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140D1" w:rsidRDefault="00AE3DA7" w:rsidP="00D140D1">
          <w:pPr>
            <w:pStyle w:val="TtulodeTDC"/>
            <w:spacing w:before="0" w:line="240" w:lineRule="auto"/>
            <w:rPr>
              <w:rFonts w:ascii="Palatino Linotype" w:hAnsi="Palatino Linotype"/>
              <w:color w:val="auto"/>
              <w:sz w:val="24"/>
              <w:szCs w:val="24"/>
              <w:lang w:val="es-ES"/>
            </w:rPr>
          </w:pPr>
          <w:r w:rsidRPr="00D140D1">
            <w:rPr>
              <w:rFonts w:ascii="Palatino Linotype" w:hAnsi="Palatino Linotype"/>
              <w:color w:val="auto"/>
              <w:sz w:val="24"/>
              <w:szCs w:val="24"/>
              <w:lang w:val="es-ES"/>
            </w:rPr>
            <w:t>Contenido</w:t>
          </w:r>
        </w:p>
        <w:p w14:paraId="3EB312A7" w14:textId="77777777" w:rsidR="00AA6EA9" w:rsidRPr="00D140D1" w:rsidRDefault="00AA6EA9" w:rsidP="00D140D1">
          <w:pPr>
            <w:spacing w:line="240" w:lineRule="auto"/>
            <w:rPr>
              <w:sz w:val="16"/>
              <w:szCs w:val="16"/>
              <w:lang w:val="es-ES" w:eastAsia="es-MX"/>
            </w:rPr>
          </w:pPr>
        </w:p>
        <w:p w14:paraId="5CC968EB" w14:textId="6BE1D7C2" w:rsidR="00D140D1" w:rsidRPr="00D140D1" w:rsidRDefault="00AE3DA7" w:rsidP="00D140D1">
          <w:pPr>
            <w:pStyle w:val="TDC1"/>
            <w:tabs>
              <w:tab w:val="right" w:leader="dot" w:pos="9034"/>
            </w:tabs>
            <w:rPr>
              <w:rFonts w:asciiTheme="minorHAnsi" w:eastAsiaTheme="minorEastAsia" w:hAnsiTheme="minorHAnsi" w:cstheme="minorBidi"/>
              <w:noProof/>
              <w:szCs w:val="22"/>
              <w:lang w:eastAsia="es-MX"/>
            </w:rPr>
          </w:pPr>
          <w:r w:rsidRPr="00D140D1">
            <w:rPr>
              <w:sz w:val="16"/>
              <w:szCs w:val="16"/>
            </w:rPr>
            <w:fldChar w:fldCharType="begin"/>
          </w:r>
          <w:r w:rsidRPr="00D140D1">
            <w:rPr>
              <w:sz w:val="16"/>
              <w:szCs w:val="16"/>
            </w:rPr>
            <w:instrText xml:space="preserve"> TOC \o "1-3" \h \z \u </w:instrText>
          </w:r>
          <w:r w:rsidRPr="00D140D1">
            <w:rPr>
              <w:sz w:val="16"/>
              <w:szCs w:val="16"/>
            </w:rPr>
            <w:fldChar w:fldCharType="separate"/>
          </w:r>
          <w:hyperlink w:anchor="_Toc200541142" w:history="1">
            <w:r w:rsidR="00D140D1" w:rsidRPr="00D140D1">
              <w:rPr>
                <w:rStyle w:val="Hipervnculo"/>
                <w:noProof/>
                <w:color w:val="auto"/>
              </w:rPr>
              <w:t>ANTECEDENTES</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_Toc200541142 \h </w:instrText>
            </w:r>
            <w:r w:rsidR="00D140D1" w:rsidRPr="00D140D1">
              <w:rPr>
                <w:noProof/>
                <w:webHidden/>
              </w:rPr>
            </w:r>
            <w:r w:rsidR="00D140D1" w:rsidRPr="00D140D1">
              <w:rPr>
                <w:noProof/>
                <w:webHidden/>
              </w:rPr>
              <w:fldChar w:fldCharType="separate"/>
            </w:r>
            <w:r w:rsidR="00371FDA">
              <w:rPr>
                <w:noProof/>
                <w:webHidden/>
              </w:rPr>
              <w:t>1</w:t>
            </w:r>
            <w:r w:rsidR="00D140D1" w:rsidRPr="00D140D1">
              <w:rPr>
                <w:noProof/>
                <w:webHidden/>
              </w:rPr>
              <w:fldChar w:fldCharType="end"/>
            </w:r>
          </w:hyperlink>
        </w:p>
        <w:p w14:paraId="35CAE114" w14:textId="4B5B101A" w:rsidR="00D140D1" w:rsidRPr="00D140D1" w:rsidRDefault="009630E4" w:rsidP="00D140D1">
          <w:pPr>
            <w:pStyle w:val="TDC2"/>
            <w:rPr>
              <w:rFonts w:asciiTheme="minorHAnsi" w:eastAsiaTheme="minorEastAsia" w:hAnsiTheme="minorHAnsi" w:cstheme="minorBidi"/>
              <w:noProof/>
              <w:szCs w:val="22"/>
              <w:lang w:eastAsia="es-MX"/>
            </w:rPr>
          </w:pPr>
          <w:hyperlink w:anchor="_Toc200541143" w:history="1">
            <w:r w:rsidR="00D140D1" w:rsidRPr="00D140D1">
              <w:rPr>
                <w:rStyle w:val="Hipervnculo"/>
                <w:noProof/>
                <w:color w:val="auto"/>
              </w:rPr>
              <w:t>DE LA SOLICITUD DE INFORMACIÓN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_Toc200541143 \h </w:instrText>
            </w:r>
            <w:r w:rsidR="00D140D1" w:rsidRPr="00D140D1">
              <w:rPr>
                <w:noProof/>
                <w:webHidden/>
              </w:rPr>
            </w:r>
            <w:r w:rsidR="00D140D1" w:rsidRPr="00D140D1">
              <w:rPr>
                <w:noProof/>
                <w:webHidden/>
              </w:rPr>
              <w:fldChar w:fldCharType="separate"/>
            </w:r>
            <w:r w:rsidR="00371FDA">
              <w:rPr>
                <w:noProof/>
                <w:webHidden/>
              </w:rPr>
              <w:t>1</w:t>
            </w:r>
            <w:r w:rsidR="00D140D1" w:rsidRPr="00D140D1">
              <w:rPr>
                <w:noProof/>
                <w:webHidden/>
              </w:rPr>
              <w:fldChar w:fldCharType="end"/>
            </w:r>
          </w:hyperlink>
        </w:p>
        <w:p w14:paraId="432990B6" w14:textId="15A068E0" w:rsidR="00D140D1" w:rsidRPr="00D140D1" w:rsidRDefault="009630E4" w:rsidP="00D140D1">
          <w:pPr>
            <w:pStyle w:val="TDC3"/>
            <w:rPr>
              <w:rFonts w:asciiTheme="minorHAnsi" w:eastAsiaTheme="minorEastAsia" w:hAnsiTheme="minorHAnsi" w:cstheme="minorBidi"/>
              <w:noProof/>
              <w:szCs w:val="22"/>
              <w:lang w:eastAsia="es-MX"/>
            </w:rPr>
          </w:pPr>
          <w:hyperlink w:anchor="_Toc200541144" w:history="1">
            <w:r w:rsidR="00D140D1" w:rsidRPr="00D140D1">
              <w:rPr>
                <w:rStyle w:val="Hipervnculo"/>
                <w:noProof/>
                <w:color w:val="auto"/>
              </w:rPr>
              <w:t>a) Solicitud de información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_Toc200541144 \h </w:instrText>
            </w:r>
            <w:r w:rsidR="00D140D1" w:rsidRPr="00D140D1">
              <w:rPr>
                <w:noProof/>
                <w:webHidden/>
              </w:rPr>
            </w:r>
            <w:r w:rsidR="00D140D1" w:rsidRPr="00D140D1">
              <w:rPr>
                <w:noProof/>
                <w:webHidden/>
              </w:rPr>
              <w:fldChar w:fldCharType="separate"/>
            </w:r>
            <w:r w:rsidR="00371FDA">
              <w:rPr>
                <w:noProof/>
                <w:webHidden/>
              </w:rPr>
              <w:t>1</w:t>
            </w:r>
            <w:r w:rsidR="00D140D1" w:rsidRPr="00D140D1">
              <w:rPr>
                <w:noProof/>
                <w:webHidden/>
              </w:rPr>
              <w:fldChar w:fldCharType="end"/>
            </w:r>
          </w:hyperlink>
        </w:p>
        <w:p w14:paraId="2CA164CB" w14:textId="7D41D42E" w:rsidR="00D140D1" w:rsidRPr="00D140D1" w:rsidRDefault="009630E4" w:rsidP="00D140D1">
          <w:pPr>
            <w:pStyle w:val="TDC3"/>
            <w:rPr>
              <w:rFonts w:asciiTheme="minorHAnsi" w:eastAsiaTheme="minorEastAsia" w:hAnsiTheme="minorHAnsi" w:cstheme="minorBidi"/>
              <w:noProof/>
              <w:szCs w:val="22"/>
              <w:lang w:eastAsia="es-MX"/>
            </w:rPr>
          </w:pPr>
          <w:hyperlink w:anchor="_Toc200541145" w:history="1">
            <w:r w:rsidR="00D140D1" w:rsidRPr="00D140D1">
              <w:rPr>
                <w:rStyle w:val="Hipervnculo"/>
                <w:noProof/>
                <w:color w:val="auto"/>
              </w:rPr>
              <w:t>b) Turno de la solicitud de información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_Toc200541145 \h </w:instrText>
            </w:r>
            <w:r w:rsidR="00D140D1" w:rsidRPr="00D140D1">
              <w:rPr>
                <w:noProof/>
                <w:webHidden/>
              </w:rPr>
            </w:r>
            <w:r w:rsidR="00D140D1" w:rsidRPr="00D140D1">
              <w:rPr>
                <w:noProof/>
                <w:webHidden/>
              </w:rPr>
              <w:fldChar w:fldCharType="separate"/>
            </w:r>
            <w:r w:rsidR="00371FDA">
              <w:rPr>
                <w:noProof/>
                <w:webHidden/>
              </w:rPr>
              <w:t>2</w:t>
            </w:r>
            <w:r w:rsidR="00D140D1" w:rsidRPr="00D140D1">
              <w:rPr>
                <w:noProof/>
                <w:webHidden/>
              </w:rPr>
              <w:fldChar w:fldCharType="end"/>
            </w:r>
          </w:hyperlink>
        </w:p>
        <w:p w14:paraId="46A48EF2" w14:textId="7FA42B53" w:rsidR="00D140D1" w:rsidRPr="00D140D1" w:rsidRDefault="009630E4" w:rsidP="00D140D1">
          <w:pPr>
            <w:pStyle w:val="TDC3"/>
            <w:rPr>
              <w:rFonts w:asciiTheme="minorHAnsi" w:eastAsiaTheme="minorEastAsia" w:hAnsiTheme="minorHAnsi" w:cstheme="minorBidi"/>
              <w:noProof/>
              <w:szCs w:val="22"/>
              <w:lang w:eastAsia="es-MX"/>
            </w:rPr>
          </w:pPr>
          <w:hyperlink w:anchor="_Toc200541146" w:history="1">
            <w:r w:rsidR="00D140D1" w:rsidRPr="00D140D1">
              <w:rPr>
                <w:rStyle w:val="Hipervnculo"/>
                <w:noProof/>
                <w:color w:val="auto"/>
              </w:rPr>
              <w:t xml:space="preserve">c) </w:t>
            </w:r>
            <w:r w:rsidR="00D140D1" w:rsidRPr="00D140D1">
              <w:rPr>
                <w:rStyle w:val="Hipervnculo"/>
                <w:noProof/>
                <w:color w:val="auto"/>
                <w:lang w:val="es-ES"/>
              </w:rPr>
              <w:t xml:space="preserve">Respuesta </w:t>
            </w:r>
            <w:r w:rsidR="00D140D1" w:rsidRPr="00D140D1">
              <w:rPr>
                <w:rStyle w:val="Hipervnculo"/>
                <w:rFonts w:eastAsia="Calibri"/>
                <w:noProof/>
                <w:color w:val="auto"/>
                <w:lang w:eastAsia="en-US"/>
              </w:rPr>
              <w:t>del Sujeto Obligado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_Toc200541146 \h </w:instrText>
            </w:r>
            <w:r w:rsidR="00D140D1" w:rsidRPr="00D140D1">
              <w:rPr>
                <w:noProof/>
                <w:webHidden/>
              </w:rPr>
            </w:r>
            <w:r w:rsidR="00D140D1" w:rsidRPr="00D140D1">
              <w:rPr>
                <w:noProof/>
                <w:webHidden/>
              </w:rPr>
              <w:fldChar w:fldCharType="separate"/>
            </w:r>
            <w:r w:rsidR="00371FDA">
              <w:rPr>
                <w:noProof/>
                <w:webHidden/>
              </w:rPr>
              <w:t>2</w:t>
            </w:r>
            <w:r w:rsidR="00D140D1" w:rsidRPr="00D140D1">
              <w:rPr>
                <w:noProof/>
                <w:webHidden/>
              </w:rPr>
              <w:fldChar w:fldCharType="end"/>
            </w:r>
          </w:hyperlink>
        </w:p>
        <w:p w14:paraId="320CB388" w14:textId="0D2EA2FE" w:rsidR="00D140D1" w:rsidRPr="00D140D1" w:rsidRDefault="009630E4" w:rsidP="00D140D1">
          <w:pPr>
            <w:pStyle w:val="TDC2"/>
            <w:rPr>
              <w:rFonts w:asciiTheme="minorHAnsi" w:eastAsiaTheme="minorEastAsia" w:hAnsiTheme="minorHAnsi" w:cstheme="minorBidi"/>
              <w:noProof/>
              <w:szCs w:val="22"/>
              <w:lang w:eastAsia="es-MX"/>
            </w:rPr>
          </w:pPr>
          <w:hyperlink w:anchor="_Toc200541147" w:history="1">
            <w:r w:rsidR="00D140D1" w:rsidRPr="00D140D1">
              <w:rPr>
                <w:rStyle w:val="Hipervnculo"/>
                <w:noProof/>
                <w:color w:val="auto"/>
              </w:rPr>
              <w:t>DEL RECURSO DE REVISIÓN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_Toc200541147 \h </w:instrText>
            </w:r>
            <w:r w:rsidR="00D140D1" w:rsidRPr="00D140D1">
              <w:rPr>
                <w:noProof/>
                <w:webHidden/>
              </w:rPr>
            </w:r>
            <w:r w:rsidR="00D140D1" w:rsidRPr="00D140D1">
              <w:rPr>
                <w:noProof/>
                <w:webHidden/>
              </w:rPr>
              <w:fldChar w:fldCharType="separate"/>
            </w:r>
            <w:r w:rsidR="00371FDA">
              <w:rPr>
                <w:noProof/>
                <w:webHidden/>
              </w:rPr>
              <w:t>3</w:t>
            </w:r>
            <w:r w:rsidR="00D140D1" w:rsidRPr="00D140D1">
              <w:rPr>
                <w:noProof/>
                <w:webHidden/>
              </w:rPr>
              <w:fldChar w:fldCharType="end"/>
            </w:r>
          </w:hyperlink>
        </w:p>
        <w:p w14:paraId="2C50252D" w14:textId="3A0E0F2A" w:rsidR="00D140D1" w:rsidRPr="00D140D1" w:rsidRDefault="009630E4" w:rsidP="00D140D1">
          <w:pPr>
            <w:pStyle w:val="TDC3"/>
            <w:rPr>
              <w:rFonts w:asciiTheme="minorHAnsi" w:eastAsiaTheme="minorEastAsia" w:hAnsiTheme="minorHAnsi" w:cstheme="minorBidi"/>
              <w:noProof/>
              <w:szCs w:val="22"/>
              <w:lang w:eastAsia="es-MX"/>
            </w:rPr>
          </w:pPr>
          <w:hyperlink w:anchor="_Toc200541148" w:history="1">
            <w:r w:rsidR="00D140D1" w:rsidRPr="00D140D1">
              <w:rPr>
                <w:rStyle w:val="Hipervnculo"/>
                <w:noProof/>
                <w:color w:val="auto"/>
              </w:rPr>
              <w:t>a) Interposición del Recurso de Revisión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_Toc200541148 \h </w:instrText>
            </w:r>
            <w:r w:rsidR="00D140D1" w:rsidRPr="00D140D1">
              <w:rPr>
                <w:noProof/>
                <w:webHidden/>
              </w:rPr>
            </w:r>
            <w:r w:rsidR="00D140D1" w:rsidRPr="00D140D1">
              <w:rPr>
                <w:noProof/>
                <w:webHidden/>
              </w:rPr>
              <w:fldChar w:fldCharType="separate"/>
            </w:r>
            <w:r w:rsidR="00371FDA">
              <w:rPr>
                <w:noProof/>
                <w:webHidden/>
              </w:rPr>
              <w:t>3</w:t>
            </w:r>
            <w:r w:rsidR="00D140D1" w:rsidRPr="00D140D1">
              <w:rPr>
                <w:noProof/>
                <w:webHidden/>
              </w:rPr>
              <w:fldChar w:fldCharType="end"/>
            </w:r>
          </w:hyperlink>
        </w:p>
        <w:p w14:paraId="19AEEEBD" w14:textId="645F9A4F" w:rsidR="00D140D1" w:rsidRPr="00D140D1" w:rsidRDefault="009630E4" w:rsidP="00D140D1">
          <w:pPr>
            <w:pStyle w:val="TDC3"/>
            <w:rPr>
              <w:rFonts w:asciiTheme="minorHAnsi" w:eastAsiaTheme="minorEastAsia" w:hAnsiTheme="minorHAnsi" w:cstheme="minorBidi"/>
              <w:noProof/>
              <w:szCs w:val="22"/>
              <w:lang w:eastAsia="es-MX"/>
            </w:rPr>
          </w:pPr>
          <w:hyperlink w:anchor="_Toc200541149" w:history="1">
            <w:r w:rsidR="00D140D1" w:rsidRPr="00D140D1">
              <w:rPr>
                <w:rStyle w:val="Hipervnculo"/>
                <w:noProof/>
                <w:color w:val="auto"/>
              </w:rPr>
              <w:t>b) Turno del Recurso de Revisión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_Toc200541149 \h </w:instrText>
            </w:r>
            <w:r w:rsidR="00D140D1" w:rsidRPr="00D140D1">
              <w:rPr>
                <w:noProof/>
                <w:webHidden/>
              </w:rPr>
            </w:r>
            <w:r w:rsidR="00D140D1" w:rsidRPr="00D140D1">
              <w:rPr>
                <w:noProof/>
                <w:webHidden/>
              </w:rPr>
              <w:fldChar w:fldCharType="separate"/>
            </w:r>
            <w:r w:rsidR="00371FDA">
              <w:rPr>
                <w:noProof/>
                <w:webHidden/>
              </w:rPr>
              <w:t>6</w:t>
            </w:r>
            <w:r w:rsidR="00D140D1" w:rsidRPr="00D140D1">
              <w:rPr>
                <w:noProof/>
                <w:webHidden/>
              </w:rPr>
              <w:fldChar w:fldCharType="end"/>
            </w:r>
          </w:hyperlink>
        </w:p>
        <w:p w14:paraId="670995C2" w14:textId="7E290EB3" w:rsidR="00D140D1" w:rsidRPr="00D140D1" w:rsidRDefault="009630E4" w:rsidP="00D140D1">
          <w:pPr>
            <w:pStyle w:val="TDC3"/>
            <w:rPr>
              <w:rFonts w:asciiTheme="minorHAnsi" w:eastAsiaTheme="minorEastAsia" w:hAnsiTheme="minorHAnsi" w:cstheme="minorBidi"/>
              <w:noProof/>
              <w:szCs w:val="22"/>
              <w:lang w:eastAsia="es-MX"/>
            </w:rPr>
          </w:pPr>
          <w:hyperlink w:anchor="_Toc200541150" w:history="1">
            <w:r w:rsidR="00D140D1" w:rsidRPr="00D140D1">
              <w:rPr>
                <w:rStyle w:val="Hipervnculo"/>
                <w:noProof/>
                <w:color w:val="auto"/>
              </w:rPr>
              <w:t>c) Admisión del Recurso de Revisión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_Toc200541150 \h </w:instrText>
            </w:r>
            <w:r w:rsidR="00D140D1" w:rsidRPr="00D140D1">
              <w:rPr>
                <w:noProof/>
                <w:webHidden/>
              </w:rPr>
            </w:r>
            <w:r w:rsidR="00D140D1" w:rsidRPr="00D140D1">
              <w:rPr>
                <w:noProof/>
                <w:webHidden/>
              </w:rPr>
              <w:fldChar w:fldCharType="separate"/>
            </w:r>
            <w:r w:rsidR="00371FDA">
              <w:rPr>
                <w:noProof/>
                <w:webHidden/>
              </w:rPr>
              <w:t>6</w:t>
            </w:r>
            <w:r w:rsidR="00D140D1" w:rsidRPr="00D140D1">
              <w:rPr>
                <w:noProof/>
                <w:webHidden/>
              </w:rPr>
              <w:fldChar w:fldCharType="end"/>
            </w:r>
          </w:hyperlink>
        </w:p>
        <w:p w14:paraId="75C33027" w14:textId="2ED8A13E" w:rsidR="00D140D1" w:rsidRPr="00D140D1" w:rsidRDefault="009630E4" w:rsidP="00D140D1">
          <w:pPr>
            <w:pStyle w:val="TDC3"/>
            <w:rPr>
              <w:rFonts w:asciiTheme="minorHAnsi" w:eastAsiaTheme="minorEastAsia" w:hAnsiTheme="minorHAnsi" w:cstheme="minorBidi"/>
              <w:noProof/>
              <w:szCs w:val="22"/>
              <w:lang w:eastAsia="es-MX"/>
            </w:rPr>
          </w:pPr>
          <w:hyperlink w:anchor="_Toc200541151" w:history="1">
            <w:r w:rsidR="00D140D1" w:rsidRPr="00D140D1">
              <w:rPr>
                <w:rStyle w:val="Hipervnculo"/>
                <w:noProof/>
                <w:color w:val="auto"/>
              </w:rPr>
              <w:t>d) Informe Justificado del Sujeto Obligado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_Toc200541151 \h </w:instrText>
            </w:r>
            <w:r w:rsidR="00D140D1" w:rsidRPr="00D140D1">
              <w:rPr>
                <w:noProof/>
                <w:webHidden/>
              </w:rPr>
            </w:r>
            <w:r w:rsidR="00D140D1" w:rsidRPr="00D140D1">
              <w:rPr>
                <w:noProof/>
                <w:webHidden/>
              </w:rPr>
              <w:fldChar w:fldCharType="separate"/>
            </w:r>
            <w:r w:rsidR="00371FDA">
              <w:rPr>
                <w:noProof/>
                <w:webHidden/>
              </w:rPr>
              <w:t>6</w:t>
            </w:r>
            <w:r w:rsidR="00D140D1" w:rsidRPr="00D140D1">
              <w:rPr>
                <w:noProof/>
                <w:webHidden/>
              </w:rPr>
              <w:fldChar w:fldCharType="end"/>
            </w:r>
          </w:hyperlink>
        </w:p>
        <w:p w14:paraId="5C1B51F6" w14:textId="1FA1F307" w:rsidR="00D140D1" w:rsidRPr="00D140D1" w:rsidRDefault="009630E4" w:rsidP="00D140D1">
          <w:pPr>
            <w:pStyle w:val="TDC3"/>
            <w:rPr>
              <w:rFonts w:asciiTheme="minorHAnsi" w:eastAsiaTheme="minorEastAsia" w:hAnsiTheme="minorHAnsi" w:cstheme="minorBidi"/>
              <w:noProof/>
              <w:szCs w:val="22"/>
              <w:lang w:eastAsia="es-MX"/>
            </w:rPr>
          </w:pPr>
          <w:hyperlink w:anchor="_Toc200541152" w:history="1">
            <w:r w:rsidR="00D140D1" w:rsidRPr="00D140D1">
              <w:rPr>
                <w:rStyle w:val="Hipervnculo"/>
                <w:rFonts w:eastAsia="Calibri"/>
                <w:bCs/>
                <w:noProof/>
                <w:color w:val="auto"/>
                <w:lang w:eastAsia="en-US"/>
              </w:rPr>
              <w:t>e)</w:t>
            </w:r>
            <w:r w:rsidR="00D140D1" w:rsidRPr="00D140D1">
              <w:rPr>
                <w:rStyle w:val="Hipervnculo"/>
                <w:noProof/>
                <w:color w:val="auto"/>
              </w:rPr>
              <w:t xml:space="preserve"> </w:t>
            </w:r>
            <w:r w:rsidR="00D140D1" w:rsidRPr="00D140D1">
              <w:rPr>
                <w:rStyle w:val="Hipervnculo"/>
                <w:noProof/>
                <w:color w:val="auto"/>
                <w:lang w:val="es-ES"/>
              </w:rPr>
              <w:t>Manifestaciones de la Parte Recurrente</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_Toc200541152 \h </w:instrText>
            </w:r>
            <w:r w:rsidR="00D140D1" w:rsidRPr="00D140D1">
              <w:rPr>
                <w:noProof/>
                <w:webHidden/>
              </w:rPr>
            </w:r>
            <w:r w:rsidR="00D140D1" w:rsidRPr="00D140D1">
              <w:rPr>
                <w:noProof/>
                <w:webHidden/>
              </w:rPr>
              <w:fldChar w:fldCharType="separate"/>
            </w:r>
            <w:r w:rsidR="00371FDA">
              <w:rPr>
                <w:noProof/>
                <w:webHidden/>
              </w:rPr>
              <w:t>6</w:t>
            </w:r>
            <w:r w:rsidR="00D140D1" w:rsidRPr="00D140D1">
              <w:rPr>
                <w:noProof/>
                <w:webHidden/>
              </w:rPr>
              <w:fldChar w:fldCharType="end"/>
            </w:r>
          </w:hyperlink>
        </w:p>
        <w:p w14:paraId="1F2425B5" w14:textId="0081D8ED" w:rsidR="00D140D1" w:rsidRPr="00D140D1" w:rsidRDefault="009630E4" w:rsidP="00D140D1">
          <w:pPr>
            <w:pStyle w:val="TDC3"/>
            <w:rPr>
              <w:rFonts w:asciiTheme="minorHAnsi" w:eastAsiaTheme="minorEastAsia" w:hAnsiTheme="minorHAnsi" w:cstheme="minorBidi"/>
              <w:noProof/>
              <w:szCs w:val="22"/>
              <w:lang w:eastAsia="es-MX"/>
            </w:rPr>
          </w:pPr>
          <w:hyperlink w:anchor="_Toc200541153" w:history="1">
            <w:r w:rsidR="00D140D1" w:rsidRPr="00D140D1">
              <w:rPr>
                <w:rStyle w:val="Hipervnculo"/>
                <w:rFonts w:eastAsia="Calibri"/>
                <w:noProof/>
                <w:color w:val="auto"/>
              </w:rPr>
              <w:t xml:space="preserve">f) </w:t>
            </w:r>
            <w:r w:rsidR="00D140D1" w:rsidRPr="00D140D1">
              <w:rPr>
                <w:rStyle w:val="Hipervnculo"/>
                <w:noProof/>
                <w:color w:val="auto"/>
              </w:rPr>
              <w:t>Cierre de instrucción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_Toc200541153 \h </w:instrText>
            </w:r>
            <w:r w:rsidR="00D140D1" w:rsidRPr="00D140D1">
              <w:rPr>
                <w:noProof/>
                <w:webHidden/>
              </w:rPr>
            </w:r>
            <w:r w:rsidR="00D140D1" w:rsidRPr="00D140D1">
              <w:rPr>
                <w:noProof/>
                <w:webHidden/>
              </w:rPr>
              <w:fldChar w:fldCharType="separate"/>
            </w:r>
            <w:r w:rsidR="00371FDA">
              <w:rPr>
                <w:noProof/>
                <w:webHidden/>
              </w:rPr>
              <w:t>7</w:t>
            </w:r>
            <w:r w:rsidR="00D140D1" w:rsidRPr="00D140D1">
              <w:rPr>
                <w:noProof/>
                <w:webHidden/>
              </w:rPr>
              <w:fldChar w:fldCharType="end"/>
            </w:r>
          </w:hyperlink>
        </w:p>
        <w:p w14:paraId="48C75457" w14:textId="222F81C3" w:rsidR="00D140D1" w:rsidRPr="00D140D1" w:rsidRDefault="009630E4" w:rsidP="00D140D1">
          <w:pPr>
            <w:pStyle w:val="TDC1"/>
            <w:tabs>
              <w:tab w:val="right" w:leader="dot" w:pos="9034"/>
            </w:tabs>
            <w:rPr>
              <w:rFonts w:asciiTheme="minorHAnsi" w:eastAsiaTheme="minorEastAsia" w:hAnsiTheme="minorHAnsi" w:cstheme="minorBidi"/>
              <w:noProof/>
              <w:szCs w:val="22"/>
              <w:lang w:eastAsia="es-MX"/>
            </w:rPr>
          </w:pPr>
          <w:hyperlink w:anchor="_Toc200541154" w:history="1">
            <w:r w:rsidR="00D140D1" w:rsidRPr="00D140D1">
              <w:rPr>
                <w:rStyle w:val="Hipervnculo"/>
                <w:rFonts w:eastAsiaTheme="minorHAnsi"/>
                <w:noProof/>
                <w:color w:val="auto"/>
                <w:lang w:eastAsia="en-US"/>
              </w:rPr>
              <w:t>CONSIDERANDOS</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_Toc200541154 \h </w:instrText>
            </w:r>
            <w:r w:rsidR="00D140D1" w:rsidRPr="00D140D1">
              <w:rPr>
                <w:noProof/>
                <w:webHidden/>
              </w:rPr>
            </w:r>
            <w:r w:rsidR="00D140D1" w:rsidRPr="00D140D1">
              <w:rPr>
                <w:noProof/>
                <w:webHidden/>
              </w:rPr>
              <w:fldChar w:fldCharType="separate"/>
            </w:r>
            <w:r w:rsidR="00371FDA">
              <w:rPr>
                <w:noProof/>
                <w:webHidden/>
              </w:rPr>
              <w:t>7</w:t>
            </w:r>
            <w:r w:rsidR="00D140D1" w:rsidRPr="00D140D1">
              <w:rPr>
                <w:noProof/>
                <w:webHidden/>
              </w:rPr>
              <w:fldChar w:fldCharType="end"/>
            </w:r>
          </w:hyperlink>
        </w:p>
        <w:p w14:paraId="21FB614D" w14:textId="66B4C42D" w:rsidR="00D140D1" w:rsidRPr="00D140D1" w:rsidRDefault="009630E4" w:rsidP="00D140D1">
          <w:pPr>
            <w:pStyle w:val="TDC2"/>
            <w:rPr>
              <w:rFonts w:asciiTheme="minorHAnsi" w:eastAsiaTheme="minorEastAsia" w:hAnsiTheme="minorHAnsi" w:cstheme="minorBidi"/>
              <w:noProof/>
              <w:szCs w:val="22"/>
              <w:lang w:eastAsia="es-MX"/>
            </w:rPr>
          </w:pPr>
          <w:hyperlink w:anchor="_Toc200541155" w:history="1">
            <w:r w:rsidR="00D140D1" w:rsidRPr="00D140D1">
              <w:rPr>
                <w:rStyle w:val="Hipervnculo"/>
                <w:rFonts w:eastAsia="Batang"/>
                <w:noProof/>
                <w:color w:val="auto"/>
              </w:rPr>
              <w:t>PRIMERO. Procedibilidad</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_Toc200541155 \h </w:instrText>
            </w:r>
            <w:r w:rsidR="00D140D1" w:rsidRPr="00D140D1">
              <w:rPr>
                <w:noProof/>
                <w:webHidden/>
              </w:rPr>
            </w:r>
            <w:r w:rsidR="00D140D1" w:rsidRPr="00D140D1">
              <w:rPr>
                <w:noProof/>
                <w:webHidden/>
              </w:rPr>
              <w:fldChar w:fldCharType="separate"/>
            </w:r>
            <w:r w:rsidR="00371FDA">
              <w:rPr>
                <w:noProof/>
                <w:webHidden/>
              </w:rPr>
              <w:t>7</w:t>
            </w:r>
            <w:r w:rsidR="00D140D1" w:rsidRPr="00D140D1">
              <w:rPr>
                <w:noProof/>
                <w:webHidden/>
              </w:rPr>
              <w:fldChar w:fldCharType="end"/>
            </w:r>
          </w:hyperlink>
        </w:p>
        <w:p w14:paraId="43D09CB1" w14:textId="2C68E571" w:rsidR="00D140D1" w:rsidRPr="00D140D1" w:rsidRDefault="009630E4" w:rsidP="00D140D1">
          <w:pPr>
            <w:pStyle w:val="TDC3"/>
            <w:rPr>
              <w:rFonts w:asciiTheme="minorHAnsi" w:eastAsiaTheme="minorEastAsia" w:hAnsiTheme="minorHAnsi" w:cstheme="minorBidi"/>
              <w:noProof/>
              <w:szCs w:val="22"/>
              <w:lang w:eastAsia="es-MX"/>
            </w:rPr>
          </w:pPr>
          <w:hyperlink w:anchor="_Toc200541156" w:history="1">
            <w:r w:rsidR="00D140D1" w:rsidRPr="00D140D1">
              <w:rPr>
                <w:rStyle w:val="Hipervnculo"/>
                <w:noProof/>
                <w:color w:val="auto"/>
              </w:rPr>
              <w:t>a) Competencia del Instituto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_Toc200541156 \h </w:instrText>
            </w:r>
            <w:r w:rsidR="00D140D1" w:rsidRPr="00D140D1">
              <w:rPr>
                <w:noProof/>
                <w:webHidden/>
              </w:rPr>
            </w:r>
            <w:r w:rsidR="00D140D1" w:rsidRPr="00D140D1">
              <w:rPr>
                <w:noProof/>
                <w:webHidden/>
              </w:rPr>
              <w:fldChar w:fldCharType="separate"/>
            </w:r>
            <w:r w:rsidR="00371FDA">
              <w:rPr>
                <w:noProof/>
                <w:webHidden/>
              </w:rPr>
              <w:t>7</w:t>
            </w:r>
            <w:r w:rsidR="00D140D1" w:rsidRPr="00D140D1">
              <w:rPr>
                <w:noProof/>
                <w:webHidden/>
              </w:rPr>
              <w:fldChar w:fldCharType="end"/>
            </w:r>
          </w:hyperlink>
        </w:p>
        <w:p w14:paraId="35180459" w14:textId="5F7B5225" w:rsidR="00D140D1" w:rsidRPr="00D140D1" w:rsidRDefault="009630E4" w:rsidP="00D140D1">
          <w:pPr>
            <w:pStyle w:val="TDC3"/>
            <w:rPr>
              <w:rFonts w:asciiTheme="minorHAnsi" w:eastAsiaTheme="minorEastAsia" w:hAnsiTheme="minorHAnsi" w:cstheme="minorBidi"/>
              <w:noProof/>
              <w:szCs w:val="22"/>
              <w:lang w:eastAsia="es-MX"/>
            </w:rPr>
          </w:pPr>
          <w:hyperlink w:anchor="_Toc200541157" w:history="1">
            <w:r w:rsidR="00D140D1" w:rsidRPr="00D140D1">
              <w:rPr>
                <w:rStyle w:val="Hipervnculo"/>
                <w:noProof/>
                <w:color w:val="auto"/>
              </w:rPr>
              <w:t>b) Legitimidad de la parte recurrente</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_Toc200541157 \h </w:instrText>
            </w:r>
            <w:r w:rsidR="00D140D1" w:rsidRPr="00D140D1">
              <w:rPr>
                <w:noProof/>
                <w:webHidden/>
              </w:rPr>
            </w:r>
            <w:r w:rsidR="00D140D1" w:rsidRPr="00D140D1">
              <w:rPr>
                <w:noProof/>
                <w:webHidden/>
              </w:rPr>
              <w:fldChar w:fldCharType="separate"/>
            </w:r>
            <w:r w:rsidR="00371FDA">
              <w:rPr>
                <w:noProof/>
                <w:webHidden/>
              </w:rPr>
              <w:t>8</w:t>
            </w:r>
            <w:r w:rsidR="00D140D1" w:rsidRPr="00D140D1">
              <w:rPr>
                <w:noProof/>
                <w:webHidden/>
              </w:rPr>
              <w:fldChar w:fldCharType="end"/>
            </w:r>
          </w:hyperlink>
        </w:p>
        <w:p w14:paraId="756BA032" w14:textId="613F0E16" w:rsidR="00D140D1" w:rsidRPr="00D140D1" w:rsidRDefault="009630E4" w:rsidP="00D140D1">
          <w:pPr>
            <w:pStyle w:val="TDC3"/>
            <w:rPr>
              <w:rFonts w:asciiTheme="minorHAnsi" w:eastAsiaTheme="minorEastAsia" w:hAnsiTheme="minorHAnsi" w:cstheme="minorBidi"/>
              <w:noProof/>
              <w:szCs w:val="22"/>
              <w:lang w:eastAsia="es-MX"/>
            </w:rPr>
          </w:pPr>
          <w:hyperlink w:anchor="_Toc200541158" w:history="1">
            <w:r w:rsidR="00D140D1" w:rsidRPr="00D140D1">
              <w:rPr>
                <w:rStyle w:val="Hipervnculo"/>
                <w:rFonts w:eastAsia="Calibri"/>
                <w:noProof/>
                <w:color w:val="auto"/>
                <w:lang w:eastAsia="es-ES_tradnl"/>
              </w:rPr>
              <w:t>c) Plazo para interponer el recurso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_Toc200541158 \h </w:instrText>
            </w:r>
            <w:r w:rsidR="00D140D1" w:rsidRPr="00D140D1">
              <w:rPr>
                <w:noProof/>
                <w:webHidden/>
              </w:rPr>
            </w:r>
            <w:r w:rsidR="00D140D1" w:rsidRPr="00D140D1">
              <w:rPr>
                <w:noProof/>
                <w:webHidden/>
              </w:rPr>
              <w:fldChar w:fldCharType="separate"/>
            </w:r>
            <w:r w:rsidR="00371FDA">
              <w:rPr>
                <w:noProof/>
                <w:webHidden/>
              </w:rPr>
              <w:t>8</w:t>
            </w:r>
            <w:r w:rsidR="00D140D1" w:rsidRPr="00D140D1">
              <w:rPr>
                <w:noProof/>
                <w:webHidden/>
              </w:rPr>
              <w:fldChar w:fldCharType="end"/>
            </w:r>
          </w:hyperlink>
        </w:p>
        <w:p w14:paraId="3CEDA483" w14:textId="11F07921" w:rsidR="00D140D1" w:rsidRPr="00D140D1" w:rsidRDefault="009630E4" w:rsidP="00D140D1">
          <w:pPr>
            <w:pStyle w:val="TDC3"/>
            <w:rPr>
              <w:rFonts w:asciiTheme="minorHAnsi" w:eastAsiaTheme="minorEastAsia" w:hAnsiTheme="minorHAnsi" w:cstheme="minorBidi"/>
              <w:noProof/>
              <w:szCs w:val="22"/>
              <w:lang w:eastAsia="es-MX"/>
            </w:rPr>
          </w:pPr>
          <w:hyperlink w:anchor="_Toc200541159" w:history="1">
            <w:r w:rsidR="00D140D1" w:rsidRPr="00D140D1">
              <w:rPr>
                <w:rStyle w:val="Hipervnculo"/>
                <w:rFonts w:eastAsia="Calibri"/>
                <w:noProof/>
                <w:color w:val="auto"/>
                <w:lang w:eastAsia="es-ES_tradnl"/>
              </w:rPr>
              <w:t>d) Causal de Procedencia</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_Toc200541159 \h </w:instrText>
            </w:r>
            <w:r w:rsidR="00D140D1" w:rsidRPr="00D140D1">
              <w:rPr>
                <w:noProof/>
                <w:webHidden/>
              </w:rPr>
            </w:r>
            <w:r w:rsidR="00D140D1" w:rsidRPr="00D140D1">
              <w:rPr>
                <w:noProof/>
                <w:webHidden/>
              </w:rPr>
              <w:fldChar w:fldCharType="separate"/>
            </w:r>
            <w:r w:rsidR="00371FDA">
              <w:rPr>
                <w:noProof/>
                <w:webHidden/>
              </w:rPr>
              <w:t>8</w:t>
            </w:r>
            <w:r w:rsidR="00D140D1" w:rsidRPr="00D140D1">
              <w:rPr>
                <w:noProof/>
                <w:webHidden/>
              </w:rPr>
              <w:fldChar w:fldCharType="end"/>
            </w:r>
          </w:hyperlink>
        </w:p>
        <w:p w14:paraId="03CD034B" w14:textId="0F68DEAF" w:rsidR="00D140D1" w:rsidRPr="00D140D1" w:rsidRDefault="009630E4" w:rsidP="00D140D1">
          <w:pPr>
            <w:pStyle w:val="TDC3"/>
            <w:rPr>
              <w:rFonts w:asciiTheme="minorHAnsi" w:eastAsiaTheme="minorEastAsia" w:hAnsiTheme="minorHAnsi" w:cstheme="minorBidi"/>
              <w:noProof/>
              <w:szCs w:val="22"/>
              <w:lang w:eastAsia="es-MX"/>
            </w:rPr>
          </w:pPr>
          <w:hyperlink w:anchor="_Toc200541160" w:history="1">
            <w:r w:rsidR="00D140D1" w:rsidRPr="00D140D1">
              <w:rPr>
                <w:rStyle w:val="Hipervnculo"/>
                <w:noProof/>
                <w:color w:val="auto"/>
              </w:rPr>
              <w:t>e) Requisitos formales para la interposición del recurso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_Toc200541160 \h </w:instrText>
            </w:r>
            <w:r w:rsidR="00D140D1" w:rsidRPr="00D140D1">
              <w:rPr>
                <w:noProof/>
                <w:webHidden/>
              </w:rPr>
            </w:r>
            <w:r w:rsidR="00D140D1" w:rsidRPr="00D140D1">
              <w:rPr>
                <w:noProof/>
                <w:webHidden/>
              </w:rPr>
              <w:fldChar w:fldCharType="separate"/>
            </w:r>
            <w:r w:rsidR="00371FDA">
              <w:rPr>
                <w:noProof/>
                <w:webHidden/>
              </w:rPr>
              <w:t>8</w:t>
            </w:r>
            <w:r w:rsidR="00D140D1" w:rsidRPr="00D140D1">
              <w:rPr>
                <w:noProof/>
                <w:webHidden/>
              </w:rPr>
              <w:fldChar w:fldCharType="end"/>
            </w:r>
          </w:hyperlink>
        </w:p>
        <w:p w14:paraId="6B041595" w14:textId="5106DD58" w:rsidR="00D140D1" w:rsidRPr="00D140D1" w:rsidRDefault="009630E4" w:rsidP="00D140D1">
          <w:pPr>
            <w:pStyle w:val="TDC2"/>
            <w:rPr>
              <w:rFonts w:asciiTheme="minorHAnsi" w:eastAsiaTheme="minorEastAsia" w:hAnsiTheme="minorHAnsi" w:cstheme="minorBidi"/>
              <w:noProof/>
              <w:szCs w:val="22"/>
              <w:lang w:eastAsia="es-MX"/>
            </w:rPr>
          </w:pPr>
          <w:hyperlink w:anchor="_Toc200541161" w:history="1">
            <w:r w:rsidR="00D140D1" w:rsidRPr="00D140D1">
              <w:rPr>
                <w:rStyle w:val="Hipervnculo"/>
                <w:noProof/>
                <w:color w:val="auto"/>
              </w:rPr>
              <w:t>SEGUNDO. Estudio de Fondo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_Toc200541161 \h </w:instrText>
            </w:r>
            <w:r w:rsidR="00D140D1" w:rsidRPr="00D140D1">
              <w:rPr>
                <w:noProof/>
                <w:webHidden/>
              </w:rPr>
            </w:r>
            <w:r w:rsidR="00D140D1" w:rsidRPr="00D140D1">
              <w:rPr>
                <w:noProof/>
                <w:webHidden/>
              </w:rPr>
              <w:fldChar w:fldCharType="separate"/>
            </w:r>
            <w:r w:rsidR="00371FDA">
              <w:rPr>
                <w:noProof/>
                <w:webHidden/>
              </w:rPr>
              <w:t>9</w:t>
            </w:r>
            <w:r w:rsidR="00D140D1" w:rsidRPr="00D140D1">
              <w:rPr>
                <w:noProof/>
                <w:webHidden/>
              </w:rPr>
              <w:fldChar w:fldCharType="end"/>
            </w:r>
          </w:hyperlink>
        </w:p>
        <w:p w14:paraId="16BCDDF5" w14:textId="4C0B9564" w:rsidR="00D140D1" w:rsidRPr="00D140D1" w:rsidRDefault="009630E4" w:rsidP="00D140D1">
          <w:pPr>
            <w:pStyle w:val="TDC3"/>
            <w:rPr>
              <w:rFonts w:asciiTheme="minorHAnsi" w:eastAsiaTheme="minorEastAsia" w:hAnsiTheme="minorHAnsi" w:cstheme="minorBidi"/>
              <w:noProof/>
              <w:szCs w:val="22"/>
              <w:lang w:eastAsia="es-MX"/>
            </w:rPr>
          </w:pPr>
          <w:hyperlink w:anchor="_Toc200541162" w:history="1">
            <w:r w:rsidR="00D140D1" w:rsidRPr="00D140D1">
              <w:rPr>
                <w:rStyle w:val="Hipervnculo"/>
                <w:noProof/>
                <w:color w:val="auto"/>
              </w:rPr>
              <w:t>a) Mandato de transparencia y responsabilidad del Sujeto Obligado</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_Toc200541162 \h </w:instrText>
            </w:r>
            <w:r w:rsidR="00D140D1" w:rsidRPr="00D140D1">
              <w:rPr>
                <w:noProof/>
                <w:webHidden/>
              </w:rPr>
            </w:r>
            <w:r w:rsidR="00D140D1" w:rsidRPr="00D140D1">
              <w:rPr>
                <w:noProof/>
                <w:webHidden/>
              </w:rPr>
              <w:fldChar w:fldCharType="separate"/>
            </w:r>
            <w:r w:rsidR="00371FDA">
              <w:rPr>
                <w:noProof/>
                <w:webHidden/>
              </w:rPr>
              <w:t>9</w:t>
            </w:r>
            <w:r w:rsidR="00D140D1" w:rsidRPr="00D140D1">
              <w:rPr>
                <w:noProof/>
                <w:webHidden/>
              </w:rPr>
              <w:fldChar w:fldCharType="end"/>
            </w:r>
          </w:hyperlink>
        </w:p>
        <w:p w14:paraId="669BB7F9" w14:textId="293EB444" w:rsidR="00D140D1" w:rsidRPr="00D140D1" w:rsidRDefault="009630E4" w:rsidP="00D140D1">
          <w:pPr>
            <w:pStyle w:val="TDC3"/>
            <w:rPr>
              <w:rFonts w:asciiTheme="minorHAnsi" w:eastAsiaTheme="minorEastAsia" w:hAnsiTheme="minorHAnsi" w:cstheme="minorBidi"/>
              <w:noProof/>
              <w:szCs w:val="22"/>
              <w:lang w:eastAsia="es-MX"/>
            </w:rPr>
          </w:pPr>
          <w:hyperlink w:anchor="_Toc200541163" w:history="1">
            <w:r w:rsidR="00D140D1" w:rsidRPr="00D140D1">
              <w:rPr>
                <w:rStyle w:val="Hipervnculo"/>
                <w:rFonts w:eastAsia="Calibri"/>
                <w:noProof/>
                <w:color w:val="auto"/>
                <w:lang w:eastAsia="es-ES_tradnl"/>
              </w:rPr>
              <w:t>b) Controversia a resolver</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_Toc200541163 \h </w:instrText>
            </w:r>
            <w:r w:rsidR="00D140D1" w:rsidRPr="00D140D1">
              <w:rPr>
                <w:noProof/>
                <w:webHidden/>
              </w:rPr>
            </w:r>
            <w:r w:rsidR="00D140D1" w:rsidRPr="00D140D1">
              <w:rPr>
                <w:noProof/>
                <w:webHidden/>
              </w:rPr>
              <w:fldChar w:fldCharType="separate"/>
            </w:r>
            <w:r w:rsidR="00371FDA">
              <w:rPr>
                <w:noProof/>
                <w:webHidden/>
              </w:rPr>
              <w:t>11</w:t>
            </w:r>
            <w:r w:rsidR="00D140D1" w:rsidRPr="00D140D1">
              <w:rPr>
                <w:noProof/>
                <w:webHidden/>
              </w:rPr>
              <w:fldChar w:fldCharType="end"/>
            </w:r>
          </w:hyperlink>
        </w:p>
        <w:p w14:paraId="7EEDBF98" w14:textId="129718BB" w:rsidR="00D140D1" w:rsidRPr="00D140D1" w:rsidRDefault="009630E4" w:rsidP="00D140D1">
          <w:pPr>
            <w:pStyle w:val="TDC3"/>
            <w:rPr>
              <w:rFonts w:asciiTheme="minorHAnsi" w:eastAsiaTheme="minorEastAsia" w:hAnsiTheme="minorHAnsi" w:cstheme="minorBidi"/>
              <w:noProof/>
              <w:szCs w:val="22"/>
              <w:lang w:eastAsia="es-MX"/>
            </w:rPr>
          </w:pPr>
          <w:hyperlink w:anchor="_Toc200541164" w:history="1">
            <w:r w:rsidR="00D140D1" w:rsidRPr="00D140D1">
              <w:rPr>
                <w:rStyle w:val="Hipervnculo"/>
                <w:noProof/>
                <w:color w:val="auto"/>
              </w:rPr>
              <w:t>c) Estudio de la controversia</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_Toc200541164 \h </w:instrText>
            </w:r>
            <w:r w:rsidR="00D140D1" w:rsidRPr="00D140D1">
              <w:rPr>
                <w:noProof/>
                <w:webHidden/>
              </w:rPr>
            </w:r>
            <w:r w:rsidR="00D140D1" w:rsidRPr="00D140D1">
              <w:rPr>
                <w:noProof/>
                <w:webHidden/>
              </w:rPr>
              <w:fldChar w:fldCharType="separate"/>
            </w:r>
            <w:r w:rsidR="00371FDA">
              <w:rPr>
                <w:noProof/>
                <w:webHidden/>
              </w:rPr>
              <w:t>12</w:t>
            </w:r>
            <w:r w:rsidR="00D140D1" w:rsidRPr="00D140D1">
              <w:rPr>
                <w:noProof/>
                <w:webHidden/>
              </w:rPr>
              <w:fldChar w:fldCharType="end"/>
            </w:r>
          </w:hyperlink>
        </w:p>
        <w:p w14:paraId="01DC18E4" w14:textId="1033389E" w:rsidR="00D140D1" w:rsidRPr="00D140D1" w:rsidRDefault="009630E4" w:rsidP="00D140D1">
          <w:pPr>
            <w:pStyle w:val="TDC3"/>
            <w:rPr>
              <w:rFonts w:asciiTheme="minorHAnsi" w:eastAsiaTheme="minorEastAsia" w:hAnsiTheme="minorHAnsi" w:cstheme="minorBidi"/>
              <w:noProof/>
              <w:szCs w:val="22"/>
              <w:lang w:eastAsia="es-MX"/>
            </w:rPr>
          </w:pPr>
          <w:hyperlink w:anchor="_Toc200541165" w:history="1">
            <w:r w:rsidR="00D140D1" w:rsidRPr="00D140D1">
              <w:rPr>
                <w:rStyle w:val="Hipervnculo"/>
                <w:noProof/>
                <w:color w:val="auto"/>
              </w:rPr>
              <w:t>d) Versión pública</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_Toc200541165 \h </w:instrText>
            </w:r>
            <w:r w:rsidR="00D140D1" w:rsidRPr="00D140D1">
              <w:rPr>
                <w:noProof/>
                <w:webHidden/>
              </w:rPr>
            </w:r>
            <w:r w:rsidR="00D140D1" w:rsidRPr="00D140D1">
              <w:rPr>
                <w:noProof/>
                <w:webHidden/>
              </w:rPr>
              <w:fldChar w:fldCharType="separate"/>
            </w:r>
            <w:r w:rsidR="00371FDA">
              <w:rPr>
                <w:noProof/>
                <w:webHidden/>
              </w:rPr>
              <w:t>26</w:t>
            </w:r>
            <w:r w:rsidR="00D140D1" w:rsidRPr="00D140D1">
              <w:rPr>
                <w:noProof/>
                <w:webHidden/>
              </w:rPr>
              <w:fldChar w:fldCharType="end"/>
            </w:r>
          </w:hyperlink>
        </w:p>
        <w:p w14:paraId="73B3A13E" w14:textId="4983C403" w:rsidR="00D140D1" w:rsidRPr="00D140D1" w:rsidRDefault="009630E4" w:rsidP="00D140D1">
          <w:pPr>
            <w:pStyle w:val="TDC3"/>
            <w:rPr>
              <w:rFonts w:asciiTheme="minorHAnsi" w:eastAsiaTheme="minorEastAsia" w:hAnsiTheme="minorHAnsi" w:cstheme="minorBidi"/>
              <w:noProof/>
              <w:szCs w:val="22"/>
              <w:lang w:eastAsia="es-MX"/>
            </w:rPr>
          </w:pPr>
          <w:hyperlink w:anchor="_Toc200541166" w:history="1">
            <w:r w:rsidR="00D140D1" w:rsidRPr="00D140D1">
              <w:rPr>
                <w:rStyle w:val="Hipervnculo"/>
                <w:noProof/>
                <w:color w:val="auto"/>
              </w:rPr>
              <w:t>e) Conclusión</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_Toc200541166 \h </w:instrText>
            </w:r>
            <w:r w:rsidR="00D140D1" w:rsidRPr="00D140D1">
              <w:rPr>
                <w:noProof/>
                <w:webHidden/>
              </w:rPr>
            </w:r>
            <w:r w:rsidR="00D140D1" w:rsidRPr="00D140D1">
              <w:rPr>
                <w:noProof/>
                <w:webHidden/>
              </w:rPr>
              <w:fldChar w:fldCharType="separate"/>
            </w:r>
            <w:r w:rsidR="00371FDA">
              <w:rPr>
                <w:noProof/>
                <w:webHidden/>
              </w:rPr>
              <w:t>32</w:t>
            </w:r>
            <w:r w:rsidR="00D140D1" w:rsidRPr="00D140D1">
              <w:rPr>
                <w:noProof/>
                <w:webHidden/>
              </w:rPr>
              <w:fldChar w:fldCharType="end"/>
            </w:r>
          </w:hyperlink>
        </w:p>
        <w:p w14:paraId="0C82FD7A" w14:textId="6B7985A6" w:rsidR="009B2945" w:rsidRPr="00D140D1" w:rsidRDefault="009630E4" w:rsidP="00D140D1">
          <w:pPr>
            <w:pStyle w:val="TDC1"/>
            <w:tabs>
              <w:tab w:val="right" w:leader="dot" w:pos="9034"/>
            </w:tabs>
            <w:rPr>
              <w:b/>
              <w:bCs/>
              <w:lang w:val="es-ES"/>
            </w:rPr>
          </w:pPr>
          <w:hyperlink w:anchor="_Toc200541167" w:history="1">
            <w:r w:rsidR="00D140D1" w:rsidRPr="00D140D1">
              <w:rPr>
                <w:rStyle w:val="Hipervnculo"/>
                <w:noProof/>
                <w:color w:val="auto"/>
              </w:rPr>
              <w:t>RESUELVE</w:t>
            </w:r>
            <w:r w:rsidR="00D140D1" w:rsidRPr="00D140D1">
              <w:rPr>
                <w:noProof/>
                <w:webHidden/>
              </w:rPr>
              <w:tab/>
            </w:r>
            <w:r w:rsidR="00D140D1" w:rsidRPr="00D140D1">
              <w:rPr>
                <w:noProof/>
                <w:webHidden/>
              </w:rPr>
              <w:fldChar w:fldCharType="begin"/>
            </w:r>
            <w:r w:rsidR="00D140D1" w:rsidRPr="00D140D1">
              <w:rPr>
                <w:noProof/>
                <w:webHidden/>
              </w:rPr>
              <w:instrText xml:space="preserve"> PAGEREF _Toc200541167 \h </w:instrText>
            </w:r>
            <w:r w:rsidR="00D140D1" w:rsidRPr="00D140D1">
              <w:rPr>
                <w:noProof/>
                <w:webHidden/>
              </w:rPr>
            </w:r>
            <w:r w:rsidR="00D140D1" w:rsidRPr="00D140D1">
              <w:rPr>
                <w:noProof/>
                <w:webHidden/>
              </w:rPr>
              <w:fldChar w:fldCharType="separate"/>
            </w:r>
            <w:r w:rsidR="00371FDA">
              <w:rPr>
                <w:noProof/>
                <w:webHidden/>
              </w:rPr>
              <w:t>32</w:t>
            </w:r>
            <w:r w:rsidR="00D140D1" w:rsidRPr="00D140D1">
              <w:rPr>
                <w:noProof/>
                <w:webHidden/>
              </w:rPr>
              <w:fldChar w:fldCharType="end"/>
            </w:r>
          </w:hyperlink>
          <w:r w:rsidR="00AE3DA7" w:rsidRPr="00D140D1">
            <w:rPr>
              <w:b/>
              <w:bCs/>
              <w:sz w:val="16"/>
              <w:szCs w:val="16"/>
              <w:lang w:val="es-ES"/>
            </w:rPr>
            <w:fldChar w:fldCharType="end"/>
          </w:r>
        </w:p>
      </w:sdtContent>
    </w:sdt>
    <w:p w14:paraId="603A07E2" w14:textId="77777777" w:rsidR="00646436" w:rsidRPr="00D140D1" w:rsidRDefault="00646436" w:rsidP="00D140D1">
      <w:pPr>
        <w:rPr>
          <w:rFonts w:cs="Tahoma"/>
          <w:szCs w:val="22"/>
        </w:rPr>
        <w:sectPr w:rsidR="00646436" w:rsidRPr="00D140D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A337E0A" w:rsidR="00775BFC" w:rsidRPr="00D140D1" w:rsidRDefault="00775BFC" w:rsidP="00D140D1">
      <w:pPr>
        <w:rPr>
          <w:b/>
        </w:rPr>
      </w:pPr>
      <w:r w:rsidRPr="00D140D1">
        <w:lastRenderedPageBreak/>
        <w:t>Resolución del Pleno del Instituto de Transparencia, Acceso a la Información Pública y Protección de Datos Personales del Estado de México y Municipios, con domicilio en Metepec, Estado de México, de</w:t>
      </w:r>
      <w:r w:rsidR="00CF611C" w:rsidRPr="00D140D1">
        <w:t>l</w:t>
      </w:r>
      <w:r w:rsidRPr="00D140D1">
        <w:t xml:space="preserve"> </w:t>
      </w:r>
      <w:r w:rsidR="00CF611C" w:rsidRPr="00D140D1">
        <w:rPr>
          <w:b/>
        </w:rPr>
        <w:t xml:space="preserve">once </w:t>
      </w:r>
      <w:r w:rsidRPr="00D140D1">
        <w:rPr>
          <w:b/>
        </w:rPr>
        <w:t xml:space="preserve">de </w:t>
      </w:r>
      <w:r w:rsidR="007F6C9C" w:rsidRPr="00D140D1">
        <w:rPr>
          <w:b/>
        </w:rPr>
        <w:t xml:space="preserve">junio </w:t>
      </w:r>
      <w:r w:rsidRPr="00D140D1">
        <w:rPr>
          <w:b/>
        </w:rPr>
        <w:t xml:space="preserve">de dos mil </w:t>
      </w:r>
      <w:r w:rsidR="00157CE1" w:rsidRPr="00D140D1">
        <w:rPr>
          <w:b/>
        </w:rPr>
        <w:t>veinticinco</w:t>
      </w:r>
      <w:r w:rsidRPr="00D140D1">
        <w:rPr>
          <w:b/>
        </w:rPr>
        <w:t>.</w:t>
      </w:r>
    </w:p>
    <w:p w14:paraId="0AF3AAC4" w14:textId="77777777" w:rsidR="00775BFC" w:rsidRPr="00D140D1" w:rsidRDefault="00775BFC" w:rsidP="00D140D1"/>
    <w:p w14:paraId="40EAE038" w14:textId="74FA7F01" w:rsidR="00775BFC" w:rsidRPr="00D140D1" w:rsidRDefault="00775BFC" w:rsidP="00D140D1">
      <w:r w:rsidRPr="00D140D1">
        <w:rPr>
          <w:b/>
        </w:rPr>
        <w:t xml:space="preserve">VISTO </w:t>
      </w:r>
      <w:r w:rsidRPr="00D140D1">
        <w:t xml:space="preserve">el expediente formado con motivo del Recurso de Revisión </w:t>
      </w:r>
      <w:r w:rsidR="00CF611C" w:rsidRPr="00D140D1">
        <w:rPr>
          <w:rFonts w:eastAsia="Calibri"/>
          <w:b/>
          <w:lang w:eastAsia="en-US"/>
        </w:rPr>
        <w:t>04462/</w:t>
      </w:r>
      <w:r w:rsidRPr="00D140D1">
        <w:rPr>
          <w:rFonts w:eastAsia="Calibri"/>
          <w:b/>
          <w:lang w:eastAsia="en-US"/>
        </w:rPr>
        <w:t>INFOEM/IP/RR</w:t>
      </w:r>
      <w:r w:rsidR="00157CE1" w:rsidRPr="00D140D1">
        <w:rPr>
          <w:rFonts w:eastAsia="Calibri"/>
          <w:b/>
          <w:lang w:eastAsia="en-US"/>
        </w:rPr>
        <w:t>/2025</w:t>
      </w:r>
      <w:r w:rsidRPr="00D140D1">
        <w:rPr>
          <w:rFonts w:eastAsia="Calibri"/>
          <w:lang w:eastAsia="en-US"/>
        </w:rPr>
        <w:t xml:space="preserve"> </w:t>
      </w:r>
      <w:r w:rsidRPr="00D140D1">
        <w:t xml:space="preserve">interpuesto por </w:t>
      </w:r>
      <w:r w:rsidR="00E379BA">
        <w:rPr>
          <w:b/>
          <w:bCs/>
        </w:rPr>
        <w:t xml:space="preserve">XXXXXX </w:t>
      </w:r>
      <w:proofErr w:type="spellStart"/>
      <w:r w:rsidR="00E379BA">
        <w:rPr>
          <w:b/>
          <w:bCs/>
        </w:rPr>
        <w:t>XXXXXX</w:t>
      </w:r>
      <w:proofErr w:type="spellEnd"/>
      <w:r w:rsidR="00E379BA">
        <w:rPr>
          <w:b/>
          <w:bCs/>
        </w:rPr>
        <w:t xml:space="preserve"> </w:t>
      </w:r>
      <w:proofErr w:type="spellStart"/>
      <w:r w:rsidR="00E379BA">
        <w:rPr>
          <w:b/>
          <w:bCs/>
        </w:rPr>
        <w:t>XXXXXX</w:t>
      </w:r>
      <w:proofErr w:type="spellEnd"/>
      <w:r w:rsidRPr="00D140D1">
        <w:t xml:space="preserve">, a quien en lo subsecuente se le denominará </w:t>
      </w:r>
      <w:r w:rsidRPr="00D140D1">
        <w:rPr>
          <w:b/>
          <w:bCs/>
        </w:rPr>
        <w:t>LA PARTE RECURRENTE</w:t>
      </w:r>
      <w:r w:rsidRPr="00D140D1">
        <w:t>, en contra de la respuesta emitida por</w:t>
      </w:r>
      <w:r w:rsidR="00CF611C" w:rsidRPr="00D140D1">
        <w:t xml:space="preserve"> el</w:t>
      </w:r>
      <w:r w:rsidRPr="00D140D1">
        <w:t xml:space="preserve"> </w:t>
      </w:r>
      <w:r w:rsidR="00CF611C" w:rsidRPr="00D140D1">
        <w:rPr>
          <w:b/>
          <w:bCs/>
        </w:rPr>
        <w:t>Ayuntamiento de Toluca</w:t>
      </w:r>
      <w:r w:rsidRPr="00D140D1">
        <w:t xml:space="preserve">, en adelante </w:t>
      </w:r>
      <w:r w:rsidRPr="00D140D1">
        <w:rPr>
          <w:b/>
          <w:bCs/>
        </w:rPr>
        <w:t>EL SUJETO OBLIGADO</w:t>
      </w:r>
      <w:r w:rsidRPr="00D140D1">
        <w:rPr>
          <w:rFonts w:eastAsia="Calibri"/>
          <w:lang w:eastAsia="en-US"/>
        </w:rPr>
        <w:t xml:space="preserve">, </w:t>
      </w:r>
      <w:r w:rsidRPr="00D140D1">
        <w:t>se emite la presente Resolución con base en los Antecedentes y Considerandos que se exponen a continuación:</w:t>
      </w:r>
    </w:p>
    <w:p w14:paraId="2116968C" w14:textId="77777777" w:rsidR="00775BFC" w:rsidRPr="00D140D1" w:rsidRDefault="00775BFC" w:rsidP="00D140D1"/>
    <w:p w14:paraId="5A444FB6" w14:textId="639D3567" w:rsidR="00664420" w:rsidRPr="00D140D1" w:rsidRDefault="00664420" w:rsidP="00D140D1">
      <w:pPr>
        <w:pStyle w:val="Ttulo1"/>
      </w:pPr>
      <w:bookmarkStart w:id="2" w:name="_Toc200541142"/>
      <w:r w:rsidRPr="00D140D1">
        <w:t>ANTECEDENTES</w:t>
      </w:r>
      <w:bookmarkEnd w:id="2"/>
    </w:p>
    <w:p w14:paraId="5CB5034E" w14:textId="77777777" w:rsidR="00AC2DB8" w:rsidRPr="00D140D1" w:rsidRDefault="00AC2DB8" w:rsidP="00D140D1"/>
    <w:p w14:paraId="09B2D38F" w14:textId="6E49D146" w:rsidR="00664420" w:rsidRPr="00D140D1" w:rsidRDefault="00E37A3F" w:rsidP="00D140D1">
      <w:pPr>
        <w:pStyle w:val="Ttulo2"/>
      </w:pPr>
      <w:bookmarkStart w:id="3" w:name="_Toc200541143"/>
      <w:r w:rsidRPr="00D140D1">
        <w:t>DE LA SOLICITUD DE INFORMACIÓN</w:t>
      </w:r>
      <w:bookmarkEnd w:id="3"/>
    </w:p>
    <w:p w14:paraId="7B7535DF" w14:textId="77777777" w:rsidR="00E37A3F" w:rsidRPr="00D140D1" w:rsidRDefault="00E37A3F" w:rsidP="00D140D1"/>
    <w:p w14:paraId="2C6AD1A5" w14:textId="0405B3CD" w:rsidR="00664420" w:rsidRPr="00D140D1" w:rsidRDefault="00E37A3F" w:rsidP="00D140D1">
      <w:pPr>
        <w:pStyle w:val="Ttulo3"/>
      </w:pPr>
      <w:bookmarkStart w:id="4" w:name="_Toc200541144"/>
      <w:r w:rsidRPr="00D140D1">
        <w:t xml:space="preserve">a) </w:t>
      </w:r>
      <w:r w:rsidR="006B10B0" w:rsidRPr="00D140D1">
        <w:t>S</w:t>
      </w:r>
      <w:r w:rsidR="00664420" w:rsidRPr="00D140D1">
        <w:t xml:space="preserve">olicitud de </w:t>
      </w:r>
      <w:r w:rsidR="006B10B0" w:rsidRPr="00D140D1">
        <w:t>i</w:t>
      </w:r>
      <w:r w:rsidR="00664420" w:rsidRPr="00D140D1">
        <w:t>nformación</w:t>
      </w:r>
      <w:bookmarkEnd w:id="4"/>
    </w:p>
    <w:p w14:paraId="06DCD29D" w14:textId="4858D813" w:rsidR="009A2D78" w:rsidRPr="00D140D1" w:rsidRDefault="006B10B0" w:rsidP="00D140D1">
      <w:pPr>
        <w:pStyle w:val="Prrafodelista"/>
        <w:tabs>
          <w:tab w:val="left" w:pos="0"/>
        </w:tabs>
        <w:ind w:left="0"/>
        <w:contextualSpacing w:val="0"/>
        <w:rPr>
          <w:rFonts w:cs="Tahoma"/>
        </w:rPr>
      </w:pPr>
      <w:r w:rsidRPr="00D140D1">
        <w:rPr>
          <w:rFonts w:cs="Tahoma"/>
        </w:rPr>
        <w:t>El</w:t>
      </w:r>
      <w:r w:rsidR="00664420" w:rsidRPr="00D140D1">
        <w:rPr>
          <w:rFonts w:cs="Tahoma"/>
        </w:rPr>
        <w:t xml:space="preserve"> </w:t>
      </w:r>
      <w:r w:rsidR="00CF611C" w:rsidRPr="00D140D1">
        <w:rPr>
          <w:rFonts w:cs="Tahoma"/>
          <w:b/>
          <w:bCs/>
        </w:rPr>
        <w:t>seis</w:t>
      </w:r>
      <w:r w:rsidR="00664420" w:rsidRPr="00D140D1">
        <w:rPr>
          <w:rFonts w:cs="Tahoma"/>
          <w:b/>
          <w:bCs/>
        </w:rPr>
        <w:t xml:space="preserve"> de </w:t>
      </w:r>
      <w:r w:rsidR="00CF611C" w:rsidRPr="00D140D1">
        <w:rPr>
          <w:rFonts w:cs="Tahoma"/>
          <w:b/>
          <w:bCs/>
        </w:rPr>
        <w:t xml:space="preserve">marzo </w:t>
      </w:r>
      <w:r w:rsidR="00664420" w:rsidRPr="00D140D1">
        <w:rPr>
          <w:rFonts w:cs="Tahoma"/>
          <w:b/>
          <w:bCs/>
        </w:rPr>
        <w:t xml:space="preserve">de dos mil </w:t>
      </w:r>
      <w:r w:rsidR="00157CE1" w:rsidRPr="00D140D1">
        <w:rPr>
          <w:rFonts w:cs="Tahoma"/>
          <w:b/>
          <w:bCs/>
        </w:rPr>
        <w:t>veinticinco</w:t>
      </w:r>
      <w:r w:rsidR="00664420" w:rsidRPr="00D140D1">
        <w:rPr>
          <w:rFonts w:cs="Tahoma"/>
        </w:rPr>
        <w:t xml:space="preserve">, </w:t>
      </w:r>
      <w:r w:rsidRPr="00D140D1">
        <w:rPr>
          <w:b/>
          <w:bCs/>
        </w:rPr>
        <w:t>LA PARTE RECURRENTE</w:t>
      </w:r>
      <w:r w:rsidR="00664420" w:rsidRPr="00D140D1">
        <w:rPr>
          <w:rFonts w:cs="Tahoma"/>
        </w:rPr>
        <w:t xml:space="preserve"> presentó una solicitud de acceso a la información pública </w:t>
      </w:r>
      <w:r w:rsidR="001F3515" w:rsidRPr="00D140D1">
        <w:rPr>
          <w:rFonts w:cs="Tahoma"/>
        </w:rPr>
        <w:t xml:space="preserve">ante el </w:t>
      </w:r>
      <w:r w:rsidR="001F3515" w:rsidRPr="00D140D1">
        <w:rPr>
          <w:rFonts w:cs="Tahoma"/>
          <w:b/>
          <w:bCs/>
        </w:rPr>
        <w:t>SUJETO OBLIGADO</w:t>
      </w:r>
      <w:r w:rsidR="001F3515" w:rsidRPr="00D140D1">
        <w:rPr>
          <w:rFonts w:cs="Tahoma"/>
        </w:rPr>
        <w:t xml:space="preserve">, </w:t>
      </w:r>
      <w:r w:rsidR="00664420" w:rsidRPr="00D140D1">
        <w:rPr>
          <w:rFonts w:cs="Tahoma"/>
        </w:rPr>
        <w:t xml:space="preserve">a través del </w:t>
      </w:r>
      <w:r w:rsidRPr="00D140D1">
        <w:rPr>
          <w:rFonts w:cs="Tahoma"/>
        </w:rPr>
        <w:t>Sistema de Acceso a la Información Mexiquense</w:t>
      </w:r>
      <w:r w:rsidR="009A2D78" w:rsidRPr="00D140D1">
        <w:rPr>
          <w:rFonts w:cs="Tahoma"/>
        </w:rPr>
        <w:t xml:space="preserve"> (</w:t>
      </w:r>
      <w:r w:rsidRPr="00D140D1">
        <w:rPr>
          <w:rFonts w:cs="Tahoma"/>
        </w:rPr>
        <w:t>SAIMEX</w:t>
      </w:r>
      <w:r w:rsidR="009A2D78" w:rsidRPr="00D140D1">
        <w:rPr>
          <w:rFonts w:cs="Tahoma"/>
        </w:rPr>
        <w:t>). Dicha solicitud quedó</w:t>
      </w:r>
      <w:r w:rsidRPr="00D140D1">
        <w:rPr>
          <w:rFonts w:cs="Tahoma"/>
        </w:rPr>
        <w:t xml:space="preserve"> registrada c</w:t>
      </w:r>
      <w:r w:rsidR="00664420" w:rsidRPr="00D140D1">
        <w:rPr>
          <w:rFonts w:cs="Tahoma"/>
        </w:rPr>
        <w:t>on el número de folio</w:t>
      </w:r>
      <w:r w:rsidR="00664420" w:rsidRPr="00D140D1">
        <w:rPr>
          <w:rFonts w:cs="Tahoma"/>
          <w:b/>
          <w:bCs/>
        </w:rPr>
        <w:t xml:space="preserve"> </w:t>
      </w:r>
      <w:r w:rsidR="00CF611C" w:rsidRPr="00D140D1">
        <w:rPr>
          <w:rFonts w:cs="Tahoma"/>
          <w:b/>
          <w:bCs/>
        </w:rPr>
        <w:t xml:space="preserve">01380/TOLUCA/IP/2025 </w:t>
      </w:r>
      <w:r w:rsidR="002A3601" w:rsidRPr="00D140D1">
        <w:rPr>
          <w:rFonts w:cs="Tahoma"/>
        </w:rPr>
        <w:t xml:space="preserve">y en ella </w:t>
      </w:r>
      <w:r w:rsidR="009A2D78" w:rsidRPr="00D140D1">
        <w:rPr>
          <w:rFonts w:cs="Tahoma"/>
        </w:rPr>
        <w:t>se requirió la siguiente información:</w:t>
      </w:r>
    </w:p>
    <w:p w14:paraId="0459D6AC" w14:textId="77777777" w:rsidR="00664420" w:rsidRPr="00D140D1" w:rsidRDefault="00664420" w:rsidP="00D140D1">
      <w:pPr>
        <w:tabs>
          <w:tab w:val="left" w:pos="4667"/>
        </w:tabs>
        <w:ind w:left="567" w:right="567"/>
        <w:rPr>
          <w:rFonts w:cs="Tahoma"/>
          <w:b/>
          <w:bCs/>
        </w:rPr>
      </w:pPr>
    </w:p>
    <w:p w14:paraId="179FB369" w14:textId="5F4C0369" w:rsidR="00664420" w:rsidRPr="00D140D1" w:rsidRDefault="00CF611C" w:rsidP="001B624A">
      <w:pPr>
        <w:pStyle w:val="Puesto"/>
      </w:pPr>
      <w:r w:rsidRPr="00D140D1">
        <w:t xml:space="preserve">Por este conducto me permito solicitar la siguiente información en copia simple de la </w:t>
      </w:r>
      <w:r w:rsidRPr="00D140D1">
        <w:rPr>
          <w:b/>
        </w:rPr>
        <w:t>Licencia de funcionamiento</w:t>
      </w:r>
      <w:r w:rsidRPr="00D140D1">
        <w:t xml:space="preserve"> del local ubicado en Paseo Vicente Guerrero No 239 Colonia </w:t>
      </w:r>
      <w:proofErr w:type="spellStart"/>
      <w:r w:rsidRPr="00D140D1">
        <w:t>Morelos.de</w:t>
      </w:r>
      <w:proofErr w:type="spellEnd"/>
      <w:r w:rsidRPr="00D140D1">
        <w:t xml:space="preserve"> la ciudad de Toluca, Estado de México, código postal 50120, bajo la razón social o anuncio de Dobladora, el local comercial antes mencionado se encuentra ubicado entre las calles de Venustiano Carranza, y Paseo de San Buenaventura. </w:t>
      </w:r>
      <w:proofErr w:type="gramStart"/>
      <w:r w:rsidRPr="00D140D1">
        <w:t>la</w:t>
      </w:r>
      <w:proofErr w:type="gramEnd"/>
      <w:r w:rsidRPr="00D140D1">
        <w:t xml:space="preserve"> información antes mencionada puede ser enviada al correo electrónico: </w:t>
      </w:r>
      <w:r w:rsidR="00E379BA">
        <w:t>XXXXXXXX</w:t>
      </w:r>
      <w:r w:rsidRPr="00D140D1">
        <w:t xml:space="preserve">@hotmail.com </w:t>
      </w:r>
      <w:r w:rsidRPr="00D140D1">
        <w:rPr>
          <w:b/>
        </w:rPr>
        <w:t>Permiso de uso de suelo</w:t>
      </w:r>
      <w:r w:rsidRPr="00D140D1">
        <w:t xml:space="preserve"> del local ubicado en Paseo Vicente Guerrero No 239 Colonia </w:t>
      </w:r>
      <w:proofErr w:type="spellStart"/>
      <w:r w:rsidRPr="00D140D1">
        <w:t>Morelos..</w:t>
      </w:r>
      <w:proofErr w:type="gramStart"/>
      <w:r w:rsidRPr="00D140D1">
        <w:t>de</w:t>
      </w:r>
      <w:proofErr w:type="spellEnd"/>
      <w:proofErr w:type="gramEnd"/>
      <w:r w:rsidRPr="00D140D1">
        <w:t xml:space="preserve"> la ciudad de Toluca Estado de México, bajo la razón o anuncio de Dobladora. copia simple </w:t>
      </w:r>
      <w:r w:rsidRPr="00D140D1">
        <w:lastRenderedPageBreak/>
        <w:t xml:space="preserve">del </w:t>
      </w:r>
      <w:r w:rsidRPr="00D140D1">
        <w:rPr>
          <w:b/>
        </w:rPr>
        <w:t>Permiso de Protección Civil o bien visita de verificación de esta área a cargo del ayuntamiento de Toluca</w:t>
      </w:r>
      <w:r w:rsidRPr="00D140D1">
        <w:t xml:space="preserve"> además de todos los permisos otorgados a el local antes mencionados en copia simple por la Dirección de Desarrollo Económico del ayuntamiento de Toluca Estado de México. </w:t>
      </w:r>
      <w:proofErr w:type="gramStart"/>
      <w:r w:rsidRPr="00D140D1">
        <w:t>en</w:t>
      </w:r>
      <w:proofErr w:type="gramEnd"/>
      <w:r w:rsidRPr="00D140D1">
        <w:t xml:space="preserve"> los últimos 15 años</w:t>
      </w:r>
      <w:r w:rsidR="00664420" w:rsidRPr="00D140D1">
        <w:t>.</w:t>
      </w:r>
    </w:p>
    <w:p w14:paraId="64B27DE3" w14:textId="77777777" w:rsidR="00664420" w:rsidRPr="00D140D1" w:rsidRDefault="00664420" w:rsidP="00D140D1">
      <w:pPr>
        <w:tabs>
          <w:tab w:val="left" w:pos="4667"/>
        </w:tabs>
        <w:ind w:left="567" w:right="567"/>
        <w:rPr>
          <w:rFonts w:cs="Tahoma"/>
          <w:bCs/>
          <w:i/>
          <w:szCs w:val="22"/>
        </w:rPr>
      </w:pPr>
    </w:p>
    <w:p w14:paraId="0BD6321D" w14:textId="73232E31" w:rsidR="00664420" w:rsidRPr="00D140D1" w:rsidRDefault="009A2D78" w:rsidP="00D140D1">
      <w:pPr>
        <w:tabs>
          <w:tab w:val="left" w:pos="4667"/>
        </w:tabs>
        <w:ind w:left="567" w:right="567"/>
        <w:rPr>
          <w:rFonts w:cs="Tahoma"/>
          <w:bCs/>
          <w:szCs w:val="22"/>
        </w:rPr>
      </w:pPr>
      <w:r w:rsidRPr="00D140D1">
        <w:rPr>
          <w:rFonts w:cs="Tahoma"/>
          <w:b/>
          <w:bCs/>
          <w:szCs w:val="22"/>
        </w:rPr>
        <w:t>Modalidad de entrega</w:t>
      </w:r>
      <w:r w:rsidRPr="00D140D1">
        <w:rPr>
          <w:rFonts w:cs="Tahoma"/>
          <w:bCs/>
          <w:szCs w:val="22"/>
        </w:rPr>
        <w:t>: a</w:t>
      </w:r>
      <w:r w:rsidR="00664420" w:rsidRPr="00D140D1">
        <w:rPr>
          <w:rFonts w:cs="Tahoma"/>
          <w:bCs/>
          <w:i/>
          <w:szCs w:val="22"/>
        </w:rPr>
        <w:t xml:space="preserve"> través del SAIMEX</w:t>
      </w:r>
      <w:r w:rsidR="00130BEF" w:rsidRPr="00D140D1">
        <w:rPr>
          <w:rFonts w:cs="Tahoma"/>
          <w:bCs/>
          <w:i/>
          <w:szCs w:val="22"/>
        </w:rPr>
        <w:t xml:space="preserve"> y correo electrónico</w:t>
      </w:r>
      <w:r w:rsidRPr="00D140D1">
        <w:rPr>
          <w:rFonts w:cs="Tahoma"/>
          <w:bCs/>
          <w:i/>
          <w:szCs w:val="22"/>
        </w:rPr>
        <w:t>.</w:t>
      </w:r>
    </w:p>
    <w:p w14:paraId="334D2860" w14:textId="77777777" w:rsidR="00664420" w:rsidRPr="00D140D1" w:rsidRDefault="00664420" w:rsidP="00D140D1">
      <w:pPr>
        <w:autoSpaceDE w:val="0"/>
        <w:autoSpaceDN w:val="0"/>
        <w:adjustRightInd w:val="0"/>
        <w:ind w:right="-28"/>
        <w:rPr>
          <w:rFonts w:cs="Tahoma"/>
          <w:bCs/>
          <w:i/>
          <w:szCs w:val="22"/>
        </w:rPr>
      </w:pPr>
    </w:p>
    <w:p w14:paraId="5AC1EE52" w14:textId="34C34E77" w:rsidR="00D036D3" w:rsidRPr="00D140D1" w:rsidRDefault="00E37A3F" w:rsidP="00D140D1">
      <w:pPr>
        <w:pStyle w:val="Ttulo3"/>
      </w:pPr>
      <w:bookmarkStart w:id="5" w:name="_Toc200541145"/>
      <w:r w:rsidRPr="00D140D1">
        <w:t xml:space="preserve">b) </w:t>
      </w:r>
      <w:r w:rsidR="00D036D3" w:rsidRPr="00D140D1">
        <w:t>Turno de la solicitud de información</w:t>
      </w:r>
      <w:bookmarkEnd w:id="5"/>
    </w:p>
    <w:p w14:paraId="7CEE6F8C" w14:textId="2D127EC2" w:rsidR="007D1C55" w:rsidRPr="00D140D1" w:rsidRDefault="00D036D3" w:rsidP="00D140D1">
      <w:r w:rsidRPr="00D140D1">
        <w:t xml:space="preserve">En cumplimiento al artículo 162 de la Ley de Transparencia y Acceso a la Información Pública del Estado de México y Municipios, el </w:t>
      </w:r>
      <w:r w:rsidR="00CF611C" w:rsidRPr="00D140D1">
        <w:rPr>
          <w:rFonts w:eastAsia="Palatino Linotype" w:cs="Palatino Linotype"/>
          <w:b/>
        </w:rPr>
        <w:t>seis</w:t>
      </w:r>
      <w:r w:rsidRPr="00D140D1">
        <w:rPr>
          <w:rFonts w:eastAsia="Palatino Linotype" w:cs="Palatino Linotype"/>
          <w:b/>
        </w:rPr>
        <w:t xml:space="preserve"> de </w:t>
      </w:r>
      <w:r w:rsidR="00CF611C" w:rsidRPr="00D140D1">
        <w:rPr>
          <w:rFonts w:eastAsia="Palatino Linotype" w:cs="Palatino Linotype"/>
          <w:b/>
        </w:rPr>
        <w:t xml:space="preserve">marzo </w:t>
      </w:r>
      <w:r w:rsidRPr="00D140D1">
        <w:rPr>
          <w:rFonts w:eastAsia="Palatino Linotype" w:cs="Palatino Linotype"/>
          <w:b/>
        </w:rPr>
        <w:t xml:space="preserve">de dos mil </w:t>
      </w:r>
      <w:r w:rsidR="00157CE1" w:rsidRPr="00D140D1">
        <w:rPr>
          <w:rFonts w:eastAsia="Palatino Linotype" w:cs="Palatino Linotype"/>
          <w:b/>
        </w:rPr>
        <w:t>veinticinco</w:t>
      </w:r>
      <w:r w:rsidRPr="00D140D1">
        <w:t xml:space="preserve">, el Titular de la Unidad de Transparencia del </w:t>
      </w:r>
      <w:r w:rsidRPr="00D140D1">
        <w:rPr>
          <w:b/>
        </w:rPr>
        <w:t>SUJETO OBLIGADO</w:t>
      </w:r>
      <w:r w:rsidRPr="00D140D1">
        <w:t xml:space="preserve"> turnó la solicitud de información </w:t>
      </w:r>
      <w:r w:rsidR="00163D12" w:rsidRPr="00D140D1">
        <w:t xml:space="preserve">a los </w:t>
      </w:r>
      <w:r w:rsidRPr="00D140D1">
        <w:t>servidor</w:t>
      </w:r>
      <w:r w:rsidR="007D1C55" w:rsidRPr="00D140D1">
        <w:t>es</w:t>
      </w:r>
      <w:r w:rsidRPr="00D140D1">
        <w:t xml:space="preserve"> público</w:t>
      </w:r>
      <w:r w:rsidR="007D1C55" w:rsidRPr="00D140D1">
        <w:t>s</w:t>
      </w:r>
      <w:r w:rsidRPr="00D140D1">
        <w:t xml:space="preserve"> habilitado</w:t>
      </w:r>
      <w:r w:rsidR="007D1C55" w:rsidRPr="00D140D1">
        <w:t>s</w:t>
      </w:r>
      <w:r w:rsidRPr="00D140D1">
        <w:t xml:space="preserve"> que estimó pertinente</w:t>
      </w:r>
      <w:r w:rsidR="00163D12" w:rsidRPr="00D140D1">
        <w:t>s</w:t>
      </w:r>
      <w:r w:rsidR="007D1C55" w:rsidRPr="00D140D1">
        <w:t>.</w:t>
      </w:r>
    </w:p>
    <w:p w14:paraId="7B667FC9" w14:textId="77777777" w:rsidR="007D1C55" w:rsidRPr="00D140D1" w:rsidRDefault="007D1C55" w:rsidP="00D140D1"/>
    <w:p w14:paraId="3212BA4D" w14:textId="5A3A3CE3" w:rsidR="00664420" w:rsidRPr="00D140D1" w:rsidRDefault="00E37A3F" w:rsidP="00D140D1">
      <w:pPr>
        <w:pStyle w:val="Ttulo3"/>
        <w:rPr>
          <w:rFonts w:eastAsia="Calibri"/>
          <w:lang w:eastAsia="en-US"/>
        </w:rPr>
      </w:pPr>
      <w:bookmarkStart w:id="6" w:name="_Toc200541146"/>
      <w:r w:rsidRPr="00D140D1">
        <w:t xml:space="preserve">c) </w:t>
      </w:r>
      <w:r w:rsidR="00664420" w:rsidRPr="00D140D1">
        <w:rPr>
          <w:lang w:val="es-ES"/>
        </w:rPr>
        <w:t xml:space="preserve">Respuesta </w:t>
      </w:r>
      <w:r w:rsidR="00664420" w:rsidRPr="00D140D1">
        <w:rPr>
          <w:rFonts w:eastAsia="Calibri"/>
          <w:lang w:eastAsia="en-US"/>
        </w:rPr>
        <w:t>del Sujeto Obligado</w:t>
      </w:r>
      <w:bookmarkEnd w:id="6"/>
    </w:p>
    <w:p w14:paraId="79199CC1" w14:textId="6EECFE0E" w:rsidR="00664420" w:rsidRPr="00D140D1" w:rsidRDefault="00664420" w:rsidP="00D140D1">
      <w:pPr>
        <w:pStyle w:val="Sinespaciado"/>
        <w:spacing w:line="360" w:lineRule="auto"/>
        <w:rPr>
          <w:lang w:val="es-ES"/>
        </w:rPr>
      </w:pPr>
      <w:r w:rsidRPr="00D140D1">
        <w:rPr>
          <w:lang w:val="es-ES"/>
        </w:rPr>
        <w:t xml:space="preserve">El </w:t>
      </w:r>
      <w:r w:rsidR="00CF611C" w:rsidRPr="00D140D1">
        <w:rPr>
          <w:b/>
          <w:bCs/>
          <w:lang w:val="es-ES"/>
        </w:rPr>
        <w:t>veintiocho</w:t>
      </w:r>
      <w:r w:rsidRPr="00D140D1">
        <w:rPr>
          <w:b/>
          <w:bCs/>
          <w:lang w:val="es-ES"/>
        </w:rPr>
        <w:t xml:space="preserve"> de </w:t>
      </w:r>
      <w:r w:rsidR="00CF611C" w:rsidRPr="00D140D1">
        <w:rPr>
          <w:b/>
          <w:bCs/>
          <w:lang w:val="es-ES"/>
        </w:rPr>
        <w:t xml:space="preserve">marzo </w:t>
      </w:r>
      <w:r w:rsidRPr="00D140D1">
        <w:rPr>
          <w:b/>
          <w:bCs/>
          <w:lang w:val="es-ES"/>
        </w:rPr>
        <w:t xml:space="preserve">de dos mil </w:t>
      </w:r>
      <w:r w:rsidR="00157CE1" w:rsidRPr="00D140D1">
        <w:rPr>
          <w:b/>
          <w:bCs/>
          <w:lang w:val="es-ES"/>
        </w:rPr>
        <w:t>veinticinco</w:t>
      </w:r>
      <w:r w:rsidRPr="00D140D1">
        <w:rPr>
          <w:lang w:val="es-ES"/>
        </w:rPr>
        <w:t xml:space="preserve">, </w:t>
      </w:r>
      <w:r w:rsidR="00F07EE6" w:rsidRPr="00D140D1">
        <w:rPr>
          <w:lang w:val="es-ES"/>
        </w:rPr>
        <w:t xml:space="preserve">el Titular de la Unidad de Transparencia del </w:t>
      </w:r>
      <w:r w:rsidR="00F07EE6" w:rsidRPr="00D140D1">
        <w:rPr>
          <w:b/>
          <w:lang w:val="es-ES"/>
        </w:rPr>
        <w:t>SUJETO OBLIGADO</w:t>
      </w:r>
      <w:r w:rsidR="00F07EE6" w:rsidRPr="00D140D1">
        <w:rPr>
          <w:lang w:val="es-ES"/>
        </w:rPr>
        <w:t xml:space="preserve"> notificó la siguiente respuesta a través del </w:t>
      </w:r>
      <w:r w:rsidRPr="00D140D1">
        <w:rPr>
          <w:lang w:val="es-ES"/>
        </w:rPr>
        <w:t>SAIMEX</w:t>
      </w:r>
      <w:r w:rsidR="00F07EE6" w:rsidRPr="00D140D1">
        <w:rPr>
          <w:lang w:val="es-ES"/>
        </w:rPr>
        <w:t>:</w:t>
      </w:r>
    </w:p>
    <w:p w14:paraId="669F7EFD" w14:textId="77777777" w:rsidR="00664420" w:rsidRPr="00D140D1" w:rsidRDefault="00664420" w:rsidP="00D140D1">
      <w:pPr>
        <w:tabs>
          <w:tab w:val="left" w:pos="4667"/>
        </w:tabs>
        <w:ind w:left="567" w:right="567"/>
        <w:rPr>
          <w:rFonts w:cs="Tahoma"/>
          <w:b/>
          <w:bCs/>
        </w:rPr>
      </w:pPr>
    </w:p>
    <w:p w14:paraId="28248A8B" w14:textId="77777777" w:rsidR="00CF611C" w:rsidRPr="00D140D1" w:rsidRDefault="00CF611C" w:rsidP="00D140D1">
      <w:pPr>
        <w:pStyle w:val="Puesto"/>
      </w:pPr>
      <w:r w:rsidRPr="00D140D1">
        <w:t>En respuesta a la solicitud recibida, nos permitimos hacer de su conocimiento que con fundamento en el artículo 53, Fracciones: II, V y VI de la Ley de Transparencia y Acceso a la Información Pública del Estado de México y Municipios, le contestamos que:</w:t>
      </w:r>
    </w:p>
    <w:p w14:paraId="042FE73D" w14:textId="1F8337E2" w:rsidR="00F07EE6" w:rsidRPr="00D140D1" w:rsidRDefault="00CF611C" w:rsidP="00D140D1">
      <w:pPr>
        <w:pStyle w:val="Puesto"/>
      </w:pPr>
      <w:r w:rsidRPr="00D140D1">
        <w:t>En atención a la solicitud con folio 01380/TOLUCA/IP/2025, me permito adjuntar al presente la respuesta correspondiente de la DIRECCIÓN GENERAL DE DESARROLLO ECONÓMICO, Sin más por el momento, reciba un saludo</w:t>
      </w:r>
      <w:r w:rsidR="00F07EE6" w:rsidRPr="00D140D1">
        <w:t>.</w:t>
      </w:r>
    </w:p>
    <w:p w14:paraId="5D11024C" w14:textId="77777777" w:rsidR="00664420" w:rsidRPr="00D140D1" w:rsidRDefault="00664420" w:rsidP="00D140D1">
      <w:pPr>
        <w:autoSpaceDE w:val="0"/>
        <w:autoSpaceDN w:val="0"/>
        <w:adjustRightInd w:val="0"/>
        <w:ind w:right="-28"/>
        <w:rPr>
          <w:rFonts w:cs="Tahoma"/>
          <w:bCs/>
          <w:szCs w:val="22"/>
        </w:rPr>
      </w:pPr>
    </w:p>
    <w:p w14:paraId="70920289" w14:textId="1734249B" w:rsidR="00664420" w:rsidRPr="00D140D1" w:rsidRDefault="00F07EE6" w:rsidP="00D140D1">
      <w:pPr>
        <w:autoSpaceDE w:val="0"/>
        <w:autoSpaceDN w:val="0"/>
        <w:adjustRightInd w:val="0"/>
        <w:ind w:right="-28"/>
        <w:rPr>
          <w:rFonts w:cs="Tahoma"/>
          <w:bCs/>
          <w:szCs w:val="22"/>
          <w:lang w:val="es-ES"/>
        </w:rPr>
      </w:pPr>
      <w:r w:rsidRPr="00D140D1">
        <w:rPr>
          <w:rFonts w:cs="Tahoma"/>
          <w:bCs/>
          <w:szCs w:val="22"/>
          <w:lang w:val="es-ES"/>
        </w:rPr>
        <w:t xml:space="preserve">Asimismo, </w:t>
      </w:r>
      <w:r w:rsidRPr="00D140D1">
        <w:rPr>
          <w:rFonts w:cs="Tahoma"/>
          <w:b/>
          <w:szCs w:val="22"/>
          <w:lang w:val="es-ES"/>
        </w:rPr>
        <w:t xml:space="preserve">EL SUJETO OBLIGADO </w:t>
      </w:r>
      <w:r w:rsidRPr="00D140D1">
        <w:rPr>
          <w:rFonts w:cs="Tahoma"/>
          <w:bCs/>
          <w:szCs w:val="22"/>
          <w:lang w:val="es-ES"/>
        </w:rPr>
        <w:t>adjuntó a su respuesta los archivos electrónicos que se describen a continuación</w:t>
      </w:r>
      <w:r w:rsidR="00664420" w:rsidRPr="00D140D1">
        <w:rPr>
          <w:rFonts w:cs="Tahoma"/>
          <w:bCs/>
          <w:szCs w:val="22"/>
          <w:lang w:val="es-ES"/>
        </w:rPr>
        <w:t>:</w:t>
      </w:r>
    </w:p>
    <w:p w14:paraId="2C78354F" w14:textId="77777777" w:rsidR="00664420" w:rsidRPr="00D140D1" w:rsidRDefault="00664420" w:rsidP="00D140D1">
      <w:pPr>
        <w:autoSpaceDE w:val="0"/>
        <w:autoSpaceDN w:val="0"/>
        <w:adjustRightInd w:val="0"/>
        <w:ind w:right="-28"/>
        <w:rPr>
          <w:rFonts w:cs="Tahoma"/>
          <w:bCs/>
          <w:szCs w:val="22"/>
          <w:lang w:val="es-ES"/>
        </w:rPr>
      </w:pPr>
    </w:p>
    <w:p w14:paraId="2ED4B04A" w14:textId="452C3BC6" w:rsidR="00DE1133" w:rsidRPr="00D140D1" w:rsidRDefault="00CF611C" w:rsidP="00D140D1">
      <w:pPr>
        <w:autoSpaceDE w:val="0"/>
        <w:autoSpaceDN w:val="0"/>
        <w:adjustRightInd w:val="0"/>
        <w:ind w:right="-28"/>
        <w:rPr>
          <w:rFonts w:cs="Tahoma"/>
          <w:i/>
          <w:szCs w:val="22"/>
          <w:lang w:val="es-ES"/>
        </w:rPr>
      </w:pPr>
      <w:r w:rsidRPr="00D140D1">
        <w:rPr>
          <w:rFonts w:cs="Tahoma"/>
          <w:b/>
          <w:szCs w:val="22"/>
          <w:lang w:val="es-ES"/>
        </w:rPr>
        <w:t xml:space="preserve">RESP. SAIMEX 1380.pdf </w:t>
      </w:r>
      <w:r w:rsidRPr="00D140D1">
        <w:rPr>
          <w:rFonts w:cs="Tahoma"/>
          <w:szCs w:val="22"/>
          <w:lang w:val="es-ES"/>
        </w:rPr>
        <w:t xml:space="preserve">Respuesta emitida por la Directora General de Desarrollo Económico mediante la cual informó lo siguiente: </w:t>
      </w:r>
      <w:r w:rsidRPr="00D140D1">
        <w:rPr>
          <w:rFonts w:cs="Tahoma"/>
          <w:i/>
          <w:szCs w:val="22"/>
          <w:lang w:val="es-ES"/>
        </w:rPr>
        <w:t xml:space="preserve">“una vez realizado una búsqueda exhaustiva </w:t>
      </w:r>
      <w:r w:rsidRPr="00D140D1">
        <w:rPr>
          <w:rFonts w:cs="Tahoma"/>
          <w:i/>
          <w:szCs w:val="22"/>
          <w:lang w:val="es-ES"/>
        </w:rPr>
        <w:lastRenderedPageBreak/>
        <w:t>física en los expedientes y electrónica en el Sistema de Registro Municipal de Unidades Económicas (RMUE) del Departamento de Licencias y Permisos dependiente de la Dirección de Atención al Comercio, NO SE LOCALIZÓ registro del domicilio o denominación de la Unidad Económica que señala en su petición.”</w:t>
      </w:r>
    </w:p>
    <w:p w14:paraId="18890BFD" w14:textId="77777777" w:rsidR="00DE1133" w:rsidRPr="00D140D1" w:rsidRDefault="00DE1133" w:rsidP="00D140D1">
      <w:pPr>
        <w:autoSpaceDE w:val="0"/>
        <w:autoSpaceDN w:val="0"/>
        <w:adjustRightInd w:val="0"/>
        <w:ind w:right="-28"/>
        <w:rPr>
          <w:rFonts w:cs="Tahoma"/>
          <w:bCs/>
          <w:szCs w:val="22"/>
          <w:lang w:val="es-ES"/>
        </w:rPr>
      </w:pPr>
    </w:p>
    <w:p w14:paraId="52460699" w14:textId="77777777" w:rsidR="00664420" w:rsidRPr="00D140D1" w:rsidRDefault="00664420" w:rsidP="00D140D1">
      <w:pPr>
        <w:autoSpaceDE w:val="0"/>
        <w:autoSpaceDN w:val="0"/>
        <w:adjustRightInd w:val="0"/>
        <w:ind w:right="-28"/>
        <w:rPr>
          <w:rFonts w:cs="Tahoma"/>
          <w:bCs/>
          <w:szCs w:val="22"/>
          <w:lang w:val="es-ES"/>
        </w:rPr>
      </w:pPr>
    </w:p>
    <w:p w14:paraId="5A5DAB9E" w14:textId="77777777" w:rsidR="00E37A3F" w:rsidRPr="00D140D1" w:rsidRDefault="00E37A3F" w:rsidP="00D140D1">
      <w:pPr>
        <w:pStyle w:val="Ttulo2"/>
        <w:jc w:val="left"/>
      </w:pPr>
      <w:bookmarkStart w:id="7" w:name="_Toc200541147"/>
      <w:r w:rsidRPr="00D140D1">
        <w:t>DEL RECURSO DE REVISIÓN</w:t>
      </w:r>
      <w:bookmarkEnd w:id="7"/>
    </w:p>
    <w:p w14:paraId="0B17CD08" w14:textId="77777777" w:rsidR="00664420" w:rsidRPr="00D140D1" w:rsidRDefault="00664420" w:rsidP="00D140D1">
      <w:pPr>
        <w:autoSpaceDE w:val="0"/>
        <w:autoSpaceDN w:val="0"/>
        <w:adjustRightInd w:val="0"/>
        <w:ind w:right="-28"/>
        <w:rPr>
          <w:rFonts w:cs="Tahoma"/>
          <w:bCs/>
          <w:szCs w:val="22"/>
          <w:lang w:val="es-ES"/>
        </w:rPr>
      </w:pPr>
    </w:p>
    <w:p w14:paraId="2B216813" w14:textId="61ADBB2B" w:rsidR="00664420" w:rsidRPr="00D140D1" w:rsidRDefault="006E25BC" w:rsidP="00D140D1">
      <w:pPr>
        <w:pStyle w:val="Ttulo3"/>
      </w:pPr>
      <w:bookmarkStart w:id="8" w:name="_Toc200541148"/>
      <w:r w:rsidRPr="00D140D1">
        <w:rPr>
          <w:szCs w:val="32"/>
        </w:rPr>
        <w:t>a)</w:t>
      </w:r>
      <w:r w:rsidRPr="00D140D1">
        <w:t xml:space="preserve"> </w:t>
      </w:r>
      <w:r w:rsidR="00664420" w:rsidRPr="00D140D1">
        <w:t>Interposición del Recurso de Revisión</w:t>
      </w:r>
      <w:bookmarkEnd w:id="8"/>
    </w:p>
    <w:p w14:paraId="6279C622" w14:textId="442587F9" w:rsidR="00664420" w:rsidRPr="00D140D1" w:rsidRDefault="00664420" w:rsidP="00D140D1">
      <w:pPr>
        <w:autoSpaceDE w:val="0"/>
        <w:autoSpaceDN w:val="0"/>
        <w:adjustRightInd w:val="0"/>
        <w:ind w:right="-28"/>
        <w:rPr>
          <w:rFonts w:cs="Tahoma"/>
          <w:szCs w:val="22"/>
        </w:rPr>
      </w:pPr>
      <w:r w:rsidRPr="00D140D1">
        <w:rPr>
          <w:rFonts w:cs="Tahoma"/>
          <w:szCs w:val="22"/>
        </w:rPr>
        <w:t xml:space="preserve">El </w:t>
      </w:r>
      <w:r w:rsidR="00CF611C" w:rsidRPr="00D140D1">
        <w:rPr>
          <w:rFonts w:cs="Tahoma"/>
          <w:b/>
          <w:bCs/>
          <w:szCs w:val="22"/>
        </w:rPr>
        <w:t>diecisiete</w:t>
      </w:r>
      <w:r w:rsidRPr="00D140D1">
        <w:rPr>
          <w:rFonts w:cs="Tahoma"/>
          <w:b/>
          <w:bCs/>
          <w:szCs w:val="22"/>
        </w:rPr>
        <w:t xml:space="preserve"> de </w:t>
      </w:r>
      <w:r w:rsidR="00CF611C" w:rsidRPr="00D140D1">
        <w:rPr>
          <w:rFonts w:cs="Tahoma"/>
          <w:b/>
          <w:bCs/>
          <w:szCs w:val="22"/>
        </w:rPr>
        <w:t xml:space="preserve">abril </w:t>
      </w:r>
      <w:r w:rsidRPr="00D140D1">
        <w:rPr>
          <w:rFonts w:cs="Tahoma"/>
          <w:b/>
          <w:bCs/>
          <w:szCs w:val="22"/>
        </w:rPr>
        <w:t xml:space="preserve">de dos mil </w:t>
      </w:r>
      <w:r w:rsidR="00157CE1" w:rsidRPr="00D140D1">
        <w:rPr>
          <w:rFonts w:cs="Tahoma"/>
          <w:b/>
          <w:bCs/>
          <w:szCs w:val="22"/>
        </w:rPr>
        <w:t xml:space="preserve">veinticinco </w:t>
      </w:r>
      <w:r w:rsidR="00F75D23" w:rsidRPr="00D140D1">
        <w:rPr>
          <w:rFonts w:cs="Tahoma"/>
          <w:b/>
          <w:bCs/>
          <w:szCs w:val="22"/>
        </w:rPr>
        <w:t>LA PARTE RECURRENTE</w:t>
      </w:r>
      <w:r w:rsidR="00F75D23" w:rsidRPr="00D140D1">
        <w:rPr>
          <w:rFonts w:cs="Tahoma"/>
          <w:szCs w:val="22"/>
        </w:rPr>
        <w:t xml:space="preserve"> interpuso el recurso de revisión en contra de la respuesta emitida por el </w:t>
      </w:r>
      <w:r w:rsidR="00F75D23" w:rsidRPr="00D140D1">
        <w:rPr>
          <w:rFonts w:cs="Tahoma"/>
          <w:b/>
          <w:bCs/>
          <w:szCs w:val="22"/>
        </w:rPr>
        <w:t>SUJETO OBLIGADO</w:t>
      </w:r>
      <w:r w:rsidR="00953430" w:rsidRPr="00D140D1">
        <w:rPr>
          <w:rFonts w:cs="Tahoma"/>
          <w:szCs w:val="22"/>
        </w:rPr>
        <w:t xml:space="preserve">, mismo que fue registrado en el SAIMEX con el número de expediente </w:t>
      </w:r>
      <w:r w:rsidR="00CF611C" w:rsidRPr="00D140D1">
        <w:rPr>
          <w:rFonts w:cs="Tahoma"/>
          <w:b/>
          <w:bCs/>
          <w:szCs w:val="22"/>
        </w:rPr>
        <w:t>04462/</w:t>
      </w:r>
      <w:r w:rsidR="00953430" w:rsidRPr="00D140D1">
        <w:rPr>
          <w:rFonts w:cs="Tahoma"/>
          <w:b/>
          <w:bCs/>
          <w:szCs w:val="22"/>
        </w:rPr>
        <w:t>INFOEM/IP/RR</w:t>
      </w:r>
      <w:r w:rsidR="00CF611C" w:rsidRPr="00D140D1">
        <w:rPr>
          <w:rFonts w:cs="Tahoma"/>
          <w:b/>
          <w:bCs/>
          <w:szCs w:val="22"/>
        </w:rPr>
        <w:t>/2025</w:t>
      </w:r>
      <w:r w:rsidR="00953430" w:rsidRPr="00D140D1">
        <w:rPr>
          <w:rFonts w:cs="Tahoma"/>
          <w:szCs w:val="22"/>
        </w:rPr>
        <w:t xml:space="preserve"> y en el cual manifiesta lo siguiente</w:t>
      </w:r>
      <w:r w:rsidRPr="00D140D1">
        <w:rPr>
          <w:rFonts w:cs="Tahoma"/>
          <w:szCs w:val="22"/>
        </w:rPr>
        <w:t>:</w:t>
      </w:r>
    </w:p>
    <w:p w14:paraId="74B30008" w14:textId="77777777" w:rsidR="00664420" w:rsidRPr="00D140D1" w:rsidRDefault="00664420" w:rsidP="00D140D1">
      <w:pPr>
        <w:tabs>
          <w:tab w:val="left" w:pos="4667"/>
        </w:tabs>
        <w:ind w:right="539"/>
        <w:rPr>
          <w:rFonts w:cs="Tahoma"/>
          <w:szCs w:val="22"/>
        </w:rPr>
      </w:pPr>
    </w:p>
    <w:p w14:paraId="12153283" w14:textId="77777777" w:rsidR="00664420" w:rsidRPr="00D140D1" w:rsidRDefault="00664420" w:rsidP="00D140D1">
      <w:pPr>
        <w:tabs>
          <w:tab w:val="left" w:pos="4667"/>
        </w:tabs>
        <w:ind w:left="567" w:right="539"/>
        <w:rPr>
          <w:rFonts w:cs="Tahoma"/>
          <w:b/>
          <w:iCs/>
        </w:rPr>
      </w:pPr>
      <w:r w:rsidRPr="00D140D1">
        <w:rPr>
          <w:rFonts w:cs="Tahoma"/>
          <w:b/>
          <w:iCs/>
        </w:rPr>
        <w:t>ACTO IMPUGNADO</w:t>
      </w:r>
      <w:r w:rsidRPr="00D140D1">
        <w:rPr>
          <w:rFonts w:cs="Tahoma"/>
          <w:b/>
          <w:iCs/>
        </w:rPr>
        <w:tab/>
      </w:r>
    </w:p>
    <w:p w14:paraId="523F8BF4" w14:textId="3C48415E" w:rsidR="00664420" w:rsidRPr="00D140D1" w:rsidRDefault="00CF611C" w:rsidP="00D140D1">
      <w:pPr>
        <w:pStyle w:val="Puesto"/>
      </w:pPr>
      <w:r w:rsidRPr="00D140D1">
        <w:t>La falta de contestación total y clara de la información requerida mediante solicitud 01380/TOLUCA/IP/2025 de seis de marzo de dos mil veinticinco. referente a: 1. Copia simple de la Licencia de Funcionamiento del local ubicado en calle Paseo Vicente Guerrero, número 239, colonia Morelos, de la ciudad de Toluca, Estado de México, código postal 50120, bajo la razón social de “Dobladora”, mismo que se encuentra ubicado entre las calles de Venustiano Carranza y Paseo de San Buenaventura. 2. Permiso de Uso de suelo del local ubicado en calle Paseo Vicente Guerrero, número 239, colonia Morelos, de la ciudad de Toluca, Estado de México, bajo la razón social de “Dobladora”. 3. Copia simple del Permiso de Protección Civil o bien visita de verificación de esta área a cargo del ayuntamiento de Toluca, del local citado con antelación. 4. Copia simple de todos los permisos otorgados al multicitado local en copia simple por la Dirección de Desarrollo Económico del Ayuntamiento de Toluca Estado de México en los últimos quince años</w:t>
      </w:r>
      <w:proofErr w:type="gramStart"/>
      <w:r w:rsidRPr="00D140D1">
        <w:t>.</w:t>
      </w:r>
      <w:r w:rsidR="00664420" w:rsidRPr="00D140D1">
        <w:t>.</w:t>
      </w:r>
      <w:proofErr w:type="gramEnd"/>
    </w:p>
    <w:p w14:paraId="6AE8EA9A" w14:textId="77777777" w:rsidR="00664420" w:rsidRPr="00D140D1" w:rsidRDefault="00664420" w:rsidP="00D140D1">
      <w:pPr>
        <w:tabs>
          <w:tab w:val="left" w:pos="4667"/>
        </w:tabs>
        <w:ind w:left="567" w:right="539"/>
        <w:rPr>
          <w:rFonts w:cs="Tahoma"/>
          <w:bCs/>
          <w:i/>
        </w:rPr>
      </w:pPr>
    </w:p>
    <w:p w14:paraId="047D036B" w14:textId="77777777" w:rsidR="00664420" w:rsidRPr="00D140D1" w:rsidRDefault="00664420" w:rsidP="00D140D1">
      <w:pPr>
        <w:tabs>
          <w:tab w:val="left" w:pos="4667"/>
        </w:tabs>
        <w:ind w:left="567" w:right="539"/>
        <w:rPr>
          <w:rFonts w:cs="Tahoma"/>
          <w:b/>
          <w:iCs/>
        </w:rPr>
      </w:pPr>
      <w:r w:rsidRPr="00D140D1">
        <w:rPr>
          <w:rFonts w:cs="Tahoma"/>
          <w:b/>
          <w:iCs/>
        </w:rPr>
        <w:t>RAZONES O MOTIVOS DE LA INCONFORMIDAD</w:t>
      </w:r>
      <w:r w:rsidRPr="00D140D1">
        <w:rPr>
          <w:rFonts w:cs="Tahoma"/>
          <w:b/>
          <w:iCs/>
        </w:rPr>
        <w:tab/>
      </w:r>
    </w:p>
    <w:p w14:paraId="1DAE2563" w14:textId="60B7AFCB" w:rsidR="00953430" w:rsidRPr="00D140D1" w:rsidRDefault="00CF611C" w:rsidP="00D140D1">
      <w:pPr>
        <w:pStyle w:val="Puesto"/>
      </w:pPr>
      <w:r w:rsidRPr="00D140D1">
        <w:lastRenderedPageBreak/>
        <w:t xml:space="preserve">Información solicitada incompleta y confusa TOLUCA, MEXICO, 16 DE ABRIL DE 2025 01380/TOLUCA/IP/2025 DR. JOSE MARTÍNEZ VILCHIS COMISIONADO PRESIDENTE DEL INFOEM P R E S E N T E Por medio de este ocurso, con fundamento en los artículos 176, 177, fracciones I, III, V, VII, de la Ley de Transparencia y Acceso a la Información Pública del Estado de México, interpongo RECURSO DE REVISIÓN, contra la información parcial omisa, imprecisa y ambigua, que fuera proporcionada por la DIRECTORA GENERAL DE DESARROLLO ECONÓMICO DEL AYUNTAMIENTO DE TOLUCA (contestación parcial, imprecisa y confusa) y otras áreas responsables del Gobierno Municipal de esta ciudad (omisos), esto en razón a la solicitud número 01380/TOLUCA/IP/2025 de seis de marzo de dos mil veinticinco, mediante la cual se solicitó la siguiente información en copia simple: 1. Licencia de Funcionamiento del local ubicado en calle Paseo Vicente Guerrero, número 239, colonia Morelos, de la ciudad de Toluca, Estado de México, código postal 50120, bajo la razón social de “Dobladora”, mismo que se encuentra ubicado entre las calles de Venustiano Carranza y Paseo de San Buenaventura. 2. Permiso de Uso de suelo del local ubicado en calle Paseo Vicente Guerrero, número 239, colonia Morelos, de la ciudad de Toluca, Estado de México, bajo la razón social de “Dobladora”. 3. Copia Simple del Permiso de Protección Civil o bien visita de verificación de esta área a cargo del ayuntamiento de Toluca, del local citado con antelación. 4. Todos los permisos otorgados al multicitado local en copia simple por la Dirección de Desarrollo Económico del Ayuntamiento de Toluca Estado de México en los últimos quince años. Se impugna la totalidad de las respuestas en razón de lo siguiente: </w:t>
      </w:r>
      <w:r w:rsidRPr="00D140D1">
        <w:rPr>
          <w:b/>
        </w:rPr>
        <w:t>En el punto marcado con el numeral 1, no se comprobó la búsqueda exhaustiva física en los expedientes y electrónica en el Sistema de Registro Municipal de Unidades Económicas (RMUE) del Departamento de Licencias y Permiso dependiente de la Dirección de Atención al Comercio, ya que no basta con señalar el sujeto obligado que: “Sobre el particular y con fundamento en los artículos 12 y 18 de la Ley de Transparencia y Acceso a la información Pública del Estado de México y Municipios 3.56 del Código Reglamentario Municipal de Toluca; me permito informar lo correspondiente a la competencia de esta Dirección General, una vez realizado una búsqueda exhaustiva física en los expedientes y electrónica en el Sistema de Registro Municipal de Unidades Económicas (RMUE) del Departamento de Licencias y Permiso dependiente de la Dirección de Atención al Comercio, NO SE LOCALIZÓ registro del domicilio o denominación de la Unidad Económica que señala su petición” (sic).</w:t>
      </w:r>
      <w:r w:rsidRPr="00D140D1">
        <w:t xml:space="preserve"> Se destaca que el local antes mencionado existe desde hace varios años, esta “DOBLADORA”, cuenta aproximadamente con un funcionamiento desde el dos mil veinticuatro, es decir aproximadamente hace quince meses de funcionamiento. Se hace la aclaración que lo que se solicitó fue copia simple de la licencia de funcionamiento, es decir saber si opera de manera legal, por lo que la respuesta de la autoridad no es clara. Cabe manifestar que hace </w:t>
      </w:r>
      <w:r w:rsidRPr="00D140D1">
        <w:lastRenderedPageBreak/>
        <w:t xml:space="preserve">un par de días COINCIDENTEMENTE cambio su denominación “CORTE Y DOBLEZ PLACA Y LAMINA FABRICACION DE MOBILIARIO EN ACERO INOXIDABLE” además de pintar de color diferente su fachada. Para dar sustento a lo referido me permito enviar como anexos evidencias fotográficas de fechas anteriores y recientes que sustentan la existencia del local y su funcionamiento como “Dobladora”; así como imagen de la simple búsqueda que mediante la aplicación de “GOOGLE” arroja y comprueba la existencia del inmueble citado que sustenta la existencia de éste. Ahora bien, referente a los puntos: 2 (Permiso de Uso de suelo del local ubicado en calle Paseo Vicente Guerrero, número 239, colonia Morelos, de la ciudad de Toluca, Estado de México, bajo la razón social de “Dobladora”), 3 (Copia Simple del Permiso de Protección Civil o bien visita de verificación de esta área a cargo del Ayuntamiento de Toluca, del local citado con antelación) y 4 (Todos los permisos otorgados al multicitado local en copia simple por la Dirección de Desarrollo Económico del Ayuntamiento de Toluca Estado de México en los últimos quince años), del escrito de solicitud de información las autoridades responsables encargadas de proporcionar dicha información no atendieron los puntos solicitados pese a que en mi petición fueron plasmados y requeridos el seis de marzo de dos mil veinticinco, solicitud ingresada a través del Sistema de Acceso a la Información Mexiquense (SAIMEX); por tanto, los sujetos obligados a proporcionar esta información fueron omisos en proporcionar la misma, ya que a la fecha no han dado contestación a lo requerido, con ello, obstaculizando el acceso a la información. Por todo anterior, y por la omisión del acceso a la información pública, con fundamento en el artículo 2, fracción II, de la Ley de Transparencia y Acceso a la Información Pública del Estado de México y Municipios, solicito en copia simple los oficios que el DR. NAUM MIGUEL MENDOZA MORALES, TITULAR DE LA UNIDAD DE TRANSPARENCIA DEL AYUNTAMIENTO DE TOLUCA, giró a las distintas áreas involucradas respecto de la solicitud 001380/TOLUCA/IP/2025. POR LO ANTES EXPUESTO PIDO A USTED: PRIMERO: TENERME POR PRESENTADA EN TIEMPO Y FORMA MEDIANTE EL RECURSO DE REVISIÓN SEGUNDO: SOLICITAR AL AYUNTAMIENTO DE TOLUCA EN TODAS Y CADA UNA SUS ÁREAS INVOLUCRADAS EN EL PRESENTE RECURSO LA ENTREGA INMEDIATA CLARA, PRECISA Y OBJETIVA DE LA INFORMACIÓN SOLICITADA. TERCERA: POR ASÍ CONVENIR A MIS INTERESES SOLICITO RESPETUOSAMENTE QUE LA INFORMACIÓN ANTES SOLICITADA ME SEA ENVIADA A LOS SIGUIENTES CORREOS ELECTRÓNICOS </w:t>
      </w:r>
      <w:r w:rsidR="001B624A">
        <w:t>XXXXXX</w:t>
      </w:r>
      <w:r w:rsidRPr="00D140D1">
        <w:t xml:space="preserve">@yahoo.com.mx y </w:t>
      </w:r>
      <w:r w:rsidR="00E379BA">
        <w:t>XXXXXXXX</w:t>
      </w:r>
      <w:r w:rsidRPr="00D140D1">
        <w:t>@hotmail.com</w:t>
      </w:r>
      <w:proofErr w:type="gramStart"/>
      <w:r w:rsidRPr="00D140D1">
        <w:t>.</w:t>
      </w:r>
      <w:r w:rsidR="00953430" w:rsidRPr="00D140D1">
        <w:t>.</w:t>
      </w:r>
      <w:proofErr w:type="gramEnd"/>
    </w:p>
    <w:p w14:paraId="48FE75EA" w14:textId="77777777" w:rsidR="00664420" w:rsidRPr="00D140D1" w:rsidRDefault="00664420" w:rsidP="00D140D1">
      <w:pPr>
        <w:tabs>
          <w:tab w:val="left" w:pos="4667"/>
        </w:tabs>
        <w:ind w:right="567"/>
        <w:rPr>
          <w:rFonts w:cs="Tahoma"/>
          <w:b/>
          <w:bCs/>
        </w:rPr>
      </w:pPr>
    </w:p>
    <w:p w14:paraId="6804DEF1" w14:textId="3C4F6CB5" w:rsidR="00664420" w:rsidRPr="00D140D1" w:rsidRDefault="006E25BC" w:rsidP="00D140D1">
      <w:pPr>
        <w:pStyle w:val="Ttulo3"/>
      </w:pPr>
      <w:bookmarkStart w:id="9" w:name="_Toc200541149"/>
      <w:r w:rsidRPr="00D140D1">
        <w:lastRenderedPageBreak/>
        <w:t>b</w:t>
      </w:r>
      <w:r w:rsidR="00664420" w:rsidRPr="00D140D1">
        <w:t>) Turno del Recurso de Revisión</w:t>
      </w:r>
      <w:bookmarkEnd w:id="9"/>
    </w:p>
    <w:p w14:paraId="1173671B" w14:textId="66E03955" w:rsidR="00C72DAA" w:rsidRPr="00D140D1" w:rsidRDefault="00C72DAA" w:rsidP="00D140D1">
      <w:r w:rsidRPr="00D140D1">
        <w:t>Con fundamento en el artículo 185, fracción I de la Ley de Transparencia y Acceso a la Información Pública del Estado de México y Municipios, el</w:t>
      </w:r>
      <w:r w:rsidRPr="00D140D1">
        <w:rPr>
          <w:b/>
          <w:bCs/>
        </w:rPr>
        <w:t xml:space="preserve"> </w:t>
      </w:r>
      <w:r w:rsidR="00130BEF" w:rsidRPr="00D140D1">
        <w:rPr>
          <w:rFonts w:eastAsia="Palatino Linotype" w:cs="Palatino Linotype"/>
          <w:b/>
        </w:rPr>
        <w:t>diecisiete de abril</w:t>
      </w:r>
      <w:r w:rsidRPr="00D140D1">
        <w:rPr>
          <w:rFonts w:eastAsia="Palatino Linotype" w:cs="Palatino Linotype"/>
          <w:b/>
        </w:rPr>
        <w:t xml:space="preserve"> de dos mil </w:t>
      </w:r>
      <w:r w:rsidR="00157CE1" w:rsidRPr="00D140D1">
        <w:rPr>
          <w:rFonts w:eastAsia="Palatino Linotype" w:cs="Palatino Linotype"/>
          <w:b/>
        </w:rPr>
        <w:t xml:space="preserve">veinticinco </w:t>
      </w:r>
      <w:r w:rsidRPr="00D140D1">
        <w:t>se turnó el recurso de revisión a través del</w:t>
      </w:r>
      <w:r w:rsidRPr="00D140D1">
        <w:rPr>
          <w:rFonts w:eastAsia="Arial Unicode MS"/>
        </w:rPr>
        <w:t xml:space="preserve"> </w:t>
      </w:r>
      <w:r w:rsidRPr="00D140D1">
        <w:rPr>
          <w:rFonts w:eastAsia="Arial Unicode MS"/>
          <w:bCs/>
        </w:rPr>
        <w:t>SAIMEX</w:t>
      </w:r>
      <w:r w:rsidRPr="00D140D1">
        <w:t xml:space="preserve"> a la </w:t>
      </w:r>
      <w:r w:rsidRPr="00D140D1">
        <w:rPr>
          <w:b/>
        </w:rPr>
        <w:t>Comisionada Sharon Cristina Morales Martínez</w:t>
      </w:r>
      <w:r w:rsidRPr="00D140D1">
        <w:rPr>
          <w:bCs/>
        </w:rPr>
        <w:t xml:space="preserve">, </w:t>
      </w:r>
      <w:r w:rsidRPr="00D140D1">
        <w:t xml:space="preserve">a efecto de decretar su admisión o </w:t>
      </w:r>
      <w:proofErr w:type="spellStart"/>
      <w:r w:rsidRPr="00D140D1">
        <w:t>desechamiento</w:t>
      </w:r>
      <w:proofErr w:type="spellEnd"/>
      <w:r w:rsidRPr="00D140D1">
        <w:t xml:space="preserve">. </w:t>
      </w:r>
    </w:p>
    <w:p w14:paraId="18F305CB" w14:textId="77777777" w:rsidR="00664420" w:rsidRPr="00D140D1" w:rsidRDefault="00664420" w:rsidP="00D140D1">
      <w:pPr>
        <w:rPr>
          <w:rFonts w:eastAsia="Batang" w:cs="Tahoma"/>
          <w:bCs/>
          <w:szCs w:val="22"/>
        </w:rPr>
      </w:pPr>
    </w:p>
    <w:p w14:paraId="3E31EC2D" w14:textId="295256A1" w:rsidR="00664420" w:rsidRPr="00D140D1" w:rsidRDefault="006E25BC" w:rsidP="00D140D1">
      <w:pPr>
        <w:pStyle w:val="Ttulo3"/>
      </w:pPr>
      <w:bookmarkStart w:id="10" w:name="_Toc200541150"/>
      <w:r w:rsidRPr="00D140D1">
        <w:t>c</w:t>
      </w:r>
      <w:r w:rsidR="00664420" w:rsidRPr="00D140D1">
        <w:t>) Admisión del Recurso de Revisión</w:t>
      </w:r>
      <w:bookmarkEnd w:id="10"/>
    </w:p>
    <w:p w14:paraId="240447D5" w14:textId="2A8F075B" w:rsidR="000E09C4" w:rsidRPr="00D140D1" w:rsidRDefault="000E09C4" w:rsidP="00D140D1">
      <w:pPr>
        <w:rPr>
          <w:rFonts w:cs="Arial"/>
        </w:rPr>
      </w:pPr>
      <w:r w:rsidRPr="00D140D1">
        <w:rPr>
          <w:rFonts w:cs="Arial"/>
        </w:rPr>
        <w:t xml:space="preserve">El </w:t>
      </w:r>
      <w:r w:rsidR="00130BEF" w:rsidRPr="00D140D1">
        <w:rPr>
          <w:rFonts w:eastAsia="Palatino Linotype" w:cs="Palatino Linotype"/>
          <w:b/>
        </w:rPr>
        <w:t>veinticuatro</w:t>
      </w:r>
      <w:r w:rsidRPr="00D140D1">
        <w:rPr>
          <w:rFonts w:eastAsia="Palatino Linotype" w:cs="Palatino Linotype"/>
          <w:b/>
        </w:rPr>
        <w:t xml:space="preserve"> de </w:t>
      </w:r>
      <w:r w:rsidR="00130BEF" w:rsidRPr="00D140D1">
        <w:rPr>
          <w:rFonts w:eastAsia="Palatino Linotype" w:cs="Palatino Linotype"/>
          <w:b/>
        </w:rPr>
        <w:t xml:space="preserve">abril </w:t>
      </w:r>
      <w:r w:rsidRPr="00D140D1">
        <w:rPr>
          <w:rFonts w:eastAsia="Palatino Linotype" w:cs="Palatino Linotype"/>
          <w:b/>
        </w:rPr>
        <w:t xml:space="preserve">de dos mil </w:t>
      </w:r>
      <w:r w:rsidR="00157CE1" w:rsidRPr="00D140D1">
        <w:rPr>
          <w:rFonts w:eastAsia="Palatino Linotype" w:cs="Palatino Linotype"/>
          <w:b/>
        </w:rPr>
        <w:t xml:space="preserve">veinticinco </w:t>
      </w:r>
      <w:r w:rsidRPr="00D140D1">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140D1">
        <w:rPr>
          <w:rFonts w:cs="Arial"/>
        </w:rPr>
        <w:t>, fracción II</w:t>
      </w:r>
      <w:r w:rsidRPr="00D140D1">
        <w:rPr>
          <w:rFonts w:cs="Arial"/>
        </w:rPr>
        <w:t xml:space="preserve"> de la Ley de Transparencia y Acceso a la Información Pública del Estado de México y Municipios.</w:t>
      </w:r>
    </w:p>
    <w:p w14:paraId="34EC3F86" w14:textId="77777777" w:rsidR="00D2790D" w:rsidRPr="00D140D1" w:rsidRDefault="00D2790D" w:rsidP="00D140D1">
      <w:pPr>
        <w:rPr>
          <w:rFonts w:cs="Arial"/>
        </w:rPr>
      </w:pPr>
    </w:p>
    <w:p w14:paraId="3B820F58" w14:textId="031C8E02" w:rsidR="00865CF4" w:rsidRPr="00D140D1" w:rsidRDefault="006E25BC" w:rsidP="00D140D1">
      <w:pPr>
        <w:pStyle w:val="Ttulo3"/>
      </w:pPr>
      <w:bookmarkStart w:id="11" w:name="_Toc200541151"/>
      <w:r w:rsidRPr="00D140D1">
        <w:t>d</w:t>
      </w:r>
      <w:r w:rsidR="00D2790D" w:rsidRPr="00D140D1">
        <w:t xml:space="preserve">) </w:t>
      </w:r>
      <w:r w:rsidR="00865CF4" w:rsidRPr="00D140D1">
        <w:t>Informe Justificado del Sujeto Obligado</w:t>
      </w:r>
      <w:bookmarkEnd w:id="11"/>
    </w:p>
    <w:p w14:paraId="14A706BE" w14:textId="026B5DF0" w:rsidR="00865CF4" w:rsidRPr="00D140D1" w:rsidRDefault="00865CF4" w:rsidP="00D140D1">
      <w:pPr>
        <w:rPr>
          <w:rFonts w:eastAsia="Arial Unicode MS" w:cs="Arial"/>
        </w:rPr>
      </w:pPr>
      <w:r w:rsidRPr="00D140D1">
        <w:rPr>
          <w:rFonts w:cs="Tahoma"/>
          <w:b/>
          <w:szCs w:val="24"/>
        </w:rPr>
        <w:t xml:space="preserve">EL SUJETO OBLIGADO </w:t>
      </w:r>
      <w:r w:rsidRPr="00D140D1">
        <w:rPr>
          <w:rFonts w:eastAsia="Arial Unicode MS" w:cs="Arial"/>
        </w:rPr>
        <w:t>rindió su informe justificado dentro del término legal</w:t>
      </w:r>
      <w:r w:rsidR="00130BEF" w:rsidRPr="00D140D1">
        <w:rPr>
          <w:rFonts w:eastAsia="Arial Unicode MS" w:cs="Arial"/>
        </w:rPr>
        <w:t>mente concedido para tal efecto mediante el cual en lo medular ratifica su respuesta.</w:t>
      </w:r>
    </w:p>
    <w:p w14:paraId="66BA6FC7" w14:textId="77777777" w:rsidR="00865CF4" w:rsidRPr="00D140D1" w:rsidRDefault="00865CF4" w:rsidP="00D140D1">
      <w:pPr>
        <w:rPr>
          <w:rFonts w:cs="Tahoma"/>
          <w:bCs/>
          <w:szCs w:val="24"/>
        </w:rPr>
      </w:pPr>
    </w:p>
    <w:p w14:paraId="755B7730" w14:textId="1BA04BCD" w:rsidR="00664420" w:rsidRPr="00D140D1" w:rsidRDefault="00130BEF" w:rsidP="00D140D1">
      <w:pPr>
        <w:pStyle w:val="Ttulo3"/>
        <w:rPr>
          <w:lang w:val="es-ES"/>
        </w:rPr>
      </w:pPr>
      <w:bookmarkStart w:id="12" w:name="_Toc200541152"/>
      <w:r w:rsidRPr="00D140D1">
        <w:rPr>
          <w:rFonts w:eastAsia="Calibri"/>
          <w:bCs/>
          <w:lang w:eastAsia="en-US"/>
        </w:rPr>
        <w:t>e</w:t>
      </w:r>
      <w:r w:rsidR="00664420" w:rsidRPr="00D140D1">
        <w:rPr>
          <w:rFonts w:eastAsia="Calibri"/>
          <w:bCs/>
          <w:lang w:eastAsia="en-US"/>
        </w:rPr>
        <w:t>)</w:t>
      </w:r>
      <w:r w:rsidR="00664420" w:rsidRPr="00D140D1">
        <w:t xml:space="preserve"> </w:t>
      </w:r>
      <w:r w:rsidR="00865CF4" w:rsidRPr="00D140D1">
        <w:rPr>
          <w:lang w:val="es-ES"/>
        </w:rPr>
        <w:t>Manifestaciones de la Parte Recurrente</w:t>
      </w:r>
      <w:bookmarkEnd w:id="12"/>
    </w:p>
    <w:p w14:paraId="4E8AF011" w14:textId="77777777" w:rsidR="00865CF4" w:rsidRPr="00D140D1" w:rsidRDefault="00865CF4" w:rsidP="00D140D1">
      <w:pPr>
        <w:rPr>
          <w:rFonts w:eastAsia="Arial Unicode MS" w:cs="Arial"/>
        </w:rPr>
      </w:pPr>
      <w:r w:rsidRPr="00D140D1">
        <w:rPr>
          <w:rFonts w:cs="Tahoma"/>
          <w:b/>
          <w:szCs w:val="24"/>
        </w:rPr>
        <w:t xml:space="preserve">LA PARTE RECURRENTE </w:t>
      </w:r>
      <w:r w:rsidRPr="00D140D1">
        <w:rPr>
          <w:rFonts w:eastAsia="Arial Unicode MS" w:cs="Arial"/>
        </w:rPr>
        <w:t>no realizó manifestación alguna dentro del término legalmente concedido para tal efecto, ni presentó pruebas o alegatos.</w:t>
      </w:r>
    </w:p>
    <w:p w14:paraId="43289D82" w14:textId="77777777" w:rsidR="00865CF4" w:rsidRPr="00D140D1" w:rsidRDefault="00865CF4" w:rsidP="00D140D1">
      <w:pPr>
        <w:rPr>
          <w:rFonts w:eastAsia="Arial Unicode MS" w:cs="Arial"/>
        </w:rPr>
      </w:pPr>
    </w:p>
    <w:p w14:paraId="24F87764" w14:textId="77777777" w:rsidR="00664420" w:rsidRPr="00D140D1" w:rsidRDefault="00664420" w:rsidP="00D140D1">
      <w:pPr>
        <w:rPr>
          <w:rFonts w:cs="Tahoma"/>
          <w:bCs/>
          <w:szCs w:val="24"/>
        </w:rPr>
      </w:pPr>
    </w:p>
    <w:p w14:paraId="0E651988" w14:textId="12203315" w:rsidR="00664420" w:rsidRPr="00D140D1" w:rsidRDefault="00130BEF" w:rsidP="00D140D1">
      <w:pPr>
        <w:pStyle w:val="Ttulo3"/>
      </w:pPr>
      <w:bookmarkStart w:id="13" w:name="_Toc200541153"/>
      <w:r w:rsidRPr="00D140D1">
        <w:rPr>
          <w:rFonts w:eastAsia="Calibri"/>
        </w:rPr>
        <w:lastRenderedPageBreak/>
        <w:t>f</w:t>
      </w:r>
      <w:r w:rsidR="00664420" w:rsidRPr="00D140D1">
        <w:rPr>
          <w:rFonts w:eastAsia="Calibri"/>
        </w:rPr>
        <w:t xml:space="preserve">) </w:t>
      </w:r>
      <w:r w:rsidR="00664420" w:rsidRPr="00D140D1">
        <w:t>Cierre de instrucción</w:t>
      </w:r>
      <w:bookmarkEnd w:id="13"/>
    </w:p>
    <w:p w14:paraId="79AF95DC" w14:textId="277FBCFF" w:rsidR="00664420" w:rsidRPr="00D140D1" w:rsidRDefault="00BF091A" w:rsidP="00D140D1">
      <w:r w:rsidRPr="00D140D1">
        <w:rPr>
          <w:rFonts w:cs="Tahoma"/>
          <w:szCs w:val="22"/>
        </w:rPr>
        <w:t>Al no existir diligencias pendientes por desahogar</w:t>
      </w:r>
      <w:r w:rsidRPr="00D140D1">
        <w:rPr>
          <w:rFonts w:cs="Arial"/>
        </w:rPr>
        <w:t xml:space="preserve">, el </w:t>
      </w:r>
      <w:bookmarkStart w:id="14" w:name="_Hlk104892386"/>
      <w:r w:rsidR="00130BEF" w:rsidRPr="00D140D1">
        <w:rPr>
          <w:rFonts w:cs="Arial"/>
          <w:b/>
        </w:rPr>
        <w:t>cinco</w:t>
      </w:r>
      <w:r w:rsidRPr="00D140D1">
        <w:rPr>
          <w:rFonts w:cs="Arial"/>
          <w:b/>
        </w:rPr>
        <w:t xml:space="preserve"> de </w:t>
      </w:r>
      <w:bookmarkEnd w:id="14"/>
      <w:r w:rsidR="00130BEF" w:rsidRPr="00D140D1">
        <w:rPr>
          <w:rFonts w:cs="Arial"/>
          <w:b/>
        </w:rPr>
        <w:t xml:space="preserve">junio </w:t>
      </w:r>
      <w:r w:rsidRPr="00D140D1">
        <w:rPr>
          <w:rFonts w:cs="Arial"/>
          <w:b/>
        </w:rPr>
        <w:t xml:space="preserve">de dos mil </w:t>
      </w:r>
      <w:r w:rsidR="00157CE1" w:rsidRPr="00D140D1">
        <w:rPr>
          <w:rFonts w:cs="Arial"/>
          <w:b/>
        </w:rPr>
        <w:t xml:space="preserve">veinticinco </w:t>
      </w:r>
      <w:r w:rsidRPr="00D140D1">
        <w:rPr>
          <w:rFonts w:cs="Arial"/>
        </w:rPr>
        <w:t xml:space="preserve">la </w:t>
      </w:r>
      <w:r w:rsidRPr="00D140D1">
        <w:rPr>
          <w:rFonts w:cs="Arial"/>
          <w:b/>
          <w:bCs/>
        </w:rPr>
        <w:t xml:space="preserve">Comisionada </w:t>
      </w:r>
      <w:r w:rsidRPr="00D140D1">
        <w:rPr>
          <w:b/>
        </w:rPr>
        <w:t xml:space="preserve">Sharon Cristina Morales Martínez </w:t>
      </w:r>
      <w:r w:rsidRPr="00D140D1">
        <w:rPr>
          <w:rFonts w:cs="Arial"/>
        </w:rPr>
        <w:t>acordó el cierre de instrucción</w:t>
      </w:r>
      <w:r w:rsidR="0011350D" w:rsidRPr="00D140D1">
        <w:rPr>
          <w:rFonts w:cs="Arial"/>
        </w:rPr>
        <w:t xml:space="preserve"> y</w:t>
      </w:r>
      <w:r w:rsidRPr="00D140D1">
        <w:rPr>
          <w:rFonts w:cs="Arial"/>
        </w:rPr>
        <w:t xml:space="preserve"> </w:t>
      </w:r>
      <w:r w:rsidR="0011350D" w:rsidRPr="00D140D1">
        <w:rPr>
          <w:rFonts w:cs="Arial"/>
        </w:rPr>
        <w:t xml:space="preserve">la </w:t>
      </w:r>
      <w:r w:rsidRPr="00D140D1">
        <w:rPr>
          <w:rFonts w:cs="Arial"/>
        </w:rPr>
        <w:t>remisión del expediente a efecto de ser resuelto, de conformidad con lo establecido en el artículo 185 fracciones VI y VIII de la Ley de Transparencia y Acceso a la Información Pública del Estado de México y Municipios</w:t>
      </w:r>
      <w:r w:rsidRPr="00D140D1">
        <w:t>.</w:t>
      </w:r>
      <w:r w:rsidR="0011350D" w:rsidRPr="00D140D1">
        <w:t xml:space="preserve"> Dicho acuerdo </w:t>
      </w:r>
      <w:r w:rsidR="00664420" w:rsidRPr="00D140D1">
        <w:rPr>
          <w:rFonts w:cs="Tahoma"/>
          <w:szCs w:val="22"/>
        </w:rPr>
        <w:t xml:space="preserve">fue notificado a las partes el mismo día a través del </w:t>
      </w:r>
      <w:r w:rsidR="00664420" w:rsidRPr="00D140D1">
        <w:rPr>
          <w:rFonts w:cs="Tahoma"/>
          <w:szCs w:val="22"/>
          <w:lang w:val="es-ES"/>
        </w:rPr>
        <w:t>SAIMEX</w:t>
      </w:r>
      <w:r w:rsidR="00664420" w:rsidRPr="00D140D1">
        <w:rPr>
          <w:rFonts w:cs="Tahoma"/>
          <w:szCs w:val="22"/>
        </w:rPr>
        <w:t>.</w:t>
      </w:r>
    </w:p>
    <w:p w14:paraId="741683E3" w14:textId="77777777" w:rsidR="0011350D" w:rsidRPr="00D140D1" w:rsidRDefault="0011350D" w:rsidP="00D140D1">
      <w:pPr>
        <w:rPr>
          <w:rFonts w:cs="Tahoma"/>
          <w:szCs w:val="22"/>
        </w:rPr>
      </w:pPr>
    </w:p>
    <w:p w14:paraId="7A9629DE" w14:textId="77777777" w:rsidR="00664420" w:rsidRPr="00D140D1" w:rsidRDefault="00664420" w:rsidP="00D140D1">
      <w:pPr>
        <w:pStyle w:val="Ttulo1"/>
        <w:rPr>
          <w:rFonts w:eastAsiaTheme="minorHAnsi"/>
          <w:lang w:eastAsia="en-US"/>
        </w:rPr>
      </w:pPr>
      <w:bookmarkStart w:id="15" w:name="_Toc200541154"/>
      <w:r w:rsidRPr="00D140D1">
        <w:rPr>
          <w:rFonts w:eastAsiaTheme="minorHAnsi"/>
          <w:lang w:eastAsia="en-US"/>
        </w:rPr>
        <w:t>CONSIDERANDOS</w:t>
      </w:r>
      <w:bookmarkEnd w:id="15"/>
    </w:p>
    <w:p w14:paraId="6DD1243B" w14:textId="77777777" w:rsidR="00664420" w:rsidRPr="00D140D1" w:rsidRDefault="00664420" w:rsidP="00D140D1">
      <w:pPr>
        <w:contextualSpacing/>
        <w:jc w:val="center"/>
        <w:rPr>
          <w:rFonts w:eastAsiaTheme="minorHAnsi" w:cs="Tahoma"/>
          <w:b/>
          <w:szCs w:val="22"/>
          <w:lang w:eastAsia="en-US"/>
        </w:rPr>
      </w:pPr>
    </w:p>
    <w:p w14:paraId="0B67CB92" w14:textId="2E307D3B" w:rsidR="00664420" w:rsidRPr="00D140D1" w:rsidRDefault="00664420" w:rsidP="00D140D1">
      <w:pPr>
        <w:pStyle w:val="Ttulo2"/>
        <w:rPr>
          <w:rFonts w:eastAsia="Batang"/>
        </w:rPr>
      </w:pPr>
      <w:bookmarkStart w:id="16" w:name="_Toc200541155"/>
      <w:r w:rsidRPr="00D140D1">
        <w:rPr>
          <w:rFonts w:eastAsia="Batang"/>
        </w:rPr>
        <w:t xml:space="preserve">PRIMERO. </w:t>
      </w:r>
      <w:proofErr w:type="spellStart"/>
      <w:r w:rsidR="00BA55A8" w:rsidRPr="00D140D1">
        <w:rPr>
          <w:rFonts w:eastAsia="Batang"/>
        </w:rPr>
        <w:t>Procedibilidad</w:t>
      </w:r>
      <w:bookmarkEnd w:id="16"/>
      <w:proofErr w:type="spellEnd"/>
    </w:p>
    <w:p w14:paraId="39C52BC1" w14:textId="56FCC20D" w:rsidR="00BA55A8" w:rsidRPr="00D140D1" w:rsidRDefault="00BA55A8" w:rsidP="00D140D1">
      <w:pPr>
        <w:pStyle w:val="Ttulo3"/>
      </w:pPr>
      <w:bookmarkStart w:id="17" w:name="_Toc200541156"/>
      <w:r w:rsidRPr="00D140D1">
        <w:t>a) Competencia</w:t>
      </w:r>
      <w:r w:rsidR="00150C49" w:rsidRPr="00D140D1">
        <w:t xml:space="preserve"> del Instituto</w:t>
      </w:r>
      <w:bookmarkEnd w:id="17"/>
    </w:p>
    <w:p w14:paraId="2A13897F" w14:textId="77777777" w:rsidR="005921A0" w:rsidRPr="00D140D1" w:rsidRDefault="005921A0" w:rsidP="00D140D1">
      <w:pPr>
        <w:rPr>
          <w:rFonts w:cs="Arial"/>
        </w:rPr>
      </w:pPr>
      <w:r w:rsidRPr="00D140D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140D1">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140D1" w:rsidRDefault="00DB1C09" w:rsidP="00D140D1">
      <w:pPr>
        <w:rPr>
          <w:rFonts w:cs="Arial"/>
        </w:rPr>
      </w:pPr>
    </w:p>
    <w:p w14:paraId="517A2DD6" w14:textId="4169BE4D" w:rsidR="00664420" w:rsidRPr="00D140D1" w:rsidRDefault="00BA55A8" w:rsidP="00D140D1">
      <w:pPr>
        <w:pStyle w:val="Ttulo3"/>
      </w:pPr>
      <w:bookmarkStart w:id="18" w:name="_Toc200541157"/>
      <w:r w:rsidRPr="00D140D1">
        <w:lastRenderedPageBreak/>
        <w:t>b)</w:t>
      </w:r>
      <w:r w:rsidR="00664420" w:rsidRPr="00D140D1">
        <w:t xml:space="preserve"> </w:t>
      </w:r>
      <w:r w:rsidR="00D91CB4" w:rsidRPr="00D140D1">
        <w:t>Legitimidad</w:t>
      </w:r>
      <w:r w:rsidRPr="00D140D1">
        <w:t xml:space="preserve"> de la parte recurrente</w:t>
      </w:r>
      <w:bookmarkEnd w:id="18"/>
    </w:p>
    <w:p w14:paraId="26FEA382" w14:textId="0B06695C" w:rsidR="00D91CB4" w:rsidRPr="00D140D1" w:rsidRDefault="00D91CB4" w:rsidP="00D140D1">
      <w:pPr>
        <w:rPr>
          <w:rFonts w:cs="Arial"/>
          <w:bCs/>
        </w:rPr>
      </w:pPr>
      <w:r w:rsidRPr="00D140D1">
        <w:rPr>
          <w:rFonts w:cs="Arial"/>
          <w:bCs/>
        </w:rPr>
        <w:t>El recurso de revisión fue interpuesto por parte legítima, ya que se presentó por la misma persona que formuló la solicitud de acceso a la Información Pública,</w:t>
      </w:r>
      <w:r w:rsidRPr="00D140D1">
        <w:rPr>
          <w:rFonts w:cs="Arial"/>
          <w:b/>
          <w:bCs/>
        </w:rPr>
        <w:t xml:space="preserve"> </w:t>
      </w:r>
      <w:r w:rsidRPr="00D140D1">
        <w:rPr>
          <w:rFonts w:cs="Arial"/>
        </w:rPr>
        <w:t>debido a que los datos de acceso</w:t>
      </w:r>
      <w:r w:rsidRPr="00D140D1">
        <w:rPr>
          <w:rFonts w:cs="Arial"/>
          <w:b/>
          <w:bCs/>
        </w:rPr>
        <w:t xml:space="preserve"> </w:t>
      </w:r>
      <w:r w:rsidRPr="00D140D1">
        <w:rPr>
          <w:rFonts w:cs="Arial"/>
        </w:rPr>
        <w:t>SAIMEX</w:t>
      </w:r>
      <w:r w:rsidRPr="00D140D1">
        <w:rPr>
          <w:rFonts w:eastAsia="Calibri" w:cs="Arial"/>
          <w:lang w:eastAsia="en-US"/>
        </w:rPr>
        <w:t xml:space="preserve"> son personales e irrepetibles.</w:t>
      </w:r>
    </w:p>
    <w:p w14:paraId="2C367810" w14:textId="77777777" w:rsidR="00D91CB4" w:rsidRPr="00D140D1" w:rsidRDefault="00D91CB4" w:rsidP="00D140D1"/>
    <w:p w14:paraId="496490FC" w14:textId="1A5F3FDB" w:rsidR="00D91CB4" w:rsidRPr="00D140D1" w:rsidRDefault="00BA55A8" w:rsidP="00D140D1">
      <w:pPr>
        <w:pStyle w:val="Ttulo3"/>
        <w:rPr>
          <w:rFonts w:eastAsia="Calibri"/>
          <w:lang w:eastAsia="es-ES_tradnl"/>
        </w:rPr>
      </w:pPr>
      <w:bookmarkStart w:id="19" w:name="_Toc200541158"/>
      <w:r w:rsidRPr="00D140D1">
        <w:rPr>
          <w:rFonts w:eastAsia="Calibri"/>
          <w:lang w:eastAsia="es-ES_tradnl"/>
        </w:rPr>
        <w:t>c)</w:t>
      </w:r>
      <w:r w:rsidR="00664420" w:rsidRPr="00D140D1">
        <w:rPr>
          <w:rFonts w:eastAsia="Calibri"/>
          <w:lang w:eastAsia="es-ES_tradnl"/>
        </w:rPr>
        <w:t xml:space="preserve"> </w:t>
      </w:r>
      <w:r w:rsidR="00D91CB4" w:rsidRPr="00D140D1">
        <w:rPr>
          <w:rFonts w:eastAsia="Calibri"/>
          <w:lang w:eastAsia="es-ES_tradnl"/>
        </w:rPr>
        <w:t>Plazo para interponer el recurso</w:t>
      </w:r>
      <w:bookmarkEnd w:id="19"/>
    </w:p>
    <w:p w14:paraId="106D37EE" w14:textId="641AD026" w:rsidR="00D91CB4" w:rsidRPr="00D140D1" w:rsidRDefault="00D91CB4" w:rsidP="00D140D1">
      <w:pPr>
        <w:rPr>
          <w:rFonts w:eastAsiaTheme="minorEastAsia" w:cs="Arial"/>
          <w:lang w:val="es-ES_tradnl"/>
        </w:rPr>
      </w:pPr>
      <w:r w:rsidRPr="00D140D1">
        <w:rPr>
          <w:rFonts w:cs="Arial"/>
          <w:b/>
        </w:rPr>
        <w:t>EL SUJETO OBLIGADO</w:t>
      </w:r>
      <w:r w:rsidRPr="00D140D1">
        <w:rPr>
          <w:rFonts w:cs="Arial"/>
        </w:rPr>
        <w:t xml:space="preserve"> notificó la respuesta a la solicitud de acceso a la Información Pública el </w:t>
      </w:r>
      <w:r w:rsidR="00D80094" w:rsidRPr="00D140D1">
        <w:rPr>
          <w:rFonts w:eastAsia="Palatino Linotype" w:cs="Palatino Linotype"/>
          <w:b/>
        </w:rPr>
        <w:t>veintiocho</w:t>
      </w:r>
      <w:r w:rsidRPr="00D140D1">
        <w:rPr>
          <w:rFonts w:eastAsia="Palatino Linotype" w:cs="Palatino Linotype"/>
          <w:b/>
        </w:rPr>
        <w:t xml:space="preserve"> de </w:t>
      </w:r>
      <w:r w:rsidR="00D80094" w:rsidRPr="00D140D1">
        <w:rPr>
          <w:rFonts w:eastAsia="Palatino Linotype" w:cs="Palatino Linotype"/>
          <w:b/>
        </w:rPr>
        <w:t xml:space="preserve">marzo </w:t>
      </w:r>
      <w:r w:rsidRPr="00D140D1">
        <w:rPr>
          <w:rFonts w:eastAsia="Palatino Linotype" w:cs="Palatino Linotype"/>
          <w:b/>
        </w:rPr>
        <w:t xml:space="preserve">de dos mil </w:t>
      </w:r>
      <w:r w:rsidR="00157CE1" w:rsidRPr="00D140D1">
        <w:rPr>
          <w:rFonts w:eastAsia="Palatino Linotype" w:cs="Palatino Linotype"/>
          <w:b/>
        </w:rPr>
        <w:t xml:space="preserve">veinticinco </w:t>
      </w:r>
      <w:r w:rsidR="00A53315" w:rsidRPr="00D140D1">
        <w:rPr>
          <w:rFonts w:cs="Arial"/>
        </w:rPr>
        <w:t xml:space="preserve">y el recurso </w:t>
      </w:r>
      <w:r w:rsidR="00A53315" w:rsidRPr="00D140D1">
        <w:rPr>
          <w:rFonts w:eastAsia="Palatino Linotype" w:cs="Palatino Linotype"/>
        </w:rPr>
        <w:t xml:space="preserve">que nos ocupa se interpuso el </w:t>
      </w:r>
      <w:r w:rsidR="00D80094" w:rsidRPr="00D140D1">
        <w:rPr>
          <w:rFonts w:eastAsia="Palatino Linotype" w:cs="Palatino Linotype"/>
          <w:b/>
        </w:rPr>
        <w:t>diecisiete</w:t>
      </w:r>
      <w:r w:rsidR="00A53315" w:rsidRPr="00D140D1">
        <w:rPr>
          <w:rFonts w:eastAsia="Palatino Linotype" w:cs="Palatino Linotype"/>
          <w:b/>
        </w:rPr>
        <w:t xml:space="preserve"> de </w:t>
      </w:r>
      <w:r w:rsidR="00D80094" w:rsidRPr="00D140D1">
        <w:rPr>
          <w:rFonts w:eastAsia="Palatino Linotype" w:cs="Palatino Linotype"/>
          <w:b/>
        </w:rPr>
        <w:t xml:space="preserve">abril </w:t>
      </w:r>
      <w:r w:rsidR="00A53315" w:rsidRPr="00D140D1">
        <w:rPr>
          <w:rFonts w:eastAsia="Palatino Linotype" w:cs="Palatino Linotype"/>
          <w:b/>
        </w:rPr>
        <w:t xml:space="preserve">de dos mil </w:t>
      </w:r>
      <w:r w:rsidR="00157CE1" w:rsidRPr="00D140D1">
        <w:rPr>
          <w:rFonts w:eastAsia="Palatino Linotype" w:cs="Palatino Linotype"/>
          <w:b/>
        </w:rPr>
        <w:t>veinticinco</w:t>
      </w:r>
      <w:r w:rsidR="00A53315" w:rsidRPr="00D140D1">
        <w:rPr>
          <w:rFonts w:eastAsia="Palatino Linotype" w:cs="Palatino Linotype"/>
          <w:bCs/>
        </w:rPr>
        <w:t>;</w:t>
      </w:r>
      <w:r w:rsidR="00A53315" w:rsidRPr="00D140D1">
        <w:rPr>
          <w:rFonts w:eastAsia="Palatino Linotype" w:cs="Palatino Linotype"/>
        </w:rPr>
        <w:t xml:space="preserve"> por lo tanto, éste se encuentra dentro del margen temporal previsto en el artículo 178 de la </w:t>
      </w:r>
      <w:r w:rsidR="00A53315" w:rsidRPr="00D140D1">
        <w:rPr>
          <w:rFonts w:cs="Arial"/>
        </w:rPr>
        <w:t>Ley de Transparencia y Acceso a la Información Pública del Estado de México y Municipios</w:t>
      </w:r>
      <w:r w:rsidR="00163D12" w:rsidRPr="00D140D1">
        <w:rPr>
          <w:rFonts w:cs="Arial"/>
        </w:rPr>
        <w:t>.</w:t>
      </w:r>
    </w:p>
    <w:p w14:paraId="49076992" w14:textId="77777777" w:rsidR="00D91CB4" w:rsidRPr="00D140D1" w:rsidRDefault="00D91CB4" w:rsidP="00D140D1">
      <w:pPr>
        <w:rPr>
          <w:rFonts w:eastAsia="Palatino Linotype" w:cs="Palatino Linotype"/>
        </w:rPr>
      </w:pPr>
    </w:p>
    <w:p w14:paraId="46C0EB3A" w14:textId="15F1A919" w:rsidR="00A53315" w:rsidRPr="00D140D1" w:rsidRDefault="00BA55A8" w:rsidP="00D140D1">
      <w:pPr>
        <w:pStyle w:val="Ttulo3"/>
        <w:rPr>
          <w:rFonts w:eastAsia="Calibri"/>
          <w:lang w:eastAsia="es-ES_tradnl"/>
        </w:rPr>
      </w:pPr>
      <w:bookmarkStart w:id="20" w:name="_Toc200541159"/>
      <w:r w:rsidRPr="00D140D1">
        <w:rPr>
          <w:rFonts w:eastAsia="Calibri"/>
          <w:lang w:eastAsia="es-ES_tradnl"/>
        </w:rPr>
        <w:t>d)</w:t>
      </w:r>
      <w:r w:rsidR="00D91CB4" w:rsidRPr="00D140D1">
        <w:rPr>
          <w:rFonts w:eastAsia="Calibri"/>
          <w:lang w:eastAsia="es-ES_tradnl"/>
        </w:rPr>
        <w:t xml:space="preserve"> </w:t>
      </w:r>
      <w:r w:rsidR="009A0277" w:rsidRPr="00D140D1">
        <w:rPr>
          <w:rFonts w:eastAsia="Calibri"/>
          <w:lang w:eastAsia="es-ES_tradnl"/>
        </w:rPr>
        <w:t>Causal de Procedencia</w:t>
      </w:r>
      <w:bookmarkEnd w:id="20"/>
    </w:p>
    <w:p w14:paraId="190404A6" w14:textId="2AD43DEA" w:rsidR="00BA55A8" w:rsidRPr="00D140D1" w:rsidRDefault="00BA55A8" w:rsidP="00D140D1">
      <w:r w:rsidRPr="00D140D1">
        <w:rPr>
          <w:rFonts w:cs="Arial"/>
        </w:rPr>
        <w:t xml:space="preserve">Resulta procedente la interposición del recurso de revisión, ya que </w:t>
      </w:r>
      <w:r w:rsidRPr="00D140D1">
        <w:rPr>
          <w:rFonts w:eastAsia="Calibri" w:cs="Tahoma"/>
          <w:szCs w:val="22"/>
          <w:lang w:eastAsia="es-MX"/>
        </w:rPr>
        <w:t xml:space="preserve">se actualiza la causal de procedencia señalada en el artículo 179, fracción </w:t>
      </w:r>
      <w:r w:rsidR="00157CE1" w:rsidRPr="00D140D1">
        <w:rPr>
          <w:rFonts w:eastAsia="Calibri" w:cs="Tahoma"/>
          <w:szCs w:val="22"/>
          <w:lang w:eastAsia="es-MX"/>
        </w:rPr>
        <w:t>V</w:t>
      </w:r>
      <w:r w:rsidRPr="00D140D1">
        <w:rPr>
          <w:rFonts w:cs="Arial"/>
        </w:rPr>
        <w:t xml:space="preserve"> de la </w:t>
      </w:r>
      <w:r w:rsidRPr="00D140D1">
        <w:t>Ley de Transparencia y Acceso a la Información Pública del Estado de México y Municipios.</w:t>
      </w:r>
    </w:p>
    <w:p w14:paraId="0EFF7141" w14:textId="77777777" w:rsidR="00362A11" w:rsidRPr="00D140D1" w:rsidRDefault="00362A11" w:rsidP="00D140D1"/>
    <w:p w14:paraId="2284D7EB" w14:textId="3EE1D036" w:rsidR="00BA55A8" w:rsidRPr="00D140D1" w:rsidRDefault="00362A11" w:rsidP="00D140D1">
      <w:pPr>
        <w:pStyle w:val="Ttulo3"/>
      </w:pPr>
      <w:bookmarkStart w:id="21" w:name="_Toc200541160"/>
      <w:r w:rsidRPr="00D140D1">
        <w:t>e) Requisitos formales para la interposición del recurso</w:t>
      </w:r>
      <w:bookmarkEnd w:id="21"/>
    </w:p>
    <w:p w14:paraId="6390674A" w14:textId="78A894DD" w:rsidR="00BA55A8" w:rsidRPr="00D140D1" w:rsidRDefault="00BA55A8" w:rsidP="00D140D1">
      <w:pPr>
        <w:rPr>
          <w:rFonts w:cs="Arial"/>
        </w:rPr>
      </w:pPr>
      <w:r w:rsidRPr="00D140D1">
        <w:rPr>
          <w:rFonts w:cs="Arial"/>
          <w:b/>
          <w:bCs/>
        </w:rPr>
        <w:t xml:space="preserve">LA PARTE RECURRENTE </w:t>
      </w:r>
      <w:r w:rsidRPr="00D140D1">
        <w:rPr>
          <w:rFonts w:cs="Arial"/>
        </w:rPr>
        <w:t>acreditó todos y cada uno de los elementos formales exigidos por el artículo 180 de la misma normatividad.</w:t>
      </w:r>
    </w:p>
    <w:p w14:paraId="107C595E" w14:textId="77777777" w:rsidR="00ED4B52" w:rsidRPr="00D140D1" w:rsidRDefault="00ED4B52" w:rsidP="00D140D1">
      <w:pPr>
        <w:rPr>
          <w:rFonts w:cs="Arial"/>
        </w:rPr>
      </w:pPr>
    </w:p>
    <w:p w14:paraId="457548E9" w14:textId="3F7AF03B" w:rsidR="00C71CEF" w:rsidRPr="00D140D1" w:rsidRDefault="00C71CEF" w:rsidP="00D140D1">
      <w:pPr>
        <w:pStyle w:val="Ttulo2"/>
      </w:pPr>
      <w:bookmarkStart w:id="22" w:name="_Toc200541161"/>
      <w:r w:rsidRPr="00D140D1">
        <w:lastRenderedPageBreak/>
        <w:t>SEGUNDO. Estudio de Fondo</w:t>
      </w:r>
      <w:bookmarkEnd w:id="22"/>
    </w:p>
    <w:p w14:paraId="2A308F59" w14:textId="0FF373F0" w:rsidR="00C049E2" w:rsidRPr="00D140D1" w:rsidRDefault="00C71CEF" w:rsidP="00D140D1">
      <w:pPr>
        <w:pStyle w:val="Ttulo3"/>
      </w:pPr>
      <w:bookmarkStart w:id="23" w:name="_Toc200541162"/>
      <w:r w:rsidRPr="00D140D1">
        <w:t>a</w:t>
      </w:r>
      <w:r w:rsidR="00C049E2" w:rsidRPr="00D140D1">
        <w:t>) Mandato de transparencia y responsabilidad del Sujeto Obligado</w:t>
      </w:r>
      <w:bookmarkEnd w:id="23"/>
    </w:p>
    <w:p w14:paraId="6901A889" w14:textId="59EEDAE1" w:rsidR="00C049E2" w:rsidRPr="00D140D1" w:rsidRDefault="00C049E2" w:rsidP="00D140D1">
      <w:pPr>
        <w:rPr>
          <w:rFonts w:eastAsia="Palatino Linotype"/>
        </w:rPr>
      </w:pPr>
      <w:r w:rsidRPr="00D140D1">
        <w:rPr>
          <w:rFonts w:eastAsia="Palatino Linotype"/>
        </w:rPr>
        <w:t xml:space="preserve">El </w:t>
      </w:r>
      <w:r w:rsidR="00717E59" w:rsidRPr="00D140D1">
        <w:rPr>
          <w:rFonts w:eastAsia="Palatino Linotype"/>
        </w:rPr>
        <w:t>d</w:t>
      </w:r>
      <w:r w:rsidRPr="00D140D1">
        <w:rPr>
          <w:rFonts w:eastAsia="Palatino Linotype"/>
        </w:rPr>
        <w:t xml:space="preserve">erecho de </w:t>
      </w:r>
      <w:r w:rsidR="00717E59" w:rsidRPr="00D140D1">
        <w:rPr>
          <w:rFonts w:eastAsia="Palatino Linotype"/>
        </w:rPr>
        <w:t>a</w:t>
      </w:r>
      <w:r w:rsidRPr="00D140D1">
        <w:rPr>
          <w:rFonts w:eastAsia="Palatino Linotype"/>
        </w:rPr>
        <w:t xml:space="preserve">cceso a la </w:t>
      </w:r>
      <w:r w:rsidR="00717E59" w:rsidRPr="00D140D1">
        <w:rPr>
          <w:rFonts w:eastAsia="Palatino Linotype"/>
        </w:rPr>
        <w:t>i</w:t>
      </w:r>
      <w:r w:rsidRPr="00D140D1">
        <w:rPr>
          <w:rFonts w:eastAsia="Palatino Linotype"/>
        </w:rPr>
        <w:t xml:space="preserve">nformación </w:t>
      </w:r>
      <w:r w:rsidR="00717E59" w:rsidRPr="00D140D1">
        <w:rPr>
          <w:rFonts w:eastAsia="Palatino Linotype"/>
        </w:rPr>
        <w:t>p</w:t>
      </w:r>
      <w:r w:rsidRPr="00D140D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140D1">
        <w:rPr>
          <w:rFonts w:eastAsia="Palatino Linotype"/>
        </w:rPr>
        <w:t>:</w:t>
      </w:r>
    </w:p>
    <w:p w14:paraId="7FAB8D32" w14:textId="77777777" w:rsidR="00C049E2" w:rsidRPr="00D140D1" w:rsidRDefault="00C049E2" w:rsidP="00D140D1">
      <w:pPr>
        <w:rPr>
          <w:rFonts w:eastAsia="Palatino Linotype"/>
        </w:rPr>
      </w:pPr>
    </w:p>
    <w:p w14:paraId="05320813" w14:textId="77777777" w:rsidR="00C049E2" w:rsidRPr="00D140D1" w:rsidRDefault="00C049E2" w:rsidP="00D140D1">
      <w:pPr>
        <w:spacing w:line="240" w:lineRule="auto"/>
        <w:ind w:left="567" w:right="539"/>
        <w:rPr>
          <w:rFonts w:eastAsia="Palatino Linotype"/>
          <w:b/>
          <w:i/>
        </w:rPr>
      </w:pPr>
      <w:r w:rsidRPr="00D140D1">
        <w:rPr>
          <w:rFonts w:eastAsia="Palatino Linotype"/>
          <w:b/>
          <w:i/>
        </w:rPr>
        <w:t>Constitución Política de los Estados Unidos Mexicanos</w:t>
      </w:r>
    </w:p>
    <w:p w14:paraId="6B6C67B6" w14:textId="77777777" w:rsidR="00C049E2" w:rsidRPr="00D140D1" w:rsidRDefault="00C049E2" w:rsidP="00D140D1">
      <w:pPr>
        <w:spacing w:line="240" w:lineRule="auto"/>
        <w:ind w:left="567" w:right="539"/>
        <w:rPr>
          <w:rFonts w:eastAsia="Palatino Linotype"/>
          <w:b/>
          <w:i/>
        </w:rPr>
      </w:pPr>
      <w:r w:rsidRPr="00D140D1">
        <w:rPr>
          <w:rFonts w:eastAsia="Palatino Linotype"/>
          <w:b/>
          <w:i/>
        </w:rPr>
        <w:t>“Artículo 6.</w:t>
      </w:r>
    </w:p>
    <w:p w14:paraId="38D3B4C4" w14:textId="77777777" w:rsidR="00C049E2" w:rsidRPr="00D140D1" w:rsidRDefault="00C049E2" w:rsidP="00D140D1">
      <w:pPr>
        <w:spacing w:line="240" w:lineRule="auto"/>
        <w:ind w:left="567" w:right="539"/>
        <w:rPr>
          <w:rFonts w:eastAsia="Palatino Linotype"/>
          <w:i/>
        </w:rPr>
      </w:pPr>
      <w:r w:rsidRPr="00D140D1">
        <w:rPr>
          <w:rFonts w:eastAsia="Palatino Linotype"/>
          <w:i/>
        </w:rPr>
        <w:t>(…)</w:t>
      </w:r>
    </w:p>
    <w:p w14:paraId="2CCAA297" w14:textId="6602827B" w:rsidR="00C049E2" w:rsidRPr="00D140D1" w:rsidRDefault="00C049E2" w:rsidP="00D140D1">
      <w:pPr>
        <w:spacing w:line="240" w:lineRule="auto"/>
        <w:ind w:left="567" w:right="539"/>
        <w:rPr>
          <w:rFonts w:eastAsia="Palatino Linotype"/>
          <w:i/>
        </w:rPr>
      </w:pPr>
      <w:r w:rsidRPr="00D140D1">
        <w:rPr>
          <w:rFonts w:eastAsia="Palatino Linotype"/>
          <w:i/>
        </w:rPr>
        <w:t>Para efectos de lo dispuesto en el presente artículo se observará lo siguiente:</w:t>
      </w:r>
    </w:p>
    <w:p w14:paraId="74CC3718" w14:textId="77777777" w:rsidR="00C049E2" w:rsidRPr="00D140D1" w:rsidRDefault="00C049E2" w:rsidP="00D140D1">
      <w:pPr>
        <w:spacing w:line="240" w:lineRule="auto"/>
        <w:ind w:left="567" w:right="539"/>
        <w:rPr>
          <w:rFonts w:eastAsia="Palatino Linotype"/>
          <w:b/>
          <w:i/>
        </w:rPr>
      </w:pPr>
      <w:r w:rsidRPr="00D140D1">
        <w:rPr>
          <w:rFonts w:eastAsia="Palatino Linotype"/>
          <w:b/>
          <w:i/>
        </w:rPr>
        <w:t>A</w:t>
      </w:r>
      <w:r w:rsidRPr="00D140D1">
        <w:rPr>
          <w:rFonts w:eastAsia="Palatino Linotype"/>
          <w:i/>
        </w:rPr>
        <w:t xml:space="preserve">. </w:t>
      </w:r>
      <w:r w:rsidRPr="00D140D1">
        <w:rPr>
          <w:rFonts w:eastAsia="Palatino Linotype"/>
          <w:b/>
          <w:i/>
        </w:rPr>
        <w:t>Para el ejercicio del derecho de acceso a la información</w:t>
      </w:r>
      <w:r w:rsidRPr="00D140D1">
        <w:rPr>
          <w:rFonts w:eastAsia="Palatino Linotype"/>
          <w:i/>
        </w:rPr>
        <w:t xml:space="preserve">, la Federación y </w:t>
      </w:r>
      <w:r w:rsidRPr="00D140D1">
        <w:rPr>
          <w:rFonts w:eastAsia="Palatino Linotype"/>
          <w:b/>
          <w:i/>
        </w:rPr>
        <w:t>las entidades federativas, en el ámbito de sus respectivas competencias, se regirán por los siguientes principios y bases:</w:t>
      </w:r>
    </w:p>
    <w:p w14:paraId="596A956B" w14:textId="77777777" w:rsidR="00C049E2" w:rsidRPr="00D140D1" w:rsidRDefault="00C049E2" w:rsidP="00D140D1">
      <w:pPr>
        <w:spacing w:line="240" w:lineRule="auto"/>
        <w:ind w:left="567" w:right="539"/>
        <w:rPr>
          <w:rFonts w:eastAsia="Palatino Linotype"/>
          <w:i/>
        </w:rPr>
      </w:pPr>
      <w:r w:rsidRPr="00D140D1">
        <w:rPr>
          <w:rFonts w:eastAsia="Palatino Linotype"/>
          <w:b/>
          <w:i/>
        </w:rPr>
        <w:t xml:space="preserve">I. </w:t>
      </w:r>
      <w:r w:rsidRPr="00D140D1">
        <w:rPr>
          <w:rFonts w:eastAsia="Palatino Linotype"/>
          <w:b/>
          <w:i/>
        </w:rPr>
        <w:tab/>
        <w:t>Toda la información en posesión de cualquier</w:t>
      </w:r>
      <w:r w:rsidRPr="00D140D1">
        <w:rPr>
          <w:rFonts w:eastAsia="Palatino Linotype"/>
          <w:i/>
        </w:rPr>
        <w:t xml:space="preserve"> </w:t>
      </w:r>
      <w:r w:rsidRPr="00D140D1">
        <w:rPr>
          <w:rFonts w:eastAsia="Palatino Linotype"/>
          <w:b/>
          <w:i/>
        </w:rPr>
        <w:t>autoridad</w:t>
      </w:r>
      <w:r w:rsidRPr="00D140D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40D1">
        <w:rPr>
          <w:rFonts w:eastAsia="Palatino Linotype"/>
          <w:b/>
          <w:i/>
        </w:rPr>
        <w:t>municipal</w:t>
      </w:r>
      <w:r w:rsidRPr="00D140D1">
        <w:rPr>
          <w:rFonts w:eastAsia="Palatino Linotype"/>
          <w:i/>
        </w:rPr>
        <w:t xml:space="preserve">, </w:t>
      </w:r>
      <w:r w:rsidRPr="00D140D1">
        <w:rPr>
          <w:rFonts w:eastAsia="Palatino Linotype"/>
          <w:b/>
          <w:i/>
        </w:rPr>
        <w:t>es pública</w:t>
      </w:r>
      <w:r w:rsidRPr="00D140D1">
        <w:rPr>
          <w:rFonts w:eastAsia="Palatino Linotype"/>
          <w:i/>
        </w:rPr>
        <w:t xml:space="preserve"> y sólo podrá ser reservada temporalmente por razones de interés público y seguridad nacional, en los términos que fijen las leyes. </w:t>
      </w:r>
      <w:r w:rsidRPr="00D140D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140D1">
        <w:rPr>
          <w:rFonts w:eastAsia="Palatino Linotype"/>
          <w:i/>
        </w:rPr>
        <w:t>, la ley determinará los supuestos específicos bajo los cuales procederá la declaración de inexistencia de la información.”</w:t>
      </w:r>
    </w:p>
    <w:p w14:paraId="68F313E4" w14:textId="77777777" w:rsidR="00C049E2" w:rsidRPr="00D140D1" w:rsidRDefault="00C049E2" w:rsidP="00D140D1">
      <w:pPr>
        <w:spacing w:line="240" w:lineRule="auto"/>
        <w:ind w:left="567" w:right="539"/>
        <w:rPr>
          <w:rFonts w:eastAsia="Palatino Linotype"/>
          <w:b/>
          <w:i/>
        </w:rPr>
      </w:pPr>
    </w:p>
    <w:p w14:paraId="504F12DB" w14:textId="77777777" w:rsidR="00C049E2" w:rsidRPr="00D140D1" w:rsidRDefault="00C049E2" w:rsidP="00D140D1">
      <w:pPr>
        <w:spacing w:line="240" w:lineRule="auto"/>
        <w:ind w:left="567" w:right="539"/>
        <w:rPr>
          <w:rFonts w:eastAsia="Palatino Linotype"/>
          <w:b/>
          <w:i/>
        </w:rPr>
      </w:pPr>
      <w:r w:rsidRPr="00D140D1">
        <w:rPr>
          <w:rFonts w:eastAsia="Palatino Linotype"/>
          <w:b/>
          <w:i/>
        </w:rPr>
        <w:t>Constitución Política del Estado Libre y Soberano de México</w:t>
      </w:r>
    </w:p>
    <w:p w14:paraId="04932D29" w14:textId="77777777" w:rsidR="00C049E2" w:rsidRPr="00D140D1" w:rsidRDefault="00C049E2" w:rsidP="00D140D1">
      <w:pPr>
        <w:spacing w:line="240" w:lineRule="auto"/>
        <w:ind w:left="567" w:right="539"/>
        <w:rPr>
          <w:rFonts w:eastAsia="Palatino Linotype"/>
          <w:i/>
        </w:rPr>
      </w:pPr>
      <w:r w:rsidRPr="00D140D1">
        <w:rPr>
          <w:rFonts w:eastAsia="Palatino Linotype"/>
          <w:b/>
          <w:i/>
        </w:rPr>
        <w:t>“Artículo 5</w:t>
      </w:r>
      <w:r w:rsidRPr="00D140D1">
        <w:rPr>
          <w:rFonts w:eastAsia="Palatino Linotype"/>
          <w:i/>
        </w:rPr>
        <w:t xml:space="preserve">.- </w:t>
      </w:r>
    </w:p>
    <w:p w14:paraId="1D3829F4" w14:textId="77777777" w:rsidR="00C049E2" w:rsidRPr="00D140D1" w:rsidRDefault="00C049E2" w:rsidP="00D140D1">
      <w:pPr>
        <w:spacing w:line="240" w:lineRule="auto"/>
        <w:ind w:left="567" w:right="539"/>
        <w:rPr>
          <w:rFonts w:eastAsia="Palatino Linotype"/>
          <w:i/>
        </w:rPr>
      </w:pPr>
      <w:r w:rsidRPr="00D140D1">
        <w:rPr>
          <w:rFonts w:eastAsia="Palatino Linotype"/>
          <w:i/>
        </w:rPr>
        <w:t>(…)</w:t>
      </w:r>
    </w:p>
    <w:p w14:paraId="0EAE47FD" w14:textId="77777777" w:rsidR="00C049E2" w:rsidRPr="00D140D1" w:rsidRDefault="00C049E2" w:rsidP="00D140D1">
      <w:pPr>
        <w:spacing w:line="240" w:lineRule="auto"/>
        <w:ind w:left="567" w:right="539"/>
        <w:rPr>
          <w:rFonts w:eastAsia="Palatino Linotype"/>
          <w:i/>
        </w:rPr>
      </w:pPr>
      <w:r w:rsidRPr="00D140D1">
        <w:rPr>
          <w:rFonts w:eastAsia="Palatino Linotype"/>
          <w:b/>
          <w:i/>
        </w:rPr>
        <w:t>El derecho a la información será garantizado por el Estado. La ley establecerá las previsiones que permitan asegurar la protección, el respeto y la difusión de este derecho</w:t>
      </w:r>
      <w:r w:rsidRPr="00D140D1">
        <w:rPr>
          <w:rFonts w:eastAsia="Palatino Linotype"/>
          <w:i/>
        </w:rPr>
        <w:t>.</w:t>
      </w:r>
    </w:p>
    <w:p w14:paraId="4F0C804A" w14:textId="77777777" w:rsidR="00C049E2" w:rsidRPr="00D140D1" w:rsidRDefault="00C049E2" w:rsidP="00D140D1">
      <w:pPr>
        <w:spacing w:line="240" w:lineRule="auto"/>
        <w:ind w:left="567" w:right="539"/>
        <w:rPr>
          <w:rFonts w:eastAsia="Palatino Linotype"/>
          <w:i/>
        </w:rPr>
      </w:pPr>
      <w:r w:rsidRPr="00D140D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140D1" w:rsidRDefault="00C049E2" w:rsidP="00D140D1">
      <w:pPr>
        <w:spacing w:line="240" w:lineRule="auto"/>
        <w:ind w:left="567" w:right="539"/>
        <w:rPr>
          <w:rFonts w:eastAsia="Palatino Linotype"/>
          <w:i/>
        </w:rPr>
      </w:pPr>
      <w:r w:rsidRPr="00D140D1">
        <w:rPr>
          <w:rFonts w:eastAsia="Palatino Linotype"/>
          <w:b/>
          <w:i/>
        </w:rPr>
        <w:t>Este derecho se regirá por los principios y bases siguientes</w:t>
      </w:r>
      <w:r w:rsidRPr="00D140D1">
        <w:rPr>
          <w:rFonts w:eastAsia="Palatino Linotype"/>
          <w:i/>
        </w:rPr>
        <w:t>:</w:t>
      </w:r>
    </w:p>
    <w:p w14:paraId="4A3E8CBA" w14:textId="77777777" w:rsidR="00C049E2" w:rsidRPr="00D140D1" w:rsidRDefault="00C049E2" w:rsidP="00D140D1">
      <w:pPr>
        <w:spacing w:line="240" w:lineRule="auto"/>
        <w:ind w:left="567" w:right="539"/>
        <w:rPr>
          <w:rFonts w:eastAsia="Palatino Linotype"/>
          <w:i/>
        </w:rPr>
      </w:pPr>
      <w:r w:rsidRPr="00D140D1">
        <w:rPr>
          <w:rFonts w:eastAsia="Palatino Linotype"/>
          <w:b/>
          <w:i/>
        </w:rPr>
        <w:lastRenderedPageBreak/>
        <w:t>I. Toda la información en posesión de cualquier autoridad, entidad, órgano y organismos de los</w:t>
      </w:r>
      <w:r w:rsidRPr="00D140D1">
        <w:rPr>
          <w:rFonts w:eastAsia="Palatino Linotype"/>
          <w:i/>
        </w:rPr>
        <w:t xml:space="preserve"> Poderes Ejecutivo, Legislativo y Judicial, órganos autónomos, partidos políticos, fideicomisos y fondos públicos estatales y </w:t>
      </w:r>
      <w:r w:rsidRPr="00D140D1">
        <w:rPr>
          <w:rFonts w:eastAsia="Palatino Linotype"/>
          <w:b/>
          <w:i/>
        </w:rPr>
        <w:t>municipales</w:t>
      </w:r>
      <w:r w:rsidRPr="00D140D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40D1">
        <w:rPr>
          <w:rFonts w:eastAsia="Palatino Linotype"/>
          <w:b/>
          <w:i/>
        </w:rPr>
        <w:t>es pública</w:t>
      </w:r>
      <w:r w:rsidRPr="00D140D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140D1">
        <w:rPr>
          <w:rFonts w:eastAsia="Palatino Linotype"/>
          <w:b/>
          <w:i/>
        </w:rPr>
        <w:t>En la interpretación de este derecho deberá prevalecer el principio de máxima publicidad</w:t>
      </w:r>
      <w:r w:rsidRPr="00D140D1">
        <w:rPr>
          <w:rFonts w:eastAsia="Palatino Linotype"/>
          <w:i/>
        </w:rPr>
        <w:t xml:space="preserve">. </w:t>
      </w:r>
      <w:r w:rsidRPr="00D140D1">
        <w:rPr>
          <w:rFonts w:eastAsia="Palatino Linotype"/>
          <w:b/>
          <w:i/>
        </w:rPr>
        <w:t>Los sujetos obligados deberán documentar todo acto que derive del ejercicio de sus facultades, competencias o funciones</w:t>
      </w:r>
      <w:r w:rsidRPr="00D140D1">
        <w:rPr>
          <w:rFonts w:eastAsia="Palatino Linotype"/>
          <w:i/>
        </w:rPr>
        <w:t>, la ley determinará los supuestos específicos bajo los cuales procederá la declaración de inexistencia de la información.”</w:t>
      </w:r>
    </w:p>
    <w:p w14:paraId="5CA98E37" w14:textId="77777777" w:rsidR="00C049E2" w:rsidRPr="00D140D1" w:rsidRDefault="00C049E2" w:rsidP="00D140D1">
      <w:pPr>
        <w:rPr>
          <w:rFonts w:eastAsia="Palatino Linotype"/>
          <w:b/>
          <w:i/>
        </w:rPr>
      </w:pPr>
    </w:p>
    <w:p w14:paraId="6FC1BB3B" w14:textId="3BF4A33D" w:rsidR="00C049E2" w:rsidRPr="00D140D1" w:rsidRDefault="00717E59" w:rsidP="00D140D1">
      <w:pPr>
        <w:rPr>
          <w:rFonts w:eastAsia="Palatino Linotype"/>
          <w:i/>
        </w:rPr>
      </w:pPr>
      <w:r w:rsidRPr="00D140D1">
        <w:rPr>
          <w:rFonts w:eastAsia="Palatino Linotype"/>
        </w:rPr>
        <w:t xml:space="preserve">Asimismo, </w:t>
      </w:r>
      <w:r w:rsidR="00C049E2" w:rsidRPr="00D140D1">
        <w:rPr>
          <w:rFonts w:eastAsia="Palatino Linotype"/>
        </w:rPr>
        <w:t>el artículo 150 de la Ley de Transparencia y Acceso a la Información Pública del Estado de México y Municipios</w:t>
      </w:r>
      <w:r w:rsidR="00057B2D" w:rsidRPr="00D140D1">
        <w:rPr>
          <w:rFonts w:eastAsia="Palatino Linotype"/>
        </w:rPr>
        <w:t xml:space="preserve"> </w:t>
      </w:r>
      <w:r w:rsidR="00E9335C" w:rsidRPr="00D140D1">
        <w:rPr>
          <w:rFonts w:eastAsia="Palatino Linotype"/>
        </w:rPr>
        <w:t xml:space="preserve">indica </w:t>
      </w:r>
      <w:r w:rsidR="00057B2D" w:rsidRPr="00D140D1">
        <w:rPr>
          <w:rFonts w:eastAsia="Palatino Linotype"/>
        </w:rPr>
        <w:t>que</w:t>
      </w:r>
      <w:r w:rsidR="00C049E2" w:rsidRPr="00D140D1">
        <w:rPr>
          <w:rFonts w:eastAsia="Palatino Linotype"/>
        </w:rPr>
        <w:t xml:space="preserve"> la solicitud es la garantía primaria del Derecho de Acceso a la Información, además, establece que se regirá </w:t>
      </w:r>
      <w:r w:rsidR="00C049E2" w:rsidRPr="00D140D1">
        <w:rPr>
          <w:rFonts w:eastAsia="Palatino Linotype"/>
          <w:i/>
        </w:rPr>
        <w:t>por los principios de simplicidad, rapidez</w:t>
      </w:r>
      <w:r w:rsidR="005F65B7" w:rsidRPr="00D140D1">
        <w:rPr>
          <w:rFonts w:eastAsia="Palatino Linotype"/>
          <w:i/>
        </w:rPr>
        <w:t>,</w:t>
      </w:r>
      <w:r w:rsidR="00C049E2" w:rsidRPr="00D140D1">
        <w:rPr>
          <w:rFonts w:eastAsia="Palatino Linotype"/>
          <w:i/>
        </w:rPr>
        <w:t xml:space="preserve"> gratuidad del procedimiento, auxilio y orientación a los particulare</w:t>
      </w:r>
      <w:r w:rsidR="001A58B3" w:rsidRPr="00D140D1">
        <w:rPr>
          <w:rFonts w:eastAsia="Palatino Linotype"/>
          <w:i/>
        </w:rPr>
        <w:t>s.</w:t>
      </w:r>
    </w:p>
    <w:p w14:paraId="033466A6" w14:textId="77777777" w:rsidR="001A58B3" w:rsidRPr="00D140D1" w:rsidRDefault="001A58B3" w:rsidP="00D140D1">
      <w:pPr>
        <w:rPr>
          <w:rFonts w:eastAsia="Palatino Linotype"/>
          <w:i/>
        </w:rPr>
      </w:pPr>
    </w:p>
    <w:p w14:paraId="04ADA10B" w14:textId="574A944A" w:rsidR="001A58B3" w:rsidRPr="00D140D1" w:rsidRDefault="00233F17" w:rsidP="00D140D1">
      <w:pPr>
        <w:rPr>
          <w:rFonts w:eastAsia="Palatino Linotype" w:cs="Palatino Linotype"/>
          <w:i/>
          <w:szCs w:val="22"/>
        </w:rPr>
      </w:pPr>
      <w:r w:rsidRPr="00D140D1">
        <w:rPr>
          <w:rFonts w:eastAsia="Palatino Linotype" w:cs="Palatino Linotype"/>
        </w:rPr>
        <w:t xml:space="preserve">Por su parte, el artículo 4 de </w:t>
      </w:r>
      <w:r w:rsidR="001A58B3" w:rsidRPr="00D140D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140D1">
        <w:rPr>
          <w:rFonts w:eastAsia="Palatino Linotype" w:cs="Palatino Linotype"/>
        </w:rPr>
        <w:t>.</w:t>
      </w:r>
    </w:p>
    <w:p w14:paraId="1407DBB8" w14:textId="77777777" w:rsidR="001A58B3" w:rsidRPr="00D140D1" w:rsidRDefault="001A58B3" w:rsidP="00D140D1">
      <w:pPr>
        <w:rPr>
          <w:rFonts w:eastAsia="Palatino Linotype" w:cs="Palatino Linotype"/>
        </w:rPr>
      </w:pPr>
    </w:p>
    <w:p w14:paraId="7552AA79" w14:textId="5C52E4A4" w:rsidR="001A58B3" w:rsidRPr="00D140D1" w:rsidRDefault="001A58B3" w:rsidP="00D140D1">
      <w:pPr>
        <w:rPr>
          <w:rFonts w:eastAsia="Palatino Linotype" w:cs="Palatino Linotype"/>
        </w:rPr>
      </w:pPr>
      <w:r w:rsidRPr="00D140D1">
        <w:rPr>
          <w:rFonts w:eastAsia="Palatino Linotype" w:cs="Palatino Linotype"/>
        </w:rPr>
        <w:t xml:space="preserve">Esto es, que los Sujetos Obligados </w:t>
      </w:r>
      <w:r w:rsidR="00FA5957" w:rsidRPr="00D140D1">
        <w:rPr>
          <w:rFonts w:eastAsia="Palatino Linotype" w:cs="Palatino Linotype"/>
        </w:rPr>
        <w:t>deben</w:t>
      </w:r>
      <w:r w:rsidRPr="00D140D1">
        <w:rPr>
          <w:rFonts w:eastAsia="Palatino Linotype" w:cs="Palatino Linotype"/>
        </w:rPr>
        <w:t xml:space="preserve"> atender las solicitudes de acceso a la información pública que se les </w:t>
      </w:r>
      <w:r w:rsidR="00FA5957" w:rsidRPr="00D140D1">
        <w:rPr>
          <w:rFonts w:eastAsia="Palatino Linotype" w:cs="Palatino Linotype"/>
        </w:rPr>
        <w:t>sean realizadas,</w:t>
      </w:r>
      <w:r w:rsidRPr="00D140D1">
        <w:rPr>
          <w:rFonts w:eastAsia="Palatino Linotype" w:cs="Palatino Linotype"/>
        </w:rPr>
        <w:t xml:space="preserve"> y proporcionar la información pública que obre en su poder</w:t>
      </w:r>
      <w:r w:rsidR="00FA5957" w:rsidRPr="00D140D1">
        <w:rPr>
          <w:rFonts w:eastAsia="Palatino Linotype" w:cs="Palatino Linotype"/>
        </w:rPr>
        <w:t>,</w:t>
      </w:r>
      <w:r w:rsidRPr="00D140D1">
        <w:rPr>
          <w:rFonts w:eastAsia="Palatino Linotype" w:cs="Palatino Linotype"/>
        </w:rPr>
        <w:t xml:space="preserve"> conforme </w:t>
      </w:r>
      <w:r w:rsidR="00FA5957" w:rsidRPr="00D140D1">
        <w:rPr>
          <w:rFonts w:eastAsia="Palatino Linotype" w:cs="Palatino Linotype"/>
        </w:rPr>
        <w:t>a</w:t>
      </w:r>
      <w:r w:rsidRPr="00D140D1">
        <w:rPr>
          <w:rFonts w:eastAsia="Palatino Linotype" w:cs="Palatino Linotype"/>
        </w:rPr>
        <w:t xml:space="preserve">l estado </w:t>
      </w:r>
      <w:r w:rsidR="00FA5957" w:rsidRPr="00D140D1">
        <w:rPr>
          <w:rFonts w:eastAsia="Palatino Linotype" w:cs="Palatino Linotype"/>
        </w:rPr>
        <w:t xml:space="preserve">en </w:t>
      </w:r>
      <w:r w:rsidRPr="00D140D1">
        <w:rPr>
          <w:rFonts w:eastAsia="Palatino Linotype" w:cs="Palatino Linotype"/>
        </w:rPr>
        <w:t>que se encuentr</w:t>
      </w:r>
      <w:r w:rsidR="00FA5957" w:rsidRPr="00D140D1">
        <w:rPr>
          <w:rFonts w:eastAsia="Palatino Linotype" w:cs="Palatino Linotype"/>
        </w:rPr>
        <w:t>e, sin que sea necesario</w:t>
      </w:r>
      <w:r w:rsidRPr="00D140D1">
        <w:rPr>
          <w:rFonts w:eastAsia="Palatino Linotype" w:cs="Palatino Linotype"/>
        </w:rPr>
        <w:t xml:space="preserve"> </w:t>
      </w:r>
      <w:r w:rsidR="00FA5957" w:rsidRPr="00D140D1">
        <w:rPr>
          <w:rFonts w:eastAsia="Palatino Linotype" w:cs="Palatino Linotype"/>
        </w:rPr>
        <w:t>procesar</w:t>
      </w:r>
      <w:r w:rsidRPr="00D140D1">
        <w:rPr>
          <w:rFonts w:eastAsia="Palatino Linotype" w:cs="Palatino Linotype"/>
        </w:rPr>
        <w:t xml:space="preserve"> la misma, ni presentarla conforme al interés del solicitante; </w:t>
      </w:r>
      <w:r w:rsidR="00FA5957" w:rsidRPr="00D140D1">
        <w:rPr>
          <w:rFonts w:eastAsia="Palatino Linotype" w:cs="Palatino Linotype"/>
        </w:rPr>
        <w:t>tal y como</w:t>
      </w:r>
      <w:r w:rsidRPr="00D140D1">
        <w:rPr>
          <w:rFonts w:eastAsia="Palatino Linotype" w:cs="Palatino Linotype"/>
        </w:rPr>
        <w:t xml:space="preserve"> lo establece el artículo 12 de la Ley de Transparencia y Acceso a la Información Pública del Estado de México y Municipios</w:t>
      </w:r>
      <w:r w:rsidR="00970EB3" w:rsidRPr="00D140D1">
        <w:rPr>
          <w:rFonts w:eastAsia="Palatino Linotype" w:cs="Palatino Linotype"/>
        </w:rPr>
        <w:t>.</w:t>
      </w:r>
    </w:p>
    <w:p w14:paraId="73245195" w14:textId="77777777" w:rsidR="00970EB3" w:rsidRPr="00D140D1" w:rsidRDefault="00970EB3" w:rsidP="00D140D1">
      <w:pPr>
        <w:rPr>
          <w:rFonts w:eastAsia="Palatino Linotype" w:cs="Palatino Linotype"/>
        </w:rPr>
      </w:pPr>
    </w:p>
    <w:p w14:paraId="7F62D4DF" w14:textId="775730E1" w:rsidR="001A58B3" w:rsidRPr="00D140D1" w:rsidRDefault="001A58B3" w:rsidP="00D140D1">
      <w:pPr>
        <w:rPr>
          <w:rFonts w:eastAsia="Palatino Linotype" w:cs="Palatino Linotype"/>
        </w:rPr>
      </w:pPr>
      <w:r w:rsidRPr="00D140D1">
        <w:rPr>
          <w:rFonts w:eastAsia="Palatino Linotype" w:cs="Palatino Linotype"/>
        </w:rPr>
        <w:lastRenderedPageBreak/>
        <w:t>Es decir, que todo sujeto obligado que genere, recopile, administre, procese, archive, posea o conserven, son responsables de la misma</w:t>
      </w:r>
      <w:r w:rsidR="00970EB3" w:rsidRPr="00D140D1">
        <w:rPr>
          <w:rFonts w:eastAsia="Palatino Linotype" w:cs="Palatino Linotype"/>
        </w:rPr>
        <w:t>,</w:t>
      </w:r>
      <w:r w:rsidRPr="00D140D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140D1">
        <w:rPr>
          <w:rFonts w:eastAsia="Palatino Linotype" w:cs="Palatino Linotype"/>
        </w:rPr>
        <w:t>o</w:t>
      </w:r>
      <w:r w:rsidRPr="00D140D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140D1" w:rsidRDefault="001A58B3" w:rsidP="00D140D1">
      <w:pPr>
        <w:rPr>
          <w:rFonts w:eastAsia="Palatino Linotype" w:cs="Palatino Linotype"/>
        </w:rPr>
      </w:pPr>
    </w:p>
    <w:p w14:paraId="04E42DFE" w14:textId="573F1198" w:rsidR="001A58B3" w:rsidRPr="00D140D1" w:rsidRDefault="001A58B3" w:rsidP="00D140D1">
      <w:pPr>
        <w:rPr>
          <w:rFonts w:eastAsia="Palatino Linotype" w:cs="Palatino Linotype"/>
        </w:rPr>
      </w:pPr>
      <w:r w:rsidRPr="00D140D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140D1">
        <w:rPr>
          <w:rFonts w:eastAsia="Palatino Linotype" w:cs="Palatino Linotype"/>
        </w:rPr>
        <w:t>, s</w:t>
      </w:r>
      <w:r w:rsidRPr="00D140D1">
        <w:rPr>
          <w:rFonts w:eastAsia="Palatino Linotype" w:cs="Palatino Linotype"/>
        </w:rPr>
        <w:t xml:space="preserve">iempre y cuando no se trate de información reservada o </w:t>
      </w:r>
      <w:r w:rsidR="00331F35" w:rsidRPr="00D140D1">
        <w:rPr>
          <w:rFonts w:eastAsia="Palatino Linotype" w:cs="Palatino Linotype"/>
        </w:rPr>
        <w:t>confidencial.</w:t>
      </w:r>
    </w:p>
    <w:p w14:paraId="40C5219F" w14:textId="77777777" w:rsidR="001A58B3" w:rsidRPr="00D140D1" w:rsidRDefault="001A58B3" w:rsidP="00D140D1">
      <w:pPr>
        <w:rPr>
          <w:rFonts w:eastAsia="Palatino Linotype" w:cs="Palatino Linotype"/>
        </w:rPr>
      </w:pPr>
    </w:p>
    <w:p w14:paraId="2E629608" w14:textId="01727E15" w:rsidR="00C049E2" w:rsidRPr="00D140D1" w:rsidRDefault="006067C7" w:rsidP="00D140D1">
      <w:pPr>
        <w:rPr>
          <w:rFonts w:eastAsia="Palatino Linotype"/>
        </w:rPr>
      </w:pPr>
      <w:bookmarkStart w:id="24" w:name="_heading=h.2s8eyo1" w:colFirst="0" w:colLast="0"/>
      <w:bookmarkEnd w:id="24"/>
      <w:r w:rsidRPr="00D140D1">
        <w:rPr>
          <w:rFonts w:eastAsia="Palatino Linotype"/>
        </w:rPr>
        <w:t>Con base en lo anterior</w:t>
      </w:r>
      <w:r w:rsidR="00B22A80" w:rsidRPr="00D140D1">
        <w:rPr>
          <w:rFonts w:eastAsia="Palatino Linotype"/>
        </w:rPr>
        <w:t>, se considera que</w:t>
      </w:r>
      <w:r w:rsidR="00C049E2" w:rsidRPr="00D140D1">
        <w:rPr>
          <w:rFonts w:eastAsia="Palatino Linotype"/>
        </w:rPr>
        <w:t xml:space="preserve"> </w:t>
      </w:r>
      <w:r w:rsidR="00B22A80" w:rsidRPr="00D140D1">
        <w:rPr>
          <w:rFonts w:eastAsia="Palatino Linotype"/>
          <w:b/>
          <w:bCs/>
        </w:rPr>
        <w:t>EL</w:t>
      </w:r>
      <w:r w:rsidR="00C049E2" w:rsidRPr="00D140D1">
        <w:rPr>
          <w:rFonts w:eastAsia="Palatino Linotype"/>
        </w:rPr>
        <w:t xml:space="preserve"> </w:t>
      </w:r>
      <w:r w:rsidR="00C049E2" w:rsidRPr="00D140D1">
        <w:rPr>
          <w:rFonts w:eastAsia="Palatino Linotype"/>
          <w:b/>
        </w:rPr>
        <w:t>SUJETO OBLIGADO</w:t>
      </w:r>
      <w:r w:rsidR="00C049E2" w:rsidRPr="00D140D1">
        <w:rPr>
          <w:rFonts w:eastAsia="Palatino Linotype"/>
        </w:rPr>
        <w:t xml:space="preserve"> </w:t>
      </w:r>
      <w:r w:rsidR="00B22A80" w:rsidRPr="00D140D1">
        <w:rPr>
          <w:rFonts w:eastAsia="Palatino Linotype"/>
        </w:rPr>
        <w:t xml:space="preserve">se </w:t>
      </w:r>
      <w:r w:rsidR="00717E59" w:rsidRPr="00D140D1">
        <w:rPr>
          <w:rFonts w:eastAsia="Palatino Linotype"/>
        </w:rPr>
        <w:t>encontraba</w:t>
      </w:r>
      <w:r w:rsidR="00B22A80" w:rsidRPr="00D140D1">
        <w:rPr>
          <w:rFonts w:eastAsia="Palatino Linotype"/>
        </w:rPr>
        <w:t xml:space="preserve"> compelido a</w:t>
      </w:r>
      <w:r w:rsidR="00C049E2" w:rsidRPr="00D140D1">
        <w:rPr>
          <w:rFonts w:eastAsia="Palatino Linotype"/>
        </w:rPr>
        <w:t xml:space="preserve"> atender la solicitud de acceso a la información </w:t>
      </w:r>
      <w:r w:rsidR="00B22A80" w:rsidRPr="00D140D1">
        <w:rPr>
          <w:rFonts w:eastAsia="Palatino Linotype"/>
        </w:rPr>
        <w:t xml:space="preserve">realizada por </w:t>
      </w:r>
      <w:r w:rsidR="00B22A80" w:rsidRPr="00D140D1">
        <w:rPr>
          <w:rFonts w:eastAsia="Palatino Linotype"/>
          <w:b/>
          <w:bCs/>
        </w:rPr>
        <w:t>LA PARTE RECURRENTE</w:t>
      </w:r>
      <w:r w:rsidR="00331F35" w:rsidRPr="00D140D1">
        <w:rPr>
          <w:rFonts w:eastAsia="Palatino Linotype"/>
        </w:rPr>
        <w:t>.</w:t>
      </w:r>
    </w:p>
    <w:p w14:paraId="1611F147" w14:textId="77777777" w:rsidR="00BD5A7C" w:rsidRPr="00D140D1" w:rsidRDefault="00BD5A7C" w:rsidP="00D140D1">
      <w:pPr>
        <w:rPr>
          <w:rFonts w:eastAsia="Palatino Linotype"/>
        </w:rPr>
      </w:pPr>
    </w:p>
    <w:p w14:paraId="51A0E8B4" w14:textId="676DCA47" w:rsidR="00664420" w:rsidRPr="00D140D1" w:rsidRDefault="00C71CEF" w:rsidP="00D140D1">
      <w:pPr>
        <w:pStyle w:val="Ttulo3"/>
        <w:rPr>
          <w:rFonts w:eastAsia="Calibri"/>
          <w:lang w:eastAsia="es-ES_tradnl"/>
        </w:rPr>
      </w:pPr>
      <w:bookmarkStart w:id="25" w:name="_Toc200541163"/>
      <w:r w:rsidRPr="00D140D1">
        <w:rPr>
          <w:rFonts w:eastAsia="Calibri"/>
          <w:lang w:eastAsia="es-ES_tradnl"/>
        </w:rPr>
        <w:t>b)</w:t>
      </w:r>
      <w:r w:rsidR="00A53315" w:rsidRPr="00D140D1">
        <w:rPr>
          <w:rFonts w:eastAsia="Calibri"/>
          <w:lang w:eastAsia="es-ES_tradnl"/>
        </w:rPr>
        <w:t xml:space="preserve"> </w:t>
      </w:r>
      <w:r w:rsidR="00A21A20" w:rsidRPr="00D140D1">
        <w:rPr>
          <w:rFonts w:eastAsia="Calibri"/>
          <w:lang w:eastAsia="es-ES_tradnl"/>
        </w:rPr>
        <w:t>Controversia a resolver</w:t>
      </w:r>
      <w:bookmarkEnd w:id="25"/>
    </w:p>
    <w:p w14:paraId="5DAE2A65" w14:textId="4B3E40EF" w:rsidR="00664420" w:rsidRPr="00D140D1" w:rsidRDefault="00664420" w:rsidP="00D140D1">
      <w:pPr>
        <w:rPr>
          <w:rFonts w:eastAsia="Calibri"/>
          <w:lang w:eastAsia="es-ES_tradnl"/>
        </w:rPr>
      </w:pPr>
      <w:r w:rsidRPr="00D140D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140D1">
        <w:rPr>
          <w:rFonts w:eastAsia="Calibri"/>
          <w:b/>
          <w:bCs/>
          <w:lang w:eastAsia="es-ES_tradnl"/>
        </w:rPr>
        <w:t>LA PARTE RECURRENTE</w:t>
      </w:r>
      <w:r w:rsidRPr="00D140D1">
        <w:rPr>
          <w:rFonts w:eastAsia="Calibri"/>
          <w:lang w:eastAsia="es-ES_tradnl"/>
        </w:rPr>
        <w:t xml:space="preserve"> solicitó </w:t>
      </w:r>
      <w:r w:rsidR="00D80094" w:rsidRPr="00D140D1">
        <w:rPr>
          <w:rFonts w:eastAsia="Calibri"/>
          <w:lang w:eastAsia="es-ES_tradnl"/>
        </w:rPr>
        <w:t xml:space="preserve">del local señalado en la solicitud </w:t>
      </w:r>
      <w:r w:rsidRPr="00D140D1">
        <w:rPr>
          <w:rFonts w:eastAsia="Calibri"/>
          <w:lang w:eastAsia="es-ES_tradnl"/>
        </w:rPr>
        <w:t>lo siguiente:</w:t>
      </w:r>
    </w:p>
    <w:p w14:paraId="7D9D559B" w14:textId="77777777" w:rsidR="00664420" w:rsidRPr="00D140D1" w:rsidRDefault="00664420" w:rsidP="00D140D1">
      <w:pPr>
        <w:tabs>
          <w:tab w:val="left" w:pos="4962"/>
        </w:tabs>
        <w:contextualSpacing/>
        <w:rPr>
          <w:rFonts w:eastAsia="Calibri" w:cs="Tahoma"/>
          <w:iCs/>
          <w:szCs w:val="22"/>
          <w:lang w:eastAsia="es-ES_tradnl"/>
        </w:rPr>
      </w:pPr>
    </w:p>
    <w:p w14:paraId="3D2FFA4E" w14:textId="6EC5E77B" w:rsidR="00D80094" w:rsidRPr="00D140D1" w:rsidRDefault="00D80094" w:rsidP="00D140D1">
      <w:pPr>
        <w:pStyle w:val="Prrafodelista"/>
        <w:numPr>
          <w:ilvl w:val="0"/>
          <w:numId w:val="8"/>
        </w:numPr>
        <w:tabs>
          <w:tab w:val="left" w:pos="4962"/>
        </w:tabs>
        <w:rPr>
          <w:rFonts w:eastAsiaTheme="minorHAnsi" w:cs="Tahoma"/>
          <w:bCs/>
          <w:iCs/>
          <w:szCs w:val="22"/>
          <w:lang w:eastAsia="en-US"/>
        </w:rPr>
      </w:pPr>
      <w:r w:rsidRPr="00D140D1">
        <w:rPr>
          <w:rFonts w:cs="Tahoma"/>
          <w:bCs/>
          <w:iCs/>
          <w:szCs w:val="22"/>
        </w:rPr>
        <w:t>Licencia de funcionamiento.</w:t>
      </w:r>
    </w:p>
    <w:p w14:paraId="394E51CC" w14:textId="253975DA" w:rsidR="00D80094" w:rsidRPr="00D140D1" w:rsidRDefault="00D80094" w:rsidP="00D140D1">
      <w:pPr>
        <w:pStyle w:val="Prrafodelista"/>
        <w:numPr>
          <w:ilvl w:val="0"/>
          <w:numId w:val="8"/>
        </w:numPr>
        <w:tabs>
          <w:tab w:val="left" w:pos="4962"/>
        </w:tabs>
        <w:rPr>
          <w:rFonts w:eastAsiaTheme="minorHAnsi" w:cs="Tahoma"/>
          <w:bCs/>
          <w:iCs/>
          <w:szCs w:val="22"/>
          <w:lang w:eastAsia="en-US"/>
        </w:rPr>
      </w:pPr>
      <w:r w:rsidRPr="00D140D1">
        <w:rPr>
          <w:rFonts w:eastAsiaTheme="minorHAnsi" w:cs="Tahoma"/>
          <w:bCs/>
          <w:iCs/>
          <w:szCs w:val="22"/>
          <w:lang w:eastAsia="en-US"/>
        </w:rPr>
        <w:t>Permiso de uso de suelo.</w:t>
      </w:r>
    </w:p>
    <w:p w14:paraId="286AF597" w14:textId="5D367054" w:rsidR="00D80094" w:rsidRPr="00D140D1" w:rsidRDefault="00D80094" w:rsidP="00D140D1">
      <w:pPr>
        <w:pStyle w:val="Prrafodelista"/>
        <w:numPr>
          <w:ilvl w:val="0"/>
          <w:numId w:val="8"/>
        </w:numPr>
        <w:tabs>
          <w:tab w:val="left" w:pos="4962"/>
        </w:tabs>
        <w:rPr>
          <w:rFonts w:eastAsiaTheme="minorHAnsi" w:cs="Tahoma"/>
          <w:bCs/>
          <w:iCs/>
          <w:szCs w:val="22"/>
          <w:lang w:eastAsia="en-US"/>
        </w:rPr>
      </w:pPr>
      <w:r w:rsidRPr="00D140D1">
        <w:rPr>
          <w:rFonts w:eastAsiaTheme="minorHAnsi" w:cs="Tahoma"/>
          <w:bCs/>
          <w:iCs/>
          <w:szCs w:val="22"/>
          <w:lang w:eastAsia="en-US"/>
        </w:rPr>
        <w:t>Permiso de Protección Civil o bien visita de verificación.</w:t>
      </w:r>
    </w:p>
    <w:p w14:paraId="0C803856" w14:textId="0135A128" w:rsidR="00D80094" w:rsidRPr="00D140D1" w:rsidRDefault="00D80094" w:rsidP="00D140D1">
      <w:pPr>
        <w:pStyle w:val="Prrafodelista"/>
        <w:numPr>
          <w:ilvl w:val="0"/>
          <w:numId w:val="8"/>
        </w:numPr>
        <w:tabs>
          <w:tab w:val="left" w:pos="4962"/>
        </w:tabs>
        <w:rPr>
          <w:rFonts w:eastAsiaTheme="minorHAnsi" w:cs="Tahoma"/>
          <w:bCs/>
          <w:iCs/>
          <w:szCs w:val="22"/>
          <w:lang w:eastAsia="en-US"/>
        </w:rPr>
      </w:pPr>
      <w:r w:rsidRPr="00D140D1">
        <w:rPr>
          <w:rFonts w:eastAsiaTheme="minorHAnsi" w:cs="Tahoma"/>
          <w:bCs/>
          <w:iCs/>
          <w:szCs w:val="22"/>
          <w:lang w:eastAsia="en-US"/>
        </w:rPr>
        <w:lastRenderedPageBreak/>
        <w:t xml:space="preserve">Todos los permisos otorgados </w:t>
      </w:r>
      <w:proofErr w:type="gramStart"/>
      <w:r w:rsidRPr="00D140D1">
        <w:rPr>
          <w:rFonts w:eastAsiaTheme="minorHAnsi" w:cs="Tahoma"/>
          <w:bCs/>
          <w:iCs/>
          <w:szCs w:val="22"/>
          <w:lang w:eastAsia="en-US"/>
        </w:rPr>
        <w:t>a el</w:t>
      </w:r>
      <w:proofErr w:type="gramEnd"/>
      <w:r w:rsidRPr="00D140D1">
        <w:rPr>
          <w:rFonts w:eastAsiaTheme="minorHAnsi" w:cs="Tahoma"/>
          <w:bCs/>
          <w:iCs/>
          <w:szCs w:val="22"/>
          <w:lang w:eastAsia="en-US"/>
        </w:rPr>
        <w:t xml:space="preserve"> local antes mencionados en copia simple por la Dirección de Desarrollo Económico del ayuntamiento de Toluca Estado de México. en los últimos 15 años</w:t>
      </w:r>
    </w:p>
    <w:p w14:paraId="7BFD8C7E" w14:textId="77777777" w:rsidR="00D80094" w:rsidRPr="00D140D1" w:rsidRDefault="00D80094" w:rsidP="00D140D1">
      <w:pPr>
        <w:tabs>
          <w:tab w:val="left" w:pos="4962"/>
        </w:tabs>
        <w:contextualSpacing/>
        <w:rPr>
          <w:rFonts w:eastAsiaTheme="minorHAnsi" w:cs="Tahoma"/>
          <w:bCs/>
          <w:iCs/>
          <w:szCs w:val="22"/>
          <w:lang w:eastAsia="en-US"/>
        </w:rPr>
      </w:pPr>
    </w:p>
    <w:p w14:paraId="1CED052A" w14:textId="20794C8C" w:rsidR="00664420" w:rsidRPr="00D140D1" w:rsidRDefault="00664420" w:rsidP="00D140D1">
      <w:pPr>
        <w:tabs>
          <w:tab w:val="left" w:pos="4962"/>
        </w:tabs>
        <w:contextualSpacing/>
        <w:rPr>
          <w:rFonts w:eastAsiaTheme="minorHAnsi" w:cs="Tahoma"/>
          <w:bCs/>
          <w:iCs/>
          <w:szCs w:val="22"/>
          <w:lang w:eastAsia="en-US"/>
        </w:rPr>
      </w:pPr>
      <w:r w:rsidRPr="00D140D1">
        <w:rPr>
          <w:rFonts w:eastAsiaTheme="minorHAnsi" w:cs="Tahoma"/>
          <w:bCs/>
          <w:iCs/>
          <w:szCs w:val="22"/>
          <w:lang w:eastAsia="en-US"/>
        </w:rPr>
        <w:t xml:space="preserve">En respuesta, </w:t>
      </w:r>
      <w:r w:rsidR="005D5A50" w:rsidRPr="00D140D1">
        <w:rPr>
          <w:rFonts w:eastAsiaTheme="minorHAnsi" w:cs="Tahoma"/>
          <w:b/>
          <w:iCs/>
          <w:szCs w:val="22"/>
          <w:lang w:eastAsia="en-US"/>
        </w:rPr>
        <w:t>EL SUJETO OBLIGADO</w:t>
      </w:r>
      <w:r w:rsidRPr="00D140D1">
        <w:rPr>
          <w:rFonts w:eastAsiaTheme="minorHAnsi" w:cs="Tahoma"/>
          <w:bCs/>
          <w:iCs/>
          <w:szCs w:val="22"/>
          <w:lang w:eastAsia="en-US"/>
        </w:rPr>
        <w:t xml:space="preserve"> se pronunció por conducto de</w:t>
      </w:r>
      <w:r w:rsidR="00D80094" w:rsidRPr="00D140D1">
        <w:rPr>
          <w:rFonts w:eastAsiaTheme="minorHAnsi" w:cs="Tahoma"/>
          <w:bCs/>
          <w:iCs/>
          <w:szCs w:val="22"/>
          <w:lang w:eastAsia="en-US"/>
        </w:rPr>
        <w:t>l Dirección General de Desarrollo Económica</w:t>
      </w:r>
      <w:r w:rsidRPr="00D140D1">
        <w:rPr>
          <w:rFonts w:eastAsiaTheme="minorHAnsi" w:cs="Tahoma"/>
          <w:bCs/>
          <w:iCs/>
          <w:szCs w:val="22"/>
          <w:lang w:eastAsia="en-US"/>
        </w:rPr>
        <w:t xml:space="preserve">, quien refirió que </w:t>
      </w:r>
      <w:r w:rsidR="00D80094" w:rsidRPr="00D140D1">
        <w:rPr>
          <w:rFonts w:eastAsiaTheme="minorHAnsi" w:cs="Tahoma"/>
          <w:bCs/>
          <w:iCs/>
          <w:szCs w:val="22"/>
          <w:lang w:eastAsia="en-US"/>
        </w:rPr>
        <w:t>no se encontró información alguna.</w:t>
      </w:r>
    </w:p>
    <w:p w14:paraId="78248041" w14:textId="77777777" w:rsidR="005B18AF" w:rsidRPr="00D140D1" w:rsidRDefault="005B18AF" w:rsidP="00D140D1">
      <w:pPr>
        <w:tabs>
          <w:tab w:val="left" w:pos="4962"/>
        </w:tabs>
        <w:contextualSpacing/>
        <w:rPr>
          <w:rFonts w:eastAsiaTheme="minorHAnsi" w:cs="Tahoma"/>
          <w:bCs/>
          <w:iCs/>
          <w:szCs w:val="22"/>
          <w:lang w:eastAsia="en-US"/>
        </w:rPr>
      </w:pPr>
    </w:p>
    <w:p w14:paraId="31DD81D7" w14:textId="67D8DB9C" w:rsidR="00664420" w:rsidRPr="00D140D1" w:rsidRDefault="00CF7586" w:rsidP="00D140D1">
      <w:pPr>
        <w:tabs>
          <w:tab w:val="left" w:pos="4962"/>
        </w:tabs>
        <w:contextualSpacing/>
        <w:rPr>
          <w:rFonts w:eastAsiaTheme="minorHAnsi" w:cs="Tahoma"/>
          <w:bCs/>
          <w:iCs/>
          <w:szCs w:val="22"/>
          <w:lang w:eastAsia="en-US"/>
        </w:rPr>
      </w:pPr>
      <w:r w:rsidRPr="00D140D1">
        <w:rPr>
          <w:rFonts w:eastAsiaTheme="minorHAnsi" w:cs="Tahoma"/>
          <w:bCs/>
          <w:iCs/>
          <w:szCs w:val="22"/>
          <w:lang w:eastAsia="en-US"/>
        </w:rPr>
        <w:t xml:space="preserve">Ahora bien, en la interposición del presente recurso </w:t>
      </w:r>
      <w:r w:rsidRPr="00D140D1">
        <w:rPr>
          <w:rFonts w:eastAsiaTheme="minorHAnsi" w:cs="Tahoma"/>
          <w:b/>
          <w:iCs/>
          <w:szCs w:val="22"/>
          <w:lang w:eastAsia="en-US"/>
        </w:rPr>
        <w:t>LA PARTE RECURRENTE</w:t>
      </w:r>
      <w:r w:rsidR="00664420" w:rsidRPr="00D140D1">
        <w:rPr>
          <w:rFonts w:eastAsiaTheme="minorHAnsi" w:cs="Tahoma"/>
          <w:bCs/>
          <w:iCs/>
          <w:szCs w:val="22"/>
          <w:lang w:eastAsia="en-US"/>
        </w:rPr>
        <w:t xml:space="preserve"> se inconformó de </w:t>
      </w:r>
      <w:r w:rsidR="00D80094" w:rsidRPr="00D140D1">
        <w:rPr>
          <w:rFonts w:eastAsiaTheme="minorHAnsi" w:cs="Tahoma"/>
          <w:bCs/>
          <w:iCs/>
          <w:szCs w:val="22"/>
          <w:lang w:eastAsia="en-US"/>
        </w:rPr>
        <w:t>la respuesta proporcionada por el SUJETO OBLIGADO</w:t>
      </w:r>
      <w:r w:rsidRPr="00D140D1">
        <w:rPr>
          <w:rFonts w:eastAsiaTheme="minorHAnsi" w:cs="Tahoma"/>
          <w:bCs/>
          <w:iCs/>
          <w:szCs w:val="22"/>
          <w:lang w:eastAsia="en-US"/>
        </w:rPr>
        <w:t xml:space="preserve">, por lo cual, el estudio </w:t>
      </w:r>
      <w:r w:rsidR="005B18AF" w:rsidRPr="00D140D1">
        <w:rPr>
          <w:rFonts w:eastAsiaTheme="minorHAnsi" w:cs="Tahoma"/>
          <w:bCs/>
          <w:iCs/>
          <w:szCs w:val="22"/>
          <w:lang w:eastAsia="en-US"/>
        </w:rPr>
        <w:t xml:space="preserve">se centrará en determinar si </w:t>
      </w:r>
      <w:r w:rsidR="00D80094" w:rsidRPr="00D140D1">
        <w:rPr>
          <w:rFonts w:eastAsiaTheme="minorHAnsi" w:cs="Tahoma"/>
          <w:bCs/>
          <w:iCs/>
          <w:szCs w:val="22"/>
          <w:lang w:eastAsia="en-US"/>
        </w:rPr>
        <w:t>con la misma se colma o no con la pretensión de la parte recurrente</w:t>
      </w:r>
      <w:r w:rsidR="00D2790D" w:rsidRPr="00D140D1">
        <w:rPr>
          <w:rFonts w:eastAsiaTheme="minorHAnsi" w:cs="Tahoma"/>
          <w:bCs/>
          <w:iCs/>
          <w:szCs w:val="22"/>
          <w:lang w:eastAsia="en-US"/>
        </w:rPr>
        <w:t>.</w:t>
      </w:r>
    </w:p>
    <w:p w14:paraId="056DCB77" w14:textId="77777777" w:rsidR="00D80094" w:rsidRPr="00D140D1" w:rsidRDefault="00D80094" w:rsidP="00D140D1">
      <w:pPr>
        <w:tabs>
          <w:tab w:val="left" w:pos="4962"/>
        </w:tabs>
        <w:contextualSpacing/>
        <w:rPr>
          <w:rFonts w:eastAsiaTheme="minorHAnsi" w:cs="Tahoma"/>
          <w:bCs/>
          <w:iCs/>
          <w:szCs w:val="22"/>
          <w:lang w:eastAsia="en-US"/>
        </w:rPr>
      </w:pPr>
    </w:p>
    <w:p w14:paraId="414FD2D5" w14:textId="4408E416" w:rsidR="00664420" w:rsidRPr="00D140D1" w:rsidRDefault="00A21A20" w:rsidP="00D140D1">
      <w:pPr>
        <w:pStyle w:val="Ttulo3"/>
      </w:pPr>
      <w:bookmarkStart w:id="26" w:name="_Toc200541164"/>
      <w:r w:rsidRPr="00D140D1">
        <w:t>c)</w:t>
      </w:r>
      <w:r w:rsidR="00664420" w:rsidRPr="00D140D1">
        <w:t xml:space="preserve"> </w:t>
      </w:r>
      <w:r w:rsidRPr="00D140D1">
        <w:t>Estudio de la controversia</w:t>
      </w:r>
      <w:bookmarkEnd w:id="26"/>
    </w:p>
    <w:p w14:paraId="16C65BDF" w14:textId="77777777" w:rsidR="00A10BEE" w:rsidRPr="00D140D1" w:rsidRDefault="00A10BEE" w:rsidP="00D140D1">
      <w:pPr>
        <w:tabs>
          <w:tab w:val="left" w:pos="4962"/>
        </w:tabs>
      </w:pPr>
    </w:p>
    <w:p w14:paraId="1E9BB912" w14:textId="0271A5CB" w:rsidR="00A10BEE" w:rsidRPr="00D140D1" w:rsidRDefault="00A10BEE" w:rsidP="00D140D1">
      <w:pPr>
        <w:tabs>
          <w:tab w:val="left" w:pos="4962"/>
        </w:tabs>
        <w:rPr>
          <w:rFonts w:eastAsiaTheme="minorHAnsi" w:cs="Tahoma"/>
          <w:b/>
          <w:bCs/>
          <w:iCs/>
          <w:szCs w:val="22"/>
          <w:lang w:eastAsia="en-US"/>
        </w:rPr>
      </w:pPr>
      <w:r w:rsidRPr="00D140D1">
        <w:rPr>
          <w:rFonts w:cs="Tahoma"/>
          <w:b/>
          <w:bCs/>
          <w:iCs/>
          <w:szCs w:val="22"/>
        </w:rPr>
        <w:t xml:space="preserve">1. Licencia de funcionamiento, </w:t>
      </w:r>
      <w:r w:rsidRPr="00D140D1">
        <w:rPr>
          <w:rFonts w:eastAsiaTheme="minorHAnsi" w:cs="Tahoma"/>
          <w:b/>
          <w:bCs/>
          <w:iCs/>
          <w:szCs w:val="22"/>
          <w:lang w:eastAsia="en-US"/>
        </w:rPr>
        <w:t xml:space="preserve">2. Permiso de uso de suelo y 4. Todos los permisos otorgados </w:t>
      </w:r>
      <w:proofErr w:type="gramStart"/>
      <w:r w:rsidRPr="00D140D1">
        <w:rPr>
          <w:rFonts w:eastAsiaTheme="minorHAnsi" w:cs="Tahoma"/>
          <w:b/>
          <w:bCs/>
          <w:iCs/>
          <w:szCs w:val="22"/>
          <w:lang w:eastAsia="en-US"/>
        </w:rPr>
        <w:t>a el</w:t>
      </w:r>
      <w:proofErr w:type="gramEnd"/>
      <w:r w:rsidRPr="00D140D1">
        <w:rPr>
          <w:rFonts w:eastAsiaTheme="minorHAnsi" w:cs="Tahoma"/>
          <w:b/>
          <w:bCs/>
          <w:iCs/>
          <w:szCs w:val="22"/>
          <w:lang w:eastAsia="en-US"/>
        </w:rPr>
        <w:t xml:space="preserve"> local antes mencionados en copia simple por la Dirección de Desarrollo Económico del ayuntami</w:t>
      </w:r>
      <w:r w:rsidR="001B624A">
        <w:rPr>
          <w:rFonts w:eastAsiaTheme="minorHAnsi" w:cs="Tahoma"/>
          <w:b/>
          <w:bCs/>
          <w:iCs/>
          <w:szCs w:val="22"/>
          <w:lang w:eastAsia="en-US"/>
        </w:rPr>
        <w:t>ento de Toluca Estado de México,</w:t>
      </w:r>
      <w:bookmarkStart w:id="27" w:name="_GoBack"/>
      <w:bookmarkEnd w:id="27"/>
      <w:r w:rsidRPr="00D140D1">
        <w:rPr>
          <w:rFonts w:eastAsiaTheme="minorHAnsi" w:cs="Tahoma"/>
          <w:b/>
          <w:bCs/>
          <w:iCs/>
          <w:szCs w:val="22"/>
          <w:lang w:eastAsia="en-US"/>
        </w:rPr>
        <w:t xml:space="preserve"> en los últimos 15 años</w:t>
      </w:r>
    </w:p>
    <w:p w14:paraId="38FF31AE" w14:textId="77777777" w:rsidR="00A10BEE" w:rsidRPr="00D140D1" w:rsidRDefault="00A10BEE" w:rsidP="00D140D1">
      <w:pPr>
        <w:tabs>
          <w:tab w:val="left" w:pos="4962"/>
        </w:tabs>
      </w:pPr>
    </w:p>
    <w:p w14:paraId="0136AEC2" w14:textId="38BB91D7" w:rsidR="00A216A9" w:rsidRPr="00D140D1" w:rsidRDefault="00A216A9" w:rsidP="00D140D1">
      <w:pPr>
        <w:tabs>
          <w:tab w:val="left" w:pos="4962"/>
        </w:tabs>
      </w:pPr>
      <w:r w:rsidRPr="00D140D1">
        <w:t xml:space="preserve">Una vez determinada la controversia a resolver, a fin de delimitar la naturaleza de la información solicitada, es conveniente traer a colación el contenido de los artículos 31, fracción I Ter,  fracción XXIV </w:t>
      </w:r>
      <w:proofErr w:type="spellStart"/>
      <w:r w:rsidRPr="00D140D1">
        <w:t>Quáter</w:t>
      </w:r>
      <w:proofErr w:type="spellEnd"/>
      <w:r w:rsidRPr="00D140D1">
        <w:t xml:space="preserve">, Quinqués, </w:t>
      </w:r>
      <w:proofErr w:type="spellStart"/>
      <w:r w:rsidRPr="00D140D1">
        <w:t>Sexties</w:t>
      </w:r>
      <w:proofErr w:type="spellEnd"/>
      <w:r w:rsidRPr="00D140D1">
        <w:t xml:space="preserve">, fracción XLIV, 96 </w:t>
      </w:r>
      <w:proofErr w:type="spellStart"/>
      <w:r w:rsidRPr="00D140D1">
        <w:t>Quáter</w:t>
      </w:r>
      <w:proofErr w:type="spellEnd"/>
      <w:r w:rsidRPr="00D140D1">
        <w:t xml:space="preserve"> fracciones XIX, XX, de la Ley Orgánica Municipal del Estado de México; y 28, fracción XXXIX, que establecen:  </w:t>
      </w:r>
    </w:p>
    <w:p w14:paraId="29DAFF23" w14:textId="77777777" w:rsidR="00A216A9" w:rsidRPr="00D140D1" w:rsidRDefault="00A216A9" w:rsidP="00D140D1">
      <w:pPr>
        <w:rPr>
          <w:sz w:val="24"/>
          <w:szCs w:val="24"/>
        </w:rPr>
      </w:pPr>
    </w:p>
    <w:p w14:paraId="517ABBD1" w14:textId="77777777" w:rsidR="00A216A9" w:rsidRPr="00D140D1" w:rsidRDefault="00A216A9" w:rsidP="00D140D1">
      <w:pPr>
        <w:pStyle w:val="Puesto"/>
        <w:jc w:val="center"/>
        <w:rPr>
          <w:b/>
        </w:rPr>
      </w:pPr>
      <w:r w:rsidRPr="00D140D1">
        <w:rPr>
          <w:b/>
        </w:rPr>
        <w:t>“Ley Orgánica Municipal del Estado de México</w:t>
      </w:r>
    </w:p>
    <w:p w14:paraId="6C84234E" w14:textId="77777777" w:rsidR="00A216A9" w:rsidRPr="00D140D1" w:rsidRDefault="00A216A9" w:rsidP="00D140D1">
      <w:pPr>
        <w:pStyle w:val="Puesto"/>
        <w:rPr>
          <w:b/>
        </w:rPr>
      </w:pPr>
      <w:r w:rsidRPr="00D140D1">
        <w:rPr>
          <w:b/>
        </w:rPr>
        <w:t>.</w:t>
      </w:r>
    </w:p>
    <w:p w14:paraId="244B5422" w14:textId="77777777" w:rsidR="00A216A9" w:rsidRPr="00D140D1" w:rsidRDefault="00A216A9" w:rsidP="00D140D1">
      <w:pPr>
        <w:pStyle w:val="Puesto"/>
      </w:pPr>
      <w:r w:rsidRPr="00D140D1">
        <w:t>Artículo 31.- Son atribuciones de los ayuntamientos:</w:t>
      </w:r>
    </w:p>
    <w:p w14:paraId="78E76C4C" w14:textId="77777777" w:rsidR="00A216A9" w:rsidRPr="00D140D1" w:rsidRDefault="00A216A9" w:rsidP="00D140D1">
      <w:pPr>
        <w:pStyle w:val="Puesto"/>
      </w:pPr>
      <w:r w:rsidRPr="00D140D1">
        <w:t>(...)</w:t>
      </w:r>
    </w:p>
    <w:p w14:paraId="6132988B" w14:textId="77777777" w:rsidR="00A216A9" w:rsidRPr="00D140D1" w:rsidRDefault="00A216A9" w:rsidP="00D140D1">
      <w:pPr>
        <w:pStyle w:val="Puesto"/>
      </w:pPr>
      <w:r w:rsidRPr="00D140D1">
        <w:lastRenderedPageBreak/>
        <w:t>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6D12ECED" w14:textId="77777777" w:rsidR="00A216A9" w:rsidRPr="00D140D1" w:rsidRDefault="00A216A9" w:rsidP="00D140D1">
      <w:pPr>
        <w:pStyle w:val="Puesto"/>
      </w:pPr>
      <w:r w:rsidRPr="00D140D1">
        <w:t>(...)</w:t>
      </w:r>
    </w:p>
    <w:p w14:paraId="0A183789" w14:textId="77777777" w:rsidR="00A216A9" w:rsidRPr="00D140D1" w:rsidRDefault="00A216A9" w:rsidP="00D140D1">
      <w:pPr>
        <w:pStyle w:val="Puesto"/>
      </w:pPr>
      <w:r w:rsidRPr="00D140D1">
        <w:t xml:space="preserve">XXIV </w:t>
      </w:r>
      <w:proofErr w:type="spellStart"/>
      <w:r w:rsidRPr="00D140D1">
        <w:t>Quáter</w:t>
      </w:r>
      <w:proofErr w:type="spellEnd"/>
      <w:r w:rsidRPr="00D140D1">
        <w:t>.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 Para los efectos de la presente fracción, la licencia o permiso correspondiente se expedirá en un plazo no mayor a diez días hábiles contados a partir de la presentación del Dictamen de Giro aprobado. 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14:paraId="5E174AED" w14:textId="77777777" w:rsidR="00A216A9" w:rsidRPr="00D140D1" w:rsidRDefault="00A216A9" w:rsidP="00D140D1">
      <w:pPr>
        <w:pStyle w:val="Puesto"/>
      </w:pPr>
    </w:p>
    <w:p w14:paraId="3EA23CDD" w14:textId="77777777" w:rsidR="00A216A9" w:rsidRPr="00D140D1" w:rsidRDefault="00A216A9" w:rsidP="00D140D1">
      <w:pPr>
        <w:pStyle w:val="Puesto"/>
      </w:pPr>
      <w:r w:rsidRPr="00D140D1">
        <w:t xml:space="preserve">XXIV. </w:t>
      </w:r>
      <w:proofErr w:type="spellStart"/>
      <w:r w:rsidRPr="00D140D1">
        <w:t>Quinques</w:t>
      </w:r>
      <w:proofErr w:type="spellEnd"/>
      <w:r w:rsidRPr="00D140D1">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14:paraId="7105D129" w14:textId="77777777" w:rsidR="00A216A9" w:rsidRPr="00D140D1" w:rsidRDefault="00A216A9" w:rsidP="00D140D1">
      <w:pPr>
        <w:pStyle w:val="Puesto"/>
      </w:pPr>
    </w:p>
    <w:p w14:paraId="0735FACC" w14:textId="77777777" w:rsidR="00A216A9" w:rsidRPr="00D140D1" w:rsidRDefault="00A216A9" w:rsidP="00D140D1">
      <w:pPr>
        <w:pStyle w:val="Puesto"/>
      </w:pPr>
      <w:r w:rsidRPr="00D140D1">
        <w:rPr>
          <w:i w:val="0"/>
        </w:rPr>
        <w:t xml:space="preserve">Una vez </w:t>
      </w:r>
      <w:r w:rsidRPr="00D140D1">
        <w:t xml:space="preserve">presentado el Dictamen de Giro aprobado, se expedirá la licencia de funcionamiento en un plazo no mayor a diez días hábiles. </w:t>
      </w:r>
    </w:p>
    <w:p w14:paraId="3CE322FA" w14:textId="77777777" w:rsidR="00A216A9" w:rsidRPr="00D140D1" w:rsidRDefault="00A216A9" w:rsidP="00D140D1">
      <w:pPr>
        <w:pStyle w:val="Puesto"/>
      </w:pPr>
    </w:p>
    <w:p w14:paraId="70C19381" w14:textId="77777777" w:rsidR="00A216A9" w:rsidRPr="00D140D1" w:rsidRDefault="00A216A9" w:rsidP="00D140D1">
      <w:pPr>
        <w:pStyle w:val="Puesto"/>
      </w:pPr>
      <w:r w:rsidRPr="00D140D1">
        <w:t>Para el refrendo anual no es necesario obtener un nuevo Dictamen de Giro siempre y cuando, no se modifiquen la superficie de la unidad económica, su aforo o su actividad económica;</w:t>
      </w:r>
    </w:p>
    <w:p w14:paraId="4D44AF07" w14:textId="77777777" w:rsidR="00A216A9" w:rsidRPr="00D140D1" w:rsidRDefault="00A216A9" w:rsidP="00D140D1">
      <w:pPr>
        <w:pStyle w:val="Puesto"/>
      </w:pPr>
    </w:p>
    <w:p w14:paraId="5EFB806C" w14:textId="77777777" w:rsidR="00A216A9" w:rsidRPr="00D140D1" w:rsidRDefault="00A216A9" w:rsidP="00D140D1">
      <w:pPr>
        <w:pStyle w:val="Puesto"/>
      </w:pPr>
      <w:r w:rsidRPr="00D140D1">
        <w:t xml:space="preserve">XXIV. </w:t>
      </w:r>
      <w:proofErr w:type="spellStart"/>
      <w:r w:rsidRPr="00D140D1">
        <w:t>Sexties</w:t>
      </w:r>
      <w:proofErr w:type="spellEnd"/>
      <w:r w:rsidRPr="00D140D1">
        <w:t>. Aprobar y publicar el programa especial para otorgar la licencia o permiso provisional de funcionamiento para negocios de bajo riesgo sanitario, ambiental o de protección civil, que para el efecto proponga la o el presidente municipal en términos de lo dispuesto por la fracción XIII Ter del artículo 48 de la presente Ley.</w:t>
      </w:r>
    </w:p>
    <w:p w14:paraId="717AAA1D" w14:textId="77777777" w:rsidR="00A216A9" w:rsidRPr="00D140D1" w:rsidRDefault="00A216A9" w:rsidP="00D140D1">
      <w:pPr>
        <w:pStyle w:val="Puesto"/>
      </w:pPr>
    </w:p>
    <w:p w14:paraId="09DD168C" w14:textId="77777777" w:rsidR="00A216A9" w:rsidRPr="00D140D1" w:rsidRDefault="00A216A9" w:rsidP="00D140D1">
      <w:pPr>
        <w:pStyle w:val="Puesto"/>
      </w:pPr>
      <w:r w:rsidRPr="00D140D1">
        <w:lastRenderedPageBreak/>
        <w:t>XLIV. Crear el Registro Municipal de Unidades Económicas, donde se especifique la licencia de funcionamiento con la actividad de la unidad económica e impacto que generen, así como las demás características que se determinen;</w:t>
      </w:r>
    </w:p>
    <w:p w14:paraId="01B69DA7" w14:textId="77777777" w:rsidR="00A216A9" w:rsidRPr="00D140D1" w:rsidRDefault="00A216A9" w:rsidP="00D140D1">
      <w:pPr>
        <w:pStyle w:val="Puesto"/>
      </w:pPr>
    </w:p>
    <w:p w14:paraId="55CACA43" w14:textId="77777777" w:rsidR="00A216A9" w:rsidRPr="00D140D1" w:rsidRDefault="00A216A9" w:rsidP="00D140D1">
      <w:pPr>
        <w:pStyle w:val="Puesto"/>
      </w:pPr>
    </w:p>
    <w:p w14:paraId="5FBE47D4" w14:textId="77777777" w:rsidR="00A216A9" w:rsidRPr="00D140D1" w:rsidRDefault="00A216A9" w:rsidP="00D140D1">
      <w:pPr>
        <w:pStyle w:val="Puesto"/>
      </w:pPr>
      <w:r w:rsidRPr="00D140D1">
        <w:t xml:space="preserve">Artículo 96 </w:t>
      </w:r>
      <w:proofErr w:type="spellStart"/>
      <w:r w:rsidRPr="00D140D1">
        <w:t>Quáter</w:t>
      </w:r>
      <w:proofErr w:type="spellEnd"/>
      <w:r w:rsidRPr="00D140D1">
        <w:t>.- El Titular de la Dirección de Desarrollo Económico Municipal o el Titular de la Unidad Administrativa equivalente, tiene las siguientes atribuciones:</w:t>
      </w:r>
    </w:p>
    <w:p w14:paraId="21D6788B" w14:textId="77777777" w:rsidR="00A216A9" w:rsidRPr="00D140D1" w:rsidRDefault="00A216A9" w:rsidP="00D140D1">
      <w:pPr>
        <w:pStyle w:val="Puesto"/>
      </w:pPr>
      <w:r w:rsidRPr="00D140D1">
        <w:t>….</w:t>
      </w:r>
    </w:p>
    <w:p w14:paraId="3BDB2EE2" w14:textId="77777777" w:rsidR="00A216A9" w:rsidRPr="00D140D1" w:rsidRDefault="00A216A9" w:rsidP="00D140D1">
      <w:pPr>
        <w:pStyle w:val="Puesto"/>
      </w:pPr>
      <w:r w:rsidRPr="00D140D1">
        <w:t xml:space="preserve">XIX. </w:t>
      </w:r>
      <w:r w:rsidRPr="00D140D1">
        <w:rPr>
          <w:b/>
        </w:rPr>
        <w:t>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D140D1">
        <w:t xml:space="preserve">; </w:t>
      </w:r>
    </w:p>
    <w:p w14:paraId="62A26B64" w14:textId="77777777" w:rsidR="00A216A9" w:rsidRPr="00D140D1" w:rsidRDefault="00A216A9" w:rsidP="00D140D1">
      <w:pPr>
        <w:pStyle w:val="Puesto"/>
      </w:pPr>
    </w:p>
    <w:p w14:paraId="0BFECCA0" w14:textId="77777777" w:rsidR="00A216A9" w:rsidRPr="00D140D1" w:rsidRDefault="00A216A9" w:rsidP="00D140D1">
      <w:pPr>
        <w:pStyle w:val="Puesto"/>
      </w:pPr>
      <w:r w:rsidRPr="00D140D1">
        <w:t>XX. Crear y actualizar el Registro de las Unidades Económicas que cuenten con el Dictamen de Giro, para la solicitud o refrendo de las licencias de funcionamiento;”</w:t>
      </w:r>
    </w:p>
    <w:p w14:paraId="48FCBBD0" w14:textId="77777777" w:rsidR="00A216A9" w:rsidRPr="00D140D1" w:rsidRDefault="00A216A9" w:rsidP="00D140D1">
      <w:pPr>
        <w:pStyle w:val="Puesto"/>
      </w:pPr>
    </w:p>
    <w:p w14:paraId="22BE026A" w14:textId="26F3C70A" w:rsidR="00A216A9" w:rsidRPr="00D140D1" w:rsidRDefault="00A216A9" w:rsidP="00D140D1">
      <w:pPr>
        <w:spacing w:before="240" w:after="160"/>
      </w:pPr>
      <w:r w:rsidRPr="00D140D1">
        <w:t xml:space="preserve">De lo expuesto con anterioridad, se desprende que dentro del </w:t>
      </w:r>
      <w:r w:rsidRPr="00D140D1">
        <w:rPr>
          <w:b/>
        </w:rPr>
        <w:t xml:space="preserve">EL SUJETO OBLIGADO </w:t>
      </w:r>
      <w:r w:rsidRPr="00D140D1">
        <w:t xml:space="preserve">la Dirección de Desarrollo Económico, es el área competente para conocer de las licencias de funcionamiento, ya que debe crear y mantener actualizado el registro de las mismas, así como los expedientes creados en el proceso de expedición de estas. </w:t>
      </w:r>
    </w:p>
    <w:p w14:paraId="6E6F6CE7" w14:textId="77777777" w:rsidR="00A216A9" w:rsidRPr="00D140D1" w:rsidRDefault="00A216A9" w:rsidP="00D140D1">
      <w:pPr>
        <w:spacing w:before="240" w:after="160"/>
      </w:pPr>
      <w:r w:rsidRPr="00D140D1">
        <w:t xml:space="preserve">De manera complementaria, a efecto de ilustrar la esfera competencial de la unidad administrativa en cita, resulta oportuno traer a colación el artículo 66 de la Ley de competitividad y ordenamiento comercial del Estado de México; así como los numerales 92  y 116 del Bando Municipal de Toluca, porciones normativas que disponen a la literalidad lo siguiente: </w:t>
      </w:r>
    </w:p>
    <w:p w14:paraId="43B1D64D" w14:textId="77777777" w:rsidR="00A216A9" w:rsidRPr="00D140D1" w:rsidRDefault="00A216A9" w:rsidP="00D140D1">
      <w:pPr>
        <w:pStyle w:val="Puesto"/>
        <w:jc w:val="center"/>
        <w:rPr>
          <w:b/>
        </w:rPr>
      </w:pPr>
      <w:r w:rsidRPr="00D140D1">
        <w:rPr>
          <w:b/>
        </w:rPr>
        <w:t>LEY DE COMPETITIVIDAD Y ORDENAMIENTO COMERCIAL DEL ESTADO DE MÉXICO</w:t>
      </w:r>
    </w:p>
    <w:p w14:paraId="18770F88" w14:textId="77777777" w:rsidR="00A216A9" w:rsidRPr="00D140D1" w:rsidRDefault="00A216A9" w:rsidP="00D140D1">
      <w:pPr>
        <w:pStyle w:val="Puesto"/>
      </w:pPr>
      <w:r w:rsidRPr="00D140D1">
        <w:t>“</w:t>
      </w:r>
      <w:r w:rsidRPr="00D140D1">
        <w:rPr>
          <w:b/>
        </w:rPr>
        <w:t xml:space="preserve">Artículo 66. </w:t>
      </w:r>
      <w:r w:rsidRPr="00D140D1">
        <w:t>Para la obtención de un permiso o licencia de funcionamiento, los solicitantes o representante legal tendrán que cumplir los requisitos siguientes:</w:t>
      </w:r>
    </w:p>
    <w:p w14:paraId="2A9B99CB" w14:textId="77777777" w:rsidR="00A216A9" w:rsidRPr="00D140D1" w:rsidRDefault="00A216A9" w:rsidP="00D140D1">
      <w:pPr>
        <w:pStyle w:val="Puesto"/>
      </w:pPr>
      <w:r w:rsidRPr="00D140D1">
        <w:lastRenderedPageBreak/>
        <w:t xml:space="preserve">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2E67BBDE" w14:textId="77777777" w:rsidR="00A216A9" w:rsidRPr="00D140D1" w:rsidRDefault="00A216A9" w:rsidP="00D140D1">
      <w:pPr>
        <w:pStyle w:val="Puesto"/>
      </w:pPr>
      <w:r w:rsidRPr="00D140D1">
        <w:t xml:space="preserve">II. Actividad económica que se pretende operar. </w:t>
      </w:r>
    </w:p>
    <w:p w14:paraId="5C9EF330" w14:textId="77777777" w:rsidR="00A216A9" w:rsidRPr="00D140D1" w:rsidRDefault="00A216A9" w:rsidP="00D140D1">
      <w:pPr>
        <w:pStyle w:val="Puesto"/>
      </w:pPr>
      <w:r w:rsidRPr="00D140D1">
        <w:t>III. Datos de la licencia de uso del suelo que señale el permitido para la actividad económica que se pretende operar.</w:t>
      </w:r>
    </w:p>
    <w:p w14:paraId="58E45379" w14:textId="77777777" w:rsidR="00A216A9" w:rsidRPr="00D140D1" w:rsidRDefault="00A216A9" w:rsidP="00D140D1">
      <w:pPr>
        <w:pStyle w:val="Puesto"/>
      </w:pPr>
      <w:r w:rsidRPr="00D140D1">
        <w:t xml:space="preserve"> IV. Que cuenta con los cajones de estacionamiento que determine la autoridad correspondiente. </w:t>
      </w:r>
    </w:p>
    <w:p w14:paraId="4A633D65" w14:textId="77777777" w:rsidR="00A216A9" w:rsidRPr="00D140D1" w:rsidRDefault="00A216A9" w:rsidP="00D140D1">
      <w:pPr>
        <w:pStyle w:val="Puesto"/>
      </w:pPr>
      <w:r w:rsidRPr="00D140D1">
        <w:t xml:space="preserve">V. La capacidad de aforo respectiva. </w:t>
      </w:r>
    </w:p>
    <w:p w14:paraId="5C372FDE" w14:textId="77777777" w:rsidR="00A216A9" w:rsidRPr="00D140D1" w:rsidRDefault="00A216A9" w:rsidP="00D140D1">
      <w:pPr>
        <w:pStyle w:val="Puesto"/>
      </w:pPr>
      <w:r w:rsidRPr="00D140D1">
        <w:t xml:space="preserve">VI. Dar cuenta del programa interno de protección civil. </w:t>
      </w:r>
    </w:p>
    <w:p w14:paraId="4C34523B" w14:textId="77777777" w:rsidR="00A216A9" w:rsidRPr="00D140D1" w:rsidRDefault="00A216A9" w:rsidP="00D140D1">
      <w:pPr>
        <w:pStyle w:val="Puesto"/>
      </w:pPr>
      <w:r w:rsidRPr="00D140D1">
        <w:t xml:space="preserve">VII. Dictamen de Giro o permiso, en su caso, emitido por la autoridad municipal. </w:t>
      </w:r>
    </w:p>
    <w:p w14:paraId="0E438192" w14:textId="77777777" w:rsidR="00A216A9" w:rsidRPr="00D140D1" w:rsidRDefault="00A216A9" w:rsidP="00D140D1">
      <w:pPr>
        <w:pStyle w:val="Puesto"/>
      </w:pPr>
      <w:r w:rsidRPr="00D140D1">
        <w:t xml:space="preserve">VIII. Para el caso de las unidades económicas de alto impacto deberá manifestar que cuenta con el sistema de seguridad a que hace referencia esta Ley. </w:t>
      </w:r>
    </w:p>
    <w:p w14:paraId="4ECE733D" w14:textId="77777777" w:rsidR="00A216A9" w:rsidRPr="00D140D1" w:rsidRDefault="00A216A9" w:rsidP="00D140D1">
      <w:pPr>
        <w:pStyle w:val="Puesto"/>
        <w:rPr>
          <w:b/>
        </w:rPr>
      </w:pPr>
      <w:r w:rsidRPr="00D140D1">
        <w:t xml:space="preserve">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 </w:t>
      </w:r>
      <w:r w:rsidRPr="00D140D1">
        <w:rPr>
          <w:b/>
        </w:rPr>
        <w:t>(Sic)</w:t>
      </w:r>
    </w:p>
    <w:p w14:paraId="6127C3A6" w14:textId="77777777" w:rsidR="00A216A9" w:rsidRPr="00D140D1" w:rsidRDefault="00A216A9" w:rsidP="00D140D1"/>
    <w:p w14:paraId="4D89A500" w14:textId="77777777" w:rsidR="00A216A9" w:rsidRPr="00D140D1" w:rsidRDefault="00A216A9" w:rsidP="00D140D1">
      <w:pPr>
        <w:pStyle w:val="Puesto"/>
        <w:jc w:val="center"/>
        <w:rPr>
          <w:b/>
        </w:rPr>
      </w:pPr>
      <w:r w:rsidRPr="00D140D1">
        <w:rPr>
          <w:b/>
        </w:rPr>
        <w:t>BANDO MUNICIPAL DE TOLUCA 2025</w:t>
      </w:r>
    </w:p>
    <w:p w14:paraId="348BC7D8" w14:textId="77777777" w:rsidR="00A216A9" w:rsidRPr="00D140D1" w:rsidRDefault="00A216A9" w:rsidP="00D140D1"/>
    <w:p w14:paraId="717E70F3" w14:textId="77777777" w:rsidR="00A216A9" w:rsidRPr="00D140D1" w:rsidRDefault="00A216A9" w:rsidP="00D140D1">
      <w:pPr>
        <w:pStyle w:val="Puesto"/>
      </w:pPr>
      <w:r w:rsidRPr="00D140D1">
        <w:t>“</w:t>
      </w:r>
      <w:r w:rsidRPr="00D140D1">
        <w:rPr>
          <w:b/>
        </w:rPr>
        <w:t>Artículo 92.</w:t>
      </w:r>
      <w:r w:rsidRPr="00D140D1">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ABFFF0F" w14:textId="77777777" w:rsidR="00A216A9" w:rsidRPr="00D140D1" w:rsidRDefault="00A216A9" w:rsidP="00D140D1">
      <w:pPr>
        <w:pStyle w:val="Puesto"/>
      </w:pPr>
      <w:r w:rsidRPr="00D140D1">
        <w:t>(…)</w:t>
      </w:r>
    </w:p>
    <w:p w14:paraId="52A8A1C3" w14:textId="77777777" w:rsidR="00A216A9" w:rsidRPr="00D140D1" w:rsidRDefault="00A216A9" w:rsidP="00D140D1">
      <w:pPr>
        <w:pStyle w:val="Puesto"/>
      </w:pPr>
      <w:r w:rsidRPr="00D140D1">
        <w:t>XI. La persona titular de la Dirección General de Desarrollo Económico tiene como atribuciones fundamentales la planeación y ejecución de políticas para fomentar el desarrollo industrial, comercial, empresarial y rural sustentable. Para ello, coordinará programas de promoción económica; fortalecerá micro, pequeñas y medianas empresas, y organizará el servicio municipal de empleo. Impulsará la creación de agroindustrias, ferias comerciales e industriales.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w:t>
      </w:r>
    </w:p>
    <w:p w14:paraId="2A52A256" w14:textId="77777777" w:rsidR="00A216A9" w:rsidRPr="00D140D1" w:rsidRDefault="00A216A9" w:rsidP="00D140D1">
      <w:pPr>
        <w:pStyle w:val="Puesto"/>
      </w:pPr>
      <w:r w:rsidRPr="00D140D1">
        <w:t>Artículo 116. Son obligaciones de los propietarios, poseedores y/o dependientes de establecimientos comerciales:</w:t>
      </w:r>
    </w:p>
    <w:p w14:paraId="3F2A97AE" w14:textId="77777777" w:rsidR="00A216A9" w:rsidRPr="00D140D1" w:rsidRDefault="00A216A9" w:rsidP="00D140D1">
      <w:pPr>
        <w:pStyle w:val="Puesto"/>
      </w:pPr>
      <w:r w:rsidRPr="00D140D1">
        <w:lastRenderedPageBreak/>
        <w:t>(…)</w:t>
      </w:r>
    </w:p>
    <w:p w14:paraId="6009D144" w14:textId="77777777" w:rsidR="00A216A9" w:rsidRPr="00D140D1" w:rsidRDefault="00A216A9" w:rsidP="00D140D1">
      <w:pPr>
        <w:pStyle w:val="Puesto"/>
      </w:pPr>
      <w:r w:rsidRPr="00D140D1">
        <w:t>VII. Contar con la licencia de funcionamiento y tenerla en un lugar visible, junto con la placa de Dictamen de Giro; y</w:t>
      </w:r>
    </w:p>
    <w:p w14:paraId="73ADFC7C" w14:textId="77777777" w:rsidR="00A216A9" w:rsidRPr="00D140D1" w:rsidRDefault="00A216A9" w:rsidP="00D140D1">
      <w:pPr>
        <w:pStyle w:val="Puesto"/>
      </w:pPr>
      <w:r w:rsidRPr="00D140D1">
        <w:t>(…)” (Sic)</w:t>
      </w:r>
    </w:p>
    <w:p w14:paraId="74BC18A1" w14:textId="77777777" w:rsidR="00A216A9" w:rsidRPr="00D140D1" w:rsidRDefault="00A216A9" w:rsidP="00D140D1"/>
    <w:p w14:paraId="6F09D4CB" w14:textId="77777777" w:rsidR="00A216A9" w:rsidRPr="00D140D1" w:rsidRDefault="00A216A9" w:rsidP="00D140D1">
      <w:pPr>
        <w:spacing w:after="160"/>
      </w:pPr>
      <w:r w:rsidRPr="00D140D1">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73556C5" w14:textId="77777777" w:rsidR="00A216A9" w:rsidRPr="00D140D1" w:rsidRDefault="00A216A9" w:rsidP="00D140D1">
      <w:pPr>
        <w:pStyle w:val="Puesto"/>
      </w:pPr>
      <w:r w:rsidRPr="00D140D1">
        <w:t>“</w:t>
      </w:r>
      <w:r w:rsidRPr="00D140D1">
        <w:rPr>
          <w:b/>
        </w:rPr>
        <w:t>Artículo 18.</w:t>
      </w:r>
      <w:r w:rsidRPr="00D140D1">
        <w:t xml:space="preserve"> Los sujetos obligados deberán documentar todo acto que derive del ejercicio de sus facultades, competencias o funciones, considerando desde su origen la eventual publicidad y reutilización de la información que generen. </w:t>
      </w:r>
    </w:p>
    <w:p w14:paraId="044EBA7B" w14:textId="77777777" w:rsidR="00A216A9" w:rsidRPr="00D140D1" w:rsidRDefault="00A216A9" w:rsidP="00D140D1">
      <w:pPr>
        <w:pStyle w:val="Puesto"/>
      </w:pPr>
      <w:r w:rsidRPr="00D140D1">
        <w:rPr>
          <w:b/>
        </w:rPr>
        <w:t>Artículo 19.</w:t>
      </w:r>
      <w:r w:rsidRPr="00D140D1">
        <w:t xml:space="preserve"> Se presume que la información debe existir si se refiere a las facultades, competencias y funciones que los ordenamientos jurídicos aplicables otorgan a los sujetos obligados. </w:t>
      </w:r>
    </w:p>
    <w:p w14:paraId="5B54BE46" w14:textId="77777777" w:rsidR="00A216A9" w:rsidRPr="00D140D1" w:rsidRDefault="00A216A9" w:rsidP="00D140D1">
      <w:pPr>
        <w:pStyle w:val="Puesto"/>
      </w:pPr>
      <w:r w:rsidRPr="00D140D1">
        <w:t xml:space="preserve">En los casos en que ciertas facultades, competencias o funciones no se hayan ejercido, se debe motivar la respuesta en función de las causas que motiven tal circunstancia. </w:t>
      </w:r>
    </w:p>
    <w:p w14:paraId="5D14691B" w14:textId="77777777" w:rsidR="00A216A9" w:rsidRPr="00D140D1" w:rsidRDefault="00A216A9" w:rsidP="00D140D1">
      <w:pPr>
        <w:pStyle w:val="Puesto"/>
        <w:rPr>
          <w:b/>
          <w:sz w:val="24"/>
          <w:szCs w:val="24"/>
        </w:rPr>
      </w:pPr>
      <w:r w:rsidRPr="00D140D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D140D1">
        <w:rPr>
          <w:b/>
        </w:rPr>
        <w:t>(Sic)</w:t>
      </w:r>
    </w:p>
    <w:p w14:paraId="73111D4D" w14:textId="77777777" w:rsidR="00A216A9" w:rsidRPr="00D140D1" w:rsidRDefault="00A216A9" w:rsidP="00D140D1"/>
    <w:p w14:paraId="2145A070" w14:textId="05DE3413" w:rsidR="00B234CC" w:rsidRPr="00D140D1" w:rsidRDefault="00B234CC" w:rsidP="00D140D1">
      <w:pPr>
        <w:pStyle w:val="Sinespaciado"/>
        <w:spacing w:line="360" w:lineRule="auto"/>
      </w:pPr>
      <w:r w:rsidRPr="00D140D1">
        <w:t>Además, resulta oportuno traer a contexto lo establecido en los artículos 5.6 y 5.10, fracciones VI, IX y XIX, del Libro Quinto del Código Administrativo del Estado de México, establecen:</w:t>
      </w:r>
    </w:p>
    <w:p w14:paraId="0728A77C" w14:textId="77777777" w:rsidR="00B234CC" w:rsidRPr="00D140D1" w:rsidRDefault="00B234CC" w:rsidP="00D140D1">
      <w:pPr>
        <w:pStyle w:val="Sinespaciado"/>
        <w:spacing w:line="360" w:lineRule="auto"/>
      </w:pPr>
    </w:p>
    <w:p w14:paraId="3DADEC68" w14:textId="77777777" w:rsidR="00B234CC" w:rsidRPr="00D140D1" w:rsidRDefault="00B234CC" w:rsidP="00D140D1">
      <w:pPr>
        <w:pStyle w:val="Puesto"/>
      </w:pPr>
      <w:r w:rsidRPr="00D140D1">
        <w:t>“</w:t>
      </w:r>
      <w:r w:rsidRPr="00D140D1">
        <w:rPr>
          <w:b/>
        </w:rPr>
        <w:t>Artículo 5.6.-</w:t>
      </w:r>
      <w:r w:rsidRPr="00D140D1">
        <w:t xml:space="preserve"> </w:t>
      </w:r>
      <w:r w:rsidRPr="00D140D1">
        <w:rPr>
          <w:b/>
        </w:rPr>
        <w:t>El uso y aprovechamiento del suelo con fines urbanos, así como la construcción de edificaciones</w:t>
      </w:r>
      <w:r w:rsidRPr="00D140D1">
        <w:t xml:space="preserve">, cualquiera que sea su régimen jurídico de propiedad, se sujetará a lo dispuesto en este Libro, su reglamentación, los planes de desarrollo urbano y las autorizaciones y </w:t>
      </w:r>
      <w:r w:rsidRPr="00D140D1">
        <w:rPr>
          <w:b/>
        </w:rPr>
        <w:t>licencias expedidas</w:t>
      </w:r>
      <w:r w:rsidRPr="00D140D1">
        <w:t xml:space="preserve"> por las autoridades competentes en materia urbana …”</w:t>
      </w:r>
    </w:p>
    <w:p w14:paraId="545319A3" w14:textId="77777777" w:rsidR="00B234CC" w:rsidRPr="00D140D1" w:rsidRDefault="00B234CC" w:rsidP="00D140D1">
      <w:pPr>
        <w:pStyle w:val="Puesto"/>
      </w:pPr>
    </w:p>
    <w:p w14:paraId="130B637A" w14:textId="77777777" w:rsidR="00B234CC" w:rsidRPr="00D140D1" w:rsidRDefault="00B234CC" w:rsidP="00D140D1">
      <w:pPr>
        <w:pStyle w:val="Puesto"/>
      </w:pPr>
      <w:r w:rsidRPr="00D140D1">
        <w:t xml:space="preserve">“Artículo 5.10.- Los </w:t>
      </w:r>
      <w:r w:rsidRPr="00D140D1">
        <w:rPr>
          <w:b/>
        </w:rPr>
        <w:t>municipios</w:t>
      </w:r>
      <w:r w:rsidRPr="00D140D1">
        <w:t xml:space="preserve"> tendrán las atribuciones siguientes:</w:t>
      </w:r>
    </w:p>
    <w:p w14:paraId="36F3E9F5" w14:textId="77777777" w:rsidR="00B234CC" w:rsidRPr="00D140D1" w:rsidRDefault="00B234CC" w:rsidP="00D140D1">
      <w:pPr>
        <w:pStyle w:val="Puesto"/>
      </w:pPr>
      <w:r w:rsidRPr="00D140D1">
        <w:t>(…)</w:t>
      </w:r>
    </w:p>
    <w:p w14:paraId="46631D0B" w14:textId="77777777" w:rsidR="00B234CC" w:rsidRPr="00D140D1" w:rsidRDefault="00B234CC" w:rsidP="00D140D1">
      <w:pPr>
        <w:pStyle w:val="Puesto"/>
        <w:rPr>
          <w:b/>
        </w:rPr>
      </w:pPr>
      <w:r w:rsidRPr="00D140D1">
        <w:rPr>
          <w:b/>
        </w:rPr>
        <w:lastRenderedPageBreak/>
        <w:t xml:space="preserve">VI. </w:t>
      </w:r>
      <w:r w:rsidRPr="00D140D1">
        <w:rPr>
          <w:b/>
          <w:u w:val="single"/>
        </w:rPr>
        <w:t>Expedir cédulas informativas de zonificación, licencias de uso de suelo y licencias de construcción.</w:t>
      </w:r>
    </w:p>
    <w:p w14:paraId="635DFBF2" w14:textId="77777777" w:rsidR="00B234CC" w:rsidRPr="00D140D1" w:rsidRDefault="00B234CC" w:rsidP="00D140D1">
      <w:pPr>
        <w:pStyle w:val="Puesto"/>
      </w:pPr>
      <w:r w:rsidRPr="00D140D1">
        <w:t>(…)</w:t>
      </w:r>
    </w:p>
    <w:p w14:paraId="279761A9" w14:textId="77777777" w:rsidR="00B234CC" w:rsidRPr="00D140D1" w:rsidRDefault="00B234CC" w:rsidP="00D140D1">
      <w:pPr>
        <w:pStyle w:val="Puesto"/>
        <w:rPr>
          <w:b/>
        </w:rPr>
      </w:pPr>
      <w:r w:rsidRPr="00D140D1">
        <w:rPr>
          <w:b/>
        </w:rPr>
        <w:t xml:space="preserve">IX. Difundir los planes de desarrollo urbano, así como los trámites para obtener </w:t>
      </w:r>
      <w:r w:rsidRPr="00D140D1">
        <w:rPr>
          <w:b/>
          <w:u w:val="single"/>
        </w:rPr>
        <w:t>las autorizaciones y licencias de su competencia</w:t>
      </w:r>
      <w:r w:rsidRPr="00D140D1">
        <w:rPr>
          <w:b/>
        </w:rPr>
        <w:t>.</w:t>
      </w:r>
    </w:p>
    <w:p w14:paraId="758A55B3" w14:textId="77777777" w:rsidR="00B234CC" w:rsidRPr="00D140D1" w:rsidRDefault="00B234CC" w:rsidP="00D140D1">
      <w:pPr>
        <w:pStyle w:val="Puesto"/>
      </w:pPr>
      <w:r w:rsidRPr="00D140D1">
        <w:t>(…)</w:t>
      </w:r>
    </w:p>
    <w:p w14:paraId="5706B4E7" w14:textId="77777777" w:rsidR="00B234CC" w:rsidRPr="00D140D1" w:rsidRDefault="00B234CC" w:rsidP="00D140D1">
      <w:pPr>
        <w:pStyle w:val="Puesto"/>
        <w:rPr>
          <w:b/>
        </w:rPr>
      </w:pPr>
      <w:r w:rsidRPr="00D140D1">
        <w:rPr>
          <w:b/>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3756EBF1" w14:textId="77777777" w:rsidR="00B234CC" w:rsidRPr="00D140D1" w:rsidRDefault="00B234CC" w:rsidP="00D140D1">
      <w:pPr>
        <w:pStyle w:val="Puesto"/>
      </w:pPr>
      <w:r w:rsidRPr="00D140D1">
        <w:t>(Énfasis añadido)</w:t>
      </w:r>
    </w:p>
    <w:p w14:paraId="1CA65737" w14:textId="77777777" w:rsidR="00B234CC" w:rsidRPr="00D140D1" w:rsidRDefault="00B234CC" w:rsidP="00D140D1">
      <w:pPr>
        <w:pStyle w:val="Sinespaciado"/>
        <w:spacing w:line="360" w:lineRule="auto"/>
      </w:pPr>
    </w:p>
    <w:p w14:paraId="47D8C230" w14:textId="77777777" w:rsidR="00B234CC" w:rsidRPr="00D140D1" w:rsidRDefault="00B234CC" w:rsidP="00D140D1">
      <w:pPr>
        <w:pStyle w:val="Sinespaciado"/>
        <w:spacing w:line="360" w:lineRule="auto"/>
      </w:pPr>
      <w:r w:rsidRPr="00D140D1">
        <w:t>El ordenamiento legal en cita instituye que los municipios tienen la atribución de expedir cédulas informativas de zonificación y licencias de uso de suelo, así como difundir los planes de desarrollo urbano y los trámites para obtener las autorizaciones y licencias de su competencia.</w:t>
      </w:r>
    </w:p>
    <w:p w14:paraId="332578E8" w14:textId="77777777" w:rsidR="00B234CC" w:rsidRPr="00D140D1" w:rsidRDefault="00B234CC" w:rsidP="00D140D1"/>
    <w:p w14:paraId="729E13C6" w14:textId="1B206D60" w:rsidR="00A216A9" w:rsidRPr="00D140D1" w:rsidRDefault="00A216A9" w:rsidP="00D140D1">
      <w:r w:rsidRPr="00D140D1">
        <w:t xml:space="preserve">Por otra parte, es </w:t>
      </w:r>
      <w:r w:rsidR="00A10BEE" w:rsidRPr="00D140D1">
        <w:t>importante</w:t>
      </w:r>
      <w:r w:rsidRPr="00D140D1">
        <w:t xml:space="preserve"> mencionar que la información requerida estriba parcialmente en las obligaciones de transparencia común, lo anterior con fundamento en los artículos 24, fracción XII, 92, fracción XXXII de la Ley de Transparencia y Acceso a la Información Pública del Estado de México y Municipios, porciones normativas que disponen a la literalidad lo siguiente:</w:t>
      </w:r>
    </w:p>
    <w:p w14:paraId="35697610" w14:textId="77777777" w:rsidR="00A216A9" w:rsidRPr="00D140D1" w:rsidRDefault="00A216A9" w:rsidP="00D140D1"/>
    <w:p w14:paraId="29E30347" w14:textId="77777777" w:rsidR="00A216A9" w:rsidRPr="00D140D1" w:rsidRDefault="00A216A9" w:rsidP="00D140D1">
      <w:pPr>
        <w:pStyle w:val="Puesto"/>
      </w:pPr>
      <w:r w:rsidRPr="00D140D1">
        <w:t>“</w:t>
      </w:r>
      <w:r w:rsidRPr="00D140D1">
        <w:rPr>
          <w:b/>
        </w:rPr>
        <w:t>Artículo 24.</w:t>
      </w:r>
      <w:r w:rsidRPr="00D140D1">
        <w:t xml:space="preserve"> Para el cumplimiento de los objetivos de esta Ley, los sujetos obligados deberán cumplir con las siguientes obligaciones, según corresponda, de acuerdo a su naturaleza:</w:t>
      </w:r>
    </w:p>
    <w:p w14:paraId="05018EDE" w14:textId="77777777" w:rsidR="00A216A9" w:rsidRPr="00D140D1" w:rsidRDefault="00A216A9" w:rsidP="00D140D1">
      <w:pPr>
        <w:pStyle w:val="Puesto"/>
      </w:pPr>
      <w:r w:rsidRPr="00D140D1">
        <w:t>(…)</w:t>
      </w:r>
    </w:p>
    <w:p w14:paraId="27D2867C" w14:textId="77777777" w:rsidR="00A216A9" w:rsidRPr="00D140D1" w:rsidRDefault="00A216A9" w:rsidP="00D140D1">
      <w:pPr>
        <w:pStyle w:val="Puesto"/>
      </w:pPr>
      <w:r w:rsidRPr="00D140D1">
        <w:rPr>
          <w:b/>
        </w:rPr>
        <w:t>XII.</w:t>
      </w:r>
      <w:r w:rsidRPr="00D140D1">
        <w:t xml:space="preserve"> Publicar y mantener actualizada la información relativa a las obligaciones generales de transparencia previstas en la presente Ley o determinadas así por el Instituto, y en general aquella que sea de interés público;</w:t>
      </w:r>
    </w:p>
    <w:p w14:paraId="527E007D" w14:textId="77777777" w:rsidR="00A216A9" w:rsidRPr="00D140D1" w:rsidRDefault="00A216A9" w:rsidP="00D140D1">
      <w:pPr>
        <w:pStyle w:val="Puesto"/>
      </w:pPr>
      <w:r w:rsidRPr="00D140D1">
        <w:t>(…)</w:t>
      </w:r>
    </w:p>
    <w:p w14:paraId="46E59327" w14:textId="77777777" w:rsidR="00A216A9" w:rsidRPr="00D140D1" w:rsidRDefault="00A216A9" w:rsidP="00D140D1">
      <w:pPr>
        <w:pStyle w:val="Puesto"/>
        <w:rPr>
          <w:sz w:val="24"/>
          <w:szCs w:val="24"/>
        </w:rPr>
      </w:pPr>
      <w:r w:rsidRPr="00D140D1">
        <w:rPr>
          <w:b/>
        </w:rPr>
        <w:t>Artículo 92.</w:t>
      </w:r>
      <w:r w:rsidRPr="00D140D1">
        <w:t xml:space="preserve"> Los sujetos obligados deberán poner a disposición del público de manera permanente y actualizada de forma sencilla, precisa y entendible, en los respectivos medios </w:t>
      </w:r>
      <w:r w:rsidRPr="00D140D1">
        <w:lastRenderedPageBreak/>
        <w:t>electrónicos, de acuerdo con sus facultades, atribuciones, funciones u objeto social, según corresponda, la información, por lo menos, de los temas, documentos y políticas que a continuación se señalan:</w:t>
      </w:r>
    </w:p>
    <w:p w14:paraId="704B0D8A" w14:textId="77777777" w:rsidR="00A216A9" w:rsidRPr="00D140D1" w:rsidRDefault="00A216A9" w:rsidP="00D140D1">
      <w:pPr>
        <w:pStyle w:val="Puesto"/>
      </w:pPr>
      <w:r w:rsidRPr="00D140D1">
        <w:t>(…)</w:t>
      </w:r>
    </w:p>
    <w:p w14:paraId="0A536730" w14:textId="77777777" w:rsidR="00A216A9" w:rsidRPr="00D140D1" w:rsidRDefault="00A216A9" w:rsidP="00D140D1">
      <w:pPr>
        <w:pStyle w:val="Puesto"/>
      </w:pPr>
      <w:r w:rsidRPr="00D140D1">
        <w:rPr>
          <w:b/>
        </w:rPr>
        <w:t>XXXII.</w:t>
      </w:r>
      <w:r w:rsidRPr="00D140D1">
        <w:t xml:space="preserve"> Las concesiones, contratos, convenios, permisos, </w:t>
      </w:r>
      <w:r w:rsidRPr="00D140D1">
        <w:rPr>
          <w:b/>
        </w:rPr>
        <w:t>licencias</w:t>
      </w:r>
      <w:r w:rsidRPr="00D140D1">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CAA6040" w14:textId="77777777" w:rsidR="00A216A9" w:rsidRPr="00D140D1" w:rsidRDefault="00A216A9" w:rsidP="00D140D1">
      <w:pPr>
        <w:pStyle w:val="Puesto"/>
        <w:rPr>
          <w:b/>
        </w:rPr>
      </w:pPr>
      <w:r w:rsidRPr="00D140D1">
        <w:t xml:space="preserve">(…)” </w:t>
      </w:r>
      <w:r w:rsidRPr="00D140D1">
        <w:rPr>
          <w:b/>
        </w:rPr>
        <w:t>(Sic)</w:t>
      </w:r>
    </w:p>
    <w:p w14:paraId="6F3B397C" w14:textId="77777777" w:rsidR="00A216A9" w:rsidRPr="00D140D1" w:rsidRDefault="00A216A9" w:rsidP="00D140D1">
      <w:pPr>
        <w:spacing w:before="240" w:after="160"/>
      </w:pPr>
      <w:r w:rsidRPr="00D140D1">
        <w:t>Así la Ley de Transparencia y Acceso a la Información Pública del Estado de México y Municipios en el artículo 92 fracción XXXII de la Ley de Transparencia y Acceso a la Información Pública del Estado de México y Municipios señala que la información requerida respecto de licencias de funcionamiento se trata de una obligación de transparencia común, es decir, información que deberá de hacerse pública de forma oficiosa.</w:t>
      </w:r>
    </w:p>
    <w:p w14:paraId="48A5D46B" w14:textId="77777777" w:rsidR="00A216A9" w:rsidRPr="00D140D1" w:rsidRDefault="00A216A9" w:rsidP="00D140D1">
      <w:pPr>
        <w:ind w:right="-93"/>
        <w:rPr>
          <w:rFonts w:cs="Tahoma"/>
          <w:bCs/>
          <w:szCs w:val="22"/>
        </w:rPr>
      </w:pPr>
    </w:p>
    <w:p w14:paraId="1CD2F480" w14:textId="506A824A" w:rsidR="00A216A9" w:rsidRPr="00D140D1" w:rsidRDefault="00A10BEE" w:rsidP="00D140D1">
      <w:pPr>
        <w:rPr>
          <w:rFonts w:cs="Tahoma"/>
          <w:bCs/>
        </w:rPr>
      </w:pPr>
      <w:r w:rsidRPr="00D140D1">
        <w:rPr>
          <w:rFonts w:cs="Tahoma"/>
          <w:bCs/>
          <w:szCs w:val="22"/>
        </w:rPr>
        <w:t>Señalado lo anterior,</w:t>
      </w:r>
      <w:r w:rsidR="00A216A9" w:rsidRPr="00D140D1">
        <w:rPr>
          <w:rFonts w:cs="Tahoma"/>
          <w:bCs/>
          <w:szCs w:val="22"/>
        </w:rPr>
        <w:t xml:space="preserve"> </w:t>
      </w:r>
      <w:r w:rsidR="00A216A9" w:rsidRPr="00D140D1">
        <w:rPr>
          <w:rFonts w:cs="Tahoma"/>
        </w:rPr>
        <w:t xml:space="preserve">es </w:t>
      </w:r>
      <w:r w:rsidR="00A216A9" w:rsidRPr="00D140D1">
        <w:rPr>
          <w:rFonts w:cs="Tahoma"/>
          <w:bCs/>
        </w:rPr>
        <w:t xml:space="preserve">necesario hacer referencia </w:t>
      </w:r>
      <w:r w:rsidR="00A216A9" w:rsidRPr="00D140D1">
        <w:rPr>
          <w:rFonts w:cs="Tahoma"/>
        </w:rPr>
        <w:t xml:space="preserve">al </w:t>
      </w:r>
      <w:r w:rsidR="00A216A9" w:rsidRPr="00D140D1">
        <w:rPr>
          <w:rFonts w:cs="Tahoma"/>
          <w:b/>
        </w:rPr>
        <w:t>procedimiento de búsqueda que deben de seguir los Sujetos Obligados para localizar la información</w:t>
      </w:r>
      <w:r w:rsidR="00A216A9" w:rsidRPr="00D140D1">
        <w:rPr>
          <w:rFonts w:cs="Tahoma"/>
        </w:rPr>
        <w:t>, el cual se encuentra previsto en los artículos</w:t>
      </w:r>
      <w:r w:rsidR="00A216A9" w:rsidRPr="00D140D1">
        <w:rPr>
          <w:rFonts w:cs="Tahoma"/>
          <w:bCs/>
        </w:rPr>
        <w:t xml:space="preserve"> 160 y 162 de la Ley de Transparencia y Acceso a la Información Pública del Estado de México y Municipios, mismo que es el siguiente:</w:t>
      </w:r>
    </w:p>
    <w:p w14:paraId="63FA8DFE" w14:textId="77777777" w:rsidR="00A216A9" w:rsidRPr="00D140D1" w:rsidRDefault="00A216A9" w:rsidP="00D140D1">
      <w:pPr>
        <w:rPr>
          <w:rFonts w:cs="Tahoma"/>
        </w:rPr>
      </w:pPr>
    </w:p>
    <w:p w14:paraId="1E262BA8" w14:textId="77777777" w:rsidR="00A216A9" w:rsidRPr="00D140D1" w:rsidRDefault="00A216A9" w:rsidP="00D140D1">
      <w:pPr>
        <w:numPr>
          <w:ilvl w:val="0"/>
          <w:numId w:val="17"/>
        </w:numPr>
        <w:rPr>
          <w:rFonts w:cs="Tahoma"/>
          <w:bCs/>
        </w:rPr>
      </w:pPr>
      <w:r w:rsidRPr="00D140D1">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9659277" w14:textId="77777777" w:rsidR="00A216A9" w:rsidRPr="00D140D1" w:rsidRDefault="00A216A9" w:rsidP="00D140D1">
      <w:pPr>
        <w:rPr>
          <w:rFonts w:cs="Tahoma"/>
          <w:bCs/>
        </w:rPr>
      </w:pPr>
    </w:p>
    <w:p w14:paraId="08B0AF2F" w14:textId="77777777" w:rsidR="00A216A9" w:rsidRPr="00D140D1" w:rsidRDefault="00A216A9" w:rsidP="00D140D1">
      <w:pPr>
        <w:numPr>
          <w:ilvl w:val="0"/>
          <w:numId w:val="17"/>
        </w:numPr>
        <w:rPr>
          <w:rFonts w:cs="Tahoma"/>
          <w:bCs/>
        </w:rPr>
      </w:pPr>
      <w:r w:rsidRPr="00D140D1">
        <w:rPr>
          <w:rFonts w:cs="Tahoma"/>
          <w:bC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D3D4A47" w14:textId="77777777" w:rsidR="00A216A9" w:rsidRPr="00D140D1" w:rsidRDefault="00A216A9" w:rsidP="00D140D1">
      <w:pPr>
        <w:rPr>
          <w:rFonts w:cs="Tahoma"/>
          <w:b/>
          <w:bCs/>
        </w:rPr>
      </w:pPr>
    </w:p>
    <w:p w14:paraId="33578C71" w14:textId="7136FEBB" w:rsidR="00A216A9" w:rsidRPr="00D140D1" w:rsidRDefault="00A216A9" w:rsidP="00D140D1">
      <w:r w:rsidRPr="00D140D1">
        <w:t xml:space="preserve">Así, este Órgano Garante considera que el Sujeto Obligado cumplió con el procedimiento de búsqueda exhaustiva y razonable, pues gestionó la solicitud de información en la </w:t>
      </w:r>
      <w:r w:rsidR="00A10BEE" w:rsidRPr="00D140D1">
        <w:t xml:space="preserve">Dirección </w:t>
      </w:r>
      <w:r w:rsidRPr="00D140D1">
        <w:t xml:space="preserve">donde pudiera obrar la citada información, las cuales de manera enunciativa mas no limitativa son la Dirección </w:t>
      </w:r>
      <w:r w:rsidR="00A10BEE" w:rsidRPr="00D140D1">
        <w:t>General de</w:t>
      </w:r>
      <w:r w:rsidRPr="00D140D1">
        <w:t xml:space="preserve"> Desarrollo Económico; o cualquier área donde de acuerdo a sus facultades se cuente con la información solicitada; tal como puede adv</w:t>
      </w:r>
      <w:r w:rsidR="00A10BEE" w:rsidRPr="00D140D1">
        <w:t>ertirse en las facultades de ésta</w:t>
      </w:r>
      <w:r w:rsidRPr="00D140D1">
        <w:t>, mismas que se insertaron para mayor referencia.</w:t>
      </w:r>
    </w:p>
    <w:p w14:paraId="40B38E43" w14:textId="77777777" w:rsidR="00A216A9" w:rsidRPr="00D140D1" w:rsidRDefault="00A216A9" w:rsidP="00D140D1"/>
    <w:p w14:paraId="26A86CE9" w14:textId="77777777" w:rsidR="00A216A9" w:rsidRPr="00D140D1" w:rsidRDefault="00A216A9" w:rsidP="00D140D1">
      <w:pPr>
        <w:pStyle w:val="Puesto"/>
      </w:pPr>
      <w:r w:rsidRPr="00D140D1">
        <w:rPr>
          <w:b/>
        </w:rPr>
        <w:t>Artículo 4. La Dirección de Fomento y Desarrollo Económico</w:t>
      </w:r>
      <w:r w:rsidRPr="00D140D1">
        <w:t xml:space="preserve"> es la Dependencia encargada, a través de su Directora o Director, de dirigir de manera óptima y efectiva, los esfuerzos y acciones de los diversos planes y programas derivados de las políticas públicas del desarrollo económico, fortaleciendo e impulsando los sectores de producción que generen al Municipio mayores recursos, explotando de manera racional las condiciones naturales geográficas y de infraestructura con que cuenta el Municipio, para la facilitación de la inversión potencial de empresas y a su vez el crecimiento equilibrado y sostenido del municipio en favor del bienestar social, considerando:</w:t>
      </w:r>
    </w:p>
    <w:p w14:paraId="2666F6D2" w14:textId="77777777" w:rsidR="00A216A9" w:rsidRPr="00D140D1" w:rsidRDefault="00A216A9" w:rsidP="00D140D1">
      <w:pPr>
        <w:pStyle w:val="Puesto"/>
      </w:pPr>
    </w:p>
    <w:p w14:paraId="57179767" w14:textId="77777777" w:rsidR="00A216A9" w:rsidRPr="00D140D1" w:rsidRDefault="00A216A9" w:rsidP="00D140D1">
      <w:pPr>
        <w:pStyle w:val="Puesto"/>
      </w:pPr>
      <w:r w:rsidRPr="00D140D1">
        <w:rPr>
          <w:b/>
        </w:rPr>
        <w:t xml:space="preserve">XIX. </w:t>
      </w:r>
      <w:r w:rsidRPr="00D140D1">
        <w:t>Revisar la norma jurídica o legal de la información para el otorgamiento del visto bueno de Licencias de Funcionamiento, Permiso Provisional, Cedula de Empadronamiento y Dictamen de Giro;</w:t>
      </w:r>
    </w:p>
    <w:p w14:paraId="3F181E57" w14:textId="77777777" w:rsidR="00A216A9" w:rsidRPr="00D140D1" w:rsidRDefault="00A216A9" w:rsidP="00D140D1">
      <w:pPr>
        <w:ind w:left="567" w:right="822"/>
        <w:rPr>
          <w:i/>
        </w:rPr>
      </w:pPr>
    </w:p>
    <w:p w14:paraId="1B50B3DE" w14:textId="77777777" w:rsidR="00A216A9" w:rsidRPr="00D140D1" w:rsidRDefault="00A216A9" w:rsidP="00D140D1">
      <w:pPr>
        <w:pStyle w:val="Puesto"/>
      </w:pPr>
      <w:r w:rsidRPr="00D140D1">
        <w:rPr>
          <w:b/>
        </w:rPr>
        <w:t>XXII.</w:t>
      </w:r>
      <w:r w:rsidRPr="00D140D1">
        <w:t xml:space="preserve"> Crear el registro municipal, donde se especifica la licencia de funcionamiento con la actividad de la unidad económica e impacto que generen, así como las demás características que se determinen;</w:t>
      </w:r>
    </w:p>
    <w:p w14:paraId="02111156" w14:textId="77777777" w:rsidR="00A216A9" w:rsidRPr="00D140D1" w:rsidRDefault="00A216A9" w:rsidP="00D140D1">
      <w:pPr>
        <w:pStyle w:val="Puesto"/>
      </w:pPr>
    </w:p>
    <w:p w14:paraId="63D2C0DE" w14:textId="77777777" w:rsidR="00A216A9" w:rsidRPr="00D140D1" w:rsidRDefault="00A216A9" w:rsidP="00D140D1">
      <w:pPr>
        <w:pStyle w:val="Puesto"/>
      </w:pPr>
      <w:r w:rsidRPr="00D140D1">
        <w:rPr>
          <w:b/>
        </w:rPr>
        <w:t>XXXIX.</w:t>
      </w:r>
      <w:r w:rsidRPr="00D140D1">
        <w:t xml:space="preserve"> Otorgar la autorización, visto bueno, permiso provisional, licencia de funcionamiento, permiso publicitario, cédula de empadronamiento a todo aquel </w:t>
      </w:r>
      <w:r w:rsidRPr="00D140D1">
        <w:lastRenderedPageBreak/>
        <w:t>contribuyente que cumpla con los requisitos, derechos y obligaciones que para su caso se solicite;</w:t>
      </w:r>
    </w:p>
    <w:p w14:paraId="273E006F" w14:textId="77777777" w:rsidR="00A216A9" w:rsidRPr="00D140D1" w:rsidRDefault="00A216A9" w:rsidP="00D140D1"/>
    <w:p w14:paraId="6AA6F272" w14:textId="5F20E047" w:rsidR="00A10BEE" w:rsidRPr="00D140D1" w:rsidRDefault="00A10BEE" w:rsidP="00D140D1">
      <w:r w:rsidRPr="00D140D1">
        <w:t xml:space="preserve">Una vez analizados los elementos normativos y procesales aplicables, es posible afirmar que </w:t>
      </w:r>
      <w:r w:rsidRPr="00D140D1">
        <w:rPr>
          <w:rFonts w:eastAsiaTheme="majorEastAsia"/>
        </w:rPr>
        <w:t>la respuesta proporcionada por el Sujeto Obligado resulta válida</w:t>
      </w:r>
      <w:r w:rsidRPr="00D140D1">
        <w:t>, al atender a los principios de congruencia y exhaustividad.</w:t>
      </w:r>
    </w:p>
    <w:p w14:paraId="0B48E2BB" w14:textId="77777777" w:rsidR="00A10BEE" w:rsidRPr="00D140D1" w:rsidRDefault="00A10BEE" w:rsidP="00D140D1"/>
    <w:p w14:paraId="21AFF3B4" w14:textId="33153151" w:rsidR="00A10BEE" w:rsidRPr="00D140D1" w:rsidRDefault="00A10BEE" w:rsidP="00D140D1">
      <w:r w:rsidRPr="00D140D1">
        <w:t xml:space="preserve">En efecto, el artículo </w:t>
      </w:r>
      <w:r w:rsidRPr="00D140D1">
        <w:rPr>
          <w:rFonts w:eastAsiaTheme="majorEastAsia"/>
        </w:rPr>
        <w:t>160 de la Ley de Transparencia y Acceso a la Información Pública del Estado de México y Municipios</w:t>
      </w:r>
      <w:r w:rsidRPr="00D140D1">
        <w:t xml:space="preserve"> establece que, para atender una solicitud de información, </w:t>
      </w:r>
      <w:r w:rsidRPr="00D140D1">
        <w:rPr>
          <w:rFonts w:eastAsiaTheme="majorEastAsia"/>
        </w:rPr>
        <w:t>la Unidad de Transparencia debe turnarla a todas las áreas competentes</w:t>
      </w:r>
      <w:r w:rsidRPr="00D140D1">
        <w:t xml:space="preserve"> conforme a sus facultades y funciones, a fin de que se realice una </w:t>
      </w:r>
      <w:r w:rsidRPr="00D140D1">
        <w:rPr>
          <w:rFonts w:eastAsiaTheme="majorEastAsia"/>
        </w:rPr>
        <w:t>búsqueda exhaustiva y razonable</w:t>
      </w:r>
      <w:r w:rsidRPr="00D140D1">
        <w:t>, tanto en archivos físicos como electrónicos.</w:t>
      </w:r>
    </w:p>
    <w:p w14:paraId="4F11BB34" w14:textId="77777777" w:rsidR="00A10BEE" w:rsidRPr="00D140D1" w:rsidRDefault="00A10BEE" w:rsidP="00D140D1"/>
    <w:p w14:paraId="762516A1" w14:textId="7A8BCFB8" w:rsidR="00A10BEE" w:rsidRPr="00D140D1" w:rsidRDefault="00A10BEE" w:rsidP="00D140D1">
      <w:r w:rsidRPr="00D140D1">
        <w:t xml:space="preserve">Por su parte, el artículo </w:t>
      </w:r>
      <w:r w:rsidRPr="00D140D1">
        <w:rPr>
          <w:rFonts w:eastAsiaTheme="majorEastAsia"/>
        </w:rPr>
        <w:t>162 del mismo ordenamiento</w:t>
      </w:r>
      <w:r w:rsidRPr="00D140D1">
        <w:t xml:space="preserve"> señala que los Sujetos Obligados deben otorgar acceso a los documentos que se encuentren en sus archivos o que estén obligados a documentar conforme a sus competencias. En caso de no localizar la información, es indispensable demostrar que se siguió dicho procedimiento de búsqueda con debida diligencia.</w:t>
      </w:r>
    </w:p>
    <w:p w14:paraId="60ACCF30" w14:textId="77777777" w:rsidR="00A10BEE" w:rsidRPr="00D140D1" w:rsidRDefault="00A10BEE" w:rsidP="00D140D1"/>
    <w:p w14:paraId="07E22151" w14:textId="4400C7E0" w:rsidR="00A10BEE" w:rsidRPr="00D140D1" w:rsidRDefault="00A10BEE" w:rsidP="00D140D1">
      <w:r w:rsidRPr="00D140D1">
        <w:t xml:space="preserve">En el caso concreto, el Sujeto Obligado manifestó que </w:t>
      </w:r>
      <w:r w:rsidRPr="00D140D1">
        <w:rPr>
          <w:rFonts w:eastAsiaTheme="majorEastAsia"/>
        </w:rPr>
        <w:t>realizó una búsqueda física en los expedientes</w:t>
      </w:r>
      <w:r w:rsidRPr="00D140D1">
        <w:t xml:space="preserve"> y una </w:t>
      </w:r>
      <w:r w:rsidRPr="00D140D1">
        <w:rPr>
          <w:rFonts w:eastAsiaTheme="majorEastAsia"/>
        </w:rPr>
        <w:t>búsqueda electrónica en el Sistema de Registro Municipal de Unidades Económicas (RMUE)</w:t>
      </w:r>
      <w:r w:rsidRPr="00D140D1">
        <w:t xml:space="preserve">, a través del </w:t>
      </w:r>
      <w:r w:rsidRPr="00D140D1">
        <w:rPr>
          <w:rFonts w:eastAsiaTheme="majorEastAsia"/>
        </w:rPr>
        <w:t>Departamento de Licencias y Permisos</w:t>
      </w:r>
      <w:r w:rsidRPr="00D140D1">
        <w:t xml:space="preserve">, unidad adscrita a la </w:t>
      </w:r>
      <w:r w:rsidRPr="00D140D1">
        <w:rPr>
          <w:rFonts w:eastAsiaTheme="majorEastAsia"/>
        </w:rPr>
        <w:t>Dirección de Atención al Comercio</w:t>
      </w:r>
      <w:r w:rsidRPr="00D140D1">
        <w:t xml:space="preserve">, misma que, como se ha establecido, cuenta con atribuciones legales para generar y administrar la información relacionada </w:t>
      </w:r>
      <w:r w:rsidR="00031A0F" w:rsidRPr="00D140D1">
        <w:t>con licencias de funcionamiento y permisos de uso de suelo.</w:t>
      </w:r>
    </w:p>
    <w:p w14:paraId="6D00AB32" w14:textId="77777777" w:rsidR="00031A0F" w:rsidRPr="00D140D1" w:rsidRDefault="00031A0F" w:rsidP="00D140D1"/>
    <w:p w14:paraId="0924D99A" w14:textId="17A37810" w:rsidR="00A10BEE" w:rsidRPr="00D140D1" w:rsidRDefault="00A10BEE" w:rsidP="00D140D1">
      <w:r w:rsidRPr="00D140D1">
        <w:lastRenderedPageBreak/>
        <w:t xml:space="preserve">Esta actuación se encuentra alineada con lo dispuesto en los artículos </w:t>
      </w:r>
      <w:r w:rsidRPr="00D140D1">
        <w:rPr>
          <w:rFonts w:eastAsiaTheme="majorEastAsia"/>
        </w:rPr>
        <w:t xml:space="preserve">31, fracción XLIV, y 96 </w:t>
      </w:r>
      <w:proofErr w:type="spellStart"/>
      <w:r w:rsidRPr="00D140D1">
        <w:rPr>
          <w:rFonts w:eastAsiaTheme="majorEastAsia"/>
        </w:rPr>
        <w:t>Quáter</w:t>
      </w:r>
      <w:proofErr w:type="spellEnd"/>
      <w:r w:rsidRPr="00D140D1">
        <w:rPr>
          <w:rFonts w:eastAsiaTheme="majorEastAsia"/>
        </w:rPr>
        <w:t>, fracción XIX de la Ley Orgánica Municipal del Estado de México</w:t>
      </w:r>
      <w:r w:rsidRPr="00D140D1">
        <w:t xml:space="preserve">, que obligan a crear y actualizar el </w:t>
      </w:r>
      <w:r w:rsidRPr="00D140D1">
        <w:rPr>
          <w:rFonts w:eastAsiaTheme="majorEastAsia"/>
        </w:rPr>
        <w:t>Registro Municipal de Unidades Económicas</w:t>
      </w:r>
      <w:r w:rsidRPr="00D140D1">
        <w:t xml:space="preserve"> y a remitir dicha información a otras instancias estatales. Asimismo, los artículos </w:t>
      </w:r>
      <w:r w:rsidRPr="00D140D1">
        <w:rPr>
          <w:rFonts w:eastAsiaTheme="majorEastAsia"/>
        </w:rPr>
        <w:t>92 y 116 del Bando Municipal de Toluca 2025</w:t>
      </w:r>
      <w:r w:rsidRPr="00D140D1">
        <w:t xml:space="preserve"> confirman la competencia de la Dirección General de Desarrollo Económico para coordinar la </w:t>
      </w:r>
      <w:r w:rsidR="00031A0F" w:rsidRPr="00D140D1">
        <w:t>información</w:t>
      </w:r>
      <w:r w:rsidRPr="00D140D1">
        <w:t xml:space="preserve"> y gestionar su registro.</w:t>
      </w:r>
    </w:p>
    <w:p w14:paraId="61E81C87" w14:textId="77777777" w:rsidR="00031A0F" w:rsidRPr="00D140D1" w:rsidRDefault="00031A0F" w:rsidP="00D140D1"/>
    <w:p w14:paraId="76210345" w14:textId="3E70BD25" w:rsidR="00031A0F" w:rsidRPr="00D140D1" w:rsidRDefault="00A10BEE" w:rsidP="00D140D1">
      <w:pPr>
        <w:rPr>
          <w:rFonts w:cs="Arial"/>
        </w:rPr>
      </w:pPr>
      <w:r w:rsidRPr="00D140D1">
        <w:t xml:space="preserve">Bajo ese contexto, al haberse </w:t>
      </w:r>
      <w:r w:rsidRPr="00D140D1">
        <w:rPr>
          <w:rFonts w:eastAsiaTheme="majorEastAsia"/>
        </w:rPr>
        <w:t>gestionado la búsqueda con el área competente</w:t>
      </w:r>
      <w:r w:rsidRPr="00D140D1">
        <w:t xml:space="preserve"> y haberse realizado en </w:t>
      </w:r>
      <w:r w:rsidRPr="00D140D1">
        <w:rPr>
          <w:rFonts w:eastAsiaTheme="majorEastAsia"/>
        </w:rPr>
        <w:t>las fuentes de información institucionales pertinentes</w:t>
      </w:r>
      <w:r w:rsidRPr="00D140D1">
        <w:t xml:space="preserve">, esto es, expedientes físicos y el RMUE, y </w:t>
      </w:r>
      <w:r w:rsidRPr="00D140D1">
        <w:rPr>
          <w:rFonts w:eastAsiaTheme="majorEastAsia"/>
        </w:rPr>
        <w:t>no habiéndose localizado registro del domicilio o denominación comercial solicitado</w:t>
      </w:r>
      <w:r w:rsidR="00031A0F" w:rsidRPr="00D140D1">
        <w:t xml:space="preserve"> y haberse hecho del conocimiento a la parte recurrente tal respuesta, ésta </w:t>
      </w:r>
      <w:r w:rsidR="00031A0F" w:rsidRPr="00D140D1">
        <w:rPr>
          <w:rFonts w:eastAsia="Calibri"/>
          <w:lang w:val="es-ES"/>
        </w:rPr>
        <w:t xml:space="preserve">constituye un hecho negativo, </w:t>
      </w:r>
      <w:r w:rsidR="00031A0F" w:rsidRPr="00D140D1">
        <w:t xml:space="preserve">por lo que, </w:t>
      </w:r>
      <w:r w:rsidR="00031A0F" w:rsidRPr="00D140D1">
        <w:rPr>
          <w:rFonts w:cs="Arial"/>
        </w:rPr>
        <w:t xml:space="preserve">es evidente que éste no puede fácticamente obrar en los archivos del </w:t>
      </w:r>
      <w:r w:rsidR="00031A0F" w:rsidRPr="00D140D1">
        <w:rPr>
          <w:rFonts w:cs="Arial"/>
          <w:b/>
        </w:rPr>
        <w:t>SUJETO OBLIGADO</w:t>
      </w:r>
      <w:r w:rsidR="00031A0F" w:rsidRPr="00D140D1">
        <w:rPr>
          <w:rFonts w:cs="Arial"/>
        </w:rPr>
        <w:t>, ya que no puede probarse por ser lógica y materialmente imposible.</w:t>
      </w:r>
    </w:p>
    <w:p w14:paraId="6B876D5E" w14:textId="77777777" w:rsidR="00031A0F" w:rsidRPr="00D140D1" w:rsidRDefault="00031A0F" w:rsidP="00D140D1"/>
    <w:p w14:paraId="457BA05D" w14:textId="77777777" w:rsidR="00031A0F" w:rsidRPr="00D140D1" w:rsidRDefault="00031A0F" w:rsidP="00D140D1">
      <w:pPr>
        <w:autoSpaceDE w:val="0"/>
        <w:autoSpaceDN w:val="0"/>
        <w:adjustRightInd w:val="0"/>
        <w:ind w:right="18"/>
        <w:rPr>
          <w:rFonts w:cs="Arial"/>
        </w:rPr>
      </w:pPr>
      <w:r w:rsidRPr="00D140D1">
        <w:rPr>
          <w:rFonts w:cs="Arial"/>
        </w:rPr>
        <w:t>Por lo que podemos concluir que nos encontramos ante una notoria y evidente inexistencia fáctica de la información solicitada.</w:t>
      </w:r>
    </w:p>
    <w:p w14:paraId="32C3FB4F" w14:textId="77777777" w:rsidR="00031A0F" w:rsidRPr="00D140D1" w:rsidRDefault="00031A0F" w:rsidP="00D140D1">
      <w:pPr>
        <w:autoSpaceDE w:val="0"/>
        <w:autoSpaceDN w:val="0"/>
        <w:adjustRightInd w:val="0"/>
        <w:ind w:right="18"/>
        <w:rPr>
          <w:rFonts w:cs="Arial"/>
        </w:rPr>
      </w:pPr>
    </w:p>
    <w:p w14:paraId="238CD247" w14:textId="77777777" w:rsidR="00031A0F" w:rsidRPr="00D140D1" w:rsidRDefault="00031A0F" w:rsidP="00D140D1">
      <w:pPr>
        <w:autoSpaceDE w:val="0"/>
        <w:autoSpaceDN w:val="0"/>
        <w:adjustRightInd w:val="0"/>
        <w:ind w:right="18"/>
        <w:rPr>
          <w:rFonts w:cs="Arial"/>
        </w:rPr>
      </w:pPr>
      <w:r w:rsidRPr="00D140D1">
        <w:rPr>
          <w:rFonts w:cs="Arial"/>
        </w:rPr>
        <w:t xml:space="preserve">Cabe señalar que, el Pleno de este Órgano Garante ha sostenido que cuando se está ante la presencia de un acto u hecho negativo, es decir, </w:t>
      </w:r>
      <w:r w:rsidRPr="00D140D1">
        <w:rPr>
          <w:rFonts w:cs="Arial"/>
          <w:b/>
        </w:rPr>
        <w:t>que no se actualiza</w:t>
      </w:r>
      <w:r w:rsidRPr="00D140D1">
        <w:rPr>
          <w:rFonts w:cs="Arial"/>
        </w:rPr>
        <w:t xml:space="preserve"> la circunstancia por la cual </w:t>
      </w:r>
      <w:r w:rsidRPr="00D140D1">
        <w:rPr>
          <w:rFonts w:cs="Arial"/>
          <w:b/>
        </w:rPr>
        <w:t>EL SUJETO OBLIGADO</w:t>
      </w:r>
      <w:r w:rsidRPr="00D140D1">
        <w:rPr>
          <w:rFonts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6C6BB9B1" w14:textId="77777777" w:rsidR="00031A0F" w:rsidRPr="00D140D1" w:rsidRDefault="00031A0F" w:rsidP="00D140D1">
      <w:pPr>
        <w:autoSpaceDE w:val="0"/>
        <w:autoSpaceDN w:val="0"/>
        <w:adjustRightInd w:val="0"/>
        <w:ind w:right="18"/>
        <w:rPr>
          <w:rFonts w:cs="Arial"/>
        </w:rPr>
      </w:pPr>
    </w:p>
    <w:p w14:paraId="7BBFBB93" w14:textId="77777777" w:rsidR="00031A0F" w:rsidRPr="00D140D1" w:rsidRDefault="00031A0F" w:rsidP="00D140D1">
      <w:pPr>
        <w:pStyle w:val="Puesto"/>
      </w:pPr>
      <w:r w:rsidRPr="00D140D1">
        <w:lastRenderedPageBreak/>
        <w:t>“</w:t>
      </w:r>
      <w:r w:rsidRPr="00D140D1">
        <w:rPr>
          <w:b/>
        </w:rPr>
        <w:t>INEXISTENCIA DE LA INFORMACIÓN. EL COMITÉ DE ACCESO A LA INFORMACIÓN PUEDE DECLARARLA ANTE SU EVIDENCIA, SIN NECESIDAD DE DICTAR MEDIDAS PARA SU LOCALIZACIÓN</w:t>
      </w:r>
      <w:r w:rsidRPr="00D140D1">
        <w:t>.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058BF569" w14:textId="77777777" w:rsidR="00031A0F" w:rsidRPr="00D140D1" w:rsidRDefault="00031A0F" w:rsidP="00D140D1">
      <w:pPr>
        <w:tabs>
          <w:tab w:val="left" w:pos="8222"/>
        </w:tabs>
        <w:ind w:left="851" w:right="1417"/>
        <w:rPr>
          <w:b/>
          <w:i/>
          <w:szCs w:val="22"/>
        </w:rPr>
      </w:pPr>
    </w:p>
    <w:p w14:paraId="65526C1F" w14:textId="77777777" w:rsidR="00031A0F" w:rsidRPr="00D140D1" w:rsidRDefault="00031A0F" w:rsidP="00D140D1">
      <w:pPr>
        <w:pStyle w:val="Puesto"/>
        <w:rPr>
          <w:b/>
        </w:rPr>
      </w:pPr>
      <w:r w:rsidRPr="00D140D1">
        <w:rPr>
          <w:b/>
        </w:rPr>
        <w:t xml:space="preserve">HECHOS NEGATIVOS, NO SON SUSCEPTIBLES DE DEMOSTRACION. </w:t>
      </w:r>
      <w:r w:rsidRPr="00D140D1">
        <w:t>Tratándose de un hecho negativo, el Juez no tiene por qué invocar prueba alguna de la que se desprenda, ya que es bien sabido que esta clase de hechos no son susceptibles de demostración.”</w:t>
      </w:r>
    </w:p>
    <w:p w14:paraId="260ADD32" w14:textId="77777777" w:rsidR="00031A0F" w:rsidRPr="00D140D1" w:rsidRDefault="00031A0F" w:rsidP="00D140D1">
      <w:pPr>
        <w:ind w:left="851" w:right="1134"/>
        <w:rPr>
          <w:b/>
          <w:szCs w:val="22"/>
        </w:rPr>
      </w:pPr>
    </w:p>
    <w:p w14:paraId="09D48B47" w14:textId="77777777" w:rsidR="00031A0F" w:rsidRPr="00D140D1" w:rsidRDefault="00031A0F" w:rsidP="00D140D1">
      <w:pPr>
        <w:autoSpaceDE w:val="0"/>
        <w:autoSpaceDN w:val="0"/>
        <w:adjustRightInd w:val="0"/>
        <w:ind w:right="18"/>
        <w:rPr>
          <w:rFonts w:cs="Arial"/>
          <w:b/>
          <w:lang w:eastAsia="es-MX"/>
        </w:rPr>
      </w:pPr>
      <w:r w:rsidRPr="00D140D1">
        <w:rPr>
          <w:rFonts w:cs="Arial"/>
        </w:rPr>
        <w:t>Por lo anterior, y derivado del análisis expuesto, se concluye que se está en presencia de un hecho negativo, por lo que, en este sentido resulta innecesario realizar un Acuerdo de Inexistencia</w:t>
      </w:r>
      <w:r w:rsidRPr="00D140D1">
        <w:rPr>
          <w:rFonts w:cs="Arial"/>
          <w:lang w:eastAsia="es-MX"/>
        </w:rPr>
        <w:t xml:space="preserve">.  </w:t>
      </w:r>
    </w:p>
    <w:p w14:paraId="39EFDA8A" w14:textId="77777777" w:rsidR="00031A0F" w:rsidRPr="00D140D1" w:rsidRDefault="00031A0F" w:rsidP="00D140D1"/>
    <w:p w14:paraId="419FBF5E" w14:textId="77777777" w:rsidR="00031A0F" w:rsidRPr="00D140D1" w:rsidRDefault="00031A0F" w:rsidP="00D140D1">
      <w:pPr>
        <w:rPr>
          <w:rFonts w:cs="Arial"/>
        </w:rPr>
      </w:pPr>
      <w:r w:rsidRPr="00D140D1">
        <w:t xml:space="preserve">Así, de conformidad con lo establecido en el artículo 12 de la Ley de Transparencia y Acceso a la Información Pública del Estado de México y Municipios, </w:t>
      </w:r>
      <w:r w:rsidRPr="00D140D1">
        <w:rPr>
          <w:b/>
        </w:rPr>
        <w:t>EL SUJETO OBLIGADO</w:t>
      </w:r>
      <w:r w:rsidRPr="00D140D1">
        <w:t xml:space="preserve"> sólo proporcionará la información que obra en sus archivos, lo que a</w:t>
      </w:r>
      <w:r w:rsidRPr="00D140D1">
        <w:rPr>
          <w:i/>
        </w:rPr>
        <w:t xml:space="preserve"> contrario sensu</w:t>
      </w:r>
      <w:r w:rsidRPr="00D140D1">
        <w:t xml:space="preserve"> significa que no se está obligado a proporcionar lo que no obre en los mismos; </w:t>
      </w:r>
      <w:r w:rsidRPr="00D140D1">
        <w:rPr>
          <w:rFonts w:cs="Arial"/>
        </w:rPr>
        <w:t>ello con relación al artículo 143 de la Constitución Política del Estado Libre y Soberano de México, pues las autoridades sólo están facultadas para realizar lo que expresamente les faculta la Ley u ordenamientos jurídicos.</w:t>
      </w:r>
    </w:p>
    <w:p w14:paraId="287D4DD2" w14:textId="77777777" w:rsidR="00031A0F" w:rsidRPr="00D140D1" w:rsidRDefault="00031A0F" w:rsidP="00D140D1">
      <w:pPr>
        <w:pStyle w:val="Prrafodelista"/>
        <w:widowControl w:val="0"/>
        <w:autoSpaceDE w:val="0"/>
        <w:autoSpaceDN w:val="0"/>
        <w:adjustRightInd w:val="0"/>
        <w:ind w:left="0"/>
        <w:rPr>
          <w:rFonts w:eastAsia="MS Mincho" w:cs="Tahoma"/>
        </w:rPr>
      </w:pPr>
    </w:p>
    <w:p w14:paraId="6A1F2E81" w14:textId="77777777" w:rsidR="00031A0F" w:rsidRPr="00D140D1" w:rsidRDefault="00031A0F" w:rsidP="00D140D1">
      <w:pPr>
        <w:rPr>
          <w:rFonts w:cs="Arial"/>
        </w:rPr>
      </w:pPr>
      <w:r w:rsidRPr="00D140D1">
        <w:rPr>
          <w:rFonts w:cs="Arial"/>
        </w:rPr>
        <w:t xml:space="preserve">En consecuencia, este Órgano Garante determina que se tiene por atendido el requerimiento realizado por </w:t>
      </w:r>
      <w:r w:rsidRPr="00D140D1">
        <w:rPr>
          <w:rFonts w:cs="Arial"/>
          <w:b/>
        </w:rPr>
        <w:t>EL RECURRENTE</w:t>
      </w:r>
      <w:r w:rsidRPr="00D140D1">
        <w:rPr>
          <w:rFonts w:cs="Arial"/>
        </w:rPr>
        <w:t xml:space="preserve">. </w:t>
      </w:r>
    </w:p>
    <w:p w14:paraId="76A57D53" w14:textId="76BB6D8D" w:rsidR="00031A0F" w:rsidRPr="00D140D1" w:rsidRDefault="00031A0F" w:rsidP="00D140D1"/>
    <w:p w14:paraId="4735C25E" w14:textId="09D217D2" w:rsidR="00D80094" w:rsidRPr="00D140D1" w:rsidRDefault="00031A0F" w:rsidP="00D140D1">
      <w:pPr>
        <w:rPr>
          <w:rFonts w:eastAsiaTheme="minorHAnsi" w:cs="Tahoma"/>
          <w:bCs/>
          <w:iCs/>
          <w:szCs w:val="22"/>
          <w:lang w:eastAsia="en-US"/>
        </w:rPr>
      </w:pPr>
      <w:r w:rsidRPr="00D140D1">
        <w:rPr>
          <w:rFonts w:eastAsiaTheme="minorHAnsi" w:cs="Tahoma"/>
          <w:bCs/>
          <w:iCs/>
          <w:szCs w:val="22"/>
          <w:lang w:eastAsia="en-US"/>
        </w:rPr>
        <w:t xml:space="preserve">Cabe precisar que, si bien este Órgano Garante tiene acceso a las fotografías que remite la parte recurrente las cuales pueden reconocer la existencia del local cuya información se solicita, también es importante precisar que la sola existencia material de un establecimiento no implica necesariamente que cuente con licencias o permisos formalmente expedidos por la autoridad municipal. La generación de dichos documentos es resultado de un procedimiento administrativo que requiere la iniciativa del particular para acudir ante la autoridad correspondiente, cumplir con los requisitos legales y completar el trámite respectivo. </w:t>
      </w:r>
    </w:p>
    <w:p w14:paraId="2CDC66C7" w14:textId="77777777" w:rsidR="001A3088" w:rsidRPr="00D140D1" w:rsidRDefault="001A3088" w:rsidP="00D140D1">
      <w:pPr>
        <w:rPr>
          <w:rFonts w:eastAsiaTheme="minorHAnsi" w:cs="Tahoma"/>
          <w:bCs/>
          <w:iCs/>
          <w:szCs w:val="22"/>
          <w:lang w:eastAsia="en-US"/>
        </w:rPr>
      </w:pPr>
    </w:p>
    <w:p w14:paraId="1E5FAEAC" w14:textId="16CF674C" w:rsidR="001A3088" w:rsidRPr="00D140D1" w:rsidRDefault="001A3088" w:rsidP="00D140D1">
      <w:pPr>
        <w:rPr>
          <w:rFonts w:eastAsiaTheme="minorHAnsi" w:cs="Tahoma"/>
          <w:bCs/>
          <w:iCs/>
          <w:szCs w:val="22"/>
          <w:lang w:eastAsia="en-US"/>
        </w:rPr>
      </w:pPr>
      <w:r w:rsidRPr="00D140D1">
        <w:rPr>
          <w:rFonts w:eastAsiaTheme="minorHAnsi" w:cs="Tahoma"/>
          <w:bCs/>
          <w:iCs/>
          <w:szCs w:val="22"/>
          <w:lang w:eastAsia="en-US"/>
        </w:rPr>
        <w:t xml:space="preserve">Finalmente es menester clarificar que la falta de la información solicitada no es materia de transparencia y </w:t>
      </w:r>
      <w:r w:rsidRPr="00D140D1">
        <w:rPr>
          <w:rFonts w:eastAsia="Calibri" w:cs="Arial"/>
          <w:szCs w:val="22"/>
        </w:rPr>
        <w:t>la interposición del recurso no es el medio para abordar estos temas, así como tampoco el emitir sanciones por dichos incumplimiento</w:t>
      </w:r>
      <w:r w:rsidR="009E07EE" w:rsidRPr="00D140D1">
        <w:rPr>
          <w:rFonts w:eastAsia="Calibri" w:cs="Arial"/>
          <w:szCs w:val="22"/>
        </w:rPr>
        <w:t>s</w:t>
      </w:r>
      <w:r w:rsidRPr="00D140D1">
        <w:rPr>
          <w:rFonts w:eastAsia="Calibri" w:cs="Arial"/>
          <w:szCs w:val="22"/>
        </w:rPr>
        <w:t>.</w:t>
      </w:r>
    </w:p>
    <w:p w14:paraId="5BE88856" w14:textId="2DD09AA6" w:rsidR="00031A0F" w:rsidRPr="00D140D1" w:rsidRDefault="00031A0F" w:rsidP="00D140D1">
      <w:pPr>
        <w:rPr>
          <w:rFonts w:eastAsiaTheme="minorHAnsi" w:cs="Tahoma"/>
          <w:bCs/>
          <w:iCs/>
          <w:szCs w:val="22"/>
          <w:lang w:eastAsia="en-US"/>
        </w:rPr>
      </w:pPr>
    </w:p>
    <w:p w14:paraId="1059E18E" w14:textId="660B81F3" w:rsidR="00D80094" w:rsidRPr="00D140D1" w:rsidRDefault="00031A0F" w:rsidP="00D140D1">
      <w:pPr>
        <w:tabs>
          <w:tab w:val="left" w:pos="4962"/>
        </w:tabs>
        <w:rPr>
          <w:rFonts w:eastAsiaTheme="minorHAnsi" w:cs="Tahoma"/>
          <w:b/>
          <w:bCs/>
          <w:iCs/>
          <w:szCs w:val="22"/>
          <w:lang w:eastAsia="en-US"/>
        </w:rPr>
      </w:pPr>
      <w:r w:rsidRPr="00D140D1">
        <w:rPr>
          <w:rFonts w:eastAsiaTheme="minorHAnsi" w:cs="Tahoma"/>
          <w:b/>
          <w:bCs/>
          <w:iCs/>
          <w:szCs w:val="22"/>
          <w:lang w:eastAsia="en-US"/>
        </w:rPr>
        <w:t xml:space="preserve">3. </w:t>
      </w:r>
      <w:r w:rsidR="00D80094" w:rsidRPr="00D140D1">
        <w:rPr>
          <w:rFonts w:eastAsiaTheme="minorHAnsi" w:cs="Tahoma"/>
          <w:b/>
          <w:bCs/>
          <w:iCs/>
          <w:szCs w:val="22"/>
          <w:lang w:eastAsia="en-US"/>
        </w:rPr>
        <w:t>Permiso de Protección Civil o bien visita de verificación.</w:t>
      </w:r>
    </w:p>
    <w:p w14:paraId="382BDFB4" w14:textId="77777777" w:rsidR="000605CC" w:rsidRPr="00D140D1" w:rsidRDefault="000605CC" w:rsidP="00D140D1">
      <w:pPr>
        <w:ind w:right="-93"/>
        <w:rPr>
          <w:rFonts w:cs="Tahoma"/>
          <w:bCs/>
          <w:szCs w:val="22"/>
        </w:rPr>
      </w:pPr>
    </w:p>
    <w:p w14:paraId="6C1AB271" w14:textId="5E70F5C6" w:rsidR="004B5525" w:rsidRPr="00D140D1" w:rsidRDefault="004B5525" w:rsidP="00D140D1">
      <w:r w:rsidRPr="00D140D1">
        <w:t>En lo que respecta a la solicitud de los permisos emitidos por el área de Protección Civil, o posibles visitas de verificación practicadas al establecimiento referido, se advierte que la parte recurrente busca conocer si la unidad económica cuenta con documentación o constancias emitidas por dicha instancia municipal o bien visitas practicadas.</w:t>
      </w:r>
    </w:p>
    <w:p w14:paraId="2E919202" w14:textId="324D7369" w:rsidR="00DE711E" w:rsidRPr="00D140D1" w:rsidRDefault="00DE711E" w:rsidP="00D140D1"/>
    <w:p w14:paraId="0ED96431" w14:textId="746E3DA5" w:rsidR="00DE711E" w:rsidRPr="00D140D1" w:rsidRDefault="00DE711E" w:rsidP="00D140D1">
      <w:pPr>
        <w:ind w:right="-93"/>
        <w:rPr>
          <w:rFonts w:eastAsiaTheme="minorHAnsi" w:cs="Tahoma"/>
          <w:i/>
          <w:iCs/>
          <w:szCs w:val="22"/>
          <w:lang w:eastAsia="en-US"/>
        </w:rPr>
      </w:pPr>
      <w:r w:rsidRPr="00D140D1">
        <w:t xml:space="preserve">En primer término a diferencia de la información relativa a permisos y licencias donde se solicitó la información de 15 años, para el presente punto la parte recurrente no estableció una temporalidad en la cual solicitaba la información, </w:t>
      </w:r>
      <w:r w:rsidRPr="00D140D1">
        <w:rPr>
          <w:rFonts w:eastAsiaTheme="minorHAnsi" w:cs="Tahoma"/>
          <w:iCs/>
          <w:szCs w:val="22"/>
          <w:lang w:eastAsia="en-US"/>
        </w:rPr>
        <w:t xml:space="preserve">por lo cual es aplicable el criterio de </w:t>
      </w:r>
      <w:r w:rsidRPr="00D140D1">
        <w:rPr>
          <w:rFonts w:eastAsiaTheme="minorHAnsi" w:cs="Tahoma"/>
          <w:iCs/>
          <w:szCs w:val="22"/>
          <w:lang w:eastAsia="en-US"/>
        </w:rPr>
        <w:lastRenderedPageBreak/>
        <w:t xml:space="preserve">interpretación 03/19 del entonces INAI que a la letra señala </w:t>
      </w:r>
      <w:r w:rsidRPr="00D140D1">
        <w:rPr>
          <w:rFonts w:eastAsiaTheme="minorHAnsi" w:cs="Tahoma"/>
          <w:i/>
          <w:iCs/>
          <w:szCs w:val="22"/>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4E55F20" w14:textId="77777777" w:rsidR="00DE711E" w:rsidRPr="00D140D1" w:rsidRDefault="00DE711E" w:rsidP="00D140D1">
      <w:pPr>
        <w:ind w:right="-93"/>
        <w:rPr>
          <w:rFonts w:eastAsiaTheme="minorHAnsi" w:cs="Tahoma"/>
          <w:iCs/>
          <w:szCs w:val="22"/>
          <w:lang w:eastAsia="en-US"/>
        </w:rPr>
      </w:pPr>
    </w:p>
    <w:p w14:paraId="2E7F38BA" w14:textId="06766F57" w:rsidR="00DE711E" w:rsidRPr="00D140D1" w:rsidRDefault="00DE711E" w:rsidP="00D140D1">
      <w:pPr>
        <w:ind w:right="-93"/>
        <w:rPr>
          <w:rFonts w:eastAsiaTheme="minorHAnsi" w:cs="Tahoma"/>
          <w:iCs/>
          <w:szCs w:val="22"/>
          <w:lang w:eastAsia="en-US"/>
        </w:rPr>
      </w:pPr>
      <w:r w:rsidRPr="00D140D1">
        <w:rPr>
          <w:rFonts w:eastAsiaTheme="minorHAnsi" w:cs="Tahoma"/>
          <w:iCs/>
          <w:szCs w:val="22"/>
          <w:lang w:eastAsia="en-US"/>
        </w:rPr>
        <w:t>En consecuencia, el periodo de entrega de la información solicitada será del 06 de marzo de 2024 al 06 de marzo de 2025.</w:t>
      </w:r>
    </w:p>
    <w:p w14:paraId="61AFF2D6" w14:textId="77777777" w:rsidR="00DE711E" w:rsidRPr="00D140D1" w:rsidRDefault="00DE711E" w:rsidP="00D140D1">
      <w:pPr>
        <w:ind w:right="-93"/>
        <w:rPr>
          <w:rFonts w:eastAsiaTheme="minorHAnsi" w:cs="Tahoma"/>
          <w:iCs/>
          <w:szCs w:val="22"/>
          <w:lang w:eastAsia="en-US"/>
        </w:rPr>
      </w:pPr>
    </w:p>
    <w:p w14:paraId="573C834C" w14:textId="3A948C12" w:rsidR="004B5525" w:rsidRPr="00D140D1" w:rsidRDefault="00DE711E" w:rsidP="00D140D1">
      <w:r w:rsidRPr="00D140D1">
        <w:t>Ahora bien</w:t>
      </w:r>
      <w:r w:rsidR="004B5525" w:rsidRPr="00D140D1">
        <w:t xml:space="preserve">, </w:t>
      </w:r>
      <w:r w:rsidRPr="00D140D1">
        <w:t xml:space="preserve">respecto de la información solicitada </w:t>
      </w:r>
      <w:r w:rsidR="004B5525" w:rsidRPr="00D140D1">
        <w:t xml:space="preserve">resulta pertinente precisar que la </w:t>
      </w:r>
      <w:r w:rsidR="004B5525" w:rsidRPr="00D140D1">
        <w:rPr>
          <w:rFonts w:eastAsiaTheme="majorEastAsia"/>
        </w:rPr>
        <w:t>Coordinación de Protección Civil y Bomberos</w:t>
      </w:r>
      <w:r w:rsidR="004B5525" w:rsidRPr="00D140D1">
        <w:t xml:space="preserve">, adscrita a la </w:t>
      </w:r>
      <w:r w:rsidR="004B5525" w:rsidRPr="00D140D1">
        <w:rPr>
          <w:rFonts w:eastAsiaTheme="majorEastAsia"/>
        </w:rPr>
        <w:t>Dirección General de Seguridad y Protección del Ayuntamiento de Toluca</w:t>
      </w:r>
      <w:r w:rsidR="004B5525" w:rsidRPr="00D140D1">
        <w:t xml:space="preserve">, es la unidad administrativa competente para generar, poseer y resguardar información relativa a </w:t>
      </w:r>
      <w:r w:rsidR="004B5525" w:rsidRPr="00D140D1">
        <w:rPr>
          <w:rFonts w:eastAsiaTheme="majorEastAsia"/>
        </w:rPr>
        <w:t>permisos, dictámenes, visitas de inspección o verificación, programas internos y cualquier otro acto vinculado con medidas de seguridad, protección civil o evaluación de riesgos</w:t>
      </w:r>
      <w:r w:rsidR="004B5525" w:rsidRPr="00D140D1">
        <w:t>.</w:t>
      </w:r>
    </w:p>
    <w:p w14:paraId="679B1314" w14:textId="77777777" w:rsidR="004B5525" w:rsidRPr="00D140D1" w:rsidRDefault="004B5525" w:rsidP="00D140D1"/>
    <w:p w14:paraId="4785EA54" w14:textId="77777777" w:rsidR="004B5525" w:rsidRPr="00D140D1" w:rsidRDefault="004B5525" w:rsidP="00D140D1">
      <w:r w:rsidRPr="00D140D1">
        <w:t xml:space="preserve">Sin embargo, al revisar la respuesta otorgada por el Sujeto Obligado, se advierte que </w:t>
      </w:r>
      <w:r w:rsidRPr="00D140D1">
        <w:rPr>
          <w:rFonts w:eastAsiaTheme="majorEastAsia"/>
        </w:rPr>
        <w:t>no existe pronunciamiento expreso ni constancia de haber turnado esta parte de la solicitud a la Coordinación de Protección Civil</w:t>
      </w:r>
      <w:r w:rsidRPr="00D140D1">
        <w:t xml:space="preserve">, lo cual representa una </w:t>
      </w:r>
      <w:r w:rsidRPr="00D140D1">
        <w:rPr>
          <w:rFonts w:eastAsiaTheme="majorEastAsia"/>
        </w:rPr>
        <w:t>deficiencia en el procedimiento de búsqueda exhaustiva y razonable</w:t>
      </w:r>
      <w:r w:rsidRPr="00D140D1">
        <w:t xml:space="preserve">, conforme a lo dispuesto por los artículos </w:t>
      </w:r>
      <w:r w:rsidRPr="00D140D1">
        <w:rPr>
          <w:rFonts w:eastAsiaTheme="majorEastAsia"/>
        </w:rPr>
        <w:t>160 y 162 de la Ley de Transparencia y Acceso a la Información Pública del Estado de México y Municipios</w:t>
      </w:r>
      <w:r w:rsidRPr="00D140D1">
        <w:t>.</w:t>
      </w:r>
    </w:p>
    <w:p w14:paraId="2DF4B5E2" w14:textId="77777777" w:rsidR="004B5525" w:rsidRPr="00D140D1" w:rsidRDefault="004B5525" w:rsidP="00D140D1"/>
    <w:p w14:paraId="54DF0A3D" w14:textId="663D1F85" w:rsidR="004B5525" w:rsidRPr="00D140D1" w:rsidRDefault="004B5525" w:rsidP="00D140D1">
      <w:pPr>
        <w:rPr>
          <w:rFonts w:eastAsiaTheme="majorEastAsia"/>
        </w:rPr>
      </w:pPr>
      <w:r w:rsidRPr="00D140D1">
        <w:t xml:space="preserve">En consecuencia, y toda vez que </w:t>
      </w:r>
      <w:r w:rsidRPr="00D140D1">
        <w:rPr>
          <w:rFonts w:eastAsiaTheme="majorEastAsia"/>
        </w:rPr>
        <w:t>no se emitió una respuesta puntual sobre la existencia o inexistencia de permisos de protección civil o visitas de verificación</w:t>
      </w:r>
      <w:r w:rsidRPr="00D140D1">
        <w:t xml:space="preserve">, ni se acredita que se haya gestionado su búsqueda ante la unidad responsable, este Órgano Garante estima que </w:t>
      </w:r>
      <w:r w:rsidRPr="00D140D1">
        <w:rPr>
          <w:rFonts w:eastAsiaTheme="majorEastAsia"/>
        </w:rPr>
        <w:t xml:space="preserve">el Sujeto </w:t>
      </w:r>
      <w:r w:rsidRPr="00D140D1">
        <w:rPr>
          <w:rFonts w:eastAsiaTheme="majorEastAsia"/>
        </w:rPr>
        <w:lastRenderedPageBreak/>
        <w:t>Obligado no cumplió a cabalidad con dicho procedimiento, situación que se refuerza con las atribuciones del área señalada mismas que se insertan para mayor referencia.</w:t>
      </w:r>
    </w:p>
    <w:p w14:paraId="51EF2EF8" w14:textId="3E02BAB7" w:rsidR="004B5525" w:rsidRPr="00D140D1" w:rsidRDefault="004B5525" w:rsidP="00D140D1">
      <w:pPr>
        <w:rPr>
          <w:rFonts w:eastAsiaTheme="majorEastAsia"/>
        </w:rPr>
      </w:pPr>
    </w:p>
    <w:p w14:paraId="48E897E8" w14:textId="77777777" w:rsidR="004B5525" w:rsidRPr="00D140D1" w:rsidRDefault="004B5525" w:rsidP="00D140D1">
      <w:pPr>
        <w:pStyle w:val="Puesto"/>
        <w:rPr>
          <w:b/>
        </w:rPr>
      </w:pPr>
      <w:r w:rsidRPr="00D140D1">
        <w:rPr>
          <w:b/>
        </w:rPr>
        <w:t xml:space="preserve">COORDINACIÓN DE PROTECCIÓN CIVIL Y BOMBEROS </w:t>
      </w:r>
    </w:p>
    <w:p w14:paraId="09C1DC72" w14:textId="7EA2DC41" w:rsidR="004B5525" w:rsidRPr="00D140D1" w:rsidRDefault="004B5525" w:rsidP="00D140D1">
      <w:pPr>
        <w:pStyle w:val="Puesto"/>
      </w:pPr>
      <w:r w:rsidRPr="00D140D1">
        <w:rPr>
          <w:b/>
        </w:rPr>
        <w:t>Artículo 3.39.</w:t>
      </w:r>
      <w:r w:rsidRPr="00D140D1">
        <w:t xml:space="preserve"> La o el titular de </w:t>
      </w:r>
      <w:r w:rsidRPr="00D140D1">
        <w:rPr>
          <w:b/>
        </w:rPr>
        <w:t>La Coordinación de Protección Civil y Bomberos</w:t>
      </w:r>
      <w:r w:rsidRPr="00D140D1">
        <w:t>, tendrá las siguientes atribuciones:</w:t>
      </w:r>
    </w:p>
    <w:p w14:paraId="084D5DDD" w14:textId="730C83AE" w:rsidR="004B5525" w:rsidRPr="00D140D1" w:rsidRDefault="004B5525" w:rsidP="00D140D1">
      <w:pPr>
        <w:pStyle w:val="Puesto"/>
      </w:pPr>
      <w:r w:rsidRPr="00D140D1">
        <w:t>…</w:t>
      </w:r>
    </w:p>
    <w:p w14:paraId="40B7015A" w14:textId="43548DF0" w:rsidR="004B5525" w:rsidRPr="00D140D1" w:rsidRDefault="004B5525" w:rsidP="00D140D1">
      <w:pPr>
        <w:pStyle w:val="Puesto"/>
      </w:pPr>
      <w:r w:rsidRPr="00D140D1">
        <w:rPr>
          <w:b/>
        </w:rPr>
        <w:t>XX.</w:t>
      </w:r>
      <w:r w:rsidRPr="00D140D1">
        <w:t xml:space="preserve"> Supervisar que se practiquen verificaciones en materia de protección civil en establecimientos comerciales e instituciones y en todos aquellos lugares en donde se lleven a cabo eventos socio- organizativos, a fin de vigilar el cumplimiento de las disposiciones en la materia;</w:t>
      </w:r>
    </w:p>
    <w:p w14:paraId="4C7EC100" w14:textId="0B97FDED" w:rsidR="000605CC" w:rsidRPr="00D140D1" w:rsidRDefault="004B5525" w:rsidP="00D140D1">
      <w:pPr>
        <w:pStyle w:val="Puesto"/>
        <w:rPr>
          <w:rFonts w:cs="Tahoma"/>
          <w:bCs/>
          <w:szCs w:val="22"/>
        </w:rPr>
      </w:pPr>
      <w:r w:rsidRPr="00D140D1">
        <w:rPr>
          <w:rFonts w:cs="Tahoma"/>
          <w:bCs/>
          <w:szCs w:val="22"/>
        </w:rPr>
        <w:t>…</w:t>
      </w:r>
    </w:p>
    <w:p w14:paraId="7D7480B8" w14:textId="77777777" w:rsidR="000605CC" w:rsidRPr="00D140D1" w:rsidRDefault="000605CC" w:rsidP="00D140D1">
      <w:pPr>
        <w:ind w:right="-93"/>
        <w:rPr>
          <w:rFonts w:cs="Tahoma"/>
          <w:bCs/>
          <w:szCs w:val="22"/>
        </w:rPr>
      </w:pPr>
    </w:p>
    <w:p w14:paraId="34D0764F" w14:textId="6B658745" w:rsidR="00944068" w:rsidRPr="00D140D1" w:rsidRDefault="00944068" w:rsidP="00D140D1">
      <w:r w:rsidRPr="00D140D1">
        <w:rPr>
          <w:bCs/>
        </w:rPr>
        <w:t xml:space="preserve">Sin embargo, en el supuesto de que posterior a la búsqueda exhaustiva y razonable no se localice información, bastará con que así lo haga del conocimiento de </w:t>
      </w:r>
      <w:r w:rsidRPr="00D140D1">
        <w:rPr>
          <w:b/>
          <w:bCs/>
        </w:rPr>
        <w:t>LA PARTE RECURRENTE</w:t>
      </w:r>
      <w:r w:rsidRPr="00D140D1">
        <w:rPr>
          <w:bCs/>
        </w:rPr>
        <w:t xml:space="preserve">, </w:t>
      </w:r>
      <w:r w:rsidRPr="00D140D1">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C577F2E" w14:textId="77777777" w:rsidR="00944068" w:rsidRPr="00D140D1" w:rsidRDefault="00944068" w:rsidP="00D140D1"/>
    <w:p w14:paraId="03B6D052" w14:textId="77777777" w:rsidR="00944068" w:rsidRPr="00D140D1" w:rsidRDefault="00944068" w:rsidP="00D140D1">
      <w:pPr>
        <w:pStyle w:val="Puesto"/>
        <w:rPr>
          <w:b/>
        </w:rPr>
      </w:pPr>
      <w:r w:rsidRPr="00D140D1">
        <w:t>“</w:t>
      </w:r>
      <w:r w:rsidRPr="00D140D1">
        <w:rPr>
          <w:b/>
        </w:rPr>
        <w:t>Artículo 19…</w:t>
      </w:r>
    </w:p>
    <w:p w14:paraId="17628DA4" w14:textId="77777777" w:rsidR="00944068" w:rsidRPr="00D140D1" w:rsidRDefault="00944068" w:rsidP="00D140D1">
      <w:pPr>
        <w:pStyle w:val="Puesto"/>
      </w:pPr>
      <w:r w:rsidRPr="00D140D1">
        <w:rPr>
          <w:b/>
        </w:rPr>
        <w:t>En los casos en que ciertas facultades, competencias o funciones no se hayan ejercido, se debe motivar la respuesta en función de las causas que motiven tal circunstancia</w:t>
      </w:r>
      <w:r w:rsidRPr="00D140D1">
        <w:t>.”</w:t>
      </w:r>
    </w:p>
    <w:p w14:paraId="7EFBA31B" w14:textId="13B57970" w:rsidR="000605CC" w:rsidRPr="00D140D1" w:rsidRDefault="000605CC" w:rsidP="00D140D1">
      <w:pPr>
        <w:ind w:right="-93"/>
        <w:rPr>
          <w:rFonts w:cs="Tahoma"/>
          <w:bCs/>
          <w:szCs w:val="22"/>
        </w:rPr>
      </w:pPr>
    </w:p>
    <w:p w14:paraId="34007D14" w14:textId="7CB0CBC5" w:rsidR="00DE711E" w:rsidRPr="00D140D1" w:rsidRDefault="00DE711E" w:rsidP="00D140D1">
      <w:pPr>
        <w:ind w:right="-93"/>
        <w:rPr>
          <w:rFonts w:cs="Tahoma"/>
          <w:bCs/>
          <w:szCs w:val="22"/>
        </w:rPr>
      </w:pPr>
      <w:r w:rsidRPr="00D140D1">
        <w:t xml:space="preserve">En conclusión, la omisión del Sujeto Obligado de turnar formalmente la solicitud a la Coordinación de Protección Civil y Bomberos, unidad competente para atender lo requerido, impide que la parte recurrente obtenga una respuesta clara, fundada y motivada respecto de la existencia o inexistencia de permisos y visitas de verificación relacionados con el establecimiento señalado. </w:t>
      </w:r>
    </w:p>
    <w:p w14:paraId="107A95A2" w14:textId="77777777" w:rsidR="000605CC" w:rsidRPr="00D140D1" w:rsidRDefault="000605CC" w:rsidP="00D140D1">
      <w:pPr>
        <w:ind w:right="-93"/>
        <w:rPr>
          <w:rFonts w:cs="Tahoma"/>
          <w:bCs/>
          <w:szCs w:val="22"/>
        </w:rPr>
      </w:pPr>
    </w:p>
    <w:p w14:paraId="5DA7C963" w14:textId="6787BB2B" w:rsidR="00664420" w:rsidRPr="00D140D1" w:rsidRDefault="00BD5A7C" w:rsidP="00D140D1">
      <w:pPr>
        <w:pStyle w:val="Ttulo3"/>
      </w:pPr>
      <w:bookmarkStart w:id="28" w:name="_Toc200541165"/>
      <w:r w:rsidRPr="00D140D1">
        <w:t>d</w:t>
      </w:r>
      <w:r w:rsidR="00A21A20" w:rsidRPr="00D140D1">
        <w:t>)</w:t>
      </w:r>
      <w:r w:rsidR="00664420" w:rsidRPr="00D140D1">
        <w:t xml:space="preserve"> Versión pública</w:t>
      </w:r>
      <w:bookmarkEnd w:id="28"/>
    </w:p>
    <w:p w14:paraId="20B03CFE" w14:textId="401FB7F4" w:rsidR="00AC3CA0" w:rsidRPr="00D140D1" w:rsidRDefault="007F5D06" w:rsidP="00D140D1">
      <w:pPr>
        <w:rPr>
          <w:bCs/>
        </w:rPr>
      </w:pPr>
      <w:r w:rsidRPr="00D140D1">
        <w:t>P</w:t>
      </w:r>
      <w:r w:rsidR="00AC3CA0" w:rsidRPr="00D140D1">
        <w:t xml:space="preserve">ara el caso de que el o los documentos de los cuales se ordena su entrega contengan datos personales susceptibles de ser testados, deberán ser entregados en </w:t>
      </w:r>
      <w:r w:rsidR="00AC3CA0" w:rsidRPr="00D140D1">
        <w:rPr>
          <w:b/>
        </w:rPr>
        <w:t>versión pública</w:t>
      </w:r>
      <w:r w:rsidRPr="00D140D1">
        <w:t>,</w:t>
      </w:r>
      <w:r w:rsidR="00AC3CA0" w:rsidRPr="00D140D1">
        <w:t xml:space="preserve"> pues el</w:t>
      </w:r>
      <w:r w:rsidR="00AC3CA0" w:rsidRPr="00D140D1">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D140D1" w:rsidRDefault="00AC3CA0" w:rsidP="00D140D1">
      <w:pPr>
        <w:rPr>
          <w:rFonts w:eastAsia="Calibri"/>
          <w:bCs/>
          <w:lang w:eastAsia="en-US"/>
        </w:rPr>
      </w:pPr>
    </w:p>
    <w:p w14:paraId="13DAE086" w14:textId="0C1C7ADD" w:rsidR="00AC3CA0" w:rsidRPr="00D140D1" w:rsidRDefault="00AC3CA0" w:rsidP="00D140D1">
      <w:pPr>
        <w:rPr>
          <w:bCs/>
        </w:rPr>
      </w:pPr>
      <w:r w:rsidRPr="00D140D1">
        <w:rPr>
          <w:bCs/>
        </w:rPr>
        <w:t xml:space="preserve">A este respecto, los artículos 3, fracciones IX, XX, XXI y </w:t>
      </w:r>
      <w:r w:rsidR="007F5D06" w:rsidRPr="00D140D1">
        <w:rPr>
          <w:bCs/>
        </w:rPr>
        <w:t>XLV; 51</w:t>
      </w:r>
      <w:r w:rsidRPr="00D140D1">
        <w:rPr>
          <w:bCs/>
        </w:rPr>
        <w:t xml:space="preserve"> y 52 de la Ley de Transparencia y Acceso a la Información Pública del Estado de México y Municipios establecen:</w:t>
      </w:r>
    </w:p>
    <w:p w14:paraId="4EE42F33" w14:textId="77777777" w:rsidR="00AC3CA0" w:rsidRPr="00D140D1" w:rsidRDefault="00AC3CA0" w:rsidP="00D140D1"/>
    <w:p w14:paraId="22F38C0C" w14:textId="77777777" w:rsidR="00AC3CA0" w:rsidRPr="00D140D1" w:rsidRDefault="00AC3CA0" w:rsidP="00D140D1">
      <w:pPr>
        <w:pStyle w:val="Puesto"/>
      </w:pPr>
      <w:r w:rsidRPr="00D140D1">
        <w:rPr>
          <w:b/>
          <w:bCs/>
          <w:noProof/>
        </w:rPr>
        <w:t>“</w:t>
      </w:r>
      <w:r w:rsidRPr="00D140D1">
        <w:rPr>
          <w:b/>
          <w:bCs/>
        </w:rPr>
        <w:t xml:space="preserve">Artículo 3. </w:t>
      </w:r>
      <w:r w:rsidRPr="00D140D1">
        <w:t xml:space="preserve">Para los efectos de la presente Ley se entenderá por: </w:t>
      </w:r>
    </w:p>
    <w:p w14:paraId="74507E00" w14:textId="77777777" w:rsidR="00AC3CA0" w:rsidRPr="00D140D1" w:rsidRDefault="00AC3CA0" w:rsidP="00D140D1">
      <w:pPr>
        <w:pStyle w:val="Puesto"/>
      </w:pPr>
      <w:r w:rsidRPr="00D140D1">
        <w:rPr>
          <w:b/>
        </w:rPr>
        <w:t>IX.</w:t>
      </w:r>
      <w:r w:rsidRPr="00D140D1">
        <w:t xml:space="preserve"> </w:t>
      </w:r>
      <w:r w:rsidRPr="00D140D1">
        <w:rPr>
          <w:b/>
        </w:rPr>
        <w:t xml:space="preserve">Datos personales: </w:t>
      </w:r>
      <w:r w:rsidRPr="00D140D1">
        <w:t xml:space="preserve">La información concerniente a una persona, identificada o identificable según lo dispuesto por la Ley de Protección de Datos Personales del Estado de México; </w:t>
      </w:r>
    </w:p>
    <w:p w14:paraId="320759AF" w14:textId="77777777" w:rsidR="002B7C6F" w:rsidRPr="00D140D1" w:rsidRDefault="002B7C6F" w:rsidP="00D140D1"/>
    <w:p w14:paraId="4EFEB771" w14:textId="77777777" w:rsidR="00AC3CA0" w:rsidRPr="00D140D1" w:rsidRDefault="00AC3CA0" w:rsidP="00D140D1">
      <w:pPr>
        <w:pStyle w:val="Puesto"/>
      </w:pPr>
      <w:r w:rsidRPr="00D140D1">
        <w:rPr>
          <w:b/>
        </w:rPr>
        <w:t>XX.</w:t>
      </w:r>
      <w:r w:rsidRPr="00D140D1">
        <w:t xml:space="preserve"> </w:t>
      </w:r>
      <w:r w:rsidRPr="00D140D1">
        <w:rPr>
          <w:b/>
        </w:rPr>
        <w:t>Información clasificada:</w:t>
      </w:r>
      <w:r w:rsidRPr="00D140D1">
        <w:t xml:space="preserve"> Aquella considerada por la presente Ley como reservada o confidencial; </w:t>
      </w:r>
    </w:p>
    <w:p w14:paraId="5DA95E10" w14:textId="77777777" w:rsidR="002B7C6F" w:rsidRPr="00D140D1" w:rsidRDefault="002B7C6F" w:rsidP="00D140D1"/>
    <w:p w14:paraId="1CD04431" w14:textId="77777777" w:rsidR="00AC3CA0" w:rsidRPr="00D140D1" w:rsidRDefault="00AC3CA0" w:rsidP="00D140D1">
      <w:pPr>
        <w:pStyle w:val="Puesto"/>
      </w:pPr>
      <w:r w:rsidRPr="00D140D1">
        <w:rPr>
          <w:b/>
        </w:rPr>
        <w:t>XXI.</w:t>
      </w:r>
      <w:r w:rsidRPr="00D140D1">
        <w:t xml:space="preserve"> </w:t>
      </w:r>
      <w:r w:rsidRPr="00D140D1">
        <w:rPr>
          <w:b/>
        </w:rPr>
        <w:t>Información confidencial</w:t>
      </w:r>
      <w:r w:rsidRPr="00D140D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D140D1" w:rsidRDefault="002B7C6F" w:rsidP="00D140D1"/>
    <w:p w14:paraId="7CD4D2FB" w14:textId="77777777" w:rsidR="00AC3CA0" w:rsidRPr="00D140D1" w:rsidRDefault="00AC3CA0" w:rsidP="00D140D1">
      <w:pPr>
        <w:pStyle w:val="Puesto"/>
      </w:pPr>
      <w:r w:rsidRPr="00D140D1">
        <w:rPr>
          <w:b/>
        </w:rPr>
        <w:lastRenderedPageBreak/>
        <w:t>XLV. Versión pública:</w:t>
      </w:r>
      <w:r w:rsidRPr="00D140D1">
        <w:t xml:space="preserve"> Documento en el que se elimine, suprime o borra la información clasificada como reservada o confidencial para permitir su acceso. </w:t>
      </w:r>
    </w:p>
    <w:p w14:paraId="1ACE9141" w14:textId="77777777" w:rsidR="002B7C6F" w:rsidRPr="00D140D1" w:rsidRDefault="002B7C6F" w:rsidP="00D140D1"/>
    <w:p w14:paraId="0BAED675" w14:textId="178B54DE" w:rsidR="00AC3CA0" w:rsidRPr="00D140D1" w:rsidRDefault="00AC3CA0" w:rsidP="00D140D1">
      <w:pPr>
        <w:pStyle w:val="Puesto"/>
      </w:pPr>
      <w:r w:rsidRPr="00D140D1">
        <w:rPr>
          <w:b/>
        </w:rPr>
        <w:t>Artículo 51.</w:t>
      </w:r>
      <w:r w:rsidRPr="00D140D1">
        <w:t xml:space="preserve"> Los sujetos obligados designaran a un responsable para atender la Unidad de Transparencia, quien fungirá como enlace entre éstos y los solicitantes. Dicha Unidad será la encargada de tramitar internamente la solicitud de información </w:t>
      </w:r>
      <w:r w:rsidRPr="00D140D1">
        <w:rPr>
          <w:b/>
        </w:rPr>
        <w:t xml:space="preserve">y tendrá la responsabilidad de verificar en cada caso que la misma no sea confidencial o reservada. </w:t>
      </w:r>
      <w:r w:rsidRPr="00D140D1">
        <w:t>Dicha Unidad contará con las facultades internas necesarias para gestionar la atención a las solicitudes de información en los términos de la Ley General y la presente Ley.</w:t>
      </w:r>
    </w:p>
    <w:p w14:paraId="54D7F3F5" w14:textId="77777777" w:rsidR="002B7C6F" w:rsidRPr="00D140D1" w:rsidRDefault="002B7C6F" w:rsidP="00D140D1"/>
    <w:p w14:paraId="5AB2B52F" w14:textId="68BEB541" w:rsidR="00AC3CA0" w:rsidRPr="00D140D1" w:rsidRDefault="00AC3CA0" w:rsidP="00D140D1">
      <w:pPr>
        <w:pStyle w:val="Puesto"/>
      </w:pPr>
      <w:r w:rsidRPr="00D140D1">
        <w:rPr>
          <w:b/>
        </w:rPr>
        <w:t>Artículo 52.</w:t>
      </w:r>
      <w:r w:rsidRPr="00D140D1">
        <w:t xml:space="preserve"> Las solicitudes de acceso a la información y las respuestas que se les dé, incluyendo, en su caso, </w:t>
      </w:r>
      <w:r w:rsidRPr="00D140D1">
        <w:rPr>
          <w:u w:val="single"/>
        </w:rPr>
        <w:t>la información entregada, así como las resoluciones a los recursos que en su caso se promuevan serán públicas, y de ser el caso que contenga datos personales que deban ser protegidos se podrá dar su acceso en su versión pública</w:t>
      </w:r>
      <w:r w:rsidRPr="00D140D1">
        <w:t>, siempre y cuando la resolución de referencia se someta a un proceso de disociación, es decir, no haga identificable al titular de tales datos personales.</w:t>
      </w:r>
      <w:r w:rsidRPr="00D140D1">
        <w:rPr>
          <w:bCs/>
          <w:noProof/>
        </w:rPr>
        <w:t>”</w:t>
      </w:r>
      <w:r w:rsidR="007F5D06" w:rsidRPr="00D140D1">
        <w:rPr>
          <w:bCs/>
          <w:noProof/>
        </w:rPr>
        <w:t xml:space="preserve"> </w:t>
      </w:r>
      <w:r w:rsidRPr="00D140D1">
        <w:rPr>
          <w:i w:val="0"/>
          <w:iCs/>
          <w:szCs w:val="22"/>
        </w:rPr>
        <w:t>(Énfasis añadido)</w:t>
      </w:r>
    </w:p>
    <w:p w14:paraId="14DDB49A" w14:textId="77777777" w:rsidR="00AC3CA0" w:rsidRPr="00D140D1" w:rsidRDefault="00AC3CA0" w:rsidP="00D140D1"/>
    <w:p w14:paraId="18663A56" w14:textId="530412FA" w:rsidR="00AC3CA0" w:rsidRPr="00D140D1" w:rsidRDefault="00AC3CA0" w:rsidP="00D140D1">
      <w:r w:rsidRPr="00D140D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D140D1">
        <w:t xml:space="preserve">se </w:t>
      </w:r>
      <w:r w:rsidRPr="00D140D1">
        <w:t>efectúe deberá estar justificado en la Ley, lo anterior en términos de lo dispuesto por el artículo 22, párrafo primero</w:t>
      </w:r>
      <w:r w:rsidR="007F5D06" w:rsidRPr="00D140D1">
        <w:t>,</w:t>
      </w:r>
      <w:r w:rsidRPr="00D140D1">
        <w:t xml:space="preserve"> </w:t>
      </w:r>
      <w:r w:rsidR="007F5D06" w:rsidRPr="00D140D1">
        <w:t>relacionado</w:t>
      </w:r>
      <w:r w:rsidRPr="00D140D1">
        <w:t xml:space="preserve"> con el 38 de la Ley de Protección de Datos Personales en Posesión de Sujetos Obligados del Estado de México y Municipios, los cuales se transcriben para mayor referencia: </w:t>
      </w:r>
    </w:p>
    <w:p w14:paraId="24D8A62C" w14:textId="77777777" w:rsidR="00AC3CA0" w:rsidRPr="00D140D1" w:rsidRDefault="00AC3CA0" w:rsidP="00D140D1"/>
    <w:p w14:paraId="266BB0EA" w14:textId="01A7285C" w:rsidR="00AC3CA0" w:rsidRPr="00D140D1" w:rsidRDefault="00AC3CA0" w:rsidP="00D140D1">
      <w:pPr>
        <w:pStyle w:val="Puesto"/>
        <w:rPr>
          <w:rFonts w:eastAsia="Arial Unicode MS"/>
        </w:rPr>
      </w:pPr>
      <w:r w:rsidRPr="00D140D1">
        <w:rPr>
          <w:rFonts w:eastAsia="Arial Unicode MS"/>
          <w:b/>
        </w:rPr>
        <w:t>“Artículo 22.</w:t>
      </w:r>
      <w:r w:rsidRPr="00D140D1">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D140D1" w:rsidRDefault="002B7C6F" w:rsidP="00D140D1">
      <w:pPr>
        <w:rPr>
          <w:rFonts w:eastAsia="Arial Unicode MS"/>
        </w:rPr>
      </w:pPr>
    </w:p>
    <w:p w14:paraId="0C6ECD10" w14:textId="77777777" w:rsidR="00AC3CA0" w:rsidRPr="00D140D1" w:rsidRDefault="00AC3CA0" w:rsidP="00D140D1">
      <w:pPr>
        <w:pStyle w:val="Puesto"/>
        <w:rPr>
          <w:rFonts w:eastAsia="Arial Unicode MS"/>
        </w:rPr>
      </w:pPr>
      <w:r w:rsidRPr="00D140D1">
        <w:rPr>
          <w:rFonts w:eastAsia="Arial Unicode MS"/>
          <w:b/>
        </w:rPr>
        <w:lastRenderedPageBreak/>
        <w:t>Artículo 38.</w:t>
      </w:r>
      <w:r w:rsidRPr="00D140D1">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40D1">
        <w:rPr>
          <w:rFonts w:eastAsia="Arial Unicode MS"/>
          <w:b/>
        </w:rPr>
        <w:t>”</w:t>
      </w:r>
      <w:r w:rsidRPr="00D140D1">
        <w:rPr>
          <w:rFonts w:eastAsia="Arial Unicode MS"/>
        </w:rPr>
        <w:t xml:space="preserve"> </w:t>
      </w:r>
    </w:p>
    <w:p w14:paraId="11BDA04E" w14:textId="77777777" w:rsidR="00AC3CA0" w:rsidRPr="00D140D1" w:rsidRDefault="00AC3CA0" w:rsidP="00D140D1">
      <w:pPr>
        <w:rPr>
          <w:rFonts w:eastAsia="Arial Unicode MS"/>
          <w:i/>
          <w:szCs w:val="22"/>
        </w:rPr>
      </w:pPr>
    </w:p>
    <w:p w14:paraId="32BB7A5F" w14:textId="77777777" w:rsidR="00AC3CA0" w:rsidRPr="00D140D1" w:rsidRDefault="00AC3CA0" w:rsidP="00D140D1">
      <w:r w:rsidRPr="00D140D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D140D1" w:rsidRDefault="00AC3CA0" w:rsidP="00D140D1"/>
    <w:p w14:paraId="3CE77CF7" w14:textId="77777777" w:rsidR="00AC3CA0" w:rsidRPr="00D140D1" w:rsidRDefault="00AC3CA0" w:rsidP="00D140D1">
      <w:r w:rsidRPr="00D140D1">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140D1">
        <w:rPr>
          <w:rFonts w:eastAsia="Arial Unicode MS"/>
        </w:rPr>
        <w:t xml:space="preserve"> que debe ser protegida por </w:t>
      </w:r>
      <w:r w:rsidRPr="00D140D1">
        <w:rPr>
          <w:rFonts w:eastAsia="Arial Unicode MS"/>
          <w:b/>
        </w:rPr>
        <w:t>EL SUJETO OBLIGADO,</w:t>
      </w:r>
      <w:r w:rsidRPr="00D140D1">
        <w:rPr>
          <w:rFonts w:eastAsia="Arial Unicode MS"/>
        </w:rPr>
        <w:t xml:space="preserve"> por lo </w:t>
      </w:r>
      <w:r w:rsidRPr="00D140D1">
        <w:t>que, todo dato personal susceptible de clasificación debe ser protegido.</w:t>
      </w:r>
    </w:p>
    <w:p w14:paraId="17B1D51E" w14:textId="77777777" w:rsidR="00AC3CA0" w:rsidRPr="00D140D1" w:rsidRDefault="00AC3CA0" w:rsidP="00D140D1"/>
    <w:p w14:paraId="1C499B05" w14:textId="0FD0F4F9" w:rsidR="00AC3CA0" w:rsidRPr="00D140D1" w:rsidRDefault="00AC3CA0" w:rsidP="00D140D1">
      <w:r w:rsidRPr="00D140D1">
        <w:t>La finalidad de la versión pública es salvaguardar la vida, integridad, seguridad, patrimonio y privacidad de las personas; de tal manera que</w:t>
      </w:r>
      <w:r w:rsidR="007F5D06" w:rsidRPr="00D140D1">
        <w:t>,</w:t>
      </w:r>
      <w:r w:rsidRPr="00D140D1">
        <w:t xml:space="preserve"> todo aquello que no tenga por objeto proteger lo anterior, es susceptible de ser entregado</w:t>
      </w:r>
      <w:r w:rsidR="007F5D06" w:rsidRPr="00D140D1">
        <w:t>.</w:t>
      </w:r>
      <w:r w:rsidRPr="00D140D1">
        <w:t xml:space="preserve"> </w:t>
      </w:r>
      <w:r w:rsidR="007F5D06" w:rsidRPr="00D140D1">
        <w:t>E</w:t>
      </w:r>
      <w:r w:rsidRPr="00D140D1">
        <w:t>n otras palabras, la protección de datos personales</w:t>
      </w:r>
      <w:r w:rsidR="007F5D06" w:rsidRPr="00D140D1">
        <w:t xml:space="preserve"> </w:t>
      </w:r>
      <w:r w:rsidRPr="00D140D1">
        <w:t>es una derivación del derecho a la intimidad.</w:t>
      </w:r>
    </w:p>
    <w:p w14:paraId="4ECCCE5B" w14:textId="77777777" w:rsidR="00AC3CA0" w:rsidRPr="00D140D1" w:rsidRDefault="00AC3CA0" w:rsidP="00D140D1"/>
    <w:p w14:paraId="22155419" w14:textId="5E52B74B" w:rsidR="00AC3CA0" w:rsidRPr="00D140D1" w:rsidRDefault="00AC3CA0" w:rsidP="00D140D1">
      <w:r w:rsidRPr="00D140D1">
        <w:t xml:space="preserve">Asimismo, es importante señalar que dicha clasificación se tiene que efectuar mediante la forma y formalidades que la ley de la materia impone; es decir, mediante acuerdo </w:t>
      </w:r>
      <w:r w:rsidRPr="00D140D1">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D140D1" w:rsidRDefault="00AC3CA0" w:rsidP="00D140D1"/>
    <w:p w14:paraId="12C70FB7" w14:textId="77777777" w:rsidR="00AC3CA0" w:rsidRPr="00D140D1" w:rsidRDefault="00AC3CA0" w:rsidP="00D140D1">
      <w:pPr>
        <w:jc w:val="center"/>
        <w:rPr>
          <w:b/>
          <w:i/>
          <w:szCs w:val="22"/>
        </w:rPr>
      </w:pPr>
      <w:r w:rsidRPr="00D140D1">
        <w:rPr>
          <w:b/>
          <w:i/>
          <w:szCs w:val="22"/>
          <w:lang w:val="es-ES_tradnl"/>
        </w:rPr>
        <w:t>Ley de Transparencia y Acceso a la Información Pública del Estado de México y Municipios</w:t>
      </w:r>
    </w:p>
    <w:p w14:paraId="79B28D55" w14:textId="77777777" w:rsidR="00AC3CA0" w:rsidRPr="00D140D1" w:rsidRDefault="00AC3CA0" w:rsidP="00D140D1"/>
    <w:p w14:paraId="51E4FC60" w14:textId="77777777" w:rsidR="00AC3CA0" w:rsidRPr="00D140D1" w:rsidRDefault="00AC3CA0" w:rsidP="00D140D1">
      <w:pPr>
        <w:pStyle w:val="Puesto"/>
      </w:pPr>
      <w:r w:rsidRPr="00D140D1">
        <w:rPr>
          <w:b/>
        </w:rPr>
        <w:t xml:space="preserve">“Artículo 49. </w:t>
      </w:r>
      <w:r w:rsidRPr="00D140D1">
        <w:t>Los Comités de Transparencia tendrán las siguientes atribuciones:</w:t>
      </w:r>
    </w:p>
    <w:p w14:paraId="58B2CA83" w14:textId="77777777" w:rsidR="00AC3CA0" w:rsidRPr="00D140D1" w:rsidRDefault="00AC3CA0" w:rsidP="00D140D1">
      <w:pPr>
        <w:pStyle w:val="Puesto"/>
      </w:pPr>
      <w:r w:rsidRPr="00D140D1">
        <w:rPr>
          <w:b/>
        </w:rPr>
        <w:t>VIII.</w:t>
      </w:r>
      <w:r w:rsidRPr="00D140D1">
        <w:t xml:space="preserve"> Aprobar, modificar o revocar la clasificación de la información;</w:t>
      </w:r>
    </w:p>
    <w:p w14:paraId="42CDD815" w14:textId="77777777" w:rsidR="002B7C6F" w:rsidRPr="00D140D1" w:rsidRDefault="002B7C6F" w:rsidP="00D140D1"/>
    <w:p w14:paraId="5E0FE30C" w14:textId="77777777" w:rsidR="00AC3CA0" w:rsidRPr="00D140D1" w:rsidRDefault="00AC3CA0" w:rsidP="00D140D1">
      <w:pPr>
        <w:pStyle w:val="Puesto"/>
      </w:pPr>
      <w:r w:rsidRPr="00D140D1">
        <w:rPr>
          <w:b/>
        </w:rPr>
        <w:t>Artículo 132.</w:t>
      </w:r>
      <w:r w:rsidRPr="00D140D1">
        <w:t xml:space="preserve"> La clasificación de la información se llevará a cabo en el momento en que:</w:t>
      </w:r>
    </w:p>
    <w:p w14:paraId="22862CEF" w14:textId="77777777" w:rsidR="00AC3CA0" w:rsidRPr="00D140D1" w:rsidRDefault="00AC3CA0" w:rsidP="00D140D1">
      <w:pPr>
        <w:pStyle w:val="Puesto"/>
      </w:pPr>
      <w:r w:rsidRPr="00D140D1">
        <w:rPr>
          <w:b/>
        </w:rPr>
        <w:t>I.</w:t>
      </w:r>
      <w:r w:rsidRPr="00D140D1">
        <w:t xml:space="preserve"> Se reciba una solicitud de acceso a la información;</w:t>
      </w:r>
    </w:p>
    <w:p w14:paraId="1076A40B" w14:textId="77777777" w:rsidR="00AC3CA0" w:rsidRPr="00D140D1" w:rsidRDefault="00AC3CA0" w:rsidP="00D140D1">
      <w:pPr>
        <w:pStyle w:val="Puesto"/>
      </w:pPr>
      <w:r w:rsidRPr="00D140D1">
        <w:rPr>
          <w:b/>
        </w:rPr>
        <w:t>II.</w:t>
      </w:r>
      <w:r w:rsidRPr="00D140D1">
        <w:t xml:space="preserve"> Se determine mediante resolución de autoridad competente; o</w:t>
      </w:r>
    </w:p>
    <w:p w14:paraId="327FFDF5" w14:textId="77777777" w:rsidR="00AC3CA0" w:rsidRPr="00D140D1" w:rsidRDefault="00AC3CA0" w:rsidP="00D140D1">
      <w:pPr>
        <w:pStyle w:val="Puesto"/>
        <w:rPr>
          <w:b/>
        </w:rPr>
      </w:pPr>
      <w:r w:rsidRPr="00D140D1">
        <w:rPr>
          <w:b/>
          <w:bCs/>
        </w:rPr>
        <w:t>III.</w:t>
      </w:r>
      <w:r w:rsidRPr="00D140D1">
        <w:t xml:space="preserve"> Se generen versiones públicas para dar cumplimiento a las obligaciones de transparencia previstas en esta Ley.</w:t>
      </w:r>
      <w:r w:rsidRPr="00D140D1">
        <w:rPr>
          <w:b/>
        </w:rPr>
        <w:t>”</w:t>
      </w:r>
    </w:p>
    <w:p w14:paraId="63550E79" w14:textId="77777777" w:rsidR="002B7C6F" w:rsidRPr="00D140D1" w:rsidRDefault="002B7C6F" w:rsidP="00D140D1"/>
    <w:p w14:paraId="733E702D" w14:textId="04C291BD" w:rsidR="00AC3CA0" w:rsidRPr="00D140D1" w:rsidRDefault="00AC3CA0" w:rsidP="00D140D1">
      <w:pPr>
        <w:pStyle w:val="Puesto"/>
      </w:pPr>
      <w:r w:rsidRPr="00D140D1">
        <w:rPr>
          <w:b/>
        </w:rPr>
        <w:t>“</w:t>
      </w:r>
      <w:r w:rsidR="002B7C6F" w:rsidRPr="00D140D1">
        <w:rPr>
          <w:b/>
        </w:rPr>
        <w:t>Segundo. -</w:t>
      </w:r>
      <w:r w:rsidRPr="00D140D1">
        <w:t xml:space="preserve"> Para efectos de los presentes Lineamientos Generales, se entenderá por:</w:t>
      </w:r>
    </w:p>
    <w:p w14:paraId="3D6255D3" w14:textId="77777777" w:rsidR="00AC3CA0" w:rsidRPr="00D140D1" w:rsidRDefault="00AC3CA0" w:rsidP="00D140D1">
      <w:pPr>
        <w:pStyle w:val="Puesto"/>
      </w:pPr>
      <w:r w:rsidRPr="00D140D1">
        <w:rPr>
          <w:b/>
        </w:rPr>
        <w:t>XVIII.</w:t>
      </w:r>
      <w:r w:rsidRPr="00D140D1">
        <w:t xml:space="preserve">  </w:t>
      </w:r>
      <w:r w:rsidRPr="00D140D1">
        <w:rPr>
          <w:b/>
        </w:rPr>
        <w:t>Versión pública:</w:t>
      </w:r>
      <w:r w:rsidRPr="00D140D1">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D140D1" w:rsidRDefault="00AC3CA0" w:rsidP="00D140D1">
      <w:pPr>
        <w:pStyle w:val="Puesto"/>
      </w:pPr>
    </w:p>
    <w:p w14:paraId="492CD288" w14:textId="77777777" w:rsidR="00AC3CA0" w:rsidRPr="00D140D1" w:rsidRDefault="00AC3CA0" w:rsidP="00D140D1">
      <w:pPr>
        <w:pStyle w:val="Puesto"/>
        <w:rPr>
          <w:b/>
          <w:lang w:val="es-ES_tradnl" w:eastAsia="es-MX"/>
        </w:rPr>
      </w:pPr>
      <w:r w:rsidRPr="00D140D1">
        <w:rPr>
          <w:b/>
          <w:lang w:val="es-ES_tradnl" w:eastAsia="es-MX"/>
        </w:rPr>
        <w:t xml:space="preserve">Lineamientos Generales en materia de Clasificación y Desclasificación de la </w:t>
      </w:r>
      <w:r w:rsidRPr="00D140D1">
        <w:rPr>
          <w:b/>
          <w:lang w:val="es-ES_tradnl"/>
        </w:rPr>
        <w:t>Información</w:t>
      </w:r>
    </w:p>
    <w:p w14:paraId="57959355" w14:textId="77777777" w:rsidR="00AC3CA0" w:rsidRPr="00D140D1" w:rsidRDefault="00AC3CA0" w:rsidP="00D140D1">
      <w:pPr>
        <w:pStyle w:val="Puesto"/>
      </w:pPr>
    </w:p>
    <w:p w14:paraId="204206B6" w14:textId="77777777" w:rsidR="00AC3CA0" w:rsidRPr="00D140D1" w:rsidRDefault="00AC3CA0" w:rsidP="00D140D1">
      <w:pPr>
        <w:pStyle w:val="Puesto"/>
      </w:pPr>
      <w:r w:rsidRPr="00D140D1">
        <w:rPr>
          <w:b/>
        </w:rPr>
        <w:t>Cuarto.</w:t>
      </w:r>
      <w:r w:rsidRPr="00D140D1">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D140D1" w:rsidRDefault="00AC3CA0" w:rsidP="00D140D1">
      <w:pPr>
        <w:pStyle w:val="Puesto"/>
      </w:pPr>
      <w:r w:rsidRPr="00D140D1">
        <w:lastRenderedPageBreak/>
        <w:t>Los sujetos obligados deberán aplicar, de manera estricta, las excepciones al derecho de acceso a la información y sólo podrán invocarlas cuando acrediten su procedencia.</w:t>
      </w:r>
    </w:p>
    <w:p w14:paraId="2334DA4A" w14:textId="77777777" w:rsidR="002B7C6F" w:rsidRPr="00D140D1" w:rsidRDefault="002B7C6F" w:rsidP="00D140D1"/>
    <w:p w14:paraId="773F3D38" w14:textId="77777777" w:rsidR="00AC3CA0" w:rsidRPr="00D140D1" w:rsidRDefault="00AC3CA0" w:rsidP="00D140D1">
      <w:pPr>
        <w:pStyle w:val="Puesto"/>
      </w:pPr>
      <w:r w:rsidRPr="00D140D1">
        <w:rPr>
          <w:b/>
        </w:rPr>
        <w:t>Quinto.</w:t>
      </w:r>
      <w:r w:rsidRPr="00D140D1">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D140D1" w:rsidRDefault="002B7C6F" w:rsidP="00D140D1"/>
    <w:p w14:paraId="501C8886" w14:textId="77777777" w:rsidR="00AC3CA0" w:rsidRPr="00D140D1" w:rsidRDefault="00AC3CA0" w:rsidP="00D140D1">
      <w:pPr>
        <w:pStyle w:val="Puesto"/>
      </w:pPr>
      <w:r w:rsidRPr="00D140D1">
        <w:rPr>
          <w:b/>
        </w:rPr>
        <w:t>Sexto.</w:t>
      </w:r>
      <w:r w:rsidRPr="00D140D1">
        <w:t xml:space="preserve"> Se deroga.</w:t>
      </w:r>
    </w:p>
    <w:p w14:paraId="35534E5B" w14:textId="77777777" w:rsidR="002B7C6F" w:rsidRPr="00D140D1" w:rsidRDefault="002B7C6F" w:rsidP="00D140D1"/>
    <w:p w14:paraId="71AE6E31" w14:textId="77777777" w:rsidR="00AC3CA0" w:rsidRPr="00D140D1" w:rsidRDefault="00AC3CA0" w:rsidP="00D140D1">
      <w:pPr>
        <w:pStyle w:val="Puesto"/>
      </w:pPr>
      <w:r w:rsidRPr="00D140D1">
        <w:rPr>
          <w:b/>
        </w:rPr>
        <w:t>Séptimo.</w:t>
      </w:r>
      <w:r w:rsidRPr="00D140D1">
        <w:t xml:space="preserve"> La clasificación de la información se llevará a cabo en el momento en que:</w:t>
      </w:r>
    </w:p>
    <w:p w14:paraId="4BC6551F" w14:textId="77777777" w:rsidR="00AC3CA0" w:rsidRPr="00D140D1" w:rsidRDefault="00AC3CA0" w:rsidP="00D140D1">
      <w:pPr>
        <w:pStyle w:val="Puesto"/>
      </w:pPr>
      <w:r w:rsidRPr="00D140D1">
        <w:rPr>
          <w:b/>
        </w:rPr>
        <w:t>I.</w:t>
      </w:r>
      <w:r w:rsidRPr="00D140D1">
        <w:t xml:space="preserve">        Se reciba una solicitud de acceso a la información;</w:t>
      </w:r>
    </w:p>
    <w:p w14:paraId="12BC61E7" w14:textId="77777777" w:rsidR="00AC3CA0" w:rsidRPr="00D140D1" w:rsidRDefault="00AC3CA0" w:rsidP="00D140D1">
      <w:pPr>
        <w:pStyle w:val="Puesto"/>
      </w:pPr>
      <w:r w:rsidRPr="00D140D1">
        <w:rPr>
          <w:b/>
        </w:rPr>
        <w:t>II.</w:t>
      </w:r>
      <w:r w:rsidRPr="00D140D1">
        <w:t xml:space="preserve">       Se determine mediante resolución del Comité de Transparencia, el órgano garante competente, o en cumplimiento a una sentencia del Poder Judicial; o</w:t>
      </w:r>
    </w:p>
    <w:p w14:paraId="60049403" w14:textId="77777777" w:rsidR="00AC3CA0" w:rsidRPr="00D140D1" w:rsidRDefault="00AC3CA0" w:rsidP="00D140D1">
      <w:pPr>
        <w:pStyle w:val="Puesto"/>
      </w:pPr>
      <w:r w:rsidRPr="00D140D1">
        <w:rPr>
          <w:b/>
        </w:rPr>
        <w:t>III.</w:t>
      </w:r>
      <w:r w:rsidRPr="00D140D1">
        <w:t xml:space="preserve">      Se generen versiones públicas para dar cumplimiento a las obligaciones de transparencia previstas en la Ley General, la Ley Federal y las correspondientes de las entidades federativas.</w:t>
      </w:r>
    </w:p>
    <w:p w14:paraId="2AAF20AA" w14:textId="77777777" w:rsidR="00AC3CA0" w:rsidRPr="00D140D1" w:rsidRDefault="00AC3CA0" w:rsidP="00D140D1">
      <w:pPr>
        <w:pStyle w:val="Puesto"/>
      </w:pPr>
      <w:r w:rsidRPr="00D140D1">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D140D1" w:rsidRDefault="002B7C6F" w:rsidP="00D140D1"/>
    <w:p w14:paraId="1B84F0FA" w14:textId="77777777" w:rsidR="00AC3CA0" w:rsidRPr="00D140D1" w:rsidRDefault="00AC3CA0" w:rsidP="00D140D1">
      <w:pPr>
        <w:pStyle w:val="Puesto"/>
      </w:pPr>
      <w:r w:rsidRPr="00D140D1">
        <w:rPr>
          <w:b/>
        </w:rPr>
        <w:t>Octavo.</w:t>
      </w:r>
      <w:r w:rsidRPr="00D140D1">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D140D1" w:rsidRDefault="00AC3CA0" w:rsidP="00D140D1">
      <w:pPr>
        <w:pStyle w:val="Puesto"/>
      </w:pPr>
      <w:r w:rsidRPr="00D140D1">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D140D1" w:rsidRDefault="00AC3CA0" w:rsidP="00D140D1">
      <w:pPr>
        <w:pStyle w:val="Puesto"/>
      </w:pPr>
      <w:r w:rsidRPr="00D140D1">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D140D1" w:rsidRDefault="002B7C6F" w:rsidP="00D140D1"/>
    <w:p w14:paraId="3DC18E7E" w14:textId="77777777" w:rsidR="00AC3CA0" w:rsidRPr="00D140D1" w:rsidRDefault="00AC3CA0" w:rsidP="00D140D1">
      <w:pPr>
        <w:pStyle w:val="Puesto"/>
      </w:pPr>
      <w:r w:rsidRPr="00D140D1">
        <w:rPr>
          <w:b/>
        </w:rPr>
        <w:lastRenderedPageBreak/>
        <w:t>Noveno.</w:t>
      </w:r>
      <w:r w:rsidRPr="00D140D1">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D140D1" w:rsidRDefault="002B7C6F" w:rsidP="00D140D1"/>
    <w:p w14:paraId="45844BB1" w14:textId="77777777" w:rsidR="00AC3CA0" w:rsidRPr="00D140D1" w:rsidRDefault="00AC3CA0" w:rsidP="00D140D1">
      <w:pPr>
        <w:pStyle w:val="Puesto"/>
      </w:pPr>
      <w:r w:rsidRPr="00D140D1">
        <w:rPr>
          <w:b/>
        </w:rPr>
        <w:t>Décimo.</w:t>
      </w:r>
      <w:r w:rsidRPr="00D140D1">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D140D1" w:rsidRDefault="00AC3CA0" w:rsidP="00D140D1">
      <w:pPr>
        <w:pStyle w:val="Puesto"/>
      </w:pPr>
      <w:r w:rsidRPr="00D140D1">
        <w:t>En ausencia de los titulares de las áreas, la información será clasificada o desclasificada por la persona que lo supla, en términos de la normativa que rija la actuación del sujeto obligado.</w:t>
      </w:r>
    </w:p>
    <w:p w14:paraId="0861DCC9" w14:textId="77777777" w:rsidR="00AC3CA0" w:rsidRPr="00D140D1" w:rsidRDefault="00AC3CA0" w:rsidP="00D140D1">
      <w:pPr>
        <w:pStyle w:val="Puesto"/>
        <w:rPr>
          <w:b/>
        </w:rPr>
      </w:pPr>
      <w:r w:rsidRPr="00D140D1">
        <w:rPr>
          <w:b/>
        </w:rPr>
        <w:t>Décimo primero.</w:t>
      </w:r>
      <w:r w:rsidRPr="00D140D1">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40D1">
        <w:rPr>
          <w:b/>
        </w:rPr>
        <w:t>”</w:t>
      </w:r>
    </w:p>
    <w:p w14:paraId="2D5FBBCD" w14:textId="77777777" w:rsidR="00AC3CA0" w:rsidRPr="00D140D1" w:rsidRDefault="00AC3CA0" w:rsidP="00D140D1"/>
    <w:p w14:paraId="05D0E4C9" w14:textId="3A5B47D0" w:rsidR="00AC3CA0" w:rsidRPr="00D140D1" w:rsidRDefault="00AC3CA0" w:rsidP="00D140D1">
      <w:pPr>
        <w:rPr>
          <w:lang w:eastAsia="es-CO"/>
        </w:rPr>
      </w:pPr>
      <w:r w:rsidRPr="00D140D1">
        <w:t xml:space="preserve">Consecuentemente, se destaca que la versión pública que elabore </w:t>
      </w:r>
      <w:r w:rsidRPr="00D140D1">
        <w:rPr>
          <w:b/>
        </w:rPr>
        <w:t>EL SUJETO OBLIGADO</w:t>
      </w:r>
      <w:r w:rsidRPr="00D140D1">
        <w:t xml:space="preserve"> debe cumplir con las formalidades exigidas en la Ley, por lo que para tal efecto emitirá el </w:t>
      </w:r>
      <w:r w:rsidRPr="00D140D1">
        <w:rPr>
          <w:b/>
        </w:rPr>
        <w:t>Acuerdo del Comité de Transparencia</w:t>
      </w:r>
      <w:r w:rsidRPr="00D140D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140D1">
        <w:rPr>
          <w:lang w:eastAsia="es-CO"/>
        </w:rPr>
        <w:t>, ya que</w:t>
      </w:r>
      <w:r w:rsidR="002B7C6F" w:rsidRPr="00D140D1">
        <w:rPr>
          <w:lang w:eastAsia="es-CO"/>
        </w:rPr>
        <w:t xml:space="preserve"> de</w:t>
      </w:r>
      <w:r w:rsidRPr="00D140D1">
        <w:rPr>
          <w:lang w:eastAsia="es-CO"/>
        </w:rPr>
        <w:t xml:space="preserve"> no hacerlo implica que lo entregado no es legal ni formalmente una versión pública, sino más bien una documentación ilegible, incompleta o tachada; pues no </w:t>
      </w:r>
      <w:r w:rsidR="002B7C6F" w:rsidRPr="00D140D1">
        <w:rPr>
          <w:lang w:eastAsia="es-CO"/>
        </w:rPr>
        <w:t xml:space="preserve">se </w:t>
      </w:r>
      <w:r w:rsidRPr="00D140D1">
        <w:rPr>
          <w:lang w:eastAsia="es-CO"/>
        </w:rPr>
        <w:t>señala</w:t>
      </w:r>
      <w:r w:rsidR="002B7C6F" w:rsidRPr="00D140D1">
        <w:rPr>
          <w:lang w:eastAsia="es-CO"/>
        </w:rPr>
        <w:t>n</w:t>
      </w:r>
      <w:r w:rsidRPr="00D140D1">
        <w:rPr>
          <w:lang w:eastAsia="es-CO"/>
        </w:rPr>
        <w:t xml:space="preserve"> las razones por las que no se aprecian determinados datos -ya sea porque se testan o suprimen- </w:t>
      </w:r>
      <w:r w:rsidR="002B7C6F" w:rsidRPr="00D140D1">
        <w:rPr>
          <w:lang w:eastAsia="es-CO"/>
        </w:rPr>
        <w:t xml:space="preserve">lo cual </w:t>
      </w:r>
      <w:r w:rsidRPr="00D140D1">
        <w:rPr>
          <w:lang w:eastAsia="es-CO"/>
        </w:rPr>
        <w:t>deja al solicitante en estado de incertidumbre, al no conocer o comprender porque no aparecen en la documentación respectiva, es decir, si no se exponen de manera puntual las razones</w:t>
      </w:r>
      <w:r w:rsidR="002B7C6F" w:rsidRPr="00D140D1">
        <w:rPr>
          <w:lang w:eastAsia="es-CO"/>
        </w:rPr>
        <w:t xml:space="preserve">, </w:t>
      </w:r>
      <w:r w:rsidRPr="00D140D1">
        <w:rPr>
          <w:lang w:eastAsia="es-CO"/>
        </w:rPr>
        <w:t>se estaría violentando desde un inicio el derecho de acceso a la información del solicitante.</w:t>
      </w:r>
    </w:p>
    <w:p w14:paraId="5ADEBB92" w14:textId="5E7EBB37" w:rsidR="00A216A9" w:rsidRPr="00D140D1" w:rsidRDefault="00A216A9" w:rsidP="00D140D1">
      <w:pPr>
        <w:rPr>
          <w:lang w:eastAsia="es-CO"/>
        </w:rPr>
      </w:pPr>
    </w:p>
    <w:p w14:paraId="6CD05AC4" w14:textId="792B6A1F" w:rsidR="00BD5A7C" w:rsidRPr="00D140D1" w:rsidRDefault="00ED4B52" w:rsidP="00D140D1">
      <w:pPr>
        <w:pStyle w:val="Ttulo3"/>
      </w:pPr>
      <w:bookmarkStart w:id="29" w:name="_Toc200541166"/>
      <w:r w:rsidRPr="00D140D1">
        <w:lastRenderedPageBreak/>
        <w:t>e</w:t>
      </w:r>
      <w:r w:rsidR="00BD5A7C" w:rsidRPr="00D140D1">
        <w:t>) Conclusión</w:t>
      </w:r>
      <w:bookmarkEnd w:id="29"/>
    </w:p>
    <w:p w14:paraId="64474B5E" w14:textId="77777777" w:rsidR="00F264C1" w:rsidRPr="00D140D1" w:rsidRDefault="00F264C1" w:rsidP="00D140D1">
      <w:pPr>
        <w:widowControl w:val="0"/>
        <w:tabs>
          <w:tab w:val="left" w:pos="1701"/>
          <w:tab w:val="left" w:pos="1843"/>
        </w:tabs>
        <w:autoSpaceDE w:val="0"/>
        <w:autoSpaceDN w:val="0"/>
        <w:adjustRightInd w:val="0"/>
        <w:rPr>
          <w:rFonts w:cs="Arial"/>
        </w:rPr>
      </w:pPr>
      <w:r w:rsidRPr="00D140D1">
        <w:rPr>
          <w:rFonts w:cs="Arial"/>
        </w:rPr>
        <w:t xml:space="preserve">En conclusión y con base en lo anteriormente expuesto, este Instituto estima que las razones o motivos de inconformidad hechos valer por </w:t>
      </w:r>
      <w:r w:rsidRPr="00D140D1">
        <w:rPr>
          <w:rFonts w:cs="Arial"/>
          <w:b/>
          <w:bCs/>
          <w:iCs/>
        </w:rPr>
        <w:t xml:space="preserve">LA PARTE RECURRENTE </w:t>
      </w:r>
      <w:r w:rsidRPr="00D140D1">
        <w:rPr>
          <w:rFonts w:cs="Arial"/>
        </w:rPr>
        <w:t xml:space="preserve">devienen </w:t>
      </w:r>
      <w:r w:rsidRPr="00D140D1">
        <w:rPr>
          <w:rFonts w:cs="Arial"/>
          <w:b/>
        </w:rPr>
        <w:t>fundadas</w:t>
      </w:r>
      <w:r w:rsidRPr="00D140D1">
        <w:rPr>
          <w:rFonts w:cs="Arial"/>
        </w:rPr>
        <w:t xml:space="preserve"> y suficientes para </w:t>
      </w:r>
      <w:r w:rsidRPr="00D140D1">
        <w:rPr>
          <w:rFonts w:cs="Arial"/>
          <w:b/>
        </w:rPr>
        <w:t xml:space="preserve">MODIFICAR </w:t>
      </w:r>
      <w:r w:rsidRPr="00D140D1">
        <w:rPr>
          <w:rFonts w:cs="Arial"/>
        </w:rPr>
        <w:t xml:space="preserve">la respuesta del </w:t>
      </w:r>
      <w:r w:rsidRPr="00D140D1">
        <w:rPr>
          <w:rFonts w:cs="Arial"/>
          <w:b/>
        </w:rPr>
        <w:t>SUJETO OBLIGADO</w:t>
      </w:r>
      <w:r w:rsidRPr="00D140D1">
        <w:rPr>
          <w:rFonts w:cs="Arial"/>
        </w:rPr>
        <w:t xml:space="preserve"> y ordenarle haga entrega de la información descrita en el presente Considerando.</w:t>
      </w:r>
    </w:p>
    <w:p w14:paraId="1D8BD437" w14:textId="77777777" w:rsidR="000605CC" w:rsidRPr="00D140D1" w:rsidRDefault="000605CC" w:rsidP="00D140D1">
      <w:pPr>
        <w:widowControl w:val="0"/>
        <w:tabs>
          <w:tab w:val="left" w:pos="1701"/>
          <w:tab w:val="left" w:pos="1843"/>
        </w:tabs>
        <w:autoSpaceDE w:val="0"/>
        <w:autoSpaceDN w:val="0"/>
        <w:adjustRightInd w:val="0"/>
        <w:rPr>
          <w:rFonts w:cs="Arial"/>
        </w:rPr>
      </w:pPr>
    </w:p>
    <w:p w14:paraId="607E7608" w14:textId="77777777" w:rsidR="005921A0" w:rsidRPr="00D140D1" w:rsidRDefault="005921A0" w:rsidP="00D140D1">
      <w:pPr>
        <w:ind w:right="-93"/>
        <w:rPr>
          <w:rFonts w:cs="Tahoma"/>
          <w:bCs/>
          <w:szCs w:val="22"/>
        </w:rPr>
      </w:pPr>
      <w:bookmarkStart w:id="30" w:name="_Hlk165381027"/>
      <w:r w:rsidRPr="00D140D1">
        <w:rPr>
          <w:rFonts w:cs="Tahoma"/>
          <w:bCs/>
          <w:szCs w:val="22"/>
        </w:rPr>
        <w:t xml:space="preserve">Así, con fundamento en lo establecido en los artículos 5, </w:t>
      </w:r>
      <w:r w:rsidRPr="00D140D1">
        <w:t>párrafos trigésimo séptimo, trigésimo octavo y trigésimo noveno, fracciones IV y V de la Constitución Política del Estado Libre y Soberano de México</w:t>
      </w:r>
      <w:r w:rsidRPr="00D140D1">
        <w:rPr>
          <w:rFonts w:cs="Tahoma"/>
          <w:bCs/>
          <w:szCs w:val="22"/>
        </w:rPr>
        <w:t>; y en los artículos 2, fracción II, 9, 29, 36, fracciones I y II, 176, 178, 179, 186 y 188 de la Ley de Transparencia y Acceso a la Información Pública del Estado de México y Municipios, este Pleno:</w:t>
      </w:r>
    </w:p>
    <w:bookmarkEnd w:id="30"/>
    <w:p w14:paraId="7C13D1A0" w14:textId="77777777" w:rsidR="00BD5A7C" w:rsidRPr="00D140D1" w:rsidRDefault="00BD5A7C" w:rsidP="00D140D1"/>
    <w:p w14:paraId="5C396097" w14:textId="684A0E4F" w:rsidR="00664420" w:rsidRPr="00D140D1" w:rsidRDefault="00664420" w:rsidP="00D140D1">
      <w:pPr>
        <w:pStyle w:val="Ttulo1"/>
      </w:pPr>
      <w:bookmarkStart w:id="31" w:name="_Toc200541167"/>
      <w:r w:rsidRPr="00D140D1">
        <w:t>RESUELVE</w:t>
      </w:r>
      <w:bookmarkEnd w:id="31"/>
    </w:p>
    <w:p w14:paraId="203B7093" w14:textId="77777777" w:rsidR="00664420" w:rsidRPr="00D140D1" w:rsidRDefault="00664420" w:rsidP="00D140D1">
      <w:pPr>
        <w:ind w:right="113"/>
        <w:rPr>
          <w:rFonts w:cs="Arial"/>
          <w:b/>
          <w:szCs w:val="22"/>
        </w:rPr>
      </w:pPr>
    </w:p>
    <w:p w14:paraId="40DE562B" w14:textId="56B474F3" w:rsidR="00FC3CE0" w:rsidRPr="00D140D1" w:rsidRDefault="00FC3CE0" w:rsidP="00D140D1">
      <w:pPr>
        <w:widowControl w:val="0"/>
        <w:rPr>
          <w:rFonts w:eastAsia="Calibri" w:cs="Tahoma"/>
          <w:bCs/>
          <w:szCs w:val="22"/>
          <w:lang w:eastAsia="en-US"/>
        </w:rPr>
      </w:pPr>
      <w:r w:rsidRPr="00D140D1">
        <w:rPr>
          <w:b/>
          <w:bCs/>
        </w:rPr>
        <w:t>PRIMERO.</w:t>
      </w:r>
      <w:r w:rsidRPr="00D140D1">
        <w:t xml:space="preserve"> </w:t>
      </w:r>
      <w:r w:rsidRPr="00D140D1">
        <w:rPr>
          <w:rFonts w:cs="Tahoma"/>
          <w:szCs w:val="22"/>
        </w:rPr>
        <w:t xml:space="preserve">Se </w:t>
      </w:r>
      <w:r w:rsidR="004E5068" w:rsidRPr="00D140D1">
        <w:rPr>
          <w:rFonts w:cs="Tahoma"/>
          <w:b/>
          <w:bCs/>
          <w:szCs w:val="22"/>
        </w:rPr>
        <w:t xml:space="preserve">MODIFICA </w:t>
      </w:r>
      <w:r w:rsidRPr="00D140D1">
        <w:rPr>
          <w:rFonts w:cs="Tahoma"/>
          <w:szCs w:val="22"/>
        </w:rPr>
        <w:t xml:space="preserve">la respuesta entregada por el </w:t>
      </w:r>
      <w:r w:rsidR="004E5068" w:rsidRPr="00D140D1">
        <w:rPr>
          <w:rFonts w:cs="Tahoma"/>
          <w:b/>
          <w:bCs/>
          <w:szCs w:val="22"/>
        </w:rPr>
        <w:t>SUJETO OBLIGADO</w:t>
      </w:r>
      <w:r w:rsidR="004E5068" w:rsidRPr="00D140D1">
        <w:rPr>
          <w:rFonts w:cs="Tahoma"/>
          <w:szCs w:val="22"/>
        </w:rPr>
        <w:t xml:space="preserve"> </w:t>
      </w:r>
      <w:r w:rsidR="0041385B" w:rsidRPr="00D140D1">
        <w:rPr>
          <w:rFonts w:cs="Tahoma"/>
          <w:szCs w:val="22"/>
        </w:rPr>
        <w:t>en</w:t>
      </w:r>
      <w:r w:rsidRPr="00D140D1">
        <w:rPr>
          <w:rFonts w:cs="Tahoma"/>
          <w:szCs w:val="22"/>
        </w:rPr>
        <w:t xml:space="preserve"> la solicitud de información </w:t>
      </w:r>
      <w:r w:rsidR="00944068" w:rsidRPr="00D140D1">
        <w:rPr>
          <w:rFonts w:cs="Tahoma"/>
          <w:b/>
        </w:rPr>
        <w:t>01380/TOLUCA/IP/2025</w:t>
      </w:r>
      <w:r w:rsidRPr="00D140D1">
        <w:rPr>
          <w:rFonts w:cs="Tahoma"/>
          <w:bCs/>
          <w:szCs w:val="22"/>
        </w:rPr>
        <w:t xml:space="preserve">, </w:t>
      </w:r>
      <w:r w:rsidRPr="00D140D1">
        <w:rPr>
          <w:rFonts w:eastAsia="Calibri" w:cs="Tahoma"/>
          <w:bCs/>
          <w:szCs w:val="22"/>
          <w:lang w:eastAsia="en-US"/>
        </w:rPr>
        <w:t xml:space="preserve">por resultar </w:t>
      </w:r>
      <w:r w:rsidRPr="00D140D1">
        <w:rPr>
          <w:rFonts w:eastAsia="Calibri" w:cs="Tahoma"/>
          <w:b/>
          <w:bCs/>
          <w:szCs w:val="22"/>
          <w:lang w:eastAsia="en-US"/>
        </w:rPr>
        <w:t>FUNDADAS</w:t>
      </w:r>
      <w:r w:rsidRPr="00D140D1">
        <w:rPr>
          <w:rFonts w:eastAsia="Calibri" w:cs="Tahoma"/>
          <w:bCs/>
          <w:szCs w:val="22"/>
          <w:lang w:eastAsia="en-US"/>
        </w:rPr>
        <w:t xml:space="preserve"> las razones o motivos de inconformidad hechos valer por </w:t>
      </w:r>
      <w:r w:rsidRPr="00D140D1">
        <w:rPr>
          <w:rFonts w:eastAsia="Calibri" w:cs="Tahoma"/>
          <w:b/>
          <w:szCs w:val="22"/>
          <w:lang w:eastAsia="en-US"/>
        </w:rPr>
        <w:t>LA PARTE RECURRENTE</w:t>
      </w:r>
      <w:r w:rsidRPr="00D140D1">
        <w:rPr>
          <w:rFonts w:eastAsia="Calibri" w:cs="Tahoma"/>
          <w:bCs/>
          <w:szCs w:val="22"/>
          <w:lang w:eastAsia="en-US"/>
        </w:rPr>
        <w:t xml:space="preserve"> en el Recurso de Revisión </w:t>
      </w:r>
      <w:r w:rsidR="00944068" w:rsidRPr="00D140D1">
        <w:rPr>
          <w:rFonts w:eastAsiaTheme="minorHAnsi" w:cstheme="minorBidi"/>
          <w:b/>
          <w:bCs/>
          <w:szCs w:val="22"/>
          <w:lang w:eastAsia="en-US"/>
        </w:rPr>
        <w:t>04462/</w:t>
      </w:r>
      <w:r w:rsidRPr="00D140D1">
        <w:rPr>
          <w:rFonts w:eastAsiaTheme="minorHAnsi" w:cstheme="minorBidi"/>
          <w:b/>
          <w:bCs/>
          <w:szCs w:val="22"/>
          <w:lang w:eastAsia="en-US"/>
        </w:rPr>
        <w:t>INFOEM/IP/RR</w:t>
      </w:r>
      <w:r w:rsidR="000605CC" w:rsidRPr="00D140D1">
        <w:rPr>
          <w:rFonts w:eastAsiaTheme="minorHAnsi" w:cstheme="minorBidi"/>
          <w:b/>
          <w:bCs/>
          <w:szCs w:val="22"/>
          <w:lang w:eastAsia="en-US"/>
        </w:rPr>
        <w:t>/202</w:t>
      </w:r>
      <w:r w:rsidR="00944068" w:rsidRPr="00D140D1">
        <w:rPr>
          <w:rFonts w:eastAsiaTheme="minorHAnsi" w:cstheme="minorBidi"/>
          <w:b/>
          <w:bCs/>
          <w:szCs w:val="22"/>
          <w:lang w:eastAsia="en-US"/>
        </w:rPr>
        <w:t>5</w:t>
      </w:r>
      <w:r w:rsidR="000605CC" w:rsidRPr="00D140D1">
        <w:rPr>
          <w:rFonts w:eastAsiaTheme="minorHAnsi" w:cstheme="minorBidi"/>
          <w:b/>
          <w:bCs/>
          <w:szCs w:val="22"/>
          <w:lang w:eastAsia="en-US"/>
        </w:rPr>
        <w:t>,</w:t>
      </w:r>
      <w:r w:rsidRPr="00D140D1">
        <w:rPr>
          <w:rFonts w:cs="Tahoma"/>
          <w:b/>
          <w:szCs w:val="22"/>
        </w:rPr>
        <w:t xml:space="preserve"> </w:t>
      </w:r>
      <w:r w:rsidRPr="00D140D1">
        <w:rPr>
          <w:rFonts w:eastAsia="Calibri" w:cs="Tahoma"/>
          <w:bCs/>
          <w:szCs w:val="22"/>
          <w:lang w:eastAsia="en-US"/>
        </w:rPr>
        <w:t xml:space="preserve">en términos del considerando </w:t>
      </w:r>
      <w:r w:rsidRPr="00D140D1">
        <w:rPr>
          <w:rFonts w:eastAsia="Calibri" w:cs="Tahoma"/>
          <w:b/>
          <w:szCs w:val="22"/>
          <w:lang w:eastAsia="en-US"/>
        </w:rPr>
        <w:t>SEGUNDO</w:t>
      </w:r>
      <w:r w:rsidRPr="00D140D1">
        <w:rPr>
          <w:rFonts w:eastAsia="Calibri" w:cs="Tahoma"/>
          <w:bCs/>
          <w:szCs w:val="22"/>
          <w:lang w:eastAsia="en-US"/>
        </w:rPr>
        <w:t xml:space="preserve"> de la presente Resolución.</w:t>
      </w:r>
    </w:p>
    <w:p w14:paraId="78D4A482" w14:textId="77777777" w:rsidR="00FC3CE0" w:rsidRPr="00D140D1" w:rsidRDefault="00FC3CE0" w:rsidP="00D140D1">
      <w:pPr>
        <w:widowControl w:val="0"/>
        <w:rPr>
          <w:rFonts w:eastAsia="Calibri" w:cs="Tahoma"/>
          <w:bCs/>
          <w:szCs w:val="22"/>
          <w:lang w:eastAsia="en-US"/>
        </w:rPr>
      </w:pPr>
    </w:p>
    <w:p w14:paraId="16CF919C" w14:textId="730D75BA" w:rsidR="00FC3CE0" w:rsidRPr="00D140D1" w:rsidRDefault="00FC3CE0" w:rsidP="00D140D1">
      <w:pPr>
        <w:ind w:right="-93"/>
        <w:rPr>
          <w:rFonts w:eastAsia="Calibri" w:cs="Tahoma"/>
          <w:bCs/>
          <w:szCs w:val="22"/>
          <w:lang w:eastAsia="en-US"/>
        </w:rPr>
      </w:pPr>
      <w:r w:rsidRPr="00D140D1">
        <w:rPr>
          <w:rFonts w:eastAsia="Calibri" w:cs="Tahoma"/>
          <w:b/>
          <w:bCs/>
          <w:szCs w:val="22"/>
          <w:lang w:eastAsia="en-US"/>
        </w:rPr>
        <w:t>SEGUNDO.</w:t>
      </w:r>
      <w:r w:rsidRPr="00D140D1">
        <w:rPr>
          <w:rFonts w:eastAsia="Calibri" w:cs="Tahoma"/>
          <w:szCs w:val="22"/>
          <w:lang w:eastAsia="es-MX"/>
        </w:rPr>
        <w:t xml:space="preserve"> Se </w:t>
      </w:r>
      <w:r w:rsidRPr="00D140D1">
        <w:rPr>
          <w:rFonts w:eastAsia="Calibri" w:cs="Tahoma"/>
          <w:b/>
          <w:szCs w:val="22"/>
          <w:lang w:eastAsia="es-MX"/>
        </w:rPr>
        <w:t xml:space="preserve">ORDENA </w:t>
      </w:r>
      <w:r w:rsidRPr="00D140D1">
        <w:rPr>
          <w:rFonts w:eastAsia="Calibri" w:cs="Tahoma"/>
          <w:szCs w:val="22"/>
          <w:lang w:eastAsia="es-MX"/>
        </w:rPr>
        <w:t xml:space="preserve">al </w:t>
      </w:r>
      <w:r w:rsidRPr="00D140D1">
        <w:rPr>
          <w:rFonts w:eastAsia="Calibri" w:cs="Tahoma"/>
          <w:b/>
          <w:bCs/>
          <w:szCs w:val="22"/>
          <w:lang w:eastAsia="es-MX"/>
        </w:rPr>
        <w:t>SUJETO OBLIGADO</w:t>
      </w:r>
      <w:r w:rsidRPr="00D140D1">
        <w:rPr>
          <w:rFonts w:eastAsia="Calibri" w:cs="Tahoma"/>
          <w:szCs w:val="22"/>
          <w:lang w:eastAsia="es-MX"/>
        </w:rPr>
        <w:t xml:space="preserve">, </w:t>
      </w:r>
      <w:r w:rsidRPr="00D140D1">
        <w:rPr>
          <w:rFonts w:eastAsia="Calibri" w:cs="Tahoma"/>
          <w:bCs/>
          <w:szCs w:val="22"/>
          <w:lang w:eastAsia="en-US"/>
        </w:rPr>
        <w:t xml:space="preserve">a efecto de que, previa búsqueda exhaustiva y razonable de la información, entregue a través del </w:t>
      </w:r>
      <w:r w:rsidR="00233005" w:rsidRPr="00D140D1">
        <w:rPr>
          <w:rFonts w:eastAsia="Calibri" w:cs="Tahoma"/>
          <w:b/>
          <w:bCs/>
          <w:szCs w:val="22"/>
          <w:lang w:eastAsia="en-US"/>
        </w:rPr>
        <w:t>SAIMEX</w:t>
      </w:r>
      <w:r w:rsidR="00B215D0" w:rsidRPr="00D140D1">
        <w:rPr>
          <w:rFonts w:eastAsia="Calibri" w:cs="Tahoma"/>
          <w:bCs/>
          <w:szCs w:val="22"/>
          <w:lang w:eastAsia="en-US"/>
        </w:rPr>
        <w:t xml:space="preserve"> </w:t>
      </w:r>
      <w:r w:rsidR="00B215D0" w:rsidRPr="00D140D1">
        <w:rPr>
          <w:rFonts w:eastAsia="Calibri" w:cs="Tahoma"/>
          <w:b/>
          <w:bCs/>
          <w:szCs w:val="22"/>
          <w:lang w:eastAsia="en-US"/>
        </w:rPr>
        <w:t>y correo electrónico</w:t>
      </w:r>
      <w:r w:rsidR="00233005" w:rsidRPr="00D140D1">
        <w:rPr>
          <w:rFonts w:eastAsia="Calibri" w:cs="Tahoma"/>
          <w:bCs/>
          <w:szCs w:val="22"/>
          <w:lang w:eastAsia="en-US"/>
        </w:rPr>
        <w:t>, en</w:t>
      </w:r>
      <w:r w:rsidRPr="00D140D1">
        <w:rPr>
          <w:rFonts w:eastAsia="Calibri" w:cs="Tahoma"/>
          <w:bCs/>
          <w:szCs w:val="22"/>
          <w:lang w:eastAsia="en-US"/>
        </w:rPr>
        <w:t xml:space="preserve"> su caso en versión pública, los documentos que den cuenta de lo siguiente:</w:t>
      </w:r>
    </w:p>
    <w:p w14:paraId="75D84D36" w14:textId="77777777" w:rsidR="00ED4B52" w:rsidRPr="00D140D1" w:rsidRDefault="00ED4B52" w:rsidP="00D140D1">
      <w:pPr>
        <w:ind w:right="-93"/>
        <w:rPr>
          <w:rFonts w:eastAsia="Calibri" w:cs="Tahoma"/>
          <w:bCs/>
          <w:szCs w:val="22"/>
          <w:lang w:eastAsia="en-US"/>
        </w:rPr>
      </w:pPr>
    </w:p>
    <w:p w14:paraId="5D6F52AC" w14:textId="0500E561" w:rsidR="00944068" w:rsidRPr="00D140D1" w:rsidRDefault="00944068" w:rsidP="00D140D1">
      <w:pPr>
        <w:pStyle w:val="Puesto"/>
        <w:spacing w:line="276" w:lineRule="auto"/>
        <w:rPr>
          <w:rFonts w:eastAsia="Calibri"/>
          <w:b/>
          <w:lang w:eastAsia="es-ES_tradnl"/>
        </w:rPr>
      </w:pPr>
      <w:r w:rsidRPr="00D140D1">
        <w:rPr>
          <w:rFonts w:eastAsia="Calibri"/>
          <w:b/>
          <w:lang w:eastAsia="es-ES_tradnl"/>
        </w:rPr>
        <w:lastRenderedPageBreak/>
        <w:t xml:space="preserve">Permisos de Protección Civil o visitas de verificación realizadas por el SUJETO OBLIGADO al inmueble </w:t>
      </w:r>
      <w:r w:rsidR="00ED4B52" w:rsidRPr="00D140D1">
        <w:rPr>
          <w:rFonts w:eastAsia="Calibri"/>
          <w:b/>
          <w:lang w:eastAsia="es-ES_tradnl"/>
        </w:rPr>
        <w:t>precisado</w:t>
      </w:r>
      <w:r w:rsidRPr="00D140D1">
        <w:rPr>
          <w:rFonts w:eastAsia="Calibri"/>
          <w:b/>
          <w:lang w:eastAsia="es-ES_tradnl"/>
        </w:rPr>
        <w:t xml:space="preserve"> en la solicitud</w:t>
      </w:r>
      <w:r w:rsidR="00DE711E" w:rsidRPr="00D140D1">
        <w:rPr>
          <w:rFonts w:eastAsia="Calibri"/>
          <w:b/>
          <w:lang w:eastAsia="es-ES_tradnl"/>
        </w:rPr>
        <w:t xml:space="preserve"> del 06 de marzo de 2024</w:t>
      </w:r>
      <w:r w:rsidRPr="00D140D1">
        <w:rPr>
          <w:rFonts w:eastAsia="Calibri"/>
          <w:b/>
          <w:lang w:eastAsia="es-ES_tradnl"/>
        </w:rPr>
        <w:t xml:space="preserve"> al 06 de marzo de 2025.</w:t>
      </w:r>
    </w:p>
    <w:p w14:paraId="52BF7288" w14:textId="77777777" w:rsidR="00E40A98" w:rsidRPr="00D140D1" w:rsidRDefault="00E40A98" w:rsidP="00D140D1">
      <w:pPr>
        <w:ind w:right="-93"/>
        <w:rPr>
          <w:rFonts w:eastAsia="Calibri" w:cs="Tahoma"/>
          <w:bCs/>
          <w:szCs w:val="22"/>
          <w:lang w:eastAsia="en-US"/>
        </w:rPr>
      </w:pPr>
    </w:p>
    <w:p w14:paraId="1599BF79" w14:textId="77777777" w:rsidR="00E40A98" w:rsidRPr="00D140D1" w:rsidRDefault="00E40A98" w:rsidP="00D140D1">
      <w:pPr>
        <w:rPr>
          <w:shd w:val="clear" w:color="auto" w:fill="FFFFFF"/>
        </w:rPr>
      </w:pPr>
      <w:r w:rsidRPr="00D140D1">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D140D1" w:rsidRDefault="00E40A98" w:rsidP="00D140D1">
      <w:pPr>
        <w:rPr>
          <w:shd w:val="clear" w:color="auto" w:fill="FFFFFF"/>
        </w:rPr>
      </w:pPr>
    </w:p>
    <w:p w14:paraId="0248B6A4" w14:textId="77777777" w:rsidR="00ED4B52" w:rsidRPr="00D140D1" w:rsidRDefault="00ED4B52" w:rsidP="00D140D1">
      <w:pPr>
        <w:rPr>
          <w:b/>
        </w:rPr>
      </w:pPr>
      <w:r w:rsidRPr="00D140D1">
        <w:t xml:space="preserve">Para el caso de que no obre en los archivos la información de la cual se ordena su entrega, por no haberse generado, bastará con que </w:t>
      </w:r>
      <w:r w:rsidRPr="00D140D1">
        <w:rPr>
          <w:b/>
        </w:rPr>
        <w:t xml:space="preserve">EL SUJETO OBLIGADO </w:t>
      </w:r>
      <w:r w:rsidRPr="00D140D1">
        <w:t xml:space="preserve">lo haga del conocimiento de </w:t>
      </w:r>
      <w:r w:rsidRPr="00D140D1">
        <w:rPr>
          <w:b/>
        </w:rPr>
        <w:t xml:space="preserve">LA PARTE RECURRENTE. </w:t>
      </w:r>
    </w:p>
    <w:p w14:paraId="3A93674D" w14:textId="77777777" w:rsidR="00ED4B52" w:rsidRPr="00D140D1" w:rsidRDefault="00ED4B52" w:rsidP="00D140D1">
      <w:pPr>
        <w:rPr>
          <w:b/>
        </w:rPr>
      </w:pPr>
    </w:p>
    <w:p w14:paraId="3230BFEF" w14:textId="267B344C" w:rsidR="009A0277" w:rsidRPr="00D140D1" w:rsidRDefault="009A0277" w:rsidP="00D140D1">
      <w:r w:rsidRPr="00D140D1">
        <w:rPr>
          <w:b/>
          <w:bCs/>
        </w:rPr>
        <w:t>TERCERO.</w:t>
      </w:r>
      <w:r w:rsidRPr="00D140D1">
        <w:t xml:space="preserve"> </w:t>
      </w:r>
      <w:r w:rsidRPr="00D140D1">
        <w:rPr>
          <w:rFonts w:eastAsia="Palatino Linotype" w:cs="Palatino Linotype"/>
          <w:b/>
          <w:lang w:eastAsia="es-MX"/>
        </w:rPr>
        <w:t xml:space="preserve">Notifíquese </w:t>
      </w:r>
      <w:r w:rsidRPr="00D140D1">
        <w:rPr>
          <w:szCs w:val="17"/>
          <w:lang w:eastAsia="es-ES_tradnl"/>
        </w:rPr>
        <w:t xml:space="preserve">vía </w:t>
      </w:r>
      <w:r w:rsidRPr="00D140D1">
        <w:rPr>
          <w:rFonts w:cs="Arial"/>
        </w:rPr>
        <w:t>Sistema de Acceso a la Información Mexiquense (</w:t>
      </w:r>
      <w:r w:rsidRPr="00D140D1">
        <w:rPr>
          <w:rFonts w:cs="Arial"/>
          <w:b/>
          <w:bCs/>
        </w:rPr>
        <w:t>SAIMEX)</w:t>
      </w:r>
      <w:r w:rsidRPr="00D140D1">
        <w:rPr>
          <w:shd w:val="clear" w:color="auto" w:fill="FFFFFF"/>
        </w:rPr>
        <w:t xml:space="preserve"> </w:t>
      </w:r>
      <w:r w:rsidR="00B215D0" w:rsidRPr="00D140D1">
        <w:rPr>
          <w:rFonts w:eastAsia="Calibri" w:cs="Tahoma"/>
          <w:bCs/>
          <w:szCs w:val="22"/>
          <w:lang w:eastAsia="en-US"/>
        </w:rPr>
        <w:t>y correo electrónico</w:t>
      </w:r>
      <w:r w:rsidR="00B215D0" w:rsidRPr="00D140D1">
        <w:rPr>
          <w:shd w:val="clear" w:color="auto" w:fill="FFFFFF"/>
        </w:rPr>
        <w:t xml:space="preserve"> </w:t>
      </w:r>
      <w:r w:rsidRPr="00D140D1">
        <w:rPr>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D140D1" w:rsidRDefault="00FC3CE0" w:rsidP="00D140D1"/>
    <w:p w14:paraId="16A4F4E2" w14:textId="64DF9CE2" w:rsidR="00FC3CE0" w:rsidRPr="00D140D1" w:rsidRDefault="00FC3CE0" w:rsidP="00D140D1">
      <w:r w:rsidRPr="00D140D1">
        <w:rPr>
          <w:b/>
          <w:bCs/>
        </w:rPr>
        <w:t>CUARTO.</w:t>
      </w:r>
      <w:r w:rsidRPr="00D140D1">
        <w:t xml:space="preserve"> Notifíquese a </w:t>
      </w:r>
      <w:r w:rsidRPr="00D140D1">
        <w:rPr>
          <w:b/>
          <w:bCs/>
        </w:rPr>
        <w:t>LA PARTE RECURRENTE</w:t>
      </w:r>
      <w:r w:rsidRPr="00D140D1">
        <w:t xml:space="preserve"> la presente resolución vía Sistema de Acceso a la Información Mexiquense </w:t>
      </w:r>
      <w:r w:rsidR="008B1E16" w:rsidRPr="00D140D1">
        <w:t>(</w:t>
      </w:r>
      <w:r w:rsidRPr="00D140D1">
        <w:t>SAIMEX</w:t>
      </w:r>
      <w:r w:rsidR="008B1E16" w:rsidRPr="00D140D1">
        <w:t>)</w:t>
      </w:r>
      <w:r w:rsidRPr="00D140D1">
        <w:t>.</w:t>
      </w:r>
    </w:p>
    <w:p w14:paraId="515336ED" w14:textId="77777777" w:rsidR="00FC3CE0" w:rsidRPr="00D140D1" w:rsidRDefault="00FC3CE0" w:rsidP="00D140D1"/>
    <w:p w14:paraId="006EFE1D" w14:textId="07CDFDE4" w:rsidR="00FC3CE0" w:rsidRPr="00D140D1" w:rsidRDefault="00FC3CE0" w:rsidP="00D140D1">
      <w:r w:rsidRPr="00D140D1">
        <w:rPr>
          <w:b/>
          <w:bCs/>
        </w:rPr>
        <w:lastRenderedPageBreak/>
        <w:t>QUINTO</w:t>
      </w:r>
      <w:r w:rsidRPr="00D140D1">
        <w:t>. Hágase del conocimiento a</w:t>
      </w:r>
      <w:r w:rsidR="008B1E16" w:rsidRPr="00D140D1">
        <w:t xml:space="preserve"> </w:t>
      </w:r>
      <w:r w:rsidR="008B1E16" w:rsidRPr="00D140D1">
        <w:rPr>
          <w:b/>
          <w:bCs/>
        </w:rPr>
        <w:t xml:space="preserve">LA PARTE </w:t>
      </w:r>
      <w:r w:rsidRPr="00D140D1">
        <w:rPr>
          <w:b/>
          <w:bCs/>
        </w:rPr>
        <w:t>RECURRENTE</w:t>
      </w:r>
      <w:r w:rsidRPr="00D140D1">
        <w:t xml:space="preserve"> que</w:t>
      </w:r>
      <w:r w:rsidR="008B1E16" w:rsidRPr="00D140D1">
        <w:t>,</w:t>
      </w:r>
      <w:r w:rsidRPr="00D140D1">
        <w:t xml:space="preserve"> de conformidad con lo establecido en el artículo 196 de la Ley de Transparencia y Acceso a la Información Pública del Estado de México y Municipios, podrá impugnar</w:t>
      </w:r>
      <w:r w:rsidR="008B1E16" w:rsidRPr="00D140D1">
        <w:t xml:space="preserve"> la presente resolución</w:t>
      </w:r>
      <w:r w:rsidRPr="00D140D1">
        <w:t xml:space="preserve"> vía Juicio de Amparo en los términos de las leyes aplicables.</w:t>
      </w:r>
    </w:p>
    <w:p w14:paraId="1FDCA0FE" w14:textId="77777777" w:rsidR="00163D12" w:rsidRPr="00D140D1" w:rsidRDefault="00163D12" w:rsidP="00D140D1"/>
    <w:p w14:paraId="43DF9D99" w14:textId="4C6E52F9" w:rsidR="00FC3CE0" w:rsidRPr="00D140D1" w:rsidRDefault="00FC3CE0" w:rsidP="00D140D1">
      <w:r w:rsidRPr="00D140D1">
        <w:rPr>
          <w:b/>
          <w:bCs/>
        </w:rPr>
        <w:t>SEXTO.</w:t>
      </w:r>
      <w:r w:rsidRPr="00D140D1">
        <w:t xml:space="preserve"> De conformidad con el artículo 198 de la Ley de Transparencia y Acceso a la Información Pública del Estado de México y Municipios, el </w:t>
      </w:r>
      <w:r w:rsidR="008B1E16" w:rsidRPr="00D140D1">
        <w:rPr>
          <w:b/>
          <w:bCs/>
        </w:rPr>
        <w:t>SUJETO OBLIGADO</w:t>
      </w:r>
      <w:r w:rsidR="008B1E16" w:rsidRPr="00D140D1">
        <w:t xml:space="preserve"> </w:t>
      </w:r>
      <w:r w:rsidRPr="00D140D1">
        <w:t>podrá solicitar</w:t>
      </w:r>
      <w:r w:rsidR="008B1E16" w:rsidRPr="00D140D1">
        <w:t xml:space="preserve"> </w:t>
      </w:r>
      <w:r w:rsidRPr="00D140D1">
        <w:t xml:space="preserve">una ampliación de plazo </w:t>
      </w:r>
      <w:r w:rsidR="008B1E16" w:rsidRPr="00D140D1">
        <w:t xml:space="preserve">de manera fundada y motivada, </w:t>
      </w:r>
      <w:r w:rsidRPr="00D140D1">
        <w:t>para el cumplimiento de la presente resolución.</w:t>
      </w:r>
    </w:p>
    <w:p w14:paraId="2BC8564F" w14:textId="77777777" w:rsidR="00FC3CE0" w:rsidRPr="00D140D1" w:rsidRDefault="00FC3CE0" w:rsidP="00D140D1">
      <w:pPr>
        <w:ind w:right="113"/>
        <w:rPr>
          <w:rFonts w:cs="Arial"/>
          <w:b/>
          <w:szCs w:val="22"/>
        </w:rPr>
      </w:pPr>
    </w:p>
    <w:p w14:paraId="719A5C63" w14:textId="44CD08A7" w:rsidR="00664420" w:rsidRPr="00D140D1" w:rsidRDefault="00664420" w:rsidP="00D140D1">
      <w:pPr>
        <w:rPr>
          <w:rFonts w:eastAsia="Palatino Linotype" w:cs="Palatino Linotype"/>
          <w:szCs w:val="22"/>
        </w:rPr>
      </w:pPr>
      <w:r w:rsidRPr="00D140D1">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4068" w:rsidRPr="00D140D1">
        <w:rPr>
          <w:rFonts w:eastAsia="Palatino Linotype" w:cs="Palatino Linotype"/>
          <w:szCs w:val="22"/>
        </w:rPr>
        <w:t>VIGÉSIMA PRIMERA</w:t>
      </w:r>
      <w:r w:rsidRPr="00D140D1">
        <w:rPr>
          <w:rFonts w:eastAsia="Palatino Linotype" w:cs="Palatino Linotype"/>
          <w:szCs w:val="22"/>
        </w:rPr>
        <w:t xml:space="preserve"> SESIÓN ORDINARIA, CELEBRADA EL </w:t>
      </w:r>
      <w:r w:rsidR="00944068" w:rsidRPr="00D140D1">
        <w:rPr>
          <w:rFonts w:eastAsia="Palatino Linotype" w:cs="Palatino Linotype"/>
          <w:szCs w:val="22"/>
        </w:rPr>
        <w:t>ONCE</w:t>
      </w:r>
      <w:r w:rsidRPr="00D140D1">
        <w:rPr>
          <w:rFonts w:eastAsia="Palatino Linotype" w:cs="Palatino Linotype"/>
          <w:szCs w:val="22"/>
        </w:rPr>
        <w:t xml:space="preserve"> DE </w:t>
      </w:r>
      <w:r w:rsidR="00944068" w:rsidRPr="00D140D1">
        <w:rPr>
          <w:rFonts w:eastAsia="Palatino Linotype" w:cs="Palatino Linotype"/>
          <w:szCs w:val="22"/>
        </w:rPr>
        <w:t xml:space="preserve">JUNIO </w:t>
      </w:r>
      <w:r w:rsidRPr="00D140D1">
        <w:rPr>
          <w:rFonts w:eastAsia="Palatino Linotype" w:cs="Palatino Linotype"/>
          <w:szCs w:val="22"/>
        </w:rPr>
        <w:t xml:space="preserve">DE DOS MIL </w:t>
      </w:r>
      <w:r w:rsidR="00F20323" w:rsidRPr="00D140D1">
        <w:rPr>
          <w:rFonts w:eastAsia="Palatino Linotype" w:cs="Palatino Linotype"/>
          <w:szCs w:val="22"/>
        </w:rPr>
        <w:t xml:space="preserve">VEINTICINCO, </w:t>
      </w:r>
      <w:r w:rsidRPr="00D140D1">
        <w:rPr>
          <w:rFonts w:eastAsia="Palatino Linotype" w:cs="Palatino Linotype"/>
          <w:szCs w:val="22"/>
        </w:rPr>
        <w:t>ANTE EL SECRETARIO TÉCNICO DEL PLENO, ALEXIS TAPIA RAMÍREZ.</w:t>
      </w:r>
    </w:p>
    <w:p w14:paraId="2AB73DBD" w14:textId="77777777" w:rsidR="009A0277" w:rsidRPr="00D140D1" w:rsidRDefault="009A0277" w:rsidP="00D140D1">
      <w:pPr>
        <w:widowControl w:val="0"/>
        <w:autoSpaceDE w:val="0"/>
        <w:autoSpaceDN w:val="0"/>
        <w:adjustRightInd w:val="0"/>
        <w:rPr>
          <w:rFonts w:eastAsiaTheme="minorEastAsia"/>
          <w:sz w:val="18"/>
          <w:szCs w:val="18"/>
          <w:lang w:val="it-IT"/>
        </w:rPr>
      </w:pPr>
      <w:r w:rsidRPr="00D140D1">
        <w:rPr>
          <w:rFonts w:eastAsiaTheme="minorEastAsia"/>
          <w:sz w:val="18"/>
          <w:szCs w:val="18"/>
          <w:lang w:val="it-IT"/>
        </w:rPr>
        <w:t>SCMM/AGZ/DEMF/JMMO</w:t>
      </w:r>
    </w:p>
    <w:p w14:paraId="49D72DA3" w14:textId="77777777" w:rsidR="00664420" w:rsidRPr="00D140D1" w:rsidRDefault="00664420" w:rsidP="00D140D1">
      <w:pPr>
        <w:ind w:right="-93"/>
        <w:rPr>
          <w:rFonts w:eastAsia="Calibri" w:cs="Tahoma"/>
          <w:bCs/>
          <w:szCs w:val="22"/>
          <w:lang w:eastAsia="en-US"/>
        </w:rPr>
      </w:pPr>
    </w:p>
    <w:p w14:paraId="5EFEA0CD" w14:textId="77777777" w:rsidR="00664420" w:rsidRPr="00D140D1" w:rsidRDefault="00664420" w:rsidP="00D140D1">
      <w:pPr>
        <w:ind w:right="-93"/>
        <w:rPr>
          <w:rFonts w:eastAsia="Calibri" w:cs="Tahoma"/>
          <w:szCs w:val="22"/>
          <w:lang w:val="es-ES"/>
        </w:rPr>
      </w:pPr>
    </w:p>
    <w:p w14:paraId="696BC976" w14:textId="77777777" w:rsidR="00664420" w:rsidRPr="00D140D1" w:rsidRDefault="00664420" w:rsidP="00D140D1">
      <w:pPr>
        <w:ind w:right="-93"/>
        <w:rPr>
          <w:rFonts w:eastAsia="Calibri" w:cs="Tahoma"/>
          <w:bCs/>
          <w:szCs w:val="22"/>
          <w:lang w:val="es-ES" w:eastAsia="en-US"/>
        </w:rPr>
      </w:pPr>
    </w:p>
    <w:p w14:paraId="671CB0C5" w14:textId="77777777" w:rsidR="00664420" w:rsidRPr="00D140D1" w:rsidRDefault="00664420" w:rsidP="00D140D1">
      <w:pPr>
        <w:ind w:right="-93"/>
        <w:rPr>
          <w:rFonts w:eastAsia="Calibri" w:cs="Tahoma"/>
          <w:bCs/>
          <w:szCs w:val="22"/>
          <w:lang w:val="es-ES_tradnl" w:eastAsia="en-US"/>
        </w:rPr>
      </w:pPr>
    </w:p>
    <w:p w14:paraId="52B66DE7" w14:textId="77777777" w:rsidR="00664420" w:rsidRPr="00D140D1" w:rsidRDefault="00664420" w:rsidP="00D140D1">
      <w:pPr>
        <w:ind w:right="-93"/>
        <w:rPr>
          <w:rFonts w:eastAsia="Calibri" w:cs="Tahoma"/>
          <w:bCs/>
          <w:szCs w:val="22"/>
          <w:lang w:val="es-ES_tradnl" w:eastAsia="en-US"/>
        </w:rPr>
      </w:pPr>
    </w:p>
    <w:p w14:paraId="3BA305D1" w14:textId="77777777" w:rsidR="00664420" w:rsidRPr="00D140D1" w:rsidRDefault="00664420" w:rsidP="00D140D1">
      <w:pPr>
        <w:ind w:right="-93"/>
        <w:rPr>
          <w:rFonts w:eastAsia="Calibri" w:cs="Tahoma"/>
          <w:bCs/>
          <w:szCs w:val="22"/>
          <w:lang w:val="es-ES_tradnl" w:eastAsia="en-US"/>
        </w:rPr>
      </w:pPr>
    </w:p>
    <w:p w14:paraId="78230707" w14:textId="77777777" w:rsidR="00664420" w:rsidRPr="00D140D1" w:rsidRDefault="00664420" w:rsidP="00D140D1">
      <w:pPr>
        <w:ind w:right="-93"/>
        <w:rPr>
          <w:rFonts w:eastAsia="Calibri" w:cs="Tahoma"/>
          <w:bCs/>
          <w:szCs w:val="22"/>
          <w:lang w:val="es-ES_tradnl" w:eastAsia="en-US"/>
        </w:rPr>
      </w:pPr>
    </w:p>
    <w:p w14:paraId="72D18B28" w14:textId="77777777" w:rsidR="00664420" w:rsidRPr="00D140D1" w:rsidRDefault="00664420" w:rsidP="00D140D1">
      <w:pPr>
        <w:ind w:right="-93"/>
        <w:rPr>
          <w:rFonts w:eastAsia="Calibri" w:cs="Tahoma"/>
          <w:bCs/>
          <w:szCs w:val="22"/>
          <w:lang w:val="es-ES_tradnl" w:eastAsia="en-US"/>
        </w:rPr>
      </w:pPr>
    </w:p>
    <w:p w14:paraId="6BD461DC" w14:textId="77777777" w:rsidR="00664420" w:rsidRPr="00D140D1" w:rsidRDefault="00664420" w:rsidP="00D140D1">
      <w:pPr>
        <w:tabs>
          <w:tab w:val="center" w:pos="4568"/>
        </w:tabs>
        <w:ind w:right="-93"/>
        <w:rPr>
          <w:rFonts w:eastAsia="Calibri" w:cs="Tahoma"/>
          <w:bCs/>
          <w:szCs w:val="22"/>
          <w:lang w:eastAsia="en-US"/>
        </w:rPr>
      </w:pPr>
    </w:p>
    <w:p w14:paraId="4DBB1727" w14:textId="77777777" w:rsidR="00664420" w:rsidRPr="00D140D1" w:rsidRDefault="00664420" w:rsidP="00D140D1">
      <w:pPr>
        <w:tabs>
          <w:tab w:val="center" w:pos="4568"/>
        </w:tabs>
        <w:ind w:right="-93"/>
        <w:rPr>
          <w:rFonts w:eastAsia="Calibri" w:cs="Tahoma"/>
          <w:bCs/>
          <w:szCs w:val="22"/>
          <w:lang w:eastAsia="en-US"/>
        </w:rPr>
      </w:pPr>
    </w:p>
    <w:p w14:paraId="1D74121B" w14:textId="77777777" w:rsidR="00664420" w:rsidRPr="00D140D1" w:rsidRDefault="00664420" w:rsidP="00D140D1">
      <w:pPr>
        <w:tabs>
          <w:tab w:val="center" w:pos="4568"/>
        </w:tabs>
        <w:ind w:right="-93"/>
        <w:rPr>
          <w:rFonts w:eastAsia="Calibri" w:cs="Tahoma"/>
          <w:bCs/>
          <w:szCs w:val="22"/>
          <w:lang w:eastAsia="en-US"/>
        </w:rPr>
      </w:pPr>
    </w:p>
    <w:p w14:paraId="08E74E9C" w14:textId="77777777" w:rsidR="00664420" w:rsidRPr="00D140D1" w:rsidRDefault="00664420" w:rsidP="00D140D1">
      <w:pPr>
        <w:tabs>
          <w:tab w:val="center" w:pos="4568"/>
        </w:tabs>
        <w:ind w:right="-93"/>
        <w:rPr>
          <w:rFonts w:eastAsia="Calibri" w:cs="Tahoma"/>
          <w:bCs/>
          <w:szCs w:val="22"/>
          <w:lang w:eastAsia="en-US"/>
        </w:rPr>
      </w:pPr>
    </w:p>
    <w:p w14:paraId="2CBF5E03" w14:textId="77777777" w:rsidR="00664420" w:rsidRPr="00D140D1" w:rsidRDefault="00664420" w:rsidP="00D140D1">
      <w:pPr>
        <w:tabs>
          <w:tab w:val="center" w:pos="4568"/>
        </w:tabs>
        <w:ind w:right="-93"/>
        <w:rPr>
          <w:rFonts w:eastAsia="Calibri" w:cs="Tahoma"/>
          <w:bCs/>
          <w:szCs w:val="22"/>
          <w:lang w:eastAsia="en-US"/>
        </w:rPr>
      </w:pPr>
    </w:p>
    <w:p w14:paraId="44865A6D" w14:textId="77777777" w:rsidR="00664420" w:rsidRPr="00D140D1" w:rsidRDefault="00664420" w:rsidP="00D140D1">
      <w:pPr>
        <w:tabs>
          <w:tab w:val="center" w:pos="4568"/>
        </w:tabs>
        <w:ind w:right="-93"/>
        <w:rPr>
          <w:rFonts w:eastAsia="Calibri" w:cs="Tahoma"/>
          <w:bCs/>
          <w:szCs w:val="22"/>
          <w:lang w:eastAsia="en-US"/>
        </w:rPr>
      </w:pPr>
    </w:p>
    <w:p w14:paraId="7147F06B" w14:textId="77777777" w:rsidR="00664420" w:rsidRPr="00D140D1" w:rsidRDefault="00664420" w:rsidP="00D140D1">
      <w:pPr>
        <w:tabs>
          <w:tab w:val="center" w:pos="4568"/>
        </w:tabs>
        <w:ind w:right="-93"/>
        <w:rPr>
          <w:rFonts w:eastAsia="Calibri" w:cs="Tahoma"/>
          <w:bCs/>
          <w:szCs w:val="22"/>
          <w:lang w:eastAsia="en-US"/>
        </w:rPr>
      </w:pPr>
    </w:p>
    <w:p w14:paraId="6FDF3D7E" w14:textId="77777777" w:rsidR="00664420" w:rsidRPr="00D140D1" w:rsidRDefault="00664420" w:rsidP="00D140D1">
      <w:pPr>
        <w:tabs>
          <w:tab w:val="center" w:pos="4568"/>
        </w:tabs>
        <w:ind w:right="-93"/>
        <w:rPr>
          <w:rFonts w:eastAsia="Calibri" w:cs="Tahoma"/>
          <w:bCs/>
          <w:szCs w:val="22"/>
          <w:lang w:eastAsia="en-US"/>
        </w:rPr>
      </w:pPr>
    </w:p>
    <w:p w14:paraId="6246F818" w14:textId="77777777" w:rsidR="00664420" w:rsidRPr="00D140D1" w:rsidRDefault="00664420" w:rsidP="00D140D1">
      <w:pPr>
        <w:tabs>
          <w:tab w:val="center" w:pos="4568"/>
        </w:tabs>
        <w:ind w:right="-93"/>
        <w:rPr>
          <w:rFonts w:eastAsia="Calibri" w:cs="Tahoma"/>
          <w:bCs/>
          <w:szCs w:val="22"/>
          <w:lang w:eastAsia="en-US"/>
        </w:rPr>
      </w:pPr>
    </w:p>
    <w:p w14:paraId="57A88B28" w14:textId="77777777" w:rsidR="00664420" w:rsidRPr="00D140D1" w:rsidRDefault="00664420" w:rsidP="00D140D1">
      <w:pPr>
        <w:tabs>
          <w:tab w:val="center" w:pos="4568"/>
        </w:tabs>
        <w:ind w:right="-93"/>
        <w:rPr>
          <w:rFonts w:eastAsia="Calibri" w:cs="Tahoma"/>
          <w:bCs/>
          <w:szCs w:val="22"/>
          <w:lang w:eastAsia="en-US"/>
        </w:rPr>
      </w:pPr>
    </w:p>
    <w:p w14:paraId="77EF6095" w14:textId="77777777" w:rsidR="00664420" w:rsidRPr="00D140D1" w:rsidRDefault="00664420" w:rsidP="00D140D1">
      <w:pPr>
        <w:tabs>
          <w:tab w:val="center" w:pos="4568"/>
        </w:tabs>
        <w:ind w:right="-93"/>
        <w:rPr>
          <w:rFonts w:eastAsia="Calibri" w:cs="Tahoma"/>
          <w:bCs/>
          <w:szCs w:val="22"/>
          <w:lang w:eastAsia="en-US"/>
        </w:rPr>
      </w:pPr>
    </w:p>
    <w:p w14:paraId="35593947" w14:textId="77777777" w:rsidR="00664420" w:rsidRPr="00D140D1" w:rsidRDefault="00664420" w:rsidP="00D140D1">
      <w:pPr>
        <w:tabs>
          <w:tab w:val="center" w:pos="4568"/>
        </w:tabs>
        <w:ind w:right="-93"/>
        <w:rPr>
          <w:rFonts w:eastAsia="Calibri" w:cs="Tahoma"/>
          <w:bCs/>
          <w:szCs w:val="22"/>
          <w:lang w:eastAsia="en-US"/>
        </w:rPr>
      </w:pPr>
    </w:p>
    <w:p w14:paraId="3AF72A17" w14:textId="77777777" w:rsidR="00664420" w:rsidRPr="00D140D1" w:rsidRDefault="00664420" w:rsidP="00D140D1">
      <w:pPr>
        <w:tabs>
          <w:tab w:val="center" w:pos="4568"/>
        </w:tabs>
        <w:ind w:right="-93"/>
        <w:rPr>
          <w:rFonts w:eastAsia="Calibri" w:cs="Tahoma"/>
          <w:bCs/>
          <w:szCs w:val="22"/>
          <w:lang w:eastAsia="en-US"/>
        </w:rPr>
      </w:pPr>
    </w:p>
    <w:p w14:paraId="37169144" w14:textId="77777777" w:rsidR="00664420" w:rsidRPr="00D140D1" w:rsidRDefault="00664420" w:rsidP="00D140D1">
      <w:pPr>
        <w:tabs>
          <w:tab w:val="center" w:pos="4568"/>
        </w:tabs>
        <w:ind w:right="-93"/>
        <w:rPr>
          <w:rFonts w:eastAsia="Calibri" w:cs="Tahoma"/>
          <w:bCs/>
          <w:szCs w:val="22"/>
          <w:lang w:eastAsia="en-US"/>
        </w:rPr>
      </w:pPr>
    </w:p>
    <w:p w14:paraId="77CFC088" w14:textId="77777777" w:rsidR="00664420" w:rsidRPr="00D140D1" w:rsidRDefault="00664420" w:rsidP="00D140D1">
      <w:pPr>
        <w:tabs>
          <w:tab w:val="center" w:pos="4568"/>
        </w:tabs>
        <w:ind w:right="-93"/>
        <w:rPr>
          <w:rFonts w:eastAsia="Calibri" w:cs="Tahoma"/>
          <w:bCs/>
          <w:szCs w:val="22"/>
          <w:lang w:eastAsia="en-US"/>
        </w:rPr>
      </w:pPr>
    </w:p>
    <w:p w14:paraId="781A11A5" w14:textId="77777777" w:rsidR="00664420" w:rsidRPr="00D140D1" w:rsidRDefault="00664420" w:rsidP="00D140D1">
      <w:pPr>
        <w:tabs>
          <w:tab w:val="center" w:pos="4568"/>
        </w:tabs>
        <w:ind w:right="-93"/>
        <w:rPr>
          <w:rFonts w:eastAsia="Calibri" w:cs="Tahoma"/>
          <w:bCs/>
          <w:szCs w:val="22"/>
          <w:lang w:eastAsia="en-US"/>
        </w:rPr>
      </w:pPr>
    </w:p>
    <w:p w14:paraId="5B4ADFF3" w14:textId="77777777" w:rsidR="00A131AC" w:rsidRPr="00D140D1" w:rsidRDefault="00A131AC" w:rsidP="00D140D1"/>
    <w:sectPr w:rsidR="00A131AC" w:rsidRPr="00D140D1"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67DA" w14:textId="77777777" w:rsidR="009630E4" w:rsidRDefault="009630E4" w:rsidP="00664420">
      <w:pPr>
        <w:spacing w:line="240" w:lineRule="auto"/>
      </w:pPr>
      <w:r>
        <w:separator/>
      </w:r>
    </w:p>
  </w:endnote>
  <w:endnote w:type="continuationSeparator" w:id="0">
    <w:p w14:paraId="3456DD96" w14:textId="77777777" w:rsidR="009630E4" w:rsidRDefault="009630E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F611C" w:rsidRDefault="00CF611C">
    <w:pPr>
      <w:tabs>
        <w:tab w:val="center" w:pos="4550"/>
        <w:tab w:val="left" w:pos="5818"/>
      </w:tabs>
      <w:ind w:right="260"/>
      <w:jc w:val="right"/>
      <w:rPr>
        <w:color w:val="071320" w:themeColor="text2" w:themeShade="80"/>
        <w:sz w:val="24"/>
        <w:szCs w:val="24"/>
      </w:rPr>
    </w:pPr>
  </w:p>
  <w:p w14:paraId="1BCA7F23" w14:textId="77777777" w:rsidR="00CF611C" w:rsidRDefault="00CF61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0631E65" w:rsidR="00CF611C" w:rsidRDefault="00CF611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B624A" w:rsidRPr="001B624A">
      <w:rPr>
        <w:noProof/>
        <w:color w:val="0A1D30" w:themeColor="text2" w:themeShade="BF"/>
        <w:sz w:val="24"/>
        <w:szCs w:val="24"/>
        <w:lang w:val="es-ES"/>
      </w:rPr>
      <w:t>32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B624A" w:rsidRPr="001B624A">
      <w:rPr>
        <w:noProof/>
        <w:color w:val="0A1D30" w:themeColor="text2" w:themeShade="BF"/>
        <w:sz w:val="24"/>
        <w:szCs w:val="24"/>
        <w:lang w:val="es-ES"/>
      </w:rPr>
      <w:t>36</w:t>
    </w:r>
    <w:r>
      <w:rPr>
        <w:color w:val="0A1D30" w:themeColor="text2" w:themeShade="BF"/>
        <w:sz w:val="24"/>
        <w:szCs w:val="24"/>
      </w:rPr>
      <w:fldChar w:fldCharType="end"/>
    </w:r>
  </w:p>
  <w:p w14:paraId="310E15C0" w14:textId="77777777" w:rsidR="00CF611C" w:rsidRDefault="00CF61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CD2CC" w14:textId="77777777" w:rsidR="009630E4" w:rsidRDefault="009630E4" w:rsidP="00664420">
      <w:pPr>
        <w:spacing w:line="240" w:lineRule="auto"/>
      </w:pPr>
      <w:r>
        <w:separator/>
      </w:r>
    </w:p>
  </w:footnote>
  <w:footnote w:type="continuationSeparator" w:id="0">
    <w:p w14:paraId="12530E99" w14:textId="77777777" w:rsidR="009630E4" w:rsidRDefault="009630E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F611C" w:rsidRPr="00330DA7" w14:paraId="070A4B18" w14:textId="77777777" w:rsidTr="003F35FD">
      <w:trPr>
        <w:trHeight w:val="144"/>
        <w:jc w:val="right"/>
      </w:trPr>
      <w:tc>
        <w:tcPr>
          <w:tcW w:w="2727" w:type="dxa"/>
        </w:tcPr>
        <w:p w14:paraId="62B7493A" w14:textId="77777777" w:rsidR="00CF611C" w:rsidRPr="00330DA7" w:rsidRDefault="00CF611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2F8521F" w:rsidR="00CF611C" w:rsidRPr="00A90C72" w:rsidRDefault="00CF611C" w:rsidP="003F35FD">
          <w:pPr>
            <w:tabs>
              <w:tab w:val="right" w:pos="8838"/>
            </w:tabs>
            <w:ind w:left="-74" w:right="-105"/>
            <w:rPr>
              <w:rFonts w:eastAsia="Calibri" w:cs="Tahoma"/>
              <w:szCs w:val="22"/>
              <w:lang w:eastAsia="en-US"/>
            </w:rPr>
          </w:pPr>
          <w:r>
            <w:rPr>
              <w:rFonts w:eastAsia="Calibri" w:cs="Tahoma"/>
              <w:szCs w:val="22"/>
              <w:lang w:eastAsia="en-US"/>
            </w:rPr>
            <w:t>04462/</w:t>
          </w:r>
          <w:r w:rsidRPr="00A90C72">
            <w:rPr>
              <w:rFonts w:eastAsia="Calibri" w:cs="Tahoma"/>
              <w:szCs w:val="22"/>
              <w:lang w:eastAsia="en-US"/>
            </w:rPr>
            <w:t>INFOEM/IP/RR</w:t>
          </w:r>
          <w:r>
            <w:rPr>
              <w:rFonts w:eastAsia="Calibri" w:cs="Tahoma"/>
              <w:szCs w:val="22"/>
              <w:lang w:eastAsia="en-US"/>
            </w:rPr>
            <w:t xml:space="preserve">/2025 </w:t>
          </w:r>
        </w:p>
      </w:tc>
    </w:tr>
    <w:tr w:rsidR="00CF611C" w:rsidRPr="00330DA7" w14:paraId="4521E058" w14:textId="77777777" w:rsidTr="003F35FD">
      <w:trPr>
        <w:trHeight w:val="283"/>
        <w:jc w:val="right"/>
      </w:trPr>
      <w:tc>
        <w:tcPr>
          <w:tcW w:w="2727" w:type="dxa"/>
        </w:tcPr>
        <w:p w14:paraId="0B68C086" w14:textId="77777777" w:rsidR="00CF611C" w:rsidRPr="00330DA7" w:rsidRDefault="00CF611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234D1AF" w:rsidR="00CF611C" w:rsidRPr="00952DD0" w:rsidRDefault="00CF611C" w:rsidP="003F35FD">
          <w:pPr>
            <w:tabs>
              <w:tab w:val="left" w:pos="2834"/>
              <w:tab w:val="right" w:pos="8838"/>
            </w:tabs>
            <w:ind w:left="-108" w:right="-105"/>
            <w:rPr>
              <w:rFonts w:eastAsia="Calibri" w:cs="Tahoma"/>
              <w:szCs w:val="22"/>
              <w:lang w:eastAsia="en-US"/>
            </w:rPr>
          </w:pPr>
          <w:r w:rsidRPr="00CF611C">
            <w:rPr>
              <w:rFonts w:eastAsia="Calibri" w:cs="Tahoma"/>
              <w:szCs w:val="22"/>
              <w:lang w:eastAsia="en-US"/>
            </w:rPr>
            <w:t>Ayuntamiento de Toluca</w:t>
          </w:r>
        </w:p>
      </w:tc>
    </w:tr>
    <w:tr w:rsidR="00CF611C" w:rsidRPr="00330DA7" w14:paraId="6331D9B6" w14:textId="77777777" w:rsidTr="003F35FD">
      <w:trPr>
        <w:trHeight w:val="283"/>
        <w:jc w:val="right"/>
      </w:trPr>
      <w:tc>
        <w:tcPr>
          <w:tcW w:w="2727" w:type="dxa"/>
        </w:tcPr>
        <w:p w14:paraId="3FA86BAE" w14:textId="04F1C45E" w:rsidR="00CF611C" w:rsidRPr="00330DA7" w:rsidRDefault="00CF611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F611C" w:rsidRPr="00EA66FC" w:rsidRDefault="00CF611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F611C" w:rsidRPr="00443C6B" w:rsidRDefault="00CF611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F611C" w:rsidRPr="00330DA7" w14:paraId="29CFF901" w14:textId="77777777" w:rsidTr="00CF611C">
      <w:trPr>
        <w:trHeight w:val="1435"/>
      </w:trPr>
      <w:tc>
        <w:tcPr>
          <w:tcW w:w="283" w:type="dxa"/>
          <w:shd w:val="clear" w:color="auto" w:fill="auto"/>
        </w:tcPr>
        <w:p w14:paraId="046B9F8F" w14:textId="77777777" w:rsidR="00CF611C" w:rsidRPr="00330DA7" w:rsidRDefault="00CF611C" w:rsidP="00CF611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F611C" w:rsidRPr="00330DA7" w14:paraId="04F272D2" w14:textId="77777777" w:rsidTr="00CF611C">
            <w:trPr>
              <w:trHeight w:val="144"/>
            </w:trPr>
            <w:tc>
              <w:tcPr>
                <w:tcW w:w="2727" w:type="dxa"/>
              </w:tcPr>
              <w:p w14:paraId="2FD4DBF6" w14:textId="77777777" w:rsidR="00CF611C" w:rsidRPr="00330DA7" w:rsidRDefault="00CF611C" w:rsidP="00CF611C">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B720BD9" w:rsidR="00CF611C" w:rsidRPr="00A90C72" w:rsidRDefault="00CF611C" w:rsidP="00CF611C">
                <w:pPr>
                  <w:tabs>
                    <w:tab w:val="right" w:pos="8838"/>
                  </w:tabs>
                  <w:ind w:left="-74" w:right="-105"/>
                  <w:rPr>
                    <w:rFonts w:eastAsia="Calibri" w:cs="Tahoma"/>
                    <w:szCs w:val="22"/>
                    <w:lang w:eastAsia="en-US"/>
                  </w:rPr>
                </w:pPr>
                <w:r>
                  <w:rPr>
                    <w:rFonts w:eastAsia="Calibri" w:cs="Tahoma"/>
                    <w:szCs w:val="22"/>
                    <w:lang w:eastAsia="en-US"/>
                  </w:rPr>
                  <w:t>04462/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F611C" w:rsidRDefault="00CF611C" w:rsidP="00CF611C">
                <w:pPr>
                  <w:tabs>
                    <w:tab w:val="right" w:pos="8838"/>
                  </w:tabs>
                  <w:ind w:left="-74" w:right="-105"/>
                  <w:rPr>
                    <w:rFonts w:eastAsia="Calibri" w:cs="Tahoma"/>
                    <w:szCs w:val="22"/>
                    <w:lang w:eastAsia="en-US"/>
                  </w:rPr>
                </w:pPr>
              </w:p>
            </w:tc>
          </w:tr>
          <w:tr w:rsidR="00CF611C" w:rsidRPr="00330DA7" w14:paraId="05C58951" w14:textId="77777777" w:rsidTr="00CF611C">
            <w:trPr>
              <w:trHeight w:val="144"/>
            </w:trPr>
            <w:tc>
              <w:tcPr>
                <w:tcW w:w="2727" w:type="dxa"/>
              </w:tcPr>
              <w:p w14:paraId="642B9610" w14:textId="77777777" w:rsidR="00CF611C" w:rsidRPr="00330DA7" w:rsidRDefault="00CF611C" w:rsidP="00CF611C">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E2E08C5" w:rsidR="00CF611C" w:rsidRPr="005F19B1" w:rsidRDefault="00E379BA" w:rsidP="00CF611C">
                <w:pPr>
                  <w:tabs>
                    <w:tab w:val="left" w:pos="3122"/>
                    <w:tab w:val="right" w:pos="8838"/>
                  </w:tabs>
                  <w:ind w:left="-105" w:right="-105"/>
                  <w:rPr>
                    <w:rFonts w:eastAsia="Calibri" w:cs="Tahoma"/>
                    <w:szCs w:val="22"/>
                    <w:lang w:eastAsia="en-US"/>
                  </w:rPr>
                </w:pPr>
                <w:r>
                  <w:rPr>
                    <w:rFonts w:eastAsia="Calibri" w:cs="Tahoma"/>
                    <w:szCs w:val="22"/>
                    <w:lang w:eastAsia="en-US"/>
                  </w:rPr>
                  <w:t xml:space="preserve">XXXXXX </w:t>
                </w:r>
                <w:proofErr w:type="spellStart"/>
                <w:r>
                  <w:rPr>
                    <w:rFonts w:eastAsia="Calibri" w:cs="Tahoma"/>
                    <w:szCs w:val="22"/>
                    <w:lang w:eastAsia="en-US"/>
                  </w:rPr>
                  <w:t>XXXXXX</w:t>
                </w:r>
                <w:proofErr w:type="spellEnd"/>
                <w:r>
                  <w:rPr>
                    <w:rFonts w:eastAsia="Calibri" w:cs="Tahoma"/>
                    <w:szCs w:val="22"/>
                    <w:lang w:eastAsia="en-US"/>
                  </w:rPr>
                  <w:t xml:space="preserve"> </w:t>
                </w:r>
                <w:proofErr w:type="spellStart"/>
                <w:r>
                  <w:rPr>
                    <w:rFonts w:eastAsia="Calibri" w:cs="Tahoma"/>
                    <w:szCs w:val="22"/>
                    <w:lang w:eastAsia="en-US"/>
                  </w:rPr>
                  <w:t>XXXXXX</w:t>
                </w:r>
                <w:proofErr w:type="spellEnd"/>
              </w:p>
            </w:tc>
            <w:tc>
              <w:tcPr>
                <w:tcW w:w="3402" w:type="dxa"/>
              </w:tcPr>
              <w:p w14:paraId="73F47F53" w14:textId="77777777" w:rsidR="00CF611C" w:rsidRPr="005F19B1" w:rsidRDefault="00CF611C" w:rsidP="00CF611C">
                <w:pPr>
                  <w:tabs>
                    <w:tab w:val="left" w:pos="3122"/>
                    <w:tab w:val="right" w:pos="8838"/>
                  </w:tabs>
                  <w:ind w:left="-105" w:right="-105"/>
                  <w:rPr>
                    <w:rFonts w:eastAsia="Calibri" w:cs="Tahoma"/>
                    <w:szCs w:val="22"/>
                    <w:lang w:eastAsia="en-US"/>
                  </w:rPr>
                </w:pPr>
              </w:p>
            </w:tc>
          </w:tr>
          <w:bookmarkEnd w:id="1"/>
          <w:tr w:rsidR="00CF611C" w:rsidRPr="00330DA7" w14:paraId="00E6CDC1" w14:textId="77777777" w:rsidTr="00CF611C">
            <w:trPr>
              <w:trHeight w:val="283"/>
            </w:trPr>
            <w:tc>
              <w:tcPr>
                <w:tcW w:w="2727" w:type="dxa"/>
              </w:tcPr>
              <w:p w14:paraId="0631AD24" w14:textId="77777777" w:rsidR="00CF611C" w:rsidRPr="00330DA7" w:rsidRDefault="00CF611C" w:rsidP="00CF611C">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90290CE" w:rsidR="00CF611C" w:rsidRPr="00952DD0" w:rsidRDefault="00CF611C" w:rsidP="00CF611C">
                <w:pPr>
                  <w:tabs>
                    <w:tab w:val="left" w:pos="2834"/>
                    <w:tab w:val="right" w:pos="8838"/>
                  </w:tabs>
                  <w:ind w:left="-108" w:right="-105"/>
                  <w:rPr>
                    <w:rFonts w:eastAsia="Calibri" w:cs="Tahoma"/>
                    <w:szCs w:val="22"/>
                    <w:lang w:eastAsia="en-US"/>
                  </w:rPr>
                </w:pPr>
                <w:r w:rsidRPr="00CF611C">
                  <w:rPr>
                    <w:rFonts w:eastAsia="Calibri" w:cs="Tahoma"/>
                    <w:szCs w:val="22"/>
                    <w:lang w:eastAsia="en-US"/>
                  </w:rPr>
                  <w:t>Ayuntamiento de Toluca</w:t>
                </w:r>
              </w:p>
            </w:tc>
            <w:tc>
              <w:tcPr>
                <w:tcW w:w="3402" w:type="dxa"/>
              </w:tcPr>
              <w:p w14:paraId="3A7DA319" w14:textId="77777777" w:rsidR="00CF611C" w:rsidRPr="00A90C72" w:rsidRDefault="00CF611C" w:rsidP="00CF611C">
                <w:pPr>
                  <w:tabs>
                    <w:tab w:val="left" w:pos="2834"/>
                    <w:tab w:val="right" w:pos="8838"/>
                  </w:tabs>
                  <w:ind w:left="-108" w:right="-105"/>
                  <w:rPr>
                    <w:rFonts w:eastAsia="Calibri" w:cs="Tahoma"/>
                    <w:szCs w:val="22"/>
                    <w:lang w:eastAsia="en-US"/>
                  </w:rPr>
                </w:pPr>
              </w:p>
            </w:tc>
          </w:tr>
          <w:tr w:rsidR="00CF611C" w:rsidRPr="00330DA7" w14:paraId="0F6CD8D2" w14:textId="77777777" w:rsidTr="00CF611C">
            <w:trPr>
              <w:trHeight w:val="283"/>
            </w:trPr>
            <w:tc>
              <w:tcPr>
                <w:tcW w:w="2727" w:type="dxa"/>
              </w:tcPr>
              <w:p w14:paraId="31700628" w14:textId="385332FF" w:rsidR="00CF611C" w:rsidRPr="00330DA7" w:rsidRDefault="00CF611C" w:rsidP="00CF611C">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F611C" w:rsidRPr="00EA66FC" w:rsidRDefault="00CF611C" w:rsidP="00CF611C">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F611C" w:rsidRPr="00330DA7" w:rsidRDefault="00CF611C" w:rsidP="00CF611C">
                <w:pPr>
                  <w:tabs>
                    <w:tab w:val="right" w:pos="8838"/>
                  </w:tabs>
                  <w:ind w:left="-108" w:right="-105"/>
                  <w:rPr>
                    <w:rFonts w:eastAsia="Calibri" w:cs="Tahoma"/>
                    <w:szCs w:val="22"/>
                    <w:lang w:eastAsia="en-US"/>
                  </w:rPr>
                </w:pPr>
              </w:p>
            </w:tc>
          </w:tr>
        </w:tbl>
        <w:p w14:paraId="5DC6AC61" w14:textId="77777777" w:rsidR="00CF611C" w:rsidRPr="00330DA7" w:rsidRDefault="00CF611C" w:rsidP="00CF611C">
          <w:pPr>
            <w:tabs>
              <w:tab w:val="right" w:pos="8838"/>
            </w:tabs>
            <w:ind w:left="-28"/>
            <w:rPr>
              <w:rFonts w:ascii="Arial" w:eastAsia="Calibri" w:hAnsi="Arial" w:cs="Arial"/>
              <w:b/>
              <w:szCs w:val="22"/>
              <w:lang w:eastAsia="en-US"/>
            </w:rPr>
          </w:pPr>
        </w:p>
      </w:tc>
    </w:tr>
  </w:tbl>
  <w:p w14:paraId="2A906731" w14:textId="77777777" w:rsidR="00CF611C" w:rsidRPr="00765661" w:rsidRDefault="009630E4" w:rsidP="00CF611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1D3C3E"/>
    <w:multiLevelType w:val="multilevel"/>
    <w:tmpl w:val="FFFFFFFF"/>
    <w:lvl w:ilvl="0">
      <w:start w:val="1"/>
      <w:numFmt w:val="decimal"/>
      <w:lvlText w:val="%1."/>
      <w:lvlJc w:val="left"/>
      <w:rPr>
        <w:rFonts w:cs="Times New Roman"/>
        <w:u w:val="none"/>
      </w:rPr>
    </w:lvl>
    <w:lvl w:ilvl="1">
      <w:start w:val="1"/>
      <w:numFmt w:val="upperRoman"/>
      <w:lvlText w:val="%2."/>
      <w:lvlJc w:val="right"/>
      <w:pPr>
        <w:ind w:left="1440" w:hanging="360"/>
      </w:pPr>
      <w:rPr>
        <w:rFonts w:cs="Times New Roman"/>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18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180"/>
      </w:pPr>
      <w:rPr>
        <w:rFonts w:cs="Times New Roman"/>
        <w:u w:val="none"/>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14F1200"/>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174473"/>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5"/>
  </w:num>
  <w:num w:numId="5">
    <w:abstractNumId w:val="1"/>
  </w:num>
  <w:num w:numId="6">
    <w:abstractNumId w:val="17"/>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1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1A0F"/>
    <w:rsid w:val="00057B2D"/>
    <w:rsid w:val="000605CC"/>
    <w:rsid w:val="00080071"/>
    <w:rsid w:val="000D0D67"/>
    <w:rsid w:val="000E09C4"/>
    <w:rsid w:val="0011350D"/>
    <w:rsid w:val="00130BEF"/>
    <w:rsid w:val="00141876"/>
    <w:rsid w:val="0014207B"/>
    <w:rsid w:val="00150C49"/>
    <w:rsid w:val="00157CE1"/>
    <w:rsid w:val="00163D12"/>
    <w:rsid w:val="001A3088"/>
    <w:rsid w:val="001A58B3"/>
    <w:rsid w:val="001B624A"/>
    <w:rsid w:val="001C7688"/>
    <w:rsid w:val="001D30FA"/>
    <w:rsid w:val="001F3515"/>
    <w:rsid w:val="001F5C8C"/>
    <w:rsid w:val="00233005"/>
    <w:rsid w:val="00233F17"/>
    <w:rsid w:val="002A3601"/>
    <w:rsid w:val="002A60F3"/>
    <w:rsid w:val="002B2890"/>
    <w:rsid w:val="002B7C6F"/>
    <w:rsid w:val="002D111C"/>
    <w:rsid w:val="002E4D75"/>
    <w:rsid w:val="002F4BBA"/>
    <w:rsid w:val="00302476"/>
    <w:rsid w:val="00331F35"/>
    <w:rsid w:val="00332883"/>
    <w:rsid w:val="00335CDF"/>
    <w:rsid w:val="00337F4D"/>
    <w:rsid w:val="00362A11"/>
    <w:rsid w:val="00371FDA"/>
    <w:rsid w:val="00372099"/>
    <w:rsid w:val="003A40C1"/>
    <w:rsid w:val="003B5D3E"/>
    <w:rsid w:val="003D13C6"/>
    <w:rsid w:val="003E4F98"/>
    <w:rsid w:val="003F35FD"/>
    <w:rsid w:val="003F6FBF"/>
    <w:rsid w:val="0041385B"/>
    <w:rsid w:val="00441BFA"/>
    <w:rsid w:val="00454FBD"/>
    <w:rsid w:val="004B5525"/>
    <w:rsid w:val="004C3C63"/>
    <w:rsid w:val="004D448A"/>
    <w:rsid w:val="004D7CD8"/>
    <w:rsid w:val="004E5068"/>
    <w:rsid w:val="004F7A00"/>
    <w:rsid w:val="00523F48"/>
    <w:rsid w:val="005365FA"/>
    <w:rsid w:val="005723CB"/>
    <w:rsid w:val="00575400"/>
    <w:rsid w:val="005921A0"/>
    <w:rsid w:val="005A5CC4"/>
    <w:rsid w:val="005B18AF"/>
    <w:rsid w:val="005D5A50"/>
    <w:rsid w:val="005D7211"/>
    <w:rsid w:val="005F5301"/>
    <w:rsid w:val="005F65B7"/>
    <w:rsid w:val="006067C7"/>
    <w:rsid w:val="00606A65"/>
    <w:rsid w:val="006159AD"/>
    <w:rsid w:val="00646436"/>
    <w:rsid w:val="00663279"/>
    <w:rsid w:val="00664420"/>
    <w:rsid w:val="006A646A"/>
    <w:rsid w:val="006B10B0"/>
    <w:rsid w:val="006D1B05"/>
    <w:rsid w:val="006E25BC"/>
    <w:rsid w:val="006E6BBC"/>
    <w:rsid w:val="006E7D3B"/>
    <w:rsid w:val="006F7768"/>
    <w:rsid w:val="00717E59"/>
    <w:rsid w:val="00772C03"/>
    <w:rsid w:val="00775BFC"/>
    <w:rsid w:val="00780446"/>
    <w:rsid w:val="0079075F"/>
    <w:rsid w:val="007A3459"/>
    <w:rsid w:val="007B6074"/>
    <w:rsid w:val="007D1C55"/>
    <w:rsid w:val="007D29D7"/>
    <w:rsid w:val="007D317F"/>
    <w:rsid w:val="007F5D06"/>
    <w:rsid w:val="007F6C9C"/>
    <w:rsid w:val="007F7EDC"/>
    <w:rsid w:val="00805A6E"/>
    <w:rsid w:val="00865CF4"/>
    <w:rsid w:val="00876DBC"/>
    <w:rsid w:val="008A6003"/>
    <w:rsid w:val="008A6F88"/>
    <w:rsid w:val="008B1E16"/>
    <w:rsid w:val="008E1316"/>
    <w:rsid w:val="008E1CA9"/>
    <w:rsid w:val="00902EE5"/>
    <w:rsid w:val="00910FD2"/>
    <w:rsid w:val="00931437"/>
    <w:rsid w:val="00944068"/>
    <w:rsid w:val="00953430"/>
    <w:rsid w:val="00960C91"/>
    <w:rsid w:val="009630E4"/>
    <w:rsid w:val="00970EB3"/>
    <w:rsid w:val="009718B6"/>
    <w:rsid w:val="009A0277"/>
    <w:rsid w:val="009A2D78"/>
    <w:rsid w:val="009A7C10"/>
    <w:rsid w:val="009B2945"/>
    <w:rsid w:val="009E07EE"/>
    <w:rsid w:val="009E2DEE"/>
    <w:rsid w:val="009F797C"/>
    <w:rsid w:val="00A10BEE"/>
    <w:rsid w:val="00A131AC"/>
    <w:rsid w:val="00A16D85"/>
    <w:rsid w:val="00A216A9"/>
    <w:rsid w:val="00A21A20"/>
    <w:rsid w:val="00A36A99"/>
    <w:rsid w:val="00A53315"/>
    <w:rsid w:val="00A70EF0"/>
    <w:rsid w:val="00A9208D"/>
    <w:rsid w:val="00AA6EA9"/>
    <w:rsid w:val="00AC2DB8"/>
    <w:rsid w:val="00AC3CA0"/>
    <w:rsid w:val="00AD2762"/>
    <w:rsid w:val="00AE3DA7"/>
    <w:rsid w:val="00AF03C4"/>
    <w:rsid w:val="00B215D0"/>
    <w:rsid w:val="00B22A80"/>
    <w:rsid w:val="00B234CC"/>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76B8F"/>
    <w:rsid w:val="00C80B14"/>
    <w:rsid w:val="00CB7E9A"/>
    <w:rsid w:val="00CC1D4B"/>
    <w:rsid w:val="00CD0B92"/>
    <w:rsid w:val="00CE29D3"/>
    <w:rsid w:val="00CF2D8B"/>
    <w:rsid w:val="00CF378F"/>
    <w:rsid w:val="00CF611C"/>
    <w:rsid w:val="00CF7586"/>
    <w:rsid w:val="00D036D3"/>
    <w:rsid w:val="00D140D1"/>
    <w:rsid w:val="00D2790D"/>
    <w:rsid w:val="00D51ECD"/>
    <w:rsid w:val="00D6170E"/>
    <w:rsid w:val="00D80094"/>
    <w:rsid w:val="00D91CB4"/>
    <w:rsid w:val="00DB1C09"/>
    <w:rsid w:val="00DC2048"/>
    <w:rsid w:val="00DE1133"/>
    <w:rsid w:val="00DE711E"/>
    <w:rsid w:val="00DF3CC0"/>
    <w:rsid w:val="00E16BF5"/>
    <w:rsid w:val="00E31767"/>
    <w:rsid w:val="00E379BA"/>
    <w:rsid w:val="00E37A3F"/>
    <w:rsid w:val="00E37D3C"/>
    <w:rsid w:val="00E40A98"/>
    <w:rsid w:val="00E62E6A"/>
    <w:rsid w:val="00E83EF5"/>
    <w:rsid w:val="00E86E5D"/>
    <w:rsid w:val="00E9335C"/>
    <w:rsid w:val="00ED1C1E"/>
    <w:rsid w:val="00ED4B52"/>
    <w:rsid w:val="00EE2AF2"/>
    <w:rsid w:val="00EF165E"/>
    <w:rsid w:val="00F07EE6"/>
    <w:rsid w:val="00F20323"/>
    <w:rsid w:val="00F264C1"/>
    <w:rsid w:val="00F33CC8"/>
    <w:rsid w:val="00F4481C"/>
    <w:rsid w:val="00F75D23"/>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A10BEE"/>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A10BEE"/>
    <w:rPr>
      <w:b/>
      <w:bCs/>
    </w:rPr>
  </w:style>
  <w:style w:type="character" w:customStyle="1" w:styleId="SinespaciadoCar">
    <w:name w:val="Sin espaciado Car"/>
    <w:aliases w:val="Francesa Car,INAI Car"/>
    <w:link w:val="Sinespaciado"/>
    <w:uiPriority w:val="1"/>
    <w:locked/>
    <w:rsid w:val="00B234CC"/>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2176">
      <w:bodyDiv w:val="1"/>
      <w:marLeft w:val="0"/>
      <w:marRight w:val="0"/>
      <w:marTop w:val="0"/>
      <w:marBottom w:val="0"/>
      <w:divBdr>
        <w:top w:val="none" w:sz="0" w:space="0" w:color="auto"/>
        <w:left w:val="none" w:sz="0" w:space="0" w:color="auto"/>
        <w:bottom w:val="none" w:sz="0" w:space="0" w:color="auto"/>
        <w:right w:val="none" w:sz="0" w:space="0" w:color="auto"/>
      </w:divBdr>
    </w:div>
    <w:div w:id="1677154205">
      <w:bodyDiv w:val="1"/>
      <w:marLeft w:val="0"/>
      <w:marRight w:val="0"/>
      <w:marTop w:val="0"/>
      <w:marBottom w:val="0"/>
      <w:divBdr>
        <w:top w:val="none" w:sz="0" w:space="0" w:color="auto"/>
        <w:left w:val="none" w:sz="0" w:space="0" w:color="auto"/>
        <w:bottom w:val="none" w:sz="0" w:space="0" w:color="auto"/>
        <w:right w:val="none" w:sz="0" w:space="0" w:color="auto"/>
      </w:divBdr>
    </w:div>
    <w:div w:id="188298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7D17C-7B36-4FEF-90A1-929031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36</Pages>
  <Words>10254</Words>
  <Characters>56401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2025-06-12T18:10:00Z</cp:lastPrinted>
  <dcterms:created xsi:type="dcterms:W3CDTF">2025-06-09T23:47:00Z</dcterms:created>
  <dcterms:modified xsi:type="dcterms:W3CDTF">2025-08-14T16:24:00Z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