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30CE9" w:rsidRDefault="00AE3DA7" w:rsidP="00130CE9">
          <w:pPr>
            <w:pStyle w:val="TtulodeTDC"/>
            <w:spacing w:before="0" w:line="240" w:lineRule="auto"/>
            <w:rPr>
              <w:rFonts w:ascii="Palatino Linotype" w:hAnsi="Palatino Linotype"/>
              <w:color w:val="auto"/>
              <w:sz w:val="24"/>
              <w:szCs w:val="24"/>
              <w:lang w:val="es-ES"/>
            </w:rPr>
          </w:pPr>
          <w:r w:rsidRPr="00130CE9">
            <w:rPr>
              <w:rFonts w:ascii="Palatino Linotype" w:hAnsi="Palatino Linotype"/>
              <w:color w:val="auto"/>
              <w:sz w:val="24"/>
              <w:szCs w:val="24"/>
              <w:lang w:val="es-ES"/>
            </w:rPr>
            <w:t>Contenido</w:t>
          </w:r>
        </w:p>
        <w:p w14:paraId="3EB312A7" w14:textId="77777777" w:rsidR="00AA6EA9" w:rsidRPr="00130CE9" w:rsidRDefault="00AA6EA9" w:rsidP="00130CE9">
          <w:pPr>
            <w:spacing w:line="240" w:lineRule="auto"/>
            <w:rPr>
              <w:sz w:val="16"/>
              <w:szCs w:val="16"/>
              <w:lang w:val="es-ES" w:eastAsia="es-MX"/>
            </w:rPr>
          </w:pPr>
        </w:p>
        <w:p w14:paraId="00EB747E" w14:textId="34341C2F" w:rsidR="00F807D6" w:rsidRPr="00130CE9" w:rsidRDefault="00AE3DA7" w:rsidP="00130CE9">
          <w:pPr>
            <w:pStyle w:val="TDC1"/>
            <w:tabs>
              <w:tab w:val="right" w:leader="dot" w:pos="9034"/>
            </w:tabs>
            <w:rPr>
              <w:rFonts w:asciiTheme="minorHAnsi" w:eastAsiaTheme="minorEastAsia" w:hAnsiTheme="minorHAnsi" w:cstheme="minorBidi"/>
              <w:noProof/>
              <w:szCs w:val="22"/>
              <w:lang w:eastAsia="es-MX"/>
            </w:rPr>
          </w:pPr>
          <w:r w:rsidRPr="00130CE9">
            <w:rPr>
              <w:sz w:val="16"/>
              <w:szCs w:val="16"/>
            </w:rPr>
            <w:fldChar w:fldCharType="begin"/>
          </w:r>
          <w:r w:rsidRPr="00130CE9">
            <w:rPr>
              <w:sz w:val="16"/>
              <w:szCs w:val="16"/>
            </w:rPr>
            <w:instrText xml:space="preserve"> TOC \o "1-3" \h \z \u </w:instrText>
          </w:r>
          <w:r w:rsidRPr="00130CE9">
            <w:rPr>
              <w:sz w:val="16"/>
              <w:szCs w:val="16"/>
            </w:rPr>
            <w:fldChar w:fldCharType="separate"/>
          </w:r>
          <w:hyperlink w:anchor="_Toc187842361" w:history="1">
            <w:r w:rsidR="00F807D6" w:rsidRPr="00130CE9">
              <w:rPr>
                <w:rStyle w:val="Hipervnculo"/>
                <w:noProof/>
                <w:color w:val="auto"/>
              </w:rPr>
              <w:t>ANTECEDENTES</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_Toc187842361 \h </w:instrText>
            </w:r>
            <w:r w:rsidR="00F807D6" w:rsidRPr="00130CE9">
              <w:rPr>
                <w:noProof/>
                <w:webHidden/>
              </w:rPr>
            </w:r>
            <w:r w:rsidR="00F807D6" w:rsidRPr="00130CE9">
              <w:rPr>
                <w:noProof/>
                <w:webHidden/>
              </w:rPr>
              <w:fldChar w:fldCharType="separate"/>
            </w:r>
            <w:r w:rsidR="00C87DFE">
              <w:rPr>
                <w:noProof/>
                <w:webHidden/>
              </w:rPr>
              <w:t>1</w:t>
            </w:r>
            <w:r w:rsidR="00F807D6" w:rsidRPr="00130CE9">
              <w:rPr>
                <w:noProof/>
                <w:webHidden/>
              </w:rPr>
              <w:fldChar w:fldCharType="end"/>
            </w:r>
          </w:hyperlink>
        </w:p>
        <w:p w14:paraId="63E0C370" w14:textId="686B1F18" w:rsidR="00F807D6" w:rsidRPr="00130CE9" w:rsidRDefault="00C50777" w:rsidP="00130CE9">
          <w:pPr>
            <w:pStyle w:val="TDC2"/>
            <w:rPr>
              <w:rFonts w:asciiTheme="minorHAnsi" w:eastAsiaTheme="minorEastAsia" w:hAnsiTheme="minorHAnsi" w:cstheme="minorBidi"/>
              <w:noProof/>
              <w:szCs w:val="22"/>
              <w:lang w:eastAsia="es-MX"/>
            </w:rPr>
          </w:pPr>
          <w:hyperlink w:anchor="_Toc187842362" w:history="1">
            <w:r w:rsidR="00F807D6" w:rsidRPr="00130CE9">
              <w:rPr>
                <w:rStyle w:val="Hipervnculo"/>
                <w:noProof/>
                <w:color w:val="auto"/>
              </w:rPr>
              <w:t>DE LAS SOLICITUDES DE INFORMACIÓN</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_Toc187842362 \h </w:instrText>
            </w:r>
            <w:r w:rsidR="00F807D6" w:rsidRPr="00130CE9">
              <w:rPr>
                <w:noProof/>
                <w:webHidden/>
              </w:rPr>
            </w:r>
            <w:r w:rsidR="00F807D6" w:rsidRPr="00130CE9">
              <w:rPr>
                <w:noProof/>
                <w:webHidden/>
              </w:rPr>
              <w:fldChar w:fldCharType="separate"/>
            </w:r>
            <w:r w:rsidR="00C87DFE">
              <w:rPr>
                <w:noProof/>
                <w:webHidden/>
              </w:rPr>
              <w:t>1</w:t>
            </w:r>
            <w:r w:rsidR="00F807D6" w:rsidRPr="00130CE9">
              <w:rPr>
                <w:noProof/>
                <w:webHidden/>
              </w:rPr>
              <w:fldChar w:fldCharType="end"/>
            </w:r>
          </w:hyperlink>
        </w:p>
        <w:p w14:paraId="40B68C56" w14:textId="3F139044" w:rsidR="00F807D6" w:rsidRPr="00130CE9" w:rsidRDefault="00C50777" w:rsidP="00130CE9">
          <w:pPr>
            <w:pStyle w:val="TDC3"/>
            <w:rPr>
              <w:rFonts w:asciiTheme="minorHAnsi" w:eastAsiaTheme="minorEastAsia" w:hAnsiTheme="minorHAnsi" w:cstheme="minorBidi"/>
              <w:noProof/>
              <w:szCs w:val="22"/>
              <w:lang w:eastAsia="es-MX"/>
            </w:rPr>
          </w:pPr>
          <w:hyperlink w:anchor="_Toc187842363" w:history="1">
            <w:r w:rsidR="00F807D6" w:rsidRPr="00130CE9">
              <w:rPr>
                <w:rStyle w:val="Hipervnculo"/>
                <w:noProof/>
                <w:color w:val="auto"/>
              </w:rPr>
              <w:t>a) Solicitudes de información</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_Toc187842363 \h </w:instrText>
            </w:r>
            <w:r w:rsidR="00F807D6" w:rsidRPr="00130CE9">
              <w:rPr>
                <w:noProof/>
                <w:webHidden/>
              </w:rPr>
            </w:r>
            <w:r w:rsidR="00F807D6" w:rsidRPr="00130CE9">
              <w:rPr>
                <w:noProof/>
                <w:webHidden/>
              </w:rPr>
              <w:fldChar w:fldCharType="separate"/>
            </w:r>
            <w:r w:rsidR="00C87DFE">
              <w:rPr>
                <w:noProof/>
                <w:webHidden/>
              </w:rPr>
              <w:t>1</w:t>
            </w:r>
            <w:r w:rsidR="00F807D6" w:rsidRPr="00130CE9">
              <w:rPr>
                <w:noProof/>
                <w:webHidden/>
              </w:rPr>
              <w:fldChar w:fldCharType="end"/>
            </w:r>
          </w:hyperlink>
        </w:p>
        <w:p w14:paraId="36328CB8" w14:textId="790F611A" w:rsidR="00F807D6" w:rsidRPr="00130CE9" w:rsidRDefault="00C50777" w:rsidP="00130CE9">
          <w:pPr>
            <w:pStyle w:val="TDC3"/>
            <w:rPr>
              <w:rFonts w:asciiTheme="minorHAnsi" w:eastAsiaTheme="minorEastAsia" w:hAnsiTheme="minorHAnsi" w:cstheme="minorBidi"/>
              <w:noProof/>
              <w:szCs w:val="22"/>
              <w:lang w:eastAsia="es-MX"/>
            </w:rPr>
          </w:pPr>
          <w:hyperlink w:anchor="_Toc187842364" w:history="1">
            <w:r w:rsidR="00F807D6" w:rsidRPr="00130CE9">
              <w:rPr>
                <w:rStyle w:val="Hipervnculo"/>
                <w:noProof/>
                <w:color w:val="auto"/>
              </w:rPr>
              <w:t>b) Turno de las solicitudes de información</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_Toc187842364 \h </w:instrText>
            </w:r>
            <w:r w:rsidR="00F807D6" w:rsidRPr="00130CE9">
              <w:rPr>
                <w:noProof/>
                <w:webHidden/>
              </w:rPr>
            </w:r>
            <w:r w:rsidR="00F807D6" w:rsidRPr="00130CE9">
              <w:rPr>
                <w:noProof/>
                <w:webHidden/>
              </w:rPr>
              <w:fldChar w:fldCharType="separate"/>
            </w:r>
            <w:r w:rsidR="00C87DFE">
              <w:rPr>
                <w:noProof/>
                <w:webHidden/>
              </w:rPr>
              <w:t>2</w:t>
            </w:r>
            <w:r w:rsidR="00F807D6" w:rsidRPr="00130CE9">
              <w:rPr>
                <w:noProof/>
                <w:webHidden/>
              </w:rPr>
              <w:fldChar w:fldCharType="end"/>
            </w:r>
          </w:hyperlink>
        </w:p>
        <w:p w14:paraId="4C4D41A4" w14:textId="55AFB021" w:rsidR="00F807D6" w:rsidRPr="00130CE9" w:rsidRDefault="00C50777" w:rsidP="00130CE9">
          <w:pPr>
            <w:pStyle w:val="TDC3"/>
            <w:rPr>
              <w:rFonts w:asciiTheme="minorHAnsi" w:eastAsiaTheme="minorEastAsia" w:hAnsiTheme="minorHAnsi" w:cstheme="minorBidi"/>
              <w:noProof/>
              <w:szCs w:val="22"/>
              <w:lang w:eastAsia="es-MX"/>
            </w:rPr>
          </w:pPr>
          <w:hyperlink w:anchor="_Toc187842365" w:history="1">
            <w:r w:rsidR="00F807D6" w:rsidRPr="00130CE9">
              <w:rPr>
                <w:rStyle w:val="Hipervnculo"/>
                <w:noProof/>
                <w:color w:val="auto"/>
              </w:rPr>
              <w:t xml:space="preserve">c) </w:t>
            </w:r>
            <w:r w:rsidR="00F807D6" w:rsidRPr="00130CE9">
              <w:rPr>
                <w:rStyle w:val="Hipervnculo"/>
                <w:noProof/>
                <w:color w:val="auto"/>
                <w:lang w:val="es-ES"/>
              </w:rPr>
              <w:t xml:space="preserve">Respuestas </w:t>
            </w:r>
            <w:r w:rsidR="00F807D6" w:rsidRPr="00130CE9">
              <w:rPr>
                <w:rStyle w:val="Hipervnculo"/>
                <w:rFonts w:eastAsia="Calibri"/>
                <w:noProof/>
                <w:color w:val="auto"/>
                <w:lang w:eastAsia="en-US"/>
              </w:rPr>
              <w:t>del Sujeto Obligado</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_Toc187842365 \h </w:instrText>
            </w:r>
            <w:r w:rsidR="00F807D6" w:rsidRPr="00130CE9">
              <w:rPr>
                <w:noProof/>
                <w:webHidden/>
              </w:rPr>
            </w:r>
            <w:r w:rsidR="00F807D6" w:rsidRPr="00130CE9">
              <w:rPr>
                <w:noProof/>
                <w:webHidden/>
              </w:rPr>
              <w:fldChar w:fldCharType="separate"/>
            </w:r>
            <w:r w:rsidR="00C87DFE">
              <w:rPr>
                <w:noProof/>
                <w:webHidden/>
              </w:rPr>
              <w:t>2</w:t>
            </w:r>
            <w:r w:rsidR="00F807D6" w:rsidRPr="00130CE9">
              <w:rPr>
                <w:noProof/>
                <w:webHidden/>
              </w:rPr>
              <w:fldChar w:fldCharType="end"/>
            </w:r>
          </w:hyperlink>
        </w:p>
        <w:p w14:paraId="4ADBFF67" w14:textId="2FB99A86" w:rsidR="00F807D6" w:rsidRPr="00130CE9" w:rsidRDefault="00C50777" w:rsidP="00130CE9">
          <w:pPr>
            <w:pStyle w:val="TDC2"/>
            <w:rPr>
              <w:rFonts w:asciiTheme="minorHAnsi" w:eastAsiaTheme="minorEastAsia" w:hAnsiTheme="minorHAnsi" w:cstheme="minorBidi"/>
              <w:noProof/>
              <w:szCs w:val="22"/>
              <w:lang w:eastAsia="es-MX"/>
            </w:rPr>
          </w:pPr>
          <w:hyperlink w:anchor="_Toc187842366" w:history="1">
            <w:r w:rsidR="00F807D6" w:rsidRPr="00130CE9">
              <w:rPr>
                <w:rStyle w:val="Hipervnculo"/>
                <w:noProof/>
                <w:color w:val="auto"/>
              </w:rPr>
              <w:t>DE LOS RECURSOS DE REVISIÓN</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_Toc187842366 \h </w:instrText>
            </w:r>
            <w:r w:rsidR="00F807D6" w:rsidRPr="00130CE9">
              <w:rPr>
                <w:noProof/>
                <w:webHidden/>
              </w:rPr>
            </w:r>
            <w:r w:rsidR="00F807D6" w:rsidRPr="00130CE9">
              <w:rPr>
                <w:noProof/>
                <w:webHidden/>
              </w:rPr>
              <w:fldChar w:fldCharType="separate"/>
            </w:r>
            <w:r w:rsidR="00C87DFE">
              <w:rPr>
                <w:noProof/>
                <w:webHidden/>
              </w:rPr>
              <w:t>6</w:t>
            </w:r>
            <w:r w:rsidR="00F807D6" w:rsidRPr="00130CE9">
              <w:rPr>
                <w:noProof/>
                <w:webHidden/>
              </w:rPr>
              <w:fldChar w:fldCharType="end"/>
            </w:r>
          </w:hyperlink>
        </w:p>
        <w:p w14:paraId="74E1EF8D" w14:textId="0A0B8FE8" w:rsidR="00F807D6" w:rsidRPr="00130CE9" w:rsidRDefault="00C50777" w:rsidP="00130CE9">
          <w:pPr>
            <w:pStyle w:val="TDC3"/>
            <w:rPr>
              <w:rFonts w:asciiTheme="minorHAnsi" w:eastAsiaTheme="minorEastAsia" w:hAnsiTheme="minorHAnsi" w:cstheme="minorBidi"/>
              <w:noProof/>
              <w:szCs w:val="22"/>
              <w:lang w:eastAsia="es-MX"/>
            </w:rPr>
          </w:pPr>
          <w:hyperlink w:anchor="_Toc187842367" w:history="1">
            <w:r w:rsidR="00F807D6" w:rsidRPr="00130CE9">
              <w:rPr>
                <w:rStyle w:val="Hipervnculo"/>
                <w:noProof/>
                <w:color w:val="auto"/>
              </w:rPr>
              <w:t>a) Interposición de los Recursos de Revisión</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_Toc187842367 \h </w:instrText>
            </w:r>
            <w:r w:rsidR="00F807D6" w:rsidRPr="00130CE9">
              <w:rPr>
                <w:noProof/>
                <w:webHidden/>
              </w:rPr>
            </w:r>
            <w:r w:rsidR="00F807D6" w:rsidRPr="00130CE9">
              <w:rPr>
                <w:noProof/>
                <w:webHidden/>
              </w:rPr>
              <w:fldChar w:fldCharType="separate"/>
            </w:r>
            <w:r w:rsidR="00C87DFE">
              <w:rPr>
                <w:noProof/>
                <w:webHidden/>
              </w:rPr>
              <w:t>6</w:t>
            </w:r>
            <w:r w:rsidR="00F807D6" w:rsidRPr="00130CE9">
              <w:rPr>
                <w:noProof/>
                <w:webHidden/>
              </w:rPr>
              <w:fldChar w:fldCharType="end"/>
            </w:r>
          </w:hyperlink>
        </w:p>
        <w:p w14:paraId="1AAFEBF6" w14:textId="683BFED1" w:rsidR="00F807D6" w:rsidRPr="00130CE9" w:rsidRDefault="00C50777" w:rsidP="00130CE9">
          <w:pPr>
            <w:pStyle w:val="TDC3"/>
            <w:rPr>
              <w:rFonts w:asciiTheme="minorHAnsi" w:eastAsiaTheme="minorEastAsia" w:hAnsiTheme="minorHAnsi" w:cstheme="minorBidi"/>
              <w:noProof/>
              <w:szCs w:val="22"/>
              <w:lang w:eastAsia="es-MX"/>
            </w:rPr>
          </w:pPr>
          <w:hyperlink w:anchor="_Toc187842368" w:history="1">
            <w:r w:rsidR="00F807D6" w:rsidRPr="00130CE9">
              <w:rPr>
                <w:rStyle w:val="Hipervnculo"/>
                <w:noProof/>
                <w:color w:val="auto"/>
              </w:rPr>
              <w:t>b) Turno de los Recurso de Revisión</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_Toc187842368 \h </w:instrText>
            </w:r>
            <w:r w:rsidR="00F807D6" w:rsidRPr="00130CE9">
              <w:rPr>
                <w:noProof/>
                <w:webHidden/>
              </w:rPr>
            </w:r>
            <w:r w:rsidR="00F807D6" w:rsidRPr="00130CE9">
              <w:rPr>
                <w:noProof/>
                <w:webHidden/>
              </w:rPr>
              <w:fldChar w:fldCharType="separate"/>
            </w:r>
            <w:r w:rsidR="00C87DFE">
              <w:rPr>
                <w:noProof/>
                <w:webHidden/>
              </w:rPr>
              <w:t>8</w:t>
            </w:r>
            <w:r w:rsidR="00F807D6" w:rsidRPr="00130CE9">
              <w:rPr>
                <w:noProof/>
                <w:webHidden/>
              </w:rPr>
              <w:fldChar w:fldCharType="end"/>
            </w:r>
          </w:hyperlink>
        </w:p>
        <w:p w14:paraId="69FBFA08" w14:textId="242C97C9" w:rsidR="00F807D6" w:rsidRPr="00130CE9" w:rsidRDefault="00C50777" w:rsidP="00130CE9">
          <w:pPr>
            <w:pStyle w:val="TDC3"/>
            <w:rPr>
              <w:rFonts w:asciiTheme="minorHAnsi" w:eastAsiaTheme="minorEastAsia" w:hAnsiTheme="minorHAnsi" w:cstheme="minorBidi"/>
              <w:noProof/>
              <w:szCs w:val="22"/>
              <w:lang w:eastAsia="es-MX"/>
            </w:rPr>
          </w:pPr>
          <w:hyperlink w:anchor="_Toc187842369" w:history="1">
            <w:r w:rsidR="00F807D6" w:rsidRPr="00130CE9">
              <w:rPr>
                <w:rStyle w:val="Hipervnculo"/>
                <w:noProof/>
                <w:color w:val="auto"/>
              </w:rPr>
              <w:t>c) Admisión de los Recursos de Revisión</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_Toc187842369 \h </w:instrText>
            </w:r>
            <w:r w:rsidR="00F807D6" w:rsidRPr="00130CE9">
              <w:rPr>
                <w:noProof/>
                <w:webHidden/>
              </w:rPr>
            </w:r>
            <w:r w:rsidR="00F807D6" w:rsidRPr="00130CE9">
              <w:rPr>
                <w:noProof/>
                <w:webHidden/>
              </w:rPr>
              <w:fldChar w:fldCharType="separate"/>
            </w:r>
            <w:r w:rsidR="00C87DFE">
              <w:rPr>
                <w:noProof/>
                <w:webHidden/>
              </w:rPr>
              <w:t>8</w:t>
            </w:r>
            <w:r w:rsidR="00F807D6" w:rsidRPr="00130CE9">
              <w:rPr>
                <w:noProof/>
                <w:webHidden/>
              </w:rPr>
              <w:fldChar w:fldCharType="end"/>
            </w:r>
          </w:hyperlink>
        </w:p>
        <w:p w14:paraId="02B3F18E" w14:textId="62CB0961" w:rsidR="00F807D6" w:rsidRPr="00130CE9" w:rsidRDefault="00C50777" w:rsidP="00130CE9">
          <w:pPr>
            <w:pStyle w:val="TDC3"/>
            <w:rPr>
              <w:rFonts w:asciiTheme="minorHAnsi" w:eastAsiaTheme="minorEastAsia" w:hAnsiTheme="minorHAnsi" w:cstheme="minorBidi"/>
              <w:noProof/>
              <w:szCs w:val="22"/>
              <w:lang w:eastAsia="es-MX"/>
            </w:rPr>
          </w:pPr>
          <w:hyperlink w:anchor="_Toc187842370" w:history="1">
            <w:r w:rsidR="00F807D6" w:rsidRPr="00130CE9">
              <w:rPr>
                <w:rStyle w:val="Hipervnculo"/>
                <w:noProof/>
                <w:color w:val="auto"/>
              </w:rPr>
              <w:t>d) Acumulación de los Recursos de Revisión</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_Toc187842370 \h </w:instrText>
            </w:r>
            <w:r w:rsidR="00F807D6" w:rsidRPr="00130CE9">
              <w:rPr>
                <w:noProof/>
                <w:webHidden/>
              </w:rPr>
            </w:r>
            <w:r w:rsidR="00F807D6" w:rsidRPr="00130CE9">
              <w:rPr>
                <w:noProof/>
                <w:webHidden/>
              </w:rPr>
              <w:fldChar w:fldCharType="separate"/>
            </w:r>
            <w:r w:rsidR="00C87DFE">
              <w:rPr>
                <w:noProof/>
                <w:webHidden/>
              </w:rPr>
              <w:t>8</w:t>
            </w:r>
            <w:r w:rsidR="00F807D6" w:rsidRPr="00130CE9">
              <w:rPr>
                <w:noProof/>
                <w:webHidden/>
              </w:rPr>
              <w:fldChar w:fldCharType="end"/>
            </w:r>
          </w:hyperlink>
        </w:p>
        <w:p w14:paraId="4C469699" w14:textId="5803E886" w:rsidR="00F807D6" w:rsidRPr="00130CE9" w:rsidRDefault="00C50777" w:rsidP="00130CE9">
          <w:pPr>
            <w:pStyle w:val="TDC3"/>
            <w:rPr>
              <w:rFonts w:asciiTheme="minorHAnsi" w:eastAsiaTheme="minorEastAsia" w:hAnsiTheme="minorHAnsi" w:cstheme="minorBidi"/>
              <w:noProof/>
              <w:szCs w:val="22"/>
              <w:lang w:eastAsia="es-MX"/>
            </w:rPr>
          </w:pPr>
          <w:hyperlink w:anchor="_Toc187842371" w:history="1">
            <w:r w:rsidR="00F807D6" w:rsidRPr="00130CE9">
              <w:rPr>
                <w:rStyle w:val="Hipervnculo"/>
                <w:noProof/>
                <w:color w:val="auto"/>
              </w:rPr>
              <w:t>e) Informe Justificado del Sujeto Obligado</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_Toc187842371 \h </w:instrText>
            </w:r>
            <w:r w:rsidR="00F807D6" w:rsidRPr="00130CE9">
              <w:rPr>
                <w:noProof/>
                <w:webHidden/>
              </w:rPr>
            </w:r>
            <w:r w:rsidR="00F807D6" w:rsidRPr="00130CE9">
              <w:rPr>
                <w:noProof/>
                <w:webHidden/>
              </w:rPr>
              <w:fldChar w:fldCharType="separate"/>
            </w:r>
            <w:r w:rsidR="00C87DFE">
              <w:rPr>
                <w:noProof/>
                <w:webHidden/>
              </w:rPr>
              <w:t>9</w:t>
            </w:r>
            <w:r w:rsidR="00F807D6" w:rsidRPr="00130CE9">
              <w:rPr>
                <w:noProof/>
                <w:webHidden/>
              </w:rPr>
              <w:fldChar w:fldCharType="end"/>
            </w:r>
          </w:hyperlink>
        </w:p>
        <w:p w14:paraId="4B0C4666" w14:textId="2B149227" w:rsidR="00F807D6" w:rsidRPr="00130CE9" w:rsidRDefault="00C50777" w:rsidP="00130CE9">
          <w:pPr>
            <w:pStyle w:val="TDC3"/>
            <w:rPr>
              <w:rFonts w:asciiTheme="minorHAnsi" w:eastAsiaTheme="minorEastAsia" w:hAnsiTheme="minorHAnsi" w:cstheme="minorBidi"/>
              <w:noProof/>
              <w:szCs w:val="22"/>
              <w:lang w:eastAsia="es-MX"/>
            </w:rPr>
          </w:pPr>
          <w:hyperlink w:anchor="_Toc187842372" w:history="1">
            <w:r w:rsidR="00F807D6" w:rsidRPr="00130CE9">
              <w:rPr>
                <w:rStyle w:val="Hipervnculo"/>
                <w:rFonts w:eastAsia="Calibri"/>
                <w:bCs/>
                <w:noProof/>
                <w:color w:val="auto"/>
                <w:lang w:eastAsia="en-US"/>
              </w:rPr>
              <w:t>f)</w:t>
            </w:r>
            <w:r w:rsidR="00F807D6" w:rsidRPr="00130CE9">
              <w:rPr>
                <w:rStyle w:val="Hipervnculo"/>
                <w:noProof/>
                <w:color w:val="auto"/>
              </w:rPr>
              <w:t xml:space="preserve"> </w:t>
            </w:r>
            <w:r w:rsidR="00F807D6" w:rsidRPr="00130CE9">
              <w:rPr>
                <w:rStyle w:val="Hipervnculo"/>
                <w:noProof/>
                <w:color w:val="auto"/>
                <w:lang w:val="es-ES"/>
              </w:rPr>
              <w:t>Manifestaciones de la Parte Recurrente</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_Toc187842372 \h </w:instrText>
            </w:r>
            <w:r w:rsidR="00F807D6" w:rsidRPr="00130CE9">
              <w:rPr>
                <w:noProof/>
                <w:webHidden/>
              </w:rPr>
            </w:r>
            <w:r w:rsidR="00F807D6" w:rsidRPr="00130CE9">
              <w:rPr>
                <w:noProof/>
                <w:webHidden/>
              </w:rPr>
              <w:fldChar w:fldCharType="separate"/>
            </w:r>
            <w:r w:rsidR="00C87DFE">
              <w:rPr>
                <w:noProof/>
                <w:webHidden/>
              </w:rPr>
              <w:t>10</w:t>
            </w:r>
            <w:r w:rsidR="00F807D6" w:rsidRPr="00130CE9">
              <w:rPr>
                <w:noProof/>
                <w:webHidden/>
              </w:rPr>
              <w:fldChar w:fldCharType="end"/>
            </w:r>
          </w:hyperlink>
        </w:p>
        <w:p w14:paraId="30F5873B" w14:textId="7E782B6A" w:rsidR="00F807D6" w:rsidRPr="00130CE9" w:rsidRDefault="00C50777" w:rsidP="00130CE9">
          <w:pPr>
            <w:pStyle w:val="TDC3"/>
            <w:rPr>
              <w:rFonts w:asciiTheme="minorHAnsi" w:eastAsiaTheme="minorEastAsia" w:hAnsiTheme="minorHAnsi" w:cstheme="minorBidi"/>
              <w:noProof/>
              <w:szCs w:val="22"/>
              <w:lang w:eastAsia="es-MX"/>
            </w:rPr>
          </w:pPr>
          <w:hyperlink w:anchor="_Toc187842373" w:history="1">
            <w:r w:rsidR="00F807D6" w:rsidRPr="00130CE9">
              <w:rPr>
                <w:rStyle w:val="Hipervnculo"/>
                <w:rFonts w:eastAsia="Calibri"/>
                <w:noProof/>
                <w:color w:val="auto"/>
              </w:rPr>
              <w:t xml:space="preserve">g) </w:t>
            </w:r>
            <w:r w:rsidR="00F807D6" w:rsidRPr="00130CE9">
              <w:rPr>
                <w:rStyle w:val="Hipervnculo"/>
                <w:noProof/>
                <w:color w:val="auto"/>
              </w:rPr>
              <w:t>Cierre de instrucción</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_Toc187842373 \h </w:instrText>
            </w:r>
            <w:r w:rsidR="00F807D6" w:rsidRPr="00130CE9">
              <w:rPr>
                <w:noProof/>
                <w:webHidden/>
              </w:rPr>
            </w:r>
            <w:r w:rsidR="00F807D6" w:rsidRPr="00130CE9">
              <w:rPr>
                <w:noProof/>
                <w:webHidden/>
              </w:rPr>
              <w:fldChar w:fldCharType="separate"/>
            </w:r>
            <w:r w:rsidR="00C87DFE">
              <w:rPr>
                <w:noProof/>
                <w:webHidden/>
              </w:rPr>
              <w:t>10</w:t>
            </w:r>
            <w:r w:rsidR="00F807D6" w:rsidRPr="00130CE9">
              <w:rPr>
                <w:noProof/>
                <w:webHidden/>
              </w:rPr>
              <w:fldChar w:fldCharType="end"/>
            </w:r>
          </w:hyperlink>
        </w:p>
        <w:p w14:paraId="5651A38C" w14:textId="1ED1E82E" w:rsidR="00F807D6" w:rsidRPr="00130CE9" w:rsidRDefault="00C50777" w:rsidP="00130CE9">
          <w:pPr>
            <w:pStyle w:val="TDC1"/>
            <w:tabs>
              <w:tab w:val="right" w:leader="dot" w:pos="9034"/>
            </w:tabs>
            <w:rPr>
              <w:rFonts w:asciiTheme="minorHAnsi" w:eastAsiaTheme="minorEastAsia" w:hAnsiTheme="minorHAnsi" w:cstheme="minorBidi"/>
              <w:noProof/>
              <w:szCs w:val="22"/>
              <w:lang w:eastAsia="es-MX"/>
            </w:rPr>
          </w:pPr>
          <w:hyperlink w:anchor="_Toc187842374" w:history="1">
            <w:r w:rsidR="00F807D6" w:rsidRPr="00130CE9">
              <w:rPr>
                <w:rStyle w:val="Hipervnculo"/>
                <w:rFonts w:eastAsiaTheme="minorHAnsi"/>
                <w:noProof/>
                <w:color w:val="auto"/>
                <w:lang w:eastAsia="en-US"/>
              </w:rPr>
              <w:t>CONSIDERANDOS</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_Toc187842374 \h </w:instrText>
            </w:r>
            <w:r w:rsidR="00F807D6" w:rsidRPr="00130CE9">
              <w:rPr>
                <w:noProof/>
                <w:webHidden/>
              </w:rPr>
            </w:r>
            <w:r w:rsidR="00F807D6" w:rsidRPr="00130CE9">
              <w:rPr>
                <w:noProof/>
                <w:webHidden/>
              </w:rPr>
              <w:fldChar w:fldCharType="separate"/>
            </w:r>
            <w:r w:rsidR="00C87DFE">
              <w:rPr>
                <w:noProof/>
                <w:webHidden/>
              </w:rPr>
              <w:t>11</w:t>
            </w:r>
            <w:r w:rsidR="00F807D6" w:rsidRPr="00130CE9">
              <w:rPr>
                <w:noProof/>
                <w:webHidden/>
              </w:rPr>
              <w:fldChar w:fldCharType="end"/>
            </w:r>
          </w:hyperlink>
        </w:p>
        <w:p w14:paraId="14FC05C8" w14:textId="473B290C" w:rsidR="00F807D6" w:rsidRPr="00130CE9" w:rsidRDefault="00C50777" w:rsidP="00130CE9">
          <w:pPr>
            <w:pStyle w:val="TDC2"/>
            <w:rPr>
              <w:rFonts w:asciiTheme="minorHAnsi" w:eastAsiaTheme="minorEastAsia" w:hAnsiTheme="minorHAnsi" w:cstheme="minorBidi"/>
              <w:noProof/>
              <w:szCs w:val="22"/>
              <w:lang w:eastAsia="es-MX"/>
            </w:rPr>
          </w:pPr>
          <w:hyperlink w:anchor="_Toc187842375" w:history="1">
            <w:r w:rsidR="00F807D6" w:rsidRPr="00130CE9">
              <w:rPr>
                <w:rStyle w:val="Hipervnculo"/>
                <w:rFonts w:eastAsia="Batang"/>
                <w:noProof/>
                <w:color w:val="auto"/>
              </w:rPr>
              <w:t>PRIMERO. Procedibilidad</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_Toc187842375 \h </w:instrText>
            </w:r>
            <w:r w:rsidR="00F807D6" w:rsidRPr="00130CE9">
              <w:rPr>
                <w:noProof/>
                <w:webHidden/>
              </w:rPr>
            </w:r>
            <w:r w:rsidR="00F807D6" w:rsidRPr="00130CE9">
              <w:rPr>
                <w:noProof/>
                <w:webHidden/>
              </w:rPr>
              <w:fldChar w:fldCharType="separate"/>
            </w:r>
            <w:r w:rsidR="00C87DFE">
              <w:rPr>
                <w:noProof/>
                <w:webHidden/>
              </w:rPr>
              <w:t>11</w:t>
            </w:r>
            <w:r w:rsidR="00F807D6" w:rsidRPr="00130CE9">
              <w:rPr>
                <w:noProof/>
                <w:webHidden/>
              </w:rPr>
              <w:fldChar w:fldCharType="end"/>
            </w:r>
          </w:hyperlink>
        </w:p>
        <w:p w14:paraId="23768DEB" w14:textId="1F3E68A1" w:rsidR="00F807D6" w:rsidRPr="00130CE9" w:rsidRDefault="00C50777" w:rsidP="00130CE9">
          <w:pPr>
            <w:pStyle w:val="TDC3"/>
            <w:rPr>
              <w:rFonts w:asciiTheme="minorHAnsi" w:eastAsiaTheme="minorEastAsia" w:hAnsiTheme="minorHAnsi" w:cstheme="minorBidi"/>
              <w:noProof/>
              <w:szCs w:val="22"/>
              <w:lang w:eastAsia="es-MX"/>
            </w:rPr>
          </w:pPr>
          <w:hyperlink w:anchor="_Toc187842376" w:history="1">
            <w:r w:rsidR="00F807D6" w:rsidRPr="00130CE9">
              <w:rPr>
                <w:rStyle w:val="Hipervnculo"/>
                <w:noProof/>
                <w:color w:val="auto"/>
              </w:rPr>
              <w:t>a) Competencia del Instituto</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_Toc187842376 \h </w:instrText>
            </w:r>
            <w:r w:rsidR="00F807D6" w:rsidRPr="00130CE9">
              <w:rPr>
                <w:noProof/>
                <w:webHidden/>
              </w:rPr>
            </w:r>
            <w:r w:rsidR="00F807D6" w:rsidRPr="00130CE9">
              <w:rPr>
                <w:noProof/>
                <w:webHidden/>
              </w:rPr>
              <w:fldChar w:fldCharType="separate"/>
            </w:r>
            <w:r w:rsidR="00C87DFE">
              <w:rPr>
                <w:noProof/>
                <w:webHidden/>
              </w:rPr>
              <w:t>11</w:t>
            </w:r>
            <w:r w:rsidR="00F807D6" w:rsidRPr="00130CE9">
              <w:rPr>
                <w:noProof/>
                <w:webHidden/>
              </w:rPr>
              <w:fldChar w:fldCharType="end"/>
            </w:r>
          </w:hyperlink>
        </w:p>
        <w:p w14:paraId="162F360F" w14:textId="6BEB9AA8" w:rsidR="00F807D6" w:rsidRPr="00130CE9" w:rsidRDefault="00C50777" w:rsidP="00130CE9">
          <w:pPr>
            <w:pStyle w:val="TDC3"/>
            <w:rPr>
              <w:rFonts w:asciiTheme="minorHAnsi" w:eastAsiaTheme="minorEastAsia" w:hAnsiTheme="minorHAnsi" w:cstheme="minorBidi"/>
              <w:noProof/>
              <w:szCs w:val="22"/>
              <w:lang w:eastAsia="es-MX"/>
            </w:rPr>
          </w:pPr>
          <w:hyperlink w:anchor="_Toc187842377" w:history="1">
            <w:r w:rsidR="00F807D6" w:rsidRPr="00130CE9">
              <w:rPr>
                <w:rStyle w:val="Hipervnculo"/>
                <w:noProof/>
                <w:color w:val="auto"/>
              </w:rPr>
              <w:t>b) Legitimidad de la parte recurrente</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_Toc187842377 \h </w:instrText>
            </w:r>
            <w:r w:rsidR="00F807D6" w:rsidRPr="00130CE9">
              <w:rPr>
                <w:noProof/>
                <w:webHidden/>
              </w:rPr>
            </w:r>
            <w:r w:rsidR="00F807D6" w:rsidRPr="00130CE9">
              <w:rPr>
                <w:noProof/>
                <w:webHidden/>
              </w:rPr>
              <w:fldChar w:fldCharType="separate"/>
            </w:r>
            <w:r w:rsidR="00C87DFE">
              <w:rPr>
                <w:noProof/>
                <w:webHidden/>
              </w:rPr>
              <w:t>11</w:t>
            </w:r>
            <w:r w:rsidR="00F807D6" w:rsidRPr="00130CE9">
              <w:rPr>
                <w:noProof/>
                <w:webHidden/>
              </w:rPr>
              <w:fldChar w:fldCharType="end"/>
            </w:r>
          </w:hyperlink>
        </w:p>
        <w:p w14:paraId="2C398E14" w14:textId="478C2788" w:rsidR="00F807D6" w:rsidRPr="00130CE9" w:rsidRDefault="00C50777" w:rsidP="00130CE9">
          <w:pPr>
            <w:pStyle w:val="TDC3"/>
            <w:rPr>
              <w:rFonts w:asciiTheme="minorHAnsi" w:eastAsiaTheme="minorEastAsia" w:hAnsiTheme="minorHAnsi" w:cstheme="minorBidi"/>
              <w:noProof/>
              <w:szCs w:val="22"/>
              <w:lang w:eastAsia="es-MX"/>
            </w:rPr>
          </w:pPr>
          <w:hyperlink w:anchor="_Toc187842378" w:history="1">
            <w:r w:rsidR="00F807D6" w:rsidRPr="00130CE9">
              <w:rPr>
                <w:rStyle w:val="Hipervnculo"/>
                <w:rFonts w:eastAsia="Calibri"/>
                <w:noProof/>
                <w:color w:val="auto"/>
                <w:lang w:eastAsia="es-ES_tradnl"/>
              </w:rPr>
              <w:t>c) Plazo para interponer los recursos</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_Toc187842378 \h </w:instrText>
            </w:r>
            <w:r w:rsidR="00F807D6" w:rsidRPr="00130CE9">
              <w:rPr>
                <w:noProof/>
                <w:webHidden/>
              </w:rPr>
            </w:r>
            <w:r w:rsidR="00F807D6" w:rsidRPr="00130CE9">
              <w:rPr>
                <w:noProof/>
                <w:webHidden/>
              </w:rPr>
              <w:fldChar w:fldCharType="separate"/>
            </w:r>
            <w:r w:rsidR="00C87DFE">
              <w:rPr>
                <w:noProof/>
                <w:webHidden/>
              </w:rPr>
              <w:t>11</w:t>
            </w:r>
            <w:r w:rsidR="00F807D6" w:rsidRPr="00130CE9">
              <w:rPr>
                <w:noProof/>
                <w:webHidden/>
              </w:rPr>
              <w:fldChar w:fldCharType="end"/>
            </w:r>
          </w:hyperlink>
        </w:p>
        <w:p w14:paraId="370C6AAF" w14:textId="708B2E1B" w:rsidR="00F807D6" w:rsidRPr="00130CE9" w:rsidRDefault="00C50777" w:rsidP="00130CE9">
          <w:pPr>
            <w:pStyle w:val="TDC3"/>
            <w:rPr>
              <w:rFonts w:asciiTheme="minorHAnsi" w:eastAsiaTheme="minorEastAsia" w:hAnsiTheme="minorHAnsi" w:cstheme="minorBidi"/>
              <w:noProof/>
              <w:szCs w:val="22"/>
              <w:lang w:eastAsia="es-MX"/>
            </w:rPr>
          </w:pPr>
          <w:hyperlink w:anchor="_Toc187842379" w:history="1">
            <w:r w:rsidR="00F807D6" w:rsidRPr="00130CE9">
              <w:rPr>
                <w:rStyle w:val="Hipervnculo"/>
                <w:rFonts w:eastAsia="Calibri"/>
                <w:noProof/>
                <w:color w:val="auto"/>
                <w:lang w:eastAsia="es-ES_tradnl"/>
              </w:rPr>
              <w:t>d) Causal de Procedencia</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_Toc187842379 \h </w:instrText>
            </w:r>
            <w:r w:rsidR="00F807D6" w:rsidRPr="00130CE9">
              <w:rPr>
                <w:noProof/>
                <w:webHidden/>
              </w:rPr>
            </w:r>
            <w:r w:rsidR="00F807D6" w:rsidRPr="00130CE9">
              <w:rPr>
                <w:noProof/>
                <w:webHidden/>
              </w:rPr>
              <w:fldChar w:fldCharType="separate"/>
            </w:r>
            <w:r w:rsidR="00C87DFE">
              <w:rPr>
                <w:noProof/>
                <w:webHidden/>
              </w:rPr>
              <w:t>12</w:t>
            </w:r>
            <w:r w:rsidR="00F807D6" w:rsidRPr="00130CE9">
              <w:rPr>
                <w:noProof/>
                <w:webHidden/>
              </w:rPr>
              <w:fldChar w:fldCharType="end"/>
            </w:r>
          </w:hyperlink>
        </w:p>
        <w:p w14:paraId="7265981C" w14:textId="2BF66935" w:rsidR="00F807D6" w:rsidRPr="00130CE9" w:rsidRDefault="00C50777" w:rsidP="00130CE9">
          <w:pPr>
            <w:pStyle w:val="TDC3"/>
            <w:rPr>
              <w:rFonts w:asciiTheme="minorHAnsi" w:eastAsiaTheme="minorEastAsia" w:hAnsiTheme="minorHAnsi" w:cstheme="minorBidi"/>
              <w:noProof/>
              <w:szCs w:val="22"/>
              <w:lang w:eastAsia="es-MX"/>
            </w:rPr>
          </w:pPr>
          <w:hyperlink w:anchor="_Toc187842380" w:history="1">
            <w:r w:rsidR="00F807D6" w:rsidRPr="00130CE9">
              <w:rPr>
                <w:rStyle w:val="Hipervnculo"/>
                <w:noProof/>
                <w:color w:val="auto"/>
              </w:rPr>
              <w:t>e) Requisitos formales para la interposición del recurso</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_Toc187842380 \h </w:instrText>
            </w:r>
            <w:r w:rsidR="00F807D6" w:rsidRPr="00130CE9">
              <w:rPr>
                <w:noProof/>
                <w:webHidden/>
              </w:rPr>
            </w:r>
            <w:r w:rsidR="00F807D6" w:rsidRPr="00130CE9">
              <w:rPr>
                <w:noProof/>
                <w:webHidden/>
              </w:rPr>
              <w:fldChar w:fldCharType="separate"/>
            </w:r>
            <w:r w:rsidR="00C87DFE">
              <w:rPr>
                <w:noProof/>
                <w:webHidden/>
              </w:rPr>
              <w:t>12</w:t>
            </w:r>
            <w:r w:rsidR="00F807D6" w:rsidRPr="00130CE9">
              <w:rPr>
                <w:noProof/>
                <w:webHidden/>
              </w:rPr>
              <w:fldChar w:fldCharType="end"/>
            </w:r>
          </w:hyperlink>
        </w:p>
        <w:p w14:paraId="3E895086" w14:textId="40ABE959" w:rsidR="00F807D6" w:rsidRPr="00130CE9" w:rsidRDefault="00C50777" w:rsidP="00130CE9">
          <w:pPr>
            <w:pStyle w:val="TDC3"/>
            <w:rPr>
              <w:rFonts w:asciiTheme="minorHAnsi" w:eastAsiaTheme="minorEastAsia" w:hAnsiTheme="minorHAnsi" w:cstheme="minorBidi"/>
              <w:noProof/>
              <w:szCs w:val="22"/>
              <w:lang w:eastAsia="es-MX"/>
            </w:rPr>
          </w:pPr>
          <w:hyperlink w:anchor="_Toc187842381" w:history="1">
            <w:r w:rsidR="00F807D6" w:rsidRPr="00130CE9">
              <w:rPr>
                <w:rStyle w:val="Hipervnculo"/>
                <w:noProof/>
                <w:color w:val="auto"/>
              </w:rPr>
              <w:t>f) Acumulación de los Recursos de Revisión</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_Toc187842381 \h </w:instrText>
            </w:r>
            <w:r w:rsidR="00F807D6" w:rsidRPr="00130CE9">
              <w:rPr>
                <w:noProof/>
                <w:webHidden/>
              </w:rPr>
            </w:r>
            <w:r w:rsidR="00F807D6" w:rsidRPr="00130CE9">
              <w:rPr>
                <w:noProof/>
                <w:webHidden/>
              </w:rPr>
              <w:fldChar w:fldCharType="separate"/>
            </w:r>
            <w:r w:rsidR="00C87DFE">
              <w:rPr>
                <w:noProof/>
                <w:webHidden/>
              </w:rPr>
              <w:t>12</w:t>
            </w:r>
            <w:r w:rsidR="00F807D6" w:rsidRPr="00130CE9">
              <w:rPr>
                <w:noProof/>
                <w:webHidden/>
              </w:rPr>
              <w:fldChar w:fldCharType="end"/>
            </w:r>
          </w:hyperlink>
        </w:p>
        <w:p w14:paraId="34E30351" w14:textId="42833CB9" w:rsidR="00F807D6" w:rsidRPr="00130CE9" w:rsidRDefault="00C50777" w:rsidP="00130CE9">
          <w:pPr>
            <w:pStyle w:val="TDC2"/>
            <w:rPr>
              <w:rFonts w:asciiTheme="minorHAnsi" w:eastAsiaTheme="minorEastAsia" w:hAnsiTheme="minorHAnsi" w:cstheme="minorBidi"/>
              <w:noProof/>
              <w:szCs w:val="22"/>
              <w:lang w:eastAsia="es-MX"/>
            </w:rPr>
          </w:pPr>
          <w:hyperlink w:anchor="_Toc187842382" w:history="1">
            <w:r w:rsidR="00F807D6" w:rsidRPr="00130CE9">
              <w:rPr>
                <w:rStyle w:val="Hipervnculo"/>
                <w:noProof/>
                <w:color w:val="auto"/>
              </w:rPr>
              <w:t>SEGUNDO. Estudio de Fondo</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_Toc187842382 \h </w:instrText>
            </w:r>
            <w:r w:rsidR="00F807D6" w:rsidRPr="00130CE9">
              <w:rPr>
                <w:noProof/>
                <w:webHidden/>
              </w:rPr>
            </w:r>
            <w:r w:rsidR="00F807D6" w:rsidRPr="00130CE9">
              <w:rPr>
                <w:noProof/>
                <w:webHidden/>
              </w:rPr>
              <w:fldChar w:fldCharType="separate"/>
            </w:r>
            <w:r w:rsidR="00C87DFE">
              <w:rPr>
                <w:noProof/>
                <w:webHidden/>
              </w:rPr>
              <w:t>13</w:t>
            </w:r>
            <w:r w:rsidR="00F807D6" w:rsidRPr="00130CE9">
              <w:rPr>
                <w:noProof/>
                <w:webHidden/>
              </w:rPr>
              <w:fldChar w:fldCharType="end"/>
            </w:r>
          </w:hyperlink>
        </w:p>
        <w:p w14:paraId="0402FDB7" w14:textId="31C60886" w:rsidR="00F807D6" w:rsidRPr="00130CE9" w:rsidRDefault="00C50777" w:rsidP="00130CE9">
          <w:pPr>
            <w:pStyle w:val="TDC3"/>
            <w:rPr>
              <w:rFonts w:asciiTheme="minorHAnsi" w:eastAsiaTheme="minorEastAsia" w:hAnsiTheme="minorHAnsi" w:cstheme="minorBidi"/>
              <w:noProof/>
              <w:szCs w:val="22"/>
              <w:lang w:eastAsia="es-MX"/>
            </w:rPr>
          </w:pPr>
          <w:hyperlink w:anchor="_Toc187842383" w:history="1">
            <w:r w:rsidR="00F807D6" w:rsidRPr="00130CE9">
              <w:rPr>
                <w:rStyle w:val="Hipervnculo"/>
                <w:noProof/>
                <w:color w:val="auto"/>
              </w:rPr>
              <w:t>a) Mandato de transparencia y responsabilidad del Sujeto Obligado</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_Toc187842383 \h </w:instrText>
            </w:r>
            <w:r w:rsidR="00F807D6" w:rsidRPr="00130CE9">
              <w:rPr>
                <w:noProof/>
                <w:webHidden/>
              </w:rPr>
            </w:r>
            <w:r w:rsidR="00F807D6" w:rsidRPr="00130CE9">
              <w:rPr>
                <w:noProof/>
                <w:webHidden/>
              </w:rPr>
              <w:fldChar w:fldCharType="separate"/>
            </w:r>
            <w:r w:rsidR="00C87DFE">
              <w:rPr>
                <w:noProof/>
                <w:webHidden/>
              </w:rPr>
              <w:t>13</w:t>
            </w:r>
            <w:r w:rsidR="00F807D6" w:rsidRPr="00130CE9">
              <w:rPr>
                <w:noProof/>
                <w:webHidden/>
              </w:rPr>
              <w:fldChar w:fldCharType="end"/>
            </w:r>
          </w:hyperlink>
        </w:p>
        <w:p w14:paraId="01CC0D4E" w14:textId="570A1FBD" w:rsidR="00F807D6" w:rsidRPr="00130CE9" w:rsidRDefault="00C50777" w:rsidP="00130CE9">
          <w:pPr>
            <w:pStyle w:val="TDC3"/>
            <w:rPr>
              <w:rFonts w:asciiTheme="minorHAnsi" w:eastAsiaTheme="minorEastAsia" w:hAnsiTheme="minorHAnsi" w:cstheme="minorBidi"/>
              <w:noProof/>
              <w:szCs w:val="22"/>
              <w:lang w:eastAsia="es-MX"/>
            </w:rPr>
          </w:pPr>
          <w:hyperlink w:anchor="_Toc187842384" w:history="1">
            <w:r w:rsidR="00F807D6" w:rsidRPr="00130CE9">
              <w:rPr>
                <w:rStyle w:val="Hipervnculo"/>
                <w:rFonts w:eastAsia="Calibri"/>
                <w:noProof/>
                <w:color w:val="auto"/>
                <w:lang w:eastAsia="es-ES_tradnl"/>
              </w:rPr>
              <w:t>b) Controversia a resolver</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_Toc187842384 \h </w:instrText>
            </w:r>
            <w:r w:rsidR="00F807D6" w:rsidRPr="00130CE9">
              <w:rPr>
                <w:noProof/>
                <w:webHidden/>
              </w:rPr>
            </w:r>
            <w:r w:rsidR="00F807D6" w:rsidRPr="00130CE9">
              <w:rPr>
                <w:noProof/>
                <w:webHidden/>
              </w:rPr>
              <w:fldChar w:fldCharType="separate"/>
            </w:r>
            <w:r w:rsidR="00C87DFE">
              <w:rPr>
                <w:noProof/>
                <w:webHidden/>
              </w:rPr>
              <w:t>16</w:t>
            </w:r>
            <w:r w:rsidR="00F807D6" w:rsidRPr="00130CE9">
              <w:rPr>
                <w:noProof/>
                <w:webHidden/>
              </w:rPr>
              <w:fldChar w:fldCharType="end"/>
            </w:r>
          </w:hyperlink>
        </w:p>
        <w:p w14:paraId="0C27292E" w14:textId="418092A1" w:rsidR="00F807D6" w:rsidRPr="00130CE9" w:rsidRDefault="00C50777" w:rsidP="00130CE9">
          <w:pPr>
            <w:pStyle w:val="TDC3"/>
            <w:rPr>
              <w:rFonts w:asciiTheme="minorHAnsi" w:eastAsiaTheme="minorEastAsia" w:hAnsiTheme="minorHAnsi" w:cstheme="minorBidi"/>
              <w:noProof/>
              <w:szCs w:val="22"/>
              <w:lang w:eastAsia="es-MX"/>
            </w:rPr>
          </w:pPr>
          <w:hyperlink w:anchor="_Toc187842385" w:history="1">
            <w:r w:rsidR="00F807D6" w:rsidRPr="00130CE9">
              <w:rPr>
                <w:rStyle w:val="Hipervnculo"/>
                <w:noProof/>
                <w:color w:val="auto"/>
              </w:rPr>
              <w:t>c) Estudio de la controversia</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_Toc187842385 \h </w:instrText>
            </w:r>
            <w:r w:rsidR="00F807D6" w:rsidRPr="00130CE9">
              <w:rPr>
                <w:noProof/>
                <w:webHidden/>
              </w:rPr>
            </w:r>
            <w:r w:rsidR="00F807D6" w:rsidRPr="00130CE9">
              <w:rPr>
                <w:noProof/>
                <w:webHidden/>
              </w:rPr>
              <w:fldChar w:fldCharType="separate"/>
            </w:r>
            <w:r w:rsidR="00C87DFE">
              <w:rPr>
                <w:noProof/>
                <w:webHidden/>
              </w:rPr>
              <w:t>17</w:t>
            </w:r>
            <w:r w:rsidR="00F807D6" w:rsidRPr="00130CE9">
              <w:rPr>
                <w:noProof/>
                <w:webHidden/>
              </w:rPr>
              <w:fldChar w:fldCharType="end"/>
            </w:r>
          </w:hyperlink>
        </w:p>
        <w:p w14:paraId="556373E6" w14:textId="63697F93" w:rsidR="00F807D6" w:rsidRPr="00130CE9" w:rsidRDefault="00C50777" w:rsidP="00130CE9">
          <w:pPr>
            <w:pStyle w:val="TDC3"/>
            <w:rPr>
              <w:rFonts w:asciiTheme="minorHAnsi" w:eastAsiaTheme="minorEastAsia" w:hAnsiTheme="minorHAnsi" w:cstheme="minorBidi"/>
              <w:noProof/>
              <w:szCs w:val="22"/>
              <w:lang w:eastAsia="es-MX"/>
            </w:rPr>
          </w:pPr>
          <w:hyperlink w:anchor="_Toc187842386" w:history="1">
            <w:r w:rsidR="00F807D6" w:rsidRPr="00130CE9">
              <w:rPr>
                <w:rStyle w:val="Hipervnculo"/>
                <w:noProof/>
                <w:color w:val="auto"/>
              </w:rPr>
              <w:t>d) Versión pública</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_Toc187842386 \h </w:instrText>
            </w:r>
            <w:r w:rsidR="00F807D6" w:rsidRPr="00130CE9">
              <w:rPr>
                <w:noProof/>
                <w:webHidden/>
              </w:rPr>
            </w:r>
            <w:r w:rsidR="00F807D6" w:rsidRPr="00130CE9">
              <w:rPr>
                <w:noProof/>
                <w:webHidden/>
              </w:rPr>
              <w:fldChar w:fldCharType="separate"/>
            </w:r>
            <w:r w:rsidR="00C87DFE">
              <w:rPr>
                <w:noProof/>
                <w:webHidden/>
              </w:rPr>
              <w:t>67</w:t>
            </w:r>
            <w:r w:rsidR="00F807D6" w:rsidRPr="00130CE9">
              <w:rPr>
                <w:noProof/>
                <w:webHidden/>
              </w:rPr>
              <w:fldChar w:fldCharType="end"/>
            </w:r>
          </w:hyperlink>
        </w:p>
        <w:p w14:paraId="63621323" w14:textId="09079729" w:rsidR="00F807D6" w:rsidRPr="00130CE9" w:rsidRDefault="00C50777" w:rsidP="00130CE9">
          <w:pPr>
            <w:pStyle w:val="TDC3"/>
            <w:rPr>
              <w:rFonts w:asciiTheme="minorHAnsi" w:eastAsiaTheme="minorEastAsia" w:hAnsiTheme="minorHAnsi" w:cstheme="minorBidi"/>
              <w:noProof/>
              <w:szCs w:val="22"/>
              <w:lang w:eastAsia="es-MX"/>
            </w:rPr>
          </w:pPr>
          <w:hyperlink w:anchor="_Toc187842387" w:history="1">
            <w:r w:rsidR="00F807D6" w:rsidRPr="00130CE9">
              <w:rPr>
                <w:rStyle w:val="Hipervnculo"/>
                <w:noProof/>
                <w:color w:val="auto"/>
              </w:rPr>
              <w:t>e) Conclusión</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_Toc187842387 \h </w:instrText>
            </w:r>
            <w:r w:rsidR="00F807D6" w:rsidRPr="00130CE9">
              <w:rPr>
                <w:noProof/>
                <w:webHidden/>
              </w:rPr>
            </w:r>
            <w:r w:rsidR="00F807D6" w:rsidRPr="00130CE9">
              <w:rPr>
                <w:noProof/>
                <w:webHidden/>
              </w:rPr>
              <w:fldChar w:fldCharType="separate"/>
            </w:r>
            <w:r w:rsidR="00C87DFE">
              <w:rPr>
                <w:noProof/>
                <w:webHidden/>
              </w:rPr>
              <w:t>75</w:t>
            </w:r>
            <w:r w:rsidR="00F807D6" w:rsidRPr="00130CE9">
              <w:rPr>
                <w:noProof/>
                <w:webHidden/>
              </w:rPr>
              <w:fldChar w:fldCharType="end"/>
            </w:r>
          </w:hyperlink>
        </w:p>
        <w:p w14:paraId="44851967" w14:textId="5ABBC58E" w:rsidR="00F807D6" w:rsidRPr="00130CE9" w:rsidRDefault="00C50777" w:rsidP="00130CE9">
          <w:pPr>
            <w:pStyle w:val="TDC1"/>
            <w:tabs>
              <w:tab w:val="right" w:leader="dot" w:pos="9034"/>
            </w:tabs>
            <w:rPr>
              <w:rFonts w:asciiTheme="minorHAnsi" w:eastAsiaTheme="minorEastAsia" w:hAnsiTheme="minorHAnsi" w:cstheme="minorBidi"/>
              <w:noProof/>
              <w:szCs w:val="22"/>
              <w:lang w:eastAsia="es-MX"/>
            </w:rPr>
          </w:pPr>
          <w:hyperlink w:anchor="_Toc187842388" w:history="1">
            <w:r w:rsidR="00F807D6" w:rsidRPr="00130CE9">
              <w:rPr>
                <w:rStyle w:val="Hipervnculo"/>
                <w:noProof/>
                <w:color w:val="auto"/>
              </w:rPr>
              <w:t>RESUELVE</w:t>
            </w:r>
            <w:r w:rsidR="00F807D6" w:rsidRPr="00130CE9">
              <w:rPr>
                <w:noProof/>
                <w:webHidden/>
              </w:rPr>
              <w:tab/>
            </w:r>
            <w:r w:rsidR="00F807D6" w:rsidRPr="00130CE9">
              <w:rPr>
                <w:noProof/>
                <w:webHidden/>
              </w:rPr>
              <w:fldChar w:fldCharType="begin"/>
            </w:r>
            <w:r w:rsidR="00F807D6" w:rsidRPr="00130CE9">
              <w:rPr>
                <w:noProof/>
                <w:webHidden/>
              </w:rPr>
              <w:instrText xml:space="preserve"> PAGEREF _Toc187842388 \h </w:instrText>
            </w:r>
            <w:r w:rsidR="00F807D6" w:rsidRPr="00130CE9">
              <w:rPr>
                <w:noProof/>
                <w:webHidden/>
              </w:rPr>
            </w:r>
            <w:r w:rsidR="00F807D6" w:rsidRPr="00130CE9">
              <w:rPr>
                <w:noProof/>
                <w:webHidden/>
              </w:rPr>
              <w:fldChar w:fldCharType="separate"/>
            </w:r>
            <w:r w:rsidR="00C87DFE">
              <w:rPr>
                <w:noProof/>
                <w:webHidden/>
              </w:rPr>
              <w:t>75</w:t>
            </w:r>
            <w:r w:rsidR="00F807D6" w:rsidRPr="00130CE9">
              <w:rPr>
                <w:noProof/>
                <w:webHidden/>
              </w:rPr>
              <w:fldChar w:fldCharType="end"/>
            </w:r>
          </w:hyperlink>
        </w:p>
        <w:p w14:paraId="0C82FD7A" w14:textId="6B6AF2A4" w:rsidR="009B2945" w:rsidRPr="00130CE9" w:rsidRDefault="00AE3DA7" w:rsidP="00130CE9">
          <w:pPr>
            <w:spacing w:line="240" w:lineRule="auto"/>
            <w:rPr>
              <w:b/>
              <w:bCs/>
              <w:lang w:val="es-ES"/>
            </w:rPr>
          </w:pPr>
          <w:r w:rsidRPr="00130CE9">
            <w:rPr>
              <w:b/>
              <w:bCs/>
              <w:sz w:val="16"/>
              <w:szCs w:val="16"/>
              <w:lang w:val="es-ES"/>
            </w:rPr>
            <w:fldChar w:fldCharType="end"/>
          </w:r>
        </w:p>
      </w:sdtContent>
    </w:sdt>
    <w:p w14:paraId="603A07E2" w14:textId="77777777" w:rsidR="00646436" w:rsidRPr="00130CE9" w:rsidRDefault="00646436" w:rsidP="00130CE9">
      <w:pPr>
        <w:rPr>
          <w:rFonts w:cs="Tahoma"/>
          <w:szCs w:val="22"/>
        </w:rPr>
        <w:sectPr w:rsidR="00646436" w:rsidRPr="00130CE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99F71E1" w:rsidR="00775BFC" w:rsidRPr="00130CE9" w:rsidRDefault="00775BFC" w:rsidP="00130CE9">
      <w:r w:rsidRPr="00130CE9">
        <w:lastRenderedPageBreak/>
        <w:t xml:space="preserve">Resolución del Pleno del Instituto de Transparencia, Acceso a la Información Pública y Protección de Datos Personales del Estado de México y Municipios, con domicilio en Metepec, Estado de México, </w:t>
      </w:r>
      <w:r w:rsidRPr="00130CE9">
        <w:rPr>
          <w:b/>
        </w:rPr>
        <w:t>de</w:t>
      </w:r>
      <w:r w:rsidR="00456441" w:rsidRPr="00130CE9">
        <w:rPr>
          <w:b/>
        </w:rPr>
        <w:t>l veintidós</w:t>
      </w:r>
      <w:r w:rsidRPr="00130CE9">
        <w:rPr>
          <w:b/>
        </w:rPr>
        <w:t xml:space="preserve"> de </w:t>
      </w:r>
      <w:r w:rsidR="00456441" w:rsidRPr="00130CE9">
        <w:rPr>
          <w:b/>
        </w:rPr>
        <w:t xml:space="preserve">enero </w:t>
      </w:r>
      <w:r w:rsidRPr="00130CE9">
        <w:rPr>
          <w:b/>
        </w:rPr>
        <w:t xml:space="preserve">de dos mil </w:t>
      </w:r>
      <w:r w:rsidR="00456441" w:rsidRPr="00130CE9">
        <w:rPr>
          <w:b/>
        </w:rPr>
        <w:t>veinticinco</w:t>
      </w:r>
      <w:r w:rsidRPr="00130CE9">
        <w:t>.</w:t>
      </w:r>
    </w:p>
    <w:p w14:paraId="0AF3AAC4" w14:textId="77777777" w:rsidR="00775BFC" w:rsidRPr="00130CE9" w:rsidRDefault="00775BFC" w:rsidP="00130CE9"/>
    <w:p w14:paraId="40EAE038" w14:textId="6CD571AB" w:rsidR="00775BFC" w:rsidRPr="00130CE9" w:rsidRDefault="00775BFC" w:rsidP="00130CE9">
      <w:r w:rsidRPr="00130CE9">
        <w:rPr>
          <w:b/>
        </w:rPr>
        <w:t>VISTO</w:t>
      </w:r>
      <w:r w:rsidR="00456441" w:rsidRPr="00130CE9">
        <w:rPr>
          <w:b/>
        </w:rPr>
        <w:t>S</w:t>
      </w:r>
      <w:r w:rsidRPr="00130CE9">
        <w:rPr>
          <w:b/>
        </w:rPr>
        <w:t xml:space="preserve"> </w:t>
      </w:r>
      <w:r w:rsidRPr="00130CE9">
        <w:t>l</w:t>
      </w:r>
      <w:r w:rsidR="00456441" w:rsidRPr="00130CE9">
        <w:t>os</w:t>
      </w:r>
      <w:r w:rsidRPr="00130CE9">
        <w:t xml:space="preserve"> expediente</w:t>
      </w:r>
      <w:r w:rsidR="00456441" w:rsidRPr="00130CE9">
        <w:t>s</w:t>
      </w:r>
      <w:r w:rsidRPr="00130CE9">
        <w:t xml:space="preserve"> formado</w:t>
      </w:r>
      <w:r w:rsidR="00456441" w:rsidRPr="00130CE9">
        <w:t>s</w:t>
      </w:r>
      <w:r w:rsidRPr="00130CE9">
        <w:t xml:space="preserve"> con motivo de</w:t>
      </w:r>
      <w:r w:rsidR="00456441" w:rsidRPr="00130CE9">
        <w:t xml:space="preserve"> </w:t>
      </w:r>
      <w:r w:rsidRPr="00130CE9">
        <w:t>l</w:t>
      </w:r>
      <w:r w:rsidR="00456441" w:rsidRPr="00130CE9">
        <w:t>os</w:t>
      </w:r>
      <w:r w:rsidRPr="00130CE9">
        <w:t xml:space="preserve"> Recurso</w:t>
      </w:r>
      <w:r w:rsidR="00456441" w:rsidRPr="00130CE9">
        <w:t>s</w:t>
      </w:r>
      <w:r w:rsidRPr="00130CE9">
        <w:t xml:space="preserve"> de Revisión </w:t>
      </w:r>
      <w:r w:rsidR="00456441" w:rsidRPr="00130CE9">
        <w:rPr>
          <w:rFonts w:eastAsia="Calibri"/>
          <w:b/>
          <w:lang w:eastAsia="en-US"/>
        </w:rPr>
        <w:t>07507/</w:t>
      </w:r>
      <w:r w:rsidRPr="00130CE9">
        <w:rPr>
          <w:rFonts w:eastAsia="Calibri"/>
          <w:b/>
          <w:lang w:eastAsia="en-US"/>
        </w:rPr>
        <w:t>INFOEM/IP/RR</w:t>
      </w:r>
      <w:r w:rsidR="00456441" w:rsidRPr="00130CE9">
        <w:rPr>
          <w:rFonts w:eastAsia="Calibri"/>
          <w:b/>
          <w:lang w:eastAsia="en-US"/>
        </w:rPr>
        <w:t>/2024 y 07508/INFOEM/IP/RR/2024</w:t>
      </w:r>
      <w:r w:rsidRPr="00130CE9">
        <w:rPr>
          <w:rFonts w:eastAsia="Calibri"/>
          <w:lang w:eastAsia="en-US"/>
        </w:rPr>
        <w:t xml:space="preserve"> </w:t>
      </w:r>
      <w:r w:rsidRPr="00130CE9">
        <w:t>interpuesto</w:t>
      </w:r>
      <w:r w:rsidR="00456441" w:rsidRPr="00130CE9">
        <w:t>s</w:t>
      </w:r>
      <w:r w:rsidRPr="00130CE9">
        <w:t xml:space="preserve"> por </w:t>
      </w:r>
      <w:r w:rsidR="00CD2A53">
        <w:rPr>
          <w:b/>
          <w:bCs/>
        </w:rPr>
        <w:t>XXXXX XXXXXXX</w:t>
      </w:r>
      <w:r w:rsidRPr="00130CE9">
        <w:t xml:space="preserve">, a quien en lo subsecuente se le denominará </w:t>
      </w:r>
      <w:r w:rsidRPr="00130CE9">
        <w:rPr>
          <w:b/>
          <w:bCs/>
        </w:rPr>
        <w:t>LA PARTE RECURRENTE</w:t>
      </w:r>
      <w:r w:rsidRPr="00130CE9">
        <w:t xml:space="preserve">, en contra de la respuesta emitida por </w:t>
      </w:r>
      <w:r w:rsidR="00456441" w:rsidRPr="00130CE9">
        <w:rPr>
          <w:b/>
          <w:bCs/>
        </w:rPr>
        <w:t>Secretaría de Educación, Ciencia, Tecnología e Innovación</w:t>
      </w:r>
      <w:r w:rsidRPr="00130CE9">
        <w:t xml:space="preserve">, en adelante </w:t>
      </w:r>
      <w:r w:rsidRPr="00130CE9">
        <w:rPr>
          <w:b/>
          <w:bCs/>
        </w:rPr>
        <w:t>EL SUJETO OBLIGADO</w:t>
      </w:r>
      <w:r w:rsidRPr="00130CE9">
        <w:rPr>
          <w:rFonts w:eastAsia="Calibri"/>
          <w:lang w:eastAsia="en-US"/>
        </w:rPr>
        <w:t xml:space="preserve">, </w:t>
      </w:r>
      <w:r w:rsidRPr="00130CE9">
        <w:t>se emite la presente Resolución con base en los Antecedentes y Considerandos que se exponen a continuación:</w:t>
      </w:r>
    </w:p>
    <w:p w14:paraId="2116968C" w14:textId="77777777" w:rsidR="00775BFC" w:rsidRPr="00130CE9" w:rsidRDefault="00775BFC" w:rsidP="00130CE9"/>
    <w:p w14:paraId="5A444FB6" w14:textId="639D3567" w:rsidR="00664420" w:rsidRPr="00130CE9" w:rsidRDefault="00664420" w:rsidP="00130CE9">
      <w:pPr>
        <w:pStyle w:val="Ttulo1"/>
      </w:pPr>
      <w:bookmarkStart w:id="2" w:name="_Toc187842361"/>
      <w:r w:rsidRPr="00130CE9">
        <w:t>ANTECEDENTES</w:t>
      </w:r>
      <w:bookmarkEnd w:id="2"/>
    </w:p>
    <w:p w14:paraId="5CB5034E" w14:textId="77777777" w:rsidR="00AC2DB8" w:rsidRPr="00130CE9" w:rsidRDefault="00AC2DB8" w:rsidP="00130CE9"/>
    <w:p w14:paraId="09B2D38F" w14:textId="549435C8" w:rsidR="00664420" w:rsidRPr="00130CE9" w:rsidRDefault="00E37A3F" w:rsidP="00130CE9">
      <w:pPr>
        <w:pStyle w:val="Ttulo2"/>
      </w:pPr>
      <w:bookmarkStart w:id="3" w:name="_Toc187842362"/>
      <w:r w:rsidRPr="00130CE9">
        <w:t>DE LA</w:t>
      </w:r>
      <w:r w:rsidR="00AF5C88" w:rsidRPr="00130CE9">
        <w:t>S</w:t>
      </w:r>
      <w:r w:rsidRPr="00130CE9">
        <w:t xml:space="preserve"> SOLICITUD</w:t>
      </w:r>
      <w:r w:rsidR="00AF5C88" w:rsidRPr="00130CE9">
        <w:t>ES</w:t>
      </w:r>
      <w:r w:rsidRPr="00130CE9">
        <w:t xml:space="preserve"> DE INFORMACIÓN</w:t>
      </w:r>
      <w:bookmarkEnd w:id="3"/>
    </w:p>
    <w:p w14:paraId="7B7535DF" w14:textId="77777777" w:rsidR="00E37A3F" w:rsidRPr="00130CE9" w:rsidRDefault="00E37A3F" w:rsidP="00130CE9"/>
    <w:p w14:paraId="2C6AD1A5" w14:textId="33AC1D0F" w:rsidR="00664420" w:rsidRPr="00130CE9" w:rsidRDefault="00E37A3F" w:rsidP="00130CE9">
      <w:pPr>
        <w:pStyle w:val="Ttulo3"/>
      </w:pPr>
      <w:bookmarkStart w:id="4" w:name="_Toc187842363"/>
      <w:r w:rsidRPr="00130CE9">
        <w:t xml:space="preserve">a) </w:t>
      </w:r>
      <w:r w:rsidR="006B10B0" w:rsidRPr="00130CE9">
        <w:t>S</w:t>
      </w:r>
      <w:r w:rsidR="00664420" w:rsidRPr="00130CE9">
        <w:t>olicitud</w:t>
      </w:r>
      <w:r w:rsidR="00AF5C88" w:rsidRPr="00130CE9">
        <w:t>es</w:t>
      </w:r>
      <w:r w:rsidR="00664420" w:rsidRPr="00130CE9">
        <w:t xml:space="preserve"> de </w:t>
      </w:r>
      <w:r w:rsidR="006B10B0" w:rsidRPr="00130CE9">
        <w:t>i</w:t>
      </w:r>
      <w:r w:rsidR="00664420" w:rsidRPr="00130CE9">
        <w:t>nformación</w:t>
      </w:r>
      <w:bookmarkEnd w:id="4"/>
    </w:p>
    <w:p w14:paraId="06DCD29D" w14:textId="70D52B40" w:rsidR="009A2D78" w:rsidRPr="00130CE9" w:rsidRDefault="006B10B0" w:rsidP="00130CE9">
      <w:pPr>
        <w:pStyle w:val="Prrafodelista"/>
        <w:tabs>
          <w:tab w:val="left" w:pos="0"/>
        </w:tabs>
        <w:ind w:left="0"/>
        <w:contextualSpacing w:val="0"/>
        <w:rPr>
          <w:rFonts w:cs="Tahoma"/>
        </w:rPr>
      </w:pPr>
      <w:r w:rsidRPr="00130CE9">
        <w:rPr>
          <w:rFonts w:cs="Tahoma"/>
        </w:rPr>
        <w:t>El</w:t>
      </w:r>
      <w:r w:rsidR="00664420" w:rsidRPr="00130CE9">
        <w:rPr>
          <w:rFonts w:cs="Tahoma"/>
        </w:rPr>
        <w:t xml:space="preserve"> </w:t>
      </w:r>
      <w:r w:rsidR="00AF5C88" w:rsidRPr="00130CE9">
        <w:rPr>
          <w:rFonts w:cs="Tahoma"/>
          <w:b/>
          <w:bCs/>
        </w:rPr>
        <w:t>trece</w:t>
      </w:r>
      <w:r w:rsidR="00664420" w:rsidRPr="00130CE9">
        <w:rPr>
          <w:rFonts w:cs="Tahoma"/>
          <w:b/>
          <w:bCs/>
        </w:rPr>
        <w:t xml:space="preserve"> de </w:t>
      </w:r>
      <w:r w:rsidR="00AF5C88" w:rsidRPr="00130CE9">
        <w:rPr>
          <w:rFonts w:cs="Tahoma"/>
          <w:b/>
          <w:bCs/>
        </w:rPr>
        <w:t xml:space="preserve">noviembre </w:t>
      </w:r>
      <w:r w:rsidR="00664420" w:rsidRPr="00130CE9">
        <w:rPr>
          <w:rFonts w:cs="Tahoma"/>
          <w:b/>
          <w:bCs/>
        </w:rPr>
        <w:t xml:space="preserve">de dos mil </w:t>
      </w:r>
      <w:r w:rsidR="00AF5C88" w:rsidRPr="00130CE9">
        <w:rPr>
          <w:rFonts w:cs="Tahoma"/>
          <w:b/>
          <w:bCs/>
        </w:rPr>
        <w:t>veinticuatro</w:t>
      </w:r>
      <w:r w:rsidR="00664420" w:rsidRPr="00130CE9">
        <w:rPr>
          <w:rFonts w:cs="Tahoma"/>
        </w:rPr>
        <w:t xml:space="preserve">, </w:t>
      </w:r>
      <w:r w:rsidRPr="00130CE9">
        <w:rPr>
          <w:b/>
          <w:bCs/>
        </w:rPr>
        <w:t>LA PARTE RECURRENTE</w:t>
      </w:r>
      <w:r w:rsidR="00664420" w:rsidRPr="00130CE9">
        <w:rPr>
          <w:rFonts w:cs="Tahoma"/>
        </w:rPr>
        <w:t xml:space="preserve"> presentó una</w:t>
      </w:r>
      <w:r w:rsidR="00AF5C88" w:rsidRPr="00130CE9">
        <w:rPr>
          <w:rFonts w:cs="Tahoma"/>
        </w:rPr>
        <w:t>s</w:t>
      </w:r>
      <w:r w:rsidR="00664420" w:rsidRPr="00130CE9">
        <w:rPr>
          <w:rFonts w:cs="Tahoma"/>
        </w:rPr>
        <w:t xml:space="preserve"> solicitud</w:t>
      </w:r>
      <w:r w:rsidR="00AF5C88" w:rsidRPr="00130CE9">
        <w:rPr>
          <w:rFonts w:cs="Tahoma"/>
        </w:rPr>
        <w:t>es</w:t>
      </w:r>
      <w:r w:rsidR="00664420" w:rsidRPr="00130CE9">
        <w:rPr>
          <w:rFonts w:cs="Tahoma"/>
        </w:rPr>
        <w:t xml:space="preserve"> de acceso a la información pública </w:t>
      </w:r>
      <w:r w:rsidR="001F3515" w:rsidRPr="00130CE9">
        <w:rPr>
          <w:rFonts w:cs="Tahoma"/>
        </w:rPr>
        <w:t xml:space="preserve">ante el </w:t>
      </w:r>
      <w:r w:rsidR="001F3515" w:rsidRPr="00130CE9">
        <w:rPr>
          <w:rFonts w:cs="Tahoma"/>
          <w:b/>
          <w:bCs/>
        </w:rPr>
        <w:t>SUJETO OBLIGADO</w:t>
      </w:r>
      <w:r w:rsidR="001F3515" w:rsidRPr="00130CE9">
        <w:rPr>
          <w:rFonts w:cs="Tahoma"/>
        </w:rPr>
        <w:t xml:space="preserve">, </w:t>
      </w:r>
      <w:r w:rsidR="00664420" w:rsidRPr="00130CE9">
        <w:rPr>
          <w:rFonts w:cs="Tahoma"/>
        </w:rPr>
        <w:t>a través del Sistema de Acceso a la Información Mexiquense</w:t>
      </w:r>
      <w:r w:rsidRPr="00130CE9">
        <w:rPr>
          <w:rFonts w:cs="Tahoma"/>
        </w:rPr>
        <w:t xml:space="preserve"> </w:t>
      </w:r>
      <w:r w:rsidR="009A2D78" w:rsidRPr="00130CE9">
        <w:rPr>
          <w:rFonts w:cs="Tahoma"/>
        </w:rPr>
        <w:t>(</w:t>
      </w:r>
      <w:r w:rsidRPr="00130CE9">
        <w:rPr>
          <w:rFonts w:cs="Tahoma"/>
        </w:rPr>
        <w:t>SAIMEX</w:t>
      </w:r>
      <w:r w:rsidR="009A2D78" w:rsidRPr="00130CE9">
        <w:rPr>
          <w:rFonts w:cs="Tahoma"/>
        </w:rPr>
        <w:t>). Dicha</w:t>
      </w:r>
      <w:r w:rsidR="00AF5C88" w:rsidRPr="00130CE9">
        <w:rPr>
          <w:rFonts w:cs="Tahoma"/>
        </w:rPr>
        <w:t>s</w:t>
      </w:r>
      <w:r w:rsidR="009A2D78" w:rsidRPr="00130CE9">
        <w:rPr>
          <w:rFonts w:cs="Tahoma"/>
        </w:rPr>
        <w:t xml:space="preserve"> solicitud</w:t>
      </w:r>
      <w:r w:rsidR="00AF5C88" w:rsidRPr="00130CE9">
        <w:rPr>
          <w:rFonts w:cs="Tahoma"/>
        </w:rPr>
        <w:t>es quedaron</w:t>
      </w:r>
      <w:r w:rsidRPr="00130CE9">
        <w:rPr>
          <w:rFonts w:cs="Tahoma"/>
        </w:rPr>
        <w:t xml:space="preserve"> registrada</w:t>
      </w:r>
      <w:r w:rsidR="00AF5C88" w:rsidRPr="00130CE9">
        <w:rPr>
          <w:rFonts w:cs="Tahoma"/>
        </w:rPr>
        <w:t>s</w:t>
      </w:r>
      <w:r w:rsidRPr="00130CE9">
        <w:rPr>
          <w:rFonts w:cs="Tahoma"/>
        </w:rPr>
        <w:t xml:space="preserve"> c</w:t>
      </w:r>
      <w:r w:rsidR="00AF5C88" w:rsidRPr="00130CE9">
        <w:rPr>
          <w:rFonts w:cs="Tahoma"/>
        </w:rPr>
        <w:t xml:space="preserve">on </w:t>
      </w:r>
      <w:r w:rsidR="00664420" w:rsidRPr="00130CE9">
        <w:rPr>
          <w:rFonts w:cs="Tahoma"/>
        </w:rPr>
        <w:t>l</w:t>
      </w:r>
      <w:r w:rsidR="00AF5C88" w:rsidRPr="00130CE9">
        <w:rPr>
          <w:rFonts w:cs="Tahoma"/>
        </w:rPr>
        <w:t>os</w:t>
      </w:r>
      <w:r w:rsidR="00664420" w:rsidRPr="00130CE9">
        <w:rPr>
          <w:rFonts w:cs="Tahoma"/>
        </w:rPr>
        <w:t xml:space="preserve"> número</w:t>
      </w:r>
      <w:r w:rsidR="00AF5C88" w:rsidRPr="00130CE9">
        <w:rPr>
          <w:rFonts w:cs="Tahoma"/>
        </w:rPr>
        <w:t>s</w:t>
      </w:r>
      <w:r w:rsidR="00664420" w:rsidRPr="00130CE9">
        <w:rPr>
          <w:rFonts w:cs="Tahoma"/>
        </w:rPr>
        <w:t xml:space="preserve"> de folio</w:t>
      </w:r>
      <w:r w:rsidR="00664420" w:rsidRPr="00130CE9">
        <w:rPr>
          <w:rFonts w:cs="Tahoma"/>
          <w:b/>
          <w:bCs/>
        </w:rPr>
        <w:t xml:space="preserve"> </w:t>
      </w:r>
      <w:r w:rsidR="00AF5C88" w:rsidRPr="00130CE9">
        <w:rPr>
          <w:rFonts w:cs="Tahoma"/>
          <w:b/>
          <w:bCs/>
        </w:rPr>
        <w:t xml:space="preserve">00765/SECTI/IP/2024 y 00764/SECTI/IP/2024 </w:t>
      </w:r>
      <w:r w:rsidR="002A3601" w:rsidRPr="00130CE9">
        <w:rPr>
          <w:rFonts w:cs="Tahoma"/>
        </w:rPr>
        <w:t xml:space="preserve"> y en ella</w:t>
      </w:r>
      <w:r w:rsidR="00AF5C88" w:rsidRPr="00130CE9">
        <w:rPr>
          <w:rFonts w:cs="Tahoma"/>
        </w:rPr>
        <w:t>s</w:t>
      </w:r>
      <w:r w:rsidR="002A3601" w:rsidRPr="00130CE9">
        <w:rPr>
          <w:rFonts w:cs="Tahoma"/>
        </w:rPr>
        <w:t xml:space="preserve"> </w:t>
      </w:r>
      <w:r w:rsidR="009A2D78" w:rsidRPr="00130CE9">
        <w:rPr>
          <w:rFonts w:cs="Tahoma"/>
        </w:rPr>
        <w:t>se requirió la siguiente información:</w:t>
      </w:r>
    </w:p>
    <w:p w14:paraId="56069E10" w14:textId="77777777" w:rsidR="00AF5C88" w:rsidRPr="00130CE9" w:rsidRDefault="00AF5C88" w:rsidP="00130CE9">
      <w:pPr>
        <w:pStyle w:val="Prrafodelista"/>
        <w:tabs>
          <w:tab w:val="left" w:pos="0"/>
        </w:tabs>
        <w:ind w:left="0"/>
        <w:contextualSpacing w:val="0"/>
        <w:rPr>
          <w:rFonts w:cs="Tahoma"/>
        </w:rPr>
      </w:pPr>
    </w:p>
    <w:p w14:paraId="0459D6AC" w14:textId="19231E0B" w:rsidR="00664420" w:rsidRPr="00130CE9" w:rsidRDefault="00AF5C88" w:rsidP="00130CE9">
      <w:pPr>
        <w:pStyle w:val="Prrafodelista"/>
        <w:tabs>
          <w:tab w:val="left" w:pos="0"/>
        </w:tabs>
        <w:ind w:left="0"/>
        <w:contextualSpacing w:val="0"/>
        <w:rPr>
          <w:rFonts w:cs="Tahoma"/>
          <w:b/>
          <w:bCs/>
        </w:rPr>
      </w:pPr>
      <w:r w:rsidRPr="00130CE9">
        <w:rPr>
          <w:rFonts w:cs="Tahoma"/>
          <w:b/>
          <w:bCs/>
        </w:rPr>
        <w:t xml:space="preserve">00765/SECTI/IP/2024 </w:t>
      </w:r>
    </w:p>
    <w:p w14:paraId="179FB369" w14:textId="6EE3C0D4" w:rsidR="00664420" w:rsidRPr="00130CE9" w:rsidRDefault="00AF5C88" w:rsidP="00130CE9">
      <w:pPr>
        <w:pStyle w:val="Puesto"/>
      </w:pPr>
      <w:r w:rsidRPr="00130CE9">
        <w:lastRenderedPageBreak/>
        <w:t>“Solicito la siguiente información de la C.Hilda Maleni Gallarza Pavón *Clave del centro de trabajo donde trabaja actualmente *Fecha en la que ingreso a laborar *Sueldo de la C. En comentó *Currículum Vitae *Recibos de Nómina del 2023 a la fecha *Saber si tiene quejas o denuncias en dicha dependencia *Horario laboral *Funciones que desempeña *Registro de entrada y salida del 2023 a la fecha actual todo esto en su máxima publicidad</w:t>
      </w:r>
      <w:r w:rsidR="00664420" w:rsidRPr="00130CE9">
        <w:t>.</w:t>
      </w:r>
      <w:r w:rsidRPr="00130CE9">
        <w:t>”</w:t>
      </w:r>
    </w:p>
    <w:p w14:paraId="64B27DE3" w14:textId="77777777" w:rsidR="00664420" w:rsidRPr="00130CE9" w:rsidRDefault="00664420" w:rsidP="00130CE9">
      <w:pPr>
        <w:tabs>
          <w:tab w:val="left" w:pos="4667"/>
        </w:tabs>
        <w:ind w:left="567" w:right="567"/>
        <w:rPr>
          <w:rFonts w:cs="Tahoma"/>
          <w:bCs/>
          <w:i/>
          <w:szCs w:val="22"/>
        </w:rPr>
      </w:pPr>
    </w:p>
    <w:p w14:paraId="2EC40CE2" w14:textId="3033ADBE" w:rsidR="00AF5C88" w:rsidRPr="00130CE9" w:rsidRDefault="00AF5C88" w:rsidP="00130CE9">
      <w:pPr>
        <w:pStyle w:val="Prrafodelista"/>
        <w:tabs>
          <w:tab w:val="left" w:pos="0"/>
        </w:tabs>
        <w:ind w:left="0"/>
        <w:contextualSpacing w:val="0"/>
        <w:rPr>
          <w:rFonts w:cs="Tahoma"/>
          <w:b/>
          <w:bCs/>
        </w:rPr>
      </w:pPr>
      <w:r w:rsidRPr="00130CE9">
        <w:rPr>
          <w:rFonts w:cs="Tahoma"/>
          <w:b/>
          <w:bCs/>
        </w:rPr>
        <w:t xml:space="preserve">00764/SECTI/IP/2024 </w:t>
      </w:r>
    </w:p>
    <w:p w14:paraId="322F0495" w14:textId="4E64E291" w:rsidR="00AF5C88" w:rsidRPr="00130CE9" w:rsidRDefault="00AF5C88" w:rsidP="00130CE9">
      <w:pPr>
        <w:pStyle w:val="Puesto"/>
      </w:pPr>
      <w:r w:rsidRPr="00130CE9">
        <w:t>“Solicito la siguiente información de la C.Hilda Maleni Gallarda Pavón *Clave del centro de trabajo donde trabaja actualmente *Fecha en la que ingreso a laborar *Sueldo de la C. En comentó *Currículum Vitae *Recibos de Nómina del 2023 a la fecha *Saber si tiene quejas o denuncias en dicha dependencia *Horario laboral *Funciones que desempeña *Registro de entrada y salida del 2023 a la fecha actual.”</w:t>
      </w:r>
    </w:p>
    <w:p w14:paraId="3269708A" w14:textId="77777777" w:rsidR="00AF5C88" w:rsidRPr="00130CE9" w:rsidRDefault="00AF5C88" w:rsidP="00130CE9">
      <w:pPr>
        <w:tabs>
          <w:tab w:val="left" w:pos="4667"/>
        </w:tabs>
        <w:ind w:left="567" w:right="567"/>
        <w:rPr>
          <w:rFonts w:cs="Tahoma"/>
          <w:b/>
          <w:bCs/>
          <w:szCs w:val="22"/>
        </w:rPr>
      </w:pPr>
    </w:p>
    <w:p w14:paraId="0BD6321D" w14:textId="56D9ABBC" w:rsidR="00664420" w:rsidRPr="00130CE9" w:rsidRDefault="009A2D78" w:rsidP="00130CE9">
      <w:pPr>
        <w:tabs>
          <w:tab w:val="left" w:pos="4667"/>
        </w:tabs>
        <w:ind w:left="567" w:right="567"/>
        <w:rPr>
          <w:rFonts w:cs="Tahoma"/>
          <w:bCs/>
          <w:szCs w:val="22"/>
        </w:rPr>
      </w:pPr>
      <w:r w:rsidRPr="00130CE9">
        <w:rPr>
          <w:rFonts w:cs="Tahoma"/>
          <w:b/>
          <w:bCs/>
          <w:szCs w:val="22"/>
        </w:rPr>
        <w:t>Modalidad de entrega</w:t>
      </w:r>
      <w:r w:rsidRPr="00130CE9">
        <w:rPr>
          <w:rFonts w:cs="Tahoma"/>
          <w:bCs/>
          <w:szCs w:val="22"/>
        </w:rPr>
        <w:t>: a</w:t>
      </w:r>
      <w:r w:rsidR="00664420" w:rsidRPr="00130CE9">
        <w:rPr>
          <w:rFonts w:cs="Tahoma"/>
          <w:bCs/>
          <w:i/>
          <w:szCs w:val="22"/>
        </w:rPr>
        <w:t xml:space="preserve"> través del SAIMEX</w:t>
      </w:r>
      <w:r w:rsidRPr="00130CE9">
        <w:rPr>
          <w:rFonts w:cs="Tahoma"/>
          <w:bCs/>
          <w:i/>
          <w:szCs w:val="22"/>
        </w:rPr>
        <w:t>.</w:t>
      </w:r>
    </w:p>
    <w:p w14:paraId="334D2860" w14:textId="77777777" w:rsidR="00664420" w:rsidRPr="00130CE9" w:rsidRDefault="00664420" w:rsidP="00130CE9">
      <w:pPr>
        <w:autoSpaceDE w:val="0"/>
        <w:autoSpaceDN w:val="0"/>
        <w:adjustRightInd w:val="0"/>
        <w:ind w:right="-28"/>
        <w:rPr>
          <w:rFonts w:cs="Tahoma"/>
          <w:bCs/>
          <w:i/>
          <w:szCs w:val="22"/>
        </w:rPr>
      </w:pPr>
    </w:p>
    <w:p w14:paraId="5AC1EE52" w14:textId="06CE81CF" w:rsidR="00D036D3" w:rsidRPr="00130CE9" w:rsidRDefault="00E37A3F" w:rsidP="00130CE9">
      <w:pPr>
        <w:pStyle w:val="Ttulo3"/>
      </w:pPr>
      <w:bookmarkStart w:id="5" w:name="_Toc187842364"/>
      <w:r w:rsidRPr="00130CE9">
        <w:t xml:space="preserve">b) </w:t>
      </w:r>
      <w:r w:rsidR="00D036D3" w:rsidRPr="00130CE9">
        <w:t>Turno de la</w:t>
      </w:r>
      <w:r w:rsidR="00AF5C88" w:rsidRPr="00130CE9">
        <w:t>s</w:t>
      </w:r>
      <w:r w:rsidR="00D036D3" w:rsidRPr="00130CE9">
        <w:t xml:space="preserve"> solicitud</w:t>
      </w:r>
      <w:r w:rsidR="00AF5C88" w:rsidRPr="00130CE9">
        <w:t>es</w:t>
      </w:r>
      <w:r w:rsidR="00D036D3" w:rsidRPr="00130CE9">
        <w:t xml:space="preserve"> de información</w:t>
      </w:r>
      <w:bookmarkEnd w:id="5"/>
    </w:p>
    <w:p w14:paraId="7CEE6F8C" w14:textId="30B0248D" w:rsidR="007D1C55" w:rsidRPr="00130CE9" w:rsidRDefault="00D036D3" w:rsidP="00130CE9">
      <w:r w:rsidRPr="00130CE9">
        <w:t xml:space="preserve">En cumplimiento al artículo 162 de la Ley de Transparencia y Acceso a la Información Pública del Estado de México y Municipios, el </w:t>
      </w:r>
      <w:r w:rsidR="009836DF" w:rsidRPr="00130CE9">
        <w:rPr>
          <w:b/>
        </w:rPr>
        <w:t xml:space="preserve">veinte y </w:t>
      </w:r>
      <w:r w:rsidR="00530596" w:rsidRPr="00130CE9">
        <w:rPr>
          <w:rFonts w:eastAsia="Palatino Linotype" w:cs="Palatino Linotype"/>
          <w:b/>
        </w:rPr>
        <w:t>veintiuno</w:t>
      </w:r>
      <w:r w:rsidRPr="00130CE9">
        <w:rPr>
          <w:rFonts w:eastAsia="Palatino Linotype" w:cs="Palatino Linotype"/>
          <w:b/>
        </w:rPr>
        <w:t xml:space="preserve"> de </w:t>
      </w:r>
      <w:r w:rsidR="00530596" w:rsidRPr="00130CE9">
        <w:rPr>
          <w:rFonts w:eastAsia="Palatino Linotype" w:cs="Palatino Linotype"/>
          <w:b/>
        </w:rPr>
        <w:t xml:space="preserve">noviembre </w:t>
      </w:r>
      <w:r w:rsidRPr="00130CE9">
        <w:rPr>
          <w:rFonts w:eastAsia="Palatino Linotype" w:cs="Palatino Linotype"/>
          <w:b/>
        </w:rPr>
        <w:t xml:space="preserve">de dos mil </w:t>
      </w:r>
      <w:r w:rsidR="00530596" w:rsidRPr="00130CE9">
        <w:rPr>
          <w:rFonts w:eastAsia="Palatino Linotype" w:cs="Palatino Linotype"/>
          <w:b/>
        </w:rPr>
        <w:t>veinticuatro</w:t>
      </w:r>
      <w:r w:rsidRPr="00130CE9">
        <w:t xml:space="preserve">, el Titular de la Unidad de Transparencia del </w:t>
      </w:r>
      <w:r w:rsidRPr="00130CE9">
        <w:rPr>
          <w:b/>
        </w:rPr>
        <w:t>SUJETO OBLIGADO</w:t>
      </w:r>
      <w:r w:rsidRPr="00130CE9">
        <w:t xml:space="preserve"> turnó la</w:t>
      </w:r>
      <w:r w:rsidR="00530596" w:rsidRPr="00130CE9">
        <w:t>s</w:t>
      </w:r>
      <w:r w:rsidRPr="00130CE9">
        <w:t xml:space="preserve"> solicitud</w:t>
      </w:r>
      <w:r w:rsidR="00530596" w:rsidRPr="00130CE9">
        <w:t>es</w:t>
      </w:r>
      <w:r w:rsidRPr="00130CE9">
        <w:t xml:space="preserve"> de información </w:t>
      </w:r>
      <w:r w:rsidR="00163D12" w:rsidRPr="00130CE9">
        <w:t xml:space="preserve">a los </w:t>
      </w:r>
      <w:r w:rsidRPr="00130CE9">
        <w:t>servidor</w:t>
      </w:r>
      <w:r w:rsidR="007D1C55" w:rsidRPr="00130CE9">
        <w:t>es</w:t>
      </w:r>
      <w:r w:rsidRPr="00130CE9">
        <w:t xml:space="preserve"> público</w:t>
      </w:r>
      <w:r w:rsidR="007D1C55" w:rsidRPr="00130CE9">
        <w:t>s</w:t>
      </w:r>
      <w:r w:rsidRPr="00130CE9">
        <w:t xml:space="preserve"> habilitado</w:t>
      </w:r>
      <w:r w:rsidR="007D1C55" w:rsidRPr="00130CE9">
        <w:t>s</w:t>
      </w:r>
      <w:r w:rsidRPr="00130CE9">
        <w:t xml:space="preserve"> que estimó pertinente</w:t>
      </w:r>
      <w:r w:rsidR="00163D12" w:rsidRPr="00130CE9">
        <w:t>s</w:t>
      </w:r>
      <w:r w:rsidR="007D1C55" w:rsidRPr="00130CE9">
        <w:t>.</w:t>
      </w:r>
    </w:p>
    <w:p w14:paraId="7B667FC9" w14:textId="77777777" w:rsidR="007D1C55" w:rsidRPr="00130CE9" w:rsidRDefault="007D1C55" w:rsidP="00130CE9"/>
    <w:p w14:paraId="3212BA4D" w14:textId="50E51A38" w:rsidR="00664420" w:rsidRPr="00130CE9" w:rsidRDefault="00E37A3F" w:rsidP="00130CE9">
      <w:pPr>
        <w:pStyle w:val="Ttulo3"/>
        <w:rPr>
          <w:rFonts w:eastAsia="Calibri"/>
          <w:lang w:eastAsia="en-US"/>
        </w:rPr>
      </w:pPr>
      <w:bookmarkStart w:id="6" w:name="_Toc187842365"/>
      <w:r w:rsidRPr="00130CE9">
        <w:t xml:space="preserve">c) </w:t>
      </w:r>
      <w:r w:rsidR="00664420" w:rsidRPr="00130CE9">
        <w:rPr>
          <w:lang w:val="es-ES"/>
        </w:rPr>
        <w:t>Respuesta</w:t>
      </w:r>
      <w:r w:rsidR="00530596" w:rsidRPr="00130CE9">
        <w:rPr>
          <w:lang w:val="es-ES"/>
        </w:rPr>
        <w:t>s</w:t>
      </w:r>
      <w:r w:rsidR="00664420" w:rsidRPr="00130CE9">
        <w:rPr>
          <w:lang w:val="es-ES"/>
        </w:rPr>
        <w:t xml:space="preserve"> </w:t>
      </w:r>
      <w:r w:rsidR="00664420" w:rsidRPr="00130CE9">
        <w:rPr>
          <w:rFonts w:eastAsia="Calibri"/>
          <w:lang w:eastAsia="en-US"/>
        </w:rPr>
        <w:t>del Sujeto Obligado</w:t>
      </w:r>
      <w:bookmarkEnd w:id="6"/>
    </w:p>
    <w:p w14:paraId="79199CC1" w14:textId="68673620" w:rsidR="00664420" w:rsidRPr="00130CE9" w:rsidRDefault="00664420" w:rsidP="00130CE9">
      <w:pPr>
        <w:pStyle w:val="Sinespaciado"/>
        <w:spacing w:line="360" w:lineRule="auto"/>
        <w:rPr>
          <w:lang w:val="es-ES"/>
        </w:rPr>
      </w:pPr>
      <w:r w:rsidRPr="00130CE9">
        <w:rPr>
          <w:lang w:val="es-ES"/>
        </w:rPr>
        <w:t xml:space="preserve">El </w:t>
      </w:r>
      <w:r w:rsidR="00530596" w:rsidRPr="00130CE9">
        <w:rPr>
          <w:b/>
          <w:bCs/>
          <w:lang w:val="es-ES"/>
        </w:rPr>
        <w:t>cinco</w:t>
      </w:r>
      <w:r w:rsidRPr="00130CE9">
        <w:rPr>
          <w:b/>
          <w:bCs/>
          <w:lang w:val="es-ES"/>
        </w:rPr>
        <w:t xml:space="preserve"> de </w:t>
      </w:r>
      <w:r w:rsidR="00530596" w:rsidRPr="00130CE9">
        <w:rPr>
          <w:b/>
          <w:bCs/>
          <w:lang w:val="es-ES"/>
        </w:rPr>
        <w:t xml:space="preserve">diciembre </w:t>
      </w:r>
      <w:r w:rsidRPr="00130CE9">
        <w:rPr>
          <w:b/>
          <w:bCs/>
          <w:lang w:val="es-ES"/>
        </w:rPr>
        <w:t xml:space="preserve">de dos mil </w:t>
      </w:r>
      <w:r w:rsidR="00530596" w:rsidRPr="00130CE9">
        <w:rPr>
          <w:b/>
          <w:bCs/>
          <w:lang w:val="es-ES"/>
        </w:rPr>
        <w:t>veinticuatro</w:t>
      </w:r>
      <w:r w:rsidRPr="00130CE9">
        <w:rPr>
          <w:lang w:val="es-ES"/>
        </w:rPr>
        <w:t xml:space="preserve">, </w:t>
      </w:r>
      <w:r w:rsidR="00F07EE6" w:rsidRPr="00130CE9">
        <w:rPr>
          <w:lang w:val="es-ES"/>
        </w:rPr>
        <w:t xml:space="preserve">el Titular de la Unidad de Transparencia del </w:t>
      </w:r>
      <w:r w:rsidR="00F07EE6" w:rsidRPr="00130CE9">
        <w:rPr>
          <w:b/>
          <w:lang w:val="es-ES"/>
        </w:rPr>
        <w:t>SUJETO OBLIGADO</w:t>
      </w:r>
      <w:r w:rsidR="00F07EE6" w:rsidRPr="00130CE9">
        <w:rPr>
          <w:lang w:val="es-ES"/>
        </w:rPr>
        <w:t xml:space="preserve"> notificó la</w:t>
      </w:r>
      <w:r w:rsidR="00530596" w:rsidRPr="00130CE9">
        <w:rPr>
          <w:lang w:val="es-ES"/>
        </w:rPr>
        <w:t>s</w:t>
      </w:r>
      <w:r w:rsidR="00F07EE6" w:rsidRPr="00130CE9">
        <w:rPr>
          <w:lang w:val="es-ES"/>
        </w:rPr>
        <w:t xml:space="preserve"> siguiente</w:t>
      </w:r>
      <w:r w:rsidR="00530596" w:rsidRPr="00130CE9">
        <w:rPr>
          <w:lang w:val="es-ES"/>
        </w:rPr>
        <w:t>s</w:t>
      </w:r>
      <w:r w:rsidR="00F07EE6" w:rsidRPr="00130CE9">
        <w:rPr>
          <w:lang w:val="es-ES"/>
        </w:rPr>
        <w:t xml:space="preserve"> respuesta</w:t>
      </w:r>
      <w:r w:rsidR="00530596" w:rsidRPr="00130CE9">
        <w:rPr>
          <w:lang w:val="es-ES"/>
        </w:rPr>
        <w:t>s</w:t>
      </w:r>
      <w:r w:rsidR="00F07EE6" w:rsidRPr="00130CE9">
        <w:rPr>
          <w:lang w:val="es-ES"/>
        </w:rPr>
        <w:t xml:space="preserve"> a través del </w:t>
      </w:r>
      <w:r w:rsidRPr="00130CE9">
        <w:rPr>
          <w:lang w:val="es-ES"/>
        </w:rPr>
        <w:t>SAIMEX</w:t>
      </w:r>
      <w:r w:rsidR="00F07EE6" w:rsidRPr="00130CE9">
        <w:rPr>
          <w:lang w:val="es-ES"/>
        </w:rPr>
        <w:t>:</w:t>
      </w:r>
    </w:p>
    <w:p w14:paraId="3D67D8A2" w14:textId="77777777" w:rsidR="00530596" w:rsidRPr="00130CE9" w:rsidRDefault="00530596" w:rsidP="00130CE9">
      <w:pPr>
        <w:pStyle w:val="Sinespaciado"/>
        <w:spacing w:line="360" w:lineRule="auto"/>
        <w:rPr>
          <w:lang w:val="es-ES"/>
        </w:rPr>
      </w:pPr>
    </w:p>
    <w:p w14:paraId="029B5908" w14:textId="77777777" w:rsidR="00530596" w:rsidRPr="00130CE9" w:rsidRDefault="00530596" w:rsidP="00130CE9">
      <w:pPr>
        <w:pStyle w:val="Prrafodelista"/>
        <w:tabs>
          <w:tab w:val="left" w:pos="0"/>
        </w:tabs>
        <w:ind w:left="0"/>
        <w:contextualSpacing w:val="0"/>
        <w:rPr>
          <w:rFonts w:cs="Tahoma"/>
          <w:b/>
          <w:bCs/>
        </w:rPr>
      </w:pPr>
      <w:r w:rsidRPr="00130CE9">
        <w:rPr>
          <w:rFonts w:cs="Tahoma"/>
          <w:b/>
          <w:bCs/>
        </w:rPr>
        <w:t xml:space="preserve">00765/SECTI/IP/2024 </w:t>
      </w:r>
    </w:p>
    <w:p w14:paraId="1642BA43" w14:textId="77777777" w:rsidR="00530596" w:rsidRPr="00130CE9" w:rsidRDefault="00530596" w:rsidP="00130CE9">
      <w:pPr>
        <w:pStyle w:val="Puesto"/>
      </w:pPr>
      <w:r w:rsidRPr="00130CE9">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1CB32881" w14:textId="5DAD0749" w:rsidR="00530596" w:rsidRPr="00130CE9" w:rsidRDefault="00530596" w:rsidP="00130CE9">
      <w:pPr>
        <w:pStyle w:val="Puesto"/>
      </w:pPr>
      <w:r w:rsidRPr="00130CE9">
        <w:t>Con fundamento en los artículos 53 fracciones II, V y VI y 163 de la Ley de Transparencia y Acceso a la Información Pública del Estado de México y Municipios, en respuesta a su solicitud de información se adjunta el Acuerdo de respuesta de fecha 05 de diciembre de dos mil veinticuatro, asimismo, se anexan los archivos que contienen la información remitida por el Servidor Público Habilitado responsable de generar la información.”</w:t>
      </w:r>
    </w:p>
    <w:p w14:paraId="51FD5D3A" w14:textId="77777777" w:rsidR="00530596" w:rsidRPr="00130CE9" w:rsidRDefault="00530596" w:rsidP="00130CE9"/>
    <w:p w14:paraId="3D099B1E" w14:textId="77777777" w:rsidR="00530596" w:rsidRPr="00130CE9" w:rsidRDefault="00530596" w:rsidP="00130CE9">
      <w:pPr>
        <w:autoSpaceDE w:val="0"/>
        <w:autoSpaceDN w:val="0"/>
        <w:adjustRightInd w:val="0"/>
        <w:ind w:right="-28"/>
        <w:rPr>
          <w:rFonts w:cs="Tahoma"/>
          <w:bCs/>
          <w:szCs w:val="22"/>
          <w:lang w:val="es-ES"/>
        </w:rPr>
      </w:pPr>
      <w:r w:rsidRPr="00130CE9">
        <w:rPr>
          <w:rFonts w:cs="Tahoma"/>
          <w:bCs/>
          <w:szCs w:val="22"/>
          <w:lang w:val="es-ES"/>
        </w:rPr>
        <w:t xml:space="preserve">Asimismo, </w:t>
      </w:r>
      <w:r w:rsidRPr="00130CE9">
        <w:rPr>
          <w:rFonts w:cs="Tahoma"/>
          <w:b/>
          <w:szCs w:val="22"/>
          <w:lang w:val="es-ES"/>
        </w:rPr>
        <w:t xml:space="preserve">EL SUJETO OBLIGADO </w:t>
      </w:r>
      <w:r w:rsidRPr="00130CE9">
        <w:rPr>
          <w:rFonts w:cs="Tahoma"/>
          <w:bCs/>
          <w:szCs w:val="22"/>
          <w:lang w:val="es-ES"/>
        </w:rPr>
        <w:t>adjuntó a su respuesta los archivos electrónicos que se describen a continuación:</w:t>
      </w:r>
    </w:p>
    <w:p w14:paraId="3490A26B" w14:textId="77777777" w:rsidR="00530596" w:rsidRPr="00130CE9" w:rsidRDefault="00530596" w:rsidP="00130CE9">
      <w:pPr>
        <w:autoSpaceDE w:val="0"/>
        <w:autoSpaceDN w:val="0"/>
        <w:adjustRightInd w:val="0"/>
        <w:ind w:right="-28"/>
        <w:rPr>
          <w:rFonts w:cs="Tahoma"/>
          <w:bCs/>
          <w:szCs w:val="22"/>
          <w:lang w:val="es-ES"/>
        </w:rPr>
      </w:pPr>
    </w:p>
    <w:p w14:paraId="3516EEE8" w14:textId="7042187C" w:rsidR="00530596" w:rsidRPr="00130CE9" w:rsidRDefault="00530596" w:rsidP="00130CE9">
      <w:pPr>
        <w:autoSpaceDE w:val="0"/>
        <w:autoSpaceDN w:val="0"/>
        <w:adjustRightInd w:val="0"/>
        <w:ind w:right="-28"/>
        <w:rPr>
          <w:rFonts w:cs="Tahoma"/>
          <w:szCs w:val="22"/>
          <w:lang w:val="es-ES"/>
        </w:rPr>
      </w:pPr>
      <w:r w:rsidRPr="00130CE9">
        <w:rPr>
          <w:rFonts w:cs="Tahoma"/>
          <w:b/>
          <w:szCs w:val="22"/>
          <w:lang w:val="es-ES"/>
        </w:rPr>
        <w:t xml:space="preserve">RESPUESTA_SPH_00764_00765_DIRECCIÓN GENERAL DE EDUCACIÓN PRIMARIA.pdf </w:t>
      </w:r>
      <w:r w:rsidRPr="00130CE9">
        <w:rPr>
          <w:rFonts w:cs="Tahoma"/>
          <w:szCs w:val="22"/>
          <w:lang w:val="es-ES"/>
        </w:rPr>
        <w:t>Documento emitido por la Directora General de la Dirección General de Educación Primaria mediante el cual informa que no cuenta con las atribuciones para conocer de la información solicitada.</w:t>
      </w:r>
    </w:p>
    <w:p w14:paraId="5F877A85" w14:textId="77777777" w:rsidR="00530596" w:rsidRPr="00130CE9" w:rsidRDefault="00530596" w:rsidP="00130CE9">
      <w:pPr>
        <w:autoSpaceDE w:val="0"/>
        <w:autoSpaceDN w:val="0"/>
        <w:adjustRightInd w:val="0"/>
        <w:ind w:right="-28"/>
        <w:rPr>
          <w:rFonts w:cs="Tahoma"/>
          <w:b/>
          <w:szCs w:val="22"/>
          <w:lang w:val="es-ES"/>
        </w:rPr>
      </w:pPr>
    </w:p>
    <w:p w14:paraId="4BD80A14" w14:textId="78E807A0" w:rsidR="00530596" w:rsidRPr="00130CE9" w:rsidRDefault="00530596" w:rsidP="00130CE9">
      <w:pPr>
        <w:autoSpaceDE w:val="0"/>
        <w:autoSpaceDN w:val="0"/>
        <w:adjustRightInd w:val="0"/>
        <w:ind w:right="-28"/>
        <w:rPr>
          <w:rFonts w:cs="Tahoma"/>
          <w:b/>
          <w:szCs w:val="22"/>
          <w:lang w:val="es-ES"/>
        </w:rPr>
      </w:pPr>
      <w:r w:rsidRPr="00130CE9">
        <w:rPr>
          <w:rFonts w:cs="Tahoma"/>
          <w:b/>
          <w:szCs w:val="22"/>
          <w:lang w:val="es-ES"/>
        </w:rPr>
        <w:t>RESPUESTA_UT_00765.pdf</w:t>
      </w:r>
      <w:r w:rsidRPr="00130CE9">
        <w:rPr>
          <w:rFonts w:cs="Tahoma"/>
          <w:szCs w:val="22"/>
          <w:lang w:val="es-ES"/>
        </w:rPr>
        <w:t xml:space="preserve"> Documento emitido por el Titular de la Unidad de Transparencia mediante el cual le hace del conocimiento a la parte recurrente que se dio respuesta a su solicitud.</w:t>
      </w:r>
    </w:p>
    <w:p w14:paraId="6B742B03" w14:textId="77777777" w:rsidR="00530596" w:rsidRPr="00130CE9" w:rsidRDefault="00530596" w:rsidP="00130CE9">
      <w:pPr>
        <w:autoSpaceDE w:val="0"/>
        <w:autoSpaceDN w:val="0"/>
        <w:adjustRightInd w:val="0"/>
        <w:ind w:right="-28"/>
        <w:rPr>
          <w:rFonts w:cs="Tahoma"/>
          <w:b/>
          <w:szCs w:val="22"/>
          <w:lang w:val="es-ES"/>
        </w:rPr>
      </w:pPr>
    </w:p>
    <w:p w14:paraId="3A078C44" w14:textId="6B4B478D" w:rsidR="00530596" w:rsidRPr="00130CE9" w:rsidRDefault="00530596" w:rsidP="00130CE9">
      <w:pPr>
        <w:autoSpaceDE w:val="0"/>
        <w:autoSpaceDN w:val="0"/>
        <w:adjustRightInd w:val="0"/>
        <w:ind w:right="-28"/>
        <w:rPr>
          <w:rFonts w:cs="Tahoma"/>
          <w:szCs w:val="22"/>
          <w:lang w:val="es-ES"/>
        </w:rPr>
      </w:pPr>
      <w:r w:rsidRPr="00130CE9">
        <w:rPr>
          <w:rFonts w:cs="Tahoma"/>
          <w:b/>
          <w:szCs w:val="22"/>
          <w:lang w:val="es-ES"/>
        </w:rPr>
        <w:t>RESPUESTA_SPH_00764_00765_DEPARTAMENTO DE ADMINISTRACION Y DESARROLLO DE PERSONAL.pdf</w:t>
      </w:r>
      <w:r w:rsidRPr="00130CE9">
        <w:rPr>
          <w:rFonts w:cs="Tahoma"/>
          <w:szCs w:val="22"/>
          <w:lang w:val="es-ES"/>
        </w:rPr>
        <w:t xml:space="preserve"> Documento emitido por el Jefe de Departamento de Administración y Desarrollo de Personal mediante el cual</w:t>
      </w:r>
      <w:r w:rsidR="00B456A3" w:rsidRPr="00130CE9">
        <w:rPr>
          <w:rFonts w:cs="Tahoma"/>
          <w:szCs w:val="22"/>
          <w:lang w:val="es-ES"/>
        </w:rPr>
        <w:t xml:space="preserve"> da respuesta en los términos siguientes:</w:t>
      </w:r>
    </w:p>
    <w:p w14:paraId="4204CDB4" w14:textId="77777777" w:rsidR="00B456A3" w:rsidRPr="00130CE9" w:rsidRDefault="00B456A3" w:rsidP="00130CE9">
      <w:pPr>
        <w:autoSpaceDE w:val="0"/>
        <w:autoSpaceDN w:val="0"/>
        <w:adjustRightInd w:val="0"/>
        <w:ind w:right="-28"/>
        <w:rPr>
          <w:rFonts w:cs="Tahoma"/>
          <w:szCs w:val="22"/>
          <w:lang w:val="es-ES"/>
        </w:rPr>
      </w:pPr>
    </w:p>
    <w:p w14:paraId="4D54585E" w14:textId="266FB010" w:rsidR="00B456A3" w:rsidRPr="00130CE9" w:rsidRDefault="00B456A3" w:rsidP="00130CE9">
      <w:pPr>
        <w:autoSpaceDE w:val="0"/>
        <w:autoSpaceDN w:val="0"/>
        <w:adjustRightInd w:val="0"/>
        <w:ind w:right="-28"/>
        <w:rPr>
          <w:rFonts w:cs="Tahoma"/>
          <w:i/>
          <w:szCs w:val="22"/>
          <w:lang w:val="es-ES"/>
        </w:rPr>
      </w:pPr>
      <w:r w:rsidRPr="00130CE9">
        <w:rPr>
          <w:rFonts w:cs="Tahoma"/>
          <w:i/>
          <w:szCs w:val="22"/>
          <w:lang w:val="es-ES"/>
        </w:rPr>
        <w:t>“Clave de Centro de Trabajo donde trabaja actualmente: 15EPRO661F</w:t>
      </w:r>
    </w:p>
    <w:p w14:paraId="2D3E6172" w14:textId="55150C2A" w:rsidR="00B456A3" w:rsidRPr="00130CE9" w:rsidRDefault="00B456A3" w:rsidP="00130CE9">
      <w:pPr>
        <w:autoSpaceDE w:val="0"/>
        <w:autoSpaceDN w:val="0"/>
        <w:adjustRightInd w:val="0"/>
        <w:ind w:right="-28"/>
        <w:rPr>
          <w:rFonts w:cs="Tahoma"/>
          <w:i/>
          <w:szCs w:val="22"/>
          <w:lang w:val="es-ES"/>
        </w:rPr>
      </w:pPr>
      <w:r w:rsidRPr="00130CE9">
        <w:rPr>
          <w:rFonts w:cs="Tahoma"/>
          <w:i/>
          <w:szCs w:val="22"/>
          <w:lang w:val="es-ES"/>
        </w:rPr>
        <w:lastRenderedPageBreak/>
        <w:t>Fecha en la que ingreso a laborar: 6 de diciembre de 2022</w:t>
      </w:r>
    </w:p>
    <w:p w14:paraId="23809627" w14:textId="604510E3" w:rsidR="00B456A3" w:rsidRPr="00130CE9" w:rsidRDefault="00B456A3" w:rsidP="00130CE9">
      <w:pPr>
        <w:autoSpaceDE w:val="0"/>
        <w:autoSpaceDN w:val="0"/>
        <w:adjustRightInd w:val="0"/>
        <w:ind w:right="-28"/>
        <w:rPr>
          <w:rFonts w:cs="Tahoma"/>
          <w:i/>
          <w:szCs w:val="22"/>
          <w:lang w:val="es-ES"/>
        </w:rPr>
      </w:pPr>
      <w:r w:rsidRPr="00130CE9">
        <w:rPr>
          <w:rFonts w:cs="Tahoma"/>
          <w:i/>
          <w:szCs w:val="22"/>
          <w:lang w:val="es-ES"/>
        </w:rPr>
        <w:t>Referente al sueldo el solicitante lo puede consultar en la página del IPOMEX donde se encuentra disponible el Tabulador de Sueldos”</w:t>
      </w:r>
    </w:p>
    <w:p w14:paraId="62A3051A" w14:textId="77777777" w:rsidR="00530596" w:rsidRPr="00130CE9" w:rsidRDefault="00530596" w:rsidP="00130CE9">
      <w:pPr>
        <w:autoSpaceDE w:val="0"/>
        <w:autoSpaceDN w:val="0"/>
        <w:adjustRightInd w:val="0"/>
        <w:ind w:right="-28"/>
        <w:rPr>
          <w:rFonts w:cs="Tahoma"/>
          <w:b/>
          <w:szCs w:val="22"/>
          <w:lang w:val="es-ES"/>
        </w:rPr>
      </w:pPr>
    </w:p>
    <w:p w14:paraId="4E9CCEDD" w14:textId="2AD04FEA" w:rsidR="00530596" w:rsidRPr="00130CE9" w:rsidRDefault="00530596" w:rsidP="00130CE9">
      <w:pPr>
        <w:autoSpaceDE w:val="0"/>
        <w:autoSpaceDN w:val="0"/>
        <w:adjustRightInd w:val="0"/>
        <w:ind w:right="-28"/>
        <w:rPr>
          <w:rFonts w:cs="Tahoma"/>
          <w:b/>
          <w:szCs w:val="22"/>
          <w:lang w:val="es-ES"/>
        </w:rPr>
      </w:pPr>
      <w:r w:rsidRPr="00130CE9">
        <w:rPr>
          <w:rFonts w:cs="Tahoma"/>
          <w:b/>
          <w:szCs w:val="22"/>
          <w:lang w:val="es-ES"/>
        </w:rPr>
        <w:t>RESPUESTA_SPH_00764_00765_DIRECCIÓN TECNICO ACADEMICA.pdf</w:t>
      </w:r>
      <w:r w:rsidR="00B456A3" w:rsidRPr="00130CE9">
        <w:rPr>
          <w:rFonts w:cs="Tahoma"/>
          <w:szCs w:val="22"/>
          <w:lang w:val="es-ES"/>
        </w:rPr>
        <w:t xml:space="preserve"> Documento emitido por la Directora Técnico </w:t>
      </w:r>
      <w:r w:rsidR="00626EDC" w:rsidRPr="00130CE9">
        <w:rPr>
          <w:rFonts w:cs="Tahoma"/>
          <w:szCs w:val="22"/>
          <w:lang w:val="es-ES"/>
        </w:rPr>
        <w:t>Académica mediante el cual informa que la servidora pública en cuestión no se encuentra adscrita a su área.</w:t>
      </w:r>
    </w:p>
    <w:p w14:paraId="2307AFC2" w14:textId="77777777" w:rsidR="00530596" w:rsidRPr="00130CE9" w:rsidRDefault="00530596" w:rsidP="00130CE9">
      <w:pPr>
        <w:autoSpaceDE w:val="0"/>
        <w:autoSpaceDN w:val="0"/>
        <w:adjustRightInd w:val="0"/>
        <w:ind w:right="-28"/>
        <w:rPr>
          <w:rFonts w:cs="Tahoma"/>
          <w:b/>
          <w:szCs w:val="22"/>
          <w:lang w:val="es-ES"/>
        </w:rPr>
      </w:pPr>
    </w:p>
    <w:p w14:paraId="70B8DD08" w14:textId="0A7C9F8F" w:rsidR="00530596" w:rsidRPr="00130CE9" w:rsidRDefault="00530596" w:rsidP="00130CE9">
      <w:pPr>
        <w:autoSpaceDE w:val="0"/>
        <w:autoSpaceDN w:val="0"/>
        <w:adjustRightInd w:val="0"/>
        <w:ind w:right="-28"/>
        <w:rPr>
          <w:rFonts w:cs="Tahoma"/>
          <w:b/>
          <w:szCs w:val="22"/>
          <w:lang w:val="es-ES"/>
        </w:rPr>
      </w:pPr>
      <w:r w:rsidRPr="00130CE9">
        <w:rPr>
          <w:rFonts w:cs="Tahoma"/>
          <w:b/>
          <w:szCs w:val="22"/>
          <w:lang w:val="es-ES"/>
        </w:rPr>
        <w:t>RESPUESTA_SPH_00764_00765_DIRECCIÓN DE COORDINACIÓN REGIONAL DE EDUCACIÓN BÁSICA.pdf</w:t>
      </w:r>
      <w:r w:rsidR="00626EDC" w:rsidRPr="00130CE9">
        <w:rPr>
          <w:rFonts w:cs="Tahoma"/>
          <w:szCs w:val="22"/>
          <w:lang w:val="es-ES"/>
        </w:rPr>
        <w:t xml:space="preserve"> Documento emitido por el Encargado de la Dirección de Coordinación Regional de Educación Básica mediante el cual refiere que requiere </w:t>
      </w:r>
      <w:r w:rsidR="00CD2A53" w:rsidRPr="00130CE9">
        <w:rPr>
          <w:rFonts w:cs="Tahoma"/>
          <w:szCs w:val="22"/>
          <w:lang w:val="es-ES"/>
        </w:rPr>
        <w:t>más</w:t>
      </w:r>
      <w:r w:rsidR="00626EDC" w:rsidRPr="00130CE9">
        <w:rPr>
          <w:rFonts w:cs="Tahoma"/>
          <w:szCs w:val="22"/>
          <w:lang w:val="es-ES"/>
        </w:rPr>
        <w:t xml:space="preserve"> da</w:t>
      </w:r>
      <w:r w:rsidR="007E38D9" w:rsidRPr="00130CE9">
        <w:rPr>
          <w:rFonts w:cs="Tahoma"/>
          <w:szCs w:val="22"/>
          <w:lang w:val="es-ES"/>
        </w:rPr>
        <w:t>t</w:t>
      </w:r>
      <w:r w:rsidR="00626EDC" w:rsidRPr="00130CE9">
        <w:rPr>
          <w:rFonts w:cs="Tahoma"/>
          <w:szCs w:val="22"/>
          <w:lang w:val="es-ES"/>
        </w:rPr>
        <w:t xml:space="preserve">os para localizar la información. </w:t>
      </w:r>
    </w:p>
    <w:p w14:paraId="78EE5BDF" w14:textId="77777777" w:rsidR="00530596" w:rsidRPr="00130CE9" w:rsidRDefault="00530596" w:rsidP="00130CE9">
      <w:pPr>
        <w:autoSpaceDE w:val="0"/>
        <w:autoSpaceDN w:val="0"/>
        <w:adjustRightInd w:val="0"/>
        <w:ind w:right="-28"/>
        <w:rPr>
          <w:rFonts w:cs="Tahoma"/>
          <w:b/>
          <w:szCs w:val="22"/>
          <w:lang w:val="es-ES"/>
        </w:rPr>
      </w:pPr>
    </w:p>
    <w:p w14:paraId="28BA6B08" w14:textId="2F841458" w:rsidR="00530596" w:rsidRPr="00130CE9" w:rsidRDefault="00530596" w:rsidP="00130CE9">
      <w:pPr>
        <w:autoSpaceDE w:val="0"/>
        <w:autoSpaceDN w:val="0"/>
        <w:adjustRightInd w:val="0"/>
        <w:ind w:right="-28"/>
        <w:rPr>
          <w:rFonts w:cs="Tahoma"/>
          <w:b/>
          <w:szCs w:val="22"/>
          <w:lang w:val="es-ES"/>
        </w:rPr>
      </w:pPr>
      <w:r w:rsidRPr="00130CE9">
        <w:rPr>
          <w:rFonts w:cs="Tahoma"/>
          <w:b/>
          <w:szCs w:val="22"/>
          <w:lang w:val="es-ES"/>
        </w:rPr>
        <w:t>RESPUESTA_SPH_00764_00765_DELEGACION ADMINISTRATIVA DEL SUBSISTEMA DE EDUCACIÓN BÁSICA.pdf</w:t>
      </w:r>
      <w:r w:rsidR="007E38D9" w:rsidRPr="00130CE9">
        <w:rPr>
          <w:rFonts w:cs="Tahoma"/>
          <w:szCs w:val="22"/>
          <w:lang w:val="es-ES"/>
        </w:rPr>
        <w:t xml:space="preserve"> Documento emitido por el Delegado Administrativo del Subsistema de Educación Básica mediante el cual informa que no se encontró registro alguno de la servidora pública docente.</w:t>
      </w:r>
    </w:p>
    <w:p w14:paraId="202590DE" w14:textId="77777777" w:rsidR="00530596" w:rsidRPr="00130CE9" w:rsidRDefault="00530596" w:rsidP="00130CE9">
      <w:pPr>
        <w:tabs>
          <w:tab w:val="left" w:pos="4667"/>
        </w:tabs>
        <w:ind w:left="567" w:right="567"/>
        <w:rPr>
          <w:rFonts w:cs="Tahoma"/>
          <w:bCs/>
          <w:szCs w:val="22"/>
          <w:lang w:val="es-ES"/>
        </w:rPr>
      </w:pPr>
    </w:p>
    <w:p w14:paraId="5C336160" w14:textId="77777777" w:rsidR="00530596" w:rsidRPr="00130CE9" w:rsidRDefault="00530596" w:rsidP="00130CE9">
      <w:pPr>
        <w:pStyle w:val="Prrafodelista"/>
        <w:tabs>
          <w:tab w:val="left" w:pos="0"/>
        </w:tabs>
        <w:ind w:left="0"/>
        <w:contextualSpacing w:val="0"/>
        <w:rPr>
          <w:rFonts w:cs="Tahoma"/>
          <w:b/>
          <w:bCs/>
        </w:rPr>
      </w:pPr>
      <w:r w:rsidRPr="00130CE9">
        <w:rPr>
          <w:rFonts w:cs="Tahoma"/>
          <w:b/>
          <w:bCs/>
        </w:rPr>
        <w:t xml:space="preserve">00764/SECTI/IP/2024 </w:t>
      </w:r>
    </w:p>
    <w:p w14:paraId="3A2B79B7" w14:textId="77777777" w:rsidR="00530596" w:rsidRPr="00130CE9" w:rsidRDefault="00530596" w:rsidP="00130CE9">
      <w:pPr>
        <w:pStyle w:val="Puesto"/>
      </w:pPr>
      <w:r w:rsidRPr="00130CE9">
        <w:t>“Solicito la siguiente información de la C.Hilda Maleni Gallarda Pavón *Clave del centro de trabajo donde trabaja actualmente *Fecha en la que ingreso a laborar *Sueldo de la C. En comentó *Currículum Vitae *Recibos de Nómina del 2023 a la fecha *Saber si tiene quejas o denuncias en dicha dependencia *Horario laboral *Funciones que desempeña *Registro de entrada y salida del 2023 a la fecha actual.”</w:t>
      </w:r>
    </w:p>
    <w:p w14:paraId="53EE9372" w14:textId="77777777" w:rsidR="00530596" w:rsidRPr="00130CE9" w:rsidRDefault="00530596" w:rsidP="00130CE9">
      <w:pPr>
        <w:pStyle w:val="Sinespaciado"/>
        <w:spacing w:line="360" w:lineRule="auto"/>
        <w:rPr>
          <w:lang w:val="es-ES"/>
        </w:rPr>
      </w:pPr>
    </w:p>
    <w:p w14:paraId="669F7EFD" w14:textId="77777777" w:rsidR="00664420" w:rsidRPr="00130CE9" w:rsidRDefault="00664420" w:rsidP="00130CE9">
      <w:pPr>
        <w:tabs>
          <w:tab w:val="left" w:pos="4667"/>
        </w:tabs>
        <w:ind w:left="567" w:right="567"/>
        <w:rPr>
          <w:rFonts w:cs="Tahoma"/>
          <w:b/>
          <w:bCs/>
        </w:rPr>
      </w:pPr>
    </w:p>
    <w:p w14:paraId="70920289" w14:textId="1734249B" w:rsidR="00664420" w:rsidRPr="00130CE9" w:rsidRDefault="00F07EE6" w:rsidP="00130CE9">
      <w:pPr>
        <w:autoSpaceDE w:val="0"/>
        <w:autoSpaceDN w:val="0"/>
        <w:adjustRightInd w:val="0"/>
        <w:ind w:right="-28"/>
        <w:rPr>
          <w:rFonts w:cs="Tahoma"/>
          <w:bCs/>
          <w:szCs w:val="22"/>
          <w:lang w:val="es-ES"/>
        </w:rPr>
      </w:pPr>
      <w:r w:rsidRPr="00130CE9">
        <w:rPr>
          <w:rFonts w:cs="Tahoma"/>
          <w:bCs/>
          <w:szCs w:val="22"/>
          <w:lang w:val="es-ES"/>
        </w:rPr>
        <w:lastRenderedPageBreak/>
        <w:t xml:space="preserve">Asimismo, </w:t>
      </w:r>
      <w:r w:rsidRPr="00130CE9">
        <w:rPr>
          <w:rFonts w:cs="Tahoma"/>
          <w:b/>
          <w:szCs w:val="22"/>
          <w:lang w:val="es-ES"/>
        </w:rPr>
        <w:t xml:space="preserve">EL SUJETO OBLIGADO </w:t>
      </w:r>
      <w:r w:rsidRPr="00130CE9">
        <w:rPr>
          <w:rFonts w:cs="Tahoma"/>
          <w:bCs/>
          <w:szCs w:val="22"/>
          <w:lang w:val="es-ES"/>
        </w:rPr>
        <w:t>adjuntó a su respuesta los archivos electrónicos que se describen a continuación</w:t>
      </w:r>
      <w:r w:rsidR="00664420" w:rsidRPr="00130CE9">
        <w:rPr>
          <w:rFonts w:cs="Tahoma"/>
          <w:bCs/>
          <w:szCs w:val="22"/>
          <w:lang w:val="es-ES"/>
        </w:rPr>
        <w:t>:</w:t>
      </w:r>
    </w:p>
    <w:p w14:paraId="2C78354F" w14:textId="77777777" w:rsidR="00664420" w:rsidRPr="00130CE9" w:rsidRDefault="00664420" w:rsidP="00130CE9">
      <w:pPr>
        <w:autoSpaceDE w:val="0"/>
        <w:autoSpaceDN w:val="0"/>
        <w:adjustRightInd w:val="0"/>
        <w:ind w:right="-28"/>
        <w:rPr>
          <w:rFonts w:cs="Tahoma"/>
          <w:bCs/>
          <w:szCs w:val="22"/>
          <w:lang w:val="es-ES"/>
        </w:rPr>
      </w:pPr>
    </w:p>
    <w:p w14:paraId="493D270D" w14:textId="6277C738" w:rsidR="007E38D9" w:rsidRPr="00130CE9" w:rsidRDefault="007E38D9" w:rsidP="00130CE9">
      <w:pPr>
        <w:autoSpaceDE w:val="0"/>
        <w:autoSpaceDN w:val="0"/>
        <w:adjustRightInd w:val="0"/>
        <w:ind w:right="-28"/>
        <w:rPr>
          <w:rFonts w:cs="Tahoma"/>
          <w:b/>
          <w:szCs w:val="22"/>
          <w:lang w:val="es-ES"/>
        </w:rPr>
      </w:pPr>
      <w:r w:rsidRPr="00130CE9">
        <w:rPr>
          <w:rFonts w:cs="Tahoma"/>
          <w:b/>
          <w:szCs w:val="22"/>
          <w:lang w:val="es-ES"/>
        </w:rPr>
        <w:t>RESPUESTA_SPH_00764_00765_DIRECCIÓN GENERAL DE EDUCACIÓN PRIMARIA.pdf</w:t>
      </w:r>
      <w:r w:rsidR="003C227B" w:rsidRPr="00130CE9">
        <w:rPr>
          <w:rFonts w:cs="Tahoma"/>
          <w:szCs w:val="22"/>
          <w:lang w:val="es-ES"/>
        </w:rPr>
        <w:t xml:space="preserve"> Documento emitido por la Directora General de la Dirección General de Educación Primaria mediante el cual informa que no cuenta con las atribuciones para conocer de la información solicitada.</w:t>
      </w:r>
    </w:p>
    <w:p w14:paraId="32FBC4BB" w14:textId="77777777" w:rsidR="003C227B" w:rsidRPr="00130CE9" w:rsidRDefault="003C227B" w:rsidP="00130CE9">
      <w:pPr>
        <w:autoSpaceDE w:val="0"/>
        <w:autoSpaceDN w:val="0"/>
        <w:adjustRightInd w:val="0"/>
        <w:ind w:right="-28"/>
        <w:rPr>
          <w:rFonts w:cs="Tahoma"/>
          <w:b/>
          <w:szCs w:val="22"/>
          <w:lang w:val="es-ES"/>
        </w:rPr>
      </w:pPr>
    </w:p>
    <w:p w14:paraId="4A0FFDDB" w14:textId="1E101A0A" w:rsidR="007E38D9" w:rsidRPr="00130CE9" w:rsidRDefault="007E38D9" w:rsidP="00130CE9">
      <w:pPr>
        <w:autoSpaceDE w:val="0"/>
        <w:autoSpaceDN w:val="0"/>
        <w:adjustRightInd w:val="0"/>
        <w:ind w:right="-28"/>
        <w:rPr>
          <w:rFonts w:cs="Tahoma"/>
          <w:szCs w:val="22"/>
          <w:lang w:val="es-ES"/>
        </w:rPr>
      </w:pPr>
      <w:r w:rsidRPr="00130CE9">
        <w:rPr>
          <w:rFonts w:cs="Tahoma"/>
          <w:b/>
          <w:szCs w:val="22"/>
          <w:lang w:val="es-ES"/>
        </w:rPr>
        <w:t>RESPUESTA_SPH_00764_00765_DELEGACION ADMINISTRATIVA DEL SUBSISTEMA DE EDUCACIÓN BÁSICA.pdf</w:t>
      </w:r>
      <w:r w:rsidR="003C227B" w:rsidRPr="00130CE9">
        <w:rPr>
          <w:rFonts w:cs="Tahoma"/>
          <w:b/>
          <w:szCs w:val="22"/>
          <w:lang w:val="es-ES"/>
        </w:rPr>
        <w:t xml:space="preserve">  </w:t>
      </w:r>
      <w:r w:rsidR="003C227B" w:rsidRPr="00130CE9">
        <w:rPr>
          <w:rFonts w:cs="Tahoma"/>
          <w:szCs w:val="22"/>
          <w:lang w:val="es-ES"/>
        </w:rPr>
        <w:t>Documento emitido por el Delegado Administrativo del Subsistema de Educación Básica mediante el cual informó que no se encontró información de la servidora pública docente.</w:t>
      </w:r>
    </w:p>
    <w:p w14:paraId="7FB6FC51" w14:textId="77777777" w:rsidR="003C227B" w:rsidRPr="00130CE9" w:rsidRDefault="003C227B" w:rsidP="00130CE9">
      <w:pPr>
        <w:autoSpaceDE w:val="0"/>
        <w:autoSpaceDN w:val="0"/>
        <w:adjustRightInd w:val="0"/>
        <w:ind w:right="-28"/>
        <w:rPr>
          <w:rFonts w:cs="Tahoma"/>
          <w:b/>
          <w:szCs w:val="22"/>
          <w:lang w:val="es-ES"/>
        </w:rPr>
      </w:pPr>
    </w:p>
    <w:p w14:paraId="628A961F" w14:textId="2A37AAD4" w:rsidR="007E38D9" w:rsidRPr="00130CE9" w:rsidRDefault="007E38D9" w:rsidP="00130CE9">
      <w:pPr>
        <w:autoSpaceDE w:val="0"/>
        <w:autoSpaceDN w:val="0"/>
        <w:adjustRightInd w:val="0"/>
        <w:ind w:right="-28"/>
        <w:rPr>
          <w:rFonts w:cs="Tahoma"/>
          <w:b/>
          <w:szCs w:val="22"/>
          <w:lang w:val="es-ES"/>
        </w:rPr>
      </w:pPr>
      <w:r w:rsidRPr="00130CE9">
        <w:rPr>
          <w:rFonts w:cs="Tahoma"/>
          <w:b/>
          <w:szCs w:val="22"/>
          <w:lang w:val="es-ES"/>
        </w:rPr>
        <w:t>RESPUESTA_UT_00764.pdf</w:t>
      </w:r>
      <w:r w:rsidR="003C227B" w:rsidRPr="00130CE9">
        <w:rPr>
          <w:rFonts w:cs="Tahoma"/>
          <w:szCs w:val="22"/>
          <w:lang w:val="es-ES"/>
        </w:rPr>
        <w:t xml:space="preserve"> Documento emitido por el Titular de la Unidad de Transparencia mediante el cual le hace del conocimiento a la parte recurrente que se dio respuesta a su solicitud.</w:t>
      </w:r>
    </w:p>
    <w:p w14:paraId="29FAB895" w14:textId="77777777" w:rsidR="003C227B" w:rsidRPr="00130CE9" w:rsidRDefault="003C227B" w:rsidP="00130CE9">
      <w:pPr>
        <w:autoSpaceDE w:val="0"/>
        <w:autoSpaceDN w:val="0"/>
        <w:adjustRightInd w:val="0"/>
        <w:ind w:right="-28"/>
        <w:rPr>
          <w:rFonts w:cs="Tahoma"/>
          <w:b/>
          <w:szCs w:val="22"/>
          <w:lang w:val="es-ES"/>
        </w:rPr>
      </w:pPr>
    </w:p>
    <w:p w14:paraId="253EF79C" w14:textId="77777777" w:rsidR="003C227B" w:rsidRPr="00130CE9" w:rsidRDefault="007E38D9" w:rsidP="00130CE9">
      <w:pPr>
        <w:autoSpaceDE w:val="0"/>
        <w:autoSpaceDN w:val="0"/>
        <w:adjustRightInd w:val="0"/>
        <w:ind w:right="-28"/>
        <w:rPr>
          <w:rFonts w:cs="Tahoma"/>
          <w:b/>
          <w:szCs w:val="22"/>
          <w:lang w:val="es-ES"/>
        </w:rPr>
      </w:pPr>
      <w:r w:rsidRPr="00130CE9">
        <w:rPr>
          <w:rFonts w:cs="Tahoma"/>
          <w:b/>
          <w:szCs w:val="22"/>
          <w:lang w:val="es-ES"/>
        </w:rPr>
        <w:t>RESPUESTA_SPH_00764_00765_DIRECCIÓN TECNICO ACADEMICA.pdf</w:t>
      </w:r>
      <w:r w:rsidR="003C227B" w:rsidRPr="00130CE9">
        <w:rPr>
          <w:rFonts w:cs="Tahoma"/>
          <w:b/>
          <w:szCs w:val="22"/>
          <w:lang w:val="es-ES"/>
        </w:rPr>
        <w:t xml:space="preserve"> </w:t>
      </w:r>
      <w:r w:rsidR="003C227B" w:rsidRPr="00130CE9">
        <w:rPr>
          <w:rFonts w:cs="Tahoma"/>
          <w:szCs w:val="22"/>
          <w:lang w:val="es-ES"/>
        </w:rPr>
        <w:t>Documento emitido por la Directora Técnico Académica mediante el cual informa que la servidora pública en cuestión no se encuentra adscrita a su área.</w:t>
      </w:r>
    </w:p>
    <w:p w14:paraId="128805D2" w14:textId="77777777" w:rsidR="003C227B" w:rsidRPr="00130CE9" w:rsidRDefault="003C227B" w:rsidP="00130CE9">
      <w:pPr>
        <w:autoSpaceDE w:val="0"/>
        <w:autoSpaceDN w:val="0"/>
        <w:adjustRightInd w:val="0"/>
        <w:ind w:right="-28"/>
        <w:rPr>
          <w:rFonts w:cs="Tahoma"/>
          <w:b/>
          <w:szCs w:val="22"/>
          <w:lang w:val="es-ES"/>
        </w:rPr>
      </w:pPr>
    </w:p>
    <w:p w14:paraId="1D2D5E5E" w14:textId="77777777" w:rsidR="00E70F9D" w:rsidRPr="00130CE9" w:rsidRDefault="007E38D9" w:rsidP="00130CE9">
      <w:pPr>
        <w:autoSpaceDE w:val="0"/>
        <w:autoSpaceDN w:val="0"/>
        <w:adjustRightInd w:val="0"/>
        <w:ind w:right="-28"/>
        <w:rPr>
          <w:rFonts w:cs="Tahoma"/>
          <w:szCs w:val="22"/>
          <w:lang w:val="es-ES"/>
        </w:rPr>
      </w:pPr>
      <w:r w:rsidRPr="00130CE9">
        <w:rPr>
          <w:rFonts w:cs="Tahoma"/>
          <w:b/>
          <w:szCs w:val="22"/>
          <w:lang w:val="es-ES"/>
        </w:rPr>
        <w:t>RESPUESTA_SPH_00764_00765_DEPARTAMENTO DE ADMINISTRACION Y DESARROLLO DE PERSONAL.pdf</w:t>
      </w:r>
      <w:r w:rsidR="003C227B" w:rsidRPr="00130CE9">
        <w:rPr>
          <w:rFonts w:cs="Tahoma"/>
          <w:b/>
          <w:szCs w:val="22"/>
          <w:lang w:val="es-ES"/>
        </w:rPr>
        <w:t xml:space="preserve"> </w:t>
      </w:r>
      <w:r w:rsidR="00E70F9D" w:rsidRPr="00130CE9">
        <w:rPr>
          <w:rFonts w:cs="Tahoma"/>
          <w:szCs w:val="22"/>
          <w:lang w:val="es-ES"/>
        </w:rPr>
        <w:t xml:space="preserve">Documento emitido por el Jefe de Departamento de </w:t>
      </w:r>
      <w:r w:rsidR="00E70F9D" w:rsidRPr="00130CE9">
        <w:rPr>
          <w:rFonts w:cs="Tahoma"/>
          <w:szCs w:val="22"/>
          <w:lang w:val="es-ES"/>
        </w:rPr>
        <w:lastRenderedPageBreak/>
        <w:t>Administración y Desarrollo de Personal mediante el cual da respuesta en los términos siguientes:</w:t>
      </w:r>
    </w:p>
    <w:p w14:paraId="7089F0BF" w14:textId="77777777" w:rsidR="00E70F9D" w:rsidRPr="00130CE9" w:rsidRDefault="00E70F9D" w:rsidP="00130CE9">
      <w:pPr>
        <w:autoSpaceDE w:val="0"/>
        <w:autoSpaceDN w:val="0"/>
        <w:adjustRightInd w:val="0"/>
        <w:ind w:right="-28"/>
        <w:rPr>
          <w:rFonts w:cs="Tahoma"/>
          <w:szCs w:val="22"/>
          <w:lang w:val="es-ES"/>
        </w:rPr>
      </w:pPr>
    </w:p>
    <w:p w14:paraId="76E5BCDB" w14:textId="77777777" w:rsidR="00E70F9D" w:rsidRPr="00130CE9" w:rsidRDefault="00E70F9D" w:rsidP="00130CE9">
      <w:pPr>
        <w:autoSpaceDE w:val="0"/>
        <w:autoSpaceDN w:val="0"/>
        <w:adjustRightInd w:val="0"/>
        <w:ind w:right="-28"/>
        <w:rPr>
          <w:rFonts w:cs="Tahoma"/>
          <w:i/>
          <w:szCs w:val="22"/>
          <w:lang w:val="es-ES"/>
        </w:rPr>
      </w:pPr>
      <w:r w:rsidRPr="00130CE9">
        <w:rPr>
          <w:rFonts w:cs="Tahoma"/>
          <w:i/>
          <w:szCs w:val="22"/>
          <w:lang w:val="es-ES"/>
        </w:rPr>
        <w:t>“Clave de Centro de Trabajo donde trabaja actualmente: 15EPRO661F</w:t>
      </w:r>
    </w:p>
    <w:p w14:paraId="668B05EF" w14:textId="77777777" w:rsidR="00E70F9D" w:rsidRPr="00130CE9" w:rsidRDefault="00E70F9D" w:rsidP="00130CE9">
      <w:pPr>
        <w:autoSpaceDE w:val="0"/>
        <w:autoSpaceDN w:val="0"/>
        <w:adjustRightInd w:val="0"/>
        <w:ind w:right="-28"/>
        <w:rPr>
          <w:rFonts w:cs="Tahoma"/>
          <w:i/>
          <w:szCs w:val="22"/>
          <w:lang w:val="es-ES"/>
        </w:rPr>
      </w:pPr>
      <w:r w:rsidRPr="00130CE9">
        <w:rPr>
          <w:rFonts w:cs="Tahoma"/>
          <w:i/>
          <w:szCs w:val="22"/>
          <w:lang w:val="es-ES"/>
        </w:rPr>
        <w:t>Fecha en la que ingreso a laborar: 6 de diciembre de 2022</w:t>
      </w:r>
    </w:p>
    <w:p w14:paraId="7E6F7CB5" w14:textId="77777777" w:rsidR="00E70F9D" w:rsidRPr="00130CE9" w:rsidRDefault="00E70F9D" w:rsidP="00130CE9">
      <w:pPr>
        <w:autoSpaceDE w:val="0"/>
        <w:autoSpaceDN w:val="0"/>
        <w:adjustRightInd w:val="0"/>
        <w:ind w:right="-28"/>
        <w:rPr>
          <w:rFonts w:cs="Tahoma"/>
          <w:i/>
          <w:szCs w:val="22"/>
          <w:lang w:val="es-ES"/>
        </w:rPr>
      </w:pPr>
      <w:r w:rsidRPr="00130CE9">
        <w:rPr>
          <w:rFonts w:cs="Tahoma"/>
          <w:i/>
          <w:szCs w:val="22"/>
          <w:lang w:val="es-ES"/>
        </w:rPr>
        <w:t>Referente al sueldo el solicitante lo puede consultar en la página del IPOMEX donde se encuentra disponible el Tabulador de Sueldos”</w:t>
      </w:r>
    </w:p>
    <w:p w14:paraId="229FE272" w14:textId="7BADE7DF" w:rsidR="007E38D9" w:rsidRPr="00130CE9" w:rsidRDefault="007E38D9" w:rsidP="00130CE9">
      <w:pPr>
        <w:autoSpaceDE w:val="0"/>
        <w:autoSpaceDN w:val="0"/>
        <w:adjustRightInd w:val="0"/>
        <w:ind w:right="-28"/>
        <w:rPr>
          <w:rFonts w:cs="Tahoma"/>
          <w:b/>
          <w:szCs w:val="22"/>
          <w:lang w:val="es-ES"/>
        </w:rPr>
      </w:pPr>
    </w:p>
    <w:p w14:paraId="07540D07" w14:textId="77777777" w:rsidR="003C227B" w:rsidRPr="00130CE9" w:rsidRDefault="003C227B" w:rsidP="00130CE9">
      <w:pPr>
        <w:autoSpaceDE w:val="0"/>
        <w:autoSpaceDN w:val="0"/>
        <w:adjustRightInd w:val="0"/>
        <w:ind w:right="-28"/>
        <w:rPr>
          <w:rFonts w:cs="Tahoma"/>
          <w:b/>
          <w:szCs w:val="22"/>
          <w:lang w:val="es-ES"/>
        </w:rPr>
      </w:pPr>
    </w:p>
    <w:p w14:paraId="3860A72B" w14:textId="65DB98CF" w:rsidR="00E70F9D" w:rsidRPr="00130CE9" w:rsidRDefault="007E38D9" w:rsidP="00130CE9">
      <w:pPr>
        <w:autoSpaceDE w:val="0"/>
        <w:autoSpaceDN w:val="0"/>
        <w:adjustRightInd w:val="0"/>
        <w:ind w:right="-28"/>
        <w:rPr>
          <w:rFonts w:cs="Tahoma"/>
          <w:b/>
          <w:szCs w:val="22"/>
          <w:lang w:val="es-ES"/>
        </w:rPr>
      </w:pPr>
      <w:r w:rsidRPr="00130CE9">
        <w:rPr>
          <w:rFonts w:cs="Tahoma"/>
          <w:b/>
          <w:szCs w:val="22"/>
          <w:lang w:val="es-ES"/>
        </w:rPr>
        <w:t>RESPUESTA_SPH_00764_00765_DIRECCIÓN DE COORDINACIÓN REGIONAL DE EDUCACIÓN BÁSICA.pdf</w:t>
      </w:r>
      <w:r w:rsidR="00E70F9D" w:rsidRPr="00130CE9">
        <w:rPr>
          <w:rFonts w:cs="Tahoma"/>
          <w:b/>
          <w:szCs w:val="22"/>
          <w:lang w:val="es-ES"/>
        </w:rPr>
        <w:t xml:space="preserve"> </w:t>
      </w:r>
      <w:r w:rsidR="00E70F9D" w:rsidRPr="00130CE9">
        <w:rPr>
          <w:rFonts w:cs="Tahoma"/>
          <w:szCs w:val="22"/>
          <w:lang w:val="es-ES"/>
        </w:rPr>
        <w:t xml:space="preserve">Documento emitido por el Encargado de la Dirección de Coordinación Regional de Educación Básica mediante el cual refiere que requiere </w:t>
      </w:r>
      <w:r w:rsidR="00CD2A53" w:rsidRPr="00130CE9">
        <w:rPr>
          <w:rFonts w:cs="Tahoma"/>
          <w:szCs w:val="22"/>
          <w:lang w:val="es-ES"/>
        </w:rPr>
        <w:t>más</w:t>
      </w:r>
      <w:r w:rsidR="00E70F9D" w:rsidRPr="00130CE9">
        <w:rPr>
          <w:rFonts w:cs="Tahoma"/>
          <w:szCs w:val="22"/>
          <w:lang w:val="es-ES"/>
        </w:rPr>
        <w:t xml:space="preserve"> datos para localizar la información. </w:t>
      </w:r>
    </w:p>
    <w:p w14:paraId="52460699" w14:textId="77777777" w:rsidR="00664420" w:rsidRPr="00130CE9" w:rsidRDefault="00664420" w:rsidP="00130CE9">
      <w:pPr>
        <w:autoSpaceDE w:val="0"/>
        <w:autoSpaceDN w:val="0"/>
        <w:adjustRightInd w:val="0"/>
        <w:ind w:right="-28"/>
        <w:rPr>
          <w:rFonts w:cs="Tahoma"/>
          <w:bCs/>
          <w:szCs w:val="22"/>
          <w:lang w:val="es-ES"/>
        </w:rPr>
      </w:pPr>
    </w:p>
    <w:p w14:paraId="5A5DAB9E" w14:textId="27074D9C" w:rsidR="00E37A3F" w:rsidRPr="00130CE9" w:rsidRDefault="00E37A3F" w:rsidP="00130CE9">
      <w:pPr>
        <w:pStyle w:val="Ttulo2"/>
        <w:jc w:val="left"/>
      </w:pPr>
      <w:bookmarkStart w:id="7" w:name="_Toc187842366"/>
      <w:r w:rsidRPr="00130CE9">
        <w:t>DE</w:t>
      </w:r>
      <w:r w:rsidR="00A42F68" w:rsidRPr="00130CE9">
        <w:t xml:space="preserve"> </w:t>
      </w:r>
      <w:r w:rsidRPr="00130CE9">
        <w:t>L</w:t>
      </w:r>
      <w:r w:rsidR="00A42F68" w:rsidRPr="00130CE9">
        <w:t>OS</w:t>
      </w:r>
      <w:r w:rsidRPr="00130CE9">
        <w:t xml:space="preserve"> RECURSO</w:t>
      </w:r>
      <w:r w:rsidR="00A42F68" w:rsidRPr="00130CE9">
        <w:t>S</w:t>
      </w:r>
      <w:r w:rsidRPr="00130CE9">
        <w:t xml:space="preserve"> DE REVISIÓN</w:t>
      </w:r>
      <w:bookmarkEnd w:id="7"/>
    </w:p>
    <w:p w14:paraId="0B17CD08" w14:textId="77777777" w:rsidR="00664420" w:rsidRPr="00130CE9" w:rsidRDefault="00664420" w:rsidP="00130CE9">
      <w:pPr>
        <w:autoSpaceDE w:val="0"/>
        <w:autoSpaceDN w:val="0"/>
        <w:adjustRightInd w:val="0"/>
        <w:ind w:right="-28"/>
        <w:rPr>
          <w:rFonts w:cs="Tahoma"/>
          <w:bCs/>
          <w:szCs w:val="22"/>
          <w:lang w:val="es-ES"/>
        </w:rPr>
      </w:pPr>
    </w:p>
    <w:p w14:paraId="2B216813" w14:textId="4B024A9D" w:rsidR="00664420" w:rsidRPr="00130CE9" w:rsidRDefault="006E25BC" w:rsidP="00130CE9">
      <w:pPr>
        <w:pStyle w:val="Ttulo3"/>
      </w:pPr>
      <w:bookmarkStart w:id="8" w:name="_Toc187842367"/>
      <w:r w:rsidRPr="00130CE9">
        <w:rPr>
          <w:szCs w:val="32"/>
        </w:rPr>
        <w:t>a)</w:t>
      </w:r>
      <w:r w:rsidRPr="00130CE9">
        <w:t xml:space="preserve"> </w:t>
      </w:r>
      <w:r w:rsidR="00664420" w:rsidRPr="00130CE9">
        <w:t>Interposición de</w:t>
      </w:r>
      <w:r w:rsidR="00A42F68" w:rsidRPr="00130CE9">
        <w:t xml:space="preserve"> </w:t>
      </w:r>
      <w:r w:rsidR="00664420" w:rsidRPr="00130CE9">
        <w:t>l</w:t>
      </w:r>
      <w:r w:rsidR="00A42F68" w:rsidRPr="00130CE9">
        <w:t>os</w:t>
      </w:r>
      <w:r w:rsidR="00664420" w:rsidRPr="00130CE9">
        <w:t xml:space="preserve"> Recurso</w:t>
      </w:r>
      <w:r w:rsidR="00A42F68" w:rsidRPr="00130CE9">
        <w:t>s</w:t>
      </w:r>
      <w:r w:rsidR="00664420" w:rsidRPr="00130CE9">
        <w:t xml:space="preserve"> de Revisión</w:t>
      </w:r>
      <w:bookmarkEnd w:id="8"/>
    </w:p>
    <w:p w14:paraId="6279C622" w14:textId="512D2674" w:rsidR="00664420" w:rsidRPr="00130CE9" w:rsidRDefault="00664420" w:rsidP="00130CE9">
      <w:pPr>
        <w:autoSpaceDE w:val="0"/>
        <w:autoSpaceDN w:val="0"/>
        <w:adjustRightInd w:val="0"/>
        <w:ind w:right="-28"/>
        <w:rPr>
          <w:rFonts w:cs="Tahoma"/>
          <w:szCs w:val="22"/>
        </w:rPr>
      </w:pPr>
      <w:r w:rsidRPr="00130CE9">
        <w:rPr>
          <w:rFonts w:cs="Tahoma"/>
          <w:szCs w:val="22"/>
        </w:rPr>
        <w:t xml:space="preserve">El </w:t>
      </w:r>
      <w:r w:rsidR="00A42F68" w:rsidRPr="00130CE9">
        <w:rPr>
          <w:rFonts w:cs="Tahoma"/>
          <w:b/>
          <w:bCs/>
          <w:szCs w:val="22"/>
        </w:rPr>
        <w:t>cinco</w:t>
      </w:r>
      <w:r w:rsidRPr="00130CE9">
        <w:rPr>
          <w:rFonts w:cs="Tahoma"/>
          <w:b/>
          <w:bCs/>
          <w:szCs w:val="22"/>
        </w:rPr>
        <w:t xml:space="preserve"> de </w:t>
      </w:r>
      <w:r w:rsidR="00A42F68" w:rsidRPr="00130CE9">
        <w:rPr>
          <w:rFonts w:cs="Tahoma"/>
          <w:b/>
          <w:bCs/>
          <w:szCs w:val="22"/>
        </w:rPr>
        <w:t xml:space="preserve">diciembre </w:t>
      </w:r>
      <w:r w:rsidRPr="00130CE9">
        <w:rPr>
          <w:rFonts w:cs="Tahoma"/>
          <w:b/>
          <w:bCs/>
          <w:szCs w:val="22"/>
        </w:rPr>
        <w:t xml:space="preserve">de dos mil </w:t>
      </w:r>
      <w:r w:rsidR="00A42F68" w:rsidRPr="00130CE9">
        <w:rPr>
          <w:rFonts w:cs="Tahoma"/>
          <w:b/>
          <w:bCs/>
          <w:szCs w:val="22"/>
        </w:rPr>
        <w:t>veinticuatro</w:t>
      </w:r>
      <w:r w:rsidRPr="00130CE9">
        <w:rPr>
          <w:rFonts w:cs="Tahoma"/>
          <w:szCs w:val="22"/>
        </w:rPr>
        <w:t xml:space="preserve"> </w:t>
      </w:r>
      <w:r w:rsidR="00F75D23" w:rsidRPr="00130CE9">
        <w:rPr>
          <w:rFonts w:cs="Tahoma"/>
          <w:b/>
          <w:bCs/>
          <w:szCs w:val="22"/>
        </w:rPr>
        <w:t>LA PARTE RECURRENTE</w:t>
      </w:r>
      <w:r w:rsidR="00F75D23" w:rsidRPr="00130CE9">
        <w:rPr>
          <w:rFonts w:cs="Tahoma"/>
          <w:szCs w:val="22"/>
        </w:rPr>
        <w:t xml:space="preserve"> interpuso </w:t>
      </w:r>
      <w:r w:rsidR="00A42F68" w:rsidRPr="00130CE9">
        <w:rPr>
          <w:rFonts w:cs="Tahoma"/>
          <w:szCs w:val="22"/>
        </w:rPr>
        <w:t>los</w:t>
      </w:r>
      <w:r w:rsidR="00F75D23" w:rsidRPr="00130CE9">
        <w:rPr>
          <w:rFonts w:cs="Tahoma"/>
          <w:szCs w:val="22"/>
        </w:rPr>
        <w:t xml:space="preserve"> recurso</w:t>
      </w:r>
      <w:r w:rsidR="00A42F68" w:rsidRPr="00130CE9">
        <w:rPr>
          <w:rFonts w:cs="Tahoma"/>
          <w:szCs w:val="22"/>
        </w:rPr>
        <w:t>s</w:t>
      </w:r>
      <w:r w:rsidR="00F75D23" w:rsidRPr="00130CE9">
        <w:rPr>
          <w:rFonts w:cs="Tahoma"/>
          <w:szCs w:val="22"/>
        </w:rPr>
        <w:t xml:space="preserve"> de revisión en contra de la</w:t>
      </w:r>
      <w:r w:rsidR="00A42F68" w:rsidRPr="00130CE9">
        <w:rPr>
          <w:rFonts w:cs="Tahoma"/>
          <w:szCs w:val="22"/>
        </w:rPr>
        <w:t>s</w:t>
      </w:r>
      <w:r w:rsidR="00F75D23" w:rsidRPr="00130CE9">
        <w:rPr>
          <w:rFonts w:cs="Tahoma"/>
          <w:szCs w:val="22"/>
        </w:rPr>
        <w:t xml:space="preserve"> respuesta</w:t>
      </w:r>
      <w:r w:rsidR="00A42F68" w:rsidRPr="00130CE9">
        <w:rPr>
          <w:rFonts w:cs="Tahoma"/>
          <w:szCs w:val="22"/>
        </w:rPr>
        <w:t>s</w:t>
      </w:r>
      <w:r w:rsidR="00F75D23" w:rsidRPr="00130CE9">
        <w:rPr>
          <w:rFonts w:cs="Tahoma"/>
          <w:szCs w:val="22"/>
        </w:rPr>
        <w:t xml:space="preserve"> emitida</w:t>
      </w:r>
      <w:r w:rsidR="00A42F68" w:rsidRPr="00130CE9">
        <w:rPr>
          <w:rFonts w:cs="Tahoma"/>
          <w:szCs w:val="22"/>
        </w:rPr>
        <w:t>s</w:t>
      </w:r>
      <w:r w:rsidR="00F75D23" w:rsidRPr="00130CE9">
        <w:rPr>
          <w:rFonts w:cs="Tahoma"/>
          <w:szCs w:val="22"/>
        </w:rPr>
        <w:t xml:space="preserve"> por el </w:t>
      </w:r>
      <w:r w:rsidR="00F75D23" w:rsidRPr="00130CE9">
        <w:rPr>
          <w:rFonts w:cs="Tahoma"/>
          <w:b/>
          <w:bCs/>
          <w:szCs w:val="22"/>
        </w:rPr>
        <w:t>SUJETO OBLIGADO</w:t>
      </w:r>
      <w:r w:rsidR="00953430" w:rsidRPr="00130CE9">
        <w:rPr>
          <w:rFonts w:cs="Tahoma"/>
          <w:szCs w:val="22"/>
        </w:rPr>
        <w:t>, mismo</w:t>
      </w:r>
      <w:r w:rsidR="00A42F68" w:rsidRPr="00130CE9">
        <w:rPr>
          <w:rFonts w:cs="Tahoma"/>
          <w:szCs w:val="22"/>
        </w:rPr>
        <w:t>s</w:t>
      </w:r>
      <w:r w:rsidR="00953430" w:rsidRPr="00130CE9">
        <w:rPr>
          <w:rFonts w:cs="Tahoma"/>
          <w:szCs w:val="22"/>
        </w:rPr>
        <w:t xml:space="preserve"> que fue</w:t>
      </w:r>
      <w:r w:rsidR="00A42F68" w:rsidRPr="00130CE9">
        <w:rPr>
          <w:rFonts w:cs="Tahoma"/>
          <w:szCs w:val="22"/>
        </w:rPr>
        <w:t>ron</w:t>
      </w:r>
      <w:r w:rsidR="00953430" w:rsidRPr="00130CE9">
        <w:rPr>
          <w:rFonts w:cs="Tahoma"/>
          <w:szCs w:val="22"/>
        </w:rPr>
        <w:t xml:space="preserve"> registrado</w:t>
      </w:r>
      <w:r w:rsidR="00A42F68" w:rsidRPr="00130CE9">
        <w:rPr>
          <w:rFonts w:cs="Tahoma"/>
          <w:szCs w:val="22"/>
        </w:rPr>
        <w:t xml:space="preserve">s en el SAIMEX con </w:t>
      </w:r>
      <w:r w:rsidR="00953430" w:rsidRPr="00130CE9">
        <w:rPr>
          <w:rFonts w:cs="Tahoma"/>
          <w:szCs w:val="22"/>
        </w:rPr>
        <w:t>l</w:t>
      </w:r>
      <w:r w:rsidR="00A42F68" w:rsidRPr="00130CE9">
        <w:rPr>
          <w:rFonts w:cs="Tahoma"/>
          <w:szCs w:val="22"/>
        </w:rPr>
        <w:t>os</w:t>
      </w:r>
      <w:r w:rsidR="00953430" w:rsidRPr="00130CE9">
        <w:rPr>
          <w:rFonts w:cs="Tahoma"/>
          <w:szCs w:val="22"/>
        </w:rPr>
        <w:t xml:space="preserve"> número</w:t>
      </w:r>
      <w:r w:rsidR="00A42F68" w:rsidRPr="00130CE9">
        <w:rPr>
          <w:rFonts w:cs="Tahoma"/>
          <w:szCs w:val="22"/>
        </w:rPr>
        <w:t>s</w:t>
      </w:r>
      <w:r w:rsidR="00953430" w:rsidRPr="00130CE9">
        <w:rPr>
          <w:rFonts w:cs="Tahoma"/>
          <w:szCs w:val="22"/>
        </w:rPr>
        <w:t xml:space="preserve"> de expediente </w:t>
      </w:r>
      <w:r w:rsidR="00A42F68" w:rsidRPr="00130CE9">
        <w:rPr>
          <w:rFonts w:cs="Tahoma"/>
          <w:b/>
          <w:bCs/>
          <w:szCs w:val="22"/>
        </w:rPr>
        <w:t>07507/</w:t>
      </w:r>
      <w:r w:rsidR="00953430" w:rsidRPr="00130CE9">
        <w:rPr>
          <w:rFonts w:cs="Tahoma"/>
          <w:b/>
          <w:bCs/>
          <w:szCs w:val="22"/>
        </w:rPr>
        <w:t>INFOEM/IP/RR</w:t>
      </w:r>
      <w:r w:rsidR="00A42F68" w:rsidRPr="00130CE9">
        <w:rPr>
          <w:rFonts w:cs="Tahoma"/>
          <w:b/>
          <w:bCs/>
          <w:szCs w:val="22"/>
        </w:rPr>
        <w:t>/2024 y 07508/INFOEM/IP/RR/2024</w:t>
      </w:r>
      <w:r w:rsidR="00953430" w:rsidRPr="00130CE9">
        <w:rPr>
          <w:rFonts w:cs="Tahoma"/>
          <w:szCs w:val="22"/>
        </w:rPr>
        <w:t xml:space="preserve"> y en </w:t>
      </w:r>
      <w:r w:rsidR="00A42F68" w:rsidRPr="00130CE9">
        <w:rPr>
          <w:rFonts w:cs="Tahoma"/>
          <w:szCs w:val="22"/>
        </w:rPr>
        <w:t>los</w:t>
      </w:r>
      <w:r w:rsidR="00953430" w:rsidRPr="00130CE9">
        <w:rPr>
          <w:rFonts w:cs="Tahoma"/>
          <w:szCs w:val="22"/>
        </w:rPr>
        <w:t xml:space="preserve"> cual</w:t>
      </w:r>
      <w:r w:rsidR="00A42F68" w:rsidRPr="00130CE9">
        <w:rPr>
          <w:rFonts w:cs="Tahoma"/>
          <w:szCs w:val="22"/>
        </w:rPr>
        <w:t>es</w:t>
      </w:r>
      <w:r w:rsidR="00953430" w:rsidRPr="00130CE9">
        <w:rPr>
          <w:rFonts w:cs="Tahoma"/>
          <w:szCs w:val="22"/>
        </w:rPr>
        <w:t xml:space="preserve"> manifiesta lo siguiente</w:t>
      </w:r>
      <w:r w:rsidRPr="00130CE9">
        <w:rPr>
          <w:rFonts w:cs="Tahoma"/>
          <w:szCs w:val="22"/>
        </w:rPr>
        <w:t>:</w:t>
      </w:r>
    </w:p>
    <w:p w14:paraId="74B30008" w14:textId="5D5B832F" w:rsidR="00664420" w:rsidRPr="00130CE9" w:rsidRDefault="00A42F68" w:rsidP="00130CE9">
      <w:pPr>
        <w:tabs>
          <w:tab w:val="left" w:pos="4667"/>
        </w:tabs>
        <w:ind w:right="539"/>
        <w:rPr>
          <w:rFonts w:cs="Tahoma"/>
          <w:szCs w:val="22"/>
        </w:rPr>
      </w:pPr>
      <w:r w:rsidRPr="00130CE9">
        <w:rPr>
          <w:rFonts w:cs="Tahoma"/>
          <w:b/>
          <w:bCs/>
          <w:szCs w:val="22"/>
        </w:rPr>
        <w:t>07507/INFOEM/IP/RR/2024</w:t>
      </w:r>
    </w:p>
    <w:p w14:paraId="12153283" w14:textId="77777777" w:rsidR="00664420" w:rsidRPr="00130CE9" w:rsidRDefault="00664420" w:rsidP="00130CE9">
      <w:pPr>
        <w:tabs>
          <w:tab w:val="left" w:pos="4667"/>
        </w:tabs>
        <w:ind w:left="567" w:right="539"/>
        <w:rPr>
          <w:rFonts w:cs="Tahoma"/>
          <w:b/>
          <w:iCs/>
        </w:rPr>
      </w:pPr>
      <w:r w:rsidRPr="00130CE9">
        <w:rPr>
          <w:rFonts w:cs="Tahoma"/>
          <w:b/>
          <w:iCs/>
        </w:rPr>
        <w:t>ACTO IMPUGNADO</w:t>
      </w:r>
      <w:r w:rsidRPr="00130CE9">
        <w:rPr>
          <w:rFonts w:cs="Tahoma"/>
          <w:b/>
          <w:iCs/>
        </w:rPr>
        <w:tab/>
      </w:r>
    </w:p>
    <w:p w14:paraId="523F8BF4" w14:textId="4A139DBA" w:rsidR="00664420" w:rsidRPr="00130CE9" w:rsidRDefault="00A42F68" w:rsidP="00130CE9">
      <w:pPr>
        <w:tabs>
          <w:tab w:val="left" w:pos="4667"/>
        </w:tabs>
        <w:ind w:left="567" w:right="539"/>
        <w:rPr>
          <w:rFonts w:cs="Tahoma"/>
          <w:bCs/>
          <w:i/>
        </w:rPr>
      </w:pPr>
      <w:r w:rsidRPr="00130CE9">
        <w:rPr>
          <w:rFonts w:cs="Tahoma"/>
          <w:bCs/>
          <w:i/>
        </w:rPr>
        <w:lastRenderedPageBreak/>
        <w:t>La deficiente respuesta otorgada por la Unidad de Transparencia, fui muy claro lo que solicité y no me lo dieron</w:t>
      </w:r>
      <w:r w:rsidR="00664420" w:rsidRPr="00130CE9">
        <w:rPr>
          <w:rFonts w:cs="Tahoma"/>
          <w:bCs/>
          <w:i/>
        </w:rPr>
        <w:t>.</w:t>
      </w:r>
    </w:p>
    <w:p w14:paraId="6AE8EA9A" w14:textId="77777777" w:rsidR="00664420" w:rsidRPr="00130CE9" w:rsidRDefault="00664420" w:rsidP="00130CE9">
      <w:pPr>
        <w:tabs>
          <w:tab w:val="left" w:pos="4667"/>
        </w:tabs>
        <w:ind w:left="567" w:right="539"/>
        <w:rPr>
          <w:rFonts w:cs="Tahoma"/>
          <w:bCs/>
          <w:i/>
        </w:rPr>
      </w:pPr>
    </w:p>
    <w:p w14:paraId="047D036B" w14:textId="77777777" w:rsidR="00664420" w:rsidRPr="00130CE9" w:rsidRDefault="00664420" w:rsidP="00130CE9">
      <w:pPr>
        <w:tabs>
          <w:tab w:val="left" w:pos="4667"/>
        </w:tabs>
        <w:ind w:left="567" w:right="539"/>
        <w:rPr>
          <w:rFonts w:cs="Tahoma"/>
          <w:b/>
          <w:iCs/>
        </w:rPr>
      </w:pPr>
      <w:r w:rsidRPr="00130CE9">
        <w:rPr>
          <w:rFonts w:cs="Tahoma"/>
          <w:b/>
          <w:iCs/>
        </w:rPr>
        <w:t>RAZONES O MOTIVOS DE LA INCONFORMIDAD</w:t>
      </w:r>
      <w:r w:rsidRPr="00130CE9">
        <w:rPr>
          <w:rFonts w:cs="Tahoma"/>
          <w:b/>
          <w:iCs/>
        </w:rPr>
        <w:tab/>
      </w:r>
    </w:p>
    <w:p w14:paraId="1DAE2563" w14:textId="055B739D" w:rsidR="00953430" w:rsidRPr="00130CE9" w:rsidRDefault="00A42F68" w:rsidP="00130CE9">
      <w:pPr>
        <w:tabs>
          <w:tab w:val="left" w:pos="4667"/>
        </w:tabs>
        <w:ind w:left="567" w:right="539"/>
        <w:rPr>
          <w:rFonts w:cs="Tahoma"/>
          <w:bCs/>
          <w:i/>
        </w:rPr>
      </w:pPr>
      <w:r w:rsidRPr="00130CE9">
        <w:rPr>
          <w:rFonts w:cs="Tahoma"/>
          <w:bCs/>
          <w:i/>
        </w:rPr>
        <w:t>Es lo claro lo que solicite, estoy pidiendo algo que esta en sus facultades y me estan negando la información, todo esto conforme al articulo 9 fracción VII. Máxima Publicidad: Toda la información en posesión de los sujetos obligados será pública, completa, oportuna y accesible, sujeta a un claro régimen de excepciones que deberán estar definidas y ser además legítimas y estrictamente necesarias en una sociedad democrática; es importante mencionar el articulo 11 de la Ley de Transparencia y Acceso a la Información Publica asi como los articulos 19, 53 fracción IV y V y finalmente el 150</w:t>
      </w:r>
      <w:r w:rsidR="00953430" w:rsidRPr="00130CE9">
        <w:rPr>
          <w:rFonts w:cs="Tahoma"/>
          <w:bCs/>
          <w:i/>
        </w:rPr>
        <w:t>.</w:t>
      </w:r>
    </w:p>
    <w:p w14:paraId="693A81D5" w14:textId="77777777" w:rsidR="00A42F68" w:rsidRPr="00130CE9" w:rsidRDefault="00A42F68" w:rsidP="00130CE9">
      <w:pPr>
        <w:tabs>
          <w:tab w:val="left" w:pos="4667"/>
        </w:tabs>
        <w:ind w:right="539"/>
        <w:rPr>
          <w:rFonts w:cs="Tahoma"/>
          <w:bCs/>
          <w:i/>
        </w:rPr>
      </w:pPr>
    </w:p>
    <w:p w14:paraId="3218D512" w14:textId="3AA48B71" w:rsidR="00A42F68" w:rsidRPr="00130CE9" w:rsidRDefault="00A42F68" w:rsidP="00130CE9">
      <w:pPr>
        <w:tabs>
          <w:tab w:val="left" w:pos="4667"/>
        </w:tabs>
        <w:ind w:right="539"/>
        <w:rPr>
          <w:rFonts w:cs="Tahoma"/>
          <w:szCs w:val="22"/>
        </w:rPr>
      </w:pPr>
      <w:r w:rsidRPr="00130CE9">
        <w:rPr>
          <w:rFonts w:cs="Tahoma"/>
          <w:b/>
          <w:bCs/>
          <w:szCs w:val="22"/>
        </w:rPr>
        <w:t>07508/INFOEM/IP/RR/2024</w:t>
      </w:r>
    </w:p>
    <w:p w14:paraId="432AD492" w14:textId="77777777" w:rsidR="00A42F68" w:rsidRPr="00130CE9" w:rsidRDefault="00A42F68" w:rsidP="00130CE9">
      <w:pPr>
        <w:tabs>
          <w:tab w:val="left" w:pos="4667"/>
        </w:tabs>
        <w:ind w:left="567" w:right="539"/>
        <w:rPr>
          <w:rFonts w:cs="Tahoma"/>
          <w:b/>
          <w:iCs/>
        </w:rPr>
      </w:pPr>
      <w:r w:rsidRPr="00130CE9">
        <w:rPr>
          <w:rFonts w:cs="Tahoma"/>
          <w:b/>
          <w:iCs/>
        </w:rPr>
        <w:t>ACTO IMPUGNADO</w:t>
      </w:r>
      <w:r w:rsidRPr="00130CE9">
        <w:rPr>
          <w:rFonts w:cs="Tahoma"/>
          <w:b/>
          <w:iCs/>
        </w:rPr>
        <w:tab/>
      </w:r>
    </w:p>
    <w:p w14:paraId="5D29BCEE" w14:textId="77777777" w:rsidR="00A42F68" w:rsidRPr="00130CE9" w:rsidRDefault="00A42F68" w:rsidP="00130CE9">
      <w:pPr>
        <w:tabs>
          <w:tab w:val="left" w:pos="4667"/>
        </w:tabs>
        <w:ind w:left="567" w:right="539"/>
        <w:rPr>
          <w:rFonts w:cs="Tahoma"/>
          <w:bCs/>
          <w:i/>
        </w:rPr>
      </w:pPr>
      <w:r w:rsidRPr="00130CE9">
        <w:rPr>
          <w:rFonts w:cs="Tahoma"/>
          <w:bCs/>
          <w:i/>
        </w:rPr>
        <w:t>La deficiente respuesta otorgada por la Unidad de Transparencia, fui muy claro lo que solicité y no me lo dieron.</w:t>
      </w:r>
    </w:p>
    <w:p w14:paraId="2541D2C6" w14:textId="77777777" w:rsidR="00A42F68" w:rsidRPr="00130CE9" w:rsidRDefault="00A42F68" w:rsidP="00130CE9">
      <w:pPr>
        <w:tabs>
          <w:tab w:val="left" w:pos="4667"/>
        </w:tabs>
        <w:ind w:left="567" w:right="539"/>
        <w:rPr>
          <w:rFonts w:cs="Tahoma"/>
          <w:bCs/>
          <w:i/>
        </w:rPr>
      </w:pPr>
    </w:p>
    <w:p w14:paraId="693FC760" w14:textId="77777777" w:rsidR="00A42F68" w:rsidRPr="00130CE9" w:rsidRDefault="00A42F68" w:rsidP="00130CE9">
      <w:pPr>
        <w:tabs>
          <w:tab w:val="left" w:pos="4667"/>
        </w:tabs>
        <w:ind w:left="567" w:right="539"/>
        <w:rPr>
          <w:rFonts w:cs="Tahoma"/>
          <w:b/>
          <w:iCs/>
        </w:rPr>
      </w:pPr>
      <w:r w:rsidRPr="00130CE9">
        <w:rPr>
          <w:rFonts w:cs="Tahoma"/>
          <w:b/>
          <w:iCs/>
        </w:rPr>
        <w:t>RAZONES O MOTIVOS DE LA INCONFORMIDAD</w:t>
      </w:r>
      <w:r w:rsidRPr="00130CE9">
        <w:rPr>
          <w:rFonts w:cs="Tahoma"/>
          <w:b/>
          <w:iCs/>
        </w:rPr>
        <w:tab/>
      </w:r>
    </w:p>
    <w:p w14:paraId="4ED098B9" w14:textId="77777777" w:rsidR="00A42F68" w:rsidRPr="00130CE9" w:rsidRDefault="00A42F68" w:rsidP="00130CE9">
      <w:pPr>
        <w:tabs>
          <w:tab w:val="left" w:pos="4667"/>
        </w:tabs>
        <w:ind w:left="567" w:right="539"/>
        <w:rPr>
          <w:rFonts w:cs="Tahoma"/>
          <w:bCs/>
          <w:i/>
        </w:rPr>
      </w:pPr>
      <w:r w:rsidRPr="00130CE9">
        <w:rPr>
          <w:rFonts w:cs="Tahoma"/>
          <w:bCs/>
          <w:i/>
        </w:rPr>
        <w:t xml:space="preserve">Es lo claro lo que solicite, estoy pidiendo algo que esta en sus facultades y me estan negando la información, todo esto conforme al articulo 9 fracción VII. Máxima Publicidad: Toda la información en posesión de los sujetos obligados será pública, completa, oportuna y accesible, sujeta a un claro régimen de excepciones que deberán estar definidas y ser además legítimas y estrictamente necesarias en una sociedad democrática; es importante mencionar </w:t>
      </w:r>
      <w:r w:rsidRPr="00130CE9">
        <w:rPr>
          <w:rFonts w:cs="Tahoma"/>
          <w:bCs/>
          <w:i/>
        </w:rPr>
        <w:lastRenderedPageBreak/>
        <w:t>el articulo 11 de la Ley de Transparencia y Acceso a la Información Publica asi como los articulos 19, 53 fracción IV y V y finalmente el 150.</w:t>
      </w:r>
    </w:p>
    <w:p w14:paraId="0493B87A" w14:textId="77777777" w:rsidR="00A42F68" w:rsidRPr="00130CE9" w:rsidRDefault="00A42F68" w:rsidP="00130CE9">
      <w:pPr>
        <w:tabs>
          <w:tab w:val="left" w:pos="4667"/>
        </w:tabs>
        <w:ind w:right="539"/>
        <w:rPr>
          <w:rFonts w:cs="Tahoma"/>
          <w:bCs/>
          <w:i/>
        </w:rPr>
      </w:pPr>
    </w:p>
    <w:p w14:paraId="48FE75EA" w14:textId="77777777" w:rsidR="00664420" w:rsidRPr="00130CE9" w:rsidRDefault="00664420" w:rsidP="00130CE9">
      <w:pPr>
        <w:tabs>
          <w:tab w:val="left" w:pos="4667"/>
        </w:tabs>
        <w:ind w:right="567"/>
        <w:rPr>
          <w:rFonts w:cs="Tahoma"/>
          <w:b/>
          <w:bCs/>
        </w:rPr>
      </w:pPr>
    </w:p>
    <w:p w14:paraId="6804DEF1" w14:textId="26C6F834" w:rsidR="00664420" w:rsidRPr="00130CE9" w:rsidRDefault="006E25BC" w:rsidP="00130CE9">
      <w:pPr>
        <w:pStyle w:val="Ttulo3"/>
      </w:pPr>
      <w:bookmarkStart w:id="9" w:name="_Toc187842368"/>
      <w:r w:rsidRPr="00130CE9">
        <w:t>b</w:t>
      </w:r>
      <w:r w:rsidR="00664420" w:rsidRPr="00130CE9">
        <w:t>) Turno de</w:t>
      </w:r>
      <w:r w:rsidR="00A42F68" w:rsidRPr="00130CE9">
        <w:t xml:space="preserve"> </w:t>
      </w:r>
      <w:r w:rsidR="00664420" w:rsidRPr="00130CE9">
        <w:t>l</w:t>
      </w:r>
      <w:r w:rsidR="00A42F68" w:rsidRPr="00130CE9">
        <w:t>os</w:t>
      </w:r>
      <w:r w:rsidR="00664420" w:rsidRPr="00130CE9">
        <w:t xml:space="preserve"> Recurso de Revisión</w:t>
      </w:r>
      <w:bookmarkEnd w:id="9"/>
    </w:p>
    <w:p w14:paraId="1173671B" w14:textId="7A963645" w:rsidR="00C72DAA" w:rsidRPr="00130CE9" w:rsidRDefault="00C72DAA" w:rsidP="00130CE9">
      <w:r w:rsidRPr="00130CE9">
        <w:t>Con fundamento en el artículo 185, fracción I de la Ley de Transparencia y Acceso a la Información Pública del Estado de México y Municipios, el</w:t>
      </w:r>
      <w:r w:rsidRPr="00130CE9">
        <w:rPr>
          <w:b/>
          <w:bCs/>
        </w:rPr>
        <w:t xml:space="preserve"> </w:t>
      </w:r>
      <w:r w:rsidR="00A42F68" w:rsidRPr="00130CE9">
        <w:rPr>
          <w:rFonts w:eastAsia="Palatino Linotype" w:cs="Palatino Linotype"/>
          <w:b/>
        </w:rPr>
        <w:t>cinco</w:t>
      </w:r>
      <w:r w:rsidRPr="00130CE9">
        <w:rPr>
          <w:rFonts w:eastAsia="Palatino Linotype" w:cs="Palatino Linotype"/>
          <w:b/>
        </w:rPr>
        <w:t xml:space="preserve"> de </w:t>
      </w:r>
      <w:r w:rsidR="00A42F68" w:rsidRPr="00130CE9">
        <w:rPr>
          <w:rFonts w:eastAsia="Palatino Linotype" w:cs="Palatino Linotype"/>
          <w:b/>
        </w:rPr>
        <w:t xml:space="preserve">diciembre </w:t>
      </w:r>
      <w:r w:rsidRPr="00130CE9">
        <w:rPr>
          <w:rFonts w:eastAsia="Palatino Linotype" w:cs="Palatino Linotype"/>
          <w:b/>
        </w:rPr>
        <w:t xml:space="preserve">de dos mil </w:t>
      </w:r>
      <w:r w:rsidR="00A42F68" w:rsidRPr="00130CE9">
        <w:rPr>
          <w:rFonts w:eastAsia="Palatino Linotype" w:cs="Palatino Linotype"/>
          <w:b/>
        </w:rPr>
        <w:t>veinticuatro</w:t>
      </w:r>
      <w:r w:rsidRPr="00130CE9">
        <w:t xml:space="preserve"> se turnó el recurso de revisión a través del</w:t>
      </w:r>
      <w:r w:rsidRPr="00130CE9">
        <w:rPr>
          <w:rFonts w:eastAsia="Arial Unicode MS"/>
        </w:rPr>
        <w:t xml:space="preserve"> </w:t>
      </w:r>
      <w:r w:rsidRPr="00130CE9">
        <w:rPr>
          <w:rFonts w:eastAsia="Arial Unicode MS"/>
          <w:bCs/>
        </w:rPr>
        <w:t>SAIMEX</w:t>
      </w:r>
      <w:r w:rsidRPr="00130CE9">
        <w:t xml:space="preserve"> a la </w:t>
      </w:r>
      <w:r w:rsidRPr="00130CE9">
        <w:rPr>
          <w:b/>
        </w:rPr>
        <w:t>Comisionada Sharon Cristina Morales Martínez</w:t>
      </w:r>
      <w:r w:rsidRPr="00130CE9">
        <w:rPr>
          <w:bCs/>
        </w:rPr>
        <w:t xml:space="preserve">, </w:t>
      </w:r>
      <w:r w:rsidRPr="00130CE9">
        <w:t xml:space="preserve">a efecto de decretar su admisión o desechamiento. </w:t>
      </w:r>
    </w:p>
    <w:p w14:paraId="18F305CB" w14:textId="77777777" w:rsidR="00664420" w:rsidRPr="00130CE9" w:rsidRDefault="00664420" w:rsidP="00130CE9">
      <w:pPr>
        <w:rPr>
          <w:rFonts w:eastAsia="Batang" w:cs="Tahoma"/>
          <w:bCs/>
          <w:szCs w:val="22"/>
        </w:rPr>
      </w:pPr>
    </w:p>
    <w:p w14:paraId="3E31EC2D" w14:textId="2D1C069B" w:rsidR="00664420" w:rsidRPr="00130CE9" w:rsidRDefault="006E25BC" w:rsidP="00130CE9">
      <w:pPr>
        <w:pStyle w:val="Ttulo3"/>
      </w:pPr>
      <w:bookmarkStart w:id="10" w:name="_Toc187842369"/>
      <w:r w:rsidRPr="00130CE9">
        <w:t>c</w:t>
      </w:r>
      <w:r w:rsidR="00664420" w:rsidRPr="00130CE9">
        <w:t>) Admisión de</w:t>
      </w:r>
      <w:r w:rsidR="00A42F68" w:rsidRPr="00130CE9">
        <w:t xml:space="preserve"> </w:t>
      </w:r>
      <w:r w:rsidR="00664420" w:rsidRPr="00130CE9">
        <w:t>l</w:t>
      </w:r>
      <w:r w:rsidR="00A42F68" w:rsidRPr="00130CE9">
        <w:t>os</w:t>
      </w:r>
      <w:r w:rsidR="00664420" w:rsidRPr="00130CE9">
        <w:t xml:space="preserve"> Recurso</w:t>
      </w:r>
      <w:r w:rsidR="00A42F68" w:rsidRPr="00130CE9">
        <w:t>s</w:t>
      </w:r>
      <w:r w:rsidR="00664420" w:rsidRPr="00130CE9">
        <w:t xml:space="preserve"> de Revisión</w:t>
      </w:r>
      <w:bookmarkEnd w:id="10"/>
    </w:p>
    <w:p w14:paraId="240447D5" w14:textId="02C8F50C" w:rsidR="000E09C4" w:rsidRPr="00130CE9" w:rsidRDefault="000E09C4" w:rsidP="00130CE9">
      <w:pPr>
        <w:rPr>
          <w:rFonts w:cs="Arial"/>
        </w:rPr>
      </w:pPr>
      <w:r w:rsidRPr="00130CE9">
        <w:rPr>
          <w:rFonts w:cs="Arial"/>
        </w:rPr>
        <w:t xml:space="preserve">El </w:t>
      </w:r>
      <w:r w:rsidR="00A42F68" w:rsidRPr="00130CE9">
        <w:rPr>
          <w:rFonts w:eastAsia="Palatino Linotype" w:cs="Palatino Linotype"/>
          <w:b/>
        </w:rPr>
        <w:t>diez</w:t>
      </w:r>
      <w:r w:rsidRPr="00130CE9">
        <w:rPr>
          <w:rFonts w:eastAsia="Palatino Linotype" w:cs="Palatino Linotype"/>
          <w:b/>
        </w:rPr>
        <w:t xml:space="preserve"> de </w:t>
      </w:r>
      <w:r w:rsidR="00A42F68" w:rsidRPr="00130CE9">
        <w:rPr>
          <w:rFonts w:eastAsia="Palatino Linotype" w:cs="Palatino Linotype"/>
          <w:b/>
        </w:rPr>
        <w:t xml:space="preserve">diciembre </w:t>
      </w:r>
      <w:r w:rsidRPr="00130CE9">
        <w:rPr>
          <w:rFonts w:eastAsia="Palatino Linotype" w:cs="Palatino Linotype"/>
          <w:b/>
        </w:rPr>
        <w:t xml:space="preserve">de dos mil </w:t>
      </w:r>
      <w:r w:rsidR="00A42F68" w:rsidRPr="00130CE9">
        <w:rPr>
          <w:rFonts w:eastAsia="Palatino Linotype" w:cs="Palatino Linotype"/>
          <w:b/>
        </w:rPr>
        <w:t>veinticuatro</w:t>
      </w:r>
      <w:r w:rsidRPr="00130CE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30CE9">
        <w:rPr>
          <w:rFonts w:cs="Arial"/>
        </w:rPr>
        <w:t>, fracción II</w:t>
      </w:r>
      <w:r w:rsidRPr="00130CE9">
        <w:rPr>
          <w:rFonts w:cs="Arial"/>
        </w:rPr>
        <w:t xml:space="preserve"> de la Ley de Transparencia y Acceso a la Información Pública del Estado de México y Municipios.</w:t>
      </w:r>
    </w:p>
    <w:p w14:paraId="34EC3F86" w14:textId="77777777" w:rsidR="00D2790D" w:rsidRPr="00130CE9" w:rsidRDefault="00D2790D" w:rsidP="00130CE9">
      <w:pPr>
        <w:rPr>
          <w:rFonts w:cs="Arial"/>
        </w:rPr>
      </w:pPr>
    </w:p>
    <w:p w14:paraId="535A4241" w14:textId="1A1E3EA3" w:rsidR="00D2790D" w:rsidRPr="00130CE9" w:rsidRDefault="006E25BC" w:rsidP="00130CE9">
      <w:pPr>
        <w:pStyle w:val="Ttulo3"/>
      </w:pPr>
      <w:bookmarkStart w:id="11" w:name="_Toc187842370"/>
      <w:r w:rsidRPr="00130CE9">
        <w:t>d</w:t>
      </w:r>
      <w:r w:rsidR="00D2790D" w:rsidRPr="00130CE9">
        <w:t>) Acumulación de los Recursos de Revisión</w:t>
      </w:r>
      <w:bookmarkEnd w:id="11"/>
    </w:p>
    <w:p w14:paraId="21D416E1" w14:textId="75F02B13" w:rsidR="00D2790D" w:rsidRPr="00130CE9" w:rsidRDefault="00D2790D" w:rsidP="00130CE9">
      <w:pPr>
        <w:ind w:left="-57"/>
        <w:rPr>
          <w:b/>
          <w:lang w:val="es-ES_tradnl"/>
        </w:rPr>
      </w:pPr>
      <w:r w:rsidRPr="00130CE9">
        <w:rPr>
          <w:rFonts w:cs="Arial"/>
          <w:lang w:val="es-ES_tradnl"/>
        </w:rPr>
        <w:t xml:space="preserve">Por economía procesal y </w:t>
      </w:r>
      <w:r w:rsidRPr="00130CE9">
        <w:rPr>
          <w:rFonts w:cs="Arial"/>
        </w:rPr>
        <w:t xml:space="preserve">con la finalidad de evitar resoluciones contradictorias, en </w:t>
      </w:r>
      <w:r w:rsidRPr="00130CE9">
        <w:t xml:space="preserve">la </w:t>
      </w:r>
      <w:r w:rsidR="00A42F68" w:rsidRPr="00130CE9">
        <w:rPr>
          <w:b/>
        </w:rPr>
        <w:t xml:space="preserve">Cuadragésima Cuarta </w:t>
      </w:r>
      <w:r w:rsidR="009836DF" w:rsidRPr="00130CE9">
        <w:rPr>
          <w:b/>
        </w:rPr>
        <w:t>S</w:t>
      </w:r>
      <w:r w:rsidR="00575400" w:rsidRPr="00130CE9">
        <w:rPr>
          <w:b/>
        </w:rPr>
        <w:t>esión</w:t>
      </w:r>
      <w:r w:rsidRPr="00130CE9">
        <w:rPr>
          <w:b/>
        </w:rPr>
        <w:t xml:space="preserve"> </w:t>
      </w:r>
      <w:r w:rsidR="009836DF" w:rsidRPr="00130CE9">
        <w:rPr>
          <w:b/>
        </w:rPr>
        <w:t>O</w:t>
      </w:r>
      <w:r w:rsidRPr="00130CE9">
        <w:rPr>
          <w:b/>
        </w:rPr>
        <w:t>rdinaria</w:t>
      </w:r>
      <w:r w:rsidRPr="00130CE9">
        <w:t xml:space="preserve">, celebrada </w:t>
      </w:r>
      <w:r w:rsidRPr="00130CE9">
        <w:rPr>
          <w:b/>
          <w:bCs/>
        </w:rPr>
        <w:t xml:space="preserve">el </w:t>
      </w:r>
      <w:r w:rsidR="00A42F68" w:rsidRPr="00130CE9">
        <w:rPr>
          <w:b/>
          <w:bCs/>
        </w:rPr>
        <w:t>dieciocho de diciembre de dos mil veinticuatro</w:t>
      </w:r>
      <w:r w:rsidRPr="00130CE9">
        <w:t xml:space="preserve">, el Pleno de este Instituto </w:t>
      </w:r>
      <w:r w:rsidRPr="00130CE9">
        <w:rPr>
          <w:rFonts w:cs="Arial"/>
        </w:rPr>
        <w:t xml:space="preserve">determinó </w:t>
      </w:r>
      <w:r w:rsidRPr="00130CE9">
        <w:t>acumular los Recursos de Revisión</w:t>
      </w:r>
      <w:bookmarkStart w:id="12" w:name="_Hlk109159636"/>
      <w:r w:rsidRPr="00130CE9">
        <w:rPr>
          <w:rFonts w:cs="Arial"/>
          <w:b/>
          <w:bCs/>
        </w:rPr>
        <w:t xml:space="preserve"> </w:t>
      </w:r>
      <w:bookmarkEnd w:id="12"/>
      <w:r w:rsidR="00A42F68" w:rsidRPr="00130CE9">
        <w:rPr>
          <w:rFonts w:cs="Arial"/>
          <w:b/>
          <w:bCs/>
        </w:rPr>
        <w:t xml:space="preserve">07508/INFOEM/IP/RR/2024 </w:t>
      </w:r>
      <w:r w:rsidR="00575400" w:rsidRPr="00130CE9">
        <w:rPr>
          <w:b/>
          <w:lang w:val="es-ES_tradnl"/>
        </w:rPr>
        <w:t xml:space="preserve">al </w:t>
      </w:r>
      <w:r w:rsidR="00A42F68" w:rsidRPr="00130CE9">
        <w:rPr>
          <w:b/>
          <w:lang w:val="es-ES_tradnl"/>
        </w:rPr>
        <w:t>07507/INFOEM/IP/RR/2024</w:t>
      </w:r>
    </w:p>
    <w:p w14:paraId="3B820F58" w14:textId="0AEE9A69" w:rsidR="00865CF4" w:rsidRPr="00130CE9" w:rsidRDefault="006E25BC" w:rsidP="00130CE9">
      <w:pPr>
        <w:pStyle w:val="Ttulo3"/>
      </w:pPr>
      <w:bookmarkStart w:id="13" w:name="_Toc187842371"/>
      <w:r w:rsidRPr="00130CE9">
        <w:lastRenderedPageBreak/>
        <w:t>e</w:t>
      </w:r>
      <w:r w:rsidR="00664420" w:rsidRPr="00130CE9">
        <w:t xml:space="preserve">) </w:t>
      </w:r>
      <w:r w:rsidR="00865CF4" w:rsidRPr="00130CE9">
        <w:t>Informe Justificado del Sujeto Obligado</w:t>
      </w:r>
      <w:bookmarkEnd w:id="13"/>
    </w:p>
    <w:p w14:paraId="14A706BE" w14:textId="35F3B454" w:rsidR="00865CF4" w:rsidRPr="00130CE9" w:rsidRDefault="00865CF4" w:rsidP="00130CE9">
      <w:pPr>
        <w:rPr>
          <w:rFonts w:eastAsia="Arial Unicode MS" w:cs="Arial"/>
        </w:rPr>
      </w:pPr>
      <w:r w:rsidRPr="00130CE9">
        <w:rPr>
          <w:rFonts w:cs="Tahoma"/>
          <w:b/>
          <w:szCs w:val="24"/>
        </w:rPr>
        <w:t xml:space="preserve">EL SUJETO OBLIGADO </w:t>
      </w:r>
      <w:r w:rsidRPr="00130CE9">
        <w:rPr>
          <w:rFonts w:eastAsia="Arial Unicode MS" w:cs="Arial"/>
        </w:rPr>
        <w:t>rindió su informe justificado dentro del término legalme</w:t>
      </w:r>
      <w:r w:rsidR="00FC34C7" w:rsidRPr="00130CE9">
        <w:rPr>
          <w:rFonts w:eastAsia="Arial Unicode MS" w:cs="Arial"/>
        </w:rPr>
        <w:t>nte concedido para tal efecto siendo el mismo para ambos recursos y el cual consiste en lo siguiente:</w:t>
      </w:r>
    </w:p>
    <w:p w14:paraId="6159CF2F" w14:textId="77777777" w:rsidR="00FC34C7" w:rsidRPr="00130CE9" w:rsidRDefault="00FC34C7" w:rsidP="00130CE9">
      <w:pPr>
        <w:rPr>
          <w:rFonts w:eastAsia="Arial Unicode MS" w:cs="Arial"/>
        </w:rPr>
      </w:pPr>
    </w:p>
    <w:p w14:paraId="4D6E21A7" w14:textId="032CCD96" w:rsidR="00FC34C7" w:rsidRPr="00130CE9" w:rsidRDefault="00FC34C7" w:rsidP="00130CE9">
      <w:pPr>
        <w:rPr>
          <w:rFonts w:eastAsia="Arial Unicode MS" w:cs="Arial"/>
        </w:rPr>
      </w:pPr>
      <w:r w:rsidRPr="00130CE9">
        <w:rPr>
          <w:rFonts w:eastAsia="Arial Unicode MS" w:cs="Arial"/>
          <w:b/>
        </w:rPr>
        <w:t xml:space="preserve">Informe Justificado _765.pdf </w:t>
      </w:r>
      <w:r w:rsidRPr="00130CE9">
        <w:rPr>
          <w:rFonts w:eastAsia="Arial Unicode MS" w:cs="Arial"/>
        </w:rPr>
        <w:t xml:space="preserve">Documento que contiene el informe justificado emitido por el titular de la unidad de transparencia mediante el cual refuta las razones y motivos de inconformidad hechos vales por el recurrente bajo el argumento de que sí colmó </w:t>
      </w:r>
      <w:r w:rsidR="00CD2A53">
        <w:rPr>
          <w:rFonts w:eastAsia="Arial Unicode MS" w:cs="Arial"/>
        </w:rPr>
        <w:t>l</w:t>
      </w:r>
      <w:bookmarkStart w:id="14" w:name="_GoBack"/>
      <w:bookmarkEnd w:id="14"/>
      <w:r w:rsidRPr="00130CE9">
        <w:rPr>
          <w:rFonts w:eastAsia="Arial Unicode MS" w:cs="Arial"/>
        </w:rPr>
        <w:t>a pretensión de éste.</w:t>
      </w:r>
    </w:p>
    <w:p w14:paraId="5F5342DE" w14:textId="77777777" w:rsidR="00FC34C7" w:rsidRPr="00130CE9" w:rsidRDefault="00FC34C7" w:rsidP="00130CE9">
      <w:pPr>
        <w:rPr>
          <w:rFonts w:eastAsia="Arial Unicode MS" w:cs="Arial"/>
        </w:rPr>
      </w:pPr>
    </w:p>
    <w:p w14:paraId="183938DC" w14:textId="10CE0ED3" w:rsidR="00FC34C7" w:rsidRPr="00130CE9" w:rsidRDefault="00FC34C7" w:rsidP="00130CE9">
      <w:pPr>
        <w:rPr>
          <w:rFonts w:eastAsia="Arial Unicode MS" w:cs="Arial"/>
        </w:rPr>
      </w:pPr>
      <w:r w:rsidRPr="00130CE9">
        <w:rPr>
          <w:rFonts w:eastAsia="Arial Unicode MS" w:cs="Arial"/>
          <w:b/>
        </w:rPr>
        <w:t xml:space="preserve">ANEXO 764-765.rar </w:t>
      </w:r>
      <w:r w:rsidR="00D32315" w:rsidRPr="00130CE9">
        <w:rPr>
          <w:rFonts w:eastAsia="Arial Unicode MS" w:cs="Arial"/>
        </w:rPr>
        <w:t>Carpeta en formato rar que contiene los archivos siguientes</w:t>
      </w:r>
      <w:r w:rsidR="001A7C15" w:rsidRPr="00130CE9">
        <w:rPr>
          <w:rFonts w:eastAsia="Arial Unicode MS" w:cs="Arial"/>
        </w:rPr>
        <w:t xml:space="preserve"> los cuales no pueden ponerse a la vista en razón de que se dejaron a la vista datos susceptibles de clasificarse como lo es de manera enunciativa más no limitativa deducciones personales contenidas en los comprobantes de pago (página 26)</w:t>
      </w:r>
      <w:r w:rsidR="00D32315" w:rsidRPr="00130CE9">
        <w:rPr>
          <w:rFonts w:eastAsia="Arial Unicode MS" w:cs="Arial"/>
        </w:rPr>
        <w:t>:</w:t>
      </w:r>
    </w:p>
    <w:p w14:paraId="1931FDCF" w14:textId="77777777" w:rsidR="00D32315" w:rsidRPr="00130CE9" w:rsidRDefault="00D32315" w:rsidP="00130CE9">
      <w:pPr>
        <w:rPr>
          <w:rFonts w:eastAsia="Arial Unicode MS" w:cs="Arial"/>
        </w:rPr>
      </w:pPr>
    </w:p>
    <w:p w14:paraId="2DE2B682" w14:textId="1B6EE00C" w:rsidR="00D32315" w:rsidRPr="00130CE9" w:rsidRDefault="00D32315" w:rsidP="00130CE9">
      <w:pPr>
        <w:rPr>
          <w:rFonts w:eastAsia="Arial Unicode MS" w:cs="Arial"/>
        </w:rPr>
      </w:pPr>
      <w:r w:rsidRPr="00130CE9">
        <w:rPr>
          <w:rFonts w:eastAsia="Arial Unicode MS" w:cs="Arial"/>
          <w:b/>
        </w:rPr>
        <w:t xml:space="preserve">Acuerdo CTE360424 </w:t>
      </w:r>
      <w:r w:rsidRPr="00130CE9">
        <w:rPr>
          <w:rFonts w:eastAsia="Arial Unicode MS" w:cs="Arial"/>
        </w:rPr>
        <w:t xml:space="preserve">Archivo que contiene </w:t>
      </w:r>
      <w:r w:rsidR="00A01B89" w:rsidRPr="00130CE9">
        <w:rPr>
          <w:rFonts w:eastAsia="Arial Unicode MS" w:cs="Arial"/>
        </w:rPr>
        <w:t>una leyenda de clasificación.</w:t>
      </w:r>
    </w:p>
    <w:p w14:paraId="6D805790" w14:textId="48C91E07" w:rsidR="00D32315" w:rsidRPr="00130CE9" w:rsidRDefault="00D32315" w:rsidP="00130CE9">
      <w:pPr>
        <w:rPr>
          <w:rFonts w:eastAsia="Arial Unicode MS" w:cs="Arial"/>
        </w:rPr>
      </w:pPr>
    </w:p>
    <w:p w14:paraId="5A02B03E" w14:textId="1F9CB00A" w:rsidR="00D32315" w:rsidRPr="00130CE9" w:rsidRDefault="00D32315" w:rsidP="00130CE9">
      <w:pPr>
        <w:rPr>
          <w:rFonts w:eastAsia="Arial Unicode MS" w:cs="Arial"/>
        </w:rPr>
      </w:pPr>
      <w:r w:rsidRPr="00130CE9">
        <w:rPr>
          <w:rFonts w:eastAsia="Arial Unicode MS" w:cs="Arial"/>
          <w:b/>
        </w:rPr>
        <w:t>ANEXO_1_00764_00765</w:t>
      </w:r>
      <w:r w:rsidRPr="00130CE9">
        <w:rPr>
          <w:rFonts w:eastAsia="Arial Unicode MS" w:cs="Arial"/>
        </w:rPr>
        <w:t xml:space="preserve"> Archivo que contiene</w:t>
      </w:r>
      <w:r w:rsidR="001A7C15" w:rsidRPr="00130CE9">
        <w:rPr>
          <w:rFonts w:eastAsia="Arial Unicode MS" w:cs="Arial"/>
        </w:rPr>
        <w:t xml:space="preserve"> la función, horario y el argumento respecto de las quejas y denuncias de la servidora pública en cuestión.</w:t>
      </w:r>
    </w:p>
    <w:p w14:paraId="550C353C" w14:textId="591A2E59" w:rsidR="00D32315" w:rsidRPr="00130CE9" w:rsidRDefault="00D32315" w:rsidP="00130CE9">
      <w:pPr>
        <w:rPr>
          <w:rFonts w:eastAsia="Arial Unicode MS" w:cs="Arial"/>
        </w:rPr>
      </w:pPr>
    </w:p>
    <w:p w14:paraId="18CF75D8" w14:textId="6C7AD2CE" w:rsidR="00D32315" w:rsidRPr="00130CE9" w:rsidRDefault="00D32315" w:rsidP="00130CE9">
      <w:pPr>
        <w:rPr>
          <w:rFonts w:eastAsia="Arial Unicode MS" w:cs="Arial"/>
        </w:rPr>
      </w:pPr>
      <w:r w:rsidRPr="00130CE9">
        <w:rPr>
          <w:rFonts w:eastAsia="Arial Unicode MS" w:cs="Arial"/>
          <w:b/>
        </w:rPr>
        <w:t>ANEXO_1_00764_CV</w:t>
      </w:r>
      <w:r w:rsidRPr="00130CE9">
        <w:rPr>
          <w:rFonts w:eastAsia="Arial Unicode MS" w:cs="Arial"/>
        </w:rPr>
        <w:t xml:space="preserve"> Archivo que contiene el Currículum Vitae de la servidora pública en cuestión.</w:t>
      </w:r>
    </w:p>
    <w:p w14:paraId="3EF611A9" w14:textId="77777777" w:rsidR="00D32315" w:rsidRPr="00130CE9" w:rsidRDefault="00D32315" w:rsidP="00130CE9">
      <w:pPr>
        <w:rPr>
          <w:rFonts w:eastAsia="Arial Unicode MS" w:cs="Arial"/>
        </w:rPr>
      </w:pPr>
    </w:p>
    <w:p w14:paraId="6C0EF9B5" w14:textId="15A0112C" w:rsidR="00D32315" w:rsidRPr="00130CE9" w:rsidRDefault="00D32315" w:rsidP="00130CE9">
      <w:pPr>
        <w:rPr>
          <w:rFonts w:eastAsia="Arial Unicode MS" w:cs="Arial"/>
        </w:rPr>
      </w:pPr>
      <w:r w:rsidRPr="00130CE9">
        <w:rPr>
          <w:rFonts w:eastAsia="Arial Unicode MS" w:cs="Arial"/>
          <w:b/>
        </w:rPr>
        <w:lastRenderedPageBreak/>
        <w:t xml:space="preserve"> ANEXO_2_00764_COMPROBANTE_DE_PERCEPCIÓNES</w:t>
      </w:r>
      <w:r w:rsidR="00965D76" w:rsidRPr="00130CE9">
        <w:rPr>
          <w:rFonts w:eastAsia="Arial Unicode MS" w:cs="Arial"/>
          <w:b/>
        </w:rPr>
        <w:t xml:space="preserve"> </w:t>
      </w:r>
      <w:r w:rsidR="00965D76" w:rsidRPr="00130CE9">
        <w:rPr>
          <w:rFonts w:eastAsia="Arial Unicode MS" w:cs="Arial"/>
        </w:rPr>
        <w:t>Archivo que contiene los comprobantes de percepciones y deducciones del año 2023 y de enero a noviembre de 2024.</w:t>
      </w:r>
    </w:p>
    <w:p w14:paraId="7122EA3A" w14:textId="77777777" w:rsidR="00115187" w:rsidRPr="00130CE9" w:rsidRDefault="00115187" w:rsidP="00130CE9">
      <w:pPr>
        <w:rPr>
          <w:rFonts w:eastAsia="Arial Unicode MS" w:cs="Arial"/>
        </w:rPr>
      </w:pPr>
    </w:p>
    <w:p w14:paraId="638093F3" w14:textId="3724FAE5" w:rsidR="00115187" w:rsidRPr="00130CE9" w:rsidRDefault="00115187" w:rsidP="00130CE9">
      <w:pPr>
        <w:rPr>
          <w:rFonts w:eastAsia="Arial Unicode MS" w:cs="Arial"/>
        </w:rPr>
      </w:pPr>
      <w:r w:rsidRPr="00130CE9">
        <w:rPr>
          <w:rFonts w:eastAsia="Arial Unicode MS" w:cs="Arial"/>
          <w:b/>
        </w:rPr>
        <w:t xml:space="preserve">ANEXO_3_00764_LISTAS_DE_ASISTENCIA_redacted </w:t>
      </w:r>
      <w:r w:rsidR="001A7C15" w:rsidRPr="00130CE9">
        <w:rPr>
          <w:rFonts w:eastAsia="Arial Unicode MS" w:cs="Arial"/>
        </w:rPr>
        <w:t>archivo que contiene la lista de asistencias de la servidora pública en cuestión y demás servidores públicos que no fueron solicitados.</w:t>
      </w:r>
    </w:p>
    <w:p w14:paraId="20B9F4DE" w14:textId="77777777" w:rsidR="001A7C15" w:rsidRPr="00130CE9" w:rsidRDefault="001A7C15" w:rsidP="00130CE9">
      <w:pPr>
        <w:rPr>
          <w:rFonts w:eastAsia="Arial Unicode MS" w:cs="Arial"/>
        </w:rPr>
      </w:pPr>
    </w:p>
    <w:p w14:paraId="18F39BAD" w14:textId="6F6DF40E" w:rsidR="001A7C15" w:rsidRPr="00130CE9" w:rsidRDefault="001A7C15" w:rsidP="00130CE9">
      <w:pPr>
        <w:rPr>
          <w:rFonts w:eastAsia="Arial Unicode MS" w:cs="Arial"/>
        </w:rPr>
      </w:pPr>
      <w:r w:rsidRPr="00130CE9">
        <w:rPr>
          <w:rFonts w:eastAsia="Arial Unicode MS" w:cs="Arial"/>
          <w:b/>
        </w:rPr>
        <w:t xml:space="preserve">RESPUESTA_SPH_00764-00765 </w:t>
      </w:r>
      <w:r w:rsidR="001B528E" w:rsidRPr="00130CE9">
        <w:rPr>
          <w:rFonts w:eastAsia="Arial Unicode MS" w:cs="Arial"/>
        </w:rPr>
        <w:t>Archivo</w:t>
      </w:r>
      <w:r w:rsidR="001B528E" w:rsidRPr="00130CE9">
        <w:rPr>
          <w:rFonts w:eastAsia="Arial Unicode MS" w:cs="Arial"/>
          <w:b/>
        </w:rPr>
        <w:t xml:space="preserve"> </w:t>
      </w:r>
      <w:r w:rsidR="001B528E" w:rsidRPr="00130CE9">
        <w:rPr>
          <w:rFonts w:eastAsia="Arial Unicode MS" w:cs="Arial"/>
        </w:rPr>
        <w:t xml:space="preserve">emitido por el encargado de la dirección de coordinación regional de educación básica mediante el cual argumenta que no se tiene registro de la servidora pública Hilda Maleni Gallarda Pavón </w:t>
      </w:r>
    </w:p>
    <w:p w14:paraId="01105EBC" w14:textId="77777777" w:rsidR="00D32315" w:rsidRPr="00130CE9" w:rsidRDefault="00D32315" w:rsidP="00130CE9">
      <w:pPr>
        <w:rPr>
          <w:rFonts w:eastAsia="Arial Unicode MS" w:cs="Arial"/>
        </w:rPr>
      </w:pPr>
    </w:p>
    <w:p w14:paraId="755B7730" w14:textId="19C7EE54" w:rsidR="00664420" w:rsidRPr="00130CE9" w:rsidRDefault="006E25BC" w:rsidP="00130CE9">
      <w:pPr>
        <w:pStyle w:val="Ttulo3"/>
        <w:rPr>
          <w:lang w:val="es-ES"/>
        </w:rPr>
      </w:pPr>
      <w:bookmarkStart w:id="15" w:name="_Toc187842372"/>
      <w:r w:rsidRPr="00130CE9">
        <w:rPr>
          <w:rFonts w:eastAsia="Calibri"/>
          <w:bCs/>
          <w:lang w:eastAsia="en-US"/>
        </w:rPr>
        <w:t>f</w:t>
      </w:r>
      <w:r w:rsidR="00664420" w:rsidRPr="00130CE9">
        <w:rPr>
          <w:rFonts w:eastAsia="Calibri"/>
          <w:bCs/>
          <w:lang w:eastAsia="en-US"/>
        </w:rPr>
        <w:t>)</w:t>
      </w:r>
      <w:r w:rsidR="00664420" w:rsidRPr="00130CE9">
        <w:t xml:space="preserve"> </w:t>
      </w:r>
      <w:r w:rsidR="00865CF4" w:rsidRPr="00130CE9">
        <w:rPr>
          <w:lang w:val="es-ES"/>
        </w:rPr>
        <w:t>Manifestaciones de la Parte Recurrente</w:t>
      </w:r>
      <w:bookmarkEnd w:id="15"/>
    </w:p>
    <w:p w14:paraId="4E8AF011" w14:textId="77777777" w:rsidR="00865CF4" w:rsidRPr="00130CE9" w:rsidRDefault="00865CF4" w:rsidP="00130CE9">
      <w:pPr>
        <w:rPr>
          <w:rFonts w:eastAsia="Arial Unicode MS" w:cs="Arial"/>
        </w:rPr>
      </w:pPr>
      <w:r w:rsidRPr="00130CE9">
        <w:rPr>
          <w:rFonts w:cs="Tahoma"/>
          <w:b/>
          <w:szCs w:val="24"/>
        </w:rPr>
        <w:t xml:space="preserve">LA PARTE RECURRENTE </w:t>
      </w:r>
      <w:r w:rsidRPr="00130CE9">
        <w:rPr>
          <w:rFonts w:eastAsia="Arial Unicode MS" w:cs="Arial"/>
        </w:rPr>
        <w:t>no realizó manifestación alguna dentro del término legalmente concedido para tal efecto, ni presentó pruebas o alegatos.</w:t>
      </w:r>
    </w:p>
    <w:p w14:paraId="43289D82" w14:textId="77777777" w:rsidR="00865CF4" w:rsidRPr="00130CE9" w:rsidRDefault="00865CF4" w:rsidP="00130CE9">
      <w:pPr>
        <w:rPr>
          <w:rFonts w:eastAsia="Arial Unicode MS" w:cs="Arial"/>
        </w:rPr>
      </w:pPr>
    </w:p>
    <w:p w14:paraId="0E651988" w14:textId="5A2F0D5D" w:rsidR="00664420" w:rsidRPr="00130CE9" w:rsidRDefault="006E25BC" w:rsidP="00130CE9">
      <w:pPr>
        <w:pStyle w:val="Ttulo3"/>
      </w:pPr>
      <w:bookmarkStart w:id="16" w:name="_Toc187842373"/>
      <w:r w:rsidRPr="00130CE9">
        <w:rPr>
          <w:rFonts w:eastAsia="Calibri"/>
        </w:rPr>
        <w:t>g</w:t>
      </w:r>
      <w:r w:rsidR="00664420" w:rsidRPr="00130CE9">
        <w:rPr>
          <w:rFonts w:eastAsia="Calibri"/>
        </w:rPr>
        <w:t xml:space="preserve">) </w:t>
      </w:r>
      <w:r w:rsidR="00664420" w:rsidRPr="00130CE9">
        <w:t>Cierre de instrucción</w:t>
      </w:r>
      <w:bookmarkEnd w:id="16"/>
    </w:p>
    <w:p w14:paraId="79AF95DC" w14:textId="06A5868B" w:rsidR="00664420" w:rsidRPr="00130CE9" w:rsidRDefault="00BF091A" w:rsidP="00130CE9">
      <w:r w:rsidRPr="00130CE9">
        <w:rPr>
          <w:rFonts w:cs="Tahoma"/>
          <w:szCs w:val="22"/>
        </w:rPr>
        <w:t>Al no existir diligencias pendientes por desahogar</w:t>
      </w:r>
      <w:r w:rsidRPr="00130CE9">
        <w:rPr>
          <w:rFonts w:cs="Arial"/>
        </w:rPr>
        <w:t xml:space="preserve">, el </w:t>
      </w:r>
      <w:bookmarkStart w:id="17" w:name="_Hlk104892386"/>
      <w:r w:rsidR="003B7B6E" w:rsidRPr="00130CE9">
        <w:rPr>
          <w:rFonts w:cs="Arial"/>
          <w:b/>
        </w:rPr>
        <w:t>veintiuno</w:t>
      </w:r>
      <w:r w:rsidRPr="00130CE9">
        <w:rPr>
          <w:rFonts w:cs="Arial"/>
          <w:b/>
        </w:rPr>
        <w:t xml:space="preserve"> de </w:t>
      </w:r>
      <w:bookmarkEnd w:id="17"/>
      <w:r w:rsidR="003B7B6E" w:rsidRPr="00130CE9">
        <w:rPr>
          <w:rFonts w:cs="Arial"/>
          <w:b/>
        </w:rPr>
        <w:t xml:space="preserve">enero </w:t>
      </w:r>
      <w:r w:rsidRPr="00130CE9">
        <w:rPr>
          <w:rFonts w:cs="Arial"/>
          <w:b/>
        </w:rPr>
        <w:t xml:space="preserve">de dos mil </w:t>
      </w:r>
      <w:r w:rsidR="003B7B6E" w:rsidRPr="00130CE9">
        <w:rPr>
          <w:rFonts w:cs="Arial"/>
          <w:b/>
        </w:rPr>
        <w:t>veinticinco</w:t>
      </w:r>
      <w:r w:rsidRPr="00130CE9">
        <w:rPr>
          <w:rFonts w:cs="Arial"/>
        </w:rPr>
        <w:t xml:space="preserve"> la </w:t>
      </w:r>
      <w:r w:rsidRPr="00130CE9">
        <w:rPr>
          <w:rFonts w:cs="Arial"/>
          <w:b/>
          <w:bCs/>
        </w:rPr>
        <w:t xml:space="preserve">Comisionada </w:t>
      </w:r>
      <w:r w:rsidRPr="00130CE9">
        <w:rPr>
          <w:b/>
        </w:rPr>
        <w:t xml:space="preserve">Sharon Cristina Morales Martínez </w:t>
      </w:r>
      <w:r w:rsidRPr="00130CE9">
        <w:rPr>
          <w:rFonts w:cs="Arial"/>
        </w:rPr>
        <w:t>acordó el cierre de instrucción</w:t>
      </w:r>
      <w:r w:rsidR="0011350D" w:rsidRPr="00130CE9">
        <w:rPr>
          <w:rFonts w:cs="Arial"/>
        </w:rPr>
        <w:t xml:space="preserve"> y</w:t>
      </w:r>
      <w:r w:rsidRPr="00130CE9">
        <w:rPr>
          <w:rFonts w:cs="Arial"/>
        </w:rPr>
        <w:t xml:space="preserve"> </w:t>
      </w:r>
      <w:r w:rsidR="0011350D" w:rsidRPr="00130CE9">
        <w:rPr>
          <w:rFonts w:cs="Arial"/>
        </w:rPr>
        <w:t xml:space="preserve">la </w:t>
      </w:r>
      <w:r w:rsidRPr="00130CE9">
        <w:rPr>
          <w:rFonts w:cs="Arial"/>
        </w:rPr>
        <w:t>remisión del expediente a efecto de ser resuelto, de conformidad con lo establecido en el artículo 185 fracciones VI y VIII de la Ley de Transparencia y Acceso a la Información Pública del Estado de México y Municipios</w:t>
      </w:r>
      <w:r w:rsidRPr="00130CE9">
        <w:t>.</w:t>
      </w:r>
      <w:r w:rsidR="0011350D" w:rsidRPr="00130CE9">
        <w:t xml:space="preserve"> Dicho acuerdo </w:t>
      </w:r>
      <w:r w:rsidR="00664420" w:rsidRPr="00130CE9">
        <w:rPr>
          <w:rFonts w:cs="Tahoma"/>
          <w:szCs w:val="22"/>
        </w:rPr>
        <w:t xml:space="preserve">fue notificado a las partes el mismo día a través del </w:t>
      </w:r>
      <w:r w:rsidR="00664420" w:rsidRPr="00130CE9">
        <w:rPr>
          <w:rFonts w:cs="Tahoma"/>
          <w:szCs w:val="22"/>
          <w:lang w:val="es-ES"/>
        </w:rPr>
        <w:t>SAIMEX</w:t>
      </w:r>
      <w:r w:rsidR="00664420" w:rsidRPr="00130CE9">
        <w:rPr>
          <w:rFonts w:cs="Tahoma"/>
          <w:szCs w:val="22"/>
        </w:rPr>
        <w:t>.</w:t>
      </w:r>
    </w:p>
    <w:p w14:paraId="741683E3" w14:textId="77777777" w:rsidR="0011350D" w:rsidRPr="00130CE9" w:rsidRDefault="0011350D" w:rsidP="00130CE9">
      <w:pPr>
        <w:rPr>
          <w:rFonts w:cs="Tahoma"/>
          <w:szCs w:val="22"/>
        </w:rPr>
      </w:pPr>
    </w:p>
    <w:p w14:paraId="7A9629DE" w14:textId="77777777" w:rsidR="00664420" w:rsidRPr="00130CE9" w:rsidRDefault="00664420" w:rsidP="00130CE9">
      <w:pPr>
        <w:pStyle w:val="Ttulo1"/>
        <w:rPr>
          <w:rFonts w:eastAsiaTheme="minorHAnsi"/>
          <w:lang w:eastAsia="en-US"/>
        </w:rPr>
      </w:pPr>
      <w:bookmarkStart w:id="18" w:name="_Toc187842374"/>
      <w:r w:rsidRPr="00130CE9">
        <w:rPr>
          <w:rFonts w:eastAsiaTheme="minorHAnsi"/>
          <w:lang w:eastAsia="en-US"/>
        </w:rPr>
        <w:lastRenderedPageBreak/>
        <w:t>CONSIDERANDOS</w:t>
      </w:r>
      <w:bookmarkEnd w:id="18"/>
    </w:p>
    <w:p w14:paraId="6DD1243B" w14:textId="77777777" w:rsidR="00664420" w:rsidRPr="00130CE9" w:rsidRDefault="00664420" w:rsidP="00130CE9">
      <w:pPr>
        <w:contextualSpacing/>
        <w:jc w:val="center"/>
        <w:rPr>
          <w:rFonts w:eastAsiaTheme="minorHAnsi" w:cs="Tahoma"/>
          <w:b/>
          <w:szCs w:val="22"/>
          <w:lang w:eastAsia="en-US"/>
        </w:rPr>
      </w:pPr>
    </w:p>
    <w:p w14:paraId="0B67CB92" w14:textId="2E307D3B" w:rsidR="00664420" w:rsidRPr="00130CE9" w:rsidRDefault="00664420" w:rsidP="00130CE9">
      <w:pPr>
        <w:pStyle w:val="Ttulo2"/>
        <w:rPr>
          <w:rFonts w:eastAsia="Batang"/>
        </w:rPr>
      </w:pPr>
      <w:bookmarkStart w:id="19" w:name="_Toc187842375"/>
      <w:r w:rsidRPr="00130CE9">
        <w:rPr>
          <w:rFonts w:eastAsia="Batang"/>
        </w:rPr>
        <w:t xml:space="preserve">PRIMERO. </w:t>
      </w:r>
      <w:r w:rsidR="00BA55A8" w:rsidRPr="00130CE9">
        <w:rPr>
          <w:rFonts w:eastAsia="Batang"/>
        </w:rPr>
        <w:t>Procedibilidad</w:t>
      </w:r>
      <w:bookmarkEnd w:id="19"/>
    </w:p>
    <w:p w14:paraId="39C52BC1" w14:textId="56FCC20D" w:rsidR="00BA55A8" w:rsidRPr="00130CE9" w:rsidRDefault="00BA55A8" w:rsidP="00130CE9">
      <w:pPr>
        <w:pStyle w:val="Ttulo3"/>
      </w:pPr>
      <w:bookmarkStart w:id="20" w:name="_Toc187842376"/>
      <w:r w:rsidRPr="00130CE9">
        <w:t>a) Competencia</w:t>
      </w:r>
      <w:r w:rsidR="00150C49" w:rsidRPr="00130CE9">
        <w:t xml:space="preserve"> del Instituto</w:t>
      </w:r>
      <w:bookmarkEnd w:id="20"/>
    </w:p>
    <w:p w14:paraId="56E64942" w14:textId="6572EDF7" w:rsidR="0011350D" w:rsidRPr="00130CE9" w:rsidRDefault="0011350D" w:rsidP="00130CE9">
      <w:pPr>
        <w:rPr>
          <w:rFonts w:cs="Arial"/>
        </w:rPr>
      </w:pPr>
      <w:r w:rsidRPr="00130CE9">
        <w:t xml:space="preserve">Este Instituto de Transparencia, Acceso a la Información Pública y Protección de Datos Personales del Estado de México y Municipios es competente para conocer y resolver </w:t>
      </w:r>
      <w:r w:rsidR="005F65B7" w:rsidRPr="00130CE9">
        <w:t xml:space="preserve">el </w:t>
      </w:r>
      <w:r w:rsidRPr="00130CE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30CE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30CE9" w:rsidRDefault="00DB1C09" w:rsidP="00130CE9">
      <w:pPr>
        <w:rPr>
          <w:rFonts w:cs="Arial"/>
        </w:rPr>
      </w:pPr>
    </w:p>
    <w:p w14:paraId="517A2DD6" w14:textId="4169BE4D" w:rsidR="00664420" w:rsidRPr="00130CE9" w:rsidRDefault="00BA55A8" w:rsidP="00130CE9">
      <w:pPr>
        <w:pStyle w:val="Ttulo3"/>
      </w:pPr>
      <w:bookmarkStart w:id="21" w:name="_Toc187842377"/>
      <w:r w:rsidRPr="00130CE9">
        <w:t>b)</w:t>
      </w:r>
      <w:r w:rsidR="00664420" w:rsidRPr="00130CE9">
        <w:t xml:space="preserve"> </w:t>
      </w:r>
      <w:r w:rsidR="00D91CB4" w:rsidRPr="00130CE9">
        <w:t>Legitimidad</w:t>
      </w:r>
      <w:r w:rsidRPr="00130CE9">
        <w:t xml:space="preserve"> de la parte recurrente</w:t>
      </w:r>
      <w:bookmarkEnd w:id="21"/>
    </w:p>
    <w:p w14:paraId="26FEA382" w14:textId="0B06695C" w:rsidR="00D91CB4" w:rsidRPr="00130CE9" w:rsidRDefault="00D91CB4" w:rsidP="00130CE9">
      <w:pPr>
        <w:rPr>
          <w:rFonts w:cs="Arial"/>
          <w:bCs/>
        </w:rPr>
      </w:pPr>
      <w:r w:rsidRPr="00130CE9">
        <w:rPr>
          <w:rFonts w:cs="Arial"/>
          <w:bCs/>
        </w:rPr>
        <w:t>El recurso de revisión fue interpuesto por parte legítima, ya que se presentó por la misma persona que formuló la solicitud de acceso a la Información Pública,</w:t>
      </w:r>
      <w:r w:rsidRPr="00130CE9">
        <w:rPr>
          <w:rFonts w:cs="Arial"/>
          <w:b/>
          <w:bCs/>
        </w:rPr>
        <w:t xml:space="preserve"> </w:t>
      </w:r>
      <w:r w:rsidRPr="00130CE9">
        <w:rPr>
          <w:rFonts w:cs="Arial"/>
        </w:rPr>
        <w:t>debido a que los datos de acceso</w:t>
      </w:r>
      <w:r w:rsidRPr="00130CE9">
        <w:rPr>
          <w:rFonts w:cs="Arial"/>
          <w:b/>
          <w:bCs/>
        </w:rPr>
        <w:t xml:space="preserve"> </w:t>
      </w:r>
      <w:r w:rsidRPr="00130CE9">
        <w:rPr>
          <w:rFonts w:cs="Arial"/>
        </w:rPr>
        <w:t>SAIMEX</w:t>
      </w:r>
      <w:r w:rsidRPr="00130CE9">
        <w:rPr>
          <w:rFonts w:eastAsia="Calibri" w:cs="Arial"/>
          <w:lang w:eastAsia="en-US"/>
        </w:rPr>
        <w:t xml:space="preserve"> son personales e irrepetibles.</w:t>
      </w:r>
    </w:p>
    <w:p w14:paraId="2C367810" w14:textId="77777777" w:rsidR="00D91CB4" w:rsidRPr="00130CE9" w:rsidRDefault="00D91CB4" w:rsidP="00130CE9"/>
    <w:p w14:paraId="496490FC" w14:textId="233FB98A" w:rsidR="00D91CB4" w:rsidRPr="00130CE9" w:rsidRDefault="00BA55A8" w:rsidP="00130CE9">
      <w:pPr>
        <w:pStyle w:val="Ttulo3"/>
        <w:rPr>
          <w:rFonts w:eastAsia="Calibri"/>
          <w:lang w:eastAsia="es-ES_tradnl"/>
        </w:rPr>
      </w:pPr>
      <w:bookmarkStart w:id="22" w:name="_Toc187842378"/>
      <w:r w:rsidRPr="00130CE9">
        <w:rPr>
          <w:rFonts w:eastAsia="Calibri"/>
          <w:lang w:eastAsia="es-ES_tradnl"/>
        </w:rPr>
        <w:t>c)</w:t>
      </w:r>
      <w:r w:rsidR="00664420" w:rsidRPr="00130CE9">
        <w:rPr>
          <w:rFonts w:eastAsia="Calibri"/>
          <w:lang w:eastAsia="es-ES_tradnl"/>
        </w:rPr>
        <w:t xml:space="preserve"> </w:t>
      </w:r>
      <w:r w:rsidR="00D91CB4" w:rsidRPr="00130CE9">
        <w:rPr>
          <w:rFonts w:eastAsia="Calibri"/>
          <w:lang w:eastAsia="es-ES_tradnl"/>
        </w:rPr>
        <w:t xml:space="preserve">Plazo para interponer </w:t>
      </w:r>
      <w:r w:rsidR="005D0FE0" w:rsidRPr="00130CE9">
        <w:rPr>
          <w:rFonts w:eastAsia="Calibri"/>
          <w:lang w:eastAsia="es-ES_tradnl"/>
        </w:rPr>
        <w:t>los</w:t>
      </w:r>
      <w:r w:rsidR="00D91CB4" w:rsidRPr="00130CE9">
        <w:rPr>
          <w:rFonts w:eastAsia="Calibri"/>
          <w:lang w:eastAsia="es-ES_tradnl"/>
        </w:rPr>
        <w:t xml:space="preserve"> recurso</w:t>
      </w:r>
      <w:r w:rsidR="005D0FE0" w:rsidRPr="00130CE9">
        <w:rPr>
          <w:rFonts w:eastAsia="Calibri"/>
          <w:lang w:eastAsia="es-ES_tradnl"/>
        </w:rPr>
        <w:t>s</w:t>
      </w:r>
      <w:bookmarkEnd w:id="22"/>
    </w:p>
    <w:p w14:paraId="106D37EE" w14:textId="709D38FB" w:rsidR="00D91CB4" w:rsidRPr="00130CE9" w:rsidRDefault="00D91CB4" w:rsidP="00130CE9">
      <w:pPr>
        <w:rPr>
          <w:rFonts w:eastAsiaTheme="minorEastAsia" w:cs="Arial"/>
          <w:lang w:val="es-ES_tradnl"/>
        </w:rPr>
      </w:pPr>
      <w:r w:rsidRPr="00130CE9">
        <w:rPr>
          <w:rFonts w:cs="Arial"/>
          <w:b/>
        </w:rPr>
        <w:t>EL SUJETO OBLIGADO</w:t>
      </w:r>
      <w:r w:rsidRPr="00130CE9">
        <w:rPr>
          <w:rFonts w:cs="Arial"/>
        </w:rPr>
        <w:t xml:space="preserve"> notificó la</w:t>
      </w:r>
      <w:r w:rsidR="005D0FE0" w:rsidRPr="00130CE9">
        <w:rPr>
          <w:rFonts w:cs="Arial"/>
        </w:rPr>
        <w:t>s</w:t>
      </w:r>
      <w:r w:rsidRPr="00130CE9">
        <w:rPr>
          <w:rFonts w:cs="Arial"/>
        </w:rPr>
        <w:t xml:space="preserve"> respuesta</w:t>
      </w:r>
      <w:r w:rsidR="005D0FE0" w:rsidRPr="00130CE9">
        <w:rPr>
          <w:rFonts w:cs="Arial"/>
        </w:rPr>
        <w:t>s</w:t>
      </w:r>
      <w:r w:rsidRPr="00130CE9">
        <w:rPr>
          <w:rFonts w:cs="Arial"/>
        </w:rPr>
        <w:t xml:space="preserve"> a la</w:t>
      </w:r>
      <w:r w:rsidR="005D0FE0" w:rsidRPr="00130CE9">
        <w:rPr>
          <w:rFonts w:cs="Arial"/>
        </w:rPr>
        <w:t>s</w:t>
      </w:r>
      <w:r w:rsidRPr="00130CE9">
        <w:rPr>
          <w:rFonts w:cs="Arial"/>
        </w:rPr>
        <w:t xml:space="preserve"> solicitud</w:t>
      </w:r>
      <w:r w:rsidR="005D0FE0" w:rsidRPr="00130CE9">
        <w:rPr>
          <w:rFonts w:cs="Arial"/>
        </w:rPr>
        <w:t>es</w:t>
      </w:r>
      <w:r w:rsidRPr="00130CE9">
        <w:rPr>
          <w:rFonts w:cs="Arial"/>
        </w:rPr>
        <w:t xml:space="preserve"> de acceso a la Información Pública el </w:t>
      </w:r>
      <w:r w:rsidR="005D0FE0" w:rsidRPr="00130CE9">
        <w:rPr>
          <w:rFonts w:eastAsia="Palatino Linotype" w:cs="Palatino Linotype"/>
          <w:b/>
        </w:rPr>
        <w:t xml:space="preserve">cinco </w:t>
      </w:r>
      <w:r w:rsidRPr="00130CE9">
        <w:rPr>
          <w:rFonts w:eastAsia="Palatino Linotype" w:cs="Palatino Linotype"/>
          <w:b/>
        </w:rPr>
        <w:t xml:space="preserve">de </w:t>
      </w:r>
      <w:r w:rsidR="005D0FE0" w:rsidRPr="00130CE9">
        <w:rPr>
          <w:rFonts w:eastAsia="Palatino Linotype" w:cs="Palatino Linotype"/>
          <w:b/>
        </w:rPr>
        <w:t xml:space="preserve">diciembre </w:t>
      </w:r>
      <w:r w:rsidRPr="00130CE9">
        <w:rPr>
          <w:rFonts w:eastAsia="Palatino Linotype" w:cs="Palatino Linotype"/>
          <w:b/>
        </w:rPr>
        <w:t xml:space="preserve">de dos mil </w:t>
      </w:r>
      <w:r w:rsidR="005D0FE0" w:rsidRPr="00130CE9">
        <w:rPr>
          <w:rFonts w:eastAsia="Palatino Linotype" w:cs="Palatino Linotype"/>
          <w:b/>
        </w:rPr>
        <w:t xml:space="preserve">veinticuatro </w:t>
      </w:r>
      <w:r w:rsidR="00A53315" w:rsidRPr="00130CE9">
        <w:rPr>
          <w:rFonts w:cs="Arial"/>
        </w:rPr>
        <w:t xml:space="preserve">y el recurso </w:t>
      </w:r>
      <w:r w:rsidR="00A53315" w:rsidRPr="00130CE9">
        <w:rPr>
          <w:rFonts w:eastAsia="Palatino Linotype" w:cs="Palatino Linotype"/>
        </w:rPr>
        <w:t xml:space="preserve">que nos ocupa se interpuso </w:t>
      </w:r>
      <w:r w:rsidR="00A53315" w:rsidRPr="00130CE9">
        <w:rPr>
          <w:rFonts w:eastAsia="Palatino Linotype" w:cs="Palatino Linotype"/>
        </w:rPr>
        <w:lastRenderedPageBreak/>
        <w:t xml:space="preserve">el </w:t>
      </w:r>
      <w:r w:rsidR="005D0FE0" w:rsidRPr="00130CE9">
        <w:rPr>
          <w:rFonts w:eastAsia="Palatino Linotype" w:cs="Palatino Linotype"/>
        </w:rPr>
        <w:t>mismo día</w:t>
      </w:r>
      <w:r w:rsidR="00A53315" w:rsidRPr="00130CE9">
        <w:rPr>
          <w:rFonts w:eastAsia="Palatino Linotype" w:cs="Palatino Linotype"/>
          <w:bCs/>
        </w:rPr>
        <w:t>;</w:t>
      </w:r>
      <w:r w:rsidR="00A53315" w:rsidRPr="00130CE9">
        <w:rPr>
          <w:rFonts w:eastAsia="Palatino Linotype" w:cs="Palatino Linotype"/>
        </w:rPr>
        <w:t xml:space="preserve"> por lo tanto, éste se encuentra dentro del margen temporal previsto en el artículo 178 de la </w:t>
      </w:r>
      <w:r w:rsidR="00A53315" w:rsidRPr="00130CE9">
        <w:rPr>
          <w:rFonts w:cs="Arial"/>
        </w:rPr>
        <w:t>Ley de Transparencia y Acceso a la Información Pública del Estado de México y Municipios</w:t>
      </w:r>
      <w:r w:rsidR="00163D12" w:rsidRPr="00130CE9">
        <w:rPr>
          <w:rFonts w:cs="Arial"/>
        </w:rPr>
        <w:t>.</w:t>
      </w:r>
    </w:p>
    <w:p w14:paraId="49076992" w14:textId="77777777" w:rsidR="00D91CB4" w:rsidRPr="00130CE9" w:rsidRDefault="00D91CB4" w:rsidP="00130CE9">
      <w:pPr>
        <w:rPr>
          <w:rFonts w:eastAsia="Palatino Linotype" w:cs="Palatino Linotype"/>
        </w:rPr>
      </w:pPr>
    </w:p>
    <w:p w14:paraId="46C0EB3A" w14:textId="15F1A919" w:rsidR="00A53315" w:rsidRPr="00130CE9" w:rsidRDefault="00BA55A8" w:rsidP="00130CE9">
      <w:pPr>
        <w:pStyle w:val="Ttulo3"/>
        <w:rPr>
          <w:rFonts w:eastAsia="Calibri"/>
          <w:lang w:eastAsia="es-ES_tradnl"/>
        </w:rPr>
      </w:pPr>
      <w:bookmarkStart w:id="23" w:name="_Toc187842379"/>
      <w:r w:rsidRPr="00130CE9">
        <w:rPr>
          <w:rFonts w:eastAsia="Calibri"/>
          <w:lang w:eastAsia="es-ES_tradnl"/>
        </w:rPr>
        <w:t>d)</w:t>
      </w:r>
      <w:r w:rsidR="00D91CB4" w:rsidRPr="00130CE9">
        <w:rPr>
          <w:rFonts w:eastAsia="Calibri"/>
          <w:lang w:eastAsia="es-ES_tradnl"/>
        </w:rPr>
        <w:t xml:space="preserve"> </w:t>
      </w:r>
      <w:r w:rsidR="009A0277" w:rsidRPr="00130CE9">
        <w:rPr>
          <w:rFonts w:eastAsia="Calibri"/>
          <w:lang w:eastAsia="es-ES_tradnl"/>
        </w:rPr>
        <w:t>Causal de Procedencia</w:t>
      </w:r>
      <w:bookmarkEnd w:id="23"/>
    </w:p>
    <w:p w14:paraId="190404A6" w14:textId="070C8DD7" w:rsidR="00BA55A8" w:rsidRPr="00130CE9" w:rsidRDefault="00BA55A8" w:rsidP="00130CE9">
      <w:r w:rsidRPr="00130CE9">
        <w:rPr>
          <w:rFonts w:cs="Arial"/>
        </w:rPr>
        <w:t xml:space="preserve">Resulta procedente la interposición del recurso de revisión, ya que </w:t>
      </w:r>
      <w:r w:rsidRPr="00130CE9">
        <w:rPr>
          <w:rFonts w:eastAsia="Calibri" w:cs="Tahoma"/>
          <w:szCs w:val="22"/>
          <w:lang w:eastAsia="es-MX"/>
        </w:rPr>
        <w:t xml:space="preserve">se actualiza la causal de procedencia señalada en el artículo 179, fracción </w:t>
      </w:r>
      <w:r w:rsidR="005D0FE0" w:rsidRPr="00130CE9">
        <w:rPr>
          <w:rFonts w:eastAsia="Calibri" w:cs="Tahoma"/>
          <w:szCs w:val="22"/>
          <w:lang w:eastAsia="es-MX"/>
        </w:rPr>
        <w:t>VII</w:t>
      </w:r>
      <w:r w:rsidRPr="00130CE9">
        <w:rPr>
          <w:rFonts w:cs="Arial"/>
        </w:rPr>
        <w:t xml:space="preserve"> de la </w:t>
      </w:r>
      <w:r w:rsidRPr="00130CE9">
        <w:t>Ley de Transparencia y Acceso a la Información Pública del Estado de México y Municipios.</w:t>
      </w:r>
    </w:p>
    <w:p w14:paraId="0EFF7141" w14:textId="77777777" w:rsidR="00362A11" w:rsidRPr="00130CE9" w:rsidRDefault="00362A11" w:rsidP="00130CE9"/>
    <w:p w14:paraId="2284D7EB" w14:textId="3EE1D036" w:rsidR="00BA55A8" w:rsidRPr="00130CE9" w:rsidRDefault="00362A11" w:rsidP="00130CE9">
      <w:pPr>
        <w:pStyle w:val="Ttulo3"/>
      </w:pPr>
      <w:bookmarkStart w:id="24" w:name="_Toc187842380"/>
      <w:r w:rsidRPr="00130CE9">
        <w:t>e) Requisitos formales para la interposición del recurso</w:t>
      </w:r>
      <w:bookmarkEnd w:id="24"/>
    </w:p>
    <w:p w14:paraId="6390674A" w14:textId="78A894DD" w:rsidR="00BA55A8" w:rsidRPr="00130CE9" w:rsidRDefault="00BA55A8" w:rsidP="00130CE9">
      <w:pPr>
        <w:rPr>
          <w:rFonts w:cs="Arial"/>
        </w:rPr>
      </w:pPr>
      <w:r w:rsidRPr="00130CE9">
        <w:rPr>
          <w:rFonts w:cs="Arial"/>
          <w:b/>
          <w:bCs/>
        </w:rPr>
        <w:t xml:space="preserve">LA PARTE RECURRENTE </w:t>
      </w:r>
      <w:r w:rsidRPr="00130CE9">
        <w:rPr>
          <w:rFonts w:cs="Arial"/>
        </w:rPr>
        <w:t>acreditó todos y cada uno de los elementos formales exigidos por el artículo 180 de la misma normatividad.</w:t>
      </w:r>
    </w:p>
    <w:p w14:paraId="20BDA7EE" w14:textId="77777777" w:rsidR="005F5301" w:rsidRPr="00130CE9" w:rsidRDefault="005F5301" w:rsidP="00130CE9">
      <w:pPr>
        <w:rPr>
          <w:rFonts w:cs="Arial"/>
        </w:rPr>
      </w:pPr>
    </w:p>
    <w:p w14:paraId="1E55F6E2" w14:textId="685B7BAE" w:rsidR="00575400" w:rsidRPr="00130CE9" w:rsidRDefault="00575400" w:rsidP="00130CE9">
      <w:pPr>
        <w:pStyle w:val="Ttulo3"/>
      </w:pPr>
      <w:bookmarkStart w:id="25" w:name="_Toc187842381"/>
      <w:r w:rsidRPr="00130CE9">
        <w:t>f) Acumulación de los Recursos de Revisión</w:t>
      </w:r>
      <w:bookmarkEnd w:id="25"/>
    </w:p>
    <w:p w14:paraId="48C8D8CC" w14:textId="43556846" w:rsidR="00575400" w:rsidRPr="00130CE9" w:rsidRDefault="00575400" w:rsidP="00130CE9">
      <w:r w:rsidRPr="00130CE9">
        <w:rPr>
          <w:rFonts w:eastAsiaTheme="minorEastAsia"/>
          <w:lang w:val="es-ES_tradnl"/>
        </w:rPr>
        <w:t>De las constancias que obran en los expedientes acumulados, se advierte que los recursos de revisión</w:t>
      </w:r>
      <w:r w:rsidRPr="00130CE9">
        <w:rPr>
          <w:rFonts w:eastAsiaTheme="minorEastAsia" w:cstheme="minorBidi"/>
          <w:lang w:val="es-ES_tradnl"/>
        </w:rPr>
        <w:t xml:space="preserve"> </w:t>
      </w:r>
      <w:r w:rsidR="005D0FE0" w:rsidRPr="00130CE9">
        <w:rPr>
          <w:rFonts w:cs="Arial"/>
          <w:b/>
          <w:bCs/>
        </w:rPr>
        <w:t>07507/</w:t>
      </w:r>
      <w:r w:rsidRPr="00130CE9">
        <w:rPr>
          <w:b/>
          <w:lang w:val="es-ES_tradnl"/>
        </w:rPr>
        <w:t>INFOEM/IP/RR</w:t>
      </w:r>
      <w:r w:rsidR="005D0FE0" w:rsidRPr="00130CE9">
        <w:rPr>
          <w:b/>
          <w:lang w:val="es-ES_tradnl"/>
        </w:rPr>
        <w:t>/2024</w:t>
      </w:r>
      <w:r w:rsidRPr="00130CE9">
        <w:rPr>
          <w:b/>
          <w:lang w:val="es-ES_tradnl"/>
        </w:rPr>
        <w:t xml:space="preserve"> y </w:t>
      </w:r>
      <w:r w:rsidR="005D0FE0" w:rsidRPr="00130CE9">
        <w:rPr>
          <w:b/>
          <w:lang w:val="es-ES_tradnl"/>
        </w:rPr>
        <w:t>07508</w:t>
      </w:r>
      <w:r w:rsidRPr="00130CE9">
        <w:rPr>
          <w:b/>
          <w:lang w:val="es-ES_tradnl"/>
        </w:rPr>
        <w:t>/INFOEM/IP/RR/</w:t>
      </w:r>
      <w:r w:rsidR="005D0FE0" w:rsidRPr="00130CE9">
        <w:rPr>
          <w:b/>
          <w:lang w:val="es-ES_tradnl"/>
        </w:rPr>
        <w:t>2024</w:t>
      </w:r>
      <w:r w:rsidRPr="00130CE9">
        <w:rPr>
          <w:rFonts w:eastAsiaTheme="minorEastAsia"/>
          <w:b/>
          <w:bCs/>
          <w:lang w:val="es-ES_tradnl"/>
        </w:rPr>
        <w:t xml:space="preserve"> </w:t>
      </w:r>
      <w:r w:rsidRPr="00130CE9">
        <w:rPr>
          <w:rFonts w:eastAsiaTheme="minorEastAsia"/>
          <w:lang w:val="es-ES_tradnl"/>
        </w:rPr>
        <w:t xml:space="preserve">fueron presentados por </w:t>
      </w:r>
      <w:r w:rsidR="00CD0B92" w:rsidRPr="00130CE9">
        <w:rPr>
          <w:rFonts w:eastAsiaTheme="minorEastAsia"/>
          <w:lang w:val="es-ES_tradnl"/>
        </w:rPr>
        <w:t>la</w:t>
      </w:r>
      <w:r w:rsidRPr="00130CE9">
        <w:rPr>
          <w:rFonts w:eastAsiaTheme="minorEastAsia"/>
          <w:lang w:val="es-ES_tradnl"/>
        </w:rPr>
        <w:t xml:space="preserve"> mism</w:t>
      </w:r>
      <w:r w:rsidR="00CD0B92" w:rsidRPr="00130CE9">
        <w:rPr>
          <w:rFonts w:eastAsiaTheme="minorEastAsia"/>
          <w:lang w:val="es-ES_tradnl"/>
        </w:rPr>
        <w:t>a</w:t>
      </w:r>
      <w:r w:rsidRPr="00130CE9">
        <w:rPr>
          <w:rFonts w:eastAsiaTheme="minorEastAsia"/>
          <w:lang w:val="es-ES_tradnl"/>
        </w:rPr>
        <w:t xml:space="preserve"> </w:t>
      </w:r>
      <w:r w:rsidR="00CD0B92" w:rsidRPr="00130CE9">
        <w:rPr>
          <w:rFonts w:eastAsiaTheme="minorEastAsia"/>
          <w:b/>
          <w:lang w:val="es-ES_tradnl"/>
        </w:rPr>
        <w:t>PARTE RECURRENTE</w:t>
      </w:r>
      <w:r w:rsidRPr="00130CE9">
        <w:rPr>
          <w:rFonts w:eastAsiaTheme="minorEastAsia"/>
          <w:lang w:val="es-ES_tradnl"/>
        </w:rPr>
        <w:t xml:space="preserve"> respecto de actos u omisiones</w:t>
      </w:r>
      <w:r w:rsidR="00CD0B92" w:rsidRPr="00130CE9">
        <w:rPr>
          <w:rFonts w:eastAsiaTheme="minorEastAsia"/>
          <w:lang w:val="es-ES_tradnl"/>
        </w:rPr>
        <w:t xml:space="preserve"> similares, realizados por el</w:t>
      </w:r>
      <w:r w:rsidRPr="00130CE9">
        <w:rPr>
          <w:rFonts w:eastAsiaTheme="minorEastAsia"/>
          <w:lang w:val="es-ES_tradnl"/>
        </w:rPr>
        <w:t xml:space="preserve"> mismo </w:t>
      </w:r>
      <w:r w:rsidRPr="00130CE9">
        <w:rPr>
          <w:rFonts w:eastAsiaTheme="minorEastAsia"/>
          <w:b/>
          <w:lang w:val="es-ES_tradnl"/>
        </w:rPr>
        <w:t>SUJETO OBLIGADO</w:t>
      </w:r>
      <w:r w:rsidRPr="00130CE9">
        <w:rPr>
          <w:rFonts w:eastAsiaTheme="minorEastAsia"/>
          <w:lang w:val="es-ES_tradnl"/>
        </w:rPr>
        <w:t>, razón por la cual</w:t>
      </w:r>
      <w:r w:rsidR="00CD0B92" w:rsidRPr="00130CE9">
        <w:rPr>
          <w:rFonts w:eastAsiaTheme="minorEastAsia"/>
          <w:lang w:val="es-ES_tradnl"/>
        </w:rPr>
        <w:t xml:space="preserve">, con la finalidad de evitar la emisión de resoluciones contradictorias, </w:t>
      </w:r>
      <w:r w:rsidRPr="00130CE9">
        <w:rPr>
          <w:rFonts w:eastAsiaTheme="minorEastAsia"/>
          <w:lang w:val="es-ES_tradnl"/>
        </w:rPr>
        <w:t xml:space="preserve">este Órgano Garante realizó la acumulación respectiva, de conformidad con lo dispuesto en el artículo 18 del </w:t>
      </w:r>
      <w:r w:rsidRPr="00130CE9">
        <w:rPr>
          <w:rFonts w:eastAsiaTheme="minorEastAsia"/>
          <w:lang w:val="es-ES"/>
        </w:rPr>
        <w:t xml:space="preserve">Código de Procedimientos Administrativos del Estado de México, de aplicación supletoria en términos del </w:t>
      </w:r>
      <w:r w:rsidRPr="00130CE9">
        <w:rPr>
          <w:rFonts w:eastAsiaTheme="minorEastAsia"/>
          <w:lang w:val="es-ES_tradnl"/>
        </w:rPr>
        <w:t xml:space="preserve">artículo 195 de </w:t>
      </w:r>
      <w:r w:rsidRPr="00130CE9">
        <w:rPr>
          <w:rFonts w:eastAsiaTheme="minorEastAsia" w:cstheme="minorBidi"/>
          <w:lang w:val="es-ES_tradnl"/>
        </w:rPr>
        <w:t>la Ley de Transparencia y Acceso a la Información Pública del Estado de México y Municipios en vigor</w:t>
      </w:r>
      <w:r w:rsidR="00CD0B92" w:rsidRPr="00130CE9">
        <w:rPr>
          <w:rFonts w:eastAsiaTheme="minorEastAsia" w:cstheme="minorBidi"/>
          <w:lang w:val="es-ES_tradnl"/>
        </w:rPr>
        <w:t>.</w:t>
      </w:r>
    </w:p>
    <w:p w14:paraId="3A121826" w14:textId="77777777" w:rsidR="00C461EC" w:rsidRPr="00130CE9" w:rsidRDefault="00C461EC" w:rsidP="00130CE9">
      <w:pPr>
        <w:ind w:left="-57"/>
        <w:rPr>
          <w:bCs/>
          <w:lang w:val="es-ES_tradnl"/>
        </w:rPr>
      </w:pPr>
    </w:p>
    <w:p w14:paraId="457548E9" w14:textId="3F7AF03B" w:rsidR="00C71CEF" w:rsidRPr="00130CE9" w:rsidRDefault="00C71CEF" w:rsidP="00130CE9">
      <w:pPr>
        <w:pStyle w:val="Ttulo2"/>
      </w:pPr>
      <w:bookmarkStart w:id="26" w:name="_Toc187842382"/>
      <w:r w:rsidRPr="00130CE9">
        <w:lastRenderedPageBreak/>
        <w:t>SEGUNDO. Estudio de Fondo</w:t>
      </w:r>
      <w:bookmarkEnd w:id="26"/>
    </w:p>
    <w:p w14:paraId="2A308F59" w14:textId="0FF373F0" w:rsidR="00C049E2" w:rsidRPr="00130CE9" w:rsidRDefault="00C71CEF" w:rsidP="00130CE9">
      <w:pPr>
        <w:pStyle w:val="Ttulo3"/>
      </w:pPr>
      <w:bookmarkStart w:id="27" w:name="_Toc187842383"/>
      <w:r w:rsidRPr="00130CE9">
        <w:t>a</w:t>
      </w:r>
      <w:r w:rsidR="00C049E2" w:rsidRPr="00130CE9">
        <w:t>) Mandato de transparencia y responsabilidad del Sujeto Obligado</w:t>
      </w:r>
      <w:bookmarkEnd w:id="27"/>
    </w:p>
    <w:p w14:paraId="6901A889" w14:textId="59EEDAE1" w:rsidR="00C049E2" w:rsidRPr="00130CE9" w:rsidRDefault="00C049E2" w:rsidP="00130CE9">
      <w:pPr>
        <w:rPr>
          <w:rFonts w:eastAsia="Palatino Linotype"/>
        </w:rPr>
      </w:pPr>
      <w:r w:rsidRPr="00130CE9">
        <w:rPr>
          <w:rFonts w:eastAsia="Palatino Linotype"/>
        </w:rPr>
        <w:t xml:space="preserve">El </w:t>
      </w:r>
      <w:r w:rsidR="00717E59" w:rsidRPr="00130CE9">
        <w:rPr>
          <w:rFonts w:eastAsia="Palatino Linotype"/>
        </w:rPr>
        <w:t>d</w:t>
      </w:r>
      <w:r w:rsidRPr="00130CE9">
        <w:rPr>
          <w:rFonts w:eastAsia="Palatino Linotype"/>
        </w:rPr>
        <w:t xml:space="preserve">erecho de </w:t>
      </w:r>
      <w:r w:rsidR="00717E59" w:rsidRPr="00130CE9">
        <w:rPr>
          <w:rFonts w:eastAsia="Palatino Linotype"/>
        </w:rPr>
        <w:t>a</w:t>
      </w:r>
      <w:r w:rsidRPr="00130CE9">
        <w:rPr>
          <w:rFonts w:eastAsia="Palatino Linotype"/>
        </w:rPr>
        <w:t xml:space="preserve">cceso a la </w:t>
      </w:r>
      <w:r w:rsidR="00717E59" w:rsidRPr="00130CE9">
        <w:rPr>
          <w:rFonts w:eastAsia="Palatino Linotype"/>
        </w:rPr>
        <w:t>i</w:t>
      </w:r>
      <w:r w:rsidRPr="00130CE9">
        <w:rPr>
          <w:rFonts w:eastAsia="Palatino Linotype"/>
        </w:rPr>
        <w:t xml:space="preserve">nformación </w:t>
      </w:r>
      <w:r w:rsidR="00717E59" w:rsidRPr="00130CE9">
        <w:rPr>
          <w:rFonts w:eastAsia="Palatino Linotype"/>
        </w:rPr>
        <w:t>p</w:t>
      </w:r>
      <w:r w:rsidRPr="00130CE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30CE9">
        <w:rPr>
          <w:rFonts w:eastAsia="Palatino Linotype"/>
        </w:rPr>
        <w:t>:</w:t>
      </w:r>
    </w:p>
    <w:p w14:paraId="7FAB8D32" w14:textId="77777777" w:rsidR="00C049E2" w:rsidRPr="00130CE9" w:rsidRDefault="00C049E2" w:rsidP="00130CE9">
      <w:pPr>
        <w:rPr>
          <w:rFonts w:eastAsia="Palatino Linotype"/>
        </w:rPr>
      </w:pPr>
    </w:p>
    <w:p w14:paraId="05320813" w14:textId="77777777" w:rsidR="00C049E2" w:rsidRPr="00130CE9" w:rsidRDefault="00C049E2" w:rsidP="00130CE9">
      <w:pPr>
        <w:spacing w:line="240" w:lineRule="auto"/>
        <w:ind w:left="567" w:right="539"/>
        <w:rPr>
          <w:rFonts w:eastAsia="Palatino Linotype"/>
          <w:b/>
          <w:i/>
        </w:rPr>
      </w:pPr>
      <w:r w:rsidRPr="00130CE9">
        <w:rPr>
          <w:rFonts w:eastAsia="Palatino Linotype"/>
          <w:b/>
          <w:i/>
        </w:rPr>
        <w:t>Constitución Política de los Estados Unidos Mexicanos</w:t>
      </w:r>
    </w:p>
    <w:p w14:paraId="6B6C67B6" w14:textId="77777777" w:rsidR="00C049E2" w:rsidRPr="00130CE9" w:rsidRDefault="00C049E2" w:rsidP="00130CE9">
      <w:pPr>
        <w:spacing w:line="240" w:lineRule="auto"/>
        <w:ind w:left="567" w:right="539"/>
        <w:rPr>
          <w:rFonts w:eastAsia="Palatino Linotype"/>
          <w:b/>
          <w:i/>
        </w:rPr>
      </w:pPr>
      <w:r w:rsidRPr="00130CE9">
        <w:rPr>
          <w:rFonts w:eastAsia="Palatino Linotype"/>
          <w:b/>
          <w:i/>
        </w:rPr>
        <w:t>“Artículo 6.</w:t>
      </w:r>
    </w:p>
    <w:p w14:paraId="38D3B4C4" w14:textId="77777777" w:rsidR="00C049E2" w:rsidRPr="00130CE9" w:rsidRDefault="00C049E2" w:rsidP="00130CE9">
      <w:pPr>
        <w:spacing w:line="240" w:lineRule="auto"/>
        <w:ind w:left="567" w:right="539"/>
        <w:rPr>
          <w:rFonts w:eastAsia="Palatino Linotype"/>
          <w:i/>
        </w:rPr>
      </w:pPr>
      <w:r w:rsidRPr="00130CE9">
        <w:rPr>
          <w:rFonts w:eastAsia="Palatino Linotype"/>
          <w:i/>
        </w:rPr>
        <w:t>(…)</w:t>
      </w:r>
    </w:p>
    <w:p w14:paraId="2CCAA297" w14:textId="6602827B" w:rsidR="00C049E2" w:rsidRPr="00130CE9" w:rsidRDefault="00C049E2" w:rsidP="00130CE9">
      <w:pPr>
        <w:spacing w:line="240" w:lineRule="auto"/>
        <w:ind w:left="567" w:right="539"/>
        <w:rPr>
          <w:rFonts w:eastAsia="Palatino Linotype"/>
          <w:i/>
        </w:rPr>
      </w:pPr>
      <w:r w:rsidRPr="00130CE9">
        <w:rPr>
          <w:rFonts w:eastAsia="Palatino Linotype"/>
          <w:i/>
        </w:rPr>
        <w:t>Para efectos de lo dispuesto en el presente artículo se observará lo siguiente:</w:t>
      </w:r>
    </w:p>
    <w:p w14:paraId="74CC3718" w14:textId="77777777" w:rsidR="00C049E2" w:rsidRPr="00130CE9" w:rsidRDefault="00C049E2" w:rsidP="00130CE9">
      <w:pPr>
        <w:spacing w:line="240" w:lineRule="auto"/>
        <w:ind w:left="567" w:right="539"/>
        <w:rPr>
          <w:rFonts w:eastAsia="Palatino Linotype"/>
          <w:b/>
          <w:i/>
        </w:rPr>
      </w:pPr>
      <w:r w:rsidRPr="00130CE9">
        <w:rPr>
          <w:rFonts w:eastAsia="Palatino Linotype"/>
          <w:b/>
          <w:i/>
        </w:rPr>
        <w:t>A</w:t>
      </w:r>
      <w:r w:rsidRPr="00130CE9">
        <w:rPr>
          <w:rFonts w:eastAsia="Palatino Linotype"/>
          <w:i/>
        </w:rPr>
        <w:t xml:space="preserve">. </w:t>
      </w:r>
      <w:r w:rsidRPr="00130CE9">
        <w:rPr>
          <w:rFonts w:eastAsia="Palatino Linotype"/>
          <w:b/>
          <w:i/>
        </w:rPr>
        <w:t>Para el ejercicio del derecho de acceso a la información</w:t>
      </w:r>
      <w:r w:rsidRPr="00130CE9">
        <w:rPr>
          <w:rFonts w:eastAsia="Palatino Linotype"/>
          <w:i/>
        </w:rPr>
        <w:t xml:space="preserve">, la Federación y </w:t>
      </w:r>
      <w:r w:rsidRPr="00130CE9">
        <w:rPr>
          <w:rFonts w:eastAsia="Palatino Linotype"/>
          <w:b/>
          <w:i/>
        </w:rPr>
        <w:t>las entidades federativas, en el ámbito de sus respectivas competencias, se regirán por los siguientes principios y bases:</w:t>
      </w:r>
    </w:p>
    <w:p w14:paraId="596A956B" w14:textId="77777777" w:rsidR="00C049E2" w:rsidRPr="00130CE9" w:rsidRDefault="00C049E2" w:rsidP="00130CE9">
      <w:pPr>
        <w:spacing w:line="240" w:lineRule="auto"/>
        <w:ind w:left="567" w:right="539"/>
        <w:rPr>
          <w:rFonts w:eastAsia="Palatino Linotype"/>
          <w:i/>
        </w:rPr>
      </w:pPr>
      <w:r w:rsidRPr="00130CE9">
        <w:rPr>
          <w:rFonts w:eastAsia="Palatino Linotype"/>
          <w:b/>
          <w:i/>
        </w:rPr>
        <w:t xml:space="preserve">I. </w:t>
      </w:r>
      <w:r w:rsidRPr="00130CE9">
        <w:rPr>
          <w:rFonts w:eastAsia="Palatino Linotype"/>
          <w:b/>
          <w:i/>
        </w:rPr>
        <w:tab/>
        <w:t>Toda la información en posesión de cualquier</w:t>
      </w:r>
      <w:r w:rsidRPr="00130CE9">
        <w:rPr>
          <w:rFonts w:eastAsia="Palatino Linotype"/>
          <w:i/>
        </w:rPr>
        <w:t xml:space="preserve"> </w:t>
      </w:r>
      <w:r w:rsidRPr="00130CE9">
        <w:rPr>
          <w:rFonts w:eastAsia="Palatino Linotype"/>
          <w:b/>
          <w:i/>
        </w:rPr>
        <w:t>autoridad</w:t>
      </w:r>
      <w:r w:rsidRPr="00130CE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30CE9">
        <w:rPr>
          <w:rFonts w:eastAsia="Palatino Linotype"/>
          <w:b/>
          <w:i/>
        </w:rPr>
        <w:t>municipal</w:t>
      </w:r>
      <w:r w:rsidRPr="00130CE9">
        <w:rPr>
          <w:rFonts w:eastAsia="Palatino Linotype"/>
          <w:i/>
        </w:rPr>
        <w:t xml:space="preserve">, </w:t>
      </w:r>
      <w:r w:rsidRPr="00130CE9">
        <w:rPr>
          <w:rFonts w:eastAsia="Palatino Linotype"/>
          <w:b/>
          <w:i/>
        </w:rPr>
        <w:t>es pública</w:t>
      </w:r>
      <w:r w:rsidRPr="00130CE9">
        <w:rPr>
          <w:rFonts w:eastAsia="Palatino Linotype"/>
          <w:i/>
        </w:rPr>
        <w:t xml:space="preserve"> y sólo podrá ser reservada temporalmente por razones de interés público y seguridad nacional, en los términos que fijen las leyes. </w:t>
      </w:r>
      <w:r w:rsidRPr="00130CE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30CE9">
        <w:rPr>
          <w:rFonts w:eastAsia="Palatino Linotype"/>
          <w:i/>
        </w:rPr>
        <w:t>, la ley determinará los supuestos específicos bajo los cuales procederá la declaración de inexistencia de la información.”</w:t>
      </w:r>
    </w:p>
    <w:p w14:paraId="68F313E4" w14:textId="77777777" w:rsidR="00C049E2" w:rsidRPr="00130CE9" w:rsidRDefault="00C049E2" w:rsidP="00130CE9">
      <w:pPr>
        <w:spacing w:line="240" w:lineRule="auto"/>
        <w:ind w:left="567" w:right="539"/>
        <w:rPr>
          <w:rFonts w:eastAsia="Palatino Linotype"/>
          <w:b/>
          <w:i/>
        </w:rPr>
      </w:pPr>
    </w:p>
    <w:p w14:paraId="504F12DB" w14:textId="77777777" w:rsidR="00C049E2" w:rsidRPr="00130CE9" w:rsidRDefault="00C049E2" w:rsidP="00130CE9">
      <w:pPr>
        <w:spacing w:line="240" w:lineRule="auto"/>
        <w:ind w:left="567" w:right="539"/>
        <w:rPr>
          <w:rFonts w:eastAsia="Palatino Linotype"/>
          <w:b/>
          <w:i/>
        </w:rPr>
      </w:pPr>
      <w:r w:rsidRPr="00130CE9">
        <w:rPr>
          <w:rFonts w:eastAsia="Palatino Linotype"/>
          <w:b/>
          <w:i/>
        </w:rPr>
        <w:t>Constitución Política del Estado Libre y Soberano de México</w:t>
      </w:r>
    </w:p>
    <w:p w14:paraId="04932D29" w14:textId="77777777" w:rsidR="00C049E2" w:rsidRPr="00130CE9" w:rsidRDefault="00C049E2" w:rsidP="00130CE9">
      <w:pPr>
        <w:spacing w:line="240" w:lineRule="auto"/>
        <w:ind w:left="567" w:right="539"/>
        <w:rPr>
          <w:rFonts w:eastAsia="Palatino Linotype"/>
          <w:i/>
        </w:rPr>
      </w:pPr>
      <w:r w:rsidRPr="00130CE9">
        <w:rPr>
          <w:rFonts w:eastAsia="Palatino Linotype"/>
          <w:b/>
          <w:i/>
        </w:rPr>
        <w:t>“Artículo 5</w:t>
      </w:r>
      <w:r w:rsidRPr="00130CE9">
        <w:rPr>
          <w:rFonts w:eastAsia="Palatino Linotype"/>
          <w:i/>
        </w:rPr>
        <w:t xml:space="preserve">.- </w:t>
      </w:r>
    </w:p>
    <w:p w14:paraId="1D3829F4" w14:textId="77777777" w:rsidR="00C049E2" w:rsidRPr="00130CE9" w:rsidRDefault="00C049E2" w:rsidP="00130CE9">
      <w:pPr>
        <w:spacing w:line="240" w:lineRule="auto"/>
        <w:ind w:left="567" w:right="539"/>
        <w:rPr>
          <w:rFonts w:eastAsia="Palatino Linotype"/>
          <w:i/>
        </w:rPr>
      </w:pPr>
      <w:r w:rsidRPr="00130CE9">
        <w:rPr>
          <w:rFonts w:eastAsia="Palatino Linotype"/>
          <w:i/>
        </w:rPr>
        <w:t>(…)</w:t>
      </w:r>
    </w:p>
    <w:p w14:paraId="0EAE47FD" w14:textId="77777777" w:rsidR="00C049E2" w:rsidRPr="00130CE9" w:rsidRDefault="00C049E2" w:rsidP="00130CE9">
      <w:pPr>
        <w:spacing w:line="240" w:lineRule="auto"/>
        <w:ind w:left="567" w:right="539"/>
        <w:rPr>
          <w:rFonts w:eastAsia="Palatino Linotype"/>
          <w:i/>
        </w:rPr>
      </w:pPr>
      <w:r w:rsidRPr="00130CE9">
        <w:rPr>
          <w:rFonts w:eastAsia="Palatino Linotype"/>
          <w:b/>
          <w:i/>
        </w:rPr>
        <w:t>El derecho a la información será garantizado por el Estado. La ley establecerá las previsiones que permitan asegurar la protección, el respeto y la difusión de este derecho</w:t>
      </w:r>
      <w:r w:rsidRPr="00130CE9">
        <w:rPr>
          <w:rFonts w:eastAsia="Palatino Linotype"/>
          <w:i/>
        </w:rPr>
        <w:t>.</w:t>
      </w:r>
    </w:p>
    <w:p w14:paraId="4F0C804A" w14:textId="77777777" w:rsidR="00C049E2" w:rsidRPr="00130CE9" w:rsidRDefault="00C049E2" w:rsidP="00130CE9">
      <w:pPr>
        <w:spacing w:line="240" w:lineRule="auto"/>
        <w:ind w:left="567" w:right="539"/>
        <w:rPr>
          <w:rFonts w:eastAsia="Palatino Linotype"/>
          <w:i/>
        </w:rPr>
      </w:pPr>
      <w:r w:rsidRPr="00130CE9">
        <w:rPr>
          <w:rFonts w:eastAsia="Palatino Linotype"/>
          <w:i/>
        </w:rPr>
        <w:t xml:space="preserve">Para garantizar el ejercicio del derecho de transparencia, acceso a la información pública y protección de datos personales, los poderes públicos y los organismos autónomos, </w:t>
      </w:r>
      <w:r w:rsidRPr="00130CE9">
        <w:rPr>
          <w:rFonts w:eastAsia="Palatino Linotype"/>
          <w:i/>
        </w:rPr>
        <w:lastRenderedPageBreak/>
        <w:t>transparentarán sus acciones, en términos de las disposiciones aplicables, la información será oportuna, clara, veraz y de fácil acceso.</w:t>
      </w:r>
    </w:p>
    <w:p w14:paraId="2DA26662" w14:textId="77777777" w:rsidR="00C049E2" w:rsidRPr="00130CE9" w:rsidRDefault="00C049E2" w:rsidP="00130CE9">
      <w:pPr>
        <w:spacing w:line="240" w:lineRule="auto"/>
        <w:ind w:left="567" w:right="539"/>
        <w:rPr>
          <w:rFonts w:eastAsia="Palatino Linotype"/>
          <w:i/>
        </w:rPr>
      </w:pPr>
      <w:r w:rsidRPr="00130CE9">
        <w:rPr>
          <w:rFonts w:eastAsia="Palatino Linotype"/>
          <w:b/>
          <w:i/>
        </w:rPr>
        <w:t>Este derecho se regirá por los principios y bases siguientes</w:t>
      </w:r>
      <w:r w:rsidRPr="00130CE9">
        <w:rPr>
          <w:rFonts w:eastAsia="Palatino Linotype"/>
          <w:i/>
        </w:rPr>
        <w:t>:</w:t>
      </w:r>
    </w:p>
    <w:p w14:paraId="4A3E8CBA" w14:textId="77777777" w:rsidR="00C049E2" w:rsidRPr="00130CE9" w:rsidRDefault="00C049E2" w:rsidP="00130CE9">
      <w:pPr>
        <w:spacing w:line="240" w:lineRule="auto"/>
        <w:ind w:left="567" w:right="539"/>
        <w:rPr>
          <w:rFonts w:eastAsia="Palatino Linotype"/>
          <w:i/>
        </w:rPr>
      </w:pPr>
      <w:r w:rsidRPr="00130CE9">
        <w:rPr>
          <w:rFonts w:eastAsia="Palatino Linotype"/>
          <w:b/>
          <w:i/>
        </w:rPr>
        <w:t>I. Toda la información en posesión de cualquier autoridad, entidad, órgano y organismos de los</w:t>
      </w:r>
      <w:r w:rsidRPr="00130CE9">
        <w:rPr>
          <w:rFonts w:eastAsia="Palatino Linotype"/>
          <w:i/>
        </w:rPr>
        <w:t xml:space="preserve"> Poderes Ejecutivo, Legislativo y Judicial, órganos autónomos, partidos políticos, fideicomisos y fondos públicos estatales y </w:t>
      </w:r>
      <w:r w:rsidRPr="00130CE9">
        <w:rPr>
          <w:rFonts w:eastAsia="Palatino Linotype"/>
          <w:b/>
          <w:i/>
        </w:rPr>
        <w:t>municipales</w:t>
      </w:r>
      <w:r w:rsidRPr="00130CE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30CE9">
        <w:rPr>
          <w:rFonts w:eastAsia="Palatino Linotype"/>
          <w:b/>
          <w:i/>
        </w:rPr>
        <w:t>es pública</w:t>
      </w:r>
      <w:r w:rsidRPr="00130CE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30CE9">
        <w:rPr>
          <w:rFonts w:eastAsia="Palatino Linotype"/>
          <w:b/>
          <w:i/>
        </w:rPr>
        <w:t>En la interpretación de este derecho deberá prevalecer el principio de máxima publicidad</w:t>
      </w:r>
      <w:r w:rsidRPr="00130CE9">
        <w:rPr>
          <w:rFonts w:eastAsia="Palatino Linotype"/>
          <w:i/>
        </w:rPr>
        <w:t xml:space="preserve">. </w:t>
      </w:r>
      <w:r w:rsidRPr="00130CE9">
        <w:rPr>
          <w:rFonts w:eastAsia="Palatino Linotype"/>
          <w:b/>
          <w:i/>
        </w:rPr>
        <w:t>Los sujetos obligados deberán documentar todo acto que derive del ejercicio de sus facultades, competencias o funciones</w:t>
      </w:r>
      <w:r w:rsidRPr="00130CE9">
        <w:rPr>
          <w:rFonts w:eastAsia="Palatino Linotype"/>
          <w:i/>
        </w:rPr>
        <w:t>, la ley determinará los supuestos específicos bajo los cuales procederá la declaración de inexistencia de la información.”</w:t>
      </w:r>
    </w:p>
    <w:p w14:paraId="5CA98E37" w14:textId="77777777" w:rsidR="00C049E2" w:rsidRPr="00130CE9" w:rsidRDefault="00C049E2" w:rsidP="00130CE9">
      <w:pPr>
        <w:rPr>
          <w:rFonts w:eastAsia="Palatino Linotype"/>
          <w:b/>
          <w:i/>
        </w:rPr>
      </w:pPr>
    </w:p>
    <w:p w14:paraId="6FC1BB3B" w14:textId="3BF4A33D" w:rsidR="00C049E2" w:rsidRPr="00130CE9" w:rsidRDefault="00717E59" w:rsidP="00130CE9">
      <w:pPr>
        <w:rPr>
          <w:rFonts w:eastAsia="Palatino Linotype"/>
          <w:i/>
        </w:rPr>
      </w:pPr>
      <w:r w:rsidRPr="00130CE9">
        <w:rPr>
          <w:rFonts w:eastAsia="Palatino Linotype"/>
        </w:rPr>
        <w:t xml:space="preserve">Asimismo, </w:t>
      </w:r>
      <w:r w:rsidR="00C049E2" w:rsidRPr="00130CE9">
        <w:rPr>
          <w:rFonts w:eastAsia="Palatino Linotype"/>
        </w:rPr>
        <w:t>el artículo 150 de la Ley de Transparencia y Acceso a la Información Pública del Estado de México y Municipios</w:t>
      </w:r>
      <w:r w:rsidR="00057B2D" w:rsidRPr="00130CE9">
        <w:rPr>
          <w:rFonts w:eastAsia="Palatino Linotype"/>
        </w:rPr>
        <w:t xml:space="preserve"> </w:t>
      </w:r>
      <w:r w:rsidR="00E9335C" w:rsidRPr="00130CE9">
        <w:rPr>
          <w:rFonts w:eastAsia="Palatino Linotype"/>
        </w:rPr>
        <w:t xml:space="preserve">indica </w:t>
      </w:r>
      <w:r w:rsidR="00057B2D" w:rsidRPr="00130CE9">
        <w:rPr>
          <w:rFonts w:eastAsia="Palatino Linotype"/>
        </w:rPr>
        <w:t>que</w:t>
      </w:r>
      <w:r w:rsidR="00C049E2" w:rsidRPr="00130CE9">
        <w:rPr>
          <w:rFonts w:eastAsia="Palatino Linotype"/>
        </w:rPr>
        <w:t xml:space="preserve"> la solicitud es la garantía primaria del Derecho de Acceso a la Información, además, establece que se regirá </w:t>
      </w:r>
      <w:r w:rsidR="00C049E2" w:rsidRPr="00130CE9">
        <w:rPr>
          <w:rFonts w:eastAsia="Palatino Linotype"/>
          <w:i/>
        </w:rPr>
        <w:t>por los principios de simplicidad, rapidez</w:t>
      </w:r>
      <w:r w:rsidR="005F65B7" w:rsidRPr="00130CE9">
        <w:rPr>
          <w:rFonts w:eastAsia="Palatino Linotype"/>
          <w:i/>
        </w:rPr>
        <w:t>,</w:t>
      </w:r>
      <w:r w:rsidR="00C049E2" w:rsidRPr="00130CE9">
        <w:rPr>
          <w:rFonts w:eastAsia="Palatino Linotype"/>
          <w:i/>
        </w:rPr>
        <w:t xml:space="preserve"> gratuidad del procedimiento, auxilio y orientación a los particulare</w:t>
      </w:r>
      <w:r w:rsidR="001A58B3" w:rsidRPr="00130CE9">
        <w:rPr>
          <w:rFonts w:eastAsia="Palatino Linotype"/>
          <w:i/>
        </w:rPr>
        <w:t>s.</w:t>
      </w:r>
    </w:p>
    <w:p w14:paraId="033466A6" w14:textId="77777777" w:rsidR="001A58B3" w:rsidRPr="00130CE9" w:rsidRDefault="001A58B3" w:rsidP="00130CE9">
      <w:pPr>
        <w:rPr>
          <w:rFonts w:eastAsia="Palatino Linotype"/>
          <w:i/>
        </w:rPr>
      </w:pPr>
    </w:p>
    <w:p w14:paraId="04ADA10B" w14:textId="574A944A" w:rsidR="001A58B3" w:rsidRPr="00130CE9" w:rsidRDefault="00233F17" w:rsidP="00130CE9">
      <w:pPr>
        <w:rPr>
          <w:rFonts w:eastAsia="Palatino Linotype" w:cs="Palatino Linotype"/>
          <w:i/>
          <w:szCs w:val="22"/>
        </w:rPr>
      </w:pPr>
      <w:r w:rsidRPr="00130CE9">
        <w:rPr>
          <w:rFonts w:eastAsia="Palatino Linotype" w:cs="Palatino Linotype"/>
        </w:rPr>
        <w:t xml:space="preserve">Por su parte, el artículo 4 de </w:t>
      </w:r>
      <w:r w:rsidR="001A58B3" w:rsidRPr="00130CE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30CE9">
        <w:rPr>
          <w:rFonts w:eastAsia="Palatino Linotype" w:cs="Palatino Linotype"/>
        </w:rPr>
        <w:t>.</w:t>
      </w:r>
    </w:p>
    <w:p w14:paraId="1407DBB8" w14:textId="77777777" w:rsidR="001A58B3" w:rsidRPr="00130CE9" w:rsidRDefault="001A58B3" w:rsidP="00130CE9">
      <w:pPr>
        <w:rPr>
          <w:rFonts w:eastAsia="Palatino Linotype" w:cs="Palatino Linotype"/>
        </w:rPr>
      </w:pPr>
    </w:p>
    <w:p w14:paraId="7552AA79" w14:textId="5C52E4A4" w:rsidR="001A58B3" w:rsidRPr="00130CE9" w:rsidRDefault="001A58B3" w:rsidP="00130CE9">
      <w:pPr>
        <w:rPr>
          <w:rFonts w:eastAsia="Palatino Linotype" w:cs="Palatino Linotype"/>
        </w:rPr>
      </w:pPr>
      <w:r w:rsidRPr="00130CE9">
        <w:rPr>
          <w:rFonts w:eastAsia="Palatino Linotype" w:cs="Palatino Linotype"/>
        </w:rPr>
        <w:t xml:space="preserve">Esto es, que los Sujetos Obligados </w:t>
      </w:r>
      <w:r w:rsidR="00FA5957" w:rsidRPr="00130CE9">
        <w:rPr>
          <w:rFonts w:eastAsia="Palatino Linotype" w:cs="Palatino Linotype"/>
        </w:rPr>
        <w:t>deben</w:t>
      </w:r>
      <w:r w:rsidRPr="00130CE9">
        <w:rPr>
          <w:rFonts w:eastAsia="Palatino Linotype" w:cs="Palatino Linotype"/>
        </w:rPr>
        <w:t xml:space="preserve"> atender las solicitudes de acceso a la información pública que se les </w:t>
      </w:r>
      <w:r w:rsidR="00FA5957" w:rsidRPr="00130CE9">
        <w:rPr>
          <w:rFonts w:eastAsia="Palatino Linotype" w:cs="Palatino Linotype"/>
        </w:rPr>
        <w:t>sean realizadas,</w:t>
      </w:r>
      <w:r w:rsidRPr="00130CE9">
        <w:rPr>
          <w:rFonts w:eastAsia="Palatino Linotype" w:cs="Palatino Linotype"/>
        </w:rPr>
        <w:t xml:space="preserve"> y proporcionar la información pública que obre en su poder</w:t>
      </w:r>
      <w:r w:rsidR="00FA5957" w:rsidRPr="00130CE9">
        <w:rPr>
          <w:rFonts w:eastAsia="Palatino Linotype" w:cs="Palatino Linotype"/>
        </w:rPr>
        <w:t>,</w:t>
      </w:r>
      <w:r w:rsidRPr="00130CE9">
        <w:rPr>
          <w:rFonts w:eastAsia="Palatino Linotype" w:cs="Palatino Linotype"/>
        </w:rPr>
        <w:t xml:space="preserve"> conforme </w:t>
      </w:r>
      <w:r w:rsidR="00FA5957" w:rsidRPr="00130CE9">
        <w:rPr>
          <w:rFonts w:eastAsia="Palatino Linotype" w:cs="Palatino Linotype"/>
        </w:rPr>
        <w:t>a</w:t>
      </w:r>
      <w:r w:rsidRPr="00130CE9">
        <w:rPr>
          <w:rFonts w:eastAsia="Palatino Linotype" w:cs="Palatino Linotype"/>
        </w:rPr>
        <w:t xml:space="preserve">l estado </w:t>
      </w:r>
      <w:r w:rsidR="00FA5957" w:rsidRPr="00130CE9">
        <w:rPr>
          <w:rFonts w:eastAsia="Palatino Linotype" w:cs="Palatino Linotype"/>
        </w:rPr>
        <w:t xml:space="preserve">en </w:t>
      </w:r>
      <w:r w:rsidRPr="00130CE9">
        <w:rPr>
          <w:rFonts w:eastAsia="Palatino Linotype" w:cs="Palatino Linotype"/>
        </w:rPr>
        <w:t>que se encuentr</w:t>
      </w:r>
      <w:r w:rsidR="00FA5957" w:rsidRPr="00130CE9">
        <w:rPr>
          <w:rFonts w:eastAsia="Palatino Linotype" w:cs="Palatino Linotype"/>
        </w:rPr>
        <w:t>e, sin que sea necesario</w:t>
      </w:r>
      <w:r w:rsidRPr="00130CE9">
        <w:rPr>
          <w:rFonts w:eastAsia="Palatino Linotype" w:cs="Palatino Linotype"/>
        </w:rPr>
        <w:t xml:space="preserve"> </w:t>
      </w:r>
      <w:r w:rsidR="00FA5957" w:rsidRPr="00130CE9">
        <w:rPr>
          <w:rFonts w:eastAsia="Palatino Linotype" w:cs="Palatino Linotype"/>
        </w:rPr>
        <w:t>procesar</w:t>
      </w:r>
      <w:r w:rsidRPr="00130CE9">
        <w:rPr>
          <w:rFonts w:eastAsia="Palatino Linotype" w:cs="Palatino Linotype"/>
        </w:rPr>
        <w:t xml:space="preserve"> la misma, ni presentarla </w:t>
      </w:r>
      <w:r w:rsidRPr="00130CE9">
        <w:rPr>
          <w:rFonts w:eastAsia="Palatino Linotype" w:cs="Palatino Linotype"/>
        </w:rPr>
        <w:lastRenderedPageBreak/>
        <w:t xml:space="preserve">conforme al interés del solicitante; </w:t>
      </w:r>
      <w:r w:rsidR="00FA5957" w:rsidRPr="00130CE9">
        <w:rPr>
          <w:rFonts w:eastAsia="Palatino Linotype" w:cs="Palatino Linotype"/>
        </w:rPr>
        <w:t>tal y como</w:t>
      </w:r>
      <w:r w:rsidRPr="00130CE9">
        <w:rPr>
          <w:rFonts w:eastAsia="Palatino Linotype" w:cs="Palatino Linotype"/>
        </w:rPr>
        <w:t xml:space="preserve"> lo establece el artículo 12 de la Ley de Transparencia y Acceso a la Información Pública del Estado de México y Municipios</w:t>
      </w:r>
      <w:r w:rsidR="00970EB3" w:rsidRPr="00130CE9">
        <w:rPr>
          <w:rFonts w:eastAsia="Palatino Linotype" w:cs="Palatino Linotype"/>
        </w:rPr>
        <w:t>.</w:t>
      </w:r>
    </w:p>
    <w:p w14:paraId="73245195" w14:textId="77777777" w:rsidR="00970EB3" w:rsidRPr="00130CE9" w:rsidRDefault="00970EB3" w:rsidP="00130CE9">
      <w:pPr>
        <w:rPr>
          <w:rFonts w:eastAsia="Palatino Linotype" w:cs="Palatino Linotype"/>
        </w:rPr>
      </w:pPr>
    </w:p>
    <w:p w14:paraId="7F62D4DF" w14:textId="775730E1" w:rsidR="001A58B3" w:rsidRPr="00130CE9" w:rsidRDefault="001A58B3" w:rsidP="00130CE9">
      <w:pPr>
        <w:rPr>
          <w:rFonts w:eastAsia="Palatino Linotype" w:cs="Palatino Linotype"/>
        </w:rPr>
      </w:pPr>
      <w:r w:rsidRPr="00130CE9">
        <w:rPr>
          <w:rFonts w:eastAsia="Palatino Linotype" w:cs="Palatino Linotype"/>
        </w:rPr>
        <w:t>Es decir, que todo sujeto obligado que genere, recopile, administre, procese, archive, posea o conserven, son responsables de la misma</w:t>
      </w:r>
      <w:r w:rsidR="00970EB3" w:rsidRPr="00130CE9">
        <w:rPr>
          <w:rFonts w:eastAsia="Palatino Linotype" w:cs="Palatino Linotype"/>
        </w:rPr>
        <w:t>,</w:t>
      </w:r>
      <w:r w:rsidRPr="00130CE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30CE9">
        <w:rPr>
          <w:rFonts w:eastAsia="Palatino Linotype" w:cs="Palatino Linotype"/>
        </w:rPr>
        <w:t>o</w:t>
      </w:r>
      <w:r w:rsidRPr="00130CE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30CE9" w:rsidRDefault="001A58B3" w:rsidP="00130CE9">
      <w:pPr>
        <w:rPr>
          <w:rFonts w:eastAsia="Palatino Linotype" w:cs="Palatino Linotype"/>
        </w:rPr>
      </w:pPr>
    </w:p>
    <w:p w14:paraId="04E42DFE" w14:textId="573F1198" w:rsidR="001A58B3" w:rsidRPr="00130CE9" w:rsidRDefault="001A58B3" w:rsidP="00130CE9">
      <w:pPr>
        <w:rPr>
          <w:rFonts w:eastAsia="Palatino Linotype" w:cs="Palatino Linotype"/>
        </w:rPr>
      </w:pPr>
      <w:r w:rsidRPr="00130CE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30CE9">
        <w:rPr>
          <w:rFonts w:eastAsia="Palatino Linotype" w:cs="Palatino Linotype"/>
        </w:rPr>
        <w:t>, s</w:t>
      </w:r>
      <w:r w:rsidRPr="00130CE9">
        <w:rPr>
          <w:rFonts w:eastAsia="Palatino Linotype" w:cs="Palatino Linotype"/>
        </w:rPr>
        <w:t xml:space="preserve">iempre y cuando no se trate de información reservada o </w:t>
      </w:r>
      <w:r w:rsidR="00331F35" w:rsidRPr="00130CE9">
        <w:rPr>
          <w:rFonts w:eastAsia="Palatino Linotype" w:cs="Palatino Linotype"/>
        </w:rPr>
        <w:t>confidencial.</w:t>
      </w:r>
    </w:p>
    <w:p w14:paraId="40C5219F" w14:textId="77777777" w:rsidR="001A58B3" w:rsidRPr="00130CE9" w:rsidRDefault="001A58B3" w:rsidP="00130CE9">
      <w:pPr>
        <w:rPr>
          <w:rFonts w:eastAsia="Palatino Linotype" w:cs="Palatino Linotype"/>
        </w:rPr>
      </w:pPr>
    </w:p>
    <w:p w14:paraId="2E629608" w14:textId="01727E15" w:rsidR="00C049E2" w:rsidRPr="00130CE9" w:rsidRDefault="006067C7" w:rsidP="00130CE9">
      <w:pPr>
        <w:rPr>
          <w:rFonts w:eastAsia="Palatino Linotype"/>
        </w:rPr>
      </w:pPr>
      <w:bookmarkStart w:id="28" w:name="_heading=h.2s8eyo1" w:colFirst="0" w:colLast="0"/>
      <w:bookmarkEnd w:id="28"/>
      <w:r w:rsidRPr="00130CE9">
        <w:rPr>
          <w:rFonts w:eastAsia="Palatino Linotype"/>
        </w:rPr>
        <w:t>Con base en lo anterior</w:t>
      </w:r>
      <w:r w:rsidR="00B22A80" w:rsidRPr="00130CE9">
        <w:rPr>
          <w:rFonts w:eastAsia="Palatino Linotype"/>
        </w:rPr>
        <w:t>, se considera que</w:t>
      </w:r>
      <w:r w:rsidR="00C049E2" w:rsidRPr="00130CE9">
        <w:rPr>
          <w:rFonts w:eastAsia="Palatino Linotype"/>
        </w:rPr>
        <w:t xml:space="preserve"> </w:t>
      </w:r>
      <w:r w:rsidR="00B22A80" w:rsidRPr="00130CE9">
        <w:rPr>
          <w:rFonts w:eastAsia="Palatino Linotype"/>
          <w:b/>
          <w:bCs/>
        </w:rPr>
        <w:t>EL</w:t>
      </w:r>
      <w:r w:rsidR="00C049E2" w:rsidRPr="00130CE9">
        <w:rPr>
          <w:rFonts w:eastAsia="Palatino Linotype"/>
        </w:rPr>
        <w:t xml:space="preserve"> </w:t>
      </w:r>
      <w:r w:rsidR="00C049E2" w:rsidRPr="00130CE9">
        <w:rPr>
          <w:rFonts w:eastAsia="Palatino Linotype"/>
          <w:b/>
        </w:rPr>
        <w:t>SUJETO OBLIGADO</w:t>
      </w:r>
      <w:r w:rsidR="00C049E2" w:rsidRPr="00130CE9">
        <w:rPr>
          <w:rFonts w:eastAsia="Palatino Linotype"/>
        </w:rPr>
        <w:t xml:space="preserve"> </w:t>
      </w:r>
      <w:r w:rsidR="00B22A80" w:rsidRPr="00130CE9">
        <w:rPr>
          <w:rFonts w:eastAsia="Palatino Linotype"/>
        </w:rPr>
        <w:t xml:space="preserve">se </w:t>
      </w:r>
      <w:r w:rsidR="00717E59" w:rsidRPr="00130CE9">
        <w:rPr>
          <w:rFonts w:eastAsia="Palatino Linotype"/>
        </w:rPr>
        <w:t>encontraba</w:t>
      </w:r>
      <w:r w:rsidR="00B22A80" w:rsidRPr="00130CE9">
        <w:rPr>
          <w:rFonts w:eastAsia="Palatino Linotype"/>
        </w:rPr>
        <w:t xml:space="preserve"> compelido a</w:t>
      </w:r>
      <w:r w:rsidR="00C049E2" w:rsidRPr="00130CE9">
        <w:rPr>
          <w:rFonts w:eastAsia="Palatino Linotype"/>
        </w:rPr>
        <w:t xml:space="preserve"> atender la solicitud de acceso a la información </w:t>
      </w:r>
      <w:r w:rsidR="00B22A80" w:rsidRPr="00130CE9">
        <w:rPr>
          <w:rFonts w:eastAsia="Palatino Linotype"/>
        </w:rPr>
        <w:t xml:space="preserve">realizada por </w:t>
      </w:r>
      <w:r w:rsidR="00B22A80" w:rsidRPr="00130CE9">
        <w:rPr>
          <w:rFonts w:eastAsia="Palatino Linotype"/>
          <w:b/>
          <w:bCs/>
        </w:rPr>
        <w:t>LA PARTE RECURRENTE</w:t>
      </w:r>
      <w:r w:rsidR="00331F35" w:rsidRPr="00130CE9">
        <w:rPr>
          <w:rFonts w:eastAsia="Palatino Linotype"/>
        </w:rPr>
        <w:t>.</w:t>
      </w:r>
    </w:p>
    <w:p w14:paraId="1611F147" w14:textId="77777777" w:rsidR="00BD5A7C" w:rsidRPr="00130CE9" w:rsidRDefault="00BD5A7C" w:rsidP="00130CE9">
      <w:pPr>
        <w:rPr>
          <w:rFonts w:eastAsia="Palatino Linotype"/>
        </w:rPr>
      </w:pPr>
    </w:p>
    <w:p w14:paraId="51A0E8B4" w14:textId="676DCA47" w:rsidR="00664420" w:rsidRPr="00130CE9" w:rsidRDefault="00C71CEF" w:rsidP="00130CE9">
      <w:pPr>
        <w:pStyle w:val="Ttulo3"/>
        <w:rPr>
          <w:rFonts w:eastAsia="Calibri"/>
          <w:lang w:eastAsia="es-ES_tradnl"/>
        </w:rPr>
      </w:pPr>
      <w:bookmarkStart w:id="29" w:name="_Toc187842384"/>
      <w:r w:rsidRPr="00130CE9">
        <w:rPr>
          <w:rFonts w:eastAsia="Calibri"/>
          <w:lang w:eastAsia="es-ES_tradnl"/>
        </w:rPr>
        <w:lastRenderedPageBreak/>
        <w:t>b)</w:t>
      </w:r>
      <w:r w:rsidR="00A53315" w:rsidRPr="00130CE9">
        <w:rPr>
          <w:rFonts w:eastAsia="Calibri"/>
          <w:lang w:eastAsia="es-ES_tradnl"/>
        </w:rPr>
        <w:t xml:space="preserve"> </w:t>
      </w:r>
      <w:r w:rsidR="00A21A20" w:rsidRPr="00130CE9">
        <w:rPr>
          <w:rFonts w:eastAsia="Calibri"/>
          <w:lang w:eastAsia="es-ES_tradnl"/>
        </w:rPr>
        <w:t>Controversia a resolver</w:t>
      </w:r>
      <w:bookmarkEnd w:id="29"/>
    </w:p>
    <w:p w14:paraId="5DAE2A65" w14:textId="382C31A9" w:rsidR="00664420" w:rsidRPr="00130CE9" w:rsidRDefault="00664420" w:rsidP="00130CE9">
      <w:pPr>
        <w:rPr>
          <w:rFonts w:eastAsia="Calibri"/>
          <w:lang w:eastAsia="es-ES_tradnl"/>
        </w:rPr>
      </w:pPr>
      <w:r w:rsidRPr="00130CE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30CE9">
        <w:rPr>
          <w:rFonts w:eastAsia="Calibri"/>
          <w:b/>
          <w:bCs/>
          <w:lang w:eastAsia="es-ES_tradnl"/>
        </w:rPr>
        <w:t>LA PARTE RECURRENTE</w:t>
      </w:r>
      <w:r w:rsidRPr="00130CE9">
        <w:rPr>
          <w:rFonts w:eastAsia="Calibri"/>
          <w:lang w:eastAsia="es-ES_tradnl"/>
        </w:rPr>
        <w:t xml:space="preserve"> solicitó lo siguiente:</w:t>
      </w:r>
    </w:p>
    <w:p w14:paraId="214B88EC" w14:textId="77777777" w:rsidR="00210549" w:rsidRPr="00130CE9" w:rsidRDefault="00210549" w:rsidP="00130CE9">
      <w:pPr>
        <w:rPr>
          <w:rFonts w:eastAsia="Calibri"/>
          <w:lang w:eastAsia="es-ES_tradnl"/>
        </w:rPr>
      </w:pPr>
    </w:p>
    <w:p w14:paraId="7DF4DC37" w14:textId="6A38CCF9" w:rsidR="00210549" w:rsidRPr="00130CE9" w:rsidRDefault="00210549" w:rsidP="00130CE9">
      <w:pPr>
        <w:pStyle w:val="Prrafodelista"/>
        <w:tabs>
          <w:tab w:val="left" w:pos="0"/>
        </w:tabs>
        <w:ind w:left="0"/>
        <w:contextualSpacing w:val="0"/>
        <w:rPr>
          <w:rFonts w:cs="Tahoma"/>
          <w:b/>
          <w:bCs/>
        </w:rPr>
      </w:pPr>
      <w:r w:rsidRPr="00130CE9">
        <w:rPr>
          <w:rFonts w:cs="Tahoma"/>
          <w:b/>
          <w:bCs/>
        </w:rPr>
        <w:t xml:space="preserve">00765/SECTI/IP/2024 </w:t>
      </w:r>
    </w:p>
    <w:p w14:paraId="25F9A1E8" w14:textId="77777777" w:rsidR="00210549" w:rsidRPr="00130CE9" w:rsidRDefault="00210549" w:rsidP="00130CE9">
      <w:pPr>
        <w:pStyle w:val="Puesto"/>
      </w:pPr>
      <w:r w:rsidRPr="00130CE9">
        <w:t>“Solicito la siguiente información de la C.Hilda Maleni Gallarza Pavón *Clave del centro de trabajo donde trabaja actualmente *Fecha en la que ingreso a laborar *Sueldo de la C. En comentó *Currículum Vitae *Recibos de Nómina del 2023 a la fecha *Saber si tiene quejas o denuncias en dicha dependencia *Horario laboral *Funciones que desempeña *Registro de entrada y salida del 2023 a la fecha actual todo esto en su máxima publicidad.”</w:t>
      </w:r>
    </w:p>
    <w:p w14:paraId="74C4F5BA" w14:textId="77777777" w:rsidR="00210549" w:rsidRPr="00130CE9" w:rsidRDefault="00210549" w:rsidP="00130CE9">
      <w:pPr>
        <w:tabs>
          <w:tab w:val="left" w:pos="4667"/>
        </w:tabs>
        <w:ind w:left="567" w:right="567"/>
        <w:rPr>
          <w:rFonts w:cs="Tahoma"/>
          <w:bCs/>
          <w:i/>
          <w:szCs w:val="22"/>
        </w:rPr>
      </w:pPr>
    </w:p>
    <w:p w14:paraId="4313E678" w14:textId="77777777" w:rsidR="00210549" w:rsidRPr="00130CE9" w:rsidRDefault="00210549" w:rsidP="00130CE9">
      <w:pPr>
        <w:pStyle w:val="Prrafodelista"/>
        <w:tabs>
          <w:tab w:val="left" w:pos="0"/>
        </w:tabs>
        <w:ind w:left="0"/>
        <w:contextualSpacing w:val="0"/>
        <w:rPr>
          <w:rFonts w:cs="Tahoma"/>
          <w:b/>
          <w:bCs/>
        </w:rPr>
      </w:pPr>
      <w:r w:rsidRPr="00130CE9">
        <w:rPr>
          <w:rFonts w:cs="Tahoma"/>
          <w:b/>
          <w:bCs/>
        </w:rPr>
        <w:t xml:space="preserve">00764/SECTI/IP/2024 </w:t>
      </w:r>
    </w:p>
    <w:p w14:paraId="6D7D53D8" w14:textId="77777777" w:rsidR="00210549" w:rsidRPr="00130CE9" w:rsidRDefault="00210549" w:rsidP="00130CE9">
      <w:pPr>
        <w:pStyle w:val="Puesto"/>
      </w:pPr>
      <w:r w:rsidRPr="00130CE9">
        <w:t>“Solicito la siguiente información de la C.Hilda Maleni Gallarda Pavón *Clave del centro de trabajo donde trabaja actualmente *Fecha en la que ingreso a laborar *Sueldo de la C. En comentó *Currículum Vitae *Recibos de Nómina del 2023 a la fecha *Saber si tiene quejas o denuncias en dicha dependencia *Horario laboral *Funciones que desempeña *Registro de entrada y salida del 2023 a la fecha actual.”</w:t>
      </w:r>
    </w:p>
    <w:p w14:paraId="255E1934" w14:textId="77777777" w:rsidR="00210549" w:rsidRPr="00130CE9" w:rsidRDefault="00210549" w:rsidP="00130CE9">
      <w:pPr>
        <w:tabs>
          <w:tab w:val="left" w:pos="4962"/>
        </w:tabs>
        <w:contextualSpacing/>
        <w:rPr>
          <w:rFonts w:eastAsiaTheme="minorHAnsi" w:cs="Tahoma"/>
          <w:bCs/>
          <w:iCs/>
          <w:szCs w:val="22"/>
          <w:lang w:eastAsia="en-US"/>
        </w:rPr>
      </w:pPr>
    </w:p>
    <w:p w14:paraId="1CED052A" w14:textId="001E105C" w:rsidR="00664420" w:rsidRPr="00130CE9" w:rsidRDefault="00664420" w:rsidP="00130CE9">
      <w:pPr>
        <w:tabs>
          <w:tab w:val="left" w:pos="4962"/>
        </w:tabs>
        <w:contextualSpacing/>
        <w:rPr>
          <w:rFonts w:eastAsiaTheme="minorHAnsi" w:cs="Tahoma"/>
          <w:bCs/>
          <w:iCs/>
          <w:szCs w:val="22"/>
          <w:lang w:eastAsia="en-US"/>
        </w:rPr>
      </w:pPr>
      <w:r w:rsidRPr="00130CE9">
        <w:rPr>
          <w:rFonts w:eastAsiaTheme="minorHAnsi" w:cs="Tahoma"/>
          <w:bCs/>
          <w:iCs/>
          <w:szCs w:val="22"/>
          <w:lang w:eastAsia="en-US"/>
        </w:rPr>
        <w:t xml:space="preserve">En respuesta, </w:t>
      </w:r>
      <w:r w:rsidR="005D5A50" w:rsidRPr="00130CE9">
        <w:rPr>
          <w:rFonts w:eastAsiaTheme="minorHAnsi" w:cs="Tahoma"/>
          <w:b/>
          <w:iCs/>
          <w:szCs w:val="22"/>
          <w:lang w:eastAsia="en-US"/>
        </w:rPr>
        <w:t>EL SUJETO OBLIGADO</w:t>
      </w:r>
      <w:r w:rsidRPr="00130CE9">
        <w:rPr>
          <w:rFonts w:eastAsiaTheme="minorHAnsi" w:cs="Tahoma"/>
          <w:bCs/>
          <w:iCs/>
          <w:szCs w:val="22"/>
          <w:lang w:eastAsia="en-US"/>
        </w:rPr>
        <w:t xml:space="preserve"> se pronunció por conducto </w:t>
      </w:r>
      <w:r w:rsidR="00210549" w:rsidRPr="00130CE9">
        <w:rPr>
          <w:rFonts w:eastAsiaTheme="minorHAnsi" w:cs="Tahoma"/>
          <w:bCs/>
          <w:iCs/>
          <w:szCs w:val="22"/>
          <w:lang w:eastAsia="en-US"/>
        </w:rPr>
        <w:t>de diversas áreas quienes remitieron la información con la que al su parecer se colmaba la pretensión de la parte recurrente.</w:t>
      </w:r>
    </w:p>
    <w:p w14:paraId="78248041" w14:textId="77777777" w:rsidR="005B18AF" w:rsidRPr="00130CE9" w:rsidRDefault="005B18AF" w:rsidP="00130CE9">
      <w:pPr>
        <w:tabs>
          <w:tab w:val="left" w:pos="4962"/>
        </w:tabs>
        <w:contextualSpacing/>
        <w:rPr>
          <w:rFonts w:eastAsiaTheme="minorHAnsi" w:cs="Tahoma"/>
          <w:bCs/>
          <w:iCs/>
          <w:szCs w:val="22"/>
          <w:lang w:eastAsia="en-US"/>
        </w:rPr>
      </w:pPr>
    </w:p>
    <w:p w14:paraId="31DD81D7" w14:textId="6AC21D13" w:rsidR="00664420" w:rsidRPr="00130CE9" w:rsidRDefault="00CF7586" w:rsidP="00130CE9">
      <w:pPr>
        <w:tabs>
          <w:tab w:val="left" w:pos="4962"/>
        </w:tabs>
        <w:contextualSpacing/>
        <w:rPr>
          <w:rFonts w:eastAsiaTheme="minorHAnsi" w:cs="Tahoma"/>
          <w:bCs/>
          <w:iCs/>
          <w:szCs w:val="22"/>
          <w:lang w:eastAsia="en-US"/>
        </w:rPr>
      </w:pPr>
      <w:r w:rsidRPr="00130CE9">
        <w:rPr>
          <w:rFonts w:eastAsiaTheme="minorHAnsi" w:cs="Tahoma"/>
          <w:bCs/>
          <w:iCs/>
          <w:szCs w:val="22"/>
          <w:lang w:eastAsia="en-US"/>
        </w:rPr>
        <w:t xml:space="preserve">Ahora bien, en la interposición del presente recurso </w:t>
      </w:r>
      <w:r w:rsidRPr="00130CE9">
        <w:rPr>
          <w:rFonts w:eastAsiaTheme="minorHAnsi" w:cs="Tahoma"/>
          <w:b/>
          <w:iCs/>
          <w:szCs w:val="22"/>
          <w:lang w:eastAsia="en-US"/>
        </w:rPr>
        <w:t>LA PARTE RECURRENTE</w:t>
      </w:r>
      <w:r w:rsidR="00664420" w:rsidRPr="00130CE9">
        <w:rPr>
          <w:rFonts w:eastAsiaTheme="minorHAnsi" w:cs="Tahoma"/>
          <w:bCs/>
          <w:iCs/>
          <w:szCs w:val="22"/>
          <w:lang w:eastAsia="en-US"/>
        </w:rPr>
        <w:t xml:space="preserve"> se inconformó de </w:t>
      </w:r>
      <w:r w:rsidR="00210549" w:rsidRPr="00130CE9">
        <w:rPr>
          <w:rFonts w:eastAsiaTheme="minorHAnsi" w:cs="Tahoma"/>
          <w:bCs/>
          <w:iCs/>
          <w:szCs w:val="22"/>
          <w:lang w:eastAsia="en-US"/>
        </w:rPr>
        <w:t>que no se le entregó la información solicitada</w:t>
      </w:r>
      <w:r w:rsidRPr="00130CE9">
        <w:rPr>
          <w:rFonts w:eastAsiaTheme="minorHAnsi" w:cs="Tahoma"/>
          <w:bCs/>
          <w:iCs/>
          <w:szCs w:val="22"/>
          <w:lang w:eastAsia="en-US"/>
        </w:rPr>
        <w:t xml:space="preserve">, por lo cual, el estudio </w:t>
      </w:r>
      <w:r w:rsidR="005B18AF" w:rsidRPr="00130CE9">
        <w:rPr>
          <w:rFonts w:eastAsiaTheme="minorHAnsi" w:cs="Tahoma"/>
          <w:bCs/>
          <w:iCs/>
          <w:szCs w:val="22"/>
          <w:lang w:eastAsia="en-US"/>
        </w:rPr>
        <w:t xml:space="preserve">se centrará en determinar si </w:t>
      </w:r>
      <w:r w:rsidR="00210549" w:rsidRPr="00130CE9">
        <w:rPr>
          <w:rFonts w:eastAsiaTheme="minorHAnsi" w:cs="Tahoma"/>
          <w:bCs/>
          <w:iCs/>
          <w:szCs w:val="22"/>
          <w:lang w:eastAsia="en-US"/>
        </w:rPr>
        <w:t>se colma o no con la pretensión de la parte recurrente.</w:t>
      </w:r>
    </w:p>
    <w:p w14:paraId="33E246FB" w14:textId="77777777" w:rsidR="00210549" w:rsidRPr="00130CE9" w:rsidRDefault="00210549" w:rsidP="00130CE9">
      <w:pPr>
        <w:tabs>
          <w:tab w:val="left" w:pos="4962"/>
        </w:tabs>
        <w:contextualSpacing/>
        <w:rPr>
          <w:rFonts w:eastAsiaTheme="minorHAnsi" w:cs="Tahoma"/>
          <w:bCs/>
          <w:iCs/>
          <w:szCs w:val="22"/>
          <w:lang w:eastAsia="en-US"/>
        </w:rPr>
      </w:pPr>
    </w:p>
    <w:p w14:paraId="414FD2D5" w14:textId="4408E416" w:rsidR="00664420" w:rsidRPr="00130CE9" w:rsidRDefault="00A21A20" w:rsidP="00130CE9">
      <w:pPr>
        <w:pStyle w:val="Ttulo3"/>
      </w:pPr>
      <w:bookmarkStart w:id="30" w:name="_Toc187842385"/>
      <w:r w:rsidRPr="00130CE9">
        <w:lastRenderedPageBreak/>
        <w:t>c)</w:t>
      </w:r>
      <w:r w:rsidR="00664420" w:rsidRPr="00130CE9">
        <w:t xml:space="preserve"> </w:t>
      </w:r>
      <w:r w:rsidRPr="00130CE9">
        <w:t>Estudio de la controversia</w:t>
      </w:r>
      <w:bookmarkEnd w:id="30"/>
    </w:p>
    <w:p w14:paraId="4A8186F0" w14:textId="1670D2BD" w:rsidR="00784AEE" w:rsidRPr="00130CE9" w:rsidRDefault="00CF2D8B" w:rsidP="00130CE9">
      <w:pPr>
        <w:ind w:right="-93"/>
        <w:rPr>
          <w:rFonts w:cs="Arial"/>
        </w:rPr>
      </w:pPr>
      <w:r w:rsidRPr="00130CE9">
        <w:rPr>
          <w:rFonts w:cs="Tahoma"/>
          <w:bCs/>
          <w:szCs w:val="22"/>
        </w:rPr>
        <w:t xml:space="preserve">Una vez determinada la controversia a resolver, </w:t>
      </w:r>
      <w:r w:rsidR="00210549" w:rsidRPr="00130CE9">
        <w:rPr>
          <w:rFonts w:cs="Tahoma"/>
          <w:bCs/>
          <w:szCs w:val="22"/>
        </w:rPr>
        <w:t xml:space="preserve">cabe </w:t>
      </w:r>
      <w:r w:rsidR="00D0598D" w:rsidRPr="00130CE9">
        <w:rPr>
          <w:rFonts w:cs="Tahoma"/>
          <w:bCs/>
          <w:szCs w:val="22"/>
        </w:rPr>
        <w:t>precisar</w:t>
      </w:r>
      <w:r w:rsidR="00210549" w:rsidRPr="00130CE9">
        <w:rPr>
          <w:rFonts w:cs="Tahoma"/>
          <w:bCs/>
          <w:szCs w:val="22"/>
        </w:rPr>
        <w:t xml:space="preserve"> que en ambas solicitudes se requirió exactamente lo mismo</w:t>
      </w:r>
      <w:r w:rsidR="00D0598D" w:rsidRPr="00130CE9">
        <w:rPr>
          <w:rFonts w:cs="Tahoma"/>
          <w:bCs/>
          <w:szCs w:val="22"/>
        </w:rPr>
        <w:t xml:space="preserve">, sin embargo, en el recurso </w:t>
      </w:r>
      <w:r w:rsidR="00E52326" w:rsidRPr="00130CE9">
        <w:rPr>
          <w:rFonts w:cs="Tahoma"/>
          <w:bCs/>
          <w:szCs w:val="22"/>
        </w:rPr>
        <w:t>07508/INFOEM/IP/RR/2024 de la servidora pública de quien se solicitó la información la identifican con el apellido Gallarda y en la solicitud vinculada con el recurso 07507/INFOEM/IP/RR/2024 se solicita de una servidora pública de nombres y apellido símiles a diferencia de que en lugar de ser Gallarda es Gallarza luego entonces por lo que hace al recuro 07508/INFOEM/IP/RR/2024 de la servidora pública de apellido Gallarda se advierte que el Sujeto Obligado a través de los servidores públicos competentes para tal efecto informan que dicha servidora pública no labora en el SUJETO OBLIGADO y que no cuentan con registro alguno a nombre de ella</w:t>
      </w:r>
      <w:r w:rsidR="00784AEE" w:rsidRPr="00130CE9">
        <w:rPr>
          <w:rFonts w:cs="Tahoma"/>
          <w:bCs/>
          <w:szCs w:val="22"/>
        </w:rPr>
        <w:t xml:space="preserve">; </w:t>
      </w:r>
      <w:r w:rsidR="00784AEE" w:rsidRPr="00130CE9">
        <w:rPr>
          <w:rFonts w:cs="Arial"/>
        </w:rPr>
        <w:t xml:space="preserve">respuesta que </w:t>
      </w:r>
      <w:r w:rsidR="00784AEE" w:rsidRPr="00130CE9">
        <w:rPr>
          <w:rFonts w:eastAsia="Calibri"/>
          <w:lang w:val="es-ES"/>
        </w:rPr>
        <w:t xml:space="preserve">constituye un hecho negativo, </w:t>
      </w:r>
      <w:r w:rsidR="00784AEE" w:rsidRPr="00130CE9">
        <w:t xml:space="preserve">por lo que, </w:t>
      </w:r>
      <w:r w:rsidR="00784AEE" w:rsidRPr="00130CE9">
        <w:rPr>
          <w:rFonts w:cs="Arial"/>
        </w:rPr>
        <w:t xml:space="preserve">es evidente que éste no puede fácticamente obrar en los archivos del </w:t>
      </w:r>
      <w:r w:rsidR="00784AEE" w:rsidRPr="00130CE9">
        <w:rPr>
          <w:rFonts w:cs="Arial"/>
          <w:b/>
        </w:rPr>
        <w:t>SUJETO OBLIGADO</w:t>
      </w:r>
      <w:r w:rsidR="00784AEE" w:rsidRPr="00130CE9">
        <w:rPr>
          <w:rFonts w:cs="Arial"/>
        </w:rPr>
        <w:t>, ya que no puede probarse por ser lógica y materialmente imposible.</w:t>
      </w:r>
    </w:p>
    <w:p w14:paraId="6622798E" w14:textId="77777777" w:rsidR="00784AEE" w:rsidRPr="00130CE9" w:rsidRDefault="00784AEE" w:rsidP="00130CE9"/>
    <w:p w14:paraId="539E2AA8" w14:textId="77777777" w:rsidR="00784AEE" w:rsidRPr="00130CE9" w:rsidRDefault="00784AEE" w:rsidP="00130CE9">
      <w:pPr>
        <w:autoSpaceDE w:val="0"/>
        <w:autoSpaceDN w:val="0"/>
        <w:adjustRightInd w:val="0"/>
        <w:ind w:right="18"/>
        <w:rPr>
          <w:rFonts w:cs="Arial"/>
        </w:rPr>
      </w:pPr>
      <w:r w:rsidRPr="00130CE9">
        <w:rPr>
          <w:rFonts w:cs="Arial"/>
        </w:rPr>
        <w:t>Por lo que podemos concluir que nos encontramos ante una notoria y evidente inexistencia fáctica de la información solicitada.</w:t>
      </w:r>
    </w:p>
    <w:p w14:paraId="75D74259" w14:textId="77777777" w:rsidR="00784AEE" w:rsidRPr="00130CE9" w:rsidRDefault="00784AEE" w:rsidP="00130CE9">
      <w:pPr>
        <w:autoSpaceDE w:val="0"/>
        <w:autoSpaceDN w:val="0"/>
        <w:adjustRightInd w:val="0"/>
        <w:ind w:right="18"/>
        <w:rPr>
          <w:rFonts w:cs="Arial"/>
        </w:rPr>
      </w:pPr>
    </w:p>
    <w:p w14:paraId="5E194FEF" w14:textId="77777777" w:rsidR="00784AEE" w:rsidRPr="00130CE9" w:rsidRDefault="00784AEE" w:rsidP="00130CE9">
      <w:pPr>
        <w:autoSpaceDE w:val="0"/>
        <w:autoSpaceDN w:val="0"/>
        <w:adjustRightInd w:val="0"/>
        <w:ind w:right="18"/>
        <w:rPr>
          <w:rFonts w:cs="Arial"/>
        </w:rPr>
      </w:pPr>
      <w:r w:rsidRPr="00130CE9">
        <w:rPr>
          <w:rFonts w:cs="Arial"/>
        </w:rPr>
        <w:t xml:space="preserve">Cabe señalar que, el Pleno de este Órgano Garante ha sostenido que cuando se está ante la presencia de un acto u hecho negativo, es decir, </w:t>
      </w:r>
      <w:r w:rsidRPr="00130CE9">
        <w:rPr>
          <w:rFonts w:cs="Arial"/>
          <w:b/>
        </w:rPr>
        <w:t>que no se actualiza</w:t>
      </w:r>
      <w:r w:rsidRPr="00130CE9">
        <w:rPr>
          <w:rFonts w:cs="Arial"/>
        </w:rPr>
        <w:t xml:space="preserve"> la circunstancia por la cual </w:t>
      </w:r>
      <w:r w:rsidRPr="00130CE9">
        <w:rPr>
          <w:rFonts w:cs="Arial"/>
          <w:b/>
        </w:rPr>
        <w:t>EL SUJETO OBLIGADO</w:t>
      </w:r>
      <w:r w:rsidRPr="00130CE9">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0C1C6A8E" w14:textId="77777777" w:rsidR="00784AEE" w:rsidRPr="00130CE9" w:rsidRDefault="00784AEE" w:rsidP="00130CE9">
      <w:pPr>
        <w:autoSpaceDE w:val="0"/>
        <w:autoSpaceDN w:val="0"/>
        <w:adjustRightInd w:val="0"/>
        <w:ind w:right="18"/>
        <w:rPr>
          <w:rFonts w:cs="Arial"/>
        </w:rPr>
      </w:pPr>
    </w:p>
    <w:p w14:paraId="39307E30" w14:textId="77777777" w:rsidR="00784AEE" w:rsidRPr="00130CE9" w:rsidRDefault="00784AEE" w:rsidP="00130CE9">
      <w:pPr>
        <w:tabs>
          <w:tab w:val="left" w:pos="8222"/>
        </w:tabs>
        <w:ind w:left="851" w:right="1417"/>
        <w:rPr>
          <w:szCs w:val="22"/>
        </w:rPr>
      </w:pPr>
      <w:r w:rsidRPr="00130CE9">
        <w:rPr>
          <w:b/>
          <w:i/>
          <w:szCs w:val="22"/>
        </w:rPr>
        <w:lastRenderedPageBreak/>
        <w:t>“INEXISTENCIA DE LA INFORMACIÓN. EL COMITÉ DE ACCESO A LA INFORMACIÓN PUEDE DECLARARLA ANTE SU EVIDENCIA, SIN NECESIDAD DE DICTAR MEDIDAS PARA SU LOCALIZACIÓN.</w:t>
      </w:r>
      <w:r w:rsidRPr="00130CE9">
        <w:rPr>
          <w:i/>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130CE9">
        <w:rPr>
          <w:b/>
          <w:i/>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130CE9">
        <w:rPr>
          <w:i/>
          <w:szCs w:val="22"/>
        </w:rPr>
        <w:t>.”</w:t>
      </w:r>
    </w:p>
    <w:p w14:paraId="1465BE8C" w14:textId="77777777" w:rsidR="00784AEE" w:rsidRPr="00130CE9" w:rsidRDefault="00784AEE" w:rsidP="00130CE9">
      <w:pPr>
        <w:tabs>
          <w:tab w:val="left" w:pos="8222"/>
        </w:tabs>
        <w:ind w:left="851" w:right="1417"/>
        <w:rPr>
          <w:b/>
          <w:i/>
          <w:szCs w:val="22"/>
        </w:rPr>
      </w:pPr>
    </w:p>
    <w:p w14:paraId="1E4BC2CC" w14:textId="77777777" w:rsidR="00784AEE" w:rsidRPr="00130CE9" w:rsidRDefault="00784AEE" w:rsidP="00130CE9">
      <w:pPr>
        <w:tabs>
          <w:tab w:val="left" w:pos="8222"/>
        </w:tabs>
        <w:ind w:left="851" w:right="1417"/>
        <w:rPr>
          <w:b/>
          <w:szCs w:val="22"/>
        </w:rPr>
      </w:pPr>
      <w:r w:rsidRPr="00130CE9">
        <w:rPr>
          <w:b/>
          <w:i/>
          <w:szCs w:val="22"/>
        </w:rPr>
        <w:t xml:space="preserve">HECHOS NEGATIVOS, NO SON SUSCEPTIBLES DE DEMOSTRACION. </w:t>
      </w:r>
      <w:r w:rsidRPr="00130CE9">
        <w:rPr>
          <w:i/>
          <w:szCs w:val="22"/>
        </w:rPr>
        <w:t>Tratándose de un hecho negativo, el Juez no tiene por qué invocar prueba alguna de la que se desprenda, ya que es bien sabido que esta clase de hechos no son susceptibles de demostración.”</w:t>
      </w:r>
    </w:p>
    <w:p w14:paraId="5B7CDFF4" w14:textId="77777777" w:rsidR="00784AEE" w:rsidRPr="00130CE9" w:rsidRDefault="00784AEE" w:rsidP="00130CE9">
      <w:pPr>
        <w:ind w:left="851" w:right="1134"/>
        <w:rPr>
          <w:b/>
          <w:szCs w:val="22"/>
        </w:rPr>
      </w:pPr>
    </w:p>
    <w:p w14:paraId="60A8774B" w14:textId="77777777" w:rsidR="00784AEE" w:rsidRPr="00130CE9" w:rsidRDefault="00784AEE" w:rsidP="00130CE9">
      <w:pPr>
        <w:autoSpaceDE w:val="0"/>
        <w:autoSpaceDN w:val="0"/>
        <w:adjustRightInd w:val="0"/>
        <w:ind w:right="18"/>
        <w:rPr>
          <w:rFonts w:cs="Arial"/>
          <w:b/>
          <w:lang w:eastAsia="es-MX"/>
        </w:rPr>
      </w:pPr>
      <w:r w:rsidRPr="00130CE9">
        <w:rPr>
          <w:rFonts w:cs="Arial"/>
        </w:rPr>
        <w:t>Por lo anterior, y derivado del análisis expuesto, se concluye que se está en presencia de un hecho negativo, por lo que, en este sentido resulta innecesario realizar un Acuerdo de Inexistencia</w:t>
      </w:r>
      <w:r w:rsidRPr="00130CE9">
        <w:rPr>
          <w:rFonts w:cs="Arial"/>
          <w:lang w:eastAsia="es-MX"/>
        </w:rPr>
        <w:t xml:space="preserve">.  </w:t>
      </w:r>
    </w:p>
    <w:p w14:paraId="39F5686A" w14:textId="77777777" w:rsidR="00784AEE" w:rsidRPr="00130CE9" w:rsidRDefault="00784AEE" w:rsidP="00130CE9"/>
    <w:p w14:paraId="16B38121" w14:textId="77777777" w:rsidR="00784AEE" w:rsidRPr="00130CE9" w:rsidRDefault="00784AEE" w:rsidP="00130CE9">
      <w:pPr>
        <w:rPr>
          <w:rFonts w:cs="Arial"/>
        </w:rPr>
      </w:pPr>
      <w:r w:rsidRPr="00130CE9">
        <w:t xml:space="preserve">Así, de conformidad con lo establecido en el artículo 12 de la Ley de Transparencia y Acceso a la Información Pública del Estado de México y Municipios, </w:t>
      </w:r>
      <w:r w:rsidRPr="00130CE9">
        <w:rPr>
          <w:b/>
        </w:rPr>
        <w:t>EL SUJETO OBLIGADO</w:t>
      </w:r>
      <w:r w:rsidRPr="00130CE9">
        <w:t xml:space="preserve"> sólo proporcionará la información que obra en sus archivos, lo que a</w:t>
      </w:r>
      <w:r w:rsidRPr="00130CE9">
        <w:rPr>
          <w:i/>
        </w:rPr>
        <w:t xml:space="preserve"> contrario sensu</w:t>
      </w:r>
      <w:r w:rsidRPr="00130CE9">
        <w:t xml:space="preserve"> significa que no se está obligado a proporcionar lo que no obre en los mismos; </w:t>
      </w:r>
      <w:r w:rsidRPr="00130CE9">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7F6D8190" w14:textId="77777777" w:rsidR="00784AEE" w:rsidRPr="00130CE9" w:rsidRDefault="00784AEE" w:rsidP="00130CE9">
      <w:pPr>
        <w:pStyle w:val="Prrafodelista"/>
        <w:widowControl w:val="0"/>
        <w:autoSpaceDE w:val="0"/>
        <w:autoSpaceDN w:val="0"/>
        <w:adjustRightInd w:val="0"/>
        <w:ind w:left="0"/>
        <w:rPr>
          <w:rFonts w:eastAsia="MS Mincho" w:cs="Tahoma"/>
        </w:rPr>
      </w:pPr>
    </w:p>
    <w:p w14:paraId="27106275" w14:textId="41C2CB7B" w:rsidR="00784AEE" w:rsidRPr="00130CE9" w:rsidRDefault="00784AEE" w:rsidP="00130CE9">
      <w:pPr>
        <w:rPr>
          <w:rFonts w:cs="Arial"/>
        </w:rPr>
      </w:pPr>
      <w:r w:rsidRPr="00130CE9">
        <w:rPr>
          <w:rFonts w:cs="Arial"/>
        </w:rPr>
        <w:t xml:space="preserve">En consecuencia, este Órgano Garante determina que se tiene por atendido el requerimiento realizado por </w:t>
      </w:r>
      <w:r w:rsidRPr="00130CE9">
        <w:rPr>
          <w:rFonts w:cs="Arial"/>
          <w:b/>
        </w:rPr>
        <w:t>EL RECURRENTE</w:t>
      </w:r>
      <w:r w:rsidRPr="00130CE9">
        <w:rPr>
          <w:rFonts w:cs="Arial"/>
        </w:rPr>
        <w:t xml:space="preserve"> únicamente por lo que hace al recurso 07508/INFOEM/IP/RR/2024.</w:t>
      </w:r>
    </w:p>
    <w:p w14:paraId="690508F2" w14:textId="6BBB4998" w:rsidR="00784AEE" w:rsidRPr="00130CE9" w:rsidRDefault="00784AEE" w:rsidP="00130CE9">
      <w:pPr>
        <w:rPr>
          <w:rFonts w:cs="Arial"/>
        </w:rPr>
      </w:pPr>
    </w:p>
    <w:p w14:paraId="0B032DB4" w14:textId="066E9CCB" w:rsidR="00784AEE" w:rsidRPr="00130CE9" w:rsidRDefault="00784AEE" w:rsidP="00130CE9">
      <w:pPr>
        <w:rPr>
          <w:rFonts w:cs="Arial"/>
        </w:rPr>
      </w:pPr>
      <w:r w:rsidRPr="00130CE9">
        <w:rPr>
          <w:rFonts w:cs="Arial"/>
        </w:rPr>
        <w:t>Ahora bien por lo que hace al recurso 07507/INFOEM/IP/RR/2024 se advierte que se solicitó lo siguiente:</w:t>
      </w:r>
    </w:p>
    <w:p w14:paraId="7FF6A711" w14:textId="77777777" w:rsidR="00784AEE" w:rsidRPr="00130CE9" w:rsidRDefault="00784AEE" w:rsidP="00130CE9"/>
    <w:p w14:paraId="1EEE3D11" w14:textId="77777777" w:rsidR="00784AEE" w:rsidRPr="00130CE9" w:rsidRDefault="00784AEE" w:rsidP="00130CE9">
      <w:r w:rsidRPr="00130CE9">
        <w:t xml:space="preserve">De la C.Hilda Maleni Gallarza Pavón </w:t>
      </w:r>
    </w:p>
    <w:p w14:paraId="60C0E623" w14:textId="77777777" w:rsidR="00784AEE" w:rsidRPr="00130CE9" w:rsidRDefault="00784AEE" w:rsidP="00130CE9">
      <w:r w:rsidRPr="00130CE9">
        <w:t xml:space="preserve">*Clave del centro de trabajo donde trabaja actualmente </w:t>
      </w:r>
    </w:p>
    <w:p w14:paraId="417B3413" w14:textId="77777777" w:rsidR="00784AEE" w:rsidRPr="00130CE9" w:rsidRDefault="00784AEE" w:rsidP="00130CE9">
      <w:r w:rsidRPr="00130CE9">
        <w:t xml:space="preserve">*Fecha en la que ingreso a laborar </w:t>
      </w:r>
    </w:p>
    <w:p w14:paraId="6C950000" w14:textId="77777777" w:rsidR="00784AEE" w:rsidRPr="00130CE9" w:rsidRDefault="00784AEE" w:rsidP="00130CE9">
      <w:r w:rsidRPr="00130CE9">
        <w:t xml:space="preserve">*Sueldo de la C. En comentó </w:t>
      </w:r>
    </w:p>
    <w:p w14:paraId="31C4447E" w14:textId="77777777" w:rsidR="00784AEE" w:rsidRPr="00130CE9" w:rsidRDefault="00784AEE" w:rsidP="00130CE9">
      <w:r w:rsidRPr="00130CE9">
        <w:lastRenderedPageBreak/>
        <w:t xml:space="preserve">*Currículum Vitae </w:t>
      </w:r>
    </w:p>
    <w:p w14:paraId="2DF2ECF8" w14:textId="77777777" w:rsidR="00784AEE" w:rsidRPr="00130CE9" w:rsidRDefault="00784AEE" w:rsidP="00130CE9">
      <w:r w:rsidRPr="00130CE9">
        <w:t xml:space="preserve">*Recibos de Nómina del 2023 a la fecha </w:t>
      </w:r>
    </w:p>
    <w:p w14:paraId="296174CF" w14:textId="77777777" w:rsidR="00784AEE" w:rsidRPr="00130CE9" w:rsidRDefault="00784AEE" w:rsidP="00130CE9">
      <w:r w:rsidRPr="00130CE9">
        <w:t xml:space="preserve">*Saber si tiene quejas o denuncias en dicha dependencia </w:t>
      </w:r>
    </w:p>
    <w:p w14:paraId="7E3FFCF2" w14:textId="77777777" w:rsidR="00784AEE" w:rsidRPr="00130CE9" w:rsidRDefault="00784AEE" w:rsidP="00130CE9">
      <w:r w:rsidRPr="00130CE9">
        <w:t xml:space="preserve">*Horario laboral </w:t>
      </w:r>
    </w:p>
    <w:p w14:paraId="6AD762A2" w14:textId="77777777" w:rsidR="00784AEE" w:rsidRPr="00130CE9" w:rsidRDefault="00784AEE" w:rsidP="00130CE9">
      <w:r w:rsidRPr="00130CE9">
        <w:t xml:space="preserve">*Funciones que desempeña </w:t>
      </w:r>
    </w:p>
    <w:p w14:paraId="5C81D2CA" w14:textId="38A69CBA" w:rsidR="00784AEE" w:rsidRPr="00130CE9" w:rsidRDefault="00784AEE" w:rsidP="00130CE9">
      <w:r w:rsidRPr="00130CE9">
        <w:t>*Registro de entrada y salida del 2023 a la fecha actual todo esto en su máxima publicidad.</w:t>
      </w:r>
    </w:p>
    <w:p w14:paraId="3A9DE0C5" w14:textId="77777777" w:rsidR="00784AEE" w:rsidRPr="00130CE9" w:rsidRDefault="00784AEE" w:rsidP="00130CE9"/>
    <w:p w14:paraId="38D5F501" w14:textId="709478AA" w:rsidR="00D0598D" w:rsidRPr="00130CE9" w:rsidRDefault="00784AEE" w:rsidP="00130CE9">
      <w:pPr>
        <w:ind w:right="-93"/>
        <w:rPr>
          <w:rFonts w:cs="Tahoma"/>
          <w:bCs/>
          <w:szCs w:val="22"/>
        </w:rPr>
      </w:pPr>
      <w:r w:rsidRPr="00130CE9">
        <w:rPr>
          <w:rFonts w:cs="Tahoma"/>
          <w:bCs/>
          <w:szCs w:val="22"/>
        </w:rPr>
        <w:t xml:space="preserve">Y mediante respuesta el jefe de departamento de administración y desarrollo de personal informo la clave del centro de </w:t>
      </w:r>
      <w:r w:rsidR="007D1C77" w:rsidRPr="00130CE9">
        <w:rPr>
          <w:rFonts w:cs="Tahoma"/>
          <w:bCs/>
          <w:szCs w:val="22"/>
        </w:rPr>
        <w:t>trabajo,</w:t>
      </w:r>
      <w:r w:rsidRPr="00130CE9">
        <w:rPr>
          <w:rFonts w:cs="Tahoma"/>
          <w:bCs/>
          <w:szCs w:val="22"/>
        </w:rPr>
        <w:t xml:space="preserve"> así como la fecha en que ingreso a laborar colmando con ello únicamente esos dos puntos solicitados sin embargo no se dio atención a lo siguiente:</w:t>
      </w:r>
    </w:p>
    <w:p w14:paraId="7FA5A140" w14:textId="5E129A58" w:rsidR="00784AEE" w:rsidRPr="00130CE9" w:rsidRDefault="00784AEE" w:rsidP="00130CE9">
      <w:pPr>
        <w:ind w:right="-93"/>
        <w:rPr>
          <w:rFonts w:cs="Tahoma"/>
          <w:bCs/>
          <w:szCs w:val="22"/>
        </w:rPr>
      </w:pPr>
    </w:p>
    <w:p w14:paraId="64214980" w14:textId="77777777" w:rsidR="00784AEE" w:rsidRPr="00130CE9" w:rsidRDefault="00784AEE" w:rsidP="00130CE9">
      <w:r w:rsidRPr="00130CE9">
        <w:t xml:space="preserve">*Sueldo de la C. En comentó </w:t>
      </w:r>
    </w:p>
    <w:p w14:paraId="6C0D8ED6" w14:textId="77777777" w:rsidR="00784AEE" w:rsidRPr="00130CE9" w:rsidRDefault="00784AEE" w:rsidP="00130CE9">
      <w:r w:rsidRPr="00130CE9">
        <w:t xml:space="preserve">*Currículum Vitae </w:t>
      </w:r>
    </w:p>
    <w:p w14:paraId="5F2D91B0" w14:textId="77777777" w:rsidR="00784AEE" w:rsidRPr="00130CE9" w:rsidRDefault="00784AEE" w:rsidP="00130CE9">
      <w:r w:rsidRPr="00130CE9">
        <w:t xml:space="preserve">*Recibos de Nómina del 2023 a la fecha </w:t>
      </w:r>
    </w:p>
    <w:p w14:paraId="723B0725" w14:textId="77777777" w:rsidR="00784AEE" w:rsidRPr="00130CE9" w:rsidRDefault="00784AEE" w:rsidP="00130CE9">
      <w:r w:rsidRPr="00130CE9">
        <w:t xml:space="preserve">*Saber si tiene quejas o denuncias en dicha dependencia </w:t>
      </w:r>
    </w:p>
    <w:p w14:paraId="5D8DFA18" w14:textId="77777777" w:rsidR="00784AEE" w:rsidRPr="00130CE9" w:rsidRDefault="00784AEE" w:rsidP="00130CE9">
      <w:r w:rsidRPr="00130CE9">
        <w:t xml:space="preserve">*Horario laboral </w:t>
      </w:r>
    </w:p>
    <w:p w14:paraId="2AC05B0A" w14:textId="77777777" w:rsidR="00784AEE" w:rsidRPr="00130CE9" w:rsidRDefault="00784AEE" w:rsidP="00130CE9">
      <w:r w:rsidRPr="00130CE9">
        <w:t xml:space="preserve">*Funciones que desempeña </w:t>
      </w:r>
    </w:p>
    <w:p w14:paraId="30714CD3" w14:textId="77777777" w:rsidR="00784AEE" w:rsidRPr="00130CE9" w:rsidRDefault="00784AEE" w:rsidP="00130CE9">
      <w:r w:rsidRPr="00130CE9">
        <w:t>*Registro de entrada y salida del 2023 a la fecha actual todo esto en su máxima publicidad.</w:t>
      </w:r>
    </w:p>
    <w:p w14:paraId="0AB80F98" w14:textId="45B0B1E4" w:rsidR="00784AEE" w:rsidRPr="00130CE9" w:rsidRDefault="00784AEE" w:rsidP="00130CE9">
      <w:pPr>
        <w:ind w:right="-93"/>
        <w:rPr>
          <w:rFonts w:cs="Tahoma"/>
          <w:bCs/>
          <w:szCs w:val="22"/>
        </w:rPr>
      </w:pPr>
    </w:p>
    <w:p w14:paraId="2E0AD4B6" w14:textId="0713E365" w:rsidR="007D1C77" w:rsidRPr="00130CE9" w:rsidRDefault="007D1C77" w:rsidP="00130CE9">
      <w:pPr>
        <w:ind w:right="-93"/>
        <w:rPr>
          <w:rFonts w:cs="Tahoma"/>
          <w:b/>
          <w:bCs/>
          <w:szCs w:val="22"/>
        </w:rPr>
      </w:pPr>
      <w:r w:rsidRPr="00130CE9">
        <w:rPr>
          <w:rFonts w:cs="Tahoma"/>
          <w:b/>
          <w:bCs/>
          <w:szCs w:val="22"/>
        </w:rPr>
        <w:t>Sueldo</w:t>
      </w:r>
      <w:r w:rsidR="00BB1987" w:rsidRPr="00130CE9">
        <w:rPr>
          <w:rFonts w:cs="Tahoma"/>
          <w:b/>
          <w:bCs/>
          <w:szCs w:val="22"/>
        </w:rPr>
        <w:t xml:space="preserve"> y Recibos de Nómina del 2023 a la fecha</w:t>
      </w:r>
    </w:p>
    <w:p w14:paraId="374B8B2A" w14:textId="77777777" w:rsidR="007D1C77" w:rsidRPr="00130CE9" w:rsidRDefault="007D1C77" w:rsidP="00130CE9">
      <w:pPr>
        <w:ind w:right="-93"/>
        <w:rPr>
          <w:rFonts w:cs="Tahoma"/>
          <w:b/>
          <w:bCs/>
          <w:szCs w:val="22"/>
        </w:rPr>
      </w:pPr>
    </w:p>
    <w:p w14:paraId="47566C92" w14:textId="718C84A6" w:rsidR="007D1C77" w:rsidRPr="00130CE9" w:rsidRDefault="007D1C77" w:rsidP="00130CE9">
      <w:pPr>
        <w:rPr>
          <w:rFonts w:eastAsia="Calibri"/>
          <w:bCs/>
        </w:rPr>
      </w:pPr>
      <w:r w:rsidRPr="00130CE9">
        <w:rPr>
          <w:bCs/>
        </w:rPr>
        <w:t xml:space="preserve">En principio, </w:t>
      </w:r>
      <w:r w:rsidRPr="00130CE9">
        <w:rPr>
          <w:rFonts w:eastAsia="Calibri"/>
          <w:bCs/>
          <w:lang w:val="es-ES"/>
        </w:rPr>
        <w:t>es necesario</w:t>
      </w:r>
      <w:r w:rsidRPr="00130CE9">
        <w:rPr>
          <w:rFonts w:eastAsia="Calibri"/>
          <w:bCs/>
        </w:rPr>
        <w:t xml:space="preserve"> traer a colación, el artículo 147 de la Constitución Política del Estado Libre y Soberano de México, que establece que los trabajadores al servicio del Estado, recibirán </w:t>
      </w:r>
      <w:r w:rsidRPr="00130CE9">
        <w:rPr>
          <w:rFonts w:eastAsia="Calibri"/>
          <w:bCs/>
        </w:rPr>
        <w:lastRenderedPageBreak/>
        <w:t xml:space="preserve">una remuneración adecuada e irrenunciable por el desempeño de su empleo, cargo o comisión, que será determinada en el presupuesto de egresos que corresponda. </w:t>
      </w:r>
    </w:p>
    <w:p w14:paraId="598FF980" w14:textId="77777777" w:rsidR="007D1C77" w:rsidRPr="00130CE9" w:rsidRDefault="007D1C77" w:rsidP="00130CE9">
      <w:pPr>
        <w:rPr>
          <w:rFonts w:eastAsia="Calibri"/>
        </w:rPr>
      </w:pPr>
    </w:p>
    <w:p w14:paraId="036382E3" w14:textId="77777777" w:rsidR="007D1C77" w:rsidRPr="00130CE9" w:rsidRDefault="007D1C77" w:rsidP="00130CE9">
      <w:pPr>
        <w:rPr>
          <w:rFonts w:eastAsia="Calibri"/>
          <w:bCs/>
        </w:rPr>
      </w:pPr>
      <w:r w:rsidRPr="00130CE9">
        <w:rPr>
          <w:rFonts w:eastAsia="Calibri"/>
          <w:bCs/>
        </w:rPr>
        <w:t xml:space="preserve">En orden de ideas, el artículo 3°, fracción XXXII, del Código Financiero del Estado de México y Municipios establece que la remuneración consiste en los pagos hechos por concepto de </w:t>
      </w:r>
      <w:r w:rsidRPr="00130CE9">
        <w:rPr>
          <w:rFonts w:eastAsia="Calibri"/>
          <w:b/>
        </w:rPr>
        <w:t>sueldo</w:t>
      </w:r>
      <w:r w:rsidRPr="00130CE9">
        <w:rPr>
          <w:rFonts w:eastAsia="Calibri"/>
          <w:bCs/>
        </w:rPr>
        <w:t>, compensaciones, gratificaciones, habitación, primas, comisiones, prestaciones, en especie y cualquier otra percepción o prestación que se entregue al servidor por su trabajo.</w:t>
      </w:r>
    </w:p>
    <w:p w14:paraId="1BA0FAB6" w14:textId="77777777" w:rsidR="007D1C77" w:rsidRPr="00130CE9" w:rsidRDefault="007D1C77" w:rsidP="00130CE9">
      <w:pPr>
        <w:rPr>
          <w:rFonts w:eastAsia="Calibri"/>
          <w:bCs/>
        </w:rPr>
      </w:pPr>
    </w:p>
    <w:p w14:paraId="54D9E508" w14:textId="6661A7B7" w:rsidR="007D1C77" w:rsidRPr="00130CE9" w:rsidRDefault="007D1C77" w:rsidP="00130CE9">
      <w:pPr>
        <w:rPr>
          <w:rFonts w:eastAsia="Calibri"/>
          <w:bCs/>
          <w:iCs/>
          <w:lang w:val="es-ES"/>
        </w:rPr>
      </w:pPr>
      <w:r w:rsidRPr="00130CE9">
        <w:rPr>
          <w:rFonts w:eastAsia="Calibri"/>
          <w:bCs/>
        </w:rPr>
        <w:t xml:space="preserve">Da la misma manera, </w:t>
      </w:r>
      <w:r w:rsidRPr="00130CE9">
        <w:rPr>
          <w:rFonts w:eastAsia="Calibri"/>
          <w:bCs/>
          <w:iCs/>
          <w:lang w:val="es-ES"/>
        </w:rPr>
        <w:t>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463439B3" w14:textId="77777777" w:rsidR="007D1C77" w:rsidRPr="00130CE9" w:rsidRDefault="007D1C77" w:rsidP="00130CE9">
      <w:pPr>
        <w:rPr>
          <w:rFonts w:eastAsia="Calibri"/>
          <w:bCs/>
        </w:rPr>
      </w:pPr>
    </w:p>
    <w:p w14:paraId="2BC3BD62" w14:textId="77777777" w:rsidR="007D1C77" w:rsidRPr="00130CE9" w:rsidRDefault="007D1C77" w:rsidP="00130CE9">
      <w:pPr>
        <w:rPr>
          <w:rFonts w:eastAsia="Calibri"/>
          <w:bCs/>
        </w:rPr>
      </w:pPr>
      <w:r w:rsidRPr="00130CE9">
        <w:rPr>
          <w:rFonts w:eastAsia="Calibri"/>
          <w:bCs/>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130CE9">
        <w:rPr>
          <w:rFonts w:eastAsia="Calibri"/>
          <w:b/>
          <w:bCs/>
        </w:rPr>
        <w:t>recibos de pago de salarios o las</w:t>
      </w:r>
      <w:r w:rsidRPr="00130CE9">
        <w:rPr>
          <w:rFonts w:eastAsia="Calibri"/>
          <w:bCs/>
        </w:rPr>
        <w:t xml:space="preserve"> </w:t>
      </w:r>
      <w:r w:rsidRPr="00130CE9">
        <w:rPr>
          <w:rFonts w:eastAsia="Calibri"/>
          <w:b/>
          <w:bCs/>
        </w:rPr>
        <w:t xml:space="preserve">constancias documentales del pago de sueldos, </w:t>
      </w:r>
      <w:r w:rsidRPr="00130CE9">
        <w:rPr>
          <w:rFonts w:eastAsia="Calibri"/>
          <w:bCs/>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0F4522B5" w14:textId="77777777" w:rsidR="007D1C77" w:rsidRPr="00130CE9" w:rsidRDefault="007D1C77" w:rsidP="00130CE9">
      <w:pPr>
        <w:rPr>
          <w:rFonts w:eastAsia="Calibri"/>
          <w:bCs/>
        </w:rPr>
      </w:pPr>
    </w:p>
    <w:p w14:paraId="6A5145E1" w14:textId="77777777" w:rsidR="007D1C77" w:rsidRPr="00130CE9" w:rsidRDefault="007D1C77" w:rsidP="00130CE9">
      <w:pPr>
        <w:rPr>
          <w:rFonts w:eastAsia="Calibri"/>
          <w:bCs/>
        </w:rPr>
      </w:pPr>
      <w:r w:rsidRPr="00130CE9">
        <w:rPr>
          <w:rFonts w:eastAsia="Calibri"/>
          <w:bCs/>
        </w:rPr>
        <w:lastRenderedPageBreak/>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4AF2B78F" w14:textId="77777777" w:rsidR="007D1C77" w:rsidRPr="00130CE9" w:rsidRDefault="007D1C77" w:rsidP="00130CE9">
      <w:pPr>
        <w:rPr>
          <w:rFonts w:eastAsia="Calibri"/>
          <w:bCs/>
        </w:rPr>
      </w:pPr>
    </w:p>
    <w:p w14:paraId="5C78B53A" w14:textId="77777777" w:rsidR="007D1C77" w:rsidRPr="00130CE9" w:rsidRDefault="007D1C77" w:rsidP="00130CE9">
      <w:pPr>
        <w:ind w:left="567" w:right="567"/>
        <w:rPr>
          <w:rFonts w:eastAsia="Calibri"/>
          <w:bCs/>
          <w:i/>
          <w:iCs/>
          <w:sz w:val="20"/>
          <w:lang w:val="es-ES"/>
        </w:rPr>
      </w:pPr>
      <w:r w:rsidRPr="00130CE9">
        <w:rPr>
          <w:rFonts w:eastAsia="Calibri"/>
          <w:b/>
          <w:bCs/>
          <w:i/>
          <w:iCs/>
          <w:sz w:val="20"/>
          <w:lang w:val="es-ES"/>
        </w:rPr>
        <w:t>“RECIBOS DE PAGO</w:t>
      </w:r>
      <w:r w:rsidRPr="00130CE9">
        <w:rPr>
          <w:rFonts w:eastAsia="Calibri"/>
          <w:bCs/>
          <w:i/>
          <w:iCs/>
          <w:sz w:val="20"/>
          <w:lang w:val="es-ES"/>
        </w:rPr>
        <w:t xml:space="preserve"> </w:t>
      </w:r>
      <w:r w:rsidRPr="00130CE9">
        <w:rPr>
          <w:rFonts w:eastAsia="Calibri"/>
          <w:b/>
          <w:bCs/>
          <w:i/>
          <w:iCs/>
          <w:sz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130CE9">
        <w:rPr>
          <w:rFonts w:eastAsia="Calibri"/>
          <w:bCs/>
          <w:i/>
          <w:iCs/>
          <w:sz w:val="20"/>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1DCD4877" w14:textId="77777777" w:rsidR="007D1C77" w:rsidRPr="00130CE9" w:rsidRDefault="007D1C77" w:rsidP="00130CE9">
      <w:pPr>
        <w:rPr>
          <w:rFonts w:eastAsia="Calibri"/>
          <w:b/>
          <w:bCs/>
          <w:i/>
          <w:iCs/>
          <w:lang w:val="es-ES"/>
        </w:rPr>
      </w:pPr>
    </w:p>
    <w:p w14:paraId="6761C143" w14:textId="77777777" w:rsidR="007D1C77" w:rsidRPr="00130CE9" w:rsidRDefault="007D1C77" w:rsidP="00130CE9">
      <w:pPr>
        <w:rPr>
          <w:rFonts w:eastAsia="Calibri"/>
          <w:bCs/>
          <w:lang w:val="es-ES"/>
        </w:rPr>
      </w:pPr>
      <w:r w:rsidRPr="00130CE9">
        <w:rPr>
          <w:rFonts w:eastAsia="Calibri"/>
          <w:bCs/>
          <w:lang w:val="es-ES"/>
        </w:rPr>
        <w:t xml:space="preserve">De la tesis transcrita, se desprende que </w:t>
      </w:r>
      <w:r w:rsidRPr="00130CE9">
        <w:rPr>
          <w:rFonts w:eastAsia="Calibri"/>
          <w:b/>
          <w:bCs/>
          <w:lang w:val="es-ES"/>
        </w:rPr>
        <w:t>en materia burocrática</w:t>
      </w:r>
      <w:r w:rsidRPr="00130CE9">
        <w:rPr>
          <w:rFonts w:eastAsia="Calibri"/>
          <w:bCs/>
          <w:lang w:val="es-ES"/>
        </w:rPr>
        <w:t xml:space="preserve"> </w:t>
      </w:r>
      <w:r w:rsidRPr="00130CE9">
        <w:rPr>
          <w:rFonts w:eastAsia="Calibri"/>
          <w:b/>
          <w:bCs/>
          <w:lang w:val="es-ES"/>
        </w:rPr>
        <w:t>los recibos de pago acreditan los conceptos y montos que en ellos se insertan</w:t>
      </w:r>
      <w:r w:rsidRPr="00130CE9">
        <w:rPr>
          <w:rFonts w:eastAsia="Calibri"/>
          <w:bCs/>
          <w:lang w:val="es-ES"/>
        </w:rPr>
        <w:t xml:space="preserve">, y constituyen prueba para demostrar las percepciones y montos que reciben los servidores públicos. </w:t>
      </w:r>
    </w:p>
    <w:p w14:paraId="26A55EC8" w14:textId="7B24A7B2" w:rsidR="00784AEE" w:rsidRPr="00130CE9" w:rsidRDefault="007D1C77" w:rsidP="00130CE9">
      <w:pPr>
        <w:ind w:right="-93"/>
        <w:rPr>
          <w:rFonts w:cs="Tahoma"/>
          <w:b/>
          <w:bCs/>
          <w:szCs w:val="22"/>
        </w:rPr>
      </w:pPr>
      <w:r w:rsidRPr="00130CE9">
        <w:rPr>
          <w:rFonts w:cs="Tahoma"/>
          <w:b/>
          <w:bCs/>
          <w:szCs w:val="22"/>
        </w:rPr>
        <w:t xml:space="preserve"> </w:t>
      </w:r>
    </w:p>
    <w:p w14:paraId="6D345CC6" w14:textId="651BE85F" w:rsidR="00BB1987" w:rsidRPr="00130CE9" w:rsidRDefault="00BB1987" w:rsidP="00130CE9">
      <w:pPr>
        <w:ind w:right="-28"/>
        <w:rPr>
          <w:rFonts w:eastAsia="Calibri"/>
          <w:bCs/>
          <w:sz w:val="24"/>
        </w:rPr>
      </w:pPr>
      <w:r w:rsidRPr="00130CE9">
        <w:rPr>
          <w:rFonts w:eastAsia="Calibri"/>
          <w:bCs/>
          <w:sz w:val="24"/>
        </w:rPr>
        <w:t xml:space="preserve">En ese orden de ideas, los Lineamientos para la Integración del Informe Trimestral de los Sujetos de Fiscalización Estatales, entre los formatos que maneja en el </w:t>
      </w:r>
      <w:r w:rsidRPr="00130CE9">
        <w:rPr>
          <w:rFonts w:eastAsia="Calibri"/>
          <w:b/>
          <w:sz w:val="24"/>
        </w:rPr>
        <w:t>Módulo 4</w:t>
      </w:r>
      <w:r w:rsidRPr="00130CE9">
        <w:rPr>
          <w:rFonts w:eastAsia="Calibri"/>
          <w:bCs/>
          <w:sz w:val="24"/>
        </w:rPr>
        <w:t xml:space="preserve">, </w:t>
      </w:r>
      <w:r w:rsidRPr="00130CE9">
        <w:rPr>
          <w:rFonts w:eastAsia="Calibri"/>
          <w:bCs/>
          <w:sz w:val="24"/>
        </w:rPr>
        <w:lastRenderedPageBreak/>
        <w:t xml:space="preserve">se advierte que se encuentran </w:t>
      </w:r>
      <w:r w:rsidRPr="00130CE9">
        <w:rPr>
          <w:rFonts w:eastAsia="Calibri"/>
          <w:b/>
          <w:sz w:val="24"/>
        </w:rPr>
        <w:t>los Comprobantes Fiscales Digitales por Internet por concepto de Nómina</w:t>
      </w:r>
      <w:r w:rsidRPr="00130CE9">
        <w:rPr>
          <w:rFonts w:eastAsia="Calibri"/>
          <w:bCs/>
          <w:sz w:val="24"/>
        </w:rPr>
        <w:t>, mismos que serán entregados al Órgano Superior de Fiscalización del Estado de México, que contiene todas las percepciones y deducciones que recibe cada servidor público.</w:t>
      </w:r>
    </w:p>
    <w:p w14:paraId="7AAE71D4" w14:textId="77777777" w:rsidR="00BB1987" w:rsidRPr="00130CE9" w:rsidRDefault="00BB1987" w:rsidP="00130CE9">
      <w:pPr>
        <w:ind w:right="-28"/>
        <w:rPr>
          <w:rFonts w:eastAsia="Calibri"/>
          <w:bCs/>
          <w:sz w:val="24"/>
        </w:rPr>
      </w:pPr>
    </w:p>
    <w:p w14:paraId="0CD80B06" w14:textId="77777777" w:rsidR="00BB1987" w:rsidRPr="00130CE9" w:rsidRDefault="00BB1987" w:rsidP="00130CE9">
      <w:pPr>
        <w:rPr>
          <w:sz w:val="24"/>
        </w:rPr>
      </w:pPr>
      <w:r w:rsidRPr="00130CE9">
        <w:rPr>
          <w:sz w:val="24"/>
        </w:rPr>
        <w:t xml:space="preserve">Conforme a lo anterior, se logra vislumbrar que la pretensión de la parte </w:t>
      </w:r>
      <w:r w:rsidRPr="00130CE9">
        <w:rPr>
          <w:b/>
          <w:sz w:val="24"/>
        </w:rPr>
        <w:t>Recurrente</w:t>
      </w:r>
      <w:r w:rsidRPr="00130CE9">
        <w:rPr>
          <w:sz w:val="24"/>
        </w:rPr>
        <w:t xml:space="preserve"> es obtener los recibos de nómina de la servidora pública referida en las solicitudes de información.</w:t>
      </w:r>
    </w:p>
    <w:p w14:paraId="48424E33" w14:textId="77777777" w:rsidR="00BB1987" w:rsidRPr="00130CE9" w:rsidRDefault="00BB1987" w:rsidP="00130CE9">
      <w:pPr>
        <w:ind w:right="-93"/>
        <w:rPr>
          <w:rFonts w:cs="Tahoma"/>
          <w:b/>
          <w:bCs/>
          <w:szCs w:val="22"/>
        </w:rPr>
      </w:pPr>
    </w:p>
    <w:p w14:paraId="705F78D9" w14:textId="33828CA5" w:rsidR="007D1C77" w:rsidRPr="00130CE9" w:rsidRDefault="007D1C77" w:rsidP="00130CE9">
      <w:pPr>
        <w:rPr>
          <w:b/>
        </w:rPr>
      </w:pPr>
      <w:r w:rsidRPr="00130CE9">
        <w:rPr>
          <w:b/>
        </w:rPr>
        <w:t xml:space="preserve">Currículum Vitae </w:t>
      </w:r>
    </w:p>
    <w:p w14:paraId="325A74E0" w14:textId="3E1704F1" w:rsidR="007D1C77" w:rsidRPr="00130CE9" w:rsidRDefault="007D1C77" w:rsidP="00130CE9">
      <w:pPr>
        <w:rPr>
          <w:b/>
        </w:rPr>
      </w:pPr>
    </w:p>
    <w:p w14:paraId="329C075F" w14:textId="3289062E" w:rsidR="00BB1987" w:rsidRPr="00130CE9" w:rsidRDefault="00BB1987" w:rsidP="00130CE9">
      <w:pPr>
        <w:contextualSpacing/>
        <w:rPr>
          <w:rFonts w:eastAsia="Calibri" w:cs="Tahoma"/>
          <w:bCs/>
          <w:szCs w:val="22"/>
          <w:lang w:val="es-ES"/>
        </w:rPr>
      </w:pPr>
      <w:r w:rsidRPr="00130CE9">
        <w:rPr>
          <w:rFonts w:eastAsia="Calibri" w:cs="Tahoma"/>
          <w:iCs/>
          <w:szCs w:val="22"/>
          <w:lang w:val="es-ES" w:eastAsia="es-MX"/>
        </w:rPr>
        <w:t xml:space="preserve">El </w:t>
      </w:r>
      <w:r w:rsidRPr="00130CE9">
        <w:rPr>
          <w:rFonts w:eastAsia="Calibri" w:cs="Tahoma"/>
          <w:i/>
          <w:iCs/>
          <w:szCs w:val="22"/>
          <w:lang w:val="es-ES" w:eastAsia="es-MX"/>
        </w:rPr>
        <w:t>currículum vitae</w:t>
      </w:r>
      <w:r w:rsidRPr="00130CE9">
        <w:rPr>
          <w:rFonts w:eastAsia="Calibri" w:cs="Tahoma"/>
          <w:bCs/>
          <w:i/>
          <w:szCs w:val="22"/>
          <w:lang w:val="es-ES"/>
        </w:rPr>
        <w:t>,</w:t>
      </w:r>
      <w:r w:rsidRPr="00130CE9">
        <w:rPr>
          <w:rFonts w:eastAsia="Calibri" w:cs="Tahoma"/>
          <w:bCs/>
          <w:szCs w:val="22"/>
          <w:lang w:val="es-ES"/>
        </w:rPr>
        <w:t xml:space="preserve"> corresponde aquel que las personas elaboran con los datos de identificación y contacto, preparación académica y experiencia profesional, para presentarse ante un posible empleador. </w:t>
      </w:r>
    </w:p>
    <w:p w14:paraId="26D39178" w14:textId="77777777" w:rsidR="00BB1987" w:rsidRPr="00130CE9" w:rsidRDefault="00BB1987" w:rsidP="00130CE9">
      <w:pPr>
        <w:contextualSpacing/>
        <w:rPr>
          <w:rFonts w:eastAsia="Calibri" w:cs="Tahoma"/>
          <w:bCs/>
          <w:szCs w:val="22"/>
          <w:lang w:val="es-ES"/>
        </w:rPr>
      </w:pPr>
    </w:p>
    <w:p w14:paraId="1D8066C9" w14:textId="77777777" w:rsidR="00BB1987" w:rsidRPr="00130CE9" w:rsidRDefault="00BB1987" w:rsidP="00130CE9">
      <w:pPr>
        <w:contextualSpacing/>
        <w:rPr>
          <w:rFonts w:eastAsia="Calibri" w:cs="Tahoma"/>
          <w:bCs/>
          <w:szCs w:val="22"/>
        </w:rPr>
      </w:pPr>
      <w:r w:rsidRPr="00130CE9">
        <w:rPr>
          <w:rFonts w:eastAsia="Calibri" w:cs="Tahoma"/>
          <w:bCs/>
          <w:szCs w:val="22"/>
        </w:rPr>
        <w:t>Por lo que, dicho documento da cuenta de la preparación académica y la experiencia laboral, lo cual permite identificar el nivel de conocimientos de su titular, así como, su perfil profesional o laboral.</w:t>
      </w:r>
    </w:p>
    <w:p w14:paraId="61F3FDB7" w14:textId="77777777" w:rsidR="00BB1987" w:rsidRPr="00130CE9" w:rsidRDefault="00BB1987" w:rsidP="00130CE9">
      <w:pPr>
        <w:ind w:right="-28"/>
        <w:contextualSpacing/>
        <w:rPr>
          <w:rFonts w:eastAsia="Calibri" w:cs="Tahoma"/>
          <w:bCs/>
          <w:szCs w:val="22"/>
        </w:rPr>
      </w:pPr>
    </w:p>
    <w:p w14:paraId="6859475F" w14:textId="77777777" w:rsidR="00BB1987" w:rsidRPr="00130CE9" w:rsidRDefault="00BB1987" w:rsidP="00130CE9">
      <w:pPr>
        <w:ind w:right="-28"/>
        <w:contextualSpacing/>
        <w:rPr>
          <w:rFonts w:eastAsia="Calibri" w:cs="Tahoma"/>
          <w:bCs/>
          <w:szCs w:val="22"/>
          <w:lang w:val="es-ES"/>
        </w:rPr>
      </w:pPr>
      <w:r w:rsidRPr="00130CE9">
        <w:rPr>
          <w:rFonts w:eastAsia="Calibri" w:cs="Tahoma"/>
          <w:bCs/>
          <w:szCs w:val="22"/>
        </w:rPr>
        <w:t xml:space="preserve">En ese sentido, </w:t>
      </w:r>
      <w:r w:rsidRPr="00130CE9">
        <w:rPr>
          <w:rFonts w:eastAsia="Calibri" w:cs="Tahoma"/>
          <w:bCs/>
          <w:szCs w:val="22"/>
          <w:lang w:val="es-ES"/>
        </w:rPr>
        <w:t xml:space="preserve">si bien el </w:t>
      </w:r>
      <w:r w:rsidRPr="00130CE9">
        <w:rPr>
          <w:rFonts w:eastAsia="Calibri" w:cs="Tahoma"/>
          <w:bCs/>
          <w:i/>
          <w:iCs/>
          <w:szCs w:val="22"/>
          <w:lang w:val="es-ES"/>
        </w:rPr>
        <w:t>currículum</w:t>
      </w:r>
      <w:r w:rsidRPr="00130CE9">
        <w:rPr>
          <w:rFonts w:eastAsia="Calibri" w:cs="Tahoma"/>
          <w:bCs/>
          <w:szCs w:val="22"/>
          <w:lang w:val="es-ES"/>
        </w:rPr>
        <w:t>,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4413E4F3" w14:textId="77777777" w:rsidR="00BB1987" w:rsidRPr="00130CE9" w:rsidRDefault="00BB1987" w:rsidP="00130CE9">
      <w:pPr>
        <w:ind w:right="-28"/>
        <w:contextualSpacing/>
        <w:rPr>
          <w:rFonts w:eastAsia="Calibri" w:cs="Tahoma"/>
          <w:bCs/>
          <w:szCs w:val="22"/>
          <w:lang w:val="es-ES"/>
        </w:rPr>
      </w:pPr>
    </w:p>
    <w:p w14:paraId="4A430529" w14:textId="77777777" w:rsidR="00BB1987" w:rsidRPr="00130CE9" w:rsidRDefault="00BB1987" w:rsidP="00130CE9">
      <w:pPr>
        <w:ind w:right="-28"/>
        <w:contextualSpacing/>
        <w:rPr>
          <w:rFonts w:eastAsia="Calibri" w:cs="Tahoma"/>
          <w:bCs/>
          <w:szCs w:val="22"/>
          <w:lang w:val="es-ES"/>
        </w:rPr>
      </w:pPr>
      <w:r w:rsidRPr="00130CE9">
        <w:rPr>
          <w:rFonts w:eastAsia="Calibri" w:cs="Tahoma"/>
          <w:bCs/>
          <w:szCs w:val="22"/>
          <w:lang w:val="es-ES"/>
        </w:rPr>
        <w:t xml:space="preserve">Lo anterior, se robustece con la fracción XXI, del artículo 92 de la Ley de Transparencia y Acceso a la Información Pública del Estado de México y Municipios, que establece que la </w:t>
      </w:r>
      <w:r w:rsidRPr="00130CE9">
        <w:rPr>
          <w:rFonts w:eastAsia="Calibri" w:cs="Tahoma"/>
          <w:b/>
          <w:bCs/>
          <w:szCs w:val="22"/>
          <w:lang w:val="es-ES"/>
        </w:rPr>
        <w:t>información curricular</w:t>
      </w:r>
      <w:r w:rsidRPr="00130CE9">
        <w:rPr>
          <w:rFonts w:eastAsia="Calibri" w:cs="Tahoma"/>
          <w:bCs/>
          <w:szCs w:val="22"/>
          <w:lang w:val="es-ES"/>
        </w:rPr>
        <w:t xml:space="preserve"> es información que deben de poner a disposición del público los sujetos obligados, en el presente caso, el Ayuntamiento de Toluca.</w:t>
      </w:r>
    </w:p>
    <w:p w14:paraId="0829C94B" w14:textId="77777777" w:rsidR="00BB1987" w:rsidRPr="00130CE9" w:rsidRDefault="00BB1987" w:rsidP="00130CE9">
      <w:pPr>
        <w:ind w:right="-28"/>
        <w:contextualSpacing/>
        <w:rPr>
          <w:rFonts w:eastAsia="Calibri" w:cs="Tahoma"/>
          <w:bCs/>
          <w:szCs w:val="22"/>
          <w:lang w:val="es-ES"/>
        </w:rPr>
      </w:pPr>
    </w:p>
    <w:p w14:paraId="461BFC17" w14:textId="77777777" w:rsidR="00BB1987" w:rsidRPr="00130CE9" w:rsidRDefault="00BB1987" w:rsidP="00130CE9">
      <w:pPr>
        <w:widowControl w:val="0"/>
        <w:ind w:right="-28"/>
        <w:contextualSpacing/>
        <w:rPr>
          <w:rFonts w:eastAsia="Calibri" w:cs="Tahoma"/>
          <w:bCs/>
          <w:iCs/>
          <w:szCs w:val="22"/>
        </w:rPr>
      </w:pPr>
      <w:r w:rsidRPr="00130CE9">
        <w:rPr>
          <w:rFonts w:eastAsia="Calibri" w:cs="Tahoma"/>
          <w:bCs/>
          <w:szCs w:val="22"/>
          <w:lang w:val="es-ES"/>
        </w:rPr>
        <w:t xml:space="preserve">Asimismo, toma relevancia, pues conforme al formato 17 LGT_Art_70_Fr_XVII (Información curricular y las sanciones administrativas definitivas de los(as) servidores(as) públicas(os) y/o personas que desempeñen un empleo, cargo o comisión) de los </w:t>
      </w:r>
      <w:r w:rsidRPr="00130CE9">
        <w:rPr>
          <w:rFonts w:eastAsia="Calibri" w:cs="Tahoma"/>
          <w:bCs/>
          <w:iCs/>
          <w:szCs w:val="22"/>
        </w:rPr>
        <w:t>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 tal como se muestra a continuación.</w:t>
      </w:r>
    </w:p>
    <w:p w14:paraId="3AA2E0E3" w14:textId="77777777" w:rsidR="00BB1987" w:rsidRPr="00130CE9" w:rsidRDefault="00BB1987" w:rsidP="00130CE9">
      <w:pPr>
        <w:widowControl w:val="0"/>
        <w:ind w:right="-28"/>
        <w:contextualSpacing/>
        <w:rPr>
          <w:rFonts w:eastAsia="Calibri" w:cs="Tahoma"/>
          <w:bCs/>
          <w:iCs/>
          <w:szCs w:val="22"/>
        </w:rPr>
      </w:pPr>
    </w:p>
    <w:p w14:paraId="159A38D6" w14:textId="77777777" w:rsidR="00BB1987" w:rsidRPr="00130CE9" w:rsidRDefault="00BB1987" w:rsidP="00130CE9">
      <w:pPr>
        <w:widowControl w:val="0"/>
        <w:ind w:right="-28"/>
        <w:contextualSpacing/>
        <w:rPr>
          <w:rFonts w:eastAsia="Calibri" w:cs="Tahoma"/>
          <w:bCs/>
          <w:iCs/>
          <w:szCs w:val="22"/>
        </w:rPr>
      </w:pPr>
      <w:r w:rsidRPr="00130CE9">
        <w:rPr>
          <w:noProof/>
          <w:szCs w:val="22"/>
          <w:lang w:eastAsia="es-MX"/>
        </w:rPr>
        <w:drawing>
          <wp:inline distT="0" distB="0" distL="0" distR="0" wp14:anchorId="24C3D70C" wp14:editId="081DB297">
            <wp:extent cx="5671185" cy="2022064"/>
            <wp:effectExtent l="0" t="0" r="5715" b="0"/>
            <wp:docPr id="1604867389" name="Imagen 160486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1185" cy="2022064"/>
                    </a:xfrm>
                    <a:prstGeom prst="rect">
                      <a:avLst/>
                    </a:prstGeom>
                    <a:noFill/>
                    <a:ln>
                      <a:noFill/>
                    </a:ln>
                  </pic:spPr>
                </pic:pic>
              </a:graphicData>
            </a:graphic>
          </wp:inline>
        </w:drawing>
      </w:r>
    </w:p>
    <w:p w14:paraId="58833173" w14:textId="77777777" w:rsidR="00BB1987" w:rsidRPr="00130CE9" w:rsidRDefault="00BB1987" w:rsidP="00130CE9">
      <w:pPr>
        <w:widowControl w:val="0"/>
        <w:ind w:right="-28"/>
        <w:contextualSpacing/>
        <w:rPr>
          <w:rFonts w:eastAsia="Calibri" w:cs="Tahoma"/>
          <w:szCs w:val="22"/>
        </w:rPr>
      </w:pPr>
    </w:p>
    <w:p w14:paraId="3C0CDC19" w14:textId="77777777" w:rsidR="00BB1987" w:rsidRPr="00130CE9" w:rsidRDefault="00BB1987" w:rsidP="00130CE9">
      <w:pPr>
        <w:ind w:right="-28"/>
        <w:contextualSpacing/>
        <w:rPr>
          <w:rFonts w:eastAsia="Calibri" w:cs="Tahoma"/>
          <w:szCs w:val="22"/>
        </w:rPr>
      </w:pPr>
      <w:r w:rsidRPr="00130CE9">
        <w:rPr>
          <w:rFonts w:eastAsia="Calibri" w:cs="Tahoma"/>
          <w:bCs/>
          <w:szCs w:val="22"/>
        </w:rPr>
        <w:t xml:space="preserve">En ese contexto, según Islas, Jorge (2016), en la “Ley General de Transparencia y Acceso a la Información Pública Comentada” (p. 244), refirió que el </w:t>
      </w:r>
      <w:r w:rsidRPr="00130CE9">
        <w:rPr>
          <w:rFonts w:eastAsia="Calibri" w:cs="Tahoma"/>
          <w:b/>
          <w:bCs/>
          <w:i/>
          <w:szCs w:val="22"/>
        </w:rPr>
        <w:t>curriculum vitae</w:t>
      </w:r>
      <w:r w:rsidRPr="00130CE9">
        <w:rPr>
          <w:rFonts w:eastAsia="Calibri" w:cs="Tahoma"/>
          <w:b/>
          <w:bCs/>
          <w:szCs w:val="22"/>
        </w:rPr>
        <w:t xml:space="preserve"> </w:t>
      </w:r>
      <w:r w:rsidRPr="00130CE9">
        <w:rPr>
          <w:rFonts w:eastAsia="Calibri" w:cs="Tahoma"/>
          <w:bCs/>
          <w:szCs w:val="22"/>
        </w:rPr>
        <w:t>d</w:t>
      </w:r>
      <w:r w:rsidRPr="00130CE9">
        <w:rPr>
          <w:rFonts w:eastAsia="Calibri" w:cs="Tahoma"/>
          <w:b/>
          <w:bCs/>
          <w:szCs w:val="22"/>
        </w:rPr>
        <w:t>e un servidor público, justifica que su formación académica resulta viable para el desempeño eficiente y correcto de su encargo; lo anterior, con el fin de acreditar que dichos trabajadores sean los más capacitados acordes al área solicitada.</w:t>
      </w:r>
    </w:p>
    <w:p w14:paraId="54648452" w14:textId="77777777" w:rsidR="00BB1987" w:rsidRPr="00130CE9" w:rsidRDefault="00BB1987" w:rsidP="00130CE9">
      <w:pPr>
        <w:ind w:right="-28"/>
        <w:contextualSpacing/>
        <w:rPr>
          <w:rFonts w:eastAsia="Calibri" w:cs="Tahoma"/>
          <w:szCs w:val="22"/>
        </w:rPr>
      </w:pPr>
    </w:p>
    <w:p w14:paraId="2F352471" w14:textId="77777777" w:rsidR="00BB1987" w:rsidRPr="00130CE9" w:rsidRDefault="00BB1987" w:rsidP="00130CE9">
      <w:pPr>
        <w:ind w:right="-28"/>
        <w:contextualSpacing/>
        <w:rPr>
          <w:rFonts w:eastAsia="Calibri" w:cs="Tahoma"/>
          <w:szCs w:val="22"/>
        </w:rPr>
      </w:pPr>
      <w:r w:rsidRPr="00130CE9">
        <w:rPr>
          <w:rFonts w:eastAsia="Calibri" w:cs="Tahoma"/>
          <w:szCs w:val="22"/>
        </w:rPr>
        <w:t xml:space="preserve">En el mismo sentido, </w:t>
      </w:r>
      <w:r w:rsidRPr="00130CE9">
        <w:rPr>
          <w:rFonts w:cs="Tahoma"/>
          <w:iCs/>
          <w:szCs w:val="22"/>
        </w:rPr>
        <w:t>el</w:t>
      </w:r>
      <w:r w:rsidRPr="00130CE9">
        <w:rPr>
          <w:rFonts w:cs="Tahoma"/>
          <w:bCs/>
          <w:iCs/>
          <w:szCs w:val="22"/>
        </w:rPr>
        <w:t xml:space="preserve"> C</w:t>
      </w:r>
      <w:r w:rsidRPr="00130CE9">
        <w:rPr>
          <w:rFonts w:cs="Tahoma"/>
          <w:iCs/>
          <w:szCs w:val="22"/>
        </w:rPr>
        <w:t xml:space="preserve">riterio de Interpretación, de la Primera Época, con número de registro SO/003/2009, emitido por el Pleno del </w:t>
      </w:r>
      <w:r w:rsidRPr="00130CE9">
        <w:rPr>
          <w:rFonts w:cs="Tahoma"/>
          <w:bCs/>
          <w:iCs/>
          <w:szCs w:val="22"/>
        </w:rPr>
        <w:t>entonces Instituto Federal de Acceso a la Información y Protección de Datos</w:t>
      </w:r>
      <w:r w:rsidRPr="00130CE9">
        <w:rPr>
          <w:rFonts w:eastAsia="Calibri" w:cs="Tahoma"/>
          <w:bCs/>
          <w:szCs w:val="22"/>
        </w:rPr>
        <w:t>, establece</w:t>
      </w:r>
      <w:r w:rsidRPr="00130CE9">
        <w:rPr>
          <w:rFonts w:eastAsia="Calibri" w:cs="Tahoma"/>
          <w:szCs w:val="22"/>
        </w:rPr>
        <w:t xml:space="preserve"> que una de las formas en que los ciudadanos pueden evaluar las aptitudes para desempeñar un cargo público determinado, es mediante la </w:t>
      </w:r>
      <w:r w:rsidRPr="00130CE9">
        <w:rPr>
          <w:rFonts w:eastAsia="Calibri" w:cs="Tahoma"/>
          <w:b/>
          <w:szCs w:val="22"/>
        </w:rPr>
        <w:t xml:space="preserve">publicidad de ciertos datos contenidos en el </w:t>
      </w:r>
      <w:r w:rsidRPr="00130CE9">
        <w:rPr>
          <w:rFonts w:eastAsia="Calibri" w:cs="Tahoma"/>
          <w:i/>
          <w:szCs w:val="22"/>
        </w:rPr>
        <w:t xml:space="preserve">currículum vitae, </w:t>
      </w:r>
      <w:r w:rsidRPr="00130CE9">
        <w:rPr>
          <w:rFonts w:eastAsia="Calibri" w:cs="Tahoma"/>
          <w:szCs w:val="22"/>
        </w:rPr>
        <w:t>tales como,</w:t>
      </w:r>
      <w:r w:rsidRPr="00130CE9">
        <w:rPr>
          <w:rFonts w:eastAsia="Calibri" w:cs="Tahoma"/>
          <w:b/>
          <w:szCs w:val="22"/>
        </w:rPr>
        <w:t xml:space="preserve"> la trayectoria académica, profesional, laboral, así como todos aquellos que acrediten su capacidad, habilidades pericia para ocupar el puesto público. </w:t>
      </w:r>
      <w:r w:rsidRPr="00130CE9">
        <w:rPr>
          <w:rFonts w:eastAsia="Calibri" w:cs="Tahoma"/>
          <w:szCs w:val="22"/>
        </w:rPr>
        <w:t>Lo anterior, para favorecer la rendición de cuentas, pues la publicidad de lo anterior tiene como fin verificar el correcto desempeño de los sujetos obligados.</w:t>
      </w:r>
    </w:p>
    <w:p w14:paraId="032DBC8F" w14:textId="77777777" w:rsidR="007D1C77" w:rsidRPr="00130CE9" w:rsidRDefault="007D1C77" w:rsidP="00130CE9">
      <w:pPr>
        <w:rPr>
          <w:b/>
        </w:rPr>
      </w:pPr>
    </w:p>
    <w:p w14:paraId="7A0DFD95" w14:textId="3ECA9AFB" w:rsidR="007D1C77" w:rsidRPr="00130CE9" w:rsidRDefault="007D1C77" w:rsidP="00130CE9">
      <w:r w:rsidRPr="00130CE9">
        <w:t xml:space="preserve">*Saber si tiene quejas o denuncias en dicha dependencia </w:t>
      </w:r>
    </w:p>
    <w:p w14:paraId="7DA85FF4" w14:textId="553E0606" w:rsidR="00BB1987" w:rsidRPr="00130CE9" w:rsidRDefault="00BB1987" w:rsidP="00130CE9"/>
    <w:p w14:paraId="0E50BBB6" w14:textId="77777777" w:rsidR="00BB1987" w:rsidRPr="00130CE9" w:rsidRDefault="00BB1987" w:rsidP="00130CE9">
      <w:pPr>
        <w:autoSpaceDE w:val="0"/>
        <w:autoSpaceDN w:val="0"/>
        <w:adjustRightInd w:val="0"/>
        <w:ind w:right="-91"/>
        <w:rPr>
          <w:rFonts w:cs="Arial"/>
        </w:rPr>
      </w:pPr>
      <w:r w:rsidRPr="00130CE9">
        <w:rPr>
          <w:rFonts w:cs="Arial"/>
        </w:rPr>
        <w:t xml:space="preserve">Ahora bien, es de anotar que en respuesta a los turnos de solicitudes de información se pronuncian dos servidores públicos habilitados de las áreas que se consideran competentes para atender y dar respuesta a la solicitud de información; siendo la Dirección de Bachillerato General y el Órgano Interno de Control, las cuales en contexto de los numerales 4, tercer párrafo, del Reglamento Interior de la Secretaría de Educación, Ciencia, tecnología e </w:t>
      </w:r>
      <w:r w:rsidRPr="00130CE9">
        <w:rPr>
          <w:rFonts w:cs="Arial"/>
        </w:rPr>
        <w:lastRenderedPageBreak/>
        <w:t xml:space="preserve">Innovación, y 21002001010000L Dirección de Bachillerato General y 21000002000000S Órgano Interno de Control, del Manual General de Organización del Sujeto Obligado, tienen las siguientes funciones: </w:t>
      </w:r>
    </w:p>
    <w:p w14:paraId="4A3DF315" w14:textId="77777777" w:rsidR="00BB1987" w:rsidRPr="00130CE9" w:rsidRDefault="00BB1987" w:rsidP="00130CE9">
      <w:pPr>
        <w:autoSpaceDE w:val="0"/>
        <w:autoSpaceDN w:val="0"/>
        <w:adjustRightInd w:val="0"/>
        <w:ind w:right="-91"/>
        <w:rPr>
          <w:rFonts w:cs="Arial"/>
        </w:rPr>
      </w:pPr>
    </w:p>
    <w:p w14:paraId="45A34EC9" w14:textId="77777777" w:rsidR="00BB1987" w:rsidRPr="00130CE9" w:rsidRDefault="00BB1987" w:rsidP="00130CE9">
      <w:pPr>
        <w:spacing w:line="276" w:lineRule="auto"/>
        <w:ind w:left="567" w:right="474"/>
        <w:rPr>
          <w:rFonts w:eastAsiaTheme="minorHAnsi" w:cs="Arial"/>
          <w:i/>
          <w:iCs/>
          <w:szCs w:val="22"/>
          <w:lang w:eastAsia="en-US"/>
        </w:rPr>
      </w:pPr>
      <w:r w:rsidRPr="00130CE9">
        <w:rPr>
          <w:rFonts w:eastAsiaTheme="minorHAnsi" w:cs="Arial"/>
          <w:b/>
          <w:bCs/>
          <w:i/>
          <w:iCs/>
          <w:szCs w:val="22"/>
          <w:lang w:eastAsia="en-US"/>
        </w:rPr>
        <w:t>Artículo 4.</w:t>
      </w:r>
      <w:r w:rsidRPr="00130CE9">
        <w:rPr>
          <w:rFonts w:eastAsiaTheme="minorHAnsi" w:cs="Arial"/>
          <w:i/>
          <w:iCs/>
          <w:szCs w:val="22"/>
          <w:lang w:eastAsia="en-US"/>
        </w:rPr>
        <w:t xml:space="preserve"> Para el estudio, planeación y despacho de los asuntos de su competencia, la Secretaría contará con las unidades administrativas básicas siguientes:</w:t>
      </w:r>
    </w:p>
    <w:p w14:paraId="25124CEA" w14:textId="77777777" w:rsidR="00BB1987" w:rsidRPr="00130CE9" w:rsidRDefault="00BB1987" w:rsidP="00130CE9">
      <w:pPr>
        <w:spacing w:line="276" w:lineRule="auto"/>
        <w:ind w:right="567"/>
        <w:rPr>
          <w:rFonts w:eastAsiaTheme="minorHAnsi" w:cs="Arial"/>
          <w:i/>
          <w:iCs/>
          <w:szCs w:val="22"/>
          <w:lang w:eastAsia="en-US"/>
        </w:rPr>
      </w:pPr>
    </w:p>
    <w:p w14:paraId="4A1D62F5" w14:textId="77777777" w:rsidR="00BB1987" w:rsidRPr="00130CE9" w:rsidRDefault="00BB1987" w:rsidP="00130CE9">
      <w:pPr>
        <w:spacing w:line="276" w:lineRule="auto"/>
        <w:ind w:left="567" w:right="474"/>
        <w:rPr>
          <w:rFonts w:eastAsiaTheme="minorHAnsi" w:cs="Arial"/>
          <w:i/>
          <w:iCs/>
          <w:szCs w:val="22"/>
          <w:lang w:eastAsia="en-US"/>
        </w:rPr>
      </w:pPr>
      <w:r w:rsidRPr="00130CE9">
        <w:rPr>
          <w:rFonts w:eastAsiaTheme="minorHAnsi" w:cs="Arial"/>
          <w:i/>
          <w:iCs/>
          <w:szCs w:val="22"/>
          <w:u w:val="single"/>
          <w:lang w:eastAsia="en-US"/>
        </w:rPr>
        <w:t>La Secretaría contará con un Órgano Interno de Control, y las demás unidades administrativas que le sean autorizadas, cuyas funciones y líneas de autoridad se establecerán en su Manual General de Organización</w:t>
      </w:r>
      <w:r w:rsidRPr="00130CE9">
        <w:rPr>
          <w:rFonts w:eastAsiaTheme="minorHAnsi" w:cs="Arial"/>
          <w:i/>
          <w:iCs/>
          <w:szCs w:val="22"/>
          <w:lang w:eastAsia="en-US"/>
        </w:rPr>
        <w:t>; de igual forma se auxiliará de las personas servidoras públicas, órganos técnicos y administrativos necesarias para el cumplimiento de sus atribuciones, de acuerdo con el presupuesto y estructura orgánica autorizados, así como las disposiciones jurídicas aplicables.</w:t>
      </w:r>
      <w:r w:rsidRPr="00130CE9">
        <w:rPr>
          <w:rFonts w:eastAsiaTheme="minorHAnsi" w:cs="Arial"/>
          <w:i/>
          <w:iCs/>
          <w:szCs w:val="22"/>
          <w:lang w:eastAsia="en-US"/>
        </w:rPr>
        <w:cr/>
      </w:r>
    </w:p>
    <w:p w14:paraId="646A2273" w14:textId="77777777" w:rsidR="00BB1987" w:rsidRPr="00130CE9" w:rsidRDefault="00BB1987" w:rsidP="00130CE9">
      <w:pPr>
        <w:ind w:right="567"/>
        <w:rPr>
          <w:rFonts w:eastAsiaTheme="minorHAnsi" w:cs="Arial"/>
          <w:i/>
          <w:iCs/>
          <w:szCs w:val="22"/>
          <w:lang w:eastAsia="en-US"/>
        </w:rPr>
      </w:pPr>
    </w:p>
    <w:p w14:paraId="56B880A0" w14:textId="77777777" w:rsidR="00BB1987" w:rsidRPr="00130CE9" w:rsidRDefault="00BB1987" w:rsidP="00130CE9">
      <w:pPr>
        <w:autoSpaceDE w:val="0"/>
        <w:autoSpaceDN w:val="0"/>
        <w:adjustRightInd w:val="0"/>
        <w:spacing w:line="276" w:lineRule="auto"/>
        <w:ind w:left="426" w:right="474"/>
        <w:rPr>
          <w:rFonts w:cs="Arial"/>
          <w:b/>
          <w:i/>
        </w:rPr>
      </w:pPr>
      <w:r w:rsidRPr="00130CE9">
        <w:rPr>
          <w:rFonts w:cs="Arial"/>
          <w:b/>
          <w:i/>
        </w:rPr>
        <w:t>21002001010000L DIRECCIÓN DE BACHILLERATO GENERAL</w:t>
      </w:r>
    </w:p>
    <w:p w14:paraId="7F2B54B6" w14:textId="77777777" w:rsidR="00BB1987" w:rsidRPr="00130CE9" w:rsidRDefault="00BB1987" w:rsidP="00130CE9">
      <w:pPr>
        <w:autoSpaceDE w:val="0"/>
        <w:autoSpaceDN w:val="0"/>
        <w:adjustRightInd w:val="0"/>
        <w:spacing w:line="276" w:lineRule="auto"/>
        <w:ind w:left="567" w:right="474"/>
        <w:rPr>
          <w:rFonts w:cs="Arial"/>
          <w:b/>
          <w:i/>
        </w:rPr>
      </w:pPr>
      <w:r w:rsidRPr="00130CE9">
        <w:rPr>
          <w:rFonts w:cs="Arial"/>
          <w:b/>
          <w:i/>
        </w:rPr>
        <w:t>OBJETIVO:</w:t>
      </w:r>
    </w:p>
    <w:p w14:paraId="3C5DBB1C" w14:textId="77777777" w:rsidR="00BB1987" w:rsidRPr="00130CE9" w:rsidRDefault="00BB1987" w:rsidP="00130CE9">
      <w:pPr>
        <w:autoSpaceDE w:val="0"/>
        <w:autoSpaceDN w:val="0"/>
        <w:adjustRightInd w:val="0"/>
        <w:spacing w:line="276" w:lineRule="auto"/>
        <w:ind w:left="567" w:right="474"/>
        <w:rPr>
          <w:rFonts w:cs="Arial"/>
          <w:i/>
        </w:rPr>
      </w:pPr>
      <w:r w:rsidRPr="00130CE9">
        <w:rPr>
          <w:rFonts w:cs="Arial"/>
          <w:i/>
        </w:rPr>
        <w:t>Supervisar y vigilar el funcionamiento de los servicios educativos de las escuelas preparatorias oficiales e incorporadas de la Secretaría de Educación del tipo media superior del Subsistema Estatal, con el fin de asegurar la calidad en la educación.</w:t>
      </w:r>
    </w:p>
    <w:p w14:paraId="72DFF7B6" w14:textId="77777777" w:rsidR="00BB1987" w:rsidRPr="00130CE9" w:rsidRDefault="00BB1987" w:rsidP="00130CE9">
      <w:pPr>
        <w:autoSpaceDE w:val="0"/>
        <w:autoSpaceDN w:val="0"/>
        <w:adjustRightInd w:val="0"/>
        <w:spacing w:line="276" w:lineRule="auto"/>
        <w:ind w:left="567" w:right="474"/>
        <w:rPr>
          <w:rFonts w:cs="Arial"/>
          <w:b/>
          <w:i/>
        </w:rPr>
      </w:pPr>
    </w:p>
    <w:p w14:paraId="152EF974" w14:textId="77777777" w:rsidR="00BB1987" w:rsidRPr="00130CE9" w:rsidRDefault="00BB1987" w:rsidP="00130CE9">
      <w:pPr>
        <w:autoSpaceDE w:val="0"/>
        <w:autoSpaceDN w:val="0"/>
        <w:adjustRightInd w:val="0"/>
        <w:spacing w:line="276" w:lineRule="auto"/>
        <w:ind w:left="567" w:right="474"/>
        <w:rPr>
          <w:rFonts w:cs="Arial"/>
          <w:b/>
          <w:i/>
        </w:rPr>
      </w:pPr>
      <w:r w:rsidRPr="00130CE9">
        <w:rPr>
          <w:rFonts w:cs="Arial"/>
          <w:b/>
          <w:i/>
        </w:rPr>
        <w:t>FUNCIONES:</w:t>
      </w:r>
    </w:p>
    <w:p w14:paraId="4624A631" w14:textId="77777777" w:rsidR="00BB1987" w:rsidRPr="00130CE9" w:rsidRDefault="00BB1987" w:rsidP="00130CE9">
      <w:pPr>
        <w:autoSpaceDE w:val="0"/>
        <w:autoSpaceDN w:val="0"/>
        <w:adjustRightInd w:val="0"/>
        <w:spacing w:line="276" w:lineRule="auto"/>
        <w:ind w:left="567" w:right="474"/>
        <w:rPr>
          <w:rFonts w:cs="Arial"/>
          <w:i/>
        </w:rPr>
      </w:pPr>
      <w:r w:rsidRPr="00130CE9">
        <w:rPr>
          <w:rFonts w:cs="Arial"/>
          <w:i/>
        </w:rPr>
        <w:t xml:space="preserve">− </w:t>
      </w:r>
      <w:r w:rsidRPr="00130CE9">
        <w:rPr>
          <w:rFonts w:cs="Arial"/>
          <w:i/>
          <w:u w:val="single"/>
        </w:rPr>
        <w:t>Supervisar y vigilar el cumplimiento de los planes y programas de estudio de Bachillerato General, así como la metodología propuesta para su ejecución, en las escuelas preparatorias oficiales e incorporadas del tipo medio superior del Subsistema Educativo Estatal.</w:t>
      </w:r>
    </w:p>
    <w:p w14:paraId="0708717B" w14:textId="77777777" w:rsidR="00BB1987" w:rsidRPr="00130CE9" w:rsidRDefault="00BB1987" w:rsidP="00130CE9">
      <w:pPr>
        <w:autoSpaceDE w:val="0"/>
        <w:autoSpaceDN w:val="0"/>
        <w:adjustRightInd w:val="0"/>
        <w:spacing w:line="276" w:lineRule="auto"/>
        <w:ind w:left="567" w:right="474"/>
        <w:rPr>
          <w:rFonts w:cs="Arial"/>
          <w:i/>
        </w:rPr>
      </w:pPr>
      <w:r w:rsidRPr="00130CE9">
        <w:rPr>
          <w:rFonts w:cs="Arial"/>
          <w:i/>
        </w:rPr>
        <w:t>− Proponer y elaborar estudios para identificar la demanda de servicios de Bachillerato General y coadyuvar en el proceso de creación, expansión, crecimiento, fusión, consolidación, supresión y cancelación de instituciones educativas, en función de la infraestructura disponible y de la demanda.</w:t>
      </w:r>
    </w:p>
    <w:p w14:paraId="69F640B1" w14:textId="77777777" w:rsidR="00BB1987" w:rsidRPr="00130CE9" w:rsidRDefault="00BB1987" w:rsidP="00130CE9">
      <w:pPr>
        <w:autoSpaceDE w:val="0"/>
        <w:autoSpaceDN w:val="0"/>
        <w:adjustRightInd w:val="0"/>
        <w:spacing w:line="276" w:lineRule="auto"/>
        <w:ind w:left="567" w:right="474"/>
        <w:rPr>
          <w:rFonts w:cs="Arial"/>
          <w:i/>
        </w:rPr>
      </w:pPr>
      <w:r w:rsidRPr="00130CE9">
        <w:rPr>
          <w:rFonts w:cs="Arial"/>
          <w:i/>
        </w:rPr>
        <w:lastRenderedPageBreak/>
        <w:t>− Coadyuvar en los programas de actualización del personal docente que atiende los servicios educativos en las escuelas preparatorias oficiales e incorporadas del tipo medio superior del subsistema estatal.</w:t>
      </w:r>
    </w:p>
    <w:p w14:paraId="271CAB4E" w14:textId="77777777" w:rsidR="00BB1987" w:rsidRPr="00130CE9" w:rsidRDefault="00BB1987" w:rsidP="00130CE9">
      <w:pPr>
        <w:autoSpaceDE w:val="0"/>
        <w:autoSpaceDN w:val="0"/>
        <w:adjustRightInd w:val="0"/>
        <w:spacing w:line="276" w:lineRule="auto"/>
        <w:ind w:left="567" w:right="474"/>
        <w:rPr>
          <w:rFonts w:cs="Arial"/>
          <w:i/>
        </w:rPr>
      </w:pPr>
      <w:r w:rsidRPr="00130CE9">
        <w:rPr>
          <w:rFonts w:cs="Arial"/>
          <w:i/>
        </w:rPr>
        <w:t>− Coadyuvar en el proceso de control escolar de las y los estudiantes que realizan sus estudios en las escuelas preparatorias oficiales e instituciones incorporadas del tipo medio superior del subsistema estatal, conforme a la normatividad aplicable.</w:t>
      </w:r>
    </w:p>
    <w:p w14:paraId="11E4A37C" w14:textId="77777777" w:rsidR="00BB1987" w:rsidRPr="00130CE9" w:rsidRDefault="00BB1987" w:rsidP="00130CE9">
      <w:pPr>
        <w:autoSpaceDE w:val="0"/>
        <w:autoSpaceDN w:val="0"/>
        <w:adjustRightInd w:val="0"/>
        <w:spacing w:line="276" w:lineRule="auto"/>
        <w:ind w:left="567" w:right="474"/>
        <w:rPr>
          <w:rFonts w:cs="Arial"/>
          <w:i/>
        </w:rPr>
      </w:pPr>
      <w:r w:rsidRPr="00130CE9">
        <w:rPr>
          <w:rFonts w:cs="Arial"/>
          <w:i/>
        </w:rPr>
        <w:t>− Coadyuvar en el proceso de asignación de las y los aspirantes a Bachillerato General.</w:t>
      </w:r>
    </w:p>
    <w:p w14:paraId="0B607EDA" w14:textId="77777777" w:rsidR="00BB1987" w:rsidRPr="00130CE9" w:rsidRDefault="00BB1987" w:rsidP="00130CE9">
      <w:pPr>
        <w:autoSpaceDE w:val="0"/>
        <w:autoSpaceDN w:val="0"/>
        <w:adjustRightInd w:val="0"/>
        <w:spacing w:line="276" w:lineRule="auto"/>
        <w:ind w:left="567" w:right="474"/>
        <w:rPr>
          <w:rFonts w:cs="Arial"/>
          <w:i/>
        </w:rPr>
      </w:pPr>
      <w:r w:rsidRPr="00130CE9">
        <w:rPr>
          <w:rFonts w:cs="Arial"/>
          <w:i/>
        </w:rPr>
        <w:t>− Supervisar el cumplimiento de las disposiciones y criterios que regulan las relaciones entre la Secretaría y las instituciones particulares que imparten bachillerato general con reconocimiento de validez oficial de estudios expedido por la autoridad educativa estatal.</w:t>
      </w:r>
    </w:p>
    <w:p w14:paraId="0FEF2A85" w14:textId="77777777" w:rsidR="00BB1987" w:rsidRPr="00130CE9" w:rsidRDefault="00BB1987" w:rsidP="00130CE9">
      <w:pPr>
        <w:autoSpaceDE w:val="0"/>
        <w:autoSpaceDN w:val="0"/>
        <w:adjustRightInd w:val="0"/>
        <w:spacing w:line="276" w:lineRule="auto"/>
        <w:ind w:left="567" w:right="474"/>
        <w:rPr>
          <w:rFonts w:cs="Arial"/>
          <w:i/>
        </w:rPr>
      </w:pPr>
      <w:r w:rsidRPr="00130CE9">
        <w:rPr>
          <w:rFonts w:cs="Arial"/>
          <w:i/>
        </w:rPr>
        <w:t>− Integrar la planeación, programación, coordinación, ejecución, evaluación de las estrategias para la Mejora Continua en las instituciones educativas de Bachillerato General.</w:t>
      </w:r>
    </w:p>
    <w:p w14:paraId="653EE211" w14:textId="77777777" w:rsidR="00BB1987" w:rsidRPr="00130CE9" w:rsidRDefault="00BB1987" w:rsidP="00130CE9">
      <w:pPr>
        <w:autoSpaceDE w:val="0"/>
        <w:autoSpaceDN w:val="0"/>
        <w:adjustRightInd w:val="0"/>
        <w:spacing w:line="276" w:lineRule="auto"/>
        <w:ind w:left="567" w:right="474"/>
        <w:rPr>
          <w:rFonts w:cs="Arial"/>
          <w:i/>
        </w:rPr>
      </w:pPr>
      <w:r w:rsidRPr="00130CE9">
        <w:rPr>
          <w:rFonts w:cs="Arial"/>
          <w:i/>
        </w:rPr>
        <w:t xml:space="preserve">− </w:t>
      </w:r>
      <w:r w:rsidRPr="00130CE9">
        <w:rPr>
          <w:rFonts w:cs="Arial"/>
          <w:i/>
          <w:u w:val="single"/>
        </w:rPr>
        <w:t>Controlar y dar seguimiento a los servicios de educación media superior con base a las políticas educativas vigentes, de conformidad con el marco jurídico y administrativo aplicabl</w:t>
      </w:r>
      <w:r w:rsidRPr="00130CE9">
        <w:rPr>
          <w:rFonts w:cs="Arial"/>
          <w:i/>
        </w:rPr>
        <w:t>e.</w:t>
      </w:r>
    </w:p>
    <w:p w14:paraId="38739765" w14:textId="77777777" w:rsidR="00BB1987" w:rsidRPr="00130CE9" w:rsidRDefault="00BB1987" w:rsidP="00130CE9">
      <w:pPr>
        <w:autoSpaceDE w:val="0"/>
        <w:autoSpaceDN w:val="0"/>
        <w:adjustRightInd w:val="0"/>
        <w:spacing w:line="276" w:lineRule="auto"/>
        <w:ind w:left="567" w:right="474"/>
        <w:rPr>
          <w:rFonts w:cs="Arial"/>
          <w:i/>
        </w:rPr>
      </w:pPr>
      <w:r w:rsidRPr="00130CE9">
        <w:rPr>
          <w:rFonts w:cs="Arial"/>
          <w:i/>
        </w:rPr>
        <w:t>− Promover y vigilar el cumplimiento de las normas en materia de protección civil y seguridad e higiene en el trabajo, en las Subdirecciones Regionales, supervisiones escolares, Escuelas Preparatorias Oficiales e instituciones incorporadas.</w:t>
      </w:r>
    </w:p>
    <w:p w14:paraId="4583C2C6" w14:textId="77777777" w:rsidR="00BB1987" w:rsidRPr="00130CE9" w:rsidRDefault="00BB1987" w:rsidP="00130CE9">
      <w:pPr>
        <w:autoSpaceDE w:val="0"/>
        <w:autoSpaceDN w:val="0"/>
        <w:adjustRightInd w:val="0"/>
        <w:spacing w:line="276" w:lineRule="auto"/>
        <w:ind w:left="567" w:right="474"/>
        <w:rPr>
          <w:rFonts w:cs="Arial"/>
          <w:i/>
        </w:rPr>
      </w:pPr>
      <w:r w:rsidRPr="00130CE9">
        <w:rPr>
          <w:rFonts w:cs="Arial"/>
          <w:i/>
        </w:rPr>
        <w:t>− Articular estrategias en la identificación de necesidades en las Instituciones Educativas de Bachillerato General, para autorizar el plan presupuestal en el ejercicio de los recursos propios de los planteles, en cada ciclo escolar en apego a su plan de mejora continua.</w:t>
      </w:r>
    </w:p>
    <w:p w14:paraId="6AD411E6" w14:textId="77777777" w:rsidR="00BB1987" w:rsidRPr="00130CE9" w:rsidRDefault="00BB1987" w:rsidP="00130CE9">
      <w:pPr>
        <w:autoSpaceDE w:val="0"/>
        <w:autoSpaceDN w:val="0"/>
        <w:adjustRightInd w:val="0"/>
        <w:spacing w:line="276" w:lineRule="auto"/>
        <w:ind w:left="567" w:right="474"/>
        <w:jc w:val="right"/>
        <w:rPr>
          <w:rFonts w:cs="Arial"/>
          <w:i/>
        </w:rPr>
      </w:pPr>
      <w:r w:rsidRPr="00130CE9">
        <w:rPr>
          <w:rFonts w:cs="Arial"/>
          <w:i/>
        </w:rPr>
        <w:t>(…)</w:t>
      </w:r>
    </w:p>
    <w:p w14:paraId="64BF9AF1" w14:textId="77777777" w:rsidR="00BB1987" w:rsidRPr="00130CE9" w:rsidRDefault="00BB1987" w:rsidP="00130CE9">
      <w:pPr>
        <w:autoSpaceDE w:val="0"/>
        <w:autoSpaceDN w:val="0"/>
        <w:adjustRightInd w:val="0"/>
        <w:spacing w:line="276" w:lineRule="auto"/>
        <w:ind w:left="567" w:right="474"/>
        <w:rPr>
          <w:rFonts w:cs="Arial"/>
          <w:i/>
        </w:rPr>
      </w:pPr>
    </w:p>
    <w:p w14:paraId="25A7E918" w14:textId="77777777" w:rsidR="00BB1987" w:rsidRPr="00130CE9" w:rsidRDefault="00BB1987" w:rsidP="00130CE9">
      <w:pPr>
        <w:autoSpaceDE w:val="0"/>
        <w:autoSpaceDN w:val="0"/>
        <w:adjustRightInd w:val="0"/>
        <w:spacing w:line="276" w:lineRule="auto"/>
        <w:ind w:left="426" w:right="474"/>
        <w:rPr>
          <w:b/>
          <w:i/>
        </w:rPr>
      </w:pPr>
      <w:r w:rsidRPr="00130CE9">
        <w:rPr>
          <w:b/>
          <w:i/>
        </w:rPr>
        <w:t xml:space="preserve">21000002000000S ÓRGANO INTERNO DE CONTROL </w:t>
      </w:r>
    </w:p>
    <w:p w14:paraId="35A5F385" w14:textId="77777777" w:rsidR="00BB1987" w:rsidRPr="00130CE9" w:rsidRDefault="00BB1987" w:rsidP="00130CE9">
      <w:pPr>
        <w:autoSpaceDE w:val="0"/>
        <w:autoSpaceDN w:val="0"/>
        <w:adjustRightInd w:val="0"/>
        <w:spacing w:line="276" w:lineRule="auto"/>
        <w:ind w:left="567" w:right="474"/>
        <w:rPr>
          <w:i/>
        </w:rPr>
      </w:pPr>
      <w:r w:rsidRPr="00130CE9">
        <w:rPr>
          <w:b/>
          <w:i/>
        </w:rPr>
        <w:t>OBJETIVO:</w:t>
      </w:r>
      <w:r w:rsidRPr="00130CE9">
        <w:rPr>
          <w:i/>
        </w:rPr>
        <w:t xml:space="preserve"> Vigilar mediante la ejecución de auditorías y acciones de control y evaluación en las unidades administrativas, instituciones educativas y órganos administrativos desconcentrados de la Secretaría de Educación el cumplimiento de las disposiciones jurídicas aplicables a la dependencia, </w:t>
      </w:r>
      <w:r w:rsidRPr="00130CE9">
        <w:rPr>
          <w:b/>
          <w:i/>
          <w:u w:val="single"/>
        </w:rPr>
        <w:t>así como atender y tramitar las quejas y denuncias e instrumentar y resolver los procedimientos administrativos de su competencia</w:t>
      </w:r>
      <w:r w:rsidRPr="00130CE9">
        <w:rPr>
          <w:i/>
        </w:rPr>
        <w:t xml:space="preserve">. </w:t>
      </w:r>
    </w:p>
    <w:p w14:paraId="3A7BF8D4" w14:textId="77777777" w:rsidR="00BB1987" w:rsidRPr="00130CE9" w:rsidRDefault="00BB1987" w:rsidP="00130CE9">
      <w:pPr>
        <w:autoSpaceDE w:val="0"/>
        <w:autoSpaceDN w:val="0"/>
        <w:adjustRightInd w:val="0"/>
        <w:spacing w:line="276" w:lineRule="auto"/>
        <w:ind w:left="567" w:right="474"/>
        <w:rPr>
          <w:b/>
          <w:i/>
        </w:rPr>
      </w:pPr>
    </w:p>
    <w:p w14:paraId="4105A9BE" w14:textId="77777777" w:rsidR="00BB1987" w:rsidRPr="00130CE9" w:rsidRDefault="00BB1987" w:rsidP="00130CE9">
      <w:pPr>
        <w:autoSpaceDE w:val="0"/>
        <w:autoSpaceDN w:val="0"/>
        <w:adjustRightInd w:val="0"/>
        <w:spacing w:line="276" w:lineRule="auto"/>
        <w:ind w:left="567" w:right="474"/>
        <w:rPr>
          <w:b/>
          <w:i/>
        </w:rPr>
      </w:pPr>
      <w:r w:rsidRPr="00130CE9">
        <w:rPr>
          <w:b/>
          <w:i/>
        </w:rPr>
        <w:t xml:space="preserve">FUNCIONES: </w:t>
      </w:r>
    </w:p>
    <w:p w14:paraId="114DB7DE" w14:textId="77777777" w:rsidR="00BB1987" w:rsidRPr="00130CE9" w:rsidRDefault="00BB1987" w:rsidP="00130CE9">
      <w:pPr>
        <w:autoSpaceDE w:val="0"/>
        <w:autoSpaceDN w:val="0"/>
        <w:adjustRightInd w:val="0"/>
        <w:spacing w:line="276" w:lineRule="auto"/>
        <w:ind w:left="567" w:right="474"/>
        <w:rPr>
          <w:i/>
        </w:rPr>
      </w:pPr>
      <w:r w:rsidRPr="00130CE9">
        <w:rPr>
          <w:i/>
        </w:rPr>
        <w:lastRenderedPageBreak/>
        <w:t xml:space="preserve">− Vigilar el cumplimiento del Programa Anual de Control y Evaluación, conforme a las políticas, normas, lineamientos, procedimientos y demás disposiciones que al efecto se establezcan y someterlo a la autorización del superior inmediato. </w:t>
      </w:r>
    </w:p>
    <w:p w14:paraId="6D936AF4" w14:textId="77777777" w:rsidR="00BB1987" w:rsidRPr="00130CE9" w:rsidRDefault="00BB1987" w:rsidP="00130CE9">
      <w:pPr>
        <w:autoSpaceDE w:val="0"/>
        <w:autoSpaceDN w:val="0"/>
        <w:adjustRightInd w:val="0"/>
        <w:spacing w:line="276" w:lineRule="auto"/>
        <w:ind w:left="567" w:right="474"/>
        <w:rPr>
          <w:i/>
        </w:rPr>
      </w:pPr>
      <w:r w:rsidRPr="00130CE9">
        <w:rPr>
          <w:i/>
        </w:rPr>
        <w:t xml:space="preserve">− Dirigir y dar seguimiento a las auditorías y acciones de control y evaluación, e informar a la Secretaría de la Contraloría y a las y los responsables de las unidades administrativas, instituciones educativas y órganos administrativos desconcentrados auditados. </w:t>
      </w:r>
    </w:p>
    <w:p w14:paraId="4B7B1265" w14:textId="77777777" w:rsidR="00BB1987" w:rsidRPr="00130CE9" w:rsidRDefault="00BB1987" w:rsidP="00130CE9">
      <w:pPr>
        <w:autoSpaceDE w:val="0"/>
        <w:autoSpaceDN w:val="0"/>
        <w:adjustRightInd w:val="0"/>
        <w:spacing w:line="276" w:lineRule="auto"/>
        <w:ind w:left="567" w:right="474"/>
        <w:rPr>
          <w:i/>
        </w:rPr>
      </w:pPr>
      <w:r w:rsidRPr="00130CE9">
        <w:rPr>
          <w:i/>
        </w:rPr>
        <w:t xml:space="preserve">− Dar seguimiento a la solventación y cumplimiento de las observaciones realizadas en auditorias y acciones de control y evaluación a la Secretaría de Educación por la Secretaría de la Contraloría, así como a los hallazgos formulados por las instancias externas de fiscalización. </w:t>
      </w:r>
    </w:p>
    <w:p w14:paraId="4B7D7AFE" w14:textId="77777777" w:rsidR="00BB1987" w:rsidRPr="00130CE9" w:rsidRDefault="00BB1987" w:rsidP="00130CE9">
      <w:pPr>
        <w:autoSpaceDE w:val="0"/>
        <w:autoSpaceDN w:val="0"/>
        <w:adjustRightInd w:val="0"/>
        <w:spacing w:line="276" w:lineRule="auto"/>
        <w:ind w:left="567" w:right="474"/>
        <w:rPr>
          <w:i/>
        </w:rPr>
      </w:pPr>
      <w:r w:rsidRPr="00130CE9">
        <w:rPr>
          <w:i/>
        </w:rPr>
        <w:t xml:space="preserve">− Promover acciones que coadyuven a mejorar la gestión administrativa en la Secretaría de Educación, cuando así se derive del resultado del desahogo de los asuntos de su competencia. </w:t>
      </w:r>
    </w:p>
    <w:p w14:paraId="27E434FF" w14:textId="77777777" w:rsidR="00BB1987" w:rsidRPr="00130CE9" w:rsidRDefault="00BB1987" w:rsidP="00130CE9">
      <w:pPr>
        <w:autoSpaceDE w:val="0"/>
        <w:autoSpaceDN w:val="0"/>
        <w:adjustRightInd w:val="0"/>
        <w:spacing w:line="276" w:lineRule="auto"/>
        <w:ind w:left="567" w:right="474"/>
        <w:rPr>
          <w:i/>
          <w:u w:val="single"/>
        </w:rPr>
      </w:pPr>
      <w:r w:rsidRPr="00130CE9">
        <w:rPr>
          <w:i/>
        </w:rPr>
        <w:t xml:space="preserve">− </w:t>
      </w:r>
      <w:r w:rsidRPr="00130CE9">
        <w:rPr>
          <w:b/>
          <w:i/>
          <w:u w:val="single"/>
        </w:rPr>
        <w:t>Coordinar la atención de las denuncias que se formulen por presuntas faltas administrativas derivadas de actos u omisiones de servidoras o servidores públicos de la Secretaría de Educación, así como investigar y calificar las faltas administrativas que se detecte, conforme a los ordenamientos aplicables</w:t>
      </w:r>
      <w:r w:rsidRPr="00130CE9">
        <w:rPr>
          <w:i/>
          <w:u w:val="single"/>
        </w:rPr>
        <w:t xml:space="preserve">. </w:t>
      </w:r>
    </w:p>
    <w:p w14:paraId="78D1E27D" w14:textId="77777777" w:rsidR="00BB1987" w:rsidRPr="00130CE9" w:rsidRDefault="00BB1987" w:rsidP="00130CE9">
      <w:pPr>
        <w:autoSpaceDE w:val="0"/>
        <w:autoSpaceDN w:val="0"/>
        <w:adjustRightInd w:val="0"/>
        <w:spacing w:line="276" w:lineRule="auto"/>
        <w:ind w:left="567" w:right="474"/>
        <w:rPr>
          <w:i/>
        </w:rPr>
      </w:pPr>
      <w:r w:rsidRPr="00130CE9">
        <w:rPr>
          <w:i/>
        </w:rPr>
        <w:t xml:space="preserve">− </w:t>
      </w:r>
      <w:r w:rsidRPr="00130CE9">
        <w:rPr>
          <w:b/>
          <w:i/>
          <w:u w:val="single"/>
        </w:rPr>
        <w:t>Supervisar el procedimiento de responsabilidad administrativa e imponer las sanciones respectivas, cuando se trate de faltas administrativas no graves, así como remitir al Tribunal de Justicia Administrativa del Estado de México, los autos originales del expediente integrado con motivo de los procedimientos de responsabilidad administrativa, cuando se refieran a faltas administrativas graves y por conductas de particulares sancionables conforme a la Ley de Responsabilidades Administrativas del Estado de México y Municipios en vigo</w:t>
      </w:r>
      <w:r w:rsidRPr="00130CE9">
        <w:rPr>
          <w:i/>
          <w:u w:val="single"/>
        </w:rPr>
        <w:t>r.</w:t>
      </w:r>
      <w:r w:rsidRPr="00130CE9">
        <w:rPr>
          <w:i/>
        </w:rPr>
        <w:t xml:space="preserve"> </w:t>
      </w:r>
    </w:p>
    <w:p w14:paraId="26EADD08" w14:textId="77777777" w:rsidR="00BB1987" w:rsidRPr="00130CE9" w:rsidRDefault="00BB1987" w:rsidP="00130CE9">
      <w:pPr>
        <w:autoSpaceDE w:val="0"/>
        <w:autoSpaceDN w:val="0"/>
        <w:adjustRightInd w:val="0"/>
        <w:spacing w:line="276" w:lineRule="auto"/>
        <w:ind w:left="567" w:right="474"/>
        <w:rPr>
          <w:i/>
        </w:rPr>
      </w:pPr>
      <w:r w:rsidRPr="00130CE9">
        <w:rPr>
          <w:i/>
        </w:rPr>
        <w:t xml:space="preserve">− </w:t>
      </w:r>
      <w:r w:rsidRPr="00130CE9">
        <w:rPr>
          <w:b/>
          <w:i/>
          <w:u w:val="single"/>
        </w:rPr>
        <w:t>Instruir, tramitar y en su caso, resolver los recursos previstos en la invocada Ley de Responsabilidades Administrativas del Estado de México y Municipios y demás disposiciones aplicables, así como realizar la defensa jurídica de las resoluciones que emitan, ante las diversas instancias jurisdiccionales</w:t>
      </w:r>
      <w:r w:rsidRPr="00130CE9">
        <w:rPr>
          <w:i/>
        </w:rPr>
        <w:t xml:space="preserve">. </w:t>
      </w:r>
    </w:p>
    <w:p w14:paraId="1B2E4D0E" w14:textId="77777777" w:rsidR="00BB1987" w:rsidRPr="00130CE9" w:rsidRDefault="00BB1987" w:rsidP="00130CE9">
      <w:pPr>
        <w:autoSpaceDE w:val="0"/>
        <w:autoSpaceDN w:val="0"/>
        <w:adjustRightInd w:val="0"/>
        <w:spacing w:line="276" w:lineRule="auto"/>
        <w:ind w:left="567" w:right="474"/>
        <w:rPr>
          <w:i/>
        </w:rPr>
      </w:pPr>
      <w:r w:rsidRPr="00130CE9">
        <w:rPr>
          <w:i/>
        </w:rPr>
        <w:t xml:space="preserve">− Expedir copias certificadas de los documentos que se encuentren en los archivos del Órgano Interno de Control. </w:t>
      </w:r>
    </w:p>
    <w:p w14:paraId="5A4EE10F" w14:textId="77777777" w:rsidR="00BB1987" w:rsidRPr="00130CE9" w:rsidRDefault="00BB1987" w:rsidP="00130CE9">
      <w:pPr>
        <w:autoSpaceDE w:val="0"/>
        <w:autoSpaceDN w:val="0"/>
        <w:adjustRightInd w:val="0"/>
        <w:spacing w:line="276" w:lineRule="auto"/>
        <w:ind w:left="567" w:right="474"/>
        <w:rPr>
          <w:i/>
        </w:rPr>
      </w:pPr>
      <w:r w:rsidRPr="00130CE9">
        <w:rPr>
          <w:i/>
        </w:rPr>
        <w:t xml:space="preserve">− Coordinar la elaboración de los informes previos y justificados, así como desahogar vistas y requerimientos ordenados en los juicios de amparo o en contenciosos de cualquier materia, en que sea parte. </w:t>
      </w:r>
    </w:p>
    <w:p w14:paraId="1F1CE786" w14:textId="77777777" w:rsidR="00BB1987" w:rsidRPr="00130CE9" w:rsidRDefault="00BB1987" w:rsidP="00130CE9">
      <w:pPr>
        <w:autoSpaceDE w:val="0"/>
        <w:autoSpaceDN w:val="0"/>
        <w:adjustRightInd w:val="0"/>
        <w:ind w:right="-91"/>
        <w:jc w:val="right"/>
        <w:rPr>
          <w:rFonts w:cs="Arial"/>
        </w:rPr>
      </w:pPr>
      <w:r w:rsidRPr="00130CE9">
        <w:rPr>
          <w:rFonts w:cs="Arial"/>
        </w:rPr>
        <w:lastRenderedPageBreak/>
        <w:t>(…)</w:t>
      </w:r>
    </w:p>
    <w:p w14:paraId="32EAC8D0" w14:textId="77777777" w:rsidR="00BB1987" w:rsidRPr="00130CE9" w:rsidRDefault="00BB1987" w:rsidP="00130CE9">
      <w:pPr>
        <w:autoSpaceDE w:val="0"/>
        <w:autoSpaceDN w:val="0"/>
        <w:adjustRightInd w:val="0"/>
        <w:ind w:right="-91"/>
        <w:rPr>
          <w:rFonts w:cs="Arial"/>
        </w:rPr>
      </w:pPr>
      <w:r w:rsidRPr="00130CE9">
        <w:rPr>
          <w:rFonts w:cs="Arial"/>
        </w:rPr>
        <w:t>Se colige que las solicitudes fueron turnadas a las áreas competentes para conocer de la información, ya que se están pidiendo cuestiones relacionadas de quejas, denuncias e inconformidades, tramitadas ante el Órgano Interno de Control y por la Dirección que se señala en la solicitud. Entonces, la solicitud fue atendida por los servidores públicos habilitados competentes. Con ello se da cumplimiento al artículo 162 de la Ley de Transparencia y Acceso a la Información Pública del Estado de México y Municipios.</w:t>
      </w:r>
    </w:p>
    <w:p w14:paraId="742691D3" w14:textId="77777777" w:rsidR="00BB1987" w:rsidRPr="00130CE9" w:rsidRDefault="00BB1987" w:rsidP="00130CE9">
      <w:pPr>
        <w:autoSpaceDE w:val="0"/>
        <w:autoSpaceDN w:val="0"/>
        <w:adjustRightInd w:val="0"/>
        <w:ind w:right="-91"/>
        <w:rPr>
          <w:rFonts w:cs="Arial"/>
        </w:rPr>
      </w:pPr>
    </w:p>
    <w:p w14:paraId="06B549B0" w14:textId="77777777" w:rsidR="00BB1987" w:rsidRPr="00130CE9" w:rsidRDefault="00BB1987" w:rsidP="00130CE9">
      <w:pPr>
        <w:autoSpaceDE w:val="0"/>
        <w:autoSpaceDN w:val="0"/>
        <w:adjustRightInd w:val="0"/>
        <w:ind w:right="-91"/>
        <w:rPr>
          <w:rFonts w:cs="Arial"/>
        </w:rPr>
      </w:pPr>
      <w:r w:rsidRPr="00130CE9">
        <w:rPr>
          <w:rFonts w:cs="Arial"/>
        </w:rPr>
        <w:t xml:space="preserve">Bajo este hilo, se advierte que el Órgano Interno de Control del Sujeto Obligado, se compone de tres direcciones; de Auditoría; de Quejas; y de Responsabilidades, siendo de nuestro interés la Dirección de Quejas, y la de Responsabilidades, las cuales tienen atribuciones para conocer sobre las denuncias que se formulen por presuntas infracciones o faltas administrativas derivados de actos u omisiones cometidas por servidores públicos que integran al Sujeto Obligado, así como integrar y calificar las faltas por presunta responsabilidad administrativa. </w:t>
      </w:r>
    </w:p>
    <w:p w14:paraId="73D88621" w14:textId="77777777" w:rsidR="00BB1987" w:rsidRPr="00130CE9" w:rsidRDefault="00BB1987" w:rsidP="00130CE9">
      <w:pPr>
        <w:autoSpaceDE w:val="0"/>
        <w:autoSpaceDN w:val="0"/>
        <w:adjustRightInd w:val="0"/>
        <w:ind w:right="-91"/>
        <w:rPr>
          <w:rFonts w:cs="Arial"/>
        </w:rPr>
      </w:pPr>
      <w:r w:rsidRPr="00130CE9">
        <w:rPr>
          <w:noProof/>
          <w:lang w:eastAsia="es-MX"/>
        </w:rPr>
        <w:drawing>
          <wp:anchor distT="0" distB="0" distL="114300" distR="114300" simplePos="0" relativeHeight="251662336" behindDoc="0" locked="0" layoutInCell="1" allowOverlap="1" wp14:anchorId="63D0B9D3" wp14:editId="5975B0A3">
            <wp:simplePos x="0" y="0"/>
            <wp:positionH relativeFrom="page">
              <wp:align>center</wp:align>
            </wp:positionH>
            <wp:positionV relativeFrom="paragraph">
              <wp:posOffset>26670</wp:posOffset>
            </wp:positionV>
            <wp:extent cx="3239770" cy="2360295"/>
            <wp:effectExtent l="0" t="0" r="0" b="190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9770" cy="2360295"/>
                    </a:xfrm>
                    <a:prstGeom prst="rect">
                      <a:avLst/>
                    </a:prstGeom>
                    <a:noFill/>
                    <a:ln>
                      <a:noFill/>
                    </a:ln>
                  </pic:spPr>
                </pic:pic>
              </a:graphicData>
            </a:graphic>
          </wp:anchor>
        </w:drawing>
      </w:r>
    </w:p>
    <w:p w14:paraId="549E8BBC" w14:textId="77777777" w:rsidR="00BB1987" w:rsidRPr="00130CE9" w:rsidRDefault="00BB1987" w:rsidP="00130CE9">
      <w:pPr>
        <w:autoSpaceDE w:val="0"/>
        <w:autoSpaceDN w:val="0"/>
        <w:adjustRightInd w:val="0"/>
        <w:ind w:right="-91"/>
        <w:rPr>
          <w:rFonts w:cs="Arial"/>
        </w:rPr>
      </w:pPr>
    </w:p>
    <w:p w14:paraId="61638CED" w14:textId="77777777" w:rsidR="00BB1987" w:rsidRPr="00130CE9" w:rsidRDefault="00BB1987" w:rsidP="00130CE9">
      <w:pPr>
        <w:autoSpaceDE w:val="0"/>
        <w:autoSpaceDN w:val="0"/>
        <w:adjustRightInd w:val="0"/>
        <w:ind w:right="-91"/>
        <w:rPr>
          <w:rFonts w:cs="Arial"/>
        </w:rPr>
      </w:pPr>
    </w:p>
    <w:p w14:paraId="432253F0" w14:textId="77777777" w:rsidR="00BB1987" w:rsidRPr="00130CE9" w:rsidRDefault="00BB1987" w:rsidP="00130CE9">
      <w:pPr>
        <w:autoSpaceDE w:val="0"/>
        <w:autoSpaceDN w:val="0"/>
        <w:adjustRightInd w:val="0"/>
        <w:ind w:right="-91"/>
        <w:rPr>
          <w:rFonts w:cs="Arial"/>
        </w:rPr>
      </w:pPr>
    </w:p>
    <w:p w14:paraId="16FAF0FC" w14:textId="77777777" w:rsidR="00BB1987" w:rsidRPr="00130CE9" w:rsidRDefault="00BB1987" w:rsidP="00130CE9">
      <w:pPr>
        <w:autoSpaceDE w:val="0"/>
        <w:autoSpaceDN w:val="0"/>
        <w:adjustRightInd w:val="0"/>
        <w:ind w:right="-91"/>
        <w:rPr>
          <w:rFonts w:cs="Arial"/>
        </w:rPr>
      </w:pPr>
    </w:p>
    <w:p w14:paraId="33FBC25F" w14:textId="77777777" w:rsidR="00BB1987" w:rsidRPr="00130CE9" w:rsidRDefault="00BB1987" w:rsidP="00130CE9">
      <w:pPr>
        <w:autoSpaceDE w:val="0"/>
        <w:autoSpaceDN w:val="0"/>
        <w:adjustRightInd w:val="0"/>
        <w:ind w:right="-91"/>
        <w:rPr>
          <w:rFonts w:cs="Arial"/>
        </w:rPr>
      </w:pPr>
    </w:p>
    <w:p w14:paraId="5C5C93A5" w14:textId="77777777" w:rsidR="00BB1987" w:rsidRPr="00130CE9" w:rsidRDefault="00BB1987" w:rsidP="00130CE9">
      <w:pPr>
        <w:autoSpaceDE w:val="0"/>
        <w:autoSpaceDN w:val="0"/>
        <w:adjustRightInd w:val="0"/>
        <w:ind w:right="-91"/>
        <w:rPr>
          <w:rFonts w:cs="Arial"/>
        </w:rPr>
      </w:pPr>
    </w:p>
    <w:p w14:paraId="669918AD" w14:textId="77777777" w:rsidR="00BB1987" w:rsidRPr="00130CE9" w:rsidRDefault="00BB1987" w:rsidP="00130CE9">
      <w:pPr>
        <w:autoSpaceDE w:val="0"/>
        <w:autoSpaceDN w:val="0"/>
        <w:adjustRightInd w:val="0"/>
        <w:ind w:right="-91"/>
        <w:rPr>
          <w:rFonts w:cs="Arial"/>
        </w:rPr>
      </w:pPr>
    </w:p>
    <w:p w14:paraId="1A5488BB" w14:textId="77777777" w:rsidR="00BB1987" w:rsidRPr="00130CE9" w:rsidRDefault="00BB1987" w:rsidP="00130CE9">
      <w:pPr>
        <w:autoSpaceDE w:val="0"/>
        <w:autoSpaceDN w:val="0"/>
        <w:adjustRightInd w:val="0"/>
        <w:ind w:right="-91"/>
        <w:rPr>
          <w:rFonts w:cs="Arial"/>
          <w:i/>
          <w:iCs/>
        </w:rPr>
      </w:pPr>
    </w:p>
    <w:p w14:paraId="380E2648" w14:textId="77777777" w:rsidR="00BB1987" w:rsidRPr="00130CE9" w:rsidRDefault="00BB1987" w:rsidP="00130CE9">
      <w:pPr>
        <w:autoSpaceDE w:val="0"/>
        <w:autoSpaceDN w:val="0"/>
        <w:adjustRightInd w:val="0"/>
        <w:spacing w:line="276" w:lineRule="auto"/>
        <w:ind w:left="851" w:right="332"/>
        <w:rPr>
          <w:b/>
          <w:bCs/>
          <w:i/>
          <w:iCs/>
          <w:szCs w:val="22"/>
        </w:rPr>
      </w:pPr>
      <w:r w:rsidRPr="00130CE9">
        <w:rPr>
          <w:b/>
          <w:bCs/>
          <w:i/>
          <w:iCs/>
          <w:szCs w:val="22"/>
        </w:rPr>
        <w:t xml:space="preserve">21000002000200S ÁREA DE QUEJAS </w:t>
      </w:r>
    </w:p>
    <w:p w14:paraId="11DF626A" w14:textId="77777777" w:rsidR="00BB1987" w:rsidRPr="00130CE9" w:rsidRDefault="00BB1987" w:rsidP="00130CE9">
      <w:pPr>
        <w:autoSpaceDE w:val="0"/>
        <w:autoSpaceDN w:val="0"/>
        <w:adjustRightInd w:val="0"/>
        <w:spacing w:line="276" w:lineRule="auto"/>
        <w:ind w:left="851" w:right="332"/>
        <w:rPr>
          <w:i/>
          <w:iCs/>
          <w:szCs w:val="22"/>
        </w:rPr>
      </w:pPr>
      <w:r w:rsidRPr="00130CE9">
        <w:rPr>
          <w:b/>
          <w:bCs/>
          <w:i/>
          <w:iCs/>
          <w:szCs w:val="22"/>
        </w:rPr>
        <w:lastRenderedPageBreak/>
        <w:t>OBJETIVO:</w:t>
      </w:r>
      <w:r w:rsidRPr="00130CE9">
        <w:rPr>
          <w:i/>
          <w:iCs/>
          <w:szCs w:val="22"/>
        </w:rPr>
        <w:t xml:space="preserve"> Investigar las denuncias que se interpongan en contra de servidoras y servidores públicos de la Secretaría de Educación y de particulares vinculados con faltas administrativas graves; asimismo, calificar las presuntas faltas administrativas, conforme a la Ley de Responsabilidades Administrativas del Estado de México y Municipios. </w:t>
      </w:r>
    </w:p>
    <w:p w14:paraId="41CF3035" w14:textId="77777777" w:rsidR="00BB1987" w:rsidRPr="00130CE9" w:rsidRDefault="00BB1987" w:rsidP="00130CE9">
      <w:pPr>
        <w:autoSpaceDE w:val="0"/>
        <w:autoSpaceDN w:val="0"/>
        <w:adjustRightInd w:val="0"/>
        <w:spacing w:line="276" w:lineRule="auto"/>
        <w:ind w:left="851" w:right="332"/>
        <w:rPr>
          <w:i/>
          <w:iCs/>
          <w:szCs w:val="22"/>
        </w:rPr>
      </w:pPr>
    </w:p>
    <w:p w14:paraId="447947D5" w14:textId="77777777" w:rsidR="00BB1987" w:rsidRPr="00130CE9" w:rsidRDefault="00BB1987" w:rsidP="00130CE9">
      <w:pPr>
        <w:autoSpaceDE w:val="0"/>
        <w:autoSpaceDN w:val="0"/>
        <w:adjustRightInd w:val="0"/>
        <w:spacing w:line="276" w:lineRule="auto"/>
        <w:ind w:left="851" w:right="332"/>
        <w:rPr>
          <w:b/>
          <w:bCs/>
          <w:i/>
          <w:iCs/>
          <w:szCs w:val="22"/>
        </w:rPr>
      </w:pPr>
      <w:r w:rsidRPr="00130CE9">
        <w:rPr>
          <w:b/>
          <w:bCs/>
          <w:i/>
          <w:iCs/>
          <w:szCs w:val="22"/>
        </w:rPr>
        <w:t xml:space="preserve">FUNCIONES: </w:t>
      </w:r>
    </w:p>
    <w:p w14:paraId="7BC58367" w14:textId="77777777" w:rsidR="00BB1987" w:rsidRPr="00130CE9" w:rsidRDefault="00BB1987" w:rsidP="00130CE9">
      <w:pPr>
        <w:autoSpaceDE w:val="0"/>
        <w:autoSpaceDN w:val="0"/>
        <w:adjustRightInd w:val="0"/>
        <w:spacing w:line="276" w:lineRule="auto"/>
        <w:ind w:left="851" w:right="332"/>
        <w:rPr>
          <w:i/>
          <w:iCs/>
          <w:szCs w:val="22"/>
        </w:rPr>
      </w:pPr>
      <w:r w:rsidRPr="00130CE9">
        <w:rPr>
          <w:i/>
          <w:iCs/>
          <w:szCs w:val="22"/>
        </w:rPr>
        <w:t xml:space="preserve">− </w:t>
      </w:r>
      <w:r w:rsidRPr="00130CE9">
        <w:rPr>
          <w:i/>
          <w:iCs/>
          <w:szCs w:val="22"/>
          <w:u w:val="single"/>
        </w:rPr>
        <w:t>Recibir y analizar las denuncias que se formulen por presuntas infracciones o faltas administrativas derivadas de actos u omisiones cometidas por servidoras y servidores públicos de la Secretaría de Educación, o de particulares por conductas sancionable</w:t>
      </w:r>
      <w:r w:rsidRPr="00130CE9">
        <w:rPr>
          <w:i/>
          <w:iCs/>
          <w:szCs w:val="22"/>
        </w:rPr>
        <w:t xml:space="preserve">s, en términos de la Ley de Responsabilidades Administrativas del Estado de México y Municipios. </w:t>
      </w:r>
    </w:p>
    <w:p w14:paraId="634EFC21" w14:textId="77777777" w:rsidR="00BB1987" w:rsidRPr="00130CE9" w:rsidRDefault="00BB1987" w:rsidP="00130CE9">
      <w:pPr>
        <w:autoSpaceDE w:val="0"/>
        <w:autoSpaceDN w:val="0"/>
        <w:adjustRightInd w:val="0"/>
        <w:spacing w:line="276" w:lineRule="auto"/>
        <w:ind w:left="851" w:right="332"/>
        <w:rPr>
          <w:i/>
          <w:iCs/>
          <w:szCs w:val="22"/>
        </w:rPr>
      </w:pPr>
      <w:r w:rsidRPr="00130CE9">
        <w:rPr>
          <w:i/>
          <w:iCs/>
          <w:szCs w:val="22"/>
        </w:rPr>
        <w:t xml:space="preserve">− </w:t>
      </w:r>
      <w:r w:rsidRPr="00130CE9">
        <w:rPr>
          <w:i/>
          <w:iCs/>
          <w:szCs w:val="22"/>
          <w:u w:val="single"/>
        </w:rPr>
        <w:t>Investigar y, cuando así proceda, calificar las faltas por presunta responsabilidad, conforme a la Ley de Responsabilidades Administrativas del Estado de México y Municipios</w:t>
      </w:r>
      <w:r w:rsidRPr="00130CE9">
        <w:rPr>
          <w:i/>
          <w:iCs/>
          <w:szCs w:val="22"/>
        </w:rPr>
        <w:t xml:space="preserve">. </w:t>
      </w:r>
    </w:p>
    <w:p w14:paraId="682B659D" w14:textId="77777777" w:rsidR="00BB1987" w:rsidRPr="00130CE9" w:rsidRDefault="00BB1987" w:rsidP="00130CE9">
      <w:pPr>
        <w:autoSpaceDE w:val="0"/>
        <w:autoSpaceDN w:val="0"/>
        <w:adjustRightInd w:val="0"/>
        <w:spacing w:line="276" w:lineRule="auto"/>
        <w:ind w:left="851" w:right="332"/>
        <w:rPr>
          <w:i/>
          <w:iCs/>
          <w:szCs w:val="22"/>
        </w:rPr>
      </w:pPr>
      <w:r w:rsidRPr="00130CE9">
        <w:rPr>
          <w:i/>
          <w:iCs/>
          <w:szCs w:val="22"/>
        </w:rPr>
        <w:t xml:space="preserve">− </w:t>
      </w:r>
      <w:r w:rsidRPr="00130CE9">
        <w:rPr>
          <w:i/>
          <w:iCs/>
          <w:szCs w:val="22"/>
          <w:u w:val="single"/>
        </w:rPr>
        <w:t>Integrar la información que se requiera para el esclarecimiento de presuntas responsabilidades administrativas de la o del servidor público o particular en términos de la Ley de Responsabilidades Administrativas del Estado de México y Municipio</w:t>
      </w:r>
      <w:r w:rsidRPr="00130CE9">
        <w:rPr>
          <w:i/>
          <w:iCs/>
          <w:szCs w:val="22"/>
        </w:rPr>
        <w:t xml:space="preserve">s, incluyendo aquélla que las disposiciones jurídicas en la materia consideren con carácter de reservada o confidencial, con la obligación de mantener la misma con reserva o secrecía. </w:t>
      </w:r>
    </w:p>
    <w:p w14:paraId="63E619E4" w14:textId="77777777" w:rsidR="00BB1987" w:rsidRPr="00130CE9" w:rsidRDefault="00BB1987" w:rsidP="00130CE9">
      <w:pPr>
        <w:autoSpaceDE w:val="0"/>
        <w:autoSpaceDN w:val="0"/>
        <w:adjustRightInd w:val="0"/>
        <w:spacing w:line="276" w:lineRule="auto"/>
        <w:ind w:left="851" w:right="332"/>
        <w:rPr>
          <w:i/>
          <w:iCs/>
          <w:szCs w:val="22"/>
        </w:rPr>
      </w:pPr>
      <w:r w:rsidRPr="00130CE9">
        <w:rPr>
          <w:i/>
          <w:iCs/>
          <w:szCs w:val="22"/>
        </w:rPr>
        <w:t xml:space="preserve">− Implementar visitas de verificación para la investigación de probables faltas administrativas las cuales se sujetarán a lo previsto en el Código de Procedimientos Administrativos del Estado de México. </w:t>
      </w:r>
    </w:p>
    <w:p w14:paraId="0D7C2236" w14:textId="77777777" w:rsidR="00BB1987" w:rsidRPr="00130CE9" w:rsidRDefault="00BB1987" w:rsidP="00130CE9">
      <w:pPr>
        <w:autoSpaceDE w:val="0"/>
        <w:autoSpaceDN w:val="0"/>
        <w:adjustRightInd w:val="0"/>
        <w:spacing w:line="276" w:lineRule="auto"/>
        <w:ind w:left="851" w:right="332"/>
        <w:rPr>
          <w:i/>
          <w:iCs/>
          <w:szCs w:val="22"/>
        </w:rPr>
      </w:pPr>
      <w:r w:rsidRPr="00130CE9">
        <w:rPr>
          <w:i/>
          <w:iCs/>
          <w:szCs w:val="22"/>
        </w:rPr>
        <w:t xml:space="preserve">− Solicitar información a particulares, que sean sujetos de investigación por haber cometido presuntos actos vinculados con faltas administrativas graves, en términos de Ley de Responsabilidades Administrativas del Estado de México y Municipios. </w:t>
      </w:r>
    </w:p>
    <w:p w14:paraId="6E39380C"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i/>
          <w:iCs/>
          <w:szCs w:val="22"/>
        </w:rPr>
        <w:t>− Solicitar mediante exhorto o carta rogatoria, la colaboración de las autoridades competentes para realizar las notificaciones que deban llevar a cabo en lugares que se encuentren fuera de su ámbito jurisdiccional.</w:t>
      </w:r>
    </w:p>
    <w:p w14:paraId="24281AAC"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Emitir los acuerdos por procedimientos de investigación, de conclusión y de archivo del expediente cuando proceda; así como el Informe de Presunta Responsabilidad Administrativa para turnarlo a la autoridad substanciadora.</w:t>
      </w:r>
    </w:p>
    <w:p w14:paraId="31940B22"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lastRenderedPageBreak/>
        <w:t>− Establecer las medidas de apremio que indica la Ley de Responsabilidades Administrativas del Estado de México y Municipios para las autoridades investigadoras, a fin de hacer cumplir sus determinaciones, y solicitar las medidas cautelares que se estimen necesarias para la mejor conducción de sus investigaciones.</w:t>
      </w:r>
    </w:p>
    <w:p w14:paraId="177BD83E"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Formular denuncias ante Fiscalía General de Justicia del Estado de México, o en su caso, ante el homólogo en el ámbito federal; cuando de sus investigaciones se advierta la presunta comisión de delitos y coadyuvar en el procedimiento penal respectivo.</w:t>
      </w:r>
    </w:p>
    <w:p w14:paraId="0523818B"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Coordinar la realización de diligencias en el ámbito de su competencia para el cumplimiento de sus obligaciones, de conformidad con lo dispuesto en la Ley de Responsabilidades Administrativas del Estado de México y Municipios.</w:t>
      </w:r>
    </w:p>
    <w:p w14:paraId="3E2D5BC2"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Desarrollar las demás funciones inherentes al área de su competencia</w:t>
      </w:r>
    </w:p>
    <w:p w14:paraId="6D25E609" w14:textId="77777777" w:rsidR="00BB1987" w:rsidRPr="00130CE9" w:rsidRDefault="00BB1987" w:rsidP="00130CE9">
      <w:pPr>
        <w:autoSpaceDE w:val="0"/>
        <w:autoSpaceDN w:val="0"/>
        <w:adjustRightInd w:val="0"/>
        <w:ind w:right="-91"/>
        <w:rPr>
          <w:rFonts w:cs="Arial"/>
        </w:rPr>
      </w:pPr>
    </w:p>
    <w:p w14:paraId="61F6C8D3" w14:textId="77777777" w:rsidR="00BB1987" w:rsidRPr="00130CE9" w:rsidRDefault="00BB1987" w:rsidP="00130CE9">
      <w:pPr>
        <w:autoSpaceDE w:val="0"/>
        <w:autoSpaceDN w:val="0"/>
        <w:adjustRightInd w:val="0"/>
        <w:spacing w:line="276" w:lineRule="auto"/>
        <w:ind w:left="851" w:right="332"/>
        <w:rPr>
          <w:rFonts w:cs="Arial"/>
          <w:b/>
          <w:bCs/>
          <w:i/>
          <w:iCs/>
          <w:szCs w:val="22"/>
        </w:rPr>
      </w:pPr>
      <w:r w:rsidRPr="00130CE9">
        <w:rPr>
          <w:rFonts w:cs="Arial"/>
          <w:b/>
          <w:bCs/>
          <w:i/>
          <w:iCs/>
          <w:szCs w:val="22"/>
        </w:rPr>
        <w:t>21000002000300S ÁREA DE RESPONSABILIDADES</w:t>
      </w:r>
    </w:p>
    <w:p w14:paraId="538333AC" w14:textId="77777777" w:rsidR="00BB1987" w:rsidRPr="00130CE9" w:rsidRDefault="00BB1987" w:rsidP="00130CE9">
      <w:pPr>
        <w:autoSpaceDE w:val="0"/>
        <w:autoSpaceDN w:val="0"/>
        <w:adjustRightInd w:val="0"/>
        <w:spacing w:line="276" w:lineRule="auto"/>
        <w:ind w:left="851" w:right="332"/>
        <w:rPr>
          <w:rFonts w:cs="Arial"/>
          <w:b/>
          <w:bCs/>
          <w:i/>
          <w:iCs/>
          <w:szCs w:val="22"/>
        </w:rPr>
      </w:pPr>
      <w:r w:rsidRPr="00130CE9">
        <w:rPr>
          <w:rFonts w:cs="Arial"/>
          <w:b/>
          <w:bCs/>
          <w:i/>
          <w:iCs/>
          <w:szCs w:val="22"/>
        </w:rPr>
        <w:t>OBJETIVO:</w:t>
      </w:r>
    </w:p>
    <w:p w14:paraId="6B623256"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u w:val="single"/>
        </w:rPr>
        <w:t>Substanciar los procedimientos de responsabilidad administrativa relacionados con faltas administrativas no graves, graves</w:t>
      </w:r>
      <w:r w:rsidRPr="00130CE9">
        <w:rPr>
          <w:rFonts w:cs="Arial"/>
          <w:i/>
          <w:iCs/>
          <w:szCs w:val="22"/>
        </w:rPr>
        <w:t xml:space="preserve"> o de particulares vinculados con faltas administrativas graves, </w:t>
      </w:r>
      <w:r w:rsidRPr="00130CE9">
        <w:rPr>
          <w:rFonts w:cs="Arial"/>
          <w:i/>
          <w:iCs/>
          <w:szCs w:val="22"/>
          <w:u w:val="single"/>
        </w:rPr>
        <w:t>observando los principios de legalidad, presunción de inocencia, imparcialidad, objetividad, congruencia, exhaustividad, verdad material y respeto a los derechos humanos</w:t>
      </w:r>
      <w:r w:rsidRPr="00130CE9">
        <w:rPr>
          <w:rFonts w:cs="Arial"/>
          <w:i/>
          <w:iCs/>
          <w:szCs w:val="22"/>
        </w:rPr>
        <w:t>, así como tramitar los recursos que le corresponda conocer, de acuerdo a la Ley de Responsabilidades Administrativas del Estado de México y Municipios.</w:t>
      </w:r>
    </w:p>
    <w:p w14:paraId="3131F9D1" w14:textId="77777777" w:rsidR="00BB1987" w:rsidRPr="00130CE9" w:rsidRDefault="00BB1987" w:rsidP="00130CE9">
      <w:pPr>
        <w:autoSpaceDE w:val="0"/>
        <w:autoSpaceDN w:val="0"/>
        <w:adjustRightInd w:val="0"/>
        <w:spacing w:line="276" w:lineRule="auto"/>
        <w:ind w:left="851" w:right="332"/>
        <w:rPr>
          <w:rFonts w:cs="Arial"/>
          <w:b/>
          <w:bCs/>
          <w:i/>
          <w:iCs/>
          <w:szCs w:val="22"/>
        </w:rPr>
      </w:pPr>
      <w:r w:rsidRPr="00130CE9">
        <w:rPr>
          <w:rFonts w:cs="Arial"/>
          <w:b/>
          <w:bCs/>
          <w:i/>
          <w:iCs/>
          <w:szCs w:val="22"/>
        </w:rPr>
        <w:t>FUNCIONES:</w:t>
      </w:r>
    </w:p>
    <w:p w14:paraId="6549820B"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xml:space="preserve">− </w:t>
      </w:r>
      <w:r w:rsidRPr="00130CE9">
        <w:rPr>
          <w:rFonts w:cs="Arial"/>
          <w:i/>
          <w:iCs/>
          <w:szCs w:val="22"/>
          <w:u w:val="single"/>
        </w:rPr>
        <w:t>Substanciar los procedimientos de responsabilidades administrativas</w:t>
      </w:r>
      <w:r w:rsidRPr="00130CE9">
        <w:rPr>
          <w:rFonts w:cs="Arial"/>
          <w:i/>
          <w:iCs/>
          <w:szCs w:val="22"/>
        </w:rPr>
        <w:t xml:space="preserve"> a partir de la admisión del Informe de Presunta Responsabilidad Administrativa y sancionar las conductas que constituyan faltas administrativas no graves.</w:t>
      </w:r>
    </w:p>
    <w:p w14:paraId="500EC5E6"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Ordenar el emplazamiento del presunto responsable de una falta administrativa para la celebración de la audiencia inicial, así como a las demás partes, en términos de la Ley de Responsabilidades Administrativas del Estado de México y Municipios.</w:t>
      </w:r>
    </w:p>
    <w:p w14:paraId="61CAE397"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Emitir los acuerdos correspondientes en los procedimientos de responsabilidad administrativa que hayan substanciado.</w:t>
      </w:r>
    </w:p>
    <w:p w14:paraId="3F8A0C4B"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xml:space="preserve">− Requerir a las unidades administrativas, instituciones educativas y órganos administrativos desconcentrados de la Secretaría de Educación, la información que se </w:t>
      </w:r>
      <w:r w:rsidRPr="00130CE9">
        <w:rPr>
          <w:rFonts w:cs="Arial"/>
          <w:i/>
          <w:iCs/>
          <w:szCs w:val="22"/>
        </w:rPr>
        <w:lastRenderedPageBreak/>
        <w:t>requiera para el cumplimiento de sus funciones y llevar a cabo los actos necesarios para la atención de los asuntos en materia de responsabilidades.</w:t>
      </w:r>
    </w:p>
    <w:p w14:paraId="2E067D6D"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xml:space="preserve">− </w:t>
      </w:r>
      <w:r w:rsidRPr="00130CE9">
        <w:rPr>
          <w:rFonts w:cs="Arial"/>
          <w:i/>
          <w:iCs/>
          <w:szCs w:val="22"/>
          <w:u w:val="single"/>
        </w:rPr>
        <w:t>Dar trámite a las impugnaciones presentadas por el o la denunciante o la autoridad investigadora, a través del recurso de inconformidad</w:t>
      </w:r>
      <w:r w:rsidRPr="00130CE9">
        <w:rPr>
          <w:rFonts w:cs="Arial"/>
          <w:i/>
          <w:iCs/>
          <w:szCs w:val="22"/>
        </w:rPr>
        <w:t>, con motivo de la abstención para iniciar el procedimiento de responsabilidad administrativa.</w:t>
      </w:r>
    </w:p>
    <w:p w14:paraId="4A0692D1"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Dictar las medidas cautelares que correspondan, previa solicitud de la autoridad investigadora, en términos de la Ley de Responsabilidades Administrativas del Estado de México y Municipios.</w:t>
      </w:r>
    </w:p>
    <w:p w14:paraId="793B3C0E"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Registrar los asuntos de su competencia en los sistemas establecidos.</w:t>
      </w:r>
    </w:p>
    <w:p w14:paraId="707BE702"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Dar trámite a los recursos de revocación interpuestos por las personas servidoras públicas respecto de la imposición de sanciones administrativas, así como realizar la defensa jurídica de las resoluciones que emitan las diversas instancias jurisdiccionales.</w:t>
      </w:r>
    </w:p>
    <w:p w14:paraId="5C5A36BB"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Solicitar mediante exhorto o carta rogatoria, la colaboración de las autoridades competentes del lugar de la preparación o desahogo de las pruebas, cuando sea fuera de su ámbito jurisdiccional.</w:t>
      </w:r>
    </w:p>
    <w:p w14:paraId="0BF27948"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Elaborar los informes previos y justificados, así como desahogos de vista y requerimientos que sean ordenados en los juicios de amparo, en que sea parte.</w:t>
      </w:r>
    </w:p>
    <w:p w14:paraId="70236E5C"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Substanciar los incidentes que no tengan señalada una tramitación especial y someterlos a consideración del titular del Órgano Interno de Control.</w:t>
      </w:r>
    </w:p>
    <w:p w14:paraId="1A4DA9E6"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 Desarrollar las demás funciones inherentes al área de su competencia.</w:t>
      </w:r>
    </w:p>
    <w:p w14:paraId="307B9461" w14:textId="77777777" w:rsidR="00BB1987" w:rsidRPr="00130CE9" w:rsidRDefault="00BB1987" w:rsidP="00130CE9">
      <w:pPr>
        <w:autoSpaceDE w:val="0"/>
        <w:autoSpaceDN w:val="0"/>
        <w:adjustRightInd w:val="0"/>
        <w:ind w:right="-91"/>
        <w:rPr>
          <w:rFonts w:cs="Arial"/>
        </w:rPr>
      </w:pPr>
    </w:p>
    <w:p w14:paraId="0FF80D15" w14:textId="77777777" w:rsidR="00BB1987" w:rsidRPr="00130CE9" w:rsidRDefault="00BB1987" w:rsidP="00130CE9">
      <w:pPr>
        <w:autoSpaceDE w:val="0"/>
        <w:autoSpaceDN w:val="0"/>
        <w:adjustRightInd w:val="0"/>
        <w:ind w:right="-91"/>
        <w:rPr>
          <w:rFonts w:cs="Arial"/>
        </w:rPr>
      </w:pPr>
      <w:r w:rsidRPr="00130CE9">
        <w:rPr>
          <w:rFonts w:cs="Arial"/>
        </w:rPr>
        <w:t>De lo anterior, se colige que el Órgano Interno de Control del Sujeto Obligado, tiene efectivamente competencia para conocer de los procedimientos de responsabilidad administrativa iniciados denuncia o de oficio, así como las quejas recibidas e inconformidades. De acuerdo con el tema se trae a estudio, la Ley de Responsabilidades Administrativas del Estado de México y Municipios, la cual a través de los mandatos normativos 3, fracción I y 98 fracción VI, determinan que las autoridades de investigación,  deben dar trámite a las denuncias, y bajo algunos supuestos sobre la queja.</w:t>
      </w:r>
    </w:p>
    <w:p w14:paraId="3A1A88D0" w14:textId="77777777" w:rsidR="00BB1987" w:rsidRPr="00130CE9" w:rsidRDefault="00BB1987" w:rsidP="00130CE9">
      <w:pPr>
        <w:autoSpaceDE w:val="0"/>
        <w:autoSpaceDN w:val="0"/>
        <w:adjustRightInd w:val="0"/>
        <w:ind w:right="-91"/>
        <w:rPr>
          <w:rFonts w:cs="Arial"/>
        </w:rPr>
      </w:pPr>
    </w:p>
    <w:p w14:paraId="26FF7785" w14:textId="77777777" w:rsidR="00BB1987" w:rsidRPr="00130CE9" w:rsidRDefault="00BB1987" w:rsidP="00130CE9">
      <w:pPr>
        <w:autoSpaceDE w:val="0"/>
        <w:autoSpaceDN w:val="0"/>
        <w:adjustRightInd w:val="0"/>
        <w:spacing w:line="276" w:lineRule="auto"/>
        <w:ind w:left="851" w:right="474"/>
        <w:rPr>
          <w:rFonts w:cs="Arial"/>
          <w:b/>
          <w:bCs/>
          <w:i/>
          <w:iCs/>
          <w:szCs w:val="22"/>
        </w:rPr>
      </w:pPr>
      <w:r w:rsidRPr="00130CE9">
        <w:rPr>
          <w:rFonts w:cs="Arial"/>
          <w:b/>
          <w:bCs/>
          <w:i/>
          <w:iCs/>
          <w:szCs w:val="22"/>
        </w:rPr>
        <w:lastRenderedPageBreak/>
        <w:t>Artículo 3. Para los efectos de la presente Ley, se entenderá por:</w:t>
      </w:r>
    </w:p>
    <w:p w14:paraId="3198E8A2" w14:textId="77777777" w:rsidR="00BB1987" w:rsidRPr="00130CE9" w:rsidRDefault="00BB1987" w:rsidP="00130CE9">
      <w:pPr>
        <w:autoSpaceDE w:val="0"/>
        <w:autoSpaceDN w:val="0"/>
        <w:adjustRightInd w:val="0"/>
        <w:spacing w:line="276" w:lineRule="auto"/>
        <w:ind w:left="851" w:right="474"/>
        <w:rPr>
          <w:rFonts w:cs="Arial"/>
          <w:b/>
          <w:bCs/>
          <w:i/>
          <w:iCs/>
          <w:szCs w:val="22"/>
        </w:rPr>
      </w:pPr>
    </w:p>
    <w:p w14:paraId="522154FC"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b/>
          <w:bCs/>
          <w:i/>
          <w:iCs/>
          <w:szCs w:val="22"/>
        </w:rPr>
        <w:t>I. Autoridad investigadora:</w:t>
      </w:r>
      <w:r w:rsidRPr="00130CE9">
        <w:rPr>
          <w:rFonts w:cs="Arial"/>
          <w:i/>
          <w:iCs/>
          <w:szCs w:val="22"/>
        </w:rPr>
        <w:t xml:space="preserve"> A la autoridad adscrita a la Secretaría de la Contraloría, </w:t>
      </w:r>
      <w:r w:rsidRPr="00130CE9">
        <w:rPr>
          <w:rFonts w:cs="Arial"/>
          <w:i/>
          <w:iCs/>
          <w:szCs w:val="22"/>
          <w:u w:val="single"/>
        </w:rPr>
        <w:t>a los órganos internos de control</w:t>
      </w:r>
      <w:r w:rsidRPr="00130CE9">
        <w:rPr>
          <w:rFonts w:cs="Arial"/>
          <w:i/>
          <w:iCs/>
          <w:szCs w:val="22"/>
        </w:rPr>
        <w:t>, al Órgano Superior, así como a las unidades de responsabilidades de las empresas de participación estatal o municipal, encargadas de la investigación de las faltas administrativas.</w:t>
      </w:r>
      <w:r w:rsidRPr="00130CE9">
        <w:rPr>
          <w:rFonts w:cs="Arial"/>
          <w:i/>
          <w:iCs/>
          <w:szCs w:val="22"/>
        </w:rPr>
        <w:cr/>
      </w:r>
      <w:r w:rsidRPr="00130CE9">
        <w:rPr>
          <w:rFonts w:cs="Arial"/>
          <w:b/>
          <w:bCs/>
          <w:i/>
          <w:iCs/>
          <w:szCs w:val="22"/>
        </w:rPr>
        <w:t>II. Autoridad substanciadora:</w:t>
      </w:r>
      <w:r w:rsidRPr="00130CE9">
        <w:rPr>
          <w:rFonts w:cs="Arial"/>
          <w:i/>
          <w:iCs/>
          <w:szCs w:val="22"/>
        </w:rPr>
        <w:t xml:space="preserve"> A </w:t>
      </w:r>
      <w:r w:rsidRPr="00130CE9">
        <w:rPr>
          <w:rFonts w:cs="Arial"/>
          <w:i/>
          <w:iCs/>
          <w:szCs w:val="22"/>
          <w:u w:val="single"/>
        </w:rPr>
        <w:t>la autoridad adscrita a la Secretaría de la Contraloría, a los órganos internos de control</w:t>
      </w:r>
      <w:r w:rsidRPr="00130CE9">
        <w:rPr>
          <w:rFonts w:cs="Arial"/>
          <w:i/>
          <w:iCs/>
          <w:szCs w:val="22"/>
        </w:rPr>
        <w:t>, al Órgano Superior, así como a las unidades de responsabilidades de las empresas de participación estatal o municipal que</w:t>
      </w:r>
      <w:r w:rsidRPr="00130CE9">
        <w:rPr>
          <w:rFonts w:cs="Arial"/>
          <w:i/>
          <w:iCs/>
          <w:szCs w:val="22"/>
          <w:u w:val="single"/>
        </w:rPr>
        <w:t>, en el ámbito de su competencia, dirigen y conducen el procedimiento de responsabilidades administrativas desde la admisión del informe de presunta responsabilidad administrativa y hasta la conclusión de la audiencia inicial</w:t>
      </w:r>
      <w:r w:rsidRPr="00130CE9">
        <w:rPr>
          <w:rFonts w:cs="Arial"/>
          <w:i/>
          <w:iCs/>
          <w:szCs w:val="22"/>
        </w:rPr>
        <w:t>.</w:t>
      </w:r>
    </w:p>
    <w:p w14:paraId="63C621FC"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i/>
          <w:iCs/>
          <w:szCs w:val="22"/>
        </w:rPr>
        <w:t>La función de la autoridad substanciadora, en ningún caso podrá ser ejercida por una autoridad investigadora.</w:t>
      </w:r>
    </w:p>
    <w:p w14:paraId="4312A39A"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b/>
          <w:bCs/>
          <w:i/>
          <w:iCs/>
          <w:szCs w:val="22"/>
        </w:rPr>
        <w:t>III. Autoridad resolutora:</w:t>
      </w:r>
      <w:r w:rsidRPr="00130CE9">
        <w:rPr>
          <w:rFonts w:cs="Arial"/>
          <w:i/>
          <w:iCs/>
          <w:szCs w:val="22"/>
        </w:rPr>
        <w:t xml:space="preserve"> A la unidad de responsabilidades administrativas adscrita a la Secretaría de la Contraloría y </w:t>
      </w:r>
      <w:r w:rsidRPr="00130CE9">
        <w:rPr>
          <w:rFonts w:cs="Arial"/>
          <w:i/>
          <w:iCs/>
          <w:szCs w:val="22"/>
          <w:u w:val="single"/>
        </w:rPr>
        <w:t>a los órganos internos de control o al servidor público que éstos últimos asignen</w:t>
      </w:r>
      <w:r w:rsidRPr="00130CE9">
        <w:rPr>
          <w:rFonts w:cs="Arial"/>
          <w:i/>
          <w:iCs/>
          <w:szCs w:val="22"/>
        </w:rPr>
        <w:t>, así como la de las empresas de participación estatal y municipal, tratándose de faltas administrativas no graves.</w:t>
      </w:r>
    </w:p>
    <w:p w14:paraId="3D1B29BB"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i/>
          <w:iCs/>
          <w:szCs w:val="22"/>
        </w:rPr>
        <w:t>En el supuesto de faltas administrativas graves, así como para las faltas de particulares lo será el Tribunal.</w:t>
      </w:r>
    </w:p>
    <w:p w14:paraId="561CBC28" w14:textId="77777777" w:rsidR="00BB1987" w:rsidRPr="00130CE9" w:rsidRDefault="00BB1987" w:rsidP="00130CE9">
      <w:pPr>
        <w:autoSpaceDE w:val="0"/>
        <w:autoSpaceDN w:val="0"/>
        <w:adjustRightInd w:val="0"/>
        <w:spacing w:line="276" w:lineRule="auto"/>
        <w:ind w:right="-91"/>
        <w:jc w:val="center"/>
        <w:rPr>
          <w:rFonts w:cs="Arial"/>
          <w:b/>
          <w:bCs/>
          <w:i/>
          <w:iCs/>
          <w:szCs w:val="22"/>
        </w:rPr>
      </w:pPr>
      <w:r w:rsidRPr="00130CE9">
        <w:rPr>
          <w:rFonts w:cs="Arial"/>
          <w:b/>
          <w:bCs/>
          <w:i/>
          <w:iCs/>
          <w:szCs w:val="22"/>
        </w:rPr>
        <w:t>CAPÍTULO SEGUNDO</w:t>
      </w:r>
    </w:p>
    <w:p w14:paraId="276B207A" w14:textId="77777777" w:rsidR="00BB1987" w:rsidRPr="00130CE9" w:rsidRDefault="00BB1987" w:rsidP="00130CE9">
      <w:pPr>
        <w:autoSpaceDE w:val="0"/>
        <w:autoSpaceDN w:val="0"/>
        <w:adjustRightInd w:val="0"/>
        <w:spacing w:line="276" w:lineRule="auto"/>
        <w:ind w:right="-91"/>
        <w:jc w:val="center"/>
        <w:rPr>
          <w:rFonts w:cs="Arial"/>
          <w:b/>
          <w:bCs/>
          <w:i/>
          <w:iCs/>
          <w:szCs w:val="22"/>
        </w:rPr>
      </w:pPr>
      <w:r w:rsidRPr="00130CE9">
        <w:rPr>
          <w:rFonts w:cs="Arial"/>
          <w:b/>
          <w:bCs/>
          <w:i/>
          <w:iCs/>
          <w:szCs w:val="22"/>
        </w:rPr>
        <w:t>DE LA INVESTIGACIÓN</w:t>
      </w:r>
    </w:p>
    <w:p w14:paraId="53C9A8E8"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b/>
          <w:bCs/>
          <w:i/>
          <w:iCs/>
          <w:szCs w:val="22"/>
        </w:rPr>
        <w:t>Artículo 98.</w:t>
      </w:r>
      <w:r w:rsidRPr="00130CE9">
        <w:rPr>
          <w:rFonts w:cs="Arial"/>
          <w:i/>
          <w:iCs/>
          <w:szCs w:val="22"/>
        </w:rPr>
        <w:t xml:space="preserve"> </w:t>
      </w:r>
      <w:r w:rsidRPr="00130CE9">
        <w:rPr>
          <w:rFonts w:cs="Arial"/>
          <w:i/>
          <w:iCs/>
          <w:szCs w:val="22"/>
          <w:u w:val="single"/>
        </w:rPr>
        <w:t>Las autoridades investigadoras llevarán de oficio las auditorías o investigaciones debidamente fundadas y motivadas respecto de las conductas de los servidores públicos y particulares que puedan constituir responsabilidades administrativas en el ámbito de su competencia</w:t>
      </w:r>
      <w:r w:rsidRPr="00130CE9">
        <w:rPr>
          <w:rFonts w:cs="Arial"/>
          <w:i/>
          <w:iCs/>
          <w:szCs w:val="22"/>
        </w:rPr>
        <w:t xml:space="preserve">. </w:t>
      </w:r>
    </w:p>
    <w:p w14:paraId="7A61BC25"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i/>
          <w:iCs/>
          <w:szCs w:val="22"/>
        </w:rPr>
        <w:t xml:space="preserve">Lo anterior sin menoscabo de las investigaciones que se deriven de las denuncias a que se hace referencia en el Capítulo anterior. </w:t>
      </w:r>
    </w:p>
    <w:p w14:paraId="127BDEEA" w14:textId="77777777" w:rsidR="00BB1987" w:rsidRPr="00130CE9" w:rsidRDefault="00BB1987" w:rsidP="00130CE9">
      <w:pPr>
        <w:autoSpaceDE w:val="0"/>
        <w:autoSpaceDN w:val="0"/>
        <w:adjustRightInd w:val="0"/>
        <w:spacing w:line="276" w:lineRule="auto"/>
        <w:ind w:left="851" w:right="474"/>
        <w:rPr>
          <w:rFonts w:cs="Arial"/>
          <w:i/>
          <w:iCs/>
          <w:szCs w:val="22"/>
        </w:rPr>
      </w:pPr>
    </w:p>
    <w:p w14:paraId="35237A12"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b/>
          <w:bCs/>
          <w:i/>
          <w:iCs/>
          <w:szCs w:val="22"/>
        </w:rPr>
        <w:t>Artículo 98 Bis.</w:t>
      </w:r>
      <w:r w:rsidRPr="00130CE9">
        <w:rPr>
          <w:rFonts w:cs="Arial"/>
          <w:i/>
          <w:iCs/>
          <w:szCs w:val="22"/>
        </w:rPr>
        <w:t xml:space="preserve"> </w:t>
      </w:r>
      <w:r w:rsidRPr="00130CE9">
        <w:rPr>
          <w:rFonts w:cs="Arial"/>
          <w:i/>
          <w:iCs/>
          <w:szCs w:val="22"/>
          <w:u w:val="single"/>
        </w:rPr>
        <w:t>Para la atención de las denuncias y el trámite de las investigaciones, las autoridades investigadoras deberán</w:t>
      </w:r>
      <w:r w:rsidRPr="00130CE9">
        <w:rPr>
          <w:rFonts w:cs="Arial"/>
          <w:i/>
          <w:iCs/>
          <w:szCs w:val="22"/>
        </w:rPr>
        <w:t xml:space="preserve">: </w:t>
      </w:r>
    </w:p>
    <w:p w14:paraId="2D0ECDD2"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b/>
          <w:bCs/>
          <w:i/>
          <w:iCs/>
          <w:szCs w:val="22"/>
        </w:rPr>
        <w:t>I.</w:t>
      </w:r>
      <w:r w:rsidRPr="00130CE9">
        <w:rPr>
          <w:rFonts w:cs="Arial"/>
          <w:i/>
          <w:iCs/>
          <w:szCs w:val="22"/>
        </w:rPr>
        <w:t xml:space="preserve"> Reivindicar la dignidad de las mujeres en todos los ámbitos de la vida. </w:t>
      </w:r>
    </w:p>
    <w:p w14:paraId="2BFABD7E"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b/>
          <w:bCs/>
          <w:i/>
          <w:iCs/>
          <w:szCs w:val="22"/>
        </w:rPr>
        <w:lastRenderedPageBreak/>
        <w:t>II.</w:t>
      </w:r>
      <w:r w:rsidRPr="00130CE9">
        <w:rPr>
          <w:rFonts w:cs="Arial"/>
          <w:i/>
          <w:iCs/>
          <w:szCs w:val="22"/>
        </w:rPr>
        <w:t xml:space="preserve"> Actuar con perspectiva de género y mediante la aplicación de los protocolos e instrumentos normativos para juzgar con perspectiva de género, así como de derechos humanos. </w:t>
      </w:r>
    </w:p>
    <w:p w14:paraId="4D445A32"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b/>
          <w:bCs/>
          <w:i/>
          <w:iCs/>
          <w:szCs w:val="22"/>
        </w:rPr>
        <w:t>III.</w:t>
      </w:r>
      <w:r w:rsidRPr="00130CE9">
        <w:rPr>
          <w:rFonts w:cs="Arial"/>
          <w:i/>
          <w:iCs/>
          <w:szCs w:val="22"/>
        </w:rPr>
        <w:t xml:space="preserve"> Evitar la revictimización de las personas afectadas. </w:t>
      </w:r>
    </w:p>
    <w:p w14:paraId="52451EAF"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b/>
          <w:bCs/>
          <w:i/>
          <w:iCs/>
          <w:szCs w:val="22"/>
        </w:rPr>
        <w:t>IV</w:t>
      </w:r>
      <w:r w:rsidRPr="00130CE9">
        <w:rPr>
          <w:rFonts w:cs="Arial"/>
          <w:i/>
          <w:iCs/>
          <w:szCs w:val="22"/>
        </w:rPr>
        <w:t xml:space="preserve">. Recabar de oficio, todas y cada una de las pruebas directas e Indirectas que sean aptas para el conocimiento de la verdad. </w:t>
      </w:r>
    </w:p>
    <w:p w14:paraId="40B6F657"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b/>
          <w:bCs/>
          <w:i/>
          <w:iCs/>
          <w:szCs w:val="22"/>
        </w:rPr>
        <w:t>V.</w:t>
      </w:r>
      <w:r w:rsidRPr="00130CE9">
        <w:rPr>
          <w:rFonts w:cs="Arial"/>
          <w:i/>
          <w:iCs/>
          <w:szCs w:val="22"/>
        </w:rPr>
        <w:t xml:space="preserve"> Proporcionar atención psicológica y legal, especializada y gratuita a quien sea víctima de hostigamiento o acoso sexual.</w:t>
      </w:r>
    </w:p>
    <w:p w14:paraId="46154E7B" w14:textId="77777777" w:rsidR="00BB1987" w:rsidRPr="00130CE9" w:rsidRDefault="00BB1987" w:rsidP="00130CE9">
      <w:pPr>
        <w:autoSpaceDE w:val="0"/>
        <w:autoSpaceDN w:val="0"/>
        <w:adjustRightInd w:val="0"/>
        <w:spacing w:line="276" w:lineRule="auto"/>
        <w:ind w:left="851" w:right="474"/>
        <w:rPr>
          <w:rFonts w:cs="Arial"/>
          <w:i/>
          <w:iCs/>
          <w:szCs w:val="22"/>
        </w:rPr>
      </w:pPr>
      <w:r w:rsidRPr="00130CE9">
        <w:rPr>
          <w:rFonts w:cs="Arial"/>
          <w:b/>
          <w:bCs/>
          <w:i/>
          <w:iCs/>
          <w:szCs w:val="22"/>
        </w:rPr>
        <w:t>VI.</w:t>
      </w:r>
      <w:r w:rsidRPr="00130CE9">
        <w:rPr>
          <w:rFonts w:cs="Arial"/>
          <w:i/>
          <w:iCs/>
          <w:szCs w:val="22"/>
        </w:rPr>
        <w:t xml:space="preserve"> Implementar sanciones administrativas para los superiores jerárquicos de la persona hostigadora o acosadora cuando sean </w:t>
      </w:r>
      <w:r w:rsidRPr="00130CE9">
        <w:rPr>
          <w:rFonts w:cs="Arial"/>
          <w:i/>
          <w:iCs/>
          <w:szCs w:val="22"/>
          <w:u w:val="single"/>
        </w:rPr>
        <w:t>omisos en recibir y/o dar curso a una queja</w:t>
      </w:r>
      <w:r w:rsidRPr="00130CE9">
        <w:rPr>
          <w:rFonts w:cs="Arial"/>
          <w:i/>
          <w:iCs/>
          <w:szCs w:val="22"/>
        </w:rPr>
        <w:t xml:space="preserve">; </w:t>
      </w:r>
      <w:r w:rsidRPr="00130CE9">
        <w:rPr>
          <w:rFonts w:cs="Arial"/>
          <w:i/>
          <w:iCs/>
          <w:szCs w:val="22"/>
          <w:u w:val="single"/>
        </w:rPr>
        <w:t>así como a las personas titulares de dar trámite o seguimiento a la queja</w:t>
      </w:r>
      <w:r w:rsidRPr="00130CE9">
        <w:rPr>
          <w:rFonts w:cs="Arial"/>
          <w:i/>
          <w:iCs/>
          <w:szCs w:val="22"/>
        </w:rPr>
        <w:t>.</w:t>
      </w:r>
    </w:p>
    <w:p w14:paraId="3A70AD95" w14:textId="77777777" w:rsidR="00BB1987" w:rsidRPr="00130CE9" w:rsidRDefault="00BB1987" w:rsidP="00130CE9">
      <w:pPr>
        <w:autoSpaceDE w:val="0"/>
        <w:autoSpaceDN w:val="0"/>
        <w:adjustRightInd w:val="0"/>
        <w:ind w:right="-91"/>
        <w:rPr>
          <w:rFonts w:cs="Arial"/>
        </w:rPr>
      </w:pPr>
    </w:p>
    <w:p w14:paraId="0FC0125C" w14:textId="77777777" w:rsidR="00BB1987" w:rsidRPr="00130CE9" w:rsidRDefault="00BB1987" w:rsidP="00130CE9">
      <w:pPr>
        <w:autoSpaceDE w:val="0"/>
        <w:autoSpaceDN w:val="0"/>
        <w:adjustRightInd w:val="0"/>
        <w:ind w:right="-91"/>
        <w:rPr>
          <w:rFonts w:cs="Arial"/>
        </w:rPr>
      </w:pPr>
      <w:r w:rsidRPr="00130CE9">
        <w:rPr>
          <w:rFonts w:cs="Arial"/>
        </w:rPr>
        <w:t>De acuerdo a la naturaleza de la información solicitada, la queja o denuncia es la manifestación de una persona o grupo de personas por la cual de hace del conocimiento de la autoridad, alguna irregularidad por motivo de actos u omisiones de los servidores públicos, que pueden constituir una falta administrativa.</w:t>
      </w:r>
    </w:p>
    <w:p w14:paraId="568D161B" w14:textId="77777777" w:rsidR="00BB1987" w:rsidRPr="00130CE9" w:rsidRDefault="00BB1987" w:rsidP="00130CE9">
      <w:pPr>
        <w:autoSpaceDE w:val="0"/>
        <w:autoSpaceDN w:val="0"/>
        <w:adjustRightInd w:val="0"/>
        <w:ind w:right="-91"/>
        <w:rPr>
          <w:rFonts w:cs="Arial"/>
        </w:rPr>
      </w:pPr>
    </w:p>
    <w:p w14:paraId="7D95FCF8" w14:textId="77777777" w:rsidR="00BB1987" w:rsidRPr="00130CE9" w:rsidRDefault="00BB1987" w:rsidP="00130CE9">
      <w:pPr>
        <w:autoSpaceDE w:val="0"/>
        <w:autoSpaceDN w:val="0"/>
        <w:adjustRightInd w:val="0"/>
        <w:ind w:right="-91"/>
        <w:rPr>
          <w:rFonts w:cs="Arial"/>
        </w:rPr>
      </w:pPr>
      <w:r w:rsidRPr="00130CE9">
        <w:rPr>
          <w:rFonts w:cs="Arial"/>
        </w:rPr>
        <w:t>Se presenta con la finalidad de que la Autoridad Investigadora, tenga noticia, investigue, y en su caso, se sancione previa garantía de audiencia, siendo un procedimiento que se ventila ante los Órganos Internos de Control de los Sujetos Obligados.</w:t>
      </w:r>
    </w:p>
    <w:p w14:paraId="7E16BD43" w14:textId="77777777" w:rsidR="00BB1987" w:rsidRPr="00130CE9" w:rsidRDefault="00BB1987" w:rsidP="00130CE9">
      <w:pPr>
        <w:autoSpaceDE w:val="0"/>
        <w:autoSpaceDN w:val="0"/>
        <w:adjustRightInd w:val="0"/>
        <w:ind w:right="-91"/>
        <w:rPr>
          <w:rFonts w:cs="Arial"/>
        </w:rPr>
      </w:pPr>
    </w:p>
    <w:p w14:paraId="4967A741" w14:textId="77777777" w:rsidR="00BB1987" w:rsidRPr="00130CE9" w:rsidRDefault="00BB1987" w:rsidP="00130CE9">
      <w:pPr>
        <w:autoSpaceDE w:val="0"/>
        <w:autoSpaceDN w:val="0"/>
        <w:adjustRightInd w:val="0"/>
        <w:ind w:right="-91"/>
        <w:rPr>
          <w:rFonts w:cs="Arial"/>
        </w:rPr>
      </w:pPr>
      <w:r w:rsidRPr="00130CE9">
        <w:rPr>
          <w:rFonts w:cs="Arial"/>
        </w:rPr>
        <w:t>Ahora bien, respecto de las inconformidades, se pueden entender en dos sentidos; el primero, hace referencia a la falta de estar en acuerdo o disenso con alguna forma de actuar o conducirse por parte de un servidor público, manifestaciones que van inmersas en la queja o denuncia, o bien, como un recurso jurídico, que en caso particular, se encuentra previsto  en el Manual General de Organización del Sujeto Obligado, para el Área de Responsabilidades, en ambos casos el Órgano Interno de Control tiene competencia para conocer.</w:t>
      </w:r>
    </w:p>
    <w:p w14:paraId="28884274" w14:textId="77777777" w:rsidR="00BB1987" w:rsidRPr="00130CE9" w:rsidRDefault="00BB1987" w:rsidP="00130CE9">
      <w:pPr>
        <w:autoSpaceDE w:val="0"/>
        <w:autoSpaceDN w:val="0"/>
        <w:adjustRightInd w:val="0"/>
        <w:ind w:right="-91"/>
        <w:rPr>
          <w:rFonts w:cs="Arial"/>
        </w:rPr>
      </w:pPr>
    </w:p>
    <w:p w14:paraId="0E6A2DD1" w14:textId="77777777" w:rsidR="00BB1987" w:rsidRPr="00130CE9" w:rsidRDefault="00BB1987" w:rsidP="00130CE9">
      <w:pPr>
        <w:autoSpaceDE w:val="0"/>
        <w:autoSpaceDN w:val="0"/>
        <w:adjustRightInd w:val="0"/>
        <w:ind w:right="-91"/>
        <w:rPr>
          <w:rFonts w:cs="Arial"/>
        </w:rPr>
      </w:pPr>
      <w:r w:rsidRPr="00130CE9">
        <w:rPr>
          <w:rFonts w:cs="Arial"/>
        </w:rPr>
        <w:t>A colación se citan, los artículos 106, 107 y 108 de la Ley de Responsabilidades Administrativas del Estado de México y Municipios.</w:t>
      </w:r>
    </w:p>
    <w:p w14:paraId="1A6C5DF4" w14:textId="77777777" w:rsidR="00BB1987" w:rsidRPr="00130CE9" w:rsidRDefault="00BB1987" w:rsidP="00130CE9">
      <w:pPr>
        <w:autoSpaceDE w:val="0"/>
        <w:autoSpaceDN w:val="0"/>
        <w:adjustRightInd w:val="0"/>
        <w:ind w:right="-91"/>
        <w:rPr>
          <w:rFonts w:cs="Arial"/>
        </w:rPr>
      </w:pPr>
    </w:p>
    <w:p w14:paraId="4A5D27DE" w14:textId="77777777" w:rsidR="00BB1987" w:rsidRPr="00130CE9" w:rsidRDefault="00BB1987" w:rsidP="00130CE9">
      <w:pPr>
        <w:autoSpaceDE w:val="0"/>
        <w:autoSpaceDN w:val="0"/>
        <w:adjustRightInd w:val="0"/>
        <w:spacing w:line="276" w:lineRule="auto"/>
        <w:ind w:left="851" w:right="332"/>
        <w:rPr>
          <w:i/>
          <w:iCs/>
          <w:szCs w:val="22"/>
        </w:rPr>
      </w:pPr>
      <w:r w:rsidRPr="00130CE9">
        <w:rPr>
          <w:b/>
          <w:bCs/>
          <w:i/>
          <w:iCs/>
          <w:szCs w:val="22"/>
        </w:rPr>
        <w:t>Artículo 106.</w:t>
      </w:r>
      <w:r w:rsidRPr="00130CE9">
        <w:rPr>
          <w:i/>
          <w:iCs/>
          <w:szCs w:val="22"/>
        </w:rPr>
        <w:t xml:space="preserve"> </w:t>
      </w:r>
      <w:r w:rsidRPr="00130CE9">
        <w:rPr>
          <w:i/>
          <w:iCs/>
          <w:szCs w:val="22"/>
          <w:u w:val="single"/>
        </w:rPr>
        <w:t>La calificación de los hechos como faltas administrativas no graves que realicen las autoridades investigadoras, será notificada al denunciante, cuando éste fuere identificable</w:t>
      </w:r>
      <w:r w:rsidRPr="00130CE9">
        <w:rPr>
          <w:i/>
          <w:iCs/>
          <w:szCs w:val="22"/>
        </w:rPr>
        <w:t xml:space="preserve">. Además de establecer la calificación que se le haya dado a la presunta falta, la notificación también contendrá de manera expresa la forma en que el notificado podrá acceder al expediente de presunta responsabilidad administrativa. </w:t>
      </w:r>
      <w:r w:rsidRPr="00130CE9">
        <w:rPr>
          <w:i/>
          <w:iCs/>
          <w:szCs w:val="22"/>
          <w:u w:val="single"/>
        </w:rPr>
        <w:t>La calificación y la abstención de iniciar el procedimiento de responsabilidad administrativa a que se refiere el artículo 105, podrán ser impugnadas, en su caso, por el denunciante</w:t>
      </w:r>
      <w:r w:rsidRPr="00130CE9">
        <w:rPr>
          <w:b/>
          <w:bCs/>
          <w:i/>
          <w:iCs/>
          <w:szCs w:val="22"/>
          <w:u w:val="single"/>
        </w:rPr>
        <w:t>, a través del recurso de inconformidad</w:t>
      </w:r>
      <w:r w:rsidRPr="00130CE9">
        <w:rPr>
          <w:i/>
          <w:iCs/>
          <w:szCs w:val="22"/>
        </w:rPr>
        <w:t xml:space="preserve"> conforme al presente Capítulo. La presentación </w:t>
      </w:r>
      <w:r w:rsidRPr="00130CE9">
        <w:rPr>
          <w:i/>
          <w:iCs/>
          <w:szCs w:val="22"/>
          <w:u w:val="single"/>
        </w:rPr>
        <w:t>del recurso de inconformidad tendrá como efecto la suspensión del inicio del procedimiento de responsabilidad administrativa hasta en tanto dicho recurso sea resuelto.</w:t>
      </w:r>
    </w:p>
    <w:p w14:paraId="72CF3B66"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b/>
          <w:bCs/>
          <w:i/>
          <w:iCs/>
          <w:szCs w:val="22"/>
        </w:rPr>
        <w:t>Artículo 107.</w:t>
      </w:r>
      <w:r w:rsidRPr="00130CE9">
        <w:rPr>
          <w:rFonts w:cs="Arial"/>
          <w:i/>
          <w:iCs/>
          <w:szCs w:val="22"/>
        </w:rPr>
        <w:t xml:space="preserve"> El plazo para la interposición del recurso de inconformidad será de cinco días hábiles, contados a partir de la notificación de la resolución impugnada.</w:t>
      </w:r>
    </w:p>
    <w:p w14:paraId="1326AA66" w14:textId="77777777" w:rsidR="00BB1987" w:rsidRPr="00130CE9" w:rsidRDefault="00BB1987" w:rsidP="00130CE9">
      <w:pPr>
        <w:autoSpaceDE w:val="0"/>
        <w:autoSpaceDN w:val="0"/>
        <w:adjustRightInd w:val="0"/>
        <w:spacing w:line="276" w:lineRule="auto"/>
        <w:ind w:left="851" w:right="332"/>
        <w:rPr>
          <w:rFonts w:cs="Arial"/>
          <w:i/>
          <w:iCs/>
          <w:szCs w:val="22"/>
        </w:rPr>
      </w:pPr>
    </w:p>
    <w:p w14:paraId="4D63C5B9"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b/>
          <w:bCs/>
          <w:i/>
          <w:iCs/>
          <w:szCs w:val="22"/>
        </w:rPr>
        <w:t>Artículo 108.</w:t>
      </w:r>
      <w:r w:rsidRPr="00130CE9">
        <w:rPr>
          <w:rFonts w:cs="Arial"/>
          <w:i/>
          <w:iCs/>
          <w:szCs w:val="22"/>
        </w:rPr>
        <w:t xml:space="preserve"> </w:t>
      </w:r>
      <w:r w:rsidRPr="00130CE9">
        <w:rPr>
          <w:rFonts w:cs="Arial"/>
          <w:i/>
          <w:iCs/>
          <w:szCs w:val="22"/>
          <w:u w:val="single"/>
        </w:rPr>
        <w:t>El escrito de impugnación deberá presentarse ante la autoridad investigadora</w:t>
      </w:r>
      <w:r w:rsidRPr="00130CE9">
        <w:rPr>
          <w:rFonts w:cs="Arial"/>
          <w:i/>
          <w:iCs/>
          <w:szCs w:val="22"/>
        </w:rPr>
        <w:t xml:space="preserve"> que calificó la falta administrativa como no grave o en su caso determinó la abstención de iniciar el procedimiento de responsabilidad administrativa, debiendo expresar los motivos por los que se estime indebida dicha determinación.</w:t>
      </w:r>
    </w:p>
    <w:p w14:paraId="07A52CAB" w14:textId="77777777" w:rsidR="00BB1987" w:rsidRPr="00130CE9" w:rsidRDefault="00BB1987" w:rsidP="00130CE9">
      <w:pPr>
        <w:autoSpaceDE w:val="0"/>
        <w:autoSpaceDN w:val="0"/>
        <w:adjustRightInd w:val="0"/>
        <w:spacing w:line="276" w:lineRule="auto"/>
        <w:ind w:left="851" w:right="332"/>
        <w:rPr>
          <w:rFonts w:cs="Arial"/>
          <w:i/>
          <w:iCs/>
          <w:szCs w:val="22"/>
        </w:rPr>
      </w:pPr>
    </w:p>
    <w:p w14:paraId="66AF4328"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rFonts w:cs="Arial"/>
          <w:i/>
          <w:iCs/>
          <w:szCs w:val="22"/>
        </w:rPr>
        <w:t>Interpuesto el recurso de inconformidad, la autoridad investigadora deberá correr traslado a la Sala Especializada en materia de responsabilidades administrativas que corresponda, adjuntando el expediente integrado y un informe en el que justifique la determinación impugnada, en un término no mayor a tres días hábiles.</w:t>
      </w:r>
    </w:p>
    <w:p w14:paraId="6CB047B8" w14:textId="77777777" w:rsidR="00BB1987" w:rsidRPr="00130CE9" w:rsidRDefault="00BB1987" w:rsidP="00130CE9">
      <w:pPr>
        <w:autoSpaceDE w:val="0"/>
        <w:autoSpaceDN w:val="0"/>
        <w:adjustRightInd w:val="0"/>
        <w:ind w:right="-91"/>
        <w:rPr>
          <w:rFonts w:cs="Arial"/>
        </w:rPr>
      </w:pPr>
    </w:p>
    <w:p w14:paraId="41BC5727" w14:textId="77777777" w:rsidR="00BB1987" w:rsidRPr="00130CE9" w:rsidRDefault="00BB1987" w:rsidP="00130CE9">
      <w:pPr>
        <w:autoSpaceDE w:val="0"/>
        <w:autoSpaceDN w:val="0"/>
        <w:adjustRightInd w:val="0"/>
        <w:ind w:right="-91"/>
        <w:rPr>
          <w:rFonts w:cs="Arial"/>
        </w:rPr>
      </w:pPr>
      <w:r w:rsidRPr="00130CE9">
        <w:rPr>
          <w:rFonts w:cs="Arial"/>
        </w:rPr>
        <w:t xml:space="preserve">En la página web del Sujeto Obligado, se localiza un apartado de Quejas y Denuncias, el cual conduce a la Página electrónica de la Secretaría de la Contraloría del Estado de México </w:t>
      </w:r>
      <w:r w:rsidRPr="00130CE9">
        <w:rPr>
          <w:rFonts w:cs="Arial"/>
        </w:rPr>
        <w:lastRenderedPageBreak/>
        <w:t>(SECOGEM), en la cual se pueden presentar denuncias, estableciendo algunos supuestos fácticos.</w:t>
      </w:r>
    </w:p>
    <w:p w14:paraId="71685000" w14:textId="77777777" w:rsidR="00BB1987" w:rsidRPr="00130CE9" w:rsidRDefault="00BB1987" w:rsidP="00130CE9">
      <w:pPr>
        <w:autoSpaceDE w:val="0"/>
        <w:autoSpaceDN w:val="0"/>
        <w:adjustRightInd w:val="0"/>
        <w:ind w:right="-91"/>
        <w:rPr>
          <w:rFonts w:cs="Arial"/>
        </w:rPr>
      </w:pPr>
    </w:p>
    <w:p w14:paraId="49D2123A" w14:textId="77777777" w:rsidR="00BB1987" w:rsidRPr="00130CE9" w:rsidRDefault="00BB1987" w:rsidP="00130CE9">
      <w:pPr>
        <w:autoSpaceDE w:val="0"/>
        <w:autoSpaceDN w:val="0"/>
        <w:adjustRightInd w:val="0"/>
        <w:ind w:right="-91"/>
        <w:rPr>
          <w:rFonts w:cs="Arial"/>
        </w:rPr>
      </w:pPr>
      <w:r w:rsidRPr="00130CE9">
        <w:rPr>
          <w:rFonts w:cs="Arial"/>
        </w:rPr>
        <w:t xml:space="preserve"> </w:t>
      </w:r>
      <w:r w:rsidRPr="00130CE9">
        <w:rPr>
          <w:rFonts w:cs="Arial"/>
          <w:noProof/>
          <w:lang w:eastAsia="es-MX"/>
        </w:rPr>
        <mc:AlternateContent>
          <mc:Choice Requires="wpg">
            <w:drawing>
              <wp:anchor distT="0" distB="0" distL="114300" distR="114300" simplePos="0" relativeHeight="251659264" behindDoc="0" locked="0" layoutInCell="1" allowOverlap="1" wp14:anchorId="13064704" wp14:editId="72DF2A35">
                <wp:simplePos x="0" y="0"/>
                <wp:positionH relativeFrom="page">
                  <wp:align>center</wp:align>
                </wp:positionH>
                <wp:positionV relativeFrom="paragraph">
                  <wp:posOffset>6262</wp:posOffset>
                </wp:positionV>
                <wp:extent cx="4954772" cy="1821992"/>
                <wp:effectExtent l="0" t="0" r="0" b="6985"/>
                <wp:wrapNone/>
                <wp:docPr id="3" name="Grupo 3"/>
                <wp:cNvGraphicFramePr/>
                <a:graphic xmlns:a="http://schemas.openxmlformats.org/drawingml/2006/main">
                  <a:graphicData uri="http://schemas.microsoft.com/office/word/2010/wordprocessingGroup">
                    <wpg:wgp>
                      <wpg:cNvGrpSpPr/>
                      <wpg:grpSpPr>
                        <a:xfrm>
                          <a:off x="0" y="0"/>
                          <a:ext cx="4954772" cy="1821992"/>
                          <a:chOff x="0" y="0"/>
                          <a:chExt cx="5791835" cy="2332355"/>
                        </a:xfrm>
                      </wpg:grpSpPr>
                      <pic:pic xmlns:pic="http://schemas.openxmlformats.org/drawingml/2006/picture">
                        <pic:nvPicPr>
                          <pic:cNvPr id="1" name="Imagen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791835" cy="2332355"/>
                          </a:xfrm>
                          <a:prstGeom prst="rect">
                            <a:avLst/>
                          </a:prstGeom>
                        </pic:spPr>
                      </pic:pic>
                      <wps:wsp>
                        <wps:cNvPr id="2" name="Rectángulo 2"/>
                        <wps:cNvSpPr/>
                        <wps:spPr>
                          <a:xfrm>
                            <a:off x="114743" y="423088"/>
                            <a:ext cx="829340" cy="116958"/>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3ADF5E2" id="Grupo 3" o:spid="_x0000_s1026" style="position:absolute;margin-left:0;margin-top:.5pt;width:390.15pt;height:143.45pt;z-index:251659264;mso-position-horizontal:center;mso-position-horizontal-relative:page;mso-width-relative:margin;mso-height-relative:margin" coordsize="57918,2332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57918;height:23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">
                  <v:imagedata r:id="rId17" o:title=""/>
                  <v:path arrowok="t"/>
                </v:shape>
                <v:rect id="Rectángulo 2" o:spid="_x0000_s1028" style="position:absolute;left:1147;top:4230;width:8293;height:1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" filled="f" strokecolor="#0a2f40 [1604]" strokeweight="2.25pt"/>
                <w10:wrap anchorx="page"/>
              </v:group>
            </w:pict>
          </mc:Fallback>
        </mc:AlternateContent>
      </w:r>
    </w:p>
    <w:p w14:paraId="1B120939" w14:textId="77777777" w:rsidR="00BB1987" w:rsidRPr="00130CE9" w:rsidRDefault="00BB1987" w:rsidP="00130CE9">
      <w:pPr>
        <w:autoSpaceDE w:val="0"/>
        <w:autoSpaceDN w:val="0"/>
        <w:adjustRightInd w:val="0"/>
        <w:ind w:right="-91"/>
        <w:rPr>
          <w:rFonts w:cs="Arial"/>
        </w:rPr>
      </w:pPr>
    </w:p>
    <w:p w14:paraId="1DF8947E" w14:textId="77777777" w:rsidR="00BB1987" w:rsidRPr="00130CE9" w:rsidRDefault="00BB1987" w:rsidP="00130CE9">
      <w:pPr>
        <w:autoSpaceDE w:val="0"/>
        <w:autoSpaceDN w:val="0"/>
        <w:adjustRightInd w:val="0"/>
        <w:ind w:right="-91"/>
        <w:rPr>
          <w:rFonts w:cs="Arial"/>
        </w:rPr>
      </w:pPr>
    </w:p>
    <w:p w14:paraId="646575DF" w14:textId="77777777" w:rsidR="00BB1987" w:rsidRPr="00130CE9" w:rsidRDefault="00BB1987" w:rsidP="00130CE9">
      <w:pPr>
        <w:autoSpaceDE w:val="0"/>
        <w:autoSpaceDN w:val="0"/>
        <w:adjustRightInd w:val="0"/>
        <w:ind w:right="-91"/>
        <w:rPr>
          <w:rFonts w:cs="Arial"/>
        </w:rPr>
      </w:pPr>
    </w:p>
    <w:p w14:paraId="2367CC85" w14:textId="77777777" w:rsidR="00BB1987" w:rsidRPr="00130CE9" w:rsidRDefault="00BB1987" w:rsidP="00130CE9">
      <w:pPr>
        <w:autoSpaceDE w:val="0"/>
        <w:autoSpaceDN w:val="0"/>
        <w:adjustRightInd w:val="0"/>
        <w:ind w:right="-91"/>
        <w:rPr>
          <w:rFonts w:cs="Arial"/>
        </w:rPr>
      </w:pPr>
    </w:p>
    <w:p w14:paraId="601DE25B" w14:textId="77777777" w:rsidR="00BB1987" w:rsidRPr="00130CE9" w:rsidRDefault="00BB1987" w:rsidP="00130CE9">
      <w:pPr>
        <w:autoSpaceDE w:val="0"/>
        <w:autoSpaceDN w:val="0"/>
        <w:adjustRightInd w:val="0"/>
        <w:ind w:right="-91"/>
        <w:rPr>
          <w:rFonts w:cs="Arial"/>
        </w:rPr>
      </w:pPr>
    </w:p>
    <w:p w14:paraId="7581A74E" w14:textId="77777777" w:rsidR="00BB1987" w:rsidRPr="00130CE9" w:rsidRDefault="00BB1987" w:rsidP="00130CE9">
      <w:pPr>
        <w:autoSpaceDE w:val="0"/>
        <w:autoSpaceDN w:val="0"/>
        <w:adjustRightInd w:val="0"/>
        <w:ind w:right="-91"/>
        <w:rPr>
          <w:rFonts w:cs="Arial"/>
        </w:rPr>
      </w:pPr>
    </w:p>
    <w:p w14:paraId="09FC4AE8" w14:textId="77777777" w:rsidR="00BB1987" w:rsidRPr="00130CE9" w:rsidRDefault="00BB1987" w:rsidP="00130CE9">
      <w:pPr>
        <w:autoSpaceDE w:val="0"/>
        <w:autoSpaceDN w:val="0"/>
        <w:adjustRightInd w:val="0"/>
        <w:ind w:right="-91"/>
        <w:rPr>
          <w:rFonts w:cs="Arial"/>
        </w:rPr>
      </w:pPr>
      <w:r w:rsidRPr="00130CE9">
        <w:rPr>
          <w:rFonts w:cs="Arial"/>
          <w:noProof/>
          <w:lang w:eastAsia="es-MX"/>
        </w:rPr>
        <w:drawing>
          <wp:anchor distT="0" distB="0" distL="114300" distR="114300" simplePos="0" relativeHeight="251660288" behindDoc="0" locked="0" layoutInCell="1" allowOverlap="1" wp14:anchorId="76633793" wp14:editId="6A1A30A3">
            <wp:simplePos x="0" y="0"/>
            <wp:positionH relativeFrom="margin">
              <wp:align>left</wp:align>
            </wp:positionH>
            <wp:positionV relativeFrom="paragraph">
              <wp:posOffset>5568</wp:posOffset>
            </wp:positionV>
            <wp:extent cx="3705225" cy="2897505"/>
            <wp:effectExtent l="19050" t="19050" r="28575" b="171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05225" cy="2897505"/>
                    </a:xfrm>
                    <a:prstGeom prst="rect">
                      <a:avLst/>
                    </a:prstGeom>
                    <a:ln w="19050">
                      <a:solidFill>
                        <a:schemeClr val="accent1"/>
                      </a:solidFill>
                    </a:ln>
                  </pic:spPr>
                </pic:pic>
              </a:graphicData>
            </a:graphic>
            <wp14:sizeRelH relativeFrom="margin">
              <wp14:pctWidth>0</wp14:pctWidth>
            </wp14:sizeRelH>
            <wp14:sizeRelV relativeFrom="margin">
              <wp14:pctHeight>0</wp14:pctHeight>
            </wp14:sizeRelV>
          </wp:anchor>
        </w:drawing>
      </w:r>
    </w:p>
    <w:p w14:paraId="2ED26B97" w14:textId="77777777" w:rsidR="00BB1987" w:rsidRPr="00130CE9" w:rsidRDefault="00BB1987" w:rsidP="00130CE9">
      <w:pPr>
        <w:autoSpaceDE w:val="0"/>
        <w:autoSpaceDN w:val="0"/>
        <w:adjustRightInd w:val="0"/>
        <w:ind w:right="-91"/>
        <w:rPr>
          <w:rFonts w:cs="Arial"/>
        </w:rPr>
      </w:pPr>
    </w:p>
    <w:p w14:paraId="59765A5E" w14:textId="77777777" w:rsidR="00BB1987" w:rsidRPr="00130CE9" w:rsidRDefault="00BB1987" w:rsidP="00130CE9">
      <w:pPr>
        <w:autoSpaceDE w:val="0"/>
        <w:autoSpaceDN w:val="0"/>
        <w:adjustRightInd w:val="0"/>
        <w:ind w:right="-91"/>
        <w:rPr>
          <w:rFonts w:cs="Arial"/>
        </w:rPr>
      </w:pPr>
    </w:p>
    <w:p w14:paraId="2C75B22C" w14:textId="77777777" w:rsidR="00BB1987" w:rsidRPr="00130CE9" w:rsidRDefault="00BB1987" w:rsidP="00130CE9">
      <w:pPr>
        <w:autoSpaceDE w:val="0"/>
        <w:autoSpaceDN w:val="0"/>
        <w:adjustRightInd w:val="0"/>
        <w:ind w:right="-91"/>
        <w:rPr>
          <w:rFonts w:cs="Arial"/>
        </w:rPr>
      </w:pPr>
    </w:p>
    <w:p w14:paraId="3A411CA6" w14:textId="77777777" w:rsidR="00BB1987" w:rsidRPr="00130CE9" w:rsidRDefault="00BB1987" w:rsidP="00130CE9">
      <w:pPr>
        <w:autoSpaceDE w:val="0"/>
        <w:autoSpaceDN w:val="0"/>
        <w:adjustRightInd w:val="0"/>
        <w:ind w:right="-91"/>
        <w:rPr>
          <w:rFonts w:cs="Arial"/>
        </w:rPr>
      </w:pPr>
      <w:r w:rsidRPr="00130CE9">
        <w:rPr>
          <w:rFonts w:cs="Arial"/>
          <w:noProof/>
          <w:lang w:eastAsia="es-MX"/>
        </w:rPr>
        <w:drawing>
          <wp:anchor distT="0" distB="0" distL="114300" distR="114300" simplePos="0" relativeHeight="251661312" behindDoc="0" locked="0" layoutInCell="1" allowOverlap="1" wp14:anchorId="6526D48A" wp14:editId="3477919E">
            <wp:simplePos x="0" y="0"/>
            <wp:positionH relativeFrom="margin">
              <wp:posOffset>3189295</wp:posOffset>
            </wp:positionH>
            <wp:positionV relativeFrom="paragraph">
              <wp:posOffset>231922</wp:posOffset>
            </wp:positionV>
            <wp:extent cx="2668270" cy="2592070"/>
            <wp:effectExtent l="19050" t="19050" r="17780" b="177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68270" cy="2592070"/>
                    </a:xfrm>
                    <a:prstGeom prst="rect">
                      <a:avLst/>
                    </a:prstGeom>
                    <a:ln w="19050">
                      <a:solidFill>
                        <a:schemeClr val="accent1"/>
                      </a:solidFill>
                    </a:ln>
                  </pic:spPr>
                </pic:pic>
              </a:graphicData>
            </a:graphic>
            <wp14:sizeRelH relativeFrom="margin">
              <wp14:pctWidth>0</wp14:pctWidth>
            </wp14:sizeRelH>
            <wp14:sizeRelV relativeFrom="margin">
              <wp14:pctHeight>0</wp14:pctHeight>
            </wp14:sizeRelV>
          </wp:anchor>
        </w:drawing>
      </w:r>
    </w:p>
    <w:p w14:paraId="6EF4DDE6" w14:textId="77777777" w:rsidR="00BB1987" w:rsidRPr="00130CE9" w:rsidRDefault="00BB1987" w:rsidP="00130CE9">
      <w:pPr>
        <w:autoSpaceDE w:val="0"/>
        <w:autoSpaceDN w:val="0"/>
        <w:adjustRightInd w:val="0"/>
        <w:ind w:right="-91"/>
        <w:rPr>
          <w:rFonts w:cs="Arial"/>
        </w:rPr>
      </w:pPr>
    </w:p>
    <w:p w14:paraId="42F1B957" w14:textId="77777777" w:rsidR="00BB1987" w:rsidRPr="00130CE9" w:rsidRDefault="00BB1987" w:rsidP="00130CE9">
      <w:pPr>
        <w:autoSpaceDE w:val="0"/>
        <w:autoSpaceDN w:val="0"/>
        <w:adjustRightInd w:val="0"/>
        <w:ind w:right="-91"/>
        <w:rPr>
          <w:rFonts w:cs="Arial"/>
        </w:rPr>
      </w:pPr>
    </w:p>
    <w:p w14:paraId="4E6010F3" w14:textId="77777777" w:rsidR="00BB1987" w:rsidRPr="00130CE9" w:rsidRDefault="00BB1987" w:rsidP="00130CE9">
      <w:pPr>
        <w:autoSpaceDE w:val="0"/>
        <w:autoSpaceDN w:val="0"/>
        <w:adjustRightInd w:val="0"/>
        <w:ind w:right="-91"/>
        <w:rPr>
          <w:rFonts w:cs="Arial"/>
        </w:rPr>
      </w:pPr>
    </w:p>
    <w:p w14:paraId="56772C04" w14:textId="77777777" w:rsidR="00BB1987" w:rsidRPr="00130CE9" w:rsidRDefault="00BB1987" w:rsidP="00130CE9">
      <w:pPr>
        <w:autoSpaceDE w:val="0"/>
        <w:autoSpaceDN w:val="0"/>
        <w:adjustRightInd w:val="0"/>
        <w:ind w:right="-91"/>
        <w:rPr>
          <w:rFonts w:cs="Arial"/>
        </w:rPr>
      </w:pPr>
    </w:p>
    <w:p w14:paraId="34E08B51" w14:textId="77777777" w:rsidR="00BB1987" w:rsidRPr="00130CE9" w:rsidRDefault="00BB1987" w:rsidP="00130CE9">
      <w:pPr>
        <w:autoSpaceDE w:val="0"/>
        <w:autoSpaceDN w:val="0"/>
        <w:adjustRightInd w:val="0"/>
        <w:ind w:right="-91"/>
        <w:rPr>
          <w:rFonts w:cs="Arial"/>
        </w:rPr>
      </w:pPr>
    </w:p>
    <w:p w14:paraId="254D718D" w14:textId="77777777" w:rsidR="00BB1987" w:rsidRPr="00130CE9" w:rsidRDefault="00BB1987" w:rsidP="00130CE9">
      <w:pPr>
        <w:autoSpaceDE w:val="0"/>
        <w:autoSpaceDN w:val="0"/>
        <w:adjustRightInd w:val="0"/>
        <w:ind w:right="-91"/>
        <w:rPr>
          <w:rFonts w:cs="Arial"/>
        </w:rPr>
      </w:pPr>
    </w:p>
    <w:p w14:paraId="270A00DF" w14:textId="47C9C78F" w:rsidR="00BB1987" w:rsidRPr="00130CE9" w:rsidRDefault="00BB1987" w:rsidP="00130CE9">
      <w:pPr>
        <w:autoSpaceDE w:val="0"/>
        <w:autoSpaceDN w:val="0"/>
        <w:adjustRightInd w:val="0"/>
        <w:ind w:right="-91"/>
        <w:rPr>
          <w:rFonts w:cs="Arial"/>
        </w:rPr>
      </w:pPr>
      <w:r w:rsidRPr="00130CE9">
        <w:rPr>
          <w:rFonts w:cs="Arial"/>
        </w:rPr>
        <w:t xml:space="preserve">Asimismo, la </w:t>
      </w:r>
      <w:r w:rsidR="009836DF" w:rsidRPr="00130CE9">
        <w:rPr>
          <w:rFonts w:cs="Arial"/>
        </w:rPr>
        <w:t>página</w:t>
      </w:r>
      <w:r w:rsidRPr="00130CE9">
        <w:rPr>
          <w:rFonts w:cs="Arial"/>
        </w:rPr>
        <w:t xml:space="preserve"> Web en cita, establece las modalidades para presentar las denuncias siendo en línea, vía telefónica, de manera presencial, escrita o a través del Sistema de Atención Mexiquense (SAM).</w:t>
      </w:r>
    </w:p>
    <w:p w14:paraId="45D02BE6" w14:textId="77777777" w:rsidR="00BB1987" w:rsidRPr="00130CE9" w:rsidRDefault="00BB1987" w:rsidP="00130CE9">
      <w:pPr>
        <w:autoSpaceDE w:val="0"/>
        <w:autoSpaceDN w:val="0"/>
        <w:adjustRightInd w:val="0"/>
        <w:ind w:right="-91"/>
        <w:rPr>
          <w:rFonts w:cs="Arial"/>
        </w:rPr>
      </w:pPr>
    </w:p>
    <w:p w14:paraId="5E30FBEE" w14:textId="77777777" w:rsidR="00BB1987" w:rsidRPr="00130CE9" w:rsidRDefault="00BB1987" w:rsidP="00130CE9">
      <w:pPr>
        <w:autoSpaceDE w:val="0"/>
        <w:autoSpaceDN w:val="0"/>
        <w:adjustRightInd w:val="0"/>
        <w:ind w:right="-91"/>
        <w:rPr>
          <w:rFonts w:cs="Arial"/>
          <w:i/>
          <w:iCs/>
        </w:rPr>
      </w:pPr>
      <w:r w:rsidRPr="00130CE9">
        <w:rPr>
          <w:rFonts w:cs="Arial"/>
        </w:rPr>
        <w:t xml:space="preserve">Al respecto del sistema SAM, es de mencionar que, de acuerdo a la SECOGEM, es una </w:t>
      </w:r>
      <w:r w:rsidRPr="00130CE9">
        <w:rPr>
          <w:rFonts w:cs="Arial"/>
          <w:i/>
          <w:iCs/>
        </w:rPr>
        <w:t>herramienta que permite a la ciudadanía presentar sus denuncias por actos u omisiones de servidores públicos que incumplan con sus obligaciones o que afecten la prestación de un servicio público; sistema que también permite recibir denuncias en contra de particulares y empresas vinculadas con hechos de corrupción, para que éstas sean atendidas de manera oportuna.</w:t>
      </w:r>
    </w:p>
    <w:p w14:paraId="183DD073" w14:textId="77777777" w:rsidR="00BB1987" w:rsidRPr="00130CE9" w:rsidRDefault="00BB1987" w:rsidP="00130CE9">
      <w:pPr>
        <w:autoSpaceDE w:val="0"/>
        <w:autoSpaceDN w:val="0"/>
        <w:adjustRightInd w:val="0"/>
        <w:ind w:right="-91"/>
        <w:rPr>
          <w:rFonts w:cs="Arial"/>
          <w:i/>
          <w:iCs/>
        </w:rPr>
      </w:pPr>
    </w:p>
    <w:p w14:paraId="16729057" w14:textId="77777777" w:rsidR="00BB1987" w:rsidRPr="00130CE9" w:rsidRDefault="00BB1987" w:rsidP="00130CE9">
      <w:pPr>
        <w:autoSpaceDE w:val="0"/>
        <w:autoSpaceDN w:val="0"/>
        <w:adjustRightInd w:val="0"/>
        <w:ind w:right="-91"/>
        <w:rPr>
          <w:rFonts w:cs="Arial"/>
        </w:rPr>
      </w:pPr>
      <w:r w:rsidRPr="00130CE9">
        <w:rPr>
          <w:rFonts w:cs="Arial"/>
          <w:i/>
          <w:iCs/>
        </w:rPr>
        <w:t>El SAM, también permite la presentación de sugerencias para el mejoramiento de un servicio público, o bien algún reconocimiento al desempeño de un servidor público por la atención brindada</w:t>
      </w:r>
      <w:r w:rsidRPr="00130CE9">
        <w:rPr>
          <w:rFonts w:cs="Arial"/>
        </w:rPr>
        <w:t>.</w:t>
      </w:r>
      <w:r w:rsidRPr="00130CE9">
        <w:rPr>
          <w:rStyle w:val="Refdenotaalpie"/>
          <w:rFonts w:eastAsiaTheme="majorEastAsia" w:cs="Arial"/>
        </w:rPr>
        <w:footnoteReference w:id="1"/>
      </w:r>
    </w:p>
    <w:p w14:paraId="441814CD" w14:textId="77777777" w:rsidR="00BB1987" w:rsidRPr="00130CE9" w:rsidRDefault="00BB1987" w:rsidP="00130CE9">
      <w:pPr>
        <w:autoSpaceDE w:val="0"/>
        <w:autoSpaceDN w:val="0"/>
        <w:adjustRightInd w:val="0"/>
        <w:ind w:right="-91"/>
        <w:rPr>
          <w:rFonts w:cs="Arial"/>
        </w:rPr>
      </w:pPr>
    </w:p>
    <w:p w14:paraId="6AE2C2FA" w14:textId="77777777" w:rsidR="00BB1987" w:rsidRPr="00130CE9" w:rsidRDefault="00BB1987" w:rsidP="00130CE9">
      <w:pPr>
        <w:autoSpaceDE w:val="0"/>
        <w:autoSpaceDN w:val="0"/>
        <w:adjustRightInd w:val="0"/>
        <w:ind w:right="-91"/>
        <w:rPr>
          <w:rFonts w:cs="Arial"/>
        </w:rPr>
      </w:pPr>
      <w:r w:rsidRPr="00130CE9">
        <w:rPr>
          <w:rFonts w:cs="Arial"/>
        </w:rPr>
        <w:t>De conformidad al Acuerdo por el que el Sistema de Atención Mexiquense, se regula conforme al Sistema Anticorrupción del Estado de México y Municipios, se establece que el SAM tiene por objeto poner a disposición de la ciudadanía un sistema que permita presentar denuncias por la presunta actuación irregular de algún servidor público en relación con trámites y servicios que se desahogan en las Dependencias y Organismos Auxiliares de la Administración del Estado de México.</w:t>
      </w:r>
    </w:p>
    <w:p w14:paraId="185EEE1A" w14:textId="77777777" w:rsidR="00BB1987" w:rsidRPr="00130CE9" w:rsidRDefault="00BB1987" w:rsidP="00130CE9">
      <w:pPr>
        <w:autoSpaceDE w:val="0"/>
        <w:autoSpaceDN w:val="0"/>
        <w:adjustRightInd w:val="0"/>
        <w:ind w:right="-91"/>
        <w:rPr>
          <w:rFonts w:cs="Arial"/>
        </w:rPr>
      </w:pPr>
    </w:p>
    <w:p w14:paraId="0CE129E6" w14:textId="77777777" w:rsidR="00BB1987" w:rsidRPr="00130CE9" w:rsidRDefault="00BB1987" w:rsidP="00130CE9">
      <w:pPr>
        <w:autoSpaceDE w:val="0"/>
        <w:autoSpaceDN w:val="0"/>
        <w:adjustRightInd w:val="0"/>
        <w:spacing w:line="276" w:lineRule="auto"/>
        <w:ind w:left="851" w:right="332"/>
        <w:rPr>
          <w:i/>
          <w:iCs/>
          <w:szCs w:val="22"/>
        </w:rPr>
      </w:pPr>
      <w:r w:rsidRPr="00130CE9">
        <w:rPr>
          <w:b/>
          <w:bCs/>
          <w:i/>
          <w:iCs/>
          <w:szCs w:val="22"/>
        </w:rPr>
        <w:lastRenderedPageBreak/>
        <w:t>SEGUNDO</w:t>
      </w:r>
      <w:r w:rsidRPr="00130CE9">
        <w:rPr>
          <w:i/>
          <w:iCs/>
          <w:szCs w:val="22"/>
        </w:rPr>
        <w:t xml:space="preserve">. El SAM, es el vínculo de comunicación de la ciudadanía con el Gobierno del Estado de México, a través del cual se pueden presentar vía electrónica, denuncias por la presunta irregular actuación de los servidores públicos de las Dependencias y Organismos Auxiliares de la Administración Pública Estatal y en contra de particulares vinculados con faltas administrativas graves cometidas por dichos servidores públicos; así como captar las sugerencias para el mejoramiento de los trámites y servicios públicos estatales, y reconocimientos en la prestación de los mismos. </w:t>
      </w:r>
    </w:p>
    <w:p w14:paraId="351116DA" w14:textId="77777777" w:rsidR="00BB1987" w:rsidRPr="00130CE9" w:rsidRDefault="00BB1987" w:rsidP="00130CE9">
      <w:pPr>
        <w:autoSpaceDE w:val="0"/>
        <w:autoSpaceDN w:val="0"/>
        <w:adjustRightInd w:val="0"/>
        <w:spacing w:line="276" w:lineRule="auto"/>
        <w:ind w:left="851" w:right="332"/>
        <w:rPr>
          <w:i/>
          <w:iCs/>
          <w:szCs w:val="22"/>
        </w:rPr>
      </w:pPr>
    </w:p>
    <w:p w14:paraId="6BA668CF" w14:textId="77777777" w:rsidR="00BB1987" w:rsidRPr="00130CE9" w:rsidRDefault="00BB1987" w:rsidP="00130CE9">
      <w:pPr>
        <w:autoSpaceDE w:val="0"/>
        <w:autoSpaceDN w:val="0"/>
        <w:adjustRightInd w:val="0"/>
        <w:spacing w:line="276" w:lineRule="auto"/>
        <w:ind w:left="851" w:right="332"/>
        <w:rPr>
          <w:rFonts w:cs="Arial"/>
          <w:i/>
          <w:iCs/>
          <w:szCs w:val="22"/>
        </w:rPr>
      </w:pPr>
      <w:r w:rsidRPr="00130CE9">
        <w:rPr>
          <w:i/>
          <w:iCs/>
          <w:szCs w:val="22"/>
        </w:rPr>
        <w:t>El SAM constituye el único medio de recepción y registro de denuncias, sugerencias y reconocimientos del Gobierno del Estado de México, por lo que, las autoridades competentes que hagan uso del mismo, deberán sujetarse al contenido del presente acuerdo y las disposiciones aplicables en la materia; de igual manera, será el vínculo directo con la Plataforma Digital Estatal, la cual estará alineada a la Plataforma Digital Nacional.</w:t>
      </w:r>
    </w:p>
    <w:p w14:paraId="6A0FAF34" w14:textId="77777777" w:rsidR="00BB1987" w:rsidRPr="00130CE9" w:rsidRDefault="00BB1987" w:rsidP="00130CE9">
      <w:pPr>
        <w:autoSpaceDE w:val="0"/>
        <w:autoSpaceDN w:val="0"/>
        <w:adjustRightInd w:val="0"/>
        <w:spacing w:line="276" w:lineRule="auto"/>
        <w:ind w:left="851" w:right="332"/>
        <w:rPr>
          <w:rFonts w:cs="Arial"/>
          <w:i/>
          <w:iCs/>
          <w:szCs w:val="22"/>
        </w:rPr>
      </w:pPr>
    </w:p>
    <w:p w14:paraId="76C14E35" w14:textId="77777777" w:rsidR="00BB1987" w:rsidRPr="00130CE9" w:rsidRDefault="00BB1987" w:rsidP="00130CE9">
      <w:pPr>
        <w:autoSpaceDE w:val="0"/>
        <w:autoSpaceDN w:val="0"/>
        <w:adjustRightInd w:val="0"/>
        <w:spacing w:line="276" w:lineRule="auto"/>
        <w:ind w:left="851" w:right="332"/>
        <w:rPr>
          <w:rFonts w:cs="Arial"/>
          <w:szCs w:val="22"/>
        </w:rPr>
      </w:pPr>
      <w:r w:rsidRPr="00130CE9">
        <w:rPr>
          <w:rFonts w:cs="Arial"/>
          <w:b/>
          <w:bCs/>
          <w:i/>
          <w:iCs/>
          <w:szCs w:val="22"/>
        </w:rPr>
        <w:t>CUARTO.</w:t>
      </w:r>
      <w:r w:rsidRPr="00130CE9">
        <w:rPr>
          <w:rFonts w:cs="Arial"/>
          <w:i/>
          <w:iCs/>
          <w:szCs w:val="22"/>
        </w:rPr>
        <w:t xml:space="preserve"> El SAM tiene por objeto poner a disposición de la ciudadanía, un sistema ágil y moderno que le permita presentar denuncias por la presunta actuación irregular de algún servidor público o de aquellos particulares vinculados con faltas administrativas graves; manifestar sugerencias y reconocimientos relacionados con los servicios o trámites prestados por las Dependencias y Organismos Auxiliares de la Administración del Estado de México.</w:t>
      </w:r>
      <w:r w:rsidRPr="00130CE9">
        <w:rPr>
          <w:rFonts w:cs="Arial"/>
          <w:i/>
          <w:iCs/>
          <w:szCs w:val="22"/>
        </w:rPr>
        <w:cr/>
      </w:r>
    </w:p>
    <w:p w14:paraId="70E22BCE" w14:textId="77777777" w:rsidR="00BB1987" w:rsidRPr="00130CE9" w:rsidRDefault="00BB1987" w:rsidP="00130CE9">
      <w:pPr>
        <w:autoSpaceDE w:val="0"/>
        <w:autoSpaceDN w:val="0"/>
        <w:adjustRightInd w:val="0"/>
        <w:ind w:right="-91"/>
        <w:rPr>
          <w:rFonts w:cs="Arial"/>
        </w:rPr>
      </w:pPr>
      <w:r w:rsidRPr="00130CE9">
        <w:rPr>
          <w:rFonts w:cs="Arial"/>
        </w:rPr>
        <w:t>De recibirse la denuncia por alguno de los medios antes señalados, ésta se turna a los Órganos Internos de Control de las dependencias u organismos auxiliares del Gobierno del Estado de México, donde ocurrieron los hechos irregulares denunciados o a las que se encuentran adscritos los servidores públicos denunciados.</w:t>
      </w:r>
    </w:p>
    <w:p w14:paraId="2FB7750C" w14:textId="77777777" w:rsidR="00BB1987" w:rsidRPr="00130CE9" w:rsidRDefault="00BB1987" w:rsidP="00130CE9">
      <w:pPr>
        <w:autoSpaceDE w:val="0"/>
        <w:autoSpaceDN w:val="0"/>
        <w:adjustRightInd w:val="0"/>
        <w:ind w:right="-91"/>
        <w:rPr>
          <w:rFonts w:cs="Arial"/>
        </w:rPr>
      </w:pPr>
    </w:p>
    <w:p w14:paraId="2C1226E6" w14:textId="77777777" w:rsidR="00BB1987" w:rsidRPr="00130CE9" w:rsidRDefault="00BB1987" w:rsidP="00130CE9">
      <w:pPr>
        <w:pBdr>
          <w:top w:val="nil"/>
          <w:left w:val="nil"/>
          <w:bottom w:val="nil"/>
          <w:right w:val="nil"/>
          <w:between w:val="nil"/>
        </w:pBdr>
        <w:spacing w:after="240"/>
        <w:ind w:right="49"/>
        <w:rPr>
          <w:rFonts w:eastAsia="Palatino Linotype" w:cs="Palatino Linotype"/>
        </w:rPr>
      </w:pPr>
      <w:r w:rsidRPr="00130CE9">
        <w:rPr>
          <w:rFonts w:eastAsia="Palatino Linotype" w:cs="Palatino Linotype"/>
        </w:rPr>
        <w:t xml:space="preserve">Cabe mencionar que la Ley de Responsabilidades Administrativas del Estado de México y Municipios vigente, contempla como faltas administrativas no graves, las cometidas por el servidor público que con sus actos u omisiones, incumpla o transgreda sus obligaciones, entre </w:t>
      </w:r>
      <w:r w:rsidRPr="00130CE9">
        <w:rPr>
          <w:rFonts w:eastAsia="Palatino Linotype" w:cs="Palatino Linotype"/>
        </w:rPr>
        <w:lastRenderedPageBreak/>
        <w:t>las que se pueden englobar las establecidas en el artículo 50 de la Ley de responsabilidades en mérito:</w:t>
      </w:r>
    </w:p>
    <w:p w14:paraId="4F6B21B7" w14:textId="77777777" w:rsidR="00BB1987" w:rsidRPr="00130CE9" w:rsidRDefault="00BB1987" w:rsidP="00130CE9">
      <w:pPr>
        <w:pBdr>
          <w:top w:val="nil"/>
          <w:left w:val="nil"/>
          <w:bottom w:val="nil"/>
          <w:right w:val="nil"/>
          <w:between w:val="nil"/>
        </w:pBdr>
        <w:spacing w:before="120" w:after="120"/>
        <w:ind w:left="851" w:right="900"/>
        <w:rPr>
          <w:rFonts w:eastAsia="Palatino Linotype" w:cs="Palatino Linotype"/>
          <w:b/>
          <w:i/>
          <w:szCs w:val="22"/>
        </w:rPr>
      </w:pPr>
      <w:r w:rsidRPr="00130CE9">
        <w:rPr>
          <w:rFonts w:eastAsia="Palatino Linotype" w:cs="Palatino Linotype"/>
          <w:b/>
          <w:i/>
          <w:szCs w:val="22"/>
        </w:rPr>
        <w:t xml:space="preserve">“Artículo 50. Incurre en </w:t>
      </w:r>
      <w:r w:rsidRPr="00130CE9">
        <w:rPr>
          <w:rFonts w:eastAsia="Palatino Linotype" w:cs="Palatino Linotype"/>
          <w:b/>
          <w:i/>
          <w:szCs w:val="22"/>
          <w:u w:val="single"/>
        </w:rPr>
        <w:t>falta administrativa no grave</w:t>
      </w:r>
      <w:r w:rsidRPr="00130CE9">
        <w:rPr>
          <w:rFonts w:eastAsia="Palatino Linotype" w:cs="Palatino Linotype"/>
          <w:b/>
          <w:i/>
          <w:szCs w:val="22"/>
        </w:rPr>
        <w:t>, el servidor público que con sus actos u omisiones, incumpla o transgreda las obligaciones siguientes:</w:t>
      </w:r>
    </w:p>
    <w:p w14:paraId="5BF9535A"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I.</w:t>
      </w:r>
      <w:r w:rsidRPr="00130CE9">
        <w:rPr>
          <w:rFonts w:eastAsia="Palatino Linotype" w:cs="Palatino Linotype"/>
          <w:i/>
          <w:szCs w:val="22"/>
        </w:rPr>
        <w:t xml:space="preserve">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06FF96CA"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II.</w:t>
      </w:r>
      <w:r w:rsidRPr="00130CE9">
        <w:rPr>
          <w:rFonts w:eastAsia="Palatino Linotype" w:cs="Palatino Linotype"/>
          <w:i/>
          <w:szCs w:val="22"/>
        </w:rPr>
        <w:t xml:space="preserve"> Denunciar los actos u omisiones que en ejercicio de sus funciones llegare a advertir, que puedan constituir faltas administrativas en términos del artículo 95 de la presente Ley. </w:t>
      </w:r>
    </w:p>
    <w:p w14:paraId="164876DD"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III.</w:t>
      </w:r>
      <w:r w:rsidRPr="00130CE9">
        <w:rPr>
          <w:rFonts w:eastAsia="Palatino Linotype" w:cs="Palatino Linotype"/>
          <w:i/>
          <w:szCs w:val="22"/>
        </w:rPr>
        <w:t xml:space="preserve">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 </w:t>
      </w:r>
    </w:p>
    <w:p w14:paraId="7504A797"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IV</w:t>
      </w:r>
      <w:r w:rsidRPr="00130CE9">
        <w:rPr>
          <w:rFonts w:eastAsia="Palatino Linotype" w:cs="Palatino Linotype"/>
          <w:i/>
          <w:szCs w:val="22"/>
        </w:rPr>
        <w:t xml:space="preserve">. Presentar en tiempo y forma la declaración de situación patrimonial y la de intereses que, en su caso, considere se actualice, en los términos establecidos por esta Ley. </w:t>
      </w:r>
    </w:p>
    <w:p w14:paraId="4E9E4B9C"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V</w:t>
      </w:r>
      <w:r w:rsidRPr="00130CE9">
        <w:rPr>
          <w:rFonts w:eastAsia="Palatino Linotype" w:cs="Palatino Linotype"/>
          <w:i/>
          <w:szCs w:val="22"/>
        </w:rPr>
        <w:t xml:space="preserve">. Rendir cuentas sobre el ejercicio de las funciones, en términos de las normas aplicables. </w:t>
      </w:r>
    </w:p>
    <w:p w14:paraId="29C76DF9"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lastRenderedPageBreak/>
        <w:t>VI</w:t>
      </w:r>
      <w:r w:rsidRPr="00130CE9">
        <w:rPr>
          <w:rFonts w:eastAsia="Palatino Linotype" w:cs="Palatino Linotype"/>
          <w:i/>
          <w:szCs w:val="22"/>
        </w:rPr>
        <w:t xml:space="preserve">. Colaborar en los procedimientos judiciales y administrativos en los que sea parte. </w:t>
      </w:r>
    </w:p>
    <w:p w14:paraId="62D2BC2D"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VII</w:t>
      </w:r>
      <w:r w:rsidRPr="00130CE9">
        <w:rPr>
          <w:rFonts w:eastAsia="Palatino Linotype" w:cs="Palatino Linotype"/>
          <w:i/>
          <w:szCs w:val="22"/>
        </w:rPr>
        <w:t xml:space="preserve">.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 ejerzan control sobre la sociedad. Para efectos de la presente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jurídicas colectivas. </w:t>
      </w:r>
    </w:p>
    <w:p w14:paraId="4989F891"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VIII</w:t>
      </w:r>
      <w:r w:rsidRPr="00130CE9">
        <w:rPr>
          <w:rFonts w:eastAsia="Palatino Linotype" w:cs="Palatino Linotype"/>
          <w:i/>
          <w:szCs w:val="22"/>
        </w:rPr>
        <w:t xml:space="preserve">. Actuar y ejecutar legalmente con la máxima diligencia, los planes, programas, presupuestos y demás normas a fin de alcanzar las metas </w:t>
      </w:r>
      <w:r w:rsidRPr="00130CE9">
        <w:rPr>
          <w:rFonts w:eastAsia="Palatino Linotype" w:cs="Palatino Linotype"/>
          <w:i/>
          <w:szCs w:val="22"/>
        </w:rPr>
        <w:lastRenderedPageBreak/>
        <w:t xml:space="preserve">institucionales según sus responsabilidades, conforme a una cultura de servicio orientada al logro de resultados. </w:t>
      </w:r>
    </w:p>
    <w:p w14:paraId="4D11B3EF"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IX</w:t>
      </w:r>
      <w:r w:rsidRPr="00130CE9">
        <w:rPr>
          <w:rFonts w:eastAsia="Palatino Linotype" w:cs="Palatino Linotype"/>
          <w:i/>
          <w:szCs w:val="22"/>
        </w:rPr>
        <w:t xml:space="preserve">.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14:paraId="3B30A8D3"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X.</w:t>
      </w:r>
      <w:r w:rsidRPr="00130CE9">
        <w:rPr>
          <w:rFonts w:eastAsia="Palatino Linotype" w:cs="Palatino Linotype"/>
          <w:i/>
          <w:szCs w:val="22"/>
        </w:rPr>
        <w:t xml:space="preserve"> Observar buena conducta en su empleo, cargo o comisión tratando con respeto, diligencia, imparcialidad y rectitud a las personas y servidores públicos con los que tenga relación con motivo de éste. </w:t>
      </w:r>
    </w:p>
    <w:p w14:paraId="54C967B0"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 xml:space="preserve">XI. </w:t>
      </w:r>
      <w:r w:rsidRPr="00130CE9">
        <w:rPr>
          <w:rFonts w:eastAsia="Palatino Linotype" w:cs="Palatino Linotype"/>
          <w:i/>
          <w:szCs w:val="22"/>
        </w:rPr>
        <w:t xml:space="preserve">Observar un trato respetuoso con sus subalternos. </w:t>
      </w:r>
    </w:p>
    <w:p w14:paraId="4D9BBE40"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i/>
          <w:szCs w:val="22"/>
        </w:rPr>
        <w:t xml:space="preserve">XII. Supervisar que los servidores públicos sujetos a su dirección, cumplan con las disposiciones de esta Ley. </w:t>
      </w:r>
    </w:p>
    <w:p w14:paraId="6ADE8BFE"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XIII.</w:t>
      </w:r>
      <w:r w:rsidRPr="00130CE9">
        <w:rPr>
          <w:rFonts w:eastAsia="Palatino Linotype" w:cs="Palatino Linotype"/>
          <w:i/>
          <w:szCs w:val="22"/>
        </w:rPr>
        <w:t xml:space="preserve"> Cumplir con la entrega de índole administrativo del despacho y de toda aquella documentación inherente a su cargo, en los términos que establezcan las disposiciones legales o administrativas que al efecto se señalen. </w:t>
      </w:r>
    </w:p>
    <w:p w14:paraId="76AD7AF1"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XIV.</w:t>
      </w:r>
      <w:r w:rsidRPr="00130CE9">
        <w:rPr>
          <w:rFonts w:eastAsia="Palatino Linotype" w:cs="Palatino Linotype"/>
          <w:i/>
          <w:szCs w:val="22"/>
        </w:rPr>
        <w:t xml:space="preserve"> Proporcionar, en su caso, en tiempo y forma ante las dependencias competentes, la documentación comprobatoria de la aplicación de recursos económicos federales, estatales o municipales, asignados a través de los programas respectivos. </w:t>
      </w:r>
    </w:p>
    <w:p w14:paraId="78527080"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XV.</w:t>
      </w:r>
      <w:r w:rsidRPr="00130CE9">
        <w:rPr>
          <w:rFonts w:eastAsia="Palatino Linotype" w:cs="Palatino Linotype"/>
          <w:i/>
          <w:szCs w:val="22"/>
        </w:rPr>
        <w:t xml:space="preserve"> Abstenerse de solicitar requisitos, cargas tributarias o cualquier otro concepto adicional no previsto en la legislación aplicable, que tengan por objeto </w:t>
      </w:r>
      <w:r w:rsidRPr="00130CE9">
        <w:rPr>
          <w:rFonts w:eastAsia="Palatino Linotype" w:cs="Palatino Linotype"/>
          <w:i/>
          <w:szCs w:val="22"/>
        </w:rPr>
        <w:lastRenderedPageBreak/>
        <w:t>condicionar la expedición de licencias de funcionamiento para unidades económicas o negocios.</w:t>
      </w:r>
    </w:p>
    <w:p w14:paraId="0DB2CF92"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XVI.</w:t>
      </w:r>
      <w:r w:rsidRPr="00130CE9">
        <w:rPr>
          <w:rFonts w:eastAsia="Palatino Linotype" w:cs="Palatino Linotype"/>
          <w:i/>
          <w:szCs w:val="22"/>
        </w:rPr>
        <w:t xml:space="preserve"> Cumplir con las disposiciones en materia de Gobierno Digital que impongan la Ley de la materia, su reglamento y demás disposiciones aplicables.</w:t>
      </w:r>
    </w:p>
    <w:p w14:paraId="1FD1CB43"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XVII.</w:t>
      </w:r>
      <w:r w:rsidRPr="00130CE9">
        <w:rPr>
          <w:rFonts w:eastAsia="Palatino Linotype" w:cs="Palatino Linotype"/>
          <w:i/>
          <w:szCs w:val="22"/>
        </w:rPr>
        <w:t xml:space="preserve"> Utilizar las medidas de seguridad informática y protección de datos e información personal recomendada por las instancias competentes. </w:t>
      </w:r>
    </w:p>
    <w:p w14:paraId="4E6F9E28"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 xml:space="preserve">XVIII. </w:t>
      </w:r>
      <w:r w:rsidRPr="00130CE9">
        <w:rPr>
          <w:rFonts w:eastAsia="Palatino Linotype" w:cs="Palatino Linotype"/>
          <w:i/>
          <w:szCs w:val="22"/>
        </w:rPr>
        <w:t xml:space="preserve">Cumplir oportunamente con los laudos que dicte el Tribunal Estatal de Conciliación y Arbitraje o cualquier de las Salas Auxiliares del mismo, así como pagar el monto de las indemnizaciones y demás prestaciones a que tenga derecho el servidor público, y </w:t>
      </w:r>
    </w:p>
    <w:p w14:paraId="2B13560D" w14:textId="77777777" w:rsidR="00BB1987" w:rsidRPr="00130CE9" w:rsidRDefault="00BB1987" w:rsidP="00130CE9">
      <w:pPr>
        <w:pBdr>
          <w:top w:val="nil"/>
          <w:left w:val="nil"/>
          <w:bottom w:val="nil"/>
          <w:right w:val="nil"/>
          <w:between w:val="nil"/>
        </w:pBdr>
        <w:spacing w:before="120" w:after="120"/>
        <w:ind w:left="993" w:right="1043"/>
        <w:rPr>
          <w:rFonts w:eastAsia="Palatino Linotype" w:cs="Palatino Linotype"/>
          <w:i/>
          <w:szCs w:val="22"/>
        </w:rPr>
      </w:pPr>
      <w:r w:rsidRPr="00130CE9">
        <w:rPr>
          <w:rFonts w:eastAsia="Palatino Linotype" w:cs="Palatino Linotype"/>
          <w:b/>
          <w:i/>
          <w:szCs w:val="22"/>
        </w:rPr>
        <w:t>XIX.</w:t>
      </w:r>
      <w:r w:rsidRPr="00130CE9">
        <w:rPr>
          <w:rFonts w:eastAsia="Palatino Linotype" w:cs="Palatino Linotype"/>
          <w:i/>
          <w:szCs w:val="22"/>
        </w:rPr>
        <w:t xml:space="preserve"> Las demás que le impongan las leyes, reglamentos o disposiciones administrativas aplicables.”</w:t>
      </w:r>
    </w:p>
    <w:p w14:paraId="1FD8EB52" w14:textId="77777777" w:rsidR="00BB1987" w:rsidRPr="00130CE9" w:rsidRDefault="00BB1987" w:rsidP="00130CE9">
      <w:pPr>
        <w:pBdr>
          <w:top w:val="nil"/>
          <w:left w:val="nil"/>
          <w:bottom w:val="nil"/>
          <w:right w:val="nil"/>
          <w:between w:val="nil"/>
        </w:pBdr>
        <w:spacing w:before="280" w:after="280"/>
        <w:ind w:right="49"/>
        <w:rPr>
          <w:rFonts w:eastAsia="Palatino Linotype" w:cs="Palatino Linotype"/>
        </w:rPr>
      </w:pPr>
      <w:r w:rsidRPr="00130CE9">
        <w:rPr>
          <w:rFonts w:eastAsia="Palatino Linotype" w:cs="Palatino Linotype"/>
        </w:rPr>
        <w:t xml:space="preserve">De la misma manera, el artículo 51 de la Ley de Responsabilidades Administrativas indica que </w:t>
      </w:r>
      <w:r w:rsidRPr="00130CE9">
        <w:rPr>
          <w:rFonts w:eastAsia="Palatino Linotype" w:cs="Palatino Linotype"/>
          <w:b/>
        </w:rPr>
        <w:t xml:space="preserve">también serán consideradas faltas administrativas </w:t>
      </w:r>
      <w:r w:rsidRPr="00130CE9">
        <w:rPr>
          <w:rFonts w:eastAsia="Palatino Linotype" w:cs="Palatino Linotype"/>
          <w:b/>
          <w:u w:val="single"/>
        </w:rPr>
        <w:t>no graves</w:t>
      </w:r>
      <w:r w:rsidRPr="00130CE9">
        <w:rPr>
          <w:rFonts w:eastAsia="Palatino Linotype" w:cs="Palatino Linotype"/>
          <w:b/>
        </w:rPr>
        <w:t>, los daños y perjuicios</w:t>
      </w:r>
      <w:r w:rsidRPr="00130CE9">
        <w:rPr>
          <w:rFonts w:eastAsia="Palatino Linotype" w:cs="Palatino Linotype"/>
        </w:rPr>
        <w:t xml:space="preserve"> que </w:t>
      </w:r>
      <w:r w:rsidRPr="00130CE9">
        <w:rPr>
          <w:rFonts w:eastAsia="Palatino Linotype" w:cs="Palatino Linotype"/>
          <w:b/>
          <w:u w:val="single"/>
        </w:rPr>
        <w:t>de manera culposa o negligente y sin incurrir en alguna de las faltas administrativas graves</w:t>
      </w:r>
      <w:r w:rsidRPr="00130CE9">
        <w:rPr>
          <w:rFonts w:eastAsia="Palatino Linotype" w:cs="Palatino Linotype"/>
        </w:rPr>
        <w:t xml:space="preserve">, </w:t>
      </w:r>
      <w:r w:rsidRPr="00130CE9">
        <w:rPr>
          <w:rFonts w:eastAsia="Palatino Linotype" w:cs="Palatino Linotype"/>
          <w:b/>
        </w:rPr>
        <w:t>cause un servidor público a la Hacienda Pública o al patrimonio de un ente público</w:t>
      </w:r>
      <w:r w:rsidRPr="00130CE9">
        <w:rPr>
          <w:rFonts w:eastAsia="Palatino Linotype" w:cs="Palatino Linotype"/>
        </w:rPr>
        <w:t xml:space="preserve">, siendo de suma importancia mencionar que la autoridad resolutora podrá abstenerse de imponer la sanción que corresponda </w:t>
      </w:r>
      <w:r w:rsidRPr="00130CE9">
        <w:rPr>
          <w:rFonts w:eastAsia="Palatino Linotype" w:cs="Palatino Linotype"/>
          <w:b/>
        </w:rPr>
        <w:t>cuando el daño o perjuicio</w:t>
      </w:r>
      <w:r w:rsidRPr="00130CE9">
        <w:rPr>
          <w:rFonts w:eastAsia="Palatino Linotype" w:cs="Palatino Linotype"/>
        </w:rPr>
        <w:t xml:space="preserve"> a la Hacienda Pública Estatal o Municipal o al patrimonio de los entes públicos </w:t>
      </w:r>
      <w:r w:rsidRPr="00130CE9">
        <w:rPr>
          <w:rFonts w:eastAsia="Palatino Linotype" w:cs="Palatino Linotype"/>
          <w:b/>
        </w:rPr>
        <w:t>no exceda de dos mil veces el valor diario de la unidad de medida y actualización y el daño haya sido resarcido o recuperado</w:t>
      </w:r>
      <w:r w:rsidRPr="00130CE9">
        <w:rPr>
          <w:rFonts w:eastAsia="Palatino Linotype" w:cs="Palatino Linotype"/>
        </w:rPr>
        <w:t>, tal como se lee en seguida:</w:t>
      </w:r>
    </w:p>
    <w:p w14:paraId="5FC85DE9" w14:textId="77777777" w:rsidR="00BB1987" w:rsidRPr="00130CE9" w:rsidRDefault="00BB1987" w:rsidP="00130CE9">
      <w:pPr>
        <w:pBdr>
          <w:top w:val="nil"/>
          <w:left w:val="nil"/>
          <w:bottom w:val="nil"/>
          <w:right w:val="nil"/>
          <w:between w:val="nil"/>
        </w:pBdr>
        <w:spacing w:before="120" w:after="120"/>
        <w:ind w:left="851" w:right="900"/>
        <w:rPr>
          <w:b/>
          <w:bCs/>
          <w:i/>
          <w:iCs/>
          <w:szCs w:val="22"/>
        </w:rPr>
      </w:pPr>
      <w:r w:rsidRPr="00130CE9">
        <w:rPr>
          <w:i/>
          <w:iCs/>
          <w:szCs w:val="22"/>
        </w:rPr>
        <w:lastRenderedPageBreak/>
        <w:t>“</w:t>
      </w:r>
      <w:r w:rsidRPr="00130CE9">
        <w:rPr>
          <w:b/>
          <w:bCs/>
          <w:i/>
          <w:iCs/>
          <w:szCs w:val="22"/>
        </w:rPr>
        <w:t>Artículo 51.</w:t>
      </w:r>
      <w:r w:rsidRPr="00130CE9">
        <w:rPr>
          <w:i/>
          <w:iCs/>
          <w:szCs w:val="22"/>
        </w:rPr>
        <w:t xml:space="preserve"> También se considerará </w:t>
      </w:r>
      <w:r w:rsidRPr="00130CE9">
        <w:rPr>
          <w:b/>
          <w:bCs/>
          <w:i/>
          <w:iCs/>
          <w:szCs w:val="22"/>
        </w:rPr>
        <w:t>falta administrativa no grave, los daños y perjuicios que, de manera culposa o negligente y sin incurrir en alguna de las faltas administrativas graves</w:t>
      </w:r>
      <w:r w:rsidRPr="00130CE9">
        <w:rPr>
          <w:i/>
          <w:iCs/>
          <w:szCs w:val="22"/>
        </w:rPr>
        <w:t xml:space="preserve"> señaladas en el Capítulo siguiente, </w:t>
      </w:r>
      <w:r w:rsidRPr="00130CE9">
        <w:rPr>
          <w:b/>
          <w:bCs/>
          <w:i/>
          <w:iCs/>
          <w:szCs w:val="22"/>
        </w:rPr>
        <w:t xml:space="preserve">cause un servidor público a la Hacienda Pública o al patrimonio de un ente público. </w:t>
      </w:r>
    </w:p>
    <w:p w14:paraId="24C7AB88" w14:textId="77777777" w:rsidR="00BB1987" w:rsidRPr="00130CE9" w:rsidRDefault="00BB1987" w:rsidP="00130CE9">
      <w:pPr>
        <w:pBdr>
          <w:top w:val="nil"/>
          <w:left w:val="nil"/>
          <w:bottom w:val="nil"/>
          <w:right w:val="nil"/>
          <w:between w:val="nil"/>
        </w:pBdr>
        <w:spacing w:before="120" w:after="120"/>
        <w:ind w:left="851" w:right="900"/>
        <w:rPr>
          <w:i/>
          <w:iCs/>
          <w:szCs w:val="22"/>
        </w:rPr>
      </w:pPr>
      <w:r w:rsidRPr="00130CE9">
        <w:rPr>
          <w:i/>
          <w:iCs/>
          <w:szCs w:val="22"/>
        </w:rPr>
        <w:t xml:space="preserve">Los entes públicos o los particulares que, en términos de este artículo, hayan recibido recursos públicos sin tener derecho a los mismos, deberán reintegrar los mismos a la Hacienda Pública Estatal o Municipal o al patrimonio del ente público afectado en un plazo no mayor a 90 días, contados a partir de la notificación correspondiente por parte del Órgano Superior de Fiscalización o de la autoridad resolutora. </w:t>
      </w:r>
    </w:p>
    <w:p w14:paraId="1B0C4BDD" w14:textId="77777777" w:rsidR="00BB1987" w:rsidRPr="00130CE9" w:rsidRDefault="00BB1987" w:rsidP="00130CE9">
      <w:pPr>
        <w:pBdr>
          <w:top w:val="nil"/>
          <w:left w:val="nil"/>
          <w:bottom w:val="nil"/>
          <w:right w:val="nil"/>
          <w:between w:val="nil"/>
        </w:pBdr>
        <w:spacing w:before="120" w:after="120"/>
        <w:ind w:left="851" w:right="900"/>
        <w:rPr>
          <w:i/>
          <w:iCs/>
          <w:szCs w:val="22"/>
        </w:rPr>
      </w:pPr>
      <w:r w:rsidRPr="00130CE9">
        <w:rPr>
          <w:i/>
          <w:iCs/>
          <w:szCs w:val="22"/>
        </w:rPr>
        <w:t xml:space="preserve">En caso de no realizar el reintegro de los recursos señalados en el párrafo anterior, éstos serán considerados créditos fiscales, por lo que la Secretaría de Finanzas del Gobierno del Estado de México deberá ejecutar el cobro de los mismos en términos de las disposiciones jurídicas aplicables. </w:t>
      </w:r>
    </w:p>
    <w:p w14:paraId="41C70D64" w14:textId="77777777" w:rsidR="00BB1987" w:rsidRPr="00130CE9" w:rsidRDefault="00BB1987" w:rsidP="00130CE9">
      <w:pPr>
        <w:pBdr>
          <w:top w:val="nil"/>
          <w:left w:val="nil"/>
          <w:bottom w:val="nil"/>
          <w:right w:val="nil"/>
          <w:between w:val="nil"/>
        </w:pBdr>
        <w:spacing w:before="120" w:after="120"/>
        <w:ind w:left="851" w:right="900"/>
        <w:rPr>
          <w:i/>
          <w:iCs/>
          <w:szCs w:val="22"/>
        </w:rPr>
      </w:pPr>
      <w:r w:rsidRPr="00130CE9">
        <w:rPr>
          <w:i/>
          <w:iCs/>
          <w:szCs w:val="22"/>
        </w:rPr>
        <w:t xml:space="preserve">La </w:t>
      </w:r>
      <w:r w:rsidRPr="00130CE9">
        <w:rPr>
          <w:b/>
          <w:bCs/>
          <w:i/>
          <w:iCs/>
          <w:szCs w:val="22"/>
        </w:rPr>
        <w:t>autoridad resolutora podrá abstenerse de imponer la sanción que corresponda</w:t>
      </w:r>
      <w:r w:rsidRPr="00130CE9">
        <w:rPr>
          <w:i/>
          <w:iCs/>
          <w:szCs w:val="22"/>
        </w:rPr>
        <w:t xml:space="preserve"> conforme al artículo 79 de esta Ley </w:t>
      </w:r>
      <w:r w:rsidRPr="00130CE9">
        <w:rPr>
          <w:b/>
          <w:bCs/>
          <w:i/>
          <w:iCs/>
          <w:szCs w:val="22"/>
        </w:rPr>
        <w:t>cuando el daño o perjuicio a la Hacienda Pública Estatal o Municipal o al patrimonio de los entes públicos no exceda de dos mil veces el valor diario de la unidad de medida y actualización y el daño haya sido resarcido o recuperado</w:t>
      </w:r>
      <w:r w:rsidRPr="00130CE9">
        <w:rPr>
          <w:i/>
          <w:iCs/>
          <w:szCs w:val="22"/>
        </w:rPr>
        <w:t>.”</w:t>
      </w:r>
    </w:p>
    <w:p w14:paraId="0C598056" w14:textId="77777777" w:rsidR="00BB1987" w:rsidRPr="00130CE9" w:rsidRDefault="00BB1987" w:rsidP="00130CE9">
      <w:pPr>
        <w:pBdr>
          <w:top w:val="nil"/>
          <w:left w:val="nil"/>
          <w:bottom w:val="nil"/>
          <w:right w:val="nil"/>
          <w:between w:val="nil"/>
        </w:pBdr>
        <w:spacing w:before="240" w:after="240"/>
        <w:ind w:right="51"/>
        <w:rPr>
          <w:rFonts w:eastAsia="Palatino Linotype" w:cs="Palatino Linotype"/>
        </w:rPr>
      </w:pPr>
      <w:r w:rsidRPr="00130CE9">
        <w:rPr>
          <w:rFonts w:eastAsia="Palatino Linotype" w:cs="Palatino Linotype"/>
        </w:rPr>
        <w:t xml:space="preserve">En otras palabras, </w:t>
      </w:r>
      <w:r w:rsidRPr="00130CE9">
        <w:rPr>
          <w:rFonts w:eastAsia="Palatino Linotype" w:cs="Palatino Linotype"/>
          <w:b/>
        </w:rPr>
        <w:t>los daños y perjuicios que cause un servidor público a la Hacienda Pública o al patrimonio de un ente público</w:t>
      </w:r>
      <w:r w:rsidRPr="00130CE9">
        <w:rPr>
          <w:rFonts w:eastAsia="Palatino Linotype" w:cs="Palatino Linotype"/>
        </w:rPr>
        <w:t>, también</w:t>
      </w:r>
      <w:r w:rsidRPr="00130CE9">
        <w:rPr>
          <w:rFonts w:eastAsia="Palatino Linotype" w:cs="Palatino Linotype"/>
          <w:b/>
        </w:rPr>
        <w:t xml:space="preserve"> podrán ser considerados como una falta </w:t>
      </w:r>
      <w:r w:rsidRPr="00130CE9">
        <w:rPr>
          <w:rFonts w:eastAsia="Palatino Linotype" w:cs="Palatino Linotype"/>
          <w:b/>
          <w:u w:val="single"/>
        </w:rPr>
        <w:t>no grave</w:t>
      </w:r>
      <w:r w:rsidRPr="00130CE9">
        <w:rPr>
          <w:rFonts w:eastAsia="Palatino Linotype" w:cs="Palatino Linotype"/>
        </w:rPr>
        <w:t>, para lo cual se deben actualizar los siguientes supuestos:</w:t>
      </w:r>
    </w:p>
    <w:p w14:paraId="609D0FE6" w14:textId="77777777" w:rsidR="00BB1987" w:rsidRPr="00130CE9" w:rsidRDefault="00BB1987" w:rsidP="00130CE9">
      <w:pPr>
        <w:pBdr>
          <w:top w:val="nil"/>
          <w:left w:val="nil"/>
          <w:bottom w:val="nil"/>
          <w:right w:val="nil"/>
          <w:between w:val="nil"/>
        </w:pBdr>
        <w:spacing w:after="240"/>
        <w:ind w:left="284" w:right="49"/>
        <w:rPr>
          <w:rFonts w:eastAsia="Palatino Linotype" w:cs="Palatino Linotype"/>
          <w:szCs w:val="22"/>
        </w:rPr>
      </w:pPr>
      <w:r w:rsidRPr="00130CE9">
        <w:rPr>
          <w:rFonts w:eastAsia="Palatino Linotype" w:cs="Palatino Linotype"/>
          <w:szCs w:val="22"/>
        </w:rPr>
        <w:lastRenderedPageBreak/>
        <w:t>1. El daño o perjuicio se hubiera ocasionado de manera culposa o negligente, esto es sin dolo.</w:t>
      </w:r>
    </w:p>
    <w:p w14:paraId="0477CE4A" w14:textId="77777777" w:rsidR="00BB1987" w:rsidRPr="00130CE9" w:rsidRDefault="00BB1987" w:rsidP="00130CE9">
      <w:pPr>
        <w:pBdr>
          <w:top w:val="nil"/>
          <w:left w:val="nil"/>
          <w:bottom w:val="nil"/>
          <w:right w:val="nil"/>
          <w:between w:val="nil"/>
        </w:pBdr>
        <w:spacing w:after="240"/>
        <w:ind w:left="284" w:right="49"/>
        <w:rPr>
          <w:bCs/>
          <w:iCs/>
          <w:szCs w:val="22"/>
        </w:rPr>
      </w:pPr>
      <w:r w:rsidRPr="00130CE9">
        <w:rPr>
          <w:rFonts w:eastAsia="Palatino Linotype" w:cs="Palatino Linotype"/>
          <w:szCs w:val="22"/>
        </w:rPr>
        <w:t xml:space="preserve">2. No debe </w:t>
      </w:r>
      <w:r w:rsidRPr="00130CE9">
        <w:rPr>
          <w:bCs/>
          <w:iCs/>
          <w:szCs w:val="22"/>
        </w:rPr>
        <w:t>incurrir en alguna de las faltas administrativas graves.</w:t>
      </w:r>
    </w:p>
    <w:p w14:paraId="0331974C" w14:textId="77777777" w:rsidR="00BB1987" w:rsidRPr="00130CE9" w:rsidRDefault="00BB1987" w:rsidP="00130CE9">
      <w:pPr>
        <w:pBdr>
          <w:top w:val="nil"/>
          <w:left w:val="nil"/>
          <w:bottom w:val="nil"/>
          <w:right w:val="nil"/>
          <w:between w:val="nil"/>
        </w:pBdr>
        <w:spacing w:after="240"/>
        <w:ind w:left="284" w:right="49"/>
        <w:rPr>
          <w:bCs/>
          <w:iCs/>
          <w:szCs w:val="22"/>
        </w:rPr>
      </w:pPr>
      <w:r w:rsidRPr="00130CE9">
        <w:rPr>
          <w:bCs/>
          <w:iCs/>
          <w:szCs w:val="22"/>
        </w:rPr>
        <w:t>3. No exceda de dos mil veces el valor diario de la unidad de medida y actualización.</w:t>
      </w:r>
    </w:p>
    <w:p w14:paraId="2085EABF" w14:textId="77777777" w:rsidR="00BB1987" w:rsidRPr="00130CE9" w:rsidRDefault="00BB1987" w:rsidP="00130CE9">
      <w:pPr>
        <w:pBdr>
          <w:top w:val="nil"/>
          <w:left w:val="nil"/>
          <w:bottom w:val="nil"/>
          <w:right w:val="nil"/>
          <w:between w:val="nil"/>
        </w:pBdr>
        <w:spacing w:after="240"/>
        <w:ind w:left="284" w:right="49"/>
        <w:rPr>
          <w:bCs/>
          <w:iCs/>
          <w:szCs w:val="22"/>
        </w:rPr>
      </w:pPr>
      <w:r w:rsidRPr="00130CE9">
        <w:rPr>
          <w:bCs/>
          <w:iCs/>
          <w:szCs w:val="22"/>
        </w:rPr>
        <w:t xml:space="preserve">4. </w:t>
      </w:r>
      <w:r w:rsidRPr="00130CE9">
        <w:rPr>
          <w:rFonts w:eastAsia="Palatino Linotype" w:cs="Palatino Linotype"/>
          <w:szCs w:val="22"/>
        </w:rPr>
        <w:t>El</w:t>
      </w:r>
      <w:r w:rsidRPr="00130CE9">
        <w:rPr>
          <w:bCs/>
          <w:iCs/>
          <w:szCs w:val="22"/>
        </w:rPr>
        <w:t xml:space="preserve"> daño haya sido resarcido o recuperado.</w:t>
      </w:r>
    </w:p>
    <w:p w14:paraId="4C8B5457" w14:textId="77777777" w:rsidR="00BB1987" w:rsidRPr="00130CE9" w:rsidRDefault="00BB1987" w:rsidP="00130CE9">
      <w:pPr>
        <w:pBdr>
          <w:top w:val="nil"/>
          <w:left w:val="nil"/>
          <w:bottom w:val="nil"/>
          <w:right w:val="nil"/>
          <w:between w:val="nil"/>
        </w:pBdr>
        <w:spacing w:after="240"/>
        <w:ind w:right="49"/>
        <w:rPr>
          <w:rFonts w:eastAsia="Palatino Linotype" w:cs="Palatino Linotype"/>
        </w:rPr>
      </w:pPr>
      <w:r w:rsidRPr="00130CE9">
        <w:rPr>
          <w:rFonts w:eastAsia="Palatino Linotype" w:cs="Palatino Linotype"/>
        </w:rPr>
        <w:t xml:space="preserve">En caso contrario, los daños o perjuicios </w:t>
      </w:r>
      <w:r w:rsidRPr="00130CE9">
        <w:rPr>
          <w:rFonts w:eastAsia="Palatino Linotype" w:cs="Palatino Linotype"/>
          <w:b/>
        </w:rPr>
        <w:t>se consideraran como faltas graves</w:t>
      </w:r>
      <w:r w:rsidRPr="00130CE9">
        <w:rPr>
          <w:rFonts w:eastAsia="Palatino Linotype" w:cs="Palatino Linotype"/>
        </w:rPr>
        <w:t>.</w:t>
      </w:r>
    </w:p>
    <w:p w14:paraId="182F6BDE" w14:textId="77777777" w:rsidR="00BB1987" w:rsidRPr="00130CE9" w:rsidRDefault="00BB1987" w:rsidP="00130CE9">
      <w:pPr>
        <w:pBdr>
          <w:top w:val="nil"/>
          <w:left w:val="nil"/>
          <w:bottom w:val="nil"/>
          <w:right w:val="nil"/>
          <w:between w:val="nil"/>
        </w:pBdr>
        <w:spacing w:after="240"/>
        <w:ind w:right="49"/>
        <w:rPr>
          <w:rFonts w:eastAsia="Palatino Linotype" w:cs="Palatino Linotype"/>
        </w:rPr>
      </w:pPr>
      <w:r w:rsidRPr="00130CE9">
        <w:rPr>
          <w:rFonts w:eastAsia="Palatino Linotype" w:cs="Palatino Linotype"/>
        </w:rPr>
        <w:t>En cuanto a las faltas administrativas graves, la Ley de Responsabilidades determina que serán consideradas las siguientes:</w:t>
      </w:r>
    </w:p>
    <w:p w14:paraId="6E49EA74" w14:textId="77777777" w:rsidR="00BB1987" w:rsidRPr="00130CE9" w:rsidRDefault="00BB1987" w:rsidP="00130CE9">
      <w:pPr>
        <w:pBdr>
          <w:top w:val="nil"/>
          <w:left w:val="nil"/>
          <w:bottom w:val="nil"/>
          <w:right w:val="nil"/>
          <w:between w:val="nil"/>
        </w:pBdr>
        <w:ind w:left="851" w:right="900"/>
        <w:rPr>
          <w:rFonts w:eastAsia="Palatino Linotype" w:cs="Palatino Linotype"/>
          <w:b/>
          <w:i/>
          <w:szCs w:val="22"/>
        </w:rPr>
      </w:pPr>
      <w:r w:rsidRPr="00130CE9">
        <w:rPr>
          <w:rFonts w:eastAsia="Palatino Linotype" w:cs="Palatino Linotype"/>
          <w:b/>
          <w:i/>
          <w:szCs w:val="22"/>
        </w:rPr>
        <w:t xml:space="preserve">“Artículo 52. Para efectos de la presente Ley, se consideran </w:t>
      </w:r>
      <w:r w:rsidRPr="00130CE9">
        <w:rPr>
          <w:rFonts w:eastAsia="Palatino Linotype" w:cs="Palatino Linotype"/>
          <w:b/>
          <w:i/>
          <w:szCs w:val="22"/>
          <w:u w:val="single"/>
        </w:rPr>
        <w:t>faltas administrativas graves</w:t>
      </w:r>
      <w:r w:rsidRPr="00130CE9">
        <w:rPr>
          <w:rFonts w:eastAsia="Palatino Linotype" w:cs="Palatino Linotype"/>
          <w:b/>
          <w:i/>
          <w:szCs w:val="22"/>
        </w:rPr>
        <w:t xml:space="preserve"> de los servidores públicos, mediante cualquier acto u omisión, las siguientes: </w:t>
      </w:r>
    </w:p>
    <w:p w14:paraId="24B456EF" w14:textId="77777777" w:rsidR="00BB1987" w:rsidRPr="00130CE9" w:rsidRDefault="00BB1987" w:rsidP="00130CE9">
      <w:pPr>
        <w:pBdr>
          <w:top w:val="nil"/>
          <w:left w:val="nil"/>
          <w:bottom w:val="nil"/>
          <w:right w:val="nil"/>
          <w:between w:val="nil"/>
        </w:pBdr>
        <w:ind w:left="993" w:right="900"/>
        <w:rPr>
          <w:rFonts w:eastAsia="Palatino Linotype" w:cs="Palatino Linotype"/>
          <w:i/>
          <w:szCs w:val="22"/>
        </w:rPr>
      </w:pPr>
      <w:r w:rsidRPr="00130CE9">
        <w:rPr>
          <w:rFonts w:eastAsia="Palatino Linotype" w:cs="Palatino Linotype"/>
          <w:b/>
          <w:i/>
          <w:szCs w:val="22"/>
        </w:rPr>
        <w:t>I.</w:t>
      </w:r>
      <w:r w:rsidRPr="00130CE9">
        <w:rPr>
          <w:rFonts w:eastAsia="Palatino Linotype" w:cs="Palatino Linotype"/>
          <w:i/>
          <w:szCs w:val="22"/>
        </w:rPr>
        <w:t xml:space="preserve"> </w:t>
      </w:r>
      <w:r w:rsidRPr="00130CE9">
        <w:rPr>
          <w:rFonts w:eastAsia="Palatino Linotype" w:cs="Palatino Linotype"/>
          <w:b/>
          <w:i/>
          <w:szCs w:val="22"/>
        </w:rPr>
        <w:t>El cohecho</w:t>
      </w:r>
      <w:r w:rsidRPr="00130CE9">
        <w:rPr>
          <w:rFonts w:eastAsia="Palatino Linotype" w:cs="Palatino Linotype"/>
          <w:i/>
          <w:szCs w:val="22"/>
        </w:rPr>
        <w:t>.</w:t>
      </w:r>
    </w:p>
    <w:p w14:paraId="3577CCCA" w14:textId="77777777" w:rsidR="00BB1987" w:rsidRPr="00130CE9" w:rsidRDefault="00BB1987" w:rsidP="00130CE9">
      <w:pPr>
        <w:pBdr>
          <w:top w:val="nil"/>
          <w:left w:val="nil"/>
          <w:bottom w:val="nil"/>
          <w:right w:val="nil"/>
          <w:between w:val="nil"/>
        </w:pBdr>
        <w:ind w:left="993" w:right="900"/>
        <w:rPr>
          <w:rFonts w:eastAsia="Palatino Linotype" w:cs="Palatino Linotype"/>
          <w:i/>
          <w:szCs w:val="22"/>
        </w:rPr>
      </w:pPr>
      <w:r w:rsidRPr="00130CE9">
        <w:rPr>
          <w:rFonts w:eastAsia="Palatino Linotype" w:cs="Palatino Linotype"/>
          <w:b/>
          <w:i/>
          <w:szCs w:val="22"/>
        </w:rPr>
        <w:t>II.</w:t>
      </w:r>
      <w:r w:rsidRPr="00130CE9">
        <w:rPr>
          <w:rFonts w:eastAsia="Palatino Linotype" w:cs="Palatino Linotype"/>
          <w:i/>
          <w:szCs w:val="22"/>
        </w:rPr>
        <w:t xml:space="preserve"> </w:t>
      </w:r>
      <w:r w:rsidRPr="00130CE9">
        <w:rPr>
          <w:rFonts w:eastAsia="Palatino Linotype" w:cs="Palatino Linotype"/>
          <w:b/>
          <w:i/>
          <w:szCs w:val="22"/>
        </w:rPr>
        <w:t>El peculado</w:t>
      </w:r>
      <w:r w:rsidRPr="00130CE9">
        <w:rPr>
          <w:rFonts w:eastAsia="Palatino Linotype" w:cs="Palatino Linotype"/>
          <w:i/>
          <w:szCs w:val="22"/>
        </w:rPr>
        <w:t xml:space="preserve">. </w:t>
      </w:r>
    </w:p>
    <w:p w14:paraId="4FF8438A" w14:textId="77777777" w:rsidR="00BB1987" w:rsidRPr="00130CE9" w:rsidRDefault="00BB1987" w:rsidP="00130CE9">
      <w:pPr>
        <w:pBdr>
          <w:top w:val="nil"/>
          <w:left w:val="nil"/>
          <w:bottom w:val="nil"/>
          <w:right w:val="nil"/>
          <w:between w:val="nil"/>
        </w:pBdr>
        <w:ind w:left="993" w:right="900"/>
        <w:rPr>
          <w:rFonts w:eastAsia="Palatino Linotype" w:cs="Palatino Linotype"/>
          <w:i/>
          <w:szCs w:val="22"/>
        </w:rPr>
      </w:pPr>
      <w:r w:rsidRPr="00130CE9">
        <w:rPr>
          <w:rFonts w:eastAsia="Palatino Linotype" w:cs="Palatino Linotype"/>
          <w:b/>
          <w:i/>
          <w:szCs w:val="22"/>
        </w:rPr>
        <w:t>III</w:t>
      </w:r>
      <w:r w:rsidRPr="00130CE9">
        <w:rPr>
          <w:rFonts w:eastAsia="Palatino Linotype" w:cs="Palatino Linotype"/>
          <w:i/>
          <w:szCs w:val="22"/>
        </w:rPr>
        <w:t xml:space="preserve">. </w:t>
      </w:r>
      <w:r w:rsidRPr="00130CE9">
        <w:rPr>
          <w:rFonts w:eastAsia="Palatino Linotype" w:cs="Palatino Linotype"/>
          <w:bCs/>
          <w:i/>
          <w:szCs w:val="22"/>
        </w:rPr>
        <w:t>El desvío de recursos públicos</w:t>
      </w:r>
      <w:r w:rsidRPr="00130CE9">
        <w:rPr>
          <w:rFonts w:eastAsia="Palatino Linotype" w:cs="Palatino Linotype"/>
          <w:i/>
          <w:szCs w:val="22"/>
        </w:rPr>
        <w:t xml:space="preserve">. </w:t>
      </w:r>
    </w:p>
    <w:p w14:paraId="0243DD07" w14:textId="77777777" w:rsidR="00BB1987" w:rsidRPr="00130CE9" w:rsidRDefault="00BB1987" w:rsidP="00130CE9">
      <w:pPr>
        <w:pBdr>
          <w:top w:val="nil"/>
          <w:left w:val="nil"/>
          <w:bottom w:val="nil"/>
          <w:right w:val="nil"/>
          <w:between w:val="nil"/>
        </w:pBdr>
        <w:ind w:left="993" w:right="900"/>
        <w:rPr>
          <w:rFonts w:eastAsia="Palatino Linotype" w:cs="Palatino Linotype"/>
          <w:b/>
          <w:i/>
          <w:szCs w:val="22"/>
        </w:rPr>
      </w:pPr>
      <w:r w:rsidRPr="00130CE9">
        <w:rPr>
          <w:rFonts w:eastAsia="Palatino Linotype" w:cs="Palatino Linotype"/>
          <w:b/>
          <w:i/>
          <w:szCs w:val="22"/>
        </w:rPr>
        <w:t>IV</w:t>
      </w:r>
      <w:r w:rsidRPr="00130CE9">
        <w:rPr>
          <w:rFonts w:eastAsia="Palatino Linotype" w:cs="Palatino Linotype"/>
          <w:i/>
          <w:szCs w:val="22"/>
        </w:rPr>
        <w:t>. La utilización indebida de información</w:t>
      </w:r>
      <w:r w:rsidRPr="00130CE9">
        <w:rPr>
          <w:rFonts w:eastAsia="Palatino Linotype" w:cs="Palatino Linotype"/>
          <w:b/>
          <w:i/>
          <w:szCs w:val="22"/>
        </w:rPr>
        <w:t xml:space="preserve">. </w:t>
      </w:r>
    </w:p>
    <w:p w14:paraId="00830B7F" w14:textId="77777777" w:rsidR="00BB1987" w:rsidRPr="00130CE9" w:rsidRDefault="00BB1987" w:rsidP="00130CE9">
      <w:pPr>
        <w:pBdr>
          <w:top w:val="nil"/>
          <w:left w:val="nil"/>
          <w:bottom w:val="nil"/>
          <w:right w:val="nil"/>
          <w:between w:val="nil"/>
        </w:pBdr>
        <w:ind w:left="993" w:right="900"/>
        <w:rPr>
          <w:rFonts w:eastAsia="Palatino Linotype" w:cs="Palatino Linotype"/>
          <w:i/>
          <w:szCs w:val="22"/>
        </w:rPr>
      </w:pPr>
      <w:r w:rsidRPr="00130CE9">
        <w:rPr>
          <w:rFonts w:eastAsia="Palatino Linotype" w:cs="Palatino Linotype"/>
          <w:b/>
          <w:i/>
          <w:szCs w:val="22"/>
        </w:rPr>
        <w:t>V</w:t>
      </w:r>
      <w:r w:rsidRPr="00130CE9">
        <w:rPr>
          <w:rFonts w:eastAsia="Palatino Linotype" w:cs="Palatino Linotype"/>
          <w:i/>
          <w:szCs w:val="22"/>
        </w:rPr>
        <w:t xml:space="preserve">. El abuso de funciones. </w:t>
      </w:r>
    </w:p>
    <w:p w14:paraId="3E5CB239" w14:textId="77777777" w:rsidR="00BB1987" w:rsidRPr="00130CE9" w:rsidRDefault="00BB1987" w:rsidP="00130CE9">
      <w:pPr>
        <w:pBdr>
          <w:top w:val="nil"/>
          <w:left w:val="nil"/>
          <w:bottom w:val="nil"/>
          <w:right w:val="nil"/>
          <w:between w:val="nil"/>
        </w:pBdr>
        <w:ind w:left="993" w:right="900"/>
        <w:rPr>
          <w:rFonts w:eastAsia="Palatino Linotype" w:cs="Palatino Linotype"/>
          <w:i/>
          <w:szCs w:val="22"/>
        </w:rPr>
      </w:pPr>
      <w:r w:rsidRPr="00130CE9">
        <w:rPr>
          <w:rFonts w:eastAsia="Palatino Linotype" w:cs="Palatino Linotype"/>
          <w:b/>
          <w:i/>
          <w:szCs w:val="22"/>
        </w:rPr>
        <w:t>VI</w:t>
      </w:r>
      <w:r w:rsidRPr="00130CE9">
        <w:rPr>
          <w:rFonts w:eastAsia="Palatino Linotype" w:cs="Palatino Linotype"/>
          <w:i/>
          <w:szCs w:val="22"/>
        </w:rPr>
        <w:t xml:space="preserve">. Cometer o tolerar conductas de hostigamiento y acoso sexual. </w:t>
      </w:r>
    </w:p>
    <w:p w14:paraId="052E1031" w14:textId="77777777" w:rsidR="00BB1987" w:rsidRPr="00130CE9" w:rsidRDefault="00BB1987" w:rsidP="00130CE9">
      <w:pPr>
        <w:pBdr>
          <w:top w:val="nil"/>
          <w:left w:val="nil"/>
          <w:bottom w:val="nil"/>
          <w:right w:val="nil"/>
          <w:between w:val="nil"/>
        </w:pBdr>
        <w:ind w:left="993" w:right="900"/>
        <w:rPr>
          <w:rFonts w:eastAsia="Palatino Linotype" w:cs="Palatino Linotype"/>
          <w:b/>
          <w:i/>
          <w:szCs w:val="22"/>
        </w:rPr>
      </w:pPr>
      <w:r w:rsidRPr="00130CE9">
        <w:rPr>
          <w:rFonts w:eastAsia="Palatino Linotype" w:cs="Palatino Linotype"/>
          <w:b/>
          <w:i/>
          <w:szCs w:val="22"/>
        </w:rPr>
        <w:t>VII.</w:t>
      </w:r>
      <w:r w:rsidRPr="00130CE9">
        <w:rPr>
          <w:rFonts w:eastAsia="Palatino Linotype" w:cs="Palatino Linotype"/>
          <w:i/>
          <w:szCs w:val="22"/>
        </w:rPr>
        <w:t xml:space="preserve"> El actuar bajo conflicto de interés</w:t>
      </w:r>
      <w:r w:rsidRPr="00130CE9">
        <w:rPr>
          <w:rFonts w:eastAsia="Palatino Linotype" w:cs="Palatino Linotype"/>
          <w:b/>
          <w:i/>
          <w:szCs w:val="22"/>
        </w:rPr>
        <w:t xml:space="preserve">. </w:t>
      </w:r>
    </w:p>
    <w:p w14:paraId="532FE637" w14:textId="77777777" w:rsidR="00BB1987" w:rsidRPr="00130CE9" w:rsidRDefault="00BB1987" w:rsidP="00130CE9">
      <w:pPr>
        <w:pBdr>
          <w:top w:val="nil"/>
          <w:left w:val="nil"/>
          <w:bottom w:val="nil"/>
          <w:right w:val="nil"/>
          <w:between w:val="nil"/>
        </w:pBdr>
        <w:ind w:left="993" w:right="900"/>
        <w:rPr>
          <w:rFonts w:eastAsia="Palatino Linotype" w:cs="Palatino Linotype"/>
          <w:i/>
          <w:szCs w:val="22"/>
        </w:rPr>
      </w:pPr>
      <w:r w:rsidRPr="00130CE9">
        <w:rPr>
          <w:rFonts w:eastAsia="Palatino Linotype" w:cs="Palatino Linotype"/>
          <w:b/>
          <w:i/>
          <w:szCs w:val="22"/>
        </w:rPr>
        <w:t>VIII</w:t>
      </w:r>
      <w:r w:rsidRPr="00130CE9">
        <w:rPr>
          <w:rFonts w:eastAsia="Palatino Linotype" w:cs="Palatino Linotype"/>
          <w:i/>
          <w:szCs w:val="22"/>
        </w:rPr>
        <w:t xml:space="preserve">. La contratación indebida. </w:t>
      </w:r>
    </w:p>
    <w:p w14:paraId="6F9FB195" w14:textId="77777777" w:rsidR="00BB1987" w:rsidRPr="00130CE9" w:rsidRDefault="00BB1987" w:rsidP="00130CE9">
      <w:pPr>
        <w:pBdr>
          <w:top w:val="nil"/>
          <w:left w:val="nil"/>
          <w:bottom w:val="nil"/>
          <w:right w:val="nil"/>
          <w:between w:val="nil"/>
        </w:pBdr>
        <w:ind w:left="993" w:right="900"/>
        <w:rPr>
          <w:rFonts w:eastAsia="Palatino Linotype" w:cs="Palatino Linotype"/>
          <w:i/>
          <w:szCs w:val="22"/>
        </w:rPr>
      </w:pPr>
      <w:r w:rsidRPr="00130CE9">
        <w:rPr>
          <w:rFonts w:eastAsia="Palatino Linotype" w:cs="Palatino Linotype"/>
          <w:b/>
          <w:i/>
          <w:szCs w:val="22"/>
        </w:rPr>
        <w:t>IX.</w:t>
      </w:r>
      <w:r w:rsidRPr="00130CE9">
        <w:rPr>
          <w:rFonts w:eastAsia="Palatino Linotype" w:cs="Palatino Linotype"/>
          <w:i/>
          <w:szCs w:val="22"/>
        </w:rPr>
        <w:t xml:space="preserve"> El enriquecimiento oculto u ocultamiento de conflicto de interés. </w:t>
      </w:r>
    </w:p>
    <w:p w14:paraId="5C6C86A8" w14:textId="77777777" w:rsidR="00BB1987" w:rsidRPr="00130CE9" w:rsidRDefault="00BB1987" w:rsidP="00130CE9">
      <w:pPr>
        <w:pBdr>
          <w:top w:val="nil"/>
          <w:left w:val="nil"/>
          <w:bottom w:val="nil"/>
          <w:right w:val="nil"/>
          <w:between w:val="nil"/>
        </w:pBdr>
        <w:ind w:left="993" w:right="900"/>
        <w:rPr>
          <w:rFonts w:eastAsia="Palatino Linotype" w:cs="Palatino Linotype"/>
          <w:i/>
          <w:szCs w:val="22"/>
        </w:rPr>
      </w:pPr>
      <w:r w:rsidRPr="00130CE9">
        <w:rPr>
          <w:rFonts w:eastAsia="Palatino Linotype" w:cs="Palatino Linotype"/>
          <w:b/>
          <w:i/>
          <w:szCs w:val="22"/>
        </w:rPr>
        <w:t>X</w:t>
      </w:r>
      <w:r w:rsidRPr="00130CE9">
        <w:rPr>
          <w:rFonts w:eastAsia="Palatino Linotype" w:cs="Palatino Linotype"/>
          <w:i/>
          <w:szCs w:val="22"/>
        </w:rPr>
        <w:t xml:space="preserve">. El tráfico de influencias. </w:t>
      </w:r>
    </w:p>
    <w:p w14:paraId="4A76B9AA" w14:textId="77777777" w:rsidR="00BB1987" w:rsidRPr="00130CE9" w:rsidRDefault="00BB1987" w:rsidP="00130CE9">
      <w:pPr>
        <w:pBdr>
          <w:top w:val="nil"/>
          <w:left w:val="nil"/>
          <w:bottom w:val="nil"/>
          <w:right w:val="nil"/>
          <w:between w:val="nil"/>
        </w:pBdr>
        <w:ind w:left="993" w:right="900"/>
        <w:rPr>
          <w:rFonts w:eastAsia="Palatino Linotype" w:cs="Palatino Linotype"/>
          <w:i/>
          <w:szCs w:val="22"/>
        </w:rPr>
      </w:pPr>
      <w:r w:rsidRPr="00130CE9">
        <w:rPr>
          <w:rFonts w:eastAsia="Palatino Linotype" w:cs="Palatino Linotype"/>
          <w:b/>
          <w:i/>
          <w:szCs w:val="22"/>
        </w:rPr>
        <w:lastRenderedPageBreak/>
        <w:t>XI.</w:t>
      </w:r>
      <w:r w:rsidRPr="00130CE9">
        <w:rPr>
          <w:rFonts w:eastAsia="Palatino Linotype" w:cs="Palatino Linotype"/>
          <w:i/>
          <w:szCs w:val="22"/>
        </w:rPr>
        <w:t xml:space="preserve"> El encubrimiento. </w:t>
      </w:r>
    </w:p>
    <w:p w14:paraId="47BD9868" w14:textId="77777777" w:rsidR="00BB1987" w:rsidRPr="00130CE9" w:rsidRDefault="00BB1987" w:rsidP="00130CE9">
      <w:pPr>
        <w:pBdr>
          <w:top w:val="nil"/>
          <w:left w:val="nil"/>
          <w:bottom w:val="nil"/>
          <w:right w:val="nil"/>
          <w:between w:val="nil"/>
        </w:pBdr>
        <w:ind w:left="993" w:right="900"/>
        <w:rPr>
          <w:rFonts w:eastAsia="Palatino Linotype" w:cs="Palatino Linotype"/>
          <w:i/>
          <w:szCs w:val="22"/>
        </w:rPr>
      </w:pPr>
      <w:r w:rsidRPr="00130CE9">
        <w:rPr>
          <w:rFonts w:eastAsia="Palatino Linotype" w:cs="Palatino Linotype"/>
          <w:b/>
          <w:i/>
          <w:szCs w:val="22"/>
        </w:rPr>
        <w:t>XII.</w:t>
      </w:r>
      <w:r w:rsidRPr="00130CE9">
        <w:rPr>
          <w:rFonts w:eastAsia="Palatino Linotype" w:cs="Palatino Linotype"/>
          <w:i/>
          <w:szCs w:val="22"/>
        </w:rPr>
        <w:t xml:space="preserve"> El desacato. </w:t>
      </w:r>
    </w:p>
    <w:p w14:paraId="4F8CABF7" w14:textId="77777777" w:rsidR="00BB1987" w:rsidRPr="00130CE9" w:rsidRDefault="00BB1987" w:rsidP="00130CE9">
      <w:pPr>
        <w:pBdr>
          <w:top w:val="nil"/>
          <w:left w:val="nil"/>
          <w:bottom w:val="nil"/>
          <w:right w:val="nil"/>
          <w:between w:val="nil"/>
        </w:pBdr>
        <w:ind w:left="993" w:right="900"/>
        <w:rPr>
          <w:rFonts w:eastAsia="Palatino Linotype" w:cs="Palatino Linotype"/>
          <w:i/>
          <w:szCs w:val="22"/>
        </w:rPr>
      </w:pPr>
      <w:r w:rsidRPr="00130CE9">
        <w:rPr>
          <w:rFonts w:eastAsia="Palatino Linotype" w:cs="Palatino Linotype"/>
          <w:b/>
          <w:i/>
          <w:szCs w:val="22"/>
        </w:rPr>
        <w:t>XIII.</w:t>
      </w:r>
      <w:r w:rsidRPr="00130CE9">
        <w:rPr>
          <w:rFonts w:eastAsia="Palatino Linotype" w:cs="Palatino Linotype"/>
          <w:i/>
          <w:szCs w:val="22"/>
        </w:rPr>
        <w:t xml:space="preserve"> La obstrucción de la Justicia.”</w:t>
      </w:r>
    </w:p>
    <w:p w14:paraId="62AE08EE" w14:textId="77777777" w:rsidR="00BB1987" w:rsidRPr="00130CE9" w:rsidRDefault="00BB1987" w:rsidP="00130CE9"/>
    <w:p w14:paraId="4999895F" w14:textId="77777777" w:rsidR="00BB1987" w:rsidRPr="00130CE9" w:rsidRDefault="00BB1987" w:rsidP="00130CE9">
      <w:pPr>
        <w:spacing w:after="160"/>
        <w:rPr>
          <w:rFonts w:eastAsia="MS Mincho" w:cs="Arial"/>
          <w:lang w:val="es-ES" w:eastAsia="en-US"/>
          <w14:ligatures w14:val="standardContextual"/>
        </w:rPr>
      </w:pPr>
      <w:r w:rsidRPr="00130CE9">
        <w:rPr>
          <w:rFonts w:eastAsia="MS Mincho" w:cs="Arial"/>
          <w:lang w:val="es-ES" w:eastAsia="en-US"/>
          <w14:ligatures w14:val="standardContextual"/>
        </w:rPr>
        <w:t>En ese sentido, resulta necesario traer a colación el artículo 3, fracciones XII, XIII y XIV de la Ley de Responsabilidades Administrativas del Estado de México y Municipios, precisan lo siguiente:</w:t>
      </w:r>
    </w:p>
    <w:p w14:paraId="2237E578" w14:textId="77777777" w:rsidR="00BB1987" w:rsidRPr="00130CE9" w:rsidRDefault="00BB1987" w:rsidP="00130CE9">
      <w:pPr>
        <w:spacing w:after="160" w:line="259" w:lineRule="auto"/>
        <w:rPr>
          <w:rFonts w:eastAsia="MS Mincho" w:cs="Arial"/>
          <w:lang w:val="es-ES" w:eastAsia="en-US"/>
          <w14:ligatures w14:val="standardContextual"/>
        </w:rPr>
      </w:pPr>
    </w:p>
    <w:p w14:paraId="556AEBE8" w14:textId="77777777" w:rsidR="00BB1987" w:rsidRPr="00130CE9" w:rsidRDefault="00BB1987" w:rsidP="00130CE9">
      <w:pPr>
        <w:spacing w:after="160" w:line="259" w:lineRule="auto"/>
        <w:ind w:left="851" w:right="616"/>
        <w:rPr>
          <w:rFonts w:eastAsia="MS Mincho" w:cs="Arial"/>
          <w:i/>
          <w:lang w:val="es-ES" w:eastAsia="en-US"/>
          <w14:ligatures w14:val="standardContextual"/>
        </w:rPr>
      </w:pPr>
      <w:r w:rsidRPr="00130CE9">
        <w:rPr>
          <w:rFonts w:eastAsia="MS Mincho" w:cs="Arial"/>
          <w:b/>
          <w:i/>
          <w:lang w:val="es-ES" w:eastAsia="en-US"/>
          <w14:ligatures w14:val="standardContextual"/>
        </w:rPr>
        <w:t>Artículo 3.</w:t>
      </w:r>
      <w:r w:rsidRPr="00130CE9">
        <w:rPr>
          <w:rFonts w:eastAsia="MS Mincho" w:cs="Arial"/>
          <w:i/>
          <w:lang w:val="es-ES" w:eastAsia="en-US"/>
          <w14:ligatures w14:val="standardContextual"/>
        </w:rPr>
        <w:t xml:space="preserve"> Para los efectos de la presente Ley, se entenderá por:</w:t>
      </w:r>
    </w:p>
    <w:p w14:paraId="01E90FC8" w14:textId="77777777" w:rsidR="00BB1987" w:rsidRPr="00130CE9" w:rsidRDefault="00BB1987" w:rsidP="00130CE9">
      <w:pPr>
        <w:spacing w:after="160" w:line="259" w:lineRule="auto"/>
        <w:ind w:left="851" w:right="616"/>
        <w:rPr>
          <w:rFonts w:eastAsia="MS Mincho" w:cs="Arial"/>
          <w:i/>
          <w:lang w:val="es-ES" w:eastAsia="en-US"/>
          <w14:ligatures w14:val="standardContextual"/>
        </w:rPr>
      </w:pPr>
      <w:r w:rsidRPr="00130CE9">
        <w:rPr>
          <w:rFonts w:eastAsia="MS Mincho" w:cs="Arial"/>
          <w:i/>
          <w:lang w:val="es-ES" w:eastAsia="en-US"/>
          <w14:ligatures w14:val="standardContextual"/>
        </w:rPr>
        <w:t>…</w:t>
      </w:r>
    </w:p>
    <w:p w14:paraId="650F1FBB" w14:textId="77777777" w:rsidR="00BB1987" w:rsidRPr="00130CE9" w:rsidRDefault="00BB1987" w:rsidP="00130CE9">
      <w:pPr>
        <w:spacing w:after="160" w:line="259" w:lineRule="auto"/>
        <w:ind w:left="851" w:right="616"/>
        <w:rPr>
          <w:rFonts w:eastAsia="MS Mincho" w:cs="Arial"/>
          <w:i/>
          <w:lang w:val="es-ES" w:eastAsia="en-US"/>
          <w14:ligatures w14:val="standardContextual"/>
        </w:rPr>
      </w:pPr>
      <w:r w:rsidRPr="00130CE9">
        <w:rPr>
          <w:rFonts w:eastAsia="MS Mincho" w:cs="Arial"/>
          <w:b/>
          <w:i/>
          <w:lang w:val="es-ES" w:eastAsia="en-US"/>
          <w14:ligatures w14:val="standardContextual"/>
        </w:rPr>
        <w:t>XII. Faltas administrativas:</w:t>
      </w:r>
      <w:r w:rsidRPr="00130CE9">
        <w:rPr>
          <w:rFonts w:eastAsia="MS Mincho" w:cs="Arial"/>
          <w:i/>
          <w:lang w:val="es-ES" w:eastAsia="en-US"/>
          <w14:ligatures w14:val="standardContextual"/>
        </w:rPr>
        <w:t xml:space="preserve"> A las faltas administrativas graves y no graves, así como las faltas cometidas por particulares conforme a lo dispuesto en la presente Ley. </w:t>
      </w:r>
    </w:p>
    <w:p w14:paraId="10412BFF" w14:textId="77777777" w:rsidR="00BB1987" w:rsidRPr="00130CE9" w:rsidRDefault="00BB1987" w:rsidP="00130CE9">
      <w:pPr>
        <w:spacing w:after="160" w:line="259" w:lineRule="auto"/>
        <w:ind w:left="851" w:right="616"/>
        <w:rPr>
          <w:rFonts w:eastAsia="MS Mincho" w:cs="Arial"/>
          <w:i/>
          <w:lang w:val="es-ES" w:eastAsia="en-US"/>
          <w14:ligatures w14:val="standardContextual"/>
        </w:rPr>
      </w:pPr>
      <w:r w:rsidRPr="00130CE9">
        <w:rPr>
          <w:rFonts w:eastAsia="MS Mincho" w:cs="Arial"/>
          <w:b/>
          <w:i/>
          <w:lang w:val="es-ES" w:eastAsia="en-US"/>
          <w14:ligatures w14:val="standardContextual"/>
        </w:rPr>
        <w:t>XIII. Falta administrativa no grave:</w:t>
      </w:r>
      <w:r w:rsidRPr="00130CE9">
        <w:rPr>
          <w:rFonts w:eastAsia="MS Mincho" w:cs="Arial"/>
          <w:i/>
          <w:lang w:val="es-ES" w:eastAsia="en-US"/>
          <w14:ligatures w14:val="standardContextual"/>
        </w:rPr>
        <w:t xml:space="preserve"> A las faltas administrativas de los servidores públicos en los términos de la presente Ley, cuya imposición de la sanción corresponde a la Secretaría de la Contraloría del Estado de México y a los órganos internos de control.</w:t>
      </w:r>
    </w:p>
    <w:p w14:paraId="2F417EB3" w14:textId="77777777" w:rsidR="00BB1987" w:rsidRPr="00130CE9" w:rsidRDefault="00BB1987" w:rsidP="00130CE9">
      <w:pPr>
        <w:spacing w:after="160" w:line="259" w:lineRule="auto"/>
        <w:ind w:left="851" w:right="616"/>
        <w:rPr>
          <w:rFonts w:eastAsia="MS Mincho" w:cs="Arial"/>
          <w:i/>
          <w:lang w:val="es-ES" w:eastAsia="en-US"/>
          <w14:ligatures w14:val="standardContextual"/>
        </w:rPr>
      </w:pPr>
      <w:r w:rsidRPr="00130CE9">
        <w:rPr>
          <w:rFonts w:eastAsia="MS Mincho" w:cs="Arial"/>
          <w:b/>
          <w:i/>
          <w:lang w:val="es-ES" w:eastAsia="en-US"/>
          <w14:ligatures w14:val="standardContextual"/>
        </w:rPr>
        <w:t xml:space="preserve">XIV. Falta administrativa grave: </w:t>
      </w:r>
      <w:r w:rsidRPr="00130CE9">
        <w:rPr>
          <w:rFonts w:eastAsia="MS Mincho" w:cs="Arial"/>
          <w:i/>
          <w:lang w:val="es-ES" w:eastAsia="en-US"/>
          <w14:ligatures w14:val="standardContextual"/>
        </w:rPr>
        <w:t>A las faltas administrativas de los servidores públicos catalogadas como graves en los términos de la presente Ley, cuya sanción corresponde al Tribunal de Justicia Administrativa del Estado de México.</w:t>
      </w:r>
    </w:p>
    <w:p w14:paraId="7EA6612E" w14:textId="77777777" w:rsidR="00BB1987" w:rsidRPr="00130CE9" w:rsidRDefault="00BB1987" w:rsidP="00130CE9">
      <w:pPr>
        <w:spacing w:after="160" w:line="259" w:lineRule="auto"/>
        <w:ind w:left="851" w:right="616"/>
        <w:rPr>
          <w:rFonts w:eastAsia="MS Mincho" w:cs="Arial"/>
          <w:i/>
          <w:lang w:val="es-ES" w:eastAsia="en-US"/>
          <w14:ligatures w14:val="standardContextual"/>
        </w:rPr>
      </w:pPr>
      <w:r w:rsidRPr="00130CE9">
        <w:rPr>
          <w:rFonts w:eastAsia="MS Mincho" w:cs="Arial"/>
          <w:b/>
          <w:i/>
          <w:lang w:val="es-ES" w:eastAsia="en-US"/>
          <w14:ligatures w14:val="standardContextual"/>
        </w:rPr>
        <w:t>…</w:t>
      </w:r>
      <w:r w:rsidRPr="00130CE9">
        <w:rPr>
          <w:rFonts w:eastAsia="MS Mincho" w:cs="Arial"/>
          <w:i/>
          <w:lang w:val="es-ES" w:eastAsia="en-US"/>
          <w14:ligatures w14:val="standardContextual"/>
        </w:rPr>
        <w:t>”</w:t>
      </w:r>
    </w:p>
    <w:p w14:paraId="4FEB1ED7" w14:textId="77777777" w:rsidR="00BB1987" w:rsidRPr="00130CE9" w:rsidRDefault="00BB1987" w:rsidP="00130CE9">
      <w:pPr>
        <w:spacing w:after="160" w:line="259" w:lineRule="auto"/>
        <w:rPr>
          <w:rFonts w:eastAsia="MS Mincho" w:cs="Arial"/>
          <w:lang w:val="es-ES" w:eastAsia="en-US"/>
          <w14:ligatures w14:val="standardContextual"/>
        </w:rPr>
      </w:pPr>
    </w:p>
    <w:p w14:paraId="0A0B0523" w14:textId="77777777" w:rsidR="00BB1987" w:rsidRPr="00130CE9" w:rsidRDefault="00BB1987" w:rsidP="00130CE9">
      <w:pPr>
        <w:spacing w:after="160"/>
        <w:rPr>
          <w:rFonts w:eastAsia="MS Mincho" w:cs="Arial"/>
          <w:lang w:val="es-ES" w:eastAsia="en-US"/>
          <w14:ligatures w14:val="standardContextual"/>
        </w:rPr>
      </w:pPr>
      <w:r w:rsidRPr="00130CE9">
        <w:rPr>
          <w:rFonts w:eastAsia="MS Mincho" w:cs="Arial"/>
          <w:lang w:val="es-ES" w:eastAsia="en-US"/>
          <w14:ligatures w14:val="standardContextual"/>
        </w:rPr>
        <w:t xml:space="preserve">Es decir, se colige que la Ley de Responsabilidades estima dos tipos de faltas administrativas cometidas por servidores públicos: las graves y no graves. Respecto a las </w:t>
      </w:r>
      <w:r w:rsidRPr="00130CE9">
        <w:rPr>
          <w:rFonts w:eastAsia="MS Mincho" w:cs="Arial"/>
          <w:b/>
          <w:lang w:val="es-ES" w:eastAsia="en-US"/>
          <w14:ligatures w14:val="standardContextual"/>
        </w:rPr>
        <w:t>faltas administrativas no graves</w:t>
      </w:r>
      <w:r w:rsidRPr="00130CE9">
        <w:rPr>
          <w:rFonts w:eastAsia="MS Mincho" w:cs="Arial"/>
          <w:lang w:val="es-ES" w:eastAsia="en-US"/>
          <w14:ligatures w14:val="standardContextual"/>
        </w:rPr>
        <w:t xml:space="preserve">, la imposición de la sanción le corresponde a la Secretaría de la Contraloría del Estado de México y a los Órganos Internos de Control, por otro lado, respecto </w:t>
      </w:r>
      <w:r w:rsidRPr="00130CE9">
        <w:rPr>
          <w:rFonts w:eastAsia="MS Mincho" w:cs="Arial"/>
          <w:lang w:val="es-ES" w:eastAsia="en-US"/>
          <w14:ligatures w14:val="standardContextual"/>
        </w:rPr>
        <w:lastRenderedPageBreak/>
        <w:t xml:space="preserve">a las </w:t>
      </w:r>
      <w:r w:rsidRPr="00130CE9">
        <w:rPr>
          <w:rFonts w:eastAsia="MS Mincho" w:cs="Arial"/>
          <w:b/>
          <w:lang w:val="es-ES" w:eastAsia="en-US"/>
          <w14:ligatures w14:val="standardContextual"/>
        </w:rPr>
        <w:t>faltas administrativas graves</w:t>
      </w:r>
      <w:r w:rsidRPr="00130CE9">
        <w:rPr>
          <w:rFonts w:eastAsia="MS Mincho" w:cs="Arial"/>
          <w:lang w:val="es-ES" w:eastAsia="en-US"/>
          <w14:ligatures w14:val="standardContextual"/>
        </w:rPr>
        <w:t xml:space="preserve">, </w:t>
      </w:r>
      <w:r w:rsidRPr="00130CE9">
        <w:rPr>
          <w:rFonts w:eastAsia="MS Mincho" w:cs="Arial"/>
          <w:b/>
          <w:lang w:val="es-ES" w:eastAsia="en-US"/>
          <w14:ligatures w14:val="standardContextual"/>
        </w:rPr>
        <w:t>la imposición de la sanción le corresponde al Tribunal de Justicia Administrativa del Estado de México.</w:t>
      </w:r>
    </w:p>
    <w:p w14:paraId="5E61BB8A" w14:textId="77777777" w:rsidR="00BB1987" w:rsidRPr="00130CE9" w:rsidRDefault="00BB1987" w:rsidP="00130CE9">
      <w:pPr>
        <w:autoSpaceDE w:val="0"/>
        <w:autoSpaceDN w:val="0"/>
        <w:adjustRightInd w:val="0"/>
        <w:ind w:right="-91"/>
        <w:rPr>
          <w:rFonts w:eastAsia="Palatino Linotype" w:cs="Palatino Linotype"/>
        </w:rPr>
      </w:pPr>
      <w:r w:rsidRPr="00130CE9">
        <w:rPr>
          <w:rFonts w:eastAsia="Palatino Linotype" w:cs="Palatino Linotype"/>
        </w:rPr>
        <w:t>Ahora bien, es menester manifestar la procedencia de entregar el pronunciamiento respecto a la existencia o no de un procedimiento administrativo derivado del fincamiento de responsabilidades resarcitorias, conforme a lo siguiente:</w:t>
      </w:r>
    </w:p>
    <w:p w14:paraId="66647698" w14:textId="77777777" w:rsidR="00BB1987" w:rsidRPr="00130CE9" w:rsidRDefault="00BB1987" w:rsidP="00130CE9">
      <w:pPr>
        <w:autoSpaceDE w:val="0"/>
        <w:autoSpaceDN w:val="0"/>
        <w:adjustRightInd w:val="0"/>
        <w:ind w:right="-91"/>
        <w:rPr>
          <w:rFonts w:eastAsia="Palatino Linotype" w:cs="Palatino Linotype"/>
        </w:rPr>
      </w:pPr>
    </w:p>
    <w:p w14:paraId="3726A0C7" w14:textId="77777777" w:rsidR="00BB1987" w:rsidRPr="00130CE9" w:rsidRDefault="00BB1987" w:rsidP="00130CE9">
      <w:pPr>
        <w:numPr>
          <w:ilvl w:val="0"/>
          <w:numId w:val="17"/>
        </w:numPr>
        <w:pBdr>
          <w:top w:val="nil"/>
          <w:left w:val="nil"/>
          <w:bottom w:val="nil"/>
          <w:right w:val="nil"/>
          <w:between w:val="nil"/>
        </w:pBdr>
        <w:tabs>
          <w:tab w:val="left" w:pos="3962"/>
        </w:tabs>
        <w:rPr>
          <w:rFonts w:eastAsia="Palatino Linotype" w:cs="Palatino Linotype"/>
          <w:b/>
        </w:rPr>
      </w:pPr>
      <w:r w:rsidRPr="00130CE9">
        <w:rPr>
          <w:rFonts w:eastAsia="Palatino Linotype" w:cs="Palatino Linotype"/>
          <w:b/>
        </w:rPr>
        <w:t>Del procedimiento de responsabilidad en trámite.</w:t>
      </w:r>
    </w:p>
    <w:p w14:paraId="5FF2B9EC" w14:textId="77777777" w:rsidR="00BB1987" w:rsidRPr="00130CE9" w:rsidRDefault="00BB1987" w:rsidP="00130CE9">
      <w:pPr>
        <w:tabs>
          <w:tab w:val="left" w:pos="3962"/>
        </w:tabs>
        <w:spacing w:before="240" w:after="240"/>
        <w:rPr>
          <w:rFonts w:eastAsia="Palatino Linotype" w:cs="Palatino Linotype"/>
        </w:rPr>
      </w:pPr>
      <w:r w:rsidRPr="00130CE9">
        <w:rPr>
          <w:rFonts w:eastAsia="Palatino Linotype" w:cs="Palatino Linotype"/>
        </w:rPr>
        <w:t xml:space="preserve">En principio es de señalar que de la interpretación de la solicitud de información se advierte que la persona solicitante requiere información de la existencia de denuncias y/o quejas ,y sus motivos (asunto) en contra de un servidor público, siendo necesario mencionar que el realizar un pronunciamiento sobre la existencia de un procedimiento de posibles responsabilidades en trámite, podría afectar a los posibles responsables identificados en el presente caso, </w:t>
      </w:r>
      <w:r w:rsidRPr="00130CE9">
        <w:rPr>
          <w:rFonts w:eastAsia="Palatino Linotype" w:cs="Palatino Linotype"/>
          <w:b/>
          <w:u w:val="single"/>
        </w:rPr>
        <w:t>ya que se daría a conocer la existencia de una investigación en su contra, lo cual, generaría una percepción negativa de estos, sin que se hubiere probado su responsabilidad o culpabilidad, lo cual dañaría, su honor y su derecho a la presunción inocencia e inclusive su actividad profesional.</w:t>
      </w:r>
    </w:p>
    <w:p w14:paraId="7DD38572" w14:textId="77777777" w:rsidR="00BB1987" w:rsidRPr="00130CE9" w:rsidRDefault="00BB1987" w:rsidP="00130CE9">
      <w:pPr>
        <w:tabs>
          <w:tab w:val="left" w:pos="3962"/>
        </w:tabs>
        <w:spacing w:before="240" w:after="240"/>
        <w:rPr>
          <w:rFonts w:eastAsia="Palatino Linotype" w:cs="Palatino Linotype"/>
        </w:rPr>
      </w:pPr>
      <w:r w:rsidRPr="00130CE9">
        <w:rPr>
          <w:rFonts w:eastAsia="Palatino Linotype" w:cs="Palatino Linotype"/>
        </w:rPr>
        <w:t>En otras palabras, dar a conocer la existencia de un procedimiento de posibles responsabilidades en trámite, vulneraría la protección de su privacidad, honor y presunción de inocencia, ya que podría generar un juicio a priori por parte de la sociedad, sin que se tenga una determinación firme, donde haya quedada acreditada su responsabilidad.</w:t>
      </w:r>
    </w:p>
    <w:p w14:paraId="36B36A24" w14:textId="77777777" w:rsidR="00BB1987" w:rsidRPr="00130CE9" w:rsidRDefault="00BB1987" w:rsidP="00130CE9">
      <w:pPr>
        <w:tabs>
          <w:tab w:val="left" w:pos="3962"/>
        </w:tabs>
        <w:spacing w:before="240" w:after="240"/>
      </w:pPr>
      <w:r w:rsidRPr="00130CE9">
        <w:t xml:space="preserve">Respecto del </w:t>
      </w:r>
      <w:r w:rsidRPr="00130CE9">
        <w:rPr>
          <w:b/>
        </w:rPr>
        <w:t>derecho a la privacidad</w:t>
      </w:r>
      <w:r w:rsidRPr="00130CE9">
        <w:t xml:space="preserve">, se trae a colación la tesis aislada número 2a. LXIII/2008, emitida por la Segunda Sala de la Suprema Corte de Justicia de la Nación, publicada en la </w:t>
      </w:r>
      <w:r w:rsidRPr="00130CE9">
        <w:lastRenderedPageBreak/>
        <w:t xml:space="preserve">Gaceta del Semanario Judicial de la Federación, Tomo XXVII, de mayo de 2008, página 229, de la Novena Época, materia constitucional, misma que a la letra señala: </w:t>
      </w:r>
    </w:p>
    <w:p w14:paraId="1BFBA725" w14:textId="77777777" w:rsidR="00BB1987" w:rsidRPr="00130CE9" w:rsidRDefault="00BB1987" w:rsidP="00130CE9">
      <w:pPr>
        <w:tabs>
          <w:tab w:val="left" w:pos="3962"/>
        </w:tabs>
        <w:spacing w:before="120" w:after="120"/>
        <w:ind w:left="851" w:right="902"/>
        <w:rPr>
          <w:rFonts w:eastAsia="Palatino Linotype"/>
          <w:i/>
        </w:rPr>
      </w:pPr>
      <w:r w:rsidRPr="00130CE9">
        <w:rPr>
          <w:i/>
        </w:rPr>
        <w:t>“</w:t>
      </w:r>
      <w:r w:rsidRPr="00130CE9">
        <w:rPr>
          <w:b/>
          <w:i/>
        </w:rPr>
        <w:t>DERECHO A LA PRIVACIDAD O INTIMIDAD. ESTÁ PROTEGIDO POR EL ARTÍCULO 16, PRIMER PÁRRAFO, DE LA CONSTITUCIÓN POLÍTICA DE LOS ESTADOS UNIDOS MEXICANOS</w:t>
      </w:r>
      <w:r w:rsidRPr="00130CE9">
        <w:rPr>
          <w:i/>
        </w:rPr>
        <w:t>. 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2047F589" w14:textId="77777777" w:rsidR="00BB1987" w:rsidRPr="00130CE9" w:rsidRDefault="00BB1987" w:rsidP="00130CE9">
      <w:pPr>
        <w:tabs>
          <w:tab w:val="left" w:pos="3962"/>
        </w:tabs>
        <w:spacing w:before="240" w:after="240"/>
      </w:pPr>
      <w:r w:rsidRPr="00130CE9">
        <w:t xml:space="preserve">Como se observa, de la garantía de seguridad jurídica de los individuos a no ser molestados en su persona, familia, papeles o posesiones, salvo cuando medie mandato de autoridad competente debidamente fundado y motivado, de lo que deriva el respeto a un ámbito de la vida privada personal y familiar que debe quedar excluido del conocimiento ajeno y de las </w:t>
      </w:r>
      <w:r w:rsidRPr="00130CE9">
        <w:lastRenderedPageBreak/>
        <w:t xml:space="preserve">intromisiones de los demás, con la limitante prevista en la Constitución Política de los Estados Unidos Mexicanos. </w:t>
      </w:r>
    </w:p>
    <w:p w14:paraId="03A33A00" w14:textId="77777777" w:rsidR="00BB1987" w:rsidRPr="00130CE9" w:rsidRDefault="00BB1987" w:rsidP="00130CE9">
      <w:pPr>
        <w:tabs>
          <w:tab w:val="left" w:pos="3962"/>
        </w:tabs>
        <w:spacing w:before="240" w:after="240"/>
        <w:rPr>
          <w:rFonts w:eastAsia="Palatino Linotype" w:cs="Palatino Linotype"/>
        </w:rPr>
      </w:pPr>
      <w:r w:rsidRPr="00130CE9">
        <w:t>Es decir, en el artículo 16, primer párrafo constitucional, se da el reconocimiento de un derecho a la privacidad de las personas que implica no ser sujeto de injerencias arbitrarias, intromisiones o molestias en el ámbito reservado de su vida o intimidad, ni de ataques a su honra o a su reputación, por lo que toda persona tiene derecho a la protección de la ley contra tales injerencias o ataques.</w:t>
      </w:r>
    </w:p>
    <w:p w14:paraId="27F4D271" w14:textId="77777777" w:rsidR="00BB1987" w:rsidRPr="00130CE9" w:rsidRDefault="00BB1987" w:rsidP="00130CE9">
      <w:pPr>
        <w:tabs>
          <w:tab w:val="left" w:pos="3962"/>
        </w:tabs>
        <w:rPr>
          <w:rFonts w:eastAsia="Palatino Linotype" w:cs="Palatino Linotype"/>
          <w:szCs w:val="22"/>
        </w:rPr>
      </w:pPr>
      <w:r w:rsidRPr="00130CE9">
        <w:rPr>
          <w:rFonts w:eastAsia="Palatino Linotype" w:cs="Palatino Linotype"/>
        </w:rPr>
        <w:t xml:space="preserve">Por lo que hace al </w:t>
      </w:r>
      <w:r w:rsidRPr="00130CE9">
        <w:rPr>
          <w:rFonts w:eastAsia="Palatino Linotype" w:cs="Palatino Linotype"/>
          <w:b/>
        </w:rPr>
        <w:t>derecho al honor</w:t>
      </w:r>
      <w:r w:rsidRPr="00130CE9">
        <w:rPr>
          <w:rFonts w:eastAsia="Palatino Linotype" w:cs="Palatino Linotype"/>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señala: </w:t>
      </w:r>
    </w:p>
    <w:p w14:paraId="7639F49E" w14:textId="77777777" w:rsidR="00BB1987" w:rsidRPr="00130CE9" w:rsidRDefault="00BB1987" w:rsidP="00130CE9">
      <w:pPr>
        <w:spacing w:before="120" w:after="120"/>
        <w:ind w:left="851" w:right="902"/>
        <w:rPr>
          <w:rFonts w:eastAsia="Palatino Linotype" w:cs="Palatino Linotype"/>
          <w:i/>
        </w:rPr>
      </w:pPr>
      <w:r w:rsidRPr="00130CE9">
        <w:rPr>
          <w:rFonts w:eastAsia="Palatino Linotype" w:cs="Palatino Linotype"/>
          <w:b/>
          <w:i/>
          <w:szCs w:val="22"/>
        </w:rPr>
        <w:t xml:space="preserve">“DERECHO FUNDAMENTAL AL HONOR. SU DIMENSIÓN SUBJETIVA Y OBJETIVA. </w:t>
      </w:r>
      <w:r w:rsidRPr="00130CE9">
        <w:rPr>
          <w:rFonts w:eastAsia="Palatino Linotype" w:cs="Palatino Linotype"/>
          <w:i/>
          <w:szCs w:val="22"/>
        </w:rPr>
        <w:t xml:space="preserve">A juicio de esta Primera Sala de la Suprema Corte de Justicia de la Nación, es posible definir al honor como el </w:t>
      </w:r>
      <w:r w:rsidRPr="00130CE9">
        <w:rPr>
          <w:rFonts w:eastAsia="Palatino Linotype" w:cs="Palatino Linotype"/>
          <w:b/>
          <w:i/>
          <w:szCs w:val="22"/>
        </w:rPr>
        <w:t>concepto que la persona tiene de sí misma o que los demás se han formado de ella, en virtud de su proceder o de la expresión de su calidad ética y social</w:t>
      </w:r>
      <w:r w:rsidRPr="00130CE9">
        <w:rPr>
          <w:rFonts w:eastAsia="Palatino Linotype" w:cs="Palatino Linotype"/>
          <w:i/>
          <w:szCs w:val="22"/>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w:t>
      </w:r>
      <w:r w:rsidRPr="00130CE9">
        <w:rPr>
          <w:rFonts w:eastAsia="Palatino Linotype" w:cs="Palatino Linotype"/>
          <w:i/>
          <w:szCs w:val="22"/>
        </w:rPr>
        <w:lastRenderedPageBreak/>
        <w:t>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286A3AC0" w14:textId="77777777" w:rsidR="00BB1987" w:rsidRPr="00130CE9" w:rsidRDefault="00BB1987" w:rsidP="00130CE9">
      <w:pPr>
        <w:spacing w:before="240" w:after="240"/>
        <w:rPr>
          <w:rFonts w:eastAsia="Palatino Linotype" w:cs="Palatino Linotype"/>
        </w:rPr>
      </w:pPr>
      <w:r w:rsidRPr="00130CE9">
        <w:rPr>
          <w:rFonts w:eastAsia="Palatino Linotype" w:cs="Palatino Linotype"/>
        </w:rPr>
        <w:t xml:space="preserve">Como se observa, el honor es el concepto que la persona tiene de sí misma o que los demás se han formado de ella, en virtud de su proceder o de la expresión de su calidad ética y social. </w:t>
      </w:r>
    </w:p>
    <w:p w14:paraId="0E5C9A37" w14:textId="77777777" w:rsidR="00BB1987" w:rsidRPr="00130CE9" w:rsidRDefault="00BB1987" w:rsidP="00130CE9">
      <w:pPr>
        <w:spacing w:before="240" w:after="240"/>
        <w:rPr>
          <w:rFonts w:eastAsia="Palatino Linotype" w:cs="Palatino Linotype"/>
        </w:rPr>
      </w:pPr>
      <w:r w:rsidRPr="00130CE9">
        <w:t>En el ámbito de lo jurídico,</w:t>
      </w:r>
      <w:r w:rsidRPr="00130CE9">
        <w:rPr>
          <w:rFonts w:eastAsia="Palatino Linotype" w:cs="Palatino Linotype"/>
        </w:rPr>
        <w:t xml:space="preserve">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130CE9">
        <w:rPr>
          <w:rFonts w:eastAsia="Palatino Linotype" w:cs="Palatino Linotype"/>
          <w:b/>
        </w:rPr>
        <w:t>En el aspecto objetivo, el honor es lesionado por todo aquello que afecta a la reputación que la persona merece.</w:t>
      </w:r>
    </w:p>
    <w:p w14:paraId="1194E7E1" w14:textId="77777777" w:rsidR="00BB1987" w:rsidRPr="00130CE9" w:rsidRDefault="00BB1987" w:rsidP="00130CE9">
      <w:pPr>
        <w:spacing w:before="240" w:after="240"/>
        <w:rPr>
          <w:rFonts w:eastAsia="Palatino Linotype" w:cs="Palatino Linotype"/>
        </w:rPr>
      </w:pPr>
      <w:r w:rsidRPr="00130CE9">
        <w:rPr>
          <w:rFonts w:eastAsia="Palatino Linotype" w:cs="Palatino Linotype"/>
        </w:rPr>
        <w:t>Adicionalmente, en relación a este derecho [al honor],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1890698C" w14:textId="77777777" w:rsidR="00BB1987" w:rsidRPr="00130CE9" w:rsidRDefault="00BB1987" w:rsidP="00130CE9">
      <w:pPr>
        <w:tabs>
          <w:tab w:val="left" w:pos="7938"/>
        </w:tabs>
        <w:spacing w:before="120" w:after="120" w:line="276" w:lineRule="auto"/>
        <w:ind w:left="851" w:right="902"/>
        <w:rPr>
          <w:rFonts w:eastAsia="Palatino Linotype" w:cs="Palatino Linotype"/>
          <w:b/>
          <w:i/>
          <w:szCs w:val="22"/>
        </w:rPr>
      </w:pPr>
      <w:r w:rsidRPr="00130CE9">
        <w:rPr>
          <w:rFonts w:eastAsia="Palatino Linotype" w:cs="Palatino Linotype"/>
          <w:i/>
          <w:szCs w:val="22"/>
        </w:rPr>
        <w:lastRenderedPageBreak/>
        <w:t>“</w:t>
      </w:r>
      <w:r w:rsidRPr="00130CE9">
        <w:rPr>
          <w:rFonts w:eastAsia="Palatino Linotype" w:cs="Palatino Linotype"/>
          <w:b/>
          <w:i/>
          <w:szCs w:val="22"/>
        </w:rPr>
        <w:t xml:space="preserve">DERECHOS AL HONOR, A LA INTIMIDAD Y A LA PROPIA IMAGEN. CONSTITUYEN DERECHOS HUMANOS QUE SE PROTEGEN A TRAVÉS DEL ACTUAL MARCO CONSTITUCIONAL. </w:t>
      </w:r>
      <w:r w:rsidRPr="00130CE9">
        <w:rPr>
          <w:rFonts w:eastAsia="Palatino Linotype" w:cs="Palatino Linotype"/>
          <w:i/>
          <w:szCs w:val="22"/>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w:t>
      </w:r>
      <w:r w:rsidRPr="00130CE9">
        <w:rPr>
          <w:rFonts w:eastAsia="Palatino Linotype" w:cs="Palatino Linotype"/>
          <w:i/>
          <w:szCs w:val="22"/>
        </w:rPr>
        <w:lastRenderedPageBreak/>
        <w:t>ordenamientos superiores -Constitución y tratados internacionales- con los que cuenta el Estado Mexicano.”</w:t>
      </w:r>
    </w:p>
    <w:p w14:paraId="772DEC48" w14:textId="77777777" w:rsidR="00BB1987" w:rsidRPr="00130CE9" w:rsidRDefault="00BB1987" w:rsidP="00130CE9">
      <w:pPr>
        <w:tabs>
          <w:tab w:val="left" w:pos="3962"/>
        </w:tabs>
        <w:spacing w:before="240" w:after="240"/>
        <w:rPr>
          <w:rFonts w:eastAsia="Palatino Linotype" w:cs="Palatino Linotype"/>
        </w:rPr>
      </w:pPr>
      <w:r w:rsidRPr="00130CE9">
        <w:rPr>
          <w:rFonts w:eastAsia="Palatino Linotype" w:cs="Palatino Linotype"/>
        </w:rPr>
        <w:t xml:space="preserve">Tocante a la </w:t>
      </w:r>
      <w:r w:rsidRPr="00130CE9">
        <w:rPr>
          <w:rFonts w:eastAsia="Palatino Linotype" w:cs="Palatino Linotype"/>
          <w:b/>
        </w:rPr>
        <w:t xml:space="preserve">presunción de inocencia, </w:t>
      </w:r>
      <w:r w:rsidRPr="00130CE9">
        <w:rPr>
          <w:rFonts w:eastAsia="Palatino Linotype" w:cs="Palatino Linotype"/>
        </w:rPr>
        <w:t xml:space="preserve">es de mencionar que </w:t>
      </w:r>
      <w:r w:rsidRPr="00130CE9">
        <w:t xml:space="preserve">toda persona imputada tiene, entre otros, el derecho a que se presuma su inocencia mientras no se declare su responsabilidad mediante sentencia emitida por el juez de la causa, </w:t>
      </w:r>
      <w:r w:rsidRPr="00130CE9">
        <w:rPr>
          <w:rFonts w:eastAsia="Palatino Linotype" w:cs="Palatino Linotype"/>
        </w:rPr>
        <w:t>donde compruebe su culpabilidad.</w:t>
      </w:r>
      <w:r w:rsidRPr="00130CE9">
        <w:t xml:space="preserve">  tal como lo prevé la fracción I del apartado B, del </w:t>
      </w:r>
      <w:r w:rsidRPr="00130CE9">
        <w:rPr>
          <w:rFonts w:eastAsia="Palatino Linotype" w:cs="Palatino Linotype"/>
        </w:rPr>
        <w:t>artículo 20, de la Constitución Política de los Estados Unidos Mexicanos.</w:t>
      </w:r>
    </w:p>
    <w:p w14:paraId="37CE90D9" w14:textId="77777777" w:rsidR="00BB1987" w:rsidRPr="00130CE9" w:rsidRDefault="00BB1987" w:rsidP="00130CE9">
      <w:pPr>
        <w:tabs>
          <w:tab w:val="left" w:pos="3962"/>
        </w:tabs>
        <w:spacing w:before="240" w:after="240"/>
        <w:rPr>
          <w:rFonts w:eastAsia="Palatino Linotype" w:cs="Palatino Linotype"/>
        </w:rPr>
      </w:pPr>
      <w:r w:rsidRPr="00130CE9">
        <w:t>Sostiene lo anterior, la jurisprudencia 1a./J. 24/2014 (10a.), emitida por la Primera Sala de la Suprema Corte de Justicia de la Nación, publicada en la Gaceta del Semanario Judicial de la Federación, Tomo I, Libro 5, página 497, de abril de 2014, Décima Época, materia constitucional, de rubro y texto siguiente:</w:t>
      </w:r>
    </w:p>
    <w:p w14:paraId="0A97B711" w14:textId="77777777" w:rsidR="00BB1987" w:rsidRPr="00130CE9" w:rsidRDefault="00BB1987" w:rsidP="00130CE9">
      <w:pPr>
        <w:tabs>
          <w:tab w:val="left" w:pos="3962"/>
        </w:tabs>
        <w:spacing w:before="240" w:after="240"/>
        <w:ind w:left="993" w:right="900"/>
        <w:rPr>
          <w:rFonts w:eastAsia="Palatino Linotype" w:cs="Palatino Linotype"/>
          <w:i/>
        </w:rPr>
      </w:pPr>
      <w:r w:rsidRPr="00130CE9">
        <w:rPr>
          <w:i/>
        </w:rPr>
        <w:t>“</w:t>
      </w:r>
      <w:r w:rsidRPr="00130CE9">
        <w:rPr>
          <w:b/>
          <w:i/>
        </w:rPr>
        <w:t>PRESUNCIÓN DE INOCENCIA COMO REGLA DE TRATO PROCESAL</w:t>
      </w:r>
      <w:r w:rsidRPr="00130CE9">
        <w:rPr>
          <w:i/>
        </w:rPr>
        <w:t xml:space="preserve">. 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tratado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w:t>
      </w:r>
      <w:r w:rsidRPr="00130CE9">
        <w:rPr>
          <w:i/>
        </w:rPr>
        <w:lastRenderedPageBreak/>
        <w:t>la prohibición de cualquier tipo de resolución judicial que suponga la anticipación de la pena.”</w:t>
      </w:r>
    </w:p>
    <w:p w14:paraId="7956BFAB" w14:textId="77777777" w:rsidR="00BB1987" w:rsidRPr="00130CE9" w:rsidRDefault="00BB1987" w:rsidP="00130CE9">
      <w:pPr>
        <w:tabs>
          <w:tab w:val="left" w:pos="3962"/>
        </w:tabs>
        <w:spacing w:before="240" w:after="240"/>
        <w:rPr>
          <w:rFonts w:eastAsia="Palatino Linotype" w:cs="Palatino Linotype"/>
        </w:rPr>
      </w:pPr>
      <w:r w:rsidRPr="00130CE9">
        <w:t xml:space="preserve">De la jurisprudencia transcrita deviene que la presunción de inocencia se traduce en el derecho de toda persona a ser tratado como inocente en tanto no se declare su culpabilidad por virtud de una sentencia condenatoria. Dicha manifestación, conlleva la prohibición de cualquier tipo de resolución judicial que suponga la anticipación de la pena, siendo importante mencionar que </w:t>
      </w:r>
      <w:r w:rsidRPr="00130CE9">
        <w:rPr>
          <w:rFonts w:eastAsia="Palatino Linotype" w:cs="Palatino Linotype"/>
        </w:rPr>
        <w:t>dicho Derecho se encuentra regulado, de la misma manera, en Declaración Universal de los Derechos Humanos, así como, el Pacto Internacional de Derechos Civiles y Políticos y la Convención Americana sobre Derechos Humanos.</w:t>
      </w:r>
    </w:p>
    <w:p w14:paraId="100401AE" w14:textId="77777777" w:rsidR="00BB1987" w:rsidRPr="00130CE9" w:rsidRDefault="00BB1987" w:rsidP="00130CE9">
      <w:pPr>
        <w:tabs>
          <w:tab w:val="left" w:pos="3962"/>
        </w:tabs>
        <w:spacing w:before="240" w:after="240"/>
        <w:rPr>
          <w:rFonts w:eastAsia="Palatino Linotype" w:cs="Palatino Linotype"/>
        </w:rPr>
      </w:pPr>
      <w:r w:rsidRPr="00130CE9">
        <w:rPr>
          <w:rFonts w:eastAsia="Palatino Linotype" w:cs="Palatino Linotype"/>
        </w:rPr>
        <w:t>En el mismo orden de ideas,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04C11BC0" w14:textId="77777777" w:rsidR="00BB1987" w:rsidRPr="00130CE9" w:rsidRDefault="00BB1987" w:rsidP="00130CE9">
      <w:pPr>
        <w:spacing w:before="120" w:after="120"/>
        <w:ind w:left="851" w:right="1134"/>
        <w:rPr>
          <w:rFonts w:eastAsia="Palatino Linotype" w:cs="Palatino Linotype"/>
          <w:i/>
          <w:szCs w:val="22"/>
        </w:rPr>
      </w:pPr>
      <w:r w:rsidRPr="00130CE9">
        <w:rPr>
          <w:rFonts w:eastAsia="Palatino Linotype" w:cs="Palatino Linotype"/>
          <w:b/>
          <w:i/>
          <w:szCs w:val="22"/>
        </w:rPr>
        <w:t xml:space="preserve">“PRESUNCIÓN DE INOCENCIA. ALCANCES DE ESE PRINCIPIO CONSTITUCIONAL. </w:t>
      </w:r>
      <w:r w:rsidRPr="00130CE9">
        <w:rPr>
          <w:rFonts w:eastAsia="Palatino Linotype" w:cs="Palatino Linotype"/>
          <w:i/>
          <w:szCs w:val="22"/>
        </w:rPr>
        <w:t xml:space="preserve">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w:t>
      </w:r>
      <w:r w:rsidRPr="00130CE9">
        <w:rPr>
          <w:rFonts w:eastAsia="Palatino Linotype" w:cs="Palatino Linotype"/>
          <w:i/>
          <w:szCs w:val="22"/>
        </w:rPr>
        <w:lastRenderedPageBreak/>
        <w:t>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7F523650" w14:textId="77777777" w:rsidR="00BB1987" w:rsidRPr="00130CE9" w:rsidRDefault="00BB1987" w:rsidP="00130CE9">
      <w:pPr>
        <w:tabs>
          <w:tab w:val="left" w:pos="3962"/>
        </w:tabs>
        <w:spacing w:before="240" w:after="240"/>
        <w:rPr>
          <w:rFonts w:eastAsia="Palatino Linotype" w:cs="Palatino Linotype"/>
        </w:rPr>
      </w:pPr>
      <w:r w:rsidRPr="00130CE9">
        <w:rPr>
          <w:rFonts w:eastAsia="Palatino Linotype" w:cs="Palatino Linotype"/>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0FFAA9A8" w14:textId="77777777" w:rsidR="00BB1987" w:rsidRPr="00130CE9" w:rsidRDefault="00BB1987" w:rsidP="00130CE9">
      <w:pPr>
        <w:tabs>
          <w:tab w:val="left" w:pos="3962"/>
        </w:tabs>
        <w:spacing w:before="240" w:after="240"/>
        <w:rPr>
          <w:rFonts w:eastAsia="Palatino Linotype" w:cs="Palatino Linotype"/>
          <w:b/>
          <w:u w:val="single"/>
        </w:rPr>
      </w:pPr>
      <w:r w:rsidRPr="00130CE9">
        <w:rPr>
          <w:rFonts w:eastAsia="Palatino Linotype" w:cs="Palatino Linotype"/>
        </w:rPr>
        <w:t xml:space="preserve">Conforme a lo expuesto, </w:t>
      </w:r>
      <w:r w:rsidRPr="00130CE9">
        <w:rPr>
          <w:rFonts w:eastAsia="Palatino Linotype" w:cs="Palatino Linotype"/>
          <w:b/>
          <w:u w:val="single"/>
        </w:rPr>
        <w:t>pronunciarse sobre la existencia de un procedimiento en trámite de probable responsabilidad, generaría un juicio a priori o un juicio negativo en contra del servidor público referido en la solicitud por parte de la sociedad, sin que se hayan reunido los elementos para establecer si es o no responsables, vulnerando así la protección de su intimidad, su honor, la buena imagen y su Derecho a la presunción de inocencia.</w:t>
      </w:r>
    </w:p>
    <w:p w14:paraId="1E4B389F" w14:textId="77777777" w:rsidR="00BB1987" w:rsidRPr="00130CE9" w:rsidRDefault="00BB1987" w:rsidP="00130CE9">
      <w:pPr>
        <w:tabs>
          <w:tab w:val="left" w:pos="3962"/>
        </w:tabs>
        <w:spacing w:before="240" w:after="240"/>
        <w:rPr>
          <w:rFonts w:eastAsia="Palatino Linotype" w:cs="Palatino Linotype"/>
          <w:b/>
          <w:u w:val="single"/>
        </w:rPr>
      </w:pPr>
      <w:r w:rsidRPr="00130CE9">
        <w:rPr>
          <w:rFonts w:eastAsia="Palatino Linotype" w:cs="Palatino Linotype"/>
        </w:rPr>
        <w:t>Bajo lo previo, se considera que</w:t>
      </w:r>
      <w:r w:rsidRPr="00130CE9">
        <w:rPr>
          <w:rFonts w:eastAsia="Palatino Linotype" w:cs="Palatino Linotype"/>
          <w:b/>
        </w:rPr>
        <w:t xml:space="preserve"> </w:t>
      </w:r>
      <w:r w:rsidRPr="00130CE9">
        <w:rPr>
          <w:rFonts w:eastAsia="Palatino Linotype" w:cs="Palatino Linotype"/>
          <w:b/>
          <w:u w:val="single"/>
        </w:rPr>
        <w:t>el pronunciamiento en sentido afirmativo o negativo, sobre la existencia de algún procedimiento en trámite de responsabilidad por faltas graves o no graves que se hubiera iniciado en contra del servidor público referido, deberá clasificarse en términos del artículo 143, fracción I, de la Ley de Transparencia y Acceso a la Información Pública del Estado de México y Municipios</w:t>
      </w:r>
      <w:r w:rsidRPr="00130CE9">
        <w:rPr>
          <w:rFonts w:eastAsia="Palatino Linotype" w:cs="Palatino Linotype"/>
          <w:b/>
        </w:rPr>
        <w:t xml:space="preserve">, </w:t>
      </w:r>
      <w:r w:rsidRPr="00130CE9">
        <w:rPr>
          <w:rFonts w:eastAsia="Palatino Linotype" w:cs="Palatino Linotype"/>
        </w:rPr>
        <w:t>que es del tenor literal siguiente:</w:t>
      </w:r>
    </w:p>
    <w:p w14:paraId="46C7F424" w14:textId="77777777" w:rsidR="00BB1987" w:rsidRPr="00130CE9" w:rsidRDefault="00BB1987" w:rsidP="00130CE9">
      <w:pPr>
        <w:tabs>
          <w:tab w:val="left" w:pos="3962"/>
        </w:tabs>
        <w:spacing w:before="120" w:after="120"/>
        <w:ind w:left="851" w:right="902"/>
        <w:rPr>
          <w:rFonts w:eastAsia="Palatino Linotype" w:cs="Palatino Linotype"/>
          <w:i/>
          <w:szCs w:val="22"/>
        </w:rPr>
      </w:pPr>
      <w:r w:rsidRPr="00130CE9">
        <w:rPr>
          <w:rFonts w:eastAsia="Palatino Linotype" w:cs="Palatino Linotype"/>
          <w:i/>
          <w:szCs w:val="22"/>
        </w:rPr>
        <w:t>“</w:t>
      </w:r>
      <w:r w:rsidRPr="00130CE9">
        <w:rPr>
          <w:rFonts w:eastAsia="Palatino Linotype" w:cs="Palatino Linotype"/>
          <w:b/>
          <w:i/>
          <w:szCs w:val="22"/>
        </w:rPr>
        <w:t>Artículo 143</w:t>
      </w:r>
      <w:r w:rsidRPr="00130CE9">
        <w:rPr>
          <w:rFonts w:eastAsia="Palatino Linotype" w:cs="Palatino Linotype"/>
          <w:i/>
          <w:szCs w:val="22"/>
        </w:rPr>
        <w:t>. Para los efectos de esta Ley se considera información confidencial, la clasificada como tal, de manera permanente, por su naturaleza, cuando:</w:t>
      </w:r>
    </w:p>
    <w:p w14:paraId="7FEDF4BF" w14:textId="77777777" w:rsidR="00BB1987" w:rsidRPr="00130CE9" w:rsidRDefault="00BB1987" w:rsidP="00130CE9">
      <w:pPr>
        <w:tabs>
          <w:tab w:val="left" w:pos="3962"/>
        </w:tabs>
        <w:spacing w:before="120" w:after="120"/>
        <w:ind w:left="1134" w:right="902"/>
        <w:rPr>
          <w:rFonts w:eastAsia="Palatino Linotype" w:cs="Palatino Linotype"/>
          <w:i/>
          <w:szCs w:val="22"/>
        </w:rPr>
      </w:pPr>
      <w:r w:rsidRPr="00130CE9">
        <w:rPr>
          <w:rFonts w:eastAsia="Palatino Linotype" w:cs="Palatino Linotype"/>
          <w:b/>
          <w:i/>
          <w:szCs w:val="22"/>
        </w:rPr>
        <w:lastRenderedPageBreak/>
        <w:t>I.</w:t>
      </w:r>
      <w:r w:rsidRPr="00130CE9">
        <w:rPr>
          <w:rFonts w:eastAsia="Palatino Linotype" w:cs="Palatino Linotype"/>
          <w:i/>
          <w:szCs w:val="22"/>
        </w:rPr>
        <w:t xml:space="preserve"> Se refiera a la información privada y los datos personales concernientes a una persona física o jurídico colectiva identificada o identificable;”</w:t>
      </w:r>
    </w:p>
    <w:p w14:paraId="66D34443" w14:textId="77777777" w:rsidR="00BB1987" w:rsidRPr="00130CE9" w:rsidRDefault="00BB1987" w:rsidP="00130CE9">
      <w:pPr>
        <w:spacing w:before="240" w:after="240"/>
        <w:rPr>
          <w:rFonts w:eastAsia="Palatino Linotype" w:cs="Palatino Linotype"/>
        </w:rPr>
      </w:pPr>
      <w:r w:rsidRPr="00130CE9">
        <w:rPr>
          <w:rFonts w:eastAsia="Palatino Linotype" w:cs="Palatino Linotype"/>
        </w:rPr>
        <w:t xml:space="preserve">Por otra parte, se estima necesario traer a colación el contenido del artículo 142, fracción IV, de la Ley de Transparencia y Acceso a la Información Pública del Estado de México y Municipios, a saber: </w:t>
      </w:r>
    </w:p>
    <w:p w14:paraId="51EEA85D" w14:textId="77777777" w:rsidR="00BB1987" w:rsidRPr="00130CE9" w:rsidRDefault="00BB1987" w:rsidP="00130CE9">
      <w:pPr>
        <w:spacing w:before="120" w:after="120"/>
        <w:ind w:left="851" w:right="900"/>
        <w:rPr>
          <w:rFonts w:eastAsia="Palatino Linotype" w:cs="Palatino Linotype"/>
          <w:i/>
          <w:szCs w:val="22"/>
        </w:rPr>
      </w:pPr>
      <w:r w:rsidRPr="00130CE9">
        <w:rPr>
          <w:rFonts w:eastAsia="Palatino Linotype" w:cs="Palatino Linotype"/>
          <w:b/>
          <w:i/>
          <w:szCs w:val="22"/>
        </w:rPr>
        <w:t>“Artículo 142.</w:t>
      </w:r>
      <w:r w:rsidRPr="00130CE9">
        <w:rPr>
          <w:rFonts w:eastAsia="Palatino Linotype" w:cs="Palatino Linotype"/>
          <w:i/>
          <w:szCs w:val="22"/>
        </w:rPr>
        <w:t xml:space="preserve"> </w:t>
      </w:r>
      <w:r w:rsidRPr="00130CE9">
        <w:rPr>
          <w:rFonts w:eastAsia="Palatino Linotype" w:cs="Palatino Linotype"/>
          <w:b/>
          <w:i/>
          <w:szCs w:val="22"/>
        </w:rPr>
        <w:t xml:space="preserve">Bajo ninguna circunstancia podrá invocarse el carácter de reservado </w:t>
      </w:r>
      <w:r w:rsidRPr="00130CE9">
        <w:rPr>
          <w:rFonts w:eastAsia="Palatino Linotype" w:cs="Palatino Linotype"/>
          <w:i/>
          <w:szCs w:val="22"/>
        </w:rPr>
        <w:t xml:space="preserve">cuando: </w:t>
      </w:r>
    </w:p>
    <w:p w14:paraId="4BBDD273" w14:textId="77777777" w:rsidR="00BB1987" w:rsidRPr="00130CE9" w:rsidRDefault="00BB1987" w:rsidP="00130CE9">
      <w:pPr>
        <w:spacing w:before="240" w:after="240" w:line="276" w:lineRule="auto"/>
        <w:ind w:left="851" w:right="899"/>
        <w:rPr>
          <w:rFonts w:eastAsia="Palatino Linotype" w:cs="Palatino Linotype"/>
          <w:b/>
          <w:bCs/>
          <w:i/>
          <w:szCs w:val="22"/>
        </w:rPr>
      </w:pPr>
      <w:r w:rsidRPr="00130CE9">
        <w:rPr>
          <w:rFonts w:eastAsia="Palatino Linotype" w:cs="Palatino Linotype"/>
          <w:b/>
          <w:bCs/>
          <w:i/>
          <w:szCs w:val="22"/>
        </w:rPr>
        <w:t>I. Se trate de violaciones graves de derechos humanos, calificada así por autoridad competente;</w:t>
      </w:r>
    </w:p>
    <w:p w14:paraId="4C3F5760" w14:textId="77777777" w:rsidR="00BB1987" w:rsidRPr="00130CE9" w:rsidRDefault="00BB1987" w:rsidP="00130CE9">
      <w:pPr>
        <w:spacing w:before="240" w:after="240" w:line="276" w:lineRule="auto"/>
        <w:ind w:left="851" w:right="899"/>
        <w:rPr>
          <w:rFonts w:eastAsia="Palatino Linotype" w:cs="Palatino Linotype"/>
          <w:b/>
          <w:bCs/>
          <w:i/>
          <w:szCs w:val="22"/>
        </w:rPr>
      </w:pPr>
      <w:r w:rsidRPr="00130CE9">
        <w:rPr>
          <w:rFonts w:eastAsia="Palatino Linotype" w:cs="Palatino Linotype"/>
          <w:b/>
          <w:bCs/>
          <w:i/>
          <w:szCs w:val="22"/>
        </w:rPr>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3507D04C" w14:textId="77777777" w:rsidR="00BB1987" w:rsidRPr="00130CE9" w:rsidRDefault="00BB1987" w:rsidP="00130CE9">
      <w:pPr>
        <w:spacing w:before="240" w:after="240" w:line="276" w:lineRule="auto"/>
        <w:ind w:left="851" w:right="899"/>
        <w:rPr>
          <w:rFonts w:eastAsia="Palatino Linotype" w:cs="Palatino Linotype"/>
          <w:b/>
          <w:bCs/>
          <w:i/>
          <w:szCs w:val="22"/>
        </w:rPr>
      </w:pPr>
      <w:r w:rsidRPr="00130CE9">
        <w:rPr>
          <w:rFonts w:eastAsia="Palatino Linotype" w:cs="Palatino Linotype"/>
          <w:b/>
          <w:bCs/>
          <w:i/>
          <w:szCs w:val="22"/>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07CEC5F6" w14:textId="77777777" w:rsidR="00BB1987" w:rsidRPr="00130CE9" w:rsidRDefault="00BB1987" w:rsidP="00130CE9">
      <w:pPr>
        <w:spacing w:before="240" w:after="240" w:line="276" w:lineRule="auto"/>
        <w:ind w:left="851" w:right="899"/>
        <w:rPr>
          <w:rFonts w:eastAsia="Palatino Linotype" w:cs="Palatino Linotype"/>
          <w:b/>
          <w:bCs/>
          <w:i/>
          <w:szCs w:val="22"/>
        </w:rPr>
      </w:pPr>
      <w:r w:rsidRPr="00130CE9">
        <w:rPr>
          <w:rFonts w:eastAsia="Palatino Linotype" w:cs="Palatino Linotype"/>
          <w:b/>
          <w:bCs/>
          <w:i/>
          <w:szCs w:val="22"/>
        </w:rPr>
        <w:t>IV. Se trate de información relacionada con actos de corrupción de conformidad con las disposiciones jurídicas aplicables.</w:t>
      </w:r>
    </w:p>
    <w:p w14:paraId="228D1362" w14:textId="77777777" w:rsidR="00BB1987" w:rsidRPr="00130CE9" w:rsidRDefault="00BB1987" w:rsidP="00130CE9">
      <w:pPr>
        <w:spacing w:before="240" w:after="240"/>
        <w:rPr>
          <w:rFonts w:eastAsia="Palatino Linotype" w:cs="Palatino Linotype"/>
        </w:rPr>
      </w:pPr>
      <w:r w:rsidRPr="00130CE9">
        <w:rPr>
          <w:rFonts w:eastAsia="Palatino Linotype" w:cs="Palatino Linotype"/>
        </w:rPr>
        <w:t xml:space="preserve">Del precepto citado se desprende que aquella información que se relacione con actos de corrupción, violaciones graves de derechos humanos, no puede actualizar alguno de los supuestos de clasificación como información reservada o confidencial establecidos en el </w:t>
      </w:r>
      <w:r w:rsidRPr="00130CE9">
        <w:rPr>
          <w:rFonts w:eastAsia="Palatino Linotype" w:cs="Palatino Linotype"/>
        </w:rPr>
        <w:lastRenderedPageBreak/>
        <w:t>artículo 140 de la Ley de Transparencia y Acceso a la Información Pública del Estado de México y Municipios.</w:t>
      </w:r>
    </w:p>
    <w:p w14:paraId="192D661A" w14:textId="77777777" w:rsidR="00BB1987" w:rsidRPr="00130CE9" w:rsidRDefault="00BB1987" w:rsidP="00130CE9">
      <w:pPr>
        <w:spacing w:before="240" w:after="240"/>
        <w:rPr>
          <w:rFonts w:eastAsia="Palatino Linotype" w:cs="Palatino Linotype"/>
        </w:rPr>
      </w:pPr>
      <w:r w:rsidRPr="00130CE9">
        <w:rPr>
          <w:rFonts w:eastAsia="Palatino Linotype" w:cs="Palatino Linotype"/>
        </w:rPr>
        <w:t xml:space="preserve">En el mismo tenor, el Lineamiento Trigésimo Séptimo de los Lineamientos Generales en materia de clasificación y desclasificación de la información, así como para la elaboración de versiones públicas, dispone que no puede invocarse el carácter de reservado de la información </w:t>
      </w:r>
      <w:r w:rsidRPr="00130CE9">
        <w:rPr>
          <w:rFonts w:eastAsia="Palatino Linotype" w:cs="Palatino Linotype"/>
          <w:bCs/>
        </w:rPr>
        <w:t>cuando esta se relacione con actos de corrupción</w:t>
      </w:r>
      <w:r w:rsidRPr="00130CE9">
        <w:rPr>
          <w:rFonts w:eastAsia="Palatino Linotype" w:cs="Palatino Linotype"/>
          <w:b/>
        </w:rPr>
        <w:t>,</w:t>
      </w:r>
      <w:r w:rsidRPr="00130CE9">
        <w:rPr>
          <w:rFonts w:eastAsia="Palatino Linotype" w:cs="Palatino Linotype"/>
        </w:rPr>
        <w:t xml:space="preserve">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w:t>
      </w:r>
    </w:p>
    <w:p w14:paraId="7DB2C291" w14:textId="77777777" w:rsidR="00BB1987" w:rsidRPr="00130CE9" w:rsidRDefault="00BB1987" w:rsidP="00130CE9">
      <w:pPr>
        <w:spacing w:before="240" w:after="240"/>
      </w:pPr>
      <w:r w:rsidRPr="00130CE9">
        <w:t>Dicho lo anterior, cobra relevancia señalar que México ha participado, firmado y ratificado tres convenciones internacionales de combate contra la corrupción, a saber: la Convención Interamericana contra la Corrupción (OEA 1997), la Convención para Combatir el Cohecho de Servidores Públicos en Transacciones Comerciales Internacionales (OCDE 1999) y la Convención de las Naciones Unidas contra la Corrupción (ONU 2004).</w:t>
      </w:r>
    </w:p>
    <w:p w14:paraId="4DDF2DAF" w14:textId="77777777" w:rsidR="00BB1987" w:rsidRPr="00130CE9" w:rsidRDefault="00BB1987" w:rsidP="00130CE9">
      <w:pPr>
        <w:spacing w:before="240" w:after="240"/>
      </w:pPr>
      <w:r w:rsidRPr="00130CE9">
        <w:t xml:space="preserve">En ese sentido, la Convención Interamericana contra la Corrupción, señala que </w:t>
      </w:r>
      <w:r w:rsidRPr="00130CE9">
        <w:rPr>
          <w:b/>
          <w:u w:val="single"/>
        </w:rPr>
        <w:t>la corrupción socava la legitimidad de las instituciones públicas, atenta contra la sociedad, el orden moral y la justicia, así como contra el desarrollo integral de los pueblos</w:t>
      </w:r>
      <w:r w:rsidRPr="00130CE9">
        <w:t>; asimismo, considera que el combate contra la corrupción fortalece las instituciones democráticas, evita distorsiones de la economía, vicios en la gestión pública y el deterioro de la moral social.</w:t>
      </w:r>
    </w:p>
    <w:p w14:paraId="05E879E7" w14:textId="77777777" w:rsidR="00BB1987" w:rsidRPr="00130CE9" w:rsidRDefault="00BB1987" w:rsidP="00130CE9">
      <w:pPr>
        <w:spacing w:before="240" w:after="240"/>
        <w:rPr>
          <w:rFonts w:eastAsia="Palatino Linotype" w:cs="Palatino Linotype"/>
        </w:rPr>
      </w:pPr>
      <w:r w:rsidRPr="00130CE9">
        <w:rPr>
          <w:rFonts w:eastAsia="Palatino Linotype" w:cs="Palatino Linotype"/>
        </w:rPr>
        <w:t xml:space="preserve">Siendo dicha información de gran trascendencia, ya que al </w:t>
      </w:r>
      <w:r w:rsidRPr="00130CE9">
        <w:t xml:space="preserve">estar involucrados servidores públicos existe una afectación directa al interés público en torno a las atribuciones de los entes </w:t>
      </w:r>
      <w:r w:rsidRPr="00130CE9">
        <w:lastRenderedPageBreak/>
        <w:t>públicos, como lo es, de manera enunciativa, más no limitativa, la administración de su patrimonio, la erogación de recursos públicos o la recaudación de contribuciones, derechos, impuestos, etcétera, lo cual afecta no solo al ente público sino a toda la sociedad en general.</w:t>
      </w:r>
    </w:p>
    <w:p w14:paraId="429958E7" w14:textId="77777777" w:rsidR="00BB1987" w:rsidRPr="00130CE9" w:rsidRDefault="00BB1987" w:rsidP="00130CE9">
      <w:pPr>
        <w:spacing w:before="240" w:after="240"/>
        <w:rPr>
          <w:rFonts w:eastAsia="Palatino Linotype" w:cs="Palatino Linotype"/>
        </w:rPr>
      </w:pPr>
      <w:r w:rsidRPr="00130CE9">
        <w:t xml:space="preserve">En función de lo expuesto, y considerando las conductas que pudieran ser investigadas, es que el derecho de acceso a la información cobra una relevancia trascendental para la sociedad en general, ya que a través del ejercicio de éste se puede conocer información relacionada con hechos de corrupción o violaciones graves de derechos humanos, que además por la importancia que ésta tiene para el erario municipal, resulta de mayor interés el impacto que dichas conductas pudieron tener en su detrimento, encuadrando en </w:t>
      </w:r>
      <w:r w:rsidRPr="00130CE9">
        <w:rPr>
          <w:rFonts w:eastAsia="Palatino Linotype" w:cs="Palatino Linotype"/>
        </w:rPr>
        <w:t>los artículos 3, fracción XXII y 9, fracción VII, de la Ley de Transparencia y Acceso a la Información Pública del Estado de México, este Instituto establece como:</w:t>
      </w:r>
    </w:p>
    <w:p w14:paraId="0FF4626C" w14:textId="77777777" w:rsidR="00BB1987" w:rsidRPr="00130CE9" w:rsidRDefault="00BB1987" w:rsidP="00130CE9">
      <w:pPr>
        <w:pBdr>
          <w:top w:val="nil"/>
          <w:left w:val="nil"/>
          <w:bottom w:val="nil"/>
          <w:right w:val="nil"/>
          <w:between w:val="nil"/>
        </w:pBdr>
        <w:spacing w:before="120" w:after="120"/>
        <w:ind w:left="851" w:right="902"/>
        <w:rPr>
          <w:rFonts w:eastAsia="Palatino Linotype" w:cs="Palatino Linotype"/>
          <w:i/>
          <w:szCs w:val="22"/>
        </w:rPr>
      </w:pPr>
      <w:r w:rsidRPr="00130CE9">
        <w:rPr>
          <w:rFonts w:eastAsia="Palatino Linotype" w:cs="Palatino Linotype"/>
          <w:b/>
          <w:i/>
          <w:szCs w:val="22"/>
        </w:rPr>
        <w:t>“Artículo 3.</w:t>
      </w:r>
      <w:r w:rsidRPr="00130CE9">
        <w:rPr>
          <w:rFonts w:eastAsia="Palatino Linotype" w:cs="Palatino Linotype"/>
          <w:i/>
          <w:szCs w:val="22"/>
        </w:rPr>
        <w:t xml:space="preserve"> Para los efectos de la presente Ley se entenderá por:</w:t>
      </w:r>
    </w:p>
    <w:p w14:paraId="2D708E2B" w14:textId="77777777" w:rsidR="00BB1987" w:rsidRPr="00130CE9" w:rsidRDefault="00BB1987" w:rsidP="00130CE9">
      <w:pPr>
        <w:pBdr>
          <w:top w:val="nil"/>
          <w:left w:val="nil"/>
          <w:bottom w:val="nil"/>
          <w:right w:val="nil"/>
          <w:between w:val="nil"/>
        </w:pBdr>
        <w:spacing w:before="120" w:after="120"/>
        <w:ind w:left="1134" w:right="902"/>
        <w:rPr>
          <w:rFonts w:eastAsia="Palatino Linotype" w:cs="Palatino Linotype"/>
          <w:i/>
          <w:szCs w:val="22"/>
        </w:rPr>
      </w:pPr>
      <w:r w:rsidRPr="00130CE9">
        <w:rPr>
          <w:rFonts w:eastAsia="Palatino Linotype" w:cs="Palatino Linotype"/>
          <w:i/>
          <w:szCs w:val="22"/>
        </w:rPr>
        <w:t>…</w:t>
      </w:r>
    </w:p>
    <w:p w14:paraId="520AE5A8" w14:textId="77777777" w:rsidR="00BB1987" w:rsidRPr="00130CE9" w:rsidRDefault="00BB1987" w:rsidP="00130CE9">
      <w:pPr>
        <w:pBdr>
          <w:top w:val="nil"/>
          <w:left w:val="nil"/>
          <w:bottom w:val="nil"/>
          <w:right w:val="nil"/>
          <w:between w:val="nil"/>
        </w:pBdr>
        <w:spacing w:before="120" w:after="120"/>
        <w:ind w:left="1134" w:right="902"/>
        <w:rPr>
          <w:rFonts w:eastAsia="Palatino Linotype" w:cs="Palatino Linotype"/>
          <w:b/>
          <w:i/>
          <w:szCs w:val="22"/>
        </w:rPr>
      </w:pPr>
      <w:r w:rsidRPr="00130CE9">
        <w:rPr>
          <w:rFonts w:eastAsia="Palatino Linotype" w:cs="Palatino Linotype"/>
          <w:b/>
          <w:i/>
          <w:szCs w:val="22"/>
        </w:rPr>
        <w:t>XXII. Información de interés público:</w:t>
      </w:r>
      <w:r w:rsidRPr="00130CE9">
        <w:rPr>
          <w:rFonts w:eastAsia="Palatino Linotype" w:cs="Palatino Linotype"/>
          <w:i/>
          <w:szCs w:val="22"/>
        </w:rPr>
        <w:t xml:space="preserve"> Se refiere a la información que resulta relevante o beneficiosa para la sociedad y no simplemente de interés individual, cuya divulgación resulta útil para que el público comprenda las actividades que llevan a cabo los sujetos obligados</w:t>
      </w:r>
    </w:p>
    <w:p w14:paraId="0719364D" w14:textId="77777777" w:rsidR="00BB1987" w:rsidRPr="00130CE9" w:rsidRDefault="00BB1987" w:rsidP="00130CE9">
      <w:pPr>
        <w:pBdr>
          <w:top w:val="nil"/>
          <w:left w:val="nil"/>
          <w:bottom w:val="nil"/>
          <w:right w:val="nil"/>
          <w:between w:val="nil"/>
        </w:pBdr>
        <w:spacing w:before="120" w:after="120"/>
        <w:ind w:left="851" w:right="902"/>
        <w:rPr>
          <w:rFonts w:eastAsia="Palatino Linotype" w:cs="Palatino Linotype"/>
          <w:i/>
          <w:szCs w:val="22"/>
        </w:rPr>
      </w:pPr>
      <w:r w:rsidRPr="00130CE9">
        <w:rPr>
          <w:rFonts w:eastAsia="Palatino Linotype" w:cs="Palatino Linotype"/>
          <w:i/>
          <w:szCs w:val="22"/>
        </w:rPr>
        <w:t>…</w:t>
      </w:r>
    </w:p>
    <w:p w14:paraId="6D44DA66" w14:textId="77777777" w:rsidR="00BB1987" w:rsidRPr="00130CE9" w:rsidRDefault="00BB1987" w:rsidP="00130CE9">
      <w:pPr>
        <w:pBdr>
          <w:top w:val="nil"/>
          <w:left w:val="nil"/>
          <w:bottom w:val="nil"/>
          <w:right w:val="nil"/>
          <w:between w:val="nil"/>
        </w:pBdr>
        <w:spacing w:before="120" w:after="120"/>
        <w:ind w:left="851" w:right="902"/>
        <w:rPr>
          <w:rFonts w:eastAsia="Palatino Linotype" w:cs="Palatino Linotype"/>
          <w:i/>
          <w:szCs w:val="22"/>
        </w:rPr>
      </w:pPr>
      <w:r w:rsidRPr="00130CE9">
        <w:rPr>
          <w:rFonts w:eastAsia="Palatino Linotype" w:cs="Palatino Linotype"/>
          <w:b/>
          <w:i/>
          <w:szCs w:val="22"/>
        </w:rPr>
        <w:t>Artículo 9.</w:t>
      </w:r>
      <w:r w:rsidRPr="00130CE9">
        <w:rPr>
          <w:rFonts w:eastAsia="Palatino Linotype" w:cs="Palatino Linotype"/>
          <w:i/>
          <w:szCs w:val="22"/>
        </w:rPr>
        <w:t xml:space="preserve"> El Instituto deberá regir su funcionamiento de acuerdo a los siguientes principios:</w:t>
      </w:r>
    </w:p>
    <w:p w14:paraId="057B5E43" w14:textId="77777777" w:rsidR="00BB1987" w:rsidRPr="00130CE9" w:rsidRDefault="00BB1987" w:rsidP="00130CE9">
      <w:pPr>
        <w:pBdr>
          <w:top w:val="nil"/>
          <w:left w:val="nil"/>
          <w:bottom w:val="nil"/>
          <w:right w:val="nil"/>
          <w:between w:val="nil"/>
        </w:pBdr>
        <w:spacing w:before="120" w:after="120"/>
        <w:ind w:left="1134" w:right="902"/>
        <w:rPr>
          <w:rFonts w:eastAsia="Palatino Linotype" w:cs="Palatino Linotype"/>
          <w:i/>
          <w:szCs w:val="22"/>
        </w:rPr>
      </w:pPr>
      <w:r w:rsidRPr="00130CE9">
        <w:rPr>
          <w:rFonts w:eastAsia="Palatino Linotype" w:cs="Palatino Linotype"/>
          <w:i/>
          <w:szCs w:val="22"/>
        </w:rPr>
        <w:t>…</w:t>
      </w:r>
    </w:p>
    <w:p w14:paraId="68DBF6B2" w14:textId="77777777" w:rsidR="00BB1987" w:rsidRPr="00130CE9" w:rsidRDefault="00BB1987" w:rsidP="00130CE9">
      <w:pPr>
        <w:pBdr>
          <w:top w:val="nil"/>
          <w:left w:val="nil"/>
          <w:bottom w:val="nil"/>
          <w:right w:val="nil"/>
          <w:between w:val="nil"/>
        </w:pBdr>
        <w:spacing w:before="120" w:after="120"/>
        <w:ind w:left="1134" w:right="902"/>
        <w:rPr>
          <w:rFonts w:eastAsia="Palatino Linotype" w:cs="Palatino Linotype"/>
          <w:i/>
          <w:szCs w:val="22"/>
        </w:rPr>
      </w:pPr>
      <w:r w:rsidRPr="00130CE9">
        <w:rPr>
          <w:rFonts w:eastAsia="Palatino Linotype" w:cs="Palatino Linotype"/>
          <w:b/>
          <w:i/>
          <w:szCs w:val="22"/>
        </w:rPr>
        <w:lastRenderedPageBreak/>
        <w:t>VII. Máxima Publicidad:</w:t>
      </w:r>
      <w:r w:rsidRPr="00130CE9">
        <w:rPr>
          <w:rFonts w:eastAsia="Palatino Linotype" w:cs="Palatino Linotype"/>
          <w:i/>
          <w:szCs w:val="22"/>
        </w:rPr>
        <w:t xml:space="preserve"> Toda la información en posesión de los sujetos obligados será pública, completa, oportuna y accesible, sujeta a un claro régimen de excepciones que deberán estar definidas y ser además legítimas y estrictamente necesarias en una sociedad democrática;”</w:t>
      </w:r>
    </w:p>
    <w:p w14:paraId="5993FA02" w14:textId="77777777" w:rsidR="00BB1987" w:rsidRPr="00130CE9" w:rsidRDefault="00BB1987" w:rsidP="00130CE9">
      <w:pPr>
        <w:spacing w:before="240" w:after="240"/>
        <w:rPr>
          <w:rFonts w:eastAsia="Palatino Linotype" w:cs="Palatino Linotype"/>
          <w:szCs w:val="22"/>
        </w:rPr>
      </w:pPr>
      <w:r w:rsidRPr="00130CE9">
        <w:rPr>
          <w:rFonts w:eastAsia="Palatino Linotype" w:cs="Palatino Linotype"/>
        </w:rPr>
        <w:t>De lo anterior, se colige que, el interés público está relacionado con el principio de máxima publicidad y las excepciones a la clasificación de la información; pues existe un interés general de la sociedad de conocer sobre los posibles actos de corrupción al no ser afectaciones que se dan en lo individual, sino que existe un detrimento en un grupo o en la población en general.</w:t>
      </w:r>
    </w:p>
    <w:p w14:paraId="1CEAF56C" w14:textId="77777777" w:rsidR="00BB1987" w:rsidRPr="00130CE9" w:rsidRDefault="00BB1987" w:rsidP="00130CE9">
      <w:pPr>
        <w:spacing w:before="240" w:after="240"/>
        <w:rPr>
          <w:rFonts w:eastAsia="Palatino Linotype" w:cs="Palatino Linotype"/>
          <w:b/>
          <w:u w:val="single"/>
        </w:rPr>
      </w:pPr>
      <w:bookmarkStart w:id="31" w:name="_heading=h.1fob9te" w:colFirst="0" w:colLast="0"/>
      <w:bookmarkEnd w:id="31"/>
      <w:r w:rsidRPr="00130CE9">
        <w:rPr>
          <w:rFonts w:eastAsia="Palatino Linotype" w:cs="Palatino Linotype"/>
        </w:rPr>
        <w:t xml:space="preserve">Por tal motivo, se considera para el caso de que existiera algún procedimiento administrativo, en contra del servidor público referido, y que estén relacionados con alguna excepción de las establecidas en el artículo 142 de la Ley de Transparencia y Acceso a la Información Pública del Estado de México y Municipios, se </w:t>
      </w:r>
      <w:r w:rsidRPr="00130CE9">
        <w:rPr>
          <w:rFonts w:eastAsia="Palatino Linotype" w:cs="Palatino Linotype"/>
          <w:b/>
          <w:u w:val="single"/>
        </w:rPr>
        <w:t>deberá entregar el soporte documental correspondiente que de cuenta de la existencia de dichos procedimientos y el estado que guardan, en versión pública de ser necesario, conforme al considerando siguiente.</w:t>
      </w:r>
    </w:p>
    <w:p w14:paraId="7CD5E9C7" w14:textId="77777777" w:rsidR="00BB1987" w:rsidRPr="00130CE9" w:rsidRDefault="00BB1987" w:rsidP="00130CE9">
      <w:pPr>
        <w:spacing w:before="240" w:after="240"/>
        <w:rPr>
          <w:rFonts w:eastAsia="Palatino Linotype" w:cs="Palatino Linotype"/>
          <w:b/>
          <w:u w:val="single"/>
        </w:rPr>
      </w:pPr>
      <w:r w:rsidRPr="00130CE9">
        <w:rPr>
          <w:rFonts w:eastAsia="Palatino Linotype" w:cs="Palatino Linotype"/>
        </w:rPr>
        <w:t xml:space="preserve">Siendo importante mencionar que si bien entregar el pronunciamiento respecto a la existencia de un procedimiento de sanción administrativa, podría generar una percepción negativa de éste, ocasionando un perjuicio en su </w:t>
      </w:r>
      <w:r w:rsidRPr="00130CE9">
        <w:rPr>
          <w:rFonts w:eastAsia="Palatino Linotype" w:cs="Palatino Linotype"/>
          <w:b/>
        </w:rPr>
        <w:t xml:space="preserve">honor, intimidad, buena imagen y nombre, así como a su vida privada, </w:t>
      </w:r>
      <w:r w:rsidRPr="00130CE9">
        <w:rPr>
          <w:rFonts w:eastAsia="Palatino Linotype" w:cs="Palatino Linotype"/>
        </w:rPr>
        <w:t xml:space="preserve">también lo es, que </w:t>
      </w:r>
      <w:r w:rsidRPr="00130CE9">
        <w:rPr>
          <w:rFonts w:eastAsia="Palatino Linotype" w:cs="Palatino Linotype"/>
          <w:b/>
          <w:u w:val="single"/>
        </w:rPr>
        <w:t>tratándose de asuntos relacionados con actos de corrupción, se trataría de una falta grave</w:t>
      </w:r>
      <w:r w:rsidRPr="00130CE9">
        <w:rPr>
          <w:rFonts w:eastAsia="Palatino Linotype" w:cs="Palatino Linotype"/>
          <w:b/>
        </w:rPr>
        <w:t xml:space="preserve">, </w:t>
      </w:r>
      <w:r w:rsidRPr="00130CE9">
        <w:rPr>
          <w:rFonts w:eastAsia="Palatino Linotype" w:cs="Palatino Linotype"/>
          <w:b/>
          <w:u w:val="single"/>
        </w:rPr>
        <w:t>por lo que tales prerrogativas quedan supeditadas al interés mayor de conocer tales eventualidades y por lo tanto no precede su clasificación en términos del artículo 143, fracción I de la Ley de la materia.</w:t>
      </w:r>
    </w:p>
    <w:p w14:paraId="35766451" w14:textId="77777777" w:rsidR="00BB1987" w:rsidRPr="00130CE9" w:rsidRDefault="00BB1987" w:rsidP="00130CE9">
      <w:pPr>
        <w:autoSpaceDE w:val="0"/>
        <w:autoSpaceDN w:val="0"/>
        <w:adjustRightInd w:val="0"/>
        <w:ind w:right="-91"/>
        <w:rPr>
          <w:rFonts w:eastAsia="Palatino Linotype" w:cs="Palatino Linotype"/>
        </w:rPr>
      </w:pPr>
      <w:r w:rsidRPr="00130CE9">
        <w:rPr>
          <w:rFonts w:eastAsia="Palatino Linotype" w:cs="Palatino Linotype"/>
        </w:rPr>
        <w:lastRenderedPageBreak/>
        <w:t>Finalmente se tiene en el estudio, el contenido del Criterio reiterado número 02//2024, emitido por éste Órgano Garante, del cual se extrae que, si los procedimientos de responsabilidades administrativas por faltas graves se encuentran en trámite pero deriva de hechos relacionados con violaciones graves de derechos humanos, delitos de lesa humanidad o actos de corrupción, se deberá privilegiar su publicidad.</w:t>
      </w:r>
    </w:p>
    <w:p w14:paraId="19F335FE" w14:textId="77777777" w:rsidR="00BB1987" w:rsidRPr="00130CE9" w:rsidRDefault="00BB1987" w:rsidP="00130CE9">
      <w:pPr>
        <w:spacing w:before="100" w:beforeAutospacing="1" w:after="100" w:afterAutospacing="1"/>
        <w:ind w:left="851" w:right="332"/>
        <w:rPr>
          <w:szCs w:val="22"/>
          <w:lang w:val="es-ES"/>
        </w:rPr>
      </w:pPr>
      <w:r w:rsidRPr="00130CE9">
        <w:rPr>
          <w:b/>
          <w:szCs w:val="22"/>
          <w:lang w:val="es-ES"/>
        </w:rPr>
        <w:t xml:space="preserve">FALTAS ADMINISTRATIVAS GRAVES Y NO GRAVES. SUPUESTOS PARA SU PUBLICIDAD Y CONFIDENCIALIDAD. </w:t>
      </w:r>
      <w:r w:rsidRPr="00130CE9">
        <w:rPr>
          <w:bCs/>
          <w:szCs w:val="22"/>
          <w:lang w:val="es-ES"/>
        </w:rPr>
        <w:t>L</w:t>
      </w:r>
      <w:r w:rsidRPr="00130CE9">
        <w:rPr>
          <w:szCs w:val="22"/>
          <w:lang w:val="es-ES"/>
        </w:rPr>
        <w:t xml:space="preserve">as sanciones por faltas administrativas graves serán públicas una vez que el procedimiento se encuentre concluido y exista resolución que haya quedado firme, pues existe el interés público de conocer a los servidores públicos que no pueden ejercer con esa calidad por el tiempo que dure la sanción; no obstante, si el procedimiento de responsabilidades administrativas por faltas graves se encuentra en trámite pero deriva de hechos relacionados con violaciones graves </w:t>
      </w:r>
      <w:bookmarkStart w:id="32" w:name="_Hlk185257069"/>
      <w:r w:rsidRPr="00130CE9">
        <w:rPr>
          <w:szCs w:val="22"/>
          <w:lang w:val="es-ES"/>
        </w:rPr>
        <w:t>de derechos humanos, delitos de lesa humanidad o actos de corrupción</w:t>
      </w:r>
      <w:bookmarkEnd w:id="32"/>
      <w:r w:rsidRPr="00130CE9">
        <w:rPr>
          <w:szCs w:val="22"/>
          <w:lang w:val="es-ES"/>
        </w:rPr>
        <w:t>, de conformidad con el artículo 142 de la Ley de Transparencia y Acceso a la Información Pública del Estado de México y Municipios, deberá privilegiarse su publicidad, sin testar el nombre del servidor público presuntamente responsable. Ahora bien, en cuanto a las sanciones por faltas no graves, no serán públicas y se clasificarán como información confidencial, ya que su publicidad afectaría el honor, buen nombre e imagen del servidor público.</w:t>
      </w:r>
    </w:p>
    <w:p w14:paraId="4FA945E2" w14:textId="77777777" w:rsidR="00BB1987" w:rsidRPr="00130CE9" w:rsidRDefault="00BB1987" w:rsidP="00130CE9"/>
    <w:p w14:paraId="05C641E8" w14:textId="098C678C" w:rsidR="007D1C77" w:rsidRPr="00130CE9" w:rsidRDefault="007D1C77" w:rsidP="00130CE9">
      <w:pPr>
        <w:rPr>
          <w:b/>
        </w:rPr>
      </w:pPr>
      <w:r w:rsidRPr="00130CE9">
        <w:rPr>
          <w:b/>
        </w:rPr>
        <w:t xml:space="preserve">Horario laboral </w:t>
      </w:r>
    </w:p>
    <w:p w14:paraId="4406A1D8" w14:textId="329FC24C" w:rsidR="00E260F8" w:rsidRPr="00130CE9" w:rsidRDefault="00E260F8" w:rsidP="00130CE9"/>
    <w:p w14:paraId="2D87B342" w14:textId="77777777" w:rsidR="00E260F8" w:rsidRPr="00130CE9" w:rsidRDefault="00E260F8" w:rsidP="00130CE9">
      <w:pPr>
        <w:spacing w:line="276" w:lineRule="auto"/>
        <w:ind w:left="851" w:right="616"/>
        <w:rPr>
          <w:rFonts w:eastAsia="Palatino Linotype" w:cs="Palatino Linotype"/>
          <w:b/>
          <w:i/>
          <w:szCs w:val="22"/>
        </w:rPr>
      </w:pPr>
      <w:r w:rsidRPr="00130CE9">
        <w:rPr>
          <w:rFonts w:eastAsia="Palatino Linotype" w:cs="Palatino Linotype"/>
          <w:i/>
          <w:szCs w:val="22"/>
        </w:rPr>
        <w:lastRenderedPageBreak/>
        <w:t>“</w:t>
      </w:r>
      <w:r w:rsidRPr="00130CE9">
        <w:rPr>
          <w:rFonts w:eastAsia="Palatino Linotype" w:cs="Palatino Linotype"/>
          <w:b/>
          <w:i/>
          <w:szCs w:val="22"/>
        </w:rPr>
        <w:t>LEY DEL TRABAJO DE LOS SERVIDORES PÚBLICOS DEL ESTADO Y  MUNICIPIOS</w:t>
      </w:r>
    </w:p>
    <w:p w14:paraId="49F4C377"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 xml:space="preserve">CAPITULO II De los Nombramientos </w:t>
      </w:r>
    </w:p>
    <w:p w14:paraId="4DFB99ED" w14:textId="77777777" w:rsidR="00E260F8" w:rsidRPr="00130CE9" w:rsidRDefault="00E260F8" w:rsidP="00130CE9">
      <w:pPr>
        <w:spacing w:line="276" w:lineRule="auto"/>
        <w:ind w:left="851" w:right="616"/>
        <w:rPr>
          <w:rFonts w:eastAsia="Palatino Linotype" w:cs="Palatino Linotype"/>
          <w:b/>
          <w:i/>
          <w:szCs w:val="22"/>
        </w:rPr>
      </w:pPr>
      <w:r w:rsidRPr="00130CE9">
        <w:rPr>
          <w:rFonts w:eastAsia="Palatino Linotype" w:cs="Palatino Linotype"/>
          <w:i/>
          <w:szCs w:val="22"/>
        </w:rPr>
        <w:t>ARTÍCULO 49.- Los nombramientos, contratos o formato único de Movimientos de Personal de los servidores públicos deberán contener:</w:t>
      </w:r>
    </w:p>
    <w:p w14:paraId="484CEFF0"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 xml:space="preserve">I. Nombre completo del servidor público; </w:t>
      </w:r>
    </w:p>
    <w:p w14:paraId="4A9DB808"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 xml:space="preserve">II. Cargo para el que es designado, fecha de inicio de sus servicios y lugar de adscripción; </w:t>
      </w:r>
    </w:p>
    <w:p w14:paraId="1FA9EFB0"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 xml:space="preserve">III. Carácter del nombramiento, ya sea de servidores públicos generales o de confianza, así como la temporalidad del mismo; </w:t>
      </w:r>
    </w:p>
    <w:p w14:paraId="555CF22D"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 xml:space="preserve">IV. Remuneración correspondiente al puesto; </w:t>
      </w:r>
    </w:p>
    <w:p w14:paraId="69C38DE0" w14:textId="77777777" w:rsidR="00E260F8" w:rsidRPr="00130CE9" w:rsidRDefault="00E260F8" w:rsidP="00130CE9">
      <w:pPr>
        <w:spacing w:line="276" w:lineRule="auto"/>
        <w:ind w:left="851" w:right="616"/>
        <w:rPr>
          <w:rFonts w:eastAsia="Palatino Linotype" w:cs="Palatino Linotype"/>
          <w:b/>
          <w:i/>
          <w:szCs w:val="22"/>
        </w:rPr>
      </w:pPr>
      <w:r w:rsidRPr="00130CE9">
        <w:rPr>
          <w:rFonts w:eastAsia="Palatino Linotype" w:cs="Palatino Linotype"/>
          <w:b/>
          <w:i/>
          <w:szCs w:val="22"/>
        </w:rPr>
        <w:t xml:space="preserve">V. Jornada de trabajo; </w:t>
      </w:r>
    </w:p>
    <w:p w14:paraId="0E26A8F0"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 xml:space="preserve">VI. Derogada; </w:t>
      </w:r>
    </w:p>
    <w:p w14:paraId="7C2BBB80"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VII. Firma del servidor público autorizado para emitir el nombramiento, contrato o formato único de Movimientos de Personal, así como el fundamento legal de esa atribución.</w:t>
      </w:r>
    </w:p>
    <w:p w14:paraId="34C5262C" w14:textId="77777777" w:rsidR="00E260F8" w:rsidRPr="00130CE9" w:rsidRDefault="00E260F8" w:rsidP="00130CE9">
      <w:pPr>
        <w:spacing w:line="276" w:lineRule="auto"/>
        <w:ind w:left="851" w:right="616"/>
        <w:rPr>
          <w:rFonts w:eastAsia="Palatino Linotype" w:cs="Palatino Linotype"/>
          <w:i/>
          <w:szCs w:val="22"/>
        </w:rPr>
      </w:pPr>
    </w:p>
    <w:p w14:paraId="0A562574"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ARTÍCULO 56. Las condiciones generales de trabajo, establecerán como mínimo:</w:t>
      </w:r>
    </w:p>
    <w:p w14:paraId="25E780D9" w14:textId="77777777" w:rsidR="00E260F8" w:rsidRPr="00130CE9" w:rsidRDefault="00E260F8" w:rsidP="00130CE9">
      <w:pPr>
        <w:spacing w:line="276" w:lineRule="auto"/>
        <w:ind w:left="851" w:right="616"/>
        <w:rPr>
          <w:rFonts w:eastAsia="Palatino Linotype" w:cs="Palatino Linotype"/>
          <w:b/>
          <w:i/>
          <w:szCs w:val="22"/>
        </w:rPr>
      </w:pPr>
      <w:r w:rsidRPr="00130CE9">
        <w:rPr>
          <w:rFonts w:eastAsia="Palatino Linotype" w:cs="Palatino Linotype"/>
          <w:i/>
          <w:szCs w:val="22"/>
        </w:rPr>
        <w:t xml:space="preserve">I. </w:t>
      </w:r>
      <w:r w:rsidRPr="00130CE9">
        <w:rPr>
          <w:rFonts w:eastAsia="Palatino Linotype" w:cs="Palatino Linotype"/>
          <w:b/>
          <w:i/>
          <w:szCs w:val="22"/>
        </w:rPr>
        <w:t>Duración de la jornada de trabajo;</w:t>
      </w:r>
    </w:p>
    <w:p w14:paraId="3D46D707"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w:t>
      </w:r>
    </w:p>
    <w:p w14:paraId="61B40B59"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V. Régimen de compatibilidad en horario y funciones;</w:t>
      </w:r>
    </w:p>
    <w:p w14:paraId="53242D12" w14:textId="77777777" w:rsidR="00E260F8" w:rsidRPr="00130CE9" w:rsidRDefault="00E260F8" w:rsidP="00130CE9">
      <w:pPr>
        <w:spacing w:line="276" w:lineRule="auto"/>
        <w:ind w:left="851" w:right="616"/>
        <w:rPr>
          <w:rFonts w:eastAsia="Palatino Linotype" w:cs="Palatino Linotype"/>
          <w:b/>
          <w:i/>
          <w:szCs w:val="22"/>
        </w:rPr>
      </w:pPr>
      <w:r w:rsidRPr="00130CE9">
        <w:rPr>
          <w:rFonts w:eastAsia="Palatino Linotype" w:cs="Palatino Linotype"/>
          <w:i/>
          <w:szCs w:val="22"/>
        </w:rPr>
        <w:t xml:space="preserve">ARTÍCULO 59. Jornada de trabajo es el tiempo durante el cual el servidor público está a disposición de la institución pública para prestar sus servicios. </w:t>
      </w:r>
      <w:r w:rsidRPr="00130CE9">
        <w:rPr>
          <w:rFonts w:eastAsia="Palatino Linotype" w:cs="Palatino Linotype"/>
          <w:b/>
          <w:i/>
          <w:szCs w:val="22"/>
        </w:rPr>
        <w:t>El horario de trabajo será determinado conforme a las necesidades del servicio de la institución pública o dependencia, de acuerdo a lo estipulado en las condiciones generales de trabajo, sin que exceda los máximos legales.</w:t>
      </w:r>
    </w:p>
    <w:p w14:paraId="2DE20047"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 xml:space="preserve">ARTÍCULO 60. La jornada de trabajo puede ser diurna, nocturna o mixta, conforme a lo siguiente: </w:t>
      </w:r>
    </w:p>
    <w:p w14:paraId="52317D7B"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 xml:space="preserve">I. Diurna, la comprendida entre las seis y las veinte horas; </w:t>
      </w:r>
    </w:p>
    <w:p w14:paraId="4FA7C1C8"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 xml:space="preserve">II. Nocturna, la comprendida entre las veinte y las seis horas; y </w:t>
      </w:r>
    </w:p>
    <w:p w14:paraId="71C1F749"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lastRenderedPageBreak/>
        <w:t xml:space="preserve">III. Mixta, la que comprenda períodos de tiempo de las jornadas diurna y nocturna, siempre que el período nocturno sea menor de tres horas y media, pues en caso contrario, se considerará como jornada nocturna. </w:t>
      </w:r>
    </w:p>
    <w:p w14:paraId="39389F5C" w14:textId="77777777" w:rsidR="00E260F8" w:rsidRPr="00130CE9" w:rsidRDefault="00E260F8" w:rsidP="00130CE9">
      <w:pPr>
        <w:spacing w:line="276" w:lineRule="auto"/>
        <w:ind w:left="851" w:right="616"/>
        <w:rPr>
          <w:rFonts w:eastAsia="Palatino Linotype" w:cs="Palatino Linotype"/>
          <w:i/>
          <w:szCs w:val="22"/>
        </w:rPr>
      </w:pPr>
    </w:p>
    <w:p w14:paraId="4C465F5E"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 xml:space="preserve">ARTÍCULO 61. Cuando la naturaleza del trabajo así lo exija, la jornada se reducirá teniendo en cuenta el número de horas que pueda trabajar un individuo normal sin sufrir quebranto en su salud. </w:t>
      </w:r>
    </w:p>
    <w:p w14:paraId="42C575E9" w14:textId="77777777" w:rsidR="00E260F8" w:rsidRPr="00130CE9" w:rsidRDefault="00E260F8" w:rsidP="00130CE9">
      <w:pPr>
        <w:spacing w:line="276" w:lineRule="auto"/>
        <w:ind w:left="851" w:right="616"/>
        <w:rPr>
          <w:rFonts w:eastAsia="Palatino Linotype" w:cs="Palatino Linotype"/>
          <w:i/>
          <w:szCs w:val="22"/>
        </w:rPr>
      </w:pPr>
    </w:p>
    <w:p w14:paraId="2C49408A"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ARTÍCULO 221.- El Tribunal o la Sala eximirán de la carga de la prueba al servidor público, cuando por otros medios esté en posibilidad de llegar al conocimiento de los hechos, salvo lo relativo al reclamo de tiempo extraordinario. Para tal efecto, requerirá a las instituciones públicas o dependencias, organismos descentralizados, fideicomisos de carácter Estatal y Municipal, para que exhiban los documentos que, de acuerdo a esta ley, tienen la obligación legal de conservar, bajo el apercibimiento de que de no presentarlos, se presumirán ciertos los hechos alegados por el servidor público. En todo caso, corresponderá a las instituciones públicas o dependencias probar su dicho cuando exista controversia sobre:</w:t>
      </w:r>
    </w:p>
    <w:p w14:paraId="113DC042" w14:textId="77777777" w:rsidR="00E260F8" w:rsidRPr="00130CE9" w:rsidRDefault="00E260F8" w:rsidP="00130CE9">
      <w:pPr>
        <w:spacing w:line="276" w:lineRule="auto"/>
        <w:ind w:left="851" w:right="616"/>
        <w:rPr>
          <w:rFonts w:eastAsia="Palatino Linotype" w:cs="Palatino Linotype"/>
          <w:i/>
          <w:szCs w:val="22"/>
        </w:rPr>
      </w:pPr>
    </w:p>
    <w:p w14:paraId="09055A74"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VIII. Duración de la Jornada de trabajo, salvo se trate de servidores públicos de confianza;”</w:t>
      </w:r>
    </w:p>
    <w:p w14:paraId="2D6BC9A4" w14:textId="77777777" w:rsidR="00E260F8" w:rsidRPr="00130CE9" w:rsidRDefault="00E260F8" w:rsidP="00130CE9">
      <w:pPr>
        <w:spacing w:line="276" w:lineRule="auto"/>
        <w:ind w:left="851" w:right="616"/>
        <w:rPr>
          <w:rFonts w:eastAsia="Palatino Linotype" w:cs="Palatino Linotype"/>
          <w:i/>
          <w:szCs w:val="22"/>
        </w:rPr>
      </w:pPr>
      <w:r w:rsidRPr="00130CE9">
        <w:rPr>
          <w:rFonts w:eastAsia="Palatino Linotype" w:cs="Palatino Linotype"/>
          <w:i/>
          <w:szCs w:val="22"/>
        </w:rPr>
        <w:t>(Énfasis Añadido)</w:t>
      </w:r>
    </w:p>
    <w:p w14:paraId="1B236695" w14:textId="77777777" w:rsidR="00E260F8" w:rsidRPr="00130CE9" w:rsidRDefault="00E260F8" w:rsidP="00130CE9">
      <w:pPr>
        <w:ind w:right="900"/>
        <w:rPr>
          <w:rFonts w:eastAsia="Palatino Linotype" w:cs="Palatino Linotype"/>
          <w:i/>
          <w:szCs w:val="22"/>
        </w:rPr>
      </w:pPr>
    </w:p>
    <w:p w14:paraId="382318FA" w14:textId="77777777" w:rsidR="00E260F8" w:rsidRPr="00130CE9" w:rsidRDefault="00E260F8" w:rsidP="00130CE9">
      <w:pPr>
        <w:ind w:right="49"/>
        <w:rPr>
          <w:rFonts w:eastAsia="Palatino Linotype" w:cs="Palatino Linotype"/>
          <w:szCs w:val="22"/>
        </w:rPr>
      </w:pPr>
      <w:r w:rsidRPr="00130CE9">
        <w:rPr>
          <w:rFonts w:eastAsia="Palatino Linotype" w:cs="Palatino Linotype"/>
          <w:szCs w:val="22"/>
        </w:rPr>
        <w:t>De acuerdo a lo anterior, los nombramientos, contratos, o el formato único de movimientos de personal, deberá contener la jornada laboral, señalando que la duración de la jornada de trabajo y el régimen de compatibilidad en horario y funciones son condiciones generales de trabajo de los servidores públicos, misma que será diurna, nocturna o mixta, la cual se adaptara a la naturaleza del trabajo.</w:t>
      </w:r>
    </w:p>
    <w:p w14:paraId="35EDB101" w14:textId="77777777" w:rsidR="00E260F8" w:rsidRPr="00130CE9" w:rsidRDefault="00E260F8" w:rsidP="00130CE9"/>
    <w:p w14:paraId="6D0D3321" w14:textId="77777777" w:rsidR="00E260F8" w:rsidRPr="00130CE9" w:rsidRDefault="00E260F8" w:rsidP="00130CE9"/>
    <w:p w14:paraId="21DB0FAA" w14:textId="73C70A9B" w:rsidR="007D1C77" w:rsidRPr="00130CE9" w:rsidRDefault="007D1C77" w:rsidP="00130CE9">
      <w:pPr>
        <w:rPr>
          <w:b/>
        </w:rPr>
      </w:pPr>
      <w:r w:rsidRPr="00130CE9">
        <w:rPr>
          <w:b/>
        </w:rPr>
        <w:lastRenderedPageBreak/>
        <w:t xml:space="preserve">Funciones que desempeña </w:t>
      </w:r>
    </w:p>
    <w:p w14:paraId="0654503E" w14:textId="002008B5" w:rsidR="0064072D" w:rsidRPr="00130CE9" w:rsidRDefault="0064072D" w:rsidP="00130CE9">
      <w:pPr>
        <w:spacing w:after="240"/>
        <w:ind w:right="-93"/>
      </w:pPr>
      <w:r w:rsidRPr="00130CE9">
        <w:t>Por lo que hace a este punto es preciso señalar que el artículo 31, fracción IV de la Ley General de Transparencia y Acceso a la Información Pública y los Lineamientos Técnicos Generales para la publicación, homologación y estandarización de la información de las obligaciones establecidas en el Título Quinto señalan que los Sujetos Obligados deben de difundir en los portales de Internet,  la estructura orgánica, en el que se advierta por cada puesto y/o cargo: “atribuciones, responsabilidades y/o funciones”.</w:t>
      </w:r>
    </w:p>
    <w:p w14:paraId="6B9701DC" w14:textId="77777777" w:rsidR="0064072D" w:rsidRPr="00130CE9" w:rsidRDefault="0064072D" w:rsidP="00130CE9">
      <w:pPr>
        <w:spacing w:after="240"/>
        <w:ind w:right="-93"/>
      </w:pPr>
      <w:r w:rsidRPr="00130CE9">
        <w:t>Por su parte, la Ley de Transparencia y Acceso a la Información Pública del Estado de México y Municipios, establece en sus artículos 3, fracción XI, 4 y 18 que todo acto que derive del ejercicio de sus facultades debe ser documentado, de igual forma este tipo de documentación constituye información pública; además, entiende a los documentos como cualquier registro que documente el ejercicio de facultades, funciones y competencias de los Sujetos Obligados, así como de sus servidores públicos e integrantes.</w:t>
      </w:r>
    </w:p>
    <w:p w14:paraId="1B2F3CA0" w14:textId="77777777" w:rsidR="0064072D" w:rsidRPr="00130CE9" w:rsidRDefault="0064072D" w:rsidP="00130CE9">
      <w:pPr>
        <w:spacing w:after="240"/>
        <w:ind w:right="-93"/>
      </w:pPr>
      <w:r w:rsidRPr="00130CE9">
        <w:t>Por su parte, el artículo 92, fracción II del mismo ordenamiento legal, establece que, dentro de las obligaciones comunes, la publicación de manera permanente y actualizada, de acuerdo con sus facultades, atribuciones y funciones; de la estructura orgánica completa, en un formato que permita vincular cada parte de la estructura con sus atribuciones y responsabilidades que le correspondan a cada servidor público de mando medio y superior, prestador de servicios o miembro de los Sujetos Obligados.</w:t>
      </w:r>
    </w:p>
    <w:p w14:paraId="35EEDACA" w14:textId="69A84016" w:rsidR="0064072D" w:rsidRPr="00130CE9" w:rsidRDefault="0064072D" w:rsidP="00130CE9">
      <w:pPr>
        <w:rPr>
          <w:b/>
        </w:rPr>
      </w:pPr>
    </w:p>
    <w:p w14:paraId="6BF4B0F1" w14:textId="762B88C9" w:rsidR="007D1C77" w:rsidRPr="00130CE9" w:rsidRDefault="007D1C77" w:rsidP="00130CE9">
      <w:r w:rsidRPr="00130CE9">
        <w:rPr>
          <w:b/>
        </w:rPr>
        <w:t>Registro de entrada y salida del 2023 a la fecha actual todo esto en su máxima publicidad</w:t>
      </w:r>
    </w:p>
    <w:p w14:paraId="28CFC558" w14:textId="31D3D0FB" w:rsidR="00784AEE" w:rsidRPr="00130CE9" w:rsidRDefault="00784AEE" w:rsidP="00130CE9">
      <w:pPr>
        <w:ind w:right="-93"/>
        <w:rPr>
          <w:rFonts w:cs="Tahoma"/>
          <w:bCs/>
          <w:szCs w:val="22"/>
        </w:rPr>
      </w:pPr>
    </w:p>
    <w:p w14:paraId="274B55DA" w14:textId="77777777" w:rsidR="006F021A" w:rsidRPr="00130CE9" w:rsidRDefault="006F021A" w:rsidP="00130CE9">
      <w:pPr>
        <w:ind w:right="49"/>
        <w:rPr>
          <w:rFonts w:eastAsia="Palatino Linotype" w:cs="Palatino Linotype"/>
        </w:rPr>
      </w:pPr>
      <w:r w:rsidRPr="00130CE9">
        <w:rPr>
          <w:rFonts w:eastAsia="Palatino Linotype" w:cs="Palatino Linotype"/>
        </w:rPr>
        <w:lastRenderedPageBreak/>
        <w:t xml:space="preserve">De conformidad con el artículo 49, de la Ley del Trabajo de los Servidores Públicos del Estado de México y Municipios se determinan los requisitos para tener por formalizada una relación de trabajo entre el servidor y las entidades públicas, los cuales se enlistan a continuación: </w:t>
      </w:r>
    </w:p>
    <w:p w14:paraId="10295D92" w14:textId="77777777" w:rsidR="006F021A" w:rsidRPr="00130CE9" w:rsidRDefault="006F021A" w:rsidP="00130CE9">
      <w:pPr>
        <w:rPr>
          <w:rFonts w:eastAsia="Palatino Linotype" w:cs="Palatino Linotype"/>
          <w:i/>
          <w:szCs w:val="22"/>
        </w:rPr>
      </w:pPr>
    </w:p>
    <w:p w14:paraId="1DF7678F"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b/>
          <w:i/>
          <w:szCs w:val="22"/>
        </w:rPr>
        <w:t>ARTÍCULO 49.-</w:t>
      </w:r>
      <w:r w:rsidRPr="00130CE9">
        <w:rPr>
          <w:rFonts w:eastAsia="Palatino Linotype" w:cs="Palatino Linotype"/>
          <w:i/>
          <w:szCs w:val="22"/>
        </w:rPr>
        <w:t xml:space="preserve"> Los nombramientos, contratos o formato único de Movimientos de Personal de los servidores públicos deberán contener:</w:t>
      </w:r>
    </w:p>
    <w:p w14:paraId="374C914C" w14:textId="77777777" w:rsidR="006F021A" w:rsidRPr="00130CE9" w:rsidRDefault="006F021A" w:rsidP="00130CE9">
      <w:pPr>
        <w:ind w:left="1134" w:right="900"/>
        <w:rPr>
          <w:rFonts w:eastAsia="Palatino Linotype" w:cs="Palatino Linotype"/>
          <w:i/>
          <w:szCs w:val="22"/>
        </w:rPr>
      </w:pPr>
    </w:p>
    <w:p w14:paraId="0F6EDADE"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 xml:space="preserve">I. Nombre completo del servidor público; </w:t>
      </w:r>
    </w:p>
    <w:p w14:paraId="2ACF2A5A"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 xml:space="preserve">II. Cargo para el que es designado, fecha de inicio de sus servicios y lugar de adscripción; </w:t>
      </w:r>
    </w:p>
    <w:p w14:paraId="68987EE8"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 xml:space="preserve">III. Carácter del nombramiento, ya sea de servidores públicos generales o de confianza, así como la temporalidad del mismo; </w:t>
      </w:r>
    </w:p>
    <w:p w14:paraId="3D497DAC"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 xml:space="preserve">IV. Remuneración correspondiente al puesto; </w:t>
      </w:r>
    </w:p>
    <w:p w14:paraId="4766FED5" w14:textId="77777777" w:rsidR="006F021A" w:rsidRPr="00130CE9" w:rsidRDefault="006F021A" w:rsidP="00130CE9">
      <w:pPr>
        <w:ind w:left="1134" w:right="900"/>
        <w:rPr>
          <w:rFonts w:eastAsia="Palatino Linotype" w:cs="Palatino Linotype"/>
          <w:b/>
          <w:i/>
          <w:szCs w:val="22"/>
        </w:rPr>
      </w:pPr>
      <w:r w:rsidRPr="00130CE9">
        <w:rPr>
          <w:rFonts w:eastAsia="Palatino Linotype" w:cs="Palatino Linotype"/>
          <w:b/>
          <w:i/>
          <w:szCs w:val="22"/>
        </w:rPr>
        <w:t xml:space="preserve">V. Jornada de trabajo; </w:t>
      </w:r>
    </w:p>
    <w:p w14:paraId="554B18EE"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 xml:space="preserve">VI. Derogada; </w:t>
      </w:r>
    </w:p>
    <w:p w14:paraId="3D083D59"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VII. Firma del servidor público autorizado para emitir el nombramiento, contrato o formato único de Movimientos de Personal, así como el fundamento legal de esa atribución.</w:t>
      </w:r>
    </w:p>
    <w:p w14:paraId="002665D7" w14:textId="77777777" w:rsidR="006F021A" w:rsidRPr="00130CE9" w:rsidRDefault="006F021A" w:rsidP="00130CE9">
      <w:pPr>
        <w:ind w:left="567" w:right="567"/>
        <w:rPr>
          <w:rFonts w:eastAsia="Palatino Linotype" w:cs="Palatino Linotype"/>
          <w:i/>
        </w:rPr>
      </w:pPr>
    </w:p>
    <w:p w14:paraId="5C1D88CC" w14:textId="77777777" w:rsidR="006F021A" w:rsidRPr="00130CE9" w:rsidRDefault="006F021A" w:rsidP="00130CE9">
      <w:pPr>
        <w:ind w:right="49"/>
        <w:rPr>
          <w:rFonts w:eastAsia="Palatino Linotype" w:cs="Palatino Linotype"/>
        </w:rPr>
      </w:pPr>
      <w:r w:rsidRPr="00130CE9">
        <w:rPr>
          <w:rFonts w:eastAsia="Palatino Linotype" w:cs="Palatino Linotype"/>
        </w:rPr>
        <w:t xml:space="preserve">Del citado ordenamiento legal, se advierte que, en los nombramientos, contratos o formatos únicos de movimientos de personal, deben contener, entre otros requisitos, la jornada de trabajo; </w:t>
      </w:r>
      <w:r w:rsidRPr="00130CE9">
        <w:rPr>
          <w:rFonts w:eastAsia="Palatino Linotype" w:cs="Palatino Linotype"/>
          <w:b/>
        </w:rPr>
        <w:t>es decir el periodo o espacio de tiempo por el cual el servidor público prestará su servicio al ente público del que se trate</w:t>
      </w:r>
      <w:r w:rsidRPr="00130CE9">
        <w:rPr>
          <w:rFonts w:eastAsia="Palatino Linotype" w:cs="Palatino Linotype"/>
        </w:rPr>
        <w:t xml:space="preserve">, lo que se robustece con lo establecido en los artículos 56 y 59 del mismo ordenamiento legal, que dispone lo siguiente: </w:t>
      </w:r>
    </w:p>
    <w:p w14:paraId="7415F3F1" w14:textId="77777777" w:rsidR="006F021A" w:rsidRPr="00130CE9" w:rsidRDefault="006F021A" w:rsidP="00130CE9">
      <w:pPr>
        <w:rPr>
          <w:rFonts w:eastAsia="Palatino Linotype" w:cs="Palatino Linotype"/>
        </w:rPr>
      </w:pPr>
    </w:p>
    <w:p w14:paraId="093C5A1E" w14:textId="77777777" w:rsidR="006F021A" w:rsidRPr="00130CE9" w:rsidRDefault="006F021A" w:rsidP="00130CE9">
      <w:pPr>
        <w:tabs>
          <w:tab w:val="left" w:pos="7938"/>
        </w:tabs>
        <w:ind w:left="993" w:right="900"/>
        <w:rPr>
          <w:rFonts w:eastAsia="Palatino Linotype" w:cs="Palatino Linotype"/>
          <w:i/>
          <w:szCs w:val="22"/>
        </w:rPr>
      </w:pPr>
      <w:r w:rsidRPr="00130CE9">
        <w:rPr>
          <w:rFonts w:eastAsia="Palatino Linotype" w:cs="Palatino Linotype"/>
          <w:i/>
          <w:szCs w:val="22"/>
        </w:rPr>
        <w:t>“</w:t>
      </w:r>
      <w:r w:rsidRPr="00130CE9">
        <w:rPr>
          <w:rFonts w:eastAsia="Palatino Linotype" w:cs="Palatino Linotype"/>
          <w:b/>
          <w:i/>
          <w:szCs w:val="22"/>
        </w:rPr>
        <w:t>ARTÍCULO 56</w:t>
      </w:r>
      <w:r w:rsidRPr="00130CE9">
        <w:rPr>
          <w:rFonts w:eastAsia="Palatino Linotype" w:cs="Palatino Linotype"/>
          <w:i/>
          <w:szCs w:val="22"/>
        </w:rPr>
        <w:t>. Las condiciones generales de trabajo, establecerán como mínimo:</w:t>
      </w:r>
    </w:p>
    <w:p w14:paraId="6B59E439" w14:textId="77777777" w:rsidR="006F021A" w:rsidRPr="00130CE9" w:rsidRDefault="006F021A" w:rsidP="00130CE9">
      <w:pPr>
        <w:tabs>
          <w:tab w:val="left" w:pos="7938"/>
        </w:tabs>
        <w:ind w:left="993" w:right="900"/>
        <w:rPr>
          <w:rFonts w:eastAsia="Palatino Linotype" w:cs="Palatino Linotype"/>
          <w:i/>
          <w:szCs w:val="22"/>
        </w:rPr>
      </w:pPr>
      <w:r w:rsidRPr="00130CE9">
        <w:rPr>
          <w:rFonts w:eastAsia="Palatino Linotype" w:cs="Palatino Linotype"/>
          <w:i/>
          <w:szCs w:val="22"/>
        </w:rPr>
        <w:t xml:space="preserve">I. </w:t>
      </w:r>
      <w:r w:rsidRPr="00130CE9">
        <w:rPr>
          <w:rFonts w:eastAsia="Palatino Linotype" w:cs="Palatino Linotype"/>
          <w:b/>
          <w:i/>
          <w:szCs w:val="22"/>
        </w:rPr>
        <w:t>Duración de la jornada de trabajo</w:t>
      </w:r>
      <w:r w:rsidRPr="00130CE9">
        <w:rPr>
          <w:rFonts w:eastAsia="Palatino Linotype" w:cs="Palatino Linotype"/>
          <w:i/>
          <w:szCs w:val="22"/>
        </w:rPr>
        <w:t>;</w:t>
      </w:r>
    </w:p>
    <w:p w14:paraId="729548CD" w14:textId="77777777" w:rsidR="006F021A" w:rsidRPr="00130CE9" w:rsidRDefault="006F021A" w:rsidP="00130CE9">
      <w:pPr>
        <w:tabs>
          <w:tab w:val="left" w:pos="7938"/>
        </w:tabs>
        <w:ind w:left="993" w:right="900"/>
        <w:rPr>
          <w:rFonts w:eastAsia="Palatino Linotype" w:cs="Palatino Linotype"/>
          <w:i/>
          <w:szCs w:val="22"/>
        </w:rPr>
      </w:pPr>
      <w:r w:rsidRPr="00130CE9">
        <w:rPr>
          <w:rFonts w:eastAsia="Palatino Linotype" w:cs="Palatino Linotype"/>
          <w:i/>
          <w:szCs w:val="22"/>
        </w:rPr>
        <w:t xml:space="preserve">… </w:t>
      </w:r>
    </w:p>
    <w:p w14:paraId="6416E877" w14:textId="77777777" w:rsidR="006F021A" w:rsidRPr="00130CE9" w:rsidRDefault="006F021A" w:rsidP="00130CE9">
      <w:pPr>
        <w:tabs>
          <w:tab w:val="left" w:pos="7938"/>
        </w:tabs>
        <w:ind w:left="993" w:right="900"/>
        <w:rPr>
          <w:rFonts w:eastAsia="Palatino Linotype" w:cs="Palatino Linotype"/>
          <w:i/>
          <w:szCs w:val="22"/>
        </w:rPr>
      </w:pPr>
      <w:r w:rsidRPr="00130CE9">
        <w:rPr>
          <w:rFonts w:eastAsia="Palatino Linotype" w:cs="Palatino Linotype"/>
          <w:b/>
          <w:i/>
          <w:szCs w:val="22"/>
        </w:rPr>
        <w:t>ARTÍCULO 59.</w:t>
      </w:r>
      <w:r w:rsidRPr="00130CE9">
        <w:rPr>
          <w:rFonts w:eastAsia="Palatino Linotype" w:cs="Palatino Linotype"/>
          <w:i/>
          <w:szCs w:val="22"/>
        </w:rPr>
        <w:t xml:space="preserve"> </w:t>
      </w:r>
      <w:r w:rsidRPr="00130CE9">
        <w:rPr>
          <w:rFonts w:eastAsia="Palatino Linotype" w:cs="Palatino Linotype"/>
          <w:b/>
          <w:i/>
          <w:szCs w:val="22"/>
        </w:rPr>
        <w:t>Jornada de trabajo es el tiempo durante el cual el servidor público está a disposición de la institución pública para prestar sus servicios</w:t>
      </w:r>
      <w:r w:rsidRPr="00130CE9">
        <w:rPr>
          <w:rFonts w:eastAsia="Palatino Linotype" w:cs="Palatino Linotype"/>
          <w:i/>
          <w:szCs w:val="22"/>
        </w:rPr>
        <w:t>. El horario de trabajo será determinado conforme a las necesidades del servicio de la institución pública o dependencia, de acuerdo a lo estipulado en las condiciones generales de trabajo, sin que exceda los máximos legales”.</w:t>
      </w:r>
    </w:p>
    <w:p w14:paraId="5DE11125" w14:textId="77777777" w:rsidR="006F021A" w:rsidRPr="00130CE9" w:rsidRDefault="006F021A" w:rsidP="00130CE9">
      <w:pPr>
        <w:ind w:left="567" w:right="567"/>
        <w:rPr>
          <w:rFonts w:eastAsia="Palatino Linotype" w:cs="Palatino Linotype"/>
          <w:i/>
          <w:szCs w:val="22"/>
        </w:rPr>
      </w:pPr>
      <w:r w:rsidRPr="00130CE9">
        <w:rPr>
          <w:rFonts w:eastAsia="Palatino Linotype" w:cs="Palatino Linotype"/>
          <w:i/>
          <w:szCs w:val="22"/>
        </w:rPr>
        <w:t xml:space="preserve"> </w:t>
      </w:r>
    </w:p>
    <w:p w14:paraId="1E5B9235" w14:textId="77777777" w:rsidR="006F021A" w:rsidRPr="00130CE9" w:rsidRDefault="006F021A" w:rsidP="00130CE9">
      <w:pPr>
        <w:ind w:right="49"/>
        <w:rPr>
          <w:rFonts w:eastAsia="Palatino Linotype" w:cs="Palatino Linotype"/>
        </w:rPr>
      </w:pPr>
      <w:r w:rsidRPr="00130CE9">
        <w:rPr>
          <w:rFonts w:eastAsia="Palatino Linotype" w:cs="Palatino Linotype"/>
        </w:rPr>
        <w:t xml:space="preserve">En ese contexto, la duración de la jornada de trabajo puede ser de varias maneras, las cuales se encuentran establecidas en el artículo 60, 61, 62 y 63 de la mencionada Ley de Trabajo que literalmente señalan lo siguiente: </w:t>
      </w:r>
    </w:p>
    <w:p w14:paraId="3A04C5F5" w14:textId="77777777" w:rsidR="006F021A" w:rsidRPr="00130CE9" w:rsidRDefault="006F021A" w:rsidP="00130CE9">
      <w:pPr>
        <w:rPr>
          <w:rFonts w:eastAsia="Palatino Linotype" w:cs="Palatino Linotype"/>
        </w:rPr>
      </w:pPr>
    </w:p>
    <w:p w14:paraId="642B2583" w14:textId="77777777" w:rsidR="006F021A" w:rsidRPr="00130CE9" w:rsidRDefault="006F021A" w:rsidP="00130CE9">
      <w:pPr>
        <w:tabs>
          <w:tab w:val="left" w:pos="7938"/>
        </w:tabs>
        <w:ind w:left="1134" w:right="900"/>
        <w:rPr>
          <w:rFonts w:eastAsia="Palatino Linotype" w:cs="Palatino Linotype"/>
          <w:i/>
          <w:szCs w:val="22"/>
        </w:rPr>
      </w:pPr>
      <w:r w:rsidRPr="00130CE9">
        <w:rPr>
          <w:rFonts w:eastAsia="Palatino Linotype" w:cs="Palatino Linotype"/>
          <w:b/>
          <w:i/>
          <w:szCs w:val="22"/>
        </w:rPr>
        <w:t>ARTÍCULO 60</w:t>
      </w:r>
      <w:r w:rsidRPr="00130CE9">
        <w:rPr>
          <w:rFonts w:eastAsia="Palatino Linotype" w:cs="Palatino Linotype"/>
          <w:i/>
          <w:szCs w:val="22"/>
        </w:rPr>
        <w:t xml:space="preserve">. La jornada de trabajo puede ser diurna, nocturna o mixta, conforme a lo siguiente: </w:t>
      </w:r>
    </w:p>
    <w:p w14:paraId="664B06CD" w14:textId="77777777" w:rsidR="006F021A" w:rsidRPr="00130CE9" w:rsidRDefault="006F021A" w:rsidP="00130CE9">
      <w:pPr>
        <w:tabs>
          <w:tab w:val="left" w:pos="7938"/>
        </w:tabs>
        <w:ind w:left="1134" w:right="900"/>
        <w:rPr>
          <w:rFonts w:eastAsia="Palatino Linotype" w:cs="Palatino Linotype"/>
          <w:i/>
          <w:szCs w:val="22"/>
        </w:rPr>
      </w:pPr>
      <w:r w:rsidRPr="00130CE9">
        <w:rPr>
          <w:rFonts w:eastAsia="Palatino Linotype" w:cs="Palatino Linotype"/>
          <w:i/>
          <w:szCs w:val="22"/>
        </w:rPr>
        <w:t xml:space="preserve">I. Diurna, la comprendida entre las seis y las veinte horas; </w:t>
      </w:r>
    </w:p>
    <w:p w14:paraId="6750DC1C" w14:textId="77777777" w:rsidR="006F021A" w:rsidRPr="00130CE9" w:rsidRDefault="006F021A" w:rsidP="00130CE9">
      <w:pPr>
        <w:tabs>
          <w:tab w:val="left" w:pos="7938"/>
        </w:tabs>
        <w:ind w:left="1134" w:right="900"/>
        <w:rPr>
          <w:rFonts w:eastAsia="Palatino Linotype" w:cs="Palatino Linotype"/>
          <w:i/>
          <w:szCs w:val="22"/>
        </w:rPr>
      </w:pPr>
      <w:r w:rsidRPr="00130CE9">
        <w:rPr>
          <w:rFonts w:eastAsia="Palatino Linotype" w:cs="Palatino Linotype"/>
          <w:i/>
          <w:szCs w:val="22"/>
        </w:rPr>
        <w:t xml:space="preserve">II. Nocturna, la comprendida entre las veinte y las seis horas; y </w:t>
      </w:r>
    </w:p>
    <w:p w14:paraId="2418FEC2" w14:textId="77777777" w:rsidR="006F021A" w:rsidRPr="00130CE9" w:rsidRDefault="006F021A" w:rsidP="00130CE9">
      <w:pPr>
        <w:tabs>
          <w:tab w:val="left" w:pos="7938"/>
        </w:tabs>
        <w:ind w:left="1134" w:right="900"/>
        <w:rPr>
          <w:rFonts w:eastAsia="Palatino Linotype" w:cs="Palatino Linotype"/>
          <w:i/>
          <w:szCs w:val="22"/>
        </w:rPr>
      </w:pPr>
      <w:r w:rsidRPr="00130CE9">
        <w:rPr>
          <w:rFonts w:eastAsia="Palatino Linotype" w:cs="Palatino Linotype"/>
          <w:i/>
          <w:szCs w:val="22"/>
        </w:rPr>
        <w:t xml:space="preserve">III. Mixta, la que comprenda períodos de tiempo de las jornadas diurna y nocturna, siempre que el período nocturno sea menor de tres horas y media, pues en caso contrario, se considerará como jornada nocturna. </w:t>
      </w:r>
    </w:p>
    <w:p w14:paraId="6DF2111F" w14:textId="77777777" w:rsidR="006F021A" w:rsidRPr="00130CE9" w:rsidRDefault="006F021A" w:rsidP="00130CE9">
      <w:pPr>
        <w:tabs>
          <w:tab w:val="left" w:pos="7938"/>
        </w:tabs>
        <w:ind w:left="1134" w:right="900"/>
        <w:rPr>
          <w:rFonts w:eastAsia="Palatino Linotype" w:cs="Palatino Linotype"/>
          <w:i/>
          <w:szCs w:val="22"/>
        </w:rPr>
      </w:pPr>
    </w:p>
    <w:p w14:paraId="7A87B863" w14:textId="77777777" w:rsidR="006F021A" w:rsidRPr="00130CE9" w:rsidRDefault="006F021A" w:rsidP="00130CE9">
      <w:pPr>
        <w:tabs>
          <w:tab w:val="left" w:pos="7938"/>
        </w:tabs>
        <w:ind w:left="1134" w:right="900"/>
        <w:rPr>
          <w:rFonts w:eastAsia="Palatino Linotype" w:cs="Palatino Linotype"/>
          <w:i/>
          <w:szCs w:val="22"/>
        </w:rPr>
      </w:pPr>
      <w:r w:rsidRPr="00130CE9">
        <w:rPr>
          <w:rFonts w:eastAsia="Palatino Linotype" w:cs="Palatino Linotype"/>
          <w:b/>
          <w:i/>
          <w:szCs w:val="22"/>
        </w:rPr>
        <w:lastRenderedPageBreak/>
        <w:t>ARTÍCULO 61.</w:t>
      </w:r>
      <w:r w:rsidRPr="00130CE9">
        <w:rPr>
          <w:rFonts w:eastAsia="Palatino Linotype" w:cs="Palatino Linotype"/>
          <w:i/>
          <w:szCs w:val="22"/>
        </w:rPr>
        <w:t xml:space="preserve"> Cuando la naturaleza del trabajo así lo exija, la jornada se reducirá teniendo en cuenta el número de horas que pueda trabajar un individuo normal sin sufrir quebranto en su salud. </w:t>
      </w:r>
    </w:p>
    <w:p w14:paraId="43B99DFC" w14:textId="77777777" w:rsidR="006F021A" w:rsidRPr="00130CE9" w:rsidRDefault="006F021A" w:rsidP="00130CE9">
      <w:pPr>
        <w:tabs>
          <w:tab w:val="left" w:pos="7938"/>
        </w:tabs>
        <w:ind w:left="1134" w:right="900"/>
        <w:rPr>
          <w:rFonts w:eastAsia="Palatino Linotype" w:cs="Palatino Linotype"/>
          <w:i/>
          <w:szCs w:val="22"/>
        </w:rPr>
      </w:pPr>
    </w:p>
    <w:p w14:paraId="42EE954D" w14:textId="77777777" w:rsidR="006F021A" w:rsidRPr="00130CE9" w:rsidRDefault="006F021A" w:rsidP="00130CE9">
      <w:pPr>
        <w:tabs>
          <w:tab w:val="left" w:pos="7938"/>
        </w:tabs>
        <w:ind w:left="1134" w:right="900"/>
        <w:rPr>
          <w:rFonts w:eastAsia="Palatino Linotype" w:cs="Palatino Linotype"/>
          <w:i/>
          <w:szCs w:val="22"/>
        </w:rPr>
      </w:pPr>
      <w:r w:rsidRPr="00130CE9">
        <w:rPr>
          <w:rFonts w:eastAsia="Palatino Linotype" w:cs="Palatino Linotype"/>
          <w:b/>
          <w:i/>
          <w:szCs w:val="22"/>
        </w:rPr>
        <w:t>ARTÍCULO 62.</w:t>
      </w:r>
      <w:r w:rsidRPr="00130CE9">
        <w:rPr>
          <w:rFonts w:eastAsia="Palatino Linotype" w:cs="Palatino Linotype"/>
          <w:i/>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55E2931F" w14:textId="77777777" w:rsidR="006F021A" w:rsidRPr="00130CE9" w:rsidRDefault="006F021A" w:rsidP="00130CE9">
      <w:pPr>
        <w:tabs>
          <w:tab w:val="left" w:pos="7938"/>
        </w:tabs>
        <w:ind w:left="1134" w:right="900"/>
        <w:rPr>
          <w:rFonts w:eastAsia="Palatino Linotype" w:cs="Palatino Linotype"/>
          <w:i/>
          <w:szCs w:val="22"/>
        </w:rPr>
      </w:pPr>
    </w:p>
    <w:p w14:paraId="7032F888" w14:textId="77777777" w:rsidR="006F021A" w:rsidRPr="00130CE9" w:rsidRDefault="006F021A" w:rsidP="00130CE9">
      <w:pPr>
        <w:tabs>
          <w:tab w:val="left" w:pos="7938"/>
        </w:tabs>
        <w:ind w:left="1134" w:right="900"/>
        <w:rPr>
          <w:rFonts w:eastAsia="Palatino Linotype" w:cs="Palatino Linotype"/>
          <w:i/>
          <w:szCs w:val="22"/>
        </w:rPr>
      </w:pPr>
      <w:r w:rsidRPr="00130CE9">
        <w:rPr>
          <w:rFonts w:eastAsia="Palatino Linotype" w:cs="Palatino Linotype"/>
          <w:b/>
          <w:i/>
          <w:szCs w:val="22"/>
        </w:rPr>
        <w:t>ARTÍCULO 63.</w:t>
      </w:r>
      <w:r w:rsidRPr="00130CE9">
        <w:rPr>
          <w:rFonts w:eastAsia="Palatino Linotype" w:cs="Palatino Linotype"/>
          <w:i/>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6E75654D" w14:textId="77777777" w:rsidR="006F021A" w:rsidRPr="00130CE9" w:rsidRDefault="006F021A" w:rsidP="00130CE9">
      <w:pPr>
        <w:rPr>
          <w:rFonts w:eastAsia="Palatino Linotype" w:cs="Palatino Linotype"/>
        </w:rPr>
      </w:pPr>
    </w:p>
    <w:p w14:paraId="28BC2A65" w14:textId="77777777" w:rsidR="006F021A" w:rsidRPr="00130CE9" w:rsidRDefault="006F021A" w:rsidP="00130CE9">
      <w:pPr>
        <w:ind w:right="49"/>
        <w:rPr>
          <w:rFonts w:eastAsia="Palatino Linotype" w:cs="Palatino Linotype"/>
        </w:rPr>
      </w:pPr>
      <w:r w:rsidRPr="00130CE9">
        <w:rPr>
          <w:rFonts w:eastAsia="Palatino Linotype" w:cs="Palatino Linotype"/>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55B31C10" w14:textId="77777777" w:rsidR="006F021A" w:rsidRPr="00130CE9" w:rsidRDefault="006F021A" w:rsidP="00130CE9">
      <w:pPr>
        <w:rPr>
          <w:rFonts w:eastAsia="Palatino Linotype" w:cs="Palatino Linotype"/>
        </w:rPr>
      </w:pPr>
    </w:p>
    <w:p w14:paraId="53487491"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b/>
          <w:i/>
          <w:szCs w:val="22"/>
        </w:rPr>
        <w:t>ARTÍCULO 88.</w:t>
      </w:r>
      <w:r w:rsidRPr="00130CE9">
        <w:rPr>
          <w:rFonts w:eastAsia="Palatino Linotype" w:cs="Palatino Linotype"/>
          <w:i/>
          <w:szCs w:val="22"/>
        </w:rPr>
        <w:t xml:space="preserve"> Son obligaciones de los servidores públicos: </w:t>
      </w:r>
    </w:p>
    <w:p w14:paraId="1DACC7F4"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w:t>
      </w:r>
    </w:p>
    <w:p w14:paraId="087F96FD"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 xml:space="preserve">III. Asistir puntualmente a sus labores y no faltar sin causa justificada o sin permiso. En caso de inasistencia, el servidor público deberá comunicar a la </w:t>
      </w:r>
      <w:r w:rsidRPr="00130CE9">
        <w:rPr>
          <w:rFonts w:eastAsia="Palatino Linotype" w:cs="Palatino Linotype"/>
          <w:i/>
          <w:szCs w:val="22"/>
        </w:rPr>
        <w:lastRenderedPageBreak/>
        <w:t xml:space="preserve">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21D015FE"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w:t>
      </w:r>
    </w:p>
    <w:p w14:paraId="46E87FF3"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 xml:space="preserve">VI. Cumplir con las obligaciones que señalan las condiciones generales de trabajo; </w:t>
      </w:r>
    </w:p>
    <w:p w14:paraId="60815C7A" w14:textId="77777777" w:rsidR="006F021A" w:rsidRPr="00130CE9" w:rsidRDefault="006F021A" w:rsidP="00130CE9"/>
    <w:p w14:paraId="5DC58DEF" w14:textId="77777777" w:rsidR="006F021A" w:rsidRPr="00130CE9" w:rsidRDefault="006F021A" w:rsidP="00130CE9">
      <w:pPr>
        <w:ind w:right="49"/>
        <w:rPr>
          <w:rFonts w:eastAsia="Palatino Linotype" w:cs="Palatino Linotype"/>
        </w:rPr>
      </w:pPr>
      <w:r w:rsidRPr="00130CE9">
        <w:rPr>
          <w:rFonts w:eastAsia="Palatino Linotype" w:cs="Palatino Linotype"/>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14:paraId="7EE2ECF3" w14:textId="77777777" w:rsidR="006F021A" w:rsidRPr="00130CE9" w:rsidRDefault="006F021A" w:rsidP="00130CE9">
      <w:pPr>
        <w:rPr>
          <w:rFonts w:eastAsia="Palatino Linotype" w:cs="Palatino Linotype"/>
        </w:rPr>
      </w:pPr>
    </w:p>
    <w:p w14:paraId="62A93264"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b/>
          <w:i/>
          <w:szCs w:val="22"/>
        </w:rPr>
        <w:t>ARTÍCULO 93.</w:t>
      </w:r>
      <w:r w:rsidRPr="00130CE9">
        <w:rPr>
          <w:rFonts w:eastAsia="Palatino Linotype" w:cs="Palatino Linotype"/>
          <w:i/>
          <w:szCs w:val="22"/>
        </w:rPr>
        <w:t xml:space="preserve"> Son causas de rescisión de la relación laboral, sin responsabilidad para las instituciones públicas:</w:t>
      </w:r>
    </w:p>
    <w:p w14:paraId="0FFF19F2"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w:t>
      </w:r>
    </w:p>
    <w:p w14:paraId="489316CE"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V. Incurrir en cuatro o más faltas de asistencia a sus labores sin causa justificada, dentro de un lapso de treinta días;</w:t>
      </w:r>
    </w:p>
    <w:p w14:paraId="4DDEB806"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V. Abandonar las labores sin autorización previa o razón plenamente justificada, en contravención a lo establecido en las condiciones generales de trabajo;</w:t>
      </w:r>
    </w:p>
    <w:p w14:paraId="74469A30"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w:t>
      </w:r>
    </w:p>
    <w:p w14:paraId="539625BD"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 xml:space="preserve">XVII. Sustraer tarjetas o listas de puntualidad y asistencia del lugar destinado para ello, ya sea la del propio servidor público o la de otro, utilizar o registrar asistencia con gafete-credencial o tarjeta distinto al suyo o alterar en cualquier </w:t>
      </w:r>
      <w:r w:rsidRPr="00130CE9">
        <w:rPr>
          <w:rFonts w:eastAsia="Palatino Linotype" w:cs="Palatino Linotype"/>
          <w:i/>
          <w:szCs w:val="22"/>
        </w:rPr>
        <w:lastRenderedPageBreak/>
        <w:t>forma los registros de control de puntualidad y asistencia; siempre y cuando no sea resultado de un error involuntario;</w:t>
      </w:r>
    </w:p>
    <w:p w14:paraId="423298B4" w14:textId="77777777" w:rsidR="006F021A" w:rsidRPr="00130CE9" w:rsidRDefault="006F021A" w:rsidP="00130CE9">
      <w:pPr>
        <w:rPr>
          <w:rFonts w:eastAsia="Palatino Linotype" w:cs="Palatino Linotype"/>
          <w:szCs w:val="22"/>
        </w:rPr>
      </w:pPr>
    </w:p>
    <w:p w14:paraId="2A191173" w14:textId="77777777" w:rsidR="006F021A" w:rsidRPr="00130CE9" w:rsidRDefault="006F021A" w:rsidP="00130CE9">
      <w:pPr>
        <w:ind w:right="49"/>
        <w:rPr>
          <w:rFonts w:eastAsia="Palatino Linotype" w:cs="Palatino Linotype"/>
        </w:rPr>
      </w:pPr>
      <w:r w:rsidRPr="00130CE9">
        <w:rPr>
          <w:rFonts w:eastAsia="Palatino Linotype" w:cs="Palatino Linotype"/>
        </w:rPr>
        <w:t xml:space="preserve">Ahora bien, para comprobar el cumplimiento de la jornada de trabajo del Servidor Público, de conformidad con lo que establecen la fracción III y el penúltimo párrafo del artículo 220-K de la Ley en cita, precisa que: </w:t>
      </w:r>
    </w:p>
    <w:p w14:paraId="1EBF3D60" w14:textId="77777777" w:rsidR="006F021A" w:rsidRPr="00130CE9" w:rsidRDefault="006F021A" w:rsidP="00130CE9">
      <w:pPr>
        <w:rPr>
          <w:rFonts w:eastAsia="Palatino Linotype" w:cs="Palatino Linotype"/>
        </w:rPr>
      </w:pPr>
    </w:p>
    <w:p w14:paraId="29A24220"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b/>
          <w:i/>
          <w:szCs w:val="22"/>
        </w:rPr>
        <w:t>ARTÍCULO 220 K.-</w:t>
      </w:r>
      <w:r w:rsidRPr="00130CE9">
        <w:rPr>
          <w:rFonts w:eastAsia="Palatino Linotype" w:cs="Palatino Linotype"/>
          <w:i/>
          <w:szCs w:val="22"/>
        </w:rPr>
        <w:t xml:space="preserve"> La institución o dependencia pública tiene la obligación de conservar y exhibir en el proceso los documentos que a continuación se precisan: </w:t>
      </w:r>
    </w:p>
    <w:p w14:paraId="50CF8C95"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w:t>
      </w:r>
    </w:p>
    <w:p w14:paraId="45510A7E"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b/>
          <w:i/>
          <w:szCs w:val="22"/>
        </w:rPr>
        <w:t>III. Controles de asistencia o la información magnética o electrónica de asistencia de los servidores públicos</w:t>
      </w:r>
      <w:r w:rsidRPr="00130CE9">
        <w:rPr>
          <w:rFonts w:eastAsia="Palatino Linotype" w:cs="Palatino Linotype"/>
          <w:i/>
          <w:szCs w:val="22"/>
        </w:rPr>
        <w:t xml:space="preserve">; </w:t>
      </w:r>
    </w:p>
    <w:p w14:paraId="510C5FDC"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w:t>
      </w:r>
    </w:p>
    <w:p w14:paraId="62C65DD3" w14:textId="77777777" w:rsidR="006F021A" w:rsidRPr="00130CE9" w:rsidRDefault="006F021A" w:rsidP="00130CE9">
      <w:pPr>
        <w:ind w:left="1134" w:right="900"/>
        <w:rPr>
          <w:rFonts w:eastAsia="Palatino Linotype" w:cs="Palatino Linotype"/>
          <w:i/>
          <w:szCs w:val="22"/>
        </w:rPr>
      </w:pPr>
      <w:r w:rsidRPr="00130CE9">
        <w:rPr>
          <w:rFonts w:eastAsia="Palatino Linotype" w:cs="Palatino Linotype"/>
          <w:i/>
          <w:szCs w:val="22"/>
        </w:rPr>
        <w:t xml:space="preserve">Los documentos señalados en la fracción I de este artículo, deberán conservarse mientras dure la relación laboral y hasta un año después; </w:t>
      </w:r>
      <w:r w:rsidRPr="00130CE9">
        <w:rPr>
          <w:rFonts w:eastAsia="Palatino Linotype" w:cs="Palatino Linotype"/>
          <w:b/>
          <w:i/>
          <w:szCs w:val="22"/>
        </w:rPr>
        <w:t>los señalados por las fracciones</w:t>
      </w:r>
      <w:r w:rsidRPr="00130CE9">
        <w:rPr>
          <w:rFonts w:eastAsia="Palatino Linotype" w:cs="Palatino Linotype"/>
          <w:i/>
          <w:szCs w:val="22"/>
        </w:rPr>
        <w:t xml:space="preserve"> II, </w:t>
      </w:r>
      <w:r w:rsidRPr="00130CE9">
        <w:rPr>
          <w:rFonts w:eastAsia="Palatino Linotype" w:cs="Palatino Linotype"/>
          <w:b/>
          <w:i/>
          <w:szCs w:val="22"/>
        </w:rPr>
        <w:t>III,</w:t>
      </w:r>
      <w:r w:rsidRPr="00130CE9">
        <w:rPr>
          <w:rFonts w:eastAsia="Palatino Linotype" w:cs="Palatino Linotype"/>
          <w:i/>
          <w:szCs w:val="22"/>
        </w:rPr>
        <w:t xml:space="preserve"> IV </w:t>
      </w:r>
      <w:r w:rsidRPr="00130CE9">
        <w:rPr>
          <w:rFonts w:eastAsia="Palatino Linotype" w:cs="Palatino Linotype"/>
          <w:b/>
          <w:i/>
          <w:szCs w:val="22"/>
        </w:rPr>
        <w:t>durante el último año y un año después de que se extinga la relación laboral</w:t>
      </w:r>
      <w:r w:rsidRPr="00130CE9">
        <w:rPr>
          <w:rFonts w:eastAsia="Palatino Linotype" w:cs="Palatino Linotype"/>
          <w:i/>
          <w:szCs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6F0A5EDC" w14:textId="77777777" w:rsidR="006F021A" w:rsidRPr="00130CE9" w:rsidRDefault="006F021A" w:rsidP="00130CE9">
      <w:pPr>
        <w:rPr>
          <w:rFonts w:eastAsia="Palatino Linotype" w:cs="Palatino Linotype"/>
        </w:rPr>
      </w:pPr>
    </w:p>
    <w:p w14:paraId="7BE61DBF" w14:textId="77777777" w:rsidR="006F021A" w:rsidRPr="00130CE9" w:rsidRDefault="006F021A" w:rsidP="00130CE9">
      <w:pPr>
        <w:ind w:right="49"/>
        <w:rPr>
          <w:rFonts w:eastAsia="Palatino Linotype" w:cs="Palatino Linotype"/>
          <w:b/>
        </w:rPr>
      </w:pPr>
      <w:r w:rsidRPr="00130CE9">
        <w:rPr>
          <w:rFonts w:eastAsia="Palatino Linotype" w:cs="Palatino Linotype"/>
        </w:rPr>
        <w:lastRenderedPageBreak/>
        <w:t>En consecuencia, se acredita que el Sujeto debe generar el control se asistencia de sus trabajadores y estos deben ser conservados durante el último año y un año después para el caso de que la relación laboral ya esté extinta, de tal forma que, resulta procedente</w:t>
      </w:r>
      <w:r w:rsidRPr="00130CE9">
        <w:rPr>
          <w:rFonts w:eastAsia="Palatino Linotype" w:cs="Palatino Linotype"/>
          <w:b/>
        </w:rPr>
        <w:t xml:space="preserve"> MODIFICAR</w:t>
      </w:r>
      <w:r w:rsidRPr="00130CE9">
        <w:rPr>
          <w:rFonts w:eastAsia="Palatino Linotype" w:cs="Palatino Linotype"/>
        </w:rPr>
        <w:t xml:space="preserve"> la respuesta otorgada por el Sujeto Obligado y </w:t>
      </w:r>
      <w:r w:rsidRPr="00130CE9">
        <w:rPr>
          <w:rFonts w:eastAsia="Palatino Linotype" w:cs="Palatino Linotype"/>
          <w:b/>
        </w:rPr>
        <w:t>ORDENAR</w:t>
      </w:r>
      <w:r w:rsidRPr="00130CE9">
        <w:rPr>
          <w:rFonts w:eastAsia="Palatino Linotype" w:cs="Palatino Linotype"/>
        </w:rPr>
        <w:t xml:space="preserve"> la entrega</w:t>
      </w:r>
      <w:r w:rsidRPr="00130CE9">
        <w:rPr>
          <w:rFonts w:eastAsia="Palatino Linotype" w:cs="Palatino Linotype"/>
          <w:b/>
        </w:rPr>
        <w:t xml:space="preserve"> </w:t>
      </w:r>
      <w:r w:rsidRPr="00130CE9">
        <w:rPr>
          <w:rFonts w:eastAsia="Palatino Linotype" w:cs="Palatino Linotype"/>
        </w:rPr>
        <w:t>del</w:t>
      </w:r>
      <w:r w:rsidRPr="00130CE9">
        <w:rPr>
          <w:rFonts w:eastAsia="Palatino Linotype" w:cs="Palatino Linotype"/>
          <w:b/>
        </w:rPr>
        <w:t xml:space="preserve"> documento en el que conste la asistencia de la servidora pública señalada en la solicitud de información.</w:t>
      </w:r>
    </w:p>
    <w:p w14:paraId="2604EFA6" w14:textId="0D7F5997" w:rsidR="00784AEE" w:rsidRPr="00130CE9" w:rsidRDefault="00784AEE" w:rsidP="00130CE9">
      <w:pPr>
        <w:ind w:right="-93"/>
        <w:rPr>
          <w:rFonts w:cs="Tahoma"/>
          <w:bCs/>
          <w:szCs w:val="22"/>
        </w:rPr>
      </w:pPr>
    </w:p>
    <w:p w14:paraId="63EF2F3F" w14:textId="4F4E31C5" w:rsidR="00210549" w:rsidRPr="00130CE9" w:rsidRDefault="006F021A" w:rsidP="00130CE9">
      <w:pPr>
        <w:ind w:right="-93"/>
        <w:rPr>
          <w:rFonts w:cs="Tahoma"/>
          <w:bCs/>
          <w:szCs w:val="22"/>
        </w:rPr>
      </w:pPr>
      <w:r w:rsidRPr="00130CE9">
        <w:rPr>
          <w:rFonts w:cs="Tahoma"/>
          <w:bCs/>
          <w:szCs w:val="22"/>
        </w:rPr>
        <w:t>Ahora bien, cabe precisar que mediante informe justificado el SUJETO OBLIGADO remitió la mayoría de la información solicita sin embargo la misma no fue puesta a la vista en razón de que contiene datos personales susceptibles de clasificarse lo que hace presumible la existencia de la información solicitada y por ende ordenada.</w:t>
      </w:r>
    </w:p>
    <w:p w14:paraId="62ED38F7" w14:textId="77777777" w:rsidR="00CF2D8B" w:rsidRPr="00130CE9" w:rsidRDefault="00CF2D8B" w:rsidP="00130CE9">
      <w:pPr>
        <w:pStyle w:val="Prrafodelista"/>
        <w:ind w:right="-93"/>
        <w:rPr>
          <w:rFonts w:cs="Tahoma"/>
          <w:bCs/>
          <w:szCs w:val="22"/>
        </w:rPr>
      </w:pPr>
    </w:p>
    <w:p w14:paraId="5DA7C963" w14:textId="6787BB2B" w:rsidR="00664420" w:rsidRPr="00130CE9" w:rsidRDefault="00BD5A7C" w:rsidP="00130CE9">
      <w:pPr>
        <w:pStyle w:val="Ttulo3"/>
      </w:pPr>
      <w:bookmarkStart w:id="33" w:name="_Toc187842386"/>
      <w:r w:rsidRPr="00130CE9">
        <w:t>d</w:t>
      </w:r>
      <w:r w:rsidR="00A21A20" w:rsidRPr="00130CE9">
        <w:t>)</w:t>
      </w:r>
      <w:r w:rsidR="00664420" w:rsidRPr="00130CE9">
        <w:t xml:space="preserve"> Versión pública</w:t>
      </w:r>
      <w:bookmarkEnd w:id="33"/>
    </w:p>
    <w:p w14:paraId="20B03CFE" w14:textId="401FB7F4" w:rsidR="00AC3CA0" w:rsidRPr="00130CE9" w:rsidRDefault="007F5D06" w:rsidP="00130CE9">
      <w:pPr>
        <w:rPr>
          <w:bCs/>
        </w:rPr>
      </w:pPr>
      <w:r w:rsidRPr="00130CE9">
        <w:t>P</w:t>
      </w:r>
      <w:r w:rsidR="00AC3CA0" w:rsidRPr="00130CE9">
        <w:t xml:space="preserve">ara el caso de que el o los documentos de los cuales se ordena su entrega contengan datos personales susceptibles de ser testados, deberán ser entregados en </w:t>
      </w:r>
      <w:r w:rsidR="00AC3CA0" w:rsidRPr="00130CE9">
        <w:rPr>
          <w:b/>
        </w:rPr>
        <w:t>versión pública</w:t>
      </w:r>
      <w:r w:rsidRPr="00130CE9">
        <w:t>,</w:t>
      </w:r>
      <w:r w:rsidR="00AC3CA0" w:rsidRPr="00130CE9">
        <w:t xml:space="preserve"> pues el</w:t>
      </w:r>
      <w:r w:rsidR="00AC3CA0" w:rsidRPr="00130CE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130CE9" w:rsidRDefault="00AC3CA0" w:rsidP="00130CE9">
      <w:pPr>
        <w:rPr>
          <w:rFonts w:eastAsia="Calibri"/>
          <w:bCs/>
          <w:lang w:eastAsia="en-US"/>
        </w:rPr>
      </w:pPr>
    </w:p>
    <w:p w14:paraId="13DAE086" w14:textId="0C1C7ADD" w:rsidR="00AC3CA0" w:rsidRPr="00130CE9" w:rsidRDefault="00AC3CA0" w:rsidP="00130CE9">
      <w:pPr>
        <w:rPr>
          <w:bCs/>
        </w:rPr>
      </w:pPr>
      <w:r w:rsidRPr="00130CE9">
        <w:rPr>
          <w:bCs/>
        </w:rPr>
        <w:lastRenderedPageBreak/>
        <w:t xml:space="preserve">A este respecto, los artículos 3, fracciones IX, XX, XXI y </w:t>
      </w:r>
      <w:r w:rsidR="007F5D06" w:rsidRPr="00130CE9">
        <w:rPr>
          <w:bCs/>
        </w:rPr>
        <w:t>XLV; 51</w:t>
      </w:r>
      <w:r w:rsidRPr="00130CE9">
        <w:rPr>
          <w:bCs/>
        </w:rPr>
        <w:t xml:space="preserve"> y 52 de la Ley de Transparencia y Acceso a la Información Pública del Estado de México y Municipios establecen:</w:t>
      </w:r>
    </w:p>
    <w:p w14:paraId="4EE42F33" w14:textId="77777777" w:rsidR="00AC3CA0" w:rsidRPr="00130CE9" w:rsidRDefault="00AC3CA0" w:rsidP="00130CE9"/>
    <w:p w14:paraId="22F38C0C" w14:textId="77777777" w:rsidR="00AC3CA0" w:rsidRPr="00130CE9" w:rsidRDefault="00AC3CA0" w:rsidP="00130CE9">
      <w:pPr>
        <w:pStyle w:val="Puesto"/>
      </w:pPr>
      <w:r w:rsidRPr="00130CE9">
        <w:rPr>
          <w:b/>
          <w:bCs/>
          <w:noProof/>
        </w:rPr>
        <w:t>“</w:t>
      </w:r>
      <w:r w:rsidRPr="00130CE9">
        <w:rPr>
          <w:b/>
          <w:bCs/>
        </w:rPr>
        <w:t xml:space="preserve">Artículo 3. </w:t>
      </w:r>
      <w:r w:rsidRPr="00130CE9">
        <w:t xml:space="preserve">Para los efectos de la presente Ley se entenderá por: </w:t>
      </w:r>
    </w:p>
    <w:p w14:paraId="74507E00" w14:textId="77777777" w:rsidR="00AC3CA0" w:rsidRPr="00130CE9" w:rsidRDefault="00AC3CA0" w:rsidP="00130CE9">
      <w:pPr>
        <w:pStyle w:val="Puesto"/>
      </w:pPr>
      <w:r w:rsidRPr="00130CE9">
        <w:rPr>
          <w:b/>
        </w:rPr>
        <w:t>IX.</w:t>
      </w:r>
      <w:r w:rsidRPr="00130CE9">
        <w:t xml:space="preserve"> </w:t>
      </w:r>
      <w:r w:rsidRPr="00130CE9">
        <w:rPr>
          <w:b/>
        </w:rPr>
        <w:t xml:space="preserve">Datos personales: </w:t>
      </w:r>
      <w:r w:rsidRPr="00130CE9">
        <w:t xml:space="preserve">La información concerniente a una persona, identificada o identificable según lo dispuesto por la Ley de Protección de Datos Personales del Estado de México; </w:t>
      </w:r>
    </w:p>
    <w:p w14:paraId="320759AF" w14:textId="77777777" w:rsidR="002B7C6F" w:rsidRPr="00130CE9" w:rsidRDefault="002B7C6F" w:rsidP="00130CE9"/>
    <w:p w14:paraId="4EFEB771" w14:textId="77777777" w:rsidR="00AC3CA0" w:rsidRPr="00130CE9" w:rsidRDefault="00AC3CA0" w:rsidP="00130CE9">
      <w:pPr>
        <w:pStyle w:val="Puesto"/>
      </w:pPr>
      <w:r w:rsidRPr="00130CE9">
        <w:rPr>
          <w:b/>
        </w:rPr>
        <w:t>XX.</w:t>
      </w:r>
      <w:r w:rsidRPr="00130CE9">
        <w:t xml:space="preserve"> </w:t>
      </w:r>
      <w:r w:rsidRPr="00130CE9">
        <w:rPr>
          <w:b/>
        </w:rPr>
        <w:t>Información clasificada:</w:t>
      </w:r>
      <w:r w:rsidRPr="00130CE9">
        <w:t xml:space="preserve"> Aquella considerada por la presente Ley como reservada o confidencial; </w:t>
      </w:r>
    </w:p>
    <w:p w14:paraId="5DA95E10" w14:textId="77777777" w:rsidR="002B7C6F" w:rsidRPr="00130CE9" w:rsidRDefault="002B7C6F" w:rsidP="00130CE9"/>
    <w:p w14:paraId="1CD04431" w14:textId="77777777" w:rsidR="00AC3CA0" w:rsidRPr="00130CE9" w:rsidRDefault="00AC3CA0" w:rsidP="00130CE9">
      <w:pPr>
        <w:pStyle w:val="Puesto"/>
      </w:pPr>
      <w:r w:rsidRPr="00130CE9">
        <w:rPr>
          <w:b/>
        </w:rPr>
        <w:t>XXI.</w:t>
      </w:r>
      <w:r w:rsidRPr="00130CE9">
        <w:t xml:space="preserve"> </w:t>
      </w:r>
      <w:r w:rsidRPr="00130CE9">
        <w:rPr>
          <w:b/>
        </w:rPr>
        <w:t>Información confidencial</w:t>
      </w:r>
      <w:r w:rsidRPr="00130CE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130CE9" w:rsidRDefault="002B7C6F" w:rsidP="00130CE9"/>
    <w:p w14:paraId="7CD4D2FB" w14:textId="77777777" w:rsidR="00AC3CA0" w:rsidRPr="00130CE9" w:rsidRDefault="00AC3CA0" w:rsidP="00130CE9">
      <w:pPr>
        <w:pStyle w:val="Puesto"/>
      </w:pPr>
      <w:r w:rsidRPr="00130CE9">
        <w:rPr>
          <w:b/>
        </w:rPr>
        <w:t>XLV. Versión pública:</w:t>
      </w:r>
      <w:r w:rsidRPr="00130CE9">
        <w:t xml:space="preserve"> Documento en el que se elimine, suprime o borra la información clasificada como reservada o confidencial para permitir su acceso. </w:t>
      </w:r>
    </w:p>
    <w:p w14:paraId="1ACE9141" w14:textId="77777777" w:rsidR="002B7C6F" w:rsidRPr="00130CE9" w:rsidRDefault="002B7C6F" w:rsidP="00130CE9"/>
    <w:p w14:paraId="0BAED675" w14:textId="178B54DE" w:rsidR="00AC3CA0" w:rsidRPr="00130CE9" w:rsidRDefault="00AC3CA0" w:rsidP="00130CE9">
      <w:pPr>
        <w:pStyle w:val="Puesto"/>
      </w:pPr>
      <w:r w:rsidRPr="00130CE9">
        <w:rPr>
          <w:b/>
        </w:rPr>
        <w:t>Artículo 51.</w:t>
      </w:r>
      <w:r w:rsidRPr="00130CE9">
        <w:t xml:space="preserve"> Los sujetos obligados designaran a un responsable para atender la Unidad de Transparencia, quien fungirá como enlace entre éstos y los solicitantes. Dicha Unidad será la encargada de tramitar internamente la solicitud de información </w:t>
      </w:r>
      <w:r w:rsidRPr="00130CE9">
        <w:rPr>
          <w:b/>
        </w:rPr>
        <w:t xml:space="preserve">y tendrá la responsabilidad de verificar en cada caso que la misma no sea confidencial o reservada. </w:t>
      </w:r>
      <w:r w:rsidRPr="00130CE9">
        <w:t>Dicha Unidad contará con las facultades internas necesarias para gestionar la atención a las solicitudes de información en los términos de la Ley General y la presente Ley.</w:t>
      </w:r>
    </w:p>
    <w:p w14:paraId="54D7F3F5" w14:textId="77777777" w:rsidR="002B7C6F" w:rsidRPr="00130CE9" w:rsidRDefault="002B7C6F" w:rsidP="00130CE9"/>
    <w:p w14:paraId="5AB2B52F" w14:textId="68BEB541" w:rsidR="00AC3CA0" w:rsidRPr="00130CE9" w:rsidRDefault="00AC3CA0" w:rsidP="00130CE9">
      <w:pPr>
        <w:pStyle w:val="Puesto"/>
      </w:pPr>
      <w:r w:rsidRPr="00130CE9">
        <w:rPr>
          <w:b/>
        </w:rPr>
        <w:t>Artículo 52.</w:t>
      </w:r>
      <w:r w:rsidRPr="00130CE9">
        <w:t xml:space="preserve"> Las solicitudes de acceso a la información y las respuestas que se les dé, incluyendo, en su caso, </w:t>
      </w:r>
      <w:r w:rsidRPr="00130CE9">
        <w:rPr>
          <w:u w:val="single"/>
        </w:rPr>
        <w:t>la información entregada, así como las resoluciones a los recursos que en su caso se promuevan serán públicas, y de ser el caso que contenga datos personales que deban ser protegidos se podrá dar su acceso en su versión pública</w:t>
      </w:r>
      <w:r w:rsidRPr="00130CE9">
        <w:t xml:space="preserve">, siempre y cuando la </w:t>
      </w:r>
      <w:r w:rsidRPr="00130CE9">
        <w:lastRenderedPageBreak/>
        <w:t>resolución de referencia se someta a un proceso de disociación, es decir, no haga identificable al titular de tales datos personales.</w:t>
      </w:r>
      <w:r w:rsidRPr="00130CE9">
        <w:rPr>
          <w:bCs/>
          <w:noProof/>
        </w:rPr>
        <w:t>”</w:t>
      </w:r>
      <w:r w:rsidR="007F5D06" w:rsidRPr="00130CE9">
        <w:rPr>
          <w:bCs/>
          <w:noProof/>
        </w:rPr>
        <w:t xml:space="preserve"> </w:t>
      </w:r>
      <w:r w:rsidRPr="00130CE9">
        <w:rPr>
          <w:i w:val="0"/>
          <w:iCs/>
          <w:szCs w:val="22"/>
        </w:rPr>
        <w:t>(Énfasis añadido)</w:t>
      </w:r>
    </w:p>
    <w:p w14:paraId="14DDB49A" w14:textId="77777777" w:rsidR="00AC3CA0" w:rsidRPr="00130CE9" w:rsidRDefault="00AC3CA0" w:rsidP="00130CE9"/>
    <w:p w14:paraId="18663A56" w14:textId="530412FA" w:rsidR="00AC3CA0" w:rsidRPr="00130CE9" w:rsidRDefault="00AC3CA0" w:rsidP="00130CE9">
      <w:r w:rsidRPr="00130CE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130CE9">
        <w:t xml:space="preserve">se </w:t>
      </w:r>
      <w:r w:rsidRPr="00130CE9">
        <w:t>efectúe deberá estar justificado en la Ley, lo anterior en términos de lo dispuesto por el artículo 22, párrafo primero</w:t>
      </w:r>
      <w:r w:rsidR="007F5D06" w:rsidRPr="00130CE9">
        <w:t>,</w:t>
      </w:r>
      <w:r w:rsidRPr="00130CE9">
        <w:t xml:space="preserve"> </w:t>
      </w:r>
      <w:r w:rsidR="007F5D06" w:rsidRPr="00130CE9">
        <w:t>relacionado</w:t>
      </w:r>
      <w:r w:rsidRPr="00130CE9">
        <w:t xml:space="preserve"> con el 38 de la Ley de Protección de Datos Personales en Posesión de Sujetos Obligados del Estado de México y Municipios, los cuales se transcriben para mayor referencia: </w:t>
      </w:r>
    </w:p>
    <w:p w14:paraId="24D8A62C" w14:textId="77777777" w:rsidR="00AC3CA0" w:rsidRPr="00130CE9" w:rsidRDefault="00AC3CA0" w:rsidP="00130CE9"/>
    <w:p w14:paraId="266BB0EA" w14:textId="01A7285C" w:rsidR="00AC3CA0" w:rsidRPr="00130CE9" w:rsidRDefault="00AC3CA0" w:rsidP="00130CE9">
      <w:pPr>
        <w:pStyle w:val="Puesto"/>
        <w:rPr>
          <w:rFonts w:eastAsia="Arial Unicode MS"/>
        </w:rPr>
      </w:pPr>
      <w:r w:rsidRPr="00130CE9">
        <w:rPr>
          <w:rFonts w:eastAsia="Arial Unicode MS"/>
          <w:b/>
        </w:rPr>
        <w:t>“Artículo 22.</w:t>
      </w:r>
      <w:r w:rsidRPr="00130CE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130CE9" w:rsidRDefault="002B7C6F" w:rsidP="00130CE9">
      <w:pPr>
        <w:rPr>
          <w:rFonts w:eastAsia="Arial Unicode MS"/>
        </w:rPr>
      </w:pPr>
    </w:p>
    <w:p w14:paraId="0C6ECD10" w14:textId="77777777" w:rsidR="00AC3CA0" w:rsidRPr="00130CE9" w:rsidRDefault="00AC3CA0" w:rsidP="00130CE9">
      <w:pPr>
        <w:pStyle w:val="Puesto"/>
        <w:rPr>
          <w:rFonts w:eastAsia="Arial Unicode MS"/>
        </w:rPr>
      </w:pPr>
      <w:r w:rsidRPr="00130CE9">
        <w:rPr>
          <w:rFonts w:eastAsia="Arial Unicode MS"/>
          <w:b/>
        </w:rPr>
        <w:t>Artículo 38.</w:t>
      </w:r>
      <w:r w:rsidRPr="00130CE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30CE9">
        <w:rPr>
          <w:rFonts w:eastAsia="Arial Unicode MS"/>
          <w:b/>
        </w:rPr>
        <w:t>”</w:t>
      </w:r>
      <w:r w:rsidRPr="00130CE9">
        <w:rPr>
          <w:rFonts w:eastAsia="Arial Unicode MS"/>
        </w:rPr>
        <w:t xml:space="preserve"> </w:t>
      </w:r>
    </w:p>
    <w:p w14:paraId="11BDA04E" w14:textId="77777777" w:rsidR="00AC3CA0" w:rsidRPr="00130CE9" w:rsidRDefault="00AC3CA0" w:rsidP="00130CE9">
      <w:pPr>
        <w:rPr>
          <w:rFonts w:eastAsia="Arial Unicode MS"/>
          <w:i/>
          <w:szCs w:val="22"/>
        </w:rPr>
      </w:pPr>
    </w:p>
    <w:p w14:paraId="32BB7A5F" w14:textId="77777777" w:rsidR="00AC3CA0" w:rsidRPr="00130CE9" w:rsidRDefault="00AC3CA0" w:rsidP="00130CE9">
      <w:r w:rsidRPr="00130CE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130CE9">
        <w:lastRenderedPageBreak/>
        <w:t xml:space="preserve">particulares toda vez que ésta tiene por objeto proteger datos personales, entendiéndose por tales, aquéllos que hacen identificable a una persona. </w:t>
      </w:r>
    </w:p>
    <w:p w14:paraId="5D526487" w14:textId="77777777" w:rsidR="00AC3CA0" w:rsidRPr="00130CE9" w:rsidRDefault="00AC3CA0" w:rsidP="00130CE9"/>
    <w:p w14:paraId="3CE77CF7" w14:textId="77777777" w:rsidR="00AC3CA0" w:rsidRPr="00130CE9" w:rsidRDefault="00AC3CA0" w:rsidP="00130CE9">
      <w:r w:rsidRPr="00130CE9">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30CE9">
        <w:rPr>
          <w:rFonts w:eastAsia="Arial Unicode MS"/>
        </w:rPr>
        <w:t xml:space="preserve"> que debe ser protegida por </w:t>
      </w:r>
      <w:r w:rsidRPr="00130CE9">
        <w:rPr>
          <w:rFonts w:eastAsia="Arial Unicode MS"/>
          <w:b/>
        </w:rPr>
        <w:t>EL SUJETO OBLIGADO,</w:t>
      </w:r>
      <w:r w:rsidRPr="00130CE9">
        <w:rPr>
          <w:rFonts w:eastAsia="Arial Unicode MS"/>
        </w:rPr>
        <w:t xml:space="preserve"> por lo </w:t>
      </w:r>
      <w:r w:rsidRPr="00130CE9">
        <w:t>que, todo dato personal susceptible de clasificación debe ser protegido.</w:t>
      </w:r>
    </w:p>
    <w:p w14:paraId="17B1D51E" w14:textId="77777777" w:rsidR="00AC3CA0" w:rsidRPr="00130CE9" w:rsidRDefault="00AC3CA0" w:rsidP="00130CE9"/>
    <w:p w14:paraId="1C499B05" w14:textId="0FD0F4F9" w:rsidR="00AC3CA0" w:rsidRPr="00130CE9" w:rsidRDefault="00AC3CA0" w:rsidP="00130CE9">
      <w:r w:rsidRPr="00130CE9">
        <w:t>La finalidad de la versión pública es salvaguardar la vida, integridad, seguridad, patrimonio y privacidad de las personas; de tal manera que</w:t>
      </w:r>
      <w:r w:rsidR="007F5D06" w:rsidRPr="00130CE9">
        <w:t>,</w:t>
      </w:r>
      <w:r w:rsidRPr="00130CE9">
        <w:t xml:space="preserve"> todo aquello que no tenga por objeto proteger lo anterior, es susceptible de ser entregado</w:t>
      </w:r>
      <w:r w:rsidR="007F5D06" w:rsidRPr="00130CE9">
        <w:t>.</w:t>
      </w:r>
      <w:r w:rsidRPr="00130CE9">
        <w:t xml:space="preserve"> </w:t>
      </w:r>
      <w:r w:rsidR="007F5D06" w:rsidRPr="00130CE9">
        <w:t>E</w:t>
      </w:r>
      <w:r w:rsidRPr="00130CE9">
        <w:t>n otras palabras, la protección de datos personales</w:t>
      </w:r>
      <w:r w:rsidR="007F5D06" w:rsidRPr="00130CE9">
        <w:t xml:space="preserve"> </w:t>
      </w:r>
      <w:r w:rsidRPr="00130CE9">
        <w:t>es una derivación del derecho a la intimidad.</w:t>
      </w:r>
    </w:p>
    <w:p w14:paraId="4ECCCE5B" w14:textId="77777777" w:rsidR="00AC3CA0" w:rsidRPr="00130CE9" w:rsidRDefault="00AC3CA0" w:rsidP="00130CE9"/>
    <w:p w14:paraId="22155419" w14:textId="5E52B74B" w:rsidR="00AC3CA0" w:rsidRPr="00130CE9" w:rsidRDefault="00AC3CA0" w:rsidP="00130CE9">
      <w:r w:rsidRPr="00130CE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130CE9" w:rsidRDefault="00AC3CA0" w:rsidP="00130CE9"/>
    <w:p w14:paraId="12C70FB7" w14:textId="77777777" w:rsidR="00AC3CA0" w:rsidRPr="00130CE9" w:rsidRDefault="00AC3CA0" w:rsidP="00130CE9">
      <w:pPr>
        <w:jc w:val="center"/>
        <w:rPr>
          <w:b/>
          <w:i/>
          <w:szCs w:val="22"/>
        </w:rPr>
      </w:pPr>
      <w:r w:rsidRPr="00130CE9">
        <w:rPr>
          <w:b/>
          <w:i/>
          <w:szCs w:val="22"/>
          <w:lang w:val="es-ES_tradnl"/>
        </w:rPr>
        <w:lastRenderedPageBreak/>
        <w:t>Ley de Transparencia y Acceso a la Información Pública del Estado de México y Municipios</w:t>
      </w:r>
    </w:p>
    <w:p w14:paraId="79B28D55" w14:textId="77777777" w:rsidR="00AC3CA0" w:rsidRPr="00130CE9" w:rsidRDefault="00AC3CA0" w:rsidP="00130CE9"/>
    <w:p w14:paraId="51E4FC60" w14:textId="77777777" w:rsidR="00AC3CA0" w:rsidRPr="00130CE9" w:rsidRDefault="00AC3CA0" w:rsidP="00130CE9">
      <w:pPr>
        <w:pStyle w:val="Puesto"/>
      </w:pPr>
      <w:r w:rsidRPr="00130CE9">
        <w:rPr>
          <w:b/>
        </w:rPr>
        <w:t xml:space="preserve">“Artículo 49. </w:t>
      </w:r>
      <w:r w:rsidRPr="00130CE9">
        <w:t>Los Comités de Transparencia tendrán las siguientes atribuciones:</w:t>
      </w:r>
    </w:p>
    <w:p w14:paraId="58B2CA83" w14:textId="77777777" w:rsidR="00AC3CA0" w:rsidRPr="00130CE9" w:rsidRDefault="00AC3CA0" w:rsidP="00130CE9">
      <w:pPr>
        <w:pStyle w:val="Puesto"/>
      </w:pPr>
      <w:r w:rsidRPr="00130CE9">
        <w:rPr>
          <w:b/>
        </w:rPr>
        <w:t>VIII.</w:t>
      </w:r>
      <w:r w:rsidRPr="00130CE9">
        <w:t xml:space="preserve"> Aprobar, modificar o revocar la clasificación de la información;</w:t>
      </w:r>
    </w:p>
    <w:p w14:paraId="42CDD815" w14:textId="77777777" w:rsidR="002B7C6F" w:rsidRPr="00130CE9" w:rsidRDefault="002B7C6F" w:rsidP="00130CE9"/>
    <w:p w14:paraId="5E0FE30C" w14:textId="77777777" w:rsidR="00AC3CA0" w:rsidRPr="00130CE9" w:rsidRDefault="00AC3CA0" w:rsidP="00130CE9">
      <w:pPr>
        <w:pStyle w:val="Puesto"/>
      </w:pPr>
      <w:r w:rsidRPr="00130CE9">
        <w:rPr>
          <w:b/>
        </w:rPr>
        <w:t>Artículo 132.</w:t>
      </w:r>
      <w:r w:rsidRPr="00130CE9">
        <w:t xml:space="preserve"> La clasificación de la información se llevará a cabo en el momento en que:</w:t>
      </w:r>
    </w:p>
    <w:p w14:paraId="22862CEF" w14:textId="77777777" w:rsidR="00AC3CA0" w:rsidRPr="00130CE9" w:rsidRDefault="00AC3CA0" w:rsidP="00130CE9">
      <w:pPr>
        <w:pStyle w:val="Puesto"/>
      </w:pPr>
      <w:r w:rsidRPr="00130CE9">
        <w:rPr>
          <w:b/>
        </w:rPr>
        <w:t>I.</w:t>
      </w:r>
      <w:r w:rsidRPr="00130CE9">
        <w:t xml:space="preserve"> Se reciba una solicitud de acceso a la información;</w:t>
      </w:r>
    </w:p>
    <w:p w14:paraId="1076A40B" w14:textId="77777777" w:rsidR="00AC3CA0" w:rsidRPr="00130CE9" w:rsidRDefault="00AC3CA0" w:rsidP="00130CE9">
      <w:pPr>
        <w:pStyle w:val="Puesto"/>
      </w:pPr>
      <w:r w:rsidRPr="00130CE9">
        <w:rPr>
          <w:b/>
        </w:rPr>
        <w:t>II.</w:t>
      </w:r>
      <w:r w:rsidRPr="00130CE9">
        <w:t xml:space="preserve"> Se determine mediante resolución de autoridad competente; o</w:t>
      </w:r>
    </w:p>
    <w:p w14:paraId="327FFDF5" w14:textId="77777777" w:rsidR="00AC3CA0" w:rsidRPr="00130CE9" w:rsidRDefault="00AC3CA0" w:rsidP="00130CE9">
      <w:pPr>
        <w:pStyle w:val="Puesto"/>
        <w:rPr>
          <w:b/>
        </w:rPr>
      </w:pPr>
      <w:r w:rsidRPr="00130CE9">
        <w:rPr>
          <w:b/>
          <w:bCs/>
        </w:rPr>
        <w:t>III.</w:t>
      </w:r>
      <w:r w:rsidRPr="00130CE9">
        <w:t xml:space="preserve"> Se generen versiones públicas para dar cumplimiento a las obligaciones de transparencia previstas en esta Ley.</w:t>
      </w:r>
      <w:r w:rsidRPr="00130CE9">
        <w:rPr>
          <w:b/>
        </w:rPr>
        <w:t>”</w:t>
      </w:r>
    </w:p>
    <w:p w14:paraId="63550E79" w14:textId="77777777" w:rsidR="002B7C6F" w:rsidRPr="00130CE9" w:rsidRDefault="002B7C6F" w:rsidP="00130CE9"/>
    <w:p w14:paraId="733E702D" w14:textId="04C291BD" w:rsidR="00AC3CA0" w:rsidRPr="00130CE9" w:rsidRDefault="00AC3CA0" w:rsidP="00130CE9">
      <w:pPr>
        <w:pStyle w:val="Puesto"/>
      </w:pPr>
      <w:r w:rsidRPr="00130CE9">
        <w:rPr>
          <w:b/>
        </w:rPr>
        <w:t>“</w:t>
      </w:r>
      <w:r w:rsidR="002B7C6F" w:rsidRPr="00130CE9">
        <w:rPr>
          <w:b/>
        </w:rPr>
        <w:t>Segundo. -</w:t>
      </w:r>
      <w:r w:rsidRPr="00130CE9">
        <w:t xml:space="preserve"> Para efectos de los presentes Lineamientos Generales, se entenderá por:</w:t>
      </w:r>
    </w:p>
    <w:p w14:paraId="3D6255D3" w14:textId="77777777" w:rsidR="00AC3CA0" w:rsidRPr="00130CE9" w:rsidRDefault="00AC3CA0" w:rsidP="00130CE9">
      <w:pPr>
        <w:pStyle w:val="Puesto"/>
      </w:pPr>
      <w:r w:rsidRPr="00130CE9">
        <w:rPr>
          <w:b/>
        </w:rPr>
        <w:t>XVIII.</w:t>
      </w:r>
      <w:r w:rsidRPr="00130CE9">
        <w:t xml:space="preserve">  </w:t>
      </w:r>
      <w:r w:rsidRPr="00130CE9">
        <w:rPr>
          <w:b/>
        </w:rPr>
        <w:t>Versión pública:</w:t>
      </w:r>
      <w:r w:rsidRPr="00130CE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130CE9" w:rsidRDefault="00AC3CA0" w:rsidP="00130CE9">
      <w:pPr>
        <w:pStyle w:val="Puesto"/>
      </w:pPr>
    </w:p>
    <w:p w14:paraId="492CD288" w14:textId="77777777" w:rsidR="00AC3CA0" w:rsidRPr="00130CE9" w:rsidRDefault="00AC3CA0" w:rsidP="00130CE9">
      <w:pPr>
        <w:pStyle w:val="Puesto"/>
        <w:rPr>
          <w:b/>
          <w:lang w:val="es-ES_tradnl" w:eastAsia="es-MX"/>
        </w:rPr>
      </w:pPr>
      <w:r w:rsidRPr="00130CE9">
        <w:rPr>
          <w:b/>
          <w:lang w:val="es-ES_tradnl" w:eastAsia="es-MX"/>
        </w:rPr>
        <w:t xml:space="preserve">Lineamientos Generales en materia de Clasificación y Desclasificación de la </w:t>
      </w:r>
      <w:r w:rsidRPr="00130CE9">
        <w:rPr>
          <w:b/>
          <w:lang w:val="es-ES_tradnl"/>
        </w:rPr>
        <w:t>Información</w:t>
      </w:r>
    </w:p>
    <w:p w14:paraId="57959355" w14:textId="77777777" w:rsidR="00AC3CA0" w:rsidRPr="00130CE9" w:rsidRDefault="00AC3CA0" w:rsidP="00130CE9">
      <w:pPr>
        <w:pStyle w:val="Puesto"/>
      </w:pPr>
    </w:p>
    <w:p w14:paraId="204206B6" w14:textId="77777777" w:rsidR="00AC3CA0" w:rsidRPr="00130CE9" w:rsidRDefault="00AC3CA0" w:rsidP="00130CE9">
      <w:pPr>
        <w:pStyle w:val="Puesto"/>
      </w:pPr>
      <w:r w:rsidRPr="00130CE9">
        <w:rPr>
          <w:b/>
        </w:rPr>
        <w:t>Cuarto.</w:t>
      </w:r>
      <w:r w:rsidRPr="00130CE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130CE9" w:rsidRDefault="00AC3CA0" w:rsidP="00130CE9">
      <w:pPr>
        <w:pStyle w:val="Puesto"/>
      </w:pPr>
      <w:r w:rsidRPr="00130CE9">
        <w:t>Los sujetos obligados deberán aplicar, de manera estricta, las excepciones al derecho de acceso a la información y sólo podrán invocarlas cuando acrediten su procedencia.</w:t>
      </w:r>
    </w:p>
    <w:p w14:paraId="2334DA4A" w14:textId="77777777" w:rsidR="002B7C6F" w:rsidRPr="00130CE9" w:rsidRDefault="002B7C6F" w:rsidP="00130CE9"/>
    <w:p w14:paraId="773F3D38" w14:textId="77777777" w:rsidR="00AC3CA0" w:rsidRPr="00130CE9" w:rsidRDefault="00AC3CA0" w:rsidP="00130CE9">
      <w:pPr>
        <w:pStyle w:val="Puesto"/>
      </w:pPr>
      <w:r w:rsidRPr="00130CE9">
        <w:rPr>
          <w:b/>
        </w:rPr>
        <w:t>Quinto.</w:t>
      </w:r>
      <w:r w:rsidRPr="00130CE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130CE9">
        <w:lastRenderedPageBreak/>
        <w:t>transparencia, observando lo dispuesto en la Ley General y las demás disposiciones aplicables en la materia.</w:t>
      </w:r>
    </w:p>
    <w:p w14:paraId="4EE090E8" w14:textId="77777777" w:rsidR="002B7C6F" w:rsidRPr="00130CE9" w:rsidRDefault="002B7C6F" w:rsidP="00130CE9"/>
    <w:p w14:paraId="501C8886" w14:textId="77777777" w:rsidR="00AC3CA0" w:rsidRPr="00130CE9" w:rsidRDefault="00AC3CA0" w:rsidP="00130CE9">
      <w:pPr>
        <w:pStyle w:val="Puesto"/>
      </w:pPr>
      <w:r w:rsidRPr="00130CE9">
        <w:rPr>
          <w:b/>
        </w:rPr>
        <w:t>Sexto.</w:t>
      </w:r>
      <w:r w:rsidRPr="00130CE9">
        <w:t xml:space="preserve"> Se deroga.</w:t>
      </w:r>
    </w:p>
    <w:p w14:paraId="35534E5B" w14:textId="77777777" w:rsidR="002B7C6F" w:rsidRPr="00130CE9" w:rsidRDefault="002B7C6F" w:rsidP="00130CE9"/>
    <w:p w14:paraId="71AE6E31" w14:textId="77777777" w:rsidR="00AC3CA0" w:rsidRPr="00130CE9" w:rsidRDefault="00AC3CA0" w:rsidP="00130CE9">
      <w:pPr>
        <w:pStyle w:val="Puesto"/>
      </w:pPr>
      <w:r w:rsidRPr="00130CE9">
        <w:rPr>
          <w:b/>
        </w:rPr>
        <w:t>Séptimo.</w:t>
      </w:r>
      <w:r w:rsidRPr="00130CE9">
        <w:t xml:space="preserve"> La clasificación de la información se llevará a cabo en el momento en que:</w:t>
      </w:r>
    </w:p>
    <w:p w14:paraId="4BC6551F" w14:textId="77777777" w:rsidR="00AC3CA0" w:rsidRPr="00130CE9" w:rsidRDefault="00AC3CA0" w:rsidP="00130CE9">
      <w:pPr>
        <w:pStyle w:val="Puesto"/>
      </w:pPr>
      <w:r w:rsidRPr="00130CE9">
        <w:rPr>
          <w:b/>
        </w:rPr>
        <w:t>I.</w:t>
      </w:r>
      <w:r w:rsidRPr="00130CE9">
        <w:t xml:space="preserve">        Se reciba una solicitud de acceso a la información;</w:t>
      </w:r>
    </w:p>
    <w:p w14:paraId="12BC61E7" w14:textId="77777777" w:rsidR="00AC3CA0" w:rsidRPr="00130CE9" w:rsidRDefault="00AC3CA0" w:rsidP="00130CE9">
      <w:pPr>
        <w:pStyle w:val="Puesto"/>
      </w:pPr>
      <w:r w:rsidRPr="00130CE9">
        <w:rPr>
          <w:b/>
        </w:rPr>
        <w:t>II.</w:t>
      </w:r>
      <w:r w:rsidRPr="00130CE9">
        <w:t xml:space="preserve">       Se determine mediante resolución del Comité de Transparencia, el órgano garante competente, o en cumplimiento a una sentencia del Poder Judicial; o</w:t>
      </w:r>
    </w:p>
    <w:p w14:paraId="60049403" w14:textId="77777777" w:rsidR="00AC3CA0" w:rsidRPr="00130CE9" w:rsidRDefault="00AC3CA0" w:rsidP="00130CE9">
      <w:pPr>
        <w:pStyle w:val="Puesto"/>
      </w:pPr>
      <w:r w:rsidRPr="00130CE9">
        <w:rPr>
          <w:b/>
        </w:rPr>
        <w:t>III.</w:t>
      </w:r>
      <w:r w:rsidRPr="00130CE9">
        <w:t xml:space="preserve">      Se generen versiones públicas para dar cumplimiento a las obligaciones de transparencia previstas en la Ley General, la Ley Federal y las correspondientes de las entidades federativas.</w:t>
      </w:r>
    </w:p>
    <w:p w14:paraId="2AAF20AA" w14:textId="77777777" w:rsidR="00AC3CA0" w:rsidRPr="00130CE9" w:rsidRDefault="00AC3CA0" w:rsidP="00130CE9">
      <w:pPr>
        <w:pStyle w:val="Puesto"/>
      </w:pPr>
      <w:r w:rsidRPr="00130CE9">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130CE9" w:rsidRDefault="002B7C6F" w:rsidP="00130CE9"/>
    <w:p w14:paraId="1B84F0FA" w14:textId="77777777" w:rsidR="00AC3CA0" w:rsidRPr="00130CE9" w:rsidRDefault="00AC3CA0" w:rsidP="00130CE9">
      <w:pPr>
        <w:pStyle w:val="Puesto"/>
      </w:pPr>
      <w:r w:rsidRPr="00130CE9">
        <w:rPr>
          <w:b/>
        </w:rPr>
        <w:t>Octavo.</w:t>
      </w:r>
      <w:r w:rsidRPr="00130CE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130CE9" w:rsidRDefault="00AC3CA0" w:rsidP="00130CE9">
      <w:pPr>
        <w:pStyle w:val="Puesto"/>
      </w:pPr>
      <w:r w:rsidRPr="00130CE9">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130CE9" w:rsidRDefault="00AC3CA0" w:rsidP="00130CE9">
      <w:pPr>
        <w:pStyle w:val="Puesto"/>
      </w:pPr>
      <w:r w:rsidRPr="00130CE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130CE9" w:rsidRDefault="002B7C6F" w:rsidP="00130CE9"/>
    <w:p w14:paraId="3DC18E7E" w14:textId="77777777" w:rsidR="00AC3CA0" w:rsidRPr="00130CE9" w:rsidRDefault="00AC3CA0" w:rsidP="00130CE9">
      <w:pPr>
        <w:pStyle w:val="Puesto"/>
      </w:pPr>
      <w:r w:rsidRPr="00130CE9">
        <w:rPr>
          <w:b/>
        </w:rPr>
        <w:t>Noveno.</w:t>
      </w:r>
      <w:r w:rsidRPr="00130CE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130CE9" w:rsidRDefault="002B7C6F" w:rsidP="00130CE9"/>
    <w:p w14:paraId="45844BB1" w14:textId="77777777" w:rsidR="00AC3CA0" w:rsidRPr="00130CE9" w:rsidRDefault="00AC3CA0" w:rsidP="00130CE9">
      <w:pPr>
        <w:pStyle w:val="Puesto"/>
      </w:pPr>
      <w:r w:rsidRPr="00130CE9">
        <w:rPr>
          <w:b/>
        </w:rPr>
        <w:t>Décimo.</w:t>
      </w:r>
      <w:r w:rsidRPr="00130CE9">
        <w:t xml:space="preserve"> Los titulares de las áreas, deberán tener conocimiento y llevar un registro del personal que, por la naturaleza de sus atribuciones, tenga acceso a los documentos </w:t>
      </w:r>
      <w:r w:rsidRPr="00130CE9">
        <w:lastRenderedPageBreak/>
        <w:t>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130CE9" w:rsidRDefault="00AC3CA0" w:rsidP="00130CE9">
      <w:pPr>
        <w:pStyle w:val="Puesto"/>
      </w:pPr>
      <w:r w:rsidRPr="00130CE9">
        <w:t>En ausencia de los titulares de las áreas, la información será clasificada o desclasificada por la persona que lo supla, en términos de la normativa que rija la actuación del sujeto obligado.</w:t>
      </w:r>
    </w:p>
    <w:p w14:paraId="0861DCC9" w14:textId="77777777" w:rsidR="00AC3CA0" w:rsidRPr="00130CE9" w:rsidRDefault="00AC3CA0" w:rsidP="00130CE9">
      <w:pPr>
        <w:pStyle w:val="Puesto"/>
        <w:rPr>
          <w:b/>
        </w:rPr>
      </w:pPr>
      <w:r w:rsidRPr="00130CE9">
        <w:rPr>
          <w:b/>
        </w:rPr>
        <w:t>Décimo primero.</w:t>
      </w:r>
      <w:r w:rsidRPr="00130CE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30CE9">
        <w:rPr>
          <w:b/>
        </w:rPr>
        <w:t>”</w:t>
      </w:r>
    </w:p>
    <w:p w14:paraId="2D5FBBCD" w14:textId="77777777" w:rsidR="00AC3CA0" w:rsidRPr="00130CE9" w:rsidRDefault="00AC3CA0" w:rsidP="00130CE9"/>
    <w:p w14:paraId="05D0E4C9" w14:textId="0A69CA87" w:rsidR="00AC3CA0" w:rsidRPr="00130CE9" w:rsidRDefault="00AC3CA0" w:rsidP="00130CE9">
      <w:pPr>
        <w:rPr>
          <w:lang w:eastAsia="es-CO"/>
        </w:rPr>
      </w:pPr>
      <w:r w:rsidRPr="00130CE9">
        <w:t xml:space="preserve">Consecuentemente, se destaca que la versión pública que elabore </w:t>
      </w:r>
      <w:r w:rsidRPr="00130CE9">
        <w:rPr>
          <w:b/>
        </w:rPr>
        <w:t>EL SUJETO OBLIGADO</w:t>
      </w:r>
      <w:r w:rsidRPr="00130CE9">
        <w:t xml:space="preserve"> debe cumplir con las formalidades exigidas en la Ley, por lo que para tal efecto emitirá el </w:t>
      </w:r>
      <w:r w:rsidRPr="00130CE9">
        <w:rPr>
          <w:b/>
        </w:rPr>
        <w:t>Acuerdo del Comité de Transparencia</w:t>
      </w:r>
      <w:r w:rsidRPr="00130CE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30CE9">
        <w:rPr>
          <w:lang w:eastAsia="es-CO"/>
        </w:rPr>
        <w:t>, ya que</w:t>
      </w:r>
      <w:r w:rsidR="002B7C6F" w:rsidRPr="00130CE9">
        <w:rPr>
          <w:lang w:eastAsia="es-CO"/>
        </w:rPr>
        <w:t xml:space="preserve"> de</w:t>
      </w:r>
      <w:r w:rsidRPr="00130CE9">
        <w:rPr>
          <w:lang w:eastAsia="es-CO"/>
        </w:rPr>
        <w:t xml:space="preserve"> no hacerlo implica que lo entregado no es legal ni formalmente una versión pública, sino más bien una documentación ilegible, incompleta o tachada; pues no </w:t>
      </w:r>
      <w:r w:rsidR="002B7C6F" w:rsidRPr="00130CE9">
        <w:rPr>
          <w:lang w:eastAsia="es-CO"/>
        </w:rPr>
        <w:t xml:space="preserve">se </w:t>
      </w:r>
      <w:r w:rsidRPr="00130CE9">
        <w:rPr>
          <w:lang w:eastAsia="es-CO"/>
        </w:rPr>
        <w:t>señala</w:t>
      </w:r>
      <w:r w:rsidR="002B7C6F" w:rsidRPr="00130CE9">
        <w:rPr>
          <w:lang w:eastAsia="es-CO"/>
        </w:rPr>
        <w:t>n</w:t>
      </w:r>
      <w:r w:rsidRPr="00130CE9">
        <w:rPr>
          <w:lang w:eastAsia="es-CO"/>
        </w:rPr>
        <w:t xml:space="preserve"> las razones por las que no se aprecian determinados datos -ya sea porque se testan o suprimen- </w:t>
      </w:r>
      <w:r w:rsidR="002B7C6F" w:rsidRPr="00130CE9">
        <w:rPr>
          <w:lang w:eastAsia="es-CO"/>
        </w:rPr>
        <w:t xml:space="preserve">lo cual </w:t>
      </w:r>
      <w:r w:rsidRPr="00130CE9">
        <w:rPr>
          <w:lang w:eastAsia="es-CO"/>
        </w:rPr>
        <w:t>deja al solicitante en estado de incertidumbre, al no conocer o comprender porque no aparecen en la documentación respectiva, es decir, si no se exponen de manera puntual las razones</w:t>
      </w:r>
      <w:r w:rsidR="002B7C6F" w:rsidRPr="00130CE9">
        <w:rPr>
          <w:lang w:eastAsia="es-CO"/>
        </w:rPr>
        <w:t xml:space="preserve">, </w:t>
      </w:r>
      <w:r w:rsidRPr="00130CE9">
        <w:rPr>
          <w:lang w:eastAsia="es-CO"/>
        </w:rPr>
        <w:t>se estaría violentando desde un inicio el derecho de acceso a la información del solicitante.</w:t>
      </w:r>
    </w:p>
    <w:p w14:paraId="64EE0F38" w14:textId="77777777" w:rsidR="004845D1" w:rsidRPr="00130CE9" w:rsidRDefault="004845D1" w:rsidP="00130CE9">
      <w:pPr>
        <w:rPr>
          <w:lang w:eastAsia="es-CO"/>
        </w:rPr>
      </w:pPr>
    </w:p>
    <w:p w14:paraId="4B665973" w14:textId="77777777" w:rsidR="004845D1" w:rsidRPr="00130CE9" w:rsidRDefault="004845D1" w:rsidP="00130CE9">
      <w:r w:rsidRPr="00130CE9">
        <w:t xml:space="preserve">Ahora bien, no se omite comentar que respecto a las fotografías contenidas en documentos que acrediten grado de estudio no es susceptible de ser clasificada como confidencial, pues si bien ésta da cuenta de las características físicas de los servidores públicos; por lo que, no debe </w:t>
      </w:r>
      <w:r w:rsidRPr="00130CE9">
        <w:lastRenderedPageBreak/>
        <w:t>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0827C00" w14:textId="77777777" w:rsidR="004845D1" w:rsidRPr="00130CE9" w:rsidRDefault="004845D1" w:rsidP="00130CE9"/>
    <w:p w14:paraId="18DBE312" w14:textId="77777777" w:rsidR="004845D1" w:rsidRPr="00130CE9" w:rsidRDefault="004845D1" w:rsidP="00130CE9">
      <w:r w:rsidRPr="00130CE9">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que una persona es servidor público y que cuenta con determinados conocimientos.</w:t>
      </w:r>
    </w:p>
    <w:p w14:paraId="46A2DF90" w14:textId="77777777" w:rsidR="004845D1" w:rsidRPr="00130CE9" w:rsidRDefault="004845D1" w:rsidP="00130CE9"/>
    <w:p w14:paraId="71676FBA" w14:textId="77777777" w:rsidR="004845D1" w:rsidRPr="00130CE9" w:rsidRDefault="004845D1" w:rsidP="00130CE9">
      <w:r w:rsidRPr="00130CE9">
        <w:t xml:space="preserve">Sobre el tema, resulta necesario traer a colación, el Criterio de Interpretación, de la Segunda Época, con número de registro SO/015/2017, emitido por el Instituto Nacional de Transparencia, Acceso a la Información y Protección de Datos Personales, que precisa lo siguiente: </w:t>
      </w:r>
    </w:p>
    <w:p w14:paraId="2836194C" w14:textId="77777777" w:rsidR="004845D1" w:rsidRPr="00130CE9" w:rsidRDefault="004845D1" w:rsidP="00130CE9"/>
    <w:p w14:paraId="3E7553A6" w14:textId="77777777" w:rsidR="004845D1" w:rsidRPr="00130CE9" w:rsidRDefault="004845D1" w:rsidP="00130CE9">
      <w:pPr>
        <w:pStyle w:val="Puesto"/>
        <w:rPr>
          <w:rFonts w:eastAsiaTheme="minorHAnsi"/>
        </w:rPr>
      </w:pPr>
      <w:r w:rsidRPr="00130CE9">
        <w:rPr>
          <w:b/>
        </w:rPr>
        <w:t>Fotografía en título o cédula profesional es de acceso público.</w:t>
      </w:r>
      <w:r w:rsidRPr="00130CE9">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3616D562" w14:textId="77777777" w:rsidR="004845D1" w:rsidRPr="00130CE9" w:rsidRDefault="004845D1" w:rsidP="00130CE9"/>
    <w:p w14:paraId="2504CE6B" w14:textId="77777777" w:rsidR="004845D1" w:rsidRPr="00130CE9" w:rsidRDefault="004845D1" w:rsidP="00130CE9">
      <w:pPr>
        <w:rPr>
          <w:rFonts w:eastAsia="Palatino Linotype" w:cs="Palatino Linotype"/>
        </w:rPr>
      </w:pPr>
      <w:r w:rsidRPr="00130CE9">
        <w:t xml:space="preserve">Conforme al criterio establecido, se desprende que la fotografía que se encuentre en un título o cédula profesional, no es confidencial, pues permite identificar si la persona que se ostenta </w:t>
      </w:r>
      <w:r w:rsidRPr="00130CE9">
        <w:lastRenderedPageBreak/>
        <w:t>como profesional, es la que se localiza en los documentos comprobatorios; asimismo, se precisa que,</w:t>
      </w:r>
      <w:r w:rsidRPr="00130CE9">
        <w:rPr>
          <w:rFonts w:eastAsia="Palatino Linotype" w:cs="Palatino Linotype"/>
        </w:rPr>
        <w:t xml:space="preserve">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1BCABAA0" w14:textId="77777777" w:rsidR="004845D1" w:rsidRPr="00130CE9" w:rsidRDefault="004845D1" w:rsidP="00130CE9">
      <w:pPr>
        <w:rPr>
          <w:lang w:eastAsia="es-CO"/>
        </w:rPr>
      </w:pPr>
    </w:p>
    <w:p w14:paraId="3B0B7048" w14:textId="77777777" w:rsidR="002B7C6F" w:rsidRPr="00130CE9" w:rsidRDefault="002B7C6F" w:rsidP="00130CE9">
      <w:pPr>
        <w:rPr>
          <w:lang w:eastAsia="es-CO"/>
        </w:rPr>
      </w:pPr>
    </w:p>
    <w:p w14:paraId="6CD05AC4" w14:textId="2135123D" w:rsidR="00BD5A7C" w:rsidRPr="00130CE9" w:rsidRDefault="003E6179" w:rsidP="00130CE9">
      <w:pPr>
        <w:pStyle w:val="Ttulo3"/>
      </w:pPr>
      <w:bookmarkStart w:id="34" w:name="_Toc187842387"/>
      <w:r w:rsidRPr="00130CE9">
        <w:t>e</w:t>
      </w:r>
      <w:r w:rsidR="00BD5A7C" w:rsidRPr="00130CE9">
        <w:t>) Conclusión</w:t>
      </w:r>
      <w:bookmarkEnd w:id="34"/>
    </w:p>
    <w:p w14:paraId="6C4C444E" w14:textId="16F1DC79" w:rsidR="00BD5A7C" w:rsidRPr="00130CE9" w:rsidRDefault="00BD5A7C" w:rsidP="00130CE9">
      <w:pPr>
        <w:ind w:right="-93"/>
        <w:rPr>
          <w:rFonts w:cs="Tahoma"/>
          <w:bCs/>
          <w:szCs w:val="22"/>
        </w:rPr>
      </w:pPr>
      <w:bookmarkStart w:id="35" w:name="_Hlk165381027"/>
      <w:r w:rsidRPr="00130CE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5"/>
    <w:p w14:paraId="7C13D1A0" w14:textId="77777777" w:rsidR="00BD5A7C" w:rsidRPr="00130CE9" w:rsidRDefault="00BD5A7C" w:rsidP="00130CE9"/>
    <w:p w14:paraId="5C396097" w14:textId="684A0E4F" w:rsidR="00664420" w:rsidRPr="00130CE9" w:rsidRDefault="00664420" w:rsidP="00130CE9">
      <w:pPr>
        <w:pStyle w:val="Ttulo1"/>
      </w:pPr>
      <w:bookmarkStart w:id="36" w:name="_Toc187842388"/>
      <w:r w:rsidRPr="00130CE9">
        <w:t>RESUELVE</w:t>
      </w:r>
      <w:bookmarkEnd w:id="36"/>
    </w:p>
    <w:p w14:paraId="07658B1B" w14:textId="77777777" w:rsidR="00784AEE" w:rsidRPr="00130CE9" w:rsidRDefault="00784AEE" w:rsidP="00130CE9">
      <w:pPr>
        <w:widowControl w:val="0"/>
        <w:rPr>
          <w:b/>
          <w:bCs/>
        </w:rPr>
      </w:pPr>
    </w:p>
    <w:p w14:paraId="4CB67FB5" w14:textId="402CEFFE" w:rsidR="00784AEE" w:rsidRPr="00130CE9" w:rsidRDefault="00784AEE" w:rsidP="00130CE9">
      <w:pPr>
        <w:widowControl w:val="0"/>
        <w:rPr>
          <w:rFonts w:eastAsia="Calibri" w:cs="Tahoma"/>
          <w:bCs/>
          <w:szCs w:val="22"/>
          <w:lang w:eastAsia="en-US"/>
        </w:rPr>
      </w:pPr>
      <w:r w:rsidRPr="00130CE9">
        <w:rPr>
          <w:b/>
          <w:bCs/>
        </w:rPr>
        <w:t>PRIMERO.</w:t>
      </w:r>
      <w:r w:rsidRPr="00130CE9">
        <w:t xml:space="preserve"> </w:t>
      </w:r>
      <w:r w:rsidRPr="00130CE9">
        <w:rPr>
          <w:rFonts w:cs="Tahoma"/>
          <w:szCs w:val="22"/>
        </w:rPr>
        <w:t xml:space="preserve">Se </w:t>
      </w:r>
      <w:r w:rsidR="006F021A" w:rsidRPr="00130CE9">
        <w:rPr>
          <w:rFonts w:cs="Tahoma"/>
          <w:b/>
          <w:bCs/>
          <w:szCs w:val="22"/>
        </w:rPr>
        <w:t>CONFIRMA</w:t>
      </w:r>
      <w:r w:rsidR="006F021A" w:rsidRPr="00130CE9">
        <w:rPr>
          <w:rFonts w:cs="Tahoma"/>
          <w:szCs w:val="22"/>
        </w:rPr>
        <w:t xml:space="preserve"> la respuesta entregada</w:t>
      </w:r>
      <w:r w:rsidRPr="00130CE9">
        <w:rPr>
          <w:rFonts w:cs="Tahoma"/>
          <w:szCs w:val="22"/>
        </w:rPr>
        <w:t xml:space="preserve"> por el </w:t>
      </w:r>
      <w:r w:rsidRPr="00130CE9">
        <w:rPr>
          <w:rFonts w:cs="Tahoma"/>
          <w:b/>
          <w:bCs/>
          <w:szCs w:val="22"/>
        </w:rPr>
        <w:t>SUJETO OBLIGADO</w:t>
      </w:r>
      <w:r w:rsidR="006F021A" w:rsidRPr="00130CE9">
        <w:rPr>
          <w:rFonts w:cs="Tahoma"/>
          <w:szCs w:val="22"/>
        </w:rPr>
        <w:t xml:space="preserve"> en la solicitud</w:t>
      </w:r>
      <w:r w:rsidRPr="00130CE9">
        <w:rPr>
          <w:rFonts w:cs="Tahoma"/>
          <w:szCs w:val="22"/>
        </w:rPr>
        <w:t xml:space="preserve"> de información </w:t>
      </w:r>
      <w:r w:rsidR="006F021A" w:rsidRPr="00130CE9">
        <w:rPr>
          <w:b/>
          <w:bCs/>
        </w:rPr>
        <w:t xml:space="preserve">00764/SECTI/IP/2024 </w:t>
      </w:r>
      <w:r w:rsidRPr="00130CE9">
        <w:rPr>
          <w:rFonts w:eastAsia="Calibri" w:cs="Tahoma"/>
          <w:bCs/>
          <w:szCs w:val="22"/>
          <w:lang w:eastAsia="en-US"/>
        </w:rPr>
        <w:t xml:space="preserve">por resultar </w:t>
      </w:r>
      <w:r w:rsidRPr="00130CE9">
        <w:rPr>
          <w:rFonts w:eastAsia="Calibri" w:cs="Tahoma"/>
          <w:b/>
          <w:szCs w:val="22"/>
          <w:lang w:eastAsia="en-US"/>
        </w:rPr>
        <w:t>IN</w:t>
      </w:r>
      <w:r w:rsidRPr="00130CE9">
        <w:rPr>
          <w:rFonts w:eastAsia="Calibri" w:cs="Tahoma"/>
          <w:b/>
          <w:bCs/>
          <w:szCs w:val="22"/>
          <w:lang w:eastAsia="en-US"/>
        </w:rPr>
        <w:t>FUNDADAS</w:t>
      </w:r>
      <w:r w:rsidRPr="00130CE9">
        <w:rPr>
          <w:rFonts w:eastAsia="Calibri" w:cs="Tahoma"/>
          <w:bCs/>
          <w:szCs w:val="22"/>
          <w:lang w:eastAsia="en-US"/>
        </w:rPr>
        <w:t xml:space="preserve"> las razones o motivos de inconformidad hechos valer por </w:t>
      </w:r>
      <w:r w:rsidRPr="00130CE9">
        <w:rPr>
          <w:rFonts w:eastAsia="Calibri" w:cs="Tahoma"/>
          <w:b/>
          <w:szCs w:val="22"/>
          <w:lang w:eastAsia="en-US"/>
        </w:rPr>
        <w:t>LA PARTE RECURRENTE</w:t>
      </w:r>
      <w:r w:rsidRPr="00130CE9">
        <w:rPr>
          <w:rFonts w:eastAsia="Calibri" w:cs="Tahoma"/>
          <w:bCs/>
          <w:szCs w:val="22"/>
          <w:lang w:eastAsia="en-US"/>
        </w:rPr>
        <w:t xml:space="preserve"> en </w:t>
      </w:r>
      <w:r w:rsidR="006F021A" w:rsidRPr="00130CE9">
        <w:rPr>
          <w:rFonts w:eastAsia="Calibri" w:cs="Tahoma"/>
          <w:bCs/>
          <w:szCs w:val="22"/>
          <w:lang w:eastAsia="en-US"/>
        </w:rPr>
        <w:t>el</w:t>
      </w:r>
      <w:r w:rsidRPr="00130CE9">
        <w:rPr>
          <w:rFonts w:eastAsia="Calibri" w:cs="Tahoma"/>
          <w:bCs/>
          <w:szCs w:val="22"/>
          <w:lang w:eastAsia="en-US"/>
        </w:rPr>
        <w:t xml:space="preserve"> Recurso de Revisión </w:t>
      </w:r>
      <w:r w:rsidR="006F021A" w:rsidRPr="00130CE9">
        <w:rPr>
          <w:rFonts w:cs="Arial"/>
          <w:b/>
          <w:bCs/>
        </w:rPr>
        <w:t>07508</w:t>
      </w:r>
      <w:r w:rsidRPr="00130CE9">
        <w:rPr>
          <w:rFonts w:cs="Arial"/>
          <w:b/>
          <w:bCs/>
        </w:rPr>
        <w:t>/INFOEM/IP/RR/2024</w:t>
      </w:r>
      <w:r w:rsidRPr="00130CE9">
        <w:rPr>
          <w:rFonts w:eastAsiaTheme="minorHAnsi" w:cstheme="minorBidi"/>
          <w:szCs w:val="22"/>
          <w:lang w:eastAsia="en-US"/>
        </w:rPr>
        <w:t>,</w:t>
      </w:r>
      <w:r w:rsidRPr="00130CE9">
        <w:rPr>
          <w:rFonts w:cs="Tahoma"/>
          <w:b/>
          <w:szCs w:val="22"/>
        </w:rPr>
        <w:t xml:space="preserve"> </w:t>
      </w:r>
      <w:r w:rsidRPr="00130CE9">
        <w:rPr>
          <w:rFonts w:eastAsia="Calibri" w:cs="Tahoma"/>
          <w:bCs/>
          <w:szCs w:val="22"/>
          <w:lang w:eastAsia="en-US"/>
        </w:rPr>
        <w:t xml:space="preserve">en términos del considerando </w:t>
      </w:r>
      <w:r w:rsidRPr="00130CE9">
        <w:rPr>
          <w:rFonts w:eastAsia="Calibri" w:cs="Tahoma"/>
          <w:b/>
          <w:szCs w:val="22"/>
          <w:lang w:eastAsia="en-US"/>
        </w:rPr>
        <w:t>SEGUNDO</w:t>
      </w:r>
      <w:r w:rsidRPr="00130CE9">
        <w:rPr>
          <w:rFonts w:eastAsia="Calibri" w:cs="Tahoma"/>
          <w:bCs/>
          <w:szCs w:val="22"/>
          <w:lang w:eastAsia="en-US"/>
        </w:rPr>
        <w:t xml:space="preserve"> de la presente Resolución.</w:t>
      </w:r>
    </w:p>
    <w:p w14:paraId="51896FDE" w14:textId="77777777" w:rsidR="00784AEE" w:rsidRPr="00130CE9" w:rsidRDefault="00784AEE" w:rsidP="00130CE9">
      <w:pPr>
        <w:widowControl w:val="0"/>
        <w:rPr>
          <w:b/>
          <w:bCs/>
        </w:rPr>
      </w:pPr>
    </w:p>
    <w:p w14:paraId="40DE562B" w14:textId="39D20602" w:rsidR="00FC3CE0" w:rsidRPr="00130CE9" w:rsidRDefault="00784AEE" w:rsidP="00130CE9">
      <w:pPr>
        <w:widowControl w:val="0"/>
        <w:rPr>
          <w:rFonts w:eastAsia="Calibri" w:cs="Tahoma"/>
          <w:bCs/>
          <w:szCs w:val="22"/>
          <w:lang w:eastAsia="en-US"/>
        </w:rPr>
      </w:pPr>
      <w:r w:rsidRPr="00130CE9">
        <w:rPr>
          <w:b/>
          <w:bCs/>
        </w:rPr>
        <w:t>SEGUNDO</w:t>
      </w:r>
      <w:r w:rsidR="00FC3CE0" w:rsidRPr="00130CE9">
        <w:rPr>
          <w:b/>
          <w:bCs/>
        </w:rPr>
        <w:t>.</w:t>
      </w:r>
      <w:r w:rsidR="00FC3CE0" w:rsidRPr="00130CE9">
        <w:t xml:space="preserve"> </w:t>
      </w:r>
      <w:r w:rsidR="00FC3CE0" w:rsidRPr="00130CE9">
        <w:rPr>
          <w:rFonts w:cs="Tahoma"/>
          <w:szCs w:val="22"/>
        </w:rPr>
        <w:t xml:space="preserve">Se </w:t>
      </w:r>
      <w:r w:rsidR="004E5068" w:rsidRPr="00130CE9">
        <w:rPr>
          <w:rFonts w:cs="Tahoma"/>
          <w:b/>
          <w:bCs/>
          <w:szCs w:val="22"/>
        </w:rPr>
        <w:t xml:space="preserve">MODIFICA </w:t>
      </w:r>
      <w:r w:rsidR="00FC3CE0" w:rsidRPr="00130CE9">
        <w:rPr>
          <w:rFonts w:cs="Tahoma"/>
          <w:szCs w:val="22"/>
        </w:rPr>
        <w:t xml:space="preserve">la respuesta entregada por el </w:t>
      </w:r>
      <w:r w:rsidR="004E5068" w:rsidRPr="00130CE9">
        <w:rPr>
          <w:rFonts w:cs="Tahoma"/>
          <w:b/>
          <w:bCs/>
          <w:szCs w:val="22"/>
        </w:rPr>
        <w:t>SUJETO OBLIGADO</w:t>
      </w:r>
      <w:r w:rsidR="004E5068" w:rsidRPr="00130CE9">
        <w:rPr>
          <w:rFonts w:cs="Tahoma"/>
          <w:szCs w:val="22"/>
        </w:rPr>
        <w:t xml:space="preserve"> </w:t>
      </w:r>
      <w:r w:rsidR="0041385B" w:rsidRPr="00130CE9">
        <w:rPr>
          <w:rFonts w:cs="Tahoma"/>
          <w:szCs w:val="22"/>
        </w:rPr>
        <w:t>en</w:t>
      </w:r>
      <w:r w:rsidR="00FC3CE0" w:rsidRPr="00130CE9">
        <w:rPr>
          <w:rFonts w:cs="Tahoma"/>
          <w:szCs w:val="22"/>
        </w:rPr>
        <w:t xml:space="preserve"> la </w:t>
      </w:r>
      <w:r w:rsidR="00FC3CE0" w:rsidRPr="00130CE9">
        <w:rPr>
          <w:rFonts w:cs="Tahoma"/>
          <w:szCs w:val="22"/>
        </w:rPr>
        <w:lastRenderedPageBreak/>
        <w:t xml:space="preserve">solicitud de información </w:t>
      </w:r>
      <w:r w:rsidR="006F021A" w:rsidRPr="00130CE9">
        <w:rPr>
          <w:rFonts w:cs="Tahoma"/>
          <w:b/>
        </w:rPr>
        <w:t>0076</w:t>
      </w:r>
      <w:r w:rsidR="009B3C42" w:rsidRPr="00130CE9">
        <w:rPr>
          <w:rFonts w:cs="Tahoma"/>
          <w:b/>
        </w:rPr>
        <w:t>5</w:t>
      </w:r>
      <w:r w:rsidR="006F021A" w:rsidRPr="00130CE9">
        <w:rPr>
          <w:rFonts w:cs="Tahoma"/>
          <w:b/>
        </w:rPr>
        <w:t>/SECTI/IP/2024</w:t>
      </w:r>
      <w:r w:rsidR="00FC3CE0" w:rsidRPr="00130CE9">
        <w:rPr>
          <w:rFonts w:cs="Tahoma"/>
          <w:bCs/>
          <w:szCs w:val="22"/>
        </w:rPr>
        <w:t xml:space="preserve">, </w:t>
      </w:r>
      <w:r w:rsidR="00FC3CE0" w:rsidRPr="00130CE9">
        <w:rPr>
          <w:rFonts w:eastAsia="Calibri" w:cs="Tahoma"/>
          <w:bCs/>
          <w:szCs w:val="22"/>
          <w:lang w:eastAsia="en-US"/>
        </w:rPr>
        <w:t xml:space="preserve">por resultar </w:t>
      </w:r>
      <w:r w:rsidR="00FC3CE0" w:rsidRPr="00130CE9">
        <w:rPr>
          <w:rFonts w:eastAsia="Calibri" w:cs="Tahoma"/>
          <w:b/>
          <w:bCs/>
          <w:szCs w:val="22"/>
          <w:lang w:eastAsia="en-US"/>
        </w:rPr>
        <w:t>FUNDADAS</w:t>
      </w:r>
      <w:r w:rsidR="00FC3CE0" w:rsidRPr="00130CE9">
        <w:rPr>
          <w:rFonts w:eastAsia="Calibri" w:cs="Tahoma"/>
          <w:bCs/>
          <w:szCs w:val="22"/>
          <w:lang w:eastAsia="en-US"/>
        </w:rPr>
        <w:t xml:space="preserve"> las razones o motivos de inconformidad hechos valer por </w:t>
      </w:r>
      <w:r w:rsidR="00FC3CE0" w:rsidRPr="00130CE9">
        <w:rPr>
          <w:rFonts w:eastAsia="Calibri" w:cs="Tahoma"/>
          <w:b/>
          <w:szCs w:val="22"/>
          <w:lang w:eastAsia="en-US"/>
        </w:rPr>
        <w:t>LA PARTE RECURRENTE</w:t>
      </w:r>
      <w:r w:rsidR="00FC3CE0" w:rsidRPr="00130CE9">
        <w:rPr>
          <w:rFonts w:eastAsia="Calibri" w:cs="Tahoma"/>
          <w:bCs/>
          <w:szCs w:val="22"/>
          <w:lang w:eastAsia="en-US"/>
        </w:rPr>
        <w:t xml:space="preserve"> en el Recurso de Revisión </w:t>
      </w:r>
      <w:r w:rsidR="006F021A" w:rsidRPr="00130CE9">
        <w:rPr>
          <w:rFonts w:eastAsiaTheme="minorHAnsi" w:cstheme="minorBidi"/>
          <w:b/>
          <w:bCs/>
          <w:szCs w:val="22"/>
          <w:lang w:eastAsia="en-US"/>
        </w:rPr>
        <w:t>07507/</w:t>
      </w:r>
      <w:r w:rsidR="00FC3CE0" w:rsidRPr="00130CE9">
        <w:rPr>
          <w:rFonts w:eastAsiaTheme="minorHAnsi" w:cstheme="minorBidi"/>
          <w:b/>
          <w:bCs/>
          <w:szCs w:val="22"/>
          <w:lang w:eastAsia="en-US"/>
        </w:rPr>
        <w:t>INFOEM/IP/RR/</w:t>
      </w:r>
      <w:r w:rsidR="006F021A" w:rsidRPr="00130CE9">
        <w:rPr>
          <w:rFonts w:eastAsiaTheme="minorHAnsi" w:cstheme="minorBidi"/>
          <w:b/>
          <w:bCs/>
          <w:szCs w:val="22"/>
          <w:lang w:eastAsia="en-US"/>
        </w:rPr>
        <w:t>2024</w:t>
      </w:r>
      <w:r w:rsidR="00FC3CE0" w:rsidRPr="00130CE9">
        <w:rPr>
          <w:rFonts w:eastAsiaTheme="minorHAnsi" w:cstheme="minorBidi"/>
          <w:szCs w:val="22"/>
          <w:lang w:eastAsia="en-US"/>
        </w:rPr>
        <w:t>,</w:t>
      </w:r>
      <w:r w:rsidR="00FC3CE0" w:rsidRPr="00130CE9">
        <w:rPr>
          <w:rFonts w:cs="Tahoma"/>
          <w:b/>
          <w:szCs w:val="22"/>
        </w:rPr>
        <w:t xml:space="preserve"> </w:t>
      </w:r>
      <w:r w:rsidR="00FC3CE0" w:rsidRPr="00130CE9">
        <w:rPr>
          <w:rFonts w:eastAsia="Calibri" w:cs="Tahoma"/>
          <w:bCs/>
          <w:szCs w:val="22"/>
          <w:lang w:eastAsia="en-US"/>
        </w:rPr>
        <w:t xml:space="preserve">en términos del considerando </w:t>
      </w:r>
      <w:r w:rsidR="00FC3CE0" w:rsidRPr="00130CE9">
        <w:rPr>
          <w:rFonts w:eastAsia="Calibri" w:cs="Tahoma"/>
          <w:b/>
          <w:szCs w:val="22"/>
          <w:lang w:eastAsia="en-US"/>
        </w:rPr>
        <w:t>SEGUNDO</w:t>
      </w:r>
      <w:r w:rsidR="00FC3CE0" w:rsidRPr="00130CE9">
        <w:rPr>
          <w:rFonts w:eastAsia="Calibri" w:cs="Tahoma"/>
          <w:bCs/>
          <w:szCs w:val="22"/>
          <w:lang w:eastAsia="en-US"/>
        </w:rPr>
        <w:t xml:space="preserve"> de la presente Resolución.</w:t>
      </w:r>
    </w:p>
    <w:p w14:paraId="78D4A482" w14:textId="77777777" w:rsidR="00FC3CE0" w:rsidRPr="00130CE9" w:rsidRDefault="00FC3CE0" w:rsidP="00130CE9">
      <w:pPr>
        <w:widowControl w:val="0"/>
        <w:rPr>
          <w:rFonts w:eastAsia="Calibri" w:cs="Tahoma"/>
          <w:bCs/>
          <w:szCs w:val="22"/>
          <w:lang w:eastAsia="en-US"/>
        </w:rPr>
      </w:pPr>
    </w:p>
    <w:p w14:paraId="16CF919C" w14:textId="205A90D6" w:rsidR="00FC3CE0" w:rsidRPr="00130CE9" w:rsidRDefault="006F021A" w:rsidP="00130CE9">
      <w:pPr>
        <w:ind w:right="-93"/>
        <w:rPr>
          <w:rFonts w:eastAsia="Calibri" w:cs="Tahoma"/>
          <w:bCs/>
          <w:szCs w:val="22"/>
          <w:lang w:eastAsia="en-US"/>
        </w:rPr>
      </w:pPr>
      <w:r w:rsidRPr="00130CE9">
        <w:rPr>
          <w:rFonts w:eastAsia="Calibri" w:cs="Tahoma"/>
          <w:b/>
          <w:bCs/>
          <w:szCs w:val="22"/>
          <w:lang w:eastAsia="en-US"/>
        </w:rPr>
        <w:t>TERCERO</w:t>
      </w:r>
      <w:r w:rsidR="00FC3CE0" w:rsidRPr="00130CE9">
        <w:rPr>
          <w:rFonts w:eastAsia="Calibri" w:cs="Tahoma"/>
          <w:b/>
          <w:bCs/>
          <w:szCs w:val="22"/>
          <w:lang w:eastAsia="en-US"/>
        </w:rPr>
        <w:t>.</w:t>
      </w:r>
      <w:r w:rsidR="00FC3CE0" w:rsidRPr="00130CE9">
        <w:rPr>
          <w:rFonts w:eastAsia="Calibri" w:cs="Tahoma"/>
          <w:szCs w:val="22"/>
          <w:lang w:eastAsia="es-MX"/>
        </w:rPr>
        <w:t xml:space="preserve"> Se </w:t>
      </w:r>
      <w:r w:rsidR="00FC3CE0" w:rsidRPr="00130CE9">
        <w:rPr>
          <w:rFonts w:eastAsia="Calibri" w:cs="Tahoma"/>
          <w:b/>
          <w:szCs w:val="22"/>
          <w:lang w:eastAsia="es-MX"/>
        </w:rPr>
        <w:t xml:space="preserve">ORDENA </w:t>
      </w:r>
      <w:r w:rsidR="00FC3CE0" w:rsidRPr="00130CE9">
        <w:rPr>
          <w:rFonts w:eastAsia="Calibri" w:cs="Tahoma"/>
          <w:szCs w:val="22"/>
          <w:lang w:eastAsia="es-MX"/>
        </w:rPr>
        <w:t xml:space="preserve">al </w:t>
      </w:r>
      <w:r w:rsidR="00FC3CE0" w:rsidRPr="00130CE9">
        <w:rPr>
          <w:rFonts w:eastAsia="Calibri" w:cs="Tahoma"/>
          <w:b/>
          <w:bCs/>
          <w:szCs w:val="22"/>
          <w:lang w:eastAsia="es-MX"/>
        </w:rPr>
        <w:t>SUJETO OBLIGADO</w:t>
      </w:r>
      <w:r w:rsidR="00FC3CE0" w:rsidRPr="00130CE9">
        <w:rPr>
          <w:rFonts w:eastAsia="Calibri" w:cs="Tahoma"/>
          <w:szCs w:val="22"/>
          <w:lang w:eastAsia="es-MX"/>
        </w:rPr>
        <w:t xml:space="preserve">, </w:t>
      </w:r>
      <w:r w:rsidR="00FC3CE0" w:rsidRPr="00130CE9">
        <w:rPr>
          <w:rFonts w:eastAsia="Calibri" w:cs="Tahoma"/>
          <w:bCs/>
          <w:szCs w:val="22"/>
          <w:lang w:eastAsia="en-US"/>
        </w:rPr>
        <w:t xml:space="preserve">a efecto de que, previa búsqueda exhaustiva y razonable de la información, entregue a través del </w:t>
      </w:r>
      <w:r w:rsidR="00233005" w:rsidRPr="00130CE9">
        <w:rPr>
          <w:rFonts w:eastAsia="Calibri" w:cs="Tahoma"/>
          <w:bCs/>
          <w:szCs w:val="22"/>
          <w:lang w:eastAsia="en-US"/>
        </w:rPr>
        <w:t>SAIMEX, en</w:t>
      </w:r>
      <w:r w:rsidR="00FC3CE0" w:rsidRPr="00130CE9">
        <w:rPr>
          <w:rFonts w:eastAsia="Calibri" w:cs="Tahoma"/>
          <w:bCs/>
          <w:szCs w:val="22"/>
          <w:lang w:eastAsia="en-US"/>
        </w:rPr>
        <w:t xml:space="preserve"> su caso en versión pública, </w:t>
      </w:r>
      <w:r w:rsidRPr="00130CE9">
        <w:rPr>
          <w:rFonts w:eastAsia="Calibri" w:cs="Tahoma"/>
          <w:bCs/>
          <w:szCs w:val="22"/>
          <w:lang w:eastAsia="en-US"/>
        </w:rPr>
        <w:t xml:space="preserve">de la servidora pública referida en la solicitud </w:t>
      </w:r>
      <w:r w:rsidR="00FC3CE0" w:rsidRPr="00130CE9">
        <w:rPr>
          <w:rFonts w:eastAsia="Calibri" w:cs="Tahoma"/>
          <w:bCs/>
          <w:szCs w:val="22"/>
          <w:lang w:eastAsia="en-US"/>
        </w:rPr>
        <w:t>los documentos que den cuenta de lo siguiente:</w:t>
      </w:r>
    </w:p>
    <w:p w14:paraId="533C8521" w14:textId="4D6507D1" w:rsidR="00BB1987" w:rsidRPr="00130CE9" w:rsidRDefault="006F021A" w:rsidP="00130CE9">
      <w:pPr>
        <w:pStyle w:val="Prrafodelista"/>
        <w:numPr>
          <w:ilvl w:val="0"/>
          <w:numId w:val="3"/>
        </w:numPr>
        <w:spacing w:line="240" w:lineRule="auto"/>
        <w:ind w:left="851" w:right="822" w:firstLine="0"/>
        <w:rPr>
          <w:rFonts w:eastAsia="Calibri" w:cs="Tahoma"/>
          <w:i/>
          <w:szCs w:val="22"/>
          <w:lang w:eastAsia="es-ES_tradnl"/>
        </w:rPr>
      </w:pPr>
      <w:r w:rsidRPr="00130CE9">
        <w:rPr>
          <w:rFonts w:eastAsia="Calibri" w:cs="Tahoma"/>
          <w:i/>
          <w:szCs w:val="22"/>
          <w:lang w:eastAsia="es-ES_tradnl"/>
        </w:rPr>
        <w:t>La</w:t>
      </w:r>
      <w:r w:rsidR="00BB1987" w:rsidRPr="00130CE9">
        <w:rPr>
          <w:rFonts w:eastAsia="Calibri" w:cs="Tahoma"/>
          <w:i/>
          <w:szCs w:val="22"/>
          <w:lang w:eastAsia="es-ES_tradnl"/>
        </w:rPr>
        <w:t xml:space="preserve"> información curricular </w:t>
      </w:r>
      <w:r w:rsidRPr="00130CE9">
        <w:rPr>
          <w:rFonts w:eastAsia="Calibri" w:cs="Tahoma"/>
          <w:i/>
          <w:szCs w:val="22"/>
          <w:lang w:eastAsia="es-ES_tradnl"/>
        </w:rPr>
        <w:t>vigente al 13 de noviembre de 2024</w:t>
      </w:r>
      <w:r w:rsidR="003E6179" w:rsidRPr="00130CE9">
        <w:rPr>
          <w:rFonts w:eastAsia="Calibri" w:cs="Tahoma"/>
          <w:i/>
          <w:szCs w:val="22"/>
          <w:lang w:eastAsia="es-ES_tradnl"/>
        </w:rPr>
        <w:t>.</w:t>
      </w:r>
    </w:p>
    <w:p w14:paraId="70010927" w14:textId="77777777" w:rsidR="003E6179" w:rsidRPr="00130CE9" w:rsidRDefault="003E6179" w:rsidP="00130CE9">
      <w:pPr>
        <w:pStyle w:val="Prrafodelista"/>
        <w:numPr>
          <w:ilvl w:val="0"/>
          <w:numId w:val="3"/>
        </w:numPr>
        <w:pBdr>
          <w:top w:val="nil"/>
          <w:left w:val="nil"/>
          <w:bottom w:val="nil"/>
          <w:right w:val="nil"/>
          <w:between w:val="nil"/>
        </w:pBdr>
        <w:spacing w:before="240" w:after="240" w:line="240" w:lineRule="auto"/>
        <w:ind w:left="851" w:right="822" w:firstLine="0"/>
        <w:contextualSpacing w:val="0"/>
        <w:rPr>
          <w:rFonts w:cs="Arial"/>
          <w:i/>
          <w:iCs/>
        </w:rPr>
      </w:pPr>
      <w:r w:rsidRPr="00130CE9">
        <w:rPr>
          <w:rFonts w:cs="Arial"/>
          <w:i/>
        </w:rPr>
        <w:t>Recibos de nómina</w:t>
      </w:r>
      <w:r w:rsidR="00BB1987" w:rsidRPr="00130CE9">
        <w:rPr>
          <w:rFonts w:cs="Arial"/>
          <w:i/>
        </w:rPr>
        <w:t xml:space="preserve"> del 01 de </w:t>
      </w:r>
      <w:r w:rsidRPr="00130CE9">
        <w:rPr>
          <w:rFonts w:cs="Arial"/>
          <w:i/>
        </w:rPr>
        <w:t xml:space="preserve">enero de </w:t>
      </w:r>
      <w:r w:rsidR="00BB1987" w:rsidRPr="00130CE9">
        <w:rPr>
          <w:rFonts w:cs="Arial"/>
          <w:i/>
        </w:rPr>
        <w:t>20</w:t>
      </w:r>
      <w:r w:rsidRPr="00130CE9">
        <w:rPr>
          <w:rFonts w:cs="Arial"/>
          <w:i/>
        </w:rPr>
        <w:t>23</w:t>
      </w:r>
      <w:r w:rsidR="00BB1987" w:rsidRPr="00130CE9">
        <w:rPr>
          <w:rFonts w:cs="Arial"/>
          <w:i/>
        </w:rPr>
        <w:t xml:space="preserve"> al </w:t>
      </w:r>
      <w:r w:rsidRPr="00130CE9">
        <w:rPr>
          <w:rFonts w:cs="Arial"/>
          <w:i/>
        </w:rPr>
        <w:t>31 de octubre</w:t>
      </w:r>
      <w:r w:rsidR="00BB1987" w:rsidRPr="00130CE9">
        <w:rPr>
          <w:rFonts w:cs="Arial"/>
          <w:i/>
        </w:rPr>
        <w:t xml:space="preserve"> de 2024.</w:t>
      </w:r>
    </w:p>
    <w:p w14:paraId="28B50336" w14:textId="57FD72B6" w:rsidR="003E6179" w:rsidRPr="00130CE9" w:rsidRDefault="00BB1987" w:rsidP="00130CE9">
      <w:pPr>
        <w:pStyle w:val="Prrafodelista"/>
        <w:numPr>
          <w:ilvl w:val="0"/>
          <w:numId w:val="3"/>
        </w:numPr>
        <w:pBdr>
          <w:top w:val="nil"/>
          <w:left w:val="nil"/>
          <w:bottom w:val="nil"/>
          <w:right w:val="nil"/>
          <w:between w:val="nil"/>
        </w:pBdr>
        <w:spacing w:before="240" w:after="240" w:line="240" w:lineRule="auto"/>
        <w:ind w:left="851" w:right="822" w:firstLine="0"/>
        <w:contextualSpacing w:val="0"/>
        <w:rPr>
          <w:rFonts w:cs="Arial"/>
          <w:i/>
          <w:iCs/>
        </w:rPr>
      </w:pPr>
      <w:r w:rsidRPr="00130CE9">
        <w:rPr>
          <w:rFonts w:cs="Arial"/>
          <w:i/>
          <w:iCs/>
        </w:rPr>
        <w:t>El Acuerdo emitido por el Comité de Transparencia, en el que se confirme la clasificación como confidencial del pronunciamiento en sentido afirmativo o negativo, en términos de los artículos 49, fracción II, 132, fracción II, 143, fracción I y 149 de la Ley de Transparencia y Acceso a la Información Pública del Estado de México y Municipios; respecto de los procedimientos por faltas administrativas graves y/o no graves, que se encuentren en trámite, instaurados, de ser el caso, en su contra</w:t>
      </w:r>
      <w:r w:rsidR="004845D1" w:rsidRPr="00130CE9">
        <w:rPr>
          <w:rFonts w:cs="Arial"/>
          <w:i/>
          <w:iCs/>
        </w:rPr>
        <w:t>, así como aquellas absolutorias</w:t>
      </w:r>
      <w:r w:rsidRPr="00130CE9">
        <w:rPr>
          <w:rFonts w:cs="Arial"/>
          <w:i/>
          <w:iCs/>
        </w:rPr>
        <w:t>.</w:t>
      </w:r>
    </w:p>
    <w:p w14:paraId="7F667F00" w14:textId="6727A9F1" w:rsidR="00BB1987" w:rsidRPr="00130CE9" w:rsidRDefault="00BB1987" w:rsidP="00130CE9">
      <w:pPr>
        <w:pStyle w:val="Prrafodelista"/>
        <w:numPr>
          <w:ilvl w:val="0"/>
          <w:numId w:val="3"/>
        </w:numPr>
        <w:pBdr>
          <w:top w:val="nil"/>
          <w:left w:val="nil"/>
          <w:bottom w:val="nil"/>
          <w:right w:val="nil"/>
          <w:between w:val="nil"/>
        </w:pBdr>
        <w:tabs>
          <w:tab w:val="left" w:pos="993"/>
        </w:tabs>
        <w:spacing w:before="240" w:after="240" w:line="240" w:lineRule="auto"/>
        <w:ind w:left="851" w:right="822" w:firstLine="0"/>
        <w:contextualSpacing w:val="0"/>
        <w:rPr>
          <w:rFonts w:cs="Arial"/>
          <w:i/>
          <w:iCs/>
        </w:rPr>
      </w:pPr>
      <w:r w:rsidRPr="00130CE9">
        <w:rPr>
          <w:rFonts w:eastAsia="Palatino Linotype" w:cs="Palatino Linotype"/>
          <w:i/>
          <w:iCs/>
        </w:rPr>
        <w:t xml:space="preserve">Tratándose de faltas administrativas graves que formen parte de procedimientos administrativos concluidos, condenatorios y que hayan causado estado </w:t>
      </w:r>
      <w:r w:rsidR="003E6179" w:rsidRPr="00130CE9">
        <w:rPr>
          <w:rFonts w:eastAsia="Calibri" w:cs="Tahoma"/>
          <w:i/>
          <w:szCs w:val="22"/>
          <w:lang w:eastAsia="es-ES_tradnl"/>
        </w:rPr>
        <w:t>al 13 de noviembre de 2024</w:t>
      </w:r>
      <w:r w:rsidRPr="00130CE9">
        <w:rPr>
          <w:rFonts w:eastAsia="Palatino Linotype" w:cs="Palatino Linotype"/>
          <w:i/>
          <w:iCs/>
        </w:rPr>
        <w:t>; así como, de aquellos que sean investigados, dentro de un procedimiento en trámite, por supuestos del artículo 142 de la Ley de Transparencia Local, respecto de la persona referida en la solicitud, los documentos donde consten el asunto de la queja, denuncia o inconformidad.</w:t>
      </w:r>
    </w:p>
    <w:p w14:paraId="74072D95" w14:textId="61C996D9" w:rsidR="003E6179" w:rsidRPr="00130CE9" w:rsidRDefault="003E6179" w:rsidP="00130CE9">
      <w:pPr>
        <w:numPr>
          <w:ilvl w:val="0"/>
          <w:numId w:val="3"/>
        </w:numPr>
        <w:pBdr>
          <w:top w:val="nil"/>
          <w:left w:val="nil"/>
          <w:bottom w:val="nil"/>
          <w:right w:val="nil"/>
          <w:between w:val="nil"/>
        </w:pBdr>
        <w:spacing w:after="240" w:line="240" w:lineRule="auto"/>
        <w:ind w:left="851" w:right="822" w:firstLine="0"/>
        <w:rPr>
          <w:rFonts w:eastAsia="Calibri" w:cs="Tahoma"/>
          <w:i/>
          <w:iCs/>
          <w:szCs w:val="22"/>
          <w:lang w:eastAsia="es-ES_tradnl"/>
        </w:rPr>
      </w:pPr>
      <w:r w:rsidRPr="00130CE9">
        <w:rPr>
          <w:rFonts w:eastAsia="Palatino Linotype" w:cs="Palatino Linotype"/>
          <w:i/>
          <w:szCs w:val="22"/>
        </w:rPr>
        <w:t>Horario</w:t>
      </w:r>
      <w:r w:rsidR="0064072D" w:rsidRPr="00130CE9">
        <w:rPr>
          <w:rFonts w:eastAsia="Palatino Linotype" w:cs="Palatino Linotype"/>
          <w:i/>
          <w:szCs w:val="22"/>
        </w:rPr>
        <w:t xml:space="preserve"> laboral </w:t>
      </w:r>
      <w:r w:rsidRPr="00130CE9">
        <w:rPr>
          <w:rFonts w:eastAsia="Calibri" w:cs="Tahoma"/>
          <w:i/>
          <w:szCs w:val="22"/>
          <w:lang w:eastAsia="es-ES_tradnl"/>
        </w:rPr>
        <w:t>al 13 de noviembre de 2024.</w:t>
      </w:r>
    </w:p>
    <w:p w14:paraId="54035AE8" w14:textId="131D756D" w:rsidR="0064072D" w:rsidRPr="00130CE9" w:rsidRDefault="003E6179" w:rsidP="00130CE9">
      <w:pPr>
        <w:numPr>
          <w:ilvl w:val="0"/>
          <w:numId w:val="3"/>
        </w:numPr>
        <w:pBdr>
          <w:top w:val="nil"/>
          <w:left w:val="nil"/>
          <w:bottom w:val="nil"/>
          <w:right w:val="nil"/>
          <w:between w:val="nil"/>
        </w:pBdr>
        <w:spacing w:after="240" w:line="240" w:lineRule="auto"/>
        <w:ind w:left="851" w:right="822" w:firstLine="0"/>
        <w:rPr>
          <w:rFonts w:eastAsia="Calibri" w:cs="Tahoma"/>
          <w:i/>
          <w:iCs/>
          <w:szCs w:val="22"/>
          <w:lang w:eastAsia="es-ES_tradnl"/>
        </w:rPr>
      </w:pPr>
      <w:r w:rsidRPr="00130CE9">
        <w:rPr>
          <w:rFonts w:eastAsia="Calibri" w:cs="Tahoma"/>
          <w:i/>
          <w:iCs/>
          <w:szCs w:val="22"/>
          <w:lang w:eastAsia="es-ES_tradnl"/>
        </w:rPr>
        <w:t>F</w:t>
      </w:r>
      <w:r w:rsidR="0064072D" w:rsidRPr="00130CE9">
        <w:rPr>
          <w:rFonts w:eastAsia="Calibri" w:cs="Tahoma"/>
          <w:i/>
          <w:iCs/>
          <w:szCs w:val="22"/>
          <w:lang w:eastAsia="es-ES_tradnl"/>
        </w:rPr>
        <w:t xml:space="preserve">unciones y actividades </w:t>
      </w:r>
      <w:r w:rsidRPr="00130CE9">
        <w:rPr>
          <w:rFonts w:eastAsia="Calibri" w:cs="Tahoma"/>
          <w:i/>
          <w:szCs w:val="22"/>
          <w:lang w:eastAsia="es-ES_tradnl"/>
        </w:rPr>
        <w:t>al 13 de noviembre de 2024.</w:t>
      </w:r>
    </w:p>
    <w:p w14:paraId="4138795C" w14:textId="3BCC23A5" w:rsidR="00BB1987" w:rsidRPr="00130CE9" w:rsidRDefault="003E6179" w:rsidP="00130CE9">
      <w:pPr>
        <w:pStyle w:val="Prrafodelista"/>
        <w:numPr>
          <w:ilvl w:val="0"/>
          <w:numId w:val="3"/>
        </w:numPr>
        <w:spacing w:line="240" w:lineRule="auto"/>
        <w:ind w:left="851" w:right="822" w:firstLine="0"/>
        <w:rPr>
          <w:rFonts w:eastAsia="Calibri" w:cs="Tahoma"/>
          <w:i/>
          <w:szCs w:val="22"/>
          <w:lang w:eastAsia="es-ES_tradnl"/>
        </w:rPr>
      </w:pPr>
      <w:r w:rsidRPr="00130CE9">
        <w:rPr>
          <w:rFonts w:eastAsia="Calibri" w:cs="Tahoma"/>
          <w:i/>
          <w:szCs w:val="22"/>
          <w:lang w:eastAsia="es-ES_tradnl"/>
        </w:rPr>
        <w:t>Listas de asistencia del 01 de enero de 2023 al 13 de noviembre de 2024.</w:t>
      </w:r>
    </w:p>
    <w:p w14:paraId="52BF7288" w14:textId="77777777" w:rsidR="00E40A98" w:rsidRPr="00130CE9" w:rsidRDefault="00E40A98" w:rsidP="00130CE9">
      <w:pPr>
        <w:spacing w:line="240" w:lineRule="auto"/>
        <w:ind w:left="851" w:right="822"/>
        <w:rPr>
          <w:rFonts w:eastAsia="Calibri" w:cs="Tahoma"/>
          <w:bCs/>
          <w:i/>
          <w:szCs w:val="22"/>
          <w:lang w:eastAsia="en-US"/>
        </w:rPr>
      </w:pPr>
    </w:p>
    <w:p w14:paraId="1599BF79" w14:textId="77777777" w:rsidR="00E40A98" w:rsidRPr="00130CE9" w:rsidRDefault="00E40A98" w:rsidP="00130CE9">
      <w:pPr>
        <w:spacing w:line="240" w:lineRule="auto"/>
        <w:ind w:left="851" w:right="822"/>
        <w:rPr>
          <w:rFonts w:eastAsia="Calibri" w:cs="Tahoma"/>
          <w:bCs/>
          <w:i/>
          <w:iCs/>
          <w:szCs w:val="22"/>
          <w:lang w:eastAsia="en-US"/>
        </w:rPr>
      </w:pPr>
      <w:r w:rsidRPr="00130CE9">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130CE9" w:rsidRDefault="00E40A98" w:rsidP="00130CE9">
      <w:pPr>
        <w:ind w:left="709" w:right="822"/>
        <w:rPr>
          <w:rFonts w:eastAsia="Calibri" w:cs="Tahoma"/>
          <w:bCs/>
          <w:i/>
          <w:iCs/>
          <w:szCs w:val="22"/>
          <w:lang w:eastAsia="en-US"/>
        </w:rPr>
      </w:pPr>
    </w:p>
    <w:p w14:paraId="3230BFEF" w14:textId="0FC5D0D2" w:rsidR="009A0277" w:rsidRPr="00130CE9" w:rsidRDefault="003E6179" w:rsidP="00130CE9">
      <w:r w:rsidRPr="00130CE9">
        <w:rPr>
          <w:b/>
          <w:bCs/>
        </w:rPr>
        <w:t>CUARTO</w:t>
      </w:r>
      <w:r w:rsidR="009A0277" w:rsidRPr="00130CE9">
        <w:rPr>
          <w:b/>
          <w:bCs/>
        </w:rPr>
        <w:t>.</w:t>
      </w:r>
      <w:r w:rsidR="009A0277" w:rsidRPr="00130CE9">
        <w:t xml:space="preserve"> </w:t>
      </w:r>
      <w:r w:rsidR="009A0277" w:rsidRPr="00130CE9">
        <w:rPr>
          <w:rFonts w:eastAsia="Palatino Linotype" w:cs="Palatino Linotype"/>
          <w:b/>
          <w:lang w:eastAsia="es-MX"/>
        </w:rPr>
        <w:t xml:space="preserve">Notifíquese </w:t>
      </w:r>
      <w:r w:rsidR="009A0277" w:rsidRPr="00130CE9">
        <w:rPr>
          <w:szCs w:val="17"/>
          <w:lang w:eastAsia="es-ES_tradnl"/>
        </w:rPr>
        <w:t xml:space="preserve">vía </w:t>
      </w:r>
      <w:r w:rsidR="009A0277" w:rsidRPr="00130CE9">
        <w:rPr>
          <w:rFonts w:cs="Arial"/>
        </w:rPr>
        <w:t>Sistema de Acceso a la Información Mexiquense (</w:t>
      </w:r>
      <w:r w:rsidR="009A0277" w:rsidRPr="00130CE9">
        <w:rPr>
          <w:rFonts w:cs="Arial"/>
          <w:b/>
          <w:bCs/>
        </w:rPr>
        <w:t>SAIMEX)</w:t>
      </w:r>
      <w:r w:rsidR="009A0277" w:rsidRPr="00130CE9">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130CE9" w:rsidRDefault="00FC3CE0" w:rsidP="00130CE9"/>
    <w:p w14:paraId="16A4F4E2" w14:textId="09A771CB" w:rsidR="00FC3CE0" w:rsidRPr="00130CE9" w:rsidRDefault="003E6179" w:rsidP="00130CE9">
      <w:r w:rsidRPr="00130CE9">
        <w:rPr>
          <w:b/>
          <w:bCs/>
        </w:rPr>
        <w:t>QUINTO</w:t>
      </w:r>
      <w:r w:rsidR="00FC3CE0" w:rsidRPr="00130CE9">
        <w:rPr>
          <w:b/>
          <w:bCs/>
        </w:rPr>
        <w:t>.</w:t>
      </w:r>
      <w:r w:rsidR="00FC3CE0" w:rsidRPr="00130CE9">
        <w:t xml:space="preserve"> Notifíquese a </w:t>
      </w:r>
      <w:r w:rsidR="00FC3CE0" w:rsidRPr="00130CE9">
        <w:rPr>
          <w:b/>
          <w:bCs/>
        </w:rPr>
        <w:t>LA PARTE RECURRENTE</w:t>
      </w:r>
      <w:r w:rsidR="00FC3CE0" w:rsidRPr="00130CE9">
        <w:t xml:space="preserve"> la presente resolución vía Sistema de Acceso a la Información Mexiquense </w:t>
      </w:r>
      <w:r w:rsidR="008B1E16" w:rsidRPr="00130CE9">
        <w:t>(</w:t>
      </w:r>
      <w:r w:rsidR="00FC3CE0" w:rsidRPr="00130CE9">
        <w:t>SAIMEX</w:t>
      </w:r>
      <w:r w:rsidR="008B1E16" w:rsidRPr="00130CE9">
        <w:t>)</w:t>
      </w:r>
      <w:r w:rsidR="00FC3CE0" w:rsidRPr="00130CE9">
        <w:t>.</w:t>
      </w:r>
    </w:p>
    <w:p w14:paraId="515336ED" w14:textId="77777777" w:rsidR="00FC3CE0" w:rsidRPr="00130CE9" w:rsidRDefault="00FC3CE0" w:rsidP="00130CE9"/>
    <w:p w14:paraId="006EFE1D" w14:textId="76FE7944" w:rsidR="00FC3CE0" w:rsidRPr="00130CE9" w:rsidRDefault="003E6179" w:rsidP="00130CE9">
      <w:r w:rsidRPr="00130CE9">
        <w:rPr>
          <w:b/>
          <w:bCs/>
        </w:rPr>
        <w:t>SEXTO</w:t>
      </w:r>
      <w:r w:rsidR="00FC3CE0" w:rsidRPr="00130CE9">
        <w:t>. Hágase del conocimiento a</w:t>
      </w:r>
      <w:r w:rsidR="008B1E16" w:rsidRPr="00130CE9">
        <w:t xml:space="preserve"> </w:t>
      </w:r>
      <w:r w:rsidR="008B1E16" w:rsidRPr="00130CE9">
        <w:rPr>
          <w:b/>
          <w:bCs/>
        </w:rPr>
        <w:t xml:space="preserve">LA PARTE </w:t>
      </w:r>
      <w:r w:rsidR="00FC3CE0" w:rsidRPr="00130CE9">
        <w:rPr>
          <w:b/>
          <w:bCs/>
        </w:rPr>
        <w:t>RECURRENTE</w:t>
      </w:r>
      <w:r w:rsidR="00FC3CE0" w:rsidRPr="00130CE9">
        <w:t xml:space="preserve"> que</w:t>
      </w:r>
      <w:r w:rsidR="008B1E16" w:rsidRPr="00130CE9">
        <w:t>,</w:t>
      </w:r>
      <w:r w:rsidR="00FC3CE0" w:rsidRPr="00130CE9">
        <w:t xml:space="preserve"> de conformidad con lo establecido en el artículo 196 de la Ley de Transparencia y Acceso a la Información Pública del Estado de México y Municipios, podrá impugnar</w:t>
      </w:r>
      <w:r w:rsidR="008B1E16" w:rsidRPr="00130CE9">
        <w:t xml:space="preserve"> la presente resolución</w:t>
      </w:r>
      <w:r w:rsidR="00FC3CE0" w:rsidRPr="00130CE9">
        <w:t xml:space="preserve"> vía Juicio de Amparo en los términos de las leyes aplicables.</w:t>
      </w:r>
    </w:p>
    <w:p w14:paraId="1FDCA0FE" w14:textId="77777777" w:rsidR="00163D12" w:rsidRPr="00130CE9" w:rsidRDefault="00163D12" w:rsidP="00130CE9"/>
    <w:p w14:paraId="43DF9D99" w14:textId="3F182071" w:rsidR="00FC3CE0" w:rsidRPr="00130CE9" w:rsidRDefault="003E6179" w:rsidP="00130CE9">
      <w:r w:rsidRPr="00130CE9">
        <w:rPr>
          <w:b/>
          <w:bCs/>
        </w:rPr>
        <w:lastRenderedPageBreak/>
        <w:t>SÉPTIMO</w:t>
      </w:r>
      <w:r w:rsidR="00FC3CE0" w:rsidRPr="00130CE9">
        <w:rPr>
          <w:b/>
          <w:bCs/>
        </w:rPr>
        <w:t>.</w:t>
      </w:r>
      <w:r w:rsidR="00FC3CE0" w:rsidRPr="00130CE9">
        <w:t xml:space="preserve"> De conformidad con el artículo 198 de la Ley de Transparencia y Acceso a la Información Pública del Estado de México y Municipios, el </w:t>
      </w:r>
      <w:r w:rsidR="008B1E16" w:rsidRPr="00130CE9">
        <w:rPr>
          <w:b/>
          <w:bCs/>
        </w:rPr>
        <w:t>SUJETO OBLIGADO</w:t>
      </w:r>
      <w:r w:rsidR="008B1E16" w:rsidRPr="00130CE9">
        <w:t xml:space="preserve"> </w:t>
      </w:r>
      <w:r w:rsidR="00FC3CE0" w:rsidRPr="00130CE9">
        <w:t>podrá solicitar</w:t>
      </w:r>
      <w:r w:rsidR="008B1E16" w:rsidRPr="00130CE9">
        <w:t xml:space="preserve"> </w:t>
      </w:r>
      <w:r w:rsidR="00FC3CE0" w:rsidRPr="00130CE9">
        <w:t xml:space="preserve">una ampliación de plazo </w:t>
      </w:r>
      <w:r w:rsidR="008B1E16" w:rsidRPr="00130CE9">
        <w:t xml:space="preserve">de manera fundada y motivada, </w:t>
      </w:r>
      <w:r w:rsidR="00FC3CE0" w:rsidRPr="00130CE9">
        <w:t>para el cumplimiento de la presente resolución.</w:t>
      </w:r>
    </w:p>
    <w:p w14:paraId="2BC8564F" w14:textId="77777777" w:rsidR="00FC3CE0" w:rsidRPr="00130CE9" w:rsidRDefault="00FC3CE0" w:rsidP="00130CE9">
      <w:pPr>
        <w:ind w:right="113"/>
        <w:rPr>
          <w:rFonts w:cs="Arial"/>
          <w:b/>
          <w:szCs w:val="22"/>
        </w:rPr>
      </w:pPr>
    </w:p>
    <w:p w14:paraId="719A5C63" w14:textId="413D442C" w:rsidR="00664420" w:rsidRPr="00130CE9" w:rsidRDefault="00664420" w:rsidP="00130CE9">
      <w:pPr>
        <w:rPr>
          <w:rFonts w:eastAsia="Palatino Linotype" w:cs="Palatino Linotype"/>
          <w:szCs w:val="22"/>
        </w:rPr>
      </w:pPr>
      <w:r w:rsidRPr="00130CE9">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130CE9">
        <w:rPr>
          <w:rFonts w:eastAsia="Palatino Linotype" w:cs="Palatino Linotype"/>
          <w:szCs w:val="22"/>
        </w:rPr>
        <w:t xml:space="preserve"> EMITIENDO VOTO PARTICULAR</w:t>
      </w:r>
      <w:r w:rsidRPr="00130CE9">
        <w:rPr>
          <w:rFonts w:eastAsia="Palatino Linotype" w:cs="Palatino Linotype"/>
          <w:szCs w:val="22"/>
        </w:rPr>
        <w:t>, SHARON CRISTINA MORALES MARTÍNEZ</w:t>
      </w:r>
      <w:r w:rsidR="00130CE9">
        <w:rPr>
          <w:rFonts w:eastAsia="Palatino Linotype" w:cs="Palatino Linotype"/>
          <w:szCs w:val="22"/>
        </w:rPr>
        <w:t xml:space="preserve"> EMITIENDO VOTO PARTICULAR CONCURRENTE</w:t>
      </w:r>
      <w:r w:rsidRPr="00130CE9">
        <w:rPr>
          <w:rFonts w:eastAsia="Palatino Linotype" w:cs="Palatino Linotype"/>
          <w:szCs w:val="22"/>
        </w:rPr>
        <w:t>, LUIS GUSTAVO PARRA NORIEGA</w:t>
      </w:r>
      <w:r w:rsidR="00130CE9">
        <w:rPr>
          <w:rFonts w:eastAsia="Palatino Linotype" w:cs="Palatino Linotype"/>
          <w:szCs w:val="22"/>
        </w:rPr>
        <w:t xml:space="preserve"> EMITIENDO VOTO PARTICULAR</w:t>
      </w:r>
      <w:r w:rsidRPr="00130CE9">
        <w:rPr>
          <w:rFonts w:eastAsia="Palatino Linotype" w:cs="Palatino Linotype"/>
          <w:szCs w:val="22"/>
        </w:rPr>
        <w:t xml:space="preserve"> Y GUADALUPE RAMÍREZ PEÑA</w:t>
      </w:r>
      <w:r w:rsidR="00130CE9" w:rsidRPr="00130CE9">
        <w:rPr>
          <w:rFonts w:eastAsia="Palatino Linotype" w:cs="Palatino Linotype"/>
          <w:szCs w:val="22"/>
        </w:rPr>
        <w:t xml:space="preserve"> </w:t>
      </w:r>
      <w:r w:rsidR="00130CE9">
        <w:rPr>
          <w:rFonts w:eastAsia="Palatino Linotype" w:cs="Palatino Linotype"/>
          <w:szCs w:val="22"/>
        </w:rPr>
        <w:t>EMITIENDO VOTO PARTICULAR</w:t>
      </w:r>
      <w:r w:rsidR="00FB6A57">
        <w:rPr>
          <w:rFonts w:eastAsia="Palatino Linotype" w:cs="Palatino Linotype"/>
          <w:szCs w:val="22"/>
        </w:rPr>
        <w:t xml:space="preserve"> CONCURRENTE</w:t>
      </w:r>
      <w:r w:rsidRPr="00130CE9">
        <w:rPr>
          <w:rFonts w:eastAsia="Palatino Linotype" w:cs="Palatino Linotype"/>
          <w:szCs w:val="22"/>
        </w:rPr>
        <w:t xml:space="preserve">, EN LA </w:t>
      </w:r>
      <w:r w:rsidR="00F807D6" w:rsidRPr="00130CE9">
        <w:rPr>
          <w:rFonts w:eastAsia="Palatino Linotype" w:cs="Palatino Linotype"/>
          <w:szCs w:val="22"/>
        </w:rPr>
        <w:t>SEGUNDA</w:t>
      </w:r>
      <w:r w:rsidRPr="00130CE9">
        <w:rPr>
          <w:rFonts w:eastAsia="Palatino Linotype" w:cs="Palatino Linotype"/>
          <w:szCs w:val="22"/>
        </w:rPr>
        <w:t xml:space="preserve"> SESIÓN ORDINARIA, CELEBRADA EL </w:t>
      </w:r>
      <w:r w:rsidR="00F807D6" w:rsidRPr="00130CE9">
        <w:rPr>
          <w:rFonts w:eastAsia="Palatino Linotype" w:cs="Palatino Linotype"/>
          <w:szCs w:val="22"/>
        </w:rPr>
        <w:t xml:space="preserve">VEINTIDÓS </w:t>
      </w:r>
      <w:r w:rsidRPr="00130CE9">
        <w:rPr>
          <w:rFonts w:eastAsia="Palatino Linotype" w:cs="Palatino Linotype"/>
          <w:szCs w:val="22"/>
        </w:rPr>
        <w:t xml:space="preserve">DE </w:t>
      </w:r>
      <w:r w:rsidR="00F807D6" w:rsidRPr="00130CE9">
        <w:rPr>
          <w:rFonts w:eastAsia="Palatino Linotype" w:cs="Palatino Linotype"/>
          <w:szCs w:val="22"/>
        </w:rPr>
        <w:t xml:space="preserve">ENERO </w:t>
      </w:r>
      <w:r w:rsidRPr="00130CE9">
        <w:rPr>
          <w:rFonts w:eastAsia="Palatino Linotype" w:cs="Palatino Linotype"/>
          <w:szCs w:val="22"/>
        </w:rPr>
        <w:t xml:space="preserve">DE DOS MIL </w:t>
      </w:r>
      <w:r w:rsidR="00F807D6" w:rsidRPr="00130CE9">
        <w:rPr>
          <w:rFonts w:eastAsia="Palatino Linotype" w:cs="Palatino Linotype"/>
          <w:szCs w:val="22"/>
        </w:rPr>
        <w:t>VEINTICINCO</w:t>
      </w:r>
      <w:r w:rsidRPr="00130CE9">
        <w:rPr>
          <w:rFonts w:eastAsia="Palatino Linotype" w:cs="Palatino Linotype"/>
          <w:szCs w:val="22"/>
        </w:rPr>
        <w:t>, ANTE EL SECRETARIO TÉCNICO DEL PLENO, ALEXIS TAPIA RAMÍREZ.</w:t>
      </w:r>
    </w:p>
    <w:p w14:paraId="2AB73DBD" w14:textId="77777777" w:rsidR="009A0277" w:rsidRPr="00130CE9" w:rsidRDefault="009A0277" w:rsidP="00130CE9">
      <w:pPr>
        <w:widowControl w:val="0"/>
        <w:autoSpaceDE w:val="0"/>
        <w:autoSpaceDN w:val="0"/>
        <w:adjustRightInd w:val="0"/>
        <w:rPr>
          <w:rFonts w:eastAsiaTheme="minorEastAsia"/>
          <w:sz w:val="18"/>
          <w:szCs w:val="18"/>
          <w:lang w:val="it-IT"/>
        </w:rPr>
      </w:pPr>
      <w:r w:rsidRPr="00130CE9">
        <w:rPr>
          <w:rFonts w:eastAsiaTheme="minorEastAsia"/>
          <w:sz w:val="18"/>
          <w:szCs w:val="18"/>
          <w:lang w:val="it-IT"/>
        </w:rPr>
        <w:t>SCMM/AGZ/DEMF/JMMO</w:t>
      </w:r>
    </w:p>
    <w:p w14:paraId="49D72DA3" w14:textId="77777777" w:rsidR="00664420" w:rsidRPr="00130CE9" w:rsidRDefault="00664420" w:rsidP="00130CE9">
      <w:pPr>
        <w:ind w:right="-93"/>
        <w:rPr>
          <w:rFonts w:eastAsia="Calibri" w:cs="Tahoma"/>
          <w:bCs/>
          <w:szCs w:val="22"/>
          <w:lang w:eastAsia="en-US"/>
        </w:rPr>
      </w:pPr>
    </w:p>
    <w:p w14:paraId="5EFEA0CD" w14:textId="77777777" w:rsidR="00664420" w:rsidRPr="00130CE9" w:rsidRDefault="00664420" w:rsidP="00130CE9">
      <w:pPr>
        <w:ind w:right="-93"/>
        <w:rPr>
          <w:rFonts w:eastAsia="Calibri" w:cs="Tahoma"/>
          <w:szCs w:val="22"/>
          <w:lang w:val="es-ES"/>
        </w:rPr>
      </w:pPr>
    </w:p>
    <w:p w14:paraId="696BC976" w14:textId="77777777" w:rsidR="00664420" w:rsidRPr="00130CE9" w:rsidRDefault="00664420" w:rsidP="00130CE9">
      <w:pPr>
        <w:ind w:right="-93"/>
        <w:rPr>
          <w:rFonts w:eastAsia="Calibri" w:cs="Tahoma"/>
          <w:bCs/>
          <w:szCs w:val="22"/>
          <w:lang w:val="es-ES" w:eastAsia="en-US"/>
        </w:rPr>
      </w:pPr>
    </w:p>
    <w:p w14:paraId="671CB0C5" w14:textId="77777777" w:rsidR="00664420" w:rsidRPr="00130CE9" w:rsidRDefault="00664420" w:rsidP="00130CE9">
      <w:pPr>
        <w:ind w:right="-93"/>
        <w:rPr>
          <w:rFonts w:eastAsia="Calibri" w:cs="Tahoma"/>
          <w:bCs/>
          <w:szCs w:val="22"/>
          <w:lang w:val="es-ES_tradnl" w:eastAsia="en-US"/>
        </w:rPr>
      </w:pPr>
    </w:p>
    <w:p w14:paraId="52B66DE7" w14:textId="77777777" w:rsidR="00664420" w:rsidRPr="00130CE9" w:rsidRDefault="00664420" w:rsidP="00130CE9">
      <w:pPr>
        <w:ind w:right="-93"/>
        <w:rPr>
          <w:rFonts w:eastAsia="Calibri" w:cs="Tahoma"/>
          <w:bCs/>
          <w:szCs w:val="22"/>
          <w:lang w:val="es-ES_tradnl" w:eastAsia="en-US"/>
        </w:rPr>
      </w:pPr>
    </w:p>
    <w:p w14:paraId="3BA305D1" w14:textId="77777777" w:rsidR="00664420" w:rsidRPr="00130CE9" w:rsidRDefault="00664420" w:rsidP="00130CE9">
      <w:pPr>
        <w:ind w:right="-93"/>
        <w:rPr>
          <w:rFonts w:eastAsia="Calibri" w:cs="Tahoma"/>
          <w:bCs/>
          <w:szCs w:val="22"/>
          <w:lang w:val="es-ES_tradnl" w:eastAsia="en-US"/>
        </w:rPr>
      </w:pPr>
    </w:p>
    <w:p w14:paraId="78230707" w14:textId="77777777" w:rsidR="00664420" w:rsidRPr="00130CE9" w:rsidRDefault="00664420" w:rsidP="00130CE9">
      <w:pPr>
        <w:ind w:right="-93"/>
        <w:rPr>
          <w:rFonts w:eastAsia="Calibri" w:cs="Tahoma"/>
          <w:bCs/>
          <w:szCs w:val="22"/>
          <w:lang w:val="es-ES_tradnl" w:eastAsia="en-US"/>
        </w:rPr>
      </w:pPr>
    </w:p>
    <w:p w14:paraId="72D18B28" w14:textId="77777777" w:rsidR="00664420" w:rsidRPr="00130CE9" w:rsidRDefault="00664420" w:rsidP="00130CE9">
      <w:pPr>
        <w:ind w:right="-93"/>
        <w:rPr>
          <w:rFonts w:eastAsia="Calibri" w:cs="Tahoma"/>
          <w:bCs/>
          <w:szCs w:val="22"/>
          <w:lang w:val="es-ES_tradnl" w:eastAsia="en-US"/>
        </w:rPr>
      </w:pPr>
    </w:p>
    <w:p w14:paraId="6BD461DC" w14:textId="77777777" w:rsidR="00664420" w:rsidRPr="00130CE9" w:rsidRDefault="00664420" w:rsidP="00130CE9">
      <w:pPr>
        <w:tabs>
          <w:tab w:val="center" w:pos="4568"/>
        </w:tabs>
        <w:ind w:right="-93"/>
        <w:rPr>
          <w:rFonts w:eastAsia="Calibri" w:cs="Tahoma"/>
          <w:bCs/>
          <w:szCs w:val="22"/>
          <w:lang w:eastAsia="en-US"/>
        </w:rPr>
      </w:pPr>
    </w:p>
    <w:p w14:paraId="4DBB1727" w14:textId="77777777" w:rsidR="00664420" w:rsidRPr="00130CE9" w:rsidRDefault="00664420" w:rsidP="00130CE9">
      <w:pPr>
        <w:tabs>
          <w:tab w:val="center" w:pos="4568"/>
        </w:tabs>
        <w:ind w:right="-93"/>
        <w:rPr>
          <w:rFonts w:eastAsia="Calibri" w:cs="Tahoma"/>
          <w:bCs/>
          <w:szCs w:val="22"/>
          <w:lang w:eastAsia="en-US"/>
        </w:rPr>
      </w:pPr>
    </w:p>
    <w:p w14:paraId="1D74121B" w14:textId="77777777" w:rsidR="00664420" w:rsidRPr="00130CE9" w:rsidRDefault="00664420" w:rsidP="00130CE9">
      <w:pPr>
        <w:tabs>
          <w:tab w:val="center" w:pos="4568"/>
        </w:tabs>
        <w:ind w:right="-93"/>
        <w:rPr>
          <w:rFonts w:eastAsia="Calibri" w:cs="Tahoma"/>
          <w:bCs/>
          <w:szCs w:val="22"/>
          <w:lang w:eastAsia="en-US"/>
        </w:rPr>
      </w:pPr>
    </w:p>
    <w:p w14:paraId="08E74E9C" w14:textId="77777777" w:rsidR="00664420" w:rsidRPr="00130CE9" w:rsidRDefault="00664420" w:rsidP="00130CE9">
      <w:pPr>
        <w:tabs>
          <w:tab w:val="center" w:pos="4568"/>
        </w:tabs>
        <w:ind w:right="-93"/>
        <w:rPr>
          <w:rFonts w:eastAsia="Calibri" w:cs="Tahoma"/>
          <w:bCs/>
          <w:szCs w:val="22"/>
          <w:lang w:eastAsia="en-US"/>
        </w:rPr>
      </w:pPr>
    </w:p>
    <w:p w14:paraId="2CBF5E03" w14:textId="77777777" w:rsidR="00664420" w:rsidRPr="00130CE9" w:rsidRDefault="00664420" w:rsidP="00130CE9">
      <w:pPr>
        <w:tabs>
          <w:tab w:val="center" w:pos="4568"/>
        </w:tabs>
        <w:ind w:right="-93"/>
        <w:rPr>
          <w:rFonts w:eastAsia="Calibri" w:cs="Tahoma"/>
          <w:bCs/>
          <w:szCs w:val="22"/>
          <w:lang w:eastAsia="en-US"/>
        </w:rPr>
      </w:pPr>
    </w:p>
    <w:p w14:paraId="44865A6D" w14:textId="77777777" w:rsidR="00664420" w:rsidRPr="00130CE9" w:rsidRDefault="00664420" w:rsidP="00130CE9">
      <w:pPr>
        <w:tabs>
          <w:tab w:val="center" w:pos="4568"/>
        </w:tabs>
        <w:ind w:right="-93"/>
        <w:rPr>
          <w:rFonts w:eastAsia="Calibri" w:cs="Tahoma"/>
          <w:bCs/>
          <w:szCs w:val="22"/>
          <w:lang w:eastAsia="en-US"/>
        </w:rPr>
      </w:pPr>
    </w:p>
    <w:p w14:paraId="7147F06B" w14:textId="77777777" w:rsidR="00664420" w:rsidRPr="00130CE9" w:rsidRDefault="00664420" w:rsidP="00130CE9">
      <w:pPr>
        <w:tabs>
          <w:tab w:val="center" w:pos="4568"/>
        </w:tabs>
        <w:ind w:right="-93"/>
        <w:rPr>
          <w:rFonts w:eastAsia="Calibri" w:cs="Tahoma"/>
          <w:bCs/>
          <w:szCs w:val="22"/>
          <w:lang w:eastAsia="en-US"/>
        </w:rPr>
      </w:pPr>
    </w:p>
    <w:p w14:paraId="6FDF3D7E" w14:textId="77777777" w:rsidR="00664420" w:rsidRPr="00130CE9" w:rsidRDefault="00664420" w:rsidP="00130CE9">
      <w:pPr>
        <w:tabs>
          <w:tab w:val="center" w:pos="4568"/>
        </w:tabs>
        <w:ind w:right="-93"/>
        <w:rPr>
          <w:rFonts w:eastAsia="Calibri" w:cs="Tahoma"/>
          <w:bCs/>
          <w:szCs w:val="22"/>
          <w:lang w:eastAsia="en-US"/>
        </w:rPr>
      </w:pPr>
    </w:p>
    <w:p w14:paraId="6246F818" w14:textId="77777777" w:rsidR="00664420" w:rsidRPr="00130CE9" w:rsidRDefault="00664420" w:rsidP="00130CE9">
      <w:pPr>
        <w:tabs>
          <w:tab w:val="center" w:pos="4568"/>
        </w:tabs>
        <w:ind w:right="-93"/>
        <w:rPr>
          <w:rFonts w:eastAsia="Calibri" w:cs="Tahoma"/>
          <w:bCs/>
          <w:szCs w:val="22"/>
          <w:lang w:eastAsia="en-US"/>
        </w:rPr>
      </w:pPr>
    </w:p>
    <w:p w14:paraId="57A88B28" w14:textId="77777777" w:rsidR="00664420" w:rsidRPr="00130CE9" w:rsidRDefault="00664420" w:rsidP="00130CE9">
      <w:pPr>
        <w:tabs>
          <w:tab w:val="center" w:pos="4568"/>
        </w:tabs>
        <w:ind w:right="-93"/>
        <w:rPr>
          <w:rFonts w:eastAsia="Calibri" w:cs="Tahoma"/>
          <w:bCs/>
          <w:szCs w:val="22"/>
          <w:lang w:eastAsia="en-US"/>
        </w:rPr>
      </w:pPr>
    </w:p>
    <w:p w14:paraId="77EF6095" w14:textId="77777777" w:rsidR="00664420" w:rsidRPr="00130CE9" w:rsidRDefault="00664420" w:rsidP="00130CE9">
      <w:pPr>
        <w:tabs>
          <w:tab w:val="center" w:pos="4568"/>
        </w:tabs>
        <w:ind w:right="-93"/>
        <w:rPr>
          <w:rFonts w:eastAsia="Calibri" w:cs="Tahoma"/>
          <w:bCs/>
          <w:szCs w:val="22"/>
          <w:lang w:eastAsia="en-US"/>
        </w:rPr>
      </w:pPr>
    </w:p>
    <w:p w14:paraId="35593947" w14:textId="77777777" w:rsidR="00664420" w:rsidRPr="00130CE9" w:rsidRDefault="00664420" w:rsidP="00130CE9">
      <w:pPr>
        <w:tabs>
          <w:tab w:val="center" w:pos="4568"/>
        </w:tabs>
        <w:ind w:right="-93"/>
        <w:rPr>
          <w:rFonts w:eastAsia="Calibri" w:cs="Tahoma"/>
          <w:bCs/>
          <w:szCs w:val="22"/>
          <w:lang w:eastAsia="en-US"/>
        </w:rPr>
      </w:pPr>
    </w:p>
    <w:p w14:paraId="3AF72A17" w14:textId="77777777" w:rsidR="00664420" w:rsidRPr="00130CE9" w:rsidRDefault="00664420" w:rsidP="00130CE9">
      <w:pPr>
        <w:tabs>
          <w:tab w:val="center" w:pos="4568"/>
        </w:tabs>
        <w:ind w:right="-93"/>
        <w:rPr>
          <w:rFonts w:eastAsia="Calibri" w:cs="Tahoma"/>
          <w:bCs/>
          <w:szCs w:val="22"/>
          <w:lang w:eastAsia="en-US"/>
        </w:rPr>
      </w:pPr>
    </w:p>
    <w:p w14:paraId="37169144" w14:textId="77777777" w:rsidR="00664420" w:rsidRPr="00130CE9" w:rsidRDefault="00664420" w:rsidP="00130CE9">
      <w:pPr>
        <w:tabs>
          <w:tab w:val="center" w:pos="4568"/>
        </w:tabs>
        <w:ind w:right="-93"/>
        <w:rPr>
          <w:rFonts w:eastAsia="Calibri" w:cs="Tahoma"/>
          <w:bCs/>
          <w:szCs w:val="22"/>
          <w:lang w:eastAsia="en-US"/>
        </w:rPr>
      </w:pPr>
    </w:p>
    <w:p w14:paraId="77CFC088" w14:textId="77777777" w:rsidR="00664420" w:rsidRPr="00130CE9" w:rsidRDefault="00664420" w:rsidP="00130CE9">
      <w:pPr>
        <w:tabs>
          <w:tab w:val="center" w:pos="4568"/>
        </w:tabs>
        <w:ind w:right="-93"/>
        <w:rPr>
          <w:rFonts w:eastAsia="Calibri" w:cs="Tahoma"/>
          <w:bCs/>
          <w:szCs w:val="22"/>
          <w:lang w:eastAsia="en-US"/>
        </w:rPr>
      </w:pPr>
    </w:p>
    <w:p w14:paraId="781A11A5" w14:textId="77777777" w:rsidR="00664420" w:rsidRPr="00130CE9" w:rsidRDefault="00664420" w:rsidP="00130CE9">
      <w:pPr>
        <w:tabs>
          <w:tab w:val="center" w:pos="4568"/>
        </w:tabs>
        <w:ind w:right="-93"/>
        <w:rPr>
          <w:rFonts w:eastAsia="Calibri" w:cs="Tahoma"/>
          <w:bCs/>
          <w:szCs w:val="22"/>
          <w:lang w:eastAsia="en-US"/>
        </w:rPr>
      </w:pPr>
    </w:p>
    <w:p w14:paraId="5B4ADFF3" w14:textId="77777777" w:rsidR="00A131AC" w:rsidRPr="00130CE9" w:rsidRDefault="00A131AC" w:rsidP="00130CE9"/>
    <w:sectPr w:rsidR="00A131AC" w:rsidRPr="00130CE9"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46402" w14:textId="77777777" w:rsidR="00C50777" w:rsidRDefault="00C50777" w:rsidP="00664420">
      <w:pPr>
        <w:spacing w:line="240" w:lineRule="auto"/>
      </w:pPr>
      <w:r>
        <w:separator/>
      </w:r>
    </w:p>
  </w:endnote>
  <w:endnote w:type="continuationSeparator" w:id="0">
    <w:p w14:paraId="17FA60F0" w14:textId="77777777" w:rsidR="00C50777" w:rsidRDefault="00C5077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30CE9" w:rsidRDefault="00130CE9">
    <w:pPr>
      <w:tabs>
        <w:tab w:val="center" w:pos="4550"/>
        <w:tab w:val="left" w:pos="5818"/>
      </w:tabs>
      <w:ind w:right="260"/>
      <w:jc w:val="right"/>
      <w:rPr>
        <w:color w:val="071320" w:themeColor="text2" w:themeShade="80"/>
        <w:sz w:val="24"/>
        <w:szCs w:val="24"/>
      </w:rPr>
    </w:pPr>
  </w:p>
  <w:p w14:paraId="1BCA7F23" w14:textId="77777777" w:rsidR="00130CE9" w:rsidRDefault="00130C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8A746FD" w:rsidR="00130CE9" w:rsidRDefault="00130CE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D2A53" w:rsidRPr="00CD2A53">
      <w:rPr>
        <w:noProof/>
        <w:color w:val="0A1D30" w:themeColor="text2" w:themeShade="BF"/>
        <w:sz w:val="24"/>
        <w:szCs w:val="24"/>
        <w:lang w:val="es-ES"/>
      </w:rPr>
      <w:t>10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D2A53" w:rsidRPr="00CD2A53">
      <w:rPr>
        <w:noProof/>
        <w:color w:val="0A1D30" w:themeColor="text2" w:themeShade="BF"/>
        <w:sz w:val="24"/>
        <w:szCs w:val="24"/>
        <w:lang w:val="es-ES"/>
      </w:rPr>
      <w:t>81</w:t>
    </w:r>
    <w:r>
      <w:rPr>
        <w:color w:val="0A1D30" w:themeColor="text2" w:themeShade="BF"/>
        <w:sz w:val="24"/>
        <w:szCs w:val="24"/>
      </w:rPr>
      <w:fldChar w:fldCharType="end"/>
    </w:r>
  </w:p>
  <w:p w14:paraId="310E15C0" w14:textId="77777777" w:rsidR="00130CE9" w:rsidRDefault="00130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FFA29" w14:textId="77777777" w:rsidR="00C50777" w:rsidRDefault="00C50777" w:rsidP="00664420">
      <w:pPr>
        <w:spacing w:line="240" w:lineRule="auto"/>
      </w:pPr>
      <w:r>
        <w:separator/>
      </w:r>
    </w:p>
  </w:footnote>
  <w:footnote w:type="continuationSeparator" w:id="0">
    <w:p w14:paraId="446B86AC" w14:textId="77777777" w:rsidR="00C50777" w:rsidRDefault="00C50777" w:rsidP="00664420">
      <w:pPr>
        <w:spacing w:line="240" w:lineRule="auto"/>
      </w:pPr>
      <w:r>
        <w:continuationSeparator/>
      </w:r>
    </w:p>
  </w:footnote>
  <w:footnote w:id="1">
    <w:p w14:paraId="3392B3CF" w14:textId="77777777" w:rsidR="00130CE9" w:rsidRPr="00142605" w:rsidRDefault="00130CE9" w:rsidP="00BB1987">
      <w:pPr>
        <w:pStyle w:val="Textonotapie"/>
        <w:rPr>
          <w:lang w:val="es-ES"/>
        </w:rPr>
      </w:pPr>
      <w:r>
        <w:rPr>
          <w:rStyle w:val="Refdenotaalpie"/>
        </w:rPr>
        <w:footnoteRef/>
      </w:r>
      <w:r>
        <w:t xml:space="preserve"> </w:t>
      </w:r>
      <w:hyperlink r:id="rId1" w:history="1">
        <w:r w:rsidRPr="007D0466">
          <w:rPr>
            <w:rStyle w:val="Hipervnculo"/>
          </w:rPr>
          <w:t>https://www.secogem.gob.mx/sam/mensaje.asp</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30CE9" w:rsidRPr="00330DA7" w14:paraId="070A4B18" w14:textId="77777777" w:rsidTr="003F35FD">
      <w:trPr>
        <w:trHeight w:val="144"/>
        <w:jc w:val="right"/>
      </w:trPr>
      <w:tc>
        <w:tcPr>
          <w:tcW w:w="2727" w:type="dxa"/>
        </w:tcPr>
        <w:p w14:paraId="62B7493A" w14:textId="77777777" w:rsidR="00130CE9" w:rsidRPr="00330DA7" w:rsidRDefault="00130CE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159361B" w:rsidR="00130CE9" w:rsidRPr="00A90C72" w:rsidRDefault="00130CE9" w:rsidP="003F35FD">
          <w:pPr>
            <w:tabs>
              <w:tab w:val="right" w:pos="8838"/>
            </w:tabs>
            <w:ind w:left="-74" w:right="-105"/>
            <w:rPr>
              <w:rFonts w:eastAsia="Calibri" w:cs="Tahoma"/>
              <w:szCs w:val="22"/>
              <w:lang w:eastAsia="en-US"/>
            </w:rPr>
          </w:pPr>
          <w:r>
            <w:rPr>
              <w:rFonts w:eastAsia="Calibri" w:cs="Tahoma"/>
              <w:szCs w:val="22"/>
              <w:lang w:eastAsia="en-US"/>
            </w:rPr>
            <w:t>07507/</w:t>
          </w:r>
          <w:r w:rsidRPr="00A90C72">
            <w:rPr>
              <w:rFonts w:eastAsia="Calibri" w:cs="Tahoma"/>
              <w:szCs w:val="22"/>
              <w:lang w:eastAsia="en-US"/>
            </w:rPr>
            <w:t>INFOEM/IP/RR</w:t>
          </w:r>
          <w:r>
            <w:rPr>
              <w:rFonts w:eastAsia="Calibri" w:cs="Tahoma"/>
              <w:szCs w:val="22"/>
              <w:lang w:eastAsia="en-US"/>
            </w:rPr>
            <w:t>/2024 y acumulado</w:t>
          </w:r>
        </w:p>
      </w:tc>
    </w:tr>
    <w:tr w:rsidR="00130CE9" w:rsidRPr="00330DA7" w14:paraId="4521E058" w14:textId="77777777" w:rsidTr="003F35FD">
      <w:trPr>
        <w:trHeight w:val="283"/>
        <w:jc w:val="right"/>
      </w:trPr>
      <w:tc>
        <w:tcPr>
          <w:tcW w:w="2727" w:type="dxa"/>
        </w:tcPr>
        <w:p w14:paraId="0B68C086" w14:textId="77777777" w:rsidR="00130CE9" w:rsidRPr="00330DA7" w:rsidRDefault="00130CE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9EA92BC" w:rsidR="00130CE9" w:rsidRPr="00952DD0" w:rsidRDefault="00130CE9" w:rsidP="003F35FD">
          <w:pPr>
            <w:tabs>
              <w:tab w:val="left" w:pos="2834"/>
              <w:tab w:val="right" w:pos="8838"/>
            </w:tabs>
            <w:ind w:left="-108" w:right="-105"/>
            <w:rPr>
              <w:rFonts w:eastAsia="Calibri" w:cs="Tahoma"/>
              <w:szCs w:val="22"/>
              <w:lang w:eastAsia="en-US"/>
            </w:rPr>
          </w:pPr>
          <w:r w:rsidRPr="00456441">
            <w:rPr>
              <w:rFonts w:eastAsia="Calibri" w:cs="Tahoma"/>
              <w:szCs w:val="22"/>
              <w:lang w:eastAsia="en-US"/>
            </w:rPr>
            <w:t>Secretaría de Educación, Ciencia, Tecnología e Innovación</w:t>
          </w:r>
        </w:p>
      </w:tc>
    </w:tr>
    <w:tr w:rsidR="00130CE9" w:rsidRPr="00330DA7" w14:paraId="6331D9B6" w14:textId="77777777" w:rsidTr="003F35FD">
      <w:trPr>
        <w:trHeight w:val="283"/>
        <w:jc w:val="right"/>
      </w:trPr>
      <w:tc>
        <w:tcPr>
          <w:tcW w:w="2727" w:type="dxa"/>
        </w:tcPr>
        <w:p w14:paraId="3FA86BAE" w14:textId="04F1C45E" w:rsidR="00130CE9" w:rsidRPr="00330DA7" w:rsidRDefault="00130CE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30CE9" w:rsidRPr="00EA66FC" w:rsidRDefault="00130CE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30CE9" w:rsidRPr="00443C6B" w:rsidRDefault="00130CE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30CE9" w:rsidRPr="00330DA7" w14:paraId="29CFF901" w14:textId="77777777" w:rsidTr="00456441">
      <w:trPr>
        <w:trHeight w:val="1435"/>
      </w:trPr>
      <w:tc>
        <w:tcPr>
          <w:tcW w:w="283" w:type="dxa"/>
          <w:shd w:val="clear" w:color="auto" w:fill="auto"/>
        </w:tcPr>
        <w:p w14:paraId="046B9F8F" w14:textId="77777777" w:rsidR="00130CE9" w:rsidRPr="00330DA7" w:rsidRDefault="00130CE9" w:rsidP="0045644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30CE9" w:rsidRPr="00330DA7" w14:paraId="04F272D2" w14:textId="77777777" w:rsidTr="00456441">
            <w:trPr>
              <w:trHeight w:val="144"/>
            </w:trPr>
            <w:tc>
              <w:tcPr>
                <w:tcW w:w="2727" w:type="dxa"/>
              </w:tcPr>
              <w:p w14:paraId="2FD4DBF6" w14:textId="77777777" w:rsidR="00130CE9" w:rsidRPr="00330DA7" w:rsidRDefault="00130CE9" w:rsidP="0045644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BB84E9C" w:rsidR="00130CE9" w:rsidRPr="00A90C72" w:rsidRDefault="00130CE9" w:rsidP="00456441">
                <w:pPr>
                  <w:tabs>
                    <w:tab w:val="right" w:pos="8838"/>
                  </w:tabs>
                  <w:ind w:left="-74" w:right="-105"/>
                  <w:rPr>
                    <w:rFonts w:eastAsia="Calibri" w:cs="Tahoma"/>
                    <w:szCs w:val="22"/>
                    <w:lang w:eastAsia="en-US"/>
                  </w:rPr>
                </w:pPr>
                <w:r>
                  <w:rPr>
                    <w:rFonts w:eastAsia="Calibri" w:cs="Tahoma"/>
                    <w:szCs w:val="22"/>
                    <w:lang w:eastAsia="en-US"/>
                  </w:rPr>
                  <w:t>07507/</w:t>
                </w:r>
                <w:r w:rsidRPr="00A90C72">
                  <w:rPr>
                    <w:rFonts w:eastAsia="Calibri" w:cs="Tahoma"/>
                    <w:szCs w:val="22"/>
                    <w:lang w:eastAsia="en-US"/>
                  </w:rPr>
                  <w:t>INFOEM/IP/RR</w:t>
                </w:r>
                <w:r>
                  <w:rPr>
                    <w:rFonts w:eastAsia="Calibri" w:cs="Tahoma"/>
                    <w:szCs w:val="22"/>
                    <w:lang w:eastAsia="en-US"/>
                  </w:rPr>
                  <w:t xml:space="preserve">/2024 y acumulado </w:t>
                </w:r>
              </w:p>
            </w:tc>
            <w:tc>
              <w:tcPr>
                <w:tcW w:w="3402" w:type="dxa"/>
              </w:tcPr>
              <w:p w14:paraId="71DEA1CF" w14:textId="77777777" w:rsidR="00130CE9" w:rsidRDefault="00130CE9" w:rsidP="00456441">
                <w:pPr>
                  <w:tabs>
                    <w:tab w:val="right" w:pos="8838"/>
                  </w:tabs>
                  <w:ind w:left="-74" w:right="-105"/>
                  <w:rPr>
                    <w:rFonts w:eastAsia="Calibri" w:cs="Tahoma"/>
                    <w:szCs w:val="22"/>
                    <w:lang w:eastAsia="en-US"/>
                  </w:rPr>
                </w:pPr>
              </w:p>
            </w:tc>
          </w:tr>
          <w:tr w:rsidR="00130CE9" w:rsidRPr="00330DA7" w14:paraId="05C58951" w14:textId="77777777" w:rsidTr="00456441">
            <w:trPr>
              <w:trHeight w:val="144"/>
            </w:trPr>
            <w:tc>
              <w:tcPr>
                <w:tcW w:w="2727" w:type="dxa"/>
              </w:tcPr>
              <w:p w14:paraId="642B9610" w14:textId="77777777" w:rsidR="00130CE9" w:rsidRPr="00330DA7" w:rsidRDefault="00130CE9" w:rsidP="0045644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7354D75" w:rsidR="00130CE9" w:rsidRPr="005F19B1" w:rsidRDefault="00CD2A53" w:rsidP="00456441">
                <w:pPr>
                  <w:tabs>
                    <w:tab w:val="left" w:pos="3122"/>
                    <w:tab w:val="right" w:pos="8838"/>
                  </w:tabs>
                  <w:ind w:left="-105" w:right="-105"/>
                  <w:rPr>
                    <w:rFonts w:eastAsia="Calibri" w:cs="Tahoma"/>
                    <w:szCs w:val="22"/>
                    <w:lang w:eastAsia="en-US"/>
                  </w:rPr>
                </w:pPr>
                <w:r>
                  <w:rPr>
                    <w:rFonts w:eastAsia="Calibri" w:cs="Tahoma"/>
                    <w:szCs w:val="22"/>
                    <w:lang w:eastAsia="en-US"/>
                  </w:rPr>
                  <w:t>XXXXX XXXXXXX</w:t>
                </w:r>
              </w:p>
            </w:tc>
            <w:tc>
              <w:tcPr>
                <w:tcW w:w="3402" w:type="dxa"/>
              </w:tcPr>
              <w:p w14:paraId="73F47F53" w14:textId="77777777" w:rsidR="00130CE9" w:rsidRPr="005F19B1" w:rsidRDefault="00130CE9" w:rsidP="00456441">
                <w:pPr>
                  <w:tabs>
                    <w:tab w:val="left" w:pos="3122"/>
                    <w:tab w:val="right" w:pos="8838"/>
                  </w:tabs>
                  <w:ind w:left="-105" w:right="-105"/>
                  <w:rPr>
                    <w:rFonts w:eastAsia="Calibri" w:cs="Tahoma"/>
                    <w:szCs w:val="22"/>
                    <w:lang w:eastAsia="en-US"/>
                  </w:rPr>
                </w:pPr>
              </w:p>
            </w:tc>
          </w:tr>
          <w:bookmarkEnd w:id="1"/>
          <w:tr w:rsidR="00130CE9" w:rsidRPr="00330DA7" w14:paraId="00E6CDC1" w14:textId="77777777" w:rsidTr="00456441">
            <w:trPr>
              <w:trHeight w:val="283"/>
            </w:trPr>
            <w:tc>
              <w:tcPr>
                <w:tcW w:w="2727" w:type="dxa"/>
              </w:tcPr>
              <w:p w14:paraId="0631AD24" w14:textId="77777777" w:rsidR="00130CE9" w:rsidRPr="00330DA7" w:rsidRDefault="00130CE9" w:rsidP="0045644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9D86DE7" w:rsidR="00130CE9" w:rsidRPr="00952DD0" w:rsidRDefault="00130CE9" w:rsidP="00456441">
                <w:pPr>
                  <w:tabs>
                    <w:tab w:val="left" w:pos="2834"/>
                    <w:tab w:val="right" w:pos="8838"/>
                  </w:tabs>
                  <w:ind w:left="-108" w:right="-105"/>
                  <w:rPr>
                    <w:rFonts w:eastAsia="Calibri" w:cs="Tahoma"/>
                    <w:szCs w:val="22"/>
                    <w:lang w:eastAsia="en-US"/>
                  </w:rPr>
                </w:pPr>
                <w:r w:rsidRPr="00456441">
                  <w:rPr>
                    <w:rFonts w:eastAsia="Calibri" w:cs="Tahoma"/>
                    <w:szCs w:val="22"/>
                    <w:lang w:eastAsia="en-US"/>
                  </w:rPr>
                  <w:t>Secretaría de Educación, Ciencia, Tecnología e Innovación</w:t>
                </w:r>
              </w:p>
            </w:tc>
            <w:tc>
              <w:tcPr>
                <w:tcW w:w="3402" w:type="dxa"/>
              </w:tcPr>
              <w:p w14:paraId="3A7DA319" w14:textId="77777777" w:rsidR="00130CE9" w:rsidRPr="00A90C72" w:rsidRDefault="00130CE9" w:rsidP="00456441">
                <w:pPr>
                  <w:tabs>
                    <w:tab w:val="left" w:pos="2834"/>
                    <w:tab w:val="right" w:pos="8838"/>
                  </w:tabs>
                  <w:ind w:left="-108" w:right="-105"/>
                  <w:rPr>
                    <w:rFonts w:eastAsia="Calibri" w:cs="Tahoma"/>
                    <w:szCs w:val="22"/>
                    <w:lang w:eastAsia="en-US"/>
                  </w:rPr>
                </w:pPr>
              </w:p>
            </w:tc>
          </w:tr>
          <w:tr w:rsidR="00130CE9" w:rsidRPr="00330DA7" w14:paraId="0F6CD8D2" w14:textId="77777777" w:rsidTr="00456441">
            <w:trPr>
              <w:trHeight w:val="283"/>
            </w:trPr>
            <w:tc>
              <w:tcPr>
                <w:tcW w:w="2727" w:type="dxa"/>
              </w:tcPr>
              <w:p w14:paraId="31700628" w14:textId="385332FF" w:rsidR="00130CE9" w:rsidRPr="00330DA7" w:rsidRDefault="00130CE9" w:rsidP="00456441">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30CE9" w:rsidRPr="00EA66FC" w:rsidRDefault="00130CE9" w:rsidP="0045644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30CE9" w:rsidRPr="00330DA7" w:rsidRDefault="00130CE9" w:rsidP="00456441">
                <w:pPr>
                  <w:tabs>
                    <w:tab w:val="right" w:pos="8838"/>
                  </w:tabs>
                  <w:ind w:left="-108" w:right="-105"/>
                  <w:rPr>
                    <w:rFonts w:eastAsia="Calibri" w:cs="Tahoma"/>
                    <w:szCs w:val="22"/>
                    <w:lang w:eastAsia="en-US"/>
                  </w:rPr>
                </w:pPr>
              </w:p>
            </w:tc>
          </w:tr>
        </w:tbl>
        <w:p w14:paraId="5DC6AC61" w14:textId="77777777" w:rsidR="00130CE9" w:rsidRPr="00330DA7" w:rsidRDefault="00130CE9" w:rsidP="00456441">
          <w:pPr>
            <w:tabs>
              <w:tab w:val="right" w:pos="8838"/>
            </w:tabs>
            <w:ind w:left="-28"/>
            <w:rPr>
              <w:rFonts w:ascii="Arial" w:eastAsia="Calibri" w:hAnsi="Arial" w:cs="Arial"/>
              <w:b/>
              <w:szCs w:val="22"/>
              <w:lang w:eastAsia="en-US"/>
            </w:rPr>
          </w:pPr>
        </w:p>
      </w:tc>
    </w:tr>
  </w:tbl>
  <w:p w14:paraId="2A906731" w14:textId="77777777" w:rsidR="00130CE9" w:rsidRPr="00765661" w:rsidRDefault="00C50777" w:rsidP="0045644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C631CA"/>
    <w:multiLevelType w:val="hybridMultilevel"/>
    <w:tmpl w:val="B548299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AE7765D"/>
    <w:multiLevelType w:val="multilevel"/>
    <w:tmpl w:val="60F4C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281A53"/>
    <w:multiLevelType w:val="multilevel"/>
    <w:tmpl w:val="50A688E8"/>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7E70755"/>
    <w:multiLevelType w:val="hybridMultilevel"/>
    <w:tmpl w:val="01905E18"/>
    <w:lvl w:ilvl="0" w:tplc="0D0E5804">
      <w:start w:val="1"/>
      <w:numFmt w:val="decimal"/>
      <w:lvlText w:val="%1."/>
      <w:lvlJc w:val="left"/>
      <w:pPr>
        <w:ind w:left="720" w:hanging="360"/>
      </w:pPr>
      <w:rPr>
        <w:rFonts w:cs="Tahoma"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10807FC"/>
    <w:multiLevelType w:val="multilevel"/>
    <w:tmpl w:val="E604B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4"/>
  </w:num>
  <w:num w:numId="5">
    <w:abstractNumId w:val="1"/>
  </w:num>
  <w:num w:numId="6">
    <w:abstractNumId w:val="18"/>
  </w:num>
  <w:num w:numId="7">
    <w:abstractNumId w:val="12"/>
  </w:num>
  <w:num w:numId="8">
    <w:abstractNumId w:val="3"/>
  </w:num>
  <w:num w:numId="9">
    <w:abstractNumId w:val="1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3"/>
  </w:num>
  <w:num w:numId="16">
    <w:abstractNumId w:val="5"/>
  </w:num>
  <w:num w:numId="17">
    <w:abstractNumId w:val="17"/>
  </w:num>
  <w:num w:numId="18">
    <w:abstractNumId w:val="15"/>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C56B3"/>
    <w:rsid w:val="000D0D67"/>
    <w:rsid w:val="000E09C4"/>
    <w:rsid w:val="000F25AC"/>
    <w:rsid w:val="00112CAF"/>
    <w:rsid w:val="0011350D"/>
    <w:rsid w:val="00115187"/>
    <w:rsid w:val="00130CE9"/>
    <w:rsid w:val="00141876"/>
    <w:rsid w:val="0014207B"/>
    <w:rsid w:val="00150C49"/>
    <w:rsid w:val="00163D12"/>
    <w:rsid w:val="001A58B3"/>
    <w:rsid w:val="001A7C15"/>
    <w:rsid w:val="001B528E"/>
    <w:rsid w:val="001C7688"/>
    <w:rsid w:val="001D30FA"/>
    <w:rsid w:val="001F3515"/>
    <w:rsid w:val="001F5C8C"/>
    <w:rsid w:val="00210549"/>
    <w:rsid w:val="00233005"/>
    <w:rsid w:val="00233F17"/>
    <w:rsid w:val="00285841"/>
    <w:rsid w:val="002A3601"/>
    <w:rsid w:val="002B7C6F"/>
    <w:rsid w:val="002D111C"/>
    <w:rsid w:val="002F4BBA"/>
    <w:rsid w:val="00302476"/>
    <w:rsid w:val="00331F35"/>
    <w:rsid w:val="00335CDF"/>
    <w:rsid w:val="00337F4D"/>
    <w:rsid w:val="00362A11"/>
    <w:rsid w:val="003A40C1"/>
    <w:rsid w:val="003B5D3E"/>
    <w:rsid w:val="003B7B6E"/>
    <w:rsid w:val="003C227B"/>
    <w:rsid w:val="003E4F98"/>
    <w:rsid w:val="003E6179"/>
    <w:rsid w:val="003F35FD"/>
    <w:rsid w:val="003F6FBF"/>
    <w:rsid w:val="0041385B"/>
    <w:rsid w:val="00441BFA"/>
    <w:rsid w:val="00454FBD"/>
    <w:rsid w:val="00456441"/>
    <w:rsid w:val="00470100"/>
    <w:rsid w:val="004845D1"/>
    <w:rsid w:val="004D7CD8"/>
    <w:rsid w:val="004E5068"/>
    <w:rsid w:val="004F7A00"/>
    <w:rsid w:val="00523F48"/>
    <w:rsid w:val="00530596"/>
    <w:rsid w:val="005365FA"/>
    <w:rsid w:val="005723CB"/>
    <w:rsid w:val="00575400"/>
    <w:rsid w:val="005B18AF"/>
    <w:rsid w:val="005D0FE0"/>
    <w:rsid w:val="005D5A50"/>
    <w:rsid w:val="005F5301"/>
    <w:rsid w:val="005F65B7"/>
    <w:rsid w:val="006067C7"/>
    <w:rsid w:val="00606A65"/>
    <w:rsid w:val="006159AD"/>
    <w:rsid w:val="00621C50"/>
    <w:rsid w:val="00626EDC"/>
    <w:rsid w:val="0064072D"/>
    <w:rsid w:val="00646436"/>
    <w:rsid w:val="00664420"/>
    <w:rsid w:val="006A646A"/>
    <w:rsid w:val="006B10B0"/>
    <w:rsid w:val="006E25BC"/>
    <w:rsid w:val="006E6BBC"/>
    <w:rsid w:val="006F021A"/>
    <w:rsid w:val="006F7768"/>
    <w:rsid w:val="00717E59"/>
    <w:rsid w:val="00775BFC"/>
    <w:rsid w:val="00783533"/>
    <w:rsid w:val="00784AEE"/>
    <w:rsid w:val="007A3459"/>
    <w:rsid w:val="007B6074"/>
    <w:rsid w:val="007D1C55"/>
    <w:rsid w:val="007D1C77"/>
    <w:rsid w:val="007D29D7"/>
    <w:rsid w:val="007D317F"/>
    <w:rsid w:val="007E38D9"/>
    <w:rsid w:val="007F5D06"/>
    <w:rsid w:val="007F7EDC"/>
    <w:rsid w:val="00805A6E"/>
    <w:rsid w:val="00865CF4"/>
    <w:rsid w:val="00876DBC"/>
    <w:rsid w:val="008A6003"/>
    <w:rsid w:val="008A6F88"/>
    <w:rsid w:val="008A78DA"/>
    <w:rsid w:val="008B1E16"/>
    <w:rsid w:val="008E1316"/>
    <w:rsid w:val="008E1CA9"/>
    <w:rsid w:val="00902EE5"/>
    <w:rsid w:val="00910FD2"/>
    <w:rsid w:val="00931437"/>
    <w:rsid w:val="00953430"/>
    <w:rsid w:val="00965D76"/>
    <w:rsid w:val="00967A0B"/>
    <w:rsid w:val="00970EB3"/>
    <w:rsid w:val="009718B6"/>
    <w:rsid w:val="009836DF"/>
    <w:rsid w:val="009A0209"/>
    <w:rsid w:val="009A0277"/>
    <w:rsid w:val="009A2D78"/>
    <w:rsid w:val="009A7C10"/>
    <w:rsid w:val="009B2945"/>
    <w:rsid w:val="009B3C42"/>
    <w:rsid w:val="009E2DEE"/>
    <w:rsid w:val="009F797C"/>
    <w:rsid w:val="00A01B89"/>
    <w:rsid w:val="00A02F18"/>
    <w:rsid w:val="00A131AC"/>
    <w:rsid w:val="00A16D85"/>
    <w:rsid w:val="00A21A20"/>
    <w:rsid w:val="00A36A99"/>
    <w:rsid w:val="00A42F68"/>
    <w:rsid w:val="00A53315"/>
    <w:rsid w:val="00A70EF0"/>
    <w:rsid w:val="00A9208D"/>
    <w:rsid w:val="00AA6EA9"/>
    <w:rsid w:val="00AC2DB8"/>
    <w:rsid w:val="00AC3CA0"/>
    <w:rsid w:val="00AE3DA7"/>
    <w:rsid w:val="00AF03C4"/>
    <w:rsid w:val="00AF5C88"/>
    <w:rsid w:val="00B22A80"/>
    <w:rsid w:val="00B456A3"/>
    <w:rsid w:val="00B94487"/>
    <w:rsid w:val="00BA55A8"/>
    <w:rsid w:val="00BA7B9C"/>
    <w:rsid w:val="00BB1987"/>
    <w:rsid w:val="00BB2ABF"/>
    <w:rsid w:val="00BB64F4"/>
    <w:rsid w:val="00BD3F4F"/>
    <w:rsid w:val="00BD5A7C"/>
    <w:rsid w:val="00BE7A1B"/>
    <w:rsid w:val="00BF0221"/>
    <w:rsid w:val="00BF091A"/>
    <w:rsid w:val="00BF4EAD"/>
    <w:rsid w:val="00C049E2"/>
    <w:rsid w:val="00C36795"/>
    <w:rsid w:val="00C461EC"/>
    <w:rsid w:val="00C50777"/>
    <w:rsid w:val="00C507D4"/>
    <w:rsid w:val="00C71CEF"/>
    <w:rsid w:val="00C72DAA"/>
    <w:rsid w:val="00C80B14"/>
    <w:rsid w:val="00C87DFE"/>
    <w:rsid w:val="00CB7E9A"/>
    <w:rsid w:val="00CC1D4B"/>
    <w:rsid w:val="00CD0B92"/>
    <w:rsid w:val="00CD2A53"/>
    <w:rsid w:val="00CE29D3"/>
    <w:rsid w:val="00CF2D8B"/>
    <w:rsid w:val="00CF378F"/>
    <w:rsid w:val="00CF7586"/>
    <w:rsid w:val="00D036D3"/>
    <w:rsid w:val="00D0598D"/>
    <w:rsid w:val="00D2790D"/>
    <w:rsid w:val="00D32315"/>
    <w:rsid w:val="00D51ECD"/>
    <w:rsid w:val="00D6170E"/>
    <w:rsid w:val="00D91CB4"/>
    <w:rsid w:val="00DB1C09"/>
    <w:rsid w:val="00DC2048"/>
    <w:rsid w:val="00DE1133"/>
    <w:rsid w:val="00E16BF5"/>
    <w:rsid w:val="00E260F8"/>
    <w:rsid w:val="00E37A3F"/>
    <w:rsid w:val="00E37D3C"/>
    <w:rsid w:val="00E40A98"/>
    <w:rsid w:val="00E52326"/>
    <w:rsid w:val="00E62E6A"/>
    <w:rsid w:val="00E70F9D"/>
    <w:rsid w:val="00E83EF5"/>
    <w:rsid w:val="00E9335C"/>
    <w:rsid w:val="00ED1C1E"/>
    <w:rsid w:val="00EE2AF2"/>
    <w:rsid w:val="00EF165E"/>
    <w:rsid w:val="00F07EE6"/>
    <w:rsid w:val="00F33CC8"/>
    <w:rsid w:val="00F4481C"/>
    <w:rsid w:val="00F75D23"/>
    <w:rsid w:val="00F807D6"/>
    <w:rsid w:val="00FA4802"/>
    <w:rsid w:val="00FA5957"/>
    <w:rsid w:val="00FB6A57"/>
    <w:rsid w:val="00FC348B"/>
    <w:rsid w:val="00FC34C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49"/>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B198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B1987"/>
    <w:pPr>
      <w:spacing w:line="240" w:lineRule="auto"/>
    </w:pPr>
    <w:rPr>
      <w:rFonts w:eastAsia="Calibri" w:cs="Calibri"/>
      <w:sz w:val="20"/>
      <w:lang w:val="es-ES_tradnl"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B1987"/>
    <w:rPr>
      <w:rFonts w:ascii="Palatino Linotype" w:eastAsia="Calibri" w:hAnsi="Palatino Linotype" w:cs="Calibri"/>
      <w:kern w:val="0"/>
      <w:sz w:val="20"/>
      <w:szCs w:val="20"/>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2229">
      <w:bodyDiv w:val="1"/>
      <w:marLeft w:val="0"/>
      <w:marRight w:val="0"/>
      <w:marTop w:val="0"/>
      <w:marBottom w:val="0"/>
      <w:divBdr>
        <w:top w:val="none" w:sz="0" w:space="0" w:color="auto"/>
        <w:left w:val="none" w:sz="0" w:space="0" w:color="auto"/>
        <w:bottom w:val="none" w:sz="0" w:space="0" w:color="auto"/>
        <w:right w:val="none" w:sz="0" w:space="0" w:color="auto"/>
      </w:divBdr>
    </w:div>
    <w:div w:id="1260680838">
      <w:bodyDiv w:val="1"/>
      <w:marLeft w:val="0"/>
      <w:marRight w:val="0"/>
      <w:marTop w:val="0"/>
      <w:marBottom w:val="0"/>
      <w:divBdr>
        <w:top w:val="none" w:sz="0" w:space="0" w:color="auto"/>
        <w:left w:val="none" w:sz="0" w:space="0" w:color="auto"/>
        <w:bottom w:val="none" w:sz="0" w:space="0" w:color="auto"/>
        <w:right w:val="none" w:sz="0" w:space="0" w:color="auto"/>
      </w:divBdr>
    </w:div>
    <w:div w:id="1326979753">
      <w:bodyDiv w:val="1"/>
      <w:marLeft w:val="0"/>
      <w:marRight w:val="0"/>
      <w:marTop w:val="0"/>
      <w:marBottom w:val="0"/>
      <w:divBdr>
        <w:top w:val="none" w:sz="0" w:space="0" w:color="auto"/>
        <w:left w:val="none" w:sz="0" w:space="0" w:color="auto"/>
        <w:bottom w:val="none" w:sz="0" w:space="0" w:color="auto"/>
        <w:right w:val="none" w:sz="0" w:space="0" w:color="auto"/>
      </w:divBdr>
    </w:div>
    <w:div w:id="1423838004">
      <w:bodyDiv w:val="1"/>
      <w:marLeft w:val="0"/>
      <w:marRight w:val="0"/>
      <w:marTop w:val="0"/>
      <w:marBottom w:val="0"/>
      <w:divBdr>
        <w:top w:val="none" w:sz="0" w:space="0" w:color="auto"/>
        <w:left w:val="none" w:sz="0" w:space="0" w:color="auto"/>
        <w:bottom w:val="none" w:sz="0" w:space="0" w:color="auto"/>
        <w:right w:val="none" w:sz="0" w:space="0" w:color="auto"/>
      </w:divBdr>
    </w:div>
    <w:div w:id="159909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tmp"/><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tm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7.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cogem.gob.mx/sam/mensaj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29DAD36-D930-4CF5-B1D0-E0FABC56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81</Pages>
  <Words>19698</Words>
  <Characters>108339</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45</cp:revision>
  <cp:lastPrinted>2025-01-23T19:38:00Z</cp:lastPrinted>
  <dcterms:created xsi:type="dcterms:W3CDTF">2024-04-29T22:25:00Z</dcterms:created>
  <dcterms:modified xsi:type="dcterms:W3CDTF">2025-02-10T20:01:00Z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