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3E3466F5" w:rsidR="00557F14" w:rsidRPr="006B29AA"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B29A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B29AA">
        <w:rPr>
          <w:rFonts w:ascii="Palatino Linotype" w:eastAsia="Palatino Linotype" w:hAnsi="Palatino Linotype" w:cs="Palatino Linotype"/>
          <w:b/>
          <w:sz w:val="22"/>
          <w:szCs w:val="22"/>
        </w:rPr>
        <w:t xml:space="preserve">a </w:t>
      </w:r>
      <w:r w:rsidR="00CA2833" w:rsidRPr="006B29AA">
        <w:rPr>
          <w:rFonts w:ascii="Palatino Linotype" w:eastAsia="Palatino Linotype" w:hAnsi="Palatino Linotype" w:cs="Palatino Linotype"/>
          <w:b/>
          <w:sz w:val="22"/>
          <w:szCs w:val="22"/>
        </w:rPr>
        <w:t>dieciocho</w:t>
      </w:r>
      <w:r w:rsidR="00B92E27" w:rsidRPr="006B29AA">
        <w:rPr>
          <w:rFonts w:ascii="Palatino Linotype" w:eastAsia="Palatino Linotype" w:hAnsi="Palatino Linotype" w:cs="Palatino Linotype"/>
          <w:b/>
          <w:sz w:val="22"/>
          <w:szCs w:val="22"/>
        </w:rPr>
        <w:t xml:space="preserve"> de junio</w:t>
      </w:r>
      <w:r w:rsidRPr="006B29AA">
        <w:rPr>
          <w:rFonts w:ascii="Palatino Linotype" w:eastAsia="Palatino Linotype" w:hAnsi="Palatino Linotype" w:cs="Palatino Linotype"/>
          <w:b/>
          <w:sz w:val="22"/>
          <w:szCs w:val="22"/>
        </w:rPr>
        <w:t xml:space="preserve"> de dos mil veinticinco</w:t>
      </w:r>
      <w:r w:rsidRPr="006B29AA">
        <w:rPr>
          <w:rFonts w:ascii="Palatino Linotype" w:eastAsia="Palatino Linotype" w:hAnsi="Palatino Linotype" w:cs="Palatino Linotype"/>
          <w:sz w:val="22"/>
          <w:szCs w:val="22"/>
        </w:rPr>
        <w:t xml:space="preserve">. </w:t>
      </w:r>
    </w:p>
    <w:p w14:paraId="74F1DC3E" w14:textId="67328E44" w:rsidR="00557F14" w:rsidRPr="006B29AA"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B29AA">
        <w:rPr>
          <w:rFonts w:ascii="Palatino Linotype" w:eastAsia="Palatino Linotype" w:hAnsi="Palatino Linotype" w:cs="Palatino Linotype"/>
          <w:b/>
          <w:sz w:val="22"/>
          <w:szCs w:val="22"/>
        </w:rPr>
        <w:t>Visto</w:t>
      </w:r>
      <w:r w:rsidRPr="006B29AA">
        <w:rPr>
          <w:rFonts w:ascii="Palatino Linotype" w:eastAsia="Palatino Linotype" w:hAnsi="Palatino Linotype" w:cs="Palatino Linotype"/>
          <w:sz w:val="22"/>
          <w:szCs w:val="22"/>
        </w:rPr>
        <w:t xml:space="preserve"> el expediente formado con motivo del recurso de revisión </w:t>
      </w:r>
      <w:r w:rsidRPr="006B29AA">
        <w:rPr>
          <w:rFonts w:ascii="Palatino Linotype" w:eastAsia="Palatino Linotype" w:hAnsi="Palatino Linotype" w:cs="Palatino Linotype"/>
          <w:b/>
          <w:sz w:val="22"/>
          <w:szCs w:val="22"/>
        </w:rPr>
        <w:t>0</w:t>
      </w:r>
      <w:r w:rsidR="00B92E27" w:rsidRPr="006B29AA">
        <w:rPr>
          <w:rFonts w:ascii="Palatino Linotype" w:eastAsia="Palatino Linotype" w:hAnsi="Palatino Linotype" w:cs="Palatino Linotype"/>
          <w:b/>
          <w:sz w:val="22"/>
          <w:szCs w:val="22"/>
        </w:rPr>
        <w:t>3</w:t>
      </w:r>
      <w:r w:rsidR="00EB73B6" w:rsidRPr="006B29AA">
        <w:rPr>
          <w:rFonts w:ascii="Palatino Linotype" w:eastAsia="Palatino Linotype" w:hAnsi="Palatino Linotype" w:cs="Palatino Linotype"/>
          <w:b/>
          <w:sz w:val="22"/>
          <w:szCs w:val="22"/>
        </w:rPr>
        <w:t>644</w:t>
      </w:r>
      <w:r w:rsidRPr="006B29AA">
        <w:rPr>
          <w:rFonts w:ascii="Palatino Linotype" w:eastAsia="Palatino Linotype" w:hAnsi="Palatino Linotype" w:cs="Palatino Linotype"/>
          <w:b/>
          <w:sz w:val="22"/>
          <w:szCs w:val="22"/>
        </w:rPr>
        <w:t>/INFOEM/IP/RR/2025</w:t>
      </w:r>
      <w:r w:rsidRPr="006B29AA">
        <w:rPr>
          <w:rFonts w:ascii="Palatino Linotype" w:eastAsia="Palatino Linotype" w:hAnsi="Palatino Linotype" w:cs="Palatino Linotype"/>
          <w:sz w:val="22"/>
          <w:szCs w:val="22"/>
        </w:rPr>
        <w:t>, interpuesto por</w:t>
      </w:r>
      <w:r w:rsidR="00EB73B6" w:rsidRPr="006B29AA">
        <w:t xml:space="preserve"> </w:t>
      </w:r>
      <w:r w:rsidR="00E8242B">
        <w:rPr>
          <w:rFonts w:ascii="Palatino Linotype" w:eastAsia="Palatino Linotype" w:hAnsi="Palatino Linotype" w:cs="Palatino Linotype"/>
          <w:b/>
          <w:sz w:val="21"/>
          <w:szCs w:val="21"/>
        </w:rPr>
        <w:t>XXXXX X XXXXXXXXX</w:t>
      </w:r>
      <w:r w:rsidR="00C653DB" w:rsidRPr="006B29AA">
        <w:rPr>
          <w:rFonts w:ascii="Palatino Linotype" w:eastAsia="Palatino Linotype" w:hAnsi="Palatino Linotype" w:cs="Palatino Linotype"/>
          <w:b/>
          <w:sz w:val="22"/>
          <w:szCs w:val="22"/>
        </w:rPr>
        <w:t>,</w:t>
      </w:r>
      <w:r w:rsidRPr="006B29AA">
        <w:rPr>
          <w:rFonts w:ascii="Palatino Linotype" w:eastAsia="Palatino Linotype" w:hAnsi="Palatino Linotype" w:cs="Palatino Linotype"/>
          <w:sz w:val="22"/>
          <w:szCs w:val="22"/>
        </w:rPr>
        <w:t xml:space="preserve"> en lo sucesivo</w:t>
      </w:r>
      <w:r w:rsidRPr="006B29AA">
        <w:rPr>
          <w:rFonts w:ascii="Palatino Linotype" w:eastAsia="Palatino Linotype" w:hAnsi="Palatino Linotype" w:cs="Palatino Linotype"/>
          <w:b/>
          <w:sz w:val="22"/>
          <w:szCs w:val="22"/>
        </w:rPr>
        <w:t xml:space="preserve"> la parte</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Recurrente,</w:t>
      </w:r>
      <w:r w:rsidRPr="006B29AA">
        <w:rPr>
          <w:rFonts w:ascii="Palatino Linotype" w:eastAsia="Palatino Linotype" w:hAnsi="Palatino Linotype" w:cs="Palatino Linotype"/>
          <w:sz w:val="22"/>
          <w:szCs w:val="22"/>
        </w:rPr>
        <w:t xml:space="preserve"> en contra de la respuesta a su solicitud por parte del</w:t>
      </w:r>
      <w:r w:rsidR="00077119" w:rsidRPr="006B29AA">
        <w:t xml:space="preserve"> </w:t>
      </w:r>
      <w:r w:rsidR="00077119" w:rsidRPr="006B29AA">
        <w:rPr>
          <w:rFonts w:ascii="Palatino Linotype" w:eastAsia="Palatino Linotype" w:hAnsi="Palatino Linotype" w:cs="Palatino Linotype"/>
          <w:b/>
          <w:sz w:val="22"/>
          <w:szCs w:val="22"/>
        </w:rPr>
        <w:t xml:space="preserve">Ayuntamiento de </w:t>
      </w:r>
      <w:r w:rsidR="00CA2833" w:rsidRPr="006B29AA">
        <w:rPr>
          <w:rFonts w:ascii="Palatino Linotype" w:eastAsia="Palatino Linotype" w:hAnsi="Palatino Linotype" w:cs="Palatino Linotype"/>
          <w:b/>
          <w:sz w:val="22"/>
          <w:szCs w:val="22"/>
        </w:rPr>
        <w:t>T</w:t>
      </w:r>
      <w:r w:rsidR="00EB73B6" w:rsidRPr="006B29AA">
        <w:rPr>
          <w:rFonts w:ascii="Palatino Linotype" w:eastAsia="Palatino Linotype" w:hAnsi="Palatino Linotype" w:cs="Palatino Linotype"/>
          <w:b/>
          <w:sz w:val="22"/>
          <w:szCs w:val="22"/>
        </w:rPr>
        <w:t>oluca</w:t>
      </w:r>
      <w:r w:rsidRPr="006B29AA">
        <w:rPr>
          <w:rFonts w:ascii="Palatino Linotype" w:eastAsia="Palatino Linotype" w:hAnsi="Palatino Linotype" w:cs="Palatino Linotype"/>
          <w:sz w:val="22"/>
          <w:szCs w:val="22"/>
        </w:rPr>
        <w:t>,</w:t>
      </w:r>
      <w:r w:rsidRPr="006B29AA">
        <w:rPr>
          <w:rFonts w:ascii="Palatino Linotype" w:eastAsia="Palatino Linotype" w:hAnsi="Palatino Linotype" w:cs="Palatino Linotype"/>
          <w:b/>
          <w:sz w:val="22"/>
          <w:szCs w:val="22"/>
        </w:rPr>
        <w:t xml:space="preserve"> </w:t>
      </w:r>
      <w:r w:rsidRPr="006B29AA">
        <w:rPr>
          <w:rFonts w:ascii="Palatino Linotype" w:eastAsia="Palatino Linotype" w:hAnsi="Palatino Linotype" w:cs="Palatino Linotype"/>
          <w:sz w:val="22"/>
          <w:szCs w:val="22"/>
        </w:rPr>
        <w:t xml:space="preserve">en lo sucesivo el </w:t>
      </w:r>
      <w:r w:rsidRPr="006B29AA">
        <w:rPr>
          <w:rFonts w:ascii="Palatino Linotype" w:eastAsia="Palatino Linotype" w:hAnsi="Palatino Linotype" w:cs="Palatino Linotype"/>
          <w:b/>
          <w:sz w:val="22"/>
          <w:szCs w:val="22"/>
        </w:rPr>
        <w:t xml:space="preserve">Sujeto Obligado, </w:t>
      </w:r>
      <w:r w:rsidRPr="006B29AA">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6B29AA" w:rsidRDefault="00E77638">
      <w:pPr>
        <w:spacing w:before="240" w:after="240" w:line="360" w:lineRule="auto"/>
        <w:jc w:val="center"/>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I. A N T E C E D E N T E S</w:t>
      </w:r>
    </w:p>
    <w:p w14:paraId="4347F515" w14:textId="704AB38D" w:rsidR="00557F14" w:rsidRPr="006B29AA" w:rsidRDefault="00E77638">
      <w:pPr>
        <w:spacing w:before="240" w:after="240"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1. Solicitud de acceso a la información.</w:t>
      </w:r>
      <w:r w:rsidRPr="006B29AA">
        <w:rPr>
          <w:rFonts w:ascii="Palatino Linotype" w:eastAsia="Palatino Linotype" w:hAnsi="Palatino Linotype" w:cs="Palatino Linotype"/>
          <w:sz w:val="22"/>
          <w:szCs w:val="22"/>
        </w:rPr>
        <w:t xml:space="preserve"> Con fecha </w:t>
      </w:r>
      <w:r w:rsidR="00E3243C" w:rsidRPr="006B29AA">
        <w:rPr>
          <w:rFonts w:ascii="Palatino Linotype" w:eastAsia="Palatino Linotype" w:hAnsi="Palatino Linotype" w:cs="Palatino Linotype"/>
          <w:b/>
          <w:sz w:val="22"/>
          <w:szCs w:val="22"/>
        </w:rPr>
        <w:t>veinti</w:t>
      </w:r>
      <w:r w:rsidR="00EB73B6" w:rsidRPr="006B29AA">
        <w:rPr>
          <w:rFonts w:ascii="Palatino Linotype" w:eastAsia="Palatino Linotype" w:hAnsi="Palatino Linotype" w:cs="Palatino Linotype"/>
          <w:b/>
          <w:sz w:val="22"/>
          <w:szCs w:val="22"/>
        </w:rPr>
        <w:t>cinco</w:t>
      </w:r>
      <w:r w:rsidR="00077119" w:rsidRPr="006B29AA">
        <w:rPr>
          <w:rFonts w:ascii="Palatino Linotype" w:eastAsia="Palatino Linotype" w:hAnsi="Palatino Linotype" w:cs="Palatino Linotype"/>
          <w:b/>
          <w:sz w:val="22"/>
          <w:szCs w:val="22"/>
        </w:rPr>
        <w:t xml:space="preserve"> de </w:t>
      </w:r>
      <w:r w:rsidR="00800C39" w:rsidRPr="006B29AA">
        <w:rPr>
          <w:rFonts w:ascii="Palatino Linotype" w:eastAsia="Palatino Linotype" w:hAnsi="Palatino Linotype" w:cs="Palatino Linotype"/>
          <w:b/>
          <w:sz w:val="22"/>
          <w:szCs w:val="22"/>
        </w:rPr>
        <w:t>febrero</w:t>
      </w:r>
      <w:r w:rsidRPr="006B29AA">
        <w:rPr>
          <w:rFonts w:ascii="Palatino Linotype" w:eastAsia="Palatino Linotype" w:hAnsi="Palatino Linotype" w:cs="Palatino Linotype"/>
          <w:b/>
          <w:sz w:val="22"/>
          <w:szCs w:val="22"/>
        </w:rPr>
        <w:t xml:space="preserve"> de dos mil veinticinco</w:t>
      </w:r>
      <w:r w:rsidRPr="006B29AA">
        <w:rPr>
          <w:rFonts w:ascii="Palatino Linotype" w:eastAsia="Palatino Linotype" w:hAnsi="Palatino Linotype" w:cs="Palatino Linotype"/>
          <w:sz w:val="22"/>
          <w:szCs w:val="22"/>
        </w:rPr>
        <w:t xml:space="preserve">, la parte </w:t>
      </w:r>
      <w:r w:rsidRPr="006B29AA">
        <w:rPr>
          <w:rFonts w:ascii="Palatino Linotype" w:eastAsia="Palatino Linotype" w:hAnsi="Palatino Linotype" w:cs="Palatino Linotype"/>
          <w:b/>
          <w:sz w:val="22"/>
          <w:szCs w:val="22"/>
        </w:rPr>
        <w:t>Recurrente</w:t>
      </w:r>
      <w:r w:rsidRPr="006B29AA">
        <w:rPr>
          <w:rFonts w:ascii="Palatino Linotype" w:eastAsia="Palatino Linotype" w:hAnsi="Palatino Linotype" w:cs="Palatino Linotype"/>
          <w:sz w:val="22"/>
          <w:szCs w:val="22"/>
        </w:rPr>
        <w:t xml:space="preserve"> </w:t>
      </w:r>
      <w:r w:rsidR="000056C0" w:rsidRPr="006B29AA">
        <w:rPr>
          <w:rFonts w:ascii="Palatino Linotype" w:eastAsia="Palatino Linotype" w:hAnsi="Palatino Linotype" w:cs="Palatino Linotype"/>
          <w:sz w:val="22"/>
          <w:szCs w:val="22"/>
        </w:rPr>
        <w:t xml:space="preserve">a través </w:t>
      </w:r>
      <w:r w:rsidR="00C653DB" w:rsidRPr="006B29AA">
        <w:rPr>
          <w:rFonts w:ascii="Palatino Linotype" w:eastAsia="Palatino Linotype" w:hAnsi="Palatino Linotype" w:cs="Palatino Linotype"/>
          <w:sz w:val="22"/>
          <w:szCs w:val="22"/>
        </w:rPr>
        <w:t xml:space="preserve">del </w:t>
      </w:r>
      <w:r w:rsidR="000056C0" w:rsidRPr="006B29AA">
        <w:rPr>
          <w:rFonts w:ascii="Palatino Linotype" w:eastAsia="Palatino Linotype" w:hAnsi="Palatino Linotype" w:cs="Palatino Linotype"/>
          <w:sz w:val="22"/>
          <w:szCs w:val="22"/>
        </w:rPr>
        <w:t xml:space="preserve">Sistema de Acceso a la Información Mexiquense, en lo subsecuente el SAIMEX, </w:t>
      </w:r>
      <w:r w:rsidRPr="006B29AA">
        <w:rPr>
          <w:rFonts w:ascii="Palatino Linotype" w:eastAsia="Palatino Linotype" w:hAnsi="Palatino Linotype" w:cs="Palatino Linotype"/>
          <w:sz w:val="22"/>
          <w:szCs w:val="22"/>
        </w:rPr>
        <w:t>formuló solicitud de acceso a información pública al</w:t>
      </w:r>
      <w:r w:rsidRPr="006B29AA">
        <w:rPr>
          <w:rFonts w:ascii="Palatino Linotype" w:eastAsia="Palatino Linotype" w:hAnsi="Palatino Linotype" w:cs="Palatino Linotype"/>
          <w:b/>
          <w:sz w:val="22"/>
          <w:szCs w:val="22"/>
        </w:rPr>
        <w:t xml:space="preserve"> Sujeto Obligado</w:t>
      </w:r>
      <w:r w:rsidRPr="006B29AA">
        <w:rPr>
          <w:rFonts w:ascii="Palatino Linotype" w:eastAsia="Palatino Linotype" w:hAnsi="Palatino Linotype" w:cs="Palatino Linotype"/>
          <w:sz w:val="22"/>
          <w:szCs w:val="22"/>
        </w:rPr>
        <w:t xml:space="preserve">; </w:t>
      </w:r>
      <w:r w:rsidR="00077119" w:rsidRPr="006B29AA">
        <w:rPr>
          <w:rFonts w:ascii="Palatino Linotype" w:eastAsia="Palatino Linotype" w:hAnsi="Palatino Linotype" w:cs="Palatino Linotype"/>
          <w:sz w:val="22"/>
          <w:szCs w:val="22"/>
        </w:rPr>
        <w:t xml:space="preserve">a la cual </w:t>
      </w:r>
      <w:r w:rsidRPr="006B29AA">
        <w:rPr>
          <w:rFonts w:ascii="Palatino Linotype" w:eastAsia="Palatino Linotype" w:hAnsi="Palatino Linotype" w:cs="Palatino Linotype"/>
          <w:sz w:val="22"/>
          <w:szCs w:val="22"/>
        </w:rPr>
        <w:t>se le asignó el número</w:t>
      </w:r>
      <w:r w:rsidR="00EB73B6" w:rsidRPr="006B29AA">
        <w:t xml:space="preserve"> </w:t>
      </w:r>
      <w:r w:rsidR="00EB73B6" w:rsidRPr="006B29AA">
        <w:rPr>
          <w:rFonts w:ascii="Palatino Linotype" w:eastAsia="Palatino Linotype" w:hAnsi="Palatino Linotype" w:cs="Palatino Linotype"/>
          <w:b/>
          <w:sz w:val="22"/>
          <w:szCs w:val="22"/>
        </w:rPr>
        <w:t>01139/TOLUCA/IP/2025</w:t>
      </w:r>
      <w:r w:rsidR="00CE04C5" w:rsidRPr="006B29AA">
        <w:rPr>
          <w:rFonts w:ascii="Palatino Linotype" w:eastAsia="Palatino Linotype" w:hAnsi="Palatino Linotype" w:cs="Palatino Linotype"/>
          <w:b/>
          <w:sz w:val="22"/>
          <w:szCs w:val="22"/>
        </w:rPr>
        <w:t>,</w:t>
      </w:r>
      <w:r w:rsidR="00CE04C5" w:rsidRPr="006B29AA">
        <w:rPr>
          <w:rFonts w:ascii="Palatino Linotype" w:eastAsia="Palatino Linotype" w:hAnsi="Palatino Linotype" w:cs="Palatino Linotype"/>
          <w:sz w:val="22"/>
          <w:szCs w:val="22"/>
        </w:rPr>
        <w:t xml:space="preserve"> </w:t>
      </w:r>
      <w:r w:rsidR="00077119" w:rsidRPr="006B29AA">
        <w:rPr>
          <w:rFonts w:ascii="Palatino Linotype" w:eastAsia="Palatino Linotype" w:hAnsi="Palatino Linotype" w:cs="Palatino Linotype"/>
          <w:sz w:val="22"/>
          <w:szCs w:val="22"/>
        </w:rPr>
        <w:t xml:space="preserve">y en la que </w:t>
      </w:r>
      <w:r w:rsidRPr="006B29AA">
        <w:rPr>
          <w:rFonts w:ascii="Palatino Linotype" w:eastAsia="Palatino Linotype" w:hAnsi="Palatino Linotype" w:cs="Palatino Linotype"/>
          <w:sz w:val="22"/>
          <w:szCs w:val="22"/>
        </w:rPr>
        <w:t>se requirió la información siguiente:</w:t>
      </w:r>
    </w:p>
    <w:p w14:paraId="3A91EEC9" w14:textId="3958C613" w:rsidR="00557F14" w:rsidRPr="006B29AA" w:rsidRDefault="00E77638" w:rsidP="00EB73B6">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6B29AA">
        <w:rPr>
          <w:rFonts w:ascii="Palatino Linotype" w:eastAsia="Palatino Linotype" w:hAnsi="Palatino Linotype" w:cs="Palatino Linotype"/>
          <w:i/>
          <w:sz w:val="22"/>
          <w:szCs w:val="22"/>
        </w:rPr>
        <w:t>“</w:t>
      </w:r>
      <w:r w:rsidR="00EB73B6" w:rsidRPr="006B29AA">
        <w:rPr>
          <w:rFonts w:ascii="Palatino Linotype" w:eastAsia="Palatino Linotype" w:hAnsi="Palatino Linotype" w:cs="Palatino Linotype"/>
          <w:i/>
          <w:sz w:val="22"/>
          <w:szCs w:val="22"/>
        </w:rPr>
        <w:t>solicito la contestación con sus anexos a las resoluciones recibidas en la unidad de transparencia del 7 de enero a la fecha</w:t>
      </w:r>
      <w:r w:rsidRPr="006B29AA">
        <w:rPr>
          <w:rFonts w:ascii="Palatino Linotype" w:eastAsia="Palatino Linotype" w:hAnsi="Palatino Linotype" w:cs="Palatino Linotype"/>
          <w:i/>
          <w:sz w:val="22"/>
          <w:szCs w:val="22"/>
        </w:rPr>
        <w:t>"</w:t>
      </w:r>
      <w:r w:rsidR="00077119" w:rsidRPr="006B29AA">
        <w:rPr>
          <w:rFonts w:ascii="Palatino Linotype" w:eastAsia="Palatino Linotype" w:hAnsi="Palatino Linotype" w:cs="Palatino Linotype"/>
          <w:i/>
          <w:sz w:val="22"/>
          <w:szCs w:val="22"/>
        </w:rPr>
        <w:t xml:space="preserve"> </w:t>
      </w:r>
      <w:r w:rsidRPr="006B29AA">
        <w:rPr>
          <w:rFonts w:ascii="Palatino Linotype" w:eastAsia="Palatino Linotype" w:hAnsi="Palatino Linotype" w:cs="Palatino Linotype"/>
          <w:i/>
          <w:sz w:val="22"/>
          <w:szCs w:val="22"/>
        </w:rPr>
        <w:t xml:space="preserve">(Sic) </w:t>
      </w:r>
    </w:p>
    <w:p w14:paraId="0B826BCA" w14:textId="77777777" w:rsidR="00557F14" w:rsidRPr="006B29AA" w:rsidRDefault="00E77638" w:rsidP="000056C0">
      <w:pPr>
        <w:spacing w:before="240" w:after="240"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Modalidad de Entrega:</w:t>
      </w:r>
      <w:r w:rsidRPr="006B29AA">
        <w:rPr>
          <w:rFonts w:ascii="Palatino Linotype" w:eastAsia="Palatino Linotype" w:hAnsi="Palatino Linotype" w:cs="Palatino Linotype"/>
          <w:sz w:val="22"/>
          <w:szCs w:val="22"/>
        </w:rPr>
        <w:t xml:space="preserve"> </w:t>
      </w:r>
      <w:r w:rsidR="000056C0" w:rsidRPr="006B29AA">
        <w:rPr>
          <w:rFonts w:ascii="Palatino Linotype" w:eastAsia="Palatino Linotype" w:hAnsi="Palatino Linotype" w:cs="Palatino Linotype"/>
          <w:sz w:val="22"/>
          <w:szCs w:val="22"/>
        </w:rPr>
        <w:t>a través del Sistema de Acceso a la Información Mexiquense (SAIMEX)</w:t>
      </w:r>
    </w:p>
    <w:p w14:paraId="256DE4E6" w14:textId="0E7832B8" w:rsidR="00557F14" w:rsidRPr="006B29AA"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B29AA">
        <w:rPr>
          <w:rFonts w:ascii="Palatino Linotype" w:eastAsia="Palatino Linotype" w:hAnsi="Palatino Linotype" w:cs="Palatino Linotype"/>
          <w:b/>
          <w:sz w:val="22"/>
          <w:szCs w:val="22"/>
        </w:rPr>
        <w:t xml:space="preserve">2. Respuesta. </w:t>
      </w:r>
      <w:r w:rsidRPr="006B29AA">
        <w:rPr>
          <w:rFonts w:ascii="Palatino Linotype" w:eastAsia="Palatino Linotype" w:hAnsi="Palatino Linotype" w:cs="Palatino Linotype"/>
          <w:sz w:val="22"/>
          <w:szCs w:val="22"/>
        </w:rPr>
        <w:t xml:space="preserve">El </w:t>
      </w:r>
      <w:r w:rsidR="005A0DDC" w:rsidRPr="006B29AA">
        <w:rPr>
          <w:rFonts w:ascii="Palatino Linotype" w:eastAsia="Palatino Linotype" w:hAnsi="Palatino Linotype" w:cs="Palatino Linotype"/>
          <w:b/>
          <w:sz w:val="22"/>
          <w:szCs w:val="22"/>
        </w:rPr>
        <w:t>veint</w:t>
      </w:r>
      <w:r w:rsidR="00EB73B6" w:rsidRPr="006B29AA">
        <w:rPr>
          <w:rFonts w:ascii="Palatino Linotype" w:eastAsia="Palatino Linotype" w:hAnsi="Palatino Linotype" w:cs="Palatino Linotype"/>
          <w:b/>
          <w:sz w:val="22"/>
          <w:szCs w:val="22"/>
        </w:rPr>
        <w:t>e</w:t>
      </w:r>
      <w:r w:rsidR="005A0DDC" w:rsidRPr="006B29AA">
        <w:rPr>
          <w:rFonts w:ascii="Palatino Linotype" w:eastAsia="Palatino Linotype" w:hAnsi="Palatino Linotype" w:cs="Palatino Linotype"/>
          <w:b/>
          <w:sz w:val="22"/>
          <w:szCs w:val="22"/>
        </w:rPr>
        <w:t xml:space="preserve"> de marzo</w:t>
      </w:r>
      <w:r w:rsidRPr="006B29AA">
        <w:rPr>
          <w:rFonts w:ascii="Palatino Linotype" w:eastAsia="Palatino Linotype" w:hAnsi="Palatino Linotype" w:cs="Palatino Linotype"/>
          <w:b/>
          <w:sz w:val="22"/>
          <w:szCs w:val="22"/>
        </w:rPr>
        <w:t xml:space="preserve"> de dos mil veinticinco</w:t>
      </w:r>
      <w:r w:rsidRPr="006B29AA">
        <w:rPr>
          <w:rFonts w:ascii="Palatino Linotype" w:eastAsia="Palatino Linotype" w:hAnsi="Palatino Linotype" w:cs="Palatino Linotype"/>
          <w:sz w:val="22"/>
          <w:szCs w:val="22"/>
        </w:rPr>
        <w:t xml:space="preserve">, el </w:t>
      </w:r>
      <w:r w:rsidRPr="006B29AA">
        <w:rPr>
          <w:rFonts w:ascii="Palatino Linotype" w:eastAsia="Palatino Linotype" w:hAnsi="Palatino Linotype" w:cs="Palatino Linotype"/>
          <w:b/>
          <w:sz w:val="22"/>
          <w:szCs w:val="22"/>
        </w:rPr>
        <w:t xml:space="preserve">Sujeto Obligado </w:t>
      </w:r>
      <w:r w:rsidRPr="006B29AA">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51450462" w:rsidR="00557F14" w:rsidRPr="006B29AA" w:rsidRDefault="00E77638">
      <w:pPr>
        <w:spacing w:before="240" w:after="240"/>
        <w:ind w:left="567" w:right="902"/>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r w:rsidR="00EB73B6" w:rsidRPr="006B29AA">
        <w:rPr>
          <w:rFonts w:ascii="Palatino Linotype" w:eastAsia="Palatino Linotype" w:hAnsi="Palatino Linotype" w:cs="Palatino Linotype"/>
          <w:i/>
          <w:sz w:val="22"/>
          <w:szCs w:val="22"/>
        </w:rPr>
        <w:t>Se adjunta al presente la Respuesta a la solicitud 01139/TOLUCA/IP/2025</w:t>
      </w:r>
      <w:r w:rsidRPr="006B29AA">
        <w:rPr>
          <w:rFonts w:ascii="Palatino Linotype" w:eastAsia="Palatino Linotype" w:hAnsi="Palatino Linotype" w:cs="Palatino Linotype"/>
          <w:i/>
          <w:sz w:val="22"/>
          <w:szCs w:val="22"/>
        </w:rPr>
        <w:t>” (Sic)</w:t>
      </w:r>
    </w:p>
    <w:p w14:paraId="1E706D96" w14:textId="7FABE46A" w:rsidR="00557F14" w:rsidRPr="006B29AA"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lastRenderedPageBreak/>
        <w:t xml:space="preserve">Adjunto a la respuesta, el </w:t>
      </w:r>
      <w:r w:rsidRPr="006B29AA">
        <w:rPr>
          <w:rFonts w:ascii="Palatino Linotype" w:eastAsia="Palatino Linotype" w:hAnsi="Palatino Linotype" w:cs="Palatino Linotype"/>
          <w:b/>
          <w:sz w:val="22"/>
          <w:szCs w:val="22"/>
        </w:rPr>
        <w:t xml:space="preserve">Sujeto Obligado </w:t>
      </w:r>
      <w:r w:rsidR="00DA6FCD" w:rsidRPr="006B29AA">
        <w:rPr>
          <w:rFonts w:ascii="Palatino Linotype" w:eastAsia="Palatino Linotype" w:hAnsi="Palatino Linotype" w:cs="Palatino Linotype"/>
          <w:sz w:val="22"/>
          <w:szCs w:val="22"/>
        </w:rPr>
        <w:t xml:space="preserve">entregó </w:t>
      </w:r>
      <w:r w:rsidR="00EB73B6" w:rsidRPr="006B29AA">
        <w:rPr>
          <w:rFonts w:ascii="Palatino Linotype" w:eastAsia="Palatino Linotype" w:hAnsi="Palatino Linotype" w:cs="Palatino Linotype"/>
          <w:sz w:val="22"/>
          <w:szCs w:val="22"/>
        </w:rPr>
        <w:t>dos</w:t>
      </w:r>
      <w:r w:rsidR="00DA6FCD"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sz w:val="22"/>
          <w:szCs w:val="22"/>
        </w:rPr>
        <w:t>archivo</w:t>
      </w:r>
      <w:r w:rsidR="00EB73B6" w:rsidRPr="006B29AA">
        <w:rPr>
          <w:rFonts w:ascii="Palatino Linotype" w:eastAsia="Palatino Linotype" w:hAnsi="Palatino Linotype" w:cs="Palatino Linotype"/>
          <w:sz w:val="22"/>
          <w:szCs w:val="22"/>
        </w:rPr>
        <w:t>s</w:t>
      </w:r>
      <w:r w:rsidRPr="006B29AA">
        <w:rPr>
          <w:rFonts w:ascii="Palatino Linotype" w:eastAsia="Palatino Linotype" w:hAnsi="Palatino Linotype" w:cs="Palatino Linotype"/>
          <w:sz w:val="22"/>
          <w:szCs w:val="22"/>
        </w:rPr>
        <w:t xml:space="preserve"> electrónico</w:t>
      </w:r>
      <w:r w:rsidR="00EB73B6" w:rsidRPr="006B29AA">
        <w:rPr>
          <w:rFonts w:ascii="Palatino Linotype" w:eastAsia="Palatino Linotype" w:hAnsi="Palatino Linotype" w:cs="Palatino Linotype"/>
          <w:sz w:val="22"/>
          <w:szCs w:val="22"/>
        </w:rPr>
        <w:t>s</w:t>
      </w:r>
      <w:r w:rsidR="00795293"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sz w:val="22"/>
          <w:szCs w:val="22"/>
        </w:rPr>
        <w:t xml:space="preserve">que </w:t>
      </w:r>
      <w:r w:rsidR="003C6BB9" w:rsidRPr="006B29AA">
        <w:rPr>
          <w:rFonts w:ascii="Palatino Linotype" w:eastAsia="Palatino Linotype" w:hAnsi="Palatino Linotype" w:cs="Palatino Linotype"/>
          <w:sz w:val="22"/>
          <w:szCs w:val="22"/>
        </w:rPr>
        <w:t>contiene</w:t>
      </w:r>
      <w:r w:rsidR="00EB73B6" w:rsidRPr="006B29AA">
        <w:rPr>
          <w:rFonts w:ascii="Palatino Linotype" w:eastAsia="Palatino Linotype" w:hAnsi="Palatino Linotype" w:cs="Palatino Linotype"/>
          <w:sz w:val="22"/>
          <w:szCs w:val="22"/>
        </w:rPr>
        <w:t>n</w:t>
      </w:r>
      <w:r w:rsidRPr="006B29AA">
        <w:rPr>
          <w:rFonts w:ascii="Palatino Linotype" w:eastAsia="Palatino Linotype" w:hAnsi="Palatino Linotype" w:cs="Palatino Linotype"/>
          <w:sz w:val="22"/>
          <w:szCs w:val="22"/>
        </w:rPr>
        <w:t xml:space="preserve"> la información siguiente:</w:t>
      </w:r>
    </w:p>
    <w:p w14:paraId="7B06498C" w14:textId="77777777" w:rsidR="00887943" w:rsidRPr="006B29AA" w:rsidRDefault="008879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66AC86" w14:textId="2BB8379E" w:rsidR="00EB73B6" w:rsidRPr="006B29AA" w:rsidRDefault="00EB73B6" w:rsidP="00EB73B6">
      <w:pPr>
        <w:pStyle w:val="Prrafodelista"/>
        <w:numPr>
          <w:ilvl w:val="0"/>
          <w:numId w:val="3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R. 01139_25.pdf</w:t>
      </w:r>
      <w:r w:rsidRPr="006B29AA">
        <w:rPr>
          <w:rFonts w:ascii="Palatino Linotype" w:eastAsia="Palatino Linotype" w:hAnsi="Palatino Linotype" w:cs="Palatino Linotype"/>
          <w:sz w:val="22"/>
          <w:szCs w:val="22"/>
        </w:rPr>
        <w:t>: Oficio del 20 de marzo de 2025, a través del cual la Titular de la Unidad de Transparencia informa a la persona solicitante, que derivado de una búsqueda exhaustiva y razonable en los archivos que obran en esa Unidad de Transparencia, hace entrega de la información.</w:t>
      </w:r>
    </w:p>
    <w:p w14:paraId="553A8263" w14:textId="29ED0EBE" w:rsidR="00EB73B6" w:rsidRPr="006B29AA" w:rsidRDefault="00EB73B6" w:rsidP="00EB73B6">
      <w:pPr>
        <w:pStyle w:val="Prrafodelista"/>
        <w:numPr>
          <w:ilvl w:val="0"/>
          <w:numId w:val="32"/>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 xml:space="preserve">RESOLUCIONES Y ANEXOS.zip: </w:t>
      </w:r>
      <w:r w:rsidRPr="006B29AA">
        <w:rPr>
          <w:rFonts w:ascii="Palatino Linotype" w:eastAsia="Palatino Linotype" w:hAnsi="Palatino Linotype" w:cs="Palatino Linotype"/>
          <w:sz w:val="22"/>
          <w:szCs w:val="22"/>
        </w:rPr>
        <w:t>Carpeta comprimida zip, que contiene lo siguiente:</w:t>
      </w:r>
    </w:p>
    <w:p w14:paraId="57543B54" w14:textId="77777777" w:rsidR="00EB73B6" w:rsidRPr="006B29AA" w:rsidRDefault="00EB73B6" w:rsidP="00EB73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p>
    <w:p w14:paraId="5574FBAD" w14:textId="79B7D1CF"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Las documentales entregadas en cumplimiento a la resolución 07222/INFOEM/IP/</w:t>
      </w:r>
      <w:r w:rsidR="00516E6D" w:rsidRPr="006B29AA">
        <w:rPr>
          <w:rFonts w:ascii="Palatino Linotype" w:eastAsia="Palatino Linotype" w:hAnsi="Palatino Linotype" w:cs="Palatino Linotype"/>
          <w:b/>
          <w:sz w:val="22"/>
          <w:szCs w:val="22"/>
        </w:rPr>
        <w:t>RR/</w:t>
      </w:r>
      <w:r w:rsidRPr="006B29AA">
        <w:rPr>
          <w:rFonts w:ascii="Palatino Linotype" w:eastAsia="Palatino Linotype" w:hAnsi="Palatino Linotype" w:cs="Palatino Linotype"/>
          <w:b/>
          <w:sz w:val="22"/>
          <w:szCs w:val="22"/>
        </w:rPr>
        <w:t>2024, consistentes en:</w:t>
      </w:r>
    </w:p>
    <w:p w14:paraId="7FE330D6" w14:textId="7777777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49D586E4" w14:textId="6BBFB9E6"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-Oficio del 04 de febrero de 2025 en cumplimiento la resolución dictada en el recurso de revisión indicado, emitido por el Titular de la Unidad de Transparencia.</w:t>
      </w:r>
    </w:p>
    <w:p w14:paraId="354BA318" w14:textId="7777777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2E9D9504" w14:textId="4774A296"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-Acta de la Trigésima Séptima Sesión Extraordinaria 2025 del Comité de Transparencia, donde en el punto 3, del orden del día se llevó a cabo la propuesta de clasificación como información reservada</w:t>
      </w:r>
      <w:r w:rsidR="006975B5" w:rsidRPr="006B29AA">
        <w:rPr>
          <w:rFonts w:ascii="Palatino Linotype" w:eastAsia="Palatino Linotype" w:hAnsi="Palatino Linotype" w:cs="Palatino Linotype"/>
          <w:sz w:val="22"/>
          <w:szCs w:val="22"/>
        </w:rPr>
        <w:t>, para dar cumplimiento al recurso de mérito.</w:t>
      </w:r>
    </w:p>
    <w:p w14:paraId="31BC90FC" w14:textId="7777777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11A084C9" w14:textId="50C344AE"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Las documentales entregadas en cumplimiento a la resolución 0722</w:t>
      </w:r>
      <w:r w:rsidR="00272F02" w:rsidRPr="006B29AA">
        <w:rPr>
          <w:rFonts w:ascii="Palatino Linotype" w:eastAsia="Palatino Linotype" w:hAnsi="Palatino Linotype" w:cs="Palatino Linotype"/>
          <w:b/>
          <w:sz w:val="22"/>
          <w:szCs w:val="22"/>
        </w:rPr>
        <w:t>3</w:t>
      </w:r>
      <w:r w:rsidRPr="006B29AA">
        <w:rPr>
          <w:rFonts w:ascii="Palatino Linotype" w:eastAsia="Palatino Linotype" w:hAnsi="Palatino Linotype" w:cs="Palatino Linotype"/>
          <w:b/>
          <w:sz w:val="22"/>
          <w:szCs w:val="22"/>
        </w:rPr>
        <w:t>/INFOEM/IP</w:t>
      </w:r>
      <w:r w:rsidR="00516E6D" w:rsidRPr="006B29AA">
        <w:rPr>
          <w:rFonts w:ascii="Palatino Linotype" w:eastAsia="Palatino Linotype" w:hAnsi="Palatino Linotype" w:cs="Palatino Linotype"/>
          <w:b/>
          <w:sz w:val="22"/>
          <w:szCs w:val="22"/>
        </w:rPr>
        <w:t>/RR/2024</w:t>
      </w:r>
      <w:r w:rsidRPr="006B29AA">
        <w:rPr>
          <w:rFonts w:ascii="Palatino Linotype" w:eastAsia="Palatino Linotype" w:hAnsi="Palatino Linotype" w:cs="Palatino Linotype"/>
          <w:b/>
          <w:sz w:val="22"/>
          <w:szCs w:val="22"/>
        </w:rPr>
        <w:t>, consistentes en:</w:t>
      </w:r>
    </w:p>
    <w:p w14:paraId="17365C30" w14:textId="77777777" w:rsidR="00272F02" w:rsidRPr="006B29AA" w:rsidRDefault="00272F02"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125A8B79" w14:textId="7EFE3F7E" w:rsidR="00272F02" w:rsidRPr="006B29AA" w:rsidRDefault="00272F02" w:rsidP="00272F02">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-Oficio del 04 de febrero de 2025 en cumplimiento la resolución dictada en el recurso de revisión indicado, emitido por el Titular de la Unidad de Transparencia.</w:t>
      </w:r>
    </w:p>
    <w:p w14:paraId="7AD6CD5D" w14:textId="77777777" w:rsidR="00272F02" w:rsidRPr="006B29AA" w:rsidRDefault="00272F02" w:rsidP="00272F02">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1D916E16" w14:textId="37428AC0" w:rsidR="00272F02" w:rsidRPr="006B29AA" w:rsidRDefault="00272F02" w:rsidP="00272F02">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-Cuatro fojas, que corresponden al historial de navegación de equipos de cómputo.</w:t>
      </w:r>
    </w:p>
    <w:p w14:paraId="1B7B4959" w14:textId="63B99FBD" w:rsidR="00272F02" w:rsidRPr="006B29AA" w:rsidRDefault="00272F02"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C68B655" w14:textId="7F349BCD"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Las documentales entregadas en cumplimiento a la resolución 07</w:t>
      </w:r>
      <w:r w:rsidR="00272F02" w:rsidRPr="006B29AA">
        <w:rPr>
          <w:rFonts w:ascii="Palatino Linotype" w:eastAsia="Palatino Linotype" w:hAnsi="Palatino Linotype" w:cs="Palatino Linotype"/>
          <w:b/>
          <w:sz w:val="22"/>
          <w:szCs w:val="22"/>
        </w:rPr>
        <w:t>406</w:t>
      </w:r>
      <w:r w:rsidR="00516E6D" w:rsidRPr="006B29AA">
        <w:rPr>
          <w:rFonts w:ascii="Palatino Linotype" w:eastAsia="Palatino Linotype" w:hAnsi="Palatino Linotype" w:cs="Palatino Linotype"/>
          <w:b/>
          <w:sz w:val="22"/>
          <w:szCs w:val="22"/>
        </w:rPr>
        <w:t>/INFOEM/IP/RR/2024</w:t>
      </w:r>
      <w:r w:rsidRPr="006B29AA">
        <w:rPr>
          <w:rFonts w:ascii="Palatino Linotype" w:eastAsia="Palatino Linotype" w:hAnsi="Palatino Linotype" w:cs="Palatino Linotype"/>
          <w:b/>
          <w:sz w:val="22"/>
          <w:szCs w:val="22"/>
        </w:rPr>
        <w:t>, consistentes en</w:t>
      </w:r>
      <w:r w:rsidR="00272F02" w:rsidRPr="006B29AA">
        <w:rPr>
          <w:rFonts w:ascii="Palatino Linotype" w:eastAsia="Palatino Linotype" w:hAnsi="Palatino Linotype" w:cs="Palatino Linotype"/>
          <w:b/>
          <w:sz w:val="22"/>
          <w:szCs w:val="22"/>
        </w:rPr>
        <w:t>:</w:t>
      </w:r>
    </w:p>
    <w:p w14:paraId="3BA60E1D" w14:textId="77777777" w:rsidR="00272F02" w:rsidRPr="006B29AA" w:rsidRDefault="00272F02"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01A8254E" w14:textId="77777777" w:rsidR="00272F02" w:rsidRPr="006B29AA" w:rsidRDefault="00272F02" w:rsidP="00272F02">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lastRenderedPageBreak/>
        <w:t>-Oficio del 04 de febrero de 2025 en cumplimiento la resolución dictada en el recurso de revisión indicado, emitido por el Titular de la Unidad de Transparencia.</w:t>
      </w:r>
    </w:p>
    <w:p w14:paraId="7BD0505E" w14:textId="77777777" w:rsidR="00272F02" w:rsidRPr="006B29AA" w:rsidRDefault="00272F02"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2AABDE41" w14:textId="298ED748" w:rsidR="00272F02" w:rsidRPr="006B29AA" w:rsidRDefault="00272F02"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-Carpeta comprimida zip denominada “</w:t>
      </w:r>
      <w:r w:rsidRPr="006B29AA">
        <w:rPr>
          <w:rFonts w:ascii="Palatino Linotype" w:eastAsia="Palatino Linotype" w:hAnsi="Palatino Linotype" w:cs="Palatino Linotype"/>
          <w:b/>
          <w:sz w:val="22"/>
          <w:szCs w:val="22"/>
        </w:rPr>
        <w:t>PASAI.zip</w:t>
      </w:r>
      <w:r w:rsidRPr="006B29AA">
        <w:rPr>
          <w:rFonts w:ascii="Palatino Linotype" w:eastAsia="Palatino Linotype" w:hAnsi="Palatino Linotype" w:cs="Palatino Linotype"/>
          <w:sz w:val="22"/>
          <w:szCs w:val="22"/>
        </w:rPr>
        <w:t xml:space="preserve">” que contiene dos subcarpetas “PASAI 2022” y “PASAI 2023”, que contienen; la primera, reportes de avances de proyectos de sistematización y actualización de información del Ayuntamiento de Toluca de 2022, así como un oficio dirigido al Comisionado Presidente de este Instituto, referente </w:t>
      </w:r>
      <w:r w:rsidR="00425B28" w:rsidRPr="006B29AA">
        <w:rPr>
          <w:rFonts w:ascii="Palatino Linotype" w:eastAsia="Palatino Linotype" w:hAnsi="Palatino Linotype" w:cs="Palatino Linotype"/>
          <w:sz w:val="22"/>
          <w:szCs w:val="22"/>
        </w:rPr>
        <w:t xml:space="preserve">al </w:t>
      </w:r>
      <w:r w:rsidR="00425B28" w:rsidRPr="006B29AA">
        <w:rPr>
          <w:rFonts w:ascii="Palatino Linotype" w:eastAsia="Palatino Linotype" w:hAnsi="Palatino Linotype" w:cs="Palatino Linotype"/>
          <w:sz w:val="22"/>
          <w:szCs w:val="22"/>
          <w:lang w:val="es-MX"/>
        </w:rPr>
        <w:t>avance correspondiente al Tercer Trimestre del Programa Anual de Sistematización y Actualización de la Información (PASAI) 2022</w:t>
      </w:r>
      <w:r w:rsidRPr="006B29AA">
        <w:rPr>
          <w:rFonts w:ascii="Palatino Linotype" w:eastAsia="Palatino Linotype" w:hAnsi="Palatino Linotype" w:cs="Palatino Linotype"/>
          <w:sz w:val="22"/>
          <w:szCs w:val="22"/>
        </w:rPr>
        <w:t xml:space="preserve">; </w:t>
      </w:r>
      <w:r w:rsidR="00425B28" w:rsidRPr="006B29AA">
        <w:rPr>
          <w:rFonts w:ascii="Palatino Linotype" w:eastAsia="Palatino Linotype" w:hAnsi="Palatino Linotype" w:cs="Palatino Linotype"/>
          <w:sz w:val="22"/>
          <w:szCs w:val="22"/>
        </w:rPr>
        <w:t>y la segunda,</w:t>
      </w:r>
      <w:r w:rsidRPr="006B29AA">
        <w:rPr>
          <w:rFonts w:ascii="Palatino Linotype" w:eastAsia="Palatino Linotype" w:hAnsi="Palatino Linotype" w:cs="Palatino Linotype"/>
          <w:sz w:val="22"/>
          <w:szCs w:val="22"/>
        </w:rPr>
        <w:t xml:space="preserve"> </w:t>
      </w:r>
      <w:r w:rsidR="00425B28" w:rsidRPr="006B29AA">
        <w:rPr>
          <w:rFonts w:ascii="Palatino Linotype" w:eastAsia="Palatino Linotype" w:hAnsi="Palatino Linotype" w:cs="Palatino Linotype"/>
          <w:sz w:val="22"/>
          <w:szCs w:val="22"/>
        </w:rPr>
        <w:t xml:space="preserve">reportes de avances de proyectos de sistematización y actualización de información del Ayuntamiento de Toluca de 2023, </w:t>
      </w:r>
      <w:r w:rsidR="0006404B" w:rsidRPr="006B29AA">
        <w:rPr>
          <w:rFonts w:ascii="Palatino Linotype" w:eastAsia="Palatino Linotype" w:hAnsi="Palatino Linotype" w:cs="Palatino Linotype"/>
          <w:sz w:val="22"/>
          <w:szCs w:val="22"/>
        </w:rPr>
        <w:t xml:space="preserve">dos </w:t>
      </w:r>
      <w:r w:rsidR="00425B28" w:rsidRPr="006B29AA">
        <w:rPr>
          <w:rFonts w:ascii="Palatino Linotype" w:eastAsia="Palatino Linotype" w:hAnsi="Palatino Linotype" w:cs="Palatino Linotype"/>
          <w:sz w:val="22"/>
          <w:szCs w:val="22"/>
        </w:rPr>
        <w:t>oficio</w:t>
      </w:r>
      <w:r w:rsidR="0006404B" w:rsidRPr="006B29AA">
        <w:rPr>
          <w:rFonts w:ascii="Palatino Linotype" w:eastAsia="Palatino Linotype" w:hAnsi="Palatino Linotype" w:cs="Palatino Linotype"/>
          <w:sz w:val="22"/>
          <w:szCs w:val="22"/>
        </w:rPr>
        <w:t>s</w:t>
      </w:r>
      <w:r w:rsidR="00425B28" w:rsidRPr="006B29AA">
        <w:rPr>
          <w:rFonts w:ascii="Palatino Linotype" w:eastAsia="Palatino Linotype" w:hAnsi="Palatino Linotype" w:cs="Palatino Linotype"/>
          <w:sz w:val="22"/>
          <w:szCs w:val="22"/>
        </w:rPr>
        <w:t xml:space="preserve"> dirigido</w:t>
      </w:r>
      <w:r w:rsidR="0006404B" w:rsidRPr="006B29AA">
        <w:rPr>
          <w:rFonts w:ascii="Palatino Linotype" w:eastAsia="Palatino Linotype" w:hAnsi="Palatino Linotype" w:cs="Palatino Linotype"/>
          <w:sz w:val="22"/>
          <w:szCs w:val="22"/>
        </w:rPr>
        <w:t>s</w:t>
      </w:r>
      <w:r w:rsidR="00425B28" w:rsidRPr="006B29AA">
        <w:rPr>
          <w:rFonts w:ascii="Palatino Linotype" w:eastAsia="Palatino Linotype" w:hAnsi="Palatino Linotype" w:cs="Palatino Linotype"/>
          <w:sz w:val="22"/>
          <w:szCs w:val="22"/>
        </w:rPr>
        <w:t xml:space="preserve"> a la Directora de Transparencia de este Instituto, referente al </w:t>
      </w:r>
      <w:r w:rsidR="0006404B" w:rsidRPr="006B29AA">
        <w:rPr>
          <w:rFonts w:ascii="Palatino Linotype" w:eastAsia="Palatino Linotype" w:hAnsi="Palatino Linotype" w:cs="Palatino Linotype"/>
          <w:sz w:val="22"/>
          <w:szCs w:val="22"/>
          <w:lang w:val="es-MX"/>
        </w:rPr>
        <w:t xml:space="preserve">avance correspondiente a dos trimestres </w:t>
      </w:r>
      <w:r w:rsidR="00425B28" w:rsidRPr="006B29AA">
        <w:rPr>
          <w:rFonts w:ascii="Palatino Linotype" w:eastAsia="Palatino Linotype" w:hAnsi="Palatino Linotype" w:cs="Palatino Linotype"/>
          <w:sz w:val="22"/>
          <w:szCs w:val="22"/>
          <w:lang w:val="es-MX"/>
        </w:rPr>
        <w:t>del Programa Anual de Sistematización y Actualización de la Información (PASAI) 2023, así como una cédula de proyectos de sistematización y actualización de datos.</w:t>
      </w:r>
    </w:p>
    <w:p w14:paraId="6C78332B" w14:textId="77777777" w:rsidR="00272F02" w:rsidRPr="006B29AA" w:rsidRDefault="00272F02"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541B5BF7" w14:textId="533AEEF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Las documentales entregadas en cumplimiento a la resolución 07</w:t>
      </w:r>
      <w:r w:rsidR="0006404B" w:rsidRPr="006B29AA">
        <w:rPr>
          <w:rFonts w:ascii="Palatino Linotype" w:eastAsia="Palatino Linotype" w:hAnsi="Palatino Linotype" w:cs="Palatino Linotype"/>
          <w:b/>
          <w:sz w:val="22"/>
          <w:szCs w:val="22"/>
        </w:rPr>
        <w:t>409</w:t>
      </w:r>
      <w:r w:rsidR="00516E6D" w:rsidRPr="006B29AA">
        <w:rPr>
          <w:rFonts w:ascii="Palatino Linotype" w:eastAsia="Palatino Linotype" w:hAnsi="Palatino Linotype" w:cs="Palatino Linotype"/>
          <w:b/>
          <w:sz w:val="22"/>
          <w:szCs w:val="22"/>
        </w:rPr>
        <w:t>/INFOEM/IP/RR/2024</w:t>
      </w:r>
      <w:r w:rsidRPr="006B29AA">
        <w:rPr>
          <w:rFonts w:ascii="Palatino Linotype" w:eastAsia="Palatino Linotype" w:hAnsi="Palatino Linotype" w:cs="Palatino Linotype"/>
          <w:b/>
          <w:sz w:val="22"/>
          <w:szCs w:val="22"/>
        </w:rPr>
        <w:t>, consistentes en:</w:t>
      </w:r>
    </w:p>
    <w:p w14:paraId="1B17827E" w14:textId="77777777" w:rsidR="0006404B" w:rsidRPr="006B29AA" w:rsidRDefault="0006404B"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00496795" w14:textId="77777777" w:rsidR="0006404B" w:rsidRPr="006B29AA" w:rsidRDefault="0006404B" w:rsidP="0006404B">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-Oficio del 04 de febrero de 2025 en cumplimiento la resolución dictada en el recurso de revisión indicado, emitido por el Titular de la Unidad de Transparencia.</w:t>
      </w:r>
    </w:p>
    <w:p w14:paraId="6FF5DA90" w14:textId="77777777" w:rsidR="0006404B" w:rsidRPr="006B29AA" w:rsidRDefault="0006404B" w:rsidP="0006404B">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642F2A81" w14:textId="520B6290"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Las documentales entregadas en cumplimiento a la resolución 07</w:t>
      </w:r>
      <w:r w:rsidR="0006404B" w:rsidRPr="006B29AA">
        <w:rPr>
          <w:rFonts w:ascii="Palatino Linotype" w:eastAsia="Palatino Linotype" w:hAnsi="Palatino Linotype" w:cs="Palatino Linotype"/>
          <w:b/>
          <w:sz w:val="22"/>
          <w:szCs w:val="22"/>
        </w:rPr>
        <w:t>410</w:t>
      </w:r>
      <w:r w:rsidRPr="006B29AA">
        <w:rPr>
          <w:rFonts w:ascii="Palatino Linotype" w:eastAsia="Palatino Linotype" w:hAnsi="Palatino Linotype" w:cs="Palatino Linotype"/>
          <w:b/>
          <w:sz w:val="22"/>
          <w:szCs w:val="22"/>
        </w:rPr>
        <w:t>/INFOEM/IP</w:t>
      </w:r>
      <w:r w:rsidR="00516E6D" w:rsidRPr="006B29AA">
        <w:rPr>
          <w:rFonts w:ascii="Palatino Linotype" w:eastAsia="Palatino Linotype" w:hAnsi="Palatino Linotype" w:cs="Palatino Linotype"/>
          <w:b/>
          <w:sz w:val="22"/>
          <w:szCs w:val="22"/>
        </w:rPr>
        <w:t>/RR/2024</w:t>
      </w:r>
      <w:r w:rsidRPr="006B29AA">
        <w:rPr>
          <w:rFonts w:ascii="Palatino Linotype" w:eastAsia="Palatino Linotype" w:hAnsi="Palatino Linotype" w:cs="Palatino Linotype"/>
          <w:b/>
          <w:sz w:val="22"/>
          <w:szCs w:val="22"/>
        </w:rPr>
        <w:t>, consistentes en:</w:t>
      </w:r>
    </w:p>
    <w:p w14:paraId="161BA71D" w14:textId="7777777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37C8DD43" w14:textId="77777777" w:rsidR="0006404B" w:rsidRPr="006B29AA" w:rsidRDefault="0006404B" w:rsidP="0006404B">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-Oficio del 04 de febrero de 2025 en cumplimiento la resolución dictada en el recurso de revisión indicado, emitido por el Titular de la Unidad de Transparencia.</w:t>
      </w:r>
    </w:p>
    <w:p w14:paraId="5E77DACB" w14:textId="77777777" w:rsidR="0006404B" w:rsidRPr="006B29AA" w:rsidRDefault="0006404B"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DB3BD7F" w14:textId="2967E8C3" w:rsidR="0006404B" w:rsidRPr="006B29AA" w:rsidRDefault="0006404B" w:rsidP="0006404B">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-Tres actas del Comité de Transparencia, a través de las cuales se llevaron a cabo las aprobaciones de los Informes anuales de actividades de la Unidad de Transparencia de los ejercicios 2019, 2021 y 2023.</w:t>
      </w:r>
    </w:p>
    <w:p w14:paraId="37118FDD" w14:textId="77777777" w:rsidR="0006404B" w:rsidRPr="006B29AA" w:rsidRDefault="0006404B"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3DE6C5A9" w14:textId="1C1B536D"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Las documentales entregadas en cumplimiento a la resolución 07</w:t>
      </w:r>
      <w:r w:rsidR="0006404B" w:rsidRPr="006B29AA">
        <w:rPr>
          <w:rFonts w:ascii="Palatino Linotype" w:eastAsia="Palatino Linotype" w:hAnsi="Palatino Linotype" w:cs="Palatino Linotype"/>
          <w:b/>
          <w:sz w:val="22"/>
          <w:szCs w:val="22"/>
        </w:rPr>
        <w:t>476</w:t>
      </w:r>
      <w:r w:rsidRPr="006B29AA">
        <w:rPr>
          <w:rFonts w:ascii="Palatino Linotype" w:eastAsia="Palatino Linotype" w:hAnsi="Palatino Linotype" w:cs="Palatino Linotype"/>
          <w:b/>
          <w:sz w:val="22"/>
          <w:szCs w:val="22"/>
        </w:rPr>
        <w:t>/INFOEM/IP</w:t>
      </w:r>
      <w:r w:rsidR="00516E6D" w:rsidRPr="006B29AA">
        <w:rPr>
          <w:rFonts w:ascii="Palatino Linotype" w:eastAsia="Palatino Linotype" w:hAnsi="Palatino Linotype" w:cs="Palatino Linotype"/>
          <w:b/>
          <w:sz w:val="22"/>
          <w:szCs w:val="22"/>
        </w:rPr>
        <w:t xml:space="preserve">/RR/2024, </w:t>
      </w:r>
      <w:r w:rsidRPr="006B29AA">
        <w:rPr>
          <w:rFonts w:ascii="Palatino Linotype" w:eastAsia="Palatino Linotype" w:hAnsi="Palatino Linotype" w:cs="Palatino Linotype"/>
          <w:b/>
          <w:sz w:val="22"/>
          <w:szCs w:val="22"/>
        </w:rPr>
        <w:t>consistentes en:</w:t>
      </w:r>
    </w:p>
    <w:p w14:paraId="179D58F0" w14:textId="7777777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6287C08" w14:textId="77777777" w:rsidR="0006404B" w:rsidRPr="006B29AA" w:rsidRDefault="0006404B" w:rsidP="0006404B">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lastRenderedPageBreak/>
        <w:t>-Oficio del 04 de febrero de 2025 en cumplimiento la resolución dictada en el recurso de revisión indicado, emitido por el Titular de la Unidad de Transparencia.</w:t>
      </w:r>
    </w:p>
    <w:p w14:paraId="5ACF1A15" w14:textId="77777777" w:rsidR="0006404B" w:rsidRPr="006B29AA" w:rsidRDefault="0006404B"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6A2B2807" w14:textId="5DCB900A" w:rsidR="0006404B" w:rsidRPr="006B29AA" w:rsidRDefault="0006404B"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-Listado con nombre y actividades que realizan servidores públicos adscritos a la Dirección General de Medio Ambiente: </w:t>
      </w:r>
    </w:p>
    <w:p w14:paraId="065B6199" w14:textId="77777777" w:rsidR="00EB73B6" w:rsidRPr="006B29AA" w:rsidRDefault="00EB73B6" w:rsidP="00EB73B6">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p>
    <w:p w14:paraId="1187EC60" w14:textId="1465D1ED" w:rsidR="00557F14" w:rsidRPr="006B29AA"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 xml:space="preserve">3. Interposición del recurso de revisión. </w:t>
      </w:r>
      <w:r w:rsidRPr="006B29AA">
        <w:rPr>
          <w:rFonts w:ascii="Palatino Linotype" w:eastAsia="Palatino Linotype" w:hAnsi="Palatino Linotype" w:cs="Palatino Linotype"/>
          <w:sz w:val="22"/>
          <w:szCs w:val="22"/>
        </w:rPr>
        <w:t xml:space="preserve">Inconforme con los términos de la respuesta emitida por parte del </w:t>
      </w:r>
      <w:r w:rsidRPr="006B29AA">
        <w:rPr>
          <w:rFonts w:ascii="Palatino Linotype" w:eastAsia="Palatino Linotype" w:hAnsi="Palatino Linotype" w:cs="Palatino Linotype"/>
          <w:b/>
          <w:sz w:val="22"/>
          <w:szCs w:val="22"/>
        </w:rPr>
        <w:t>Sujeto Obligado</w:t>
      </w:r>
      <w:r w:rsidRPr="006B29AA">
        <w:rPr>
          <w:rFonts w:ascii="Palatino Linotype" w:eastAsia="Palatino Linotype" w:hAnsi="Palatino Linotype" w:cs="Palatino Linotype"/>
          <w:sz w:val="22"/>
          <w:szCs w:val="22"/>
        </w:rPr>
        <w:t>, el</w:t>
      </w:r>
      <w:r w:rsidRPr="006B29AA">
        <w:rPr>
          <w:rFonts w:ascii="Palatino Linotype" w:eastAsia="Palatino Linotype" w:hAnsi="Palatino Linotype" w:cs="Palatino Linotype"/>
          <w:b/>
          <w:sz w:val="22"/>
          <w:szCs w:val="22"/>
        </w:rPr>
        <w:t xml:space="preserve"> </w:t>
      </w:r>
      <w:r w:rsidR="00131D63" w:rsidRPr="006B29AA">
        <w:rPr>
          <w:rFonts w:ascii="Palatino Linotype" w:eastAsia="Palatino Linotype" w:hAnsi="Palatino Linotype" w:cs="Palatino Linotype"/>
          <w:b/>
          <w:sz w:val="22"/>
          <w:szCs w:val="22"/>
        </w:rPr>
        <w:t>veinti</w:t>
      </w:r>
      <w:r w:rsidR="000C21CE" w:rsidRPr="006B29AA">
        <w:rPr>
          <w:rFonts w:ascii="Palatino Linotype" w:eastAsia="Palatino Linotype" w:hAnsi="Palatino Linotype" w:cs="Palatino Linotype"/>
          <w:b/>
          <w:sz w:val="22"/>
          <w:szCs w:val="22"/>
        </w:rPr>
        <w:t>siete</w:t>
      </w:r>
      <w:r w:rsidRPr="006B29AA">
        <w:rPr>
          <w:rFonts w:ascii="Palatino Linotype" w:eastAsia="Palatino Linotype" w:hAnsi="Palatino Linotype" w:cs="Palatino Linotype"/>
          <w:b/>
          <w:sz w:val="22"/>
          <w:szCs w:val="22"/>
        </w:rPr>
        <w:t xml:space="preserve"> de marzo de dos mil veinticinco,</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la parte</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Recurrente</w:t>
      </w:r>
      <w:r w:rsidRPr="006B29AA">
        <w:rPr>
          <w:rFonts w:ascii="Palatino Linotype" w:eastAsia="Palatino Linotype" w:hAnsi="Palatino Linotype" w:cs="Palatino Linotype"/>
          <w:sz w:val="22"/>
          <w:szCs w:val="22"/>
        </w:rPr>
        <w:t xml:space="preserve"> interpuso el recurso de revisión a través de </w:t>
      </w:r>
      <w:r w:rsidRPr="006B29AA">
        <w:rPr>
          <w:rFonts w:ascii="Palatino Linotype" w:eastAsia="Palatino Linotype" w:hAnsi="Palatino Linotype" w:cs="Palatino Linotype"/>
          <w:b/>
          <w:sz w:val="22"/>
          <w:szCs w:val="22"/>
        </w:rPr>
        <w:t xml:space="preserve">SAIMEX, </w:t>
      </w:r>
      <w:r w:rsidRPr="006B29AA">
        <w:rPr>
          <w:rFonts w:ascii="Palatino Linotype" w:eastAsia="Palatino Linotype" w:hAnsi="Palatino Linotype" w:cs="Palatino Linotype"/>
          <w:sz w:val="22"/>
          <w:szCs w:val="22"/>
        </w:rPr>
        <w:t>en donde se manifestó de la siguiente manera:</w:t>
      </w:r>
    </w:p>
    <w:p w14:paraId="2683C95D" w14:textId="71BB8EBE" w:rsidR="00557F14" w:rsidRPr="006B29AA"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 xml:space="preserve">a) Acto impugnado: </w:t>
      </w:r>
      <w:r w:rsidRPr="006B29AA">
        <w:rPr>
          <w:rFonts w:ascii="Palatino Linotype" w:eastAsia="Palatino Linotype" w:hAnsi="Palatino Linotype" w:cs="Palatino Linotype"/>
          <w:i/>
          <w:sz w:val="22"/>
          <w:szCs w:val="22"/>
        </w:rPr>
        <w:t>“</w:t>
      </w:r>
      <w:r w:rsidR="0006404B" w:rsidRPr="006B29AA">
        <w:rPr>
          <w:rFonts w:ascii="Palatino Linotype" w:eastAsia="Palatino Linotype" w:hAnsi="Palatino Linotype" w:cs="Palatino Linotype"/>
          <w:i/>
          <w:sz w:val="22"/>
          <w:szCs w:val="22"/>
        </w:rPr>
        <w:t xml:space="preserve">La </w:t>
      </w:r>
      <w:proofErr w:type="spellStart"/>
      <w:r w:rsidR="0006404B" w:rsidRPr="006B29AA">
        <w:rPr>
          <w:rFonts w:ascii="Palatino Linotype" w:eastAsia="Palatino Linotype" w:hAnsi="Palatino Linotype" w:cs="Palatino Linotype"/>
          <w:i/>
          <w:sz w:val="22"/>
          <w:szCs w:val="22"/>
        </w:rPr>
        <w:t>contestacion</w:t>
      </w:r>
      <w:proofErr w:type="spellEnd"/>
      <w:r w:rsidR="0006404B" w:rsidRPr="006B29AA">
        <w:rPr>
          <w:rFonts w:ascii="Palatino Linotype" w:eastAsia="Palatino Linotype" w:hAnsi="Palatino Linotype" w:cs="Palatino Linotype"/>
          <w:i/>
          <w:sz w:val="22"/>
          <w:szCs w:val="22"/>
        </w:rPr>
        <w:t xml:space="preserve"> </w:t>
      </w:r>
      <w:proofErr w:type="spellStart"/>
      <w:r w:rsidR="0006404B" w:rsidRPr="006B29AA">
        <w:rPr>
          <w:rFonts w:ascii="Palatino Linotype" w:eastAsia="Palatino Linotype" w:hAnsi="Palatino Linotype" w:cs="Palatino Linotype"/>
          <w:i/>
          <w:sz w:val="22"/>
          <w:szCs w:val="22"/>
        </w:rPr>
        <w:t>esta</w:t>
      </w:r>
      <w:proofErr w:type="spellEnd"/>
      <w:r w:rsidR="0006404B" w:rsidRPr="006B29AA">
        <w:rPr>
          <w:rFonts w:ascii="Palatino Linotype" w:eastAsia="Palatino Linotype" w:hAnsi="Palatino Linotype" w:cs="Palatino Linotype"/>
          <w:i/>
          <w:sz w:val="22"/>
          <w:szCs w:val="22"/>
        </w:rPr>
        <w:t xml:space="preserve"> incompleta</w:t>
      </w:r>
      <w:r w:rsidRPr="006B29AA">
        <w:rPr>
          <w:rFonts w:ascii="Palatino Linotype" w:eastAsia="Palatino Linotype" w:hAnsi="Palatino Linotype" w:cs="Palatino Linotype"/>
          <w:i/>
          <w:sz w:val="22"/>
          <w:szCs w:val="22"/>
        </w:rPr>
        <w:t>” (Sic)</w:t>
      </w:r>
    </w:p>
    <w:p w14:paraId="28D0B364" w14:textId="06694F1A" w:rsidR="00557F14" w:rsidRPr="006B29AA"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B29AA">
        <w:rPr>
          <w:rFonts w:ascii="Palatino Linotype" w:eastAsia="Palatino Linotype" w:hAnsi="Palatino Linotype" w:cs="Palatino Linotype"/>
          <w:b/>
          <w:sz w:val="22"/>
          <w:szCs w:val="22"/>
        </w:rPr>
        <w:t>b) Razones o motivos de inconformidad</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i/>
          <w:sz w:val="22"/>
          <w:szCs w:val="22"/>
        </w:rPr>
        <w:t>“</w:t>
      </w:r>
      <w:r w:rsidR="0006404B" w:rsidRPr="006B29AA">
        <w:rPr>
          <w:rFonts w:ascii="Palatino Linotype" w:eastAsia="Palatino Linotype" w:hAnsi="Palatino Linotype" w:cs="Palatino Linotype"/>
          <w:i/>
          <w:sz w:val="22"/>
          <w:szCs w:val="22"/>
        </w:rPr>
        <w:t>La entrega de la información incompleta</w:t>
      </w:r>
      <w:r w:rsidRPr="006B29AA">
        <w:rPr>
          <w:rFonts w:ascii="Palatino Linotype" w:eastAsia="Palatino Linotype" w:hAnsi="Palatino Linotype" w:cs="Palatino Linotype"/>
          <w:i/>
          <w:sz w:val="22"/>
          <w:szCs w:val="22"/>
        </w:rPr>
        <w:t>” (Sic)</w:t>
      </w:r>
    </w:p>
    <w:p w14:paraId="7CEFC5C8" w14:textId="77777777" w:rsidR="003A0961" w:rsidRPr="006B29AA" w:rsidRDefault="003A0961">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6B29AA" w:rsidRDefault="00E77638">
      <w:pPr>
        <w:spacing w:line="360" w:lineRule="auto"/>
        <w:ind w:right="51"/>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 xml:space="preserve">4. Turno. </w:t>
      </w:r>
      <w:r w:rsidRPr="006B29A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B29AA">
        <w:rPr>
          <w:rFonts w:ascii="Palatino Linotype" w:eastAsia="Palatino Linotype" w:hAnsi="Palatino Linotype" w:cs="Palatino Linotype"/>
          <w:b/>
          <w:sz w:val="22"/>
          <w:szCs w:val="22"/>
        </w:rPr>
        <w:t xml:space="preserve">Guadalupe Ramírez Peña, </w:t>
      </w:r>
      <w:r w:rsidRPr="006B29AA">
        <w:rPr>
          <w:rFonts w:ascii="Palatino Linotype" w:eastAsia="Palatino Linotype" w:hAnsi="Palatino Linotype" w:cs="Palatino Linotype"/>
          <w:sz w:val="22"/>
          <w:szCs w:val="22"/>
        </w:rPr>
        <w:t xml:space="preserve">a efecto de que analizara sobre su admisión o su </w:t>
      </w:r>
      <w:proofErr w:type="spellStart"/>
      <w:r w:rsidRPr="006B29AA">
        <w:rPr>
          <w:rFonts w:ascii="Palatino Linotype" w:eastAsia="Palatino Linotype" w:hAnsi="Palatino Linotype" w:cs="Palatino Linotype"/>
          <w:sz w:val="22"/>
          <w:szCs w:val="22"/>
        </w:rPr>
        <w:t>desechamiento</w:t>
      </w:r>
      <w:proofErr w:type="spellEnd"/>
      <w:r w:rsidRPr="006B29AA">
        <w:rPr>
          <w:rFonts w:ascii="Palatino Linotype" w:eastAsia="Palatino Linotype" w:hAnsi="Palatino Linotype" w:cs="Palatino Linotype"/>
          <w:sz w:val="22"/>
          <w:szCs w:val="22"/>
        </w:rPr>
        <w:t>.</w:t>
      </w:r>
    </w:p>
    <w:p w14:paraId="22B262FC" w14:textId="77777777" w:rsidR="00557F14" w:rsidRPr="006B29AA" w:rsidRDefault="00557F14">
      <w:pPr>
        <w:spacing w:line="360" w:lineRule="auto"/>
        <w:ind w:right="51"/>
        <w:jc w:val="both"/>
        <w:rPr>
          <w:rFonts w:ascii="Palatino Linotype" w:eastAsia="Palatino Linotype" w:hAnsi="Palatino Linotype" w:cs="Palatino Linotype"/>
          <w:sz w:val="22"/>
          <w:szCs w:val="22"/>
        </w:rPr>
      </w:pPr>
    </w:p>
    <w:p w14:paraId="308C20C2" w14:textId="1D49D963"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5. Admisión del Recurso de revisión.</w:t>
      </w:r>
      <w:r w:rsidRPr="006B29AA">
        <w:rPr>
          <w:rFonts w:ascii="Palatino Linotype" w:eastAsia="Palatino Linotype" w:hAnsi="Palatino Linotype" w:cs="Palatino Linotype"/>
          <w:sz w:val="22"/>
          <w:szCs w:val="22"/>
        </w:rPr>
        <w:t xml:space="preserve"> </w:t>
      </w:r>
      <w:r w:rsidR="000C21CE" w:rsidRPr="006B29AA">
        <w:rPr>
          <w:rFonts w:ascii="Palatino Linotype" w:eastAsia="Palatino Linotype" w:hAnsi="Palatino Linotype" w:cs="Palatino Linotype"/>
          <w:sz w:val="22"/>
          <w:szCs w:val="22"/>
        </w:rPr>
        <w:t xml:space="preserve">El </w:t>
      </w:r>
      <w:r w:rsidR="000C21CE" w:rsidRPr="006B29AA">
        <w:rPr>
          <w:rFonts w:ascii="Palatino Linotype" w:eastAsia="Palatino Linotype" w:hAnsi="Palatino Linotype" w:cs="Palatino Linotype"/>
          <w:b/>
          <w:sz w:val="22"/>
          <w:szCs w:val="22"/>
        </w:rPr>
        <w:t>primero de abril de dos mil veinticinco</w:t>
      </w:r>
      <w:r w:rsidR="0090663B"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B29AA">
        <w:rPr>
          <w:rFonts w:ascii="Palatino Linotype" w:eastAsia="Palatino Linotype" w:hAnsi="Palatino Linotype" w:cs="Palatino Linotype"/>
          <w:b/>
          <w:sz w:val="22"/>
          <w:szCs w:val="22"/>
        </w:rPr>
        <w:t xml:space="preserve">Sujeto Obligado </w:t>
      </w:r>
      <w:r w:rsidRPr="006B29AA">
        <w:rPr>
          <w:rFonts w:ascii="Palatino Linotype" w:eastAsia="Palatino Linotype" w:hAnsi="Palatino Linotype" w:cs="Palatino Linotype"/>
          <w:sz w:val="22"/>
          <w:szCs w:val="22"/>
        </w:rPr>
        <w:t>presentara su informe justificado.</w:t>
      </w:r>
    </w:p>
    <w:p w14:paraId="0AD189B2"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44270F32" w14:textId="11F0ACDF" w:rsidR="00C33053" w:rsidRPr="006B29AA" w:rsidRDefault="00E77638"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B29AA">
        <w:rPr>
          <w:rFonts w:ascii="Palatino Linotype" w:eastAsia="Palatino Linotype" w:hAnsi="Palatino Linotype" w:cs="Palatino Linotype"/>
          <w:b/>
          <w:sz w:val="22"/>
          <w:szCs w:val="22"/>
        </w:rPr>
        <w:lastRenderedPageBreak/>
        <w:t>6. Manifestaciones</w:t>
      </w:r>
      <w:r w:rsidRPr="006B29AA">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6B29AA">
        <w:rPr>
          <w:rFonts w:ascii="Palatino Linotype" w:eastAsia="Palatino Linotype" w:hAnsi="Palatino Linotype" w:cs="Palatino Linotype"/>
          <w:b/>
          <w:sz w:val="22"/>
          <w:szCs w:val="22"/>
        </w:rPr>
        <w:t xml:space="preserve">Sujeto Obligado </w:t>
      </w:r>
      <w:r w:rsidR="006D17B7" w:rsidRPr="006B29AA">
        <w:rPr>
          <w:rFonts w:ascii="Palatino Linotype" w:eastAsia="Palatino Linotype" w:hAnsi="Palatino Linotype" w:cs="Palatino Linotype"/>
          <w:b/>
          <w:sz w:val="22"/>
          <w:szCs w:val="22"/>
        </w:rPr>
        <w:t xml:space="preserve">el diez de abril de dos mil veinticinco </w:t>
      </w:r>
      <w:r w:rsidR="00D073B9" w:rsidRPr="006B29AA">
        <w:rPr>
          <w:rFonts w:ascii="Palatino Linotype" w:eastAsia="Palatino Linotype" w:hAnsi="Palatino Linotype" w:cs="Palatino Linotype"/>
          <w:sz w:val="22"/>
          <w:szCs w:val="22"/>
        </w:rPr>
        <w:t>rindió su informe justificado a través del archivo electrónico denominado “</w:t>
      </w:r>
      <w:r w:rsidR="00D073B9" w:rsidRPr="006B29AA">
        <w:rPr>
          <w:rFonts w:ascii="Palatino Linotype" w:eastAsia="Palatino Linotype" w:hAnsi="Palatino Linotype" w:cs="Palatino Linotype"/>
          <w:b/>
          <w:i/>
          <w:sz w:val="22"/>
          <w:szCs w:val="22"/>
        </w:rPr>
        <w:t>2. Ratificación RR-3644-2025.pdf</w:t>
      </w:r>
      <w:r w:rsidR="00D073B9" w:rsidRPr="006B29AA">
        <w:rPr>
          <w:rFonts w:ascii="Palatino Linotype" w:eastAsia="Palatino Linotype" w:hAnsi="Palatino Linotype" w:cs="Palatino Linotype"/>
          <w:sz w:val="22"/>
          <w:szCs w:val="22"/>
        </w:rPr>
        <w:t>” mediante el cual ratificó su respuesta inicial.</w:t>
      </w:r>
    </w:p>
    <w:p w14:paraId="16E3B885" w14:textId="77777777" w:rsidR="00D073B9" w:rsidRPr="006B29AA" w:rsidRDefault="00D073B9"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92A89C1" w14:textId="067BA1DA" w:rsidR="00D073B9" w:rsidRPr="006B29AA" w:rsidRDefault="00D073B9"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Documento el anterior, que fue puesto a la vista de la parte Recurrente a fin de que hiciera valer manifestaciones o alegatos que conforme a derecho resultaran procedentes, no </w:t>
      </w:r>
      <w:proofErr w:type="gramStart"/>
      <w:r w:rsidRPr="006B29AA">
        <w:rPr>
          <w:rFonts w:ascii="Palatino Linotype" w:eastAsia="Palatino Linotype" w:hAnsi="Palatino Linotype" w:cs="Palatino Linotype"/>
          <w:sz w:val="22"/>
          <w:szCs w:val="22"/>
        </w:rPr>
        <w:t>obstante</w:t>
      </w:r>
      <w:proofErr w:type="gramEnd"/>
      <w:r w:rsidRPr="006B29AA">
        <w:rPr>
          <w:rFonts w:ascii="Palatino Linotype" w:eastAsia="Palatino Linotype" w:hAnsi="Palatino Linotype" w:cs="Palatino Linotype"/>
          <w:sz w:val="22"/>
          <w:szCs w:val="22"/>
        </w:rPr>
        <w:t xml:space="preserve"> fue omisa en ejercer dicha prerrogativa.</w:t>
      </w:r>
    </w:p>
    <w:p w14:paraId="4FFCDCF2" w14:textId="77777777" w:rsidR="00D073B9" w:rsidRPr="006B29AA" w:rsidRDefault="00D073B9">
      <w:pPr>
        <w:spacing w:line="360" w:lineRule="auto"/>
        <w:jc w:val="both"/>
        <w:rPr>
          <w:rFonts w:ascii="Palatino Linotype" w:eastAsia="Palatino Linotype" w:hAnsi="Palatino Linotype" w:cs="Palatino Linotype"/>
          <w:b/>
          <w:sz w:val="22"/>
          <w:szCs w:val="22"/>
        </w:rPr>
      </w:pPr>
    </w:p>
    <w:p w14:paraId="47EDFB96" w14:textId="1E82B695" w:rsidR="00557F14" w:rsidRPr="006B29AA" w:rsidRDefault="00E5689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7</w:t>
      </w:r>
      <w:r w:rsidR="00E77638" w:rsidRPr="006B29AA">
        <w:rPr>
          <w:rFonts w:ascii="Palatino Linotype" w:eastAsia="Palatino Linotype" w:hAnsi="Palatino Linotype" w:cs="Palatino Linotype"/>
          <w:b/>
          <w:sz w:val="22"/>
          <w:szCs w:val="22"/>
        </w:rPr>
        <w:t xml:space="preserve">. </w:t>
      </w:r>
      <w:r w:rsidR="00F04D75" w:rsidRPr="006B29AA">
        <w:rPr>
          <w:rFonts w:ascii="Palatino Linotype" w:eastAsia="Palatino Linotype" w:hAnsi="Palatino Linotype" w:cs="Palatino Linotype"/>
          <w:b/>
          <w:sz w:val="22"/>
          <w:szCs w:val="22"/>
        </w:rPr>
        <w:t>Ampliación del término para resolver</w:t>
      </w:r>
      <w:r w:rsidR="00F04D75" w:rsidRPr="006B29AA">
        <w:rPr>
          <w:rFonts w:ascii="Palatino Linotype" w:eastAsia="Palatino Linotype" w:hAnsi="Palatino Linotype" w:cs="Palatino Linotype"/>
          <w:sz w:val="22"/>
          <w:szCs w:val="22"/>
        </w:rPr>
        <w:t xml:space="preserve">. Mediante acuerdo del </w:t>
      </w:r>
      <w:r w:rsidR="006D17B7" w:rsidRPr="006B29AA">
        <w:rPr>
          <w:rFonts w:ascii="Palatino Linotype" w:eastAsia="Palatino Linotype" w:hAnsi="Palatino Linotype" w:cs="Palatino Linotype"/>
          <w:b/>
          <w:sz w:val="22"/>
          <w:szCs w:val="22"/>
        </w:rPr>
        <w:t>diecisiete</w:t>
      </w:r>
      <w:r w:rsidR="00580284" w:rsidRPr="006B29AA">
        <w:rPr>
          <w:rFonts w:ascii="Palatino Linotype" w:eastAsia="Palatino Linotype" w:hAnsi="Palatino Linotype" w:cs="Palatino Linotype"/>
          <w:b/>
          <w:sz w:val="22"/>
          <w:szCs w:val="22"/>
        </w:rPr>
        <w:t xml:space="preserve"> de junio de dos mil veinticinco</w:t>
      </w:r>
      <w:r w:rsidR="00F04D75" w:rsidRPr="006B29A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Por ello, es menester precisar </w:t>
      </w:r>
      <w:proofErr w:type="gramStart"/>
      <w:r w:rsidRPr="006B29AA">
        <w:rPr>
          <w:rFonts w:ascii="Palatino Linotype" w:eastAsia="Palatino Linotype" w:hAnsi="Palatino Linotype" w:cs="Palatino Linotype"/>
          <w:sz w:val="22"/>
          <w:szCs w:val="22"/>
        </w:rPr>
        <w:t>que</w:t>
      </w:r>
      <w:proofErr w:type="gramEnd"/>
      <w:r w:rsidRPr="006B29AA">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4CC38C9"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6B29AA"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6B29AA"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Complejidad del Asunto:</w:t>
      </w:r>
      <w:r w:rsidRPr="006B29A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6B29AA"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Actividad Procesal del interesado</w:t>
      </w:r>
      <w:r w:rsidRPr="006B29AA">
        <w:rPr>
          <w:rFonts w:ascii="Palatino Linotype" w:eastAsia="Palatino Linotype" w:hAnsi="Palatino Linotype" w:cs="Palatino Linotype"/>
          <w:sz w:val="22"/>
          <w:szCs w:val="22"/>
        </w:rPr>
        <w:t>. Acciones u omisiones del interesado.</w:t>
      </w:r>
    </w:p>
    <w:p w14:paraId="4236AE7F" w14:textId="77777777" w:rsidR="00F04D75" w:rsidRPr="006B29AA"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Conducta de la Autoridad:</w:t>
      </w:r>
      <w:r w:rsidRPr="006B29A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6B29AA"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La afectación generada en la situación jurídica de la persona involucrada en el proceso:</w:t>
      </w:r>
      <w:r w:rsidRPr="006B29AA">
        <w:rPr>
          <w:rFonts w:ascii="Palatino Linotype" w:eastAsia="Palatino Linotype" w:hAnsi="Palatino Linotype" w:cs="Palatino Linotype"/>
          <w:sz w:val="22"/>
          <w:szCs w:val="22"/>
        </w:rPr>
        <w:t xml:space="preserve"> Violación a sus derechos humanos.</w:t>
      </w:r>
    </w:p>
    <w:p w14:paraId="5E0D6971" w14:textId="77777777" w:rsidR="00F04D75" w:rsidRPr="006B29AA"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B29AA">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76559A27"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B29A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B29AA">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6B29AA"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2A258"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D3933F"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6B29AA" w:rsidRDefault="00F04D75" w:rsidP="00F04D75">
      <w:pPr>
        <w:spacing w:line="360" w:lineRule="auto"/>
        <w:ind w:left="851" w:right="90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6B29AA">
        <w:rPr>
          <w:rFonts w:ascii="Palatino Linotype" w:eastAsia="Palatino Linotype" w:hAnsi="Palatino Linotype" w:cs="Palatino Linotype"/>
          <w:b/>
          <w:i/>
          <w:sz w:val="22"/>
          <w:szCs w:val="22"/>
        </w:rPr>
        <w:lastRenderedPageBreak/>
        <w:t>TRABAJO</w:t>
      </w:r>
      <w:r w:rsidRPr="006B29AA">
        <w:rPr>
          <w:rFonts w:ascii="Palatino Linotype" w:eastAsia="Palatino Linotype" w:hAnsi="Palatino Linotype" w:cs="Palatino Linotype"/>
          <w:i/>
          <w:sz w:val="22"/>
          <w:szCs w:val="22"/>
        </w:rPr>
        <w:t>.”</w:t>
      </w:r>
      <w:r w:rsidRPr="006B29AA">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6B29AA" w:rsidRDefault="00F04D75" w:rsidP="00F04D75">
      <w:pPr>
        <w:spacing w:line="360" w:lineRule="auto"/>
        <w:ind w:left="851" w:right="90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B29AA">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6B29AA"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6B29AA" w:rsidRDefault="00F04D75" w:rsidP="00F04D75">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95C9685" w14:textId="77777777" w:rsidR="00E56898" w:rsidRPr="006B29AA" w:rsidRDefault="00E56898" w:rsidP="00F04D75">
      <w:pPr>
        <w:spacing w:line="360" w:lineRule="auto"/>
        <w:jc w:val="both"/>
        <w:rPr>
          <w:rFonts w:ascii="Palatino Linotype" w:eastAsia="Palatino Linotype" w:hAnsi="Palatino Linotype" w:cs="Palatino Linotype"/>
          <w:sz w:val="22"/>
          <w:szCs w:val="22"/>
        </w:rPr>
      </w:pPr>
    </w:p>
    <w:p w14:paraId="5614D06C" w14:textId="4F821447" w:rsidR="00E56898" w:rsidRPr="006B29AA" w:rsidRDefault="00E56898" w:rsidP="00E5689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 xml:space="preserve">8. Cierre de instrucción. </w:t>
      </w:r>
      <w:r w:rsidRPr="006B29A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073B9" w:rsidRPr="006B29AA">
        <w:rPr>
          <w:rFonts w:ascii="Palatino Linotype" w:eastAsia="Palatino Linotype" w:hAnsi="Palatino Linotype" w:cs="Palatino Linotype"/>
          <w:b/>
          <w:sz w:val="22"/>
          <w:szCs w:val="22"/>
        </w:rPr>
        <w:t>dieci</w:t>
      </w:r>
      <w:r w:rsidR="006D17B7" w:rsidRPr="006B29AA">
        <w:rPr>
          <w:rFonts w:ascii="Palatino Linotype" w:eastAsia="Palatino Linotype" w:hAnsi="Palatino Linotype" w:cs="Palatino Linotype"/>
          <w:b/>
          <w:sz w:val="22"/>
          <w:szCs w:val="22"/>
        </w:rPr>
        <w:t>siete</w:t>
      </w:r>
      <w:r w:rsidRPr="006B29AA">
        <w:rPr>
          <w:rFonts w:ascii="Palatino Linotype" w:eastAsia="Palatino Linotype" w:hAnsi="Palatino Linotype" w:cs="Palatino Linotype"/>
          <w:b/>
          <w:sz w:val="22"/>
          <w:szCs w:val="22"/>
        </w:rPr>
        <w:t xml:space="preserve"> de junio de dos mil veinticinco,</w:t>
      </w:r>
      <w:r w:rsidRPr="006B29A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00760AF" w14:textId="77777777" w:rsidR="00E56898" w:rsidRPr="006B29AA" w:rsidRDefault="00E56898" w:rsidP="00F04D75">
      <w:pPr>
        <w:spacing w:line="360" w:lineRule="auto"/>
        <w:jc w:val="both"/>
        <w:rPr>
          <w:rFonts w:ascii="Palatino Linotype" w:eastAsia="Palatino Linotype" w:hAnsi="Palatino Linotype" w:cs="Palatino Linotype"/>
          <w:sz w:val="22"/>
          <w:szCs w:val="22"/>
        </w:rPr>
      </w:pPr>
    </w:p>
    <w:p w14:paraId="24F5A35C" w14:textId="77777777" w:rsidR="00557F14" w:rsidRPr="006B29AA"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6B29AA" w:rsidRDefault="00E77638">
      <w:pPr>
        <w:widowControl w:val="0"/>
        <w:spacing w:before="240" w:after="240" w:line="360" w:lineRule="auto"/>
        <w:jc w:val="center"/>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II. C O N S I D E R A N D O S</w:t>
      </w:r>
    </w:p>
    <w:p w14:paraId="5EC90072" w14:textId="568F9576"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Primero. Competencia.</w:t>
      </w:r>
      <w:r w:rsidRPr="006B29A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6B29AA">
        <w:rPr>
          <w:rFonts w:ascii="Palatino Linotype" w:eastAsia="Palatino Linotype" w:hAnsi="Palatino Linotype" w:cs="Palatino Linotype"/>
          <w:sz w:val="22"/>
          <w:szCs w:val="22"/>
        </w:rPr>
        <w:lastRenderedPageBreak/>
        <w:t xml:space="preserve">Estados Unidos Mexicanos; 5 párrafos </w:t>
      </w:r>
      <w:r w:rsidR="006A4F70" w:rsidRPr="006B29AA">
        <w:rPr>
          <w:rFonts w:ascii="Palatino Linotype" w:eastAsia="Palatino Linotype" w:hAnsi="Palatino Linotype" w:cs="Palatino Linotype"/>
          <w:sz w:val="22"/>
          <w:szCs w:val="22"/>
        </w:rPr>
        <w:t>trigésimo noveno, cuadragésimo y cuadragésimo primero</w:t>
      </w:r>
      <w:r w:rsidRPr="006B29AA">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6B29AA"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B29AA">
        <w:rPr>
          <w:rFonts w:ascii="Palatino Linotype" w:eastAsia="Palatino Linotype" w:hAnsi="Palatino Linotype" w:cs="Palatino Linotype"/>
          <w:b/>
          <w:sz w:val="22"/>
          <w:szCs w:val="22"/>
        </w:rPr>
        <w:t>Segundo. Oportunidad y Procedibilidad del Recurso de Revisión</w:t>
      </w:r>
      <w:r w:rsidRPr="006B29A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13174B86" w14:textId="7CA6218C" w:rsidR="00557F14" w:rsidRPr="006B29AA" w:rsidRDefault="00E77638" w:rsidP="00475BBE">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B29AA">
        <w:rPr>
          <w:rFonts w:ascii="Palatino Linotype" w:eastAsia="Palatino Linotype" w:hAnsi="Palatino Linotype" w:cs="Palatino Linotype"/>
          <w:b/>
          <w:sz w:val="22"/>
          <w:szCs w:val="22"/>
        </w:rPr>
        <w:t xml:space="preserve">Sujeto Obligado </w:t>
      </w:r>
      <w:r w:rsidRPr="006B29AA">
        <w:rPr>
          <w:rFonts w:ascii="Palatino Linotype" w:eastAsia="Palatino Linotype" w:hAnsi="Palatino Linotype" w:cs="Palatino Linotype"/>
          <w:sz w:val="22"/>
          <w:szCs w:val="22"/>
        </w:rPr>
        <w:t xml:space="preserve">remitió la respuesta a la solicitud de información el </w:t>
      </w:r>
      <w:r w:rsidR="00D073B9" w:rsidRPr="006B29AA">
        <w:rPr>
          <w:rFonts w:ascii="Palatino Linotype" w:eastAsia="Palatino Linotype" w:hAnsi="Palatino Linotype" w:cs="Palatino Linotype"/>
          <w:b/>
          <w:sz w:val="22"/>
          <w:szCs w:val="22"/>
        </w:rPr>
        <w:t>veinte de marzo de dos mil veinticinco</w:t>
      </w:r>
      <w:r w:rsidRPr="006B29AA">
        <w:rPr>
          <w:rFonts w:ascii="Palatino Linotype" w:eastAsia="Palatino Linotype" w:hAnsi="Palatino Linotype" w:cs="Palatino Linotype"/>
          <w:b/>
          <w:sz w:val="22"/>
          <w:szCs w:val="22"/>
        </w:rPr>
        <w:t xml:space="preserve">, </w:t>
      </w:r>
      <w:r w:rsidRPr="006B29AA">
        <w:rPr>
          <w:rFonts w:ascii="Palatino Linotype" w:eastAsia="Palatino Linotype" w:hAnsi="Palatino Linotype" w:cs="Palatino Linotype"/>
          <w:sz w:val="22"/>
          <w:szCs w:val="22"/>
        </w:rPr>
        <w:t xml:space="preserve">mientras que el recurso de revisión interpuesto por </w:t>
      </w:r>
      <w:r w:rsidRPr="006B29AA">
        <w:rPr>
          <w:rFonts w:ascii="Palatino Linotype" w:eastAsia="Palatino Linotype" w:hAnsi="Palatino Linotype" w:cs="Palatino Linotype"/>
          <w:b/>
          <w:sz w:val="22"/>
          <w:szCs w:val="22"/>
        </w:rPr>
        <w:t>la parte</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Recurrente</w:t>
      </w:r>
      <w:r w:rsidRPr="006B29AA">
        <w:rPr>
          <w:rFonts w:ascii="Palatino Linotype" w:eastAsia="Palatino Linotype" w:hAnsi="Palatino Linotype" w:cs="Palatino Linotype"/>
          <w:sz w:val="22"/>
          <w:szCs w:val="22"/>
        </w:rPr>
        <w:t xml:space="preserve">, se tuvo por presentado el </w:t>
      </w:r>
      <w:r w:rsidR="00D073B9" w:rsidRPr="006B29AA">
        <w:rPr>
          <w:rFonts w:ascii="Palatino Linotype" w:eastAsia="Palatino Linotype" w:hAnsi="Palatino Linotype" w:cs="Palatino Linotype"/>
          <w:b/>
          <w:sz w:val="22"/>
          <w:szCs w:val="22"/>
        </w:rPr>
        <w:t>veintisiete de marzo de dos mil veinticinco</w:t>
      </w:r>
      <w:r w:rsidR="00937618"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sz w:val="22"/>
          <w:szCs w:val="22"/>
        </w:rPr>
        <w:t xml:space="preserve">esto es, </w:t>
      </w:r>
      <w:r w:rsidR="00334BE5" w:rsidRPr="006B29AA">
        <w:rPr>
          <w:rFonts w:ascii="Palatino Linotype" w:eastAsia="Palatino Linotype" w:hAnsi="Palatino Linotype" w:cs="Palatino Linotype"/>
          <w:sz w:val="22"/>
          <w:szCs w:val="22"/>
        </w:rPr>
        <w:t xml:space="preserve">al </w:t>
      </w:r>
      <w:r w:rsidR="00B476DD" w:rsidRPr="006B29AA">
        <w:rPr>
          <w:rFonts w:ascii="Palatino Linotype" w:eastAsia="Palatino Linotype" w:hAnsi="Palatino Linotype" w:cs="Palatino Linotype"/>
          <w:b/>
          <w:sz w:val="22"/>
          <w:szCs w:val="22"/>
          <w:u w:val="single"/>
        </w:rPr>
        <w:t>quinto</w:t>
      </w:r>
      <w:r w:rsidR="007A110C" w:rsidRPr="006B29AA">
        <w:rPr>
          <w:rFonts w:ascii="Palatino Linotype" w:eastAsia="Palatino Linotype" w:hAnsi="Palatino Linotype" w:cs="Palatino Linotype"/>
          <w:b/>
          <w:sz w:val="22"/>
          <w:szCs w:val="22"/>
        </w:rPr>
        <w:t xml:space="preserve"> </w:t>
      </w:r>
      <w:r w:rsidR="00334BE5" w:rsidRPr="006B29AA">
        <w:rPr>
          <w:rFonts w:ascii="Palatino Linotype" w:eastAsia="Palatino Linotype" w:hAnsi="Palatino Linotype" w:cs="Palatino Linotype"/>
          <w:sz w:val="22"/>
          <w:szCs w:val="22"/>
        </w:rPr>
        <w:t>día hábil siguiente a aquel en</w:t>
      </w:r>
      <w:r w:rsidR="006219E9" w:rsidRPr="006B29AA">
        <w:rPr>
          <w:rFonts w:ascii="Palatino Linotype" w:eastAsia="Palatino Linotype" w:hAnsi="Palatino Linotype" w:cs="Palatino Linotype"/>
          <w:sz w:val="22"/>
          <w:szCs w:val="22"/>
        </w:rPr>
        <w:t xml:space="preserve"> que </w:t>
      </w:r>
      <w:r w:rsidRPr="006B29AA">
        <w:rPr>
          <w:rFonts w:ascii="Palatino Linotype" w:eastAsia="Palatino Linotype" w:hAnsi="Palatino Linotype" w:cs="Palatino Linotype"/>
          <w:b/>
          <w:sz w:val="22"/>
          <w:szCs w:val="22"/>
        </w:rPr>
        <w:t>se tuvo conocimiento de la respuesta impugnada</w:t>
      </w:r>
      <w:r w:rsidRPr="006B29AA">
        <w:rPr>
          <w:rFonts w:ascii="Palatino Linotype" w:eastAsia="Palatino Linotype" w:hAnsi="Palatino Linotype" w:cs="Palatino Linotype"/>
          <w:sz w:val="22"/>
          <w:szCs w:val="22"/>
        </w:rPr>
        <w:t xml:space="preserve">. </w:t>
      </w:r>
    </w:p>
    <w:p w14:paraId="7FB90C8C" w14:textId="77777777" w:rsidR="00475BBE" w:rsidRPr="006B29AA"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6B29AA" w:rsidRDefault="00E77638" w:rsidP="00475BBE">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097B8E" w14:textId="77777777" w:rsidR="00475BBE" w:rsidRPr="006B29AA"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6B29AA"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B29AA">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6B29AA">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4B108493" w14:textId="77777777" w:rsidR="00557F14" w:rsidRPr="006B29AA" w:rsidRDefault="00557F14">
      <w:pPr>
        <w:tabs>
          <w:tab w:val="left" w:pos="7938"/>
        </w:tabs>
        <w:spacing w:line="360" w:lineRule="auto"/>
        <w:jc w:val="both"/>
        <w:rPr>
          <w:rFonts w:ascii="Palatino Linotype" w:eastAsia="Palatino Linotype" w:hAnsi="Palatino Linotype" w:cs="Palatino Linotype"/>
          <w:sz w:val="22"/>
          <w:szCs w:val="22"/>
        </w:rPr>
      </w:pPr>
    </w:p>
    <w:p w14:paraId="709226D4" w14:textId="77777777" w:rsidR="00B476DD" w:rsidRPr="006B29AA" w:rsidRDefault="00B476DD" w:rsidP="00B476DD">
      <w:pPr>
        <w:spacing w:line="360" w:lineRule="auto"/>
        <w:jc w:val="both"/>
        <w:rPr>
          <w:rFonts w:ascii="Palatino Linotype" w:eastAsia="Palatino Linotype" w:hAnsi="Palatino Linotype" w:cs="Palatino Linotype"/>
          <w:sz w:val="22"/>
        </w:rPr>
      </w:pPr>
      <w:r w:rsidRPr="006B29AA">
        <w:rPr>
          <w:rFonts w:ascii="Palatino Linotype" w:eastAsia="Palatino Linotype" w:hAnsi="Palatino Linotype" w:cs="Palatino Linotype"/>
          <w:sz w:val="22"/>
        </w:rPr>
        <w:t xml:space="preserve">A efecto de sustentar lo anterior, es de suma importancia mencionar que si bien la persona solicitante </w:t>
      </w:r>
      <w:r w:rsidRPr="006B29AA">
        <w:rPr>
          <w:rFonts w:ascii="Palatino Linotype" w:eastAsia="Palatino Linotype" w:hAnsi="Palatino Linotype" w:cs="Palatino Linotype"/>
          <w:b/>
          <w:sz w:val="22"/>
        </w:rPr>
        <w:t xml:space="preserve">no proporcionó nombre completo, </w:t>
      </w:r>
      <w:r w:rsidRPr="006B29AA">
        <w:rPr>
          <w:rFonts w:ascii="Palatino Linotype" w:eastAsia="Palatino Linotype" w:hAnsi="Palatino Linotype" w:cs="Palatino Linotype"/>
          <w:sz w:val="22"/>
        </w:rPr>
        <w:t>como se advierte en el detalle de seguimiento del SAIMEX; sin embargo, el proporcionar un nombre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888F4" w14:textId="77777777" w:rsidR="00B476DD" w:rsidRPr="006B29AA" w:rsidRDefault="00B476DD" w:rsidP="00B476DD">
      <w:pPr>
        <w:spacing w:line="360" w:lineRule="auto"/>
        <w:jc w:val="both"/>
        <w:rPr>
          <w:rFonts w:ascii="Palatino Linotype" w:eastAsia="Palatino Linotype" w:hAnsi="Palatino Linotype" w:cs="Palatino Linotype"/>
          <w:sz w:val="22"/>
        </w:rPr>
      </w:pPr>
    </w:p>
    <w:p w14:paraId="40DACEE2" w14:textId="77777777" w:rsidR="00B476DD" w:rsidRPr="006B29AA" w:rsidRDefault="00B476DD" w:rsidP="00B476DD">
      <w:pPr>
        <w:ind w:left="851" w:right="902"/>
        <w:jc w:val="both"/>
        <w:rPr>
          <w:rFonts w:ascii="Palatino Linotype" w:eastAsia="Palatino Linotype" w:hAnsi="Palatino Linotype" w:cs="Palatino Linotype"/>
          <w:i/>
          <w:sz w:val="22"/>
        </w:rPr>
      </w:pPr>
      <w:r w:rsidRPr="006B29AA">
        <w:rPr>
          <w:rFonts w:ascii="Palatino Linotype" w:eastAsia="Palatino Linotype" w:hAnsi="Palatino Linotype" w:cs="Palatino Linotype"/>
          <w:i/>
          <w:sz w:val="22"/>
        </w:rPr>
        <w:t>"</w:t>
      </w:r>
      <w:r w:rsidRPr="006B29AA">
        <w:rPr>
          <w:rFonts w:ascii="Palatino Linotype" w:eastAsia="Palatino Linotype" w:hAnsi="Palatino Linotype" w:cs="Palatino Linotype"/>
          <w:b/>
          <w:i/>
          <w:sz w:val="22"/>
        </w:rPr>
        <w:t xml:space="preserve">Las solicitudes </w:t>
      </w:r>
      <w:r w:rsidRPr="006B29AA">
        <w:rPr>
          <w:rFonts w:ascii="Palatino Linotype" w:eastAsia="Palatino Linotype" w:hAnsi="Palatino Linotype" w:cs="Palatino Linotype"/>
          <w:i/>
          <w:sz w:val="22"/>
        </w:rPr>
        <w:t xml:space="preserve">anónimas, </w:t>
      </w:r>
      <w:r w:rsidRPr="006B29AA">
        <w:rPr>
          <w:rFonts w:ascii="Palatino Linotype" w:eastAsia="Palatino Linotype" w:hAnsi="Palatino Linotype" w:cs="Palatino Linotype"/>
          <w:b/>
          <w:i/>
          <w:sz w:val="22"/>
          <w:u w:val="single"/>
        </w:rPr>
        <w:t>con nombre incompleto</w:t>
      </w:r>
      <w:r w:rsidRPr="006B29AA">
        <w:rPr>
          <w:rFonts w:ascii="Palatino Linotype" w:eastAsia="Palatino Linotype" w:hAnsi="Palatino Linotype" w:cs="Palatino Linotype"/>
          <w:i/>
          <w:sz w:val="22"/>
        </w:rPr>
        <w:t xml:space="preserve"> o seudónimo</w:t>
      </w:r>
      <w:r w:rsidRPr="006B29AA">
        <w:rPr>
          <w:rFonts w:ascii="Palatino Linotype" w:eastAsia="Palatino Linotype" w:hAnsi="Palatino Linotype" w:cs="Palatino Linotype"/>
          <w:b/>
          <w:i/>
          <w:sz w:val="22"/>
        </w:rPr>
        <w:t xml:space="preserve"> serán procedentes para su trámite por parte del sujeto obligado ante quien se presente</w:t>
      </w:r>
      <w:r w:rsidRPr="006B29AA">
        <w:rPr>
          <w:rFonts w:ascii="Palatino Linotype" w:eastAsia="Palatino Linotype" w:hAnsi="Palatino Linotype" w:cs="Palatino Linotype"/>
          <w:i/>
          <w:sz w:val="22"/>
        </w:rPr>
        <w:t>. No podrá requerirse información adicional con motivo del nombre proporcionado por el solicitante."</w:t>
      </w:r>
    </w:p>
    <w:p w14:paraId="18B19AF3" w14:textId="77777777" w:rsidR="00B476DD" w:rsidRPr="006B29AA" w:rsidRDefault="00B476DD">
      <w:pPr>
        <w:tabs>
          <w:tab w:val="left" w:pos="7938"/>
        </w:tabs>
        <w:spacing w:line="360" w:lineRule="auto"/>
        <w:jc w:val="both"/>
        <w:rPr>
          <w:rFonts w:ascii="Palatino Linotype" w:eastAsia="Palatino Linotype" w:hAnsi="Palatino Linotype" w:cs="Palatino Linotype"/>
          <w:sz w:val="22"/>
          <w:szCs w:val="22"/>
        </w:rPr>
      </w:pPr>
    </w:p>
    <w:p w14:paraId="53BAD098" w14:textId="0BAEE1FC"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B29AA">
        <w:rPr>
          <w:rFonts w:ascii="Palatino Linotype" w:eastAsia="Palatino Linotype" w:hAnsi="Palatino Linotype" w:cs="Palatino Linotype"/>
          <w:b/>
          <w:sz w:val="22"/>
          <w:szCs w:val="22"/>
        </w:rPr>
        <w:t>la parte</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Recurrente</w:t>
      </w:r>
      <w:r w:rsidRPr="006B29AA">
        <w:rPr>
          <w:rFonts w:ascii="Palatino Linotype" w:eastAsia="Palatino Linotype" w:hAnsi="Palatino Linotype" w:cs="Palatino Linotype"/>
          <w:sz w:val="22"/>
          <w:szCs w:val="22"/>
        </w:rPr>
        <w:t xml:space="preserve"> en sus motivos de inconformidad, de acuerdo </w:t>
      </w:r>
      <w:r w:rsidR="00D67022" w:rsidRPr="006B29AA">
        <w:rPr>
          <w:rFonts w:ascii="Palatino Linotype" w:eastAsia="Palatino Linotype" w:hAnsi="Palatino Linotype" w:cs="Palatino Linotype"/>
          <w:sz w:val="22"/>
          <w:szCs w:val="22"/>
        </w:rPr>
        <w:t xml:space="preserve">al artículo 179, fracción </w:t>
      </w:r>
      <w:r w:rsidR="0090663B" w:rsidRPr="006B29AA">
        <w:rPr>
          <w:rFonts w:ascii="Palatino Linotype" w:eastAsia="Palatino Linotype" w:hAnsi="Palatino Linotype" w:cs="Palatino Linotype"/>
          <w:sz w:val="22"/>
          <w:szCs w:val="22"/>
        </w:rPr>
        <w:t>V</w:t>
      </w:r>
      <w:r w:rsidR="00D67022"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sz w:val="22"/>
          <w:szCs w:val="22"/>
        </w:rPr>
        <w:t>del ordenamiento legal citado, que a la letra dice: </w:t>
      </w:r>
    </w:p>
    <w:p w14:paraId="40E14537"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6B29AA" w:rsidRDefault="00E77638">
      <w:pPr>
        <w:ind w:left="567" w:right="902"/>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r w:rsidRPr="006B29AA">
        <w:rPr>
          <w:rFonts w:ascii="Palatino Linotype" w:eastAsia="Palatino Linotype" w:hAnsi="Palatino Linotype" w:cs="Palatino Linotype"/>
          <w:b/>
          <w:i/>
          <w:sz w:val="22"/>
          <w:szCs w:val="22"/>
        </w:rPr>
        <w:t>Artículo 179.</w:t>
      </w:r>
      <w:r w:rsidRPr="006B29A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203299" w14:textId="200B3074" w:rsidR="0090663B" w:rsidRPr="006B29AA" w:rsidRDefault="0090663B">
      <w:pPr>
        <w:ind w:left="567" w:right="902"/>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p>
    <w:p w14:paraId="270CD2E7" w14:textId="108E0902" w:rsidR="00423F2B" w:rsidRPr="006B29AA" w:rsidRDefault="0090663B">
      <w:pPr>
        <w:ind w:left="567" w:right="902"/>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V</w:t>
      </w:r>
      <w:r w:rsidR="00423F2B" w:rsidRPr="006B29AA">
        <w:rPr>
          <w:rFonts w:ascii="Palatino Linotype" w:eastAsia="Palatino Linotype" w:hAnsi="Palatino Linotype" w:cs="Palatino Linotype"/>
          <w:b/>
          <w:i/>
          <w:sz w:val="22"/>
          <w:szCs w:val="22"/>
        </w:rPr>
        <w:t xml:space="preserve">. La </w:t>
      </w:r>
      <w:r w:rsidRPr="006B29AA">
        <w:rPr>
          <w:rFonts w:ascii="Palatino Linotype" w:eastAsia="Palatino Linotype" w:hAnsi="Palatino Linotype" w:cs="Palatino Linotype"/>
          <w:b/>
          <w:i/>
          <w:sz w:val="22"/>
          <w:szCs w:val="22"/>
        </w:rPr>
        <w:t>entrega de información incompleta</w:t>
      </w:r>
      <w:r w:rsidR="00423F2B" w:rsidRPr="006B29AA">
        <w:rPr>
          <w:rFonts w:ascii="Palatino Linotype" w:eastAsia="Palatino Linotype" w:hAnsi="Palatino Linotype" w:cs="Palatino Linotype"/>
          <w:b/>
          <w:i/>
          <w:sz w:val="22"/>
          <w:szCs w:val="22"/>
        </w:rPr>
        <w:t>;</w:t>
      </w:r>
    </w:p>
    <w:p w14:paraId="3B4CB334" w14:textId="7EF20DEA" w:rsidR="00557F14" w:rsidRPr="006B29AA" w:rsidRDefault="00423F2B">
      <w:pPr>
        <w:ind w:left="567" w:right="902"/>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 xml:space="preserve"> </w:t>
      </w:r>
      <w:r w:rsidR="00E77638" w:rsidRPr="006B29AA">
        <w:rPr>
          <w:rFonts w:ascii="Palatino Linotype" w:eastAsia="Palatino Linotype" w:hAnsi="Palatino Linotype" w:cs="Palatino Linotype"/>
          <w:i/>
          <w:sz w:val="22"/>
          <w:szCs w:val="22"/>
        </w:rPr>
        <w:t>[…]”</w:t>
      </w:r>
    </w:p>
    <w:p w14:paraId="0883B1BA" w14:textId="77777777" w:rsidR="00557F14" w:rsidRPr="006B29AA" w:rsidRDefault="00557F14">
      <w:pPr>
        <w:ind w:left="567"/>
        <w:rPr>
          <w:rFonts w:ascii="Palatino Linotype" w:eastAsia="Palatino Linotype" w:hAnsi="Palatino Linotype" w:cs="Palatino Linotype"/>
          <w:b/>
          <w:i/>
          <w:sz w:val="22"/>
          <w:szCs w:val="22"/>
        </w:rPr>
      </w:pPr>
    </w:p>
    <w:p w14:paraId="3F45EC42" w14:textId="77777777" w:rsidR="00557F14" w:rsidRPr="006B29AA" w:rsidRDefault="00E77638">
      <w:pPr>
        <w:ind w:left="567" w:right="900"/>
        <w:jc w:val="right"/>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 xml:space="preserve"> </w:t>
      </w:r>
      <w:r w:rsidRPr="006B29AA">
        <w:rPr>
          <w:rFonts w:ascii="Palatino Linotype" w:eastAsia="Palatino Linotype" w:hAnsi="Palatino Linotype" w:cs="Palatino Linotype"/>
          <w:i/>
          <w:sz w:val="22"/>
          <w:szCs w:val="22"/>
        </w:rPr>
        <w:t>(Énfasis añadido)</w:t>
      </w:r>
    </w:p>
    <w:p w14:paraId="788588F3" w14:textId="77777777" w:rsidR="00557F14" w:rsidRPr="006B29AA" w:rsidRDefault="00557F14">
      <w:pPr>
        <w:spacing w:line="360" w:lineRule="auto"/>
        <w:jc w:val="both"/>
        <w:rPr>
          <w:rFonts w:ascii="Palatino Linotype" w:eastAsia="Palatino Linotype" w:hAnsi="Palatino Linotype" w:cs="Palatino Linotype"/>
          <w:b/>
          <w:sz w:val="22"/>
          <w:szCs w:val="22"/>
        </w:rPr>
      </w:pPr>
    </w:p>
    <w:p w14:paraId="35E3BE7A" w14:textId="7BE535AA" w:rsidR="00557F14" w:rsidRPr="006B29AA" w:rsidRDefault="00E77638">
      <w:pPr>
        <w:spacing w:line="360" w:lineRule="auto"/>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 xml:space="preserve">Tercero. Materia de la revisión. </w:t>
      </w:r>
      <w:r w:rsidRPr="006B29A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B29AA">
        <w:rPr>
          <w:rFonts w:ascii="Palatino Linotype" w:eastAsia="Palatino Linotype" w:hAnsi="Palatino Linotype" w:cs="Palatino Linotype"/>
          <w:b/>
          <w:sz w:val="22"/>
          <w:szCs w:val="22"/>
        </w:rPr>
        <w:t>verificar si la respuesta</w:t>
      </w:r>
      <w:r w:rsidR="00D67022" w:rsidRPr="006B29AA">
        <w:rPr>
          <w:rFonts w:ascii="Palatino Linotype" w:eastAsia="Palatino Linotype" w:hAnsi="Palatino Linotype" w:cs="Palatino Linotype"/>
          <w:b/>
          <w:sz w:val="22"/>
          <w:szCs w:val="22"/>
        </w:rPr>
        <w:t xml:space="preserve"> </w:t>
      </w:r>
      <w:r w:rsidR="0090663B" w:rsidRPr="006B29AA">
        <w:rPr>
          <w:rFonts w:ascii="Palatino Linotype" w:eastAsia="Palatino Linotype" w:hAnsi="Palatino Linotype" w:cs="Palatino Linotype"/>
          <w:b/>
          <w:sz w:val="22"/>
          <w:szCs w:val="22"/>
        </w:rPr>
        <w:lastRenderedPageBreak/>
        <w:t>otorgada</w:t>
      </w:r>
      <w:r w:rsidRPr="006B29AA">
        <w:rPr>
          <w:rFonts w:ascii="Palatino Linotype" w:eastAsia="Palatino Linotype" w:hAnsi="Palatino Linotype" w:cs="Palatino Linotype"/>
          <w:b/>
          <w:sz w:val="22"/>
          <w:szCs w:val="22"/>
        </w:rPr>
        <w:t xml:space="preserve"> po</w:t>
      </w:r>
      <w:r w:rsidR="00937618" w:rsidRPr="006B29AA">
        <w:rPr>
          <w:rFonts w:ascii="Palatino Linotype" w:eastAsia="Palatino Linotype" w:hAnsi="Palatino Linotype" w:cs="Palatino Linotype"/>
          <w:b/>
          <w:sz w:val="22"/>
          <w:szCs w:val="22"/>
        </w:rPr>
        <w:t xml:space="preserve">r el Sujeto Obligado </w:t>
      </w:r>
      <w:r w:rsidR="0090663B" w:rsidRPr="006B29AA">
        <w:rPr>
          <w:rFonts w:ascii="Palatino Linotype" w:eastAsia="Palatino Linotype" w:hAnsi="Palatino Linotype" w:cs="Palatino Linotype"/>
          <w:b/>
          <w:sz w:val="22"/>
          <w:szCs w:val="22"/>
        </w:rPr>
        <w:t>es</w:t>
      </w:r>
      <w:r w:rsidR="00591465" w:rsidRPr="006B29AA">
        <w:rPr>
          <w:rFonts w:ascii="Palatino Linotype" w:eastAsia="Palatino Linotype" w:hAnsi="Palatino Linotype" w:cs="Palatino Linotype"/>
          <w:b/>
          <w:sz w:val="22"/>
          <w:szCs w:val="22"/>
        </w:rPr>
        <w:t xml:space="preserve"> adecuad</w:t>
      </w:r>
      <w:r w:rsidR="0090663B" w:rsidRPr="006B29AA">
        <w:rPr>
          <w:rFonts w:ascii="Palatino Linotype" w:eastAsia="Palatino Linotype" w:hAnsi="Palatino Linotype" w:cs="Palatino Linotype"/>
          <w:b/>
          <w:sz w:val="22"/>
          <w:szCs w:val="22"/>
        </w:rPr>
        <w:t>a</w:t>
      </w:r>
      <w:r w:rsidR="00D67022" w:rsidRPr="006B29AA">
        <w:rPr>
          <w:rFonts w:ascii="Palatino Linotype" w:eastAsia="Palatino Linotype" w:hAnsi="Palatino Linotype" w:cs="Palatino Linotype"/>
          <w:b/>
          <w:sz w:val="22"/>
          <w:szCs w:val="22"/>
        </w:rPr>
        <w:t xml:space="preserve"> y </w:t>
      </w:r>
      <w:r w:rsidRPr="006B29AA">
        <w:rPr>
          <w:rFonts w:ascii="Palatino Linotype" w:eastAsia="Palatino Linotype" w:hAnsi="Palatino Linotype" w:cs="Palatino Linotype"/>
          <w:b/>
          <w:sz w:val="22"/>
          <w:szCs w:val="22"/>
        </w:rPr>
        <w:t>suficiente para satisfacer el derecho de acceso a la información pública de la parte Recurrente,</w:t>
      </w:r>
      <w:r w:rsidRPr="006B29AA">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 xml:space="preserve">Cuarto. Estudio del asunto. </w:t>
      </w:r>
      <w:r w:rsidRPr="006B29AA">
        <w:rPr>
          <w:rFonts w:ascii="Palatino Linotype" w:eastAsia="Palatino Linotype" w:hAnsi="Palatino Linotype" w:cs="Palatino Linotype"/>
          <w:sz w:val="22"/>
          <w:szCs w:val="22"/>
        </w:rPr>
        <w:t xml:space="preserve">Antes de entrar al análisis de los pronunciamientos del </w:t>
      </w:r>
      <w:r w:rsidRPr="006B29AA">
        <w:rPr>
          <w:rFonts w:ascii="Palatino Linotype" w:eastAsia="Palatino Linotype" w:hAnsi="Palatino Linotype" w:cs="Palatino Linotype"/>
          <w:b/>
          <w:sz w:val="22"/>
          <w:szCs w:val="22"/>
        </w:rPr>
        <w:t>Sujeto Obligado</w:t>
      </w:r>
      <w:r w:rsidRPr="006B29A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D9CA04"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6B29AA" w:rsidRDefault="00E77638">
      <w:pPr>
        <w:spacing w:line="276" w:lineRule="auto"/>
        <w:ind w:left="851" w:right="85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B29A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45730A3" w14:textId="77777777" w:rsidR="00557F14" w:rsidRPr="006B29AA" w:rsidRDefault="00E77638">
      <w:pPr>
        <w:spacing w:line="276" w:lineRule="auto"/>
        <w:ind w:left="851" w:right="85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6B29AA" w:rsidRDefault="00E77638">
      <w:pPr>
        <w:spacing w:line="276" w:lineRule="auto"/>
        <w:ind w:left="851" w:right="85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B29A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6B29AA" w:rsidRDefault="00E77638">
      <w:pPr>
        <w:spacing w:line="276" w:lineRule="auto"/>
        <w:ind w:left="851" w:right="85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i/>
          <w:sz w:val="22"/>
          <w:szCs w:val="22"/>
        </w:rPr>
        <w:t>[…]</w:t>
      </w:r>
    </w:p>
    <w:p w14:paraId="33DC2F77" w14:textId="77777777" w:rsidR="00557F14" w:rsidRPr="006B29AA" w:rsidRDefault="00E77638">
      <w:pPr>
        <w:spacing w:line="276" w:lineRule="auto"/>
        <w:ind w:left="851" w:right="901"/>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i/>
          <w:sz w:val="22"/>
          <w:szCs w:val="22"/>
        </w:rPr>
        <w:t>“Artículo 6o.</w:t>
      </w:r>
    </w:p>
    <w:p w14:paraId="2115B050" w14:textId="77777777" w:rsidR="00557F14" w:rsidRPr="006B29AA" w:rsidRDefault="00E77638">
      <w:pPr>
        <w:spacing w:line="276" w:lineRule="auto"/>
        <w:ind w:left="851" w:right="901"/>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i/>
          <w:sz w:val="22"/>
          <w:szCs w:val="22"/>
        </w:rPr>
        <w:t>[...]</w:t>
      </w:r>
    </w:p>
    <w:p w14:paraId="5819BCDC" w14:textId="77777777" w:rsidR="00557F14" w:rsidRPr="006B29AA"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6B29AA">
        <w:rPr>
          <w:rFonts w:ascii="Palatino Linotype" w:eastAsia="Palatino Linotype" w:hAnsi="Palatino Linotype" w:cs="Palatino Linotype"/>
          <w:b/>
          <w:i/>
          <w:sz w:val="22"/>
          <w:szCs w:val="22"/>
          <w:u w:val="single"/>
        </w:rPr>
        <w:t>las entidades federativas</w:t>
      </w:r>
      <w:r w:rsidRPr="006B29AA">
        <w:rPr>
          <w:rFonts w:ascii="Palatino Linotype" w:eastAsia="Palatino Linotype" w:hAnsi="Palatino Linotype" w:cs="Palatino Linotype"/>
          <w:b/>
          <w:i/>
          <w:sz w:val="22"/>
          <w:szCs w:val="22"/>
        </w:rPr>
        <w:t>,</w:t>
      </w:r>
      <w:r w:rsidRPr="006B29AA">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6B29AA"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 </w:t>
      </w:r>
      <w:r w:rsidRPr="006B29AA">
        <w:rPr>
          <w:rFonts w:ascii="Palatino Linotype" w:eastAsia="Palatino Linotype" w:hAnsi="Palatino Linotype" w:cs="Palatino Linotype"/>
          <w:b/>
          <w:i/>
          <w:sz w:val="22"/>
          <w:szCs w:val="22"/>
        </w:rPr>
        <w:t xml:space="preserve">I. </w:t>
      </w:r>
      <w:r w:rsidRPr="006B29A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B29A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B29AA">
        <w:rPr>
          <w:rFonts w:ascii="Palatino Linotype" w:eastAsia="Palatino Linotype" w:hAnsi="Palatino Linotype" w:cs="Palatino Linotype"/>
          <w:b/>
          <w:i/>
          <w:sz w:val="22"/>
          <w:szCs w:val="22"/>
        </w:rPr>
        <w:t>es pública y sólo podrá ser reservada temporalmente por razones de interés público y seguridad nacional,</w:t>
      </w:r>
      <w:r w:rsidRPr="006B29A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67D5E6" w14:textId="77777777" w:rsidR="00557F14" w:rsidRPr="006B29AA"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6B29AA"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 </w:t>
      </w:r>
      <w:r w:rsidRPr="006B29AA">
        <w:rPr>
          <w:rFonts w:ascii="Palatino Linotype" w:eastAsia="Palatino Linotype" w:hAnsi="Palatino Linotype" w:cs="Palatino Linotype"/>
          <w:b/>
          <w:i/>
          <w:sz w:val="22"/>
          <w:szCs w:val="22"/>
        </w:rPr>
        <w:t xml:space="preserve">III. </w:t>
      </w:r>
      <w:r w:rsidRPr="006B29A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B29AA">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6B29AA" w:rsidRDefault="00E77638">
      <w:pPr>
        <w:pBdr>
          <w:top w:val="nil"/>
          <w:left w:val="nil"/>
          <w:bottom w:val="nil"/>
          <w:right w:val="nil"/>
          <w:between w:val="nil"/>
        </w:pBdr>
        <w:spacing w:before="240" w:after="240"/>
        <w:ind w:left="851" w:right="851"/>
        <w:jc w:val="both"/>
      </w:pPr>
      <w:r w:rsidRPr="006B29AA">
        <w:rPr>
          <w:rFonts w:ascii="Palatino Linotype" w:eastAsia="Palatino Linotype" w:hAnsi="Palatino Linotype" w:cs="Palatino Linotype"/>
          <w:b/>
          <w:i/>
          <w:sz w:val="22"/>
          <w:szCs w:val="22"/>
        </w:rPr>
        <w:t>…</w:t>
      </w:r>
    </w:p>
    <w:p w14:paraId="3C0C214A" w14:textId="77777777" w:rsidR="00557F14" w:rsidRPr="006B29AA"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t>IV.</w:t>
      </w:r>
      <w:r w:rsidRPr="006B29A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6B29AA" w:rsidRDefault="00E77638">
      <w:pPr>
        <w:pBdr>
          <w:top w:val="nil"/>
          <w:left w:val="nil"/>
          <w:bottom w:val="nil"/>
          <w:right w:val="nil"/>
          <w:between w:val="nil"/>
        </w:pBdr>
        <w:spacing w:before="240" w:after="240"/>
        <w:ind w:left="851" w:right="851"/>
        <w:jc w:val="both"/>
      </w:pPr>
      <w:r w:rsidRPr="006B29AA">
        <w:rPr>
          <w:rFonts w:ascii="Palatino Linotype" w:eastAsia="Palatino Linotype" w:hAnsi="Palatino Linotype" w:cs="Palatino Linotype"/>
          <w:b/>
          <w:i/>
          <w:sz w:val="22"/>
          <w:szCs w:val="22"/>
        </w:rPr>
        <w:t xml:space="preserve">V. </w:t>
      </w:r>
      <w:r w:rsidRPr="006B29A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6B29AA" w:rsidRDefault="00E77638">
      <w:pPr>
        <w:pBdr>
          <w:top w:val="nil"/>
          <w:left w:val="nil"/>
          <w:bottom w:val="nil"/>
          <w:right w:val="nil"/>
          <w:between w:val="nil"/>
        </w:pBdr>
        <w:spacing w:before="240" w:after="240"/>
        <w:ind w:left="851" w:right="851"/>
        <w:jc w:val="both"/>
      </w:pPr>
      <w:r w:rsidRPr="006B29AA">
        <w:rPr>
          <w:rFonts w:ascii="Palatino Linotype" w:eastAsia="Palatino Linotype" w:hAnsi="Palatino Linotype" w:cs="Palatino Linotype"/>
          <w:i/>
          <w:sz w:val="22"/>
          <w:szCs w:val="22"/>
        </w:rPr>
        <w:t> </w:t>
      </w:r>
      <w:r w:rsidRPr="006B29AA">
        <w:rPr>
          <w:rFonts w:ascii="Palatino Linotype" w:eastAsia="Palatino Linotype" w:hAnsi="Palatino Linotype" w:cs="Palatino Linotype"/>
          <w:b/>
          <w:i/>
          <w:sz w:val="22"/>
          <w:szCs w:val="22"/>
        </w:rPr>
        <w:t xml:space="preserve">VI. </w:t>
      </w:r>
      <w:r w:rsidRPr="006B29A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6B29AA" w:rsidRDefault="00E77638">
      <w:pPr>
        <w:pBdr>
          <w:top w:val="nil"/>
          <w:left w:val="nil"/>
          <w:bottom w:val="nil"/>
          <w:right w:val="nil"/>
          <w:between w:val="nil"/>
        </w:pBdr>
        <w:spacing w:before="240" w:after="240"/>
        <w:ind w:left="851" w:right="851"/>
        <w:jc w:val="both"/>
      </w:pPr>
      <w:r w:rsidRPr="006B29AA">
        <w:rPr>
          <w:rFonts w:ascii="Palatino Linotype" w:eastAsia="Palatino Linotype" w:hAnsi="Palatino Linotype" w:cs="Palatino Linotype"/>
          <w:i/>
          <w:sz w:val="22"/>
          <w:szCs w:val="22"/>
        </w:rPr>
        <w:lastRenderedPageBreak/>
        <w:t> </w:t>
      </w:r>
      <w:r w:rsidRPr="006B29AA">
        <w:rPr>
          <w:rFonts w:ascii="Palatino Linotype" w:eastAsia="Palatino Linotype" w:hAnsi="Palatino Linotype" w:cs="Palatino Linotype"/>
          <w:b/>
          <w:i/>
          <w:sz w:val="22"/>
          <w:szCs w:val="22"/>
        </w:rPr>
        <w:t xml:space="preserve">VII. </w:t>
      </w:r>
      <w:r w:rsidRPr="006B29A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6B29AA"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F05FEE"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r w:rsidRPr="006B29AA">
        <w:rPr>
          <w:rFonts w:ascii="Palatino Linotype" w:eastAsia="Palatino Linotype" w:hAnsi="Palatino Linotype" w:cs="Palatino Linotype"/>
          <w:b/>
          <w:i/>
          <w:sz w:val="22"/>
          <w:szCs w:val="22"/>
        </w:rPr>
        <w:t>Artículo 4</w:t>
      </w:r>
      <w:r w:rsidRPr="006B29A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6B29AA"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B29A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6B29AA"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B29AA">
        <w:rPr>
          <w:rFonts w:ascii="Palatino Linotype" w:eastAsia="Palatino Linotype" w:hAnsi="Palatino Linotype" w:cs="Palatino Linotype"/>
          <w:i/>
          <w:sz w:val="22"/>
          <w:szCs w:val="22"/>
        </w:rPr>
        <w:t>.”</w:t>
      </w:r>
    </w:p>
    <w:p w14:paraId="4692669D"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7B2957"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t>“Artículo 12.-</w:t>
      </w:r>
      <w:r w:rsidRPr="006B29A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6B29AA"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6B29AA" w:rsidRDefault="00E77638">
      <w:pPr>
        <w:spacing w:line="276" w:lineRule="auto"/>
        <w:ind w:left="567" w:right="616"/>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B29AA">
        <w:rPr>
          <w:rFonts w:ascii="Palatino Linotype" w:eastAsia="Palatino Linotype" w:hAnsi="Palatino Linotype" w:cs="Palatino Linotype"/>
          <w:i/>
          <w:sz w:val="22"/>
          <w:szCs w:val="22"/>
        </w:rPr>
        <w:t xml:space="preserve">. </w:t>
      </w:r>
      <w:r w:rsidRPr="006B29A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6B29AA"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6B29AA" w:rsidRDefault="00E77638">
      <w:pPr>
        <w:spacing w:line="360" w:lineRule="auto"/>
        <w:ind w:right="-93"/>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6B29AA"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6B29AA" w:rsidRDefault="00E77638">
      <w:pPr>
        <w:spacing w:line="360" w:lineRule="auto"/>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6B29AA">
        <w:rPr>
          <w:rFonts w:ascii="Palatino Linotype" w:eastAsia="Palatino Linotype" w:hAnsi="Palatino Linotype" w:cs="Palatino Linotype"/>
          <w:b/>
          <w:sz w:val="22"/>
          <w:szCs w:val="22"/>
        </w:rPr>
        <w:t xml:space="preserve"> </w:t>
      </w:r>
    </w:p>
    <w:p w14:paraId="07CA944F"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r w:rsidRPr="006B29AA">
        <w:rPr>
          <w:rFonts w:ascii="Palatino Linotype" w:eastAsia="Palatino Linotype" w:hAnsi="Palatino Linotype" w:cs="Palatino Linotype"/>
          <w:b/>
          <w:i/>
          <w:sz w:val="22"/>
          <w:szCs w:val="22"/>
        </w:rPr>
        <w:t>No existe obligación de elaborar documentos ad hoc para atender las solicitudes de acceso a la información.</w:t>
      </w:r>
      <w:r w:rsidRPr="006B29A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842DD" w14:textId="77777777" w:rsidR="00557F14" w:rsidRPr="006B29AA"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6B29AA" w:rsidRDefault="00E77638">
      <w:pP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6B29AA"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2E6A61" w14:textId="77777777" w:rsidR="00557F14" w:rsidRPr="006B29AA"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r w:rsidRPr="006B29AA">
        <w:rPr>
          <w:rFonts w:ascii="Palatino Linotype" w:eastAsia="Palatino Linotype" w:hAnsi="Palatino Linotype" w:cs="Palatino Linotype"/>
          <w:b/>
          <w:i/>
          <w:sz w:val="22"/>
          <w:szCs w:val="22"/>
        </w:rPr>
        <w:t xml:space="preserve">Artículo 3. </w:t>
      </w:r>
      <w:r w:rsidRPr="006B29AA">
        <w:rPr>
          <w:rFonts w:ascii="Palatino Linotype" w:eastAsia="Palatino Linotype" w:hAnsi="Palatino Linotype" w:cs="Palatino Linotype"/>
          <w:i/>
          <w:sz w:val="22"/>
          <w:szCs w:val="22"/>
        </w:rPr>
        <w:t>Para los efectos de la presente Ley se entenderá por:</w:t>
      </w:r>
    </w:p>
    <w:p w14:paraId="67AAA17E"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w:t>
      </w:r>
    </w:p>
    <w:p w14:paraId="18024042"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t>XI. Documento:</w:t>
      </w:r>
      <w:r w:rsidRPr="006B29AA">
        <w:rPr>
          <w:rFonts w:ascii="Palatino Linotype" w:eastAsia="Palatino Linotype" w:hAnsi="Palatino Linotype" w:cs="Palatino Linotype"/>
          <w:i/>
          <w:sz w:val="22"/>
          <w:szCs w:val="22"/>
        </w:rPr>
        <w:t xml:space="preserve"> Los expedientes, reportes, estudios, actas</w:t>
      </w:r>
      <w:r w:rsidRPr="006B29AA">
        <w:rPr>
          <w:rFonts w:ascii="Palatino Linotype" w:eastAsia="Palatino Linotype" w:hAnsi="Palatino Linotype" w:cs="Palatino Linotype"/>
          <w:b/>
          <w:i/>
          <w:sz w:val="22"/>
          <w:szCs w:val="22"/>
        </w:rPr>
        <w:t>,</w:t>
      </w:r>
      <w:r w:rsidRPr="006B29A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6B29AA"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6B29AA" w:rsidRDefault="00E77638">
      <w:pPr>
        <w:spacing w:line="276" w:lineRule="auto"/>
        <w:ind w:left="567" w:right="616"/>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sz w:val="22"/>
          <w:szCs w:val="22"/>
        </w:rPr>
        <w:t>“</w:t>
      </w:r>
      <w:r w:rsidRPr="006B29A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B29A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w:t>
      </w:r>
      <w:r w:rsidRPr="006B29AA">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 xml:space="preserve">En </w:t>
      </w:r>
      <w:proofErr w:type="gramStart"/>
      <w:r w:rsidRPr="006B29AA">
        <w:rPr>
          <w:rFonts w:ascii="Palatino Linotype" w:eastAsia="Palatino Linotype" w:hAnsi="Palatino Linotype" w:cs="Palatino Linotype"/>
          <w:i/>
          <w:sz w:val="22"/>
          <w:szCs w:val="22"/>
        </w:rPr>
        <w:t>consecuencia</w:t>
      </w:r>
      <w:proofErr w:type="gramEnd"/>
      <w:r w:rsidRPr="006B29A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6B29AA" w:rsidRDefault="00E77638">
      <w:pPr>
        <w:spacing w:line="276" w:lineRule="auto"/>
        <w:ind w:left="567" w:right="616"/>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B29AA">
        <w:rPr>
          <w:rFonts w:ascii="Palatino Linotype" w:eastAsia="Palatino Linotype" w:hAnsi="Palatino Linotype" w:cs="Palatino Linotype"/>
          <w:i/>
          <w:sz w:val="22"/>
          <w:szCs w:val="22"/>
        </w:rPr>
        <w:t>que</w:t>
      </w:r>
      <w:proofErr w:type="gramEnd"/>
      <w:r w:rsidRPr="006B29AA">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6B29AA" w:rsidRDefault="00E77638">
      <w:pPr>
        <w:spacing w:line="276" w:lineRule="auto"/>
        <w:ind w:left="567" w:right="616"/>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B29AA">
        <w:rPr>
          <w:rFonts w:ascii="Palatino Linotype" w:eastAsia="Palatino Linotype" w:hAnsi="Palatino Linotype" w:cs="Palatino Linotype"/>
          <w:b/>
          <w:i/>
          <w:sz w:val="22"/>
          <w:szCs w:val="22"/>
        </w:rPr>
        <w:t>que</w:t>
      </w:r>
      <w:proofErr w:type="gramEnd"/>
      <w:r w:rsidRPr="006B29AA">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6B29AA" w:rsidRDefault="00E77638">
      <w:pPr>
        <w:spacing w:line="276" w:lineRule="auto"/>
        <w:ind w:left="567" w:right="616"/>
        <w:jc w:val="both"/>
        <w:rPr>
          <w:rFonts w:ascii="Palatino Linotype" w:eastAsia="Palatino Linotype" w:hAnsi="Palatino Linotype" w:cs="Palatino Linotype"/>
          <w:b/>
          <w:i/>
          <w:sz w:val="22"/>
          <w:szCs w:val="22"/>
        </w:rPr>
      </w:pPr>
      <w:r w:rsidRPr="006B29A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B29AA">
        <w:rPr>
          <w:rFonts w:ascii="Palatino Linotype" w:eastAsia="Palatino Linotype" w:hAnsi="Palatino Linotype" w:cs="Palatino Linotype"/>
          <w:b/>
          <w:i/>
          <w:sz w:val="22"/>
          <w:szCs w:val="22"/>
        </w:rPr>
        <w:t>que</w:t>
      </w:r>
      <w:proofErr w:type="gramEnd"/>
      <w:r w:rsidRPr="006B29A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6B29AA"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De ahí que el </w:t>
      </w:r>
      <w:r w:rsidRPr="006B29AA">
        <w:rPr>
          <w:rFonts w:ascii="Palatino Linotype" w:eastAsia="Palatino Linotype" w:hAnsi="Palatino Linotype" w:cs="Palatino Linotype"/>
          <w:b/>
          <w:sz w:val="22"/>
          <w:szCs w:val="22"/>
        </w:rPr>
        <w:t>Sujeto Obligado</w:t>
      </w:r>
      <w:r w:rsidRPr="006B29A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B29AA">
        <w:rPr>
          <w:rFonts w:ascii="Palatino Linotype" w:eastAsia="Palatino Linotype" w:hAnsi="Palatino Linotype" w:cs="Palatino Linotype"/>
          <w:sz w:val="22"/>
          <w:szCs w:val="22"/>
          <w:vertAlign w:val="superscript"/>
        </w:rPr>
        <w:footnoteReference w:id="1"/>
      </w:r>
      <w:r w:rsidRPr="006B29A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B29AA">
        <w:rPr>
          <w:rFonts w:ascii="Palatino Linotype" w:eastAsia="Palatino Linotype" w:hAnsi="Palatino Linotype" w:cs="Palatino Linotype"/>
          <w:sz w:val="22"/>
          <w:szCs w:val="22"/>
          <w:vertAlign w:val="superscript"/>
        </w:rPr>
        <w:footnoteReference w:id="2"/>
      </w:r>
      <w:r w:rsidRPr="006B29A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6B29AA" w:rsidRDefault="00557F14">
      <w:pPr>
        <w:spacing w:line="360" w:lineRule="auto"/>
        <w:ind w:right="-150"/>
        <w:jc w:val="both"/>
        <w:rPr>
          <w:rFonts w:ascii="Palatino Linotype" w:eastAsia="Palatino Linotype" w:hAnsi="Palatino Linotype" w:cs="Palatino Linotype"/>
          <w:sz w:val="22"/>
          <w:szCs w:val="22"/>
        </w:rPr>
      </w:pPr>
    </w:p>
    <w:p w14:paraId="2348A5FB" w14:textId="4FD9A215" w:rsidR="0090663B" w:rsidRPr="006B29AA"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B29AA">
        <w:rPr>
          <w:rFonts w:ascii="Palatino Linotype" w:eastAsia="Palatino Linotype" w:hAnsi="Palatino Linotype" w:cs="Palatino Linotype"/>
          <w:sz w:val="22"/>
          <w:szCs w:val="22"/>
        </w:rPr>
        <w:lastRenderedPageBreak/>
        <w:t xml:space="preserve">Para ello, conviene iniciar el presente estudio señalando </w:t>
      </w:r>
      <w:proofErr w:type="gramStart"/>
      <w:r w:rsidRPr="006B29AA">
        <w:rPr>
          <w:rFonts w:ascii="Palatino Linotype" w:eastAsia="Palatino Linotype" w:hAnsi="Palatino Linotype" w:cs="Palatino Linotype"/>
          <w:sz w:val="22"/>
          <w:szCs w:val="22"/>
        </w:rPr>
        <w:t>que</w:t>
      </w:r>
      <w:proofErr w:type="gramEnd"/>
      <w:r w:rsidRPr="006B29AA">
        <w:rPr>
          <w:rFonts w:ascii="Palatino Linotype" w:eastAsia="Palatino Linotype" w:hAnsi="Palatino Linotype" w:cs="Palatino Linotype"/>
          <w:sz w:val="22"/>
          <w:szCs w:val="22"/>
        </w:rPr>
        <w:t xml:space="preserve"> </w:t>
      </w:r>
      <w:r w:rsidR="00176E88" w:rsidRPr="006B29AA">
        <w:rPr>
          <w:rFonts w:ascii="Palatino Linotype" w:eastAsia="Palatino Linotype" w:hAnsi="Palatino Linotype" w:cs="Palatino Linotype"/>
          <w:sz w:val="22"/>
          <w:szCs w:val="22"/>
        </w:rPr>
        <w:t xml:space="preserve">del análisis a la solicitud de información, se advierte que </w:t>
      </w:r>
      <w:r w:rsidRPr="006B29AA">
        <w:rPr>
          <w:rFonts w:ascii="Palatino Linotype" w:eastAsia="Palatino Linotype" w:hAnsi="Palatino Linotype" w:cs="Palatino Linotype"/>
          <w:sz w:val="22"/>
          <w:szCs w:val="22"/>
        </w:rPr>
        <w:t xml:space="preserve">la persona solicitante requirió del </w:t>
      </w:r>
      <w:r w:rsidRPr="006B29AA">
        <w:rPr>
          <w:rFonts w:ascii="Palatino Linotype" w:eastAsia="Palatino Linotype" w:hAnsi="Palatino Linotype" w:cs="Palatino Linotype"/>
          <w:b/>
          <w:sz w:val="22"/>
          <w:szCs w:val="22"/>
        </w:rPr>
        <w:t xml:space="preserve">Sujeto Obligado, </w:t>
      </w:r>
      <w:r w:rsidR="00176E88" w:rsidRPr="006B29AA">
        <w:rPr>
          <w:rFonts w:ascii="Palatino Linotype" w:eastAsia="Palatino Linotype" w:hAnsi="Palatino Linotype" w:cs="Palatino Linotype"/>
          <w:sz w:val="22"/>
          <w:szCs w:val="22"/>
        </w:rPr>
        <w:t xml:space="preserve">medularmente </w:t>
      </w:r>
      <w:r w:rsidR="00937618" w:rsidRPr="006B29AA">
        <w:rPr>
          <w:rFonts w:ascii="Palatino Linotype" w:eastAsia="Palatino Linotype" w:hAnsi="Palatino Linotype" w:cs="Palatino Linotype"/>
          <w:sz w:val="22"/>
          <w:szCs w:val="22"/>
        </w:rPr>
        <w:t>lo siguiente:</w:t>
      </w:r>
    </w:p>
    <w:p w14:paraId="6B2BE202" w14:textId="77777777" w:rsidR="00516E6D" w:rsidRPr="006B29AA" w:rsidRDefault="00516E6D"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EB30BA2" w14:textId="2F45143D" w:rsidR="00516E6D" w:rsidRPr="006B29AA" w:rsidRDefault="00516E6D" w:rsidP="00516E6D">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b/>
          <w:sz w:val="22"/>
          <w:szCs w:val="22"/>
        </w:rPr>
        <w:t>La respuesta con anexos entregados en cumplimiento a las resoluciones emitidas por el Pleno de este Instituto, que fueron notificadas a la Unidad de Transparencia del Ayuntamiento de Toluca, en el periodo comprendido del 7 de enero al 25 de febrero de 2025.</w:t>
      </w:r>
    </w:p>
    <w:p w14:paraId="0D8A5387" w14:textId="77777777" w:rsidR="00516E6D" w:rsidRPr="006B29AA" w:rsidRDefault="00516E6D"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E4BD72" w14:textId="55229CFB" w:rsidR="00516E6D" w:rsidRPr="006B29AA" w:rsidRDefault="00E77638" w:rsidP="00152C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En respuesta, el </w:t>
      </w:r>
      <w:r w:rsidRPr="006B29AA">
        <w:rPr>
          <w:rFonts w:ascii="Palatino Linotype" w:eastAsia="Palatino Linotype" w:hAnsi="Palatino Linotype" w:cs="Palatino Linotype"/>
          <w:b/>
          <w:sz w:val="22"/>
          <w:szCs w:val="22"/>
        </w:rPr>
        <w:t>Sujeto Obligado</w:t>
      </w:r>
      <w:r w:rsidR="00C1079F" w:rsidRPr="006B29AA">
        <w:rPr>
          <w:rFonts w:ascii="Palatino Linotype" w:eastAsia="Palatino Linotype" w:hAnsi="Palatino Linotype" w:cs="Palatino Linotype"/>
          <w:sz w:val="22"/>
          <w:szCs w:val="22"/>
        </w:rPr>
        <w:t xml:space="preserve"> </w:t>
      </w:r>
      <w:r w:rsidR="00516E6D" w:rsidRPr="006B29AA">
        <w:rPr>
          <w:rFonts w:ascii="Palatino Linotype" w:eastAsia="Palatino Linotype" w:hAnsi="Palatino Linotype" w:cs="Palatino Linotype"/>
          <w:sz w:val="22"/>
          <w:szCs w:val="22"/>
        </w:rPr>
        <w:t xml:space="preserve">se pronunció por conducto del Titular de la Unidad de Transparencia, quien remitió la respuesta y algunos anexos entregados en cumplimiento a las resoluciones </w:t>
      </w:r>
      <w:r w:rsidR="00E940C0" w:rsidRPr="006B29AA">
        <w:rPr>
          <w:rFonts w:ascii="Palatino Linotype" w:eastAsia="Palatino Linotype" w:hAnsi="Palatino Linotype" w:cs="Palatino Linotype"/>
          <w:sz w:val="22"/>
          <w:szCs w:val="22"/>
        </w:rPr>
        <w:t>recaídas</w:t>
      </w:r>
      <w:r w:rsidR="00516E6D" w:rsidRPr="006B29AA">
        <w:rPr>
          <w:rFonts w:ascii="Palatino Linotype" w:eastAsia="Palatino Linotype" w:hAnsi="Palatino Linotype" w:cs="Palatino Linotype"/>
          <w:sz w:val="22"/>
          <w:szCs w:val="22"/>
        </w:rPr>
        <w:t xml:space="preserve"> a los recursos de revisión</w:t>
      </w:r>
      <w:r w:rsidR="00E940C0" w:rsidRPr="006B29AA">
        <w:rPr>
          <w:rFonts w:ascii="Palatino Linotype" w:eastAsia="Palatino Linotype" w:hAnsi="Palatino Linotype" w:cs="Palatino Linotype"/>
          <w:sz w:val="22"/>
          <w:szCs w:val="22"/>
        </w:rPr>
        <w:t xml:space="preserve"> </w:t>
      </w:r>
      <w:r w:rsidR="00E940C0" w:rsidRPr="006B29AA">
        <w:rPr>
          <w:rFonts w:ascii="Palatino Linotype" w:eastAsia="Palatino Linotype" w:hAnsi="Palatino Linotype" w:cs="Palatino Linotype"/>
          <w:b/>
          <w:sz w:val="22"/>
          <w:szCs w:val="22"/>
        </w:rPr>
        <w:t>07222/INFOEM/IP/RR/2024, 07223/INFOEM/IP/RR/2024, 07406/INFOEM/IP/RR/2024, 07409/INFOEM/IP/RR/2024, 07410/INFOEM/IP/RR/2024 y 07476/INFOEM/IP/RR/2024</w:t>
      </w:r>
      <w:r w:rsidR="00E940C0" w:rsidRPr="006B29AA">
        <w:rPr>
          <w:rFonts w:ascii="Palatino Linotype" w:eastAsia="Palatino Linotype" w:hAnsi="Palatino Linotype" w:cs="Palatino Linotype"/>
          <w:sz w:val="22"/>
          <w:szCs w:val="22"/>
        </w:rPr>
        <w:t>; misma que fue precisada en el antecedente segundo de la presente resolución y será objeto de análisis más adelante.</w:t>
      </w:r>
    </w:p>
    <w:p w14:paraId="618A2CBB" w14:textId="77777777" w:rsidR="00516E6D" w:rsidRPr="006B29AA" w:rsidRDefault="00516E6D" w:rsidP="00152C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09ED86B" w14:textId="63BC4DBE" w:rsidR="002645DF" w:rsidRPr="006B29AA" w:rsidRDefault="00E77638">
      <w:pP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Inconforme con la respuesta la parte </w:t>
      </w:r>
      <w:r w:rsidRPr="006B29AA">
        <w:rPr>
          <w:rFonts w:ascii="Palatino Linotype" w:eastAsia="Palatino Linotype" w:hAnsi="Palatino Linotype" w:cs="Palatino Linotype"/>
          <w:b/>
          <w:sz w:val="22"/>
          <w:szCs w:val="22"/>
        </w:rPr>
        <w:t xml:space="preserve">Recurrente, </w:t>
      </w:r>
      <w:r w:rsidRPr="006B29AA">
        <w:rPr>
          <w:rFonts w:ascii="Palatino Linotype" w:eastAsia="Palatino Linotype" w:hAnsi="Palatino Linotype" w:cs="Palatino Linotype"/>
          <w:sz w:val="22"/>
          <w:szCs w:val="22"/>
        </w:rPr>
        <w:t xml:space="preserve">promovió el presente recurso de revisión en el que a manera de motivos de inconformidad </w:t>
      </w:r>
      <w:r w:rsidRPr="006B29AA">
        <w:rPr>
          <w:rFonts w:ascii="Palatino Linotype" w:eastAsia="Palatino Linotype" w:hAnsi="Palatino Linotype" w:cs="Palatino Linotype"/>
          <w:b/>
          <w:sz w:val="22"/>
          <w:szCs w:val="22"/>
        </w:rPr>
        <w:t xml:space="preserve">se adolece medularmente de </w:t>
      </w:r>
      <w:r w:rsidR="00E940C0" w:rsidRPr="006B29AA">
        <w:rPr>
          <w:rFonts w:ascii="Palatino Linotype" w:eastAsia="Palatino Linotype" w:hAnsi="Palatino Linotype" w:cs="Palatino Linotype"/>
          <w:b/>
          <w:sz w:val="22"/>
          <w:szCs w:val="22"/>
        </w:rPr>
        <w:t>la entrega de información incompleta.</w:t>
      </w:r>
    </w:p>
    <w:p w14:paraId="26B6CB44" w14:textId="77777777" w:rsidR="001149B8" w:rsidRPr="006B29AA" w:rsidRDefault="001149B8">
      <w:pPr>
        <w:spacing w:line="360" w:lineRule="auto"/>
        <w:ind w:right="49"/>
        <w:jc w:val="both"/>
        <w:rPr>
          <w:rFonts w:ascii="Palatino Linotype" w:eastAsia="Palatino Linotype" w:hAnsi="Palatino Linotype" w:cs="Palatino Linotype"/>
          <w:b/>
          <w:sz w:val="22"/>
          <w:szCs w:val="22"/>
        </w:rPr>
      </w:pPr>
    </w:p>
    <w:p w14:paraId="38E13E50" w14:textId="77777777" w:rsidR="00557F14" w:rsidRPr="006B29AA"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Admitido el presente recurso de revisión, en términos del artículo 185 fracción II</w:t>
      </w:r>
      <w:r w:rsidRPr="006B29AA">
        <w:rPr>
          <w:rFonts w:ascii="Palatino Linotype" w:eastAsia="Palatino Linotype" w:hAnsi="Palatino Linotype" w:cs="Palatino Linotype"/>
          <w:sz w:val="22"/>
          <w:szCs w:val="22"/>
          <w:vertAlign w:val="superscript"/>
        </w:rPr>
        <w:footnoteReference w:id="3"/>
      </w:r>
      <w:r w:rsidRPr="006B29A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2A8EC471" w14:textId="36DF770E" w:rsidR="00970122" w:rsidRPr="006B29AA" w:rsidRDefault="0045607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Es de señalar</w:t>
      </w:r>
      <w:r w:rsidR="00E77638" w:rsidRPr="006B29AA">
        <w:rPr>
          <w:rFonts w:ascii="Palatino Linotype" w:eastAsia="Palatino Linotype" w:hAnsi="Palatino Linotype" w:cs="Palatino Linotype"/>
          <w:sz w:val="22"/>
          <w:szCs w:val="22"/>
        </w:rPr>
        <w:t xml:space="preserve"> que, durante la etapa de manifestaciones</w:t>
      </w:r>
      <w:r w:rsidR="00E77638" w:rsidRPr="006B29AA">
        <w:rPr>
          <w:rFonts w:ascii="Palatino Linotype" w:eastAsia="Palatino Linotype" w:hAnsi="Palatino Linotype" w:cs="Palatino Linotype"/>
          <w:b/>
          <w:sz w:val="22"/>
          <w:szCs w:val="22"/>
        </w:rPr>
        <w:t xml:space="preserve">, </w:t>
      </w:r>
      <w:r w:rsidR="00E77638" w:rsidRPr="006B29AA">
        <w:rPr>
          <w:rFonts w:ascii="Palatino Linotype" w:eastAsia="Palatino Linotype" w:hAnsi="Palatino Linotype" w:cs="Palatino Linotype"/>
          <w:sz w:val="22"/>
          <w:szCs w:val="22"/>
        </w:rPr>
        <w:t xml:space="preserve">el </w:t>
      </w:r>
      <w:r w:rsidR="00E77638" w:rsidRPr="006B29AA">
        <w:rPr>
          <w:rFonts w:ascii="Palatino Linotype" w:eastAsia="Palatino Linotype" w:hAnsi="Palatino Linotype" w:cs="Palatino Linotype"/>
          <w:b/>
          <w:sz w:val="22"/>
          <w:szCs w:val="22"/>
        </w:rPr>
        <w:t xml:space="preserve">Sujeto Obligado </w:t>
      </w:r>
      <w:r w:rsidR="00E940C0" w:rsidRPr="006B29AA">
        <w:rPr>
          <w:rFonts w:ascii="Palatino Linotype" w:eastAsia="Palatino Linotype" w:hAnsi="Palatino Linotype" w:cs="Palatino Linotype"/>
          <w:sz w:val="22"/>
          <w:szCs w:val="22"/>
        </w:rPr>
        <w:t>rindió su informe justificado en el que ratifico su respuesta inicial.</w:t>
      </w:r>
    </w:p>
    <w:p w14:paraId="2407DCFB" w14:textId="77777777" w:rsidR="00970122" w:rsidRPr="006B29AA"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485F36" w14:textId="7805E45E" w:rsidR="00C310E5" w:rsidRPr="006B29AA"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29AA">
        <w:rPr>
          <w:rFonts w:ascii="Palatino Linotype" w:eastAsia="Palatino Linotype" w:hAnsi="Palatino Linotype" w:cs="Palatino Linotype"/>
          <w:sz w:val="22"/>
          <w:szCs w:val="22"/>
        </w:rPr>
        <w:t>Por su lado, l</w:t>
      </w:r>
      <w:r w:rsidR="0045607F" w:rsidRPr="006B29AA">
        <w:rPr>
          <w:rFonts w:ascii="Palatino Linotype" w:eastAsia="Palatino Linotype" w:hAnsi="Palatino Linotype" w:cs="Palatino Linotype"/>
          <w:sz w:val="22"/>
          <w:szCs w:val="22"/>
        </w:rPr>
        <w:t xml:space="preserve">a parte </w:t>
      </w:r>
      <w:r w:rsidR="0045607F" w:rsidRPr="006B29AA">
        <w:rPr>
          <w:rFonts w:ascii="Palatino Linotype" w:eastAsia="Palatino Linotype" w:hAnsi="Palatino Linotype" w:cs="Palatino Linotype"/>
          <w:b/>
          <w:sz w:val="22"/>
          <w:szCs w:val="22"/>
        </w:rPr>
        <w:t xml:space="preserve">Recurrente </w:t>
      </w:r>
      <w:r w:rsidR="0045607F" w:rsidRPr="006B29AA">
        <w:rPr>
          <w:rFonts w:ascii="Palatino Linotype" w:eastAsia="Palatino Linotype" w:hAnsi="Palatino Linotype" w:cs="Palatino Linotype"/>
          <w:sz w:val="22"/>
          <w:szCs w:val="22"/>
        </w:rPr>
        <w:t>fue omisa en rendir alegatos o manifestaciones que conforme a derecho resulten procedentes.</w:t>
      </w:r>
    </w:p>
    <w:p w14:paraId="6B79744E" w14:textId="77777777" w:rsidR="00C310E5" w:rsidRPr="006B29AA"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704CC12"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Bajo ese contexto, se procede al análisis de la naturaleza de la información requerida, y para ello resulta conveniente traer a contexto el contenido del artículo 53 fracción IX de la Ley de Transparencia y Acceso a la Información Pública del Estado de México y Municipios, que dispone lo siguiente:</w:t>
      </w:r>
    </w:p>
    <w:p w14:paraId="7E1583F6"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1A7461C4" w14:textId="77777777" w:rsidR="002C3450" w:rsidRPr="006B29AA" w:rsidRDefault="002C3450" w:rsidP="002C3450">
      <w:pPr>
        <w:spacing w:line="276" w:lineRule="auto"/>
        <w:ind w:left="567" w:right="56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 xml:space="preserve">“Artículo 53. </w:t>
      </w:r>
      <w:r w:rsidRPr="006B29AA">
        <w:rPr>
          <w:rFonts w:ascii="Palatino Linotype" w:eastAsia="Palatino Linotype" w:hAnsi="Palatino Linotype" w:cs="Palatino Linotype"/>
          <w:b/>
          <w:i/>
          <w:sz w:val="22"/>
          <w:szCs w:val="22"/>
          <w:lang w:eastAsia="en-US"/>
        </w:rPr>
        <w:t>Las Unidades de Transparencia tendrán las siguientes funciones:</w:t>
      </w:r>
    </w:p>
    <w:p w14:paraId="7DD7572B" w14:textId="77777777" w:rsidR="002C3450" w:rsidRPr="006B29AA" w:rsidRDefault="002C3450" w:rsidP="002C3450">
      <w:pPr>
        <w:spacing w:line="276" w:lineRule="auto"/>
        <w:ind w:left="567" w:right="56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p>
    <w:p w14:paraId="49380AF3" w14:textId="77777777" w:rsidR="002C3450" w:rsidRPr="006B29AA" w:rsidRDefault="002C3450" w:rsidP="002C3450">
      <w:pPr>
        <w:spacing w:line="276" w:lineRule="auto"/>
        <w:ind w:left="567" w:right="56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IX. Llevar un registro</w:t>
      </w:r>
      <w:r w:rsidRPr="006B29AA">
        <w:rPr>
          <w:rFonts w:ascii="Palatino Linotype" w:eastAsia="Palatino Linotype" w:hAnsi="Palatino Linotype" w:cs="Palatino Linotype"/>
          <w:i/>
          <w:sz w:val="22"/>
          <w:szCs w:val="22"/>
          <w:lang w:eastAsia="en-US"/>
        </w:rPr>
        <w:t xml:space="preserve"> de las solicitudes de acceso a la información, sus respuestas, resultados, costos de reproducción y envío</w:t>
      </w:r>
      <w:r w:rsidRPr="006B29AA">
        <w:rPr>
          <w:rFonts w:ascii="Palatino Linotype" w:eastAsia="Palatino Linotype" w:hAnsi="Palatino Linotype" w:cs="Palatino Linotype"/>
          <w:b/>
          <w:i/>
          <w:sz w:val="22"/>
          <w:szCs w:val="22"/>
          <w:lang w:eastAsia="en-US"/>
        </w:rPr>
        <w:t>, resolución a los recursos de revisión</w:t>
      </w:r>
      <w:r w:rsidRPr="006B29AA">
        <w:rPr>
          <w:rFonts w:ascii="Palatino Linotype" w:eastAsia="Palatino Linotype" w:hAnsi="Palatino Linotype" w:cs="Palatino Linotype"/>
          <w:i/>
          <w:sz w:val="22"/>
          <w:szCs w:val="22"/>
          <w:lang w:eastAsia="en-US"/>
        </w:rPr>
        <w:t xml:space="preserve"> que se hayan emitido en contra de sus respuestas </w:t>
      </w:r>
      <w:r w:rsidRPr="006B29AA">
        <w:rPr>
          <w:rFonts w:ascii="Palatino Linotype" w:eastAsia="Palatino Linotype" w:hAnsi="Palatino Linotype" w:cs="Palatino Linotype"/>
          <w:b/>
          <w:i/>
          <w:sz w:val="22"/>
          <w:szCs w:val="22"/>
          <w:lang w:eastAsia="en-US"/>
        </w:rPr>
        <w:t xml:space="preserve">y del cumplimiento de las </w:t>
      </w:r>
      <w:proofErr w:type="gramStart"/>
      <w:r w:rsidRPr="006B29AA">
        <w:rPr>
          <w:rFonts w:ascii="Palatino Linotype" w:eastAsia="Palatino Linotype" w:hAnsi="Palatino Linotype" w:cs="Palatino Linotype"/>
          <w:b/>
          <w:i/>
          <w:sz w:val="22"/>
          <w:szCs w:val="22"/>
          <w:lang w:eastAsia="en-US"/>
        </w:rPr>
        <w:t>mismas</w:t>
      </w:r>
      <w:r w:rsidRPr="006B29AA">
        <w:rPr>
          <w:rFonts w:ascii="Palatino Linotype" w:eastAsia="Palatino Linotype" w:hAnsi="Palatino Linotype" w:cs="Palatino Linotype"/>
          <w:i/>
          <w:sz w:val="22"/>
          <w:szCs w:val="22"/>
          <w:lang w:eastAsia="en-US"/>
        </w:rPr>
        <w:t>;[</w:t>
      </w:r>
      <w:proofErr w:type="gramEnd"/>
      <w:r w:rsidRPr="006B29AA">
        <w:rPr>
          <w:rFonts w:ascii="Palatino Linotype" w:eastAsia="Palatino Linotype" w:hAnsi="Palatino Linotype" w:cs="Palatino Linotype"/>
          <w:i/>
          <w:sz w:val="22"/>
          <w:szCs w:val="22"/>
          <w:lang w:eastAsia="en-US"/>
        </w:rPr>
        <w:t>…]”</w:t>
      </w:r>
    </w:p>
    <w:p w14:paraId="0608EFB6" w14:textId="77777777" w:rsidR="002C3450" w:rsidRPr="006B29AA" w:rsidRDefault="002C3450" w:rsidP="002C3450">
      <w:pPr>
        <w:spacing w:line="276" w:lineRule="auto"/>
        <w:ind w:left="567" w:right="560"/>
        <w:jc w:val="both"/>
        <w:rPr>
          <w:rFonts w:ascii="Palatino Linotype" w:eastAsia="Palatino Linotype" w:hAnsi="Palatino Linotype" w:cs="Palatino Linotype"/>
          <w:i/>
          <w:sz w:val="22"/>
          <w:szCs w:val="22"/>
          <w:lang w:eastAsia="en-US"/>
        </w:rPr>
      </w:pPr>
    </w:p>
    <w:p w14:paraId="1FE0CE05" w14:textId="77777777" w:rsidR="002C3450" w:rsidRPr="006B29AA" w:rsidRDefault="002C3450" w:rsidP="002C3450">
      <w:pPr>
        <w:spacing w:line="276" w:lineRule="auto"/>
        <w:ind w:left="567" w:right="560"/>
        <w:jc w:val="right"/>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(Énfasis añadido)</w:t>
      </w:r>
    </w:p>
    <w:p w14:paraId="0E4C5270"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21034424" w14:textId="77777777" w:rsidR="002C3450" w:rsidRPr="006B29AA" w:rsidRDefault="002C3450" w:rsidP="002C3450">
      <w:pPr>
        <w:spacing w:line="360" w:lineRule="auto"/>
        <w:jc w:val="both"/>
        <w:rPr>
          <w:rFonts w:ascii="Palatino Linotype" w:eastAsia="Palatino Linotype" w:hAnsi="Palatino Linotype" w:cs="Palatino Linotype"/>
          <w:b/>
          <w:sz w:val="22"/>
          <w:szCs w:val="22"/>
          <w:lang w:eastAsia="en-US"/>
        </w:rPr>
      </w:pPr>
      <w:r w:rsidRPr="006B29AA">
        <w:rPr>
          <w:rFonts w:ascii="Palatino Linotype" w:eastAsia="Palatino Linotype" w:hAnsi="Palatino Linotype" w:cs="Palatino Linotype"/>
          <w:sz w:val="22"/>
          <w:szCs w:val="22"/>
          <w:lang w:eastAsia="en-US"/>
        </w:rPr>
        <w:t xml:space="preserve">Como se desprende de lo anterior, constituye una obligación de las Unidades de Transparencia de los Sujetos Obligados llevar un registro de las solicitudes de acceso a la información, </w:t>
      </w:r>
      <w:r w:rsidRPr="006B29AA">
        <w:rPr>
          <w:rFonts w:ascii="Palatino Linotype" w:eastAsia="Palatino Linotype" w:hAnsi="Palatino Linotype" w:cs="Palatino Linotype"/>
          <w:b/>
          <w:sz w:val="22"/>
          <w:szCs w:val="22"/>
          <w:lang w:eastAsia="en-US"/>
        </w:rPr>
        <w:t xml:space="preserve">así como de la resolución a los recursos de revisión que se hayan emitido en contra de sus respuestas y el cumplimiento de dado a las mismas y por ende obra en sus archivos no sólo el registro, sino los soportes documentales con los que se alimenta dicho registro. </w:t>
      </w:r>
    </w:p>
    <w:p w14:paraId="1559EE6D"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361C7ACE"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lastRenderedPageBreak/>
        <w:t>De ahí que se desprende que existe fuente obligacional para contar con la información solicitada por el particular en el presente asunto.</w:t>
      </w:r>
    </w:p>
    <w:p w14:paraId="7D9FF4F1"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7C84C605"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0CADB36B"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7EC8BE40" w14:textId="77777777" w:rsidR="002C3450" w:rsidRPr="006B29AA" w:rsidRDefault="002C3450" w:rsidP="002C3450">
      <w:pPr>
        <w:spacing w:line="360" w:lineRule="auto"/>
        <w:ind w:right="-28"/>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Así, se advierte que fue la propia Unidad de Transparencia en su calidad de Servidor Público Habilitado quien atendió la solicitud, que ve las cuestiones relacionadas con el derecho de acceso a la información y la protección de datos personales del Ayuntamiento de Toluca. </w:t>
      </w:r>
    </w:p>
    <w:p w14:paraId="763787CC"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4B618256" w14:textId="77777777" w:rsidR="002C3450" w:rsidRPr="006B29AA" w:rsidRDefault="002C3450" w:rsidP="002C3450">
      <w:pPr>
        <w:spacing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76D2065D" w14:textId="77777777" w:rsidR="002C3450" w:rsidRPr="006B29AA" w:rsidRDefault="002C3450" w:rsidP="002C3450">
      <w:pPr>
        <w:rPr>
          <w:sz w:val="22"/>
          <w:szCs w:val="22"/>
          <w:lang w:eastAsia="en-US"/>
        </w:rPr>
      </w:pPr>
    </w:p>
    <w:p w14:paraId="724B17EA" w14:textId="77777777" w:rsidR="002C3450" w:rsidRPr="006B29AA" w:rsidRDefault="002C3450" w:rsidP="002C3450">
      <w:pPr>
        <w:pBdr>
          <w:top w:val="nil"/>
          <w:left w:val="nil"/>
          <w:bottom w:val="nil"/>
          <w:right w:val="nil"/>
          <w:between w:val="nil"/>
        </w:pBdr>
        <w:ind w:left="864" w:right="864"/>
        <w:jc w:val="both"/>
        <w:rPr>
          <w:sz w:val="22"/>
          <w:szCs w:val="22"/>
          <w:lang w:eastAsia="en-US"/>
        </w:rPr>
      </w:pPr>
      <w:r w:rsidRPr="006B29AA">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5E16F35" w14:textId="77777777" w:rsidR="002C3450" w:rsidRPr="006B29AA" w:rsidRDefault="002C3450" w:rsidP="002C3450">
      <w:pPr>
        <w:rPr>
          <w:sz w:val="22"/>
          <w:szCs w:val="22"/>
          <w:lang w:eastAsia="en-US"/>
        </w:rPr>
      </w:pPr>
    </w:p>
    <w:p w14:paraId="74742030" w14:textId="77777777" w:rsidR="002C3450" w:rsidRPr="006B29AA" w:rsidRDefault="002C3450" w:rsidP="002C3450">
      <w:pPr>
        <w:pBdr>
          <w:top w:val="nil"/>
          <w:left w:val="nil"/>
          <w:bottom w:val="nil"/>
          <w:right w:val="nil"/>
          <w:between w:val="nil"/>
        </w:pBdr>
        <w:shd w:val="clear" w:color="auto" w:fill="FFFFFF"/>
        <w:spacing w:line="360" w:lineRule="auto"/>
        <w:jc w:val="both"/>
        <w:rPr>
          <w:sz w:val="22"/>
          <w:szCs w:val="22"/>
          <w:lang w:eastAsia="en-US"/>
        </w:rPr>
      </w:pPr>
      <w:r w:rsidRPr="006B29AA">
        <w:rPr>
          <w:rFonts w:ascii="Palatino Linotype" w:eastAsia="Palatino Linotype" w:hAnsi="Palatino Linotype" w:cs="Palatino Linotype"/>
          <w:sz w:val="22"/>
          <w:szCs w:val="22"/>
          <w:lang w:eastAsia="en-US"/>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2603CCC5" w14:textId="77777777" w:rsidR="002C3450" w:rsidRPr="006B29AA" w:rsidRDefault="002C3450" w:rsidP="002C3450">
      <w:pPr>
        <w:rPr>
          <w:sz w:val="22"/>
          <w:szCs w:val="22"/>
          <w:lang w:eastAsia="en-US"/>
        </w:rPr>
      </w:pPr>
    </w:p>
    <w:p w14:paraId="7AD37ACE" w14:textId="77777777" w:rsidR="002C3450" w:rsidRPr="006B29AA" w:rsidRDefault="002C3450" w:rsidP="002C3450">
      <w:pPr>
        <w:pBdr>
          <w:top w:val="nil"/>
          <w:left w:val="nil"/>
          <w:bottom w:val="nil"/>
          <w:right w:val="nil"/>
          <w:between w:val="nil"/>
        </w:pBdr>
        <w:ind w:left="864" w:right="864"/>
        <w:jc w:val="both"/>
        <w:rPr>
          <w:sz w:val="22"/>
          <w:szCs w:val="22"/>
          <w:lang w:eastAsia="en-US"/>
        </w:rPr>
      </w:pPr>
      <w:r w:rsidRPr="006B29AA">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6B29AA">
        <w:rPr>
          <w:rFonts w:ascii="Palatino Linotype" w:eastAsia="Palatino Linotype" w:hAnsi="Palatino Linotype" w:cs="Palatino Linotype"/>
          <w:b/>
          <w:i/>
          <w:sz w:val="22"/>
          <w:szCs w:val="22"/>
          <w:lang w:eastAsia="en-US"/>
        </w:rPr>
        <w:t xml:space="preserve">se turnen a todas las Áreas competentes </w:t>
      </w:r>
      <w:r w:rsidRPr="006B29AA">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1E1B177D" w14:textId="77777777" w:rsidR="002C3450" w:rsidRPr="006B29AA" w:rsidRDefault="002C3450" w:rsidP="002C3450">
      <w:pPr>
        <w:spacing w:line="360" w:lineRule="auto"/>
        <w:jc w:val="both"/>
        <w:rPr>
          <w:rFonts w:ascii="Palatino Linotype" w:eastAsia="Palatino Linotype" w:hAnsi="Palatino Linotype" w:cs="Palatino Linotype"/>
          <w:sz w:val="22"/>
          <w:szCs w:val="22"/>
          <w:lang w:eastAsia="en-US"/>
        </w:rPr>
      </w:pPr>
    </w:p>
    <w:p w14:paraId="40C5E508" w14:textId="77777777" w:rsidR="000E55C6" w:rsidRPr="006B29AA" w:rsidRDefault="002C3450" w:rsidP="002C3450">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No obstante, si bien en el caso se pronunció la unidad administrativa competente, en el caso no se colmó en su totalidad el derecho de acceso a la información públi</w:t>
      </w:r>
      <w:r w:rsidR="000E55C6" w:rsidRPr="006B29AA">
        <w:rPr>
          <w:rFonts w:ascii="Palatino Linotype" w:eastAsia="Palatino Linotype" w:hAnsi="Palatino Linotype" w:cs="Palatino Linotype"/>
          <w:sz w:val="22"/>
          <w:szCs w:val="22"/>
          <w:lang w:eastAsia="en-US"/>
        </w:rPr>
        <w:t>ca del particular.</w:t>
      </w:r>
    </w:p>
    <w:p w14:paraId="52A65AC7" w14:textId="77777777" w:rsidR="000E55C6" w:rsidRPr="006B29AA" w:rsidRDefault="000E55C6" w:rsidP="002C3450">
      <w:pPr>
        <w:spacing w:line="360" w:lineRule="auto"/>
        <w:jc w:val="both"/>
        <w:rPr>
          <w:rFonts w:ascii="Palatino Linotype" w:eastAsia="Palatino Linotype" w:hAnsi="Palatino Linotype" w:cs="Palatino Linotype"/>
          <w:sz w:val="22"/>
          <w:szCs w:val="22"/>
          <w:lang w:eastAsia="en-US"/>
        </w:rPr>
      </w:pPr>
    </w:p>
    <w:p w14:paraId="52F56481" w14:textId="5CCA4F09" w:rsidR="000E55C6" w:rsidRPr="006B29AA" w:rsidRDefault="000E55C6" w:rsidP="002C3450">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Es de recordar </w:t>
      </w:r>
      <w:proofErr w:type="gramStart"/>
      <w:r w:rsidRPr="006B29AA">
        <w:rPr>
          <w:rFonts w:ascii="Palatino Linotype" w:eastAsia="Palatino Linotype" w:hAnsi="Palatino Linotype" w:cs="Palatino Linotype"/>
          <w:sz w:val="22"/>
          <w:szCs w:val="22"/>
          <w:lang w:eastAsia="en-US"/>
        </w:rPr>
        <w:t>que</w:t>
      </w:r>
      <w:proofErr w:type="gramEnd"/>
      <w:r w:rsidRPr="006B29AA">
        <w:rPr>
          <w:rFonts w:ascii="Palatino Linotype" w:eastAsia="Palatino Linotype" w:hAnsi="Palatino Linotype" w:cs="Palatino Linotype"/>
          <w:sz w:val="22"/>
          <w:szCs w:val="22"/>
          <w:lang w:eastAsia="en-US"/>
        </w:rPr>
        <w:t xml:space="preserve"> en el presente asunto, se solicitó las respuestas con anexos entregados en cumplimiento a las resoluciones emitidas por el Pleno de este Instituto, que fueron notificadas a la Unidad de Transparencia del Ayuntamiento de Toluca, en el periodo comprendido del </w:t>
      </w:r>
      <w:r w:rsidR="000738EB" w:rsidRPr="006B29AA">
        <w:rPr>
          <w:rFonts w:ascii="Palatino Linotype" w:eastAsia="Palatino Linotype" w:hAnsi="Palatino Linotype" w:cs="Palatino Linotype"/>
          <w:sz w:val="22"/>
          <w:szCs w:val="22"/>
          <w:lang w:eastAsia="en-US"/>
        </w:rPr>
        <w:t>0</w:t>
      </w:r>
      <w:r w:rsidRPr="006B29AA">
        <w:rPr>
          <w:rFonts w:ascii="Palatino Linotype" w:eastAsia="Palatino Linotype" w:hAnsi="Palatino Linotype" w:cs="Palatino Linotype"/>
          <w:sz w:val="22"/>
          <w:szCs w:val="22"/>
          <w:lang w:eastAsia="en-US"/>
        </w:rPr>
        <w:t>7 de enero al 25 de febrero de 2025.</w:t>
      </w:r>
    </w:p>
    <w:p w14:paraId="2B1D7C09" w14:textId="77777777" w:rsidR="000E55C6" w:rsidRPr="006B29AA" w:rsidRDefault="000E55C6" w:rsidP="002C3450">
      <w:pPr>
        <w:spacing w:line="360" w:lineRule="auto"/>
        <w:jc w:val="both"/>
        <w:rPr>
          <w:rFonts w:ascii="Palatino Linotype" w:eastAsia="Palatino Linotype" w:hAnsi="Palatino Linotype" w:cs="Palatino Linotype"/>
          <w:sz w:val="22"/>
          <w:szCs w:val="22"/>
          <w:lang w:eastAsia="en-US"/>
        </w:rPr>
      </w:pPr>
    </w:p>
    <w:p w14:paraId="52E1C2F5" w14:textId="527F6640" w:rsidR="002C3450" w:rsidRPr="006B29AA" w:rsidRDefault="000E55C6" w:rsidP="002C3450">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lang w:eastAsia="en-US"/>
        </w:rPr>
        <w:t xml:space="preserve">No obstante, </w:t>
      </w:r>
      <w:r w:rsidR="002C3450" w:rsidRPr="006B29AA">
        <w:rPr>
          <w:rFonts w:ascii="Palatino Linotype" w:eastAsia="Palatino Linotype" w:hAnsi="Palatino Linotype" w:cs="Palatino Linotype"/>
          <w:sz w:val="22"/>
          <w:szCs w:val="22"/>
          <w:lang w:eastAsia="en-US"/>
        </w:rPr>
        <w:t>d</w:t>
      </w:r>
      <w:r w:rsidR="002C3450" w:rsidRPr="006B29AA">
        <w:rPr>
          <w:rFonts w:ascii="Palatino Linotype" w:eastAsia="Palatino Linotype" w:hAnsi="Palatino Linotype" w:cs="Palatino Linotype"/>
          <w:sz w:val="22"/>
          <w:szCs w:val="22"/>
        </w:rPr>
        <w:t xml:space="preserve">el análisis a la respuesta, si bien se advierte que el servidor público habilitado competente indicó que hacía entrega de lo requerido, se advierte que no fue entregada toda la información que </w:t>
      </w:r>
      <w:r w:rsidRPr="006B29AA">
        <w:rPr>
          <w:rFonts w:ascii="Palatino Linotype" w:eastAsia="Palatino Linotype" w:hAnsi="Palatino Linotype" w:cs="Palatino Linotype"/>
          <w:sz w:val="22"/>
          <w:szCs w:val="22"/>
        </w:rPr>
        <w:t>se presentó vía SAIMEX</w:t>
      </w:r>
      <w:r w:rsidR="002C3450" w:rsidRPr="006B29AA">
        <w:rPr>
          <w:rFonts w:ascii="Palatino Linotype" w:eastAsia="Palatino Linotype" w:hAnsi="Palatino Linotype" w:cs="Palatino Linotype"/>
          <w:sz w:val="22"/>
          <w:szCs w:val="22"/>
        </w:rPr>
        <w:t xml:space="preserve"> en cumplimiento a las resoluciones </w:t>
      </w:r>
      <w:r w:rsidRPr="006B29AA">
        <w:rPr>
          <w:rFonts w:ascii="Palatino Linotype" w:eastAsia="Palatino Linotype" w:hAnsi="Palatino Linotype" w:cs="Palatino Linotype"/>
          <w:sz w:val="22"/>
          <w:szCs w:val="22"/>
        </w:rPr>
        <w:t xml:space="preserve">de recurso de revisión, que le fueron notificadas a la Unidad de Transparencia en el periodo </w:t>
      </w:r>
      <w:r w:rsidR="000738EB" w:rsidRPr="006B29AA">
        <w:rPr>
          <w:rFonts w:ascii="Palatino Linotype" w:eastAsia="Palatino Linotype" w:hAnsi="Palatino Linotype" w:cs="Palatino Linotype"/>
          <w:sz w:val="22"/>
          <w:szCs w:val="22"/>
        </w:rPr>
        <w:t>requerido</w:t>
      </w:r>
      <w:r w:rsidRPr="006B29AA">
        <w:rPr>
          <w:rFonts w:ascii="Palatino Linotype" w:eastAsia="Palatino Linotype" w:hAnsi="Palatino Linotype" w:cs="Palatino Linotype"/>
          <w:sz w:val="22"/>
          <w:szCs w:val="22"/>
        </w:rPr>
        <w:t>.</w:t>
      </w:r>
    </w:p>
    <w:p w14:paraId="29A311E8" w14:textId="77777777" w:rsidR="002C3450" w:rsidRPr="006B29AA" w:rsidRDefault="002C3450"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4DECBB3" w14:textId="7C8279D7" w:rsidR="000E55C6" w:rsidRPr="006B29AA" w:rsidRDefault="000E55C6" w:rsidP="000E55C6">
      <w:pPr>
        <w:spacing w:line="360" w:lineRule="auto"/>
        <w:jc w:val="both"/>
        <w:rPr>
          <w:rFonts w:ascii="Palatino Linotype" w:eastAsia="Palatino Linotype" w:hAnsi="Palatino Linotype" w:cs="Palatino Linotype"/>
          <w:sz w:val="22"/>
        </w:rPr>
      </w:pPr>
      <w:r w:rsidRPr="006B29AA">
        <w:rPr>
          <w:rFonts w:ascii="Palatino Linotype" w:eastAsia="Palatino Linotype" w:hAnsi="Palatino Linotype" w:cs="Palatino Linotype"/>
          <w:sz w:val="22"/>
        </w:rPr>
        <w:t xml:space="preserve">Por lo que, a fin de precisar la información faltante relativa al cumplimiento de las </w:t>
      </w:r>
      <w:r w:rsidRPr="006B29AA">
        <w:rPr>
          <w:rFonts w:ascii="Palatino Linotype" w:eastAsia="Palatino Linotype" w:hAnsi="Palatino Linotype" w:cs="Palatino Linotype"/>
          <w:sz w:val="22"/>
          <w:szCs w:val="22"/>
        </w:rPr>
        <w:t xml:space="preserve">resoluciones de recurso de revisión, </w:t>
      </w:r>
      <w:r w:rsidRPr="006B29AA">
        <w:rPr>
          <w:rFonts w:ascii="Palatino Linotype" w:eastAsia="Palatino Linotype" w:hAnsi="Palatino Linotype" w:cs="Palatino Linotype"/>
          <w:sz w:val="22"/>
        </w:rPr>
        <w:t>se procede a insertar el siguiente cuadro de análisis:</w:t>
      </w:r>
    </w:p>
    <w:p w14:paraId="6C9A41E4" w14:textId="77777777" w:rsidR="000E55C6" w:rsidRPr="006B29AA" w:rsidRDefault="000E55C6"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tbl>
      <w:tblPr>
        <w:tblStyle w:val="Tablaconcuadrcula"/>
        <w:tblW w:w="9923" w:type="dxa"/>
        <w:tblInd w:w="-431" w:type="dxa"/>
        <w:tblLook w:val="04A0" w:firstRow="1" w:lastRow="0" w:firstColumn="1" w:lastColumn="0" w:noHBand="0" w:noVBand="1"/>
      </w:tblPr>
      <w:tblGrid>
        <w:gridCol w:w="2444"/>
        <w:gridCol w:w="1560"/>
        <w:gridCol w:w="1833"/>
        <w:gridCol w:w="1974"/>
        <w:gridCol w:w="2112"/>
      </w:tblGrid>
      <w:tr w:rsidR="00767215" w:rsidRPr="006B29AA" w14:paraId="746F5BEB" w14:textId="77777777" w:rsidTr="005E52A2">
        <w:trPr>
          <w:trHeight w:val="300"/>
        </w:trPr>
        <w:tc>
          <w:tcPr>
            <w:tcW w:w="2444" w:type="dxa"/>
            <w:shd w:val="clear" w:color="auto" w:fill="00B050"/>
            <w:noWrap/>
            <w:hideMark/>
          </w:tcPr>
          <w:p w14:paraId="6375E693" w14:textId="77777777" w:rsidR="000E55C6" w:rsidRPr="006B29AA" w:rsidRDefault="000E55C6" w:rsidP="00C96E02">
            <w:pPr>
              <w:jc w:val="center"/>
              <w:rPr>
                <w:rFonts w:ascii="Palatino Linotype" w:hAnsi="Palatino Linotype" w:cs="Calibri"/>
                <w:b/>
                <w:bCs/>
                <w:sz w:val="18"/>
                <w:szCs w:val="18"/>
              </w:rPr>
            </w:pPr>
            <w:r w:rsidRPr="006B29AA">
              <w:rPr>
                <w:rFonts w:ascii="Palatino Linotype" w:hAnsi="Palatino Linotype" w:cs="Calibri"/>
                <w:b/>
                <w:bCs/>
                <w:sz w:val="18"/>
                <w:szCs w:val="18"/>
              </w:rPr>
              <w:t>Recurso de revisión</w:t>
            </w:r>
          </w:p>
        </w:tc>
        <w:tc>
          <w:tcPr>
            <w:tcW w:w="1560" w:type="dxa"/>
            <w:shd w:val="clear" w:color="auto" w:fill="00B050"/>
            <w:noWrap/>
            <w:hideMark/>
          </w:tcPr>
          <w:p w14:paraId="3D1B76A9" w14:textId="77777777" w:rsidR="000E55C6" w:rsidRPr="006B29AA" w:rsidRDefault="000E55C6" w:rsidP="00C96E02">
            <w:pPr>
              <w:jc w:val="center"/>
              <w:rPr>
                <w:rFonts w:ascii="Palatino Linotype" w:hAnsi="Palatino Linotype" w:cs="Calibri"/>
                <w:b/>
                <w:bCs/>
                <w:sz w:val="18"/>
                <w:szCs w:val="18"/>
              </w:rPr>
            </w:pPr>
            <w:r w:rsidRPr="006B29AA">
              <w:rPr>
                <w:rFonts w:ascii="Palatino Linotype" w:hAnsi="Palatino Linotype" w:cs="Calibri"/>
                <w:b/>
                <w:bCs/>
                <w:sz w:val="18"/>
                <w:szCs w:val="18"/>
              </w:rPr>
              <w:t>Fecha de notificación de la Resolución</w:t>
            </w:r>
          </w:p>
        </w:tc>
        <w:tc>
          <w:tcPr>
            <w:tcW w:w="1833" w:type="dxa"/>
            <w:shd w:val="clear" w:color="auto" w:fill="00B050"/>
          </w:tcPr>
          <w:p w14:paraId="61A40264" w14:textId="77777777" w:rsidR="000E55C6" w:rsidRPr="006B29AA" w:rsidRDefault="000E55C6" w:rsidP="00C96E02">
            <w:pPr>
              <w:jc w:val="center"/>
              <w:rPr>
                <w:rFonts w:ascii="Palatino Linotype" w:hAnsi="Palatino Linotype" w:cs="Calibri"/>
                <w:b/>
                <w:bCs/>
                <w:sz w:val="18"/>
                <w:szCs w:val="18"/>
              </w:rPr>
            </w:pPr>
            <w:r w:rsidRPr="006B29AA">
              <w:rPr>
                <w:rFonts w:ascii="Palatino Linotype" w:hAnsi="Palatino Linotype" w:cs="Calibri"/>
                <w:b/>
                <w:bCs/>
                <w:sz w:val="18"/>
                <w:szCs w:val="18"/>
              </w:rPr>
              <w:t>Registra cumplimiento a la resolución en el SAIMEX.</w:t>
            </w:r>
          </w:p>
        </w:tc>
        <w:tc>
          <w:tcPr>
            <w:tcW w:w="1974" w:type="dxa"/>
            <w:shd w:val="clear" w:color="auto" w:fill="00B050"/>
          </w:tcPr>
          <w:p w14:paraId="6BFC9DBA" w14:textId="77777777" w:rsidR="000E55C6" w:rsidRPr="006B29AA" w:rsidRDefault="000E55C6" w:rsidP="00C96E02">
            <w:pPr>
              <w:jc w:val="center"/>
              <w:rPr>
                <w:rFonts w:ascii="Palatino Linotype" w:hAnsi="Palatino Linotype" w:cs="Calibri"/>
                <w:b/>
                <w:bCs/>
                <w:sz w:val="18"/>
                <w:szCs w:val="18"/>
              </w:rPr>
            </w:pPr>
            <w:r w:rsidRPr="006B29AA">
              <w:rPr>
                <w:rFonts w:ascii="Palatino Linotype" w:hAnsi="Palatino Linotype" w:cs="Calibri"/>
                <w:b/>
                <w:bCs/>
                <w:sz w:val="18"/>
                <w:szCs w:val="18"/>
              </w:rPr>
              <w:t>Fecha del cumplimiento a la resolución registrada en el SAIMEX</w:t>
            </w:r>
          </w:p>
        </w:tc>
        <w:tc>
          <w:tcPr>
            <w:tcW w:w="2112" w:type="dxa"/>
            <w:shd w:val="clear" w:color="auto" w:fill="00B050"/>
          </w:tcPr>
          <w:p w14:paraId="553BDBE2" w14:textId="11A1AE9A" w:rsidR="000E55C6" w:rsidRPr="006B29AA" w:rsidRDefault="000E55C6" w:rsidP="000738EB">
            <w:pPr>
              <w:jc w:val="center"/>
              <w:rPr>
                <w:rFonts w:ascii="Palatino Linotype" w:hAnsi="Palatino Linotype" w:cs="Calibri"/>
                <w:b/>
                <w:bCs/>
                <w:sz w:val="18"/>
                <w:szCs w:val="18"/>
              </w:rPr>
            </w:pPr>
            <w:r w:rsidRPr="006B29AA">
              <w:rPr>
                <w:rFonts w:ascii="Palatino Linotype" w:hAnsi="Palatino Linotype" w:cs="Calibri"/>
                <w:b/>
                <w:bCs/>
                <w:sz w:val="18"/>
                <w:szCs w:val="18"/>
              </w:rPr>
              <w:t xml:space="preserve">Se entrega información sobre el cumplimiento al solicitante  </w:t>
            </w:r>
          </w:p>
        </w:tc>
      </w:tr>
      <w:tr w:rsidR="00767215" w:rsidRPr="006B29AA" w14:paraId="0ACFAFCA" w14:textId="77777777" w:rsidTr="00C96E02">
        <w:trPr>
          <w:trHeight w:val="300"/>
        </w:trPr>
        <w:tc>
          <w:tcPr>
            <w:tcW w:w="2444" w:type="dxa"/>
            <w:noWrap/>
            <w:hideMark/>
          </w:tcPr>
          <w:p w14:paraId="6F263902" w14:textId="77777777" w:rsidR="000E55C6" w:rsidRPr="006B29AA" w:rsidRDefault="000E55C6" w:rsidP="00C96E02">
            <w:pPr>
              <w:rPr>
                <w:rFonts w:ascii="Palatino Linotype" w:hAnsi="Palatino Linotype" w:cs="Calibri"/>
                <w:sz w:val="18"/>
                <w:szCs w:val="18"/>
              </w:rPr>
            </w:pPr>
            <w:r w:rsidRPr="006B29AA">
              <w:rPr>
                <w:rFonts w:ascii="Palatino Linotype" w:hAnsi="Palatino Linotype" w:cs="Calibri"/>
                <w:sz w:val="18"/>
                <w:szCs w:val="18"/>
              </w:rPr>
              <w:lastRenderedPageBreak/>
              <w:t>03048/INFOEM/IP/RR/2024</w:t>
            </w:r>
          </w:p>
        </w:tc>
        <w:tc>
          <w:tcPr>
            <w:tcW w:w="1560" w:type="dxa"/>
            <w:noWrap/>
            <w:hideMark/>
          </w:tcPr>
          <w:p w14:paraId="2865FEA2" w14:textId="77777777" w:rsidR="000E55C6" w:rsidRPr="006B29AA" w:rsidRDefault="000E55C6" w:rsidP="00C96E02">
            <w:pPr>
              <w:jc w:val="center"/>
              <w:rPr>
                <w:rFonts w:ascii="Palatino Linotype" w:hAnsi="Palatino Linotype" w:cs="Calibri"/>
                <w:sz w:val="18"/>
                <w:szCs w:val="18"/>
              </w:rPr>
            </w:pPr>
            <w:r w:rsidRPr="006B29AA">
              <w:rPr>
                <w:rFonts w:ascii="Palatino Linotype" w:hAnsi="Palatino Linotype" w:cs="Calibri"/>
                <w:sz w:val="18"/>
                <w:szCs w:val="18"/>
              </w:rPr>
              <w:t>24/02/2025 17:52</w:t>
            </w:r>
          </w:p>
        </w:tc>
        <w:tc>
          <w:tcPr>
            <w:tcW w:w="1833" w:type="dxa"/>
          </w:tcPr>
          <w:p w14:paraId="6BE65EE5" w14:textId="77777777" w:rsidR="000E55C6" w:rsidRPr="006B29AA" w:rsidRDefault="000E55C6" w:rsidP="00C96E02">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tc>
        <w:tc>
          <w:tcPr>
            <w:tcW w:w="1974" w:type="dxa"/>
          </w:tcPr>
          <w:p w14:paraId="7FD3736B" w14:textId="77777777" w:rsidR="000E55C6" w:rsidRPr="006B29AA" w:rsidRDefault="000E55C6" w:rsidP="00C96E02">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 hubo cumplimiento porque el sentido fue un sobresee.</w:t>
            </w:r>
          </w:p>
        </w:tc>
        <w:tc>
          <w:tcPr>
            <w:tcW w:w="2112" w:type="dxa"/>
          </w:tcPr>
          <w:p w14:paraId="6DFFD65D" w14:textId="7F94D55B" w:rsidR="000E55C6" w:rsidRPr="006B29AA" w:rsidRDefault="00141E75" w:rsidP="00C96E02">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r w:rsidR="000E55C6" w:rsidRPr="006B29AA">
              <w:rPr>
                <w:rFonts w:ascii="Palatino Linotype" w:eastAsia="Palatino Linotype" w:hAnsi="Palatino Linotype" w:cs="Palatino Linotype"/>
                <w:sz w:val="18"/>
                <w:szCs w:val="18"/>
              </w:rPr>
              <w:t xml:space="preserve"> aplica</w:t>
            </w:r>
          </w:p>
        </w:tc>
      </w:tr>
      <w:tr w:rsidR="00767215" w:rsidRPr="006B29AA" w14:paraId="5BB77C78" w14:textId="77777777" w:rsidTr="00C96E02">
        <w:trPr>
          <w:trHeight w:val="300"/>
        </w:trPr>
        <w:tc>
          <w:tcPr>
            <w:tcW w:w="2444" w:type="dxa"/>
            <w:noWrap/>
            <w:hideMark/>
          </w:tcPr>
          <w:p w14:paraId="5C97918D" w14:textId="77777777" w:rsidR="000E55C6" w:rsidRPr="006B29AA" w:rsidRDefault="000E55C6" w:rsidP="00C96E02">
            <w:pPr>
              <w:rPr>
                <w:rFonts w:ascii="Palatino Linotype" w:hAnsi="Palatino Linotype" w:cs="Calibri"/>
                <w:sz w:val="18"/>
                <w:szCs w:val="18"/>
              </w:rPr>
            </w:pPr>
            <w:r w:rsidRPr="006B29AA">
              <w:rPr>
                <w:rFonts w:ascii="Palatino Linotype" w:hAnsi="Palatino Linotype" w:cs="Calibri"/>
                <w:sz w:val="18"/>
                <w:szCs w:val="18"/>
              </w:rPr>
              <w:t>03588/INFOEM/IP/RR/2024</w:t>
            </w:r>
          </w:p>
        </w:tc>
        <w:tc>
          <w:tcPr>
            <w:tcW w:w="1560" w:type="dxa"/>
            <w:noWrap/>
            <w:hideMark/>
          </w:tcPr>
          <w:p w14:paraId="3DB7BEC4" w14:textId="77777777" w:rsidR="000E55C6" w:rsidRPr="006B29AA" w:rsidRDefault="000E55C6" w:rsidP="00C96E02">
            <w:pPr>
              <w:jc w:val="center"/>
              <w:rPr>
                <w:rFonts w:ascii="Palatino Linotype" w:hAnsi="Palatino Linotype" w:cs="Calibri"/>
                <w:sz w:val="18"/>
                <w:szCs w:val="18"/>
              </w:rPr>
            </w:pPr>
            <w:r w:rsidRPr="006B29AA">
              <w:rPr>
                <w:rFonts w:ascii="Palatino Linotype" w:hAnsi="Palatino Linotype" w:cs="Calibri"/>
                <w:sz w:val="18"/>
                <w:szCs w:val="18"/>
              </w:rPr>
              <w:t>17/02/2025 19:50</w:t>
            </w:r>
          </w:p>
        </w:tc>
        <w:tc>
          <w:tcPr>
            <w:tcW w:w="1833" w:type="dxa"/>
          </w:tcPr>
          <w:p w14:paraId="4D1E384C" w14:textId="77777777" w:rsidR="000E55C6" w:rsidRPr="006B29AA" w:rsidRDefault="000E55C6" w:rsidP="00C96E0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1B62A64F" w14:textId="4C5F07A8" w:rsidR="000E55C6" w:rsidRPr="006B29AA" w:rsidRDefault="000E55C6" w:rsidP="00C96E0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3292F15A" w14:textId="29F7E2A6" w:rsidR="000E55C6" w:rsidRPr="006B29AA" w:rsidRDefault="00141E75" w:rsidP="00C96E02">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4A41DC91" w14:textId="77777777" w:rsidR="000E55C6" w:rsidRPr="006B29AA" w:rsidRDefault="000E55C6" w:rsidP="00C96E0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375D4CCC" w14:textId="77777777" w:rsidTr="00C96E02">
        <w:trPr>
          <w:trHeight w:val="300"/>
        </w:trPr>
        <w:tc>
          <w:tcPr>
            <w:tcW w:w="2444" w:type="dxa"/>
            <w:shd w:val="clear" w:color="auto" w:fill="95B3D7" w:themeFill="accent1" w:themeFillTint="99"/>
            <w:noWrap/>
            <w:hideMark/>
          </w:tcPr>
          <w:p w14:paraId="292EE09C" w14:textId="77777777" w:rsidR="000738EB" w:rsidRPr="006B29AA" w:rsidRDefault="000738EB" w:rsidP="000738EB">
            <w:pPr>
              <w:rPr>
                <w:rFonts w:ascii="Palatino Linotype" w:hAnsi="Palatino Linotype" w:cs="Calibri"/>
                <w:sz w:val="18"/>
                <w:szCs w:val="18"/>
              </w:rPr>
            </w:pPr>
            <w:r w:rsidRPr="006B29AA">
              <w:rPr>
                <w:rFonts w:ascii="Palatino Linotype" w:hAnsi="Palatino Linotype" w:cs="Calibri"/>
                <w:sz w:val="18"/>
                <w:szCs w:val="18"/>
              </w:rPr>
              <w:t>05502/INFOEM/IP/RR/2024</w:t>
            </w:r>
          </w:p>
        </w:tc>
        <w:tc>
          <w:tcPr>
            <w:tcW w:w="1560" w:type="dxa"/>
            <w:shd w:val="clear" w:color="auto" w:fill="95B3D7" w:themeFill="accent1" w:themeFillTint="99"/>
            <w:noWrap/>
            <w:hideMark/>
          </w:tcPr>
          <w:p w14:paraId="066B926C" w14:textId="77777777" w:rsidR="000738EB" w:rsidRPr="006B29AA" w:rsidRDefault="000738EB" w:rsidP="000738EB">
            <w:pPr>
              <w:jc w:val="center"/>
              <w:rPr>
                <w:rFonts w:ascii="Palatino Linotype" w:hAnsi="Palatino Linotype" w:cs="Calibri"/>
                <w:sz w:val="18"/>
                <w:szCs w:val="18"/>
              </w:rPr>
            </w:pPr>
            <w:r w:rsidRPr="006B29AA">
              <w:rPr>
                <w:rFonts w:ascii="Palatino Linotype" w:hAnsi="Palatino Linotype" w:cs="Calibri"/>
                <w:sz w:val="18"/>
                <w:szCs w:val="18"/>
              </w:rPr>
              <w:t>13/01/2025 17:24</w:t>
            </w:r>
          </w:p>
        </w:tc>
        <w:tc>
          <w:tcPr>
            <w:tcW w:w="1833" w:type="dxa"/>
            <w:shd w:val="clear" w:color="auto" w:fill="95B3D7" w:themeFill="accent1" w:themeFillTint="99"/>
          </w:tcPr>
          <w:p w14:paraId="67DCF33A" w14:textId="293CBA78" w:rsidR="000738EB" w:rsidRPr="006B29AA" w:rsidRDefault="000738EB" w:rsidP="000738EB">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95B3D7" w:themeFill="accent1" w:themeFillTint="99"/>
          </w:tcPr>
          <w:p w14:paraId="226BE88A" w14:textId="4A6B8D4B" w:rsidR="000738EB" w:rsidRPr="006B29AA" w:rsidRDefault="000738EB" w:rsidP="000738EB">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95B3D7" w:themeFill="accent1" w:themeFillTint="99"/>
          </w:tcPr>
          <w:p w14:paraId="20C4C243" w14:textId="07502623" w:rsidR="000738EB" w:rsidRPr="006B29AA" w:rsidRDefault="00141E75" w:rsidP="000738EB">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b/>
                <w:sz w:val="18"/>
                <w:szCs w:val="18"/>
              </w:rPr>
              <w:t>NO</w:t>
            </w:r>
            <w:r w:rsidR="000738EB" w:rsidRPr="006B29AA">
              <w:rPr>
                <w:rFonts w:ascii="Palatino Linotype" w:eastAsia="Palatino Linotype" w:hAnsi="Palatino Linotype" w:cs="Palatino Linotype"/>
                <w:sz w:val="18"/>
                <w:szCs w:val="18"/>
              </w:rPr>
              <w:t>, aún y cuando si procedía su entrega.</w:t>
            </w:r>
          </w:p>
        </w:tc>
      </w:tr>
      <w:tr w:rsidR="00767215" w:rsidRPr="006B29AA" w14:paraId="7B8E76E7" w14:textId="77777777" w:rsidTr="00C96E02">
        <w:trPr>
          <w:trHeight w:val="300"/>
        </w:trPr>
        <w:tc>
          <w:tcPr>
            <w:tcW w:w="2444" w:type="dxa"/>
            <w:noWrap/>
            <w:hideMark/>
          </w:tcPr>
          <w:p w14:paraId="1157FA64" w14:textId="77777777" w:rsidR="000738EB" w:rsidRPr="006B29AA" w:rsidRDefault="000738EB" w:rsidP="000738EB">
            <w:pPr>
              <w:rPr>
                <w:rFonts w:ascii="Palatino Linotype" w:hAnsi="Palatino Linotype" w:cs="Calibri"/>
                <w:sz w:val="18"/>
                <w:szCs w:val="18"/>
              </w:rPr>
            </w:pPr>
            <w:r w:rsidRPr="006B29AA">
              <w:rPr>
                <w:rFonts w:ascii="Palatino Linotype" w:hAnsi="Palatino Linotype" w:cs="Calibri"/>
                <w:sz w:val="18"/>
                <w:szCs w:val="18"/>
              </w:rPr>
              <w:t>05723/INFOEM/IP/RR/2024</w:t>
            </w:r>
          </w:p>
        </w:tc>
        <w:tc>
          <w:tcPr>
            <w:tcW w:w="1560" w:type="dxa"/>
            <w:noWrap/>
            <w:hideMark/>
          </w:tcPr>
          <w:p w14:paraId="772D7E5B" w14:textId="77777777" w:rsidR="000738EB" w:rsidRPr="006B29AA" w:rsidRDefault="000738EB" w:rsidP="000738EB">
            <w:pPr>
              <w:jc w:val="center"/>
              <w:rPr>
                <w:rFonts w:ascii="Palatino Linotype" w:hAnsi="Palatino Linotype" w:cs="Calibri"/>
                <w:sz w:val="18"/>
                <w:szCs w:val="18"/>
              </w:rPr>
            </w:pPr>
            <w:r w:rsidRPr="006B29AA">
              <w:rPr>
                <w:rFonts w:ascii="Palatino Linotype" w:hAnsi="Palatino Linotype" w:cs="Calibri"/>
                <w:sz w:val="18"/>
                <w:szCs w:val="18"/>
              </w:rPr>
              <w:t>11/02/2025 16:22</w:t>
            </w:r>
          </w:p>
        </w:tc>
        <w:tc>
          <w:tcPr>
            <w:tcW w:w="1833" w:type="dxa"/>
          </w:tcPr>
          <w:p w14:paraId="27555375" w14:textId="7C9B02B6" w:rsidR="000738EB" w:rsidRPr="006B29AA" w:rsidRDefault="000738EB" w:rsidP="000738EB">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0F6F86A6" w14:textId="3BE00AB6" w:rsidR="000738EB" w:rsidRPr="006B29AA" w:rsidRDefault="000738EB" w:rsidP="0026280E">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 xml:space="preserve">No hubo cumplimiento porque el sentido fue un </w:t>
            </w:r>
            <w:r w:rsidR="0026280E" w:rsidRPr="006B29AA">
              <w:rPr>
                <w:rFonts w:ascii="Palatino Linotype" w:eastAsia="Palatino Linotype" w:hAnsi="Palatino Linotype" w:cs="Palatino Linotype"/>
                <w:sz w:val="18"/>
                <w:szCs w:val="18"/>
              </w:rPr>
              <w:t>confirma</w:t>
            </w:r>
            <w:r w:rsidRPr="006B29AA">
              <w:rPr>
                <w:rFonts w:ascii="Palatino Linotype" w:eastAsia="Palatino Linotype" w:hAnsi="Palatino Linotype" w:cs="Palatino Linotype"/>
                <w:sz w:val="18"/>
                <w:szCs w:val="18"/>
              </w:rPr>
              <w:t>.</w:t>
            </w:r>
          </w:p>
        </w:tc>
        <w:tc>
          <w:tcPr>
            <w:tcW w:w="2112" w:type="dxa"/>
          </w:tcPr>
          <w:p w14:paraId="448D4B4C" w14:textId="384A1028" w:rsidR="000738EB" w:rsidRPr="006B29AA" w:rsidRDefault="000738EB" w:rsidP="00685A7C">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399A140C" w14:textId="77777777" w:rsidTr="00C96E02">
        <w:trPr>
          <w:trHeight w:val="300"/>
        </w:trPr>
        <w:tc>
          <w:tcPr>
            <w:tcW w:w="2444" w:type="dxa"/>
            <w:noWrap/>
            <w:hideMark/>
          </w:tcPr>
          <w:p w14:paraId="23746305" w14:textId="77777777" w:rsidR="0026280E" w:rsidRPr="006B29AA" w:rsidRDefault="0026280E" w:rsidP="0026280E">
            <w:pPr>
              <w:rPr>
                <w:rFonts w:ascii="Palatino Linotype" w:hAnsi="Palatino Linotype" w:cs="Calibri"/>
                <w:sz w:val="18"/>
                <w:szCs w:val="18"/>
              </w:rPr>
            </w:pPr>
            <w:r w:rsidRPr="006B29AA">
              <w:rPr>
                <w:rFonts w:ascii="Palatino Linotype" w:hAnsi="Palatino Linotype" w:cs="Calibri"/>
                <w:sz w:val="18"/>
                <w:szCs w:val="18"/>
              </w:rPr>
              <w:t>06858/INFOEM/IP/RR/2024</w:t>
            </w:r>
          </w:p>
        </w:tc>
        <w:tc>
          <w:tcPr>
            <w:tcW w:w="1560" w:type="dxa"/>
            <w:noWrap/>
            <w:hideMark/>
          </w:tcPr>
          <w:p w14:paraId="43078E42" w14:textId="77777777" w:rsidR="0026280E" w:rsidRPr="006B29AA" w:rsidRDefault="0026280E" w:rsidP="0026280E">
            <w:pPr>
              <w:jc w:val="center"/>
              <w:rPr>
                <w:rFonts w:ascii="Palatino Linotype" w:hAnsi="Palatino Linotype" w:cs="Calibri"/>
                <w:sz w:val="18"/>
                <w:szCs w:val="18"/>
              </w:rPr>
            </w:pPr>
            <w:r w:rsidRPr="006B29AA">
              <w:rPr>
                <w:rFonts w:ascii="Palatino Linotype" w:hAnsi="Palatino Linotype" w:cs="Calibri"/>
                <w:sz w:val="18"/>
                <w:szCs w:val="18"/>
              </w:rPr>
              <w:t>17/02/2025 19:54</w:t>
            </w:r>
          </w:p>
        </w:tc>
        <w:tc>
          <w:tcPr>
            <w:tcW w:w="1833" w:type="dxa"/>
          </w:tcPr>
          <w:p w14:paraId="13E952D8" w14:textId="6FD8BA2C" w:rsidR="0026280E" w:rsidRPr="006B29AA" w:rsidRDefault="0026280E" w:rsidP="0026280E">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791BEC47" w14:textId="686B205E" w:rsidR="0026280E" w:rsidRPr="006B29AA" w:rsidRDefault="0026280E" w:rsidP="0026280E">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70C5B60C" w14:textId="77777777" w:rsidR="0026280E" w:rsidRPr="006B29AA" w:rsidRDefault="0026280E" w:rsidP="0026280E">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3F444865" w14:textId="6BE5ECE2" w:rsidR="0026280E" w:rsidRPr="006B29AA" w:rsidRDefault="0026280E" w:rsidP="0026280E">
            <w:pPr>
              <w:jc w:val="both"/>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21D413DF" w14:textId="77777777" w:rsidTr="009861EA">
        <w:trPr>
          <w:trHeight w:val="300"/>
        </w:trPr>
        <w:tc>
          <w:tcPr>
            <w:tcW w:w="2444" w:type="dxa"/>
            <w:shd w:val="clear" w:color="auto" w:fill="8DB3E2" w:themeFill="text2" w:themeFillTint="66"/>
            <w:noWrap/>
            <w:hideMark/>
          </w:tcPr>
          <w:p w14:paraId="66FFE387" w14:textId="569FF47E" w:rsidR="0026280E" w:rsidRPr="006B29AA" w:rsidRDefault="0026280E" w:rsidP="00C96E02">
            <w:pPr>
              <w:rPr>
                <w:rFonts w:ascii="Palatino Linotype" w:hAnsi="Palatino Linotype" w:cs="Calibri"/>
                <w:sz w:val="18"/>
                <w:szCs w:val="18"/>
              </w:rPr>
            </w:pPr>
            <w:r w:rsidRPr="006B29AA">
              <w:rPr>
                <w:rFonts w:ascii="Palatino Linotype" w:hAnsi="Palatino Linotype" w:cs="Calibri"/>
                <w:sz w:val="18"/>
                <w:szCs w:val="18"/>
              </w:rPr>
              <w:t>07008/INFOEM/IP/RR/2024</w:t>
            </w:r>
            <w:r w:rsidR="00C96E02" w:rsidRPr="006B29AA">
              <w:rPr>
                <w:rFonts w:ascii="Palatino Linotype" w:hAnsi="Palatino Linotype" w:cs="Calibri"/>
                <w:sz w:val="18"/>
                <w:szCs w:val="18"/>
              </w:rPr>
              <w:t xml:space="preserve"> y acumulados 07009/INFOEM/IP/RR/2024 y 07010/INFOEM/IP/RR/2024.</w:t>
            </w:r>
          </w:p>
        </w:tc>
        <w:tc>
          <w:tcPr>
            <w:tcW w:w="1560" w:type="dxa"/>
            <w:shd w:val="clear" w:color="auto" w:fill="8DB3E2" w:themeFill="text2" w:themeFillTint="66"/>
            <w:noWrap/>
            <w:hideMark/>
          </w:tcPr>
          <w:p w14:paraId="01C8A3B7" w14:textId="77777777" w:rsidR="0026280E" w:rsidRPr="006B29AA" w:rsidRDefault="0026280E" w:rsidP="0026280E">
            <w:pPr>
              <w:jc w:val="center"/>
              <w:rPr>
                <w:rFonts w:ascii="Palatino Linotype" w:hAnsi="Palatino Linotype" w:cs="Calibri"/>
                <w:sz w:val="18"/>
                <w:szCs w:val="18"/>
              </w:rPr>
            </w:pPr>
            <w:r w:rsidRPr="006B29AA">
              <w:rPr>
                <w:rFonts w:ascii="Palatino Linotype" w:hAnsi="Palatino Linotype" w:cs="Calibri"/>
                <w:sz w:val="18"/>
                <w:szCs w:val="18"/>
              </w:rPr>
              <w:t>13/01/2025 18:01</w:t>
            </w:r>
          </w:p>
        </w:tc>
        <w:tc>
          <w:tcPr>
            <w:tcW w:w="1833" w:type="dxa"/>
            <w:shd w:val="clear" w:color="auto" w:fill="8DB3E2" w:themeFill="text2" w:themeFillTint="66"/>
          </w:tcPr>
          <w:p w14:paraId="093D45A7" w14:textId="7687E2EA" w:rsidR="0026280E" w:rsidRPr="006B29AA" w:rsidRDefault="0026280E" w:rsidP="0026280E">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0EA5C48E" w14:textId="56191435" w:rsidR="0026280E" w:rsidRPr="006B29AA" w:rsidRDefault="0026280E" w:rsidP="0026280E">
            <w:pPr>
              <w:ind w:firstLine="127"/>
              <w:jc w:val="both"/>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8DB3E2" w:themeFill="text2" w:themeFillTint="66"/>
          </w:tcPr>
          <w:p w14:paraId="08723E7E" w14:textId="1B290FFF" w:rsidR="0026280E" w:rsidRPr="006B29AA" w:rsidRDefault="0026280E" w:rsidP="0026280E">
            <w:pPr>
              <w:ind w:firstLine="127"/>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4CD2FF16" w14:textId="77777777" w:rsidTr="00C96E02">
        <w:trPr>
          <w:trHeight w:val="300"/>
        </w:trPr>
        <w:tc>
          <w:tcPr>
            <w:tcW w:w="2444" w:type="dxa"/>
            <w:shd w:val="clear" w:color="auto" w:fill="auto"/>
            <w:noWrap/>
            <w:hideMark/>
          </w:tcPr>
          <w:p w14:paraId="7E1E3849" w14:textId="77777777" w:rsidR="00C96E02" w:rsidRPr="006B29AA" w:rsidRDefault="00C96E02" w:rsidP="00C96E02">
            <w:pPr>
              <w:jc w:val="center"/>
              <w:rPr>
                <w:rFonts w:ascii="Palatino Linotype" w:hAnsi="Palatino Linotype" w:cs="Calibri"/>
                <w:sz w:val="18"/>
                <w:szCs w:val="18"/>
              </w:rPr>
            </w:pPr>
            <w:r w:rsidRPr="006B29AA">
              <w:rPr>
                <w:rFonts w:ascii="Palatino Linotype" w:hAnsi="Palatino Linotype" w:cs="Calibri"/>
                <w:sz w:val="18"/>
                <w:szCs w:val="18"/>
              </w:rPr>
              <w:t>07222/INFOEM/IP/RR/2024</w:t>
            </w:r>
          </w:p>
        </w:tc>
        <w:tc>
          <w:tcPr>
            <w:tcW w:w="1560" w:type="dxa"/>
            <w:shd w:val="clear" w:color="auto" w:fill="auto"/>
            <w:noWrap/>
            <w:hideMark/>
          </w:tcPr>
          <w:p w14:paraId="686244AC" w14:textId="77777777" w:rsidR="00C96E02" w:rsidRPr="006B29AA" w:rsidRDefault="00C96E02" w:rsidP="00C96E02">
            <w:pPr>
              <w:jc w:val="center"/>
              <w:rPr>
                <w:rFonts w:ascii="Palatino Linotype" w:hAnsi="Palatino Linotype" w:cs="Calibri"/>
                <w:sz w:val="18"/>
                <w:szCs w:val="18"/>
              </w:rPr>
            </w:pPr>
            <w:r w:rsidRPr="006B29AA">
              <w:rPr>
                <w:rFonts w:ascii="Palatino Linotype" w:hAnsi="Palatino Linotype" w:cs="Calibri"/>
                <w:sz w:val="18"/>
                <w:szCs w:val="18"/>
              </w:rPr>
              <w:t>20/01/2025 17:27</w:t>
            </w:r>
          </w:p>
        </w:tc>
        <w:tc>
          <w:tcPr>
            <w:tcW w:w="1833" w:type="dxa"/>
            <w:shd w:val="clear" w:color="auto" w:fill="auto"/>
          </w:tcPr>
          <w:p w14:paraId="1CF179F1" w14:textId="51FF9D84" w:rsidR="00C96E02" w:rsidRPr="006B29AA" w:rsidRDefault="00C96E02" w:rsidP="00C96E0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auto"/>
          </w:tcPr>
          <w:p w14:paraId="76DFC4E6" w14:textId="1E4FB69A" w:rsidR="00C96E02" w:rsidRPr="006B29AA" w:rsidRDefault="00C96E02" w:rsidP="00C96E0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04/02/2025 (previo a la fecha en que se presentó la solicitud)</w:t>
            </w:r>
          </w:p>
        </w:tc>
        <w:tc>
          <w:tcPr>
            <w:tcW w:w="2112" w:type="dxa"/>
            <w:shd w:val="clear" w:color="auto" w:fill="auto"/>
          </w:tcPr>
          <w:p w14:paraId="0191AE29" w14:textId="5C5350FF" w:rsidR="00C96E02" w:rsidRPr="006B29AA" w:rsidRDefault="00C96E02" w:rsidP="00C96E02">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SI</w:t>
            </w:r>
            <w:r w:rsidRPr="006B29AA">
              <w:rPr>
                <w:rFonts w:ascii="Palatino Linotype" w:eastAsia="Palatino Linotype" w:hAnsi="Palatino Linotype" w:cs="Palatino Linotype"/>
                <w:sz w:val="18"/>
                <w:szCs w:val="18"/>
              </w:rPr>
              <w:t>, en respuesta se entregó de manera completa.</w:t>
            </w:r>
          </w:p>
        </w:tc>
      </w:tr>
      <w:tr w:rsidR="00767215" w:rsidRPr="006B29AA" w14:paraId="350F3779" w14:textId="77777777" w:rsidTr="00C96E02">
        <w:trPr>
          <w:trHeight w:val="300"/>
        </w:trPr>
        <w:tc>
          <w:tcPr>
            <w:tcW w:w="2444" w:type="dxa"/>
            <w:noWrap/>
            <w:hideMark/>
          </w:tcPr>
          <w:p w14:paraId="5590BE91" w14:textId="77777777" w:rsidR="00C96E02" w:rsidRPr="006B29AA" w:rsidRDefault="00C96E02" w:rsidP="00C96E02">
            <w:pPr>
              <w:jc w:val="center"/>
              <w:rPr>
                <w:rFonts w:ascii="Palatino Linotype" w:hAnsi="Palatino Linotype" w:cs="Calibri"/>
                <w:sz w:val="18"/>
                <w:szCs w:val="18"/>
              </w:rPr>
            </w:pPr>
            <w:r w:rsidRPr="006B29AA">
              <w:rPr>
                <w:rFonts w:ascii="Palatino Linotype" w:hAnsi="Palatino Linotype" w:cs="Calibri"/>
                <w:sz w:val="18"/>
                <w:szCs w:val="18"/>
              </w:rPr>
              <w:t>07223/INFOEM/IP/RR/2024</w:t>
            </w:r>
          </w:p>
        </w:tc>
        <w:tc>
          <w:tcPr>
            <w:tcW w:w="1560" w:type="dxa"/>
            <w:noWrap/>
            <w:hideMark/>
          </w:tcPr>
          <w:p w14:paraId="2CEBA23C" w14:textId="77777777" w:rsidR="00C96E02" w:rsidRPr="006B29AA" w:rsidRDefault="00C96E02" w:rsidP="00C96E02">
            <w:pPr>
              <w:jc w:val="center"/>
              <w:rPr>
                <w:rFonts w:ascii="Palatino Linotype" w:hAnsi="Palatino Linotype" w:cs="Calibri"/>
                <w:sz w:val="18"/>
                <w:szCs w:val="18"/>
              </w:rPr>
            </w:pPr>
            <w:r w:rsidRPr="006B29AA">
              <w:rPr>
                <w:rFonts w:ascii="Palatino Linotype" w:hAnsi="Palatino Linotype" w:cs="Calibri"/>
                <w:sz w:val="18"/>
                <w:szCs w:val="18"/>
              </w:rPr>
              <w:t>20/01/2025 20:20</w:t>
            </w:r>
          </w:p>
        </w:tc>
        <w:tc>
          <w:tcPr>
            <w:tcW w:w="1833" w:type="dxa"/>
          </w:tcPr>
          <w:p w14:paraId="66BB9E4D" w14:textId="0EFD3E55" w:rsidR="00C96E02" w:rsidRPr="006B29AA" w:rsidRDefault="00C96E02" w:rsidP="00C96E0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46B4ED41" w14:textId="244D04D1" w:rsidR="00C96E02" w:rsidRPr="006B29AA" w:rsidRDefault="00C96E02" w:rsidP="00C96E0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04/02/2025 (previo a la fecha en que se presentó la solicitud)</w:t>
            </w:r>
          </w:p>
        </w:tc>
        <w:tc>
          <w:tcPr>
            <w:tcW w:w="2112" w:type="dxa"/>
          </w:tcPr>
          <w:p w14:paraId="25FEA511" w14:textId="39BE99C5" w:rsidR="00C96E02" w:rsidRPr="006B29AA" w:rsidRDefault="00C96E02" w:rsidP="00C96E02">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SI</w:t>
            </w:r>
            <w:r w:rsidRPr="006B29AA">
              <w:rPr>
                <w:rFonts w:ascii="Palatino Linotype" w:eastAsia="Palatino Linotype" w:hAnsi="Palatino Linotype" w:cs="Palatino Linotype"/>
                <w:sz w:val="18"/>
                <w:szCs w:val="18"/>
              </w:rPr>
              <w:t>, en respuesta se entregó de manera completa.</w:t>
            </w:r>
          </w:p>
        </w:tc>
      </w:tr>
      <w:tr w:rsidR="00767215" w:rsidRPr="006B29AA" w14:paraId="3B4030A7" w14:textId="77777777" w:rsidTr="001D79AD">
        <w:trPr>
          <w:trHeight w:val="300"/>
        </w:trPr>
        <w:tc>
          <w:tcPr>
            <w:tcW w:w="2444" w:type="dxa"/>
            <w:shd w:val="clear" w:color="auto" w:fill="8DB3E2" w:themeFill="text2" w:themeFillTint="66"/>
            <w:noWrap/>
            <w:hideMark/>
          </w:tcPr>
          <w:p w14:paraId="23CFDC93"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07272/INFOEM/IP/RR/2024</w:t>
            </w:r>
          </w:p>
        </w:tc>
        <w:tc>
          <w:tcPr>
            <w:tcW w:w="1560" w:type="dxa"/>
            <w:shd w:val="clear" w:color="auto" w:fill="8DB3E2" w:themeFill="text2" w:themeFillTint="66"/>
            <w:noWrap/>
            <w:hideMark/>
          </w:tcPr>
          <w:p w14:paraId="784DAF0B"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13/01/2025 16:44</w:t>
            </w:r>
          </w:p>
        </w:tc>
        <w:tc>
          <w:tcPr>
            <w:tcW w:w="1833" w:type="dxa"/>
            <w:shd w:val="clear" w:color="auto" w:fill="8DB3E2" w:themeFill="text2" w:themeFillTint="66"/>
          </w:tcPr>
          <w:p w14:paraId="57412950" w14:textId="235DBAF2"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79DAC6B0" w14:textId="5DD9A3B0"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8DB3E2" w:themeFill="text2" w:themeFillTint="66"/>
          </w:tcPr>
          <w:p w14:paraId="59054BF7" w14:textId="0169859C"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15E27BC5" w14:textId="77777777" w:rsidTr="00C96E02">
        <w:trPr>
          <w:trHeight w:val="300"/>
        </w:trPr>
        <w:tc>
          <w:tcPr>
            <w:tcW w:w="2444" w:type="dxa"/>
            <w:noWrap/>
            <w:hideMark/>
          </w:tcPr>
          <w:p w14:paraId="28973C0E"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07334/INFOEM/IP/RR/2024</w:t>
            </w:r>
          </w:p>
        </w:tc>
        <w:tc>
          <w:tcPr>
            <w:tcW w:w="1560" w:type="dxa"/>
            <w:noWrap/>
            <w:hideMark/>
          </w:tcPr>
          <w:p w14:paraId="4CE7A034"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13/01/2025 12:54</w:t>
            </w:r>
          </w:p>
        </w:tc>
        <w:tc>
          <w:tcPr>
            <w:tcW w:w="1833" w:type="dxa"/>
          </w:tcPr>
          <w:p w14:paraId="6CF9D0CA" w14:textId="312DE416"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46CBD6C9" w14:textId="7BAC2CC9"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sobresee.</w:t>
            </w:r>
          </w:p>
        </w:tc>
        <w:tc>
          <w:tcPr>
            <w:tcW w:w="2112" w:type="dxa"/>
          </w:tcPr>
          <w:p w14:paraId="14FBAB2C" w14:textId="6BD3A0DD"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1ABD1B58" w14:textId="77777777" w:rsidTr="001D79AD">
        <w:trPr>
          <w:trHeight w:val="300"/>
        </w:trPr>
        <w:tc>
          <w:tcPr>
            <w:tcW w:w="2444" w:type="dxa"/>
            <w:shd w:val="clear" w:color="auto" w:fill="8DB3E2" w:themeFill="text2" w:themeFillTint="66"/>
            <w:noWrap/>
            <w:hideMark/>
          </w:tcPr>
          <w:p w14:paraId="2CB304AB"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07335/INFOEM/IP/RR/2024</w:t>
            </w:r>
          </w:p>
        </w:tc>
        <w:tc>
          <w:tcPr>
            <w:tcW w:w="1560" w:type="dxa"/>
            <w:shd w:val="clear" w:color="auto" w:fill="8DB3E2" w:themeFill="text2" w:themeFillTint="66"/>
            <w:noWrap/>
            <w:hideMark/>
          </w:tcPr>
          <w:p w14:paraId="6AC6CE43"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13/01/2025 16:11</w:t>
            </w:r>
          </w:p>
        </w:tc>
        <w:tc>
          <w:tcPr>
            <w:tcW w:w="1833" w:type="dxa"/>
            <w:shd w:val="clear" w:color="auto" w:fill="8DB3E2" w:themeFill="text2" w:themeFillTint="66"/>
          </w:tcPr>
          <w:p w14:paraId="67E3DEBE" w14:textId="5F816E7F"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2BE50959" w14:textId="0378E16C"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8DB3E2" w:themeFill="text2" w:themeFillTint="66"/>
          </w:tcPr>
          <w:p w14:paraId="0CA46B82" w14:textId="4F6C9332"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72B03AEF" w14:textId="77777777" w:rsidTr="001D79AD">
        <w:trPr>
          <w:trHeight w:val="300"/>
        </w:trPr>
        <w:tc>
          <w:tcPr>
            <w:tcW w:w="2444" w:type="dxa"/>
            <w:shd w:val="clear" w:color="auto" w:fill="8DB3E2" w:themeFill="text2" w:themeFillTint="66"/>
            <w:noWrap/>
            <w:hideMark/>
          </w:tcPr>
          <w:p w14:paraId="63CEAC86"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lastRenderedPageBreak/>
              <w:t>07336/INFOEM/IP/RR/2024</w:t>
            </w:r>
          </w:p>
        </w:tc>
        <w:tc>
          <w:tcPr>
            <w:tcW w:w="1560" w:type="dxa"/>
            <w:shd w:val="clear" w:color="auto" w:fill="8DB3E2" w:themeFill="text2" w:themeFillTint="66"/>
            <w:noWrap/>
            <w:hideMark/>
          </w:tcPr>
          <w:p w14:paraId="0ABD7B4E" w14:textId="77777777"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13/01/2025 14:54</w:t>
            </w:r>
          </w:p>
        </w:tc>
        <w:tc>
          <w:tcPr>
            <w:tcW w:w="1833" w:type="dxa"/>
            <w:shd w:val="clear" w:color="auto" w:fill="8DB3E2" w:themeFill="text2" w:themeFillTint="66"/>
          </w:tcPr>
          <w:p w14:paraId="22302505" w14:textId="675B7E75" w:rsidR="001D79AD" w:rsidRPr="006B29AA" w:rsidRDefault="001D79AD" w:rsidP="001D79AD">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2C0907CF" w14:textId="3C0F3EAC"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8DB3E2" w:themeFill="text2" w:themeFillTint="66"/>
          </w:tcPr>
          <w:p w14:paraId="717D659D" w14:textId="2FE4231A" w:rsidR="001D79AD" w:rsidRPr="006B29AA" w:rsidRDefault="001D79AD" w:rsidP="001D79AD">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01A9863F" w14:textId="77777777" w:rsidTr="00C96E02">
        <w:trPr>
          <w:trHeight w:val="300"/>
        </w:trPr>
        <w:tc>
          <w:tcPr>
            <w:tcW w:w="2444" w:type="dxa"/>
            <w:noWrap/>
            <w:hideMark/>
          </w:tcPr>
          <w:p w14:paraId="6DD1C940" w14:textId="77777777"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07356/INFOEM/IP/RR/2024</w:t>
            </w:r>
          </w:p>
        </w:tc>
        <w:tc>
          <w:tcPr>
            <w:tcW w:w="1560" w:type="dxa"/>
            <w:noWrap/>
            <w:hideMark/>
          </w:tcPr>
          <w:p w14:paraId="242281C8" w14:textId="77777777"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13/01/2025 16:58</w:t>
            </w:r>
          </w:p>
        </w:tc>
        <w:tc>
          <w:tcPr>
            <w:tcW w:w="1833" w:type="dxa"/>
          </w:tcPr>
          <w:p w14:paraId="5AD98DED" w14:textId="6186E082"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6726A6BF" w14:textId="0E5FBBBD"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50D7CB92" w14:textId="09B1F357"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734787B9" w14:textId="77777777" w:rsidTr="00685A7C">
        <w:trPr>
          <w:trHeight w:val="300"/>
        </w:trPr>
        <w:tc>
          <w:tcPr>
            <w:tcW w:w="2444" w:type="dxa"/>
            <w:shd w:val="clear" w:color="auto" w:fill="8DB3E2" w:themeFill="text2" w:themeFillTint="66"/>
            <w:noWrap/>
            <w:hideMark/>
          </w:tcPr>
          <w:p w14:paraId="5F8FC912" w14:textId="77777777"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07387/INFOEM/IP/RR/2024</w:t>
            </w:r>
          </w:p>
        </w:tc>
        <w:tc>
          <w:tcPr>
            <w:tcW w:w="1560" w:type="dxa"/>
            <w:shd w:val="clear" w:color="auto" w:fill="8DB3E2" w:themeFill="text2" w:themeFillTint="66"/>
            <w:noWrap/>
            <w:hideMark/>
          </w:tcPr>
          <w:p w14:paraId="2A219B7F" w14:textId="77777777"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13/01/2025 15:45</w:t>
            </w:r>
          </w:p>
        </w:tc>
        <w:tc>
          <w:tcPr>
            <w:tcW w:w="1833" w:type="dxa"/>
            <w:shd w:val="clear" w:color="auto" w:fill="8DB3E2" w:themeFill="text2" w:themeFillTint="66"/>
          </w:tcPr>
          <w:p w14:paraId="665721EA" w14:textId="67C76ACD"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37BCF27D" w14:textId="6859301C"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8DB3E2" w:themeFill="text2" w:themeFillTint="66"/>
          </w:tcPr>
          <w:p w14:paraId="66AF6F23" w14:textId="409782C1"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51B1D1ED" w14:textId="77777777" w:rsidTr="00685A7C">
        <w:trPr>
          <w:trHeight w:val="300"/>
        </w:trPr>
        <w:tc>
          <w:tcPr>
            <w:tcW w:w="2444" w:type="dxa"/>
            <w:shd w:val="clear" w:color="auto" w:fill="8DB3E2" w:themeFill="text2" w:themeFillTint="66"/>
            <w:noWrap/>
            <w:hideMark/>
          </w:tcPr>
          <w:p w14:paraId="1A2EC7A2" w14:textId="77777777"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07404/INFOEM/IP/RR/2024</w:t>
            </w:r>
          </w:p>
        </w:tc>
        <w:tc>
          <w:tcPr>
            <w:tcW w:w="1560" w:type="dxa"/>
            <w:shd w:val="clear" w:color="auto" w:fill="8DB3E2" w:themeFill="text2" w:themeFillTint="66"/>
            <w:noWrap/>
            <w:hideMark/>
          </w:tcPr>
          <w:p w14:paraId="0FAD5C69" w14:textId="77777777"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13/01/2025 18:32</w:t>
            </w:r>
          </w:p>
        </w:tc>
        <w:tc>
          <w:tcPr>
            <w:tcW w:w="1833" w:type="dxa"/>
            <w:shd w:val="clear" w:color="auto" w:fill="8DB3E2" w:themeFill="text2" w:themeFillTint="66"/>
          </w:tcPr>
          <w:p w14:paraId="08BED15C" w14:textId="035865E6" w:rsidR="00685A7C" w:rsidRPr="006B29AA" w:rsidRDefault="00685A7C" w:rsidP="00685A7C">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1B726627" w14:textId="7149E266"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27/01/2025 (previo a la fecha en que se presentó la solicitud)</w:t>
            </w:r>
          </w:p>
        </w:tc>
        <w:tc>
          <w:tcPr>
            <w:tcW w:w="2112" w:type="dxa"/>
            <w:shd w:val="clear" w:color="auto" w:fill="8DB3E2" w:themeFill="text2" w:themeFillTint="66"/>
          </w:tcPr>
          <w:p w14:paraId="0EC5B4B2" w14:textId="3A7F4596" w:rsidR="00685A7C" w:rsidRPr="006B29AA" w:rsidRDefault="00685A7C" w:rsidP="00685A7C">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232A8C2F" w14:textId="77777777" w:rsidTr="00C96E02">
        <w:trPr>
          <w:trHeight w:val="300"/>
        </w:trPr>
        <w:tc>
          <w:tcPr>
            <w:tcW w:w="2444" w:type="dxa"/>
            <w:noWrap/>
            <w:hideMark/>
          </w:tcPr>
          <w:p w14:paraId="2DCF52F5" w14:textId="77777777" w:rsidR="002F5503" w:rsidRPr="006B29AA" w:rsidRDefault="002F5503" w:rsidP="002F5503">
            <w:pPr>
              <w:jc w:val="center"/>
              <w:rPr>
                <w:rFonts w:ascii="Palatino Linotype" w:hAnsi="Palatino Linotype" w:cs="Calibri"/>
                <w:sz w:val="18"/>
                <w:szCs w:val="18"/>
              </w:rPr>
            </w:pPr>
            <w:r w:rsidRPr="006B29AA">
              <w:rPr>
                <w:rFonts w:ascii="Palatino Linotype" w:hAnsi="Palatino Linotype" w:cs="Calibri"/>
                <w:sz w:val="18"/>
                <w:szCs w:val="18"/>
              </w:rPr>
              <w:t>07405/INFOEM/IP/RR/2024</w:t>
            </w:r>
          </w:p>
        </w:tc>
        <w:tc>
          <w:tcPr>
            <w:tcW w:w="1560" w:type="dxa"/>
            <w:noWrap/>
            <w:hideMark/>
          </w:tcPr>
          <w:p w14:paraId="05AE3D06" w14:textId="77777777" w:rsidR="002F5503" w:rsidRPr="006B29AA" w:rsidRDefault="002F5503" w:rsidP="002F5503">
            <w:pPr>
              <w:jc w:val="center"/>
              <w:rPr>
                <w:rFonts w:ascii="Palatino Linotype" w:hAnsi="Palatino Linotype" w:cs="Calibri"/>
                <w:sz w:val="18"/>
                <w:szCs w:val="18"/>
              </w:rPr>
            </w:pPr>
            <w:r w:rsidRPr="006B29AA">
              <w:rPr>
                <w:rFonts w:ascii="Palatino Linotype" w:hAnsi="Palatino Linotype" w:cs="Calibri"/>
                <w:sz w:val="18"/>
                <w:szCs w:val="18"/>
              </w:rPr>
              <w:t>20/01/2025 11:02</w:t>
            </w:r>
          </w:p>
        </w:tc>
        <w:tc>
          <w:tcPr>
            <w:tcW w:w="1833" w:type="dxa"/>
          </w:tcPr>
          <w:p w14:paraId="0867D59E" w14:textId="17B55401" w:rsidR="002F5503" w:rsidRPr="006B29AA" w:rsidRDefault="002F5503" w:rsidP="002F5503">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127AB7FD" w14:textId="2264761E" w:rsidR="002F5503" w:rsidRPr="006B29AA" w:rsidRDefault="002F5503" w:rsidP="002F5503">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08F1111F" w14:textId="031428E1" w:rsidR="002F5503" w:rsidRPr="006B29AA" w:rsidRDefault="002F5503" w:rsidP="002F5503">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17D014EF" w14:textId="77777777" w:rsidTr="00C96E02">
        <w:trPr>
          <w:trHeight w:val="300"/>
        </w:trPr>
        <w:tc>
          <w:tcPr>
            <w:tcW w:w="2444" w:type="dxa"/>
            <w:noWrap/>
            <w:hideMark/>
          </w:tcPr>
          <w:p w14:paraId="3250AA36" w14:textId="77777777" w:rsidR="00745504" w:rsidRPr="006B29AA" w:rsidRDefault="00745504" w:rsidP="00745504">
            <w:pPr>
              <w:jc w:val="center"/>
              <w:rPr>
                <w:rFonts w:ascii="Palatino Linotype" w:hAnsi="Palatino Linotype" w:cs="Calibri"/>
                <w:sz w:val="18"/>
                <w:szCs w:val="18"/>
              </w:rPr>
            </w:pPr>
            <w:r w:rsidRPr="006B29AA">
              <w:rPr>
                <w:rFonts w:ascii="Palatino Linotype" w:hAnsi="Palatino Linotype" w:cs="Calibri"/>
                <w:sz w:val="18"/>
                <w:szCs w:val="18"/>
              </w:rPr>
              <w:t>07406/INFOEM/IP/RR/2024</w:t>
            </w:r>
          </w:p>
        </w:tc>
        <w:tc>
          <w:tcPr>
            <w:tcW w:w="1560" w:type="dxa"/>
            <w:noWrap/>
            <w:hideMark/>
          </w:tcPr>
          <w:p w14:paraId="5B9EA9DD" w14:textId="77777777" w:rsidR="00745504" w:rsidRPr="006B29AA" w:rsidRDefault="00745504" w:rsidP="00745504">
            <w:pPr>
              <w:jc w:val="center"/>
              <w:rPr>
                <w:rFonts w:ascii="Palatino Linotype" w:hAnsi="Palatino Linotype" w:cs="Calibri"/>
                <w:sz w:val="18"/>
                <w:szCs w:val="18"/>
              </w:rPr>
            </w:pPr>
            <w:r w:rsidRPr="006B29AA">
              <w:rPr>
                <w:rFonts w:ascii="Palatino Linotype" w:hAnsi="Palatino Linotype" w:cs="Calibri"/>
                <w:sz w:val="18"/>
                <w:szCs w:val="18"/>
              </w:rPr>
              <w:t>20/01/2025 11:01</w:t>
            </w:r>
          </w:p>
        </w:tc>
        <w:tc>
          <w:tcPr>
            <w:tcW w:w="1833" w:type="dxa"/>
          </w:tcPr>
          <w:p w14:paraId="70E771BA" w14:textId="43425BDE" w:rsidR="00745504" w:rsidRPr="006B29AA" w:rsidRDefault="00745504" w:rsidP="00745504">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7A02E2BB" w14:textId="63CB2D7C" w:rsidR="00745504" w:rsidRPr="006B29AA" w:rsidRDefault="00745504" w:rsidP="00745504">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04/02/2025 (previo a la fecha en que se presentó la solicitud)</w:t>
            </w:r>
          </w:p>
        </w:tc>
        <w:tc>
          <w:tcPr>
            <w:tcW w:w="2112" w:type="dxa"/>
          </w:tcPr>
          <w:p w14:paraId="5BC10B01" w14:textId="049CE616" w:rsidR="00745504" w:rsidRPr="006B29AA" w:rsidRDefault="00745504" w:rsidP="00745504">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SI</w:t>
            </w:r>
            <w:r w:rsidRPr="006B29AA">
              <w:rPr>
                <w:rFonts w:ascii="Palatino Linotype" w:eastAsia="Palatino Linotype" w:hAnsi="Palatino Linotype" w:cs="Palatino Linotype"/>
                <w:sz w:val="18"/>
                <w:szCs w:val="18"/>
              </w:rPr>
              <w:t>, en respuesta se entregó de manera completa.</w:t>
            </w:r>
          </w:p>
        </w:tc>
      </w:tr>
      <w:tr w:rsidR="00767215" w:rsidRPr="006B29AA" w14:paraId="4E8FB4E6" w14:textId="77777777" w:rsidTr="00745504">
        <w:trPr>
          <w:trHeight w:val="300"/>
        </w:trPr>
        <w:tc>
          <w:tcPr>
            <w:tcW w:w="2444" w:type="dxa"/>
            <w:shd w:val="clear" w:color="auto" w:fill="8DB3E2" w:themeFill="text2" w:themeFillTint="66"/>
            <w:noWrap/>
            <w:hideMark/>
          </w:tcPr>
          <w:p w14:paraId="24BFDA0F" w14:textId="77777777" w:rsidR="00745504" w:rsidRPr="006B29AA" w:rsidRDefault="00745504" w:rsidP="00745504">
            <w:pPr>
              <w:jc w:val="center"/>
              <w:rPr>
                <w:rFonts w:ascii="Palatino Linotype" w:hAnsi="Palatino Linotype" w:cs="Calibri"/>
                <w:sz w:val="18"/>
                <w:szCs w:val="18"/>
              </w:rPr>
            </w:pPr>
            <w:r w:rsidRPr="006B29AA">
              <w:rPr>
                <w:rFonts w:ascii="Palatino Linotype" w:hAnsi="Palatino Linotype" w:cs="Calibri"/>
                <w:sz w:val="18"/>
                <w:szCs w:val="18"/>
              </w:rPr>
              <w:t>07407/INFOEM/IP/RR/2024</w:t>
            </w:r>
          </w:p>
        </w:tc>
        <w:tc>
          <w:tcPr>
            <w:tcW w:w="1560" w:type="dxa"/>
            <w:shd w:val="clear" w:color="auto" w:fill="8DB3E2" w:themeFill="text2" w:themeFillTint="66"/>
            <w:noWrap/>
            <w:hideMark/>
          </w:tcPr>
          <w:p w14:paraId="6F1D44FE" w14:textId="77777777" w:rsidR="00745504" w:rsidRPr="006B29AA" w:rsidRDefault="00745504" w:rsidP="00745504">
            <w:pPr>
              <w:jc w:val="center"/>
              <w:rPr>
                <w:rFonts w:ascii="Palatino Linotype" w:hAnsi="Palatino Linotype" w:cs="Calibri"/>
                <w:sz w:val="18"/>
                <w:szCs w:val="18"/>
              </w:rPr>
            </w:pPr>
            <w:r w:rsidRPr="006B29AA">
              <w:rPr>
                <w:rFonts w:ascii="Palatino Linotype" w:hAnsi="Palatino Linotype" w:cs="Calibri"/>
                <w:sz w:val="18"/>
                <w:szCs w:val="18"/>
              </w:rPr>
              <w:t>27/01/2025 14:32</w:t>
            </w:r>
          </w:p>
        </w:tc>
        <w:tc>
          <w:tcPr>
            <w:tcW w:w="1833" w:type="dxa"/>
            <w:shd w:val="clear" w:color="auto" w:fill="8DB3E2" w:themeFill="text2" w:themeFillTint="66"/>
          </w:tcPr>
          <w:p w14:paraId="50ECB26B" w14:textId="4F3F4A79" w:rsidR="00745504" w:rsidRPr="006B29AA" w:rsidRDefault="00745504" w:rsidP="00745504">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23858D50" w14:textId="62D5414C" w:rsidR="00745504" w:rsidRPr="006B29AA" w:rsidRDefault="00745504" w:rsidP="00745504">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11/02/2025 (previo a la fecha en que se presentó la solicitud)</w:t>
            </w:r>
          </w:p>
        </w:tc>
        <w:tc>
          <w:tcPr>
            <w:tcW w:w="2112" w:type="dxa"/>
            <w:shd w:val="clear" w:color="auto" w:fill="8DB3E2" w:themeFill="text2" w:themeFillTint="66"/>
          </w:tcPr>
          <w:p w14:paraId="558AF2C1" w14:textId="39773076" w:rsidR="00745504" w:rsidRPr="006B29AA" w:rsidRDefault="00745504" w:rsidP="00745504">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2F411137" w14:textId="77777777" w:rsidTr="00C96E02">
        <w:trPr>
          <w:trHeight w:val="300"/>
        </w:trPr>
        <w:tc>
          <w:tcPr>
            <w:tcW w:w="2444" w:type="dxa"/>
            <w:noWrap/>
            <w:hideMark/>
          </w:tcPr>
          <w:p w14:paraId="7A1BACC6"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07408/INFOEM/IP/RR/2024</w:t>
            </w:r>
          </w:p>
        </w:tc>
        <w:tc>
          <w:tcPr>
            <w:tcW w:w="1560" w:type="dxa"/>
            <w:noWrap/>
            <w:hideMark/>
          </w:tcPr>
          <w:p w14:paraId="12C0243D"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20/01/2025 20:22</w:t>
            </w:r>
          </w:p>
        </w:tc>
        <w:tc>
          <w:tcPr>
            <w:tcW w:w="1833" w:type="dxa"/>
          </w:tcPr>
          <w:p w14:paraId="703AF8D2" w14:textId="008827D3"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21688721" w14:textId="026C81A1"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4214B3C3" w14:textId="17B5A4E8"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594ED886" w14:textId="77777777" w:rsidTr="005E52A2">
        <w:trPr>
          <w:trHeight w:val="300"/>
        </w:trPr>
        <w:tc>
          <w:tcPr>
            <w:tcW w:w="2444" w:type="dxa"/>
            <w:shd w:val="clear" w:color="auto" w:fill="FABF8F" w:themeFill="accent6" w:themeFillTint="99"/>
            <w:noWrap/>
            <w:hideMark/>
          </w:tcPr>
          <w:p w14:paraId="6E3E287E"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07409/INFOEM/IP/RR/2024</w:t>
            </w:r>
          </w:p>
        </w:tc>
        <w:tc>
          <w:tcPr>
            <w:tcW w:w="1560" w:type="dxa"/>
            <w:shd w:val="clear" w:color="auto" w:fill="FABF8F" w:themeFill="accent6" w:themeFillTint="99"/>
            <w:noWrap/>
            <w:hideMark/>
          </w:tcPr>
          <w:p w14:paraId="61A46ED8"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20/01/2025 13:58</w:t>
            </w:r>
          </w:p>
        </w:tc>
        <w:tc>
          <w:tcPr>
            <w:tcW w:w="1833" w:type="dxa"/>
            <w:shd w:val="clear" w:color="auto" w:fill="FABF8F" w:themeFill="accent6" w:themeFillTint="99"/>
          </w:tcPr>
          <w:p w14:paraId="7C3D4515" w14:textId="1323D770"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FABF8F" w:themeFill="accent6" w:themeFillTint="99"/>
          </w:tcPr>
          <w:p w14:paraId="5590370E" w14:textId="0F64FE98"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05/02/2025 (previo a la fecha en que se presentó la solicitud)</w:t>
            </w:r>
          </w:p>
        </w:tc>
        <w:tc>
          <w:tcPr>
            <w:tcW w:w="2112" w:type="dxa"/>
            <w:shd w:val="clear" w:color="auto" w:fill="FABF8F" w:themeFill="accent6" w:themeFillTint="99"/>
          </w:tcPr>
          <w:p w14:paraId="30813D69" w14:textId="77777777" w:rsidR="005E52A2" w:rsidRPr="006B29AA" w:rsidRDefault="005E52A2" w:rsidP="005E52A2">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b/>
                <w:sz w:val="18"/>
                <w:szCs w:val="18"/>
              </w:rPr>
              <w:t>PARCIALMENTE</w:t>
            </w:r>
            <w:r w:rsidRPr="006B29AA">
              <w:rPr>
                <w:rFonts w:ascii="Palatino Linotype" w:eastAsia="Palatino Linotype" w:hAnsi="Palatino Linotype" w:cs="Palatino Linotype"/>
                <w:sz w:val="18"/>
                <w:szCs w:val="18"/>
              </w:rPr>
              <w:t>, en virtud de que no fueron entregados todos los archivos que se remitieron en cumplimiento a la resolución.</w:t>
            </w:r>
          </w:p>
          <w:p w14:paraId="691DB58A" w14:textId="77777777" w:rsidR="005E52A2" w:rsidRPr="006B29AA" w:rsidRDefault="005E52A2" w:rsidP="005E52A2">
            <w:pPr>
              <w:jc w:val="center"/>
              <w:rPr>
                <w:rFonts w:ascii="Palatino Linotype" w:eastAsia="Palatino Linotype" w:hAnsi="Palatino Linotype" w:cs="Palatino Linotype"/>
                <w:sz w:val="18"/>
                <w:szCs w:val="18"/>
              </w:rPr>
            </w:pPr>
          </w:p>
          <w:p w14:paraId="189CFAD1" w14:textId="3CA087E7"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 xml:space="preserve">Falto la entrega de los archivos </w:t>
            </w:r>
            <w:r w:rsidRPr="006B29AA">
              <w:rPr>
                <w:rFonts w:ascii="Palatino Linotype" w:eastAsia="Palatino Linotype" w:hAnsi="Palatino Linotype" w:cs="Palatino Linotype"/>
                <w:b/>
                <w:sz w:val="18"/>
                <w:szCs w:val="18"/>
              </w:rPr>
              <w:t>1.zip, 2.zip, 3.zip, 4.zip y 5.zip</w:t>
            </w:r>
          </w:p>
        </w:tc>
      </w:tr>
      <w:tr w:rsidR="00767215" w:rsidRPr="006B29AA" w14:paraId="264403B3" w14:textId="77777777" w:rsidTr="00C96E02">
        <w:trPr>
          <w:trHeight w:val="300"/>
        </w:trPr>
        <w:tc>
          <w:tcPr>
            <w:tcW w:w="2444" w:type="dxa"/>
            <w:noWrap/>
            <w:hideMark/>
          </w:tcPr>
          <w:p w14:paraId="40D57A26"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07410/INFOEM/IP/RR/2024</w:t>
            </w:r>
          </w:p>
        </w:tc>
        <w:tc>
          <w:tcPr>
            <w:tcW w:w="1560" w:type="dxa"/>
            <w:noWrap/>
            <w:hideMark/>
          </w:tcPr>
          <w:p w14:paraId="58BBEC1B"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20/01/2025 11:00</w:t>
            </w:r>
          </w:p>
        </w:tc>
        <w:tc>
          <w:tcPr>
            <w:tcW w:w="1833" w:type="dxa"/>
          </w:tcPr>
          <w:p w14:paraId="3C5D9BA7" w14:textId="4F782C3F"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6E293952" w14:textId="50465111"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04/02/2025 (previo a la fecha en que se presentó la solicitud)</w:t>
            </w:r>
          </w:p>
        </w:tc>
        <w:tc>
          <w:tcPr>
            <w:tcW w:w="2112" w:type="dxa"/>
          </w:tcPr>
          <w:p w14:paraId="3E88EEF5" w14:textId="34A0CD65"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SI</w:t>
            </w:r>
            <w:r w:rsidRPr="006B29AA">
              <w:rPr>
                <w:rFonts w:ascii="Palatino Linotype" w:eastAsia="Palatino Linotype" w:hAnsi="Palatino Linotype" w:cs="Palatino Linotype"/>
                <w:sz w:val="18"/>
                <w:szCs w:val="18"/>
              </w:rPr>
              <w:t>, en respuesta se entregó de manera completa.</w:t>
            </w:r>
          </w:p>
        </w:tc>
      </w:tr>
      <w:tr w:rsidR="00767215" w:rsidRPr="006B29AA" w14:paraId="2ADA8CB9" w14:textId="77777777" w:rsidTr="00C96E02">
        <w:trPr>
          <w:trHeight w:val="300"/>
        </w:trPr>
        <w:tc>
          <w:tcPr>
            <w:tcW w:w="2444" w:type="dxa"/>
            <w:noWrap/>
            <w:hideMark/>
          </w:tcPr>
          <w:p w14:paraId="1A4EA393"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07411/INFOEM/IP/RR/2024</w:t>
            </w:r>
          </w:p>
        </w:tc>
        <w:tc>
          <w:tcPr>
            <w:tcW w:w="1560" w:type="dxa"/>
            <w:noWrap/>
            <w:hideMark/>
          </w:tcPr>
          <w:p w14:paraId="55E6050F"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13/01/2025 17:02</w:t>
            </w:r>
          </w:p>
        </w:tc>
        <w:tc>
          <w:tcPr>
            <w:tcW w:w="1833" w:type="dxa"/>
          </w:tcPr>
          <w:p w14:paraId="745CF54D" w14:textId="4BD9F03D"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2D3B778C" w14:textId="511A27A6"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sobresee.</w:t>
            </w:r>
          </w:p>
        </w:tc>
        <w:tc>
          <w:tcPr>
            <w:tcW w:w="2112" w:type="dxa"/>
          </w:tcPr>
          <w:p w14:paraId="5D65F0FA" w14:textId="3A2286A3"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3DD60B74" w14:textId="77777777" w:rsidTr="00C96E02">
        <w:trPr>
          <w:trHeight w:val="300"/>
        </w:trPr>
        <w:tc>
          <w:tcPr>
            <w:tcW w:w="2444" w:type="dxa"/>
            <w:noWrap/>
            <w:hideMark/>
          </w:tcPr>
          <w:p w14:paraId="1D55703F"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07476/INFOEM/IP/RR/2024</w:t>
            </w:r>
          </w:p>
        </w:tc>
        <w:tc>
          <w:tcPr>
            <w:tcW w:w="1560" w:type="dxa"/>
            <w:noWrap/>
            <w:hideMark/>
          </w:tcPr>
          <w:p w14:paraId="71BFEEF6"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20/01/2025 20:30</w:t>
            </w:r>
          </w:p>
        </w:tc>
        <w:tc>
          <w:tcPr>
            <w:tcW w:w="1833" w:type="dxa"/>
          </w:tcPr>
          <w:p w14:paraId="6B3F378B" w14:textId="3FDDD695"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7342CA27" w14:textId="0C995736"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05/02/2025 (previo a la fecha en que se presentó la solicitud)</w:t>
            </w:r>
          </w:p>
        </w:tc>
        <w:tc>
          <w:tcPr>
            <w:tcW w:w="2112" w:type="dxa"/>
          </w:tcPr>
          <w:p w14:paraId="64522158" w14:textId="479E4613"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SI</w:t>
            </w:r>
            <w:r w:rsidRPr="006B29AA">
              <w:rPr>
                <w:rFonts w:ascii="Palatino Linotype" w:eastAsia="Palatino Linotype" w:hAnsi="Palatino Linotype" w:cs="Palatino Linotype"/>
                <w:sz w:val="18"/>
                <w:szCs w:val="18"/>
              </w:rPr>
              <w:t>, en respuesta se entregó de manera completa.</w:t>
            </w:r>
          </w:p>
        </w:tc>
      </w:tr>
      <w:tr w:rsidR="00767215" w:rsidRPr="006B29AA" w14:paraId="67D36C09" w14:textId="77777777" w:rsidTr="005E52A2">
        <w:trPr>
          <w:trHeight w:val="300"/>
        </w:trPr>
        <w:tc>
          <w:tcPr>
            <w:tcW w:w="2444" w:type="dxa"/>
            <w:shd w:val="clear" w:color="auto" w:fill="8DB3E2" w:themeFill="text2" w:themeFillTint="66"/>
            <w:noWrap/>
            <w:hideMark/>
          </w:tcPr>
          <w:p w14:paraId="57823CDA"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lastRenderedPageBreak/>
              <w:t>07557/INFOEM/IP/RR/2024</w:t>
            </w:r>
          </w:p>
        </w:tc>
        <w:tc>
          <w:tcPr>
            <w:tcW w:w="1560" w:type="dxa"/>
            <w:shd w:val="clear" w:color="auto" w:fill="8DB3E2" w:themeFill="text2" w:themeFillTint="66"/>
            <w:noWrap/>
            <w:hideMark/>
          </w:tcPr>
          <w:p w14:paraId="3A655D9F"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04/02/2025 16:26</w:t>
            </w:r>
          </w:p>
        </w:tc>
        <w:tc>
          <w:tcPr>
            <w:tcW w:w="1833" w:type="dxa"/>
            <w:shd w:val="clear" w:color="auto" w:fill="8DB3E2" w:themeFill="text2" w:themeFillTint="66"/>
          </w:tcPr>
          <w:p w14:paraId="5DC58237" w14:textId="629AFEFE"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shd w:val="clear" w:color="auto" w:fill="8DB3E2" w:themeFill="text2" w:themeFillTint="66"/>
          </w:tcPr>
          <w:p w14:paraId="7D214F91" w14:textId="78E0F2D5"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17/02/2025 (previo a la fecha en que se presentó la solicitud)</w:t>
            </w:r>
          </w:p>
        </w:tc>
        <w:tc>
          <w:tcPr>
            <w:tcW w:w="2112" w:type="dxa"/>
            <w:shd w:val="clear" w:color="auto" w:fill="8DB3E2" w:themeFill="text2" w:themeFillTint="66"/>
          </w:tcPr>
          <w:p w14:paraId="01F67AD8" w14:textId="67D10B34"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b/>
                <w:sz w:val="18"/>
                <w:szCs w:val="18"/>
              </w:rPr>
              <w:t>NO</w:t>
            </w:r>
            <w:r w:rsidRPr="006B29AA">
              <w:rPr>
                <w:rFonts w:ascii="Palatino Linotype" w:eastAsia="Palatino Linotype" w:hAnsi="Palatino Linotype" w:cs="Palatino Linotype"/>
                <w:sz w:val="18"/>
                <w:szCs w:val="18"/>
              </w:rPr>
              <w:t>, aún y cuando si procedía su entrega.</w:t>
            </w:r>
          </w:p>
        </w:tc>
      </w:tr>
      <w:tr w:rsidR="00767215" w:rsidRPr="006B29AA" w14:paraId="3509C1D8" w14:textId="77777777" w:rsidTr="00C96E02">
        <w:trPr>
          <w:trHeight w:val="300"/>
        </w:trPr>
        <w:tc>
          <w:tcPr>
            <w:tcW w:w="2444" w:type="dxa"/>
            <w:noWrap/>
            <w:hideMark/>
          </w:tcPr>
          <w:p w14:paraId="34E47E9F"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00049/INFOEM/IP/RR/2025</w:t>
            </w:r>
          </w:p>
        </w:tc>
        <w:tc>
          <w:tcPr>
            <w:tcW w:w="1560" w:type="dxa"/>
            <w:noWrap/>
            <w:hideMark/>
          </w:tcPr>
          <w:p w14:paraId="3CDA7314" w14:textId="77777777"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24/02/2025 16:15</w:t>
            </w:r>
          </w:p>
        </w:tc>
        <w:tc>
          <w:tcPr>
            <w:tcW w:w="1833" w:type="dxa"/>
          </w:tcPr>
          <w:p w14:paraId="237D8D86" w14:textId="25F0003B" w:rsidR="005E52A2" w:rsidRPr="006B29AA" w:rsidRDefault="005E52A2" w:rsidP="005E52A2">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22AB1D8E" w14:textId="581361BB"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210E115E" w14:textId="77777777" w:rsidR="005E52A2" w:rsidRPr="006B29AA" w:rsidRDefault="005E52A2" w:rsidP="005E52A2">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19999C31" w14:textId="33BD18B8" w:rsidR="005E52A2" w:rsidRPr="006B29AA" w:rsidRDefault="005E52A2" w:rsidP="005E52A2">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550073F5" w14:textId="77777777" w:rsidTr="00C96E02">
        <w:trPr>
          <w:trHeight w:val="300"/>
        </w:trPr>
        <w:tc>
          <w:tcPr>
            <w:tcW w:w="2444" w:type="dxa"/>
            <w:noWrap/>
            <w:hideMark/>
          </w:tcPr>
          <w:p w14:paraId="525E3E3B"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00110/INFOEM/IP/RR/2025</w:t>
            </w:r>
          </w:p>
        </w:tc>
        <w:tc>
          <w:tcPr>
            <w:tcW w:w="1560" w:type="dxa"/>
            <w:noWrap/>
            <w:hideMark/>
          </w:tcPr>
          <w:p w14:paraId="04863135"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10:55</w:t>
            </w:r>
          </w:p>
        </w:tc>
        <w:tc>
          <w:tcPr>
            <w:tcW w:w="1833" w:type="dxa"/>
          </w:tcPr>
          <w:p w14:paraId="2B1A7494" w14:textId="2DD58785"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30F71FB1" w14:textId="47A89C2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13879F8C" w14:textId="2DC9B988"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12783F0E" w14:textId="77777777" w:rsidTr="00C96E02">
        <w:trPr>
          <w:trHeight w:val="300"/>
        </w:trPr>
        <w:tc>
          <w:tcPr>
            <w:tcW w:w="2444" w:type="dxa"/>
            <w:noWrap/>
            <w:hideMark/>
          </w:tcPr>
          <w:p w14:paraId="0D6D5D64"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00117/INFOEM/IP/RR/2025</w:t>
            </w:r>
          </w:p>
        </w:tc>
        <w:tc>
          <w:tcPr>
            <w:tcW w:w="1560" w:type="dxa"/>
            <w:noWrap/>
            <w:hideMark/>
          </w:tcPr>
          <w:p w14:paraId="37A48192"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13:50</w:t>
            </w:r>
          </w:p>
        </w:tc>
        <w:tc>
          <w:tcPr>
            <w:tcW w:w="1833" w:type="dxa"/>
          </w:tcPr>
          <w:p w14:paraId="3D0B9961" w14:textId="56BCEA76"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0107E1D4" w14:textId="7430AAB7"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27038DBD"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266F2F59" w14:textId="4E61492D"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55006222" w14:textId="77777777" w:rsidTr="00C96E02">
        <w:trPr>
          <w:trHeight w:val="300"/>
        </w:trPr>
        <w:tc>
          <w:tcPr>
            <w:tcW w:w="2444" w:type="dxa"/>
            <w:noWrap/>
            <w:hideMark/>
          </w:tcPr>
          <w:p w14:paraId="2A17B346"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00120/INFOEM/IP/RR/2025</w:t>
            </w:r>
          </w:p>
        </w:tc>
        <w:tc>
          <w:tcPr>
            <w:tcW w:w="1560" w:type="dxa"/>
            <w:noWrap/>
            <w:hideMark/>
          </w:tcPr>
          <w:p w14:paraId="6A454295"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10:59</w:t>
            </w:r>
          </w:p>
        </w:tc>
        <w:tc>
          <w:tcPr>
            <w:tcW w:w="1833" w:type="dxa"/>
          </w:tcPr>
          <w:p w14:paraId="7E182E85" w14:textId="6669DD4C"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00BDAB7E" w14:textId="065BAA31"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059CDDC4"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0768A7F7" w14:textId="6DF45203"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7BBD7929" w14:textId="77777777" w:rsidTr="00C96E02">
        <w:trPr>
          <w:trHeight w:val="300"/>
        </w:trPr>
        <w:tc>
          <w:tcPr>
            <w:tcW w:w="2444" w:type="dxa"/>
            <w:noWrap/>
            <w:hideMark/>
          </w:tcPr>
          <w:p w14:paraId="0AC1888F"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00121/INFOEM/IP/RR/2025</w:t>
            </w:r>
          </w:p>
        </w:tc>
        <w:tc>
          <w:tcPr>
            <w:tcW w:w="1560" w:type="dxa"/>
            <w:noWrap/>
            <w:hideMark/>
          </w:tcPr>
          <w:p w14:paraId="3DA09BC8"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10/02/2025 13:42</w:t>
            </w:r>
          </w:p>
        </w:tc>
        <w:tc>
          <w:tcPr>
            <w:tcW w:w="1833" w:type="dxa"/>
          </w:tcPr>
          <w:p w14:paraId="55852C95" w14:textId="5A165E30"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710C43AA" w14:textId="27285013"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7E8CD467" w14:textId="5094AD50"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57E6287A" w14:textId="77777777" w:rsidTr="00C96E02">
        <w:trPr>
          <w:trHeight w:val="300"/>
        </w:trPr>
        <w:tc>
          <w:tcPr>
            <w:tcW w:w="2444" w:type="dxa"/>
            <w:noWrap/>
            <w:hideMark/>
          </w:tcPr>
          <w:p w14:paraId="2EDE22F1"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00128/INFOEM/IP/RR/2025</w:t>
            </w:r>
          </w:p>
        </w:tc>
        <w:tc>
          <w:tcPr>
            <w:tcW w:w="1560" w:type="dxa"/>
            <w:noWrap/>
            <w:hideMark/>
          </w:tcPr>
          <w:p w14:paraId="1AEF3392"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15:41</w:t>
            </w:r>
          </w:p>
        </w:tc>
        <w:tc>
          <w:tcPr>
            <w:tcW w:w="1833" w:type="dxa"/>
          </w:tcPr>
          <w:p w14:paraId="659A2E78" w14:textId="5D43718D"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66F5A7E7" w14:textId="170BEBBE"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sobresee.</w:t>
            </w:r>
          </w:p>
        </w:tc>
        <w:tc>
          <w:tcPr>
            <w:tcW w:w="2112" w:type="dxa"/>
          </w:tcPr>
          <w:p w14:paraId="793741D9" w14:textId="565A705A"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38FF7B51" w14:textId="77777777" w:rsidTr="00C96E02">
        <w:trPr>
          <w:trHeight w:val="300"/>
        </w:trPr>
        <w:tc>
          <w:tcPr>
            <w:tcW w:w="2444" w:type="dxa"/>
            <w:noWrap/>
            <w:hideMark/>
          </w:tcPr>
          <w:p w14:paraId="33ABB9E5"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00130/INFOEM/IP/RR/2025</w:t>
            </w:r>
          </w:p>
        </w:tc>
        <w:tc>
          <w:tcPr>
            <w:tcW w:w="1560" w:type="dxa"/>
            <w:noWrap/>
            <w:hideMark/>
          </w:tcPr>
          <w:p w14:paraId="5E075D68"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14:05</w:t>
            </w:r>
          </w:p>
        </w:tc>
        <w:tc>
          <w:tcPr>
            <w:tcW w:w="1833" w:type="dxa"/>
          </w:tcPr>
          <w:p w14:paraId="5B97491A" w14:textId="5BB0DC77"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55DC60FB" w14:textId="2B06A1BD"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sobresee.</w:t>
            </w:r>
          </w:p>
        </w:tc>
        <w:tc>
          <w:tcPr>
            <w:tcW w:w="2112" w:type="dxa"/>
          </w:tcPr>
          <w:p w14:paraId="028164AA" w14:textId="3877A7B4"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416E612F" w14:textId="77777777" w:rsidTr="00C96E02">
        <w:trPr>
          <w:trHeight w:val="300"/>
        </w:trPr>
        <w:tc>
          <w:tcPr>
            <w:tcW w:w="2444" w:type="dxa"/>
            <w:noWrap/>
            <w:hideMark/>
          </w:tcPr>
          <w:p w14:paraId="3C2A96B0"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00131/INFOEM/IP/RR/2025</w:t>
            </w:r>
          </w:p>
        </w:tc>
        <w:tc>
          <w:tcPr>
            <w:tcW w:w="1560" w:type="dxa"/>
            <w:noWrap/>
            <w:hideMark/>
          </w:tcPr>
          <w:p w14:paraId="48E3BAA0"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13:55</w:t>
            </w:r>
          </w:p>
        </w:tc>
        <w:tc>
          <w:tcPr>
            <w:tcW w:w="1833" w:type="dxa"/>
          </w:tcPr>
          <w:p w14:paraId="637B5A0C" w14:textId="60095DA9"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0E3A7AF8" w14:textId="6835408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59DE285A"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748C3230" w14:textId="3ABEE49B"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62AEC956" w14:textId="77777777" w:rsidTr="00C96E02">
        <w:trPr>
          <w:trHeight w:val="300"/>
        </w:trPr>
        <w:tc>
          <w:tcPr>
            <w:tcW w:w="2444" w:type="dxa"/>
            <w:noWrap/>
            <w:hideMark/>
          </w:tcPr>
          <w:p w14:paraId="42932AC1"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lastRenderedPageBreak/>
              <w:t>00132/INFOEM/IP/RR/2025</w:t>
            </w:r>
          </w:p>
        </w:tc>
        <w:tc>
          <w:tcPr>
            <w:tcW w:w="1560" w:type="dxa"/>
            <w:noWrap/>
            <w:hideMark/>
          </w:tcPr>
          <w:p w14:paraId="22DC106C"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12:56</w:t>
            </w:r>
          </w:p>
        </w:tc>
        <w:tc>
          <w:tcPr>
            <w:tcW w:w="1833" w:type="dxa"/>
          </w:tcPr>
          <w:p w14:paraId="6F6EBEB2" w14:textId="4AD7651D"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0696AD1A" w14:textId="70BD7BA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13/03/2025 (fuera de la fecha en que se presentó la solicitud)</w:t>
            </w:r>
          </w:p>
        </w:tc>
        <w:tc>
          <w:tcPr>
            <w:tcW w:w="2112" w:type="dxa"/>
          </w:tcPr>
          <w:p w14:paraId="211C8F8F"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5D7B6A6D" w14:textId="5FBC20A3"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0D18CD75" w14:textId="77777777" w:rsidTr="00C96E02">
        <w:trPr>
          <w:trHeight w:val="300"/>
        </w:trPr>
        <w:tc>
          <w:tcPr>
            <w:tcW w:w="2444" w:type="dxa"/>
            <w:noWrap/>
            <w:hideMark/>
          </w:tcPr>
          <w:p w14:paraId="666EDE1A"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00133/INFOEM/IP/RR/2025</w:t>
            </w:r>
          </w:p>
        </w:tc>
        <w:tc>
          <w:tcPr>
            <w:tcW w:w="1560" w:type="dxa"/>
            <w:noWrap/>
            <w:hideMark/>
          </w:tcPr>
          <w:p w14:paraId="464B80EF"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13:55</w:t>
            </w:r>
          </w:p>
        </w:tc>
        <w:tc>
          <w:tcPr>
            <w:tcW w:w="1833" w:type="dxa"/>
          </w:tcPr>
          <w:p w14:paraId="599E2378" w14:textId="643AC5EB"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22C399D9" w14:textId="39A9427C"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w:t>
            </w:r>
          </w:p>
        </w:tc>
        <w:tc>
          <w:tcPr>
            <w:tcW w:w="2112" w:type="dxa"/>
          </w:tcPr>
          <w:p w14:paraId="44F1D8D9" w14:textId="3197E168"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0455D5F0" w14:textId="77777777" w:rsidTr="00C96E02">
        <w:trPr>
          <w:trHeight w:val="300"/>
        </w:trPr>
        <w:tc>
          <w:tcPr>
            <w:tcW w:w="2444" w:type="dxa"/>
            <w:noWrap/>
            <w:hideMark/>
          </w:tcPr>
          <w:p w14:paraId="0B8EC611"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00134/INFOEM/IP/RR/2025</w:t>
            </w:r>
          </w:p>
        </w:tc>
        <w:tc>
          <w:tcPr>
            <w:tcW w:w="1560" w:type="dxa"/>
            <w:noWrap/>
            <w:hideMark/>
          </w:tcPr>
          <w:p w14:paraId="7F51355E"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12:56</w:t>
            </w:r>
          </w:p>
        </w:tc>
        <w:tc>
          <w:tcPr>
            <w:tcW w:w="1833" w:type="dxa"/>
          </w:tcPr>
          <w:p w14:paraId="69794404" w14:textId="4D659CDE"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6C334ACE" w14:textId="341AFD4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01E8BC55"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06C9BC9F" w14:textId="588DCC2A"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00BE8EF8" w14:textId="77777777" w:rsidTr="00C96E02">
        <w:trPr>
          <w:trHeight w:val="300"/>
        </w:trPr>
        <w:tc>
          <w:tcPr>
            <w:tcW w:w="2444" w:type="dxa"/>
            <w:noWrap/>
            <w:hideMark/>
          </w:tcPr>
          <w:p w14:paraId="6BFD182D"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00153/INFOEM/IP/RR/2025</w:t>
            </w:r>
          </w:p>
        </w:tc>
        <w:tc>
          <w:tcPr>
            <w:tcW w:w="1560" w:type="dxa"/>
            <w:noWrap/>
            <w:hideMark/>
          </w:tcPr>
          <w:p w14:paraId="679554D5"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12:56</w:t>
            </w:r>
          </w:p>
        </w:tc>
        <w:tc>
          <w:tcPr>
            <w:tcW w:w="1833" w:type="dxa"/>
          </w:tcPr>
          <w:p w14:paraId="66E44B2A" w14:textId="68F5EB0D"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5F2477A7" w14:textId="3D474FD4"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73CE4663"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150F2301" w14:textId="4B6F4404"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5D0AC0B8" w14:textId="77777777" w:rsidTr="00C96E02">
        <w:trPr>
          <w:trHeight w:val="300"/>
        </w:trPr>
        <w:tc>
          <w:tcPr>
            <w:tcW w:w="2444" w:type="dxa"/>
            <w:noWrap/>
            <w:hideMark/>
          </w:tcPr>
          <w:p w14:paraId="297F7D03"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00154/INFOEM/IP/RR/2025</w:t>
            </w:r>
          </w:p>
        </w:tc>
        <w:tc>
          <w:tcPr>
            <w:tcW w:w="1560" w:type="dxa"/>
            <w:noWrap/>
            <w:hideMark/>
          </w:tcPr>
          <w:p w14:paraId="1AEBA96B"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09:49</w:t>
            </w:r>
          </w:p>
        </w:tc>
        <w:tc>
          <w:tcPr>
            <w:tcW w:w="1833" w:type="dxa"/>
          </w:tcPr>
          <w:p w14:paraId="5DCF3E3B" w14:textId="2D06B524"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72934325" w14:textId="43FEE66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7DD5B874"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1683E592" w14:textId="0B124609"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72D4D185" w14:textId="77777777" w:rsidTr="00C96E02">
        <w:trPr>
          <w:trHeight w:val="300"/>
        </w:trPr>
        <w:tc>
          <w:tcPr>
            <w:tcW w:w="2444" w:type="dxa"/>
            <w:noWrap/>
            <w:hideMark/>
          </w:tcPr>
          <w:p w14:paraId="009032E8"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00176/INFOEM/IP/RR/2025</w:t>
            </w:r>
          </w:p>
        </w:tc>
        <w:tc>
          <w:tcPr>
            <w:tcW w:w="1560" w:type="dxa"/>
            <w:noWrap/>
            <w:hideMark/>
          </w:tcPr>
          <w:p w14:paraId="36FD9C83"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10:09</w:t>
            </w:r>
          </w:p>
        </w:tc>
        <w:tc>
          <w:tcPr>
            <w:tcW w:w="1833" w:type="dxa"/>
          </w:tcPr>
          <w:p w14:paraId="3A6A2A34" w14:textId="018E90C9"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15E1DF51" w14:textId="5555229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3E1C13AE"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1540D269" w14:textId="562BDAF1"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4281A16A" w14:textId="77777777" w:rsidTr="00C96E02">
        <w:trPr>
          <w:trHeight w:val="300"/>
        </w:trPr>
        <w:tc>
          <w:tcPr>
            <w:tcW w:w="2444" w:type="dxa"/>
            <w:noWrap/>
            <w:hideMark/>
          </w:tcPr>
          <w:p w14:paraId="6976D12D"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00177/INFOEM/IP/RR/2025</w:t>
            </w:r>
          </w:p>
        </w:tc>
        <w:tc>
          <w:tcPr>
            <w:tcW w:w="1560" w:type="dxa"/>
            <w:noWrap/>
            <w:hideMark/>
          </w:tcPr>
          <w:p w14:paraId="0E43A0EA"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13:10</w:t>
            </w:r>
          </w:p>
        </w:tc>
        <w:tc>
          <w:tcPr>
            <w:tcW w:w="1833" w:type="dxa"/>
          </w:tcPr>
          <w:p w14:paraId="5380E442" w14:textId="59636C3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12C19B1C" w14:textId="563B4CDA"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3C001CFD"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28684090" w14:textId="6B64EEEC"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18E91C3C" w14:textId="77777777" w:rsidTr="00C96E02">
        <w:trPr>
          <w:trHeight w:val="300"/>
        </w:trPr>
        <w:tc>
          <w:tcPr>
            <w:tcW w:w="2444" w:type="dxa"/>
            <w:noWrap/>
            <w:hideMark/>
          </w:tcPr>
          <w:p w14:paraId="021A35D4"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00184/INFOEM/IP/RR/2025</w:t>
            </w:r>
          </w:p>
        </w:tc>
        <w:tc>
          <w:tcPr>
            <w:tcW w:w="1560" w:type="dxa"/>
            <w:noWrap/>
            <w:hideMark/>
          </w:tcPr>
          <w:p w14:paraId="428FC315"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15:34</w:t>
            </w:r>
          </w:p>
        </w:tc>
        <w:tc>
          <w:tcPr>
            <w:tcW w:w="1833" w:type="dxa"/>
          </w:tcPr>
          <w:p w14:paraId="203BD7E5" w14:textId="1854A6F9"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32D63FD0" w14:textId="02965263"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605ADD4F" w14:textId="5BE34EB8"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1C92CDFB" w14:textId="77777777" w:rsidTr="00C96E02">
        <w:trPr>
          <w:trHeight w:val="300"/>
        </w:trPr>
        <w:tc>
          <w:tcPr>
            <w:tcW w:w="2444" w:type="dxa"/>
            <w:noWrap/>
            <w:hideMark/>
          </w:tcPr>
          <w:p w14:paraId="41ECD8ED"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lastRenderedPageBreak/>
              <w:t>00185/INFOEM/IP/RR/2025</w:t>
            </w:r>
          </w:p>
        </w:tc>
        <w:tc>
          <w:tcPr>
            <w:tcW w:w="1560" w:type="dxa"/>
            <w:noWrap/>
            <w:hideMark/>
          </w:tcPr>
          <w:p w14:paraId="364ADF9A"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10:39</w:t>
            </w:r>
          </w:p>
        </w:tc>
        <w:tc>
          <w:tcPr>
            <w:tcW w:w="1833" w:type="dxa"/>
          </w:tcPr>
          <w:p w14:paraId="7170F92C" w14:textId="6B3EE7C3"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16141236" w14:textId="674E065E"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1B0B5399" w14:textId="37573EF5"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17E70DFD" w14:textId="77777777" w:rsidTr="00C96E02">
        <w:trPr>
          <w:trHeight w:val="300"/>
        </w:trPr>
        <w:tc>
          <w:tcPr>
            <w:tcW w:w="2444" w:type="dxa"/>
            <w:noWrap/>
            <w:hideMark/>
          </w:tcPr>
          <w:p w14:paraId="46F4CEE7"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00186/INFOEM/IP/RR/2025</w:t>
            </w:r>
          </w:p>
        </w:tc>
        <w:tc>
          <w:tcPr>
            <w:tcW w:w="1560" w:type="dxa"/>
            <w:noWrap/>
            <w:hideMark/>
          </w:tcPr>
          <w:p w14:paraId="38B26104"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17/02/2025 10:06</w:t>
            </w:r>
          </w:p>
        </w:tc>
        <w:tc>
          <w:tcPr>
            <w:tcW w:w="1833" w:type="dxa"/>
          </w:tcPr>
          <w:p w14:paraId="2E409BEA" w14:textId="4927E384"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7FAA2217" w14:textId="1A50144D"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04/03/2025 (fuera de la fecha en que se presentó la solicitud)</w:t>
            </w:r>
          </w:p>
        </w:tc>
        <w:tc>
          <w:tcPr>
            <w:tcW w:w="2112" w:type="dxa"/>
          </w:tcPr>
          <w:p w14:paraId="0D277D2E"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3CEAD480" w14:textId="3EFA11D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0C657025" w14:textId="77777777" w:rsidTr="00C96E02">
        <w:trPr>
          <w:trHeight w:val="300"/>
        </w:trPr>
        <w:tc>
          <w:tcPr>
            <w:tcW w:w="2444" w:type="dxa"/>
            <w:noWrap/>
            <w:hideMark/>
          </w:tcPr>
          <w:p w14:paraId="1610746F"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00249/INFOEM/IP/RR/2025</w:t>
            </w:r>
          </w:p>
        </w:tc>
        <w:tc>
          <w:tcPr>
            <w:tcW w:w="1560" w:type="dxa"/>
            <w:noWrap/>
            <w:hideMark/>
          </w:tcPr>
          <w:p w14:paraId="104F91C8"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15:38</w:t>
            </w:r>
          </w:p>
        </w:tc>
        <w:tc>
          <w:tcPr>
            <w:tcW w:w="1833" w:type="dxa"/>
          </w:tcPr>
          <w:p w14:paraId="579855C2" w14:textId="0F0DBFD5"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0A1EE4D9" w14:textId="1D851424"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156260AE"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5E3E057D" w14:textId="7A239E24"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5AC118E2" w14:textId="77777777" w:rsidTr="00C96E02">
        <w:trPr>
          <w:trHeight w:val="300"/>
        </w:trPr>
        <w:tc>
          <w:tcPr>
            <w:tcW w:w="2444" w:type="dxa"/>
            <w:noWrap/>
            <w:hideMark/>
          </w:tcPr>
          <w:p w14:paraId="2A8BE5DA"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00250/INFOEM/IP/RR/2025</w:t>
            </w:r>
          </w:p>
        </w:tc>
        <w:tc>
          <w:tcPr>
            <w:tcW w:w="1560" w:type="dxa"/>
            <w:noWrap/>
            <w:hideMark/>
          </w:tcPr>
          <w:p w14:paraId="53FDAEB1"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10:42</w:t>
            </w:r>
          </w:p>
        </w:tc>
        <w:tc>
          <w:tcPr>
            <w:tcW w:w="1833" w:type="dxa"/>
          </w:tcPr>
          <w:p w14:paraId="4623959E" w14:textId="5CDCBA9B"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5E2F95A7" w14:textId="1AEFBDD4"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7A52289B"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628D1DE7" w14:textId="3CECC429"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262D6CEE" w14:textId="77777777" w:rsidTr="00C96E02">
        <w:trPr>
          <w:trHeight w:val="300"/>
        </w:trPr>
        <w:tc>
          <w:tcPr>
            <w:tcW w:w="2444" w:type="dxa"/>
            <w:noWrap/>
            <w:hideMark/>
          </w:tcPr>
          <w:p w14:paraId="3CE47A82"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00267/INFOEM/IP/RR/2025</w:t>
            </w:r>
          </w:p>
        </w:tc>
        <w:tc>
          <w:tcPr>
            <w:tcW w:w="1560" w:type="dxa"/>
            <w:noWrap/>
            <w:hideMark/>
          </w:tcPr>
          <w:p w14:paraId="243C8FFD"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13:21</w:t>
            </w:r>
          </w:p>
        </w:tc>
        <w:tc>
          <w:tcPr>
            <w:tcW w:w="1833" w:type="dxa"/>
          </w:tcPr>
          <w:p w14:paraId="426CB0AE" w14:textId="44455E57"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5EC2DFE5" w14:textId="34410E2A"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7514487A" w14:textId="3EC943F0"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r w:rsidR="00767215" w:rsidRPr="006B29AA" w14:paraId="43D020D3" w14:textId="77777777" w:rsidTr="00C96E02">
        <w:trPr>
          <w:trHeight w:val="300"/>
        </w:trPr>
        <w:tc>
          <w:tcPr>
            <w:tcW w:w="2444" w:type="dxa"/>
            <w:noWrap/>
            <w:hideMark/>
          </w:tcPr>
          <w:p w14:paraId="37B89CA3"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00286/INFOEM/IP/RR/2025</w:t>
            </w:r>
          </w:p>
        </w:tc>
        <w:tc>
          <w:tcPr>
            <w:tcW w:w="1560" w:type="dxa"/>
            <w:noWrap/>
            <w:hideMark/>
          </w:tcPr>
          <w:p w14:paraId="405DD934"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11:32</w:t>
            </w:r>
          </w:p>
        </w:tc>
        <w:tc>
          <w:tcPr>
            <w:tcW w:w="1833" w:type="dxa"/>
          </w:tcPr>
          <w:p w14:paraId="6B627E5F" w14:textId="49C4BB68"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3C970496" w14:textId="1B564E83"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590EC73D"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0897D4EC" w14:textId="26FE4C39"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6EFF5275" w14:textId="77777777" w:rsidTr="00C96E02">
        <w:trPr>
          <w:trHeight w:val="300"/>
        </w:trPr>
        <w:tc>
          <w:tcPr>
            <w:tcW w:w="2444" w:type="dxa"/>
            <w:noWrap/>
            <w:hideMark/>
          </w:tcPr>
          <w:p w14:paraId="2288163F"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00291/INFOEM/IP/RR/2025</w:t>
            </w:r>
          </w:p>
        </w:tc>
        <w:tc>
          <w:tcPr>
            <w:tcW w:w="1560" w:type="dxa"/>
            <w:noWrap/>
            <w:hideMark/>
          </w:tcPr>
          <w:p w14:paraId="59CA2F53"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16:33</w:t>
            </w:r>
          </w:p>
        </w:tc>
        <w:tc>
          <w:tcPr>
            <w:tcW w:w="1833" w:type="dxa"/>
          </w:tcPr>
          <w:p w14:paraId="3C866516" w14:textId="7B8EC721"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SI</w:t>
            </w:r>
          </w:p>
        </w:tc>
        <w:tc>
          <w:tcPr>
            <w:tcW w:w="1974" w:type="dxa"/>
          </w:tcPr>
          <w:p w14:paraId="0AE0BFFB" w14:textId="2F7A2FA2"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11/03/2025 (fuera de la fecha en que se presentó la solicitud)</w:t>
            </w:r>
          </w:p>
        </w:tc>
        <w:tc>
          <w:tcPr>
            <w:tcW w:w="2112" w:type="dxa"/>
          </w:tcPr>
          <w:p w14:paraId="7D8220F5" w14:textId="77777777" w:rsidR="009861EA" w:rsidRPr="006B29AA" w:rsidRDefault="009861EA" w:rsidP="009861EA">
            <w:pPr>
              <w:jc w:val="center"/>
              <w:rPr>
                <w:rFonts w:ascii="Palatino Linotype" w:eastAsia="Palatino Linotype" w:hAnsi="Palatino Linotype" w:cs="Palatino Linotype"/>
                <w:sz w:val="18"/>
                <w:szCs w:val="18"/>
              </w:rPr>
            </w:pPr>
            <w:r w:rsidRPr="006B29AA">
              <w:rPr>
                <w:rFonts w:ascii="Palatino Linotype" w:eastAsia="Palatino Linotype" w:hAnsi="Palatino Linotype" w:cs="Palatino Linotype"/>
                <w:sz w:val="18"/>
                <w:szCs w:val="18"/>
              </w:rPr>
              <w:t>NO</w:t>
            </w:r>
          </w:p>
          <w:p w14:paraId="6B31C27E" w14:textId="04373F4F"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Sin embargo, la información se generó posterior a la presentación de la solicitud de información.</w:t>
            </w:r>
          </w:p>
        </w:tc>
      </w:tr>
      <w:tr w:rsidR="00767215" w:rsidRPr="006B29AA" w14:paraId="75B5A769" w14:textId="77777777" w:rsidTr="00C96E02">
        <w:trPr>
          <w:trHeight w:val="300"/>
        </w:trPr>
        <w:tc>
          <w:tcPr>
            <w:tcW w:w="2444" w:type="dxa"/>
            <w:noWrap/>
            <w:hideMark/>
          </w:tcPr>
          <w:p w14:paraId="540B47EA"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00321/INFOEM/IP/RR/2025</w:t>
            </w:r>
          </w:p>
        </w:tc>
        <w:tc>
          <w:tcPr>
            <w:tcW w:w="1560" w:type="dxa"/>
            <w:noWrap/>
            <w:hideMark/>
          </w:tcPr>
          <w:p w14:paraId="4FD2CE1F" w14:textId="77777777" w:rsidR="009861EA" w:rsidRPr="006B29AA" w:rsidRDefault="009861EA" w:rsidP="009861EA">
            <w:pPr>
              <w:jc w:val="center"/>
              <w:rPr>
                <w:rFonts w:ascii="Palatino Linotype" w:hAnsi="Palatino Linotype" w:cs="Calibri"/>
                <w:sz w:val="18"/>
                <w:szCs w:val="18"/>
              </w:rPr>
            </w:pPr>
            <w:r w:rsidRPr="006B29AA">
              <w:rPr>
                <w:rFonts w:ascii="Palatino Linotype" w:hAnsi="Palatino Linotype" w:cs="Calibri"/>
                <w:sz w:val="18"/>
                <w:szCs w:val="18"/>
              </w:rPr>
              <w:t>24/02/2025 17:25</w:t>
            </w:r>
          </w:p>
        </w:tc>
        <w:tc>
          <w:tcPr>
            <w:tcW w:w="1833" w:type="dxa"/>
          </w:tcPr>
          <w:p w14:paraId="653A6D9A" w14:textId="77321605"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w:t>
            </w:r>
          </w:p>
        </w:tc>
        <w:tc>
          <w:tcPr>
            <w:tcW w:w="1974" w:type="dxa"/>
          </w:tcPr>
          <w:p w14:paraId="0D8B8DD5" w14:textId="5783A78A"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hubo cumplimiento porque el sentido fue un confirma.</w:t>
            </w:r>
          </w:p>
        </w:tc>
        <w:tc>
          <w:tcPr>
            <w:tcW w:w="2112" w:type="dxa"/>
          </w:tcPr>
          <w:p w14:paraId="3DCCD289" w14:textId="70BF3E5C" w:rsidR="009861EA" w:rsidRPr="006B29AA" w:rsidRDefault="009861EA" w:rsidP="009861EA">
            <w:pPr>
              <w:jc w:val="center"/>
              <w:rPr>
                <w:rFonts w:ascii="Palatino Linotype" w:hAnsi="Palatino Linotype" w:cs="Calibri"/>
                <w:sz w:val="18"/>
                <w:szCs w:val="18"/>
              </w:rPr>
            </w:pPr>
            <w:r w:rsidRPr="006B29AA">
              <w:rPr>
                <w:rFonts w:ascii="Palatino Linotype" w:eastAsia="Palatino Linotype" w:hAnsi="Palatino Linotype" w:cs="Palatino Linotype"/>
                <w:sz w:val="18"/>
                <w:szCs w:val="18"/>
              </w:rPr>
              <w:t>No aplica</w:t>
            </w:r>
          </w:p>
        </w:tc>
      </w:tr>
    </w:tbl>
    <w:p w14:paraId="6FF2BCA8" w14:textId="77777777" w:rsidR="002C3450" w:rsidRPr="006B29AA" w:rsidRDefault="002C3450"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3919D34" w14:textId="0B0D4712" w:rsidR="00BA11BF" w:rsidRPr="006B29AA" w:rsidRDefault="00BA11BF" w:rsidP="00BA11BF">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6B29AA">
        <w:rPr>
          <w:rFonts w:ascii="Palatino Linotype" w:eastAsia="Palatino Linotype" w:hAnsi="Palatino Linotype" w:cs="Palatino Linotype"/>
          <w:sz w:val="22"/>
        </w:rPr>
        <w:lastRenderedPageBreak/>
        <w:t xml:space="preserve">Como se desprende de lo anterior, hizo falta la entrega de información que proporcionó el </w:t>
      </w:r>
      <w:r w:rsidRPr="006B29AA">
        <w:rPr>
          <w:rFonts w:ascii="Palatino Linotype" w:eastAsia="Palatino Linotype" w:hAnsi="Palatino Linotype" w:cs="Palatino Linotype"/>
          <w:b/>
          <w:sz w:val="22"/>
        </w:rPr>
        <w:t>Sujeto Obligado</w:t>
      </w:r>
      <w:r w:rsidRPr="006B29AA">
        <w:rPr>
          <w:rFonts w:ascii="Palatino Linotype" w:eastAsia="Palatino Linotype" w:hAnsi="Palatino Linotype" w:cs="Palatino Linotype"/>
          <w:sz w:val="22"/>
        </w:rPr>
        <w:t xml:space="preserve"> como respuesta en cumplimiento a los recursos de revisión 05502/INFOEM/IP/RR/2024,</w:t>
      </w:r>
      <w:r w:rsidRPr="006B29AA">
        <w:rPr>
          <w:rFonts w:ascii="Palatino Linotype" w:hAnsi="Palatino Linotype" w:cs="Calibri"/>
          <w:sz w:val="18"/>
          <w:szCs w:val="18"/>
        </w:rPr>
        <w:t xml:space="preserve"> </w:t>
      </w:r>
      <w:r w:rsidRPr="006B29AA">
        <w:rPr>
          <w:rFonts w:ascii="Palatino Linotype" w:eastAsia="Palatino Linotype" w:hAnsi="Palatino Linotype" w:cs="Palatino Linotype"/>
          <w:sz w:val="22"/>
        </w:rPr>
        <w:t>07008/INFOEM/IP/RR/2024 y acumulados 07009/INFOEM/IP/RR/2024 y 07010/INFOEM/IP/RR/2024, 07272/INFOEM/IP/RR/2024,  07335/INFOEM/IP/RR/2024, 07336/INFOEM/IP/RR/2024,</w:t>
      </w:r>
      <w:r w:rsidRPr="006B29AA">
        <w:t xml:space="preserve"> </w:t>
      </w:r>
      <w:r w:rsidRPr="006B29AA">
        <w:rPr>
          <w:rFonts w:ascii="Palatino Linotype" w:eastAsia="Palatino Linotype" w:hAnsi="Palatino Linotype" w:cs="Palatino Linotype"/>
          <w:sz w:val="22"/>
        </w:rPr>
        <w:t>07387/INFOEM/IP/RR/2024,  07404/INFOEM/IP/RR/2024, 07407/INFOEM/IP/RR/2024, 07409/INFOEM/IP/RR/2024 y 07557/INFOEM/IP/RR/2024, cuyas resoluciones fueron notificadas en el periodo solicitado, y el cumplimiento en el SAIMEX se tiene registrado en fechas previas a la presentación a la solicitud, y por tanto, debía haber sido entregada la misma.</w:t>
      </w:r>
    </w:p>
    <w:p w14:paraId="44489CB9" w14:textId="77777777" w:rsidR="00BA11BF" w:rsidRPr="006B29AA" w:rsidRDefault="00BA11BF" w:rsidP="00BA11BF">
      <w:pPr>
        <w:pBdr>
          <w:top w:val="nil"/>
          <w:left w:val="nil"/>
          <w:bottom w:val="nil"/>
          <w:right w:val="nil"/>
          <w:between w:val="nil"/>
        </w:pBdr>
        <w:ind w:left="720"/>
        <w:rPr>
          <w:rFonts w:ascii="Palatino Linotype" w:eastAsia="Palatino Linotype" w:hAnsi="Palatino Linotype" w:cs="Palatino Linotype"/>
          <w:sz w:val="22"/>
        </w:rPr>
      </w:pPr>
    </w:p>
    <w:p w14:paraId="30B12DF7" w14:textId="21FE9923" w:rsidR="00BA11BF" w:rsidRPr="006B29AA" w:rsidRDefault="00BA11BF" w:rsidP="00BA11BF">
      <w:pPr>
        <w:spacing w:line="360" w:lineRule="auto"/>
        <w:jc w:val="both"/>
        <w:rPr>
          <w:rFonts w:ascii="Palatino Linotype" w:eastAsia="Palatino Linotype" w:hAnsi="Palatino Linotype" w:cs="Palatino Linotype"/>
          <w:sz w:val="22"/>
        </w:rPr>
      </w:pPr>
      <w:r w:rsidRPr="006B29AA">
        <w:rPr>
          <w:rFonts w:ascii="Palatino Linotype" w:eastAsia="Palatino Linotype" w:hAnsi="Palatino Linotype" w:cs="Palatino Linotype"/>
          <w:sz w:val="22"/>
        </w:rPr>
        <w:t xml:space="preserve">Por tanto, en el caso se tiene que aún y cuando se pronunció el servidor público habilitado competente, este no fue exhaustivo en su respuesta ya que no remitió la totalidad de la información que fue entregada como respuesta en cumplimiento a las resoluciones recaídas a </w:t>
      </w:r>
      <w:r w:rsidR="006979A6" w:rsidRPr="006B29AA">
        <w:rPr>
          <w:rFonts w:ascii="Palatino Linotype" w:eastAsia="Palatino Linotype" w:hAnsi="Palatino Linotype" w:cs="Palatino Linotype"/>
          <w:sz w:val="22"/>
        </w:rPr>
        <w:t>los recursos de revisión que le fueron notificadas en el periodo solicitado por el particular</w:t>
      </w:r>
      <w:r w:rsidRPr="006B29AA">
        <w:rPr>
          <w:rFonts w:ascii="Palatino Linotype" w:eastAsia="Palatino Linotype" w:hAnsi="Palatino Linotype" w:cs="Palatino Linotype"/>
          <w:sz w:val="22"/>
        </w:rPr>
        <w:t>.</w:t>
      </w:r>
    </w:p>
    <w:p w14:paraId="3F45A6BC" w14:textId="77777777" w:rsidR="006979A6" w:rsidRPr="006B29AA" w:rsidRDefault="006979A6" w:rsidP="00BA11BF">
      <w:pPr>
        <w:spacing w:line="360" w:lineRule="auto"/>
        <w:jc w:val="both"/>
        <w:rPr>
          <w:rFonts w:ascii="Palatino Linotype" w:eastAsia="Palatino Linotype" w:hAnsi="Palatino Linotype" w:cs="Palatino Linotype"/>
          <w:sz w:val="22"/>
        </w:rPr>
      </w:pPr>
    </w:p>
    <w:p w14:paraId="65F27E7D" w14:textId="77777777" w:rsidR="006979A6" w:rsidRPr="006B29AA" w:rsidRDefault="006979A6" w:rsidP="006979A6">
      <w:pPr>
        <w:spacing w:line="360" w:lineRule="auto"/>
        <w:ind w:right="-28"/>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Lo anterior, ocasiona que el servidor público habilitado competente incumpliera con los principios de congruencia y exhaustividad, en virtud de que fue omiso en pronunciarse respecto de todos los puntos de la solicitud, resultando aplicable el criterio orientador 02/17 emitido por el Peno del entonces Instituto Nacional de Transparencia y Acceso a la Información y Protección de Datos Personales, de título y texto siguientes:</w:t>
      </w:r>
    </w:p>
    <w:p w14:paraId="22EB769A" w14:textId="77777777" w:rsidR="006979A6" w:rsidRPr="006B29AA" w:rsidRDefault="006979A6" w:rsidP="006979A6">
      <w:pPr>
        <w:spacing w:line="360" w:lineRule="auto"/>
        <w:ind w:right="-28"/>
        <w:jc w:val="both"/>
        <w:rPr>
          <w:rFonts w:ascii="Palatino Linotype" w:eastAsia="Palatino Linotype" w:hAnsi="Palatino Linotype" w:cs="Palatino Linotype"/>
          <w:sz w:val="22"/>
          <w:szCs w:val="22"/>
        </w:rPr>
      </w:pPr>
    </w:p>
    <w:p w14:paraId="3E31A8B8" w14:textId="77777777" w:rsidR="006979A6" w:rsidRPr="006B29AA" w:rsidRDefault="006979A6" w:rsidP="006979A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B29AA">
        <w:rPr>
          <w:rFonts w:ascii="Palatino Linotype" w:eastAsia="Palatino Linotype" w:hAnsi="Palatino Linotype" w:cs="Palatino Linotype"/>
          <w:b/>
          <w:i/>
          <w:sz w:val="22"/>
          <w:szCs w:val="22"/>
        </w:rPr>
        <w:t xml:space="preserve">“Congruencia y exhaustividad. Sus alcances para garantizar el derecho de acceso a la información. </w:t>
      </w:r>
      <w:r w:rsidRPr="006B29AA">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B29A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6B29AA">
        <w:rPr>
          <w:rFonts w:ascii="Palatino Linotype" w:eastAsia="Palatino Linotype" w:hAnsi="Palatino Linotype" w:cs="Palatino Linotype"/>
          <w:i/>
          <w:sz w:val="22"/>
          <w:szCs w:val="22"/>
        </w:rPr>
        <w:t xml:space="preserve">; mientras que </w:t>
      </w:r>
      <w:r w:rsidRPr="006B29AA">
        <w:rPr>
          <w:rFonts w:ascii="Palatino Linotype" w:eastAsia="Palatino Linotype" w:hAnsi="Palatino Linotype" w:cs="Palatino Linotype"/>
          <w:b/>
          <w:i/>
          <w:sz w:val="22"/>
          <w:szCs w:val="22"/>
        </w:rPr>
        <w:t xml:space="preserve">la exhaustividad significa que dicha respuesta se </w:t>
      </w:r>
      <w:r w:rsidRPr="006B29AA">
        <w:rPr>
          <w:rFonts w:ascii="Palatino Linotype" w:eastAsia="Palatino Linotype" w:hAnsi="Palatino Linotype" w:cs="Palatino Linotype"/>
          <w:b/>
          <w:i/>
          <w:sz w:val="22"/>
          <w:szCs w:val="22"/>
        </w:rPr>
        <w:lastRenderedPageBreak/>
        <w:t>refiera expresamente a cada uno de los puntos solicitados</w:t>
      </w:r>
      <w:r w:rsidRPr="006B29AA">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3D1E85" w14:textId="77777777" w:rsidR="00BA11BF" w:rsidRPr="006B29AA" w:rsidRDefault="00BA11BF" w:rsidP="00BA11BF">
      <w:pPr>
        <w:spacing w:line="360" w:lineRule="auto"/>
        <w:jc w:val="both"/>
        <w:rPr>
          <w:rFonts w:ascii="Palatino Linotype" w:eastAsia="Palatino Linotype" w:hAnsi="Palatino Linotype" w:cs="Palatino Linotype"/>
          <w:sz w:val="22"/>
        </w:rPr>
      </w:pPr>
    </w:p>
    <w:p w14:paraId="7BC89A39" w14:textId="77777777" w:rsidR="00BA11BF" w:rsidRPr="006B29AA" w:rsidRDefault="00BA11BF" w:rsidP="00BA11BF">
      <w:pPr>
        <w:spacing w:line="360" w:lineRule="auto"/>
        <w:jc w:val="both"/>
        <w:rPr>
          <w:rFonts w:ascii="Palatino Linotype" w:eastAsia="Palatino Linotype" w:hAnsi="Palatino Linotype" w:cs="Palatino Linotype"/>
          <w:sz w:val="22"/>
        </w:rPr>
      </w:pPr>
      <w:r w:rsidRPr="006B29AA">
        <w:rPr>
          <w:rFonts w:ascii="Palatino Linotype" w:eastAsia="Palatino Linotype" w:hAnsi="Palatino Linotype" w:cs="Palatino Linotype"/>
          <w:sz w:val="22"/>
        </w:rPr>
        <w:t>En consecuencia, en cumplimiento a la presente, se deberá hacer entrega, previa búsqueda exhaustiva y razonable, de ser procedente en versión pública:</w:t>
      </w:r>
    </w:p>
    <w:p w14:paraId="59D1689A" w14:textId="77777777" w:rsidR="00BA11BF" w:rsidRPr="006B29AA" w:rsidRDefault="00BA11BF" w:rsidP="00BA11BF">
      <w:pPr>
        <w:spacing w:line="360" w:lineRule="auto"/>
        <w:jc w:val="both"/>
        <w:rPr>
          <w:rFonts w:ascii="Palatino Linotype" w:eastAsia="Palatino Linotype" w:hAnsi="Palatino Linotype" w:cs="Palatino Linotype"/>
          <w:sz w:val="22"/>
        </w:rPr>
      </w:pPr>
    </w:p>
    <w:p w14:paraId="340C4D45" w14:textId="6EAB565A" w:rsidR="00E5530E" w:rsidRPr="006B29AA" w:rsidRDefault="00BA11BF" w:rsidP="00BA11BF">
      <w:pPr>
        <w:numPr>
          <w:ilvl w:val="0"/>
          <w:numId w:val="34"/>
        </w:numPr>
        <w:pBdr>
          <w:top w:val="nil"/>
          <w:left w:val="nil"/>
          <w:bottom w:val="nil"/>
          <w:right w:val="nil"/>
          <w:between w:val="nil"/>
        </w:pBdr>
        <w:spacing w:line="360" w:lineRule="auto"/>
        <w:ind w:right="49"/>
        <w:jc w:val="both"/>
        <w:rPr>
          <w:rFonts w:ascii="Palatino Linotype" w:hAnsi="Palatino Linotype"/>
          <w:sz w:val="22"/>
        </w:rPr>
      </w:pPr>
      <w:r w:rsidRPr="006B29AA">
        <w:rPr>
          <w:rFonts w:ascii="Palatino Linotype" w:eastAsia="Palatino Linotype" w:hAnsi="Palatino Linotype" w:cs="Palatino Linotype"/>
          <w:b/>
          <w:sz w:val="22"/>
        </w:rPr>
        <w:t>La información entregada como respuesta al cumplimiento a las resoluciones emitidas por el Pleno de este Instituto, recaídas a los recursos de revisión 05502/INFOEM/IP/RR/2024; 07008/INFOEM/IP/RR/2024 y acumulados 07009/INFOEM/IP/RR/2024 y 07010/INFOEM/IP/RR/2024; 07272/INFOEM/IP/RR/</w:t>
      </w:r>
      <w:proofErr w:type="gramStart"/>
      <w:r w:rsidRPr="006B29AA">
        <w:rPr>
          <w:rFonts w:ascii="Palatino Linotype" w:eastAsia="Palatino Linotype" w:hAnsi="Palatino Linotype" w:cs="Palatino Linotype"/>
          <w:b/>
          <w:sz w:val="22"/>
        </w:rPr>
        <w:t>2024;  07335</w:t>
      </w:r>
      <w:proofErr w:type="gramEnd"/>
      <w:r w:rsidRPr="006B29AA">
        <w:rPr>
          <w:rFonts w:ascii="Palatino Linotype" w:eastAsia="Palatino Linotype" w:hAnsi="Palatino Linotype" w:cs="Palatino Linotype"/>
          <w:b/>
          <w:sz w:val="22"/>
        </w:rPr>
        <w:t>/INFOEM/IP/RR/2024; 07336/INFOEM/IP/RR/2024; 07387/INFOEM/IP/RR/2024;  07404/INFOEM/IP/RR/2024; 07407/INFOEM/IP/RR/2024; 07409/INFOEM/IP/RR/2024; y 07557/INFOEM/IP/RR/2024.</w:t>
      </w:r>
    </w:p>
    <w:p w14:paraId="371CE313" w14:textId="77777777" w:rsidR="00BA11BF" w:rsidRPr="006B29AA" w:rsidRDefault="00BA11BF" w:rsidP="00BA11BF">
      <w:pPr>
        <w:pStyle w:val="Prrafodelista"/>
        <w:rPr>
          <w:rFonts w:ascii="Palatino Linotype" w:hAnsi="Palatino Linotype"/>
          <w:sz w:val="22"/>
        </w:rPr>
      </w:pPr>
    </w:p>
    <w:p w14:paraId="4775C386" w14:textId="0C4A436B"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De lo hasta aquí expuesto, se concluye que los motivos de inconformidad de la parte </w:t>
      </w:r>
      <w:r w:rsidRPr="006B29AA">
        <w:rPr>
          <w:rFonts w:ascii="Palatino Linotype" w:eastAsia="Palatino Linotype" w:hAnsi="Palatino Linotype" w:cs="Palatino Linotype"/>
          <w:b/>
          <w:sz w:val="22"/>
          <w:szCs w:val="22"/>
          <w:lang w:eastAsia="en-US"/>
        </w:rPr>
        <w:t xml:space="preserve">Recurrente </w:t>
      </w:r>
      <w:r w:rsidRPr="006B29AA">
        <w:rPr>
          <w:rFonts w:ascii="Palatino Linotype" w:eastAsia="Palatino Linotype" w:hAnsi="Palatino Linotype" w:cs="Palatino Linotype"/>
          <w:sz w:val="22"/>
          <w:szCs w:val="22"/>
          <w:lang w:eastAsia="en-US"/>
        </w:rPr>
        <w:t xml:space="preserve">devienen fundados, siendo procedente </w:t>
      </w:r>
      <w:r w:rsidRPr="006B29AA">
        <w:rPr>
          <w:rFonts w:ascii="Palatino Linotype" w:eastAsia="Palatino Linotype" w:hAnsi="Palatino Linotype" w:cs="Palatino Linotype"/>
          <w:i/>
          <w:sz w:val="22"/>
          <w:szCs w:val="22"/>
          <w:lang w:eastAsia="en-US"/>
        </w:rPr>
        <w:t xml:space="preserve">Modificar </w:t>
      </w:r>
      <w:r w:rsidRPr="006B29AA">
        <w:rPr>
          <w:rFonts w:ascii="Palatino Linotype" w:eastAsia="Palatino Linotype" w:hAnsi="Palatino Linotype" w:cs="Palatino Linotype"/>
          <w:sz w:val="22"/>
          <w:szCs w:val="22"/>
          <w:lang w:eastAsia="en-US"/>
        </w:rPr>
        <w:t xml:space="preserve">las respuestas proporcionadas por el </w:t>
      </w:r>
      <w:r w:rsidRPr="006B29AA">
        <w:rPr>
          <w:rFonts w:ascii="Palatino Linotype" w:eastAsia="Palatino Linotype" w:hAnsi="Palatino Linotype" w:cs="Palatino Linotype"/>
          <w:b/>
          <w:sz w:val="22"/>
          <w:szCs w:val="22"/>
          <w:lang w:eastAsia="en-US"/>
        </w:rPr>
        <w:t xml:space="preserve">Sujeto Obligado </w:t>
      </w:r>
      <w:r w:rsidRPr="006B29AA">
        <w:rPr>
          <w:rFonts w:ascii="Palatino Linotype" w:eastAsia="Palatino Linotype" w:hAnsi="Palatino Linotype" w:cs="Palatino Linotype"/>
          <w:sz w:val="22"/>
          <w:szCs w:val="22"/>
          <w:lang w:eastAsia="en-US"/>
        </w:rPr>
        <w:t>en términos del artículo 186 fracción III de la Ley de Transparencia y Acceso a la Información Pública del Estado de México y Municipios.</w:t>
      </w:r>
    </w:p>
    <w:p w14:paraId="0BDAB7BC"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p>
    <w:p w14:paraId="60C768C8" w14:textId="77777777" w:rsidR="00BA11BF" w:rsidRPr="006B29AA" w:rsidRDefault="00BA11BF" w:rsidP="00BA11BF">
      <w:pPr>
        <w:spacing w:line="360" w:lineRule="auto"/>
        <w:ind w:right="51"/>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b/>
          <w:sz w:val="22"/>
          <w:szCs w:val="22"/>
          <w:lang w:eastAsia="en-US"/>
        </w:rPr>
        <w:t xml:space="preserve">Quinto. Versión Pública. </w:t>
      </w:r>
      <w:r w:rsidRPr="006B29AA">
        <w:rPr>
          <w:rFonts w:ascii="Palatino Linotype" w:eastAsia="Palatino Linotype" w:hAnsi="Palatino Linotype" w:cs="Palatino Linotype"/>
          <w:sz w:val="22"/>
          <w:szCs w:val="22"/>
          <w:lang w:eastAsia="en-US"/>
        </w:rPr>
        <w:t>Como fue debidamente apuntado, el </w:t>
      </w:r>
      <w:r w:rsidRPr="006B29AA">
        <w:rPr>
          <w:rFonts w:ascii="Palatino Linotype" w:eastAsia="Palatino Linotype" w:hAnsi="Palatino Linotype" w:cs="Palatino Linotype"/>
          <w:b/>
          <w:sz w:val="22"/>
          <w:szCs w:val="22"/>
          <w:lang w:eastAsia="en-US"/>
        </w:rPr>
        <w:t>Sujeto Obligado</w:t>
      </w:r>
      <w:r w:rsidRPr="006B29AA">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D0BB76B" w14:textId="77777777" w:rsidR="00BA11BF" w:rsidRPr="006B29AA" w:rsidRDefault="00BA11BF" w:rsidP="00BA11BF">
      <w:pPr>
        <w:spacing w:line="360" w:lineRule="auto"/>
        <w:ind w:right="51"/>
        <w:jc w:val="both"/>
        <w:rPr>
          <w:rFonts w:ascii="Palatino Linotype" w:eastAsia="Palatino Linotype" w:hAnsi="Palatino Linotype" w:cs="Palatino Linotype"/>
          <w:sz w:val="22"/>
          <w:szCs w:val="22"/>
          <w:lang w:eastAsia="en-US"/>
        </w:rPr>
      </w:pPr>
    </w:p>
    <w:p w14:paraId="258859E4"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AED4762"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p>
    <w:p w14:paraId="7BD86658"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2226C38" w14:textId="77777777" w:rsidR="006979A6" w:rsidRPr="006B29AA" w:rsidRDefault="006979A6" w:rsidP="00BA11BF">
      <w:pPr>
        <w:spacing w:line="360" w:lineRule="auto"/>
        <w:ind w:right="49"/>
        <w:jc w:val="both"/>
        <w:rPr>
          <w:rFonts w:ascii="Palatino Linotype" w:eastAsia="Palatino Linotype" w:hAnsi="Palatino Linotype" w:cs="Palatino Linotype"/>
          <w:sz w:val="22"/>
          <w:szCs w:val="22"/>
          <w:lang w:eastAsia="en-US"/>
        </w:rPr>
      </w:pPr>
    </w:p>
    <w:p w14:paraId="37DB45F7"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establecen:</w:t>
      </w:r>
    </w:p>
    <w:p w14:paraId="7217E247"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sz w:val="22"/>
          <w:szCs w:val="22"/>
          <w:lang w:eastAsia="en-US"/>
        </w:rPr>
        <w:t> </w:t>
      </w:r>
      <w:r w:rsidRPr="006B29AA">
        <w:rPr>
          <w:rFonts w:ascii="Palatino Linotype" w:eastAsia="Palatino Linotype" w:hAnsi="Palatino Linotype" w:cs="Palatino Linotype"/>
          <w:i/>
          <w:sz w:val="22"/>
          <w:szCs w:val="22"/>
          <w:lang w:eastAsia="en-US"/>
        </w:rPr>
        <w:t>“</w:t>
      </w:r>
      <w:r w:rsidRPr="006B29AA">
        <w:rPr>
          <w:rFonts w:ascii="Palatino Linotype" w:eastAsia="Palatino Linotype" w:hAnsi="Palatino Linotype" w:cs="Palatino Linotype"/>
          <w:b/>
          <w:i/>
          <w:sz w:val="22"/>
          <w:szCs w:val="22"/>
          <w:lang w:eastAsia="en-US"/>
        </w:rPr>
        <w:t>Artículo 3.</w:t>
      </w:r>
      <w:r w:rsidRPr="006B29AA">
        <w:rPr>
          <w:rFonts w:ascii="Palatino Linotype" w:eastAsia="Palatino Linotype" w:hAnsi="Palatino Linotype" w:cs="Palatino Linotype"/>
          <w:i/>
          <w:sz w:val="22"/>
          <w:szCs w:val="22"/>
          <w:lang w:eastAsia="en-US"/>
        </w:rPr>
        <w:t xml:space="preserve"> Para los efectos de la presente Ley se entenderá por:</w:t>
      </w:r>
    </w:p>
    <w:p w14:paraId="1950BDEC"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p>
    <w:p w14:paraId="4992D196"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IX. Datos personales</w:t>
      </w:r>
      <w:r w:rsidRPr="006B29AA">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207F52F1"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p>
    <w:p w14:paraId="4F9DAD29"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XX. Información clasificada</w:t>
      </w:r>
      <w:r w:rsidRPr="006B29AA">
        <w:rPr>
          <w:rFonts w:ascii="Palatino Linotype" w:eastAsia="Palatino Linotype" w:hAnsi="Palatino Linotype" w:cs="Palatino Linotype"/>
          <w:i/>
          <w:sz w:val="22"/>
          <w:szCs w:val="22"/>
          <w:lang w:eastAsia="en-US"/>
        </w:rPr>
        <w:t>: Aquella considerada por la presente Ley como reservada o confidencial;</w:t>
      </w:r>
    </w:p>
    <w:p w14:paraId="6F08CDEA"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XXI. Información confidencial</w:t>
      </w:r>
      <w:r w:rsidRPr="006B29AA">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D089E9"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p>
    <w:p w14:paraId="3E478BE2"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XXXII. Protección de Datos Personales</w:t>
      </w:r>
      <w:r w:rsidRPr="006B29AA">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59CE2794"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lastRenderedPageBreak/>
        <w:t>…</w:t>
      </w:r>
    </w:p>
    <w:p w14:paraId="54D147BC" w14:textId="77777777" w:rsidR="00BA11BF" w:rsidRPr="006B29AA" w:rsidRDefault="00BA11BF" w:rsidP="00BA11BF">
      <w:pPr>
        <w:tabs>
          <w:tab w:val="left" w:pos="1276"/>
        </w:tabs>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XLV. Versión pública</w:t>
      </w:r>
      <w:r w:rsidRPr="006B29AA">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7BB9D182"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 Artículo 6</w:t>
      </w:r>
      <w:r w:rsidRPr="006B29AA">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2A75CBE"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p>
    <w:p w14:paraId="099DA9E3"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Artículo 91.</w:t>
      </w:r>
      <w:r w:rsidRPr="006B29AA">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6B29AA">
        <w:rPr>
          <w:rFonts w:ascii="Palatino Linotype" w:eastAsia="Palatino Linotype" w:hAnsi="Palatino Linotype" w:cs="Palatino Linotype"/>
          <w:i/>
          <w:sz w:val="22"/>
          <w:szCs w:val="22"/>
          <w:lang w:eastAsia="en-US"/>
        </w:rPr>
        <w:br/>
        <w:t>…</w:t>
      </w:r>
    </w:p>
    <w:p w14:paraId="008B1A2C"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Artículo 132.</w:t>
      </w:r>
      <w:r w:rsidRPr="006B29AA">
        <w:rPr>
          <w:rFonts w:ascii="Palatino Linotype" w:eastAsia="Palatino Linotype" w:hAnsi="Palatino Linotype" w:cs="Palatino Linotype"/>
          <w:i/>
          <w:sz w:val="22"/>
          <w:szCs w:val="22"/>
          <w:lang w:eastAsia="en-US"/>
        </w:rPr>
        <w:t xml:space="preserve"> La clasificación de la información se llevará a cabo en el momento en que:</w:t>
      </w:r>
    </w:p>
    <w:p w14:paraId="7377C001"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Se reciba una solicitud de acceso a la información;</w:t>
      </w:r>
    </w:p>
    <w:p w14:paraId="540DE524"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w:t>
      </w:r>
      <w:r w:rsidRPr="006B29AA">
        <w:rPr>
          <w:rFonts w:ascii="Palatino Linotype" w:eastAsia="Palatino Linotype" w:hAnsi="Palatino Linotype" w:cs="Palatino Linotype"/>
          <w:i/>
          <w:sz w:val="22"/>
          <w:szCs w:val="22"/>
          <w:lang w:eastAsia="en-US"/>
        </w:rPr>
        <w:t xml:space="preserve"> Se determine mediante resolución de autoridad competente; o</w:t>
      </w:r>
    </w:p>
    <w:p w14:paraId="341C8858"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III.</w:t>
      </w:r>
      <w:r w:rsidRPr="006B29AA">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45A771E2"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w:t>
      </w:r>
    </w:p>
    <w:p w14:paraId="43C8C3BE"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Artículo 137.</w:t>
      </w:r>
      <w:r w:rsidRPr="006B29AA">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80A254C"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 Artículo 143.</w:t>
      </w:r>
      <w:r w:rsidRPr="006B29AA">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08457CD9"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6CD3590F" w14:textId="77777777" w:rsidR="00BA11BF" w:rsidRPr="006B29AA" w:rsidRDefault="00BA11BF" w:rsidP="00BA11BF">
      <w:pPr>
        <w:spacing w:before="240" w:after="240" w:line="360" w:lineRule="auto"/>
        <w:ind w:right="50"/>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w:t>
      </w:r>
      <w:r w:rsidRPr="006B29AA">
        <w:rPr>
          <w:rFonts w:ascii="Palatino Linotype" w:eastAsia="Palatino Linotype" w:hAnsi="Palatino Linotype" w:cs="Palatino Linotype"/>
          <w:sz w:val="22"/>
          <w:szCs w:val="22"/>
          <w:lang w:eastAsia="en-US"/>
        </w:rPr>
        <w:lastRenderedPageBreak/>
        <w:t xml:space="preserve">público como información que debe ser clasificada, se hará la entrega del mismo, testando las secciones o datos que deban ser clasificados; por ende el </w:t>
      </w:r>
      <w:r w:rsidRPr="006B29AA">
        <w:rPr>
          <w:rFonts w:ascii="Palatino Linotype" w:eastAsia="Palatino Linotype" w:hAnsi="Palatino Linotype" w:cs="Palatino Linotype"/>
          <w:b/>
          <w:sz w:val="22"/>
          <w:szCs w:val="22"/>
          <w:lang w:eastAsia="en-US"/>
        </w:rPr>
        <w:t>Sujeto Obligado</w:t>
      </w:r>
      <w:r w:rsidRPr="006B29AA">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30C988D" w14:textId="77777777" w:rsidR="00BA11BF" w:rsidRPr="006B29AA" w:rsidRDefault="00BA11BF" w:rsidP="00BA11BF">
      <w:pPr>
        <w:spacing w:before="240" w:after="240" w:line="360" w:lineRule="auto"/>
        <w:ind w:right="50"/>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54515B1" w14:textId="77777777" w:rsidR="00BA11BF" w:rsidRPr="006B29AA" w:rsidRDefault="00BA11BF" w:rsidP="00BA11BF">
      <w:pPr>
        <w:spacing w:before="240" w:after="240"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RFC que sean exclusivamente de particulares, entre otros.</w:t>
      </w:r>
    </w:p>
    <w:p w14:paraId="165DF12F"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En cuanto al RFC, este constituye un dato personal, ya que para su obtención es necesario acreditar ante la autoridad fiscal previamente la identidad de la persona, su fecha de nacimiento, entre otros aspectos.</w:t>
      </w:r>
    </w:p>
    <w:p w14:paraId="2CFA664D" w14:textId="77777777" w:rsidR="00BA11BF" w:rsidRPr="006B29AA" w:rsidRDefault="00BA11BF" w:rsidP="00BA11BF">
      <w:pPr>
        <w:spacing w:line="360" w:lineRule="auto"/>
        <w:ind w:right="49"/>
        <w:jc w:val="both"/>
        <w:rPr>
          <w:rFonts w:ascii="Palatino Linotype" w:eastAsia="Palatino Linotype" w:hAnsi="Palatino Linotype" w:cs="Palatino Linotype"/>
          <w:sz w:val="22"/>
          <w:szCs w:val="22"/>
          <w:lang w:eastAsia="en-US"/>
        </w:rPr>
      </w:pPr>
    </w:p>
    <w:p w14:paraId="1D3363BA"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785A28C"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p>
    <w:p w14:paraId="3CB9B5BE"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Lo anterior es compartido por el entonces Instituto Nacional de Transparencia, Acceso a la Información y Protección de Datos (INAI) a través del Criterio orientador 19/17, el cual es del tenor literal siguiente:</w:t>
      </w:r>
    </w:p>
    <w:p w14:paraId="3B7E0E8B" w14:textId="77777777" w:rsidR="00BA11BF" w:rsidRPr="006B29AA" w:rsidRDefault="00BA11BF" w:rsidP="00BA11BF">
      <w:pPr>
        <w:spacing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 xml:space="preserve">“Registro Federal de Contribuyentes (RFC) de personas físicas. </w:t>
      </w:r>
      <w:r w:rsidRPr="006B29AA">
        <w:rPr>
          <w:rFonts w:ascii="Palatino Linotype" w:eastAsia="Palatino Linotype" w:hAnsi="Palatino Linotype" w:cs="Palatino Linotype"/>
          <w:i/>
          <w:sz w:val="22"/>
          <w:szCs w:val="22"/>
          <w:lang w:eastAsia="en-US"/>
        </w:rPr>
        <w:t>El RFC es una clave de carácter fiscal, única e irrepetible, que permite identificar al titular, su edad y fecha de nacimiento, por lo que es un dato personal de carácter confidencial.” (Sic)</w:t>
      </w:r>
    </w:p>
    <w:p w14:paraId="6E00C023" w14:textId="77777777" w:rsidR="00BA11BF" w:rsidRPr="006B29AA" w:rsidRDefault="00BA11BF" w:rsidP="00BA11BF">
      <w:pPr>
        <w:spacing w:after="120"/>
        <w:ind w:left="851" w:right="902"/>
        <w:jc w:val="both"/>
        <w:rPr>
          <w:rFonts w:ascii="Palatino Linotype" w:eastAsia="Palatino Linotype" w:hAnsi="Palatino Linotype" w:cs="Palatino Linotype"/>
          <w:sz w:val="22"/>
          <w:szCs w:val="22"/>
          <w:lang w:eastAsia="en-US"/>
        </w:rPr>
      </w:pPr>
    </w:p>
    <w:p w14:paraId="2DD7F028"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Así, el RFC se vincula al nombre de su titular y permite identificar la edad de la persona, su fecha de nacimiento, así como su </w:t>
      </w:r>
      <w:proofErr w:type="spellStart"/>
      <w:r w:rsidRPr="006B29AA">
        <w:rPr>
          <w:rFonts w:ascii="Palatino Linotype" w:eastAsia="Palatino Linotype" w:hAnsi="Palatino Linotype" w:cs="Palatino Linotype"/>
          <w:sz w:val="22"/>
          <w:szCs w:val="22"/>
          <w:lang w:eastAsia="en-US"/>
        </w:rPr>
        <w:t>homoclave</w:t>
      </w:r>
      <w:proofErr w:type="spellEnd"/>
      <w:r w:rsidRPr="006B29AA">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02508AB"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p>
    <w:p w14:paraId="37CA75AB"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En cuanto al CURP, en virtud de que este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D10EA06"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p>
    <w:p w14:paraId="3CEEDE44"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Argumento que es compartido por el entonces Instituto Nacional de Transparencia, Acceso a la Información y Protección de Datos (INAI)</w:t>
      </w:r>
      <w:r w:rsidRPr="006B29AA">
        <w:rPr>
          <w:rFonts w:ascii="Palatino Linotype" w:eastAsia="Palatino Linotype" w:hAnsi="Palatino Linotype" w:cs="Palatino Linotype"/>
          <w:b/>
          <w:sz w:val="22"/>
          <w:szCs w:val="22"/>
          <w:lang w:eastAsia="en-US"/>
        </w:rPr>
        <w:t xml:space="preserve">, conforme al </w:t>
      </w:r>
      <w:r w:rsidRPr="006B29AA">
        <w:rPr>
          <w:rFonts w:ascii="Palatino Linotype" w:eastAsia="Palatino Linotype" w:hAnsi="Palatino Linotype" w:cs="Palatino Linotype"/>
          <w:sz w:val="22"/>
          <w:szCs w:val="22"/>
          <w:lang w:eastAsia="en-US"/>
        </w:rPr>
        <w:t xml:space="preserve">criterio orientador número 18/17, el cual refiere: </w:t>
      </w:r>
    </w:p>
    <w:p w14:paraId="32D1BABC" w14:textId="77777777" w:rsidR="00BA11BF" w:rsidRPr="006B29AA" w:rsidRDefault="00BA11BF" w:rsidP="00BA11BF">
      <w:pPr>
        <w:spacing w:after="120"/>
        <w:ind w:left="851" w:right="902"/>
        <w:jc w:val="both"/>
        <w:rPr>
          <w:rFonts w:ascii="Palatino Linotype" w:eastAsia="Palatino Linotype" w:hAnsi="Palatino Linotype" w:cs="Palatino Linotype"/>
          <w:b/>
          <w:i/>
          <w:sz w:val="22"/>
          <w:szCs w:val="22"/>
          <w:lang w:eastAsia="en-US"/>
        </w:rPr>
      </w:pPr>
    </w:p>
    <w:p w14:paraId="32F58495" w14:textId="77777777" w:rsidR="00BA11BF" w:rsidRPr="006B29AA" w:rsidRDefault="00BA11BF" w:rsidP="00BA11BF">
      <w:pPr>
        <w:spacing w:after="120"/>
        <w:ind w:left="851" w:right="902"/>
        <w:jc w:val="both"/>
        <w:rPr>
          <w:rFonts w:ascii="Palatino Linotype" w:eastAsia="Palatino Linotype" w:hAnsi="Palatino Linotype" w:cs="Palatino Linotype"/>
          <w:b/>
          <w:sz w:val="22"/>
          <w:szCs w:val="22"/>
          <w:lang w:eastAsia="en-US"/>
        </w:rPr>
      </w:pPr>
      <w:r w:rsidRPr="006B29AA">
        <w:rPr>
          <w:rFonts w:ascii="Palatino Linotype" w:eastAsia="Palatino Linotype" w:hAnsi="Palatino Linotype" w:cs="Palatino Linotype"/>
          <w:b/>
          <w:i/>
          <w:sz w:val="22"/>
          <w:szCs w:val="22"/>
          <w:lang w:eastAsia="en-US"/>
        </w:rPr>
        <w:t xml:space="preserve">“Clave Única de Registro de Población (CURP). </w:t>
      </w:r>
      <w:r w:rsidRPr="006B29AA">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FEC0A25"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p>
    <w:p w14:paraId="6D4DE1E4" w14:textId="77777777" w:rsidR="00BA11BF" w:rsidRPr="006B29AA" w:rsidRDefault="00BA11BF" w:rsidP="00BA11BF">
      <w:pP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De acuerdo con lo anterior, resulta procedente la clasificación de dichos datos, en términos del artículo 143, fracción I, de la Ley de Transparencia y Acceso a la Información Pública del Estado de México y Municipios.</w:t>
      </w:r>
    </w:p>
    <w:p w14:paraId="5FDFC75C" w14:textId="77777777" w:rsidR="00BA11BF" w:rsidRPr="006B29AA" w:rsidRDefault="00BA11BF" w:rsidP="00BA11BF">
      <w:pPr>
        <w:spacing w:before="240" w:after="240" w:line="360" w:lineRule="auto"/>
        <w:ind w:right="50"/>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6B29AA">
        <w:rPr>
          <w:rFonts w:ascii="Palatino Linotype" w:eastAsia="Palatino Linotype" w:hAnsi="Palatino Linotype" w:cs="Palatino Linotype"/>
          <w:sz w:val="22"/>
          <w:szCs w:val="22"/>
          <w:lang w:eastAsia="en-US"/>
        </w:rPr>
        <w:t>Responsable</w:t>
      </w:r>
      <w:proofErr w:type="gramEnd"/>
      <w:r w:rsidRPr="006B29AA">
        <w:rPr>
          <w:rFonts w:ascii="Palatino Linotype" w:eastAsia="Palatino Linotype" w:hAnsi="Palatino Linotype" w:cs="Palatino Linotype"/>
          <w:sz w:val="22"/>
          <w:szCs w:val="22"/>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6F0050A"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“Artículo 49.</w:t>
      </w:r>
      <w:r w:rsidRPr="006B29AA">
        <w:rPr>
          <w:rFonts w:ascii="Palatino Linotype" w:eastAsia="Palatino Linotype" w:hAnsi="Palatino Linotype" w:cs="Palatino Linotype"/>
          <w:i/>
          <w:sz w:val="22"/>
          <w:szCs w:val="22"/>
          <w:lang w:eastAsia="en-US"/>
        </w:rPr>
        <w:t xml:space="preserve"> </w:t>
      </w:r>
      <w:r w:rsidRPr="006B29AA">
        <w:rPr>
          <w:rFonts w:ascii="Palatino Linotype" w:eastAsia="Palatino Linotype" w:hAnsi="Palatino Linotype" w:cs="Palatino Linotype"/>
          <w:b/>
          <w:i/>
          <w:sz w:val="22"/>
          <w:szCs w:val="22"/>
          <w:lang w:eastAsia="en-US"/>
        </w:rPr>
        <w:t>Los Comités de Transparencia</w:t>
      </w:r>
      <w:r w:rsidRPr="006B29AA">
        <w:rPr>
          <w:rFonts w:ascii="Palatino Linotype" w:eastAsia="Palatino Linotype" w:hAnsi="Palatino Linotype" w:cs="Palatino Linotype"/>
          <w:i/>
          <w:sz w:val="22"/>
          <w:szCs w:val="22"/>
          <w:lang w:eastAsia="en-US"/>
        </w:rPr>
        <w:t xml:space="preserve"> tendrán las siguientes atribuciones:</w:t>
      </w:r>
    </w:p>
    <w:p w14:paraId="60FE2AB2"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VIII. Aprobar, modificar o revocar la clasificación de la información</w:t>
      </w:r>
      <w:r w:rsidRPr="006B29AA">
        <w:rPr>
          <w:rFonts w:ascii="Palatino Linotype" w:eastAsia="Palatino Linotype" w:hAnsi="Palatino Linotype" w:cs="Palatino Linotype"/>
          <w:i/>
          <w:sz w:val="22"/>
          <w:szCs w:val="22"/>
          <w:lang w:eastAsia="en-US"/>
        </w:rPr>
        <w:t>…”</w:t>
      </w:r>
    </w:p>
    <w:p w14:paraId="11B8D53E"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r w:rsidRPr="006B29AA">
        <w:rPr>
          <w:rFonts w:ascii="Palatino Linotype" w:eastAsia="Palatino Linotype" w:hAnsi="Palatino Linotype" w:cs="Palatino Linotype"/>
          <w:b/>
          <w:i/>
          <w:sz w:val="22"/>
          <w:szCs w:val="22"/>
          <w:lang w:eastAsia="en-US"/>
        </w:rPr>
        <w:t>Artículo 53.</w:t>
      </w:r>
      <w:r w:rsidRPr="006B29AA">
        <w:rPr>
          <w:rFonts w:ascii="Palatino Linotype" w:eastAsia="Palatino Linotype" w:hAnsi="Palatino Linotype" w:cs="Palatino Linotype"/>
          <w:i/>
          <w:sz w:val="22"/>
          <w:szCs w:val="22"/>
          <w:lang w:eastAsia="en-US"/>
        </w:rPr>
        <w:t xml:space="preserve"> Las </w:t>
      </w:r>
      <w:r w:rsidRPr="006B29AA">
        <w:rPr>
          <w:rFonts w:ascii="Palatino Linotype" w:eastAsia="Palatino Linotype" w:hAnsi="Palatino Linotype" w:cs="Palatino Linotype"/>
          <w:b/>
          <w:i/>
          <w:sz w:val="22"/>
          <w:szCs w:val="22"/>
          <w:lang w:eastAsia="en-US"/>
        </w:rPr>
        <w:t>Unidades de Transparencia</w:t>
      </w:r>
      <w:r w:rsidRPr="006B29AA">
        <w:rPr>
          <w:rFonts w:ascii="Palatino Linotype" w:eastAsia="Palatino Linotype" w:hAnsi="Palatino Linotype" w:cs="Palatino Linotype"/>
          <w:i/>
          <w:sz w:val="22"/>
          <w:szCs w:val="22"/>
          <w:lang w:eastAsia="en-US"/>
        </w:rPr>
        <w:t xml:space="preserve"> tendrán las siguientes </w:t>
      </w:r>
      <w:r w:rsidRPr="006B29AA">
        <w:rPr>
          <w:rFonts w:ascii="Palatino Linotype" w:eastAsia="Palatino Linotype" w:hAnsi="Palatino Linotype" w:cs="Palatino Linotype"/>
          <w:b/>
          <w:i/>
          <w:sz w:val="22"/>
          <w:szCs w:val="22"/>
          <w:lang w:eastAsia="en-US"/>
        </w:rPr>
        <w:t>funciones</w:t>
      </w:r>
      <w:r w:rsidRPr="006B29AA">
        <w:rPr>
          <w:rFonts w:ascii="Palatino Linotype" w:eastAsia="Palatino Linotype" w:hAnsi="Palatino Linotype" w:cs="Palatino Linotype"/>
          <w:i/>
          <w:sz w:val="22"/>
          <w:szCs w:val="22"/>
          <w:lang w:eastAsia="en-US"/>
        </w:rPr>
        <w:t>:</w:t>
      </w:r>
    </w:p>
    <w:p w14:paraId="7AD9788C"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X. Presentar ante el Comité, el proyecto de clasificación de información</w:t>
      </w:r>
      <w:r w:rsidRPr="006B29AA">
        <w:rPr>
          <w:rFonts w:ascii="Palatino Linotype" w:eastAsia="Palatino Linotype" w:hAnsi="Palatino Linotype" w:cs="Palatino Linotype"/>
          <w:i/>
          <w:sz w:val="22"/>
          <w:szCs w:val="22"/>
          <w:lang w:eastAsia="en-US"/>
        </w:rPr>
        <w:t xml:space="preserve">…” </w:t>
      </w:r>
    </w:p>
    <w:p w14:paraId="03F28893"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“Artículo 59.</w:t>
      </w:r>
      <w:r w:rsidRPr="006B29AA">
        <w:rPr>
          <w:rFonts w:ascii="Palatino Linotype" w:eastAsia="Palatino Linotype" w:hAnsi="Palatino Linotype" w:cs="Palatino Linotype"/>
          <w:i/>
          <w:sz w:val="22"/>
          <w:szCs w:val="22"/>
          <w:lang w:eastAsia="en-US"/>
        </w:rPr>
        <w:t xml:space="preserve"> Los </w:t>
      </w:r>
      <w:r w:rsidRPr="006B29AA">
        <w:rPr>
          <w:rFonts w:ascii="Palatino Linotype" w:eastAsia="Palatino Linotype" w:hAnsi="Palatino Linotype" w:cs="Palatino Linotype"/>
          <w:b/>
          <w:i/>
          <w:sz w:val="22"/>
          <w:szCs w:val="22"/>
          <w:lang w:eastAsia="en-US"/>
        </w:rPr>
        <w:t>servidores públicos habilitados</w:t>
      </w:r>
      <w:r w:rsidRPr="006B29AA">
        <w:rPr>
          <w:rFonts w:ascii="Palatino Linotype" w:eastAsia="Palatino Linotype" w:hAnsi="Palatino Linotype" w:cs="Palatino Linotype"/>
          <w:i/>
          <w:sz w:val="22"/>
          <w:szCs w:val="22"/>
          <w:lang w:eastAsia="en-US"/>
        </w:rPr>
        <w:t xml:space="preserve"> tendrán las </w:t>
      </w:r>
      <w:r w:rsidRPr="006B29AA">
        <w:rPr>
          <w:rFonts w:ascii="Palatino Linotype" w:eastAsia="Palatino Linotype" w:hAnsi="Palatino Linotype" w:cs="Palatino Linotype"/>
          <w:b/>
          <w:i/>
          <w:sz w:val="22"/>
          <w:szCs w:val="22"/>
          <w:lang w:eastAsia="en-US"/>
        </w:rPr>
        <w:t>funciones</w:t>
      </w:r>
      <w:r w:rsidRPr="006B29AA">
        <w:rPr>
          <w:rFonts w:ascii="Palatino Linotype" w:eastAsia="Palatino Linotype" w:hAnsi="Palatino Linotype" w:cs="Palatino Linotype"/>
          <w:i/>
          <w:sz w:val="22"/>
          <w:szCs w:val="22"/>
          <w:lang w:eastAsia="en-US"/>
        </w:rPr>
        <w:t xml:space="preserve"> siguientes:</w:t>
      </w:r>
    </w:p>
    <w:p w14:paraId="0A6E30AB"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6B29AA">
        <w:rPr>
          <w:rFonts w:ascii="Palatino Linotype" w:eastAsia="Palatino Linotype" w:hAnsi="Palatino Linotype" w:cs="Palatino Linotype"/>
          <w:i/>
          <w:sz w:val="22"/>
          <w:szCs w:val="22"/>
          <w:lang w:eastAsia="en-US"/>
        </w:rPr>
        <w:t>, la cual tendrá los fundamentos y argumentos en que se basa dicha propuesta…”</w:t>
      </w:r>
    </w:p>
    <w:p w14:paraId="404DCB9D" w14:textId="77777777" w:rsidR="00BA11BF" w:rsidRPr="006B29AA" w:rsidRDefault="00BA11BF" w:rsidP="00BA11BF">
      <w:pPr>
        <w:spacing w:before="240" w:after="240"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89286C" w14:textId="77777777" w:rsidR="00BA11BF" w:rsidRPr="006B29AA" w:rsidRDefault="00BA11BF" w:rsidP="00BA11BF">
      <w:pPr>
        <w:spacing w:before="240" w:after="240"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3FE0574E"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r w:rsidRPr="006B29AA">
        <w:rPr>
          <w:rFonts w:ascii="Palatino Linotype" w:eastAsia="Palatino Linotype" w:hAnsi="Palatino Linotype" w:cs="Palatino Linotype"/>
          <w:b/>
          <w:i/>
          <w:sz w:val="22"/>
          <w:szCs w:val="22"/>
          <w:lang w:eastAsia="en-US"/>
        </w:rPr>
        <w:t>Artículo 149.</w:t>
      </w:r>
      <w:r w:rsidRPr="006B29AA">
        <w:rPr>
          <w:rFonts w:ascii="Palatino Linotype" w:eastAsia="Palatino Linotype" w:hAnsi="Palatino Linotype" w:cs="Palatino Linotype"/>
          <w:i/>
          <w:sz w:val="22"/>
          <w:szCs w:val="22"/>
          <w:lang w:eastAsia="en-US"/>
        </w:rPr>
        <w:t xml:space="preserve"> El </w:t>
      </w:r>
      <w:r w:rsidRPr="006B29AA">
        <w:rPr>
          <w:rFonts w:ascii="Palatino Linotype" w:eastAsia="Palatino Linotype" w:hAnsi="Palatino Linotype" w:cs="Palatino Linotype"/>
          <w:b/>
          <w:i/>
          <w:sz w:val="22"/>
          <w:szCs w:val="22"/>
          <w:lang w:eastAsia="en-US"/>
        </w:rPr>
        <w:t>acuerdo que clasifique la información como confidencial</w:t>
      </w:r>
      <w:r w:rsidRPr="006B29AA">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1C821B49" w14:textId="77777777" w:rsidR="00BA11BF" w:rsidRPr="006B29AA" w:rsidRDefault="00BA11BF" w:rsidP="00BA11BF">
      <w:pPr>
        <w:spacing w:before="240" w:after="240" w:line="360" w:lineRule="auto"/>
        <w:ind w:right="51"/>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Es decir, el </w:t>
      </w:r>
      <w:r w:rsidRPr="006B29AA">
        <w:rPr>
          <w:rFonts w:ascii="Palatino Linotype" w:eastAsia="Palatino Linotype" w:hAnsi="Palatino Linotype" w:cs="Palatino Linotype"/>
          <w:b/>
          <w:sz w:val="22"/>
          <w:szCs w:val="22"/>
          <w:lang w:eastAsia="en-US"/>
        </w:rPr>
        <w:t>Sujeto Obligado</w:t>
      </w:r>
      <w:r w:rsidRPr="006B29AA">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65D9217" w14:textId="77777777" w:rsidR="00BA11BF" w:rsidRPr="006B29AA" w:rsidRDefault="00BA11BF" w:rsidP="00BA11BF">
      <w:pPr>
        <w:spacing w:before="240" w:after="240" w:line="360" w:lineRule="auto"/>
        <w:ind w:right="49"/>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Atento a lo anterior, cabe señalar que el Comité de Transparencia del </w:t>
      </w:r>
      <w:r w:rsidRPr="006B29AA">
        <w:rPr>
          <w:rFonts w:ascii="Palatino Linotype" w:eastAsia="Palatino Linotype" w:hAnsi="Palatino Linotype" w:cs="Palatino Linotype"/>
          <w:b/>
          <w:sz w:val="22"/>
          <w:szCs w:val="22"/>
          <w:lang w:eastAsia="en-US"/>
        </w:rPr>
        <w:t>Sujeto Obligado</w:t>
      </w:r>
      <w:r w:rsidRPr="006B29AA">
        <w:rPr>
          <w:rFonts w:ascii="Palatino Linotype" w:eastAsia="Palatino Linotype" w:hAnsi="Palatino Linotype" w:cs="Palatino Linotype"/>
          <w:sz w:val="22"/>
          <w:szCs w:val="22"/>
          <w:lang w:eastAsia="en-US"/>
        </w:rPr>
        <w:t xml:space="preserve">, deberá emitir el acuerdo de clasificación de información debidamente fundado y motivado, en términos los Lineamientos Segundo, fracción XVIII, y del Cuarto al Décimo Primero de los “Lineamientos Generales en materia de Clasificación y Desclasificación de la </w:t>
      </w:r>
      <w:r w:rsidRPr="006B29AA">
        <w:rPr>
          <w:rFonts w:ascii="Palatino Linotype" w:eastAsia="Palatino Linotype" w:hAnsi="Palatino Linotype" w:cs="Palatino Linotype"/>
          <w:sz w:val="22"/>
          <w:szCs w:val="22"/>
          <w:lang w:eastAsia="en-US"/>
        </w:rPr>
        <w:lastRenderedPageBreak/>
        <w:t>Información, así como para la elaboración de Versiones Públicas”, que literalmente expresan:</w:t>
      </w:r>
    </w:p>
    <w:p w14:paraId="0EBA5CA4"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 xml:space="preserve"> “</w:t>
      </w:r>
      <w:proofErr w:type="gramStart"/>
      <w:r w:rsidRPr="006B29AA">
        <w:rPr>
          <w:rFonts w:ascii="Palatino Linotype" w:eastAsia="Palatino Linotype" w:hAnsi="Palatino Linotype" w:cs="Palatino Linotype"/>
          <w:b/>
          <w:i/>
          <w:sz w:val="22"/>
          <w:szCs w:val="22"/>
          <w:lang w:eastAsia="en-US"/>
        </w:rPr>
        <w:t>Segundo.-</w:t>
      </w:r>
      <w:proofErr w:type="gramEnd"/>
      <w:r w:rsidRPr="006B29AA">
        <w:rPr>
          <w:rFonts w:ascii="Palatino Linotype" w:eastAsia="Palatino Linotype" w:hAnsi="Palatino Linotype" w:cs="Palatino Linotype"/>
          <w:i/>
          <w:sz w:val="22"/>
          <w:szCs w:val="22"/>
          <w:lang w:eastAsia="en-US"/>
        </w:rPr>
        <w:t xml:space="preserve"> Para efectos de los presentes Lineamientos Generales, se entenderá por:</w:t>
      </w:r>
    </w:p>
    <w:p w14:paraId="1E80C2B7" w14:textId="77777777" w:rsidR="00BA11BF" w:rsidRPr="006B29AA" w:rsidRDefault="00BA11BF" w:rsidP="00BA11BF">
      <w:pPr>
        <w:tabs>
          <w:tab w:val="left" w:pos="8222"/>
        </w:tabs>
        <w:spacing w:before="120" w:after="120"/>
        <w:ind w:left="1134"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XVIII.</w:t>
      </w:r>
      <w:r w:rsidRPr="006B29AA">
        <w:rPr>
          <w:rFonts w:ascii="Palatino Linotype" w:eastAsia="Palatino Linotype" w:hAnsi="Palatino Linotype" w:cs="Palatino Linotype"/>
          <w:i/>
          <w:sz w:val="22"/>
          <w:szCs w:val="22"/>
          <w:lang w:eastAsia="en-US"/>
        </w:rPr>
        <w:t xml:space="preserve"> </w:t>
      </w:r>
      <w:r w:rsidRPr="006B29AA">
        <w:rPr>
          <w:rFonts w:ascii="Palatino Linotype" w:eastAsia="Palatino Linotype" w:hAnsi="Palatino Linotype" w:cs="Palatino Linotype"/>
          <w:b/>
          <w:i/>
          <w:sz w:val="22"/>
          <w:szCs w:val="22"/>
          <w:lang w:eastAsia="en-US"/>
        </w:rPr>
        <w:t>Versión pública:</w:t>
      </w:r>
      <w:r w:rsidRPr="006B29AA">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6B29AA">
        <w:rPr>
          <w:rFonts w:ascii="Palatino Linotype" w:eastAsia="Palatino Linotype" w:hAnsi="Palatino Linotype" w:cs="Palatino Linotype"/>
          <w:b/>
          <w:i/>
          <w:sz w:val="22"/>
          <w:szCs w:val="22"/>
          <w:lang w:eastAsia="en-US"/>
        </w:rPr>
        <w:t>fundando y motivando la</w:t>
      </w:r>
      <w:r w:rsidRPr="006B29AA">
        <w:rPr>
          <w:rFonts w:ascii="Palatino Linotype" w:eastAsia="Palatino Linotype" w:hAnsi="Palatino Linotype" w:cs="Palatino Linotype"/>
          <w:i/>
          <w:sz w:val="22"/>
          <w:szCs w:val="22"/>
          <w:lang w:eastAsia="en-US"/>
        </w:rPr>
        <w:t xml:space="preserve"> </w:t>
      </w:r>
      <w:r w:rsidRPr="006B29AA">
        <w:rPr>
          <w:rFonts w:ascii="Palatino Linotype" w:eastAsia="Palatino Linotype" w:hAnsi="Palatino Linotype" w:cs="Palatino Linotype"/>
          <w:b/>
          <w:i/>
          <w:sz w:val="22"/>
          <w:szCs w:val="22"/>
          <w:lang w:eastAsia="en-US"/>
        </w:rPr>
        <w:t>reserva o confidencialidad</w:t>
      </w:r>
      <w:r w:rsidRPr="006B29AA">
        <w:rPr>
          <w:rFonts w:ascii="Palatino Linotype" w:eastAsia="Palatino Linotype" w:hAnsi="Palatino Linotype" w:cs="Palatino Linotype"/>
          <w:i/>
          <w:sz w:val="22"/>
          <w:szCs w:val="22"/>
          <w:lang w:eastAsia="en-US"/>
        </w:rPr>
        <w:t>, a través de la resolución que para tal efecto emita el Comité de Transparencia.</w:t>
      </w:r>
    </w:p>
    <w:p w14:paraId="4CBAB6BA"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b/>
          <w:i/>
          <w:sz w:val="22"/>
          <w:szCs w:val="22"/>
          <w:lang w:eastAsia="en-US"/>
        </w:rPr>
      </w:pPr>
      <w:r w:rsidRPr="006B29AA">
        <w:rPr>
          <w:rFonts w:ascii="Palatino Linotype" w:eastAsia="Palatino Linotype" w:hAnsi="Palatino Linotype" w:cs="Palatino Linotype"/>
          <w:b/>
          <w:i/>
          <w:sz w:val="22"/>
          <w:szCs w:val="22"/>
          <w:lang w:eastAsia="en-US"/>
        </w:rPr>
        <w:t>...</w:t>
      </w:r>
    </w:p>
    <w:p w14:paraId="3200EC04"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Cuarto.</w:t>
      </w:r>
      <w:r w:rsidRPr="006B29AA">
        <w:rPr>
          <w:rFonts w:ascii="Palatino Linotype" w:eastAsia="Palatino Linotype" w:hAnsi="Palatino Linotype" w:cs="Palatino Linotype"/>
          <w:i/>
          <w:sz w:val="22"/>
          <w:szCs w:val="22"/>
          <w:lang w:eastAsia="en-US"/>
        </w:rPr>
        <w:t xml:space="preserve"> </w:t>
      </w:r>
      <w:r w:rsidRPr="006B29AA">
        <w:rPr>
          <w:rFonts w:ascii="Palatino Linotype" w:eastAsia="Palatino Linotype" w:hAnsi="Palatino Linotype" w:cs="Palatino Linotype"/>
          <w:b/>
          <w:i/>
          <w:sz w:val="22"/>
          <w:szCs w:val="22"/>
          <w:lang w:eastAsia="en-US"/>
        </w:rPr>
        <w:t>Para clasificar la información como</w:t>
      </w:r>
      <w:r w:rsidRPr="006B29AA">
        <w:rPr>
          <w:rFonts w:ascii="Palatino Linotype" w:eastAsia="Palatino Linotype" w:hAnsi="Palatino Linotype" w:cs="Palatino Linotype"/>
          <w:i/>
          <w:sz w:val="22"/>
          <w:szCs w:val="22"/>
          <w:lang w:eastAsia="en-US"/>
        </w:rPr>
        <w:t xml:space="preserve"> </w:t>
      </w:r>
      <w:r w:rsidRPr="006B29AA">
        <w:rPr>
          <w:rFonts w:ascii="Palatino Linotype" w:eastAsia="Palatino Linotype" w:hAnsi="Palatino Linotype" w:cs="Palatino Linotype"/>
          <w:b/>
          <w:i/>
          <w:sz w:val="22"/>
          <w:szCs w:val="22"/>
          <w:lang w:eastAsia="en-US"/>
        </w:rPr>
        <w:t>reservada o</w:t>
      </w:r>
      <w:r w:rsidRPr="006B29AA">
        <w:rPr>
          <w:rFonts w:ascii="Palatino Linotype" w:eastAsia="Palatino Linotype" w:hAnsi="Palatino Linotype" w:cs="Palatino Linotype"/>
          <w:i/>
          <w:sz w:val="22"/>
          <w:szCs w:val="22"/>
          <w:lang w:eastAsia="en-US"/>
        </w:rPr>
        <w:t xml:space="preserve"> </w:t>
      </w:r>
      <w:r w:rsidRPr="006B29AA">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6B29AA">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6B2540"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7180F33F"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Quinto.</w:t>
      </w:r>
      <w:r w:rsidRPr="006B29AA">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00A069"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Sexto.</w:t>
      </w:r>
      <w:r w:rsidRPr="006B29AA">
        <w:rPr>
          <w:rFonts w:ascii="Palatino Linotype" w:eastAsia="Palatino Linotype" w:hAnsi="Palatino Linotype" w:cs="Palatino Linotype"/>
          <w:i/>
          <w:sz w:val="22"/>
          <w:szCs w:val="22"/>
          <w:lang w:eastAsia="en-US"/>
        </w:rPr>
        <w:t xml:space="preserve"> Se deroga.</w:t>
      </w:r>
    </w:p>
    <w:p w14:paraId="6216C4F8"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Séptimo.</w:t>
      </w:r>
      <w:r w:rsidRPr="006B29AA">
        <w:rPr>
          <w:rFonts w:ascii="Palatino Linotype" w:eastAsia="Palatino Linotype" w:hAnsi="Palatino Linotype" w:cs="Palatino Linotype"/>
          <w:i/>
          <w:sz w:val="22"/>
          <w:szCs w:val="22"/>
          <w:lang w:eastAsia="en-US"/>
        </w:rPr>
        <w:t xml:space="preserve"> La clasificación de la información se llevará a cabo en el momento en que:</w:t>
      </w:r>
    </w:p>
    <w:p w14:paraId="1E8F3C6E" w14:textId="77777777" w:rsidR="00BA11BF" w:rsidRPr="006B29AA" w:rsidRDefault="00BA11BF" w:rsidP="00BA11BF">
      <w:pPr>
        <w:tabs>
          <w:tab w:val="left" w:pos="8222"/>
        </w:tabs>
        <w:spacing w:before="120" w:after="120"/>
        <w:ind w:left="1134"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xml:space="preserve"> Se reciba una solicitud de acceso a la información;</w:t>
      </w:r>
    </w:p>
    <w:p w14:paraId="780E15BC" w14:textId="77777777" w:rsidR="00BA11BF" w:rsidRPr="006B29AA" w:rsidRDefault="00BA11BF" w:rsidP="00BA11BF">
      <w:pPr>
        <w:tabs>
          <w:tab w:val="left" w:pos="8222"/>
        </w:tabs>
        <w:spacing w:before="120" w:after="120"/>
        <w:ind w:left="1134"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lastRenderedPageBreak/>
        <w:t>II.</w:t>
      </w:r>
      <w:r w:rsidRPr="006B29AA">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4F64BBF7" w14:textId="77777777" w:rsidR="00BA11BF" w:rsidRPr="006B29AA" w:rsidRDefault="00BA11BF" w:rsidP="00BA11BF">
      <w:pPr>
        <w:tabs>
          <w:tab w:val="left" w:pos="8222"/>
        </w:tabs>
        <w:spacing w:before="120" w:after="120"/>
        <w:ind w:left="1134"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III.</w:t>
      </w:r>
      <w:r w:rsidRPr="006B29AA">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668BD782"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6B29AA">
        <w:rPr>
          <w:rFonts w:ascii="Palatino Linotype" w:eastAsia="Palatino Linotype" w:hAnsi="Palatino Linotype" w:cs="Palatino Linotype"/>
          <w:sz w:val="22"/>
          <w:szCs w:val="22"/>
          <w:lang w:eastAsia="en-US"/>
        </w:rPr>
        <w:t xml:space="preserve">, </w:t>
      </w:r>
      <w:r w:rsidRPr="006B29AA">
        <w:rPr>
          <w:rFonts w:ascii="Palatino Linotype" w:eastAsia="Palatino Linotype" w:hAnsi="Palatino Linotype" w:cs="Palatino Linotype"/>
          <w:i/>
          <w:sz w:val="22"/>
          <w:szCs w:val="22"/>
          <w:lang w:eastAsia="en-US"/>
        </w:rPr>
        <w:t>conforme a su naturaleza, si encuadra en una causal de reserva o de confidencialidad.</w:t>
      </w:r>
    </w:p>
    <w:p w14:paraId="1DD77BD5"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Octavo.</w:t>
      </w:r>
      <w:r w:rsidRPr="006B29AA">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EB6598A"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6496080E"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ABFE3EA"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Noveno.</w:t>
      </w:r>
      <w:r w:rsidRPr="006B29AA">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977840"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Décimo.</w:t>
      </w:r>
      <w:r w:rsidRPr="006B29AA">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3ED0CD5"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6812428F" w14:textId="77777777" w:rsidR="00BA11BF" w:rsidRPr="006B29AA" w:rsidRDefault="00BA11BF" w:rsidP="00BA11BF">
      <w:pPr>
        <w:tabs>
          <w:tab w:val="left" w:pos="8222"/>
        </w:tabs>
        <w:spacing w:before="120" w:after="120"/>
        <w:ind w:left="851" w:right="1134"/>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lastRenderedPageBreak/>
        <w:t>Décimo primero.</w:t>
      </w:r>
      <w:r w:rsidRPr="006B29AA">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F905978" w14:textId="77777777" w:rsidR="00BA11BF" w:rsidRPr="006B29AA" w:rsidRDefault="00BA11BF" w:rsidP="00BA11B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6B29AA">
        <w:rPr>
          <w:rFonts w:ascii="Palatino Linotype" w:eastAsia="Palatino Linotype" w:hAnsi="Palatino Linotype" w:cs="Palatino Linotype"/>
          <w:b/>
          <w:sz w:val="22"/>
          <w:szCs w:val="22"/>
          <w:lang w:eastAsia="en-US"/>
        </w:rPr>
        <w:t>Sujeto Obligado</w:t>
      </w:r>
      <w:r w:rsidRPr="006B29AA">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FC50B2F"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 xml:space="preserve"> “Quincuagésimo. </w:t>
      </w:r>
      <w:r w:rsidRPr="006B29AA">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54B0BED" w14:textId="77777777" w:rsidR="00BA11BF" w:rsidRPr="006B29AA" w:rsidRDefault="00BA11BF" w:rsidP="00BA11B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 xml:space="preserve">Quincuagésimo primero. </w:t>
      </w:r>
      <w:r w:rsidRPr="006B29AA">
        <w:rPr>
          <w:rFonts w:ascii="Palatino Linotype" w:eastAsia="Palatino Linotype" w:hAnsi="Palatino Linotype" w:cs="Palatino Linotype"/>
          <w:i/>
          <w:sz w:val="22"/>
          <w:szCs w:val="22"/>
          <w:lang w:eastAsia="en-US"/>
        </w:rPr>
        <w:t xml:space="preserve">Toda acta del Comité de Transparencia deberá contener: </w:t>
      </w:r>
    </w:p>
    <w:p w14:paraId="6B1554B1"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xml:space="preserve"> El número de sesión y fecha; </w:t>
      </w:r>
    </w:p>
    <w:p w14:paraId="2C5F0316"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w:t>
      </w:r>
      <w:r w:rsidRPr="006B29AA">
        <w:rPr>
          <w:rFonts w:ascii="Palatino Linotype" w:eastAsia="Palatino Linotype" w:hAnsi="Palatino Linotype" w:cs="Palatino Linotype"/>
          <w:i/>
          <w:sz w:val="22"/>
          <w:szCs w:val="22"/>
          <w:lang w:eastAsia="en-US"/>
        </w:rPr>
        <w:t xml:space="preserve">. El nombre del área que solicitó la clasificación de información; </w:t>
      </w:r>
    </w:p>
    <w:p w14:paraId="54063556"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III</w:t>
      </w:r>
      <w:r w:rsidRPr="006B29AA">
        <w:rPr>
          <w:rFonts w:ascii="Palatino Linotype" w:eastAsia="Palatino Linotype" w:hAnsi="Palatino Linotype" w:cs="Palatino Linotype"/>
          <w:i/>
          <w:sz w:val="22"/>
          <w:szCs w:val="22"/>
          <w:lang w:eastAsia="en-US"/>
        </w:rPr>
        <w:t xml:space="preserve">. La fundamentación legal y motivación correspondiente; </w:t>
      </w:r>
    </w:p>
    <w:p w14:paraId="0D3915FD"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IV</w:t>
      </w:r>
      <w:r w:rsidRPr="006B29AA">
        <w:rPr>
          <w:rFonts w:ascii="Palatino Linotype" w:eastAsia="Palatino Linotype" w:hAnsi="Palatino Linotype" w:cs="Palatino Linotype"/>
          <w:i/>
          <w:sz w:val="22"/>
          <w:szCs w:val="22"/>
          <w:lang w:eastAsia="en-US"/>
        </w:rPr>
        <w:t xml:space="preserve">. La resolución o resoluciones aprobadas; y </w:t>
      </w:r>
    </w:p>
    <w:p w14:paraId="620D340B"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V</w:t>
      </w:r>
      <w:r w:rsidRPr="006B29AA">
        <w:rPr>
          <w:rFonts w:ascii="Palatino Linotype" w:eastAsia="Palatino Linotype" w:hAnsi="Palatino Linotype" w:cs="Palatino Linotype"/>
          <w:i/>
          <w:sz w:val="22"/>
          <w:szCs w:val="22"/>
          <w:lang w:eastAsia="en-US"/>
        </w:rPr>
        <w:t xml:space="preserve">. La rúbrica o firma digital de cada integrante del Comité de Transparencia. </w:t>
      </w:r>
    </w:p>
    <w:p w14:paraId="2F927F7C" w14:textId="77777777" w:rsidR="00BA11BF" w:rsidRPr="006B29AA" w:rsidRDefault="00BA11BF" w:rsidP="00BA11B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22318AB2"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61A28F8D"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lang w:eastAsia="en-US"/>
        </w:rPr>
      </w:pPr>
      <w:r w:rsidRPr="006B29AA">
        <w:rPr>
          <w:rFonts w:ascii="Palatino Linotype" w:eastAsia="Palatino Linotype" w:hAnsi="Palatino Linotype" w:cs="Palatino Linotype"/>
          <w:b/>
          <w:i/>
          <w:sz w:val="22"/>
          <w:szCs w:val="22"/>
          <w:lang w:eastAsia="en-US"/>
        </w:rPr>
        <w:t>II</w:t>
      </w:r>
      <w:r w:rsidRPr="006B29AA">
        <w:rPr>
          <w:rFonts w:ascii="Palatino Linotype" w:eastAsia="Palatino Linotype" w:hAnsi="Palatino Linotype" w:cs="Palatino Linotype"/>
          <w:i/>
          <w:sz w:val="22"/>
          <w:szCs w:val="22"/>
          <w:lang w:eastAsia="en-US"/>
        </w:rPr>
        <w:t>. Descripción de las partes o secciones reservadas, en caso de clasificación parcial</w:t>
      </w:r>
      <w:r w:rsidRPr="006B29AA">
        <w:rPr>
          <w:rFonts w:ascii="Palatino Linotype" w:eastAsia="Palatino Linotype" w:hAnsi="Palatino Linotype" w:cs="Palatino Linotype"/>
          <w:b/>
          <w:i/>
          <w:sz w:val="22"/>
          <w:szCs w:val="22"/>
          <w:lang w:eastAsia="en-US"/>
        </w:rPr>
        <w:t xml:space="preserve">; </w:t>
      </w:r>
    </w:p>
    <w:p w14:paraId="3469F99A"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III.</w:t>
      </w:r>
      <w:r w:rsidRPr="006B29AA">
        <w:rPr>
          <w:rFonts w:ascii="Palatino Linotype" w:eastAsia="Palatino Linotype" w:hAnsi="Palatino Linotype" w:cs="Palatino Linotype"/>
          <w:i/>
          <w:sz w:val="22"/>
          <w:szCs w:val="22"/>
          <w:lang w:eastAsia="en-US"/>
        </w:rPr>
        <w:t xml:space="preserve"> El periodo por el que mantendrá su clasificación y fecha de expiración; y </w:t>
      </w:r>
    </w:p>
    <w:p w14:paraId="60995991" w14:textId="77777777" w:rsidR="00BA11BF" w:rsidRPr="006B29AA" w:rsidRDefault="00BA11BF" w:rsidP="00BA11B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IV.</w:t>
      </w:r>
      <w:r w:rsidRPr="006B29AA">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760DFA98" w14:textId="77777777" w:rsidR="00BA11BF" w:rsidRPr="006B29AA" w:rsidRDefault="00BA11BF" w:rsidP="00BA11B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lastRenderedPageBreak/>
        <w:t xml:space="preserve">En los casos en que se clasifique la información como reservada siempre se entregará o anexará la prueba de daño con la respuesta al solicitante. </w:t>
      </w:r>
    </w:p>
    <w:p w14:paraId="1153A124" w14:textId="77777777" w:rsidR="00BA11BF" w:rsidRPr="006B29AA" w:rsidRDefault="00BA11BF" w:rsidP="00BA11B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5059A8BC" w14:textId="77777777" w:rsidR="00BA11BF" w:rsidRPr="006B29AA" w:rsidRDefault="00BA11BF" w:rsidP="00BA11BF">
      <w:pPr>
        <w:spacing w:before="240" w:after="240"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AAB1927" w14:textId="77777777" w:rsidR="00BA11BF" w:rsidRPr="006B29AA" w:rsidRDefault="00BA11BF" w:rsidP="00BA11BF">
      <w:pPr>
        <w:spacing w:before="120" w:after="120"/>
        <w:ind w:left="851"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r w:rsidRPr="006B29AA">
        <w:rPr>
          <w:rFonts w:ascii="Palatino Linotype" w:eastAsia="Palatino Linotype" w:hAnsi="Palatino Linotype" w:cs="Palatino Linotype"/>
          <w:b/>
          <w:i/>
          <w:sz w:val="22"/>
          <w:szCs w:val="22"/>
          <w:lang w:eastAsia="en-US"/>
        </w:rPr>
        <w:t>Quincuagésimo segundo</w:t>
      </w:r>
      <w:r w:rsidRPr="006B29AA">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0F0B361" w14:textId="77777777" w:rsidR="00BA11BF" w:rsidRPr="006B29AA" w:rsidRDefault="00BA11BF" w:rsidP="00BA11BF">
      <w:pPr>
        <w:spacing w:before="120" w:after="120"/>
        <w:ind w:left="851"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1D1E4B49" w14:textId="77777777" w:rsidR="00BA11BF" w:rsidRPr="006B29AA" w:rsidRDefault="00BA11BF" w:rsidP="00BA11BF">
      <w:pPr>
        <w:spacing w:before="120" w:after="120"/>
        <w:ind w:left="1134"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2E3AE818" w14:textId="77777777" w:rsidR="00BA11BF" w:rsidRPr="006B29AA" w:rsidRDefault="00BA11BF" w:rsidP="00BA11BF">
      <w:pPr>
        <w:spacing w:before="120" w:after="120"/>
        <w:ind w:left="1134"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w:t>
      </w:r>
      <w:r w:rsidRPr="006B29AA">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24E69984" w14:textId="77777777" w:rsidR="00BA11BF" w:rsidRPr="006B29AA" w:rsidRDefault="00BA11BF" w:rsidP="00BA11BF">
      <w:pPr>
        <w:spacing w:before="120" w:after="120"/>
        <w:ind w:left="1134"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III.</w:t>
      </w:r>
      <w:r w:rsidRPr="006B29AA">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D9C2AA7" w14:textId="77777777" w:rsidR="00BA11BF" w:rsidRPr="006B29AA" w:rsidRDefault="00BA11BF" w:rsidP="00BA11BF">
      <w:pPr>
        <w:spacing w:before="120" w:after="120"/>
        <w:ind w:left="851"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2B1D305F" w14:textId="77777777" w:rsidR="00BA11BF" w:rsidRPr="006B29AA" w:rsidRDefault="00BA11BF" w:rsidP="00BA11B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w:t>
      </w:r>
    </w:p>
    <w:p w14:paraId="19D56EFA" w14:textId="77777777" w:rsidR="00BA11BF" w:rsidRPr="006B29AA" w:rsidRDefault="00BA11BF" w:rsidP="00BA11B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lang w:eastAsia="en-US"/>
        </w:rPr>
      </w:pPr>
      <w:r w:rsidRPr="006B29AA">
        <w:rPr>
          <w:rFonts w:ascii="Palatino Linotype" w:eastAsia="Palatino Linotype" w:hAnsi="Palatino Linotype" w:cs="Palatino Linotype"/>
          <w:b/>
          <w:i/>
          <w:sz w:val="22"/>
          <w:szCs w:val="22"/>
          <w:lang w:eastAsia="en-US"/>
        </w:rPr>
        <w:t xml:space="preserve">Quincuagésimo cuarto. </w:t>
      </w:r>
      <w:r w:rsidRPr="006B29AA">
        <w:rPr>
          <w:rFonts w:ascii="Palatino Linotype" w:eastAsia="Palatino Linotype" w:hAnsi="Palatino Linotype" w:cs="Palatino Linotype"/>
          <w:i/>
          <w:sz w:val="22"/>
          <w:szCs w:val="22"/>
          <w:lang w:eastAsia="en-US"/>
        </w:rPr>
        <w:t xml:space="preserve">Cuando el Comité de Transparencia confirme la clasificación de documentos reservados y/o confidenciales, sea total o parcialmente; se deberá anexar al expediente la resolución que determinó la clasificación o, en su defecto, identificar en la carátula del expediente del cual </w:t>
      </w:r>
      <w:r w:rsidRPr="006B29AA">
        <w:rPr>
          <w:rFonts w:ascii="Palatino Linotype" w:eastAsia="Palatino Linotype" w:hAnsi="Palatino Linotype" w:cs="Palatino Linotype"/>
          <w:i/>
          <w:sz w:val="22"/>
          <w:szCs w:val="22"/>
          <w:lang w:eastAsia="en-US"/>
        </w:rPr>
        <w:lastRenderedPageBreak/>
        <w:t>formen parte, la fecha y sesión del Comité de Transparencia en la que se confirmó dicha clasificación.</w:t>
      </w:r>
      <w:r w:rsidRPr="006B29AA">
        <w:rPr>
          <w:rFonts w:ascii="Palatino Linotype" w:eastAsia="Palatino Linotype" w:hAnsi="Palatino Linotype" w:cs="Palatino Linotype"/>
          <w:b/>
          <w:i/>
          <w:sz w:val="22"/>
          <w:szCs w:val="22"/>
          <w:lang w:eastAsia="en-US"/>
        </w:rPr>
        <w:t xml:space="preserve"> </w:t>
      </w:r>
    </w:p>
    <w:p w14:paraId="2C0F24B8"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 xml:space="preserve">Quincuagésimo quinto. </w:t>
      </w:r>
      <w:r w:rsidRPr="006B29AA">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6B29AA">
        <w:rPr>
          <w:rFonts w:ascii="Palatino Linotype" w:eastAsia="Palatino Linotype" w:hAnsi="Palatino Linotype" w:cs="Palatino Linotype"/>
          <w:i/>
          <w:sz w:val="22"/>
          <w:szCs w:val="22"/>
          <w:lang w:eastAsia="en-US"/>
        </w:rPr>
        <w:t>testado</w:t>
      </w:r>
      <w:proofErr w:type="spellEnd"/>
      <w:r w:rsidRPr="006B29AA">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C006DA6" w14:textId="77777777" w:rsidR="00BA11BF" w:rsidRPr="006B29AA" w:rsidRDefault="00BA11BF" w:rsidP="00BA11BF">
      <w:pPr>
        <w:spacing w:before="120" w:after="120"/>
        <w:ind w:left="851" w:right="902"/>
        <w:jc w:val="both"/>
        <w:rPr>
          <w:rFonts w:ascii="Palatino Linotype" w:eastAsia="Palatino Linotype" w:hAnsi="Palatino Linotype" w:cs="Palatino Linotype"/>
          <w:b/>
          <w:i/>
          <w:sz w:val="22"/>
          <w:szCs w:val="22"/>
          <w:lang w:eastAsia="en-US"/>
        </w:rPr>
      </w:pPr>
      <w:r w:rsidRPr="006B29AA">
        <w:rPr>
          <w:rFonts w:ascii="Palatino Linotype" w:eastAsia="Palatino Linotype" w:hAnsi="Palatino Linotype" w:cs="Palatino Linotype"/>
          <w:b/>
          <w:i/>
          <w:sz w:val="22"/>
          <w:szCs w:val="22"/>
          <w:lang w:eastAsia="en-US"/>
        </w:rPr>
        <w:t>...</w:t>
      </w:r>
    </w:p>
    <w:p w14:paraId="177B6C19"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Quincuagésimo séptimo</w:t>
      </w:r>
      <w:r w:rsidRPr="006B29AA">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74EEB90B"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w:t>
      </w:r>
      <w:r w:rsidRPr="006B29AA">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053DE385"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w:t>
      </w:r>
      <w:r w:rsidRPr="006B29AA">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324E16FF" w14:textId="77777777" w:rsidR="00BA11BF" w:rsidRPr="006B29AA" w:rsidRDefault="00BA11BF" w:rsidP="00BA11BF">
      <w:pPr>
        <w:spacing w:before="120" w:after="120"/>
        <w:ind w:left="1134"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III</w:t>
      </w:r>
      <w:r w:rsidRPr="006B29AA">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8D4F885"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1D4EF5E3" w14:textId="77777777" w:rsidR="00BA11BF" w:rsidRPr="006B29AA" w:rsidRDefault="00BA11BF" w:rsidP="00BA11BF">
      <w:pPr>
        <w:spacing w:before="120" w:after="120"/>
        <w:ind w:left="851" w:right="902"/>
        <w:jc w:val="both"/>
        <w:rPr>
          <w:rFonts w:ascii="Palatino Linotype" w:eastAsia="Palatino Linotype" w:hAnsi="Palatino Linotype" w:cs="Palatino Linotype"/>
          <w:i/>
          <w:sz w:val="22"/>
          <w:szCs w:val="22"/>
          <w:lang w:eastAsia="en-US"/>
        </w:rPr>
      </w:pPr>
      <w:r w:rsidRPr="006B29AA">
        <w:rPr>
          <w:rFonts w:ascii="Palatino Linotype" w:eastAsia="Palatino Linotype" w:hAnsi="Palatino Linotype" w:cs="Palatino Linotype"/>
          <w:b/>
          <w:i/>
          <w:sz w:val="22"/>
          <w:szCs w:val="22"/>
          <w:lang w:eastAsia="en-US"/>
        </w:rPr>
        <w:t>Quincuagésimo octavo</w:t>
      </w:r>
      <w:r w:rsidRPr="006B29AA">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793BCAC5" w14:textId="77777777" w:rsidR="00BA11BF" w:rsidRPr="006B29AA" w:rsidRDefault="00BA11BF" w:rsidP="00BA11BF">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6B29AA">
        <w:rPr>
          <w:rFonts w:ascii="Palatino Linotype" w:eastAsia="Palatino Linotype" w:hAnsi="Palatino Linotype" w:cs="Palatino Linotype"/>
          <w:sz w:val="22"/>
          <w:szCs w:val="22"/>
          <w:lang w:eastAsia="en-US"/>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78A55E25" w14:textId="77777777" w:rsidR="00FC1C78" w:rsidRPr="006B29AA" w:rsidRDefault="00FC1C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93C21BD" w14:textId="77777777" w:rsidR="00557F14" w:rsidRPr="006B29AA"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6B29AA">
        <w:rPr>
          <w:rFonts w:ascii="Palatino Linotype" w:eastAsia="Palatino Linotype" w:hAnsi="Palatino Linotype" w:cs="Palatino Linotype"/>
          <w:b/>
          <w:sz w:val="22"/>
          <w:szCs w:val="22"/>
        </w:rPr>
        <w:lastRenderedPageBreak/>
        <w:t>III. R E S U E L V E</w:t>
      </w:r>
    </w:p>
    <w:p w14:paraId="02E71D4A" w14:textId="77777777" w:rsidR="00557F14" w:rsidRPr="006B29AA"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775B5A40" w14:textId="14924D62" w:rsidR="00557F14" w:rsidRPr="006B29AA"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6B29AA">
        <w:rPr>
          <w:rFonts w:ascii="Palatino Linotype" w:eastAsia="Palatino Linotype" w:hAnsi="Palatino Linotype" w:cs="Palatino Linotype"/>
          <w:b/>
          <w:sz w:val="22"/>
          <w:szCs w:val="22"/>
        </w:rPr>
        <w:t xml:space="preserve">Primero. </w:t>
      </w:r>
      <w:r w:rsidRPr="006B29AA">
        <w:rPr>
          <w:rFonts w:ascii="Palatino Linotype" w:eastAsia="Palatino Linotype" w:hAnsi="Palatino Linotype" w:cs="Palatino Linotype"/>
          <w:sz w:val="22"/>
          <w:szCs w:val="22"/>
        </w:rPr>
        <w:t>Resultan</w:t>
      </w:r>
      <w:r w:rsidR="001139BE"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fundadas</w:t>
      </w:r>
      <w:r w:rsidRPr="006B29AA">
        <w:rPr>
          <w:rFonts w:ascii="Palatino Linotype" w:eastAsia="Palatino Linotype" w:hAnsi="Palatino Linotype" w:cs="Palatino Linotype"/>
          <w:sz w:val="22"/>
          <w:szCs w:val="22"/>
        </w:rPr>
        <w:t xml:space="preserve"> las razones o motivos de inconformidad hechos valer por la parte</w:t>
      </w:r>
      <w:r w:rsidRPr="006B29AA">
        <w:rPr>
          <w:rFonts w:ascii="Palatino Linotype" w:eastAsia="Palatino Linotype" w:hAnsi="Palatino Linotype" w:cs="Palatino Linotype"/>
          <w:b/>
          <w:sz w:val="22"/>
          <w:szCs w:val="22"/>
        </w:rPr>
        <w:t xml:space="preserve"> Recurrente</w:t>
      </w:r>
      <w:r w:rsidRPr="006B29AA">
        <w:rPr>
          <w:rFonts w:ascii="Palatino Linotype" w:eastAsia="Palatino Linotype" w:hAnsi="Palatino Linotype" w:cs="Palatino Linotype"/>
          <w:sz w:val="22"/>
          <w:szCs w:val="22"/>
        </w:rPr>
        <w:t xml:space="preserve"> en el recurso de revisión </w:t>
      </w:r>
      <w:r w:rsidRPr="006B29AA">
        <w:rPr>
          <w:rFonts w:ascii="Palatino Linotype" w:eastAsia="Palatino Linotype" w:hAnsi="Palatino Linotype" w:cs="Palatino Linotype"/>
          <w:b/>
          <w:sz w:val="22"/>
          <w:szCs w:val="22"/>
        </w:rPr>
        <w:t>0</w:t>
      </w:r>
      <w:r w:rsidR="00FA711C" w:rsidRPr="006B29AA">
        <w:rPr>
          <w:rFonts w:ascii="Palatino Linotype" w:eastAsia="Palatino Linotype" w:hAnsi="Palatino Linotype" w:cs="Palatino Linotype"/>
          <w:b/>
          <w:sz w:val="22"/>
          <w:szCs w:val="22"/>
        </w:rPr>
        <w:t>3</w:t>
      </w:r>
      <w:r w:rsidR="006979A6" w:rsidRPr="006B29AA">
        <w:rPr>
          <w:rFonts w:ascii="Palatino Linotype" w:eastAsia="Palatino Linotype" w:hAnsi="Palatino Linotype" w:cs="Palatino Linotype"/>
          <w:b/>
          <w:sz w:val="22"/>
          <w:szCs w:val="22"/>
        </w:rPr>
        <w:t>644</w:t>
      </w:r>
      <w:r w:rsidRPr="006B29AA">
        <w:rPr>
          <w:rFonts w:ascii="Palatino Linotype" w:eastAsia="Palatino Linotype" w:hAnsi="Palatino Linotype" w:cs="Palatino Linotype"/>
          <w:b/>
          <w:sz w:val="22"/>
          <w:szCs w:val="22"/>
        </w:rPr>
        <w:t>/INFOEM/IP/RR/2025</w:t>
      </w:r>
      <w:r w:rsidRPr="006B29AA">
        <w:rPr>
          <w:rFonts w:ascii="Palatino Linotype" w:eastAsia="Palatino Linotype" w:hAnsi="Palatino Linotype" w:cs="Palatino Linotype"/>
          <w:sz w:val="22"/>
          <w:szCs w:val="22"/>
        </w:rPr>
        <w:t xml:space="preserve">; por lo que, en términos del </w:t>
      </w:r>
      <w:r w:rsidRPr="006B29AA">
        <w:rPr>
          <w:rFonts w:ascii="Palatino Linotype" w:eastAsia="Palatino Linotype" w:hAnsi="Palatino Linotype" w:cs="Palatino Linotype"/>
          <w:b/>
          <w:sz w:val="22"/>
          <w:szCs w:val="22"/>
        </w:rPr>
        <w:t>Considerando</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 xml:space="preserve">Cuarto </w:t>
      </w:r>
      <w:r w:rsidRPr="006B29AA">
        <w:rPr>
          <w:rFonts w:ascii="Palatino Linotype" w:eastAsia="Palatino Linotype" w:hAnsi="Palatino Linotype" w:cs="Palatino Linotype"/>
          <w:sz w:val="22"/>
          <w:szCs w:val="22"/>
        </w:rPr>
        <w:t xml:space="preserve">de esta resolución, se </w:t>
      </w:r>
      <w:r w:rsidR="000F44DC" w:rsidRPr="006B29AA">
        <w:rPr>
          <w:rFonts w:ascii="Palatino Linotype" w:eastAsia="Palatino Linotype" w:hAnsi="Palatino Linotype" w:cs="Palatino Linotype"/>
          <w:b/>
          <w:sz w:val="22"/>
          <w:szCs w:val="22"/>
        </w:rPr>
        <w:t>Modifi</w:t>
      </w:r>
      <w:r w:rsidR="00BB1457" w:rsidRPr="006B29AA">
        <w:rPr>
          <w:rFonts w:ascii="Palatino Linotype" w:eastAsia="Palatino Linotype" w:hAnsi="Palatino Linotype" w:cs="Palatino Linotype"/>
          <w:b/>
          <w:sz w:val="22"/>
          <w:szCs w:val="22"/>
        </w:rPr>
        <w:t>ca</w:t>
      </w:r>
      <w:r w:rsidRPr="006B29AA">
        <w:rPr>
          <w:rFonts w:ascii="Palatino Linotype" w:eastAsia="Palatino Linotype" w:hAnsi="Palatino Linotype" w:cs="Palatino Linotype"/>
          <w:b/>
          <w:sz w:val="22"/>
          <w:szCs w:val="22"/>
        </w:rPr>
        <w:t xml:space="preserve"> </w:t>
      </w:r>
      <w:r w:rsidRPr="006B29AA">
        <w:rPr>
          <w:rFonts w:ascii="Palatino Linotype" w:eastAsia="Palatino Linotype" w:hAnsi="Palatino Linotype" w:cs="Palatino Linotype"/>
          <w:sz w:val="22"/>
          <w:szCs w:val="22"/>
        </w:rPr>
        <w:t xml:space="preserve">la respuesta emitida por el </w:t>
      </w:r>
      <w:r w:rsidRPr="006B29AA">
        <w:rPr>
          <w:rFonts w:ascii="Palatino Linotype" w:eastAsia="Palatino Linotype" w:hAnsi="Palatino Linotype" w:cs="Palatino Linotype"/>
          <w:b/>
          <w:sz w:val="22"/>
          <w:szCs w:val="22"/>
        </w:rPr>
        <w:t>Sujeto Obligado.</w:t>
      </w:r>
    </w:p>
    <w:p w14:paraId="06A23634" w14:textId="77777777" w:rsidR="00557F14" w:rsidRPr="006B29AA" w:rsidRDefault="00557F14">
      <w:pPr>
        <w:spacing w:line="360" w:lineRule="auto"/>
        <w:jc w:val="both"/>
        <w:rPr>
          <w:rFonts w:ascii="Palatino Linotype" w:eastAsia="Palatino Linotype" w:hAnsi="Palatino Linotype" w:cs="Palatino Linotype"/>
          <w:b/>
          <w:sz w:val="22"/>
          <w:szCs w:val="22"/>
        </w:rPr>
      </w:pPr>
    </w:p>
    <w:p w14:paraId="18061121" w14:textId="664BFD88" w:rsidR="00557F14" w:rsidRPr="006B29AA"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6B29AA">
        <w:rPr>
          <w:rFonts w:ascii="Palatino Linotype" w:eastAsia="Palatino Linotype" w:hAnsi="Palatino Linotype" w:cs="Palatino Linotype"/>
          <w:b/>
          <w:sz w:val="22"/>
          <w:szCs w:val="22"/>
        </w:rPr>
        <w:t xml:space="preserve">Segundo. </w:t>
      </w:r>
      <w:r w:rsidRPr="006B29AA">
        <w:rPr>
          <w:rFonts w:ascii="Palatino Linotype" w:eastAsia="Palatino Linotype" w:hAnsi="Palatino Linotype" w:cs="Palatino Linotype"/>
          <w:sz w:val="22"/>
          <w:szCs w:val="22"/>
        </w:rPr>
        <w:t xml:space="preserve">Se </w:t>
      </w:r>
      <w:r w:rsidRPr="006B29AA">
        <w:rPr>
          <w:rFonts w:ascii="Palatino Linotype" w:eastAsia="Palatino Linotype" w:hAnsi="Palatino Linotype" w:cs="Palatino Linotype"/>
          <w:b/>
          <w:sz w:val="22"/>
          <w:szCs w:val="22"/>
        </w:rPr>
        <w:t>Ordena</w:t>
      </w:r>
      <w:r w:rsidRPr="006B29AA">
        <w:rPr>
          <w:rFonts w:ascii="Palatino Linotype" w:eastAsia="Palatino Linotype" w:hAnsi="Palatino Linotype" w:cs="Palatino Linotype"/>
          <w:sz w:val="22"/>
          <w:szCs w:val="22"/>
        </w:rPr>
        <w:t xml:space="preserve"> al </w:t>
      </w:r>
      <w:r w:rsidRPr="006B29AA">
        <w:rPr>
          <w:rFonts w:ascii="Palatino Linotype" w:eastAsia="Palatino Linotype" w:hAnsi="Palatino Linotype" w:cs="Palatino Linotype"/>
          <w:b/>
          <w:sz w:val="22"/>
          <w:szCs w:val="22"/>
        </w:rPr>
        <w:t>Sujeto Obligado</w:t>
      </w:r>
      <w:r w:rsidRPr="006B29AA">
        <w:rPr>
          <w:rFonts w:ascii="Palatino Linotype" w:eastAsia="Palatino Linotype" w:hAnsi="Palatino Linotype" w:cs="Palatino Linotype"/>
          <w:sz w:val="22"/>
          <w:szCs w:val="22"/>
        </w:rPr>
        <w:t>, en términos de</w:t>
      </w:r>
      <w:r w:rsidR="00085AC2" w:rsidRPr="006B29AA">
        <w:rPr>
          <w:rFonts w:ascii="Palatino Linotype" w:eastAsia="Palatino Linotype" w:hAnsi="Palatino Linotype" w:cs="Palatino Linotype"/>
          <w:sz w:val="22"/>
          <w:szCs w:val="22"/>
        </w:rPr>
        <w:t xml:space="preserve"> </w:t>
      </w:r>
      <w:r w:rsidR="003243A2" w:rsidRPr="006B29AA">
        <w:rPr>
          <w:rFonts w:ascii="Palatino Linotype" w:eastAsia="Palatino Linotype" w:hAnsi="Palatino Linotype" w:cs="Palatino Linotype"/>
          <w:sz w:val="22"/>
          <w:szCs w:val="22"/>
        </w:rPr>
        <w:t>l</w:t>
      </w:r>
      <w:r w:rsidR="00085AC2" w:rsidRPr="006B29AA">
        <w:rPr>
          <w:rFonts w:ascii="Palatino Linotype" w:eastAsia="Palatino Linotype" w:hAnsi="Palatino Linotype" w:cs="Palatino Linotype"/>
          <w:sz w:val="22"/>
          <w:szCs w:val="22"/>
        </w:rPr>
        <w:t>os</w:t>
      </w:r>
      <w:r w:rsidR="003243A2" w:rsidRPr="006B29AA">
        <w:rPr>
          <w:rFonts w:ascii="Palatino Linotype" w:eastAsia="Palatino Linotype" w:hAnsi="Palatino Linotype" w:cs="Palatino Linotype"/>
          <w:sz w:val="22"/>
          <w:szCs w:val="22"/>
        </w:rPr>
        <w:t xml:space="preserve"> considerando</w:t>
      </w:r>
      <w:r w:rsidR="00085AC2" w:rsidRPr="006B29AA">
        <w:rPr>
          <w:rFonts w:ascii="Palatino Linotype" w:eastAsia="Palatino Linotype" w:hAnsi="Palatino Linotype" w:cs="Palatino Linotype"/>
          <w:sz w:val="22"/>
          <w:szCs w:val="22"/>
        </w:rPr>
        <w:t>s</w:t>
      </w:r>
      <w:r w:rsidR="003243A2" w:rsidRPr="006B29AA">
        <w:rPr>
          <w:rFonts w:ascii="Palatino Linotype" w:eastAsia="Palatino Linotype" w:hAnsi="Palatino Linotype" w:cs="Palatino Linotype"/>
          <w:sz w:val="22"/>
          <w:szCs w:val="22"/>
        </w:rPr>
        <w:t xml:space="preserve"> </w:t>
      </w:r>
      <w:r w:rsidR="003243A2" w:rsidRPr="006B29AA">
        <w:rPr>
          <w:rFonts w:ascii="Palatino Linotype" w:eastAsia="Palatino Linotype" w:hAnsi="Palatino Linotype" w:cs="Palatino Linotype"/>
          <w:b/>
          <w:sz w:val="22"/>
          <w:szCs w:val="22"/>
        </w:rPr>
        <w:t>Cuarto</w:t>
      </w:r>
      <w:r w:rsidR="00085AC2" w:rsidRPr="006B29AA">
        <w:rPr>
          <w:rFonts w:ascii="Palatino Linotype" w:eastAsia="Palatino Linotype" w:hAnsi="Palatino Linotype" w:cs="Palatino Linotype"/>
          <w:b/>
          <w:sz w:val="22"/>
          <w:szCs w:val="22"/>
        </w:rPr>
        <w:t xml:space="preserve"> y Quinto</w:t>
      </w:r>
      <w:r w:rsidRPr="006B29AA">
        <w:rPr>
          <w:rFonts w:ascii="Palatino Linotype" w:eastAsia="Palatino Linotype" w:hAnsi="Palatino Linotype" w:cs="Palatino Linotype"/>
          <w:b/>
          <w:sz w:val="22"/>
          <w:szCs w:val="22"/>
        </w:rPr>
        <w:t xml:space="preserve"> </w:t>
      </w:r>
      <w:r w:rsidRPr="006B29AA">
        <w:rPr>
          <w:rFonts w:ascii="Palatino Linotype" w:eastAsia="Palatino Linotype" w:hAnsi="Palatino Linotype" w:cs="Palatino Linotype"/>
          <w:sz w:val="22"/>
          <w:szCs w:val="22"/>
        </w:rPr>
        <w:t xml:space="preserve">de esta resolución, </w:t>
      </w:r>
      <w:r w:rsidRPr="006B29AA">
        <w:rPr>
          <w:rFonts w:ascii="Palatino Linotype" w:eastAsia="Palatino Linotype" w:hAnsi="Palatino Linotype" w:cs="Palatino Linotype"/>
          <w:b/>
          <w:sz w:val="22"/>
          <w:szCs w:val="22"/>
        </w:rPr>
        <w:t xml:space="preserve">haga entrega vía Sistema de Acceso a la Información Mexiquense (SAIMEX), </w:t>
      </w:r>
      <w:r w:rsidR="006979A6" w:rsidRPr="006B29AA">
        <w:rPr>
          <w:rFonts w:ascii="Palatino Linotype" w:eastAsia="Palatino Linotype" w:hAnsi="Palatino Linotype" w:cs="Palatino Linotype"/>
          <w:sz w:val="22"/>
          <w:szCs w:val="22"/>
        </w:rPr>
        <w:t xml:space="preserve">previa búsqueda exhaustiva y razonable, </w:t>
      </w:r>
      <w:r w:rsidR="00B1452D" w:rsidRPr="006B29AA">
        <w:rPr>
          <w:rFonts w:ascii="Palatino Linotype" w:eastAsia="Palatino Linotype" w:hAnsi="Palatino Linotype" w:cs="Palatino Linotype"/>
          <w:sz w:val="22"/>
          <w:szCs w:val="22"/>
        </w:rPr>
        <w:t>de ser procedente en versión pública</w:t>
      </w:r>
      <w:r w:rsidRPr="006B29AA">
        <w:rPr>
          <w:rFonts w:ascii="Palatino Linotype" w:eastAsia="Palatino Linotype" w:hAnsi="Palatino Linotype" w:cs="Palatino Linotype"/>
          <w:sz w:val="22"/>
          <w:szCs w:val="22"/>
        </w:rPr>
        <w:t>, lo siguiente:</w:t>
      </w:r>
    </w:p>
    <w:p w14:paraId="3BCBE738" w14:textId="77777777" w:rsidR="001139BE" w:rsidRPr="006B29AA" w:rsidRDefault="001139BE">
      <w:pPr>
        <w:spacing w:line="360" w:lineRule="auto"/>
        <w:jc w:val="both"/>
        <w:rPr>
          <w:rFonts w:ascii="Palatino Linotype" w:eastAsia="Palatino Linotype" w:hAnsi="Palatino Linotype" w:cs="Palatino Linotype"/>
          <w:sz w:val="22"/>
          <w:szCs w:val="22"/>
        </w:rPr>
      </w:pPr>
    </w:p>
    <w:p w14:paraId="53882113" w14:textId="7ABE0280" w:rsidR="00BA11BF" w:rsidRPr="006B29AA" w:rsidRDefault="00BA11BF" w:rsidP="00BA11BF">
      <w:pPr>
        <w:numPr>
          <w:ilvl w:val="0"/>
          <w:numId w:val="34"/>
        </w:numPr>
        <w:pBdr>
          <w:top w:val="nil"/>
          <w:left w:val="nil"/>
          <w:bottom w:val="nil"/>
          <w:right w:val="nil"/>
          <w:between w:val="nil"/>
        </w:pBdr>
        <w:spacing w:line="360" w:lineRule="auto"/>
        <w:ind w:right="49"/>
        <w:jc w:val="both"/>
        <w:rPr>
          <w:rFonts w:ascii="Palatino Linotype" w:hAnsi="Palatino Linotype"/>
          <w:sz w:val="22"/>
        </w:rPr>
      </w:pPr>
      <w:r w:rsidRPr="006B29AA">
        <w:rPr>
          <w:rFonts w:ascii="Palatino Linotype" w:eastAsia="Palatino Linotype" w:hAnsi="Palatino Linotype" w:cs="Palatino Linotype"/>
          <w:b/>
          <w:sz w:val="22"/>
        </w:rPr>
        <w:t xml:space="preserve">La información entregada como respuesta al cumplimiento a las resoluciones emitidas por el Pleno de este Instituto, </w:t>
      </w:r>
      <w:r w:rsidR="006979A6" w:rsidRPr="006B29AA">
        <w:rPr>
          <w:rFonts w:ascii="Palatino Linotype" w:eastAsia="Palatino Linotype" w:hAnsi="Palatino Linotype" w:cs="Palatino Linotype"/>
          <w:b/>
          <w:sz w:val="22"/>
        </w:rPr>
        <w:t xml:space="preserve">sobre </w:t>
      </w:r>
      <w:r w:rsidRPr="006B29AA">
        <w:rPr>
          <w:rFonts w:ascii="Palatino Linotype" w:eastAsia="Palatino Linotype" w:hAnsi="Palatino Linotype" w:cs="Palatino Linotype"/>
          <w:b/>
          <w:sz w:val="22"/>
        </w:rPr>
        <w:t>los recursos de revisión 05502/INFOEM/IP/RR/2024; 07008/INFOEM/IP/RR/2024 y acumulados 07009/INFOEM/IP/RR/2024 y 07010/INFOEM/IP/RR/2024; 07272/INFOEM/IP/RR/</w:t>
      </w:r>
      <w:proofErr w:type="gramStart"/>
      <w:r w:rsidRPr="006B29AA">
        <w:rPr>
          <w:rFonts w:ascii="Palatino Linotype" w:eastAsia="Palatino Linotype" w:hAnsi="Palatino Linotype" w:cs="Palatino Linotype"/>
          <w:b/>
          <w:sz w:val="22"/>
        </w:rPr>
        <w:t>2024;  07335</w:t>
      </w:r>
      <w:proofErr w:type="gramEnd"/>
      <w:r w:rsidRPr="006B29AA">
        <w:rPr>
          <w:rFonts w:ascii="Palatino Linotype" w:eastAsia="Palatino Linotype" w:hAnsi="Palatino Linotype" w:cs="Palatino Linotype"/>
          <w:b/>
          <w:sz w:val="22"/>
        </w:rPr>
        <w:t>/INFOEM/IP/RR/2024; 07336/INFOEM/IP/RR/2024; 07387/INFOEM/IP/RR/2024;  07404/INFOEM/IP/RR/2024; 07407/INFOEM/IP/RR/2024; 07409/INFOEM/IP/RR/2024; y 07557/INFOEM/IP/RR/2024.</w:t>
      </w:r>
    </w:p>
    <w:p w14:paraId="28C479F4" w14:textId="77777777" w:rsidR="000F44DC" w:rsidRPr="006B29AA" w:rsidRDefault="000F44DC" w:rsidP="00B1452D">
      <w:pPr>
        <w:pStyle w:val="Prrafodelista"/>
        <w:spacing w:line="360" w:lineRule="auto"/>
        <w:ind w:left="360"/>
        <w:jc w:val="both"/>
        <w:rPr>
          <w:rFonts w:ascii="Palatino Linotype" w:eastAsia="Palatino Linotype" w:hAnsi="Palatino Linotype" w:cs="Palatino Linotype"/>
          <w:sz w:val="22"/>
        </w:rPr>
      </w:pPr>
    </w:p>
    <w:p w14:paraId="207DC906" w14:textId="39C37369" w:rsidR="00B1452D" w:rsidRPr="006B29AA" w:rsidRDefault="00BB1457" w:rsidP="0033703B">
      <w:pPr>
        <w:pStyle w:val="Prrafodelista"/>
        <w:spacing w:line="276" w:lineRule="auto"/>
        <w:ind w:left="360"/>
        <w:jc w:val="both"/>
        <w:rPr>
          <w:rFonts w:ascii="Palatino Linotype" w:eastAsia="Palatino Linotype" w:hAnsi="Palatino Linotype" w:cs="Palatino Linotype"/>
          <w:i/>
          <w:sz w:val="22"/>
        </w:rPr>
      </w:pPr>
      <w:r w:rsidRPr="006B29AA">
        <w:rPr>
          <w:rFonts w:ascii="Palatino Linotype" w:eastAsia="Palatino Linotype" w:hAnsi="Palatino Linotype" w:cs="Palatino Linotype"/>
          <w:i/>
          <w:sz w:val="22"/>
        </w:rPr>
        <w:t>De ser procedente la</w:t>
      </w:r>
      <w:r w:rsidR="00DA0423" w:rsidRPr="006B29AA">
        <w:rPr>
          <w:rFonts w:ascii="Palatino Linotype" w:eastAsia="Palatino Linotype" w:hAnsi="Palatino Linotype" w:cs="Palatino Linotype"/>
          <w:i/>
          <w:sz w:val="22"/>
        </w:rPr>
        <w:t xml:space="preserve">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00DA0423" w:rsidRPr="006B29AA">
        <w:rPr>
          <w:rFonts w:ascii="Palatino Linotype" w:eastAsia="Palatino Linotype" w:hAnsi="Palatino Linotype" w:cs="Palatino Linotype"/>
          <w:b/>
          <w:i/>
          <w:sz w:val="22"/>
        </w:rPr>
        <w:t>Recurrente</w:t>
      </w:r>
      <w:r w:rsidR="00DA0423" w:rsidRPr="006B29AA">
        <w:rPr>
          <w:rFonts w:ascii="Palatino Linotype" w:eastAsia="Palatino Linotype" w:hAnsi="Palatino Linotype" w:cs="Palatino Linotype"/>
          <w:i/>
          <w:sz w:val="22"/>
        </w:rPr>
        <w:t>, mismo que igualmente hará de su conocimiento.</w:t>
      </w:r>
    </w:p>
    <w:p w14:paraId="6191611C" w14:textId="77777777" w:rsidR="00DA0423" w:rsidRPr="006B29AA" w:rsidRDefault="00DA0423" w:rsidP="00B1452D">
      <w:pPr>
        <w:pStyle w:val="Prrafodelista"/>
        <w:spacing w:line="360" w:lineRule="auto"/>
        <w:ind w:left="360"/>
        <w:jc w:val="both"/>
        <w:rPr>
          <w:rFonts w:ascii="Palatino Linotype" w:eastAsia="Palatino Linotype" w:hAnsi="Palatino Linotype" w:cs="Palatino Linotype"/>
          <w:sz w:val="22"/>
        </w:rPr>
      </w:pPr>
    </w:p>
    <w:p w14:paraId="65489A8A" w14:textId="77777777" w:rsidR="00557F14" w:rsidRPr="006B29AA" w:rsidRDefault="00E77638">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6B29AA">
        <w:rPr>
          <w:rFonts w:ascii="Palatino Linotype" w:eastAsia="Palatino Linotype" w:hAnsi="Palatino Linotype" w:cs="Palatino Linotype"/>
          <w:b/>
          <w:sz w:val="22"/>
          <w:szCs w:val="22"/>
        </w:rPr>
        <w:t xml:space="preserve">Tercero. Notifíquese, </w:t>
      </w:r>
      <w:r w:rsidRPr="006B29AA">
        <w:rPr>
          <w:rFonts w:ascii="Palatino Linotype" w:eastAsia="Palatino Linotype" w:hAnsi="Palatino Linotype" w:cs="Palatino Linotype"/>
          <w:sz w:val="22"/>
          <w:szCs w:val="22"/>
        </w:rPr>
        <w:t xml:space="preserve">vía </w:t>
      </w:r>
      <w:r w:rsidRPr="006B29AA">
        <w:rPr>
          <w:rFonts w:ascii="Palatino Linotype" w:eastAsia="Palatino Linotype" w:hAnsi="Palatino Linotype" w:cs="Palatino Linotype"/>
          <w:b/>
          <w:sz w:val="22"/>
          <w:szCs w:val="22"/>
        </w:rPr>
        <w:t>SAIMEX</w:t>
      </w:r>
      <w:r w:rsidRPr="006B29AA">
        <w:rPr>
          <w:rFonts w:ascii="Palatino Linotype" w:eastAsia="Palatino Linotype" w:hAnsi="Palatino Linotype" w:cs="Palatino Linotype"/>
          <w:sz w:val="22"/>
          <w:szCs w:val="22"/>
        </w:rPr>
        <w:t xml:space="preserve">, al Titular de la Unidad de Transparencia del </w:t>
      </w:r>
      <w:r w:rsidRPr="006B29AA">
        <w:rPr>
          <w:rFonts w:ascii="Palatino Linotype" w:eastAsia="Palatino Linotype" w:hAnsi="Palatino Linotype" w:cs="Palatino Linotype"/>
          <w:b/>
          <w:sz w:val="22"/>
          <w:szCs w:val="22"/>
        </w:rPr>
        <w:t>Sujeto Obligado,</w:t>
      </w:r>
      <w:r w:rsidRPr="006B29AA">
        <w:rPr>
          <w:rFonts w:ascii="Palatino Linotype" w:eastAsia="Palatino Linotype" w:hAnsi="Palatino Linotype" w:cs="Palatino Linotype"/>
          <w:sz w:val="22"/>
          <w:szCs w:val="22"/>
        </w:rPr>
        <w:t xml:space="preserve"> la presente resolución para que conforme a los artículos 186, último párrafo y </w:t>
      </w:r>
      <w:r w:rsidRPr="006B29AA">
        <w:rPr>
          <w:rFonts w:ascii="Palatino Linotype" w:eastAsia="Palatino Linotype" w:hAnsi="Palatino Linotype" w:cs="Palatino Linotype"/>
          <w:sz w:val="22"/>
          <w:szCs w:val="22"/>
        </w:rPr>
        <w:lastRenderedPageBreak/>
        <w:t>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D9613"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7A531DA2" w14:textId="77777777" w:rsidR="00557F14" w:rsidRPr="006B29AA" w:rsidRDefault="00E77638">
      <w:pP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Cuarto.</w:t>
      </w:r>
      <w:r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b/>
          <w:sz w:val="22"/>
          <w:szCs w:val="22"/>
        </w:rPr>
        <w:t xml:space="preserve">Notifíquese, </w:t>
      </w:r>
      <w:r w:rsidRPr="006B29AA">
        <w:rPr>
          <w:rFonts w:ascii="Palatino Linotype" w:eastAsia="Palatino Linotype" w:hAnsi="Palatino Linotype" w:cs="Palatino Linotype"/>
          <w:sz w:val="22"/>
          <w:szCs w:val="22"/>
        </w:rPr>
        <w:t xml:space="preserve">vía </w:t>
      </w:r>
      <w:r w:rsidRPr="006B29AA">
        <w:rPr>
          <w:rFonts w:ascii="Palatino Linotype" w:eastAsia="Palatino Linotype" w:hAnsi="Palatino Linotype" w:cs="Palatino Linotype"/>
          <w:b/>
          <w:sz w:val="22"/>
          <w:szCs w:val="22"/>
        </w:rPr>
        <w:t>SAIMEX</w:t>
      </w:r>
      <w:r w:rsidRPr="006B29AA">
        <w:rPr>
          <w:rFonts w:ascii="Palatino Linotype" w:eastAsia="Palatino Linotype" w:hAnsi="Palatino Linotype" w:cs="Palatino Linotype"/>
          <w:sz w:val="22"/>
          <w:szCs w:val="22"/>
        </w:rPr>
        <w:t xml:space="preserve">, al Titular de la Unidad de Transparencia del </w:t>
      </w:r>
      <w:r w:rsidRPr="006B29AA">
        <w:rPr>
          <w:rFonts w:ascii="Palatino Linotype" w:eastAsia="Palatino Linotype" w:hAnsi="Palatino Linotype" w:cs="Palatino Linotype"/>
          <w:b/>
          <w:sz w:val="22"/>
          <w:szCs w:val="22"/>
        </w:rPr>
        <w:t>Sujeto Obligado,</w:t>
      </w:r>
      <w:r w:rsidRPr="006B29A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1A4BBAC" w14:textId="77777777" w:rsidR="00557F14" w:rsidRPr="006B29AA" w:rsidRDefault="00557F14">
      <w:pPr>
        <w:spacing w:line="360" w:lineRule="auto"/>
        <w:ind w:right="49"/>
        <w:jc w:val="both"/>
        <w:rPr>
          <w:rFonts w:ascii="Palatino Linotype" w:eastAsia="Palatino Linotype" w:hAnsi="Palatino Linotype" w:cs="Palatino Linotype"/>
          <w:sz w:val="22"/>
          <w:szCs w:val="22"/>
        </w:rPr>
      </w:pPr>
    </w:p>
    <w:p w14:paraId="07C09E03" w14:textId="77777777" w:rsidR="00557F14" w:rsidRPr="006B29AA" w:rsidRDefault="00E77638">
      <w:pPr>
        <w:spacing w:line="360" w:lineRule="auto"/>
        <w:ind w:right="49"/>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b/>
          <w:sz w:val="22"/>
          <w:szCs w:val="22"/>
        </w:rPr>
        <w:t xml:space="preserve">Quinto. Notifíquese vía SAIMEX, </w:t>
      </w:r>
      <w:r w:rsidRPr="006B29AA">
        <w:rPr>
          <w:rFonts w:ascii="Palatino Linotype" w:eastAsia="Palatino Linotype" w:hAnsi="Palatino Linotype" w:cs="Palatino Linotype"/>
          <w:sz w:val="22"/>
          <w:szCs w:val="22"/>
        </w:rPr>
        <w:t xml:space="preserve">la presente resolución a la parte </w:t>
      </w:r>
      <w:r w:rsidRPr="006B29AA">
        <w:rPr>
          <w:rFonts w:ascii="Palatino Linotype" w:eastAsia="Palatino Linotype" w:hAnsi="Palatino Linotype" w:cs="Palatino Linotype"/>
          <w:b/>
          <w:sz w:val="22"/>
          <w:szCs w:val="22"/>
        </w:rPr>
        <w:t>Recurrente</w:t>
      </w:r>
      <w:r w:rsidRPr="006B29AA">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37A9B7B" w14:textId="77777777" w:rsidR="00557F14" w:rsidRPr="006B29AA" w:rsidRDefault="00557F14">
      <w:pPr>
        <w:spacing w:line="360" w:lineRule="auto"/>
        <w:jc w:val="both"/>
        <w:rPr>
          <w:rFonts w:ascii="Palatino Linotype" w:eastAsia="Palatino Linotype" w:hAnsi="Palatino Linotype" w:cs="Palatino Linotype"/>
          <w:sz w:val="22"/>
          <w:szCs w:val="22"/>
        </w:rPr>
      </w:pPr>
    </w:p>
    <w:p w14:paraId="11AB6E9D" w14:textId="27F307BD" w:rsidR="00557F14" w:rsidRPr="00767215" w:rsidRDefault="00E77638">
      <w:pPr>
        <w:spacing w:line="360" w:lineRule="auto"/>
        <w:jc w:val="both"/>
        <w:rPr>
          <w:rFonts w:ascii="Palatino Linotype" w:eastAsia="Palatino Linotype" w:hAnsi="Palatino Linotype" w:cs="Palatino Linotype"/>
          <w:sz w:val="22"/>
          <w:szCs w:val="22"/>
        </w:rPr>
      </w:pPr>
      <w:r w:rsidRPr="006B29A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1085" w:rsidRPr="006B29AA">
        <w:rPr>
          <w:rFonts w:ascii="Palatino Linotype" w:eastAsia="Palatino Linotype" w:hAnsi="Palatino Linotype" w:cs="Palatino Linotype"/>
          <w:sz w:val="22"/>
          <w:szCs w:val="22"/>
        </w:rPr>
        <w:t>VIGÉSIMA</w:t>
      </w:r>
      <w:r w:rsidRPr="006B29AA">
        <w:rPr>
          <w:rFonts w:ascii="Palatino Linotype" w:eastAsia="Palatino Linotype" w:hAnsi="Palatino Linotype" w:cs="Palatino Linotype"/>
          <w:sz w:val="22"/>
          <w:szCs w:val="22"/>
        </w:rPr>
        <w:t xml:space="preserve"> </w:t>
      </w:r>
      <w:r w:rsidR="00610644" w:rsidRPr="006B29AA">
        <w:rPr>
          <w:rFonts w:ascii="Palatino Linotype" w:eastAsia="Palatino Linotype" w:hAnsi="Palatino Linotype" w:cs="Palatino Linotype"/>
          <w:sz w:val="22"/>
          <w:szCs w:val="22"/>
        </w:rPr>
        <w:t>SEGUNDA</w:t>
      </w:r>
      <w:r w:rsidR="004348C0" w:rsidRPr="006B29AA">
        <w:rPr>
          <w:rFonts w:ascii="Palatino Linotype" w:eastAsia="Palatino Linotype" w:hAnsi="Palatino Linotype" w:cs="Palatino Linotype"/>
          <w:sz w:val="22"/>
          <w:szCs w:val="22"/>
        </w:rPr>
        <w:t xml:space="preserve"> </w:t>
      </w:r>
      <w:r w:rsidRPr="006B29AA">
        <w:rPr>
          <w:rFonts w:ascii="Palatino Linotype" w:eastAsia="Palatino Linotype" w:hAnsi="Palatino Linotype" w:cs="Palatino Linotype"/>
          <w:sz w:val="22"/>
          <w:szCs w:val="22"/>
        </w:rPr>
        <w:t xml:space="preserve">SESIÓN </w:t>
      </w:r>
      <w:r w:rsidRPr="006B29AA">
        <w:rPr>
          <w:rFonts w:ascii="Palatino Linotype" w:eastAsia="Palatino Linotype" w:hAnsi="Palatino Linotype" w:cs="Palatino Linotype"/>
          <w:sz w:val="22"/>
          <w:szCs w:val="22"/>
        </w:rPr>
        <w:lastRenderedPageBreak/>
        <w:t xml:space="preserve">ORDINARIA, CELEBRADA EL </w:t>
      </w:r>
      <w:r w:rsidR="00610644" w:rsidRPr="006B29AA">
        <w:rPr>
          <w:rFonts w:ascii="Palatino Linotype" w:eastAsia="Palatino Linotype" w:hAnsi="Palatino Linotype" w:cs="Palatino Linotype"/>
          <w:sz w:val="22"/>
          <w:szCs w:val="22"/>
        </w:rPr>
        <w:t>DIECIOCHO</w:t>
      </w:r>
      <w:r w:rsidR="00011085" w:rsidRPr="006B29AA">
        <w:rPr>
          <w:rFonts w:ascii="Palatino Linotype" w:eastAsia="Palatino Linotype" w:hAnsi="Palatino Linotype" w:cs="Palatino Linotype"/>
          <w:sz w:val="22"/>
          <w:szCs w:val="22"/>
        </w:rPr>
        <w:t xml:space="preserve"> DE JUNIO</w:t>
      </w:r>
      <w:r w:rsidRPr="006B29AA">
        <w:rPr>
          <w:rFonts w:ascii="Palatino Linotype" w:eastAsia="Palatino Linotype" w:hAnsi="Palatino Linotype" w:cs="Palatino Linotype"/>
          <w:sz w:val="22"/>
          <w:szCs w:val="22"/>
        </w:rPr>
        <w:t xml:space="preserve"> DE DOS MIL VEINTICINCO, ANTE EL SECRETARIO TÉCNICO DEL PLENO ALEXIS TAPIA RAMÍREZ.</w:t>
      </w:r>
      <w:r w:rsidRPr="00767215">
        <w:rPr>
          <w:rFonts w:ascii="Palatino Linotype" w:eastAsia="Palatino Linotype" w:hAnsi="Palatino Linotype" w:cs="Palatino Linotype"/>
          <w:sz w:val="22"/>
          <w:szCs w:val="22"/>
        </w:rPr>
        <w:t xml:space="preserve"> </w:t>
      </w:r>
    </w:p>
    <w:p w14:paraId="78BF47F6" w14:textId="77777777" w:rsidR="00557F14" w:rsidRPr="00767215" w:rsidRDefault="00557F14">
      <w:pPr>
        <w:rPr>
          <w:rFonts w:ascii="Palatino Linotype" w:eastAsia="Palatino Linotype" w:hAnsi="Palatino Linotype" w:cs="Palatino Linotype"/>
          <w:sz w:val="22"/>
          <w:szCs w:val="22"/>
        </w:rPr>
      </w:pPr>
      <w:bookmarkStart w:id="14" w:name="_heading=h.17dp8vu" w:colFirst="0" w:colLast="0"/>
      <w:bookmarkEnd w:id="14"/>
    </w:p>
    <w:p w14:paraId="5D389AC8" w14:textId="77777777" w:rsidR="00557F14" w:rsidRPr="00767215" w:rsidRDefault="00557F14">
      <w:pPr>
        <w:rPr>
          <w:rFonts w:ascii="Palatino Linotype" w:eastAsia="Palatino Linotype" w:hAnsi="Palatino Linotype" w:cs="Palatino Linotype"/>
          <w:sz w:val="22"/>
          <w:szCs w:val="22"/>
        </w:rPr>
      </w:pPr>
    </w:p>
    <w:p w14:paraId="5F96D295" w14:textId="77777777" w:rsidR="00557F14" w:rsidRPr="00767215"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3819757F"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767215"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68F7FCC0"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767215"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767215" w:rsidRDefault="00557F14">
      <w:pPr>
        <w:spacing w:line="360" w:lineRule="auto"/>
        <w:jc w:val="both"/>
        <w:rPr>
          <w:rFonts w:ascii="Palatino Linotype" w:eastAsia="Palatino Linotype" w:hAnsi="Palatino Linotype" w:cs="Palatino Linotype"/>
          <w:sz w:val="22"/>
          <w:szCs w:val="22"/>
        </w:rPr>
      </w:pPr>
    </w:p>
    <w:sectPr w:rsidR="00557F14" w:rsidRPr="00767215">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972A" w14:textId="77777777" w:rsidR="00B303FF" w:rsidRDefault="00B303FF">
      <w:r>
        <w:separator/>
      </w:r>
    </w:p>
  </w:endnote>
  <w:endnote w:type="continuationSeparator" w:id="0">
    <w:p w14:paraId="5E3A1A78" w14:textId="77777777" w:rsidR="00B303FF" w:rsidRDefault="00B3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BA11BF" w:rsidRDefault="00BA11B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776C6">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776C6">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3D621F6" w14:textId="77777777" w:rsidR="00BA11BF" w:rsidRDefault="00BA11B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BA11BF" w:rsidRDefault="00BA11B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776C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776C6">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51168D9F" w14:textId="77777777" w:rsidR="00BA11BF" w:rsidRDefault="00BA11B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873A" w14:textId="77777777" w:rsidR="00B303FF" w:rsidRDefault="00B303FF">
      <w:r>
        <w:separator/>
      </w:r>
    </w:p>
  </w:footnote>
  <w:footnote w:type="continuationSeparator" w:id="0">
    <w:p w14:paraId="17DAC24E" w14:textId="77777777" w:rsidR="00B303FF" w:rsidRDefault="00B303FF">
      <w:r>
        <w:continuationSeparator/>
      </w:r>
    </w:p>
  </w:footnote>
  <w:footnote w:id="1">
    <w:p w14:paraId="57960848" w14:textId="77777777" w:rsidR="00BA11BF" w:rsidRDefault="00BA11BF">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BA11BF" w:rsidRDefault="00BA11B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BA11BF" w:rsidRDefault="00BA11B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BA11BF" w:rsidRDefault="00BA11B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BA11BF" w:rsidRDefault="00BA11BF">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BA11BF" w14:paraId="34DE59BA" w14:textId="77777777">
      <w:tc>
        <w:tcPr>
          <w:tcW w:w="2489" w:type="dxa"/>
          <w:shd w:val="clear" w:color="auto" w:fill="auto"/>
        </w:tcPr>
        <w:p w14:paraId="7D128CF5" w14:textId="77777777" w:rsidR="00BA11BF" w:rsidRDefault="00BA11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299BCC75" w:rsidR="00BA11BF" w:rsidRDefault="00BA11BF" w:rsidP="00516E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03644/INFOEM/IP/RR/2025</w:t>
          </w:r>
        </w:p>
      </w:tc>
    </w:tr>
    <w:tr w:rsidR="00BA11BF" w14:paraId="434FA4B9" w14:textId="77777777">
      <w:trPr>
        <w:trHeight w:val="228"/>
      </w:trPr>
      <w:tc>
        <w:tcPr>
          <w:tcW w:w="2489" w:type="dxa"/>
          <w:shd w:val="clear" w:color="auto" w:fill="auto"/>
          <w:vAlign w:val="center"/>
        </w:tcPr>
        <w:p w14:paraId="5124F575" w14:textId="77777777" w:rsidR="00BA11BF" w:rsidRDefault="00BA11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0AE00983" w:rsidR="00BA11BF" w:rsidRDefault="00BA11BF" w:rsidP="00516E6D">
          <w:pPr>
            <w:ind w:left="-45" w:right="1586"/>
            <w:jc w:val="both"/>
            <w:rPr>
              <w:rFonts w:ascii="Palatino Linotype" w:eastAsia="Palatino Linotype" w:hAnsi="Palatino Linotype" w:cs="Palatino Linotype"/>
              <w:b/>
              <w:sz w:val="22"/>
              <w:szCs w:val="22"/>
            </w:rPr>
          </w:pPr>
          <w:r w:rsidRPr="00077119">
            <w:rPr>
              <w:rFonts w:ascii="Palatino Linotype" w:eastAsia="Palatino Linotype" w:hAnsi="Palatino Linotype" w:cs="Palatino Linotype"/>
              <w:b/>
              <w:bCs/>
              <w:sz w:val="21"/>
              <w:szCs w:val="21"/>
            </w:rPr>
            <w:t xml:space="preserve">Ayuntamiento de </w:t>
          </w:r>
          <w:r>
            <w:rPr>
              <w:rFonts w:ascii="Palatino Linotype" w:eastAsia="Palatino Linotype" w:hAnsi="Palatino Linotype" w:cs="Palatino Linotype"/>
              <w:b/>
              <w:bCs/>
              <w:sz w:val="21"/>
              <w:szCs w:val="21"/>
            </w:rPr>
            <w:t>Toluca</w:t>
          </w:r>
        </w:p>
      </w:tc>
    </w:tr>
    <w:tr w:rsidR="00BA11BF" w14:paraId="7A98605D" w14:textId="77777777">
      <w:tc>
        <w:tcPr>
          <w:tcW w:w="2489" w:type="dxa"/>
          <w:shd w:val="clear" w:color="auto" w:fill="auto"/>
          <w:vAlign w:val="center"/>
        </w:tcPr>
        <w:p w14:paraId="616F3821" w14:textId="77777777" w:rsidR="00BA11BF" w:rsidRDefault="00BA11B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BA11BF" w:rsidRDefault="00BA11B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BA11BF" w:rsidRDefault="00BA11B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BA11BF" w:rsidRDefault="00BA11B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BA11BF" w14:paraId="548A14D0" w14:textId="77777777">
      <w:tc>
        <w:tcPr>
          <w:tcW w:w="2551" w:type="dxa"/>
          <w:shd w:val="clear" w:color="auto" w:fill="auto"/>
          <w:vAlign w:val="center"/>
        </w:tcPr>
        <w:p w14:paraId="6DE2211C" w14:textId="77777777" w:rsidR="00BA11BF" w:rsidRPr="002C042B" w:rsidRDefault="00BA11B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13766FEC" w:rsidR="00BA11BF" w:rsidRPr="002C042B" w:rsidRDefault="00BA11BF" w:rsidP="00EB73B6">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3644</w:t>
          </w:r>
          <w:r w:rsidRPr="002C042B">
            <w:rPr>
              <w:rFonts w:ascii="Palatino Linotype" w:eastAsia="Palatino Linotype" w:hAnsi="Palatino Linotype" w:cs="Palatino Linotype"/>
              <w:b/>
              <w:sz w:val="21"/>
              <w:szCs w:val="21"/>
            </w:rPr>
            <w:t>/INFOEM/IP/RR/2025</w:t>
          </w:r>
        </w:p>
      </w:tc>
    </w:tr>
    <w:tr w:rsidR="00BA11BF" w14:paraId="386E1CA4" w14:textId="77777777">
      <w:trPr>
        <w:trHeight w:val="130"/>
      </w:trPr>
      <w:tc>
        <w:tcPr>
          <w:tcW w:w="2551" w:type="dxa"/>
          <w:shd w:val="clear" w:color="auto" w:fill="auto"/>
          <w:vAlign w:val="center"/>
        </w:tcPr>
        <w:p w14:paraId="504D4E45" w14:textId="77777777" w:rsidR="00BA11BF" w:rsidRPr="002C042B" w:rsidRDefault="00BA11B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721D25CB" w:rsidR="00BA11BF" w:rsidRPr="002C042B" w:rsidRDefault="00E8242B">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 XXXXXXXXX</w:t>
          </w:r>
        </w:p>
      </w:tc>
    </w:tr>
    <w:tr w:rsidR="00BA11BF" w14:paraId="63C98A47" w14:textId="77777777">
      <w:trPr>
        <w:trHeight w:val="228"/>
      </w:trPr>
      <w:tc>
        <w:tcPr>
          <w:tcW w:w="2551" w:type="dxa"/>
          <w:shd w:val="clear" w:color="auto" w:fill="auto"/>
          <w:vAlign w:val="center"/>
        </w:tcPr>
        <w:p w14:paraId="734D7FCA" w14:textId="77777777" w:rsidR="00BA11BF" w:rsidRPr="002C042B" w:rsidRDefault="00BA11B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0F55603C" w:rsidR="00BA11BF" w:rsidRPr="002C042B" w:rsidRDefault="00BA11BF" w:rsidP="00800C39">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bCs/>
              <w:sz w:val="21"/>
              <w:szCs w:val="21"/>
            </w:rPr>
            <w:t>Ayuntamiento de Toluca</w:t>
          </w:r>
        </w:p>
      </w:tc>
    </w:tr>
    <w:tr w:rsidR="00BA11BF" w14:paraId="404098F4" w14:textId="77777777">
      <w:tc>
        <w:tcPr>
          <w:tcW w:w="2551" w:type="dxa"/>
          <w:shd w:val="clear" w:color="auto" w:fill="auto"/>
          <w:vAlign w:val="center"/>
        </w:tcPr>
        <w:p w14:paraId="45CAAD6B" w14:textId="77777777" w:rsidR="00BA11BF" w:rsidRPr="002C042B" w:rsidRDefault="00BA11B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BA11BF" w:rsidRPr="002C042B" w:rsidRDefault="00BA11BF">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BA11BF" w:rsidRDefault="00BA11BF">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BA11BF" w:rsidRDefault="00BA11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570"/>
    <w:multiLevelType w:val="hybridMultilevel"/>
    <w:tmpl w:val="4DBED6F2"/>
    <w:lvl w:ilvl="0" w:tplc="1CF4407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022E77"/>
    <w:multiLevelType w:val="hybridMultilevel"/>
    <w:tmpl w:val="8188E77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B125A2"/>
    <w:multiLevelType w:val="hybridMultilevel"/>
    <w:tmpl w:val="E35CD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341F95"/>
    <w:multiLevelType w:val="hybridMultilevel"/>
    <w:tmpl w:val="B5CA7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ED1198"/>
    <w:multiLevelType w:val="hybridMultilevel"/>
    <w:tmpl w:val="2B9077B6"/>
    <w:lvl w:ilvl="0" w:tplc="E2569452">
      <w:numFmt w:val="bullet"/>
      <w:lvlText w:val="-"/>
      <w:lvlJc w:val="left"/>
      <w:pPr>
        <w:ind w:left="72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C90A33"/>
    <w:multiLevelType w:val="hybridMultilevel"/>
    <w:tmpl w:val="BC4C1E9A"/>
    <w:lvl w:ilvl="0" w:tplc="3A4CECB4">
      <w:start w:val="2"/>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3F490C"/>
    <w:multiLevelType w:val="multilevel"/>
    <w:tmpl w:val="38F80652"/>
    <w:lvl w:ilvl="0">
      <w:start w:val="2"/>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EC76011"/>
    <w:multiLevelType w:val="hybridMultilevel"/>
    <w:tmpl w:val="69C4F380"/>
    <w:lvl w:ilvl="0" w:tplc="8E94488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B266C3"/>
    <w:multiLevelType w:val="multilevel"/>
    <w:tmpl w:val="0832B3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33" w15:restartNumberingAfterBreak="0">
    <w:nsid w:val="7EE8604E"/>
    <w:multiLevelType w:val="hybridMultilevel"/>
    <w:tmpl w:val="BBB00116"/>
    <w:lvl w:ilvl="0" w:tplc="080A0001">
      <w:start w:val="1"/>
      <w:numFmt w:val="bullet"/>
      <w:lvlText w:val=""/>
      <w:lvlJc w:val="left"/>
      <w:pPr>
        <w:ind w:left="720" w:hanging="360"/>
      </w:pPr>
      <w:rPr>
        <w:rFonts w:ascii="Symbol" w:hAnsi="Symbo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7"/>
  </w:num>
  <w:num w:numId="4">
    <w:abstractNumId w:val="11"/>
  </w:num>
  <w:num w:numId="5">
    <w:abstractNumId w:val="6"/>
  </w:num>
  <w:num w:numId="6">
    <w:abstractNumId w:val="23"/>
  </w:num>
  <w:num w:numId="7">
    <w:abstractNumId w:val="17"/>
  </w:num>
  <w:num w:numId="8">
    <w:abstractNumId w:val="25"/>
  </w:num>
  <w:num w:numId="9">
    <w:abstractNumId w:val="4"/>
  </w:num>
  <w:num w:numId="10">
    <w:abstractNumId w:val="9"/>
  </w:num>
  <w:num w:numId="11">
    <w:abstractNumId w:val="32"/>
  </w:num>
  <w:num w:numId="12">
    <w:abstractNumId w:val="22"/>
  </w:num>
  <w:num w:numId="13">
    <w:abstractNumId w:val="10"/>
  </w:num>
  <w:num w:numId="14">
    <w:abstractNumId w:val="13"/>
  </w:num>
  <w:num w:numId="15">
    <w:abstractNumId w:val="3"/>
  </w:num>
  <w:num w:numId="16">
    <w:abstractNumId w:val="2"/>
  </w:num>
  <w:num w:numId="17">
    <w:abstractNumId w:val="16"/>
  </w:num>
  <w:num w:numId="18">
    <w:abstractNumId w:val="8"/>
  </w:num>
  <w:num w:numId="19">
    <w:abstractNumId w:val="18"/>
  </w:num>
  <w:num w:numId="20">
    <w:abstractNumId w:val="30"/>
  </w:num>
  <w:num w:numId="21">
    <w:abstractNumId w:val="21"/>
  </w:num>
  <w:num w:numId="22">
    <w:abstractNumId w:val="26"/>
  </w:num>
  <w:num w:numId="23">
    <w:abstractNumId w:val="28"/>
  </w:num>
  <w:num w:numId="24">
    <w:abstractNumId w:val="20"/>
  </w:num>
  <w:num w:numId="25">
    <w:abstractNumId w:val="12"/>
  </w:num>
  <w:num w:numId="26">
    <w:abstractNumId w:val="15"/>
  </w:num>
  <w:num w:numId="27">
    <w:abstractNumId w:val="33"/>
  </w:num>
  <w:num w:numId="28">
    <w:abstractNumId w:val="5"/>
  </w:num>
  <w:num w:numId="29">
    <w:abstractNumId w:val="24"/>
  </w:num>
  <w:num w:numId="30">
    <w:abstractNumId w:val="1"/>
  </w:num>
  <w:num w:numId="31">
    <w:abstractNumId w:val="14"/>
  </w:num>
  <w:num w:numId="32">
    <w:abstractNumId w:val="0"/>
  </w:num>
  <w:num w:numId="33">
    <w:abstractNumId w:val="1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339F4"/>
    <w:rsid w:val="00055A51"/>
    <w:rsid w:val="00057D36"/>
    <w:rsid w:val="00062916"/>
    <w:rsid w:val="0006404B"/>
    <w:rsid w:val="00067392"/>
    <w:rsid w:val="000738EB"/>
    <w:rsid w:val="00077119"/>
    <w:rsid w:val="00085AC2"/>
    <w:rsid w:val="000914B4"/>
    <w:rsid w:val="000B6792"/>
    <w:rsid w:val="000C1DEF"/>
    <w:rsid w:val="000C21CE"/>
    <w:rsid w:val="000C7A73"/>
    <w:rsid w:val="000E55C6"/>
    <w:rsid w:val="000E5CBF"/>
    <w:rsid w:val="000E733E"/>
    <w:rsid w:val="000F44DC"/>
    <w:rsid w:val="001078C2"/>
    <w:rsid w:val="001117BF"/>
    <w:rsid w:val="001139BE"/>
    <w:rsid w:val="001149B8"/>
    <w:rsid w:val="00127996"/>
    <w:rsid w:val="00131D63"/>
    <w:rsid w:val="00141E75"/>
    <w:rsid w:val="00142FAA"/>
    <w:rsid w:val="001439BE"/>
    <w:rsid w:val="00150F41"/>
    <w:rsid w:val="00151A77"/>
    <w:rsid w:val="00152CF7"/>
    <w:rsid w:val="0016262B"/>
    <w:rsid w:val="00164EDB"/>
    <w:rsid w:val="001657D8"/>
    <w:rsid w:val="00176E88"/>
    <w:rsid w:val="00184D54"/>
    <w:rsid w:val="001870B6"/>
    <w:rsid w:val="00191568"/>
    <w:rsid w:val="00192346"/>
    <w:rsid w:val="001A0A67"/>
    <w:rsid w:val="001A3F69"/>
    <w:rsid w:val="001B649C"/>
    <w:rsid w:val="001D065B"/>
    <w:rsid w:val="001D4808"/>
    <w:rsid w:val="001D79AD"/>
    <w:rsid w:val="001E4A39"/>
    <w:rsid w:val="001F3D1A"/>
    <w:rsid w:val="001F5C29"/>
    <w:rsid w:val="00203E12"/>
    <w:rsid w:val="002159FA"/>
    <w:rsid w:val="00224477"/>
    <w:rsid w:val="00227B29"/>
    <w:rsid w:val="00237C5D"/>
    <w:rsid w:val="00237C95"/>
    <w:rsid w:val="00241DC9"/>
    <w:rsid w:val="00244418"/>
    <w:rsid w:val="00251A18"/>
    <w:rsid w:val="0026280E"/>
    <w:rsid w:val="00262AC8"/>
    <w:rsid w:val="002645DF"/>
    <w:rsid w:val="00272F02"/>
    <w:rsid w:val="002752C2"/>
    <w:rsid w:val="002776C6"/>
    <w:rsid w:val="00293E18"/>
    <w:rsid w:val="002A312D"/>
    <w:rsid w:val="002A77CE"/>
    <w:rsid w:val="002B141B"/>
    <w:rsid w:val="002B508F"/>
    <w:rsid w:val="002C042B"/>
    <w:rsid w:val="002C3450"/>
    <w:rsid w:val="002C4767"/>
    <w:rsid w:val="002D4EC3"/>
    <w:rsid w:val="002E21FB"/>
    <w:rsid w:val="002F4464"/>
    <w:rsid w:val="002F4574"/>
    <w:rsid w:val="002F54BA"/>
    <w:rsid w:val="002F5503"/>
    <w:rsid w:val="00300E03"/>
    <w:rsid w:val="00302632"/>
    <w:rsid w:val="00315C19"/>
    <w:rsid w:val="003243A2"/>
    <w:rsid w:val="00325514"/>
    <w:rsid w:val="003264AA"/>
    <w:rsid w:val="00326F66"/>
    <w:rsid w:val="00330F45"/>
    <w:rsid w:val="003310AC"/>
    <w:rsid w:val="00334BE5"/>
    <w:rsid w:val="0033703B"/>
    <w:rsid w:val="00337A29"/>
    <w:rsid w:val="00342F69"/>
    <w:rsid w:val="0034300C"/>
    <w:rsid w:val="003456BC"/>
    <w:rsid w:val="003464A0"/>
    <w:rsid w:val="003568D8"/>
    <w:rsid w:val="0036021F"/>
    <w:rsid w:val="00365E06"/>
    <w:rsid w:val="003767F7"/>
    <w:rsid w:val="0037725B"/>
    <w:rsid w:val="003845E6"/>
    <w:rsid w:val="00384BAE"/>
    <w:rsid w:val="00397F31"/>
    <w:rsid w:val="003A0961"/>
    <w:rsid w:val="003A21F9"/>
    <w:rsid w:val="003B23EB"/>
    <w:rsid w:val="003B2F57"/>
    <w:rsid w:val="003B62F6"/>
    <w:rsid w:val="003B6A07"/>
    <w:rsid w:val="003C2B03"/>
    <w:rsid w:val="003C6BB9"/>
    <w:rsid w:val="003D0F18"/>
    <w:rsid w:val="003D2DA1"/>
    <w:rsid w:val="003E0794"/>
    <w:rsid w:val="003E634D"/>
    <w:rsid w:val="003E74BF"/>
    <w:rsid w:val="003E759B"/>
    <w:rsid w:val="003E7C27"/>
    <w:rsid w:val="003F005C"/>
    <w:rsid w:val="003F23C3"/>
    <w:rsid w:val="003F4FD7"/>
    <w:rsid w:val="004018F2"/>
    <w:rsid w:val="00407964"/>
    <w:rsid w:val="00417B5B"/>
    <w:rsid w:val="004209CC"/>
    <w:rsid w:val="00423F2B"/>
    <w:rsid w:val="00425B28"/>
    <w:rsid w:val="004348C0"/>
    <w:rsid w:val="004478D2"/>
    <w:rsid w:val="0045607F"/>
    <w:rsid w:val="00465BCE"/>
    <w:rsid w:val="00475BBE"/>
    <w:rsid w:val="0048215B"/>
    <w:rsid w:val="00494EFB"/>
    <w:rsid w:val="004B16AD"/>
    <w:rsid w:val="004B38C2"/>
    <w:rsid w:val="004B7971"/>
    <w:rsid w:val="004C0222"/>
    <w:rsid w:val="004C4563"/>
    <w:rsid w:val="004C47A4"/>
    <w:rsid w:val="004D3FD4"/>
    <w:rsid w:val="004D43B0"/>
    <w:rsid w:val="004D56AE"/>
    <w:rsid w:val="004F6648"/>
    <w:rsid w:val="00501A20"/>
    <w:rsid w:val="00504D53"/>
    <w:rsid w:val="005052C3"/>
    <w:rsid w:val="00516E6D"/>
    <w:rsid w:val="00534BE7"/>
    <w:rsid w:val="00543F1E"/>
    <w:rsid w:val="005474E6"/>
    <w:rsid w:val="00557F14"/>
    <w:rsid w:val="005679F6"/>
    <w:rsid w:val="00580284"/>
    <w:rsid w:val="00582926"/>
    <w:rsid w:val="0058459C"/>
    <w:rsid w:val="00586984"/>
    <w:rsid w:val="00591465"/>
    <w:rsid w:val="00596E42"/>
    <w:rsid w:val="005A0DDC"/>
    <w:rsid w:val="005A5D3A"/>
    <w:rsid w:val="005A6073"/>
    <w:rsid w:val="005A79BE"/>
    <w:rsid w:val="005B1E0C"/>
    <w:rsid w:val="005B50F3"/>
    <w:rsid w:val="005C2BFE"/>
    <w:rsid w:val="005E4D49"/>
    <w:rsid w:val="005E516B"/>
    <w:rsid w:val="005E52A2"/>
    <w:rsid w:val="005E6FE0"/>
    <w:rsid w:val="005F3A35"/>
    <w:rsid w:val="00610644"/>
    <w:rsid w:val="006219E9"/>
    <w:rsid w:val="0062270D"/>
    <w:rsid w:val="0062362C"/>
    <w:rsid w:val="00652190"/>
    <w:rsid w:val="006679E3"/>
    <w:rsid w:val="006708F6"/>
    <w:rsid w:val="00671E43"/>
    <w:rsid w:val="00685A7C"/>
    <w:rsid w:val="00696BEF"/>
    <w:rsid w:val="006975B5"/>
    <w:rsid w:val="006979A6"/>
    <w:rsid w:val="006A23DA"/>
    <w:rsid w:val="006A4F70"/>
    <w:rsid w:val="006A6F53"/>
    <w:rsid w:val="006B23DB"/>
    <w:rsid w:val="006B29AA"/>
    <w:rsid w:val="006B61C1"/>
    <w:rsid w:val="006D17B7"/>
    <w:rsid w:val="006E3535"/>
    <w:rsid w:val="006E7BF0"/>
    <w:rsid w:val="006F34B2"/>
    <w:rsid w:val="007009BB"/>
    <w:rsid w:val="00700E8E"/>
    <w:rsid w:val="007026F4"/>
    <w:rsid w:val="007052B7"/>
    <w:rsid w:val="0072335B"/>
    <w:rsid w:val="0073553B"/>
    <w:rsid w:val="007362D6"/>
    <w:rsid w:val="00740A5E"/>
    <w:rsid w:val="00740CDE"/>
    <w:rsid w:val="00745504"/>
    <w:rsid w:val="00750F4F"/>
    <w:rsid w:val="007515AF"/>
    <w:rsid w:val="0075741D"/>
    <w:rsid w:val="00767215"/>
    <w:rsid w:val="00787AF6"/>
    <w:rsid w:val="007902DE"/>
    <w:rsid w:val="00793F99"/>
    <w:rsid w:val="00794F55"/>
    <w:rsid w:val="00795293"/>
    <w:rsid w:val="007A110C"/>
    <w:rsid w:val="007B2D9B"/>
    <w:rsid w:val="007B7BE0"/>
    <w:rsid w:val="007C1FF2"/>
    <w:rsid w:val="007D0B3E"/>
    <w:rsid w:val="007E1634"/>
    <w:rsid w:val="007F0985"/>
    <w:rsid w:val="00800C39"/>
    <w:rsid w:val="008142E7"/>
    <w:rsid w:val="008238F0"/>
    <w:rsid w:val="00824B54"/>
    <w:rsid w:val="00824EA2"/>
    <w:rsid w:val="00837BA2"/>
    <w:rsid w:val="00843C06"/>
    <w:rsid w:val="0084435C"/>
    <w:rsid w:val="00844B55"/>
    <w:rsid w:val="00880069"/>
    <w:rsid w:val="008808B5"/>
    <w:rsid w:val="00883D63"/>
    <w:rsid w:val="008869CE"/>
    <w:rsid w:val="00887943"/>
    <w:rsid w:val="008B7877"/>
    <w:rsid w:val="008C6625"/>
    <w:rsid w:val="008D2F68"/>
    <w:rsid w:val="008E1B21"/>
    <w:rsid w:val="008F39F7"/>
    <w:rsid w:val="009024AB"/>
    <w:rsid w:val="0090663B"/>
    <w:rsid w:val="009167A5"/>
    <w:rsid w:val="00920BEF"/>
    <w:rsid w:val="0092186F"/>
    <w:rsid w:val="009245FC"/>
    <w:rsid w:val="00932D27"/>
    <w:rsid w:val="0093407C"/>
    <w:rsid w:val="00937618"/>
    <w:rsid w:val="009377F2"/>
    <w:rsid w:val="00947158"/>
    <w:rsid w:val="00950621"/>
    <w:rsid w:val="00970122"/>
    <w:rsid w:val="00982630"/>
    <w:rsid w:val="0098482D"/>
    <w:rsid w:val="009861EA"/>
    <w:rsid w:val="00990126"/>
    <w:rsid w:val="009A0A15"/>
    <w:rsid w:val="009A1CF0"/>
    <w:rsid w:val="009A7150"/>
    <w:rsid w:val="009A7D0A"/>
    <w:rsid w:val="009B2F5E"/>
    <w:rsid w:val="009C44C8"/>
    <w:rsid w:val="009C479E"/>
    <w:rsid w:val="009D5312"/>
    <w:rsid w:val="009E0AC5"/>
    <w:rsid w:val="009F36F2"/>
    <w:rsid w:val="009F470E"/>
    <w:rsid w:val="00A00B41"/>
    <w:rsid w:val="00A07E59"/>
    <w:rsid w:val="00A32823"/>
    <w:rsid w:val="00A34EE2"/>
    <w:rsid w:val="00A35B51"/>
    <w:rsid w:val="00A54325"/>
    <w:rsid w:val="00A54F93"/>
    <w:rsid w:val="00A55EAF"/>
    <w:rsid w:val="00A62A64"/>
    <w:rsid w:val="00A64E71"/>
    <w:rsid w:val="00A715CF"/>
    <w:rsid w:val="00A72A32"/>
    <w:rsid w:val="00A8658E"/>
    <w:rsid w:val="00A87B65"/>
    <w:rsid w:val="00A90706"/>
    <w:rsid w:val="00A955E5"/>
    <w:rsid w:val="00AB000F"/>
    <w:rsid w:val="00AC2480"/>
    <w:rsid w:val="00AC3DF4"/>
    <w:rsid w:val="00AD7DBC"/>
    <w:rsid w:val="00AF7332"/>
    <w:rsid w:val="00B0017D"/>
    <w:rsid w:val="00B0044D"/>
    <w:rsid w:val="00B0713D"/>
    <w:rsid w:val="00B1452D"/>
    <w:rsid w:val="00B20781"/>
    <w:rsid w:val="00B25A5C"/>
    <w:rsid w:val="00B303FF"/>
    <w:rsid w:val="00B34099"/>
    <w:rsid w:val="00B476DD"/>
    <w:rsid w:val="00B707C8"/>
    <w:rsid w:val="00B733E2"/>
    <w:rsid w:val="00B74506"/>
    <w:rsid w:val="00B90EFF"/>
    <w:rsid w:val="00B92E27"/>
    <w:rsid w:val="00B93BAA"/>
    <w:rsid w:val="00B95D08"/>
    <w:rsid w:val="00B961E9"/>
    <w:rsid w:val="00BA11BF"/>
    <w:rsid w:val="00BA31B1"/>
    <w:rsid w:val="00BB1457"/>
    <w:rsid w:val="00BB51C8"/>
    <w:rsid w:val="00BB7DA3"/>
    <w:rsid w:val="00BC32A5"/>
    <w:rsid w:val="00BD35D8"/>
    <w:rsid w:val="00BE3A52"/>
    <w:rsid w:val="00BF0DD8"/>
    <w:rsid w:val="00BF5B8E"/>
    <w:rsid w:val="00C02EC0"/>
    <w:rsid w:val="00C06640"/>
    <w:rsid w:val="00C1079F"/>
    <w:rsid w:val="00C13690"/>
    <w:rsid w:val="00C2366F"/>
    <w:rsid w:val="00C310E5"/>
    <w:rsid w:val="00C33053"/>
    <w:rsid w:val="00C4190C"/>
    <w:rsid w:val="00C53F90"/>
    <w:rsid w:val="00C5401A"/>
    <w:rsid w:val="00C653DB"/>
    <w:rsid w:val="00C80E21"/>
    <w:rsid w:val="00C83994"/>
    <w:rsid w:val="00C9402C"/>
    <w:rsid w:val="00C96E02"/>
    <w:rsid w:val="00CA2833"/>
    <w:rsid w:val="00CA4284"/>
    <w:rsid w:val="00CC1050"/>
    <w:rsid w:val="00CC2FC7"/>
    <w:rsid w:val="00CC4594"/>
    <w:rsid w:val="00CD2D37"/>
    <w:rsid w:val="00CD3671"/>
    <w:rsid w:val="00CD5345"/>
    <w:rsid w:val="00CD62AC"/>
    <w:rsid w:val="00CE042F"/>
    <w:rsid w:val="00CE049A"/>
    <w:rsid w:val="00CE04C5"/>
    <w:rsid w:val="00CE6B9F"/>
    <w:rsid w:val="00CE7E64"/>
    <w:rsid w:val="00CF010F"/>
    <w:rsid w:val="00CF49EF"/>
    <w:rsid w:val="00CF6ADC"/>
    <w:rsid w:val="00D03808"/>
    <w:rsid w:val="00D04FD1"/>
    <w:rsid w:val="00D0668D"/>
    <w:rsid w:val="00D073B9"/>
    <w:rsid w:val="00D11E4B"/>
    <w:rsid w:val="00D12A8C"/>
    <w:rsid w:val="00D140F7"/>
    <w:rsid w:val="00D15DE3"/>
    <w:rsid w:val="00D5326E"/>
    <w:rsid w:val="00D55396"/>
    <w:rsid w:val="00D564A5"/>
    <w:rsid w:val="00D65349"/>
    <w:rsid w:val="00D67022"/>
    <w:rsid w:val="00D7138A"/>
    <w:rsid w:val="00D759A7"/>
    <w:rsid w:val="00D82A15"/>
    <w:rsid w:val="00D8450A"/>
    <w:rsid w:val="00D856EC"/>
    <w:rsid w:val="00D900FF"/>
    <w:rsid w:val="00DA0423"/>
    <w:rsid w:val="00DA4336"/>
    <w:rsid w:val="00DA5A51"/>
    <w:rsid w:val="00DA6571"/>
    <w:rsid w:val="00DA6FCD"/>
    <w:rsid w:val="00DC1C67"/>
    <w:rsid w:val="00DE6ADD"/>
    <w:rsid w:val="00DE7D44"/>
    <w:rsid w:val="00DF7AF2"/>
    <w:rsid w:val="00E05284"/>
    <w:rsid w:val="00E20982"/>
    <w:rsid w:val="00E20AB9"/>
    <w:rsid w:val="00E230B1"/>
    <w:rsid w:val="00E236AD"/>
    <w:rsid w:val="00E3243C"/>
    <w:rsid w:val="00E36B00"/>
    <w:rsid w:val="00E46CE0"/>
    <w:rsid w:val="00E5530E"/>
    <w:rsid w:val="00E56898"/>
    <w:rsid w:val="00E660C0"/>
    <w:rsid w:val="00E701A9"/>
    <w:rsid w:val="00E71715"/>
    <w:rsid w:val="00E7496C"/>
    <w:rsid w:val="00E77638"/>
    <w:rsid w:val="00E8242B"/>
    <w:rsid w:val="00E83B1E"/>
    <w:rsid w:val="00E870FB"/>
    <w:rsid w:val="00E940C0"/>
    <w:rsid w:val="00E952E9"/>
    <w:rsid w:val="00EA4C1C"/>
    <w:rsid w:val="00EB1BD0"/>
    <w:rsid w:val="00EB73B6"/>
    <w:rsid w:val="00EC681C"/>
    <w:rsid w:val="00EF3565"/>
    <w:rsid w:val="00F04D75"/>
    <w:rsid w:val="00F04DE5"/>
    <w:rsid w:val="00F1587C"/>
    <w:rsid w:val="00F229F7"/>
    <w:rsid w:val="00F253CE"/>
    <w:rsid w:val="00F25C75"/>
    <w:rsid w:val="00F51DFB"/>
    <w:rsid w:val="00F55B78"/>
    <w:rsid w:val="00F62BFE"/>
    <w:rsid w:val="00F73946"/>
    <w:rsid w:val="00F80192"/>
    <w:rsid w:val="00F87F7D"/>
    <w:rsid w:val="00F929D7"/>
    <w:rsid w:val="00FA04BE"/>
    <w:rsid w:val="00FA5421"/>
    <w:rsid w:val="00FA711C"/>
    <w:rsid w:val="00FA778D"/>
    <w:rsid w:val="00FB4707"/>
    <w:rsid w:val="00FB4709"/>
    <w:rsid w:val="00FC0841"/>
    <w:rsid w:val="00FC1C78"/>
    <w:rsid w:val="00FC1FE5"/>
    <w:rsid w:val="00FC58B7"/>
    <w:rsid w:val="00FC7D9A"/>
    <w:rsid w:val="00FD2278"/>
    <w:rsid w:val="00FE0AAD"/>
    <w:rsid w:val="00FE6AB1"/>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973294832">
      <w:bodyDiv w:val="1"/>
      <w:marLeft w:val="0"/>
      <w:marRight w:val="0"/>
      <w:marTop w:val="0"/>
      <w:marBottom w:val="0"/>
      <w:divBdr>
        <w:top w:val="none" w:sz="0" w:space="0" w:color="auto"/>
        <w:left w:val="none" w:sz="0" w:space="0" w:color="auto"/>
        <w:bottom w:val="none" w:sz="0" w:space="0" w:color="auto"/>
        <w:right w:val="none" w:sz="0" w:space="0" w:color="auto"/>
      </w:divBdr>
    </w:div>
    <w:div w:id="1643341534">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11358</Words>
  <Characters>62474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2025-06-20T19:24:00Z</cp:lastPrinted>
  <dcterms:created xsi:type="dcterms:W3CDTF">2025-06-27T19:36:00Z</dcterms:created>
  <dcterms:modified xsi:type="dcterms:W3CDTF">2025-06-27T19:36:00Z</dcterms:modified>
</cp:coreProperties>
</file>