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4EF3E" w14:textId="77777777" w:rsidR="00D2415D" w:rsidRDefault="00D2415D">
      <w:pPr>
        <w:widowControl w:val="0"/>
        <w:pBdr>
          <w:top w:val="nil"/>
          <w:left w:val="nil"/>
          <w:bottom w:val="nil"/>
          <w:right w:val="nil"/>
          <w:between w:val="nil"/>
        </w:pBdr>
        <w:spacing w:after="0" w:line="276" w:lineRule="auto"/>
        <w:jc w:val="left"/>
      </w:pPr>
      <w:bookmarkStart w:id="0" w:name="_GoBack"/>
      <w:bookmarkEnd w:id="0"/>
    </w:p>
    <w:p w14:paraId="295AC949" w14:textId="77777777" w:rsidR="00D2415D" w:rsidRDefault="00D2415D">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509686271"/>
        <w:docPartObj>
          <w:docPartGallery w:val="Table of Contents"/>
          <w:docPartUnique/>
        </w:docPartObj>
      </w:sdtPr>
      <w:sdtEndPr>
        <w:rPr>
          <w:b/>
          <w:bCs/>
        </w:rPr>
      </w:sdtEndPr>
      <w:sdtContent>
        <w:p w14:paraId="167C2368" w14:textId="15CCE73C" w:rsidR="001B5100" w:rsidRDefault="001B5100">
          <w:pPr>
            <w:pStyle w:val="TtulodeTDC"/>
          </w:pPr>
          <w:r>
            <w:rPr>
              <w:lang w:val="es-ES"/>
            </w:rPr>
            <w:t>Tabla de contenido</w:t>
          </w:r>
        </w:p>
        <w:p w14:paraId="68099986" w14:textId="2D06E067" w:rsidR="001B5100" w:rsidRDefault="001B5100">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4613877" w:history="1">
            <w:r w:rsidRPr="002F4106">
              <w:rPr>
                <w:rStyle w:val="Hipervnculo"/>
                <w:noProof/>
              </w:rPr>
              <w:t>A N T E C E D E N T E S</w:t>
            </w:r>
            <w:r>
              <w:rPr>
                <w:noProof/>
                <w:webHidden/>
              </w:rPr>
              <w:tab/>
            </w:r>
            <w:r>
              <w:rPr>
                <w:noProof/>
                <w:webHidden/>
              </w:rPr>
              <w:fldChar w:fldCharType="begin"/>
            </w:r>
            <w:r>
              <w:rPr>
                <w:noProof/>
                <w:webHidden/>
              </w:rPr>
              <w:instrText xml:space="preserve"> PAGEREF _Toc214613877 \h </w:instrText>
            </w:r>
            <w:r>
              <w:rPr>
                <w:noProof/>
                <w:webHidden/>
              </w:rPr>
            </w:r>
            <w:r>
              <w:rPr>
                <w:noProof/>
                <w:webHidden/>
              </w:rPr>
              <w:fldChar w:fldCharType="separate"/>
            </w:r>
            <w:r w:rsidR="00B64E4D">
              <w:rPr>
                <w:noProof/>
                <w:webHidden/>
              </w:rPr>
              <w:t>2</w:t>
            </w:r>
            <w:r>
              <w:rPr>
                <w:noProof/>
                <w:webHidden/>
              </w:rPr>
              <w:fldChar w:fldCharType="end"/>
            </w:r>
          </w:hyperlink>
        </w:p>
        <w:p w14:paraId="5353870B" w14:textId="3418E4BD"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78" w:history="1">
            <w:r w:rsidR="001B5100" w:rsidRPr="002F4106">
              <w:rPr>
                <w:rStyle w:val="Hipervnculo"/>
                <w:noProof/>
              </w:rPr>
              <w:t>I. Presentación de la solicitud de información</w:t>
            </w:r>
            <w:r w:rsidR="001B5100">
              <w:rPr>
                <w:noProof/>
                <w:webHidden/>
              </w:rPr>
              <w:tab/>
            </w:r>
            <w:r w:rsidR="001B5100">
              <w:rPr>
                <w:noProof/>
                <w:webHidden/>
              </w:rPr>
              <w:fldChar w:fldCharType="begin"/>
            </w:r>
            <w:r w:rsidR="001B5100">
              <w:rPr>
                <w:noProof/>
                <w:webHidden/>
              </w:rPr>
              <w:instrText xml:space="preserve"> PAGEREF _Toc214613878 \h </w:instrText>
            </w:r>
            <w:r w:rsidR="001B5100">
              <w:rPr>
                <w:noProof/>
                <w:webHidden/>
              </w:rPr>
            </w:r>
            <w:r w:rsidR="001B5100">
              <w:rPr>
                <w:noProof/>
                <w:webHidden/>
              </w:rPr>
              <w:fldChar w:fldCharType="separate"/>
            </w:r>
            <w:r w:rsidR="00B64E4D">
              <w:rPr>
                <w:noProof/>
                <w:webHidden/>
              </w:rPr>
              <w:t>2</w:t>
            </w:r>
            <w:r w:rsidR="001B5100">
              <w:rPr>
                <w:noProof/>
                <w:webHidden/>
              </w:rPr>
              <w:fldChar w:fldCharType="end"/>
            </w:r>
          </w:hyperlink>
        </w:p>
        <w:p w14:paraId="467087EA" w14:textId="75D8AA12"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79" w:history="1">
            <w:r w:rsidR="001B5100" w:rsidRPr="002F4106">
              <w:rPr>
                <w:rStyle w:val="Hipervnculo"/>
                <w:noProof/>
              </w:rPr>
              <w:t>II. Respuesta del Sujeto Obligado</w:t>
            </w:r>
            <w:r w:rsidR="001B5100">
              <w:rPr>
                <w:noProof/>
                <w:webHidden/>
              </w:rPr>
              <w:tab/>
            </w:r>
            <w:r w:rsidR="001B5100">
              <w:rPr>
                <w:noProof/>
                <w:webHidden/>
              </w:rPr>
              <w:fldChar w:fldCharType="begin"/>
            </w:r>
            <w:r w:rsidR="001B5100">
              <w:rPr>
                <w:noProof/>
                <w:webHidden/>
              </w:rPr>
              <w:instrText xml:space="preserve"> PAGEREF _Toc214613879 \h </w:instrText>
            </w:r>
            <w:r w:rsidR="001B5100">
              <w:rPr>
                <w:noProof/>
                <w:webHidden/>
              </w:rPr>
            </w:r>
            <w:r w:rsidR="001B5100">
              <w:rPr>
                <w:noProof/>
                <w:webHidden/>
              </w:rPr>
              <w:fldChar w:fldCharType="separate"/>
            </w:r>
            <w:r w:rsidR="00B64E4D">
              <w:rPr>
                <w:noProof/>
                <w:webHidden/>
              </w:rPr>
              <w:t>2</w:t>
            </w:r>
            <w:r w:rsidR="001B5100">
              <w:rPr>
                <w:noProof/>
                <w:webHidden/>
              </w:rPr>
              <w:fldChar w:fldCharType="end"/>
            </w:r>
          </w:hyperlink>
        </w:p>
        <w:p w14:paraId="661AEA75" w14:textId="15B7BC7B"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0" w:history="1">
            <w:r w:rsidR="001B5100" w:rsidRPr="002F4106">
              <w:rPr>
                <w:rStyle w:val="Hipervnculo"/>
                <w:noProof/>
              </w:rPr>
              <w:t>III. Interposición del Recurso de Revisión</w:t>
            </w:r>
            <w:r w:rsidR="001B5100">
              <w:rPr>
                <w:noProof/>
                <w:webHidden/>
              </w:rPr>
              <w:tab/>
            </w:r>
            <w:r w:rsidR="001B5100">
              <w:rPr>
                <w:noProof/>
                <w:webHidden/>
              </w:rPr>
              <w:fldChar w:fldCharType="begin"/>
            </w:r>
            <w:r w:rsidR="001B5100">
              <w:rPr>
                <w:noProof/>
                <w:webHidden/>
              </w:rPr>
              <w:instrText xml:space="preserve"> PAGEREF _Toc214613880 \h </w:instrText>
            </w:r>
            <w:r w:rsidR="001B5100">
              <w:rPr>
                <w:noProof/>
                <w:webHidden/>
              </w:rPr>
            </w:r>
            <w:r w:rsidR="001B5100">
              <w:rPr>
                <w:noProof/>
                <w:webHidden/>
              </w:rPr>
              <w:fldChar w:fldCharType="separate"/>
            </w:r>
            <w:r w:rsidR="00B64E4D">
              <w:rPr>
                <w:noProof/>
                <w:webHidden/>
              </w:rPr>
              <w:t>3</w:t>
            </w:r>
            <w:r w:rsidR="001B5100">
              <w:rPr>
                <w:noProof/>
                <w:webHidden/>
              </w:rPr>
              <w:fldChar w:fldCharType="end"/>
            </w:r>
          </w:hyperlink>
        </w:p>
        <w:p w14:paraId="31A16B2A" w14:textId="0EB027B6"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1" w:history="1">
            <w:r w:rsidR="001B5100" w:rsidRPr="002F4106">
              <w:rPr>
                <w:rStyle w:val="Hipervnculo"/>
                <w:noProof/>
              </w:rPr>
              <w:t>IV. Trámite del Recurso de Revisión ante este Instituto</w:t>
            </w:r>
            <w:r w:rsidR="001B5100">
              <w:rPr>
                <w:noProof/>
                <w:webHidden/>
              </w:rPr>
              <w:tab/>
            </w:r>
            <w:r w:rsidR="001B5100">
              <w:rPr>
                <w:noProof/>
                <w:webHidden/>
              </w:rPr>
              <w:fldChar w:fldCharType="begin"/>
            </w:r>
            <w:r w:rsidR="001B5100">
              <w:rPr>
                <w:noProof/>
                <w:webHidden/>
              </w:rPr>
              <w:instrText xml:space="preserve"> PAGEREF _Toc214613881 \h </w:instrText>
            </w:r>
            <w:r w:rsidR="001B5100">
              <w:rPr>
                <w:noProof/>
                <w:webHidden/>
              </w:rPr>
            </w:r>
            <w:r w:rsidR="001B5100">
              <w:rPr>
                <w:noProof/>
                <w:webHidden/>
              </w:rPr>
              <w:fldChar w:fldCharType="separate"/>
            </w:r>
            <w:r w:rsidR="00B64E4D">
              <w:rPr>
                <w:noProof/>
                <w:webHidden/>
              </w:rPr>
              <w:t>3</w:t>
            </w:r>
            <w:r w:rsidR="001B5100">
              <w:rPr>
                <w:noProof/>
                <w:webHidden/>
              </w:rPr>
              <w:fldChar w:fldCharType="end"/>
            </w:r>
          </w:hyperlink>
        </w:p>
        <w:p w14:paraId="1898E9E0" w14:textId="17DDB431" w:rsidR="001B5100" w:rsidRDefault="00904C8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882" w:history="1">
            <w:r w:rsidR="001B5100" w:rsidRPr="002F4106">
              <w:rPr>
                <w:rStyle w:val="Hipervnculo"/>
                <w:noProof/>
              </w:rPr>
              <w:t>C O N S I D E R A N D O S</w:t>
            </w:r>
            <w:r w:rsidR="001B5100">
              <w:rPr>
                <w:noProof/>
                <w:webHidden/>
              </w:rPr>
              <w:tab/>
            </w:r>
            <w:r w:rsidR="001B5100">
              <w:rPr>
                <w:noProof/>
                <w:webHidden/>
              </w:rPr>
              <w:fldChar w:fldCharType="begin"/>
            </w:r>
            <w:r w:rsidR="001B5100">
              <w:rPr>
                <w:noProof/>
                <w:webHidden/>
              </w:rPr>
              <w:instrText xml:space="preserve"> PAGEREF _Toc214613882 \h </w:instrText>
            </w:r>
            <w:r w:rsidR="001B5100">
              <w:rPr>
                <w:noProof/>
                <w:webHidden/>
              </w:rPr>
            </w:r>
            <w:r w:rsidR="001B5100">
              <w:rPr>
                <w:noProof/>
                <w:webHidden/>
              </w:rPr>
              <w:fldChar w:fldCharType="separate"/>
            </w:r>
            <w:r w:rsidR="00B64E4D">
              <w:rPr>
                <w:noProof/>
                <w:webHidden/>
              </w:rPr>
              <w:t>6</w:t>
            </w:r>
            <w:r w:rsidR="001B5100">
              <w:rPr>
                <w:noProof/>
                <w:webHidden/>
              </w:rPr>
              <w:fldChar w:fldCharType="end"/>
            </w:r>
          </w:hyperlink>
        </w:p>
        <w:p w14:paraId="3D50F205" w14:textId="24AC894D"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3" w:history="1">
            <w:r w:rsidR="001B5100" w:rsidRPr="002F4106">
              <w:rPr>
                <w:rStyle w:val="Hipervnculo"/>
                <w:noProof/>
              </w:rPr>
              <w:t>PRIMERO. Competencia</w:t>
            </w:r>
            <w:r w:rsidR="001B5100">
              <w:rPr>
                <w:noProof/>
                <w:webHidden/>
              </w:rPr>
              <w:tab/>
            </w:r>
            <w:r w:rsidR="001B5100">
              <w:rPr>
                <w:noProof/>
                <w:webHidden/>
              </w:rPr>
              <w:fldChar w:fldCharType="begin"/>
            </w:r>
            <w:r w:rsidR="001B5100">
              <w:rPr>
                <w:noProof/>
                <w:webHidden/>
              </w:rPr>
              <w:instrText xml:space="preserve"> PAGEREF _Toc214613883 \h </w:instrText>
            </w:r>
            <w:r w:rsidR="001B5100">
              <w:rPr>
                <w:noProof/>
                <w:webHidden/>
              </w:rPr>
            </w:r>
            <w:r w:rsidR="001B5100">
              <w:rPr>
                <w:noProof/>
                <w:webHidden/>
              </w:rPr>
              <w:fldChar w:fldCharType="separate"/>
            </w:r>
            <w:r w:rsidR="00B64E4D">
              <w:rPr>
                <w:noProof/>
                <w:webHidden/>
              </w:rPr>
              <w:t>6</w:t>
            </w:r>
            <w:r w:rsidR="001B5100">
              <w:rPr>
                <w:noProof/>
                <w:webHidden/>
              </w:rPr>
              <w:fldChar w:fldCharType="end"/>
            </w:r>
          </w:hyperlink>
        </w:p>
        <w:p w14:paraId="656173C5" w14:textId="702960DA"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4" w:history="1">
            <w:r w:rsidR="001B5100" w:rsidRPr="002F4106">
              <w:rPr>
                <w:rStyle w:val="Hipervnculo"/>
                <w:noProof/>
              </w:rPr>
              <w:t>SEGUNDO. Causales de improcedencia y sobreseimiento</w:t>
            </w:r>
            <w:r w:rsidR="001B5100">
              <w:rPr>
                <w:noProof/>
                <w:webHidden/>
              </w:rPr>
              <w:tab/>
            </w:r>
            <w:r w:rsidR="001B5100">
              <w:rPr>
                <w:noProof/>
                <w:webHidden/>
              </w:rPr>
              <w:fldChar w:fldCharType="begin"/>
            </w:r>
            <w:r w:rsidR="001B5100">
              <w:rPr>
                <w:noProof/>
                <w:webHidden/>
              </w:rPr>
              <w:instrText xml:space="preserve"> PAGEREF _Toc214613884 \h </w:instrText>
            </w:r>
            <w:r w:rsidR="001B5100">
              <w:rPr>
                <w:noProof/>
                <w:webHidden/>
              </w:rPr>
            </w:r>
            <w:r w:rsidR="001B5100">
              <w:rPr>
                <w:noProof/>
                <w:webHidden/>
              </w:rPr>
              <w:fldChar w:fldCharType="separate"/>
            </w:r>
            <w:r w:rsidR="00B64E4D">
              <w:rPr>
                <w:noProof/>
                <w:webHidden/>
              </w:rPr>
              <w:t>6</w:t>
            </w:r>
            <w:r w:rsidR="001B5100">
              <w:rPr>
                <w:noProof/>
                <w:webHidden/>
              </w:rPr>
              <w:fldChar w:fldCharType="end"/>
            </w:r>
          </w:hyperlink>
        </w:p>
        <w:p w14:paraId="66A3311E" w14:textId="7BA01A2F"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5" w:history="1">
            <w:r w:rsidR="001B5100" w:rsidRPr="002F4106">
              <w:rPr>
                <w:rStyle w:val="Hipervnculo"/>
                <w:noProof/>
              </w:rPr>
              <w:t>CUARTO. Marco normativo aplicable en materia de transparencia y acceso a la información pública</w:t>
            </w:r>
            <w:r w:rsidR="001B5100">
              <w:rPr>
                <w:noProof/>
                <w:webHidden/>
              </w:rPr>
              <w:tab/>
            </w:r>
            <w:r w:rsidR="001B5100">
              <w:rPr>
                <w:noProof/>
                <w:webHidden/>
              </w:rPr>
              <w:fldChar w:fldCharType="begin"/>
            </w:r>
            <w:r w:rsidR="001B5100">
              <w:rPr>
                <w:noProof/>
                <w:webHidden/>
              </w:rPr>
              <w:instrText xml:space="preserve"> PAGEREF _Toc214613885 \h </w:instrText>
            </w:r>
            <w:r w:rsidR="001B5100">
              <w:rPr>
                <w:noProof/>
                <w:webHidden/>
              </w:rPr>
            </w:r>
            <w:r w:rsidR="001B5100">
              <w:rPr>
                <w:noProof/>
                <w:webHidden/>
              </w:rPr>
              <w:fldChar w:fldCharType="separate"/>
            </w:r>
            <w:r w:rsidR="00B64E4D">
              <w:rPr>
                <w:noProof/>
                <w:webHidden/>
              </w:rPr>
              <w:t>8</w:t>
            </w:r>
            <w:r w:rsidR="001B5100">
              <w:rPr>
                <w:noProof/>
                <w:webHidden/>
              </w:rPr>
              <w:fldChar w:fldCharType="end"/>
            </w:r>
          </w:hyperlink>
        </w:p>
        <w:p w14:paraId="1DA042F6" w14:textId="14A2E1A6"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6" w:history="1">
            <w:r w:rsidR="001B5100" w:rsidRPr="002F4106">
              <w:rPr>
                <w:rStyle w:val="Hipervnculo"/>
                <w:smallCaps/>
                <w:noProof/>
              </w:rPr>
              <w:t>QUINTO.</w:t>
            </w:r>
            <w:r w:rsidR="001B5100" w:rsidRPr="002F4106">
              <w:rPr>
                <w:rStyle w:val="Hipervnculo"/>
                <w:noProof/>
              </w:rPr>
              <w:t xml:space="preserve"> Estudio de Fondo</w:t>
            </w:r>
            <w:r w:rsidR="001B5100">
              <w:rPr>
                <w:noProof/>
                <w:webHidden/>
              </w:rPr>
              <w:tab/>
            </w:r>
            <w:r w:rsidR="001B5100">
              <w:rPr>
                <w:noProof/>
                <w:webHidden/>
              </w:rPr>
              <w:fldChar w:fldCharType="begin"/>
            </w:r>
            <w:r w:rsidR="001B5100">
              <w:rPr>
                <w:noProof/>
                <w:webHidden/>
              </w:rPr>
              <w:instrText xml:space="preserve"> PAGEREF _Toc214613886 \h </w:instrText>
            </w:r>
            <w:r w:rsidR="001B5100">
              <w:rPr>
                <w:noProof/>
                <w:webHidden/>
              </w:rPr>
            </w:r>
            <w:r w:rsidR="001B5100">
              <w:rPr>
                <w:noProof/>
                <w:webHidden/>
              </w:rPr>
              <w:fldChar w:fldCharType="separate"/>
            </w:r>
            <w:r w:rsidR="00B64E4D">
              <w:rPr>
                <w:noProof/>
                <w:webHidden/>
              </w:rPr>
              <w:t>9</w:t>
            </w:r>
            <w:r w:rsidR="001B5100">
              <w:rPr>
                <w:noProof/>
                <w:webHidden/>
              </w:rPr>
              <w:fldChar w:fldCharType="end"/>
            </w:r>
          </w:hyperlink>
        </w:p>
        <w:p w14:paraId="2835A2E6" w14:textId="5D300B02" w:rsidR="001B5100" w:rsidRDefault="00904C8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887" w:history="1">
            <w:r w:rsidR="001B5100" w:rsidRPr="002F4106">
              <w:rPr>
                <w:rStyle w:val="Hipervnculo"/>
                <w:noProof/>
              </w:rPr>
              <w:t>SEXTO. Decisión</w:t>
            </w:r>
            <w:r w:rsidR="001B5100">
              <w:rPr>
                <w:noProof/>
                <w:webHidden/>
              </w:rPr>
              <w:tab/>
            </w:r>
            <w:r w:rsidR="001B5100">
              <w:rPr>
                <w:noProof/>
                <w:webHidden/>
              </w:rPr>
              <w:fldChar w:fldCharType="begin"/>
            </w:r>
            <w:r w:rsidR="001B5100">
              <w:rPr>
                <w:noProof/>
                <w:webHidden/>
              </w:rPr>
              <w:instrText xml:space="preserve"> PAGEREF _Toc214613887 \h </w:instrText>
            </w:r>
            <w:r w:rsidR="001B5100">
              <w:rPr>
                <w:noProof/>
                <w:webHidden/>
              </w:rPr>
            </w:r>
            <w:r w:rsidR="001B5100">
              <w:rPr>
                <w:noProof/>
                <w:webHidden/>
              </w:rPr>
              <w:fldChar w:fldCharType="separate"/>
            </w:r>
            <w:r w:rsidR="00B64E4D">
              <w:rPr>
                <w:noProof/>
                <w:webHidden/>
              </w:rPr>
              <w:t>15</w:t>
            </w:r>
            <w:r w:rsidR="001B5100">
              <w:rPr>
                <w:noProof/>
                <w:webHidden/>
              </w:rPr>
              <w:fldChar w:fldCharType="end"/>
            </w:r>
          </w:hyperlink>
        </w:p>
        <w:p w14:paraId="2CB708A1" w14:textId="3F41A55A" w:rsidR="001B5100" w:rsidRDefault="00904C8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888" w:history="1">
            <w:r w:rsidR="001B5100" w:rsidRPr="002F4106">
              <w:rPr>
                <w:rStyle w:val="Hipervnculo"/>
                <w:noProof/>
              </w:rPr>
              <w:t>R E S U E L V E</w:t>
            </w:r>
            <w:r w:rsidR="001B5100">
              <w:rPr>
                <w:noProof/>
                <w:webHidden/>
              </w:rPr>
              <w:tab/>
            </w:r>
            <w:r w:rsidR="001B5100">
              <w:rPr>
                <w:noProof/>
                <w:webHidden/>
              </w:rPr>
              <w:fldChar w:fldCharType="begin"/>
            </w:r>
            <w:r w:rsidR="001B5100">
              <w:rPr>
                <w:noProof/>
                <w:webHidden/>
              </w:rPr>
              <w:instrText xml:space="preserve"> PAGEREF _Toc214613888 \h </w:instrText>
            </w:r>
            <w:r w:rsidR="001B5100">
              <w:rPr>
                <w:noProof/>
                <w:webHidden/>
              </w:rPr>
            </w:r>
            <w:r w:rsidR="001B5100">
              <w:rPr>
                <w:noProof/>
                <w:webHidden/>
              </w:rPr>
              <w:fldChar w:fldCharType="separate"/>
            </w:r>
            <w:r w:rsidR="00B64E4D">
              <w:rPr>
                <w:noProof/>
                <w:webHidden/>
              </w:rPr>
              <w:t>16</w:t>
            </w:r>
            <w:r w:rsidR="001B5100">
              <w:rPr>
                <w:noProof/>
                <w:webHidden/>
              </w:rPr>
              <w:fldChar w:fldCharType="end"/>
            </w:r>
          </w:hyperlink>
        </w:p>
        <w:p w14:paraId="336713F7" w14:textId="54713361" w:rsidR="001B5100" w:rsidRDefault="001B5100">
          <w:r>
            <w:rPr>
              <w:b/>
              <w:bCs/>
              <w:lang w:val="es-ES"/>
            </w:rPr>
            <w:fldChar w:fldCharType="end"/>
          </w:r>
        </w:p>
      </w:sdtContent>
    </w:sdt>
    <w:p w14:paraId="035299DE" w14:textId="77777777" w:rsidR="00D2415D" w:rsidRPr="003631E3" w:rsidRDefault="000829A2">
      <w:pPr>
        <w:pStyle w:val="Ttulo2"/>
        <w:spacing w:before="0" w:after="0"/>
      </w:pPr>
      <w:r w:rsidRPr="003631E3">
        <w:br w:type="page"/>
      </w:r>
    </w:p>
    <w:p w14:paraId="12E58FD3" w14:textId="77777777" w:rsidR="00D2415D" w:rsidRPr="003631E3" w:rsidRDefault="000829A2">
      <w:pPr>
        <w:spacing w:after="0" w:line="360" w:lineRule="auto"/>
      </w:pPr>
      <w:r w:rsidRPr="003631E3">
        <w:lastRenderedPageBreak/>
        <w:t>Resolución del Pleno del Instituto de Transparencia, Acceso a la Información Pública y Protección de Datos Personales del Estado de México y Municipios, con domicilio en Metepec, Estado de México, de fecha veinte de noviembre de dos mil veinticinco.</w:t>
      </w:r>
    </w:p>
    <w:p w14:paraId="0BCB51A6" w14:textId="77777777" w:rsidR="00D2415D" w:rsidRPr="003631E3" w:rsidRDefault="00D2415D">
      <w:pPr>
        <w:spacing w:after="0" w:line="360" w:lineRule="auto"/>
        <w:rPr>
          <w:b/>
          <w:bCs/>
        </w:rPr>
      </w:pPr>
    </w:p>
    <w:p w14:paraId="1207F612" w14:textId="00153802" w:rsidR="00D2415D" w:rsidRPr="003631E3" w:rsidRDefault="000829A2">
      <w:pPr>
        <w:spacing w:after="0" w:line="360" w:lineRule="auto"/>
      </w:pPr>
      <w:r w:rsidRPr="003631E3">
        <w:rPr>
          <w:b/>
          <w:bCs/>
        </w:rPr>
        <w:t>VISTO</w:t>
      </w:r>
      <w:r w:rsidRPr="003631E3">
        <w:t xml:space="preserve"> el expediente conformado con motivo del Recurso de Revisión </w:t>
      </w:r>
      <w:r w:rsidRPr="00206E4D">
        <w:rPr>
          <w:b/>
        </w:rPr>
        <w:t>10051/INFOEM/IP/RR/</w:t>
      </w:r>
      <w:r w:rsidRPr="003631E3">
        <w:t xml:space="preserve">2025, interpuesto por </w:t>
      </w:r>
      <w:proofErr w:type="gramStart"/>
      <w:r w:rsidR="00904C80" w:rsidRPr="004E3DBE">
        <w:rPr>
          <w:b/>
          <w:highlight w:val="black"/>
        </w:rPr>
        <w:t xml:space="preserve">XXXXXXXXXXXXXX </w:t>
      </w:r>
      <w:r w:rsidRPr="003631E3">
        <w:t>,</w:t>
      </w:r>
      <w:proofErr w:type="gramEnd"/>
      <w:r w:rsidRPr="003631E3">
        <w:t xml:space="preserve"> en lo sucesivo, la persona Recurrente o Particular, en contra de la respuesta del Sujeto Obligado, </w:t>
      </w:r>
      <w:r w:rsidRPr="00206E4D">
        <w:rPr>
          <w:b/>
        </w:rPr>
        <w:t xml:space="preserve">Ayuntamiento de Mexicaltzingo, </w:t>
      </w:r>
      <w:r w:rsidRPr="003631E3">
        <w:t>se emite la presente Resolución, con base en los antecedentes y considerandos que se exponen a continuación:</w:t>
      </w:r>
    </w:p>
    <w:p w14:paraId="5677BCD2" w14:textId="77777777" w:rsidR="00D2415D" w:rsidRPr="003631E3" w:rsidRDefault="00D2415D">
      <w:pPr>
        <w:spacing w:after="0" w:line="360" w:lineRule="auto"/>
      </w:pPr>
    </w:p>
    <w:p w14:paraId="4A93AB8A" w14:textId="77777777" w:rsidR="00D2415D" w:rsidRPr="003631E3" w:rsidRDefault="000829A2">
      <w:pPr>
        <w:pStyle w:val="Ttulo1"/>
        <w:spacing w:before="0" w:after="0"/>
        <w:rPr>
          <w:sz w:val="22"/>
          <w:szCs w:val="22"/>
        </w:rPr>
      </w:pPr>
      <w:bookmarkStart w:id="1" w:name="_Toc214613877"/>
      <w:r w:rsidRPr="003631E3">
        <w:rPr>
          <w:sz w:val="22"/>
          <w:szCs w:val="22"/>
        </w:rPr>
        <w:t>A N T E C E D E N T E S</w:t>
      </w:r>
      <w:bookmarkEnd w:id="1"/>
    </w:p>
    <w:p w14:paraId="1E28B283" w14:textId="77777777" w:rsidR="00D2415D" w:rsidRPr="003631E3" w:rsidRDefault="00D2415D">
      <w:pPr>
        <w:spacing w:after="0" w:line="360" w:lineRule="auto"/>
      </w:pPr>
      <w:bookmarkStart w:id="2" w:name="_heading=h.gjdgxs" w:colFirst="0" w:colLast="0"/>
      <w:bookmarkEnd w:id="2"/>
    </w:p>
    <w:p w14:paraId="1A551C37" w14:textId="77777777" w:rsidR="00D2415D" w:rsidRPr="003631E3" w:rsidRDefault="000829A2">
      <w:pPr>
        <w:pStyle w:val="Ttulo2"/>
        <w:spacing w:before="0" w:after="0"/>
      </w:pPr>
      <w:bookmarkStart w:id="3" w:name="_Toc214613878"/>
      <w:r w:rsidRPr="003631E3">
        <w:t>I. Presentación de la solicitud de información</w:t>
      </w:r>
      <w:bookmarkEnd w:id="3"/>
    </w:p>
    <w:p w14:paraId="4E282E8A" w14:textId="77777777" w:rsidR="00D2415D" w:rsidRPr="003631E3" w:rsidRDefault="00D2415D">
      <w:pPr>
        <w:tabs>
          <w:tab w:val="left" w:pos="567"/>
        </w:tabs>
        <w:spacing w:after="0" w:line="360" w:lineRule="auto"/>
      </w:pPr>
    </w:p>
    <w:p w14:paraId="768E45B0" w14:textId="77777777" w:rsidR="00D2415D" w:rsidRPr="003631E3" w:rsidRDefault="000829A2">
      <w:pPr>
        <w:spacing w:after="0" w:line="360" w:lineRule="auto"/>
      </w:pPr>
      <w:bookmarkStart w:id="4" w:name="_heading=h.7z2hm1dstc2n" w:colFirst="0" w:colLast="0"/>
      <w:bookmarkEnd w:id="4"/>
      <w:r w:rsidRPr="003631E3">
        <w:t>Con fecha cuatro de julio de dos mil veinticinco, la parte Solicitante presentó una solicitud de acceso a la información pública, a través del Sistema de Acceso a la Información Mexiquense, en lo sucesivo el SAIMEX, ante el Ayuntamiento de Mexicaltzingo, en la que requirió lo siguiente:</w:t>
      </w:r>
    </w:p>
    <w:p w14:paraId="4B145DCF" w14:textId="77777777" w:rsidR="00D2415D" w:rsidRPr="003631E3" w:rsidRDefault="00D2415D">
      <w:pPr>
        <w:spacing w:after="0" w:line="360" w:lineRule="auto"/>
      </w:pPr>
    </w:p>
    <w:p w14:paraId="675FA530" w14:textId="77777777" w:rsidR="00D2415D" w:rsidRPr="003631E3" w:rsidRDefault="000829A2">
      <w:pPr>
        <w:tabs>
          <w:tab w:val="left" w:pos="567"/>
        </w:tabs>
        <w:spacing w:after="0" w:line="360" w:lineRule="auto"/>
        <w:ind w:left="567"/>
        <w:rPr>
          <w:b/>
          <w:bCs/>
          <w:sz w:val="20"/>
          <w:szCs w:val="20"/>
        </w:rPr>
      </w:pPr>
      <w:r w:rsidRPr="003631E3">
        <w:rPr>
          <w:b/>
          <w:bCs/>
          <w:sz w:val="20"/>
          <w:szCs w:val="20"/>
        </w:rPr>
        <w:t>Folio de la solicitud: 00300/MEXICAL/IP/2025</w:t>
      </w:r>
    </w:p>
    <w:p w14:paraId="5B511E38" w14:textId="77777777" w:rsidR="00D2415D" w:rsidRPr="003631E3" w:rsidRDefault="000829A2">
      <w:pPr>
        <w:tabs>
          <w:tab w:val="left" w:pos="567"/>
        </w:tabs>
        <w:spacing w:after="0" w:line="360" w:lineRule="auto"/>
        <w:ind w:left="567"/>
        <w:rPr>
          <w:b/>
          <w:bCs/>
          <w:sz w:val="20"/>
          <w:szCs w:val="20"/>
        </w:rPr>
      </w:pPr>
      <w:r w:rsidRPr="003631E3">
        <w:rPr>
          <w:b/>
          <w:bCs/>
          <w:sz w:val="20"/>
          <w:szCs w:val="20"/>
        </w:rPr>
        <w:t>DESCRIPCIÓN CLARA Y PRECISA DE LA INFORMACIÓN SOLICITADA</w:t>
      </w:r>
    </w:p>
    <w:p w14:paraId="520126E1" w14:textId="77777777" w:rsidR="00D2415D" w:rsidRPr="003631E3" w:rsidRDefault="000829A2">
      <w:pPr>
        <w:tabs>
          <w:tab w:val="left" w:pos="4667"/>
        </w:tabs>
        <w:spacing w:after="0" w:line="360" w:lineRule="auto"/>
        <w:ind w:left="567"/>
        <w:rPr>
          <w:i/>
          <w:iCs/>
          <w:sz w:val="20"/>
          <w:szCs w:val="20"/>
        </w:rPr>
      </w:pPr>
      <w:r w:rsidRPr="003631E3">
        <w:rPr>
          <w:i/>
          <w:iCs/>
          <w:sz w:val="20"/>
          <w:szCs w:val="20"/>
        </w:rPr>
        <w:t>“Plan anual de órgano de control 2024,2025” (Sic.)</w:t>
      </w:r>
    </w:p>
    <w:p w14:paraId="113D6C18" w14:textId="77777777" w:rsidR="00D2415D" w:rsidRPr="003631E3" w:rsidRDefault="00D2415D">
      <w:pPr>
        <w:tabs>
          <w:tab w:val="left" w:pos="4667"/>
        </w:tabs>
        <w:spacing w:after="0" w:line="360" w:lineRule="auto"/>
        <w:ind w:left="567"/>
        <w:rPr>
          <w:b/>
          <w:bCs/>
          <w:sz w:val="20"/>
          <w:szCs w:val="20"/>
        </w:rPr>
      </w:pPr>
    </w:p>
    <w:p w14:paraId="7C688CD6" w14:textId="77777777" w:rsidR="00D2415D" w:rsidRPr="003631E3" w:rsidRDefault="000829A2">
      <w:pPr>
        <w:tabs>
          <w:tab w:val="left" w:pos="4667"/>
        </w:tabs>
        <w:spacing w:after="0" w:line="360" w:lineRule="auto"/>
        <w:ind w:left="567"/>
        <w:rPr>
          <w:b/>
          <w:bCs/>
          <w:sz w:val="20"/>
          <w:szCs w:val="20"/>
        </w:rPr>
      </w:pPr>
      <w:r w:rsidRPr="003631E3">
        <w:rPr>
          <w:b/>
          <w:bCs/>
          <w:sz w:val="20"/>
          <w:szCs w:val="20"/>
        </w:rPr>
        <w:t xml:space="preserve">MODALIDAD DE ENTREGA </w:t>
      </w:r>
      <w:r w:rsidRPr="003631E3">
        <w:rPr>
          <w:i/>
          <w:iCs/>
          <w:sz w:val="20"/>
          <w:szCs w:val="20"/>
        </w:rPr>
        <w:t>“A través del SAIMEX.”</w:t>
      </w:r>
    </w:p>
    <w:p w14:paraId="51EFEFD1" w14:textId="77777777" w:rsidR="00D2415D" w:rsidRPr="003631E3" w:rsidRDefault="00D2415D">
      <w:pPr>
        <w:tabs>
          <w:tab w:val="left" w:pos="4667"/>
        </w:tabs>
        <w:spacing w:after="0" w:line="360" w:lineRule="auto"/>
      </w:pPr>
    </w:p>
    <w:p w14:paraId="7CD00B59" w14:textId="77777777" w:rsidR="00D2415D" w:rsidRPr="003631E3" w:rsidRDefault="000829A2">
      <w:pPr>
        <w:pStyle w:val="Ttulo2"/>
        <w:spacing w:before="0" w:after="0"/>
      </w:pPr>
      <w:bookmarkStart w:id="5" w:name="_Toc214613879"/>
      <w:r w:rsidRPr="003631E3">
        <w:t>II. Respuesta del Sujeto Obligado</w:t>
      </w:r>
      <w:bookmarkEnd w:id="5"/>
    </w:p>
    <w:p w14:paraId="54506126" w14:textId="77777777" w:rsidR="00D2415D" w:rsidRPr="003631E3" w:rsidRDefault="00D2415D">
      <w:pPr>
        <w:spacing w:after="0" w:line="360" w:lineRule="auto"/>
      </w:pPr>
    </w:p>
    <w:p w14:paraId="2AABC666" w14:textId="77777777" w:rsidR="00D2415D" w:rsidRPr="003631E3" w:rsidRDefault="000829A2">
      <w:pPr>
        <w:spacing w:after="0" w:line="360" w:lineRule="auto"/>
      </w:pPr>
      <w:r w:rsidRPr="003631E3">
        <w:lastRenderedPageBreak/>
        <w:t>El ocho de agosto de dos mil veinticinco, el Sujeto Obligado a través de SAIMEX, dio respuesta en los siguientes términos:</w:t>
      </w:r>
    </w:p>
    <w:p w14:paraId="1AE6F77F" w14:textId="77777777" w:rsidR="00D2415D" w:rsidRPr="003631E3" w:rsidRDefault="00D2415D">
      <w:pPr>
        <w:spacing w:after="0" w:line="360" w:lineRule="auto"/>
      </w:pPr>
    </w:p>
    <w:p w14:paraId="29B17EB5" w14:textId="77777777" w:rsidR="00D2415D" w:rsidRPr="003631E3" w:rsidRDefault="000829A2">
      <w:pPr>
        <w:spacing w:after="0" w:line="360" w:lineRule="auto"/>
        <w:ind w:left="567" w:right="709"/>
        <w:rPr>
          <w:i/>
          <w:iCs/>
          <w:sz w:val="20"/>
          <w:szCs w:val="20"/>
        </w:rPr>
      </w:pPr>
      <w:r w:rsidRPr="003631E3">
        <w:rPr>
          <w:i/>
          <w:iCs/>
          <w:sz w:val="20"/>
          <w:szCs w:val="20"/>
        </w:rPr>
        <w:t>“…</w:t>
      </w:r>
    </w:p>
    <w:p w14:paraId="1956A8BE" w14:textId="77777777" w:rsidR="00D2415D" w:rsidRPr="003631E3" w:rsidRDefault="000829A2">
      <w:pPr>
        <w:spacing w:after="0" w:line="360" w:lineRule="auto"/>
        <w:ind w:left="567" w:right="709"/>
        <w:rPr>
          <w:i/>
          <w:iCs/>
          <w:sz w:val="20"/>
          <w:szCs w:val="20"/>
        </w:rPr>
      </w:pPr>
      <w:r w:rsidRPr="003631E3">
        <w:rPr>
          <w:i/>
          <w:iCs/>
          <w:sz w:val="20"/>
          <w:szCs w:val="20"/>
        </w:rPr>
        <w:t>Con el gusto de saludarle me permito hacer llegar a través de este medio la información solicitada. Respuesta realizada por la Contraloría Municipal</w:t>
      </w:r>
    </w:p>
    <w:p w14:paraId="2C944356" w14:textId="77777777" w:rsidR="00D2415D" w:rsidRPr="003631E3" w:rsidRDefault="000829A2">
      <w:pPr>
        <w:spacing w:after="0" w:line="360" w:lineRule="auto"/>
        <w:ind w:left="567" w:right="709"/>
        <w:rPr>
          <w:i/>
          <w:iCs/>
          <w:sz w:val="20"/>
          <w:szCs w:val="20"/>
        </w:rPr>
      </w:pPr>
      <w:r w:rsidRPr="003631E3">
        <w:rPr>
          <w:i/>
          <w:iCs/>
          <w:sz w:val="20"/>
          <w:szCs w:val="20"/>
        </w:rPr>
        <w:t>…”</w:t>
      </w:r>
    </w:p>
    <w:p w14:paraId="4EE80A91" w14:textId="77777777" w:rsidR="00D2415D" w:rsidRPr="003631E3" w:rsidRDefault="00D2415D">
      <w:pPr>
        <w:spacing w:after="0" w:line="360" w:lineRule="auto"/>
      </w:pPr>
    </w:p>
    <w:p w14:paraId="36EA2BBA" w14:textId="77777777" w:rsidR="00D2415D" w:rsidRPr="003631E3" w:rsidRDefault="000829A2">
      <w:pPr>
        <w:spacing w:after="0" w:line="360" w:lineRule="auto"/>
      </w:pPr>
      <w:r w:rsidRPr="003631E3">
        <w:t>Además, adjuntó los siguientes documentos:</w:t>
      </w:r>
    </w:p>
    <w:p w14:paraId="509C4A3F" w14:textId="77777777" w:rsidR="00D2415D" w:rsidRPr="003631E3" w:rsidRDefault="00D2415D">
      <w:pPr>
        <w:spacing w:after="0" w:line="360" w:lineRule="auto"/>
      </w:pPr>
    </w:p>
    <w:p w14:paraId="16D93E43" w14:textId="0B8D0BA3" w:rsidR="00D2415D" w:rsidRPr="003631E3" w:rsidRDefault="000829A2">
      <w:pPr>
        <w:numPr>
          <w:ilvl w:val="0"/>
          <w:numId w:val="1"/>
        </w:numPr>
        <w:pBdr>
          <w:top w:val="nil"/>
          <w:left w:val="nil"/>
          <w:bottom w:val="nil"/>
          <w:right w:val="nil"/>
          <w:between w:val="nil"/>
        </w:pBdr>
        <w:spacing w:after="0" w:line="360" w:lineRule="auto"/>
        <w:rPr>
          <w:b/>
          <w:bCs/>
          <w:i/>
          <w:iCs/>
          <w:color w:val="000000"/>
        </w:rPr>
      </w:pPr>
      <w:r w:rsidRPr="003631E3">
        <w:rPr>
          <w:b/>
          <w:bCs/>
          <w:i/>
          <w:iCs/>
          <w:color w:val="000000"/>
        </w:rPr>
        <w:t xml:space="preserve">PROMGRAMA ANUAL CONTRALORIA 2025_000099.pdf; </w:t>
      </w:r>
      <w:r w:rsidRPr="003631E3">
        <w:rPr>
          <w:color w:val="000000"/>
        </w:rPr>
        <w:t>del que se desprende el formato PbRM-02a de Calendarización de metas de actividad por proyecto, de la Contraloría Municipal, del año fiscal 2025</w:t>
      </w:r>
      <w:r w:rsidR="001432D1" w:rsidRPr="003631E3">
        <w:rPr>
          <w:color w:val="000000"/>
        </w:rPr>
        <w:t>.</w:t>
      </w:r>
    </w:p>
    <w:p w14:paraId="7826C22C" w14:textId="77777777" w:rsidR="001432D1" w:rsidRPr="003631E3" w:rsidRDefault="001432D1">
      <w:pPr>
        <w:pStyle w:val="Ttulo2"/>
        <w:spacing w:before="0" w:after="0"/>
      </w:pPr>
    </w:p>
    <w:p w14:paraId="0C6BBAAF" w14:textId="2BC67943" w:rsidR="00D2415D" w:rsidRPr="003631E3" w:rsidRDefault="000829A2">
      <w:pPr>
        <w:pStyle w:val="Ttulo2"/>
        <w:spacing w:before="0" w:after="0"/>
      </w:pPr>
      <w:bookmarkStart w:id="6" w:name="_Toc214613880"/>
      <w:r w:rsidRPr="003631E3">
        <w:t>III. Interposición del Recurso de Revisión</w:t>
      </w:r>
      <w:bookmarkEnd w:id="6"/>
    </w:p>
    <w:p w14:paraId="1BE584E6" w14:textId="77777777" w:rsidR="00D2415D" w:rsidRPr="003631E3" w:rsidRDefault="00D2415D">
      <w:pPr>
        <w:spacing w:after="0" w:line="360" w:lineRule="auto"/>
        <w:rPr>
          <w:b/>
          <w:bCs/>
        </w:rPr>
      </w:pPr>
    </w:p>
    <w:p w14:paraId="4F281D4E" w14:textId="77777777" w:rsidR="00D2415D" w:rsidRPr="003631E3" w:rsidRDefault="000829A2">
      <w:pPr>
        <w:spacing w:after="0" w:line="360" w:lineRule="auto"/>
      </w:pPr>
      <w:bookmarkStart w:id="7" w:name="_heading=h.2et92p0" w:colFirst="0" w:colLast="0"/>
      <w:bookmarkEnd w:id="7"/>
      <w:r w:rsidRPr="003631E3">
        <w:t>Con fecha veintiséis de agosto de dos mil veinticinco, se recibió a través del SAIMEX, el Recurso de Revisión interpuesto por la persona Recurrente, en los siguientes términos:</w:t>
      </w:r>
    </w:p>
    <w:p w14:paraId="50F92A8D" w14:textId="77777777" w:rsidR="00D2415D" w:rsidRPr="003631E3" w:rsidRDefault="00D2415D">
      <w:pPr>
        <w:spacing w:after="0" w:line="360" w:lineRule="auto"/>
      </w:pPr>
    </w:p>
    <w:p w14:paraId="01E24EAD" w14:textId="77777777" w:rsidR="00D2415D" w:rsidRPr="003631E3" w:rsidRDefault="000829A2">
      <w:pPr>
        <w:spacing w:after="0" w:line="360" w:lineRule="auto"/>
        <w:ind w:left="567" w:right="709"/>
        <w:rPr>
          <w:b/>
          <w:bCs/>
          <w:sz w:val="20"/>
          <w:szCs w:val="20"/>
        </w:rPr>
      </w:pPr>
      <w:r w:rsidRPr="003631E3">
        <w:rPr>
          <w:b/>
          <w:bCs/>
          <w:sz w:val="20"/>
          <w:szCs w:val="20"/>
        </w:rPr>
        <w:t>ACTO IMPUGNADO</w:t>
      </w:r>
      <w:r w:rsidRPr="003631E3">
        <w:rPr>
          <w:b/>
          <w:bCs/>
          <w:sz w:val="20"/>
          <w:szCs w:val="20"/>
        </w:rPr>
        <w:tab/>
      </w:r>
    </w:p>
    <w:p w14:paraId="61F0E217" w14:textId="77777777" w:rsidR="00D2415D" w:rsidRPr="003631E3" w:rsidRDefault="000829A2">
      <w:pPr>
        <w:spacing w:after="0" w:line="360" w:lineRule="auto"/>
        <w:ind w:left="567" w:right="709"/>
        <w:rPr>
          <w:b/>
          <w:bCs/>
          <w:sz w:val="20"/>
          <w:szCs w:val="20"/>
        </w:rPr>
      </w:pPr>
      <w:r w:rsidRPr="003631E3">
        <w:rPr>
          <w:i/>
          <w:iCs/>
          <w:sz w:val="20"/>
          <w:szCs w:val="20"/>
        </w:rPr>
        <w:t>“Información incompleta no es lo solicitado” (Sic.)</w:t>
      </w:r>
    </w:p>
    <w:p w14:paraId="711E82BE" w14:textId="77777777" w:rsidR="00D2415D" w:rsidRPr="003631E3" w:rsidRDefault="00D2415D">
      <w:pPr>
        <w:spacing w:after="0" w:line="360" w:lineRule="auto"/>
        <w:ind w:left="567" w:right="709"/>
        <w:rPr>
          <w:sz w:val="20"/>
          <w:szCs w:val="20"/>
        </w:rPr>
      </w:pPr>
    </w:p>
    <w:p w14:paraId="3A8AA391" w14:textId="77777777" w:rsidR="00D2415D" w:rsidRPr="003631E3" w:rsidRDefault="000829A2">
      <w:pPr>
        <w:spacing w:after="0" w:line="360" w:lineRule="auto"/>
        <w:ind w:left="567" w:right="709"/>
        <w:rPr>
          <w:b/>
          <w:bCs/>
          <w:sz w:val="20"/>
          <w:szCs w:val="20"/>
        </w:rPr>
      </w:pPr>
      <w:r w:rsidRPr="003631E3">
        <w:rPr>
          <w:b/>
          <w:bCs/>
          <w:sz w:val="20"/>
          <w:szCs w:val="20"/>
        </w:rPr>
        <w:t>RAZONES O MOTIVOS DE LA INCONFORMIDAD</w:t>
      </w:r>
      <w:r w:rsidRPr="003631E3">
        <w:rPr>
          <w:b/>
          <w:bCs/>
          <w:sz w:val="20"/>
          <w:szCs w:val="20"/>
        </w:rPr>
        <w:tab/>
      </w:r>
    </w:p>
    <w:p w14:paraId="73B1C4C5" w14:textId="77777777" w:rsidR="00D2415D" w:rsidRPr="003631E3" w:rsidRDefault="000829A2">
      <w:pPr>
        <w:tabs>
          <w:tab w:val="left" w:pos="4667"/>
        </w:tabs>
        <w:spacing w:after="0" w:line="360" w:lineRule="auto"/>
        <w:ind w:left="567" w:right="709"/>
        <w:rPr>
          <w:i/>
          <w:iCs/>
          <w:sz w:val="20"/>
          <w:szCs w:val="20"/>
        </w:rPr>
      </w:pPr>
      <w:r w:rsidRPr="003631E3">
        <w:rPr>
          <w:i/>
          <w:iCs/>
          <w:sz w:val="20"/>
          <w:szCs w:val="20"/>
        </w:rPr>
        <w:t>“Información incompleta no es lo solicitado” (Sic.)</w:t>
      </w:r>
    </w:p>
    <w:p w14:paraId="05D6A445" w14:textId="77777777" w:rsidR="00D2415D" w:rsidRPr="003631E3" w:rsidRDefault="00D2415D">
      <w:pPr>
        <w:tabs>
          <w:tab w:val="left" w:pos="4667"/>
        </w:tabs>
        <w:spacing w:after="0" w:line="360" w:lineRule="auto"/>
        <w:rPr>
          <w:sz w:val="20"/>
          <w:szCs w:val="20"/>
        </w:rPr>
      </w:pPr>
    </w:p>
    <w:p w14:paraId="1668915C" w14:textId="77777777" w:rsidR="00D2415D" w:rsidRPr="003631E3" w:rsidRDefault="000829A2">
      <w:pPr>
        <w:pStyle w:val="Ttulo2"/>
        <w:spacing w:before="0" w:after="0"/>
      </w:pPr>
      <w:bookmarkStart w:id="8" w:name="_Toc214613881"/>
      <w:r w:rsidRPr="003631E3">
        <w:t>IV. Trámite del Recurso de Revisión ante este Instituto</w:t>
      </w:r>
      <w:bookmarkEnd w:id="8"/>
    </w:p>
    <w:p w14:paraId="449D22EE" w14:textId="77777777" w:rsidR="00D2415D" w:rsidRPr="003631E3" w:rsidRDefault="00D2415D">
      <w:pPr>
        <w:spacing w:after="0" w:line="360" w:lineRule="auto"/>
        <w:rPr>
          <w:b/>
          <w:bCs/>
        </w:rPr>
      </w:pPr>
    </w:p>
    <w:p w14:paraId="5B51DA41" w14:textId="77777777" w:rsidR="00D2415D" w:rsidRPr="003631E3" w:rsidRDefault="000829A2">
      <w:pPr>
        <w:spacing w:after="0" w:line="360" w:lineRule="auto"/>
      </w:pPr>
      <w:r w:rsidRPr="003631E3">
        <w:rPr>
          <w:b/>
          <w:bCs/>
        </w:rPr>
        <w:lastRenderedPageBreak/>
        <w:t>a) Turno del Medio de Impugnación.</w:t>
      </w:r>
      <w:r w:rsidRPr="003631E3">
        <w:t xml:space="preserve"> El veintiséis de agosto de dos mil veinticinco, el SAIMEX, asignó el número de expediente</w:t>
      </w:r>
      <w:r w:rsidRPr="003631E3">
        <w:rPr>
          <w:b/>
          <w:bCs/>
        </w:rPr>
        <w:t xml:space="preserve"> 10051/INFOEM/IP/RR/2025, </w:t>
      </w:r>
      <w:r w:rsidRPr="003631E3">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E2EC8A0" w14:textId="77777777" w:rsidR="00D2415D" w:rsidRPr="003631E3" w:rsidRDefault="00D2415D">
      <w:pPr>
        <w:spacing w:after="0" w:line="360" w:lineRule="auto"/>
      </w:pPr>
    </w:p>
    <w:p w14:paraId="13D39A3D" w14:textId="77777777" w:rsidR="00D2415D" w:rsidRPr="003631E3" w:rsidRDefault="000829A2">
      <w:pPr>
        <w:spacing w:after="0" w:line="360" w:lineRule="auto"/>
      </w:pPr>
      <w:r w:rsidRPr="003631E3">
        <w:rPr>
          <w:b/>
          <w:bCs/>
        </w:rPr>
        <w:t>b) Admisión del Recurso de Revisión.</w:t>
      </w:r>
      <w:r w:rsidRPr="003631E3">
        <w:t xml:space="preserve"> El veintinueve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37D0D03B" w14:textId="77777777" w:rsidR="00D2415D" w:rsidRPr="003631E3" w:rsidRDefault="00D2415D">
      <w:pPr>
        <w:spacing w:after="0" w:line="360" w:lineRule="auto"/>
        <w:rPr>
          <w:color w:val="000000"/>
        </w:rPr>
      </w:pPr>
    </w:p>
    <w:p w14:paraId="60D13881" w14:textId="77777777" w:rsidR="00D2415D" w:rsidRPr="003631E3" w:rsidRDefault="000829A2">
      <w:pPr>
        <w:spacing w:after="0" w:line="360" w:lineRule="auto"/>
        <w:rPr>
          <w:color w:val="000000"/>
        </w:rPr>
      </w:pPr>
      <w:r w:rsidRPr="003631E3">
        <w:rPr>
          <w:b/>
          <w:bCs/>
          <w:color w:val="000000"/>
        </w:rPr>
        <w:t xml:space="preserve">c) Informe Justificado. </w:t>
      </w:r>
      <w:r w:rsidRPr="003631E3">
        <w:rPr>
          <w:color w:val="000000"/>
        </w:rPr>
        <w:t>En fecha nueve de septiembre de dos mil veinticinco, se recibió en este Instituto, a través del Sistema de Acceso a la Información Mexiquense (SAIMEX), el Informe Justificado, por parte del Sujeto Obligado, en los siguientes términos:</w:t>
      </w:r>
    </w:p>
    <w:p w14:paraId="55719B3B" w14:textId="77777777" w:rsidR="00D2415D" w:rsidRPr="003631E3" w:rsidRDefault="00D2415D">
      <w:pPr>
        <w:spacing w:after="0" w:line="360" w:lineRule="auto"/>
        <w:rPr>
          <w:b/>
          <w:bCs/>
        </w:rPr>
      </w:pPr>
    </w:p>
    <w:p w14:paraId="025D15A2" w14:textId="77777777" w:rsidR="00D2415D" w:rsidRPr="003631E3" w:rsidRDefault="000829A2">
      <w:pPr>
        <w:spacing w:after="0" w:line="360" w:lineRule="auto"/>
        <w:ind w:left="567" w:right="709"/>
        <w:rPr>
          <w:i/>
          <w:iCs/>
          <w:sz w:val="20"/>
          <w:szCs w:val="20"/>
        </w:rPr>
      </w:pPr>
      <w:r w:rsidRPr="003631E3">
        <w:rPr>
          <w:i/>
          <w:iCs/>
          <w:sz w:val="20"/>
          <w:szCs w:val="20"/>
        </w:rPr>
        <w:t>“SE ADJUNTA PROG. ANUAL DE 2024 COMO COMPLEMENTO DE LO SOLICITADO.”</w:t>
      </w:r>
    </w:p>
    <w:p w14:paraId="48138A3E" w14:textId="77777777" w:rsidR="00D2415D" w:rsidRPr="003631E3" w:rsidRDefault="00D2415D">
      <w:pPr>
        <w:spacing w:after="0" w:line="360" w:lineRule="auto"/>
        <w:rPr>
          <w:i/>
          <w:iCs/>
        </w:rPr>
      </w:pPr>
    </w:p>
    <w:p w14:paraId="30AB54AD" w14:textId="77777777" w:rsidR="00D2415D" w:rsidRPr="003631E3" w:rsidRDefault="000829A2">
      <w:pPr>
        <w:spacing w:after="0" w:line="360" w:lineRule="auto"/>
      </w:pPr>
      <w:r w:rsidRPr="003631E3">
        <w:t>Además, adjuntó los siguientes documentos:</w:t>
      </w:r>
    </w:p>
    <w:p w14:paraId="37DC4DC2" w14:textId="77777777" w:rsidR="00D2415D" w:rsidRPr="003631E3" w:rsidRDefault="00D2415D">
      <w:pPr>
        <w:spacing w:after="0" w:line="360" w:lineRule="auto"/>
      </w:pPr>
    </w:p>
    <w:p w14:paraId="199FEE4F" w14:textId="0AF355EF" w:rsidR="00D2415D" w:rsidRPr="003631E3" w:rsidRDefault="000829A2">
      <w:pPr>
        <w:numPr>
          <w:ilvl w:val="0"/>
          <w:numId w:val="1"/>
        </w:numPr>
        <w:pBdr>
          <w:top w:val="nil"/>
          <w:left w:val="nil"/>
          <w:bottom w:val="nil"/>
          <w:right w:val="nil"/>
          <w:between w:val="nil"/>
        </w:pBdr>
        <w:spacing w:after="0" w:line="360" w:lineRule="auto"/>
        <w:rPr>
          <w:i/>
          <w:iCs/>
          <w:color w:val="000000"/>
        </w:rPr>
      </w:pPr>
      <w:r w:rsidRPr="003631E3">
        <w:rPr>
          <w:b/>
          <w:bCs/>
          <w:i/>
          <w:iCs/>
          <w:color w:val="000000"/>
        </w:rPr>
        <w:t xml:space="preserve">PROGRAMA ANUAL DE AUDITORIAS 2024 SOL. 300.pdf; </w:t>
      </w:r>
      <w:r w:rsidRPr="003631E3">
        <w:rPr>
          <w:color w:val="000000"/>
        </w:rPr>
        <w:t xml:space="preserve">del que se desprende el documento denominado </w:t>
      </w:r>
      <w:r w:rsidRPr="003631E3">
        <w:rPr>
          <w:i/>
          <w:iCs/>
          <w:color w:val="000000"/>
        </w:rPr>
        <w:t>“Informe de Auditorías y Evaluación Realizadas por el Órgano Interno de Control del 01 de diciembre al 31 de diciembre de 2024”</w:t>
      </w:r>
      <w:r w:rsidR="001432D1" w:rsidRPr="003631E3">
        <w:rPr>
          <w:i/>
          <w:iCs/>
          <w:color w:val="000000"/>
        </w:rPr>
        <w:t>.</w:t>
      </w:r>
    </w:p>
    <w:p w14:paraId="27861695" w14:textId="3EDFE108" w:rsidR="00D2415D" w:rsidRPr="003631E3" w:rsidRDefault="00D2415D">
      <w:pPr>
        <w:spacing w:after="0" w:line="360" w:lineRule="auto"/>
        <w:rPr>
          <w:i/>
          <w:iCs/>
        </w:rPr>
      </w:pPr>
    </w:p>
    <w:p w14:paraId="5E1D0959" w14:textId="77777777" w:rsidR="00D2415D" w:rsidRPr="003631E3" w:rsidRDefault="00D2415D">
      <w:pPr>
        <w:spacing w:after="0" w:line="360" w:lineRule="auto"/>
        <w:rPr>
          <w:b/>
          <w:bCs/>
          <w:color w:val="000000"/>
        </w:rPr>
      </w:pPr>
    </w:p>
    <w:p w14:paraId="1AFC9684" w14:textId="77777777" w:rsidR="00D2415D" w:rsidRPr="003631E3" w:rsidRDefault="000829A2">
      <w:pPr>
        <w:spacing w:after="0" w:line="360" w:lineRule="auto"/>
        <w:rPr>
          <w:color w:val="000000"/>
        </w:rPr>
      </w:pPr>
      <w:r w:rsidRPr="003631E3">
        <w:rPr>
          <w:b/>
          <w:bCs/>
          <w:color w:val="000000"/>
        </w:rPr>
        <w:t xml:space="preserve">d) Vista de Informe Justificado. </w:t>
      </w:r>
      <w:r w:rsidRPr="003631E3">
        <w:rPr>
          <w:color w:val="000000"/>
        </w:rPr>
        <w:t>El once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727111B" w14:textId="77777777" w:rsidR="00D2415D" w:rsidRPr="003631E3" w:rsidRDefault="00D2415D">
      <w:pPr>
        <w:spacing w:after="0" w:line="360" w:lineRule="auto"/>
        <w:rPr>
          <w:b/>
          <w:bCs/>
        </w:rPr>
      </w:pPr>
    </w:p>
    <w:p w14:paraId="60C819C4" w14:textId="77777777" w:rsidR="00D2415D" w:rsidRPr="003631E3" w:rsidRDefault="000829A2">
      <w:pPr>
        <w:spacing w:after="0" w:line="360" w:lineRule="auto"/>
        <w:rPr>
          <w:b/>
          <w:bCs/>
        </w:rPr>
      </w:pPr>
      <w:r w:rsidRPr="003631E3">
        <w:rPr>
          <w:b/>
          <w:bCs/>
        </w:rPr>
        <w:t xml:space="preserve">e) Manifestaciones de la parte Recurrente. </w:t>
      </w:r>
      <w:r w:rsidRPr="003631E3">
        <w:t>De las constancias que integran el expediente se advierte que la parte Recurrente no añadió manifestaciones.</w:t>
      </w:r>
    </w:p>
    <w:p w14:paraId="77914FB0" w14:textId="77777777" w:rsidR="00D2415D" w:rsidRPr="003631E3" w:rsidRDefault="00D2415D">
      <w:pPr>
        <w:spacing w:after="0" w:line="360" w:lineRule="auto"/>
        <w:rPr>
          <w:b/>
          <w:bCs/>
        </w:rPr>
      </w:pPr>
    </w:p>
    <w:p w14:paraId="1CAB0AD3" w14:textId="77777777" w:rsidR="00D2415D" w:rsidRPr="003631E3" w:rsidRDefault="000829A2">
      <w:pPr>
        <w:spacing w:after="0" w:line="360" w:lineRule="auto"/>
        <w:rPr>
          <w:b/>
          <w:bCs/>
        </w:rPr>
      </w:pPr>
      <w:r w:rsidRPr="003631E3">
        <w:rPr>
          <w:b/>
          <w:bCs/>
        </w:rPr>
        <w:t xml:space="preserve">f) Ampliación de plazo para resolver. </w:t>
      </w:r>
      <w:r w:rsidRPr="003631E3">
        <w:t>El once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68CB0C1A" w14:textId="77777777" w:rsidR="00D2415D" w:rsidRPr="003631E3" w:rsidRDefault="00D2415D">
      <w:pPr>
        <w:spacing w:after="0" w:line="360" w:lineRule="auto"/>
        <w:rPr>
          <w:b/>
          <w:bCs/>
        </w:rPr>
      </w:pPr>
    </w:p>
    <w:p w14:paraId="509C3E46" w14:textId="77777777" w:rsidR="00D2415D" w:rsidRPr="003631E3" w:rsidRDefault="000829A2">
      <w:pPr>
        <w:spacing w:after="0" w:line="360" w:lineRule="auto"/>
      </w:pPr>
      <w:r w:rsidRPr="003631E3">
        <w:rPr>
          <w:b/>
          <w:bCs/>
        </w:rPr>
        <w:t>g) Cierre de instrucción.</w:t>
      </w:r>
      <w:r w:rsidRPr="003631E3">
        <w:t xml:space="preserve"> El dieciocho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50DF4CD" w14:textId="77777777" w:rsidR="00D2415D" w:rsidRPr="003631E3" w:rsidRDefault="00D2415D">
      <w:pPr>
        <w:spacing w:after="0" w:line="360" w:lineRule="auto"/>
      </w:pPr>
    </w:p>
    <w:p w14:paraId="53750921" w14:textId="77777777" w:rsidR="00D2415D" w:rsidRPr="003631E3" w:rsidRDefault="000829A2">
      <w:pPr>
        <w:spacing w:after="0" w:line="360" w:lineRule="auto"/>
      </w:pPr>
      <w:r w:rsidRPr="003631E3">
        <w:t xml:space="preserve">En razón de que fue debidamente sustanciado e integrado el expediente electrónico y no existir diligencia pendiente de desahogo, se emite la resolución que conforme a Derecho proceda, de acuerdo a los siguientes: </w:t>
      </w:r>
    </w:p>
    <w:p w14:paraId="4BEC1AB8" w14:textId="77777777" w:rsidR="00D2415D" w:rsidRPr="003631E3" w:rsidRDefault="00D2415D">
      <w:pPr>
        <w:spacing w:after="0" w:line="360" w:lineRule="auto"/>
      </w:pPr>
    </w:p>
    <w:p w14:paraId="3BC9D59E" w14:textId="77777777" w:rsidR="00D2415D" w:rsidRPr="003631E3" w:rsidRDefault="000829A2">
      <w:pPr>
        <w:pStyle w:val="Ttulo1"/>
        <w:spacing w:before="0" w:after="0"/>
        <w:rPr>
          <w:sz w:val="22"/>
          <w:szCs w:val="22"/>
        </w:rPr>
      </w:pPr>
      <w:bookmarkStart w:id="9" w:name="_Toc214613882"/>
      <w:r w:rsidRPr="003631E3">
        <w:rPr>
          <w:sz w:val="22"/>
          <w:szCs w:val="22"/>
        </w:rPr>
        <w:lastRenderedPageBreak/>
        <w:t>C O N S I D E R A N D O S</w:t>
      </w:r>
      <w:bookmarkEnd w:id="9"/>
    </w:p>
    <w:p w14:paraId="4914E0E5" w14:textId="77777777" w:rsidR="00D2415D" w:rsidRPr="003631E3" w:rsidRDefault="00D2415D">
      <w:pPr>
        <w:spacing w:after="0" w:line="360" w:lineRule="auto"/>
        <w:rPr>
          <w:b/>
          <w:bCs/>
        </w:rPr>
      </w:pPr>
    </w:p>
    <w:p w14:paraId="41048A82" w14:textId="77777777" w:rsidR="00D2415D" w:rsidRPr="003631E3" w:rsidRDefault="000829A2">
      <w:pPr>
        <w:pStyle w:val="Ttulo2"/>
        <w:spacing w:before="0" w:after="0"/>
      </w:pPr>
      <w:bookmarkStart w:id="10" w:name="_Toc214613883"/>
      <w:r w:rsidRPr="003631E3">
        <w:t>PRIMERO. Competencia</w:t>
      </w:r>
      <w:bookmarkEnd w:id="10"/>
    </w:p>
    <w:p w14:paraId="6642647B" w14:textId="77777777" w:rsidR="00D2415D" w:rsidRPr="003631E3" w:rsidRDefault="00D2415D">
      <w:pPr>
        <w:spacing w:after="0" w:line="360" w:lineRule="auto"/>
      </w:pPr>
    </w:p>
    <w:p w14:paraId="08640157" w14:textId="5016FEE2" w:rsidR="00D2415D" w:rsidRDefault="003631E3">
      <w:pPr>
        <w:spacing w:after="0" w:line="360" w:lineRule="auto"/>
      </w:pPr>
      <w:r w:rsidRPr="003631E3">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6D63416" w14:textId="77777777" w:rsidR="003631E3" w:rsidRPr="003631E3" w:rsidRDefault="003631E3">
      <w:pPr>
        <w:spacing w:after="0" w:line="360" w:lineRule="auto"/>
      </w:pPr>
    </w:p>
    <w:p w14:paraId="7F9424A4" w14:textId="77777777" w:rsidR="00D2415D" w:rsidRPr="003631E3" w:rsidRDefault="000829A2">
      <w:pPr>
        <w:pStyle w:val="Ttulo2"/>
        <w:spacing w:before="0" w:after="0"/>
      </w:pPr>
      <w:bookmarkStart w:id="11" w:name="_Toc214613884"/>
      <w:r w:rsidRPr="003631E3">
        <w:t>SEGUNDO. Causales de improcedencia y sobreseimiento</w:t>
      </w:r>
      <w:bookmarkEnd w:id="11"/>
    </w:p>
    <w:p w14:paraId="714EB710" w14:textId="77777777" w:rsidR="00D2415D" w:rsidRPr="003631E3" w:rsidRDefault="00D2415D">
      <w:pPr>
        <w:spacing w:after="0" w:line="360" w:lineRule="auto"/>
      </w:pPr>
    </w:p>
    <w:p w14:paraId="73D1DB05" w14:textId="77777777" w:rsidR="00D2415D" w:rsidRPr="003631E3" w:rsidRDefault="000829A2">
      <w:pPr>
        <w:spacing w:after="0" w:line="360" w:lineRule="auto"/>
      </w:pPr>
      <w:r w:rsidRPr="003631E3">
        <w:t xml:space="preserve">De las constancias que forman parte del Recurso de Revisión que se analiza, se advierte que previo al estudio del fondo de la </w:t>
      </w:r>
      <w:r w:rsidRPr="003631E3">
        <w:rPr>
          <w:i/>
          <w:iCs/>
        </w:rPr>
        <w:t>litis</w:t>
      </w:r>
      <w:r w:rsidRPr="003631E3">
        <w:t>, es necesario estudiar las causales de improcedencia y sobreseimiento que se adviertan, para determinar lo que en Derecho proceda.</w:t>
      </w:r>
    </w:p>
    <w:p w14:paraId="54CC328C" w14:textId="77777777" w:rsidR="00D2415D" w:rsidRPr="003631E3" w:rsidRDefault="00D2415D">
      <w:pPr>
        <w:spacing w:after="0" w:line="360" w:lineRule="auto"/>
      </w:pPr>
    </w:p>
    <w:p w14:paraId="38BBF5B5" w14:textId="77777777" w:rsidR="00D2415D" w:rsidRPr="003631E3" w:rsidRDefault="000829A2">
      <w:pPr>
        <w:spacing w:after="0" w:line="360" w:lineRule="auto"/>
        <w:rPr>
          <w:b/>
          <w:bCs/>
        </w:rPr>
      </w:pPr>
      <w:r w:rsidRPr="003631E3">
        <w:rPr>
          <w:b/>
          <w:bCs/>
        </w:rPr>
        <w:t>Causales de improcedencia</w:t>
      </w:r>
    </w:p>
    <w:p w14:paraId="1DCDFA38" w14:textId="77777777" w:rsidR="00D2415D" w:rsidRPr="003631E3" w:rsidRDefault="00D2415D">
      <w:pPr>
        <w:spacing w:after="0" w:line="360" w:lineRule="auto"/>
      </w:pPr>
    </w:p>
    <w:p w14:paraId="02050B8B" w14:textId="77777777" w:rsidR="00D2415D" w:rsidRPr="003631E3" w:rsidRDefault="000829A2">
      <w:pPr>
        <w:spacing w:after="0" w:line="360" w:lineRule="auto"/>
      </w:pPr>
      <w:r w:rsidRPr="003631E3">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631E3">
        <w:rPr>
          <w:b/>
          <w:bCs/>
        </w:rPr>
        <w:t xml:space="preserve"> </w:t>
      </w:r>
      <w:r w:rsidRPr="003631E3">
        <w:t xml:space="preserve">(Semanario Judicial de la Federación y su Gaceta, Novena Época, 2006, página </w:t>
      </w:r>
      <w:r w:rsidRPr="003631E3">
        <w:lastRenderedPageBreak/>
        <w:t xml:space="preserve">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69874C4" w14:textId="77777777" w:rsidR="00D2415D" w:rsidRPr="003631E3" w:rsidRDefault="00D2415D">
      <w:pPr>
        <w:spacing w:after="0" w:line="360" w:lineRule="auto"/>
      </w:pPr>
    </w:p>
    <w:p w14:paraId="71C44F8E" w14:textId="77777777" w:rsidR="00D2415D" w:rsidRPr="003631E3" w:rsidRDefault="000829A2">
      <w:pPr>
        <w:spacing w:after="0" w:line="360" w:lineRule="auto"/>
      </w:pPr>
      <w:r w:rsidRPr="003631E3">
        <w:t xml:space="preserve">En el presente caso, </w:t>
      </w:r>
      <w:r w:rsidRPr="003631E3">
        <w:rPr>
          <w:b/>
          <w:bCs/>
        </w:rPr>
        <w:t>no se actualiza ninguna de las causales de improcedencia</w:t>
      </w:r>
      <w:r w:rsidRPr="003631E3">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32CEEF4" w14:textId="77777777" w:rsidR="00D2415D" w:rsidRPr="003631E3" w:rsidRDefault="00D2415D">
      <w:pPr>
        <w:spacing w:after="0" w:line="360" w:lineRule="auto"/>
        <w:rPr>
          <w:b/>
          <w:bCs/>
        </w:rPr>
      </w:pPr>
    </w:p>
    <w:p w14:paraId="3DD7BD90" w14:textId="77777777" w:rsidR="00D2415D" w:rsidRPr="003631E3" w:rsidRDefault="000829A2">
      <w:pPr>
        <w:spacing w:after="0" w:line="360" w:lineRule="auto"/>
        <w:ind w:right="-28"/>
        <w:rPr>
          <w:b/>
          <w:bCs/>
        </w:rPr>
      </w:pPr>
      <w:r w:rsidRPr="003631E3">
        <w:rPr>
          <w:b/>
          <w:bCs/>
        </w:rPr>
        <w:t>Causales de sobreseimiento</w:t>
      </w:r>
    </w:p>
    <w:p w14:paraId="18901CA0" w14:textId="77777777" w:rsidR="00D2415D" w:rsidRPr="003631E3" w:rsidRDefault="00D2415D">
      <w:pPr>
        <w:spacing w:after="0" w:line="360" w:lineRule="auto"/>
        <w:ind w:right="-28"/>
      </w:pPr>
    </w:p>
    <w:p w14:paraId="6BA6DB66" w14:textId="77777777" w:rsidR="00D2415D" w:rsidRPr="003631E3" w:rsidRDefault="000829A2">
      <w:pPr>
        <w:spacing w:after="0" w:line="360" w:lineRule="auto"/>
      </w:pPr>
      <w:r w:rsidRPr="003631E3">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631E3">
        <w:rPr>
          <w:b/>
          <w:bCs/>
        </w:rPr>
        <w:t xml:space="preserve"> </w:t>
      </w:r>
      <w:r w:rsidRPr="003631E3">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7B3BB783" w14:textId="77777777" w:rsidR="00D2415D" w:rsidRPr="003631E3" w:rsidRDefault="00D2415D">
      <w:pPr>
        <w:spacing w:after="0" w:line="360" w:lineRule="auto"/>
      </w:pPr>
    </w:p>
    <w:p w14:paraId="3CFC062A" w14:textId="77777777" w:rsidR="00D2415D" w:rsidRPr="003631E3" w:rsidRDefault="000829A2">
      <w:pPr>
        <w:keepNext/>
        <w:keepLines/>
        <w:spacing w:after="0" w:line="360" w:lineRule="auto"/>
        <w:rPr>
          <w:b/>
          <w:bCs/>
        </w:rPr>
      </w:pPr>
      <w:r w:rsidRPr="003631E3">
        <w:rPr>
          <w:b/>
          <w:bCs/>
        </w:rPr>
        <w:t>TERCERO. Determinación de la Controversia</w:t>
      </w:r>
    </w:p>
    <w:p w14:paraId="2B85508D" w14:textId="77777777" w:rsidR="00D2415D" w:rsidRPr="003631E3" w:rsidRDefault="00D2415D">
      <w:pPr>
        <w:spacing w:after="0" w:line="360" w:lineRule="auto"/>
      </w:pPr>
    </w:p>
    <w:p w14:paraId="122BBC33" w14:textId="2701D8B3" w:rsidR="00D2415D" w:rsidRPr="003631E3" w:rsidRDefault="000829A2" w:rsidP="001432D1">
      <w:pPr>
        <w:spacing w:after="0" w:line="360" w:lineRule="auto"/>
        <w:rPr>
          <w:b/>
          <w:bCs/>
          <w:color w:val="000000"/>
        </w:rPr>
      </w:pPr>
      <w:r w:rsidRPr="003631E3">
        <w:t xml:space="preserve">Así, se realizará la relatoría de las actuaciones efectuadas por las partes durante el procedimiento de acceso a la información pública con el propósito de dar claridad en el </w:t>
      </w:r>
      <w:r w:rsidRPr="003631E3">
        <w:lastRenderedPageBreak/>
        <w:t xml:space="preserve">tratamiento del tema en estudio; por lo que en primer término tenemos que la parte Recurrente solicitó la entrega </w:t>
      </w:r>
      <w:r w:rsidR="001432D1" w:rsidRPr="003631E3">
        <w:t>del</w:t>
      </w:r>
      <w:r w:rsidRPr="003631E3">
        <w:rPr>
          <w:b/>
          <w:bCs/>
          <w:color w:val="000000"/>
        </w:rPr>
        <w:t xml:space="preserve"> </w:t>
      </w:r>
      <w:r w:rsidR="001432D1" w:rsidRPr="003631E3">
        <w:rPr>
          <w:color w:val="000000"/>
        </w:rPr>
        <w:t>P</w:t>
      </w:r>
      <w:r w:rsidRPr="003631E3">
        <w:rPr>
          <w:color w:val="000000"/>
        </w:rPr>
        <w:t xml:space="preserve">lan </w:t>
      </w:r>
      <w:r w:rsidR="001432D1" w:rsidRPr="003631E3">
        <w:rPr>
          <w:color w:val="000000"/>
        </w:rPr>
        <w:t>A</w:t>
      </w:r>
      <w:r w:rsidRPr="003631E3">
        <w:rPr>
          <w:color w:val="000000"/>
        </w:rPr>
        <w:t>nual del órgano de control 2024 y 2025</w:t>
      </w:r>
    </w:p>
    <w:p w14:paraId="32DF9A90" w14:textId="77777777" w:rsidR="00D2415D" w:rsidRPr="003631E3" w:rsidRDefault="00D2415D">
      <w:pPr>
        <w:pBdr>
          <w:top w:val="nil"/>
          <w:left w:val="nil"/>
          <w:bottom w:val="nil"/>
          <w:right w:val="nil"/>
          <w:between w:val="nil"/>
        </w:pBdr>
        <w:spacing w:after="0" w:line="360" w:lineRule="auto"/>
        <w:ind w:left="720"/>
        <w:rPr>
          <w:color w:val="000000"/>
        </w:rPr>
      </w:pPr>
    </w:p>
    <w:p w14:paraId="47395C54" w14:textId="77777777" w:rsidR="00D2415D" w:rsidRPr="003631E3" w:rsidRDefault="000829A2">
      <w:pPr>
        <w:spacing w:after="0" w:line="360" w:lineRule="auto"/>
      </w:pPr>
      <w:r w:rsidRPr="003631E3">
        <w:t xml:space="preserve">En respuesta, el Sujeto Obligado manifestó que la Contraloría Municipal remitió el formato PbRM-02a de Calendarización de metas de actividad por proyecto, de la Contraloría Municipal, del año fiscal 2025. Derivado de la respuesta, la parte Recurrente se inconformó porque la información se entregó incompleta y manifestó que no es lo solicitado. Durante la sustanciación del Recurso de Revisión, el Sujeto Obligado rindió informe justificado en el que remitió el documento denominado </w:t>
      </w:r>
      <w:r w:rsidRPr="003631E3">
        <w:rPr>
          <w:i/>
          <w:iCs/>
        </w:rPr>
        <w:t xml:space="preserve">“Informe de Auditorías y Evaluación Realizadas por el Órgano Interno de Control del 01 de diciembre al 31 de diciembre de 2024”, </w:t>
      </w:r>
      <w:r w:rsidRPr="003631E3">
        <w:t xml:space="preserve">por su parte, la persona Recurrente no añadió manifestaciones. </w:t>
      </w:r>
    </w:p>
    <w:p w14:paraId="7E97F06F" w14:textId="77777777" w:rsidR="00D2415D" w:rsidRPr="003631E3" w:rsidRDefault="00D2415D">
      <w:pPr>
        <w:spacing w:after="0" w:line="360" w:lineRule="auto"/>
      </w:pPr>
    </w:p>
    <w:p w14:paraId="25EFBE13" w14:textId="77777777" w:rsidR="00D2415D" w:rsidRPr="003631E3" w:rsidRDefault="000829A2">
      <w:pPr>
        <w:tabs>
          <w:tab w:val="left" w:pos="4962"/>
        </w:tabs>
        <w:spacing w:after="0" w:line="360" w:lineRule="auto"/>
      </w:pPr>
      <w:r w:rsidRPr="003631E3">
        <w:t xml:space="preserve">Así pues, de las constancias que integran el expediente, se advierte que en el asunto que nos ocupa se actualiza la causal de procedencia señalada en el artículo 179, fracciones V y VI, de la Ley de la materia; por la entrega de la información incompleta y la entrega de información que no corresponda con lo solicitado. </w:t>
      </w:r>
    </w:p>
    <w:p w14:paraId="795B9A05" w14:textId="77777777" w:rsidR="00D2415D" w:rsidRPr="003631E3" w:rsidRDefault="00D2415D">
      <w:pPr>
        <w:tabs>
          <w:tab w:val="left" w:pos="4962"/>
        </w:tabs>
        <w:spacing w:after="0" w:line="360" w:lineRule="auto"/>
      </w:pPr>
    </w:p>
    <w:p w14:paraId="4A3097B8" w14:textId="77777777" w:rsidR="00D2415D" w:rsidRPr="003631E3" w:rsidRDefault="000829A2">
      <w:pPr>
        <w:tabs>
          <w:tab w:val="left" w:pos="4962"/>
        </w:tabs>
        <w:spacing w:after="0" w:line="360" w:lineRule="auto"/>
      </w:pPr>
      <w:r w:rsidRPr="003631E3">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53948E2" w14:textId="77777777" w:rsidR="00D2415D" w:rsidRPr="003631E3" w:rsidRDefault="00D2415D">
      <w:pPr>
        <w:spacing w:after="0" w:line="360" w:lineRule="auto"/>
      </w:pPr>
    </w:p>
    <w:p w14:paraId="41ADD42D" w14:textId="77777777" w:rsidR="00D2415D" w:rsidRPr="003631E3" w:rsidRDefault="000829A2">
      <w:pPr>
        <w:pStyle w:val="Ttulo2"/>
        <w:spacing w:before="0" w:after="0"/>
      </w:pPr>
      <w:bookmarkStart w:id="12" w:name="_Toc214613885"/>
      <w:r w:rsidRPr="003631E3">
        <w:t>CUARTO. Marco normativo aplicable en materia de transparencia y acceso a la información pública</w:t>
      </w:r>
      <w:bookmarkEnd w:id="12"/>
    </w:p>
    <w:p w14:paraId="44B1A687" w14:textId="77777777" w:rsidR="00D2415D" w:rsidRPr="003631E3" w:rsidRDefault="00D2415D">
      <w:pPr>
        <w:spacing w:after="0" w:line="360" w:lineRule="auto"/>
      </w:pPr>
    </w:p>
    <w:p w14:paraId="6E4E5D43" w14:textId="77777777" w:rsidR="00D2415D" w:rsidRPr="003631E3" w:rsidRDefault="000829A2">
      <w:pPr>
        <w:spacing w:after="0" w:line="360" w:lineRule="auto"/>
      </w:pPr>
      <w:r w:rsidRPr="003631E3">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F5CB379" w14:textId="77777777" w:rsidR="00D2415D" w:rsidRPr="003631E3" w:rsidRDefault="00D2415D">
      <w:pPr>
        <w:spacing w:after="0" w:line="360" w:lineRule="auto"/>
      </w:pPr>
    </w:p>
    <w:p w14:paraId="325E0498" w14:textId="77777777" w:rsidR="00D2415D" w:rsidRPr="003631E3" w:rsidRDefault="000829A2">
      <w:pPr>
        <w:spacing w:after="0" w:line="360" w:lineRule="auto"/>
      </w:pPr>
      <w:r w:rsidRPr="003631E3">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BE31AAD" w14:textId="77777777" w:rsidR="00D2415D" w:rsidRPr="003631E3" w:rsidRDefault="00D2415D">
      <w:pPr>
        <w:spacing w:after="0" w:line="360" w:lineRule="auto"/>
      </w:pPr>
    </w:p>
    <w:p w14:paraId="3283486C" w14:textId="77777777" w:rsidR="00D2415D" w:rsidRPr="003631E3" w:rsidRDefault="000829A2">
      <w:pPr>
        <w:spacing w:after="0" w:line="360" w:lineRule="auto"/>
      </w:pPr>
      <w:r w:rsidRPr="003631E3">
        <w:t>Por su parte, la Ley de Transparencia y Acceso a la Información Pública del Estado de México y Municipios (Reglamentaria del artículo 5° de la Constitución Local), establece lo siguiente:</w:t>
      </w:r>
    </w:p>
    <w:p w14:paraId="717E2E73" w14:textId="77777777" w:rsidR="00D2415D" w:rsidRPr="003631E3" w:rsidRDefault="00D2415D">
      <w:pPr>
        <w:spacing w:after="0" w:line="360" w:lineRule="auto"/>
      </w:pPr>
    </w:p>
    <w:p w14:paraId="10C8DC1B" w14:textId="77777777" w:rsidR="00D2415D" w:rsidRPr="003631E3" w:rsidRDefault="000829A2">
      <w:pPr>
        <w:spacing w:after="0" w:line="360" w:lineRule="auto"/>
      </w:pPr>
      <w:r w:rsidRPr="003631E3">
        <w:t>El artículo 12 dice que, quienes generen, recopilen, administren, manejen, procesen, archiven o conserven información pública serán responsables de la misma.</w:t>
      </w:r>
    </w:p>
    <w:p w14:paraId="04B0A1B3" w14:textId="77777777" w:rsidR="00D2415D" w:rsidRPr="003631E3" w:rsidRDefault="00D2415D">
      <w:pPr>
        <w:spacing w:after="0" w:line="360" w:lineRule="auto"/>
      </w:pPr>
    </w:p>
    <w:p w14:paraId="0737F1C0" w14:textId="77777777" w:rsidR="00D2415D" w:rsidRPr="003631E3" w:rsidRDefault="000829A2">
      <w:pPr>
        <w:spacing w:after="0" w:line="360" w:lineRule="auto"/>
      </w:pPr>
      <w:r w:rsidRPr="003631E3">
        <w:t>El artículo 18, que, los Sujetos Obligados deberán documentar todo acto que derive del ejercicio de sus facultades, competencias o funciones, considerando desde su origen la eventual publicidad y reutilización de la información que generen.</w:t>
      </w:r>
    </w:p>
    <w:p w14:paraId="0841FC30" w14:textId="77777777" w:rsidR="00D2415D" w:rsidRPr="003631E3" w:rsidRDefault="00D2415D">
      <w:pPr>
        <w:spacing w:after="0" w:line="360" w:lineRule="auto"/>
      </w:pPr>
    </w:p>
    <w:p w14:paraId="66748212" w14:textId="77777777" w:rsidR="00D2415D" w:rsidRPr="003631E3" w:rsidRDefault="000829A2">
      <w:pPr>
        <w:spacing w:after="0" w:line="360" w:lineRule="auto"/>
      </w:pPr>
      <w:r w:rsidRPr="003631E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EAED511" w14:textId="77777777" w:rsidR="00D2415D" w:rsidRPr="003631E3" w:rsidRDefault="00D2415D">
      <w:pPr>
        <w:pStyle w:val="Ttulo2"/>
        <w:spacing w:before="0" w:after="0"/>
        <w:rPr>
          <w:smallCaps/>
        </w:rPr>
      </w:pPr>
    </w:p>
    <w:p w14:paraId="3430AF90" w14:textId="77777777" w:rsidR="00D2415D" w:rsidRPr="003631E3" w:rsidRDefault="000829A2">
      <w:pPr>
        <w:pStyle w:val="Ttulo2"/>
        <w:spacing w:before="0" w:after="0"/>
      </w:pPr>
      <w:bookmarkStart w:id="13" w:name="_Toc214613886"/>
      <w:r w:rsidRPr="003631E3">
        <w:rPr>
          <w:smallCaps/>
        </w:rPr>
        <w:t>QUINTO.</w:t>
      </w:r>
      <w:r w:rsidRPr="003631E3">
        <w:t xml:space="preserve"> Estudio de Fondo</w:t>
      </w:r>
      <w:bookmarkEnd w:id="13"/>
    </w:p>
    <w:p w14:paraId="4ACBFE9B" w14:textId="77777777" w:rsidR="00D2415D" w:rsidRPr="003631E3" w:rsidRDefault="00D2415D">
      <w:pPr>
        <w:spacing w:after="0" w:line="360" w:lineRule="auto"/>
      </w:pPr>
    </w:p>
    <w:p w14:paraId="0EF34B3D" w14:textId="77777777" w:rsidR="00D2415D" w:rsidRPr="003631E3" w:rsidRDefault="000829A2">
      <w:pPr>
        <w:spacing w:after="0" w:line="360" w:lineRule="auto"/>
      </w:pPr>
      <w:r w:rsidRPr="003631E3">
        <w:lastRenderedPageBreak/>
        <w:t>Una vez expuesto lo anterior, es menester contextualizar la solicitud de información, la cual versa sobre el plan anual del órgano de control.</w:t>
      </w:r>
    </w:p>
    <w:p w14:paraId="269A2F37" w14:textId="77777777" w:rsidR="00D2415D" w:rsidRPr="003631E3" w:rsidRDefault="00D2415D">
      <w:pPr>
        <w:spacing w:after="0" w:line="360" w:lineRule="auto"/>
      </w:pPr>
    </w:p>
    <w:p w14:paraId="04121279" w14:textId="77777777" w:rsidR="00D2415D" w:rsidRPr="003631E3" w:rsidRDefault="000829A2">
      <w:pPr>
        <w:spacing w:after="0" w:line="360" w:lineRule="auto"/>
      </w:pPr>
      <w:r w:rsidRPr="003631E3">
        <w:t>Sobre lo solicitado, cabe precisar que de conformidad con lo dispuesto en el artículo 110 de la Ley Orgánica Municipal del Estado de México, se prevé que el cada Municipio debe contar con un Órgano Interno de Control, que es el encargado de promover, evaluar y fortalecer el buen funcionamiento y le competente para aplicar las leyes en materia de responsabilidades de los servidores públicos.</w:t>
      </w:r>
    </w:p>
    <w:p w14:paraId="445B55FE" w14:textId="77777777" w:rsidR="00D2415D" w:rsidRPr="003631E3" w:rsidRDefault="00D2415D">
      <w:pPr>
        <w:spacing w:after="0" w:line="360" w:lineRule="auto"/>
      </w:pPr>
    </w:p>
    <w:p w14:paraId="7EFEC74A" w14:textId="77777777" w:rsidR="00D2415D" w:rsidRPr="003631E3" w:rsidRDefault="000829A2">
      <w:pPr>
        <w:spacing w:after="0" w:line="360" w:lineRule="auto"/>
      </w:pPr>
      <w:r w:rsidRPr="003631E3">
        <w:t xml:space="preserve">Además, el artículo 112, fracción I de dicha Ley prevé que al Órgano Interno de Control Municipal tendrá dentro de sus funciones, la de planear, programar, organizar y coordinar el sistema de control y evaluación municipal. </w:t>
      </w:r>
    </w:p>
    <w:p w14:paraId="0F304FCE" w14:textId="77777777" w:rsidR="00D2415D" w:rsidRPr="003631E3" w:rsidRDefault="000829A2">
      <w:pPr>
        <w:spacing w:after="0" w:line="360" w:lineRule="auto"/>
      </w:pPr>
      <w:r w:rsidRPr="003631E3">
        <w:t xml:space="preserve">  </w:t>
      </w:r>
    </w:p>
    <w:p w14:paraId="4B72574B" w14:textId="77777777" w:rsidR="00D2415D" w:rsidRPr="003631E3" w:rsidRDefault="000829A2">
      <w:pPr>
        <w:spacing w:after="0" w:line="360" w:lineRule="auto"/>
      </w:pPr>
      <w:r w:rsidRPr="003631E3">
        <w:t>Por su parte, el artículo 46, fracción II, numeral 2, del Bando Municipal del Sujeto Obligado, prevé que dentro de su estructura orgánica se cuenta con una Contraloría Municipal, y en apartado K00K00 de al MANUAL GENERAL DE ORGANIZACIÓN DE LA ADMINISTRACIÓN PÚBLICA MUNICIPAL DE MEXICALTZINGO, MÉXICO. 2025-2027, se prevé que dentro de las funciones de la Contraloría Municipal se encuentran las siguientes:</w:t>
      </w:r>
    </w:p>
    <w:p w14:paraId="7C8BC0B1" w14:textId="77777777" w:rsidR="00D2415D" w:rsidRPr="003631E3" w:rsidRDefault="00D2415D">
      <w:pPr>
        <w:spacing w:after="0" w:line="360" w:lineRule="auto"/>
      </w:pPr>
    </w:p>
    <w:p w14:paraId="186C4E73" w14:textId="77777777" w:rsidR="00D2415D" w:rsidRPr="003631E3" w:rsidRDefault="000829A2">
      <w:pPr>
        <w:spacing w:after="0" w:line="360" w:lineRule="auto"/>
        <w:ind w:left="567" w:right="709"/>
        <w:rPr>
          <w:i/>
          <w:iCs/>
          <w:sz w:val="20"/>
          <w:szCs w:val="20"/>
        </w:rPr>
      </w:pPr>
      <w:r w:rsidRPr="003631E3">
        <w:rPr>
          <w:i/>
          <w:iCs/>
          <w:sz w:val="20"/>
          <w:szCs w:val="20"/>
        </w:rPr>
        <w:t>“…</w:t>
      </w:r>
    </w:p>
    <w:p w14:paraId="0E0A46E8" w14:textId="77777777" w:rsidR="00D2415D" w:rsidRPr="003631E3" w:rsidRDefault="000829A2">
      <w:pPr>
        <w:spacing w:after="0" w:line="360" w:lineRule="auto"/>
        <w:ind w:left="567" w:right="709"/>
        <w:rPr>
          <w:i/>
          <w:iCs/>
          <w:sz w:val="20"/>
          <w:szCs w:val="20"/>
        </w:rPr>
      </w:pPr>
      <w:r w:rsidRPr="003631E3">
        <w:rPr>
          <w:i/>
          <w:iCs/>
          <w:sz w:val="20"/>
          <w:szCs w:val="20"/>
        </w:rPr>
        <w:t xml:space="preserve">4. Planear, programar y dirigir las </w:t>
      </w:r>
      <w:r w:rsidRPr="003631E3">
        <w:rPr>
          <w:b/>
          <w:bCs/>
          <w:i/>
          <w:iCs/>
          <w:sz w:val="20"/>
          <w:szCs w:val="20"/>
        </w:rPr>
        <w:t>acciones de control y evaluación</w:t>
      </w:r>
      <w:r w:rsidRPr="003631E3">
        <w:rPr>
          <w:i/>
          <w:iCs/>
          <w:sz w:val="20"/>
          <w:szCs w:val="20"/>
        </w:rPr>
        <w:t xml:space="preserve"> encaminadas a verificar que las dependencias, unidades administrativas y órganos desconcentrados municipales observen la normatividad en materia de registro, aplicación y ejercicio de los recursos federales o estatales; </w:t>
      </w:r>
    </w:p>
    <w:p w14:paraId="3B4EDD71" w14:textId="77777777" w:rsidR="00D2415D" w:rsidRPr="003631E3" w:rsidRDefault="000829A2">
      <w:pPr>
        <w:spacing w:after="0" w:line="360" w:lineRule="auto"/>
        <w:ind w:left="567" w:right="709"/>
        <w:rPr>
          <w:i/>
          <w:iCs/>
          <w:sz w:val="20"/>
          <w:szCs w:val="20"/>
        </w:rPr>
      </w:pPr>
      <w:r w:rsidRPr="003631E3">
        <w:rPr>
          <w:i/>
          <w:iCs/>
          <w:sz w:val="20"/>
          <w:szCs w:val="20"/>
        </w:rPr>
        <w:t xml:space="preserve">5. Planear, dirigir, controlar y evaluar </w:t>
      </w:r>
      <w:r w:rsidRPr="003631E3">
        <w:rPr>
          <w:b/>
          <w:bCs/>
          <w:i/>
          <w:iCs/>
          <w:sz w:val="20"/>
          <w:szCs w:val="20"/>
        </w:rPr>
        <w:t>la realización de inspecciones</w:t>
      </w:r>
      <w:r w:rsidRPr="003631E3">
        <w:rPr>
          <w:i/>
          <w:iCs/>
          <w:sz w:val="20"/>
          <w:szCs w:val="20"/>
        </w:rPr>
        <w:t xml:space="preserve"> para el cumplimiento de las obligaciones de proveedores, prestadores de servicios y contratistas;</w:t>
      </w:r>
    </w:p>
    <w:p w14:paraId="5B920381" w14:textId="77777777" w:rsidR="00D2415D" w:rsidRPr="003631E3" w:rsidRDefault="000829A2">
      <w:pPr>
        <w:spacing w:after="0" w:line="360" w:lineRule="auto"/>
        <w:ind w:left="567" w:right="709"/>
        <w:rPr>
          <w:i/>
          <w:iCs/>
          <w:sz w:val="20"/>
          <w:szCs w:val="20"/>
        </w:rPr>
      </w:pPr>
      <w:r w:rsidRPr="003631E3">
        <w:rPr>
          <w:i/>
          <w:iCs/>
          <w:sz w:val="20"/>
          <w:szCs w:val="20"/>
        </w:rPr>
        <w:t>…</w:t>
      </w:r>
    </w:p>
    <w:p w14:paraId="0B9D4256" w14:textId="77777777" w:rsidR="00D2415D" w:rsidRPr="003631E3" w:rsidRDefault="000829A2">
      <w:pPr>
        <w:spacing w:after="0" w:line="360" w:lineRule="auto"/>
        <w:ind w:left="567" w:right="709"/>
        <w:rPr>
          <w:i/>
          <w:iCs/>
          <w:sz w:val="20"/>
          <w:szCs w:val="20"/>
        </w:rPr>
      </w:pPr>
      <w:r w:rsidRPr="003631E3">
        <w:rPr>
          <w:i/>
          <w:iCs/>
          <w:sz w:val="20"/>
          <w:szCs w:val="20"/>
        </w:rPr>
        <w:lastRenderedPageBreak/>
        <w:t xml:space="preserve">8. Planear, coordinar, dirigir, controlar y evaluar </w:t>
      </w:r>
      <w:r w:rsidRPr="003631E3">
        <w:rPr>
          <w:b/>
          <w:bCs/>
          <w:i/>
          <w:iCs/>
          <w:sz w:val="20"/>
          <w:szCs w:val="20"/>
        </w:rPr>
        <w:t>las auditorías</w:t>
      </w:r>
      <w:r w:rsidRPr="003631E3">
        <w:rPr>
          <w:i/>
          <w:iCs/>
          <w:sz w:val="20"/>
          <w:szCs w:val="20"/>
        </w:rPr>
        <w:t xml:space="preserve"> que se lleven a cabo a las diferentes unidades administrativas e informar de sus resultados a las instituciones correspondientes;</w:t>
      </w:r>
    </w:p>
    <w:p w14:paraId="2B0681E2" w14:textId="77777777" w:rsidR="00D2415D" w:rsidRPr="003631E3" w:rsidRDefault="000829A2">
      <w:pPr>
        <w:spacing w:after="0" w:line="360" w:lineRule="auto"/>
        <w:ind w:left="567" w:right="709"/>
        <w:rPr>
          <w:i/>
          <w:iCs/>
          <w:sz w:val="20"/>
          <w:szCs w:val="20"/>
        </w:rPr>
      </w:pPr>
      <w:r w:rsidRPr="003631E3">
        <w:rPr>
          <w:i/>
          <w:iCs/>
          <w:sz w:val="20"/>
          <w:szCs w:val="20"/>
        </w:rPr>
        <w:t>…” (Énfasis añadido)</w:t>
      </w:r>
    </w:p>
    <w:p w14:paraId="33B18E20" w14:textId="77777777" w:rsidR="00D2415D" w:rsidRPr="003631E3" w:rsidRDefault="00D2415D">
      <w:pPr>
        <w:spacing w:after="0" w:line="360" w:lineRule="auto"/>
      </w:pPr>
    </w:p>
    <w:p w14:paraId="3DA61EFE" w14:textId="77777777" w:rsidR="00D2415D" w:rsidRPr="003631E3" w:rsidRDefault="000829A2">
      <w:pPr>
        <w:spacing w:after="0" w:line="360" w:lineRule="auto"/>
      </w:pPr>
      <w:r w:rsidRPr="003631E3">
        <w:t xml:space="preserve">Así pues, se advierte que, de la normatividad aplicable a las actividades de la Contraloría Municipal u Órgano Interno de Control Municipal, </w:t>
      </w:r>
      <w:r w:rsidRPr="003631E3">
        <w:rPr>
          <w:b/>
          <w:bCs/>
        </w:rPr>
        <w:t>no se advierte disposición normativa que establezca la obligación de realizar o rendir un Plan anual, en los términos solicitados</w:t>
      </w:r>
      <w:r w:rsidRPr="003631E3">
        <w:t xml:space="preserve">; sin embargo, </w:t>
      </w:r>
      <w:r w:rsidRPr="003631E3">
        <w:rPr>
          <w:b/>
          <w:bCs/>
        </w:rPr>
        <w:t>sí se prevé que dicha área planee</w:t>
      </w:r>
      <w:r w:rsidRPr="003631E3">
        <w:t xml:space="preserve"> acciones de control y evaluación, la realización de inspecciones y las auditorías.</w:t>
      </w:r>
    </w:p>
    <w:p w14:paraId="28FFC70C" w14:textId="77777777" w:rsidR="00D2415D" w:rsidRPr="003631E3" w:rsidRDefault="00D2415D">
      <w:pPr>
        <w:spacing w:after="0" w:line="360" w:lineRule="auto"/>
      </w:pPr>
    </w:p>
    <w:p w14:paraId="7783E9DA" w14:textId="77777777" w:rsidR="00D2415D" w:rsidRPr="003631E3" w:rsidRDefault="000829A2">
      <w:pPr>
        <w:spacing w:after="0" w:line="360" w:lineRule="auto"/>
      </w:pPr>
      <w:r w:rsidRPr="003631E3">
        <w:t xml:space="preserve">En este sentido, vale la pena señalar que de conformidad con el MANUAL PARA LA PLANEACIÓN, PROGRAMACIÓN Y PRESUPUESTO DE EGRESOS MUNICIPAL PARA EL EJERCICIO FISCAL 2025; se prevé que  “Los formatos que conforman el Programa Anual (PbRM-01a, PbRM-01b, PbRM-01c, PbRM-01d, PbRM-01e)”, y que </w:t>
      </w:r>
      <w:r w:rsidRPr="003631E3">
        <w:rPr>
          <w:i/>
          <w:iCs/>
        </w:rPr>
        <w:t xml:space="preserve">“El Programa Anual, constituye un componente del Presupuesto por Programas que es la base para transitar al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permite conocer con certeza acerca de: ¿Qué se va a hacer?, ¿Para lograr qué? y ¿Cómo y cuándo se realizará?... </w:t>
      </w:r>
      <w:r w:rsidRPr="003631E3">
        <w:rPr>
          <w:b/>
          <w:bCs/>
          <w:i/>
          <w:iCs/>
        </w:rPr>
        <w:t>El Programa Anual deberá permitir la evaluación programática y presupuestal del ejercicio del gasto, en términos de resultados, tanto cuantitativos como cualitativos”</w:t>
      </w:r>
      <w:r w:rsidRPr="003631E3">
        <w:rPr>
          <w:i/>
          <w:iCs/>
        </w:rPr>
        <w:t xml:space="preserve"> </w:t>
      </w:r>
      <w:r w:rsidRPr="003631E3">
        <w:t>los cuales conforme a dicho Manual atienden a lo siguiente:</w:t>
      </w:r>
    </w:p>
    <w:p w14:paraId="1AAF4FE0" w14:textId="77777777" w:rsidR="00D2415D" w:rsidRPr="003631E3" w:rsidRDefault="00D2415D">
      <w:pPr>
        <w:spacing w:after="0" w:line="360" w:lineRule="auto"/>
      </w:pPr>
    </w:p>
    <w:p w14:paraId="52980BA2" w14:textId="1961A937" w:rsidR="00D2415D" w:rsidRPr="003631E3" w:rsidRDefault="000829A2">
      <w:pPr>
        <w:numPr>
          <w:ilvl w:val="0"/>
          <w:numId w:val="1"/>
        </w:numPr>
        <w:pBdr>
          <w:top w:val="nil"/>
          <w:left w:val="nil"/>
          <w:bottom w:val="nil"/>
          <w:right w:val="nil"/>
          <w:between w:val="nil"/>
        </w:pBdr>
        <w:spacing w:after="0" w:line="360" w:lineRule="auto"/>
        <w:rPr>
          <w:color w:val="000000"/>
        </w:rPr>
      </w:pPr>
      <w:r w:rsidRPr="003631E3">
        <w:rPr>
          <w:b/>
          <w:bCs/>
          <w:color w:val="000000"/>
        </w:rPr>
        <w:t>PbRM-01a: “Dimensión administrativa del gasto”</w:t>
      </w:r>
      <w:r w:rsidRPr="003631E3">
        <w:rPr>
          <w:color w:val="000000"/>
        </w:rPr>
        <w:t xml:space="preserve"> que tiene como propósito identificar a nivel de estructura administrativa los programas y proyectos de los cuales se responsabiliza cada una de las Dependencias y Organismos municipales</w:t>
      </w:r>
      <w:r w:rsidR="001432D1" w:rsidRPr="003631E3">
        <w:rPr>
          <w:color w:val="000000"/>
        </w:rPr>
        <w:t>.</w:t>
      </w:r>
    </w:p>
    <w:p w14:paraId="47654C2C" w14:textId="1FA67E54" w:rsidR="00D2415D" w:rsidRPr="003631E3" w:rsidRDefault="00D2415D">
      <w:pPr>
        <w:spacing w:after="0" w:line="360" w:lineRule="auto"/>
        <w:jc w:val="center"/>
      </w:pPr>
    </w:p>
    <w:p w14:paraId="00A86EB9" w14:textId="77777777" w:rsidR="001432D1" w:rsidRPr="003631E3" w:rsidRDefault="001432D1">
      <w:pPr>
        <w:spacing w:after="0" w:line="360" w:lineRule="auto"/>
        <w:jc w:val="center"/>
      </w:pPr>
    </w:p>
    <w:p w14:paraId="14281864" w14:textId="383D3852" w:rsidR="00D2415D" w:rsidRPr="003631E3" w:rsidRDefault="000829A2">
      <w:pPr>
        <w:numPr>
          <w:ilvl w:val="0"/>
          <w:numId w:val="1"/>
        </w:numPr>
        <w:pBdr>
          <w:top w:val="nil"/>
          <w:left w:val="nil"/>
          <w:bottom w:val="nil"/>
          <w:right w:val="nil"/>
          <w:between w:val="nil"/>
        </w:pBdr>
        <w:spacing w:after="0" w:line="360" w:lineRule="auto"/>
        <w:rPr>
          <w:color w:val="000000"/>
        </w:rPr>
      </w:pPr>
      <w:r w:rsidRPr="003631E3">
        <w:rPr>
          <w:b/>
          <w:bCs/>
          <w:color w:val="000000"/>
        </w:rPr>
        <w:t>PbRM-01b: “Descripción del Programa presupuestario”,</w:t>
      </w:r>
      <w:r w:rsidRPr="003631E3">
        <w:rPr>
          <w:color w:val="000000"/>
        </w:rPr>
        <w:t xml:space="preserv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w:t>
      </w:r>
      <w:r w:rsidR="001432D1" w:rsidRPr="003631E3">
        <w:rPr>
          <w:color w:val="000000"/>
        </w:rPr>
        <w:t>.</w:t>
      </w:r>
    </w:p>
    <w:p w14:paraId="613C7716" w14:textId="3B60AC19" w:rsidR="00D2415D" w:rsidRPr="003631E3" w:rsidRDefault="00D2415D">
      <w:pPr>
        <w:spacing w:after="0" w:line="360" w:lineRule="auto"/>
        <w:jc w:val="center"/>
      </w:pPr>
    </w:p>
    <w:p w14:paraId="6641BD0B" w14:textId="3F5F0572" w:rsidR="001432D1" w:rsidRPr="003631E3" w:rsidRDefault="000829A2" w:rsidP="001432D1">
      <w:pPr>
        <w:numPr>
          <w:ilvl w:val="0"/>
          <w:numId w:val="1"/>
        </w:numPr>
        <w:pBdr>
          <w:top w:val="nil"/>
          <w:left w:val="nil"/>
          <w:bottom w:val="nil"/>
          <w:right w:val="nil"/>
          <w:between w:val="nil"/>
        </w:pBdr>
        <w:spacing w:after="0" w:line="360" w:lineRule="auto"/>
        <w:rPr>
          <w:color w:val="000000"/>
        </w:rPr>
      </w:pPr>
      <w:r w:rsidRPr="003631E3">
        <w:rPr>
          <w:b/>
          <w:bCs/>
          <w:color w:val="000000"/>
        </w:rPr>
        <w:t>PbRM-01c: “Programa Anual de Metas de actividad por Proyecto”,</w:t>
      </w:r>
      <w:r w:rsidRPr="003631E3">
        <w:rPr>
          <w:color w:val="000000"/>
        </w:rPr>
        <w:t xml:space="preserve"> tiene como propósito establecer las acciones sustantivas para cada proyecto, mismas que deberán reflejar la diferencia entre el cumplimiento alcanzado durante el ejercicio fiscal 2024 y las cifras programadas que se estimen alcanzar en el ejercicio 2025. Las acciones relevantes que se incluyan deberán interrelacionarse y amalgamarse hacia el fin y propósito definid</w:t>
      </w:r>
      <w:r w:rsidR="001432D1" w:rsidRPr="003631E3">
        <w:rPr>
          <w:color w:val="000000"/>
        </w:rPr>
        <w:t>o.</w:t>
      </w:r>
    </w:p>
    <w:p w14:paraId="1FB38550" w14:textId="60340A0A" w:rsidR="00D2415D" w:rsidRPr="003631E3" w:rsidRDefault="00D2415D">
      <w:pPr>
        <w:spacing w:after="0" w:line="360" w:lineRule="auto"/>
        <w:jc w:val="center"/>
      </w:pPr>
    </w:p>
    <w:p w14:paraId="450E1BFD" w14:textId="2F1773F7" w:rsidR="00D2415D" w:rsidRPr="003631E3" w:rsidRDefault="000829A2">
      <w:pPr>
        <w:numPr>
          <w:ilvl w:val="0"/>
          <w:numId w:val="1"/>
        </w:numPr>
        <w:pBdr>
          <w:top w:val="nil"/>
          <w:left w:val="nil"/>
          <w:bottom w:val="nil"/>
          <w:right w:val="nil"/>
          <w:between w:val="nil"/>
        </w:pBdr>
        <w:spacing w:after="0" w:line="360" w:lineRule="auto"/>
        <w:rPr>
          <w:color w:val="000000"/>
        </w:rPr>
      </w:pPr>
      <w:r w:rsidRPr="003631E3">
        <w:rPr>
          <w:b/>
          <w:bCs/>
          <w:color w:val="000000"/>
        </w:rPr>
        <w:t>PbRM-01d: “Ficha técnica de diseño de indicadores estratégicos o de gestión 2025”</w:t>
      </w:r>
      <w:r w:rsidRPr="003631E3">
        <w:rPr>
          <w:color w:val="000000"/>
        </w:rPr>
        <w:t xml:space="preserve"> 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2025. El llenado de estos formatos es responsabilidad de los titulares de las Dependencias Generales, Auxiliares y Organismos Municipales ejecutores de los programas</w:t>
      </w:r>
      <w:r w:rsidR="001432D1" w:rsidRPr="003631E3">
        <w:rPr>
          <w:color w:val="000000"/>
        </w:rPr>
        <w:t>.</w:t>
      </w:r>
    </w:p>
    <w:p w14:paraId="49548F27" w14:textId="77777777" w:rsidR="00D2415D" w:rsidRPr="003631E3" w:rsidRDefault="00D2415D">
      <w:pPr>
        <w:spacing w:after="0" w:line="360" w:lineRule="auto"/>
        <w:ind w:left="360"/>
      </w:pPr>
    </w:p>
    <w:p w14:paraId="699FAADF" w14:textId="6D381B72" w:rsidR="00D2415D" w:rsidRPr="003631E3" w:rsidRDefault="000829A2">
      <w:pPr>
        <w:numPr>
          <w:ilvl w:val="0"/>
          <w:numId w:val="1"/>
        </w:numPr>
        <w:pBdr>
          <w:top w:val="nil"/>
          <w:left w:val="nil"/>
          <w:bottom w:val="nil"/>
          <w:right w:val="nil"/>
          <w:between w:val="nil"/>
        </w:pBdr>
        <w:spacing w:after="0" w:line="360" w:lineRule="auto"/>
        <w:rPr>
          <w:color w:val="000000"/>
        </w:rPr>
      </w:pPr>
      <w:r w:rsidRPr="003631E3">
        <w:rPr>
          <w:b/>
          <w:bCs/>
          <w:color w:val="000000"/>
        </w:rPr>
        <w:lastRenderedPageBreak/>
        <w:t>PbRM-01e:</w:t>
      </w:r>
      <w:r w:rsidRPr="003631E3">
        <w:rPr>
          <w:color w:val="000000"/>
        </w:rPr>
        <w:t xml:space="preserve"> “</w:t>
      </w:r>
      <w:r w:rsidRPr="003631E3">
        <w:rPr>
          <w:b/>
          <w:bCs/>
          <w:color w:val="000000"/>
        </w:rPr>
        <w:t>Matriz de Indicadores para Resultados por Programa presupuestario y Dependencia General”</w:t>
      </w:r>
      <w:r w:rsidR="001432D1" w:rsidRPr="003631E3">
        <w:rPr>
          <w:b/>
          <w:bCs/>
          <w:color w:val="000000"/>
        </w:rPr>
        <w:t>.</w:t>
      </w:r>
    </w:p>
    <w:p w14:paraId="47C0453F" w14:textId="66161B40" w:rsidR="00D2415D" w:rsidRPr="003631E3" w:rsidRDefault="000829A2">
      <w:pPr>
        <w:spacing w:after="0" w:line="360" w:lineRule="auto"/>
      </w:pPr>
      <w:r w:rsidRPr="003631E3">
        <w:t xml:space="preserve">Así pues, conforme al MANUAL PARA LA PLANEACIÓN, PROGRAMACIÓN Y PRESUPUESTO DE EGRESOS MUNICIPAL PARA EL EJERCICIO FISCAL 2025 y el MANUAL PARA LA PLANEACIÓN, PROGRAMACIÓN Y PRESUPUESTO DE EGRESOS MUNICIPAL PARA EL EJERCICIO FISCAL 2024; prevé que se debe integrar en el Programa Anual, con los formatos: PbRM-01a, PbRM-01b, PbRM-01c, PbRM-01d y PbRM-01e y que son elaborados por cada área, por tanto, se advierte </w:t>
      </w:r>
      <w:r w:rsidR="001432D1" w:rsidRPr="003631E3">
        <w:t>que dichos documentos dan</w:t>
      </w:r>
      <w:r w:rsidRPr="003631E3">
        <w:rPr>
          <w:b/>
          <w:bCs/>
        </w:rPr>
        <w:t xml:space="preserve"> cuenta de lo solicitado.</w:t>
      </w:r>
      <w:r w:rsidRPr="003631E3">
        <w:t xml:space="preserve"> </w:t>
      </w:r>
    </w:p>
    <w:p w14:paraId="362D5595" w14:textId="77777777" w:rsidR="00D2415D" w:rsidRPr="003631E3" w:rsidRDefault="00D2415D">
      <w:pPr>
        <w:spacing w:after="0" w:line="360" w:lineRule="auto"/>
      </w:pPr>
    </w:p>
    <w:p w14:paraId="04390ADA" w14:textId="77777777" w:rsidR="00D2415D" w:rsidRPr="003631E3" w:rsidRDefault="000829A2">
      <w:pPr>
        <w:spacing w:after="0" w:line="360" w:lineRule="auto"/>
      </w:pPr>
      <w:r w:rsidRPr="003631E3">
        <w:t>Asimismo, se relaciona con lo dispuesto en el artículo 92, fracción IV de la Ley de Transparencia Local que prevé que dentro de la información pública de oficio se encuentran las metas, objetivos e indicadores de las áreas de los Sujetos Obligado de conformidad con sus programas de trabajo e informes anuales de actividades, así al relacionarse con lo solicitado, la información de programación o planes anuales tiene el carácter de pública.</w:t>
      </w:r>
    </w:p>
    <w:p w14:paraId="1B61F8E2" w14:textId="77777777" w:rsidR="00D2415D" w:rsidRPr="003631E3" w:rsidRDefault="00D2415D">
      <w:pPr>
        <w:spacing w:after="0" w:line="360" w:lineRule="auto"/>
      </w:pPr>
    </w:p>
    <w:p w14:paraId="366109DF" w14:textId="379A85F2" w:rsidR="00D2415D" w:rsidRPr="003631E3" w:rsidRDefault="000829A2" w:rsidP="001432D1">
      <w:pPr>
        <w:spacing w:after="0" w:line="360" w:lineRule="auto"/>
        <w:rPr>
          <w:b/>
          <w:bCs/>
          <w:color w:val="000000"/>
        </w:rPr>
      </w:pPr>
      <w:r w:rsidRPr="003631E3">
        <w:t xml:space="preserve">Conforme a lo anterior, se logra advertir que la pretensión del ahora Recurrente </w:t>
      </w:r>
      <w:r w:rsidR="001432D1" w:rsidRPr="003631E3">
        <w:t>los formatos PbRM-01a, PbRM-01b, PbRM-01c, PbRM-01d y PbRM-01e de la Contraloría Municipal u Órgano Interno de Control de los ejercicios fiscales 2024 y 2025.</w:t>
      </w:r>
    </w:p>
    <w:p w14:paraId="43C490BF" w14:textId="77777777" w:rsidR="00D2415D" w:rsidRPr="003631E3" w:rsidRDefault="00D2415D">
      <w:pPr>
        <w:pBdr>
          <w:top w:val="nil"/>
          <w:left w:val="nil"/>
          <w:bottom w:val="nil"/>
          <w:right w:val="nil"/>
          <w:between w:val="nil"/>
        </w:pBdr>
        <w:spacing w:after="0" w:line="360" w:lineRule="auto"/>
        <w:ind w:left="1800"/>
        <w:rPr>
          <w:b/>
          <w:bCs/>
          <w:color w:val="000000"/>
        </w:rPr>
      </w:pPr>
    </w:p>
    <w:p w14:paraId="66F1B5F8" w14:textId="77777777" w:rsidR="00D2415D" w:rsidRPr="003631E3" w:rsidRDefault="000829A2">
      <w:pPr>
        <w:spacing w:after="0" w:line="360" w:lineRule="auto"/>
        <w:rPr>
          <w:color w:val="000000"/>
        </w:rPr>
      </w:pPr>
      <w:r w:rsidRPr="003631E3">
        <w:rPr>
          <w:color w:val="000000"/>
        </w:rPr>
        <w:t>Ante dicha circunstancia, es necesario precisar que de las constancias que obran en el expediente electrónico en SAIMEX, se logra advertir que el Sujeto Obligado turnó la solicitud de información a la Contraloría Municipal</w:t>
      </w:r>
      <w:r w:rsidRPr="003631E3">
        <w:t xml:space="preserve"> del Sujeto Obligado</w:t>
      </w:r>
      <w:r w:rsidRPr="003631E3">
        <w:rPr>
          <w:color w:val="000000"/>
        </w:rPr>
        <w:t xml:space="preserve">, por lo que, resulta necesario hacer referencia al </w:t>
      </w:r>
      <w:r w:rsidRPr="003631E3">
        <w:rPr>
          <w:b/>
          <w:bCs/>
          <w:color w:val="000000"/>
        </w:rPr>
        <w:t>procedimiento de búsqueda que deben seguir los Sujetos Obligados para localizar la información,</w:t>
      </w:r>
      <w:r w:rsidRPr="003631E3">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w:t>
      </w:r>
      <w:r w:rsidRPr="003631E3">
        <w:rPr>
          <w:color w:val="000000"/>
        </w:rPr>
        <w:lastRenderedPageBreak/>
        <w:t>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AD10F83" w14:textId="77777777" w:rsidR="00D2415D" w:rsidRPr="003631E3" w:rsidRDefault="000829A2">
      <w:pPr>
        <w:spacing w:after="0" w:line="360" w:lineRule="auto"/>
        <w:rPr>
          <w:color w:val="000000"/>
        </w:rPr>
      </w:pPr>
      <w:r w:rsidRPr="003631E3">
        <w:rPr>
          <w:color w:val="000000"/>
        </w:rPr>
        <w:t xml:space="preserve">Así, con la finalidad de determinar si el Sujeto Obligado </w:t>
      </w:r>
      <w:r w:rsidRPr="003631E3">
        <w:rPr>
          <w:b/>
          <w:bCs/>
          <w:color w:val="000000"/>
        </w:rPr>
        <w:t>cumplió con el procedimiento de búsqueda</w:t>
      </w:r>
      <w:r w:rsidRPr="003631E3">
        <w:rPr>
          <w:color w:val="000000"/>
        </w:rPr>
        <w:t xml:space="preserve"> previsto en el artículo 162 de la Ley de Transparencia y Acceso a la Información Pública del Estado de México y Municipios, dado que, remitió a las áreas que pueden conocer de lo solicitado.</w:t>
      </w:r>
    </w:p>
    <w:p w14:paraId="014CF5A0" w14:textId="77777777" w:rsidR="00D2415D" w:rsidRPr="003631E3" w:rsidRDefault="00D2415D">
      <w:pPr>
        <w:spacing w:after="0" w:line="360" w:lineRule="auto"/>
        <w:rPr>
          <w:b/>
          <w:bCs/>
          <w:color w:val="000000"/>
        </w:rPr>
      </w:pPr>
    </w:p>
    <w:p w14:paraId="0077B739" w14:textId="77777777" w:rsidR="00D2415D" w:rsidRPr="003631E3" w:rsidRDefault="000829A2">
      <w:pPr>
        <w:spacing w:after="0" w:line="360" w:lineRule="auto"/>
      </w:pPr>
      <w:r w:rsidRPr="003631E3">
        <w:rPr>
          <w:color w:val="000000"/>
        </w:rPr>
        <w:t xml:space="preserve">En este contexto normativo, es preciso señalar que en respuesta el Sujeto Obligado remitió el </w:t>
      </w:r>
      <w:r w:rsidRPr="003631E3">
        <w:t xml:space="preserve"> formato PbRM-02a Calendarización de metas de actividad; la cual conforme al MANUAL PARA LA PLANEACIÓN, PROGRAMACIÓN Y PRESUPUESTO DE EGRESOS MUNICIPAL PARA EL EJERCICIO FISCAL 2025, y  aquel del año 2024; que tiene por objeto identificar trimestralmente las cantidades de las metas programadas anuales por proyecto conforme al PbRM-1c que es el que tiene como propósito establecer las acciones sustantivas para cada proyecto, mismas que deberán reflejar la diferencia entre el cumplimiento alcanzado durante el ejercicio fiscal 2024 o 2023 y las cifras programadas que se estimen alcanzar en el ejercicio 2025 o 2024.</w:t>
      </w:r>
    </w:p>
    <w:p w14:paraId="0BBCACC0" w14:textId="77777777" w:rsidR="00D2415D" w:rsidRPr="003631E3" w:rsidRDefault="00D2415D">
      <w:pPr>
        <w:spacing w:after="0" w:line="360" w:lineRule="auto"/>
      </w:pPr>
    </w:p>
    <w:p w14:paraId="19FCDA9B" w14:textId="0F7A6774" w:rsidR="001432D1" w:rsidRPr="003631E3" w:rsidRDefault="001432D1">
      <w:pPr>
        <w:spacing w:after="0" w:line="360" w:lineRule="auto"/>
        <w:rPr>
          <w:b/>
          <w:bCs/>
        </w:rPr>
      </w:pPr>
      <w:r w:rsidRPr="003631E3">
        <w:t xml:space="preserve">Así, se advierte que, si bien dicho documento guarda relación con lo solicitado, pues su información se recaba de los documentos solicitados, este no da cuenta, pues como ya se refirió la pretensión de la persona Recurrente, es obtener los formatos que integran el Programa Operativo Anual de la Contraloría Municipal, lo cual da como resultado que el agravio sea </w:t>
      </w:r>
      <w:r w:rsidRPr="003631E3">
        <w:rPr>
          <w:b/>
          <w:bCs/>
        </w:rPr>
        <w:t>FUNDADO.</w:t>
      </w:r>
    </w:p>
    <w:p w14:paraId="754238BA" w14:textId="77777777" w:rsidR="00D2415D" w:rsidRPr="003631E3" w:rsidRDefault="00D2415D">
      <w:pPr>
        <w:spacing w:after="0" w:line="360" w:lineRule="auto"/>
      </w:pPr>
    </w:p>
    <w:p w14:paraId="08871CF4" w14:textId="77777777" w:rsidR="00D2415D" w:rsidRPr="003631E3" w:rsidRDefault="000829A2">
      <w:pPr>
        <w:spacing w:after="0" w:line="360" w:lineRule="auto"/>
      </w:pPr>
      <w:r w:rsidRPr="003631E3">
        <w:t xml:space="preserve">Por otra parte, en informe justificado el Sujeto Obligado remitió el documento denominado </w:t>
      </w:r>
      <w:r w:rsidRPr="003631E3">
        <w:rPr>
          <w:i/>
          <w:iCs/>
        </w:rPr>
        <w:t xml:space="preserve">“Informe de Auditorías y Evaluación Realizadas por el Órgano Interno de Control del 01 de diciembre al 31 de diciembre de 2024”, </w:t>
      </w:r>
      <w:r w:rsidRPr="003631E3">
        <w:t xml:space="preserve"> el cual implica un informe de resultados y no un plan o programa </w:t>
      </w:r>
      <w:r w:rsidRPr="003631E3">
        <w:lastRenderedPageBreak/>
        <w:t>anual, es decir, no se trata de una programación sino de un documento posterior a realizar las acciones, por tanto, tampoco da cuenta de lo solicitado, aunado a que solo contempla el mes de diciembre de 2024.</w:t>
      </w:r>
    </w:p>
    <w:p w14:paraId="426E66FA" w14:textId="77777777" w:rsidR="00D2415D" w:rsidRPr="003631E3" w:rsidRDefault="00D2415D">
      <w:pPr>
        <w:spacing w:after="0" w:line="360" w:lineRule="auto"/>
      </w:pPr>
    </w:p>
    <w:p w14:paraId="2071505A" w14:textId="5E5481AB" w:rsidR="00D2415D" w:rsidRPr="003631E3" w:rsidRDefault="000829A2">
      <w:pPr>
        <w:spacing w:after="0" w:line="360" w:lineRule="auto"/>
      </w:pPr>
      <w:r w:rsidRPr="003631E3">
        <w:t xml:space="preserve">En consecuencia, de lo antes expuesto y en atención a que no se puede tener por experto en la materia a la parte Recurrente, este Organismo Garante advierte que será necesaria la entrega </w:t>
      </w:r>
      <w:r w:rsidR="001432D1" w:rsidRPr="003631E3">
        <w:t>de los formatos del Prgrama Operativo Anual</w:t>
      </w:r>
      <w:r w:rsidRPr="003631E3">
        <w:t xml:space="preserve"> de la Contraloría Municipal correspondiente a los </w:t>
      </w:r>
      <w:r w:rsidR="001432D1" w:rsidRPr="003631E3">
        <w:t>ejercicios fiscales 2</w:t>
      </w:r>
      <w:r w:rsidRPr="003631E3">
        <w:t>024 y 2025.</w:t>
      </w:r>
    </w:p>
    <w:p w14:paraId="05B3462D" w14:textId="0AC7BE22" w:rsidR="00D2415D" w:rsidRPr="003631E3" w:rsidRDefault="000829A2">
      <w:pPr>
        <w:spacing w:after="0" w:line="360" w:lineRule="auto"/>
      </w:pPr>
      <w:r w:rsidRPr="003631E3">
        <w:t xml:space="preserve"> </w:t>
      </w:r>
    </w:p>
    <w:p w14:paraId="4997E631" w14:textId="77777777" w:rsidR="00D2415D" w:rsidRPr="003631E3" w:rsidRDefault="000829A2">
      <w:pPr>
        <w:spacing w:after="0" w:line="360" w:lineRule="auto"/>
      </w:pPr>
      <w:r w:rsidRPr="003631E3">
        <w:t xml:space="preserve">En atención a que se trata de información que da cuenta de la planeación de acciones o actividades de forma anual, y que la misma corresponde al actuar de las áreas que conforman al Sujeto Obligado, no se advierte que la documentación pueda tener algún supuesto de clasificación, por lo que, tiene el carácter de pública.  </w:t>
      </w:r>
    </w:p>
    <w:p w14:paraId="6366C854" w14:textId="77777777" w:rsidR="00D2415D" w:rsidRPr="003631E3" w:rsidRDefault="00D2415D">
      <w:pPr>
        <w:spacing w:after="0" w:line="360" w:lineRule="auto"/>
      </w:pPr>
    </w:p>
    <w:p w14:paraId="7920393F" w14:textId="77777777" w:rsidR="00D2415D" w:rsidRPr="003631E3" w:rsidRDefault="000829A2">
      <w:pPr>
        <w:pStyle w:val="Ttulo2"/>
        <w:spacing w:before="0" w:after="0"/>
        <w:rPr>
          <w:b w:val="0"/>
          <w:bCs w:val="0"/>
        </w:rPr>
      </w:pPr>
      <w:bookmarkStart w:id="14" w:name="_Toc214613887"/>
      <w:r w:rsidRPr="003631E3">
        <w:t>SEXTO. Decisión</w:t>
      </w:r>
      <w:bookmarkEnd w:id="14"/>
    </w:p>
    <w:p w14:paraId="644113F4" w14:textId="77777777" w:rsidR="00D2415D" w:rsidRPr="003631E3" w:rsidRDefault="00D2415D">
      <w:pPr>
        <w:spacing w:after="0" w:line="360" w:lineRule="auto"/>
        <w:rPr>
          <w:b/>
          <w:bCs/>
        </w:rPr>
      </w:pPr>
    </w:p>
    <w:p w14:paraId="2FA77167" w14:textId="77777777" w:rsidR="00D2415D" w:rsidRPr="003631E3" w:rsidRDefault="000829A2">
      <w:pPr>
        <w:spacing w:after="0" w:line="360" w:lineRule="auto"/>
      </w:pPr>
      <w:r w:rsidRPr="003631E3">
        <w:t xml:space="preserve">Con fundamento en el artículo 186, fracción III, de la Ley de Transparencia y Acceso a la Información Pública del Estado de México y Municipios, este Instituto considera procedente </w:t>
      </w:r>
      <w:r w:rsidRPr="003631E3">
        <w:rPr>
          <w:b/>
          <w:bCs/>
        </w:rPr>
        <w:t xml:space="preserve">REVOCAR </w:t>
      </w:r>
      <w:r w:rsidRPr="003631E3">
        <w:t xml:space="preserve">la respuesta otorgada por el Sujeto Obligado a la solicitud de información </w:t>
      </w:r>
      <w:r w:rsidRPr="003631E3">
        <w:rPr>
          <w:b/>
          <w:bCs/>
        </w:rPr>
        <w:t>00300/MEXICAL/IP/2025</w:t>
      </w:r>
      <w:r w:rsidRPr="003631E3">
        <w:t xml:space="preserve">, por resultar fundadas las razones o motivos de inconformidad hechos valer por la parte Recurrente, en el Recurso de Revisión </w:t>
      </w:r>
      <w:r w:rsidRPr="003631E3">
        <w:rPr>
          <w:b/>
          <w:bCs/>
        </w:rPr>
        <w:t>10051/INFOEM/IP/RR/2025</w:t>
      </w:r>
      <w:r w:rsidRPr="003631E3">
        <w:t xml:space="preserve">, en consecuencia procede </w:t>
      </w:r>
      <w:r w:rsidRPr="003631E3">
        <w:rPr>
          <w:b/>
          <w:bCs/>
        </w:rPr>
        <w:t xml:space="preserve">ORDENAR, </w:t>
      </w:r>
      <w:r w:rsidRPr="003631E3">
        <w:t xml:space="preserve">la entrega de la información en los términos antes expuestos. </w:t>
      </w:r>
    </w:p>
    <w:p w14:paraId="45B63643" w14:textId="77777777" w:rsidR="00D2415D" w:rsidRPr="003631E3" w:rsidRDefault="00D2415D">
      <w:pPr>
        <w:tabs>
          <w:tab w:val="left" w:pos="4962"/>
        </w:tabs>
        <w:spacing w:after="0" w:line="360" w:lineRule="auto"/>
        <w:rPr>
          <w:color w:val="000000"/>
        </w:rPr>
      </w:pPr>
    </w:p>
    <w:p w14:paraId="7A4C8ADE" w14:textId="77777777" w:rsidR="00D2415D" w:rsidRPr="003631E3" w:rsidRDefault="000829A2">
      <w:pPr>
        <w:spacing w:after="0" w:line="360" w:lineRule="auto"/>
        <w:rPr>
          <w:b/>
          <w:bCs/>
          <w:u w:val="single"/>
        </w:rPr>
      </w:pPr>
      <w:r w:rsidRPr="003631E3">
        <w:rPr>
          <w:b/>
          <w:bCs/>
          <w:u w:val="single"/>
        </w:rPr>
        <w:t>Términos de la Resolución para la parte Recurrente:</w:t>
      </w:r>
    </w:p>
    <w:p w14:paraId="65786161" w14:textId="77777777" w:rsidR="00D2415D" w:rsidRPr="003631E3" w:rsidRDefault="00D2415D">
      <w:pPr>
        <w:spacing w:after="0" w:line="360" w:lineRule="auto"/>
      </w:pPr>
    </w:p>
    <w:p w14:paraId="563CB44F" w14:textId="77777777" w:rsidR="00D2415D" w:rsidRPr="003631E3" w:rsidRDefault="000829A2">
      <w:pPr>
        <w:spacing w:after="0" w:line="360" w:lineRule="auto"/>
        <w:rPr>
          <w:u w:val="single"/>
        </w:rPr>
      </w:pPr>
      <w:r w:rsidRPr="003631E3">
        <w:rPr>
          <w:u w:val="single"/>
        </w:rPr>
        <w:lastRenderedPageBreak/>
        <w:t>Se hace del conocimiento de parte Recurrente que este Organismo Garante determinó concederle la razón, puesto que lo entregado no da cuenta de lo solicitado y, por tanto, se ordena la entrega de la documentación que dé cuenta de lo requerido.</w:t>
      </w:r>
    </w:p>
    <w:p w14:paraId="71DE0E04" w14:textId="77777777" w:rsidR="00D2415D" w:rsidRPr="003631E3" w:rsidRDefault="00D2415D">
      <w:pPr>
        <w:spacing w:after="0" w:line="360" w:lineRule="auto"/>
        <w:rPr>
          <w:u w:val="single"/>
        </w:rPr>
      </w:pPr>
    </w:p>
    <w:p w14:paraId="6ECCAF0E" w14:textId="77777777" w:rsidR="00D2415D" w:rsidRPr="003631E3" w:rsidRDefault="000829A2">
      <w:pPr>
        <w:spacing w:after="0" w:line="360" w:lineRule="auto"/>
        <w:rPr>
          <w:u w:val="single"/>
        </w:rPr>
      </w:pPr>
      <w:r w:rsidRPr="003631E3">
        <w:rPr>
          <w:u w:val="single"/>
        </w:rPr>
        <w:t>La labor del INFOEM, es apoyar a la población para acceder a la información pública y garantizar la protección de sus datos personales.</w:t>
      </w:r>
    </w:p>
    <w:p w14:paraId="3D6492D0" w14:textId="77777777" w:rsidR="00D2415D" w:rsidRPr="003631E3" w:rsidRDefault="00D2415D">
      <w:pPr>
        <w:spacing w:after="0" w:line="360" w:lineRule="auto"/>
        <w:rPr>
          <w:u w:val="single"/>
        </w:rPr>
      </w:pPr>
    </w:p>
    <w:p w14:paraId="56611099" w14:textId="77777777" w:rsidR="00D2415D" w:rsidRPr="003631E3" w:rsidRDefault="000829A2">
      <w:pPr>
        <w:pStyle w:val="Ttulo1"/>
        <w:spacing w:before="0" w:after="0"/>
        <w:rPr>
          <w:b w:val="0"/>
          <w:bCs w:val="0"/>
          <w:sz w:val="22"/>
          <w:szCs w:val="22"/>
        </w:rPr>
      </w:pPr>
      <w:bookmarkStart w:id="15" w:name="_Toc214613888"/>
      <w:r w:rsidRPr="003631E3">
        <w:rPr>
          <w:sz w:val="22"/>
          <w:szCs w:val="22"/>
        </w:rPr>
        <w:t>R E S U E L V E</w:t>
      </w:r>
      <w:bookmarkEnd w:id="15"/>
    </w:p>
    <w:p w14:paraId="64C6B205" w14:textId="77777777" w:rsidR="00D2415D" w:rsidRPr="003631E3" w:rsidRDefault="00D2415D">
      <w:pPr>
        <w:spacing w:after="0" w:line="360" w:lineRule="auto"/>
        <w:rPr>
          <w:b/>
          <w:bCs/>
        </w:rPr>
      </w:pPr>
    </w:p>
    <w:p w14:paraId="35A84DFF" w14:textId="77777777" w:rsidR="00D2415D" w:rsidRPr="003631E3" w:rsidRDefault="000829A2">
      <w:pPr>
        <w:spacing w:after="0" w:line="360" w:lineRule="auto"/>
      </w:pPr>
      <w:r w:rsidRPr="003631E3">
        <w:rPr>
          <w:b/>
          <w:bCs/>
        </w:rPr>
        <w:t xml:space="preserve">PRIMERO. </w:t>
      </w:r>
      <w:r w:rsidRPr="003631E3">
        <w:t xml:space="preserve">Se </w:t>
      </w:r>
      <w:r w:rsidRPr="003631E3">
        <w:rPr>
          <w:b/>
          <w:bCs/>
        </w:rPr>
        <w:t>REVOCA</w:t>
      </w:r>
      <w:r w:rsidRPr="003631E3">
        <w:t xml:space="preserve"> la respuesta entregada por el Ayuntamiento de Mexicaltzingo a la solicitud de información 00300/MEXICAL/IP/2025 por resultar fundadas las razones o motivos de inconformidad hechos valer por la persona Recurrente en el Recurso de Revisión 10051/INFOEM/IP/RR/2025, en términos de los considerandos QUINTO y SEXTO de la presente Resolución.</w:t>
      </w:r>
    </w:p>
    <w:p w14:paraId="14C503DC" w14:textId="77777777" w:rsidR="00D2415D" w:rsidRPr="003631E3" w:rsidRDefault="00D2415D">
      <w:pPr>
        <w:spacing w:after="0" w:line="360" w:lineRule="auto"/>
      </w:pPr>
    </w:p>
    <w:p w14:paraId="472208A0" w14:textId="2B9E276A" w:rsidR="00D2415D" w:rsidRPr="003631E3" w:rsidRDefault="000829A2">
      <w:pPr>
        <w:spacing w:after="0" w:line="360" w:lineRule="auto"/>
      </w:pPr>
      <w:bookmarkStart w:id="16" w:name="_heading=h.argy21qnkmhr" w:colFirst="0" w:colLast="0"/>
      <w:bookmarkEnd w:id="16"/>
      <w:r w:rsidRPr="003631E3">
        <w:rPr>
          <w:b/>
          <w:bCs/>
        </w:rPr>
        <w:t xml:space="preserve">SEGUNDO. </w:t>
      </w:r>
      <w:r w:rsidRPr="003631E3">
        <w:t xml:space="preserve">Se </w:t>
      </w:r>
      <w:r w:rsidRPr="003631E3">
        <w:rPr>
          <w:b/>
          <w:bCs/>
        </w:rPr>
        <w:t>ORDENA</w:t>
      </w:r>
      <w:r w:rsidRPr="003631E3">
        <w:t xml:space="preserve"> al Sujeto Obligado, a efecto de que previa búsqueda exhaustiva y razonable, entregue a través del Sistema de Acceso a la Información Mexiquense (SAIMEX), </w:t>
      </w:r>
      <w:r w:rsidR="001432D1" w:rsidRPr="003631E3">
        <w:t>lo siguiente:</w:t>
      </w:r>
    </w:p>
    <w:p w14:paraId="52112286" w14:textId="77777777" w:rsidR="001432D1" w:rsidRPr="003631E3" w:rsidRDefault="001432D1">
      <w:pPr>
        <w:spacing w:after="0" w:line="360" w:lineRule="auto"/>
      </w:pPr>
    </w:p>
    <w:p w14:paraId="4C46B002" w14:textId="3589ECEB" w:rsidR="001432D1" w:rsidRPr="003631E3" w:rsidRDefault="001432D1" w:rsidP="001432D1">
      <w:pPr>
        <w:pStyle w:val="Prrafodelista"/>
        <w:numPr>
          <w:ilvl w:val="0"/>
          <w:numId w:val="3"/>
        </w:numPr>
        <w:spacing w:line="360" w:lineRule="auto"/>
      </w:pPr>
      <w:r w:rsidRPr="003631E3">
        <w:t>Los formatos que integran el Programa Operativo Anual de la Contraloría Municipal, para el ejercicio fiscal 2024 y 2025.</w:t>
      </w:r>
    </w:p>
    <w:p w14:paraId="0DED875B" w14:textId="77777777" w:rsidR="001432D1" w:rsidRPr="003631E3" w:rsidRDefault="001432D1">
      <w:pPr>
        <w:spacing w:after="0" w:line="360" w:lineRule="auto"/>
      </w:pPr>
    </w:p>
    <w:p w14:paraId="7FB1B8F7" w14:textId="77777777" w:rsidR="00D2415D" w:rsidRPr="003631E3" w:rsidRDefault="000829A2">
      <w:pPr>
        <w:spacing w:after="0" w:line="360" w:lineRule="auto"/>
      </w:pPr>
      <w:r w:rsidRPr="003631E3">
        <w:rPr>
          <w:b/>
          <w:bCs/>
        </w:rPr>
        <w:t xml:space="preserve">TERCERO. NOTIFÍQUESE POR SAIMEX </w:t>
      </w:r>
      <w:r w:rsidRPr="003631E3">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w:t>
      </w:r>
      <w:r w:rsidRPr="003631E3">
        <w:lastRenderedPageBreak/>
        <w:t>a la presente y, se le apercibe que en caso de negarse a cumplir la presente resolución o hacerlo de manera parcial, se le impondrá una medida de apremio de conformidad con lo previsto en los artículos 198, 200, fracción III, 214, 215 y 216 de la Ley referida.</w:t>
      </w:r>
    </w:p>
    <w:p w14:paraId="6011C993" w14:textId="77777777" w:rsidR="00D2415D" w:rsidRPr="003631E3" w:rsidRDefault="00D2415D">
      <w:pPr>
        <w:spacing w:after="0" w:line="360" w:lineRule="auto"/>
      </w:pPr>
    </w:p>
    <w:p w14:paraId="256EF12F" w14:textId="77777777" w:rsidR="00D2415D" w:rsidRPr="003631E3" w:rsidRDefault="000829A2">
      <w:pPr>
        <w:spacing w:after="0" w:line="360" w:lineRule="auto"/>
      </w:pPr>
      <w:r w:rsidRPr="003631E3">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275751" w14:textId="77777777" w:rsidR="00D2415D" w:rsidRPr="003631E3" w:rsidRDefault="00D2415D">
      <w:pPr>
        <w:spacing w:after="0" w:line="360" w:lineRule="auto"/>
      </w:pPr>
    </w:p>
    <w:p w14:paraId="7C4D7D96" w14:textId="77777777" w:rsidR="00D2415D" w:rsidRPr="003631E3" w:rsidRDefault="000829A2">
      <w:pPr>
        <w:spacing w:after="0" w:line="360" w:lineRule="auto"/>
      </w:pPr>
      <w:r w:rsidRPr="003631E3">
        <w:rPr>
          <w:b/>
          <w:bCs/>
        </w:rPr>
        <w:t>CUARTO. NOTIFÍQUESE</w:t>
      </w:r>
      <w:r w:rsidRPr="003631E3">
        <w:t xml:space="preserve"> </w:t>
      </w:r>
      <w:r w:rsidRPr="003631E3">
        <w:rPr>
          <w:b/>
          <w:bCs/>
        </w:rPr>
        <w:t xml:space="preserve">POR SAIMEX </w:t>
      </w:r>
      <w:r w:rsidRPr="003631E3">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CFC0D30" w14:textId="77777777" w:rsidR="00D2415D" w:rsidRPr="003631E3" w:rsidRDefault="00D2415D">
      <w:pPr>
        <w:spacing w:after="0" w:line="360" w:lineRule="auto"/>
      </w:pPr>
    </w:p>
    <w:p w14:paraId="7C92CCBD" w14:textId="77777777" w:rsidR="00D2415D" w:rsidRDefault="000829A2">
      <w:pPr>
        <w:spacing w:after="0" w:line="360" w:lineRule="auto"/>
      </w:pPr>
      <w:r w:rsidRPr="003631E3">
        <w:t xml:space="preserve">ASÍ LO RESUELVE, POR </w:t>
      </w:r>
      <w:r w:rsidRPr="003631E3">
        <w:rPr>
          <w:b/>
          <w:bCs/>
        </w:rPr>
        <w:t>UNANIMIDAD</w:t>
      </w:r>
      <w:r w:rsidRPr="003631E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26C57ADA" w14:textId="77777777" w:rsidR="00D2415D" w:rsidRDefault="00D2415D">
      <w:pPr>
        <w:pStyle w:val="Ttulo2"/>
        <w:spacing w:before="0" w:after="0"/>
        <w:rPr>
          <w:b w:val="0"/>
          <w:bCs w:val="0"/>
        </w:rPr>
      </w:pPr>
    </w:p>
    <w:p w14:paraId="0106D158" w14:textId="77777777" w:rsidR="00D2415D" w:rsidRDefault="00D2415D">
      <w:pPr>
        <w:spacing w:after="0" w:line="360" w:lineRule="auto"/>
      </w:pPr>
    </w:p>
    <w:p w14:paraId="7D99CFC4" w14:textId="77777777" w:rsidR="00D2415D" w:rsidRDefault="00D2415D">
      <w:pPr>
        <w:spacing w:after="0" w:line="360" w:lineRule="auto"/>
      </w:pPr>
    </w:p>
    <w:p w14:paraId="10C49841" w14:textId="77777777" w:rsidR="00D2415D" w:rsidRDefault="00D2415D">
      <w:pPr>
        <w:spacing w:after="0" w:line="360" w:lineRule="auto"/>
      </w:pPr>
    </w:p>
    <w:p w14:paraId="6111B2D4" w14:textId="77777777" w:rsidR="00D2415D" w:rsidRDefault="00D2415D">
      <w:pPr>
        <w:spacing w:after="0" w:line="360" w:lineRule="auto"/>
      </w:pPr>
    </w:p>
    <w:p w14:paraId="7F065836" w14:textId="77777777" w:rsidR="00D2415D" w:rsidRDefault="00D2415D">
      <w:pPr>
        <w:spacing w:after="0" w:line="360" w:lineRule="auto"/>
      </w:pPr>
    </w:p>
    <w:p w14:paraId="317310B8" w14:textId="77777777" w:rsidR="00D2415D" w:rsidRDefault="00D2415D">
      <w:pPr>
        <w:spacing w:after="0" w:line="360" w:lineRule="auto"/>
      </w:pPr>
    </w:p>
    <w:p w14:paraId="26553B7C" w14:textId="77777777" w:rsidR="00D2415D" w:rsidRDefault="00D2415D">
      <w:pPr>
        <w:spacing w:after="0" w:line="360" w:lineRule="auto"/>
      </w:pPr>
    </w:p>
    <w:p w14:paraId="2ED7D951" w14:textId="77777777" w:rsidR="00D2415D" w:rsidRDefault="00D2415D">
      <w:pPr>
        <w:spacing w:after="0" w:line="360" w:lineRule="auto"/>
      </w:pPr>
    </w:p>
    <w:p w14:paraId="29B8C707" w14:textId="77777777" w:rsidR="00D2415D" w:rsidRDefault="00D2415D">
      <w:pPr>
        <w:spacing w:after="0" w:line="360" w:lineRule="auto"/>
      </w:pPr>
    </w:p>
    <w:p w14:paraId="30B81FC6" w14:textId="77777777" w:rsidR="00D2415D" w:rsidRDefault="00D2415D">
      <w:pPr>
        <w:spacing w:after="0" w:line="360" w:lineRule="auto"/>
      </w:pPr>
    </w:p>
    <w:p w14:paraId="22A7CCAB" w14:textId="77777777" w:rsidR="00D2415D" w:rsidRDefault="00D2415D">
      <w:pPr>
        <w:spacing w:after="0" w:line="360" w:lineRule="auto"/>
      </w:pPr>
    </w:p>
    <w:p w14:paraId="1A637884" w14:textId="77777777" w:rsidR="00D2415D" w:rsidRDefault="00D2415D">
      <w:pPr>
        <w:spacing w:after="0" w:line="360" w:lineRule="auto"/>
      </w:pPr>
    </w:p>
    <w:p w14:paraId="751322DC" w14:textId="77777777" w:rsidR="00D2415D" w:rsidRDefault="00D2415D">
      <w:pPr>
        <w:spacing w:after="0" w:line="360" w:lineRule="auto"/>
      </w:pPr>
    </w:p>
    <w:p w14:paraId="7A2D59FD" w14:textId="77777777" w:rsidR="00D2415D" w:rsidRDefault="00D2415D">
      <w:pPr>
        <w:spacing w:after="0" w:line="360" w:lineRule="auto"/>
      </w:pPr>
    </w:p>
    <w:p w14:paraId="38E239B8" w14:textId="77777777" w:rsidR="00D2415D" w:rsidRDefault="00D2415D">
      <w:pPr>
        <w:spacing w:after="0" w:line="360" w:lineRule="auto"/>
      </w:pPr>
    </w:p>
    <w:p w14:paraId="59CD1698" w14:textId="77777777" w:rsidR="00D2415D" w:rsidRDefault="00D2415D">
      <w:pPr>
        <w:spacing w:after="0" w:line="360" w:lineRule="auto"/>
      </w:pPr>
    </w:p>
    <w:p w14:paraId="2BE89B63" w14:textId="77777777" w:rsidR="00D2415D" w:rsidRDefault="00D2415D">
      <w:pPr>
        <w:spacing w:after="0" w:line="360" w:lineRule="auto"/>
      </w:pPr>
    </w:p>
    <w:p w14:paraId="159DFA76" w14:textId="77777777" w:rsidR="00D2415D" w:rsidRDefault="00D2415D">
      <w:pPr>
        <w:spacing w:after="0" w:line="360" w:lineRule="auto"/>
      </w:pPr>
    </w:p>
    <w:p w14:paraId="689E3E02" w14:textId="77777777" w:rsidR="00D2415D" w:rsidRDefault="00D2415D">
      <w:pPr>
        <w:spacing w:after="0" w:line="360" w:lineRule="auto"/>
      </w:pPr>
    </w:p>
    <w:p w14:paraId="19BDB4F6" w14:textId="77777777" w:rsidR="00D2415D" w:rsidRDefault="00D2415D">
      <w:pPr>
        <w:spacing w:after="0" w:line="360" w:lineRule="auto"/>
      </w:pPr>
    </w:p>
    <w:p w14:paraId="1DD3F9DE" w14:textId="77777777" w:rsidR="00D2415D" w:rsidRDefault="00D2415D">
      <w:pPr>
        <w:spacing w:after="0" w:line="360" w:lineRule="auto"/>
      </w:pPr>
    </w:p>
    <w:p w14:paraId="68256B79" w14:textId="77777777" w:rsidR="00D2415D" w:rsidRDefault="00D2415D">
      <w:pPr>
        <w:spacing w:after="0" w:line="360" w:lineRule="auto"/>
      </w:pPr>
    </w:p>
    <w:p w14:paraId="7E98F923" w14:textId="77777777" w:rsidR="00D2415D" w:rsidRDefault="00D2415D">
      <w:pPr>
        <w:spacing w:after="0" w:line="360" w:lineRule="auto"/>
      </w:pPr>
    </w:p>
    <w:p w14:paraId="4D9AC167" w14:textId="77777777" w:rsidR="00D2415D" w:rsidRDefault="00D2415D">
      <w:pPr>
        <w:spacing w:after="0" w:line="360" w:lineRule="auto"/>
      </w:pPr>
    </w:p>
    <w:p w14:paraId="44FA78D7" w14:textId="77777777" w:rsidR="00D2415D" w:rsidRDefault="00D2415D">
      <w:pPr>
        <w:spacing w:after="0" w:line="360" w:lineRule="auto"/>
      </w:pPr>
    </w:p>
    <w:p w14:paraId="57FAA393" w14:textId="77777777" w:rsidR="00D2415D" w:rsidRDefault="00D2415D">
      <w:pPr>
        <w:spacing w:after="0" w:line="360" w:lineRule="auto"/>
      </w:pPr>
    </w:p>
    <w:p w14:paraId="45622594" w14:textId="77777777" w:rsidR="00D2415D" w:rsidRDefault="00D2415D">
      <w:pPr>
        <w:spacing w:after="0" w:line="360" w:lineRule="auto"/>
      </w:pPr>
    </w:p>
    <w:sectPr w:rsidR="00D2415D">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6FD8D" w14:textId="77777777" w:rsidR="000829A2" w:rsidRDefault="000829A2">
      <w:pPr>
        <w:spacing w:after="0" w:line="240" w:lineRule="auto"/>
      </w:pPr>
      <w:r>
        <w:separator/>
      </w:r>
    </w:p>
  </w:endnote>
  <w:endnote w:type="continuationSeparator" w:id="0">
    <w:p w14:paraId="109EE621" w14:textId="77777777" w:rsidR="000829A2" w:rsidRDefault="00082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20FD4AC-95C0-40E6-925E-5E6F39BDC3D2}"/>
  </w:font>
  <w:font w:name="Palatino Linotype">
    <w:panose1 w:val="02040502050505030304"/>
    <w:charset w:val="00"/>
    <w:family w:val="roman"/>
    <w:pitch w:val="variable"/>
    <w:sig w:usb0="E0000287" w:usb1="40000013" w:usb2="00000000" w:usb3="00000000" w:csb0="0000019F" w:csb1="00000000"/>
    <w:embedRegular r:id="rId2" w:fontKey="{6CB97A7C-3A7D-47B1-925E-F2E6D098FB8D}"/>
    <w:embedBold r:id="rId3" w:fontKey="{C0CD9C78-358E-4BB1-A77C-FFA3080EFB06}"/>
    <w:embedItalic r:id="rId4" w:fontKey="{82866274-A0E2-46C5-8037-C9FD191F493B}"/>
    <w:embedBoldItalic r:id="rId5" w:fontKey="{2F42B352-E29D-478C-B4D2-742CFD7F004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9645DD7-67DF-4D05-8587-ACA34392B9ED}"/>
  </w:font>
  <w:font w:name="Georgia">
    <w:panose1 w:val="02040502050405020303"/>
    <w:charset w:val="00"/>
    <w:family w:val="roman"/>
    <w:pitch w:val="variable"/>
    <w:sig w:usb0="00000287" w:usb1="00000000" w:usb2="00000000" w:usb3="00000000" w:csb0="0000009F" w:csb1="00000000"/>
    <w:embedItalic r:id="rId7" w:fontKey="{9FF61BB0-EE2D-458F-B39C-D063900424E2}"/>
  </w:font>
  <w:font w:name="Calibri">
    <w:panose1 w:val="020F0502020204030204"/>
    <w:charset w:val="00"/>
    <w:family w:val="swiss"/>
    <w:pitch w:val="variable"/>
    <w:sig w:usb0="E4002EFF" w:usb1="C200247B" w:usb2="00000009" w:usb3="00000000" w:csb0="000001FF" w:csb1="00000000"/>
    <w:embedRegular r:id="rId8" w:fontKey="{2EF9512A-1DBA-43CC-AF0F-7D1AA5F763D4}"/>
  </w:font>
  <w:font w:name="Garamond">
    <w:panose1 w:val="02020404030301010803"/>
    <w:charset w:val="00"/>
    <w:family w:val="roman"/>
    <w:pitch w:val="variable"/>
    <w:sig w:usb0="00000287" w:usb1="00000000" w:usb2="00000000" w:usb3="00000000" w:csb0="0000009F" w:csb1="00000000"/>
    <w:embedRegular r:id="rId9" w:fontKey="{FF4F2A60-0697-4340-8724-BF42342B3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7CBB9" w14:textId="77777777" w:rsidR="00D2415D" w:rsidRDefault="000829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64E4D">
      <w:rPr>
        <w:b/>
        <w:bCs/>
        <w:noProof/>
        <w:color w:val="000000"/>
        <w:sz w:val="24"/>
        <w:szCs w:val="24"/>
      </w:rPr>
      <w:t>18</w:t>
    </w:r>
    <w:r>
      <w:rPr>
        <w:b/>
        <w:bCs/>
        <w:color w:val="000000"/>
        <w:sz w:val="24"/>
        <w:szCs w:val="24"/>
      </w:rPr>
      <w:fldChar w:fldCharType="end"/>
    </w:r>
  </w:p>
  <w:p w14:paraId="783F3AF7" w14:textId="77777777" w:rsidR="00D2415D" w:rsidRDefault="00D2415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29D1E" w14:textId="3B907068" w:rsidR="00D2415D" w:rsidRDefault="000829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04C80">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04C80">
      <w:rPr>
        <w:b/>
        <w:bCs/>
        <w:noProof/>
        <w:color w:val="000000"/>
        <w:sz w:val="24"/>
        <w:szCs w:val="24"/>
      </w:rPr>
      <w:t>18</w:t>
    </w:r>
    <w:r>
      <w:rPr>
        <w:b/>
        <w:bCs/>
        <w:color w:val="000000"/>
        <w:sz w:val="24"/>
        <w:szCs w:val="24"/>
      </w:rPr>
      <w:fldChar w:fldCharType="end"/>
    </w:r>
  </w:p>
  <w:p w14:paraId="78D26003" w14:textId="77777777" w:rsidR="00D2415D" w:rsidRDefault="00D2415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D7CC2" w14:textId="77777777" w:rsidR="00D2415D" w:rsidRDefault="000829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04C8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04C80">
      <w:rPr>
        <w:b/>
        <w:bCs/>
        <w:noProof/>
        <w:color w:val="000000"/>
        <w:sz w:val="24"/>
        <w:szCs w:val="24"/>
      </w:rPr>
      <w:t>18</w:t>
    </w:r>
    <w:r>
      <w:rPr>
        <w:b/>
        <w:bCs/>
        <w:color w:val="000000"/>
        <w:sz w:val="24"/>
        <w:szCs w:val="24"/>
      </w:rPr>
      <w:fldChar w:fldCharType="end"/>
    </w:r>
  </w:p>
  <w:p w14:paraId="4BD800A2" w14:textId="77777777" w:rsidR="00D2415D" w:rsidRDefault="00D241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6416F" w14:textId="77777777" w:rsidR="000829A2" w:rsidRDefault="000829A2">
      <w:pPr>
        <w:spacing w:after="0" w:line="240" w:lineRule="auto"/>
      </w:pPr>
      <w:r>
        <w:separator/>
      </w:r>
    </w:p>
  </w:footnote>
  <w:footnote w:type="continuationSeparator" w:id="0">
    <w:p w14:paraId="22738F37" w14:textId="77777777" w:rsidR="000829A2" w:rsidRDefault="00082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4172A" w14:textId="77777777" w:rsidR="00D2415D" w:rsidRDefault="00D2415D">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2415D" w14:paraId="259D33B4" w14:textId="77777777">
      <w:trPr>
        <w:trHeight w:val="141"/>
      </w:trPr>
      <w:tc>
        <w:tcPr>
          <w:tcW w:w="2404" w:type="dxa"/>
        </w:tcPr>
        <w:p w14:paraId="02B991C9" w14:textId="77777777" w:rsidR="00D2415D" w:rsidRDefault="000829A2">
          <w:pPr>
            <w:tabs>
              <w:tab w:val="right" w:pos="8838"/>
            </w:tabs>
            <w:ind w:right="-105"/>
            <w:rPr>
              <w:b/>
              <w:bCs/>
            </w:rPr>
          </w:pPr>
          <w:r>
            <w:rPr>
              <w:b/>
              <w:bCs/>
            </w:rPr>
            <w:t>Recurso de Revisión:</w:t>
          </w:r>
        </w:p>
      </w:tc>
      <w:tc>
        <w:tcPr>
          <w:tcW w:w="3587" w:type="dxa"/>
        </w:tcPr>
        <w:p w14:paraId="241A723C" w14:textId="77777777" w:rsidR="00D2415D" w:rsidRDefault="000829A2">
          <w:pPr>
            <w:tabs>
              <w:tab w:val="right" w:pos="8838"/>
            </w:tabs>
            <w:ind w:left="-28" w:right="683"/>
          </w:pPr>
          <w:r>
            <w:t>04196/INFOEM/IP/RR/2020</w:t>
          </w:r>
        </w:p>
      </w:tc>
    </w:tr>
    <w:tr w:rsidR="00D2415D" w14:paraId="03DE9282" w14:textId="77777777">
      <w:trPr>
        <w:trHeight w:val="276"/>
      </w:trPr>
      <w:tc>
        <w:tcPr>
          <w:tcW w:w="2404" w:type="dxa"/>
        </w:tcPr>
        <w:p w14:paraId="1AD54AF2" w14:textId="77777777" w:rsidR="00D2415D" w:rsidRDefault="000829A2">
          <w:pPr>
            <w:tabs>
              <w:tab w:val="right" w:pos="8838"/>
            </w:tabs>
            <w:ind w:right="-105"/>
            <w:rPr>
              <w:b/>
              <w:bCs/>
            </w:rPr>
          </w:pPr>
          <w:r>
            <w:rPr>
              <w:b/>
              <w:bCs/>
            </w:rPr>
            <w:t>Sujeto Obligado:</w:t>
          </w:r>
        </w:p>
      </w:tc>
      <w:tc>
        <w:tcPr>
          <w:tcW w:w="3587" w:type="dxa"/>
        </w:tcPr>
        <w:p w14:paraId="03A8F57E" w14:textId="77777777" w:rsidR="00D2415D" w:rsidRDefault="000829A2">
          <w:pPr>
            <w:tabs>
              <w:tab w:val="right" w:pos="8838"/>
            </w:tabs>
            <w:ind w:right="116"/>
          </w:pPr>
          <w:r>
            <w:t>Ayuntamiento de Chapultepec</w:t>
          </w:r>
        </w:p>
      </w:tc>
    </w:tr>
    <w:tr w:rsidR="00D2415D" w14:paraId="00C080B7" w14:textId="77777777">
      <w:trPr>
        <w:trHeight w:val="276"/>
      </w:trPr>
      <w:tc>
        <w:tcPr>
          <w:tcW w:w="2404" w:type="dxa"/>
        </w:tcPr>
        <w:p w14:paraId="0CA72D64" w14:textId="77777777" w:rsidR="00D2415D" w:rsidRDefault="000829A2">
          <w:pPr>
            <w:tabs>
              <w:tab w:val="right" w:pos="8838"/>
            </w:tabs>
            <w:ind w:right="-105"/>
            <w:rPr>
              <w:b/>
              <w:bCs/>
            </w:rPr>
          </w:pPr>
          <w:r>
            <w:rPr>
              <w:b/>
              <w:bCs/>
            </w:rPr>
            <w:t>Comisionado Ponente:</w:t>
          </w:r>
        </w:p>
      </w:tc>
      <w:tc>
        <w:tcPr>
          <w:tcW w:w="3587" w:type="dxa"/>
        </w:tcPr>
        <w:p w14:paraId="04851698" w14:textId="77777777" w:rsidR="00D2415D" w:rsidRDefault="000829A2">
          <w:pPr>
            <w:tabs>
              <w:tab w:val="right" w:pos="8838"/>
            </w:tabs>
            <w:ind w:right="-32"/>
          </w:pPr>
          <w:r>
            <w:t>Luis Gustavo Parra Noriega</w:t>
          </w:r>
        </w:p>
      </w:tc>
    </w:tr>
  </w:tbl>
  <w:p w14:paraId="7416A87F" w14:textId="77777777" w:rsidR="00D2415D" w:rsidRDefault="00904C80">
    <w:pPr>
      <w:pBdr>
        <w:top w:val="nil"/>
        <w:left w:val="nil"/>
        <w:bottom w:val="nil"/>
        <w:right w:val="nil"/>
        <w:between w:val="nil"/>
      </w:pBdr>
      <w:tabs>
        <w:tab w:val="center" w:pos="4419"/>
        <w:tab w:val="right" w:pos="8838"/>
      </w:tabs>
      <w:spacing w:after="0" w:line="240" w:lineRule="auto"/>
      <w:rPr>
        <w:color w:val="000000"/>
      </w:rPr>
    </w:pPr>
    <w:r>
      <w:rPr>
        <w:color w:val="000000"/>
      </w:rPr>
      <w:pict w14:anchorId="703E2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6384F" w14:textId="77777777" w:rsidR="00D2415D" w:rsidRDefault="00D2415D">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D2415D" w14:paraId="1ABE0162" w14:textId="77777777">
      <w:trPr>
        <w:trHeight w:val="141"/>
      </w:trPr>
      <w:tc>
        <w:tcPr>
          <w:tcW w:w="2409" w:type="dxa"/>
        </w:tcPr>
        <w:p w14:paraId="143B2696" w14:textId="77777777" w:rsidR="00D2415D" w:rsidRDefault="000829A2">
          <w:pPr>
            <w:tabs>
              <w:tab w:val="right" w:pos="8838"/>
            </w:tabs>
            <w:ind w:left="-395" w:right="-105" w:firstLine="395"/>
            <w:rPr>
              <w:b/>
              <w:bCs/>
            </w:rPr>
          </w:pPr>
          <w:r>
            <w:rPr>
              <w:b/>
              <w:bCs/>
            </w:rPr>
            <w:t>Recurso de Revisión:</w:t>
          </w:r>
        </w:p>
      </w:tc>
      <w:tc>
        <w:tcPr>
          <w:tcW w:w="3686" w:type="dxa"/>
        </w:tcPr>
        <w:p w14:paraId="3C4413F2" w14:textId="77777777" w:rsidR="00D2415D" w:rsidRPr="001432D1" w:rsidRDefault="000829A2">
          <w:pPr>
            <w:tabs>
              <w:tab w:val="right" w:pos="8838"/>
            </w:tabs>
            <w:ind w:right="176"/>
          </w:pPr>
          <w:r w:rsidRPr="001432D1">
            <w:t>10051/INFOEM/IP/RR/2025</w:t>
          </w:r>
        </w:p>
      </w:tc>
    </w:tr>
    <w:tr w:rsidR="00D2415D" w14:paraId="3243023F" w14:textId="77777777">
      <w:trPr>
        <w:trHeight w:val="266"/>
      </w:trPr>
      <w:tc>
        <w:tcPr>
          <w:tcW w:w="2409" w:type="dxa"/>
        </w:tcPr>
        <w:p w14:paraId="0647D79C" w14:textId="77777777" w:rsidR="00D2415D" w:rsidRDefault="000829A2">
          <w:pPr>
            <w:tabs>
              <w:tab w:val="right" w:pos="8838"/>
            </w:tabs>
            <w:ind w:right="-105"/>
            <w:rPr>
              <w:b/>
              <w:bCs/>
            </w:rPr>
          </w:pPr>
          <w:r>
            <w:rPr>
              <w:b/>
              <w:bCs/>
            </w:rPr>
            <w:t>Sujeto Obligado:</w:t>
          </w:r>
        </w:p>
      </w:tc>
      <w:tc>
        <w:tcPr>
          <w:tcW w:w="3686" w:type="dxa"/>
        </w:tcPr>
        <w:p w14:paraId="0D272855" w14:textId="77777777" w:rsidR="00D2415D" w:rsidRDefault="000829A2">
          <w:pPr>
            <w:tabs>
              <w:tab w:val="left" w:pos="3158"/>
              <w:tab w:val="left" w:pos="4292"/>
              <w:tab w:val="right" w:pos="8838"/>
            </w:tabs>
            <w:ind w:right="176"/>
          </w:pPr>
          <w:r>
            <w:t>Ayuntamiento de Mexicaltzingo</w:t>
          </w:r>
        </w:p>
      </w:tc>
    </w:tr>
    <w:tr w:rsidR="00D2415D" w14:paraId="46BCBAB3" w14:textId="77777777">
      <w:trPr>
        <w:trHeight w:val="276"/>
      </w:trPr>
      <w:tc>
        <w:tcPr>
          <w:tcW w:w="2409" w:type="dxa"/>
        </w:tcPr>
        <w:p w14:paraId="4FB9FBA9" w14:textId="77777777" w:rsidR="00D2415D" w:rsidRDefault="000829A2">
          <w:pPr>
            <w:tabs>
              <w:tab w:val="right" w:pos="8838"/>
            </w:tabs>
            <w:ind w:right="-105"/>
            <w:rPr>
              <w:b/>
              <w:bCs/>
            </w:rPr>
          </w:pPr>
          <w:r>
            <w:rPr>
              <w:b/>
              <w:bCs/>
            </w:rPr>
            <w:t>Comisionado Ponente:</w:t>
          </w:r>
        </w:p>
      </w:tc>
      <w:tc>
        <w:tcPr>
          <w:tcW w:w="3686" w:type="dxa"/>
        </w:tcPr>
        <w:p w14:paraId="2CF854E4" w14:textId="77777777" w:rsidR="00D2415D" w:rsidRDefault="000829A2">
          <w:pPr>
            <w:tabs>
              <w:tab w:val="right" w:pos="8838"/>
            </w:tabs>
            <w:ind w:right="176"/>
          </w:pPr>
          <w:r>
            <w:t>Luis Gustavo Parra Noriega</w:t>
          </w:r>
        </w:p>
        <w:p w14:paraId="4DDD8824" w14:textId="77777777" w:rsidR="00D2415D" w:rsidRDefault="00D2415D">
          <w:pPr>
            <w:tabs>
              <w:tab w:val="right" w:pos="8838"/>
            </w:tabs>
            <w:ind w:right="176"/>
          </w:pPr>
        </w:p>
      </w:tc>
    </w:tr>
  </w:tbl>
  <w:p w14:paraId="515334E6" w14:textId="77777777" w:rsidR="00D2415D" w:rsidRDefault="00904C80">
    <w:pPr>
      <w:pBdr>
        <w:top w:val="nil"/>
        <w:left w:val="nil"/>
        <w:bottom w:val="nil"/>
        <w:right w:val="nil"/>
        <w:between w:val="nil"/>
      </w:pBdr>
      <w:tabs>
        <w:tab w:val="center" w:pos="4419"/>
        <w:tab w:val="right" w:pos="8838"/>
      </w:tabs>
      <w:spacing w:after="0" w:line="240" w:lineRule="auto"/>
      <w:rPr>
        <w:color w:val="000000"/>
      </w:rPr>
    </w:pPr>
    <w:r>
      <w:rPr>
        <w:color w:val="000000"/>
      </w:rPr>
      <w:pict w14:anchorId="6B103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B4FDC" w14:textId="77777777" w:rsidR="00D2415D" w:rsidRDefault="00904C80">
    <w:pPr>
      <w:widowControl w:val="0"/>
      <w:pBdr>
        <w:top w:val="nil"/>
        <w:left w:val="nil"/>
        <w:bottom w:val="nil"/>
        <w:right w:val="nil"/>
        <w:between w:val="nil"/>
      </w:pBdr>
      <w:spacing w:after="0" w:line="276" w:lineRule="auto"/>
      <w:jc w:val="left"/>
      <w:rPr>
        <w:color w:val="000000"/>
      </w:rPr>
    </w:pPr>
    <w:r>
      <w:rPr>
        <w:color w:val="000000"/>
      </w:rPr>
      <w:pict w14:anchorId="57273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D2415D" w14:paraId="4FBBA7FF" w14:textId="77777777">
      <w:trPr>
        <w:trHeight w:val="1546"/>
      </w:trPr>
      <w:tc>
        <w:tcPr>
          <w:tcW w:w="2127" w:type="dxa"/>
        </w:tcPr>
        <w:p w14:paraId="2D937780" w14:textId="77777777" w:rsidR="00D2415D" w:rsidRDefault="00D2415D">
          <w:pPr>
            <w:tabs>
              <w:tab w:val="right" w:pos="4273"/>
            </w:tabs>
            <w:rPr>
              <w:rFonts w:ascii="Garamond" w:eastAsia="Garamond" w:hAnsi="Garamond" w:cs="Garamond"/>
              <w:sz w:val="16"/>
              <w:szCs w:val="16"/>
            </w:rPr>
          </w:pPr>
        </w:p>
      </w:tc>
      <w:tc>
        <w:tcPr>
          <w:tcW w:w="7087" w:type="dxa"/>
        </w:tcPr>
        <w:p w14:paraId="0D5C3568" w14:textId="77777777" w:rsidR="00D2415D" w:rsidRDefault="00D2415D">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D2415D" w14:paraId="1542CF18" w14:textId="77777777">
            <w:trPr>
              <w:trHeight w:val="427"/>
            </w:trPr>
            <w:tc>
              <w:tcPr>
                <w:tcW w:w="2410" w:type="dxa"/>
                <w:vAlign w:val="bottom"/>
              </w:tcPr>
              <w:p w14:paraId="25798A55" w14:textId="77777777" w:rsidR="00D2415D" w:rsidRDefault="000829A2">
                <w:pPr>
                  <w:tabs>
                    <w:tab w:val="right" w:pos="8838"/>
                  </w:tabs>
                  <w:ind w:right="-105"/>
                  <w:rPr>
                    <w:b/>
                    <w:bCs/>
                  </w:rPr>
                </w:pPr>
                <w:r>
                  <w:rPr>
                    <w:b/>
                    <w:bCs/>
                  </w:rPr>
                  <w:t>Recurso de Revisión:</w:t>
                </w:r>
              </w:p>
            </w:tc>
            <w:tc>
              <w:tcPr>
                <w:tcW w:w="3402" w:type="dxa"/>
              </w:tcPr>
              <w:p w14:paraId="42BCB785" w14:textId="77777777" w:rsidR="00D2415D" w:rsidRDefault="00D2415D">
                <w:pPr>
                  <w:tabs>
                    <w:tab w:val="right" w:pos="8838"/>
                  </w:tabs>
                  <w:ind w:left="-28" w:right="-107"/>
                  <w:rPr>
                    <w:b/>
                    <w:bCs/>
                  </w:rPr>
                </w:pPr>
              </w:p>
              <w:p w14:paraId="5CD93E95" w14:textId="77777777" w:rsidR="00D2415D" w:rsidRDefault="000829A2">
                <w:pPr>
                  <w:tabs>
                    <w:tab w:val="right" w:pos="8838"/>
                  </w:tabs>
                  <w:ind w:left="-28" w:right="-107"/>
                  <w:rPr>
                    <w:b/>
                    <w:bCs/>
                  </w:rPr>
                </w:pPr>
                <w:r>
                  <w:rPr>
                    <w:b/>
                    <w:bCs/>
                  </w:rPr>
                  <w:t>10051/INFOEM/IP/RR/2025</w:t>
                </w:r>
              </w:p>
            </w:tc>
          </w:tr>
          <w:tr w:rsidR="00D2415D" w14:paraId="7C65E8D8" w14:textId="77777777">
            <w:trPr>
              <w:trHeight w:val="141"/>
            </w:trPr>
            <w:tc>
              <w:tcPr>
                <w:tcW w:w="2410" w:type="dxa"/>
              </w:tcPr>
              <w:p w14:paraId="3F0F93F3" w14:textId="77777777" w:rsidR="00D2415D" w:rsidRDefault="000829A2">
                <w:pPr>
                  <w:tabs>
                    <w:tab w:val="right" w:pos="8838"/>
                  </w:tabs>
                  <w:ind w:right="-105"/>
                  <w:rPr>
                    <w:b/>
                    <w:bCs/>
                  </w:rPr>
                </w:pPr>
                <w:r>
                  <w:rPr>
                    <w:b/>
                    <w:bCs/>
                  </w:rPr>
                  <w:t>Recurrente:</w:t>
                </w:r>
              </w:p>
            </w:tc>
            <w:tc>
              <w:tcPr>
                <w:tcW w:w="3402" w:type="dxa"/>
              </w:tcPr>
              <w:p w14:paraId="53ABAF03" w14:textId="53038C27" w:rsidR="00D2415D" w:rsidRDefault="00904C80">
                <w:pPr>
                  <w:tabs>
                    <w:tab w:val="right" w:pos="8838"/>
                  </w:tabs>
                  <w:ind w:right="-107"/>
                </w:pPr>
                <w:r w:rsidRPr="00904C80">
                  <w:rPr>
                    <w:b/>
                    <w:highlight w:val="black"/>
                  </w:rPr>
                  <w:t>XXXXXXXXXXXXXX</w:t>
                </w:r>
                <w:r w:rsidRPr="00904C80">
                  <w:rPr>
                    <w:b/>
                    <w:highlight w:val="black"/>
                  </w:rPr>
                  <w:t xml:space="preserve"> </w:t>
                </w:r>
                <w:r w:rsidRPr="00904C80">
                  <w:rPr>
                    <w:b/>
                    <w:highlight w:val="black"/>
                  </w:rPr>
                  <w:t>XXXXXX</w:t>
                </w:r>
              </w:p>
            </w:tc>
          </w:tr>
          <w:tr w:rsidR="00D2415D" w14:paraId="1CC2B353" w14:textId="77777777">
            <w:trPr>
              <w:trHeight w:val="276"/>
            </w:trPr>
            <w:tc>
              <w:tcPr>
                <w:tcW w:w="2410" w:type="dxa"/>
              </w:tcPr>
              <w:p w14:paraId="6CA28FBE" w14:textId="77777777" w:rsidR="00D2415D" w:rsidRDefault="000829A2">
                <w:pPr>
                  <w:tabs>
                    <w:tab w:val="right" w:pos="8838"/>
                  </w:tabs>
                  <w:ind w:right="-105"/>
                  <w:rPr>
                    <w:b/>
                    <w:bCs/>
                  </w:rPr>
                </w:pPr>
                <w:r>
                  <w:rPr>
                    <w:b/>
                    <w:bCs/>
                  </w:rPr>
                  <w:t>Sujeto Obligado:</w:t>
                </w:r>
              </w:p>
            </w:tc>
            <w:tc>
              <w:tcPr>
                <w:tcW w:w="3402" w:type="dxa"/>
              </w:tcPr>
              <w:p w14:paraId="33714DCE" w14:textId="77777777" w:rsidR="00D2415D" w:rsidRDefault="000829A2">
                <w:pPr>
                  <w:tabs>
                    <w:tab w:val="right" w:pos="8838"/>
                  </w:tabs>
                  <w:ind w:right="33"/>
                </w:pPr>
                <w:r>
                  <w:t>Ayuntamiento de Mexicaltzingo</w:t>
                </w:r>
              </w:p>
            </w:tc>
          </w:tr>
          <w:tr w:rsidR="00D2415D" w14:paraId="56EFC084" w14:textId="77777777">
            <w:trPr>
              <w:trHeight w:val="276"/>
            </w:trPr>
            <w:tc>
              <w:tcPr>
                <w:tcW w:w="2410" w:type="dxa"/>
              </w:tcPr>
              <w:p w14:paraId="746648AC" w14:textId="77777777" w:rsidR="00D2415D" w:rsidRDefault="000829A2">
                <w:pPr>
                  <w:tabs>
                    <w:tab w:val="right" w:pos="8838"/>
                  </w:tabs>
                  <w:ind w:right="-105"/>
                  <w:rPr>
                    <w:b/>
                    <w:bCs/>
                  </w:rPr>
                </w:pPr>
                <w:r>
                  <w:rPr>
                    <w:b/>
                    <w:bCs/>
                  </w:rPr>
                  <w:t>Comisionado Ponente:</w:t>
                </w:r>
              </w:p>
            </w:tc>
            <w:tc>
              <w:tcPr>
                <w:tcW w:w="3402" w:type="dxa"/>
              </w:tcPr>
              <w:p w14:paraId="12FEE04E" w14:textId="77777777" w:rsidR="00D2415D" w:rsidRDefault="000829A2">
                <w:pPr>
                  <w:tabs>
                    <w:tab w:val="right" w:pos="8838"/>
                  </w:tabs>
                  <w:ind w:right="-107"/>
                </w:pPr>
                <w:r>
                  <w:t>Luis Gustavo Parra Noriega</w:t>
                </w:r>
              </w:p>
            </w:tc>
          </w:tr>
        </w:tbl>
        <w:p w14:paraId="46B959ED" w14:textId="77777777" w:rsidR="00D2415D" w:rsidRDefault="00D2415D">
          <w:pPr>
            <w:tabs>
              <w:tab w:val="right" w:pos="8838"/>
            </w:tabs>
            <w:ind w:left="-28"/>
            <w:rPr>
              <w:rFonts w:ascii="Arial" w:eastAsia="Arial" w:hAnsi="Arial" w:cs="Arial"/>
              <w:b/>
              <w:bCs/>
            </w:rPr>
          </w:pPr>
        </w:p>
      </w:tc>
    </w:tr>
  </w:tbl>
  <w:p w14:paraId="6D28C5BD" w14:textId="77777777" w:rsidR="00D2415D" w:rsidRDefault="00D2415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B2859"/>
    <w:multiLevelType w:val="hybridMultilevel"/>
    <w:tmpl w:val="4DEA7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68672D"/>
    <w:multiLevelType w:val="multilevel"/>
    <w:tmpl w:val="0A5CA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127E8C"/>
    <w:multiLevelType w:val="multilevel"/>
    <w:tmpl w:val="1F8EF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5D"/>
    <w:rsid w:val="000829A2"/>
    <w:rsid w:val="001432D1"/>
    <w:rsid w:val="001B5100"/>
    <w:rsid w:val="00206E4D"/>
    <w:rsid w:val="003631E3"/>
    <w:rsid w:val="008D1CD0"/>
    <w:rsid w:val="00904C80"/>
    <w:rsid w:val="00940F6A"/>
    <w:rsid w:val="00A84DA9"/>
    <w:rsid w:val="00B64E4D"/>
    <w:rsid w:val="00D24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C3A1CE"/>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UnresolvedMention">
    <w:name w:val="Unresolved Mention"/>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hnyqOzNifUZV77Zpyn3X+S2vw==">CgMxLjAyDmgucGxuYW93Zjh5YnltMghoLmdqZGd4czIOaC5qNGc0NnJrNzF2YTEyDmguN3oyaG0xZHN0YzJuMg5oLm5zdXowZ29lZWIxZDIOaC5pcWY3cnd3bG51ZDIyCWguMmV0OTJwMDIOaC43MHRxaHhmMW5iMnMyDmgueWJhdGd6MzFqdmJqMgxoLjU4MjQxNzk4YmkyDmgudmk5YzJ3dWI1anY3Mg1oLmhuMWJzZXliZjJpMg5oLjN3Z2JyaGM5ZzZobjIOaC44d20ycnRwdWQ3cjcyDmguYW90MWJrNTd0YjA2Mg1oLmN4MjJhNTRsamlmMg5oLmFyZ3kyMXFua21ocjgAciExbXRHNzNIN0pwdEV4Um5FSHM1aHVab19pMmlkR0xOaD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68733C-D3BE-4FDC-B653-56B713B9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4143</Words>
  <Characters>22792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4</cp:revision>
  <cp:lastPrinted>2025-11-24T16:05:00Z</cp:lastPrinted>
  <dcterms:created xsi:type="dcterms:W3CDTF">2025-11-24T16:05:00Z</dcterms:created>
  <dcterms:modified xsi:type="dcterms:W3CDTF">2025-12-02T17:49:00Z</dcterms:modified>
</cp:coreProperties>
</file>