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B5C80" w14:textId="77777777" w:rsidR="00EB2080" w:rsidRPr="00470460" w:rsidRDefault="005B4B1B">
      <w:pPr>
        <w:spacing w:line="360" w:lineRule="auto"/>
        <w:jc w:val="both"/>
        <w:rPr>
          <w:rFonts w:ascii="Palatino Linotype" w:eastAsia="Palatino Linotype" w:hAnsi="Palatino Linotype" w:cs="Palatino Linotype"/>
          <w:sz w:val="22"/>
          <w:szCs w:val="22"/>
        </w:rPr>
      </w:pPr>
      <w:bookmarkStart w:id="0" w:name="_heading=h.1fob9te" w:colFirst="0" w:colLast="0"/>
      <w:bookmarkEnd w:id="0"/>
      <w:r w:rsidRPr="0047046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470460">
        <w:rPr>
          <w:rFonts w:ascii="Palatino Linotype" w:eastAsia="Palatino Linotype" w:hAnsi="Palatino Linotype" w:cs="Palatino Linotype"/>
          <w:b/>
          <w:sz w:val="22"/>
          <w:szCs w:val="22"/>
        </w:rPr>
        <w:t>primero de octubre de dos mil veinticinco</w:t>
      </w:r>
      <w:r w:rsidRPr="00470460">
        <w:rPr>
          <w:rFonts w:ascii="Palatino Linotype" w:eastAsia="Palatino Linotype" w:hAnsi="Palatino Linotype" w:cs="Palatino Linotype"/>
          <w:sz w:val="22"/>
          <w:szCs w:val="22"/>
        </w:rPr>
        <w:t xml:space="preserve">. </w:t>
      </w:r>
    </w:p>
    <w:p w14:paraId="0E187D69"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5C8FCFA1" w14:textId="2568404C"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sz w:val="22"/>
          <w:szCs w:val="22"/>
        </w:rPr>
        <w:t>Visto</w:t>
      </w:r>
      <w:r w:rsidRPr="00470460">
        <w:rPr>
          <w:rFonts w:ascii="Palatino Linotype" w:eastAsia="Palatino Linotype" w:hAnsi="Palatino Linotype" w:cs="Palatino Linotype"/>
          <w:sz w:val="22"/>
          <w:szCs w:val="22"/>
        </w:rPr>
        <w:t xml:space="preserve"> el expediente formado con motivo del recurso de revisión </w:t>
      </w:r>
      <w:r w:rsidRPr="00470460">
        <w:rPr>
          <w:rFonts w:ascii="Palatino Linotype" w:eastAsia="Palatino Linotype" w:hAnsi="Palatino Linotype" w:cs="Palatino Linotype"/>
          <w:b/>
          <w:sz w:val="22"/>
          <w:szCs w:val="22"/>
        </w:rPr>
        <w:t>09274/INFOEM/IP/RR/2025</w:t>
      </w:r>
      <w:r w:rsidRPr="00470460">
        <w:rPr>
          <w:rFonts w:ascii="Palatino Linotype" w:eastAsia="Palatino Linotype" w:hAnsi="Palatino Linotype" w:cs="Palatino Linotype"/>
          <w:sz w:val="22"/>
          <w:szCs w:val="22"/>
        </w:rPr>
        <w:t>, interpuesto por</w:t>
      </w:r>
      <w:r w:rsidRPr="00470460">
        <w:rPr>
          <w:rFonts w:ascii="Palatino Linotype" w:eastAsia="Palatino Linotype" w:hAnsi="Palatino Linotype" w:cs="Palatino Linotype"/>
          <w:b/>
          <w:sz w:val="22"/>
          <w:szCs w:val="22"/>
        </w:rPr>
        <w:t xml:space="preserve"> </w:t>
      </w:r>
      <w:r w:rsidR="00647807" w:rsidRPr="00647807">
        <w:rPr>
          <w:rFonts w:ascii="Palatino Linotype" w:eastAsia="Palatino Linotype" w:hAnsi="Palatino Linotype" w:cs="Palatino Linotype"/>
          <w:b/>
          <w:sz w:val="22"/>
          <w:szCs w:val="22"/>
        </w:rPr>
        <w:t xml:space="preserve">XXX XX XXXXXXX XX XXX XX </w:t>
      </w:r>
      <w:proofErr w:type="spellStart"/>
      <w:r w:rsidR="00647807" w:rsidRPr="00647807">
        <w:rPr>
          <w:rFonts w:ascii="Palatino Linotype" w:eastAsia="Palatino Linotype" w:hAnsi="Palatino Linotype" w:cs="Palatino Linotype"/>
          <w:b/>
          <w:sz w:val="22"/>
          <w:szCs w:val="22"/>
        </w:rPr>
        <w:t>XX</w:t>
      </w:r>
      <w:proofErr w:type="spellEnd"/>
      <w:r w:rsidR="00647807" w:rsidRPr="00647807">
        <w:rPr>
          <w:rFonts w:ascii="Palatino Linotype" w:eastAsia="Palatino Linotype" w:hAnsi="Palatino Linotype" w:cs="Palatino Linotype"/>
          <w:b/>
          <w:sz w:val="22"/>
          <w:szCs w:val="22"/>
        </w:rPr>
        <w:t xml:space="preserve"> XXX XX</w:t>
      </w:r>
      <w:r w:rsidRPr="00647807">
        <w:rPr>
          <w:rFonts w:ascii="Palatino Linotype" w:eastAsia="Palatino Linotype" w:hAnsi="Palatino Linotype" w:cs="Palatino Linotype"/>
          <w:b/>
          <w:sz w:val="22"/>
          <w:szCs w:val="22"/>
        </w:rPr>
        <w:t>,</w:t>
      </w:r>
      <w:bookmarkStart w:id="1" w:name="_GoBack"/>
      <w:bookmarkEnd w:id="1"/>
      <w:r w:rsidRPr="00470460">
        <w:rPr>
          <w:rFonts w:ascii="Palatino Linotype" w:eastAsia="Palatino Linotype" w:hAnsi="Palatino Linotype" w:cs="Palatino Linotype"/>
          <w:sz w:val="22"/>
          <w:szCs w:val="22"/>
        </w:rPr>
        <w:t xml:space="preserve"> en lo sucesivo</w:t>
      </w:r>
      <w:r w:rsidRPr="00470460">
        <w:rPr>
          <w:rFonts w:ascii="Palatino Linotype" w:eastAsia="Palatino Linotype" w:hAnsi="Palatino Linotype" w:cs="Palatino Linotype"/>
          <w:b/>
          <w:sz w:val="22"/>
          <w:szCs w:val="22"/>
        </w:rPr>
        <w:t xml:space="preserve"> </w:t>
      </w:r>
      <w:r w:rsidRPr="00470460">
        <w:rPr>
          <w:rFonts w:ascii="Palatino Linotype" w:eastAsia="Palatino Linotype" w:hAnsi="Palatino Linotype" w:cs="Palatino Linotype"/>
          <w:sz w:val="22"/>
          <w:szCs w:val="22"/>
        </w:rPr>
        <w:t xml:space="preserve">la parte </w:t>
      </w:r>
      <w:r w:rsidRPr="00470460">
        <w:rPr>
          <w:rFonts w:ascii="Palatino Linotype" w:eastAsia="Palatino Linotype" w:hAnsi="Palatino Linotype" w:cs="Palatino Linotype"/>
          <w:b/>
          <w:sz w:val="22"/>
          <w:szCs w:val="22"/>
        </w:rPr>
        <w:t>Recurrente,</w:t>
      </w:r>
      <w:r w:rsidRPr="00470460">
        <w:rPr>
          <w:rFonts w:ascii="Palatino Linotype" w:eastAsia="Palatino Linotype" w:hAnsi="Palatino Linotype" w:cs="Palatino Linotype"/>
          <w:sz w:val="22"/>
          <w:szCs w:val="22"/>
        </w:rPr>
        <w:t xml:space="preserve"> en contra de la respuesta a su solicitud por parte del</w:t>
      </w:r>
      <w:r w:rsidRPr="00470460">
        <w:rPr>
          <w:rFonts w:ascii="Palatino Linotype" w:eastAsia="Palatino Linotype" w:hAnsi="Palatino Linotype" w:cs="Palatino Linotype"/>
          <w:b/>
          <w:sz w:val="22"/>
          <w:szCs w:val="22"/>
        </w:rPr>
        <w:t xml:space="preserve"> Ayuntamiento de Acambay de Ruíz Castañeda, </w:t>
      </w:r>
      <w:r w:rsidRPr="00470460">
        <w:rPr>
          <w:rFonts w:ascii="Palatino Linotype" w:eastAsia="Palatino Linotype" w:hAnsi="Palatino Linotype" w:cs="Palatino Linotype"/>
          <w:sz w:val="22"/>
          <w:szCs w:val="22"/>
        </w:rPr>
        <w:t xml:space="preserve">en lo sucesivo el </w:t>
      </w:r>
      <w:r w:rsidRPr="00470460">
        <w:rPr>
          <w:rFonts w:ascii="Palatino Linotype" w:eastAsia="Palatino Linotype" w:hAnsi="Palatino Linotype" w:cs="Palatino Linotype"/>
          <w:b/>
          <w:sz w:val="22"/>
          <w:szCs w:val="22"/>
        </w:rPr>
        <w:t xml:space="preserve">Sujeto Obligado, </w:t>
      </w:r>
      <w:r w:rsidRPr="00470460">
        <w:rPr>
          <w:rFonts w:ascii="Palatino Linotype" w:eastAsia="Palatino Linotype" w:hAnsi="Palatino Linotype" w:cs="Palatino Linotype"/>
          <w:sz w:val="22"/>
          <w:szCs w:val="22"/>
        </w:rPr>
        <w:t xml:space="preserve">se procede a dictar la presente resolución con base en los siguientes:  </w:t>
      </w:r>
    </w:p>
    <w:p w14:paraId="141D2CF5" w14:textId="77777777" w:rsidR="00EB2080" w:rsidRPr="00470460" w:rsidRDefault="00EB2080">
      <w:pPr>
        <w:spacing w:line="360" w:lineRule="auto"/>
        <w:jc w:val="both"/>
        <w:rPr>
          <w:rFonts w:ascii="Palatino Linotype" w:eastAsia="Palatino Linotype" w:hAnsi="Palatino Linotype" w:cs="Palatino Linotype"/>
          <w:b/>
          <w:sz w:val="22"/>
          <w:szCs w:val="22"/>
        </w:rPr>
      </w:pPr>
    </w:p>
    <w:p w14:paraId="3E5261D6" w14:textId="77777777" w:rsidR="00EB2080" w:rsidRPr="00470460" w:rsidRDefault="005B4B1B">
      <w:pPr>
        <w:spacing w:line="360" w:lineRule="auto"/>
        <w:jc w:val="center"/>
        <w:rPr>
          <w:rFonts w:ascii="Palatino Linotype" w:eastAsia="Palatino Linotype" w:hAnsi="Palatino Linotype" w:cs="Palatino Linotype"/>
          <w:b/>
          <w:sz w:val="22"/>
          <w:szCs w:val="22"/>
        </w:rPr>
      </w:pPr>
      <w:r w:rsidRPr="00470460">
        <w:rPr>
          <w:rFonts w:ascii="Palatino Linotype" w:eastAsia="Palatino Linotype" w:hAnsi="Palatino Linotype" w:cs="Palatino Linotype"/>
          <w:b/>
          <w:sz w:val="22"/>
          <w:szCs w:val="22"/>
        </w:rPr>
        <w:t>I. A N T E C E D E N T E S</w:t>
      </w:r>
    </w:p>
    <w:p w14:paraId="7980165F" w14:textId="77777777" w:rsidR="00EB2080" w:rsidRPr="00470460" w:rsidRDefault="00EB2080">
      <w:pPr>
        <w:spacing w:line="360" w:lineRule="auto"/>
        <w:jc w:val="center"/>
        <w:rPr>
          <w:rFonts w:ascii="Palatino Linotype" w:eastAsia="Palatino Linotype" w:hAnsi="Palatino Linotype" w:cs="Palatino Linotype"/>
          <w:b/>
          <w:sz w:val="22"/>
          <w:szCs w:val="22"/>
        </w:rPr>
      </w:pPr>
    </w:p>
    <w:p w14:paraId="41E72D3A"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sz w:val="22"/>
          <w:szCs w:val="22"/>
        </w:rPr>
        <w:t>1. Solicitud de acceso a la información.</w:t>
      </w:r>
      <w:r w:rsidRPr="00470460">
        <w:rPr>
          <w:rFonts w:ascii="Palatino Linotype" w:eastAsia="Palatino Linotype" w:hAnsi="Palatino Linotype" w:cs="Palatino Linotype"/>
          <w:sz w:val="22"/>
          <w:szCs w:val="22"/>
        </w:rPr>
        <w:t xml:space="preserve"> El </w:t>
      </w:r>
      <w:r w:rsidRPr="00470460">
        <w:rPr>
          <w:rFonts w:ascii="Palatino Linotype" w:eastAsia="Palatino Linotype" w:hAnsi="Palatino Linotype" w:cs="Palatino Linotype"/>
          <w:b/>
          <w:sz w:val="22"/>
          <w:szCs w:val="22"/>
        </w:rPr>
        <w:t>veintiocho de junio de</w:t>
      </w:r>
      <w:r w:rsidRPr="00470460">
        <w:rPr>
          <w:rFonts w:ascii="Palatino Linotype" w:eastAsia="Palatino Linotype" w:hAnsi="Palatino Linotype" w:cs="Palatino Linotype"/>
          <w:sz w:val="22"/>
          <w:szCs w:val="22"/>
        </w:rPr>
        <w:t xml:space="preserve"> </w:t>
      </w:r>
      <w:r w:rsidRPr="00470460">
        <w:rPr>
          <w:rFonts w:ascii="Palatino Linotype" w:eastAsia="Palatino Linotype" w:hAnsi="Palatino Linotype" w:cs="Palatino Linotype"/>
          <w:b/>
          <w:sz w:val="22"/>
          <w:szCs w:val="22"/>
        </w:rPr>
        <w:t>dos mil veinticinco,</w:t>
      </w:r>
      <w:r w:rsidRPr="00470460">
        <w:rPr>
          <w:rFonts w:ascii="Palatino Linotype" w:eastAsia="Palatino Linotype" w:hAnsi="Palatino Linotype" w:cs="Palatino Linotype"/>
          <w:sz w:val="22"/>
          <w:szCs w:val="22"/>
        </w:rPr>
        <w:t xml:space="preserve"> la parte </w:t>
      </w:r>
      <w:r w:rsidRPr="00470460">
        <w:rPr>
          <w:rFonts w:ascii="Palatino Linotype" w:eastAsia="Palatino Linotype" w:hAnsi="Palatino Linotype" w:cs="Palatino Linotype"/>
          <w:b/>
          <w:sz w:val="22"/>
          <w:szCs w:val="22"/>
        </w:rPr>
        <w:t xml:space="preserve">Recurrente </w:t>
      </w:r>
      <w:r w:rsidRPr="00470460">
        <w:rPr>
          <w:rFonts w:ascii="Palatino Linotype" w:eastAsia="Palatino Linotype" w:hAnsi="Palatino Linotype" w:cs="Palatino Linotype"/>
          <w:sz w:val="22"/>
          <w:szCs w:val="22"/>
        </w:rPr>
        <w:t xml:space="preserve">presentó, a través del Sistema de Acceso a la Información Mexiquense, en lo subsecuente el </w:t>
      </w:r>
      <w:r w:rsidRPr="00470460">
        <w:rPr>
          <w:rFonts w:ascii="Palatino Linotype" w:eastAsia="Palatino Linotype" w:hAnsi="Palatino Linotype" w:cs="Palatino Linotype"/>
          <w:b/>
          <w:sz w:val="22"/>
          <w:szCs w:val="22"/>
        </w:rPr>
        <w:t>SAIMEX,</w:t>
      </w:r>
      <w:r w:rsidRPr="00470460">
        <w:rPr>
          <w:rFonts w:ascii="Palatino Linotype" w:eastAsia="Palatino Linotype" w:hAnsi="Palatino Linotype" w:cs="Palatino Linotype"/>
          <w:sz w:val="22"/>
          <w:szCs w:val="22"/>
        </w:rPr>
        <w:t xml:space="preserve"> ante el </w:t>
      </w:r>
      <w:r w:rsidRPr="00470460">
        <w:rPr>
          <w:rFonts w:ascii="Palatino Linotype" w:eastAsia="Palatino Linotype" w:hAnsi="Palatino Linotype" w:cs="Palatino Linotype"/>
          <w:b/>
          <w:sz w:val="22"/>
          <w:szCs w:val="22"/>
        </w:rPr>
        <w:t>Sujeto Obligado</w:t>
      </w:r>
      <w:r w:rsidRPr="00470460">
        <w:rPr>
          <w:rFonts w:ascii="Palatino Linotype" w:eastAsia="Palatino Linotype" w:hAnsi="Palatino Linotype" w:cs="Palatino Linotype"/>
          <w:sz w:val="22"/>
          <w:szCs w:val="22"/>
        </w:rPr>
        <w:t>, la solicitud de acceso a la información pública, a la que se le asignó el número</w:t>
      </w:r>
      <w:r w:rsidRPr="00470460">
        <w:rPr>
          <w:rFonts w:ascii="Palatino Linotype" w:eastAsia="Palatino Linotype" w:hAnsi="Palatino Linotype" w:cs="Palatino Linotype"/>
          <w:b/>
          <w:sz w:val="22"/>
          <w:szCs w:val="22"/>
        </w:rPr>
        <w:t xml:space="preserve"> 00269/ACAMBAY/IP/2025</w:t>
      </w:r>
      <w:r w:rsidRPr="00470460">
        <w:rPr>
          <w:rFonts w:ascii="Palatino Linotype" w:eastAsia="Palatino Linotype" w:hAnsi="Palatino Linotype" w:cs="Palatino Linotype"/>
          <w:sz w:val="22"/>
          <w:szCs w:val="22"/>
        </w:rPr>
        <w:t>, sin embargo, al corresponder a un día inhábil se tuvo por presentada el día</w:t>
      </w:r>
      <w:r w:rsidRPr="00470460">
        <w:rPr>
          <w:rFonts w:ascii="Palatino Linotype" w:eastAsia="Palatino Linotype" w:hAnsi="Palatino Linotype" w:cs="Palatino Linotype"/>
          <w:b/>
          <w:sz w:val="22"/>
          <w:szCs w:val="22"/>
        </w:rPr>
        <w:t xml:space="preserve"> treinta de junio de dos mil veinticinco, </w:t>
      </w:r>
      <w:r w:rsidRPr="00470460">
        <w:rPr>
          <w:rFonts w:ascii="Palatino Linotype" w:eastAsia="Palatino Linotype" w:hAnsi="Palatino Linotype" w:cs="Palatino Linotype"/>
          <w:sz w:val="22"/>
          <w:szCs w:val="22"/>
        </w:rPr>
        <w:t xml:space="preserve">mediante la cual requirió la información siguiente: </w:t>
      </w:r>
    </w:p>
    <w:p w14:paraId="5CBEE781" w14:textId="77777777" w:rsidR="00EB2080" w:rsidRPr="00470460" w:rsidRDefault="00EB2080">
      <w:pPr>
        <w:spacing w:line="360" w:lineRule="auto"/>
        <w:jc w:val="both"/>
        <w:rPr>
          <w:rFonts w:ascii="Palatino Linotype" w:eastAsia="Palatino Linotype" w:hAnsi="Palatino Linotype" w:cs="Palatino Linotype"/>
          <w:b/>
          <w:sz w:val="22"/>
          <w:szCs w:val="22"/>
        </w:rPr>
      </w:pPr>
    </w:p>
    <w:p w14:paraId="22C42D1C" w14:textId="77777777" w:rsidR="00EB2080" w:rsidRPr="00470460" w:rsidRDefault="005B4B1B">
      <w:pPr>
        <w:ind w:left="851" w:right="616"/>
        <w:jc w:val="both"/>
        <w:rPr>
          <w:rFonts w:ascii="Palatino Linotype" w:eastAsia="Palatino Linotype" w:hAnsi="Palatino Linotype" w:cs="Palatino Linotype"/>
          <w:b/>
          <w:i/>
          <w:sz w:val="22"/>
          <w:szCs w:val="22"/>
        </w:rPr>
      </w:pPr>
      <w:bookmarkStart w:id="2" w:name="_heading=h.gjdgxs" w:colFirst="0" w:colLast="0"/>
      <w:bookmarkEnd w:id="2"/>
      <w:r w:rsidRPr="00470460">
        <w:rPr>
          <w:rFonts w:ascii="Palatino Linotype" w:eastAsia="Palatino Linotype" w:hAnsi="Palatino Linotype" w:cs="Palatino Linotype"/>
          <w:i/>
          <w:sz w:val="22"/>
          <w:szCs w:val="22"/>
        </w:rPr>
        <w:t xml:space="preserve">“Recibos de Nómina de todo el personal del Ayuntamiento de la </w:t>
      </w:r>
      <w:proofErr w:type="gramStart"/>
      <w:r w:rsidRPr="00470460">
        <w:rPr>
          <w:rFonts w:ascii="Palatino Linotype" w:eastAsia="Palatino Linotype" w:hAnsi="Palatino Linotype" w:cs="Palatino Linotype"/>
          <w:i/>
          <w:sz w:val="22"/>
          <w:szCs w:val="22"/>
        </w:rPr>
        <w:t>primer quincena</w:t>
      </w:r>
      <w:proofErr w:type="gramEnd"/>
      <w:r w:rsidRPr="00470460">
        <w:rPr>
          <w:rFonts w:ascii="Palatino Linotype" w:eastAsia="Palatino Linotype" w:hAnsi="Palatino Linotype" w:cs="Palatino Linotype"/>
          <w:i/>
          <w:sz w:val="22"/>
          <w:szCs w:val="22"/>
        </w:rPr>
        <w:t xml:space="preserve"> de junio.” (Sic) </w:t>
      </w:r>
    </w:p>
    <w:p w14:paraId="5B035E91" w14:textId="77777777" w:rsidR="00EB2080" w:rsidRPr="00470460" w:rsidRDefault="00EB2080">
      <w:pPr>
        <w:spacing w:line="360" w:lineRule="auto"/>
        <w:jc w:val="both"/>
        <w:rPr>
          <w:rFonts w:ascii="Palatino Linotype" w:eastAsia="Palatino Linotype" w:hAnsi="Palatino Linotype" w:cs="Palatino Linotype"/>
          <w:b/>
          <w:sz w:val="22"/>
          <w:szCs w:val="22"/>
        </w:rPr>
      </w:pPr>
    </w:p>
    <w:p w14:paraId="2B4FC0E3"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sz w:val="22"/>
          <w:szCs w:val="22"/>
        </w:rPr>
        <w:t>Modalidad de Entrega:</w:t>
      </w:r>
      <w:r w:rsidRPr="00470460">
        <w:rPr>
          <w:rFonts w:ascii="Palatino Linotype" w:eastAsia="Palatino Linotype" w:hAnsi="Palatino Linotype" w:cs="Palatino Linotype"/>
          <w:sz w:val="22"/>
          <w:szCs w:val="22"/>
        </w:rPr>
        <w:t xml:space="preserve"> A través del </w:t>
      </w:r>
      <w:r w:rsidRPr="00470460">
        <w:rPr>
          <w:rFonts w:ascii="Palatino Linotype" w:eastAsia="Palatino Linotype" w:hAnsi="Palatino Linotype" w:cs="Palatino Linotype"/>
          <w:b/>
          <w:sz w:val="22"/>
          <w:szCs w:val="22"/>
        </w:rPr>
        <w:t>SAIMEX</w:t>
      </w:r>
    </w:p>
    <w:p w14:paraId="2DA780A2" w14:textId="77777777" w:rsidR="00EB2080" w:rsidRPr="00470460" w:rsidRDefault="005B4B1B">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470460">
        <w:rPr>
          <w:rFonts w:ascii="Palatino Linotype" w:eastAsia="Palatino Linotype" w:hAnsi="Palatino Linotype" w:cs="Palatino Linotype"/>
          <w:b/>
          <w:sz w:val="22"/>
          <w:szCs w:val="22"/>
        </w:rPr>
        <w:lastRenderedPageBreak/>
        <w:t xml:space="preserve">2. Respuesta. </w:t>
      </w:r>
      <w:r w:rsidRPr="00470460">
        <w:rPr>
          <w:rFonts w:ascii="Palatino Linotype" w:eastAsia="Palatino Linotype" w:hAnsi="Palatino Linotype" w:cs="Palatino Linotype"/>
          <w:sz w:val="22"/>
          <w:szCs w:val="22"/>
        </w:rPr>
        <w:t xml:space="preserve">El </w:t>
      </w:r>
      <w:r w:rsidRPr="00470460">
        <w:rPr>
          <w:rFonts w:ascii="Palatino Linotype" w:eastAsia="Palatino Linotype" w:hAnsi="Palatino Linotype" w:cs="Palatino Linotype"/>
          <w:b/>
          <w:sz w:val="22"/>
          <w:szCs w:val="22"/>
        </w:rPr>
        <w:t>treinta de julio de dos mil veinticinco</w:t>
      </w:r>
      <w:r w:rsidRPr="00470460">
        <w:rPr>
          <w:rFonts w:ascii="Palatino Linotype" w:eastAsia="Palatino Linotype" w:hAnsi="Palatino Linotype" w:cs="Palatino Linotype"/>
          <w:sz w:val="22"/>
          <w:szCs w:val="22"/>
        </w:rPr>
        <w:t xml:space="preserve">, el </w:t>
      </w:r>
      <w:r w:rsidRPr="00470460">
        <w:rPr>
          <w:rFonts w:ascii="Palatino Linotype" w:eastAsia="Palatino Linotype" w:hAnsi="Palatino Linotype" w:cs="Palatino Linotype"/>
          <w:b/>
          <w:sz w:val="22"/>
          <w:szCs w:val="22"/>
        </w:rPr>
        <w:t xml:space="preserve">Sujeto Obligado </w:t>
      </w:r>
      <w:r w:rsidRPr="00470460">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0DFE9B39" w14:textId="77777777" w:rsidR="00EB2080" w:rsidRPr="00470460" w:rsidRDefault="00EB2080">
      <w:pPr>
        <w:ind w:left="851" w:right="616"/>
        <w:jc w:val="both"/>
        <w:rPr>
          <w:rFonts w:ascii="Palatino Linotype" w:eastAsia="Palatino Linotype" w:hAnsi="Palatino Linotype" w:cs="Palatino Linotype"/>
          <w:i/>
          <w:sz w:val="22"/>
          <w:szCs w:val="22"/>
        </w:rPr>
      </w:pPr>
    </w:p>
    <w:p w14:paraId="7B95A169"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“En atención a su solicitud de información 00269/ACAMBAY/IP/2025 recibida por esta dependencia vía Sistema Electrónico Denominado Sistema de Acceso a la Información Mexiquense (SAIMEX), dirigida al Ayuntamiento Constitucional de Acambay de Ruiz Castañeda, Estado de México, como sujeto Obligado de la Ley de Transparencia y Acceso a la Información Pública del Estado de México y Municipios. Se entrega la siguiente documental que da contestación a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w:t>
      </w:r>
    </w:p>
    <w:p w14:paraId="365E32D4"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ATENTAMENTE</w:t>
      </w:r>
    </w:p>
    <w:p w14:paraId="56D0C841"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LIC. BERENICE CISNEROS RUIZ” </w:t>
      </w:r>
    </w:p>
    <w:p w14:paraId="229F4C44" w14:textId="77777777" w:rsidR="00EB2080" w:rsidRPr="00470460" w:rsidRDefault="00EB2080">
      <w:pPr>
        <w:spacing w:line="276" w:lineRule="auto"/>
        <w:ind w:left="851" w:right="616"/>
        <w:jc w:val="both"/>
        <w:rPr>
          <w:rFonts w:ascii="Palatino Linotype" w:eastAsia="Palatino Linotype" w:hAnsi="Palatino Linotype" w:cs="Palatino Linotype"/>
          <w:i/>
          <w:sz w:val="22"/>
          <w:szCs w:val="22"/>
        </w:rPr>
      </w:pPr>
    </w:p>
    <w:p w14:paraId="543DA0B2" w14:textId="77777777" w:rsidR="00EB2080" w:rsidRPr="00470460" w:rsidRDefault="005B4B1B">
      <w:pPr>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Adjuntando a su respuesta los archivos electrónicos </w:t>
      </w:r>
      <w:r w:rsidRPr="00470460">
        <w:rPr>
          <w:rFonts w:ascii="Palatino Linotype" w:eastAsia="Palatino Linotype" w:hAnsi="Palatino Linotype" w:cs="Palatino Linotype"/>
          <w:b/>
          <w:sz w:val="22"/>
          <w:szCs w:val="22"/>
        </w:rPr>
        <w:t>“</w:t>
      </w:r>
      <w:r w:rsidRPr="00470460">
        <w:rPr>
          <w:rFonts w:ascii="Palatino Linotype" w:eastAsia="Palatino Linotype" w:hAnsi="Palatino Linotype" w:cs="Palatino Linotype"/>
          <w:b/>
          <w:i/>
          <w:sz w:val="22"/>
          <w:szCs w:val="22"/>
        </w:rPr>
        <w:t xml:space="preserve">SOL 269.pdf, 1 JUNIO GEN_00269.pdf </w:t>
      </w:r>
      <w:r w:rsidRPr="00470460">
        <w:rPr>
          <w:rFonts w:ascii="Palatino Linotype" w:eastAsia="Palatino Linotype" w:hAnsi="Palatino Linotype" w:cs="Palatino Linotype"/>
          <w:sz w:val="22"/>
          <w:szCs w:val="22"/>
        </w:rPr>
        <w:t xml:space="preserve">y </w:t>
      </w:r>
      <w:r w:rsidRPr="00470460">
        <w:rPr>
          <w:rFonts w:ascii="Palatino Linotype" w:eastAsia="Palatino Linotype" w:hAnsi="Palatino Linotype" w:cs="Palatino Linotype"/>
          <w:b/>
          <w:i/>
          <w:sz w:val="22"/>
          <w:szCs w:val="22"/>
        </w:rPr>
        <w:t xml:space="preserve">Acta XXX.pdf”, </w:t>
      </w:r>
      <w:r w:rsidRPr="00470460">
        <w:rPr>
          <w:rFonts w:ascii="Palatino Linotype" w:eastAsia="Palatino Linotype" w:hAnsi="Palatino Linotype" w:cs="Palatino Linotype"/>
          <w:sz w:val="22"/>
          <w:szCs w:val="22"/>
        </w:rPr>
        <w:t>mismos que</w:t>
      </w:r>
      <w:r w:rsidRPr="00470460">
        <w:rPr>
          <w:rFonts w:ascii="Palatino Linotype" w:eastAsia="Palatino Linotype" w:hAnsi="Palatino Linotype" w:cs="Palatino Linotype"/>
          <w:b/>
          <w:i/>
          <w:sz w:val="22"/>
          <w:szCs w:val="22"/>
        </w:rPr>
        <w:t xml:space="preserve"> </w:t>
      </w:r>
      <w:r w:rsidRPr="00470460">
        <w:rPr>
          <w:rFonts w:ascii="Palatino Linotype" w:eastAsia="Palatino Linotype" w:hAnsi="Palatino Linotype" w:cs="Palatino Linotype"/>
          <w:sz w:val="22"/>
          <w:szCs w:val="22"/>
        </w:rPr>
        <w:t xml:space="preserve">contiene lo siguiente: </w:t>
      </w:r>
    </w:p>
    <w:p w14:paraId="5B4ABE41" w14:textId="77777777" w:rsidR="00EB2080" w:rsidRPr="00470460" w:rsidRDefault="00EB2080">
      <w:pPr>
        <w:spacing w:line="360" w:lineRule="auto"/>
        <w:ind w:right="49"/>
        <w:jc w:val="both"/>
        <w:rPr>
          <w:rFonts w:ascii="Palatino Linotype" w:eastAsia="Palatino Linotype" w:hAnsi="Palatino Linotype" w:cs="Palatino Linotype"/>
          <w:sz w:val="22"/>
          <w:szCs w:val="22"/>
        </w:rPr>
      </w:pPr>
    </w:p>
    <w:p w14:paraId="5D71AB8A" w14:textId="77777777" w:rsidR="00EB2080" w:rsidRPr="00470460" w:rsidRDefault="005B4B1B">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i/>
          <w:sz w:val="22"/>
          <w:szCs w:val="22"/>
        </w:rPr>
        <w:t>SOL 269.pdf:</w:t>
      </w:r>
      <w:r w:rsidRPr="00470460">
        <w:rPr>
          <w:rFonts w:ascii="Palatino Linotype" w:eastAsia="Palatino Linotype" w:hAnsi="Palatino Linotype" w:cs="Palatino Linotype"/>
          <w:sz w:val="22"/>
          <w:szCs w:val="22"/>
        </w:rPr>
        <w:t xml:space="preserve"> Contiene las constancias que obran ene l expediente electrónico: acuse de la solicitud de información, Oficio suscrito por el Titular de la Unidad de Transparencia en el que solicitó al Tesorero Municipal la entrega de la información solicitada en versión pública, Oficio suscrito por el Tesorero Municipal en el que informó la entrega en formato (PDF) de los recibos de nómina correspondientes a la primera quincena del mes de junio de 2025, en versión pública. </w:t>
      </w:r>
    </w:p>
    <w:p w14:paraId="6CCEA47F" w14:textId="77777777" w:rsidR="00EB2080" w:rsidRPr="00470460" w:rsidRDefault="005B4B1B">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i/>
          <w:sz w:val="22"/>
          <w:szCs w:val="22"/>
        </w:rPr>
        <w:t>1 JUNIO GEN_00269.pdf</w:t>
      </w:r>
      <w:r w:rsidRPr="00470460">
        <w:rPr>
          <w:rFonts w:ascii="Palatino Linotype" w:eastAsia="Palatino Linotype" w:hAnsi="Palatino Linotype" w:cs="Palatino Linotype"/>
          <w:sz w:val="22"/>
          <w:szCs w:val="22"/>
        </w:rPr>
        <w:t xml:space="preserve">: Contiene 526 recibos de nómina de la primera quincena de junio de dos mil veinticinco. </w:t>
      </w:r>
    </w:p>
    <w:p w14:paraId="4E899465" w14:textId="77777777" w:rsidR="00EB2080" w:rsidRPr="00470460" w:rsidRDefault="005B4B1B">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i/>
          <w:sz w:val="22"/>
          <w:szCs w:val="22"/>
        </w:rPr>
        <w:lastRenderedPageBreak/>
        <w:t>Acta XXX.pdf</w:t>
      </w:r>
      <w:r w:rsidRPr="00470460">
        <w:rPr>
          <w:rFonts w:ascii="Palatino Linotype" w:eastAsia="Palatino Linotype" w:hAnsi="Palatino Linotype" w:cs="Palatino Linotype"/>
          <w:sz w:val="22"/>
          <w:szCs w:val="22"/>
        </w:rPr>
        <w:t xml:space="preserve">: Acta de la trigésima Sesión Extraordinaria del Comité de Transparencia, celebrada el nueve de julio del año dos mil veinticinco, en el que se aprobó la versión pública de la documental existente para dar respuesta a la solicitud 00269/ACAMBAY/IP/2025. </w:t>
      </w:r>
    </w:p>
    <w:p w14:paraId="0F0ED510" w14:textId="77777777" w:rsidR="00EB2080" w:rsidRPr="00470460" w:rsidRDefault="00EB2080">
      <w:pPr>
        <w:spacing w:line="360" w:lineRule="auto"/>
        <w:ind w:right="49"/>
        <w:jc w:val="center"/>
        <w:rPr>
          <w:rFonts w:ascii="Palatino Linotype" w:eastAsia="Palatino Linotype" w:hAnsi="Palatino Linotype" w:cs="Palatino Linotype"/>
          <w:sz w:val="22"/>
          <w:szCs w:val="22"/>
        </w:rPr>
      </w:pPr>
    </w:p>
    <w:p w14:paraId="47108FA5" w14:textId="77777777" w:rsidR="00EB2080" w:rsidRPr="00470460" w:rsidRDefault="005B4B1B">
      <w:pPr>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sz w:val="22"/>
          <w:szCs w:val="22"/>
        </w:rPr>
        <w:t xml:space="preserve">3. Interposición del recurso de revisión. </w:t>
      </w:r>
      <w:r w:rsidRPr="00470460">
        <w:rPr>
          <w:rFonts w:ascii="Palatino Linotype" w:eastAsia="Palatino Linotype" w:hAnsi="Palatino Linotype" w:cs="Palatino Linotype"/>
          <w:sz w:val="22"/>
          <w:szCs w:val="22"/>
        </w:rPr>
        <w:t xml:space="preserve">Inconforme con los términos de la respuesta emitida por parte del </w:t>
      </w:r>
      <w:r w:rsidRPr="00470460">
        <w:rPr>
          <w:rFonts w:ascii="Palatino Linotype" w:eastAsia="Palatino Linotype" w:hAnsi="Palatino Linotype" w:cs="Palatino Linotype"/>
          <w:b/>
          <w:sz w:val="22"/>
          <w:szCs w:val="22"/>
        </w:rPr>
        <w:t>Sujeto Obligado</w:t>
      </w:r>
      <w:r w:rsidRPr="00470460">
        <w:rPr>
          <w:rFonts w:ascii="Palatino Linotype" w:eastAsia="Palatino Linotype" w:hAnsi="Palatino Linotype" w:cs="Palatino Linotype"/>
          <w:sz w:val="22"/>
          <w:szCs w:val="22"/>
        </w:rPr>
        <w:t>, el</w:t>
      </w:r>
      <w:r w:rsidRPr="00470460">
        <w:rPr>
          <w:rFonts w:ascii="Palatino Linotype" w:eastAsia="Palatino Linotype" w:hAnsi="Palatino Linotype" w:cs="Palatino Linotype"/>
          <w:b/>
          <w:sz w:val="22"/>
          <w:szCs w:val="22"/>
        </w:rPr>
        <w:t xml:space="preserve"> siete de agosto de dos mil veinticinco,</w:t>
      </w:r>
      <w:r w:rsidRPr="00470460">
        <w:rPr>
          <w:rFonts w:ascii="Palatino Linotype" w:eastAsia="Palatino Linotype" w:hAnsi="Palatino Linotype" w:cs="Palatino Linotype"/>
          <w:sz w:val="22"/>
          <w:szCs w:val="22"/>
        </w:rPr>
        <w:t xml:space="preserve"> la parte </w:t>
      </w:r>
      <w:r w:rsidRPr="00470460">
        <w:rPr>
          <w:rFonts w:ascii="Palatino Linotype" w:eastAsia="Palatino Linotype" w:hAnsi="Palatino Linotype" w:cs="Palatino Linotype"/>
          <w:b/>
          <w:sz w:val="22"/>
          <w:szCs w:val="22"/>
        </w:rPr>
        <w:t>Recurrente</w:t>
      </w:r>
      <w:r w:rsidRPr="00470460">
        <w:rPr>
          <w:rFonts w:ascii="Palatino Linotype" w:eastAsia="Palatino Linotype" w:hAnsi="Palatino Linotype" w:cs="Palatino Linotype"/>
          <w:sz w:val="22"/>
          <w:szCs w:val="22"/>
        </w:rPr>
        <w:t xml:space="preserve"> interpuso el recurso de revisión a través de </w:t>
      </w:r>
      <w:r w:rsidRPr="00470460">
        <w:rPr>
          <w:rFonts w:ascii="Palatino Linotype" w:eastAsia="Palatino Linotype" w:hAnsi="Palatino Linotype" w:cs="Palatino Linotype"/>
          <w:b/>
          <w:sz w:val="22"/>
          <w:szCs w:val="22"/>
        </w:rPr>
        <w:t xml:space="preserve">SAIMEX, </w:t>
      </w:r>
      <w:r w:rsidRPr="00470460">
        <w:rPr>
          <w:rFonts w:ascii="Palatino Linotype" w:eastAsia="Palatino Linotype" w:hAnsi="Palatino Linotype" w:cs="Palatino Linotype"/>
          <w:sz w:val="22"/>
          <w:szCs w:val="22"/>
        </w:rPr>
        <w:t>en donde se manifestó de la siguiente manera:</w:t>
      </w:r>
    </w:p>
    <w:p w14:paraId="616375B2" w14:textId="77777777" w:rsidR="00EB2080" w:rsidRPr="00470460" w:rsidRDefault="00EB2080">
      <w:pPr>
        <w:spacing w:line="360" w:lineRule="auto"/>
        <w:ind w:right="49"/>
        <w:jc w:val="both"/>
        <w:rPr>
          <w:rFonts w:ascii="Palatino Linotype" w:eastAsia="Palatino Linotype" w:hAnsi="Palatino Linotype" w:cs="Palatino Linotype"/>
          <w:b/>
          <w:sz w:val="22"/>
          <w:szCs w:val="22"/>
        </w:rPr>
      </w:pPr>
    </w:p>
    <w:p w14:paraId="3FA715D1" w14:textId="77777777" w:rsidR="00EB2080" w:rsidRPr="00470460" w:rsidRDefault="005B4B1B">
      <w:pPr>
        <w:tabs>
          <w:tab w:val="left" w:pos="2745"/>
        </w:tabs>
        <w:spacing w:line="276" w:lineRule="auto"/>
        <w:ind w:left="851" w:right="616"/>
        <w:jc w:val="both"/>
        <w:rPr>
          <w:rFonts w:ascii="Palatino Linotype" w:eastAsia="Palatino Linotype" w:hAnsi="Palatino Linotype" w:cs="Palatino Linotype"/>
          <w:b/>
          <w:sz w:val="22"/>
          <w:szCs w:val="22"/>
        </w:rPr>
      </w:pPr>
      <w:r w:rsidRPr="00470460">
        <w:rPr>
          <w:rFonts w:ascii="Palatino Linotype" w:eastAsia="Palatino Linotype" w:hAnsi="Palatino Linotype" w:cs="Palatino Linotype"/>
          <w:b/>
          <w:sz w:val="22"/>
          <w:szCs w:val="22"/>
        </w:rPr>
        <w:t xml:space="preserve">a) Acto impugnado: </w:t>
      </w:r>
    </w:p>
    <w:p w14:paraId="07FCB8D6" w14:textId="77777777" w:rsidR="00EB2080" w:rsidRPr="00470460" w:rsidRDefault="005B4B1B">
      <w:pPr>
        <w:tabs>
          <w:tab w:val="left" w:pos="2745"/>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“Mandaron la información incompleta se podría decir lo que quisieron cunado la solicitud fue muy clara de todo el personal solo mandaron lo que quisieron y faltó mucho personal.” (Sic)</w:t>
      </w:r>
    </w:p>
    <w:p w14:paraId="054BAF48" w14:textId="77777777" w:rsidR="00EB2080" w:rsidRPr="00470460" w:rsidRDefault="00EB2080">
      <w:pPr>
        <w:tabs>
          <w:tab w:val="left" w:pos="2745"/>
        </w:tabs>
        <w:spacing w:line="276" w:lineRule="auto"/>
        <w:ind w:left="851" w:right="616"/>
        <w:jc w:val="both"/>
        <w:rPr>
          <w:rFonts w:ascii="Palatino Linotype" w:eastAsia="Palatino Linotype" w:hAnsi="Palatino Linotype" w:cs="Palatino Linotype"/>
          <w:b/>
          <w:sz w:val="22"/>
          <w:szCs w:val="22"/>
        </w:rPr>
      </w:pPr>
    </w:p>
    <w:p w14:paraId="438FFFD9"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bookmarkStart w:id="4" w:name="_heading=h.30j0zll" w:colFirst="0" w:colLast="0"/>
      <w:bookmarkEnd w:id="4"/>
      <w:r w:rsidRPr="00470460">
        <w:rPr>
          <w:rFonts w:ascii="Palatino Linotype" w:eastAsia="Palatino Linotype" w:hAnsi="Palatino Linotype" w:cs="Palatino Linotype"/>
          <w:b/>
          <w:sz w:val="22"/>
          <w:szCs w:val="22"/>
        </w:rPr>
        <w:t>b) Razones o motivos de inconformidad</w:t>
      </w:r>
      <w:r w:rsidRPr="00470460">
        <w:rPr>
          <w:rFonts w:ascii="Palatino Linotype" w:eastAsia="Palatino Linotype" w:hAnsi="Palatino Linotype" w:cs="Palatino Linotype"/>
          <w:sz w:val="22"/>
          <w:szCs w:val="22"/>
        </w:rPr>
        <w:t xml:space="preserve">: </w:t>
      </w:r>
    </w:p>
    <w:p w14:paraId="0657057F"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sz w:val="22"/>
          <w:szCs w:val="22"/>
        </w:rPr>
        <w:t>“</w:t>
      </w:r>
      <w:r w:rsidRPr="00470460">
        <w:rPr>
          <w:rFonts w:ascii="Palatino Linotype" w:eastAsia="Palatino Linotype" w:hAnsi="Palatino Linotype" w:cs="Palatino Linotype"/>
          <w:i/>
          <w:sz w:val="22"/>
          <w:szCs w:val="22"/>
        </w:rPr>
        <w:t>Mandaron la información incompleta se podría decir lo que quisieron cunado la solicitud fue muy clara de todo el personal solo mandaron lo que quisieron y faltó mucho personal” (Sic)</w:t>
      </w:r>
    </w:p>
    <w:p w14:paraId="537A8E8F" w14:textId="77777777" w:rsidR="00EB2080" w:rsidRPr="00470460" w:rsidRDefault="00EB2080">
      <w:pPr>
        <w:spacing w:line="276" w:lineRule="auto"/>
        <w:ind w:right="900"/>
        <w:jc w:val="both"/>
        <w:rPr>
          <w:rFonts w:ascii="Palatino Linotype" w:eastAsia="Palatino Linotype" w:hAnsi="Palatino Linotype" w:cs="Palatino Linotype"/>
          <w:sz w:val="22"/>
          <w:szCs w:val="22"/>
        </w:rPr>
      </w:pPr>
    </w:p>
    <w:p w14:paraId="1FBBF159" w14:textId="77777777" w:rsidR="00EB2080" w:rsidRPr="00470460" w:rsidRDefault="005B4B1B">
      <w:pPr>
        <w:spacing w:line="360" w:lineRule="auto"/>
        <w:ind w:right="51"/>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sz w:val="22"/>
          <w:szCs w:val="22"/>
        </w:rPr>
        <w:t xml:space="preserve">4. Turno. </w:t>
      </w:r>
      <w:r w:rsidRPr="0047046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70460">
        <w:rPr>
          <w:rFonts w:ascii="Palatino Linotype" w:eastAsia="Palatino Linotype" w:hAnsi="Palatino Linotype" w:cs="Palatino Linotype"/>
          <w:b/>
          <w:sz w:val="22"/>
          <w:szCs w:val="22"/>
        </w:rPr>
        <w:t xml:space="preserve">Guadalupe Ramírez Peña, </w:t>
      </w:r>
      <w:r w:rsidRPr="00470460">
        <w:rPr>
          <w:rFonts w:ascii="Palatino Linotype" w:eastAsia="Palatino Linotype" w:hAnsi="Palatino Linotype" w:cs="Palatino Linotype"/>
          <w:sz w:val="22"/>
          <w:szCs w:val="22"/>
        </w:rPr>
        <w:t xml:space="preserve">a efecto de que analizara sobre su admisión o su </w:t>
      </w:r>
      <w:proofErr w:type="spellStart"/>
      <w:r w:rsidRPr="00470460">
        <w:rPr>
          <w:rFonts w:ascii="Palatino Linotype" w:eastAsia="Palatino Linotype" w:hAnsi="Palatino Linotype" w:cs="Palatino Linotype"/>
          <w:sz w:val="22"/>
          <w:szCs w:val="22"/>
        </w:rPr>
        <w:t>desechamiento</w:t>
      </w:r>
      <w:proofErr w:type="spellEnd"/>
      <w:r w:rsidRPr="00470460">
        <w:rPr>
          <w:rFonts w:ascii="Palatino Linotype" w:eastAsia="Palatino Linotype" w:hAnsi="Palatino Linotype" w:cs="Palatino Linotype"/>
          <w:sz w:val="22"/>
          <w:szCs w:val="22"/>
        </w:rPr>
        <w:t>.</w:t>
      </w:r>
    </w:p>
    <w:p w14:paraId="08269E4E" w14:textId="77777777" w:rsidR="00EB2080" w:rsidRPr="00470460" w:rsidRDefault="00EB2080">
      <w:pPr>
        <w:spacing w:line="360" w:lineRule="auto"/>
        <w:ind w:right="51"/>
        <w:jc w:val="both"/>
        <w:rPr>
          <w:rFonts w:ascii="Palatino Linotype" w:eastAsia="Palatino Linotype" w:hAnsi="Palatino Linotype" w:cs="Palatino Linotype"/>
          <w:sz w:val="22"/>
          <w:szCs w:val="22"/>
        </w:rPr>
      </w:pPr>
    </w:p>
    <w:p w14:paraId="4C93C7F0"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sz w:val="22"/>
          <w:szCs w:val="22"/>
        </w:rPr>
        <w:t>5. Admisión del Recurso de revisión.</w:t>
      </w:r>
      <w:r w:rsidRPr="00470460">
        <w:rPr>
          <w:rFonts w:ascii="Palatino Linotype" w:eastAsia="Palatino Linotype" w:hAnsi="Palatino Linotype" w:cs="Palatino Linotype"/>
          <w:sz w:val="22"/>
          <w:szCs w:val="22"/>
        </w:rPr>
        <w:t xml:space="preserve"> El</w:t>
      </w:r>
      <w:r w:rsidRPr="00470460">
        <w:rPr>
          <w:rFonts w:ascii="Palatino Linotype" w:eastAsia="Palatino Linotype" w:hAnsi="Palatino Linotype" w:cs="Palatino Linotype"/>
          <w:b/>
          <w:sz w:val="22"/>
          <w:szCs w:val="22"/>
        </w:rPr>
        <w:t xml:space="preserve"> doce de agosto de dos mil veinticinco, </w:t>
      </w:r>
      <w:r w:rsidRPr="00470460">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70460">
        <w:rPr>
          <w:rFonts w:ascii="Palatino Linotype" w:eastAsia="Palatino Linotype" w:hAnsi="Palatino Linotype" w:cs="Palatino Linotype"/>
          <w:b/>
          <w:sz w:val="22"/>
          <w:szCs w:val="22"/>
        </w:rPr>
        <w:t xml:space="preserve">Sujeto Obligado </w:t>
      </w:r>
      <w:r w:rsidRPr="00470460">
        <w:rPr>
          <w:rFonts w:ascii="Palatino Linotype" w:eastAsia="Palatino Linotype" w:hAnsi="Palatino Linotype" w:cs="Palatino Linotype"/>
          <w:sz w:val="22"/>
          <w:szCs w:val="22"/>
        </w:rPr>
        <w:t>presentara su informe justificado.</w:t>
      </w:r>
    </w:p>
    <w:p w14:paraId="5C6A2577"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6F2C39EB" w14:textId="77777777" w:rsidR="00EB2080" w:rsidRPr="00470460" w:rsidRDefault="005B4B1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470460">
        <w:rPr>
          <w:rFonts w:ascii="Palatino Linotype" w:eastAsia="Palatino Linotype" w:hAnsi="Palatino Linotype" w:cs="Palatino Linotype"/>
          <w:b/>
          <w:sz w:val="22"/>
          <w:szCs w:val="22"/>
        </w:rPr>
        <w:t>6. Manifestaciones e Informe Justificado</w:t>
      </w:r>
      <w:r w:rsidRPr="00470460">
        <w:rPr>
          <w:rFonts w:ascii="Palatino Linotype" w:eastAsia="Palatino Linotype" w:hAnsi="Palatino Linotype" w:cs="Palatino Linotype"/>
          <w:sz w:val="22"/>
          <w:szCs w:val="22"/>
        </w:rPr>
        <w:t xml:space="preserve">. De las constancias del expediente electrónico del </w:t>
      </w:r>
      <w:r w:rsidRPr="00470460">
        <w:rPr>
          <w:rFonts w:ascii="Palatino Linotype" w:eastAsia="Palatino Linotype" w:hAnsi="Palatino Linotype" w:cs="Palatino Linotype"/>
          <w:b/>
          <w:sz w:val="22"/>
          <w:szCs w:val="22"/>
        </w:rPr>
        <w:t>SAIMEX</w:t>
      </w:r>
      <w:r w:rsidRPr="00470460">
        <w:rPr>
          <w:rFonts w:ascii="Palatino Linotype" w:eastAsia="Palatino Linotype" w:hAnsi="Palatino Linotype" w:cs="Palatino Linotype"/>
          <w:sz w:val="22"/>
          <w:szCs w:val="22"/>
        </w:rPr>
        <w:t xml:space="preserve">, se observa que el </w:t>
      </w:r>
      <w:r w:rsidRPr="00470460">
        <w:rPr>
          <w:rFonts w:ascii="Palatino Linotype" w:eastAsia="Palatino Linotype" w:hAnsi="Palatino Linotype" w:cs="Palatino Linotype"/>
          <w:b/>
          <w:sz w:val="22"/>
          <w:szCs w:val="22"/>
        </w:rPr>
        <w:t>Sujeto Obligado</w:t>
      </w:r>
      <w:r w:rsidRPr="00470460">
        <w:rPr>
          <w:rFonts w:ascii="Palatino Linotype" w:eastAsia="Palatino Linotype" w:hAnsi="Palatino Linotype" w:cs="Palatino Linotype"/>
          <w:sz w:val="22"/>
          <w:szCs w:val="22"/>
        </w:rPr>
        <w:t xml:space="preserve"> fue omiso en rendir su informe justificado; así como, la parte </w:t>
      </w:r>
      <w:r w:rsidRPr="00470460">
        <w:rPr>
          <w:rFonts w:ascii="Palatino Linotype" w:eastAsia="Palatino Linotype" w:hAnsi="Palatino Linotype" w:cs="Palatino Linotype"/>
          <w:b/>
          <w:sz w:val="22"/>
          <w:szCs w:val="22"/>
        </w:rPr>
        <w:t>Recurrente</w:t>
      </w:r>
      <w:r w:rsidRPr="00470460">
        <w:rPr>
          <w:rFonts w:ascii="Palatino Linotype" w:eastAsia="Palatino Linotype" w:hAnsi="Palatino Linotype" w:cs="Palatino Linotype"/>
          <w:sz w:val="22"/>
          <w:szCs w:val="22"/>
        </w:rPr>
        <w:t xml:space="preserve"> fue omisa en hacer valer manifestaciones o rendir alegatos que conforme a derecho resultaran procedentes, como se muestra:</w:t>
      </w:r>
    </w:p>
    <w:p w14:paraId="0EB6D799" w14:textId="77777777" w:rsidR="00EB2080" w:rsidRPr="00470460" w:rsidRDefault="00EB208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779B95D" w14:textId="77777777" w:rsidR="00EB2080" w:rsidRPr="00470460" w:rsidRDefault="005B4B1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noProof/>
          <w:sz w:val="22"/>
          <w:szCs w:val="22"/>
        </w:rPr>
        <w:drawing>
          <wp:inline distT="0" distB="0" distL="0" distR="0" wp14:anchorId="3D3037F8" wp14:editId="7DE003F3">
            <wp:extent cx="5612130" cy="1280160"/>
            <wp:effectExtent l="0" t="0" r="0" b="0"/>
            <wp:docPr id="1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280160"/>
                    </a:xfrm>
                    <a:prstGeom prst="rect">
                      <a:avLst/>
                    </a:prstGeom>
                    <a:ln/>
                  </pic:spPr>
                </pic:pic>
              </a:graphicData>
            </a:graphic>
          </wp:inline>
        </w:drawing>
      </w:r>
    </w:p>
    <w:p w14:paraId="33C8E1C7" w14:textId="77777777" w:rsidR="00EB2080" w:rsidRPr="00470460" w:rsidRDefault="00EB208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i/>
          <w:sz w:val="22"/>
          <w:szCs w:val="22"/>
        </w:rPr>
      </w:pPr>
    </w:p>
    <w:p w14:paraId="3C8A6396" w14:textId="77777777" w:rsidR="00EB2080" w:rsidRPr="00470460" w:rsidRDefault="005B4B1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sz w:val="22"/>
          <w:szCs w:val="22"/>
        </w:rPr>
        <w:t xml:space="preserve">7. Cierre de instrucción. </w:t>
      </w:r>
      <w:r w:rsidRPr="0047046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470460">
        <w:rPr>
          <w:rFonts w:ascii="Palatino Linotype" w:eastAsia="Palatino Linotype" w:hAnsi="Palatino Linotype" w:cs="Palatino Linotype"/>
          <w:b/>
          <w:sz w:val="22"/>
          <w:szCs w:val="22"/>
        </w:rPr>
        <w:t>veinticinco de septiembre de dos mil veinticinco,</w:t>
      </w:r>
      <w:r w:rsidRPr="00470460">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41B5898" w14:textId="77777777" w:rsidR="00EB2080" w:rsidRPr="00470460" w:rsidRDefault="00EB2080">
      <w:pPr>
        <w:spacing w:line="360" w:lineRule="auto"/>
        <w:jc w:val="both"/>
        <w:rPr>
          <w:rFonts w:ascii="Palatino Linotype" w:eastAsia="Palatino Linotype" w:hAnsi="Palatino Linotype" w:cs="Palatino Linotype"/>
          <w:b/>
          <w:sz w:val="22"/>
          <w:szCs w:val="22"/>
        </w:rPr>
      </w:pPr>
    </w:p>
    <w:p w14:paraId="482296A9" w14:textId="77777777" w:rsidR="00EB2080" w:rsidRPr="00470460" w:rsidRDefault="005B4B1B">
      <w:pPr>
        <w:spacing w:line="360" w:lineRule="auto"/>
        <w:jc w:val="both"/>
        <w:rPr>
          <w:rFonts w:ascii="Palatino Linotype" w:eastAsia="Palatino Linotype" w:hAnsi="Palatino Linotype" w:cs="Palatino Linotype"/>
          <w:b/>
          <w:sz w:val="22"/>
          <w:szCs w:val="22"/>
        </w:rPr>
      </w:pPr>
      <w:r w:rsidRPr="00470460">
        <w:rPr>
          <w:rFonts w:ascii="Palatino Linotype" w:eastAsia="Palatino Linotype" w:hAnsi="Palatino Linotype" w:cs="Palatino Linotype"/>
          <w:b/>
          <w:sz w:val="22"/>
          <w:szCs w:val="22"/>
        </w:rPr>
        <w:t xml:space="preserve">8. Ampliación de plazo: </w:t>
      </w:r>
      <w:r w:rsidRPr="00470460">
        <w:rPr>
          <w:rFonts w:ascii="Palatino Linotype" w:eastAsia="Palatino Linotype" w:hAnsi="Palatino Linotype" w:cs="Palatino Linotype"/>
          <w:sz w:val="22"/>
          <w:szCs w:val="22"/>
        </w:rPr>
        <w:t>El</w:t>
      </w:r>
      <w:r w:rsidRPr="00470460">
        <w:rPr>
          <w:rFonts w:ascii="Palatino Linotype" w:eastAsia="Palatino Linotype" w:hAnsi="Palatino Linotype" w:cs="Palatino Linotype"/>
          <w:b/>
          <w:sz w:val="22"/>
          <w:szCs w:val="22"/>
        </w:rPr>
        <w:t xml:space="preserve"> veinticinco de septiembre de dos mil veinticinco, </w:t>
      </w:r>
      <w:r w:rsidRPr="00470460">
        <w:rPr>
          <w:rFonts w:ascii="Palatino Linotype" w:eastAsia="Palatino Linotype" w:hAnsi="Palatino Linotype" w:cs="Palatino Linotype"/>
          <w:sz w:val="22"/>
          <w:szCs w:val="22"/>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1FAAA42" w14:textId="77777777" w:rsidR="00EB2080" w:rsidRPr="00470460" w:rsidRDefault="00EB2080">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8629027"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840EA7B"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2D704102" w14:textId="77777777" w:rsidR="00EB2080" w:rsidRPr="00470460" w:rsidRDefault="005B4B1B">
      <w:pPr>
        <w:widowControl w:val="0"/>
        <w:spacing w:line="360" w:lineRule="auto"/>
        <w:jc w:val="center"/>
        <w:rPr>
          <w:rFonts w:ascii="Palatino Linotype" w:eastAsia="Palatino Linotype" w:hAnsi="Palatino Linotype" w:cs="Palatino Linotype"/>
          <w:b/>
          <w:sz w:val="22"/>
          <w:szCs w:val="22"/>
        </w:rPr>
      </w:pPr>
      <w:r w:rsidRPr="00470460">
        <w:rPr>
          <w:rFonts w:ascii="Palatino Linotype" w:eastAsia="Palatino Linotype" w:hAnsi="Palatino Linotype" w:cs="Palatino Linotype"/>
          <w:b/>
          <w:sz w:val="22"/>
          <w:szCs w:val="22"/>
        </w:rPr>
        <w:t>II. C O N S I D E R A N D O S</w:t>
      </w:r>
    </w:p>
    <w:p w14:paraId="467AB8C7" w14:textId="77777777" w:rsidR="00EB2080" w:rsidRPr="00470460" w:rsidRDefault="00EB2080">
      <w:pPr>
        <w:widowControl w:val="0"/>
        <w:spacing w:line="360" w:lineRule="auto"/>
        <w:jc w:val="center"/>
        <w:rPr>
          <w:rFonts w:ascii="Palatino Linotype" w:eastAsia="Palatino Linotype" w:hAnsi="Palatino Linotype" w:cs="Palatino Linotype"/>
          <w:b/>
          <w:sz w:val="22"/>
          <w:szCs w:val="22"/>
        </w:rPr>
      </w:pPr>
    </w:p>
    <w:p w14:paraId="6D0F75F8"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sz w:val="22"/>
          <w:szCs w:val="22"/>
        </w:rPr>
        <w:t>Primero. Competencia.</w:t>
      </w:r>
      <w:r w:rsidRPr="0047046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52D9678"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40F2384F" w14:textId="77777777" w:rsidR="00EB2080" w:rsidRPr="00470460" w:rsidRDefault="005B4B1B">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470460">
        <w:rPr>
          <w:rFonts w:ascii="Palatino Linotype" w:eastAsia="Palatino Linotype" w:hAnsi="Palatino Linotype" w:cs="Palatino Linotype"/>
          <w:b/>
          <w:sz w:val="22"/>
          <w:szCs w:val="22"/>
        </w:rPr>
        <w:t>Segundo. Oportunidad y Procedibilidad del Recurso de Revisión</w:t>
      </w:r>
      <w:r w:rsidRPr="0047046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76709D0"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36F0459B"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470460">
        <w:rPr>
          <w:rFonts w:ascii="Palatino Linotype" w:eastAsia="Palatino Linotype" w:hAnsi="Palatino Linotype" w:cs="Palatino Linotype"/>
          <w:b/>
          <w:sz w:val="22"/>
          <w:szCs w:val="22"/>
        </w:rPr>
        <w:t xml:space="preserve">Sujeto Obligado </w:t>
      </w:r>
      <w:r w:rsidRPr="00470460">
        <w:rPr>
          <w:rFonts w:ascii="Palatino Linotype" w:eastAsia="Palatino Linotype" w:hAnsi="Palatino Linotype" w:cs="Palatino Linotype"/>
          <w:sz w:val="22"/>
          <w:szCs w:val="22"/>
        </w:rPr>
        <w:t xml:space="preserve">remitió la respuesta a la solicitud de información el </w:t>
      </w:r>
      <w:r w:rsidRPr="00470460">
        <w:rPr>
          <w:rFonts w:ascii="Palatino Linotype" w:eastAsia="Palatino Linotype" w:hAnsi="Palatino Linotype" w:cs="Palatino Linotype"/>
          <w:b/>
          <w:sz w:val="22"/>
          <w:szCs w:val="22"/>
        </w:rPr>
        <w:t xml:space="preserve">treinta de julio de dos mil veinticinco, </w:t>
      </w:r>
      <w:r w:rsidRPr="00470460">
        <w:rPr>
          <w:rFonts w:ascii="Palatino Linotype" w:eastAsia="Palatino Linotype" w:hAnsi="Palatino Linotype" w:cs="Palatino Linotype"/>
          <w:sz w:val="22"/>
          <w:szCs w:val="22"/>
        </w:rPr>
        <w:t>mientras que el recurso de revisión interpuesto por la parte</w:t>
      </w:r>
      <w:r w:rsidRPr="00470460">
        <w:rPr>
          <w:rFonts w:ascii="Palatino Linotype" w:eastAsia="Palatino Linotype" w:hAnsi="Palatino Linotype" w:cs="Palatino Linotype"/>
          <w:b/>
          <w:sz w:val="22"/>
          <w:szCs w:val="22"/>
        </w:rPr>
        <w:t xml:space="preserve"> Recurrente</w:t>
      </w:r>
      <w:r w:rsidRPr="00470460">
        <w:rPr>
          <w:rFonts w:ascii="Palatino Linotype" w:eastAsia="Palatino Linotype" w:hAnsi="Palatino Linotype" w:cs="Palatino Linotype"/>
          <w:sz w:val="22"/>
          <w:szCs w:val="22"/>
        </w:rPr>
        <w:t xml:space="preserve">, se tuvo por presentado el día </w:t>
      </w:r>
      <w:r w:rsidRPr="00470460">
        <w:rPr>
          <w:rFonts w:ascii="Palatino Linotype" w:eastAsia="Palatino Linotype" w:hAnsi="Palatino Linotype" w:cs="Palatino Linotype"/>
          <w:b/>
          <w:sz w:val="22"/>
          <w:szCs w:val="22"/>
        </w:rPr>
        <w:t xml:space="preserve">siete de agosto de dos mil veinticinco, </w:t>
      </w:r>
      <w:r w:rsidRPr="00470460">
        <w:rPr>
          <w:rFonts w:ascii="Palatino Linotype" w:eastAsia="Palatino Linotype" w:hAnsi="Palatino Linotype" w:cs="Palatino Linotype"/>
          <w:sz w:val="22"/>
          <w:szCs w:val="22"/>
        </w:rPr>
        <w:t xml:space="preserve">esto es, al </w:t>
      </w:r>
      <w:r w:rsidRPr="00470460">
        <w:rPr>
          <w:rFonts w:ascii="Palatino Linotype" w:eastAsia="Palatino Linotype" w:hAnsi="Palatino Linotype" w:cs="Palatino Linotype"/>
          <w:b/>
          <w:sz w:val="22"/>
          <w:szCs w:val="22"/>
        </w:rPr>
        <w:t>cuarto día hábil</w:t>
      </w:r>
      <w:r w:rsidRPr="00470460">
        <w:rPr>
          <w:rFonts w:ascii="Palatino Linotype" w:eastAsia="Palatino Linotype" w:hAnsi="Palatino Linotype" w:cs="Palatino Linotype"/>
          <w:sz w:val="22"/>
          <w:szCs w:val="22"/>
        </w:rPr>
        <w:t xml:space="preserve"> siguiente al que tuvo conocimiento de la respuesta impugnada. En este sentido, se concluye que el presente recurso de revisión se encuentra dentro de los márgenes temporales previstos en las disposiciones legales referidas.</w:t>
      </w:r>
    </w:p>
    <w:p w14:paraId="3AAB2B5E"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53AB89BE" w14:textId="77777777" w:rsidR="00EB2080" w:rsidRPr="00470460" w:rsidRDefault="005B4B1B">
      <w:pPr>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470460">
        <w:rPr>
          <w:rFonts w:ascii="Palatino Linotype" w:eastAsia="Palatino Linotype" w:hAnsi="Palatino Linotype" w:cs="Palatino Linotype"/>
          <w:sz w:val="22"/>
          <w:szCs w:val="22"/>
        </w:rPr>
        <w:t>Asimismo, por cuanto hace a la procedibilidad del recurso de revisión, es de suma importancia señalar que la parte</w:t>
      </w:r>
      <w:r w:rsidRPr="00470460">
        <w:rPr>
          <w:rFonts w:ascii="Palatino Linotype" w:eastAsia="Palatino Linotype" w:hAnsi="Palatino Linotype" w:cs="Palatino Linotype"/>
          <w:b/>
          <w:sz w:val="22"/>
          <w:szCs w:val="22"/>
        </w:rPr>
        <w:t xml:space="preserve"> Recurrente</w:t>
      </w:r>
      <w:r w:rsidRPr="00470460">
        <w:rPr>
          <w:rFonts w:ascii="Palatino Linotype" w:eastAsia="Palatino Linotype" w:hAnsi="Palatino Linotype" w:cs="Palatino Linotype"/>
          <w:sz w:val="22"/>
          <w:szCs w:val="22"/>
        </w:rPr>
        <w:t>, no señaló un nombre o seudónimo con el que quiere ser identificado, tal como se advierte en el detalle de seguimiento del SAIMEX, no obstante,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6D01AA2"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289AA62C" w14:textId="77777777" w:rsidR="00EB2080" w:rsidRPr="00470460" w:rsidRDefault="005B4B1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"Las </w:t>
      </w:r>
      <w:r w:rsidRPr="00470460">
        <w:rPr>
          <w:rFonts w:ascii="Palatino Linotype" w:eastAsia="Palatino Linotype" w:hAnsi="Palatino Linotype" w:cs="Palatino Linotype"/>
          <w:b/>
          <w:i/>
          <w:sz w:val="22"/>
          <w:szCs w:val="22"/>
        </w:rPr>
        <w:t xml:space="preserve">solicitudes </w:t>
      </w:r>
      <w:r w:rsidRPr="00470460">
        <w:rPr>
          <w:rFonts w:ascii="Palatino Linotype" w:eastAsia="Palatino Linotype" w:hAnsi="Palatino Linotype" w:cs="Palatino Linotype"/>
          <w:i/>
          <w:sz w:val="22"/>
          <w:szCs w:val="22"/>
        </w:rPr>
        <w:t xml:space="preserve">anónimas, </w:t>
      </w:r>
      <w:r w:rsidRPr="00470460">
        <w:rPr>
          <w:rFonts w:ascii="Palatino Linotype" w:eastAsia="Palatino Linotype" w:hAnsi="Palatino Linotype" w:cs="Palatino Linotype"/>
          <w:b/>
          <w:i/>
          <w:sz w:val="22"/>
          <w:szCs w:val="22"/>
        </w:rPr>
        <w:t>con nombre incompleto o seudónimo</w:t>
      </w:r>
      <w:r w:rsidRPr="00470460">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4FE5C06C" w14:textId="77777777" w:rsidR="00EB2080" w:rsidRPr="00470460" w:rsidRDefault="00EB208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3C13D24A" w14:textId="77777777" w:rsidR="00EB2080" w:rsidRPr="00470460" w:rsidRDefault="005B4B1B">
      <w:pPr>
        <w:tabs>
          <w:tab w:val="left" w:pos="7938"/>
        </w:tabs>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F773FAA"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470460">
        <w:rPr>
          <w:rFonts w:ascii="Palatino Linotype" w:eastAsia="Palatino Linotype" w:hAnsi="Palatino Linotype" w:cs="Palatino Linotype"/>
          <w:b/>
          <w:sz w:val="22"/>
          <w:szCs w:val="22"/>
        </w:rPr>
        <w:t>Recurrente</w:t>
      </w:r>
      <w:r w:rsidRPr="00470460">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7CD25457" w14:textId="77777777" w:rsidR="00EB2080" w:rsidRPr="00470460" w:rsidRDefault="00EB2080">
      <w:pPr>
        <w:ind w:left="851" w:right="616"/>
        <w:jc w:val="both"/>
        <w:rPr>
          <w:rFonts w:ascii="Palatino Linotype" w:eastAsia="Palatino Linotype" w:hAnsi="Palatino Linotype" w:cs="Palatino Linotype"/>
          <w:i/>
          <w:sz w:val="22"/>
          <w:szCs w:val="22"/>
        </w:rPr>
      </w:pPr>
    </w:p>
    <w:p w14:paraId="2BFA89EA"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b/>
          <w:i/>
          <w:sz w:val="22"/>
          <w:szCs w:val="22"/>
        </w:rPr>
        <w:t>Artículo 179.</w:t>
      </w:r>
      <w:r w:rsidRPr="0047046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58996AC"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p>
    <w:p w14:paraId="4A6614F5" w14:textId="77777777" w:rsidR="00EB2080" w:rsidRPr="00470460" w:rsidRDefault="005B4B1B">
      <w:pPr>
        <w:spacing w:line="276" w:lineRule="auto"/>
        <w:ind w:left="851" w:right="616"/>
        <w:jc w:val="both"/>
        <w:rPr>
          <w:rFonts w:ascii="Palatino Linotype" w:eastAsia="Palatino Linotype" w:hAnsi="Palatino Linotype" w:cs="Palatino Linotype"/>
          <w:b/>
          <w:i/>
          <w:sz w:val="22"/>
          <w:szCs w:val="22"/>
        </w:rPr>
      </w:pPr>
      <w:r w:rsidRPr="00470460">
        <w:rPr>
          <w:rFonts w:ascii="Palatino Linotype" w:eastAsia="Palatino Linotype" w:hAnsi="Palatino Linotype" w:cs="Palatino Linotype"/>
          <w:b/>
          <w:i/>
          <w:sz w:val="22"/>
          <w:szCs w:val="22"/>
        </w:rPr>
        <w:t xml:space="preserve">V. La entrega de información incompleta;” </w:t>
      </w:r>
    </w:p>
    <w:p w14:paraId="493ED7FD" w14:textId="77777777" w:rsidR="00EB2080" w:rsidRPr="00470460" w:rsidRDefault="005B4B1B">
      <w:pPr>
        <w:spacing w:line="276" w:lineRule="auto"/>
        <w:ind w:left="851" w:right="616"/>
        <w:jc w:val="both"/>
        <w:rPr>
          <w:rFonts w:ascii="Palatino Linotype" w:eastAsia="Palatino Linotype" w:hAnsi="Palatino Linotype" w:cs="Palatino Linotype"/>
          <w:b/>
          <w:i/>
          <w:sz w:val="22"/>
          <w:szCs w:val="22"/>
        </w:rPr>
      </w:pPr>
      <w:r w:rsidRPr="00470460">
        <w:rPr>
          <w:rFonts w:ascii="Palatino Linotype" w:eastAsia="Palatino Linotype" w:hAnsi="Palatino Linotype" w:cs="Palatino Linotype"/>
          <w:i/>
          <w:sz w:val="22"/>
          <w:szCs w:val="22"/>
        </w:rPr>
        <w:t>(Énfasis añadido)</w:t>
      </w:r>
    </w:p>
    <w:p w14:paraId="0AF0EEB6" w14:textId="77777777" w:rsidR="00EB2080" w:rsidRPr="00470460" w:rsidRDefault="00EB2080">
      <w:pPr>
        <w:spacing w:line="360" w:lineRule="auto"/>
        <w:jc w:val="both"/>
        <w:rPr>
          <w:rFonts w:ascii="Palatino Linotype" w:eastAsia="Palatino Linotype" w:hAnsi="Palatino Linotype" w:cs="Palatino Linotype"/>
          <w:b/>
          <w:sz w:val="22"/>
          <w:szCs w:val="22"/>
        </w:rPr>
      </w:pPr>
    </w:p>
    <w:p w14:paraId="580281E0"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sz w:val="22"/>
          <w:szCs w:val="22"/>
        </w:rPr>
        <w:t xml:space="preserve">Tercero. Materia de la revisión. </w:t>
      </w:r>
      <w:r w:rsidRPr="00470460">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470460">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470460">
        <w:rPr>
          <w:rFonts w:ascii="Palatino Linotype" w:eastAsia="Palatino Linotype" w:hAnsi="Palatino Linotype" w:cs="Palatino Linotype"/>
          <w:sz w:val="22"/>
          <w:szCs w:val="22"/>
        </w:rPr>
        <w:t xml:space="preserve">de la parte </w:t>
      </w:r>
      <w:r w:rsidRPr="00470460">
        <w:rPr>
          <w:rFonts w:ascii="Palatino Linotype" w:eastAsia="Palatino Linotype" w:hAnsi="Palatino Linotype" w:cs="Palatino Linotype"/>
          <w:b/>
          <w:sz w:val="22"/>
          <w:szCs w:val="22"/>
        </w:rPr>
        <w:t>Recurrente</w:t>
      </w:r>
      <w:r w:rsidRPr="00470460">
        <w:rPr>
          <w:rFonts w:ascii="Palatino Linotype" w:eastAsia="Palatino Linotype" w:hAnsi="Palatino Linotype" w:cs="Palatino Linotype"/>
          <w:sz w:val="22"/>
          <w:szCs w:val="22"/>
        </w:rPr>
        <w:t>, o en su defecto, en caso de ser procedente, ordenar la entrega de información.</w:t>
      </w:r>
    </w:p>
    <w:p w14:paraId="733D4C55"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11A6508B" w14:textId="77777777" w:rsidR="00EB2080" w:rsidRPr="00470460" w:rsidRDefault="005B4B1B">
      <w:pPr>
        <w:spacing w:line="360" w:lineRule="auto"/>
        <w:jc w:val="both"/>
        <w:rPr>
          <w:rFonts w:ascii="Palatino Linotype" w:eastAsia="Palatino Linotype" w:hAnsi="Palatino Linotype" w:cs="Palatino Linotype"/>
          <w:sz w:val="22"/>
          <w:szCs w:val="22"/>
        </w:rPr>
      </w:pPr>
      <w:bookmarkStart w:id="8" w:name="_heading=h.2et92p0" w:colFirst="0" w:colLast="0"/>
      <w:bookmarkEnd w:id="8"/>
      <w:r w:rsidRPr="00470460">
        <w:rPr>
          <w:rFonts w:ascii="Palatino Linotype" w:eastAsia="Palatino Linotype" w:hAnsi="Palatino Linotype" w:cs="Palatino Linotype"/>
          <w:b/>
          <w:sz w:val="22"/>
          <w:szCs w:val="22"/>
        </w:rPr>
        <w:t xml:space="preserve">Cuarto. Estudio del asunto. </w:t>
      </w:r>
      <w:r w:rsidRPr="00470460">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46C9B1F"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b/>
          <w:i/>
          <w:sz w:val="22"/>
          <w:szCs w:val="22"/>
        </w:rPr>
        <w:t>Artículo 4</w:t>
      </w:r>
      <w:r w:rsidRPr="0047046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587B7B2"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7046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29F13CA"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70460">
        <w:rPr>
          <w:rFonts w:ascii="Palatino Linotype" w:eastAsia="Palatino Linotype" w:hAnsi="Palatino Linotype" w:cs="Palatino Linotype"/>
          <w:i/>
          <w:sz w:val="22"/>
          <w:szCs w:val="22"/>
        </w:rPr>
        <w:t>.”</w:t>
      </w:r>
    </w:p>
    <w:p w14:paraId="2BC6E3FB"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(Énfasis añadido)</w:t>
      </w:r>
    </w:p>
    <w:p w14:paraId="0824E57D"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0A84939A"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B1F2E59" w14:textId="77777777" w:rsidR="00EB2080" w:rsidRPr="00470460" w:rsidRDefault="00EB2080">
      <w:pPr>
        <w:ind w:left="851" w:right="616"/>
        <w:jc w:val="both"/>
        <w:rPr>
          <w:rFonts w:ascii="Palatino Linotype" w:eastAsia="Palatino Linotype" w:hAnsi="Palatino Linotype" w:cs="Palatino Linotype"/>
          <w:b/>
          <w:i/>
          <w:sz w:val="22"/>
          <w:szCs w:val="22"/>
        </w:rPr>
      </w:pPr>
    </w:p>
    <w:p w14:paraId="1641D70A"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“Artículo 12.-</w:t>
      </w:r>
      <w:r w:rsidRPr="0047046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6E351C7"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70460">
        <w:rPr>
          <w:rFonts w:ascii="Palatino Linotype" w:eastAsia="Palatino Linotype" w:hAnsi="Palatino Linotype" w:cs="Palatino Linotype"/>
          <w:i/>
          <w:sz w:val="22"/>
          <w:szCs w:val="22"/>
        </w:rPr>
        <w:t xml:space="preserve">. </w:t>
      </w:r>
      <w:r w:rsidRPr="00470460">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9C53383" w14:textId="77777777" w:rsidR="00EB2080" w:rsidRPr="00470460" w:rsidRDefault="00EB2080">
      <w:pPr>
        <w:spacing w:line="360" w:lineRule="auto"/>
        <w:ind w:right="-93"/>
        <w:jc w:val="both"/>
        <w:rPr>
          <w:rFonts w:ascii="Palatino Linotype" w:eastAsia="Palatino Linotype" w:hAnsi="Palatino Linotype" w:cs="Palatino Linotype"/>
          <w:sz w:val="22"/>
          <w:szCs w:val="22"/>
        </w:rPr>
      </w:pPr>
    </w:p>
    <w:p w14:paraId="6D55D193" w14:textId="77777777" w:rsidR="00EB2080" w:rsidRPr="00470460" w:rsidRDefault="005B4B1B">
      <w:pPr>
        <w:spacing w:line="360" w:lineRule="auto"/>
        <w:ind w:right="-93"/>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055DBF5" w14:textId="77777777" w:rsidR="00EB2080" w:rsidRPr="00470460" w:rsidRDefault="00EB2080">
      <w:pPr>
        <w:spacing w:line="360" w:lineRule="auto"/>
        <w:ind w:right="-93"/>
        <w:jc w:val="both"/>
        <w:rPr>
          <w:rFonts w:ascii="Palatino Linotype" w:eastAsia="Palatino Linotype" w:hAnsi="Palatino Linotype" w:cs="Palatino Linotype"/>
          <w:sz w:val="22"/>
          <w:szCs w:val="22"/>
        </w:rPr>
      </w:pPr>
    </w:p>
    <w:p w14:paraId="48E3FAAE" w14:textId="77777777" w:rsidR="00EB2080" w:rsidRPr="00470460" w:rsidRDefault="005B4B1B">
      <w:pPr>
        <w:spacing w:line="360" w:lineRule="auto"/>
        <w:jc w:val="both"/>
        <w:rPr>
          <w:rFonts w:ascii="Palatino Linotype" w:eastAsia="Palatino Linotype" w:hAnsi="Palatino Linotype" w:cs="Palatino Linotype"/>
          <w:b/>
          <w:sz w:val="22"/>
          <w:szCs w:val="22"/>
        </w:rPr>
      </w:pPr>
      <w:r w:rsidRPr="00470460">
        <w:rPr>
          <w:rFonts w:ascii="Palatino Linotype" w:eastAsia="Palatino Linotype" w:hAnsi="Palatino Linotype" w:cs="Palatino Linotype"/>
          <w:sz w:val="22"/>
          <w:szCs w:val="22"/>
        </w:rPr>
        <w:t>Sirve de apoyo a lo anterior, el criterio orientador 03/17, emitido por el entonces Instituto Nacional de Transparencia, Acceso a la Información y Protección de Datos Personales, que por rubro y texto, dispone lo siguiente:</w:t>
      </w:r>
      <w:r w:rsidRPr="00470460">
        <w:rPr>
          <w:rFonts w:ascii="Palatino Linotype" w:eastAsia="Palatino Linotype" w:hAnsi="Palatino Linotype" w:cs="Palatino Linotype"/>
          <w:b/>
          <w:sz w:val="22"/>
          <w:szCs w:val="22"/>
        </w:rPr>
        <w:t xml:space="preserve"> </w:t>
      </w:r>
    </w:p>
    <w:p w14:paraId="6D14B349" w14:textId="77777777" w:rsidR="00EB2080" w:rsidRPr="00470460" w:rsidRDefault="00EB2080">
      <w:pPr>
        <w:ind w:left="851" w:right="616"/>
        <w:jc w:val="both"/>
        <w:rPr>
          <w:rFonts w:ascii="Palatino Linotype" w:eastAsia="Palatino Linotype" w:hAnsi="Palatino Linotype" w:cs="Palatino Linotype"/>
          <w:i/>
          <w:sz w:val="22"/>
          <w:szCs w:val="22"/>
        </w:rPr>
      </w:pPr>
    </w:p>
    <w:p w14:paraId="4E2EDBB3"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b/>
          <w:i/>
          <w:sz w:val="22"/>
          <w:szCs w:val="22"/>
        </w:rPr>
        <w:t>No existe obligación de elaborar documentos ad hoc para atender las solicitudes de acceso a la información.</w:t>
      </w:r>
      <w:r w:rsidRPr="0047046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6AF3652" w14:textId="77777777" w:rsidR="00EB2080" w:rsidRPr="00470460" w:rsidRDefault="00EB2080">
      <w:pPr>
        <w:ind w:left="851" w:right="616"/>
        <w:jc w:val="both"/>
        <w:rPr>
          <w:rFonts w:ascii="Palatino Linotype" w:eastAsia="Palatino Linotype" w:hAnsi="Palatino Linotype" w:cs="Palatino Linotype"/>
          <w:i/>
          <w:sz w:val="22"/>
          <w:szCs w:val="22"/>
        </w:rPr>
      </w:pPr>
    </w:p>
    <w:p w14:paraId="3AC3CEE4"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4E4D846"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5A49A7EE"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6BC3FA2"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0EE21274"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b/>
          <w:i/>
          <w:sz w:val="22"/>
          <w:szCs w:val="22"/>
        </w:rPr>
        <w:t xml:space="preserve">Artículo 3. </w:t>
      </w:r>
      <w:r w:rsidRPr="00470460">
        <w:rPr>
          <w:rFonts w:ascii="Palatino Linotype" w:eastAsia="Palatino Linotype" w:hAnsi="Palatino Linotype" w:cs="Palatino Linotype"/>
          <w:i/>
          <w:sz w:val="22"/>
          <w:szCs w:val="22"/>
        </w:rPr>
        <w:t>Para los efectos de la presente Ley se entenderá por:</w:t>
      </w:r>
    </w:p>
    <w:p w14:paraId="11EAB580"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p>
    <w:p w14:paraId="74419C4E"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XI. Documento:</w:t>
      </w:r>
      <w:r w:rsidRPr="00470460">
        <w:rPr>
          <w:rFonts w:ascii="Palatino Linotype" w:eastAsia="Palatino Linotype" w:hAnsi="Palatino Linotype" w:cs="Palatino Linotype"/>
          <w:i/>
          <w:sz w:val="22"/>
          <w:szCs w:val="22"/>
        </w:rPr>
        <w:t xml:space="preserve"> Los expedientes, reportes, estudios, actas</w:t>
      </w:r>
      <w:r w:rsidRPr="00470460">
        <w:rPr>
          <w:rFonts w:ascii="Palatino Linotype" w:eastAsia="Palatino Linotype" w:hAnsi="Palatino Linotype" w:cs="Palatino Linotype"/>
          <w:b/>
          <w:i/>
          <w:sz w:val="22"/>
          <w:szCs w:val="22"/>
        </w:rPr>
        <w:t>,</w:t>
      </w:r>
      <w:r w:rsidRPr="0047046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4164E01"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36BB44F8"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951B84F" w14:textId="77777777" w:rsidR="00EB2080" w:rsidRPr="00470460" w:rsidRDefault="00EB2080">
      <w:pPr>
        <w:ind w:left="851" w:right="616"/>
        <w:jc w:val="both"/>
        <w:rPr>
          <w:rFonts w:ascii="Palatino Linotype" w:eastAsia="Palatino Linotype" w:hAnsi="Palatino Linotype" w:cs="Palatino Linotype"/>
          <w:b/>
          <w:sz w:val="22"/>
          <w:szCs w:val="22"/>
        </w:rPr>
      </w:pPr>
    </w:p>
    <w:p w14:paraId="5F187CD9"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sz w:val="22"/>
          <w:szCs w:val="22"/>
        </w:rPr>
        <w:t>“</w:t>
      </w:r>
      <w:r w:rsidRPr="0047046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7046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97A7BFB"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AF31C47"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B90D6AA"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E880FCC"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24D2EF5C" w14:textId="77777777" w:rsidR="00EB2080" w:rsidRPr="00470460" w:rsidRDefault="00EB2080">
      <w:pPr>
        <w:spacing w:line="360" w:lineRule="auto"/>
        <w:ind w:right="51"/>
        <w:jc w:val="both"/>
        <w:rPr>
          <w:rFonts w:ascii="Palatino Linotype" w:eastAsia="Palatino Linotype" w:hAnsi="Palatino Linotype" w:cs="Palatino Linotype"/>
          <w:sz w:val="22"/>
          <w:szCs w:val="22"/>
        </w:rPr>
      </w:pPr>
    </w:p>
    <w:p w14:paraId="4B3565A0" w14:textId="77777777" w:rsidR="00EB2080" w:rsidRPr="00470460" w:rsidRDefault="005B4B1B">
      <w:pPr>
        <w:spacing w:line="360" w:lineRule="auto"/>
        <w:ind w:right="51"/>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A8896B9" w14:textId="77777777" w:rsidR="00EB2080" w:rsidRPr="00470460" w:rsidRDefault="00EB2080">
      <w:pPr>
        <w:spacing w:line="360" w:lineRule="auto"/>
        <w:ind w:right="51"/>
        <w:jc w:val="both"/>
        <w:rPr>
          <w:rFonts w:ascii="Palatino Linotype" w:eastAsia="Palatino Linotype" w:hAnsi="Palatino Linotype" w:cs="Palatino Linotype"/>
          <w:sz w:val="22"/>
          <w:szCs w:val="22"/>
        </w:rPr>
      </w:pPr>
    </w:p>
    <w:p w14:paraId="450B0AC1"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3A855E5"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7BF40C7A"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470460">
        <w:rPr>
          <w:rFonts w:ascii="Palatino Linotype" w:eastAsia="Palatino Linotype" w:hAnsi="Palatino Linotype" w:cs="Palatino Linotype"/>
          <w:b/>
          <w:sz w:val="22"/>
          <w:szCs w:val="22"/>
        </w:rPr>
        <w:t>Recurrente</w:t>
      </w:r>
      <w:r w:rsidRPr="00470460">
        <w:rPr>
          <w:rFonts w:ascii="Palatino Linotype" w:eastAsia="Palatino Linotype" w:hAnsi="Palatino Linotype" w:cs="Palatino Linotype"/>
          <w:sz w:val="22"/>
          <w:szCs w:val="22"/>
        </w:rPr>
        <w:t xml:space="preserve"> requirió al </w:t>
      </w:r>
      <w:r w:rsidRPr="00470460">
        <w:rPr>
          <w:rFonts w:ascii="Palatino Linotype" w:eastAsia="Palatino Linotype" w:hAnsi="Palatino Linotype" w:cs="Palatino Linotype"/>
          <w:b/>
          <w:sz w:val="22"/>
          <w:szCs w:val="22"/>
        </w:rPr>
        <w:t xml:space="preserve">Sujeto Obligado </w:t>
      </w:r>
      <w:r w:rsidRPr="00470460">
        <w:rPr>
          <w:rFonts w:ascii="Palatino Linotype" w:eastAsia="Palatino Linotype" w:hAnsi="Palatino Linotype" w:cs="Palatino Linotype"/>
          <w:sz w:val="22"/>
          <w:szCs w:val="22"/>
        </w:rPr>
        <w:t>le proporcione, información consistente en lo siguiente:</w:t>
      </w:r>
    </w:p>
    <w:p w14:paraId="5C8F9FCD"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0CF26281" w14:textId="77777777" w:rsidR="00EB2080" w:rsidRPr="00470460" w:rsidRDefault="005B4B1B">
      <w:pPr>
        <w:numPr>
          <w:ilvl w:val="0"/>
          <w:numId w:val="8"/>
        </w:numPr>
        <w:pBdr>
          <w:top w:val="nil"/>
          <w:left w:val="nil"/>
          <w:bottom w:val="nil"/>
          <w:right w:val="nil"/>
          <w:between w:val="nil"/>
        </w:pBdr>
        <w:spacing w:line="360" w:lineRule="auto"/>
        <w:ind w:right="900"/>
        <w:jc w:val="both"/>
        <w:rPr>
          <w:rFonts w:ascii="Palatino Linotype" w:eastAsia="Palatino Linotype" w:hAnsi="Palatino Linotype" w:cs="Palatino Linotype"/>
          <w:b/>
          <w:sz w:val="22"/>
          <w:szCs w:val="22"/>
        </w:rPr>
      </w:pPr>
      <w:r w:rsidRPr="00470460">
        <w:rPr>
          <w:rFonts w:ascii="Palatino Linotype" w:eastAsia="Palatino Linotype" w:hAnsi="Palatino Linotype" w:cs="Palatino Linotype"/>
          <w:b/>
          <w:sz w:val="22"/>
          <w:szCs w:val="22"/>
        </w:rPr>
        <w:t xml:space="preserve">Recibos de Nómina de todo el personal del Ayuntamiento de la primera quincena de junio de dos mil veinticinco. </w:t>
      </w:r>
    </w:p>
    <w:p w14:paraId="49B998F9" w14:textId="77777777" w:rsidR="00EB2080" w:rsidRPr="00470460" w:rsidRDefault="00EB2080">
      <w:pPr>
        <w:pBdr>
          <w:top w:val="nil"/>
          <w:left w:val="nil"/>
          <w:bottom w:val="nil"/>
          <w:right w:val="nil"/>
          <w:between w:val="nil"/>
        </w:pBdr>
        <w:spacing w:line="360" w:lineRule="auto"/>
        <w:ind w:left="720" w:right="900"/>
        <w:jc w:val="both"/>
        <w:rPr>
          <w:rFonts w:ascii="Palatino Linotype" w:eastAsia="Palatino Linotype" w:hAnsi="Palatino Linotype" w:cs="Palatino Linotype"/>
          <w:b/>
          <w:sz w:val="22"/>
          <w:szCs w:val="22"/>
        </w:rPr>
      </w:pPr>
    </w:p>
    <w:p w14:paraId="702E6571" w14:textId="77777777" w:rsidR="00EB2080" w:rsidRPr="00470460" w:rsidRDefault="005B4B1B">
      <w:pPr>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En respuesta, el </w:t>
      </w:r>
      <w:r w:rsidRPr="00470460">
        <w:rPr>
          <w:rFonts w:ascii="Palatino Linotype" w:eastAsia="Palatino Linotype" w:hAnsi="Palatino Linotype" w:cs="Palatino Linotype"/>
          <w:b/>
          <w:sz w:val="22"/>
          <w:szCs w:val="22"/>
        </w:rPr>
        <w:t>Sujeto Obligado</w:t>
      </w:r>
      <w:r w:rsidRPr="00470460">
        <w:rPr>
          <w:rFonts w:ascii="Palatino Linotype" w:eastAsia="Palatino Linotype" w:hAnsi="Palatino Linotype" w:cs="Palatino Linotype"/>
          <w:sz w:val="22"/>
          <w:szCs w:val="22"/>
        </w:rPr>
        <w:t xml:space="preserve"> por conducto del Tesorero Municipal informó la entrega de los recibos de nómina de la primera quincena de junio de dos mil veinticinco en versión pública, adjuntando el acta del Comité de Transparencia en el que se aprobó. </w:t>
      </w:r>
    </w:p>
    <w:p w14:paraId="3EF689DA" w14:textId="77777777" w:rsidR="00EB2080" w:rsidRPr="00470460" w:rsidRDefault="00EB2080">
      <w:pPr>
        <w:spacing w:line="360" w:lineRule="auto"/>
        <w:ind w:right="49"/>
        <w:jc w:val="both"/>
        <w:rPr>
          <w:rFonts w:ascii="Palatino Linotype" w:eastAsia="Palatino Linotype" w:hAnsi="Palatino Linotype" w:cs="Palatino Linotype"/>
          <w:sz w:val="22"/>
          <w:szCs w:val="22"/>
        </w:rPr>
      </w:pPr>
    </w:p>
    <w:p w14:paraId="131335F5" w14:textId="77777777" w:rsidR="00EB2080" w:rsidRPr="00470460" w:rsidRDefault="005B4B1B">
      <w:pPr>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Conocida la respuesta por la persona solicitante, al no estar conforme con los términos de la misma, interpuso el recurso de revisión que nos ocupa, mediante el cual se inconformó medularmente por la entrega de información incompleta. </w:t>
      </w:r>
    </w:p>
    <w:p w14:paraId="6309AF99" w14:textId="77777777" w:rsidR="00EB2080" w:rsidRPr="00470460" w:rsidRDefault="00EB2080">
      <w:pPr>
        <w:spacing w:line="360" w:lineRule="auto"/>
        <w:ind w:right="49"/>
        <w:jc w:val="both"/>
        <w:rPr>
          <w:rFonts w:ascii="Palatino Linotype" w:eastAsia="Palatino Linotype" w:hAnsi="Palatino Linotype" w:cs="Palatino Linotype"/>
          <w:sz w:val="22"/>
          <w:szCs w:val="22"/>
        </w:rPr>
      </w:pPr>
    </w:p>
    <w:p w14:paraId="05A2783F" w14:textId="77777777" w:rsidR="00EB2080" w:rsidRPr="00470460" w:rsidRDefault="005B4B1B">
      <w:pPr>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Admitido el presente recurso de revisión, en términos del artículo 185 fracción II</w:t>
      </w:r>
      <w:r w:rsidRPr="00470460">
        <w:rPr>
          <w:rFonts w:ascii="Palatino Linotype" w:eastAsia="Palatino Linotype" w:hAnsi="Palatino Linotype" w:cs="Palatino Linotype"/>
          <w:sz w:val="22"/>
          <w:szCs w:val="22"/>
          <w:vertAlign w:val="superscript"/>
        </w:rPr>
        <w:footnoteReference w:id="1"/>
      </w:r>
      <w:r w:rsidRPr="00470460">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teniendo así que las partes fueron omisas en realizar alguna manifestación. </w:t>
      </w:r>
    </w:p>
    <w:p w14:paraId="44EBBF6F" w14:textId="77777777" w:rsidR="00EB2080" w:rsidRPr="00470460" w:rsidRDefault="00EB2080">
      <w:pPr>
        <w:spacing w:line="360" w:lineRule="auto"/>
        <w:ind w:right="49"/>
        <w:jc w:val="both"/>
        <w:rPr>
          <w:rFonts w:ascii="Palatino Linotype" w:eastAsia="Palatino Linotype" w:hAnsi="Palatino Linotype" w:cs="Palatino Linotype"/>
          <w:sz w:val="22"/>
          <w:szCs w:val="22"/>
        </w:rPr>
      </w:pPr>
    </w:p>
    <w:p w14:paraId="231BE828" w14:textId="77777777" w:rsidR="00EB2080" w:rsidRPr="00470460" w:rsidRDefault="005B4B1B">
      <w:pPr>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Una vez expuestas las posturas de las partes, conviene señalar que quien se pronunció desde respuesta es la Tesorería Municipal, misma que de conformidad con el artículo 90 del Bando Municipal de Acambay de Ruiz Castañeda, cuenta con atribuciones para elaborar la nómina del personal, tal y como se muestra a continuación: </w:t>
      </w:r>
    </w:p>
    <w:p w14:paraId="00A6106A" w14:textId="77777777" w:rsidR="00EB2080" w:rsidRPr="00470460" w:rsidRDefault="00EB2080">
      <w:pPr>
        <w:spacing w:line="360" w:lineRule="auto"/>
        <w:ind w:right="49"/>
        <w:jc w:val="both"/>
        <w:rPr>
          <w:rFonts w:ascii="Palatino Linotype" w:eastAsia="Palatino Linotype" w:hAnsi="Palatino Linotype" w:cs="Palatino Linotype"/>
          <w:sz w:val="22"/>
          <w:szCs w:val="22"/>
        </w:rPr>
      </w:pPr>
    </w:p>
    <w:p w14:paraId="7DD069BA"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b/>
          <w:i/>
          <w:sz w:val="22"/>
          <w:szCs w:val="22"/>
        </w:rPr>
        <w:t>Artículo 90. Son atribuciones de la persona titular de la Tesorería Municipal:</w:t>
      </w:r>
    </w:p>
    <w:p w14:paraId="3F74FFC1"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I. Administrar la hacienda pública, de conformidad con las disposiciones legales aplicables;</w:t>
      </w:r>
    </w:p>
    <w:p w14:paraId="068465CF"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p>
    <w:p w14:paraId="20426FBF"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IV. Llevar los registros contables, financieros y administrativos de los ingresos, egresos e inventarios;</w:t>
      </w:r>
    </w:p>
    <w:p w14:paraId="2FC5B90C"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p>
    <w:p w14:paraId="4F58BFD9" w14:textId="77777777" w:rsidR="00EB2080" w:rsidRPr="00470460" w:rsidRDefault="005B4B1B">
      <w:pPr>
        <w:spacing w:line="276" w:lineRule="auto"/>
        <w:ind w:left="851" w:right="616"/>
        <w:jc w:val="both"/>
        <w:rPr>
          <w:rFonts w:ascii="Palatino Linotype" w:eastAsia="Palatino Linotype" w:hAnsi="Palatino Linotype" w:cs="Palatino Linotype"/>
          <w:b/>
          <w:i/>
          <w:sz w:val="22"/>
          <w:szCs w:val="22"/>
          <w:u w:val="single"/>
        </w:rPr>
      </w:pPr>
      <w:r w:rsidRPr="00470460">
        <w:rPr>
          <w:rFonts w:ascii="Palatino Linotype" w:eastAsia="Palatino Linotype" w:hAnsi="Palatino Linotype" w:cs="Palatino Linotype"/>
          <w:b/>
          <w:i/>
          <w:sz w:val="22"/>
          <w:szCs w:val="22"/>
          <w:u w:val="single"/>
        </w:rPr>
        <w:t xml:space="preserve">XXIII. Elaborar la nómina del personal; y  </w:t>
      </w:r>
    </w:p>
    <w:p w14:paraId="1AC4D468"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XXIV. Las demás que señalen otras disposiciones aplicables.”</w:t>
      </w:r>
    </w:p>
    <w:p w14:paraId="0C1554D4"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(Énfasis Añadido)</w:t>
      </w:r>
    </w:p>
    <w:p w14:paraId="29640197" w14:textId="77777777" w:rsidR="00EB2080" w:rsidRPr="00470460" w:rsidRDefault="00EB2080">
      <w:pPr>
        <w:spacing w:line="360" w:lineRule="auto"/>
        <w:ind w:right="49"/>
        <w:jc w:val="both"/>
        <w:rPr>
          <w:rFonts w:ascii="Palatino Linotype" w:eastAsia="Palatino Linotype" w:hAnsi="Palatino Linotype" w:cs="Palatino Linotype"/>
          <w:sz w:val="22"/>
          <w:szCs w:val="22"/>
        </w:rPr>
      </w:pPr>
    </w:p>
    <w:p w14:paraId="7C9DB6A6" w14:textId="77777777" w:rsidR="00EB2080" w:rsidRPr="00470460" w:rsidRDefault="005B4B1B">
      <w:pPr>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De tal suerte que como se desprende de lo anteriormente citado, la </w:t>
      </w:r>
      <w:r w:rsidRPr="00470460">
        <w:rPr>
          <w:rFonts w:ascii="Palatino Linotype" w:eastAsia="Palatino Linotype" w:hAnsi="Palatino Linotype" w:cs="Palatino Linotype"/>
          <w:b/>
          <w:sz w:val="22"/>
          <w:szCs w:val="22"/>
        </w:rPr>
        <w:t xml:space="preserve">Tesorería Municipal </w:t>
      </w:r>
      <w:r w:rsidRPr="00470460">
        <w:rPr>
          <w:rFonts w:ascii="Palatino Linotype" w:eastAsia="Palatino Linotype" w:hAnsi="Palatino Linotype" w:cs="Palatino Linotype"/>
          <w:sz w:val="22"/>
          <w:szCs w:val="22"/>
        </w:rPr>
        <w:t>es la unidad administrativa encargada de administrar la hacienda pública municipal y elaborar la nómina del personal de las distintas áreas del Ayuntamiento, por ende, se determina que la respuesta fue proporcionada por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4974F25E" w14:textId="77777777" w:rsidR="00EB2080" w:rsidRPr="00470460" w:rsidRDefault="00EB2080">
      <w:pPr>
        <w:rPr>
          <w:rFonts w:ascii="Palatino Linotype" w:eastAsia="Palatino Linotype" w:hAnsi="Palatino Linotype" w:cs="Palatino Linotype"/>
          <w:sz w:val="22"/>
          <w:szCs w:val="22"/>
        </w:rPr>
      </w:pPr>
    </w:p>
    <w:p w14:paraId="2682E7ED" w14:textId="77777777" w:rsidR="00EB2080" w:rsidRPr="00470460" w:rsidRDefault="005B4B1B">
      <w:pPr>
        <w:spacing w:line="276" w:lineRule="auto"/>
        <w:ind w:left="864"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i/>
          <w:sz w:val="22"/>
          <w:szCs w:val="22"/>
        </w:rPr>
        <w:t>XXXIX. Servidor público habilitado:</w:t>
      </w:r>
      <w:r w:rsidRPr="00470460">
        <w:rPr>
          <w:rFonts w:ascii="Palatino Linotype" w:eastAsia="Palatino Linotype" w:hAnsi="Palatino Linotype" w:cs="Palatino Linotype"/>
          <w:i/>
          <w:sz w:val="22"/>
          <w:szCs w:val="22"/>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07083888" w14:textId="77777777" w:rsidR="00EB2080" w:rsidRPr="00470460" w:rsidRDefault="00EB2080">
      <w:pPr>
        <w:rPr>
          <w:rFonts w:ascii="Palatino Linotype" w:eastAsia="Palatino Linotype" w:hAnsi="Palatino Linotype" w:cs="Palatino Linotype"/>
          <w:sz w:val="22"/>
          <w:szCs w:val="22"/>
        </w:rPr>
      </w:pPr>
    </w:p>
    <w:p w14:paraId="616D6D2E" w14:textId="77777777" w:rsidR="00EB2080" w:rsidRPr="00470460" w:rsidRDefault="005B4B1B">
      <w:pPr>
        <w:spacing w:line="360" w:lineRule="auto"/>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3E026B42" w14:textId="77777777" w:rsidR="00EB2080" w:rsidRPr="00470460" w:rsidRDefault="00EB2080">
      <w:pPr>
        <w:rPr>
          <w:rFonts w:ascii="Palatino Linotype" w:eastAsia="Palatino Linotype" w:hAnsi="Palatino Linotype" w:cs="Palatino Linotype"/>
          <w:sz w:val="22"/>
          <w:szCs w:val="22"/>
        </w:rPr>
      </w:pPr>
    </w:p>
    <w:p w14:paraId="7DD98BE1" w14:textId="77777777" w:rsidR="00EB2080" w:rsidRPr="00470460" w:rsidRDefault="005B4B1B">
      <w:pPr>
        <w:spacing w:line="276" w:lineRule="auto"/>
        <w:ind w:left="864"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b/>
          <w:i/>
          <w:sz w:val="22"/>
          <w:szCs w:val="22"/>
        </w:rPr>
        <w:t>Artículo 162.</w:t>
      </w:r>
      <w:r w:rsidRPr="00470460">
        <w:rPr>
          <w:rFonts w:ascii="Palatino Linotype" w:eastAsia="Palatino Linotype" w:hAnsi="Palatino Linotype" w:cs="Palatino Linotype"/>
          <w:i/>
          <w:sz w:val="22"/>
          <w:szCs w:val="22"/>
        </w:rPr>
        <w:t xml:space="preserve"> Las unidades de transparencia deberán garantizar que las solicitudes </w:t>
      </w:r>
      <w:r w:rsidRPr="00470460">
        <w:rPr>
          <w:rFonts w:ascii="Palatino Linotype" w:eastAsia="Palatino Linotype" w:hAnsi="Palatino Linotype" w:cs="Palatino Linotype"/>
          <w:b/>
          <w:i/>
          <w:sz w:val="22"/>
          <w:szCs w:val="22"/>
        </w:rPr>
        <w:t xml:space="preserve">se turnen a todas las Áreas competentes </w:t>
      </w:r>
      <w:r w:rsidRPr="00470460">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1DD82CD4"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093C7EAF"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Acotado lo anterior, se procede al análisis de la naturaleza de la información solicitada, para lo cual conviene precisar que si bien el término “</w:t>
      </w:r>
      <w:r w:rsidRPr="00470460">
        <w:rPr>
          <w:rFonts w:ascii="Palatino Linotype" w:eastAsia="Palatino Linotype" w:hAnsi="Palatino Linotype" w:cs="Palatino Linotype"/>
          <w:i/>
          <w:sz w:val="22"/>
          <w:szCs w:val="22"/>
        </w:rPr>
        <w:t xml:space="preserve">nómina” </w:t>
      </w:r>
      <w:r w:rsidRPr="00470460">
        <w:rPr>
          <w:rFonts w:ascii="Palatino Linotype" w:eastAsia="Palatino Linotype" w:hAnsi="Palatino Linotype" w:cs="Palatino Linotype"/>
          <w:sz w:val="22"/>
          <w:szCs w:val="22"/>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470460">
        <w:rPr>
          <w:rFonts w:ascii="Palatino Linotype" w:eastAsia="Palatino Linotype" w:hAnsi="Palatino Linotype" w:cs="Palatino Linotype"/>
          <w:i/>
          <w:sz w:val="22"/>
          <w:szCs w:val="22"/>
        </w:rPr>
        <w:t>listado general de los trabajadores de una institución, en</w:t>
      </w:r>
      <w:r w:rsidRPr="00470460">
        <w:rPr>
          <w:rFonts w:ascii="Palatino Linotype" w:eastAsia="Palatino Linotype" w:hAnsi="Palatino Linotype" w:cs="Palatino Linotype"/>
          <w:b/>
          <w:i/>
          <w:sz w:val="22"/>
          <w:szCs w:val="22"/>
        </w:rPr>
        <w:t xml:space="preserve"> </w:t>
      </w:r>
      <w:r w:rsidRPr="00470460">
        <w:rPr>
          <w:rFonts w:ascii="Palatino Linotype" w:eastAsia="Palatino Linotype" w:hAnsi="Palatino Linotype" w:cs="Palatino Linotype"/>
          <w:i/>
          <w:sz w:val="22"/>
          <w:szCs w:val="22"/>
        </w:rPr>
        <w:t xml:space="preserve">el cual se </w:t>
      </w:r>
      <w:r w:rsidRPr="00470460">
        <w:rPr>
          <w:rFonts w:ascii="Palatino Linotype" w:eastAsia="Palatino Linotype" w:hAnsi="Palatino Linotype" w:cs="Palatino Linotype"/>
          <w:b/>
          <w:i/>
          <w:sz w:val="22"/>
          <w:szCs w:val="22"/>
        </w:rPr>
        <w:t xml:space="preserve">asientan las </w:t>
      </w:r>
      <w:r w:rsidRPr="00470460">
        <w:rPr>
          <w:rFonts w:ascii="Palatino Linotype" w:eastAsia="Palatino Linotype" w:hAnsi="Palatino Linotype" w:cs="Palatino Linotype"/>
          <w:b/>
          <w:i/>
          <w:sz w:val="22"/>
          <w:szCs w:val="22"/>
          <w:u w:val="single"/>
        </w:rPr>
        <w:t>percepciones brutas, deducciones y alcance neto de las mismas</w:t>
      </w:r>
      <w:r w:rsidRPr="00470460">
        <w:rPr>
          <w:rFonts w:ascii="Palatino Linotype" w:eastAsia="Palatino Linotype" w:hAnsi="Palatino Linotype" w:cs="Palatino Linotype"/>
          <w:i/>
          <w:sz w:val="22"/>
          <w:szCs w:val="22"/>
        </w:rPr>
        <w:t>; la nómina es utilizada para</w:t>
      </w:r>
      <w:r w:rsidRPr="00470460">
        <w:rPr>
          <w:rFonts w:ascii="Palatino Linotype" w:eastAsia="Palatino Linotype" w:hAnsi="Palatino Linotype" w:cs="Palatino Linotype"/>
          <w:b/>
          <w:i/>
          <w:sz w:val="22"/>
          <w:szCs w:val="22"/>
        </w:rPr>
        <w:t xml:space="preserve"> efectuar los pagos periódicos</w:t>
      </w:r>
      <w:r w:rsidRPr="00470460">
        <w:rPr>
          <w:rFonts w:ascii="Palatino Linotype" w:eastAsia="Palatino Linotype" w:hAnsi="Palatino Linotype" w:cs="Palatino Linotype"/>
          <w:i/>
          <w:sz w:val="22"/>
          <w:szCs w:val="22"/>
        </w:rPr>
        <w:t xml:space="preserve"> (semanales, quincenales o</w:t>
      </w:r>
      <w:r w:rsidRPr="00470460">
        <w:rPr>
          <w:rFonts w:ascii="Palatino Linotype" w:eastAsia="Palatino Linotype" w:hAnsi="Palatino Linotype" w:cs="Palatino Linotype"/>
          <w:b/>
          <w:i/>
          <w:sz w:val="22"/>
          <w:szCs w:val="22"/>
        </w:rPr>
        <w:t xml:space="preserve"> </w:t>
      </w:r>
      <w:r w:rsidRPr="00470460">
        <w:rPr>
          <w:rFonts w:ascii="Palatino Linotype" w:eastAsia="Palatino Linotype" w:hAnsi="Palatino Linotype" w:cs="Palatino Linotype"/>
          <w:i/>
          <w:sz w:val="22"/>
          <w:szCs w:val="22"/>
        </w:rPr>
        <w:t xml:space="preserve">mensuales) a los trabajadores por concepto de </w:t>
      </w:r>
      <w:r w:rsidRPr="00470460">
        <w:rPr>
          <w:rFonts w:ascii="Palatino Linotype" w:eastAsia="Palatino Linotype" w:hAnsi="Palatino Linotype" w:cs="Palatino Linotype"/>
          <w:b/>
          <w:i/>
          <w:sz w:val="22"/>
          <w:szCs w:val="22"/>
        </w:rPr>
        <w:t>sueldos y salarios</w:t>
      </w:r>
      <w:r w:rsidRPr="00470460">
        <w:rPr>
          <w:rFonts w:ascii="Palatino Linotype" w:eastAsia="Palatino Linotype" w:hAnsi="Palatino Linotype" w:cs="Palatino Linotype"/>
          <w:i/>
          <w:sz w:val="22"/>
          <w:szCs w:val="22"/>
        </w:rPr>
        <w:t>.</w:t>
      </w:r>
    </w:p>
    <w:p w14:paraId="70D4C5DB" w14:textId="77777777" w:rsidR="00EB2080" w:rsidRPr="00470460" w:rsidRDefault="00EB2080">
      <w:pPr>
        <w:spacing w:line="360" w:lineRule="auto"/>
        <w:rPr>
          <w:rFonts w:ascii="Palatino Linotype" w:eastAsia="Palatino Linotype" w:hAnsi="Palatino Linotype" w:cs="Palatino Linotype"/>
          <w:sz w:val="22"/>
          <w:szCs w:val="22"/>
        </w:rPr>
      </w:pPr>
    </w:p>
    <w:p w14:paraId="2DB74AEF"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Documento o término que ha sido mencionado en diferentes ordenamientos legales, tal es el caso, de la </w:t>
      </w:r>
      <w:r w:rsidRPr="00470460">
        <w:rPr>
          <w:rFonts w:ascii="Palatino Linotype" w:eastAsia="Palatino Linotype" w:hAnsi="Palatino Linotype" w:cs="Palatino Linotype"/>
          <w:i/>
          <w:sz w:val="22"/>
          <w:szCs w:val="22"/>
        </w:rPr>
        <w:t>Ley Federal del Trabajo</w:t>
      </w:r>
      <w:r w:rsidRPr="00470460">
        <w:rPr>
          <w:rFonts w:ascii="Palatino Linotype" w:eastAsia="Palatino Linotype" w:hAnsi="Palatino Linotype" w:cs="Palatino Linotype"/>
          <w:sz w:val="22"/>
          <w:szCs w:val="22"/>
        </w:rPr>
        <w:t xml:space="preserve"> en el artículo 804 fracción II, que además reconoce los recibos de pagos de salarios, por lo que resulta indispensable citar el artículo de referencia.</w:t>
      </w:r>
    </w:p>
    <w:p w14:paraId="6BC28DB6" w14:textId="77777777" w:rsidR="00EB2080" w:rsidRPr="00470460" w:rsidRDefault="00EB2080">
      <w:pPr>
        <w:rPr>
          <w:rFonts w:ascii="Palatino Linotype" w:eastAsia="Palatino Linotype" w:hAnsi="Palatino Linotype" w:cs="Palatino Linotype"/>
          <w:sz w:val="22"/>
          <w:szCs w:val="22"/>
        </w:rPr>
      </w:pPr>
    </w:p>
    <w:p w14:paraId="21C3659F"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i/>
          <w:sz w:val="22"/>
          <w:szCs w:val="22"/>
        </w:rPr>
        <w:t>“Artículo 804.-</w:t>
      </w:r>
      <w:r w:rsidRPr="00470460">
        <w:rPr>
          <w:rFonts w:ascii="Palatino Linotype" w:eastAsia="Palatino Linotype" w:hAnsi="Palatino Linotype" w:cs="Palatino Linotype"/>
          <w:i/>
          <w:sz w:val="22"/>
          <w:szCs w:val="22"/>
        </w:rPr>
        <w:t xml:space="preserve"> El patrón tiene obligación de conservar y exhibir en juicio los documentos que a continuación se precisan:</w:t>
      </w:r>
    </w:p>
    <w:p w14:paraId="601E4AD1"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i/>
          <w:sz w:val="22"/>
          <w:szCs w:val="22"/>
        </w:rPr>
        <w:t>…</w:t>
      </w:r>
    </w:p>
    <w:p w14:paraId="05292DC3"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i/>
          <w:sz w:val="22"/>
          <w:szCs w:val="22"/>
        </w:rPr>
        <w:t>II.</w:t>
      </w:r>
      <w:r w:rsidRPr="00470460">
        <w:rPr>
          <w:rFonts w:ascii="Palatino Linotype" w:eastAsia="Palatino Linotype" w:hAnsi="Palatino Linotype" w:cs="Palatino Linotype"/>
          <w:i/>
          <w:sz w:val="22"/>
          <w:szCs w:val="22"/>
        </w:rPr>
        <w:t xml:space="preserve"> Listas de raya o</w:t>
      </w:r>
      <w:r w:rsidRPr="00470460">
        <w:rPr>
          <w:rFonts w:ascii="Palatino Linotype" w:eastAsia="Palatino Linotype" w:hAnsi="Palatino Linotype" w:cs="Palatino Linotype"/>
          <w:b/>
          <w:i/>
          <w:sz w:val="22"/>
          <w:szCs w:val="22"/>
        </w:rPr>
        <w:t xml:space="preserve"> nómina de personal</w:t>
      </w:r>
      <w:r w:rsidRPr="00470460">
        <w:rPr>
          <w:rFonts w:ascii="Palatino Linotype" w:eastAsia="Palatino Linotype" w:hAnsi="Palatino Linotype" w:cs="Palatino Linotype"/>
          <w:i/>
          <w:sz w:val="22"/>
          <w:szCs w:val="22"/>
        </w:rPr>
        <w:t xml:space="preserve">, cuando se lleven en el centro de trabajo; </w:t>
      </w:r>
      <w:r w:rsidRPr="00470460">
        <w:rPr>
          <w:rFonts w:ascii="Palatino Linotype" w:eastAsia="Palatino Linotype" w:hAnsi="Palatino Linotype" w:cs="Palatino Linotype"/>
          <w:b/>
          <w:i/>
          <w:sz w:val="22"/>
          <w:szCs w:val="22"/>
        </w:rPr>
        <w:t>o recibos de pagos de salarios;</w:t>
      </w:r>
    </w:p>
    <w:p w14:paraId="17CD52A8"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w:t>
      </w:r>
    </w:p>
    <w:p w14:paraId="3AE8AF14"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los señalados en las fracciones </w:t>
      </w:r>
      <w:r w:rsidRPr="00470460">
        <w:rPr>
          <w:rFonts w:ascii="Palatino Linotype" w:eastAsia="Palatino Linotype" w:hAnsi="Palatino Linotype" w:cs="Palatino Linotype"/>
          <w:b/>
          <w:i/>
          <w:sz w:val="22"/>
          <w:szCs w:val="22"/>
        </w:rPr>
        <w:t>II</w:t>
      </w:r>
      <w:r w:rsidRPr="00470460">
        <w:rPr>
          <w:rFonts w:ascii="Palatino Linotype" w:eastAsia="Palatino Linotype" w:hAnsi="Palatino Linotype" w:cs="Palatino Linotype"/>
          <w:i/>
          <w:sz w:val="22"/>
          <w:szCs w:val="22"/>
        </w:rPr>
        <w:t>, III y IV, durante el último año y un año después de que se extinga la relación laboral; y los mencionados en la fracción V, conforme lo señalen las Leyes que los rijan.”</w:t>
      </w:r>
    </w:p>
    <w:p w14:paraId="0B916703"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6429A246"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De lo anteriormente citado, se puede llegar a la conclusión de que la nómina, es el documento que contiene el registro de los trabajadores a los cuales se va a remunerar por los </w:t>
      </w:r>
      <w:hyperlink r:id="rId9">
        <w:r w:rsidRPr="00470460">
          <w:rPr>
            <w:rFonts w:ascii="Palatino Linotype" w:eastAsia="Palatino Linotype" w:hAnsi="Palatino Linotype" w:cs="Palatino Linotype"/>
            <w:sz w:val="22"/>
            <w:szCs w:val="22"/>
          </w:rPr>
          <w:t>servicios</w:t>
        </w:r>
      </w:hyperlink>
      <w:r w:rsidRPr="00470460">
        <w:rPr>
          <w:rFonts w:ascii="Palatino Linotype" w:eastAsia="Palatino Linotype" w:hAnsi="Palatino Linotype" w:cs="Palatino Linotype"/>
          <w:sz w:val="22"/>
          <w:szCs w:val="22"/>
        </w:rPr>
        <w:t xml:space="preserve"> que éstos le prestan al patrón, en el cual </w:t>
      </w:r>
      <w:r w:rsidRPr="00470460">
        <w:rPr>
          <w:rFonts w:ascii="Palatino Linotype" w:eastAsia="Palatino Linotype" w:hAnsi="Palatino Linotype" w:cs="Palatino Linotype"/>
          <w:b/>
          <w:sz w:val="22"/>
          <w:szCs w:val="22"/>
        </w:rPr>
        <w:t>se asientan las percepciones brutas, deducciones y el neto</w:t>
      </w:r>
      <w:r w:rsidRPr="00470460">
        <w:rPr>
          <w:rFonts w:ascii="Palatino Linotype" w:eastAsia="Palatino Linotype" w:hAnsi="Palatino Linotype" w:cs="Palatino Linotype"/>
          <w:sz w:val="22"/>
          <w:szCs w:val="22"/>
        </w:rPr>
        <w:t xml:space="preserve"> a recibir de dichos trabajadores.</w:t>
      </w:r>
    </w:p>
    <w:p w14:paraId="2C433C82"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2A752257"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Ahora bien, relativo a los </w:t>
      </w:r>
      <w:r w:rsidRPr="00470460">
        <w:rPr>
          <w:rFonts w:ascii="Palatino Linotype" w:eastAsia="Palatino Linotype" w:hAnsi="Palatino Linotype" w:cs="Palatino Linotype"/>
          <w:b/>
          <w:sz w:val="22"/>
          <w:szCs w:val="22"/>
        </w:rPr>
        <w:t>recibos de nómina</w:t>
      </w:r>
      <w:r w:rsidRPr="00470460">
        <w:rPr>
          <w:rFonts w:ascii="Palatino Linotype" w:eastAsia="Palatino Linotype" w:hAnsi="Palatino Linotype" w:cs="Palatino Linotype"/>
          <w:sz w:val="22"/>
          <w:szCs w:val="22"/>
        </w:rPr>
        <w:t>,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w:t>
      </w:r>
      <w:r w:rsidRPr="00470460">
        <w:rPr>
          <w:rFonts w:ascii="Palatino Linotype" w:eastAsia="Palatino Linotype" w:hAnsi="Palatino Linotype" w:cs="Palatino Linotype"/>
          <w:i/>
          <w:sz w:val="22"/>
          <w:szCs w:val="22"/>
        </w:rPr>
        <w:t>recibos o comprobantes de pago</w:t>
      </w:r>
      <w:r w:rsidRPr="00470460">
        <w:rPr>
          <w:rFonts w:ascii="Palatino Linotype" w:eastAsia="Palatino Linotype" w:hAnsi="Palatino Linotype" w:cs="Palatino Linotype"/>
          <w:sz w:val="22"/>
          <w:szCs w:val="22"/>
        </w:rPr>
        <w:t>", los cuales constituyen un instrumento mediante el cual el sujeto obligado acredita las remuneraciones al personal y, que de acuerdo al uso implantado en la colectividad se denominan "recibos de nómina".</w:t>
      </w:r>
    </w:p>
    <w:p w14:paraId="6AB338A6" w14:textId="77777777" w:rsidR="00EB2080" w:rsidRPr="00470460" w:rsidRDefault="00EB2080">
      <w:pPr>
        <w:spacing w:line="360" w:lineRule="auto"/>
        <w:rPr>
          <w:rFonts w:ascii="Palatino Linotype" w:eastAsia="Palatino Linotype" w:hAnsi="Palatino Linotype" w:cs="Palatino Linotype"/>
          <w:sz w:val="22"/>
          <w:szCs w:val="22"/>
        </w:rPr>
      </w:pPr>
    </w:p>
    <w:p w14:paraId="7891185C"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A efecto de robustecer lo anterior, es preciso hacer alusión, en primera instancia, a lo establecido en las normas de carácter general del </w:t>
      </w:r>
      <w:r w:rsidRPr="00470460">
        <w:rPr>
          <w:rFonts w:ascii="Palatino Linotype" w:eastAsia="Palatino Linotype" w:hAnsi="Palatino Linotype" w:cs="Palatino Linotype"/>
          <w:b/>
          <w:sz w:val="22"/>
          <w:szCs w:val="22"/>
        </w:rPr>
        <w:t>Manual Único de Contabilidad Gubernamental para las Dependencias y Entidades Públicas del Gobierno y Municipios del Estado de México</w:t>
      </w:r>
      <w:r w:rsidRPr="00470460">
        <w:rPr>
          <w:rFonts w:ascii="Palatino Linotype" w:eastAsia="Palatino Linotype" w:hAnsi="Palatino Linotype" w:cs="Palatino Linotype"/>
          <w:i/>
          <w:sz w:val="22"/>
          <w:szCs w:val="22"/>
        </w:rPr>
        <w:t xml:space="preserve">,  </w:t>
      </w:r>
      <w:r w:rsidRPr="00470460">
        <w:rPr>
          <w:rFonts w:ascii="Palatino Linotype" w:eastAsia="Palatino Linotype" w:hAnsi="Palatino Linotype" w:cs="Palatino Linotype"/>
          <w:sz w:val="22"/>
          <w:szCs w:val="22"/>
        </w:rPr>
        <w:t xml:space="preserve">en donde se señala que el Régimen Fiscal para las entidades públicas es el correspondiente a </w:t>
      </w:r>
      <w:r w:rsidRPr="00470460">
        <w:rPr>
          <w:rFonts w:ascii="Palatino Linotype" w:eastAsia="Palatino Linotype" w:hAnsi="Palatino Linotype" w:cs="Palatino Linotype"/>
          <w:i/>
          <w:sz w:val="22"/>
          <w:szCs w:val="22"/>
        </w:rPr>
        <w:t xml:space="preserve">personas morales con fines no lucrativos, </w:t>
      </w:r>
      <w:r w:rsidRPr="00470460">
        <w:rPr>
          <w:rFonts w:ascii="Palatino Linotype" w:eastAsia="Palatino Linotype" w:hAnsi="Palatino Linotype" w:cs="Palatino Linotype"/>
          <w:sz w:val="22"/>
          <w:szCs w:val="22"/>
        </w:rPr>
        <w:t xml:space="preserve">y en segundo lugar remitirnos al párrafo séptimo del artículo 86 del Título III del Régimen de las Personas Morales con fines no lucrativos, de la </w:t>
      </w:r>
      <w:r w:rsidRPr="00470460">
        <w:rPr>
          <w:rFonts w:ascii="Palatino Linotype" w:eastAsia="Palatino Linotype" w:hAnsi="Palatino Linotype" w:cs="Palatino Linotype"/>
          <w:b/>
          <w:sz w:val="22"/>
          <w:szCs w:val="22"/>
        </w:rPr>
        <w:t>Ley del Impuesto Sobre la Renta</w:t>
      </w:r>
      <w:r w:rsidRPr="00470460">
        <w:rPr>
          <w:rFonts w:ascii="Palatino Linotype" w:eastAsia="Palatino Linotype" w:hAnsi="Palatino Linotype" w:cs="Palatino Linotype"/>
          <w:i/>
          <w:sz w:val="22"/>
          <w:szCs w:val="22"/>
        </w:rPr>
        <w:t xml:space="preserve">, </w:t>
      </w:r>
      <w:r w:rsidRPr="00470460">
        <w:rPr>
          <w:rFonts w:ascii="Palatino Linotype" w:eastAsia="Palatino Linotype" w:hAnsi="Palatino Linotype" w:cs="Palatino Linotype"/>
          <w:sz w:val="22"/>
          <w:szCs w:val="22"/>
        </w:rPr>
        <w:t>que a la letra señala lo siguiente:</w:t>
      </w:r>
    </w:p>
    <w:p w14:paraId="71607C60" w14:textId="77777777" w:rsidR="00EB2080" w:rsidRPr="00470460" w:rsidRDefault="00EB2080">
      <w:pPr>
        <w:spacing w:line="276" w:lineRule="auto"/>
        <w:ind w:left="851" w:right="616"/>
        <w:jc w:val="both"/>
        <w:rPr>
          <w:rFonts w:ascii="Palatino Linotype" w:eastAsia="Palatino Linotype" w:hAnsi="Palatino Linotype" w:cs="Palatino Linotype"/>
          <w:b/>
          <w:i/>
          <w:sz w:val="22"/>
          <w:szCs w:val="22"/>
        </w:rPr>
      </w:pPr>
    </w:p>
    <w:p w14:paraId="1D9071ED"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i/>
          <w:sz w:val="22"/>
          <w:szCs w:val="22"/>
        </w:rPr>
        <w:t>“Artículo.- 86 </w:t>
      </w:r>
    </w:p>
    <w:p w14:paraId="496F5F19"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i/>
          <w:sz w:val="22"/>
          <w:szCs w:val="22"/>
        </w:rPr>
        <w:t>(</w:t>
      </w:r>
      <w:r w:rsidRPr="00470460">
        <w:rPr>
          <w:rFonts w:ascii="Palatino Linotype" w:eastAsia="Palatino Linotype" w:hAnsi="Palatino Linotype" w:cs="Palatino Linotype"/>
          <w:i/>
          <w:sz w:val="22"/>
          <w:szCs w:val="22"/>
        </w:rPr>
        <w:t>…)</w:t>
      </w:r>
    </w:p>
    <w:p w14:paraId="50A01F4B"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470460">
        <w:rPr>
          <w:rFonts w:ascii="Palatino Linotype" w:eastAsia="Palatino Linotype" w:hAnsi="Palatino Linotype" w:cs="Palatino Linotype"/>
          <w:b/>
          <w:i/>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470460">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470460">
        <w:rPr>
          <w:rFonts w:ascii="Palatino Linotype" w:eastAsia="Palatino Linotype" w:hAnsi="Palatino Linotype" w:cs="Palatino Linotype"/>
          <w:sz w:val="22"/>
          <w:szCs w:val="22"/>
        </w:rPr>
        <w:t>” </w:t>
      </w:r>
    </w:p>
    <w:p w14:paraId="29DD5897" w14:textId="77777777" w:rsidR="00EB2080" w:rsidRPr="00470460" w:rsidRDefault="00EB2080">
      <w:pPr>
        <w:rPr>
          <w:rFonts w:ascii="Palatino Linotype" w:eastAsia="Palatino Linotype" w:hAnsi="Palatino Linotype" w:cs="Palatino Linotype"/>
          <w:sz w:val="22"/>
          <w:szCs w:val="22"/>
        </w:rPr>
      </w:pPr>
    </w:p>
    <w:p w14:paraId="2B9C5241"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Del precepto citado, se advierte que las entidades federativas al ser entes públicos se encuentran constreñidos a expedir y entregar los </w:t>
      </w:r>
      <w:r w:rsidRPr="00470460">
        <w:rPr>
          <w:rFonts w:ascii="Palatino Linotype" w:eastAsia="Palatino Linotype" w:hAnsi="Palatino Linotype" w:cs="Palatino Linotype"/>
          <w:b/>
          <w:sz w:val="22"/>
          <w:szCs w:val="22"/>
        </w:rPr>
        <w:t xml:space="preserve">comprobantes fiscales correspondientes a las personas que reciban pagos por conceptos de salarios, </w:t>
      </w:r>
      <w:r w:rsidRPr="00470460">
        <w:rPr>
          <w:rFonts w:ascii="Palatino Linotype" w:eastAsia="Palatino Linotype" w:hAnsi="Palatino Linotype" w:cs="Palatino Linotype"/>
          <w:sz w:val="22"/>
          <w:szCs w:val="22"/>
        </w:rPr>
        <w:t xml:space="preserve">mismos que pueden ser utilizados como </w:t>
      </w:r>
      <w:r w:rsidRPr="00470460">
        <w:rPr>
          <w:rFonts w:ascii="Palatino Linotype" w:eastAsia="Palatino Linotype" w:hAnsi="Palatino Linotype" w:cs="Palatino Linotype"/>
          <w:b/>
          <w:sz w:val="22"/>
          <w:szCs w:val="22"/>
        </w:rPr>
        <w:t>constancia o</w:t>
      </w:r>
      <w:r w:rsidRPr="00470460">
        <w:rPr>
          <w:rFonts w:ascii="Palatino Linotype" w:eastAsia="Palatino Linotype" w:hAnsi="Palatino Linotype" w:cs="Palatino Linotype"/>
          <w:sz w:val="22"/>
          <w:szCs w:val="22"/>
        </w:rPr>
        <w:t xml:space="preserve"> </w:t>
      </w:r>
      <w:r w:rsidRPr="00470460">
        <w:rPr>
          <w:rFonts w:ascii="Palatino Linotype" w:eastAsia="Palatino Linotype" w:hAnsi="Palatino Linotype" w:cs="Palatino Linotype"/>
          <w:b/>
          <w:sz w:val="22"/>
          <w:szCs w:val="22"/>
        </w:rPr>
        <w:t>recibo de pago</w:t>
      </w:r>
      <w:r w:rsidRPr="00470460">
        <w:rPr>
          <w:rFonts w:ascii="Palatino Linotype" w:eastAsia="Palatino Linotype" w:hAnsi="Palatino Linotype" w:cs="Palatino Linotype"/>
          <w:sz w:val="22"/>
          <w:szCs w:val="22"/>
        </w:rPr>
        <w:t xml:space="preserve">, de conformidad con los artículos 132 fracciones VII y VIII de la </w:t>
      </w:r>
      <w:r w:rsidRPr="00470460">
        <w:rPr>
          <w:rFonts w:ascii="Palatino Linotype" w:eastAsia="Palatino Linotype" w:hAnsi="Palatino Linotype" w:cs="Palatino Linotype"/>
          <w:b/>
          <w:sz w:val="22"/>
          <w:szCs w:val="22"/>
        </w:rPr>
        <w:t>Ley Federal del Trabajo</w:t>
      </w:r>
      <w:r w:rsidRPr="00470460">
        <w:rPr>
          <w:rFonts w:ascii="Palatino Linotype" w:eastAsia="Palatino Linotype" w:hAnsi="Palatino Linotype" w:cs="Palatino Linotype"/>
          <w:sz w:val="22"/>
          <w:szCs w:val="22"/>
        </w:rPr>
        <w:t>, que a la letra señalan lo siguiente:</w:t>
      </w:r>
    </w:p>
    <w:p w14:paraId="270C4056" w14:textId="77777777" w:rsidR="00EB2080" w:rsidRPr="00470460" w:rsidRDefault="00EB2080">
      <w:pPr>
        <w:spacing w:line="276" w:lineRule="auto"/>
        <w:ind w:left="851" w:right="616"/>
        <w:jc w:val="both"/>
        <w:rPr>
          <w:rFonts w:ascii="Palatino Linotype" w:eastAsia="Palatino Linotype" w:hAnsi="Palatino Linotype" w:cs="Palatino Linotype"/>
          <w:i/>
          <w:sz w:val="22"/>
          <w:szCs w:val="22"/>
        </w:rPr>
      </w:pPr>
    </w:p>
    <w:p w14:paraId="1C0CE9FA"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b/>
          <w:i/>
          <w:sz w:val="22"/>
          <w:szCs w:val="22"/>
        </w:rPr>
        <w:t>Artículo 132</w:t>
      </w:r>
      <w:r w:rsidRPr="00470460">
        <w:rPr>
          <w:rFonts w:ascii="Palatino Linotype" w:eastAsia="Palatino Linotype" w:hAnsi="Palatino Linotype" w:cs="Palatino Linotype"/>
          <w:i/>
          <w:sz w:val="22"/>
          <w:szCs w:val="22"/>
        </w:rPr>
        <w:t xml:space="preserve">.- Son </w:t>
      </w:r>
      <w:r w:rsidRPr="00470460">
        <w:rPr>
          <w:rFonts w:ascii="Palatino Linotype" w:eastAsia="Palatino Linotype" w:hAnsi="Palatino Linotype" w:cs="Palatino Linotype"/>
          <w:b/>
          <w:i/>
          <w:sz w:val="22"/>
          <w:szCs w:val="22"/>
        </w:rPr>
        <w:t>obligaciones de los patrones</w:t>
      </w:r>
      <w:r w:rsidRPr="00470460">
        <w:rPr>
          <w:rFonts w:ascii="Palatino Linotype" w:eastAsia="Palatino Linotype" w:hAnsi="Palatino Linotype" w:cs="Palatino Linotype"/>
          <w:i/>
          <w:sz w:val="22"/>
          <w:szCs w:val="22"/>
        </w:rPr>
        <w:t>:</w:t>
      </w:r>
    </w:p>
    <w:p w14:paraId="3678E148"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w:t>
      </w:r>
    </w:p>
    <w:p w14:paraId="5667493E"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 xml:space="preserve">VII.- </w:t>
      </w:r>
      <w:r w:rsidRPr="00470460">
        <w:rPr>
          <w:rFonts w:ascii="Palatino Linotype" w:eastAsia="Palatino Linotype" w:hAnsi="Palatino Linotype" w:cs="Palatino Linotype"/>
          <w:b/>
          <w:i/>
          <w:sz w:val="22"/>
          <w:szCs w:val="22"/>
        </w:rPr>
        <w:t>Expedir</w:t>
      </w:r>
      <w:r w:rsidRPr="00470460">
        <w:rPr>
          <w:rFonts w:ascii="Palatino Linotype" w:eastAsia="Palatino Linotype" w:hAnsi="Palatino Linotype" w:cs="Palatino Linotype"/>
          <w:i/>
          <w:sz w:val="22"/>
          <w:szCs w:val="22"/>
        </w:rPr>
        <w:t xml:space="preserve"> cada quince días, a solicitud de los trabajadores, una </w:t>
      </w:r>
      <w:r w:rsidRPr="00470460">
        <w:rPr>
          <w:rFonts w:ascii="Palatino Linotype" w:eastAsia="Palatino Linotype" w:hAnsi="Palatino Linotype" w:cs="Palatino Linotype"/>
          <w:b/>
          <w:i/>
          <w:sz w:val="22"/>
          <w:szCs w:val="22"/>
        </w:rPr>
        <w:t>constancia</w:t>
      </w:r>
      <w:r w:rsidRPr="00470460">
        <w:rPr>
          <w:rFonts w:ascii="Palatino Linotype" w:eastAsia="Palatino Linotype" w:hAnsi="Palatino Linotype" w:cs="Palatino Linotype"/>
          <w:i/>
          <w:sz w:val="22"/>
          <w:szCs w:val="22"/>
        </w:rPr>
        <w:t xml:space="preserve"> escrita del número de días trabajados y </w:t>
      </w:r>
      <w:r w:rsidRPr="00470460">
        <w:rPr>
          <w:rFonts w:ascii="Palatino Linotype" w:eastAsia="Palatino Linotype" w:hAnsi="Palatino Linotype" w:cs="Palatino Linotype"/>
          <w:b/>
          <w:i/>
          <w:sz w:val="22"/>
          <w:szCs w:val="22"/>
        </w:rPr>
        <w:t>del salario percibido</w:t>
      </w:r>
      <w:r w:rsidRPr="00470460">
        <w:rPr>
          <w:rFonts w:ascii="Palatino Linotype" w:eastAsia="Palatino Linotype" w:hAnsi="Palatino Linotype" w:cs="Palatino Linotype"/>
          <w:i/>
          <w:sz w:val="22"/>
          <w:szCs w:val="22"/>
        </w:rPr>
        <w:t>; </w:t>
      </w:r>
    </w:p>
    <w:p w14:paraId="5371B14E"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VIII.- Expedir al trabajador que lo solicite o se separe de la empresa, dentro del término de tres días, una constancia escrita relativa a sus servicios;</w:t>
      </w:r>
    </w:p>
    <w:p w14:paraId="4BABD8C0"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w:t>
      </w:r>
    </w:p>
    <w:p w14:paraId="1AA7084E"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14:paraId="14F667EA"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b/>
          <w:i/>
          <w:sz w:val="22"/>
          <w:szCs w:val="22"/>
        </w:rPr>
        <w:t>ARTÍCULO 220 K.-</w:t>
      </w:r>
      <w:r w:rsidRPr="00470460">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4BFD2BBD"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w:t>
      </w:r>
    </w:p>
    <w:p w14:paraId="4A83C02F"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 xml:space="preserve">II. </w:t>
      </w:r>
      <w:r w:rsidRPr="00470460">
        <w:rPr>
          <w:rFonts w:ascii="Palatino Linotype" w:eastAsia="Palatino Linotype" w:hAnsi="Palatino Linotype" w:cs="Palatino Linotype"/>
          <w:b/>
          <w:i/>
          <w:sz w:val="22"/>
          <w:szCs w:val="22"/>
        </w:rPr>
        <w:t>Recibos de pagos de salarios</w:t>
      </w:r>
      <w:r w:rsidRPr="00470460">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3B70B2B3"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w:t>
      </w:r>
    </w:p>
    <w:p w14:paraId="6D845EE2" w14:textId="77777777" w:rsidR="00EB2080" w:rsidRPr="00470460" w:rsidRDefault="00EB2080">
      <w:pPr>
        <w:spacing w:line="276" w:lineRule="auto"/>
        <w:ind w:left="851" w:right="616"/>
        <w:rPr>
          <w:rFonts w:ascii="Palatino Linotype" w:eastAsia="Palatino Linotype" w:hAnsi="Palatino Linotype" w:cs="Palatino Linotype"/>
          <w:sz w:val="22"/>
          <w:szCs w:val="22"/>
        </w:rPr>
      </w:pPr>
    </w:p>
    <w:p w14:paraId="0A38E67C"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43EEE98E"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F82C381"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692FA51"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1F99AFB9"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65F70BD2"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518D594B" w14:textId="77777777" w:rsidR="00EB2080" w:rsidRPr="00470460" w:rsidRDefault="00EB2080">
      <w:pPr>
        <w:spacing w:line="360" w:lineRule="auto"/>
        <w:rPr>
          <w:rFonts w:ascii="Palatino Linotype" w:eastAsia="Palatino Linotype" w:hAnsi="Palatino Linotype" w:cs="Palatino Linotype"/>
          <w:sz w:val="22"/>
          <w:szCs w:val="22"/>
        </w:rPr>
      </w:pPr>
    </w:p>
    <w:p w14:paraId="36A78291"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En estas condiciones, resulta claro que la información de mérito es generada en ejercicio de las atribuciones del </w:t>
      </w:r>
      <w:r w:rsidRPr="00470460">
        <w:rPr>
          <w:rFonts w:ascii="Palatino Linotype" w:eastAsia="Palatino Linotype" w:hAnsi="Palatino Linotype" w:cs="Palatino Linotype"/>
          <w:b/>
          <w:sz w:val="22"/>
          <w:szCs w:val="22"/>
        </w:rPr>
        <w:t>Sujeto Obligado</w:t>
      </w:r>
      <w:r w:rsidRPr="00470460">
        <w:rPr>
          <w:rFonts w:ascii="Palatino Linotype" w:eastAsia="Palatino Linotype" w:hAnsi="Palatino Linotype" w:cs="Palatino Linotype"/>
          <w:sz w:val="22"/>
          <w:szCs w:val="22"/>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5348B2DE" w14:textId="77777777" w:rsidR="00EB2080" w:rsidRPr="00470460" w:rsidRDefault="00EB2080">
      <w:pPr>
        <w:spacing w:line="360" w:lineRule="auto"/>
        <w:rPr>
          <w:rFonts w:ascii="Palatino Linotype" w:eastAsia="Palatino Linotype" w:hAnsi="Palatino Linotype" w:cs="Palatino Linotype"/>
          <w:sz w:val="22"/>
          <w:szCs w:val="22"/>
        </w:rPr>
      </w:pPr>
    </w:p>
    <w:p w14:paraId="2702BF59"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2F7384DC" w14:textId="77777777" w:rsidR="00EB2080" w:rsidRPr="00470460" w:rsidRDefault="00EB2080">
      <w:pPr>
        <w:rPr>
          <w:rFonts w:ascii="Palatino Linotype" w:eastAsia="Palatino Linotype" w:hAnsi="Palatino Linotype" w:cs="Palatino Linotype"/>
          <w:sz w:val="22"/>
          <w:szCs w:val="22"/>
        </w:rPr>
      </w:pPr>
    </w:p>
    <w:p w14:paraId="7DBCC95B"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u w:val="single"/>
        </w:rPr>
        <w:t>“</w:t>
      </w:r>
      <w:r w:rsidRPr="00470460">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470460">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470460">
        <w:rPr>
          <w:rFonts w:ascii="Palatino Linotype" w:eastAsia="Palatino Linotype" w:hAnsi="Palatino Linotype" w:cs="Palatino Linotype"/>
          <w:b/>
          <w:i/>
          <w:sz w:val="22"/>
          <w:szCs w:val="22"/>
          <w:u w:val="single"/>
        </w:rPr>
        <w:t>que reciba y ejerza recursos públicos</w:t>
      </w:r>
      <w:r w:rsidRPr="00470460">
        <w:rPr>
          <w:rFonts w:ascii="Palatino Linotype" w:eastAsia="Palatino Linotype" w:hAnsi="Palatino Linotype" w:cs="Palatino Linotype"/>
          <w:i/>
          <w:sz w:val="22"/>
          <w:szCs w:val="22"/>
        </w:rPr>
        <w:t xml:space="preserve"> o realice actos de autoridad </w:t>
      </w:r>
      <w:r w:rsidRPr="00470460">
        <w:rPr>
          <w:rFonts w:ascii="Palatino Linotype" w:eastAsia="Palatino Linotype" w:hAnsi="Palatino Linotype" w:cs="Palatino Linotype"/>
          <w:b/>
          <w:i/>
          <w:sz w:val="22"/>
          <w:szCs w:val="22"/>
          <w:u w:val="single"/>
        </w:rPr>
        <w:t xml:space="preserve">en el ámbito de competencia del Estado de México </w:t>
      </w:r>
      <w:r w:rsidRPr="00470460">
        <w:rPr>
          <w:rFonts w:ascii="Palatino Linotype" w:eastAsia="Palatino Linotype" w:hAnsi="Palatino Linotype" w:cs="Palatino Linotype"/>
          <w:i/>
          <w:sz w:val="22"/>
          <w:szCs w:val="22"/>
        </w:rPr>
        <w:t>y sus municipios.</w:t>
      </w:r>
    </w:p>
    <w:p w14:paraId="4E85954E"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i/>
          <w:sz w:val="22"/>
          <w:szCs w:val="22"/>
        </w:rPr>
        <w:t>Artículo 23</w:t>
      </w:r>
      <w:r w:rsidRPr="00470460">
        <w:rPr>
          <w:rFonts w:ascii="Palatino Linotype" w:eastAsia="Palatino Linotype" w:hAnsi="Palatino Linotype" w:cs="Palatino Linotype"/>
          <w:i/>
          <w:sz w:val="22"/>
          <w:szCs w:val="22"/>
        </w:rPr>
        <w:t>. Son sujetos obligados a transparentar y permitir el acceso a su información y proteger los datos personales que obren en su poder:</w:t>
      </w:r>
    </w:p>
    <w:p w14:paraId="75BDA4E1"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i/>
          <w:sz w:val="22"/>
          <w:szCs w:val="22"/>
          <w:u w:val="single"/>
        </w:rPr>
        <w:t>I. El Poder Ejecutivo del Estado de México, las dependencias, organismos auxiliares, órganos, entidades, fideicomisos y fondos públicos, así como la Fiscalía General de Justicia del Estado de México;</w:t>
      </w:r>
    </w:p>
    <w:p w14:paraId="076B39E3"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w:t>
      </w:r>
    </w:p>
    <w:p w14:paraId="37986D8A"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DAF2A30"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470460">
        <w:rPr>
          <w:rFonts w:ascii="Palatino Linotype" w:eastAsia="Palatino Linotype" w:hAnsi="Palatino Linotype" w:cs="Palatino Linotype"/>
          <w:b/>
          <w:i/>
          <w:sz w:val="22"/>
          <w:szCs w:val="22"/>
        </w:rPr>
        <w:t xml:space="preserve"> </w:t>
      </w:r>
    </w:p>
    <w:p w14:paraId="73F25238" w14:textId="77777777" w:rsidR="00EB2080" w:rsidRPr="00470460" w:rsidRDefault="00EB2080">
      <w:pPr>
        <w:rPr>
          <w:rFonts w:ascii="Palatino Linotype" w:eastAsia="Palatino Linotype" w:hAnsi="Palatino Linotype" w:cs="Palatino Linotype"/>
          <w:sz w:val="22"/>
          <w:szCs w:val="22"/>
        </w:rPr>
      </w:pPr>
    </w:p>
    <w:p w14:paraId="32492601"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w:t>
      </w:r>
      <w:r w:rsidRPr="00470460">
        <w:rPr>
          <w:rFonts w:ascii="Palatino Linotype" w:eastAsia="Palatino Linotype" w:hAnsi="Palatino Linotype" w:cs="Palatino Linotype"/>
          <w:b/>
          <w:sz w:val="22"/>
          <w:szCs w:val="22"/>
        </w:rPr>
        <w:t>01/2003</w:t>
      </w:r>
      <w:r w:rsidRPr="00470460">
        <w:rPr>
          <w:rFonts w:ascii="Palatino Linotype" w:eastAsia="Palatino Linotype" w:hAnsi="Palatino Linotype" w:cs="Palatino Linotype"/>
          <w:sz w:val="22"/>
          <w:szCs w:val="22"/>
        </w:rPr>
        <w:t xml:space="preserve"> y </w:t>
      </w:r>
      <w:r w:rsidRPr="00470460">
        <w:rPr>
          <w:rFonts w:ascii="Palatino Linotype" w:eastAsia="Palatino Linotype" w:hAnsi="Palatino Linotype" w:cs="Palatino Linotype"/>
          <w:b/>
          <w:sz w:val="22"/>
          <w:szCs w:val="22"/>
        </w:rPr>
        <w:t>02/2003</w:t>
      </w:r>
      <w:r w:rsidRPr="00470460">
        <w:rPr>
          <w:rFonts w:ascii="Palatino Linotype" w:eastAsia="Palatino Linotype" w:hAnsi="Palatino Linotype" w:cs="Palatino Linotype"/>
          <w:sz w:val="22"/>
          <w:szCs w:val="22"/>
        </w:rPr>
        <w:t xml:space="preserve"> emitidos por el Comité de Acceso a la Información Pública y Protección de Datos Personales de la Suprema Corte de Justicia de la Nación que a continuación se citan: </w:t>
      </w:r>
    </w:p>
    <w:p w14:paraId="3B43D15A" w14:textId="77777777" w:rsidR="00EB2080" w:rsidRPr="00470460" w:rsidRDefault="00EB2080">
      <w:pPr>
        <w:tabs>
          <w:tab w:val="left" w:pos="7513"/>
        </w:tabs>
        <w:spacing w:line="276" w:lineRule="auto"/>
        <w:ind w:left="851" w:right="616"/>
        <w:rPr>
          <w:rFonts w:ascii="Palatino Linotype" w:eastAsia="Palatino Linotype" w:hAnsi="Palatino Linotype" w:cs="Palatino Linotype"/>
          <w:i/>
          <w:sz w:val="22"/>
          <w:szCs w:val="22"/>
        </w:rPr>
      </w:pPr>
    </w:p>
    <w:p w14:paraId="33C32D22" w14:textId="77777777" w:rsidR="00EB2080" w:rsidRPr="00470460" w:rsidRDefault="005B4B1B">
      <w:pPr>
        <w:tabs>
          <w:tab w:val="left" w:pos="7513"/>
        </w:tabs>
        <w:spacing w:line="276" w:lineRule="auto"/>
        <w:ind w:left="851" w:right="616"/>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b/>
          <w:i/>
          <w:sz w:val="22"/>
          <w:szCs w:val="22"/>
        </w:rPr>
        <w:t>Criterio 01/2003.</w:t>
      </w:r>
    </w:p>
    <w:p w14:paraId="61A7371C" w14:textId="77777777" w:rsidR="00EB2080" w:rsidRPr="00470460" w:rsidRDefault="005B4B1B">
      <w:pPr>
        <w:tabs>
          <w:tab w:val="left" w:pos="7513"/>
        </w:tabs>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470460">
        <w:rPr>
          <w:rFonts w:ascii="Palatino Linotype" w:eastAsia="Palatino Linotype" w:hAnsi="Palatino Linotype" w:cs="Palatino Linotype"/>
          <w:i/>
          <w:sz w:val="22"/>
          <w:szCs w:val="22"/>
        </w:rPr>
        <w:t> </w:t>
      </w:r>
    </w:p>
    <w:p w14:paraId="66FA0B21" w14:textId="77777777" w:rsidR="00EB2080" w:rsidRPr="00470460" w:rsidRDefault="005B4B1B">
      <w:pPr>
        <w:tabs>
          <w:tab w:val="left" w:pos="7513"/>
        </w:tabs>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470460">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470460">
        <w:rPr>
          <w:rFonts w:ascii="Palatino Linotype" w:eastAsia="Palatino Linotype" w:hAnsi="Palatino Linotype" w:cs="Palatino Linotype"/>
          <w:i/>
          <w:sz w:val="22"/>
          <w:szCs w:val="22"/>
          <w:u w:val="single"/>
        </w:rPr>
        <w:t>…”</w:t>
      </w:r>
    </w:p>
    <w:p w14:paraId="2189E8A7" w14:textId="77777777" w:rsidR="00EB2080" w:rsidRPr="00470460" w:rsidRDefault="00EB2080">
      <w:pPr>
        <w:tabs>
          <w:tab w:val="left" w:pos="7513"/>
        </w:tabs>
        <w:spacing w:line="276" w:lineRule="auto"/>
        <w:ind w:left="851" w:right="616"/>
        <w:rPr>
          <w:rFonts w:ascii="Palatino Linotype" w:eastAsia="Palatino Linotype" w:hAnsi="Palatino Linotype" w:cs="Palatino Linotype"/>
          <w:sz w:val="22"/>
          <w:szCs w:val="22"/>
        </w:rPr>
      </w:pPr>
    </w:p>
    <w:p w14:paraId="42AF0537" w14:textId="77777777" w:rsidR="00EB2080" w:rsidRPr="00470460" w:rsidRDefault="005B4B1B">
      <w:pPr>
        <w:tabs>
          <w:tab w:val="left" w:pos="7513"/>
        </w:tabs>
        <w:spacing w:line="276" w:lineRule="auto"/>
        <w:ind w:left="851" w:right="616"/>
        <w:rPr>
          <w:rFonts w:ascii="Palatino Linotype" w:eastAsia="Palatino Linotype" w:hAnsi="Palatino Linotype" w:cs="Palatino Linotype"/>
          <w:sz w:val="22"/>
          <w:szCs w:val="22"/>
        </w:rPr>
      </w:pPr>
      <w:r w:rsidRPr="00470460">
        <w:rPr>
          <w:rFonts w:ascii="Palatino Linotype" w:eastAsia="Palatino Linotype" w:hAnsi="Palatino Linotype" w:cs="Palatino Linotype"/>
          <w:b/>
          <w:i/>
          <w:sz w:val="22"/>
          <w:szCs w:val="22"/>
        </w:rPr>
        <w:t>“Criterio 02/2003.</w:t>
      </w:r>
    </w:p>
    <w:p w14:paraId="4F67F1CF" w14:textId="77777777" w:rsidR="00EB2080" w:rsidRPr="00470460" w:rsidRDefault="005B4B1B">
      <w:pPr>
        <w:tabs>
          <w:tab w:val="left" w:pos="7513"/>
        </w:tabs>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470460">
        <w:rPr>
          <w:rFonts w:ascii="Palatino Linotype" w:eastAsia="Palatino Linotype" w:hAnsi="Palatino Linotype" w:cs="Palatino Linotype"/>
          <w:i/>
          <w:sz w:val="22"/>
          <w:szCs w:val="22"/>
        </w:rPr>
        <w:t> </w:t>
      </w:r>
    </w:p>
    <w:p w14:paraId="61B48271" w14:textId="77777777" w:rsidR="00EB2080" w:rsidRPr="00470460" w:rsidRDefault="005B4B1B">
      <w:pPr>
        <w:tabs>
          <w:tab w:val="left" w:pos="7513"/>
        </w:tabs>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470460">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470460">
        <w:rPr>
          <w:rFonts w:ascii="Palatino Linotype" w:eastAsia="Palatino Linotype" w:hAnsi="Palatino Linotype" w:cs="Palatino Linotype"/>
          <w:i/>
          <w:sz w:val="22"/>
          <w:szCs w:val="22"/>
        </w:rPr>
        <w:t xml:space="preserve"> el sistema de compensación…”</w:t>
      </w:r>
    </w:p>
    <w:p w14:paraId="64FD06A2" w14:textId="77777777" w:rsidR="00EB2080" w:rsidRPr="00470460" w:rsidRDefault="00EB2080">
      <w:pPr>
        <w:rPr>
          <w:rFonts w:ascii="Palatino Linotype" w:eastAsia="Palatino Linotype" w:hAnsi="Palatino Linotype" w:cs="Palatino Linotype"/>
          <w:sz w:val="22"/>
          <w:szCs w:val="22"/>
        </w:rPr>
      </w:pPr>
    </w:p>
    <w:p w14:paraId="59F47008"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Ahora bien, el artículo 92, fracción VIII de la Ley de Transparencia y Acceso a la Información Pública del Estado de México y Municipios, señala: </w:t>
      </w:r>
    </w:p>
    <w:p w14:paraId="117AD46D" w14:textId="77777777" w:rsidR="00EB2080" w:rsidRPr="00470460" w:rsidRDefault="00EB2080">
      <w:pPr>
        <w:rPr>
          <w:rFonts w:ascii="Palatino Linotype" w:eastAsia="Palatino Linotype" w:hAnsi="Palatino Linotype" w:cs="Palatino Linotype"/>
          <w:sz w:val="22"/>
          <w:szCs w:val="22"/>
        </w:rPr>
      </w:pPr>
    </w:p>
    <w:p w14:paraId="30341431"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b/>
          <w:i/>
          <w:sz w:val="22"/>
          <w:szCs w:val="22"/>
        </w:rPr>
        <w:t>Artículo 92.</w:t>
      </w:r>
      <w:r w:rsidRPr="00470460">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8F77749"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i/>
          <w:sz w:val="22"/>
          <w:szCs w:val="22"/>
        </w:rPr>
        <w:t>(…)</w:t>
      </w:r>
    </w:p>
    <w:p w14:paraId="28A82368" w14:textId="77777777" w:rsidR="00EB2080" w:rsidRPr="00470460" w:rsidRDefault="005B4B1B">
      <w:pPr>
        <w:spacing w:line="276" w:lineRule="auto"/>
        <w:ind w:left="851" w:right="616"/>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i/>
          <w:sz w:val="22"/>
          <w:szCs w:val="22"/>
        </w:rPr>
        <w:t>VIII.</w:t>
      </w:r>
      <w:r w:rsidRPr="00470460">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563183C" w14:textId="77777777" w:rsidR="00EB2080" w:rsidRPr="00470460" w:rsidRDefault="00EB2080">
      <w:pPr>
        <w:spacing w:line="360" w:lineRule="auto"/>
        <w:ind w:right="49"/>
        <w:jc w:val="both"/>
        <w:rPr>
          <w:rFonts w:ascii="Palatino Linotype" w:eastAsia="Palatino Linotype" w:hAnsi="Palatino Linotype" w:cs="Palatino Linotype"/>
          <w:sz w:val="22"/>
          <w:szCs w:val="22"/>
        </w:rPr>
      </w:pPr>
    </w:p>
    <w:p w14:paraId="55A58C43" w14:textId="77777777" w:rsidR="00EB2080" w:rsidRPr="00470460" w:rsidRDefault="005B4B1B">
      <w:pPr>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De lo anterior, se colige que el </w:t>
      </w:r>
      <w:r w:rsidRPr="00470460">
        <w:rPr>
          <w:rFonts w:ascii="Palatino Linotype" w:eastAsia="Palatino Linotype" w:hAnsi="Palatino Linotype" w:cs="Palatino Linotype"/>
          <w:b/>
          <w:sz w:val="22"/>
          <w:szCs w:val="22"/>
        </w:rPr>
        <w:t>Sujeto Obligado</w:t>
      </w:r>
      <w:r w:rsidRPr="00470460">
        <w:rPr>
          <w:rFonts w:ascii="Palatino Linotype" w:eastAsia="Palatino Linotype" w:hAnsi="Palatino Linotype" w:cs="Palatino Linotype"/>
          <w:sz w:val="22"/>
          <w:szCs w:val="22"/>
        </w:rPr>
        <w:t xml:space="preserve">, cuenta con las competencias, facultades y atribuciones para conocer, administrar y generar la información relacionada con los </w:t>
      </w:r>
      <w:r w:rsidRPr="00470460">
        <w:rPr>
          <w:rFonts w:ascii="Palatino Linotype" w:eastAsia="Palatino Linotype" w:hAnsi="Palatino Linotype" w:cs="Palatino Linotype"/>
          <w:b/>
          <w:sz w:val="22"/>
          <w:szCs w:val="22"/>
        </w:rPr>
        <w:t xml:space="preserve">recibos de nómina del personal adscrito al Ayuntamiento de Acambay de Ruíz Castañeda de la primera quincena de junio de dos mil veinticinco, </w:t>
      </w:r>
      <w:r w:rsidRPr="00470460">
        <w:rPr>
          <w:rFonts w:ascii="Palatino Linotype" w:eastAsia="Palatino Linotype" w:hAnsi="Palatino Linotype" w:cs="Palatino Linotype"/>
          <w:sz w:val="22"/>
          <w:szCs w:val="22"/>
        </w:rPr>
        <w:t xml:space="preserve">solicitados por el </w:t>
      </w:r>
      <w:r w:rsidRPr="00470460">
        <w:rPr>
          <w:rFonts w:ascii="Palatino Linotype" w:eastAsia="Palatino Linotype" w:hAnsi="Palatino Linotype" w:cs="Palatino Linotype"/>
          <w:b/>
          <w:sz w:val="22"/>
          <w:szCs w:val="22"/>
        </w:rPr>
        <w:t>Recurrente</w:t>
      </w:r>
      <w:r w:rsidRPr="00470460">
        <w:rPr>
          <w:rFonts w:ascii="Palatino Linotype" w:eastAsia="Palatino Linotype" w:hAnsi="Palatino Linotype" w:cs="Palatino Linotype"/>
          <w:sz w:val="22"/>
          <w:szCs w:val="22"/>
        </w:rPr>
        <w:t>.</w:t>
      </w:r>
    </w:p>
    <w:p w14:paraId="4B02D7B5" w14:textId="77777777" w:rsidR="00EB2080" w:rsidRPr="00470460" w:rsidRDefault="00EB2080">
      <w:pPr>
        <w:spacing w:line="360" w:lineRule="auto"/>
        <w:ind w:right="49"/>
        <w:jc w:val="both"/>
        <w:rPr>
          <w:rFonts w:ascii="Palatino Linotype" w:eastAsia="Palatino Linotype" w:hAnsi="Palatino Linotype" w:cs="Palatino Linotype"/>
          <w:b/>
          <w:sz w:val="22"/>
          <w:szCs w:val="22"/>
        </w:rPr>
      </w:pPr>
    </w:p>
    <w:p w14:paraId="471A0DC6"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Establecido lo anterior, se considera necesario precisar que en atención a que la parte </w:t>
      </w:r>
      <w:r w:rsidRPr="00470460">
        <w:rPr>
          <w:rFonts w:ascii="Palatino Linotype" w:eastAsia="Palatino Linotype" w:hAnsi="Palatino Linotype" w:cs="Palatino Linotype"/>
          <w:b/>
          <w:sz w:val="22"/>
          <w:szCs w:val="22"/>
        </w:rPr>
        <w:t xml:space="preserve">Recurrente </w:t>
      </w:r>
      <w:r w:rsidRPr="00470460">
        <w:rPr>
          <w:rFonts w:ascii="Palatino Linotype" w:eastAsia="Palatino Linotype" w:hAnsi="Palatino Linotype" w:cs="Palatino Linotype"/>
          <w:sz w:val="22"/>
          <w:szCs w:val="22"/>
        </w:rPr>
        <w:t xml:space="preserve">solicitó conocer los recibos de nómina de todo el personal; el artículo 33 del Bando Municipal vigente y artículo 20 del Reglamento Interno de la Administración Pública Municipal de Acambay de Ruíz Castañeda, el Ayuntamiento está integrado por un Presidente Municipal, un Síndico y siete Regidores, cuatro según el principio de mayoría relativa y tres de representación proporcional; asimismo, para el despacho, estudio y planeación de los diversos asuntos de la administración pública el Ayuntamiento cuenta con las siguientes dependencias:  </w:t>
      </w:r>
    </w:p>
    <w:p w14:paraId="4D8F48A9" w14:textId="77777777" w:rsidR="00EB2080" w:rsidRPr="00470460" w:rsidRDefault="00EB2080">
      <w:pPr>
        <w:spacing w:line="276" w:lineRule="auto"/>
        <w:ind w:left="851" w:right="616"/>
        <w:jc w:val="both"/>
        <w:rPr>
          <w:rFonts w:ascii="Palatino Linotype" w:eastAsia="Palatino Linotype" w:hAnsi="Palatino Linotype" w:cs="Palatino Linotype"/>
          <w:i/>
          <w:sz w:val="22"/>
          <w:szCs w:val="22"/>
        </w:rPr>
      </w:pPr>
    </w:p>
    <w:p w14:paraId="0CE34C2C"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b/>
          <w:i/>
          <w:sz w:val="22"/>
          <w:szCs w:val="22"/>
        </w:rPr>
        <w:t xml:space="preserve">Artículo 20. </w:t>
      </w:r>
      <w:r w:rsidRPr="00470460">
        <w:rPr>
          <w:rFonts w:ascii="Palatino Linotype" w:eastAsia="Palatino Linotype" w:hAnsi="Palatino Linotype" w:cs="Palatino Linotype"/>
          <w:i/>
          <w:sz w:val="22"/>
          <w:szCs w:val="22"/>
        </w:rPr>
        <w:t xml:space="preserve">Para el debido cumplimiento de sus atribuciones signadas en la normatividad aplicable, la administración pública, se auxiliará de:  </w:t>
      </w:r>
    </w:p>
    <w:p w14:paraId="06EDE01F"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I. Secretaría del Ayuntamiento;  </w:t>
      </w:r>
    </w:p>
    <w:p w14:paraId="6EBBB836"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II. Tesorería Municipal; </w:t>
      </w:r>
    </w:p>
    <w:p w14:paraId="3296DD3D"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III. Dirección de Administración;  </w:t>
      </w:r>
    </w:p>
    <w:p w14:paraId="60B23D1B"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IV. Dirección de Servicios Públicos; </w:t>
      </w:r>
    </w:p>
    <w:p w14:paraId="30DF2DBE"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V. Dirección de Seguridad Pública;  </w:t>
      </w:r>
    </w:p>
    <w:p w14:paraId="7CEAB24E"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VI. Dirección de Desarrollo Urbano y Gestión del Suelo; </w:t>
      </w:r>
    </w:p>
    <w:p w14:paraId="52C743D6"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VII. Dirección de Bienestar Social; </w:t>
      </w:r>
    </w:p>
    <w:p w14:paraId="418238FE"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VIII. Dirección de Educación y Cultura; </w:t>
      </w:r>
    </w:p>
    <w:p w14:paraId="3BD1305B"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IX. Dirección de Desarrollo Económico; </w:t>
      </w:r>
    </w:p>
    <w:p w14:paraId="6338E2DB"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X. Dirección de Desarrollo del Campo; </w:t>
      </w:r>
    </w:p>
    <w:p w14:paraId="1863D68F"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XI. Dirección de Ecología; </w:t>
      </w:r>
    </w:p>
    <w:p w14:paraId="492AEE1C"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XII. Dirección de la Mujer; </w:t>
      </w:r>
    </w:p>
    <w:p w14:paraId="0EFD90ED"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XIII. Dirección de Turismo; </w:t>
      </w:r>
    </w:p>
    <w:p w14:paraId="30AD8507"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XIV. Dirección de Asuntos Indígenas; </w:t>
      </w:r>
    </w:p>
    <w:p w14:paraId="0BD5287A"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XV. Dirección de Gobernación; </w:t>
      </w:r>
    </w:p>
    <w:p w14:paraId="0B7E7603"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XVI. Dirección de Salud; </w:t>
      </w:r>
    </w:p>
    <w:p w14:paraId="0D821295"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XVII. Contraloría Interna Municipal; </w:t>
      </w:r>
    </w:p>
    <w:p w14:paraId="520F882A"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XVIII. Dirección de Protección Civil; y.</w:t>
      </w:r>
    </w:p>
    <w:p w14:paraId="38E78947"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XIX. Dirección de Obras Públicas; </w:t>
      </w:r>
    </w:p>
    <w:p w14:paraId="258A305A" w14:textId="77777777" w:rsidR="00EB2080" w:rsidRPr="00470460" w:rsidRDefault="00EB2080">
      <w:pPr>
        <w:spacing w:line="276" w:lineRule="auto"/>
        <w:ind w:left="851" w:right="616"/>
        <w:jc w:val="both"/>
        <w:rPr>
          <w:rFonts w:ascii="Palatino Linotype" w:eastAsia="Palatino Linotype" w:hAnsi="Palatino Linotype" w:cs="Palatino Linotype"/>
          <w:i/>
          <w:sz w:val="22"/>
          <w:szCs w:val="22"/>
        </w:rPr>
      </w:pPr>
    </w:p>
    <w:p w14:paraId="416DB214"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Además de los Organismos Descentralizados: </w:t>
      </w:r>
    </w:p>
    <w:p w14:paraId="28558AC0"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I. Sistema Municipal DIF; e </w:t>
      </w:r>
    </w:p>
    <w:p w14:paraId="74B8A749"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II. Instituto Municipal de Cultura Física y Deporte de Acambay (IMCUFIDEA) </w:t>
      </w:r>
    </w:p>
    <w:p w14:paraId="6AF69CEB" w14:textId="77777777" w:rsidR="00EB2080" w:rsidRPr="00470460" w:rsidRDefault="00EB2080">
      <w:pPr>
        <w:spacing w:line="276" w:lineRule="auto"/>
        <w:ind w:left="851" w:right="616"/>
        <w:jc w:val="both"/>
        <w:rPr>
          <w:rFonts w:ascii="Palatino Linotype" w:eastAsia="Palatino Linotype" w:hAnsi="Palatino Linotype" w:cs="Palatino Linotype"/>
          <w:i/>
          <w:sz w:val="22"/>
          <w:szCs w:val="22"/>
        </w:rPr>
      </w:pPr>
    </w:p>
    <w:p w14:paraId="11EED7E3"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De las oficialías en coordinación con el Gobierno del Estado: </w:t>
      </w:r>
    </w:p>
    <w:p w14:paraId="12DCE454"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I. Oficialía del Registro Civil 01; </w:t>
      </w:r>
    </w:p>
    <w:p w14:paraId="3F301B38"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II. Oficialía del Registro Civil 02; </w:t>
      </w:r>
    </w:p>
    <w:p w14:paraId="33910FBB"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III. Oficialía del Registro Civil 03; </w:t>
      </w:r>
    </w:p>
    <w:p w14:paraId="5F155159"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IV. Oficialía del Registro Civil 04; </w:t>
      </w:r>
    </w:p>
    <w:p w14:paraId="4FDEAA0F"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V. Oficialía del Registro Civil 05; y </w:t>
      </w:r>
    </w:p>
    <w:p w14:paraId="2C2EDC6A"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Del Organismo Autónomo denominado: </w:t>
      </w:r>
    </w:p>
    <w:p w14:paraId="1CCA959E"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I. Defensoría Municipal de Derechos Humanos.”</w:t>
      </w:r>
    </w:p>
    <w:p w14:paraId="22DA9056"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(Énfasis Añadido)</w:t>
      </w:r>
    </w:p>
    <w:p w14:paraId="35E00716"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6E7CBAA5" w14:textId="77777777" w:rsidR="00EB2080" w:rsidRPr="00470460" w:rsidRDefault="005B4B1B">
      <w:pPr>
        <w:spacing w:line="360" w:lineRule="auto"/>
        <w:jc w:val="both"/>
        <w:rPr>
          <w:rFonts w:ascii="Palatino Linotype" w:eastAsia="Palatino Linotype" w:hAnsi="Palatino Linotype" w:cs="Palatino Linotype"/>
          <w:sz w:val="22"/>
          <w:szCs w:val="22"/>
        </w:rPr>
      </w:pPr>
      <w:bookmarkStart w:id="9" w:name="_heading=h.3gio3055ln8t" w:colFirst="0" w:colLast="0"/>
      <w:bookmarkEnd w:id="9"/>
      <w:r w:rsidRPr="00470460">
        <w:rPr>
          <w:rFonts w:ascii="Palatino Linotype" w:eastAsia="Palatino Linotype" w:hAnsi="Palatino Linotype" w:cs="Palatino Linotype"/>
          <w:sz w:val="22"/>
          <w:szCs w:val="22"/>
        </w:rPr>
        <w:t>Dicho lo anterior, es necesario recordar que el</w:t>
      </w:r>
      <w:r w:rsidRPr="00470460">
        <w:rPr>
          <w:rFonts w:ascii="Palatino Linotype" w:eastAsia="Palatino Linotype" w:hAnsi="Palatino Linotype" w:cs="Palatino Linotype"/>
          <w:b/>
          <w:sz w:val="22"/>
          <w:szCs w:val="22"/>
        </w:rPr>
        <w:t xml:space="preserve"> Sujeto Obligado </w:t>
      </w:r>
      <w:r w:rsidRPr="00470460">
        <w:rPr>
          <w:rFonts w:ascii="Palatino Linotype" w:eastAsia="Palatino Linotype" w:hAnsi="Palatino Linotype" w:cs="Palatino Linotype"/>
          <w:sz w:val="22"/>
          <w:szCs w:val="22"/>
        </w:rPr>
        <w:t>le proporcionó en respuesta a la parte</w:t>
      </w:r>
      <w:r w:rsidRPr="00470460">
        <w:rPr>
          <w:rFonts w:ascii="Palatino Linotype" w:eastAsia="Palatino Linotype" w:hAnsi="Palatino Linotype" w:cs="Palatino Linotype"/>
          <w:b/>
          <w:sz w:val="22"/>
          <w:szCs w:val="22"/>
        </w:rPr>
        <w:t xml:space="preserve"> Recurrente </w:t>
      </w:r>
      <w:r w:rsidRPr="00470460">
        <w:rPr>
          <w:rFonts w:ascii="Palatino Linotype" w:eastAsia="Palatino Linotype" w:hAnsi="Palatino Linotype" w:cs="Palatino Linotype"/>
          <w:sz w:val="22"/>
          <w:szCs w:val="22"/>
        </w:rPr>
        <w:t xml:space="preserve">los recibos de nómina de los servidores públicos que integran las unidades administrativas siguientes: Presidencia, Sindicatura, Regidurías, Oficialías del Registro Civil, Juzgado Cívico, Defensoría Municipal de Derechos Humanos, Secretaría del Ayuntamiento; Tesorería Municipal; Dirección de Administración; Dirección de Servicios Públicos; Dirección de Seguridad Pública; Dirección de Desarrollo Urbano y Gestión del Suelo; Dirección de Desarrollo Económico; Dirección de Desarrollo del Campo; Dirección de Ecología; Dirección de la Mujer; Dirección de Turismo; Dirección de Asuntos Indígenas; Dirección de Gobernación; Dirección de Salud; Contraloría Interna Municipal; Dirección de Protección Civil; Dirección de Obras Públicas; así como las coordinaciones de enlace de proyectos, vinculación y participación ciudadana, de limpia y recolección de residuos sólidos, de agua potable, drenaje y alcantarillado, de catastro, de parques, jardines, panteones y rastro municipal, de comercio, de cultura, unidad de alumbrado público, unidad de cultura, unidad de transparencia, unidad de adquisiciones, unidad de servicios generales, unidad de parque vehicular, unidad de atención al empleo, unidad de tecnologías y UIPPE. </w:t>
      </w:r>
    </w:p>
    <w:p w14:paraId="42113C1C"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2A3BD4DE"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Ahora bien, cabe precisar que de la Dirección de Bienestar Social y Dirección de Educación y Cultura si bien hizo entrega de los recibos de nómina del personal que integra las direcciones; lo cierto es que, de la revisión a estos, no se advierten los recibos de nómina de los directores de dichas direcciones. </w:t>
      </w:r>
    </w:p>
    <w:p w14:paraId="54620231"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4EFAFED2"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Por lo que, al no existir pronunciamiento de dichos recibos de nómina, se advierte que el </w:t>
      </w:r>
      <w:r w:rsidRPr="00470460">
        <w:rPr>
          <w:rFonts w:ascii="Palatino Linotype" w:eastAsia="Palatino Linotype" w:hAnsi="Palatino Linotype" w:cs="Palatino Linotype"/>
          <w:b/>
          <w:sz w:val="22"/>
          <w:szCs w:val="22"/>
        </w:rPr>
        <w:t>Sujeto Obligado</w:t>
      </w:r>
      <w:r w:rsidRPr="00470460">
        <w:rPr>
          <w:rFonts w:ascii="Palatino Linotype" w:eastAsia="Palatino Linotype" w:hAnsi="Palatino Linotype" w:cs="Palatino Linotype"/>
          <w:sz w:val="22"/>
          <w:szCs w:val="22"/>
        </w:rPr>
        <w:t xml:space="preserve"> incumplió con el principio de congruencia y exhaustividad. En tal sentido, resulta aplicable el Criterio orientador 02/17 emitido por el Peno del entonces Instituto Nacional de Transparencia y Acceso a la Información y Protección de Datos Personales, de título y texto siguientes:</w:t>
      </w:r>
    </w:p>
    <w:p w14:paraId="0E0EA325" w14:textId="77777777" w:rsidR="00EB2080" w:rsidRPr="00470460" w:rsidRDefault="00EB2080">
      <w:pPr>
        <w:spacing w:line="276" w:lineRule="auto"/>
        <w:ind w:left="851" w:right="616"/>
        <w:jc w:val="both"/>
        <w:rPr>
          <w:rFonts w:ascii="Palatino Linotype" w:eastAsia="Palatino Linotype" w:hAnsi="Palatino Linotype" w:cs="Palatino Linotype"/>
          <w:i/>
          <w:sz w:val="22"/>
          <w:szCs w:val="22"/>
        </w:rPr>
      </w:pPr>
    </w:p>
    <w:p w14:paraId="629588A6"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b/>
          <w:i/>
          <w:sz w:val="22"/>
          <w:szCs w:val="22"/>
        </w:rPr>
        <w:t xml:space="preserve">Congruencia y exhaustividad. Sus alcances para garantizar el derecho de acceso a la información. </w:t>
      </w:r>
      <w:r w:rsidRPr="00470460">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470460">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470460">
        <w:rPr>
          <w:rFonts w:ascii="Palatino Linotype" w:eastAsia="Palatino Linotype" w:hAnsi="Palatino Linotype" w:cs="Palatino Linotype"/>
          <w:i/>
          <w:sz w:val="22"/>
          <w:szCs w:val="22"/>
        </w:rPr>
        <w:t xml:space="preserve">; mientras que </w:t>
      </w:r>
      <w:r w:rsidRPr="00470460">
        <w:rPr>
          <w:rFonts w:ascii="Palatino Linotype" w:eastAsia="Palatino Linotype" w:hAnsi="Palatino Linotype" w:cs="Palatino Linotype"/>
          <w:b/>
          <w:i/>
          <w:sz w:val="22"/>
          <w:szCs w:val="22"/>
        </w:rPr>
        <w:t>la exhaustividad significa que dicha respuesta se refiera expresamente a cada uno de los puntos solicitados</w:t>
      </w:r>
      <w:r w:rsidRPr="00470460">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DA829B7" w14:textId="77777777" w:rsidR="00EB2080" w:rsidRPr="00470460" w:rsidRDefault="00EB2080">
      <w:pPr>
        <w:spacing w:line="276" w:lineRule="auto"/>
        <w:ind w:left="851" w:right="616"/>
        <w:jc w:val="both"/>
        <w:rPr>
          <w:rFonts w:ascii="Palatino Linotype" w:eastAsia="Palatino Linotype" w:hAnsi="Palatino Linotype" w:cs="Palatino Linotype"/>
          <w:i/>
          <w:sz w:val="22"/>
          <w:szCs w:val="22"/>
        </w:rPr>
      </w:pPr>
    </w:p>
    <w:p w14:paraId="57550A0D"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De ahí que, la respuesta proporcionada al requerimiento en análisis no cumple con el principio de congruencia y exhaustividad, por lo que resulta dable ordenar previa búsqueda exhaustiva y razonable los recibos de nómina de los servidores públicos faltantes de la primera quincena de junio de dos mil veinticinco, en versión pública. </w:t>
      </w:r>
    </w:p>
    <w:p w14:paraId="746F73E1"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72BD72CD"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Ahora bien, respecto a los recibos de nómina remitidos en respuesta, se advierte que, se testaron los siguientes datos: </w:t>
      </w:r>
    </w:p>
    <w:p w14:paraId="68EA0A3F" w14:textId="77777777" w:rsidR="00EB2080" w:rsidRPr="00470460" w:rsidRDefault="005B4B1B">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bookmarkStart w:id="10" w:name="_heading=h.va1ql57vo1o5" w:colFirst="0" w:colLast="0"/>
      <w:bookmarkEnd w:id="10"/>
      <w:r w:rsidRPr="00470460">
        <w:rPr>
          <w:rFonts w:ascii="Palatino Linotype" w:eastAsia="Palatino Linotype" w:hAnsi="Palatino Linotype" w:cs="Palatino Linotype"/>
          <w:sz w:val="22"/>
          <w:szCs w:val="22"/>
        </w:rPr>
        <w:t xml:space="preserve">Registro Federal de Contribuyentes. </w:t>
      </w:r>
    </w:p>
    <w:p w14:paraId="759802C0" w14:textId="77777777" w:rsidR="00EB2080" w:rsidRPr="00470460" w:rsidRDefault="005B4B1B">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Clave Única de Registro de Población, </w:t>
      </w:r>
    </w:p>
    <w:p w14:paraId="63AE8738" w14:textId="77777777" w:rsidR="00EB2080" w:rsidRPr="00470460" w:rsidRDefault="005B4B1B">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Número de Seguro Social. </w:t>
      </w:r>
    </w:p>
    <w:p w14:paraId="398658C5" w14:textId="77777777" w:rsidR="00EB2080" w:rsidRPr="00470460" w:rsidRDefault="005B4B1B">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Número del trabajador. </w:t>
      </w:r>
    </w:p>
    <w:p w14:paraId="720846D8" w14:textId="77777777" w:rsidR="00EB2080" w:rsidRPr="00470460" w:rsidRDefault="005B4B1B">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Serie y folio del recibo.</w:t>
      </w:r>
    </w:p>
    <w:p w14:paraId="4292BF09" w14:textId="77777777" w:rsidR="00EB2080" w:rsidRPr="00470460" w:rsidRDefault="005B4B1B">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Folio fiscal, cadena original, código bidimensional o código </w:t>
      </w:r>
      <w:proofErr w:type="spellStart"/>
      <w:r w:rsidRPr="00470460">
        <w:rPr>
          <w:rFonts w:ascii="Palatino Linotype" w:eastAsia="Palatino Linotype" w:hAnsi="Palatino Linotype" w:cs="Palatino Linotype"/>
          <w:sz w:val="22"/>
          <w:szCs w:val="22"/>
        </w:rPr>
        <w:t>Qr</w:t>
      </w:r>
      <w:proofErr w:type="spellEnd"/>
      <w:r w:rsidRPr="00470460">
        <w:rPr>
          <w:rFonts w:ascii="Palatino Linotype" w:eastAsia="Palatino Linotype" w:hAnsi="Palatino Linotype" w:cs="Palatino Linotype"/>
          <w:sz w:val="22"/>
          <w:szCs w:val="22"/>
        </w:rPr>
        <w:t xml:space="preserve">. </w:t>
      </w:r>
    </w:p>
    <w:p w14:paraId="12B78BC6" w14:textId="77777777" w:rsidR="00EB2080" w:rsidRPr="00470460" w:rsidRDefault="005B4B1B">
      <w:pPr>
        <w:numPr>
          <w:ilvl w:val="0"/>
          <w:numId w:val="3"/>
        </w:numPr>
        <w:pBdr>
          <w:top w:val="nil"/>
          <w:left w:val="nil"/>
          <w:bottom w:val="nil"/>
          <w:right w:val="nil"/>
          <w:between w:val="nil"/>
        </w:pBdr>
        <w:spacing w:line="360" w:lineRule="auto"/>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Sellos digitales del emisor y cadena original del complemento de certificación digital del Servicio de Administración Tributaria. </w:t>
      </w:r>
    </w:p>
    <w:p w14:paraId="2679D3B1" w14:textId="77777777" w:rsidR="00EB2080" w:rsidRPr="00470460" w:rsidRDefault="00EB2080">
      <w:pPr>
        <w:pBdr>
          <w:top w:val="nil"/>
          <w:left w:val="nil"/>
          <w:bottom w:val="nil"/>
          <w:right w:val="nil"/>
          <w:between w:val="nil"/>
        </w:pBdr>
        <w:spacing w:line="360" w:lineRule="auto"/>
        <w:ind w:left="720"/>
        <w:rPr>
          <w:rFonts w:ascii="Palatino Linotype" w:eastAsia="Palatino Linotype" w:hAnsi="Palatino Linotype" w:cs="Palatino Linotype"/>
          <w:sz w:val="22"/>
          <w:szCs w:val="22"/>
        </w:rPr>
      </w:pPr>
    </w:p>
    <w:p w14:paraId="2ABAFFF3" w14:textId="77777777" w:rsidR="00EB2080" w:rsidRPr="00470460" w:rsidRDefault="005B4B1B">
      <w:pPr>
        <w:tabs>
          <w:tab w:val="left" w:pos="709"/>
        </w:tabs>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Por lo que estos datos se estudian al tenor de lo siguiente: </w:t>
      </w:r>
    </w:p>
    <w:p w14:paraId="62F9CE2A" w14:textId="77777777" w:rsidR="00EB2080" w:rsidRPr="00470460" w:rsidRDefault="005B4B1B">
      <w:pPr>
        <w:numPr>
          <w:ilvl w:val="0"/>
          <w:numId w:val="5"/>
        </w:numPr>
        <w:spacing w:line="360" w:lineRule="auto"/>
        <w:jc w:val="both"/>
        <w:rPr>
          <w:rFonts w:ascii="Palatino Linotype" w:eastAsia="Palatino Linotype" w:hAnsi="Palatino Linotype" w:cs="Palatino Linotype"/>
          <w:b/>
          <w:sz w:val="22"/>
          <w:szCs w:val="22"/>
        </w:rPr>
      </w:pPr>
      <w:r w:rsidRPr="00470460">
        <w:rPr>
          <w:rFonts w:ascii="Palatino Linotype" w:eastAsia="Palatino Linotype" w:hAnsi="Palatino Linotype" w:cs="Palatino Linotype"/>
          <w:b/>
          <w:sz w:val="22"/>
          <w:szCs w:val="22"/>
        </w:rPr>
        <w:t>Clave Única de Registro de Población (CURP)</w:t>
      </w:r>
    </w:p>
    <w:p w14:paraId="246706A3"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1F766BD7"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1D13DBAB"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DDEEA51"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0BCFEBF0"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En ese orden de ideas, la Secretaría de Gobernación en las direcciones </w:t>
      </w:r>
      <w:hyperlink r:id="rId10">
        <w:r w:rsidRPr="00470460">
          <w:rPr>
            <w:rFonts w:ascii="Palatino Linotype" w:eastAsia="Palatino Linotype" w:hAnsi="Palatino Linotype" w:cs="Palatino Linotype"/>
            <w:sz w:val="22"/>
            <w:szCs w:val="22"/>
            <w:u w:val="single"/>
          </w:rPr>
          <w:t>https://consultas.curp.gob.mx/CurpSP/html/informacionecurpPS.html</w:t>
        </w:r>
      </w:hyperlink>
      <w:r w:rsidRPr="00470460">
        <w:rPr>
          <w:rFonts w:ascii="Palatino Linotype" w:eastAsia="Palatino Linotype" w:hAnsi="Palatino Linotype" w:cs="Palatino Linotype"/>
          <w:sz w:val="22"/>
          <w:szCs w:val="22"/>
        </w:rPr>
        <w:t xml:space="preserve"> y </w:t>
      </w:r>
      <w:hyperlink r:id="rId11">
        <w:r w:rsidRPr="00470460">
          <w:rPr>
            <w:rFonts w:ascii="Palatino Linotype" w:eastAsia="Palatino Linotype" w:hAnsi="Palatino Linotype" w:cs="Palatino Linotype"/>
            <w:sz w:val="22"/>
            <w:szCs w:val="22"/>
            <w:u w:val="single"/>
          </w:rPr>
          <w:t>https://www.gob.mx/segob/renapo/acciones-y-programas/clave-unica-de-registro-de-poblacion-curp-142226</w:t>
        </w:r>
      </w:hyperlink>
      <w:r w:rsidRPr="00470460">
        <w:rPr>
          <w:rFonts w:ascii="Palatino Linotype" w:eastAsia="Palatino Linotype" w:hAnsi="Palatino Linotype" w:cs="Palatino Linotype"/>
          <w:sz w:val="22"/>
          <w:szCs w:val="22"/>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470460">
        <w:rPr>
          <w:rFonts w:ascii="Palatino Linotype" w:eastAsia="Palatino Linotype" w:hAnsi="Palatino Linotype" w:cs="Palatino Linotype"/>
          <w:b/>
          <w:sz w:val="22"/>
          <w:szCs w:val="22"/>
        </w:rPr>
        <w:t>se generan a partir de los datos contenidos en el documento probatorio de la identidad</w:t>
      </w:r>
      <w:r w:rsidRPr="00470460">
        <w:rPr>
          <w:rFonts w:ascii="Palatino Linotype" w:eastAsia="Palatino Linotype" w:hAnsi="Palatino Linotype" w:cs="Palatino Linotype"/>
          <w:sz w:val="22"/>
          <w:szCs w:val="22"/>
        </w:rPr>
        <w:t xml:space="preserve"> </w:t>
      </w:r>
      <w:r w:rsidRPr="00470460">
        <w:rPr>
          <w:rFonts w:ascii="Palatino Linotype" w:eastAsia="Palatino Linotype" w:hAnsi="Palatino Linotype" w:cs="Palatino Linotype"/>
          <w:b/>
          <w:sz w:val="22"/>
          <w:szCs w:val="22"/>
        </w:rPr>
        <w:t xml:space="preserve">del interesado </w:t>
      </w:r>
      <w:r w:rsidRPr="00470460">
        <w:rPr>
          <w:rFonts w:ascii="Palatino Linotype" w:eastAsia="Palatino Linotype" w:hAnsi="Palatino Linotype" w:cs="Palatino Linotype"/>
          <w:sz w:val="22"/>
          <w:szCs w:val="22"/>
        </w:rPr>
        <w:t>(acta de nacimiento, carta de naturalización o documento migratorio) de la siguiente forma:</w:t>
      </w:r>
    </w:p>
    <w:p w14:paraId="429B06BE"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505E7579" w14:textId="77777777" w:rsidR="00EB2080" w:rsidRPr="00470460" w:rsidRDefault="005B4B1B">
      <w:pPr>
        <w:numPr>
          <w:ilvl w:val="0"/>
          <w:numId w:val="6"/>
        </w:num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El primero y segundo apellidos, así como al nombre de pila;</w:t>
      </w:r>
    </w:p>
    <w:p w14:paraId="52CD839D" w14:textId="77777777" w:rsidR="00EB2080" w:rsidRPr="00470460" w:rsidRDefault="005B4B1B">
      <w:pPr>
        <w:numPr>
          <w:ilvl w:val="0"/>
          <w:numId w:val="6"/>
        </w:num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La fecha de nacimiento;</w:t>
      </w:r>
    </w:p>
    <w:p w14:paraId="313F0404" w14:textId="77777777" w:rsidR="00EB2080" w:rsidRPr="00470460" w:rsidRDefault="005B4B1B">
      <w:pPr>
        <w:numPr>
          <w:ilvl w:val="0"/>
          <w:numId w:val="6"/>
        </w:num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El sexo, y</w:t>
      </w:r>
    </w:p>
    <w:p w14:paraId="5989C918" w14:textId="77777777" w:rsidR="00EB2080" w:rsidRPr="00470460" w:rsidRDefault="005B4B1B">
      <w:pPr>
        <w:numPr>
          <w:ilvl w:val="0"/>
          <w:numId w:val="6"/>
        </w:num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La entidad federativa de nacimiento.</w:t>
      </w:r>
    </w:p>
    <w:p w14:paraId="15F48E0A"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61F9D3D2"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Los dos últimos elementos de la Clave Única de Registro de Población evitan la duplicidad de la Clave y garantizan su correcta integración.</w:t>
      </w:r>
    </w:p>
    <w:p w14:paraId="4840165A"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5DA64639"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EE0D624"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22841053"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3F73138C" w14:textId="77777777" w:rsidR="00EB2080" w:rsidRPr="00470460" w:rsidRDefault="00EB2080">
      <w:pPr>
        <w:spacing w:line="276" w:lineRule="auto"/>
        <w:ind w:left="851" w:right="567"/>
        <w:jc w:val="both"/>
        <w:rPr>
          <w:rFonts w:ascii="Palatino Linotype" w:eastAsia="Palatino Linotype" w:hAnsi="Palatino Linotype" w:cs="Palatino Linotype"/>
          <w:b/>
          <w:i/>
          <w:sz w:val="22"/>
          <w:szCs w:val="22"/>
        </w:rPr>
      </w:pPr>
    </w:p>
    <w:p w14:paraId="3CC1C211" w14:textId="77777777" w:rsidR="00EB2080" w:rsidRPr="00470460" w:rsidRDefault="005B4B1B">
      <w:pPr>
        <w:spacing w:line="276" w:lineRule="auto"/>
        <w:ind w:left="851" w:right="567"/>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 xml:space="preserve">“Clave Única de Registro de Población (CURP). </w:t>
      </w:r>
      <w:r w:rsidRPr="00470460">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03EE8B4"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38723C20"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11795F7C"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7850D2F0" w14:textId="77777777" w:rsidR="00EB2080" w:rsidRPr="00470460" w:rsidRDefault="005B4B1B">
      <w:pPr>
        <w:numPr>
          <w:ilvl w:val="0"/>
          <w:numId w:val="5"/>
        </w:numPr>
        <w:spacing w:line="360" w:lineRule="auto"/>
        <w:jc w:val="both"/>
        <w:rPr>
          <w:rFonts w:ascii="Palatino Linotype" w:eastAsia="Palatino Linotype" w:hAnsi="Palatino Linotype" w:cs="Palatino Linotype"/>
          <w:b/>
          <w:sz w:val="22"/>
          <w:szCs w:val="22"/>
        </w:rPr>
      </w:pPr>
      <w:r w:rsidRPr="00470460">
        <w:rPr>
          <w:rFonts w:ascii="Palatino Linotype" w:eastAsia="Palatino Linotype" w:hAnsi="Palatino Linotype" w:cs="Palatino Linotype"/>
          <w:b/>
          <w:sz w:val="22"/>
          <w:szCs w:val="22"/>
        </w:rPr>
        <w:t>Registro Federal de Contribuyentes (RFC)</w:t>
      </w:r>
    </w:p>
    <w:p w14:paraId="4FB9388C"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FBB3A57"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1CB9C92A"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De acuerdo a lo establecido en el artículo en comento, esta clave se compone de trece caracteres alfanuméricos, con datos obtenidos de los apellidos, nombre(s), fecha de nacimiento del titular, más una </w:t>
      </w:r>
      <w:proofErr w:type="spellStart"/>
      <w:r w:rsidRPr="00470460">
        <w:rPr>
          <w:rFonts w:ascii="Palatino Linotype" w:eastAsia="Palatino Linotype" w:hAnsi="Palatino Linotype" w:cs="Palatino Linotype"/>
          <w:sz w:val="22"/>
          <w:szCs w:val="22"/>
        </w:rPr>
        <w:t>homoclave</w:t>
      </w:r>
      <w:proofErr w:type="spellEnd"/>
      <w:r w:rsidRPr="00470460">
        <w:rPr>
          <w:rFonts w:ascii="Palatino Linotype" w:eastAsia="Palatino Linotype" w:hAnsi="Palatino Linotype" w:cs="Palatino Linotype"/>
          <w:sz w:val="22"/>
          <w:szCs w:val="22"/>
        </w:rPr>
        <w:t xml:space="preserve"> que establece el sistema automático del Servicio de Administración Tributaria.</w:t>
      </w:r>
    </w:p>
    <w:p w14:paraId="1E671485"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738AF7FF"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558EEFE"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2FD55BC5"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72E51B6"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37016EFC"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4D0B9868"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50E2A5F9" w14:textId="77777777" w:rsidR="00EB2080" w:rsidRPr="00470460" w:rsidRDefault="005B4B1B">
      <w:pPr>
        <w:spacing w:line="276" w:lineRule="auto"/>
        <w:ind w:left="851" w:right="567"/>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“Registro Federal de Contribuyentes (RFC) de personas físicas.</w:t>
      </w:r>
      <w:r w:rsidRPr="00470460">
        <w:rPr>
          <w:rFonts w:ascii="Palatino Linotype" w:eastAsia="Palatino Linotype" w:hAnsi="Palatino Linotype" w:cs="Palatino Linotype"/>
          <w:i/>
          <w:sz w:val="22"/>
          <w:szCs w:val="22"/>
        </w:rPr>
        <w:t xml:space="preserve"> El RFC es una clave de carácter fiscal, única e irrepetible, que permite identificar al titular, su edad y fecha de nacimiento, por lo que es un dato personal de carácter confidencial.”</w:t>
      </w:r>
    </w:p>
    <w:p w14:paraId="22061348" w14:textId="77777777" w:rsidR="00EB2080" w:rsidRPr="00470460" w:rsidRDefault="00EB2080">
      <w:pPr>
        <w:ind w:left="567" w:right="567"/>
        <w:jc w:val="both"/>
        <w:rPr>
          <w:rFonts w:ascii="Palatino Linotype" w:eastAsia="Palatino Linotype" w:hAnsi="Palatino Linotype" w:cs="Palatino Linotype"/>
          <w:i/>
          <w:sz w:val="22"/>
          <w:szCs w:val="22"/>
        </w:rPr>
      </w:pPr>
    </w:p>
    <w:p w14:paraId="5E1E721E"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10CD53E" w14:textId="77777777" w:rsidR="00EB2080" w:rsidRPr="00470460" w:rsidRDefault="00EB2080">
      <w:pPr>
        <w:tabs>
          <w:tab w:val="center" w:pos="4522"/>
        </w:tabs>
        <w:spacing w:line="360" w:lineRule="auto"/>
        <w:jc w:val="both"/>
        <w:rPr>
          <w:rFonts w:ascii="Palatino Linotype" w:eastAsia="Palatino Linotype" w:hAnsi="Palatino Linotype" w:cs="Palatino Linotype"/>
          <w:sz w:val="22"/>
          <w:szCs w:val="22"/>
        </w:rPr>
      </w:pPr>
    </w:p>
    <w:p w14:paraId="745D9E63" w14:textId="77777777" w:rsidR="00EB2080" w:rsidRPr="00470460" w:rsidRDefault="005B4B1B">
      <w:pPr>
        <w:numPr>
          <w:ilvl w:val="0"/>
          <w:numId w:val="5"/>
        </w:numPr>
        <w:spacing w:line="360" w:lineRule="auto"/>
        <w:jc w:val="both"/>
        <w:rPr>
          <w:rFonts w:ascii="Palatino Linotype" w:eastAsia="Palatino Linotype" w:hAnsi="Palatino Linotype" w:cs="Palatino Linotype"/>
          <w:b/>
          <w:sz w:val="22"/>
          <w:szCs w:val="22"/>
        </w:rPr>
      </w:pPr>
      <w:r w:rsidRPr="00470460">
        <w:rPr>
          <w:rFonts w:ascii="Palatino Linotype" w:eastAsia="Palatino Linotype" w:hAnsi="Palatino Linotype" w:cs="Palatino Linotype"/>
          <w:b/>
          <w:sz w:val="22"/>
          <w:szCs w:val="22"/>
        </w:rPr>
        <w:t>Número de seguridad social del Instituto de Seguridad Social del Estado de México y Municipios</w:t>
      </w:r>
    </w:p>
    <w:p w14:paraId="46922743"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FF9135F"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41692224"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794F9804"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7D87C297"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C4125D9"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4A55CD93"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58BC4EC7" w14:textId="77777777" w:rsidR="00EB2080" w:rsidRPr="00470460" w:rsidRDefault="00EB2080">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B2701FB" w14:textId="77777777" w:rsidR="00EB2080" w:rsidRPr="00470460" w:rsidRDefault="005B4B1B">
      <w:pPr>
        <w:widowControl w:val="0"/>
        <w:pBdr>
          <w:top w:val="nil"/>
          <w:left w:val="nil"/>
          <w:bottom w:val="nil"/>
          <w:right w:val="nil"/>
          <w:between w:val="nil"/>
        </w:pBdr>
        <w:spacing w:line="360" w:lineRule="auto"/>
        <w:ind w:left="709"/>
        <w:jc w:val="both"/>
        <w:rPr>
          <w:rFonts w:ascii="Palatino Linotype" w:eastAsia="Palatino Linotype" w:hAnsi="Palatino Linotype" w:cs="Palatino Linotype"/>
          <w:b/>
          <w:sz w:val="22"/>
          <w:szCs w:val="22"/>
        </w:rPr>
      </w:pPr>
      <w:r w:rsidRPr="00470460">
        <w:rPr>
          <w:rFonts w:ascii="Palatino Linotype" w:eastAsia="Palatino Linotype" w:hAnsi="Palatino Linotype" w:cs="Palatino Linotype"/>
          <w:sz w:val="22"/>
          <w:szCs w:val="22"/>
        </w:rPr>
        <w:t>-</w:t>
      </w:r>
      <w:r w:rsidRPr="00470460">
        <w:rPr>
          <w:rFonts w:ascii="Palatino Linotype" w:eastAsia="Palatino Linotype" w:hAnsi="Palatino Linotype" w:cs="Palatino Linotype"/>
          <w:sz w:val="22"/>
          <w:szCs w:val="22"/>
        </w:rPr>
        <w:tab/>
      </w:r>
      <w:r w:rsidRPr="00470460">
        <w:rPr>
          <w:rFonts w:ascii="Palatino Linotype" w:eastAsia="Palatino Linotype" w:hAnsi="Palatino Linotype" w:cs="Palatino Linotype"/>
          <w:b/>
          <w:sz w:val="22"/>
          <w:szCs w:val="22"/>
        </w:rPr>
        <w:t>Número del trabajador.</w:t>
      </w:r>
    </w:p>
    <w:p w14:paraId="3283E448" w14:textId="77777777" w:rsidR="00EB2080" w:rsidRPr="00470460" w:rsidRDefault="005B4B1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Con relación al </w:t>
      </w:r>
      <w:r w:rsidRPr="00470460">
        <w:rPr>
          <w:rFonts w:ascii="Palatino Linotype" w:eastAsia="Palatino Linotype" w:hAnsi="Palatino Linotype" w:cs="Palatino Linotype"/>
          <w:b/>
          <w:sz w:val="22"/>
          <w:szCs w:val="22"/>
        </w:rPr>
        <w:t>número de empleado</w:t>
      </w:r>
      <w:r w:rsidRPr="00470460">
        <w:rPr>
          <w:rFonts w:ascii="Palatino Linotype" w:eastAsia="Palatino Linotype" w:hAnsi="Palatino Linotype" w:cs="Palatino Linotype"/>
          <w:sz w:val="22"/>
          <w:szCs w:val="22"/>
        </w:rPr>
        <w:t xml:space="preserve"> </w:t>
      </w:r>
      <w:r w:rsidRPr="00470460">
        <w:rPr>
          <w:rFonts w:ascii="Palatino Linotype" w:eastAsia="Palatino Linotype" w:hAnsi="Palatino Linotype" w:cs="Palatino Linotype"/>
          <w:b/>
          <w:sz w:val="22"/>
          <w:szCs w:val="22"/>
        </w:rPr>
        <w:t>o trabajador</w:t>
      </w:r>
      <w:r w:rsidRPr="00470460">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08D97FCB" w14:textId="77777777" w:rsidR="00EB2080" w:rsidRPr="00470460" w:rsidRDefault="00EB208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B0835DC" w14:textId="77777777" w:rsidR="00EB2080" w:rsidRPr="00470460" w:rsidRDefault="005B4B1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06/19, que indica lo siguiente:</w:t>
      </w:r>
    </w:p>
    <w:p w14:paraId="25070BB8" w14:textId="77777777" w:rsidR="00EB2080" w:rsidRPr="00470460" w:rsidRDefault="00EB2080">
      <w:pPr>
        <w:pBdr>
          <w:top w:val="nil"/>
          <w:left w:val="nil"/>
          <w:bottom w:val="nil"/>
          <w:right w:val="nil"/>
          <w:between w:val="nil"/>
        </w:pBdr>
        <w:spacing w:line="276" w:lineRule="auto"/>
        <w:ind w:left="993" w:right="992"/>
        <w:jc w:val="both"/>
        <w:rPr>
          <w:rFonts w:ascii="Palatino Linotype" w:eastAsia="Palatino Linotype" w:hAnsi="Palatino Linotype" w:cs="Palatino Linotype"/>
          <w:b/>
          <w:i/>
          <w:sz w:val="22"/>
          <w:szCs w:val="22"/>
        </w:rPr>
      </w:pPr>
    </w:p>
    <w:p w14:paraId="1A5960AC" w14:textId="77777777" w:rsidR="00EB2080" w:rsidRPr="00470460" w:rsidRDefault="005B4B1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 xml:space="preserve">“Número de empleado. </w:t>
      </w:r>
      <w:r w:rsidRPr="00470460">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1DE5D41" w14:textId="77777777" w:rsidR="00EB2080" w:rsidRPr="00470460" w:rsidRDefault="00EB2080">
      <w:pPr>
        <w:pBdr>
          <w:top w:val="nil"/>
          <w:left w:val="nil"/>
          <w:bottom w:val="nil"/>
          <w:right w:val="nil"/>
          <w:between w:val="nil"/>
        </w:pBdr>
        <w:ind w:left="993" w:right="992"/>
        <w:jc w:val="both"/>
        <w:rPr>
          <w:rFonts w:ascii="Palatino Linotype" w:eastAsia="Palatino Linotype" w:hAnsi="Palatino Linotype" w:cs="Palatino Linotype"/>
          <w:sz w:val="22"/>
          <w:szCs w:val="22"/>
        </w:rPr>
      </w:pPr>
    </w:p>
    <w:p w14:paraId="7AAC7E58" w14:textId="77777777" w:rsidR="00EB2080" w:rsidRPr="00470460" w:rsidRDefault="005B4B1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470460">
        <w:rPr>
          <w:rFonts w:ascii="Palatino Linotype" w:eastAsia="Palatino Linotype" w:hAnsi="Palatino Linotype" w:cs="Palatino Linotype"/>
          <w:b/>
          <w:sz w:val="22"/>
          <w:szCs w:val="22"/>
        </w:rPr>
        <w:t>Sujeto Obligado</w:t>
      </w:r>
      <w:r w:rsidRPr="00470460">
        <w:rPr>
          <w:rFonts w:ascii="Palatino Linotype" w:eastAsia="Palatino Linotype" w:hAnsi="Palatino Linotype" w:cs="Palatino Linotype"/>
          <w:sz w:val="22"/>
          <w:szCs w:val="22"/>
        </w:rPr>
        <w:t xml:space="preserve"> únicamente se </w:t>
      </w:r>
      <w:proofErr w:type="spellStart"/>
      <w:r w:rsidRPr="00470460">
        <w:rPr>
          <w:rFonts w:ascii="Palatino Linotype" w:eastAsia="Palatino Linotype" w:hAnsi="Palatino Linotype" w:cs="Palatino Linotype"/>
          <w:sz w:val="22"/>
          <w:szCs w:val="22"/>
        </w:rPr>
        <w:t>limito</w:t>
      </w:r>
      <w:proofErr w:type="spellEnd"/>
      <w:r w:rsidRPr="00470460">
        <w:rPr>
          <w:rFonts w:ascii="Palatino Linotype" w:eastAsia="Palatino Linotype" w:hAnsi="Palatino Linotype" w:cs="Palatino Linotype"/>
          <w:sz w:val="22"/>
          <w:szCs w:val="22"/>
        </w:rPr>
        <w:t xml:space="preserve"> a señalar en el acuerdo que funda y motiva la versión publica remitida, que el dato en concreto resultaba clasificado por hacer identificable a cada trabajador de manera individual, toda vez que este número es utilizado para llevar un registro de las personas que forman parte de la plantilla laboral; sin embargo, no especificó si dicho número se encuentra integrado por datos personales de los trabajadores o bien si este forma parte de alguna clave de acceso, dejando en estado de incertidumbre a la parte </w:t>
      </w:r>
      <w:r w:rsidRPr="00470460">
        <w:rPr>
          <w:rFonts w:ascii="Palatino Linotype" w:eastAsia="Palatino Linotype" w:hAnsi="Palatino Linotype" w:cs="Palatino Linotype"/>
          <w:b/>
          <w:sz w:val="22"/>
          <w:szCs w:val="22"/>
        </w:rPr>
        <w:t>Recurrente</w:t>
      </w:r>
      <w:r w:rsidRPr="00470460">
        <w:rPr>
          <w:rFonts w:ascii="Palatino Linotype" w:eastAsia="Palatino Linotype" w:hAnsi="Palatino Linotype" w:cs="Palatino Linotype"/>
          <w:sz w:val="22"/>
          <w:szCs w:val="22"/>
        </w:rPr>
        <w:t xml:space="preserve">, al no fundar y motivar de manera clara la clasificación del dato en comento; por lo que, el </w:t>
      </w:r>
      <w:r w:rsidRPr="00470460">
        <w:rPr>
          <w:rFonts w:ascii="Palatino Linotype" w:eastAsia="Palatino Linotype" w:hAnsi="Palatino Linotype" w:cs="Palatino Linotype"/>
          <w:b/>
          <w:sz w:val="22"/>
          <w:szCs w:val="22"/>
        </w:rPr>
        <w:t>Sujeto Obligado</w:t>
      </w:r>
      <w:r w:rsidRPr="00470460">
        <w:rPr>
          <w:rFonts w:ascii="Palatino Linotype" w:eastAsia="Palatino Linotype" w:hAnsi="Palatino Linotype" w:cs="Palatino Linotype"/>
          <w:sz w:val="22"/>
          <w:szCs w:val="22"/>
        </w:rPr>
        <w:t xml:space="preserve"> deberá acatar lo establecido y de ser procedente, dejar visible el número de empleado o equivalente de los servidores públicos materia de la solicitud, o en su caso, los clasificará como información confidencial, a través del Acuerdo debidamente fundado y motivado emitido por su Comité de Transparencia conforme a la Ley de la Materia en los términos anteriormente descritos.</w:t>
      </w:r>
    </w:p>
    <w:p w14:paraId="4678005C" w14:textId="77777777" w:rsidR="00EB2080" w:rsidRPr="00470460" w:rsidRDefault="00EB2080">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4B2B626" w14:textId="77777777" w:rsidR="00EB2080" w:rsidRPr="00470460" w:rsidRDefault="005B4B1B">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70460">
        <w:rPr>
          <w:rFonts w:ascii="Palatino Linotype" w:eastAsia="Palatino Linotype" w:hAnsi="Palatino Linotype" w:cs="Palatino Linotype"/>
          <w:b/>
          <w:sz w:val="22"/>
          <w:szCs w:val="22"/>
        </w:rPr>
        <w:t>Serie y folio del recibo.</w:t>
      </w:r>
    </w:p>
    <w:p w14:paraId="5702726C" w14:textId="77777777" w:rsidR="00EB2080" w:rsidRPr="00470460" w:rsidRDefault="005B4B1B">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Constituyen un dato del Comprobante Fiscal por Internet (CFDI), el cual respalda la operación realizada, y permite llevar un control de los egresos; además proporciona mayor seguridad e integridad ya que esta información no puede modificarse.</w:t>
      </w:r>
    </w:p>
    <w:p w14:paraId="13EC6FEE" w14:textId="77777777" w:rsidR="00EB2080" w:rsidRPr="00470460" w:rsidRDefault="00EB2080">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08EB701" w14:textId="77777777" w:rsidR="00EB2080" w:rsidRPr="00470460" w:rsidRDefault="005B4B1B">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Por lo que, al no contener datos confidenciales de los servidores públicos, no actualizan la causal de clasificación establecida en el artículo 143, fracción I, de la Ley de Transparencia y Acceso a la Información Pública del Estado de México y Municipios.</w:t>
      </w:r>
    </w:p>
    <w:p w14:paraId="2E0F8E63" w14:textId="77777777" w:rsidR="00EB2080" w:rsidRPr="00470460" w:rsidRDefault="00EB2080">
      <w:pPr>
        <w:spacing w:line="360" w:lineRule="auto"/>
        <w:ind w:left="720"/>
        <w:jc w:val="both"/>
        <w:rPr>
          <w:rFonts w:ascii="Palatino Linotype" w:eastAsia="Palatino Linotype" w:hAnsi="Palatino Linotype" w:cs="Palatino Linotype"/>
          <w:sz w:val="22"/>
          <w:szCs w:val="22"/>
        </w:rPr>
      </w:pPr>
    </w:p>
    <w:p w14:paraId="25D62A88" w14:textId="77777777" w:rsidR="00EB2080" w:rsidRPr="00470460" w:rsidRDefault="005B4B1B">
      <w:pPr>
        <w:numPr>
          <w:ilvl w:val="0"/>
          <w:numId w:val="4"/>
        </w:num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sz w:val="22"/>
          <w:szCs w:val="22"/>
        </w:rPr>
        <w:t xml:space="preserve">Sellos digitales del emisor y del Servicio de Administración Tributaria y cadena original del complemento de certificación digital del órgano previamente señalado; así como los respectivos números de serie de los certificados de sellos digitales y número de serie del emisor.  </w:t>
      </w:r>
    </w:p>
    <w:p w14:paraId="242A7096" w14:textId="77777777" w:rsidR="00EB2080" w:rsidRPr="00470460" w:rsidRDefault="00EB2080">
      <w:pPr>
        <w:spacing w:line="360" w:lineRule="auto"/>
        <w:ind w:left="720"/>
        <w:jc w:val="both"/>
        <w:rPr>
          <w:rFonts w:ascii="Palatino Linotype" w:eastAsia="Palatino Linotype" w:hAnsi="Palatino Linotype" w:cs="Palatino Linotype"/>
          <w:sz w:val="22"/>
          <w:szCs w:val="22"/>
        </w:rPr>
      </w:pPr>
    </w:p>
    <w:p w14:paraId="0B2DE16B"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7A2D7ED0"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3E66F390"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Las cadenas originales y sellos que se agregan a las facturas</w:t>
      </w:r>
      <w:r w:rsidRPr="00470460">
        <w:rPr>
          <w:rFonts w:ascii="Palatino Linotype" w:eastAsia="Palatino Linotype" w:hAnsi="Palatino Linotype" w:cs="Palatino Linotype"/>
          <w:b/>
          <w:sz w:val="22"/>
          <w:szCs w:val="22"/>
        </w:rPr>
        <w:t>,</w:t>
      </w:r>
      <w:r w:rsidRPr="00470460">
        <w:rPr>
          <w:rFonts w:ascii="Palatino Linotype" w:eastAsia="Palatino Linotype" w:hAnsi="Palatino Linotype" w:cs="Palatino Linotype"/>
          <w:sz w:val="22"/>
          <w:szCs w:val="22"/>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0E9ABAD9" w14:textId="77777777" w:rsidR="00EB2080" w:rsidRPr="00470460" w:rsidRDefault="005B4B1B">
      <w:pPr>
        <w:spacing w:line="276" w:lineRule="auto"/>
        <w:ind w:left="851" w:right="539"/>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p>
    <w:p w14:paraId="60FEE102" w14:textId="77777777" w:rsidR="00EB2080" w:rsidRPr="00470460" w:rsidRDefault="005B4B1B">
      <w:pPr>
        <w:spacing w:line="276" w:lineRule="auto"/>
        <w:ind w:left="851" w:right="539"/>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Elementos utilizados en la generación de Sellos Digitales:</w:t>
      </w:r>
    </w:p>
    <w:p w14:paraId="2D0B0330" w14:textId="77777777" w:rsidR="00EB2080" w:rsidRPr="00470460" w:rsidRDefault="005B4B1B">
      <w:pPr>
        <w:spacing w:line="276" w:lineRule="auto"/>
        <w:ind w:left="851" w:right="539"/>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i/>
          <w:sz w:val="22"/>
          <w:szCs w:val="22"/>
        </w:rPr>
        <w:tab/>
        <w:t>Cadena Original, el elemento a sellar, en este caso de un comprobante fiscal digital a través de Internet.</w:t>
      </w:r>
    </w:p>
    <w:p w14:paraId="1A860CC6" w14:textId="77777777" w:rsidR="00EB2080" w:rsidRPr="00470460" w:rsidRDefault="005B4B1B">
      <w:pPr>
        <w:spacing w:line="276" w:lineRule="auto"/>
        <w:ind w:left="851" w:right="539"/>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i/>
          <w:sz w:val="22"/>
          <w:szCs w:val="22"/>
        </w:rPr>
        <w:tab/>
        <w:t>Certificado de Sello Digital y su correspondiente clave privada.</w:t>
      </w:r>
    </w:p>
    <w:p w14:paraId="23A4D495" w14:textId="77777777" w:rsidR="00EB2080" w:rsidRPr="00470460" w:rsidRDefault="005B4B1B">
      <w:pPr>
        <w:spacing w:line="276" w:lineRule="auto"/>
        <w:ind w:left="851" w:right="539"/>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i/>
          <w:sz w:val="22"/>
          <w:szCs w:val="22"/>
        </w:rPr>
        <w:tab/>
        <w:t>Algoritmos de criptografía de clave pública para firma electrónica avanzada.</w:t>
      </w:r>
    </w:p>
    <w:p w14:paraId="057C2B01" w14:textId="77777777" w:rsidR="00EB2080" w:rsidRPr="00470460" w:rsidRDefault="005B4B1B">
      <w:pPr>
        <w:spacing w:line="276" w:lineRule="auto"/>
        <w:ind w:left="851" w:right="539"/>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i/>
          <w:sz w:val="22"/>
          <w:szCs w:val="22"/>
        </w:rPr>
        <w:tab/>
        <w:t>Especificaciones de conversión de la firma electrónica avanzada a Base 64.</w:t>
      </w:r>
    </w:p>
    <w:p w14:paraId="078A74CC" w14:textId="77777777" w:rsidR="00EB2080" w:rsidRPr="00470460" w:rsidRDefault="005B4B1B">
      <w:pPr>
        <w:spacing w:line="276" w:lineRule="auto"/>
        <w:ind w:left="851" w:right="539"/>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Para la generación de sellos digitales se utiliza criptografía de clave pública aplicada a una cadena original.</w:t>
      </w:r>
    </w:p>
    <w:p w14:paraId="65AF68C2" w14:textId="77777777" w:rsidR="00EB2080" w:rsidRPr="00470460" w:rsidRDefault="005B4B1B">
      <w:pPr>
        <w:spacing w:line="276" w:lineRule="auto"/>
        <w:ind w:left="851" w:right="539"/>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Criptografía de la Clave Pública</w:t>
      </w:r>
    </w:p>
    <w:p w14:paraId="1552D297" w14:textId="77777777" w:rsidR="00EB2080" w:rsidRPr="00470460" w:rsidRDefault="005B4B1B">
      <w:pPr>
        <w:spacing w:line="276" w:lineRule="auto"/>
        <w:ind w:left="851" w:right="539"/>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La criptografía de Clave Pública se basa en la generación de una pareja de números muy grandes relacionados íntimamente entre sí, de tal manera que una operación de </w:t>
      </w:r>
      <w:proofErr w:type="spellStart"/>
      <w:r w:rsidRPr="00470460">
        <w:rPr>
          <w:rFonts w:ascii="Palatino Linotype" w:eastAsia="Palatino Linotype" w:hAnsi="Palatino Linotype" w:cs="Palatino Linotype"/>
          <w:i/>
          <w:sz w:val="22"/>
          <w:szCs w:val="22"/>
        </w:rPr>
        <w:t>encripción</w:t>
      </w:r>
      <w:proofErr w:type="spellEnd"/>
      <w:r w:rsidRPr="00470460">
        <w:rPr>
          <w:rFonts w:ascii="Palatino Linotype" w:eastAsia="Palatino Linotype" w:hAnsi="Palatino Linotype" w:cs="Palatino Linotype"/>
          <w:i/>
          <w:sz w:val="22"/>
          <w:szCs w:val="22"/>
        </w:rPr>
        <w:t xml:space="preserve"> sobre un mensaje tomando como clave de </w:t>
      </w:r>
      <w:proofErr w:type="spellStart"/>
      <w:r w:rsidRPr="00470460">
        <w:rPr>
          <w:rFonts w:ascii="Palatino Linotype" w:eastAsia="Palatino Linotype" w:hAnsi="Palatino Linotype" w:cs="Palatino Linotype"/>
          <w:i/>
          <w:sz w:val="22"/>
          <w:szCs w:val="22"/>
        </w:rPr>
        <w:t>encripción</w:t>
      </w:r>
      <w:proofErr w:type="spellEnd"/>
      <w:r w:rsidRPr="00470460">
        <w:rPr>
          <w:rFonts w:ascii="Palatino Linotype" w:eastAsia="Palatino Linotype" w:hAnsi="Palatino Linotype" w:cs="Palatino Linotype"/>
          <w:i/>
          <w:sz w:val="22"/>
          <w:szCs w:val="22"/>
        </w:rPr>
        <w:t xml:space="preserve"> a uno de los dos números, produce un mensaje alterado en su significado que solo puede ser devuelto a su estado original mediante la operación de </w:t>
      </w:r>
      <w:proofErr w:type="spellStart"/>
      <w:r w:rsidRPr="00470460">
        <w:rPr>
          <w:rFonts w:ascii="Palatino Linotype" w:eastAsia="Palatino Linotype" w:hAnsi="Palatino Linotype" w:cs="Palatino Linotype"/>
          <w:i/>
          <w:sz w:val="22"/>
          <w:szCs w:val="22"/>
        </w:rPr>
        <w:t>desencripción</w:t>
      </w:r>
      <w:proofErr w:type="spellEnd"/>
      <w:r w:rsidRPr="00470460">
        <w:rPr>
          <w:rFonts w:ascii="Palatino Linotype" w:eastAsia="Palatino Linotype" w:hAnsi="Palatino Linotype" w:cs="Palatino Linotype"/>
          <w:i/>
          <w:sz w:val="22"/>
          <w:szCs w:val="22"/>
        </w:rPr>
        <w:t xml:space="preserve"> correspondiente tomando como clave de </w:t>
      </w:r>
      <w:proofErr w:type="spellStart"/>
      <w:r w:rsidRPr="00470460">
        <w:rPr>
          <w:rFonts w:ascii="Palatino Linotype" w:eastAsia="Palatino Linotype" w:hAnsi="Palatino Linotype" w:cs="Palatino Linotype"/>
          <w:i/>
          <w:sz w:val="22"/>
          <w:szCs w:val="22"/>
        </w:rPr>
        <w:t>desencripción</w:t>
      </w:r>
      <w:proofErr w:type="spellEnd"/>
      <w:r w:rsidRPr="00470460">
        <w:rPr>
          <w:rFonts w:ascii="Palatino Linotype" w:eastAsia="Palatino Linotype" w:hAnsi="Palatino Linotype" w:cs="Palatino Linotype"/>
          <w:i/>
          <w:sz w:val="22"/>
          <w:szCs w:val="22"/>
        </w:rPr>
        <w:t xml:space="preserve"> al otro número de la pareja.</w:t>
      </w:r>
    </w:p>
    <w:p w14:paraId="2565A4DA" w14:textId="77777777" w:rsidR="00EB2080" w:rsidRPr="00470460" w:rsidRDefault="005B4B1B">
      <w:pPr>
        <w:spacing w:line="276" w:lineRule="auto"/>
        <w:ind w:left="851" w:right="539"/>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p>
    <w:p w14:paraId="4772094D"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7CDB9B19"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w:t>
      </w:r>
    </w:p>
    <w:p w14:paraId="0FD9FCE7"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38C7F645"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Por otra parte, por lo que hace al número de serie de los certificados de Sello Digitales del emisor y del Servicio de Administración Tributaria, el ANEXO 20 de la Segunda Resolución de modificaciones a la Resolución Miscelánea Fiscal, precisa que dichos datos se conforman por veinte caracteres numéricos; dicha situación se robustece con el ejemplo localizado en el documento denominado “Cómo ubicar el Folio Fiscal en una factura”, emitido por el Instituto Nacional electoral (consultado en la página electrónica </w:t>
      </w:r>
      <w:hyperlink r:id="rId12">
        <w:r w:rsidRPr="00470460">
          <w:rPr>
            <w:rFonts w:ascii="Palatino Linotype" w:eastAsia="Palatino Linotype" w:hAnsi="Palatino Linotype" w:cs="Palatino Linotype"/>
            <w:sz w:val="22"/>
            <w:szCs w:val="22"/>
            <w:u w:val="single"/>
          </w:rPr>
          <w:t>https://portalanterior.ine.mx/archivos2/tutoriales/sistemas/ApoyoInstitucional/SIF/docs/candidatos/folioFiscalFactura.pdf</w:t>
        </w:r>
      </w:hyperlink>
      <w:r w:rsidRPr="00470460">
        <w:rPr>
          <w:rFonts w:ascii="Palatino Linotype" w:eastAsia="Palatino Linotype" w:hAnsi="Palatino Linotype" w:cs="Palatino Linotype"/>
          <w:sz w:val="22"/>
          <w:szCs w:val="22"/>
        </w:rPr>
        <w:t>), en la cual se advierte que únicamente se encuentra conformado por números, se muestra a continuación:</w:t>
      </w:r>
    </w:p>
    <w:p w14:paraId="6A3F926D"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23E145E0" w14:textId="77777777" w:rsidR="00EB2080" w:rsidRPr="00470460" w:rsidRDefault="005B4B1B">
      <w:pPr>
        <w:spacing w:line="360" w:lineRule="auto"/>
        <w:jc w:val="center"/>
        <w:rPr>
          <w:rFonts w:ascii="Palatino Linotype" w:eastAsia="Palatino Linotype" w:hAnsi="Palatino Linotype" w:cs="Palatino Linotype"/>
          <w:sz w:val="22"/>
          <w:szCs w:val="22"/>
        </w:rPr>
      </w:pPr>
      <w:r w:rsidRPr="00470460">
        <w:rPr>
          <w:rFonts w:ascii="Palatino Linotype" w:eastAsia="Palatino Linotype" w:hAnsi="Palatino Linotype" w:cs="Palatino Linotype"/>
          <w:noProof/>
          <w:sz w:val="22"/>
          <w:szCs w:val="22"/>
        </w:rPr>
        <w:drawing>
          <wp:inline distT="0" distB="0" distL="0" distR="0" wp14:anchorId="16047FD6" wp14:editId="45A8E047">
            <wp:extent cx="4619659" cy="914407"/>
            <wp:effectExtent l="0" t="0" r="0" b="0"/>
            <wp:docPr id="117" name="image3.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Texto&#10;&#10;Descripción generada automáticamente"/>
                    <pic:cNvPicPr preferRelativeResize="0"/>
                  </pic:nvPicPr>
                  <pic:blipFill>
                    <a:blip r:embed="rId13"/>
                    <a:srcRect/>
                    <a:stretch>
                      <a:fillRect/>
                    </a:stretch>
                  </pic:blipFill>
                  <pic:spPr>
                    <a:xfrm>
                      <a:off x="0" y="0"/>
                      <a:ext cx="4619659" cy="914407"/>
                    </a:xfrm>
                    <a:prstGeom prst="rect">
                      <a:avLst/>
                    </a:prstGeom>
                    <a:ln/>
                  </pic:spPr>
                </pic:pic>
              </a:graphicData>
            </a:graphic>
          </wp:inline>
        </w:drawing>
      </w:r>
    </w:p>
    <w:p w14:paraId="144279E5" w14:textId="77777777" w:rsidR="00EB2080" w:rsidRPr="00470460" w:rsidRDefault="00EB2080">
      <w:pPr>
        <w:spacing w:line="360" w:lineRule="auto"/>
        <w:jc w:val="center"/>
        <w:rPr>
          <w:rFonts w:ascii="Palatino Linotype" w:eastAsia="Palatino Linotype" w:hAnsi="Palatino Linotype" w:cs="Palatino Linotype"/>
          <w:sz w:val="22"/>
          <w:szCs w:val="22"/>
        </w:rPr>
      </w:pPr>
    </w:p>
    <w:p w14:paraId="554AFFA9"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Como se logra observar, por sí solos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p>
    <w:p w14:paraId="393EDC73"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3B9BEA64" w14:textId="77777777" w:rsidR="00EB2080" w:rsidRPr="00470460" w:rsidRDefault="005B4B1B">
      <w:pPr>
        <w:numPr>
          <w:ilvl w:val="0"/>
          <w:numId w:val="4"/>
        </w:numPr>
        <w:spacing w:line="360" w:lineRule="auto"/>
        <w:jc w:val="both"/>
        <w:rPr>
          <w:rFonts w:ascii="Palatino Linotype" w:eastAsia="Palatino Linotype" w:hAnsi="Palatino Linotype" w:cs="Palatino Linotype"/>
          <w:b/>
          <w:sz w:val="22"/>
          <w:szCs w:val="22"/>
        </w:rPr>
      </w:pPr>
      <w:r w:rsidRPr="00470460">
        <w:rPr>
          <w:rFonts w:ascii="Palatino Linotype" w:eastAsia="Palatino Linotype" w:hAnsi="Palatino Linotype" w:cs="Palatino Linotype"/>
          <w:b/>
          <w:sz w:val="22"/>
          <w:szCs w:val="22"/>
        </w:rPr>
        <w:t xml:space="preserve">Código bidimensional o </w:t>
      </w:r>
      <w:proofErr w:type="spellStart"/>
      <w:r w:rsidRPr="00470460">
        <w:rPr>
          <w:rFonts w:ascii="Palatino Linotype" w:eastAsia="Palatino Linotype" w:hAnsi="Palatino Linotype" w:cs="Palatino Linotype"/>
          <w:b/>
          <w:sz w:val="22"/>
          <w:szCs w:val="22"/>
        </w:rPr>
        <w:t>Qr</w:t>
      </w:r>
      <w:proofErr w:type="spellEnd"/>
    </w:p>
    <w:p w14:paraId="677BC429" w14:textId="77777777" w:rsidR="00EB2080" w:rsidRPr="00470460" w:rsidRDefault="00EB2080">
      <w:pPr>
        <w:spacing w:line="360" w:lineRule="auto"/>
        <w:ind w:left="720"/>
        <w:jc w:val="both"/>
        <w:rPr>
          <w:rFonts w:ascii="Palatino Linotype" w:eastAsia="Palatino Linotype" w:hAnsi="Palatino Linotype" w:cs="Palatino Linotype"/>
          <w:b/>
          <w:sz w:val="22"/>
          <w:szCs w:val="22"/>
        </w:rPr>
      </w:pPr>
    </w:p>
    <w:p w14:paraId="12213DD3"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En principio, resulta necesario señalar que los comprobantes fiscales digitales por Internet, deben de incluir un código bidimensional conforme al formato </w:t>
      </w:r>
      <w:r w:rsidRPr="00470460">
        <w:rPr>
          <w:rFonts w:ascii="Palatino Linotype" w:eastAsia="Palatino Linotype" w:hAnsi="Palatino Linotype" w:cs="Palatino Linotype"/>
          <w:i/>
          <w:sz w:val="22"/>
          <w:szCs w:val="22"/>
        </w:rPr>
        <w:t xml:space="preserve">QR </w:t>
      </w:r>
      <w:proofErr w:type="spellStart"/>
      <w:r w:rsidRPr="00470460">
        <w:rPr>
          <w:rFonts w:ascii="Palatino Linotype" w:eastAsia="Palatino Linotype" w:hAnsi="Palatino Linotype" w:cs="Palatino Linotype"/>
          <w:i/>
          <w:sz w:val="22"/>
          <w:szCs w:val="22"/>
        </w:rPr>
        <w:t>Code</w:t>
      </w:r>
      <w:proofErr w:type="spellEnd"/>
      <w:r w:rsidRPr="00470460">
        <w:rPr>
          <w:rFonts w:ascii="Palatino Linotype" w:eastAsia="Palatino Linotype" w:hAnsi="Palatino Linotype" w:cs="Palatino Linotype"/>
          <w:i/>
          <w:sz w:val="22"/>
          <w:szCs w:val="22"/>
        </w:rPr>
        <w:t xml:space="preserve"> (Quick Response </w:t>
      </w:r>
      <w:proofErr w:type="spellStart"/>
      <w:r w:rsidRPr="00470460">
        <w:rPr>
          <w:rFonts w:ascii="Palatino Linotype" w:eastAsia="Palatino Linotype" w:hAnsi="Palatino Linotype" w:cs="Palatino Linotype"/>
          <w:i/>
          <w:sz w:val="22"/>
          <w:szCs w:val="22"/>
        </w:rPr>
        <w:t>Code</w:t>
      </w:r>
      <w:proofErr w:type="spellEnd"/>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sz w:val="22"/>
          <w:szCs w:val="22"/>
        </w:rPr>
        <w:t>, el cual contiene el Registro Federal de Contribuyentes del receptor, del emisor, o de ambos; lo anterior, conforme al Anexo 20 de la Segunda Resolución de modificación a la Resolución Miscelánea Fiscal. Incluso con la captura de dicho código, a través de la aplicación móvil del Servicio de Administración Tributaria, permite el acceso al Registro Federal de Contribuyentes, como del Sujeto Obligado, como de los servidores públicos.</w:t>
      </w:r>
    </w:p>
    <w:p w14:paraId="204D94D5"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5B53664D"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29887748"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7354E0CA" w14:textId="77777777" w:rsidR="00EB2080" w:rsidRPr="00470460" w:rsidRDefault="005B4B1B">
      <w:pPr>
        <w:tabs>
          <w:tab w:val="left" w:pos="4962"/>
        </w:tabs>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Asimismo, no pasa desapercibido mencionar que, el </w:t>
      </w:r>
      <w:r w:rsidRPr="00470460">
        <w:rPr>
          <w:rFonts w:ascii="Palatino Linotype" w:eastAsia="Palatino Linotype" w:hAnsi="Palatino Linotype" w:cs="Palatino Linotype"/>
          <w:b/>
          <w:sz w:val="22"/>
          <w:szCs w:val="22"/>
        </w:rPr>
        <w:t>Sujeto Obligado</w:t>
      </w:r>
      <w:r w:rsidRPr="00470460">
        <w:rPr>
          <w:rFonts w:ascii="Palatino Linotype" w:eastAsia="Palatino Linotype" w:hAnsi="Palatino Linotype" w:cs="Palatino Linotype"/>
          <w:sz w:val="22"/>
          <w:szCs w:val="22"/>
        </w:rPr>
        <w:t xml:space="preserve"> dejó visibles datos personales confidenciales en la respuesta proporcionada a la solicitud de información que nos ocupa, a saber, la </w:t>
      </w:r>
      <w:r w:rsidRPr="00470460">
        <w:rPr>
          <w:rFonts w:ascii="Palatino Linotype" w:eastAsia="Palatino Linotype" w:hAnsi="Palatino Linotype" w:cs="Palatino Linotype"/>
          <w:b/>
          <w:sz w:val="22"/>
          <w:szCs w:val="22"/>
        </w:rPr>
        <w:t>cuota sindical y código postal</w:t>
      </w:r>
      <w:r w:rsidRPr="00470460">
        <w:rPr>
          <w:rFonts w:ascii="Palatino Linotype" w:eastAsia="Palatino Linotype" w:hAnsi="Palatino Linotype" w:cs="Palatino Linotype"/>
          <w:sz w:val="22"/>
          <w:szCs w:val="22"/>
        </w:rPr>
        <w:t xml:space="preserve"> de servidores públicos, circunstancia que vulnera lo previsto en el artículo 143, fracción I, de la Ley de Transparencia y Acceso a la Información Pública del Estado de México y Municipios. </w:t>
      </w:r>
    </w:p>
    <w:p w14:paraId="1A40AB35" w14:textId="77777777" w:rsidR="00EB2080" w:rsidRPr="00470460" w:rsidRDefault="00EB2080">
      <w:pPr>
        <w:tabs>
          <w:tab w:val="left" w:pos="1095"/>
        </w:tabs>
        <w:spacing w:line="360" w:lineRule="auto"/>
        <w:jc w:val="both"/>
        <w:rPr>
          <w:rFonts w:ascii="Palatino Linotype" w:eastAsia="Palatino Linotype" w:hAnsi="Palatino Linotype" w:cs="Palatino Linotype"/>
          <w:sz w:val="22"/>
          <w:szCs w:val="22"/>
        </w:rPr>
      </w:pPr>
    </w:p>
    <w:p w14:paraId="3DF4D39D"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En ese orden de ideas, se trae a colación el criterio 09/17 emitido por el entonces Instituto Nacional de Acceso a la Información (INAI), el cual se cita a continuación para pronta referencia:</w:t>
      </w:r>
    </w:p>
    <w:p w14:paraId="7467132F"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b/>
          <w:i/>
          <w:sz w:val="22"/>
          <w:szCs w:val="22"/>
        </w:rPr>
        <w:t>Cuotas sindicales. No están sujetas al escrutinio público.</w:t>
      </w:r>
      <w:r w:rsidRPr="00470460">
        <w:rPr>
          <w:rFonts w:ascii="Palatino Linotype" w:eastAsia="Palatino Linotype" w:hAnsi="Palatino Linotype" w:cs="Palatino Linotype"/>
          <w:i/>
          <w:sz w:val="22"/>
          <w:szCs w:val="22"/>
        </w:rPr>
        <w:t xml:space="preserve">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w:t>
      </w:r>
    </w:p>
    <w:p w14:paraId="3157FA85" w14:textId="77777777" w:rsidR="00EB2080" w:rsidRPr="00470460" w:rsidRDefault="005B4B1B">
      <w:pPr>
        <w:spacing w:line="276" w:lineRule="auto"/>
        <w:ind w:left="851" w:right="616"/>
        <w:jc w:val="both"/>
        <w:rPr>
          <w:rFonts w:ascii="Palatino Linotype" w:eastAsia="Palatino Linotype" w:hAnsi="Palatino Linotype" w:cs="Palatino Linotype"/>
          <w:b/>
          <w:i/>
          <w:sz w:val="22"/>
          <w:szCs w:val="22"/>
        </w:rPr>
      </w:pPr>
      <w:r w:rsidRPr="00470460">
        <w:rPr>
          <w:rFonts w:ascii="Palatino Linotype" w:eastAsia="Palatino Linotype" w:hAnsi="Palatino Linotype" w:cs="Palatino Linotype"/>
          <w:b/>
          <w:i/>
          <w:sz w:val="22"/>
          <w:szCs w:val="22"/>
        </w:rPr>
        <w:t>Precedentes:</w:t>
      </w:r>
    </w:p>
    <w:p w14:paraId="17329151"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i/>
          <w:sz w:val="22"/>
          <w:szCs w:val="22"/>
        </w:rPr>
        <w:tab/>
        <w:t xml:space="preserve">Acceso a la información pública. RRA 4169/16.  Sesión del 22 de febrero de 2017. Votación por unanimidad. Sin votos disidentes o particulares. Sindicato Nacional de Trabajadores de la Secretaría de Comunicaciones y Transportes. Comisionada Ponente María Patricia </w:t>
      </w:r>
      <w:proofErr w:type="spellStart"/>
      <w:r w:rsidRPr="00470460">
        <w:rPr>
          <w:rFonts w:ascii="Palatino Linotype" w:eastAsia="Palatino Linotype" w:hAnsi="Palatino Linotype" w:cs="Palatino Linotype"/>
          <w:i/>
          <w:sz w:val="22"/>
          <w:szCs w:val="22"/>
        </w:rPr>
        <w:t>Kurczyn</w:t>
      </w:r>
      <w:proofErr w:type="spellEnd"/>
      <w:r w:rsidRPr="00470460">
        <w:rPr>
          <w:rFonts w:ascii="Palatino Linotype" w:eastAsia="Palatino Linotype" w:hAnsi="Palatino Linotype" w:cs="Palatino Linotype"/>
          <w:i/>
          <w:sz w:val="22"/>
          <w:szCs w:val="22"/>
        </w:rPr>
        <w:t xml:space="preserve"> Villalobos. </w:t>
      </w:r>
    </w:p>
    <w:p w14:paraId="09FD9178"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i/>
          <w:sz w:val="22"/>
          <w:szCs w:val="22"/>
        </w:rPr>
        <w:tab/>
        <w:t xml:space="preserve">Acceso a la información pública. RRA 0089/17.  Sesión del 22 de febrero de 2017. Votación por unanimidad. Sin votos disidentes o particulares. Sindicato Nacional de Trabajadores de la Educación. Comisionado Ponente </w:t>
      </w:r>
      <w:proofErr w:type="spellStart"/>
      <w:r w:rsidRPr="00470460">
        <w:rPr>
          <w:rFonts w:ascii="Palatino Linotype" w:eastAsia="Palatino Linotype" w:hAnsi="Palatino Linotype" w:cs="Palatino Linotype"/>
          <w:i/>
          <w:sz w:val="22"/>
          <w:szCs w:val="22"/>
        </w:rPr>
        <w:t>Rosendoevgueni</w:t>
      </w:r>
      <w:proofErr w:type="spellEnd"/>
      <w:r w:rsidRPr="00470460">
        <w:rPr>
          <w:rFonts w:ascii="Palatino Linotype" w:eastAsia="Palatino Linotype" w:hAnsi="Palatino Linotype" w:cs="Palatino Linotype"/>
          <w:i/>
          <w:sz w:val="22"/>
          <w:szCs w:val="22"/>
        </w:rPr>
        <w:t xml:space="preserve"> Monterrey </w:t>
      </w:r>
      <w:proofErr w:type="spellStart"/>
      <w:r w:rsidRPr="00470460">
        <w:rPr>
          <w:rFonts w:ascii="Palatino Linotype" w:eastAsia="Palatino Linotype" w:hAnsi="Palatino Linotype" w:cs="Palatino Linotype"/>
          <w:i/>
          <w:sz w:val="22"/>
          <w:szCs w:val="22"/>
        </w:rPr>
        <w:t>Chepov</w:t>
      </w:r>
      <w:proofErr w:type="spellEnd"/>
      <w:r w:rsidRPr="00470460">
        <w:rPr>
          <w:rFonts w:ascii="Palatino Linotype" w:eastAsia="Palatino Linotype" w:hAnsi="Palatino Linotype" w:cs="Palatino Linotype"/>
          <w:i/>
          <w:sz w:val="22"/>
          <w:szCs w:val="22"/>
        </w:rPr>
        <w:t xml:space="preserve">. </w:t>
      </w:r>
    </w:p>
    <w:p w14:paraId="5FC24F2E"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i/>
          <w:sz w:val="22"/>
          <w:szCs w:val="22"/>
        </w:rPr>
        <w:tab/>
        <w:t>Acceso a la información pública. RRA 0304/17. Sesión del 01 de marzo de 2017. Votación por unanimidad. Sin votos disidentes o particulares. Sindicato Nacional de Trabajadores del Instituto de Seguridad y Servicios Sociales de los Trabajadores del Estado. Comisionado Ponente Oscar Mauricio Guerra Ford.”</w:t>
      </w:r>
    </w:p>
    <w:p w14:paraId="3C648675"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7786FBCF"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En primer lugar, resulta necesario señalar como punto de partida, el concepto de cuotas sindicales, de conformidad con el Diccionario de la Real Academia de la Lengua Española, que dispone:</w:t>
      </w:r>
    </w:p>
    <w:p w14:paraId="10773514"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483C03ED" w14:textId="77777777" w:rsidR="00EB2080" w:rsidRPr="00470460" w:rsidRDefault="005B4B1B">
      <w:pPr>
        <w:numPr>
          <w:ilvl w:val="0"/>
          <w:numId w:val="7"/>
        </w:numPr>
        <w:pBdr>
          <w:top w:val="nil"/>
          <w:left w:val="nil"/>
          <w:bottom w:val="nil"/>
          <w:right w:val="nil"/>
          <w:between w:val="nil"/>
        </w:pBdr>
        <w:spacing w:line="360" w:lineRule="auto"/>
        <w:ind w:right="567"/>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sz w:val="22"/>
          <w:szCs w:val="22"/>
        </w:rPr>
        <w:t>Cuota sindical:</w:t>
      </w:r>
      <w:r w:rsidRPr="00470460">
        <w:rPr>
          <w:rFonts w:ascii="Palatino Linotype" w:eastAsia="Palatino Linotype" w:hAnsi="Palatino Linotype" w:cs="Palatino Linotype"/>
          <w:sz w:val="22"/>
          <w:szCs w:val="22"/>
        </w:rPr>
        <w:t xml:space="preserve"> Cantidad que abona el trabajador a su sindicato por razón de su afiliación.</w:t>
      </w:r>
    </w:p>
    <w:p w14:paraId="416F75C3"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6C058B6F"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Cuotas sindicales que se encuentran previstas en la fracción VI del artículo 110 de la Ley Federal del Trabajo, que se cita para pronta referencia, a continuación:</w:t>
      </w:r>
    </w:p>
    <w:p w14:paraId="2BC31A1C"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76CD7684" w14:textId="77777777" w:rsidR="00EB2080" w:rsidRPr="00470460" w:rsidRDefault="005B4B1B">
      <w:pPr>
        <w:ind w:left="567" w:right="567"/>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b/>
          <w:i/>
          <w:sz w:val="22"/>
          <w:szCs w:val="22"/>
        </w:rPr>
        <w:t>Artículo 110.-</w:t>
      </w:r>
      <w:r w:rsidRPr="00470460">
        <w:rPr>
          <w:rFonts w:ascii="Palatino Linotype" w:eastAsia="Palatino Linotype" w:hAnsi="Palatino Linotype" w:cs="Palatino Linotype"/>
          <w:i/>
          <w:sz w:val="22"/>
          <w:szCs w:val="22"/>
        </w:rPr>
        <w:t xml:space="preserve"> Los descuentos en los salarios de los trabajadores, están prohibidos salvo en los casos y con los requisitos siguientes:</w:t>
      </w:r>
    </w:p>
    <w:p w14:paraId="434897B2" w14:textId="77777777" w:rsidR="00EB2080" w:rsidRPr="00470460" w:rsidRDefault="005B4B1B">
      <w:pPr>
        <w:ind w:left="567" w:right="567"/>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p>
    <w:p w14:paraId="52F05750" w14:textId="77777777" w:rsidR="00EB2080" w:rsidRPr="00470460" w:rsidRDefault="005B4B1B">
      <w:pPr>
        <w:ind w:left="567" w:right="567"/>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VI.</w:t>
      </w:r>
      <w:r w:rsidRPr="00470460">
        <w:rPr>
          <w:rFonts w:ascii="Palatino Linotype" w:eastAsia="Palatino Linotype" w:hAnsi="Palatino Linotype" w:cs="Palatino Linotype"/>
          <w:i/>
          <w:sz w:val="22"/>
          <w:szCs w:val="22"/>
        </w:rPr>
        <w:t xml:space="preserve"> Pago de las </w:t>
      </w:r>
      <w:r w:rsidRPr="00470460">
        <w:rPr>
          <w:rFonts w:ascii="Palatino Linotype" w:eastAsia="Palatino Linotype" w:hAnsi="Palatino Linotype" w:cs="Palatino Linotype"/>
          <w:b/>
          <w:i/>
          <w:sz w:val="22"/>
          <w:szCs w:val="22"/>
        </w:rPr>
        <w:t>cuotas sindicales ordinarias</w:t>
      </w:r>
      <w:r w:rsidRPr="00470460">
        <w:rPr>
          <w:rFonts w:ascii="Palatino Linotype" w:eastAsia="Palatino Linotype" w:hAnsi="Palatino Linotype" w:cs="Palatino Linotype"/>
          <w:i/>
          <w:sz w:val="22"/>
          <w:szCs w:val="22"/>
        </w:rPr>
        <w:t xml:space="preserve"> previstas en los estatutos de los sindicatos.</w:t>
      </w:r>
    </w:p>
    <w:p w14:paraId="6952751F" w14:textId="77777777" w:rsidR="00EB2080" w:rsidRPr="00470460" w:rsidRDefault="005B4B1B">
      <w:pPr>
        <w:ind w:left="567" w:right="567"/>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El trabajador podrá manifestar por escrito su voluntad de que no se le aplique la cuota sindical, en cuyo caso el patrón no podrá descontarla…”</w:t>
      </w:r>
    </w:p>
    <w:p w14:paraId="1B641708"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69D44F8B"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Precepto legal con el cual logra acreditarse que, las cuotas sindicales forman parte de las deducciones de ley, que le son aplicadas por los patrones (caso particular Dependencia Pública) a los servidores públicos que forman parte de los agremiados de un Sindicato. Información que, al ya devenir de recurso que ya le fue proporcionado (pagado) al servidor público, se considera de carácter confidencial, por formar parte de su esfera patrimonial. </w:t>
      </w:r>
    </w:p>
    <w:p w14:paraId="10FC65D6"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Asimismo, por cuanto hace al </w:t>
      </w:r>
      <w:r w:rsidRPr="00470460">
        <w:rPr>
          <w:rFonts w:ascii="Palatino Linotype" w:eastAsia="Palatino Linotype" w:hAnsi="Palatino Linotype" w:cs="Palatino Linotype"/>
          <w:b/>
          <w:sz w:val="22"/>
          <w:szCs w:val="22"/>
        </w:rPr>
        <w:t xml:space="preserve">código postal </w:t>
      </w:r>
      <w:r w:rsidRPr="00470460">
        <w:rPr>
          <w:rFonts w:ascii="Palatino Linotype" w:eastAsia="Palatino Linotype" w:hAnsi="Palatino Linotype" w:cs="Palatino Linotype"/>
          <w:sz w:val="22"/>
          <w:szCs w:val="22"/>
        </w:rPr>
        <w:t xml:space="preserve">se trata de la composición de cinco dígitos, los dos primeros identifican la entidad federativa, o parte de la misma, o bien la división administrativa; el cual forma parte de una dirección y  sirve para facilitar y mecanizar el encaminamiento de una pieza de correo para que se ubique el domicilio del destinatario, motivo por el que se considera que se trata de un dato personal asociado al derecho a la intimidad y la vida privada de las personas, al formar parte del domicilio y que por sí solo o combinado con otra información, permite identificar o hacer identificable la ubicación física;  por lo que, al dejarse visible dichos datos en los recibos de nómina </w:t>
      </w:r>
      <w:proofErr w:type="spellStart"/>
      <w:r w:rsidRPr="00470460">
        <w:rPr>
          <w:rFonts w:ascii="Palatino Linotype" w:eastAsia="Palatino Linotype" w:hAnsi="Palatino Linotype" w:cs="Palatino Linotype"/>
          <w:sz w:val="22"/>
          <w:szCs w:val="22"/>
        </w:rPr>
        <w:t>remitidoss</w:t>
      </w:r>
      <w:proofErr w:type="spellEnd"/>
      <w:r w:rsidRPr="00470460">
        <w:rPr>
          <w:rFonts w:ascii="Palatino Linotype" w:eastAsia="Palatino Linotype" w:hAnsi="Palatino Linotype" w:cs="Palatino Linotype"/>
          <w:sz w:val="22"/>
          <w:szCs w:val="22"/>
        </w:rPr>
        <w:t xml:space="preserve"> en respuesta y al tratarse de datos personales de índole confidencial; resulta procedente girar oficio al Titular de la </w:t>
      </w:r>
      <w:r w:rsidRPr="00470460">
        <w:rPr>
          <w:rFonts w:ascii="Palatino Linotype" w:eastAsia="Palatino Linotype" w:hAnsi="Palatino Linotype" w:cs="Palatino Linotype"/>
          <w:b/>
          <w:sz w:val="22"/>
          <w:szCs w:val="22"/>
        </w:rPr>
        <w:t>Dirección General de Protección de Datos Personales</w:t>
      </w:r>
      <w:r w:rsidRPr="00470460">
        <w:rPr>
          <w:rFonts w:ascii="Palatino Linotype" w:eastAsia="Palatino Linotype" w:hAnsi="Palatino Linotype" w:cs="Palatino Linotype"/>
          <w:sz w:val="22"/>
          <w:szCs w:val="22"/>
        </w:rPr>
        <w:t>, en atención al artículo 82, fracción XXVII de la Ley de Protección de Datos Personales del Estado de México y Municipios, para efectos de que en ejercicio de sus atribuciones determine lo conducente.</w:t>
      </w:r>
    </w:p>
    <w:p w14:paraId="3DDB6A28" w14:textId="77777777" w:rsidR="00EB2080" w:rsidRPr="00470460" w:rsidRDefault="00EB2080">
      <w:pPr>
        <w:tabs>
          <w:tab w:val="left" w:pos="1095"/>
        </w:tabs>
        <w:spacing w:line="360" w:lineRule="auto"/>
        <w:jc w:val="both"/>
        <w:rPr>
          <w:rFonts w:ascii="Palatino Linotype" w:eastAsia="Palatino Linotype" w:hAnsi="Palatino Linotype" w:cs="Palatino Linotype"/>
          <w:sz w:val="22"/>
          <w:szCs w:val="22"/>
        </w:rPr>
      </w:pPr>
    </w:p>
    <w:p w14:paraId="258448D7" w14:textId="77777777" w:rsidR="00EB2080" w:rsidRPr="00470460" w:rsidRDefault="005B4B1B">
      <w:pPr>
        <w:pBdr>
          <w:top w:val="nil"/>
          <w:left w:val="nil"/>
          <w:bottom w:val="nil"/>
          <w:right w:val="nil"/>
          <w:between w:val="nil"/>
        </w:pBdr>
        <w:spacing w:line="360" w:lineRule="auto"/>
        <w:ind w:right="99"/>
        <w:jc w:val="both"/>
        <w:rPr>
          <w:rFonts w:ascii="Palatino Linotype" w:eastAsia="Palatino Linotype" w:hAnsi="Palatino Linotype" w:cs="Palatino Linotype"/>
        </w:rPr>
      </w:pPr>
      <w:r w:rsidRPr="00470460">
        <w:rPr>
          <w:rFonts w:ascii="Palatino Linotype" w:eastAsia="Palatino Linotype" w:hAnsi="Palatino Linotype" w:cs="Palatino Linotype"/>
          <w:sz w:val="22"/>
          <w:szCs w:val="22"/>
        </w:rPr>
        <w:t xml:space="preserve">De lo anteriormente transcrito, se aprecia que la versión pública que remitió el </w:t>
      </w:r>
      <w:r w:rsidRPr="00470460">
        <w:rPr>
          <w:rFonts w:ascii="Palatino Linotype" w:eastAsia="Palatino Linotype" w:hAnsi="Palatino Linotype" w:cs="Palatino Linotype"/>
          <w:b/>
          <w:sz w:val="22"/>
          <w:szCs w:val="22"/>
        </w:rPr>
        <w:t>Sujeto Obligado</w:t>
      </w:r>
      <w:r w:rsidRPr="00470460">
        <w:rPr>
          <w:rFonts w:ascii="Palatino Linotype" w:eastAsia="Palatino Linotype" w:hAnsi="Palatino Linotype" w:cs="Palatino Linotype"/>
          <w:sz w:val="22"/>
          <w:szCs w:val="22"/>
        </w:rPr>
        <w:t xml:space="preserve"> resulta excesiva, pues se puede apreciar que se clasificaron datos que no actualizan alguna causal de clasificación en términos de la fracción I del artículo 143 de la Ley de</w:t>
      </w:r>
      <w:r w:rsidRPr="00470460">
        <w:rPr>
          <w:rFonts w:ascii="Palatino Linotype" w:eastAsia="Palatino Linotype" w:hAnsi="Palatino Linotype" w:cs="Palatino Linotype"/>
        </w:rPr>
        <w:t xml:space="preserve"> Transparencia y Acceso a la Información Pública del Estado de México. </w:t>
      </w:r>
    </w:p>
    <w:p w14:paraId="5EEB1E72" w14:textId="77777777" w:rsidR="00EB2080" w:rsidRPr="00470460" w:rsidRDefault="00EB2080">
      <w:pPr>
        <w:tabs>
          <w:tab w:val="left" w:pos="709"/>
        </w:tabs>
        <w:spacing w:line="360" w:lineRule="auto"/>
        <w:jc w:val="both"/>
        <w:rPr>
          <w:rFonts w:ascii="Palatino Linotype" w:eastAsia="Palatino Linotype" w:hAnsi="Palatino Linotype" w:cs="Palatino Linotype"/>
        </w:rPr>
      </w:pPr>
    </w:p>
    <w:p w14:paraId="7CFBDA0C" w14:textId="77777777" w:rsidR="00EB2080" w:rsidRPr="00470460" w:rsidRDefault="005B4B1B">
      <w:pPr>
        <w:tabs>
          <w:tab w:val="left" w:pos="709"/>
        </w:tabs>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rPr>
        <w:t xml:space="preserve">Por lo anterior, se determina que los agravios hechos valer por la parte </w:t>
      </w:r>
      <w:r w:rsidRPr="00470460">
        <w:rPr>
          <w:rFonts w:ascii="Palatino Linotype" w:eastAsia="Palatino Linotype" w:hAnsi="Palatino Linotype" w:cs="Palatino Linotype"/>
          <w:b/>
        </w:rPr>
        <w:t xml:space="preserve">Recurrente </w:t>
      </w:r>
      <w:r w:rsidRPr="00470460">
        <w:rPr>
          <w:rFonts w:ascii="Palatino Linotype" w:eastAsia="Palatino Linotype" w:hAnsi="Palatino Linotype" w:cs="Palatino Linotype"/>
        </w:rPr>
        <w:t xml:space="preserve">en su recurso de revisión devienen </w:t>
      </w:r>
      <w:r w:rsidRPr="00470460">
        <w:rPr>
          <w:rFonts w:ascii="Palatino Linotype" w:eastAsia="Palatino Linotype" w:hAnsi="Palatino Linotype" w:cs="Palatino Linotype"/>
          <w:b/>
        </w:rPr>
        <w:t xml:space="preserve">fundados </w:t>
      </w:r>
      <w:r w:rsidRPr="00470460">
        <w:rPr>
          <w:rFonts w:ascii="Palatino Linotype" w:eastAsia="Palatino Linotype" w:hAnsi="Palatino Linotype" w:cs="Palatino Linotype"/>
        </w:rPr>
        <w:t>y, por ende, resulta procedente modificar</w:t>
      </w:r>
      <w:r w:rsidRPr="00470460">
        <w:rPr>
          <w:rFonts w:ascii="Palatino Linotype" w:eastAsia="Palatino Linotype" w:hAnsi="Palatino Linotype" w:cs="Palatino Linotype"/>
          <w:b/>
        </w:rPr>
        <w:t xml:space="preserve"> </w:t>
      </w:r>
      <w:r w:rsidRPr="00470460">
        <w:rPr>
          <w:rFonts w:ascii="Palatino Linotype" w:eastAsia="Palatino Linotype" w:hAnsi="Palatino Linotype" w:cs="Palatino Linotype"/>
        </w:rPr>
        <w:t xml:space="preserve">la respuesta del </w:t>
      </w:r>
      <w:r w:rsidRPr="00470460">
        <w:rPr>
          <w:rFonts w:ascii="Palatino Linotype" w:eastAsia="Palatino Linotype" w:hAnsi="Palatino Linotype" w:cs="Palatino Linotype"/>
          <w:b/>
        </w:rPr>
        <w:t>Sujeto Obligado</w:t>
      </w:r>
      <w:r w:rsidRPr="00470460">
        <w:rPr>
          <w:rFonts w:ascii="Palatino Linotype" w:eastAsia="Palatino Linotype" w:hAnsi="Palatino Linotype" w:cs="Palatino Linotype"/>
        </w:rPr>
        <w:t xml:space="preserve"> y ordenar</w:t>
      </w:r>
      <w:r w:rsidRPr="00470460">
        <w:rPr>
          <w:rFonts w:ascii="Palatino Linotype" w:eastAsia="Palatino Linotype" w:hAnsi="Palatino Linotype" w:cs="Palatino Linotype"/>
          <w:b/>
        </w:rPr>
        <w:t xml:space="preserve"> </w:t>
      </w:r>
      <w:r w:rsidRPr="00470460">
        <w:rPr>
          <w:rFonts w:ascii="Palatino Linotype" w:eastAsia="Palatino Linotype" w:hAnsi="Palatino Linotype" w:cs="Palatino Linotype"/>
        </w:rPr>
        <w:t>la entrega, vía Sistema de Acceso a la Información Mexiquense, de l</w:t>
      </w:r>
      <w:r w:rsidRPr="00470460">
        <w:rPr>
          <w:rFonts w:ascii="Palatino Linotype" w:eastAsia="Palatino Linotype" w:hAnsi="Palatino Linotype" w:cs="Palatino Linotype"/>
          <w:sz w:val="22"/>
          <w:szCs w:val="22"/>
        </w:rPr>
        <w:t>os recibos de nómina de la primera quincena de junio de dos mil veinticinco, de todos los servidores públicos adscritos al Ayuntamiento de Acambay de Ruiz Castañeda, incluidos los proporcionados en respuesta en correcta versión pública.</w:t>
      </w:r>
    </w:p>
    <w:p w14:paraId="64E8E802" w14:textId="77777777" w:rsidR="00EB2080" w:rsidRPr="00470460" w:rsidRDefault="00EB2080">
      <w:pPr>
        <w:tabs>
          <w:tab w:val="left" w:pos="709"/>
        </w:tabs>
        <w:spacing w:line="360" w:lineRule="auto"/>
        <w:jc w:val="both"/>
        <w:rPr>
          <w:rFonts w:ascii="Palatino Linotype" w:eastAsia="Palatino Linotype" w:hAnsi="Palatino Linotype" w:cs="Palatino Linotype"/>
          <w:sz w:val="22"/>
          <w:szCs w:val="22"/>
        </w:rPr>
      </w:pPr>
    </w:p>
    <w:p w14:paraId="5619730F"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Finalmente, no pasa desapercibido para este Organismo Garante que de la revisión a los recibos de </w:t>
      </w:r>
      <w:proofErr w:type="spellStart"/>
      <w:r w:rsidRPr="00470460">
        <w:rPr>
          <w:rFonts w:ascii="Palatino Linotype" w:eastAsia="Palatino Linotype" w:hAnsi="Palatino Linotype" w:cs="Palatino Linotype"/>
          <w:sz w:val="22"/>
          <w:szCs w:val="22"/>
        </w:rPr>
        <w:t>nomina</w:t>
      </w:r>
      <w:proofErr w:type="spellEnd"/>
      <w:r w:rsidRPr="00470460">
        <w:rPr>
          <w:rFonts w:ascii="Palatino Linotype" w:eastAsia="Palatino Linotype" w:hAnsi="Palatino Linotype" w:cs="Palatino Linotype"/>
          <w:sz w:val="22"/>
          <w:szCs w:val="22"/>
        </w:rPr>
        <w:t xml:space="preserve"> remitidos en respuesta, el </w:t>
      </w:r>
      <w:r w:rsidRPr="00470460">
        <w:rPr>
          <w:rFonts w:ascii="Palatino Linotype" w:eastAsia="Palatino Linotype" w:hAnsi="Palatino Linotype" w:cs="Palatino Linotype"/>
          <w:b/>
          <w:sz w:val="22"/>
          <w:szCs w:val="22"/>
        </w:rPr>
        <w:t>Sujeto Obligado</w:t>
      </w:r>
      <w:r w:rsidRPr="00470460">
        <w:rPr>
          <w:rFonts w:ascii="Palatino Linotype" w:eastAsia="Palatino Linotype" w:hAnsi="Palatino Linotype" w:cs="Palatino Linotype"/>
          <w:sz w:val="22"/>
          <w:szCs w:val="22"/>
        </w:rPr>
        <w:t xml:space="preserve"> dejo a la vista el nombre del personal operativo de la Dirección de Seguridad Publica, sin embargo, la información relativa a servidores públicos cuyas atribuciones se encuentran encauzadas a la prevención o persecución de los delitos y combate directo de la delincuencia, su nombre requiere de un tratamiento diverso en comparación al resto de los servidores públicos, ya que su divulgación puede comprometer el ejercicio de sus facultades y poner en riesgo la vida, seguridad y salud de la persona física, actualizándose con ello lo estipulado por los artículos 113 fracción V de la Ley General de Transparencia y Acceso a la Información Pública y 140, Fracciones IV, de la Ley de Transparencia Estatal; por lo que, resulta procedente dar vista a la Secretaría Técnica del Pleno de este Instituto para efectos de que en ejercicio de sus atribuciones y de conformidad con el artículo 190, de la Ley de Transparencia y Acceso a la Información Pública del Estado de México y Municipios, determine lo conducente..</w:t>
      </w:r>
    </w:p>
    <w:p w14:paraId="295FFA97"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621D3B29" w14:textId="77777777" w:rsidR="00EB2080" w:rsidRPr="00470460" w:rsidRDefault="005B4B1B">
      <w:pPr>
        <w:spacing w:line="360" w:lineRule="auto"/>
        <w:ind w:right="51"/>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sz w:val="22"/>
          <w:szCs w:val="22"/>
        </w:rPr>
        <w:t xml:space="preserve">Quinto. Versión Pública. </w:t>
      </w:r>
      <w:r w:rsidRPr="00470460">
        <w:rPr>
          <w:rFonts w:ascii="Palatino Linotype" w:eastAsia="Palatino Linotype" w:hAnsi="Palatino Linotype" w:cs="Palatino Linotype"/>
          <w:sz w:val="22"/>
          <w:szCs w:val="22"/>
        </w:rPr>
        <w:t>Como fue debidamente apuntado, el </w:t>
      </w:r>
      <w:r w:rsidRPr="00470460">
        <w:rPr>
          <w:rFonts w:ascii="Palatino Linotype" w:eastAsia="Palatino Linotype" w:hAnsi="Palatino Linotype" w:cs="Palatino Linotype"/>
          <w:b/>
          <w:sz w:val="22"/>
          <w:szCs w:val="22"/>
        </w:rPr>
        <w:t>Sujeto Obligado</w:t>
      </w:r>
      <w:r w:rsidRPr="00470460">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1673789A" w14:textId="77777777" w:rsidR="00EB2080" w:rsidRPr="00470460" w:rsidRDefault="00EB2080">
      <w:pPr>
        <w:spacing w:line="360" w:lineRule="auto"/>
        <w:ind w:right="51"/>
        <w:jc w:val="both"/>
        <w:rPr>
          <w:rFonts w:ascii="Palatino Linotype" w:eastAsia="Palatino Linotype" w:hAnsi="Palatino Linotype" w:cs="Palatino Linotype"/>
          <w:sz w:val="22"/>
          <w:szCs w:val="22"/>
        </w:rPr>
      </w:pPr>
    </w:p>
    <w:p w14:paraId="66E66437" w14:textId="77777777" w:rsidR="00EB2080" w:rsidRPr="00470460" w:rsidRDefault="005B4B1B">
      <w:pPr>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F9F7BA1" w14:textId="77777777" w:rsidR="00EB2080" w:rsidRPr="00470460" w:rsidRDefault="00EB2080">
      <w:pPr>
        <w:spacing w:line="360" w:lineRule="auto"/>
        <w:ind w:right="49"/>
        <w:jc w:val="both"/>
        <w:rPr>
          <w:rFonts w:ascii="Palatino Linotype" w:eastAsia="Palatino Linotype" w:hAnsi="Palatino Linotype" w:cs="Palatino Linotype"/>
          <w:sz w:val="22"/>
          <w:szCs w:val="22"/>
        </w:rPr>
      </w:pPr>
    </w:p>
    <w:p w14:paraId="1456ADAD" w14:textId="77777777" w:rsidR="00EB2080" w:rsidRPr="00470460" w:rsidRDefault="005B4B1B">
      <w:pPr>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C5185AF" w14:textId="77777777" w:rsidR="00EB2080" w:rsidRPr="00470460" w:rsidRDefault="00EB2080">
      <w:pPr>
        <w:spacing w:line="360" w:lineRule="auto"/>
        <w:ind w:right="49"/>
        <w:jc w:val="both"/>
        <w:rPr>
          <w:rFonts w:ascii="Palatino Linotype" w:eastAsia="Palatino Linotype" w:hAnsi="Palatino Linotype" w:cs="Palatino Linotype"/>
          <w:sz w:val="22"/>
          <w:szCs w:val="22"/>
        </w:rPr>
      </w:pPr>
    </w:p>
    <w:p w14:paraId="3E82817C" w14:textId="77777777" w:rsidR="00EB2080" w:rsidRPr="00470460" w:rsidRDefault="005B4B1B">
      <w:pPr>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2FAE5601"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sz w:val="22"/>
          <w:szCs w:val="22"/>
        </w:rPr>
        <w:t> </w:t>
      </w: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b/>
          <w:i/>
          <w:sz w:val="22"/>
          <w:szCs w:val="22"/>
        </w:rPr>
        <w:t>Artículo 3.</w:t>
      </w:r>
      <w:r w:rsidRPr="00470460">
        <w:rPr>
          <w:rFonts w:ascii="Palatino Linotype" w:eastAsia="Palatino Linotype" w:hAnsi="Palatino Linotype" w:cs="Palatino Linotype"/>
          <w:i/>
          <w:sz w:val="22"/>
          <w:szCs w:val="22"/>
        </w:rPr>
        <w:t xml:space="preserve"> Para los efectos de la presente Ley se entenderá por:</w:t>
      </w:r>
    </w:p>
    <w:p w14:paraId="4E2623AD" w14:textId="77777777" w:rsidR="00EB2080" w:rsidRPr="00470460" w:rsidRDefault="005B4B1B">
      <w:pPr>
        <w:tabs>
          <w:tab w:val="left" w:pos="1276"/>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p>
    <w:p w14:paraId="28339058" w14:textId="77777777" w:rsidR="00EB2080" w:rsidRPr="00470460" w:rsidRDefault="005B4B1B">
      <w:pPr>
        <w:tabs>
          <w:tab w:val="left" w:pos="1276"/>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IX. Datos personales</w:t>
      </w:r>
      <w:r w:rsidRPr="00470460">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5D355A68" w14:textId="77777777" w:rsidR="00EB2080" w:rsidRPr="00470460" w:rsidRDefault="005B4B1B">
      <w:pPr>
        <w:tabs>
          <w:tab w:val="left" w:pos="1276"/>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p>
    <w:p w14:paraId="62DA2AD6" w14:textId="77777777" w:rsidR="00EB2080" w:rsidRPr="00470460" w:rsidRDefault="005B4B1B">
      <w:pPr>
        <w:tabs>
          <w:tab w:val="left" w:pos="1276"/>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XX. Información clasificada</w:t>
      </w:r>
      <w:r w:rsidRPr="00470460">
        <w:rPr>
          <w:rFonts w:ascii="Palatino Linotype" w:eastAsia="Palatino Linotype" w:hAnsi="Palatino Linotype" w:cs="Palatino Linotype"/>
          <w:i/>
          <w:sz w:val="22"/>
          <w:szCs w:val="22"/>
        </w:rPr>
        <w:t>: Aquella considerada por la presente Ley como reservada o confidencial;</w:t>
      </w:r>
    </w:p>
    <w:p w14:paraId="66AA3286" w14:textId="77777777" w:rsidR="00EB2080" w:rsidRPr="00470460" w:rsidRDefault="005B4B1B">
      <w:pPr>
        <w:tabs>
          <w:tab w:val="left" w:pos="1276"/>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XXI. Información confidencial</w:t>
      </w:r>
      <w:r w:rsidRPr="00470460">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A613644" w14:textId="77777777" w:rsidR="00EB2080" w:rsidRPr="00470460" w:rsidRDefault="005B4B1B">
      <w:pPr>
        <w:tabs>
          <w:tab w:val="left" w:pos="1276"/>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p>
    <w:p w14:paraId="6E6BA4A5" w14:textId="77777777" w:rsidR="00EB2080" w:rsidRPr="00470460" w:rsidRDefault="005B4B1B">
      <w:pPr>
        <w:tabs>
          <w:tab w:val="left" w:pos="1276"/>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XXXII. Protección de Datos Personales</w:t>
      </w:r>
      <w:r w:rsidRPr="00470460">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329834E5" w14:textId="77777777" w:rsidR="00EB2080" w:rsidRPr="00470460" w:rsidRDefault="005B4B1B">
      <w:pPr>
        <w:tabs>
          <w:tab w:val="left" w:pos="1276"/>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p>
    <w:p w14:paraId="1431FED9" w14:textId="77777777" w:rsidR="00EB2080" w:rsidRPr="00470460" w:rsidRDefault="005B4B1B">
      <w:pPr>
        <w:tabs>
          <w:tab w:val="left" w:pos="1276"/>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XLV. Versión pública</w:t>
      </w:r>
      <w:r w:rsidRPr="00470460">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D0A9383"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 Artículo 6</w:t>
      </w:r>
      <w:r w:rsidRPr="00470460">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9C9E9C5"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p>
    <w:p w14:paraId="521A1AF5"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Artículo 91.</w:t>
      </w:r>
      <w:r w:rsidRPr="0047046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470460">
        <w:rPr>
          <w:rFonts w:ascii="Palatino Linotype" w:eastAsia="Palatino Linotype" w:hAnsi="Palatino Linotype" w:cs="Palatino Linotype"/>
          <w:i/>
          <w:sz w:val="22"/>
          <w:szCs w:val="22"/>
        </w:rPr>
        <w:br/>
        <w:t>…</w:t>
      </w:r>
    </w:p>
    <w:p w14:paraId="4E891487"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Artículo 132.</w:t>
      </w:r>
      <w:r w:rsidRPr="00470460">
        <w:rPr>
          <w:rFonts w:ascii="Palatino Linotype" w:eastAsia="Palatino Linotype" w:hAnsi="Palatino Linotype" w:cs="Palatino Linotype"/>
          <w:i/>
          <w:sz w:val="22"/>
          <w:szCs w:val="22"/>
        </w:rPr>
        <w:t xml:space="preserve"> La clasificación de la información se llevará a cabo en el momento en que:</w:t>
      </w:r>
    </w:p>
    <w:p w14:paraId="7BE54B9E"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w:t>
      </w:r>
      <w:r w:rsidRPr="00470460">
        <w:rPr>
          <w:rFonts w:ascii="Palatino Linotype" w:eastAsia="Palatino Linotype" w:hAnsi="Palatino Linotype" w:cs="Palatino Linotype"/>
          <w:i/>
          <w:sz w:val="22"/>
          <w:szCs w:val="22"/>
        </w:rPr>
        <w:t>. Se reciba una solicitud de acceso a la información;</w:t>
      </w:r>
    </w:p>
    <w:p w14:paraId="2692DEAA"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II.</w:t>
      </w:r>
      <w:r w:rsidRPr="00470460">
        <w:rPr>
          <w:rFonts w:ascii="Palatino Linotype" w:eastAsia="Palatino Linotype" w:hAnsi="Palatino Linotype" w:cs="Palatino Linotype"/>
          <w:i/>
          <w:sz w:val="22"/>
          <w:szCs w:val="22"/>
        </w:rPr>
        <w:t xml:space="preserve"> Se determine mediante resolución de autoridad competente; o</w:t>
      </w:r>
    </w:p>
    <w:p w14:paraId="6B74F9BF"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III.</w:t>
      </w:r>
      <w:r w:rsidRPr="00470460">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019DF400"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w:t>
      </w:r>
    </w:p>
    <w:p w14:paraId="23A64EC9"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Artículo 137.</w:t>
      </w:r>
      <w:r w:rsidRPr="00470460">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E2943FF"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 Artículo 143.</w:t>
      </w:r>
      <w:r w:rsidRPr="00470460">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50225DD9"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w:t>
      </w:r>
      <w:r w:rsidRPr="00470460">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17725A6" w14:textId="77777777" w:rsidR="00EB2080" w:rsidRPr="00470460" w:rsidRDefault="00EB2080">
      <w:pPr>
        <w:spacing w:line="360" w:lineRule="auto"/>
        <w:ind w:right="50"/>
        <w:jc w:val="both"/>
        <w:rPr>
          <w:rFonts w:ascii="Palatino Linotype" w:eastAsia="Palatino Linotype" w:hAnsi="Palatino Linotype" w:cs="Palatino Linotype"/>
          <w:sz w:val="22"/>
          <w:szCs w:val="22"/>
        </w:rPr>
      </w:pPr>
    </w:p>
    <w:p w14:paraId="62EC26A5" w14:textId="77777777" w:rsidR="00EB2080" w:rsidRPr="00470460" w:rsidRDefault="005B4B1B">
      <w:pPr>
        <w:spacing w:line="360" w:lineRule="auto"/>
        <w:ind w:right="50"/>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470460">
        <w:rPr>
          <w:rFonts w:ascii="Palatino Linotype" w:eastAsia="Palatino Linotype" w:hAnsi="Palatino Linotype" w:cs="Palatino Linotype"/>
          <w:b/>
          <w:sz w:val="22"/>
          <w:szCs w:val="22"/>
        </w:rPr>
        <w:t>Sujeto Obligado</w:t>
      </w:r>
      <w:r w:rsidRPr="00470460">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89383E0" w14:textId="77777777" w:rsidR="00EB2080" w:rsidRPr="00470460" w:rsidRDefault="00EB2080">
      <w:pPr>
        <w:spacing w:line="360" w:lineRule="auto"/>
        <w:ind w:right="50"/>
        <w:jc w:val="both"/>
        <w:rPr>
          <w:rFonts w:ascii="Palatino Linotype" w:eastAsia="Palatino Linotype" w:hAnsi="Palatino Linotype" w:cs="Palatino Linotype"/>
          <w:sz w:val="22"/>
          <w:szCs w:val="22"/>
        </w:rPr>
      </w:pPr>
    </w:p>
    <w:p w14:paraId="6E36EC7B" w14:textId="77777777" w:rsidR="00EB2080" w:rsidRPr="00470460" w:rsidRDefault="005B4B1B">
      <w:pPr>
        <w:spacing w:line="360" w:lineRule="auto"/>
        <w:ind w:right="50"/>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C1B2F28" w14:textId="77777777" w:rsidR="00EB2080" w:rsidRPr="00470460" w:rsidRDefault="00EB2080">
      <w:pPr>
        <w:spacing w:line="360" w:lineRule="auto"/>
        <w:ind w:right="50"/>
        <w:jc w:val="both"/>
        <w:rPr>
          <w:rFonts w:ascii="Palatino Linotype" w:eastAsia="Palatino Linotype" w:hAnsi="Palatino Linotype" w:cs="Palatino Linotype"/>
          <w:sz w:val="22"/>
          <w:szCs w:val="22"/>
        </w:rPr>
      </w:pPr>
    </w:p>
    <w:p w14:paraId="49ECF0C4"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470460">
        <w:rPr>
          <w:rFonts w:ascii="Palatino Linotype" w:eastAsia="Palatino Linotype" w:hAnsi="Palatino Linotype" w:cs="Palatino Linotype"/>
          <w:b/>
          <w:sz w:val="22"/>
          <w:szCs w:val="22"/>
        </w:rPr>
        <w:t>Sujeto Obligado</w:t>
      </w:r>
      <w:r w:rsidRPr="00470460">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470460">
        <w:rPr>
          <w:rFonts w:ascii="Palatino Linotype" w:eastAsia="Palatino Linotype" w:hAnsi="Palatino Linotype" w:cs="Palatino Linotype"/>
          <w:b/>
          <w:sz w:val="22"/>
          <w:szCs w:val="22"/>
        </w:rPr>
        <w:t>Registro Federal de Contribuyentes</w:t>
      </w:r>
      <w:r w:rsidRPr="00470460">
        <w:rPr>
          <w:rFonts w:ascii="Palatino Linotype" w:eastAsia="Palatino Linotype" w:hAnsi="Palatino Linotype" w:cs="Palatino Linotype"/>
          <w:sz w:val="22"/>
          <w:szCs w:val="22"/>
        </w:rPr>
        <w:t xml:space="preserve"> (RFC), la </w:t>
      </w:r>
      <w:r w:rsidRPr="00470460">
        <w:rPr>
          <w:rFonts w:ascii="Palatino Linotype" w:eastAsia="Palatino Linotype" w:hAnsi="Palatino Linotype" w:cs="Palatino Linotype"/>
          <w:b/>
          <w:sz w:val="22"/>
          <w:szCs w:val="22"/>
        </w:rPr>
        <w:t>Clave Única de Registro de Población</w:t>
      </w:r>
      <w:r w:rsidRPr="00470460">
        <w:rPr>
          <w:rFonts w:ascii="Palatino Linotype" w:eastAsia="Palatino Linotype" w:hAnsi="Palatino Linotype" w:cs="Palatino Linotype"/>
          <w:sz w:val="22"/>
          <w:szCs w:val="22"/>
        </w:rPr>
        <w:t xml:space="preserve"> (CURP), la </w:t>
      </w:r>
      <w:r w:rsidRPr="00470460">
        <w:rPr>
          <w:rFonts w:ascii="Palatino Linotype" w:eastAsia="Palatino Linotype" w:hAnsi="Palatino Linotype" w:cs="Palatino Linotype"/>
          <w:b/>
          <w:sz w:val="22"/>
          <w:szCs w:val="22"/>
        </w:rPr>
        <w:t>Clave de cualquier tipo de seguridad social</w:t>
      </w:r>
      <w:r w:rsidRPr="00470460">
        <w:rPr>
          <w:rFonts w:ascii="Palatino Linotype" w:eastAsia="Palatino Linotype" w:hAnsi="Palatino Linotype" w:cs="Palatino Linotype"/>
          <w:sz w:val="22"/>
          <w:szCs w:val="22"/>
        </w:rPr>
        <w:t xml:space="preserve"> (ISSEMYM, u otros), los </w:t>
      </w:r>
      <w:r w:rsidRPr="00470460">
        <w:rPr>
          <w:rFonts w:ascii="Palatino Linotype" w:eastAsia="Palatino Linotype" w:hAnsi="Palatino Linotype" w:cs="Palatino Linotype"/>
          <w:b/>
          <w:sz w:val="22"/>
          <w:szCs w:val="22"/>
        </w:rPr>
        <w:t>números de cuentas bancarias</w:t>
      </w:r>
      <w:r w:rsidRPr="00470460">
        <w:rPr>
          <w:rFonts w:ascii="Palatino Linotype" w:eastAsia="Palatino Linotype" w:hAnsi="Palatino Linotype" w:cs="Palatino Linotype"/>
          <w:sz w:val="22"/>
          <w:szCs w:val="22"/>
        </w:rPr>
        <w:t xml:space="preserve">, claves estandarizadas – interbancarias - (CLABES) y de tarjetas, los </w:t>
      </w:r>
      <w:r w:rsidRPr="00470460">
        <w:rPr>
          <w:rFonts w:ascii="Palatino Linotype" w:eastAsia="Palatino Linotype" w:hAnsi="Palatino Linotype" w:cs="Palatino Linotype"/>
          <w:b/>
          <w:sz w:val="22"/>
          <w:szCs w:val="22"/>
        </w:rPr>
        <w:t>préstamos o descuentos</w:t>
      </w:r>
      <w:r w:rsidRPr="00470460">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470460">
        <w:rPr>
          <w:rFonts w:ascii="Palatino Linotype" w:eastAsia="Palatino Linotype" w:hAnsi="Palatino Linotype" w:cs="Palatino Linotype"/>
          <w:b/>
          <w:sz w:val="22"/>
          <w:szCs w:val="22"/>
        </w:rPr>
        <w:t xml:space="preserve"> número de empleado, </w:t>
      </w:r>
      <w:r w:rsidRPr="00470460">
        <w:rPr>
          <w:rFonts w:ascii="Palatino Linotype" w:eastAsia="Palatino Linotype" w:hAnsi="Palatino Linotype" w:cs="Palatino Linotype"/>
          <w:sz w:val="22"/>
          <w:szCs w:val="22"/>
        </w:rPr>
        <w:t xml:space="preserve">y, de ser el caso, el </w:t>
      </w:r>
      <w:r w:rsidRPr="00470460">
        <w:rPr>
          <w:rFonts w:ascii="Palatino Linotype" w:eastAsia="Palatino Linotype" w:hAnsi="Palatino Linotype" w:cs="Palatino Linotype"/>
          <w:b/>
          <w:sz w:val="22"/>
          <w:szCs w:val="22"/>
        </w:rPr>
        <w:t>folio fiscal</w:t>
      </w:r>
      <w:r w:rsidRPr="00470460">
        <w:rPr>
          <w:rFonts w:ascii="Palatino Linotype" w:eastAsia="Palatino Linotype" w:hAnsi="Palatino Linotype" w:cs="Palatino Linotype"/>
          <w:sz w:val="22"/>
          <w:szCs w:val="22"/>
        </w:rPr>
        <w:t xml:space="preserve">, la </w:t>
      </w:r>
      <w:r w:rsidRPr="00470460">
        <w:rPr>
          <w:rFonts w:ascii="Palatino Linotype" w:eastAsia="Palatino Linotype" w:hAnsi="Palatino Linotype" w:cs="Palatino Linotype"/>
          <w:b/>
          <w:sz w:val="22"/>
          <w:szCs w:val="22"/>
        </w:rPr>
        <w:t xml:space="preserve">cadena original, </w:t>
      </w:r>
      <w:r w:rsidRPr="00470460">
        <w:rPr>
          <w:rFonts w:ascii="Palatino Linotype" w:eastAsia="Palatino Linotype" w:hAnsi="Palatino Linotype" w:cs="Palatino Linotype"/>
          <w:sz w:val="22"/>
          <w:szCs w:val="22"/>
        </w:rPr>
        <w:t>los</w:t>
      </w:r>
      <w:r w:rsidRPr="00470460">
        <w:rPr>
          <w:rFonts w:ascii="Palatino Linotype" w:eastAsia="Palatino Linotype" w:hAnsi="Palatino Linotype" w:cs="Palatino Linotype"/>
          <w:b/>
          <w:sz w:val="22"/>
          <w:szCs w:val="22"/>
        </w:rPr>
        <w:t xml:space="preserve"> códigos bidimensionales o códigos QR,</w:t>
      </w:r>
      <w:r w:rsidRPr="00470460">
        <w:rPr>
          <w:rFonts w:ascii="Palatino Linotype" w:eastAsia="Palatino Linotype" w:hAnsi="Palatino Linotype" w:cs="Palatino Linotype"/>
          <w:sz w:val="22"/>
          <w:szCs w:val="22"/>
        </w:rPr>
        <w:t xml:space="preserve"> y cualquier información de carácter fiscal.</w:t>
      </w:r>
    </w:p>
    <w:p w14:paraId="21DD63E0"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454D4597" w14:textId="77777777" w:rsidR="00EB2080" w:rsidRPr="00470460" w:rsidRDefault="005B4B1B">
      <w:pPr>
        <w:spacing w:line="360" w:lineRule="auto"/>
        <w:ind w:right="50"/>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0739B0E" w14:textId="77777777" w:rsidR="00EB2080" w:rsidRPr="00470460" w:rsidRDefault="00EB2080">
      <w:pPr>
        <w:spacing w:line="360" w:lineRule="auto"/>
        <w:ind w:right="50"/>
        <w:jc w:val="both"/>
        <w:rPr>
          <w:rFonts w:ascii="Palatino Linotype" w:eastAsia="Palatino Linotype" w:hAnsi="Palatino Linotype" w:cs="Palatino Linotype"/>
          <w:sz w:val="22"/>
          <w:szCs w:val="22"/>
        </w:rPr>
      </w:pPr>
    </w:p>
    <w:p w14:paraId="2E1042D3"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Respecto de los </w:t>
      </w:r>
      <w:r w:rsidRPr="00470460">
        <w:rPr>
          <w:rFonts w:ascii="Palatino Linotype" w:eastAsia="Palatino Linotype" w:hAnsi="Palatino Linotype" w:cs="Palatino Linotype"/>
          <w:b/>
          <w:sz w:val="22"/>
          <w:szCs w:val="22"/>
        </w:rPr>
        <w:t>números de cuentas bancari</w:t>
      </w:r>
      <w:r w:rsidRPr="00470460">
        <w:rPr>
          <w:rFonts w:ascii="Palatino Linotype" w:eastAsia="Palatino Linotype" w:hAnsi="Palatino Linotype" w:cs="Palatino Linotype"/>
          <w:sz w:val="22"/>
          <w:szCs w:val="22"/>
        </w:rPr>
        <w:t xml:space="preserve">as, </w:t>
      </w:r>
      <w:r w:rsidRPr="00470460">
        <w:rPr>
          <w:rFonts w:ascii="Palatino Linotype" w:eastAsia="Palatino Linotype" w:hAnsi="Palatino Linotype" w:cs="Palatino Linotype"/>
          <w:b/>
          <w:sz w:val="22"/>
          <w:szCs w:val="22"/>
        </w:rPr>
        <w:t>claves estandarizadas –interbancarias- (CLABES) y de tarjetas</w:t>
      </w:r>
      <w:r w:rsidRPr="00470460">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40E07138"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D643FA4"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09EA6FAA"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01CA949E"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53B42C4B" w14:textId="77777777" w:rsidR="00EB2080" w:rsidRPr="00470460" w:rsidRDefault="005B4B1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42140A3F" w14:textId="77777777" w:rsidR="00EB2080" w:rsidRPr="00470460" w:rsidRDefault="00EB208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5D9EAEE"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64167058"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4BE0CF89" w14:textId="77777777" w:rsidR="00EB2080" w:rsidRPr="00470460" w:rsidRDefault="005B4B1B">
      <w:pPr>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b/>
          <w:i/>
          <w:sz w:val="22"/>
          <w:szCs w:val="22"/>
        </w:rPr>
        <w:t>Cuentas bancarias y/o CLABE interbancaria de personas físicas y morales privadas.</w:t>
      </w:r>
      <w:r w:rsidRPr="00470460">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A86A65F" w14:textId="77777777" w:rsidR="00EB2080" w:rsidRPr="00470460" w:rsidRDefault="005B4B1B">
      <w:pPr>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470460">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AA937B1" w14:textId="77777777" w:rsidR="00EB2080" w:rsidRPr="00470460" w:rsidRDefault="00EB2080">
      <w:pPr>
        <w:spacing w:line="360" w:lineRule="auto"/>
        <w:jc w:val="both"/>
        <w:rPr>
          <w:rFonts w:ascii="Palatino Linotype" w:eastAsia="Palatino Linotype" w:hAnsi="Palatino Linotype" w:cs="Palatino Linotype"/>
          <w:sz w:val="22"/>
          <w:szCs w:val="22"/>
        </w:rPr>
      </w:pPr>
      <w:bookmarkStart w:id="11" w:name="_heading=h.z337ya" w:colFirst="0" w:colLast="0"/>
      <w:bookmarkEnd w:id="11"/>
    </w:p>
    <w:p w14:paraId="78CA6F71"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Por cuanto hace a los </w:t>
      </w:r>
      <w:r w:rsidRPr="00470460">
        <w:rPr>
          <w:rFonts w:ascii="Palatino Linotype" w:eastAsia="Palatino Linotype" w:hAnsi="Palatino Linotype" w:cs="Palatino Linotype"/>
          <w:b/>
          <w:sz w:val="22"/>
          <w:szCs w:val="22"/>
        </w:rPr>
        <w:t>préstamos o descuentos de carácter personal</w:t>
      </w:r>
      <w:r w:rsidRPr="00470460">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092242B5"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0265C897"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15CCEA20" w14:textId="77777777" w:rsidR="00EB2080" w:rsidRPr="00470460" w:rsidRDefault="00EB2080">
      <w:pPr>
        <w:spacing w:line="276" w:lineRule="auto"/>
        <w:ind w:left="851" w:right="616"/>
        <w:jc w:val="both"/>
        <w:rPr>
          <w:rFonts w:ascii="Palatino Linotype" w:eastAsia="Palatino Linotype" w:hAnsi="Palatino Linotype" w:cs="Palatino Linotype"/>
          <w:b/>
          <w:i/>
          <w:sz w:val="22"/>
          <w:szCs w:val="22"/>
        </w:rPr>
      </w:pPr>
    </w:p>
    <w:p w14:paraId="713E99FA" w14:textId="77777777" w:rsidR="00EB2080" w:rsidRPr="00470460" w:rsidRDefault="005B4B1B">
      <w:pPr>
        <w:spacing w:line="276" w:lineRule="auto"/>
        <w:ind w:left="851" w:right="616"/>
        <w:jc w:val="both"/>
        <w:rPr>
          <w:rFonts w:ascii="Palatino Linotype" w:eastAsia="Palatino Linotype" w:hAnsi="Palatino Linotype" w:cs="Palatino Linotype"/>
          <w:b/>
          <w:i/>
          <w:sz w:val="22"/>
          <w:szCs w:val="22"/>
        </w:rPr>
      </w:pPr>
      <w:r w:rsidRPr="00470460">
        <w:rPr>
          <w:rFonts w:ascii="Palatino Linotype" w:eastAsia="Palatino Linotype" w:hAnsi="Palatino Linotype" w:cs="Palatino Linotype"/>
          <w:b/>
          <w:i/>
          <w:sz w:val="22"/>
          <w:szCs w:val="22"/>
        </w:rPr>
        <w:t xml:space="preserve">“ARTÍCULO 84. </w:t>
      </w:r>
      <w:r w:rsidRPr="00470460">
        <w:rPr>
          <w:rFonts w:ascii="Palatino Linotype" w:eastAsia="Palatino Linotype" w:hAnsi="Palatino Linotype" w:cs="Palatino Linotype"/>
          <w:i/>
          <w:sz w:val="22"/>
          <w:szCs w:val="22"/>
        </w:rPr>
        <w:t>Sólo podrán hacerse retenciones, descuentos o deducciones al sueldo de los servidores públicos por concepto de:</w:t>
      </w:r>
    </w:p>
    <w:p w14:paraId="09A60030"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w:t>
      </w:r>
      <w:r w:rsidRPr="00470460">
        <w:rPr>
          <w:rFonts w:ascii="Palatino Linotype" w:eastAsia="Palatino Linotype" w:hAnsi="Palatino Linotype" w:cs="Palatino Linotype"/>
          <w:i/>
          <w:sz w:val="22"/>
          <w:szCs w:val="22"/>
        </w:rPr>
        <w:t xml:space="preserve"> Gravámenes fiscales relacionados con el sueldo;</w:t>
      </w:r>
    </w:p>
    <w:p w14:paraId="4061E85C"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II.</w:t>
      </w:r>
      <w:r w:rsidRPr="00470460">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071BF0BC"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III.</w:t>
      </w:r>
      <w:r w:rsidRPr="00470460">
        <w:rPr>
          <w:rFonts w:ascii="Palatino Linotype" w:eastAsia="Palatino Linotype" w:hAnsi="Palatino Linotype" w:cs="Palatino Linotype"/>
          <w:i/>
          <w:sz w:val="22"/>
          <w:szCs w:val="22"/>
        </w:rPr>
        <w:t xml:space="preserve"> </w:t>
      </w:r>
      <w:r w:rsidRPr="00470460">
        <w:rPr>
          <w:rFonts w:ascii="Palatino Linotype" w:eastAsia="Palatino Linotype" w:hAnsi="Palatino Linotype" w:cs="Palatino Linotype"/>
          <w:b/>
          <w:i/>
          <w:sz w:val="22"/>
          <w:szCs w:val="22"/>
        </w:rPr>
        <w:t>Cuotas sindicales</w:t>
      </w:r>
      <w:r w:rsidRPr="00470460">
        <w:rPr>
          <w:rFonts w:ascii="Palatino Linotype" w:eastAsia="Palatino Linotype" w:hAnsi="Palatino Linotype" w:cs="Palatino Linotype"/>
          <w:i/>
          <w:sz w:val="22"/>
          <w:szCs w:val="22"/>
        </w:rPr>
        <w:t>;</w:t>
      </w:r>
    </w:p>
    <w:p w14:paraId="55EF1192"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IV.</w:t>
      </w:r>
      <w:r w:rsidRPr="00470460">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4F81ED7F"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V.</w:t>
      </w:r>
      <w:r w:rsidRPr="00470460">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46810AB6"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VI.</w:t>
      </w:r>
      <w:r w:rsidRPr="00470460">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5F84BF55"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VII.</w:t>
      </w:r>
      <w:r w:rsidRPr="00470460">
        <w:rPr>
          <w:rFonts w:ascii="Palatino Linotype" w:eastAsia="Palatino Linotype" w:hAnsi="Palatino Linotype" w:cs="Palatino Linotype"/>
          <w:i/>
          <w:sz w:val="22"/>
          <w:szCs w:val="22"/>
        </w:rPr>
        <w:t xml:space="preserve"> Faltas de puntualidad o de asistencia injustificadas;</w:t>
      </w:r>
    </w:p>
    <w:p w14:paraId="02AD0A35"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VIII. Pensiones alimenticias ordenadas por la autoridad judicial;</w:t>
      </w:r>
      <w:r w:rsidRPr="00470460">
        <w:rPr>
          <w:rFonts w:ascii="Palatino Linotype" w:eastAsia="Palatino Linotype" w:hAnsi="Palatino Linotype" w:cs="Palatino Linotype"/>
          <w:i/>
          <w:sz w:val="22"/>
          <w:szCs w:val="22"/>
        </w:rPr>
        <w:t xml:space="preserve"> o</w:t>
      </w:r>
    </w:p>
    <w:p w14:paraId="436D3D10" w14:textId="77777777" w:rsidR="00EB2080" w:rsidRPr="00470460" w:rsidRDefault="005B4B1B">
      <w:pPr>
        <w:spacing w:line="276" w:lineRule="auto"/>
        <w:ind w:left="851" w:right="616"/>
        <w:jc w:val="both"/>
        <w:rPr>
          <w:rFonts w:ascii="Palatino Linotype" w:eastAsia="Palatino Linotype" w:hAnsi="Palatino Linotype" w:cs="Palatino Linotype"/>
          <w:b/>
          <w:i/>
          <w:sz w:val="22"/>
          <w:szCs w:val="22"/>
        </w:rPr>
      </w:pPr>
      <w:r w:rsidRPr="00470460">
        <w:rPr>
          <w:rFonts w:ascii="Palatino Linotype" w:eastAsia="Palatino Linotype" w:hAnsi="Palatino Linotype" w:cs="Palatino Linotype"/>
          <w:b/>
          <w:i/>
          <w:sz w:val="22"/>
          <w:szCs w:val="22"/>
        </w:rPr>
        <w:t>IX. Cualquier otro convenido con instituciones de servicios y aceptado por el servidor público.</w:t>
      </w:r>
    </w:p>
    <w:p w14:paraId="50CC764A"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4EE2DFCE"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70B0C364"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4844C033"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108E3B86"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De este modo, los </w:t>
      </w:r>
      <w:r w:rsidRPr="00470460">
        <w:rPr>
          <w:rFonts w:ascii="Palatino Linotype" w:eastAsia="Palatino Linotype" w:hAnsi="Palatino Linotype" w:cs="Palatino Linotype"/>
          <w:b/>
          <w:sz w:val="22"/>
          <w:szCs w:val="22"/>
        </w:rPr>
        <w:t>descuentos o deducciones por cuotas sindicales</w:t>
      </w:r>
      <w:r w:rsidRPr="00470460">
        <w:rPr>
          <w:rFonts w:ascii="Palatino Linotype" w:eastAsia="Palatino Linotype" w:hAnsi="Palatino Linotype" w:cs="Palatino Linotype"/>
          <w:sz w:val="22"/>
          <w:szCs w:val="22"/>
        </w:rPr>
        <w:t xml:space="preserve">, </w:t>
      </w:r>
      <w:r w:rsidRPr="00470460">
        <w:rPr>
          <w:rFonts w:ascii="Palatino Linotype" w:eastAsia="Palatino Linotype" w:hAnsi="Palatino Linotype" w:cs="Palatino Linotype"/>
          <w:b/>
          <w:sz w:val="22"/>
          <w:szCs w:val="22"/>
        </w:rPr>
        <w:t>pensiones alimenticias</w:t>
      </w:r>
      <w:r w:rsidRPr="00470460">
        <w:rPr>
          <w:rFonts w:ascii="Palatino Linotype" w:eastAsia="Palatino Linotype" w:hAnsi="Palatino Linotype" w:cs="Palatino Linotype"/>
          <w:sz w:val="22"/>
          <w:szCs w:val="22"/>
        </w:rPr>
        <w:t xml:space="preserve"> o </w:t>
      </w:r>
      <w:r w:rsidRPr="00470460">
        <w:rPr>
          <w:rFonts w:ascii="Palatino Linotype" w:eastAsia="Palatino Linotype" w:hAnsi="Palatino Linotype" w:cs="Palatino Linotype"/>
          <w:b/>
          <w:sz w:val="22"/>
          <w:szCs w:val="22"/>
        </w:rPr>
        <w:t>créditos adquiridos con instituciones privadas</w:t>
      </w:r>
      <w:r w:rsidRPr="00470460">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470460">
        <w:rPr>
          <w:rFonts w:ascii="Palatino Linotype" w:eastAsia="Palatino Linotype" w:hAnsi="Palatino Linotype" w:cs="Palatino Linotype"/>
          <w:b/>
          <w:sz w:val="22"/>
          <w:szCs w:val="22"/>
        </w:rPr>
        <w:t>es información que no es de carácter público, sino que constituye información confidencial</w:t>
      </w:r>
      <w:r w:rsidRPr="00470460">
        <w:rPr>
          <w:rFonts w:ascii="Palatino Linotype" w:eastAsia="Palatino Linotype" w:hAnsi="Palatino Linotype" w:cs="Palatino Linotype"/>
          <w:sz w:val="22"/>
          <w:szCs w:val="22"/>
        </w:rPr>
        <w:t xml:space="preserve"> en virtud de que corresponde con decisiones personales, y por tanto, se debe clasificar.</w:t>
      </w:r>
    </w:p>
    <w:p w14:paraId="3B8E32BC"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593D32D5" w14:textId="77777777" w:rsidR="00EB2080" w:rsidRPr="00470460" w:rsidRDefault="005B4B1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1BD3FBBC" w14:textId="77777777" w:rsidR="00EB2080" w:rsidRPr="00470460" w:rsidRDefault="00EB208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E6D136B" w14:textId="77777777" w:rsidR="00EB2080" w:rsidRPr="00470460" w:rsidRDefault="005B4B1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298ECB96" w14:textId="77777777" w:rsidR="00EB2080" w:rsidRPr="00470460" w:rsidRDefault="00EB2080">
      <w:pPr>
        <w:spacing w:line="360" w:lineRule="auto"/>
        <w:jc w:val="both"/>
        <w:rPr>
          <w:rFonts w:ascii="Palatino Linotype" w:eastAsia="Palatino Linotype" w:hAnsi="Palatino Linotype" w:cs="Palatino Linotype"/>
          <w:sz w:val="22"/>
          <w:szCs w:val="22"/>
        </w:rPr>
      </w:pPr>
      <w:bookmarkStart w:id="12" w:name="_heading=h.3j2qqm3" w:colFirst="0" w:colLast="0"/>
      <w:bookmarkEnd w:id="12"/>
    </w:p>
    <w:p w14:paraId="6624F98E" w14:textId="77777777" w:rsidR="00EB2080" w:rsidRPr="00470460" w:rsidRDefault="005B4B1B">
      <w:pPr>
        <w:spacing w:line="360" w:lineRule="auto"/>
        <w:ind w:right="50"/>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386A20A" w14:textId="77777777" w:rsidR="00EB2080" w:rsidRPr="00470460" w:rsidRDefault="00EB2080">
      <w:pPr>
        <w:spacing w:line="276" w:lineRule="auto"/>
        <w:ind w:left="851" w:right="616"/>
        <w:jc w:val="both"/>
        <w:rPr>
          <w:rFonts w:ascii="Palatino Linotype" w:eastAsia="Palatino Linotype" w:hAnsi="Palatino Linotype" w:cs="Palatino Linotype"/>
          <w:b/>
          <w:i/>
          <w:sz w:val="22"/>
          <w:szCs w:val="22"/>
        </w:rPr>
      </w:pPr>
    </w:p>
    <w:p w14:paraId="4F033139"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“Artículo 49.</w:t>
      </w:r>
      <w:r w:rsidRPr="00470460">
        <w:rPr>
          <w:rFonts w:ascii="Palatino Linotype" w:eastAsia="Palatino Linotype" w:hAnsi="Palatino Linotype" w:cs="Palatino Linotype"/>
          <w:i/>
          <w:sz w:val="22"/>
          <w:szCs w:val="22"/>
        </w:rPr>
        <w:t xml:space="preserve"> </w:t>
      </w:r>
      <w:r w:rsidRPr="00470460">
        <w:rPr>
          <w:rFonts w:ascii="Palatino Linotype" w:eastAsia="Palatino Linotype" w:hAnsi="Palatino Linotype" w:cs="Palatino Linotype"/>
          <w:b/>
          <w:i/>
          <w:sz w:val="22"/>
          <w:szCs w:val="22"/>
        </w:rPr>
        <w:t>Los Comités de Transparencia</w:t>
      </w:r>
      <w:r w:rsidRPr="00470460">
        <w:rPr>
          <w:rFonts w:ascii="Palatino Linotype" w:eastAsia="Palatino Linotype" w:hAnsi="Palatino Linotype" w:cs="Palatino Linotype"/>
          <w:i/>
          <w:sz w:val="22"/>
          <w:szCs w:val="22"/>
        </w:rPr>
        <w:t xml:space="preserve"> tendrán las siguientes atribuciones:</w:t>
      </w:r>
    </w:p>
    <w:p w14:paraId="48843E82"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VIII. Aprobar, modificar o revocar la clasificación de la información</w:t>
      </w:r>
      <w:r w:rsidRPr="00470460">
        <w:rPr>
          <w:rFonts w:ascii="Palatino Linotype" w:eastAsia="Palatino Linotype" w:hAnsi="Palatino Linotype" w:cs="Palatino Linotype"/>
          <w:i/>
          <w:sz w:val="22"/>
          <w:szCs w:val="22"/>
        </w:rPr>
        <w:t>…”</w:t>
      </w:r>
    </w:p>
    <w:p w14:paraId="145EE329"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b/>
          <w:i/>
          <w:sz w:val="22"/>
          <w:szCs w:val="22"/>
        </w:rPr>
        <w:t>Artículo 53.</w:t>
      </w:r>
      <w:r w:rsidRPr="00470460">
        <w:rPr>
          <w:rFonts w:ascii="Palatino Linotype" w:eastAsia="Palatino Linotype" w:hAnsi="Palatino Linotype" w:cs="Palatino Linotype"/>
          <w:i/>
          <w:sz w:val="22"/>
          <w:szCs w:val="22"/>
        </w:rPr>
        <w:t xml:space="preserve"> Las </w:t>
      </w:r>
      <w:r w:rsidRPr="00470460">
        <w:rPr>
          <w:rFonts w:ascii="Palatino Linotype" w:eastAsia="Palatino Linotype" w:hAnsi="Palatino Linotype" w:cs="Palatino Linotype"/>
          <w:b/>
          <w:i/>
          <w:sz w:val="22"/>
          <w:szCs w:val="22"/>
        </w:rPr>
        <w:t>Unidades de Transparencia</w:t>
      </w:r>
      <w:r w:rsidRPr="00470460">
        <w:rPr>
          <w:rFonts w:ascii="Palatino Linotype" w:eastAsia="Palatino Linotype" w:hAnsi="Palatino Linotype" w:cs="Palatino Linotype"/>
          <w:i/>
          <w:sz w:val="22"/>
          <w:szCs w:val="22"/>
        </w:rPr>
        <w:t xml:space="preserve"> tendrán las siguientes </w:t>
      </w:r>
      <w:r w:rsidRPr="00470460">
        <w:rPr>
          <w:rFonts w:ascii="Palatino Linotype" w:eastAsia="Palatino Linotype" w:hAnsi="Palatino Linotype" w:cs="Palatino Linotype"/>
          <w:b/>
          <w:i/>
          <w:sz w:val="22"/>
          <w:szCs w:val="22"/>
        </w:rPr>
        <w:t>funciones</w:t>
      </w:r>
      <w:r w:rsidRPr="00470460">
        <w:rPr>
          <w:rFonts w:ascii="Palatino Linotype" w:eastAsia="Palatino Linotype" w:hAnsi="Palatino Linotype" w:cs="Palatino Linotype"/>
          <w:i/>
          <w:sz w:val="22"/>
          <w:szCs w:val="22"/>
        </w:rPr>
        <w:t>:</w:t>
      </w:r>
    </w:p>
    <w:p w14:paraId="173D5EE2"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X. Presentar ante el Comité, el proyecto de clasificación de información</w:t>
      </w:r>
      <w:r w:rsidRPr="00470460">
        <w:rPr>
          <w:rFonts w:ascii="Palatino Linotype" w:eastAsia="Palatino Linotype" w:hAnsi="Palatino Linotype" w:cs="Palatino Linotype"/>
          <w:i/>
          <w:sz w:val="22"/>
          <w:szCs w:val="22"/>
        </w:rPr>
        <w:t xml:space="preserve">…” </w:t>
      </w:r>
    </w:p>
    <w:p w14:paraId="286DC66A"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“Artículo 59.</w:t>
      </w:r>
      <w:r w:rsidRPr="00470460">
        <w:rPr>
          <w:rFonts w:ascii="Palatino Linotype" w:eastAsia="Palatino Linotype" w:hAnsi="Palatino Linotype" w:cs="Palatino Linotype"/>
          <w:i/>
          <w:sz w:val="22"/>
          <w:szCs w:val="22"/>
        </w:rPr>
        <w:t xml:space="preserve"> Los </w:t>
      </w:r>
      <w:r w:rsidRPr="00470460">
        <w:rPr>
          <w:rFonts w:ascii="Palatino Linotype" w:eastAsia="Palatino Linotype" w:hAnsi="Palatino Linotype" w:cs="Palatino Linotype"/>
          <w:b/>
          <w:i/>
          <w:sz w:val="22"/>
          <w:szCs w:val="22"/>
        </w:rPr>
        <w:t>servidores públicos habilitados</w:t>
      </w:r>
      <w:r w:rsidRPr="00470460">
        <w:rPr>
          <w:rFonts w:ascii="Palatino Linotype" w:eastAsia="Palatino Linotype" w:hAnsi="Palatino Linotype" w:cs="Palatino Linotype"/>
          <w:i/>
          <w:sz w:val="22"/>
          <w:szCs w:val="22"/>
        </w:rPr>
        <w:t xml:space="preserve"> tendrán las </w:t>
      </w:r>
      <w:r w:rsidRPr="00470460">
        <w:rPr>
          <w:rFonts w:ascii="Palatino Linotype" w:eastAsia="Palatino Linotype" w:hAnsi="Palatino Linotype" w:cs="Palatino Linotype"/>
          <w:b/>
          <w:i/>
          <w:sz w:val="22"/>
          <w:szCs w:val="22"/>
        </w:rPr>
        <w:t>funciones</w:t>
      </w:r>
      <w:r w:rsidRPr="00470460">
        <w:rPr>
          <w:rFonts w:ascii="Palatino Linotype" w:eastAsia="Palatino Linotype" w:hAnsi="Palatino Linotype" w:cs="Palatino Linotype"/>
          <w:i/>
          <w:sz w:val="22"/>
          <w:szCs w:val="22"/>
        </w:rPr>
        <w:t xml:space="preserve"> siguientes:</w:t>
      </w:r>
    </w:p>
    <w:p w14:paraId="1661A0D5"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470460">
        <w:rPr>
          <w:rFonts w:ascii="Palatino Linotype" w:eastAsia="Palatino Linotype" w:hAnsi="Palatino Linotype" w:cs="Palatino Linotype"/>
          <w:i/>
          <w:sz w:val="22"/>
          <w:szCs w:val="22"/>
        </w:rPr>
        <w:t>, la cual tendrá los fundamentos y argumentos en que se basa dicha propuesta…”</w:t>
      </w:r>
    </w:p>
    <w:p w14:paraId="3A63DA6E"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23BF79A4"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3AA4D97"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376F587F"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45A2D448" w14:textId="77777777" w:rsidR="00EB2080" w:rsidRPr="00470460" w:rsidRDefault="00EB2080">
      <w:pPr>
        <w:spacing w:line="276" w:lineRule="auto"/>
        <w:ind w:left="851" w:right="616"/>
        <w:jc w:val="both"/>
        <w:rPr>
          <w:rFonts w:ascii="Palatino Linotype" w:eastAsia="Palatino Linotype" w:hAnsi="Palatino Linotype" w:cs="Palatino Linotype"/>
          <w:i/>
          <w:sz w:val="22"/>
          <w:szCs w:val="22"/>
        </w:rPr>
      </w:pPr>
    </w:p>
    <w:p w14:paraId="12B6A753"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b/>
          <w:i/>
          <w:sz w:val="22"/>
          <w:szCs w:val="22"/>
        </w:rPr>
        <w:t>Artículo 149.</w:t>
      </w:r>
      <w:r w:rsidRPr="00470460">
        <w:rPr>
          <w:rFonts w:ascii="Palatino Linotype" w:eastAsia="Palatino Linotype" w:hAnsi="Palatino Linotype" w:cs="Palatino Linotype"/>
          <w:i/>
          <w:sz w:val="22"/>
          <w:szCs w:val="22"/>
        </w:rPr>
        <w:t xml:space="preserve"> El </w:t>
      </w:r>
      <w:r w:rsidRPr="00470460">
        <w:rPr>
          <w:rFonts w:ascii="Palatino Linotype" w:eastAsia="Palatino Linotype" w:hAnsi="Palatino Linotype" w:cs="Palatino Linotype"/>
          <w:b/>
          <w:i/>
          <w:sz w:val="22"/>
          <w:szCs w:val="22"/>
        </w:rPr>
        <w:t>acuerdo que clasifique la información como confidencial</w:t>
      </w:r>
      <w:r w:rsidRPr="00470460">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043DD47A" w14:textId="77777777" w:rsidR="00EB2080" w:rsidRPr="00470460" w:rsidRDefault="00EB2080">
      <w:pPr>
        <w:spacing w:line="360" w:lineRule="auto"/>
        <w:ind w:right="51"/>
        <w:jc w:val="both"/>
        <w:rPr>
          <w:rFonts w:ascii="Palatino Linotype" w:eastAsia="Palatino Linotype" w:hAnsi="Palatino Linotype" w:cs="Palatino Linotype"/>
          <w:sz w:val="22"/>
          <w:szCs w:val="22"/>
        </w:rPr>
      </w:pPr>
    </w:p>
    <w:p w14:paraId="530CFE12" w14:textId="77777777" w:rsidR="00EB2080" w:rsidRPr="00470460" w:rsidRDefault="005B4B1B">
      <w:pPr>
        <w:spacing w:line="360" w:lineRule="auto"/>
        <w:ind w:right="51"/>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Es decir, el </w:t>
      </w:r>
      <w:r w:rsidRPr="00470460">
        <w:rPr>
          <w:rFonts w:ascii="Palatino Linotype" w:eastAsia="Palatino Linotype" w:hAnsi="Palatino Linotype" w:cs="Palatino Linotype"/>
          <w:b/>
          <w:sz w:val="22"/>
          <w:szCs w:val="22"/>
        </w:rPr>
        <w:t>Sujeto Obligado</w:t>
      </w:r>
      <w:r w:rsidRPr="00470460">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347BE9C2" w14:textId="77777777" w:rsidR="00EB2080" w:rsidRPr="00470460" w:rsidRDefault="00EB2080">
      <w:pPr>
        <w:spacing w:line="360" w:lineRule="auto"/>
        <w:ind w:right="51"/>
        <w:jc w:val="both"/>
        <w:rPr>
          <w:rFonts w:ascii="Palatino Linotype" w:eastAsia="Palatino Linotype" w:hAnsi="Palatino Linotype" w:cs="Palatino Linotype"/>
          <w:sz w:val="22"/>
          <w:szCs w:val="22"/>
        </w:rPr>
      </w:pPr>
    </w:p>
    <w:p w14:paraId="10C37C90" w14:textId="77777777" w:rsidR="00EB2080" w:rsidRPr="00470460" w:rsidRDefault="005B4B1B">
      <w:pPr>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Atento a lo anterior, cabe señalar que el Comité de Transparencia del </w:t>
      </w:r>
      <w:r w:rsidRPr="00470460">
        <w:rPr>
          <w:rFonts w:ascii="Palatino Linotype" w:eastAsia="Palatino Linotype" w:hAnsi="Palatino Linotype" w:cs="Palatino Linotype"/>
          <w:b/>
          <w:sz w:val="22"/>
          <w:szCs w:val="22"/>
        </w:rPr>
        <w:t>Sujeto Obligado</w:t>
      </w:r>
      <w:r w:rsidRPr="00470460">
        <w:rPr>
          <w:rFonts w:ascii="Palatino Linotype" w:eastAsia="Palatino Linotype" w:hAnsi="Palatino Linotype" w:cs="Palatino Linotype"/>
          <w:sz w:val="22"/>
          <w:szCs w:val="22"/>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que literalmente expresan:</w:t>
      </w:r>
    </w:p>
    <w:p w14:paraId="368E65EC"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 “</w:t>
      </w:r>
      <w:r w:rsidRPr="00470460">
        <w:rPr>
          <w:rFonts w:ascii="Palatino Linotype" w:eastAsia="Palatino Linotype" w:hAnsi="Palatino Linotype" w:cs="Palatino Linotype"/>
          <w:b/>
          <w:i/>
          <w:sz w:val="22"/>
          <w:szCs w:val="22"/>
        </w:rPr>
        <w:t>Segundo.-</w:t>
      </w:r>
      <w:r w:rsidRPr="00470460">
        <w:rPr>
          <w:rFonts w:ascii="Palatino Linotype" w:eastAsia="Palatino Linotype" w:hAnsi="Palatino Linotype" w:cs="Palatino Linotype"/>
          <w:i/>
          <w:sz w:val="22"/>
          <w:szCs w:val="22"/>
        </w:rPr>
        <w:t xml:space="preserve"> Para efectos de los presentes Lineamientos Generales, se entenderá por:</w:t>
      </w:r>
    </w:p>
    <w:p w14:paraId="0FE8DEC3"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XVIII.</w:t>
      </w:r>
      <w:r w:rsidRPr="00470460">
        <w:rPr>
          <w:rFonts w:ascii="Palatino Linotype" w:eastAsia="Palatino Linotype" w:hAnsi="Palatino Linotype" w:cs="Palatino Linotype"/>
          <w:i/>
          <w:sz w:val="22"/>
          <w:szCs w:val="22"/>
        </w:rPr>
        <w:t xml:space="preserve"> </w:t>
      </w:r>
      <w:r w:rsidRPr="00470460">
        <w:rPr>
          <w:rFonts w:ascii="Palatino Linotype" w:eastAsia="Palatino Linotype" w:hAnsi="Palatino Linotype" w:cs="Palatino Linotype"/>
          <w:b/>
          <w:i/>
          <w:sz w:val="22"/>
          <w:szCs w:val="22"/>
        </w:rPr>
        <w:t>Versión pública:</w:t>
      </w:r>
      <w:r w:rsidRPr="00470460">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470460">
        <w:rPr>
          <w:rFonts w:ascii="Palatino Linotype" w:eastAsia="Palatino Linotype" w:hAnsi="Palatino Linotype" w:cs="Palatino Linotype"/>
          <w:b/>
          <w:i/>
          <w:sz w:val="22"/>
          <w:szCs w:val="22"/>
        </w:rPr>
        <w:t>fundando y motivando la</w:t>
      </w:r>
      <w:r w:rsidRPr="00470460">
        <w:rPr>
          <w:rFonts w:ascii="Palatino Linotype" w:eastAsia="Palatino Linotype" w:hAnsi="Palatino Linotype" w:cs="Palatino Linotype"/>
          <w:i/>
          <w:sz w:val="22"/>
          <w:szCs w:val="22"/>
        </w:rPr>
        <w:t xml:space="preserve"> </w:t>
      </w:r>
      <w:r w:rsidRPr="00470460">
        <w:rPr>
          <w:rFonts w:ascii="Palatino Linotype" w:eastAsia="Palatino Linotype" w:hAnsi="Palatino Linotype" w:cs="Palatino Linotype"/>
          <w:b/>
          <w:i/>
          <w:sz w:val="22"/>
          <w:szCs w:val="22"/>
        </w:rPr>
        <w:t>reserva o confidencialidad</w:t>
      </w:r>
      <w:r w:rsidRPr="00470460">
        <w:rPr>
          <w:rFonts w:ascii="Palatino Linotype" w:eastAsia="Palatino Linotype" w:hAnsi="Palatino Linotype" w:cs="Palatino Linotype"/>
          <w:i/>
          <w:sz w:val="22"/>
          <w:szCs w:val="22"/>
        </w:rPr>
        <w:t>, a través de la resolución que para tal efecto emita el Comité de Transparencia.</w:t>
      </w:r>
    </w:p>
    <w:p w14:paraId="73B69203"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b/>
          <w:i/>
          <w:sz w:val="22"/>
          <w:szCs w:val="22"/>
        </w:rPr>
      </w:pPr>
      <w:r w:rsidRPr="00470460">
        <w:rPr>
          <w:rFonts w:ascii="Palatino Linotype" w:eastAsia="Palatino Linotype" w:hAnsi="Palatino Linotype" w:cs="Palatino Linotype"/>
          <w:b/>
          <w:i/>
          <w:sz w:val="22"/>
          <w:szCs w:val="22"/>
        </w:rPr>
        <w:t>...</w:t>
      </w:r>
    </w:p>
    <w:p w14:paraId="3E0C7F9E"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Cuarto.</w:t>
      </w:r>
      <w:r w:rsidRPr="00470460">
        <w:rPr>
          <w:rFonts w:ascii="Palatino Linotype" w:eastAsia="Palatino Linotype" w:hAnsi="Palatino Linotype" w:cs="Palatino Linotype"/>
          <w:i/>
          <w:sz w:val="22"/>
          <w:szCs w:val="22"/>
        </w:rPr>
        <w:t xml:space="preserve"> </w:t>
      </w:r>
      <w:r w:rsidRPr="00470460">
        <w:rPr>
          <w:rFonts w:ascii="Palatino Linotype" w:eastAsia="Palatino Linotype" w:hAnsi="Palatino Linotype" w:cs="Palatino Linotype"/>
          <w:b/>
          <w:i/>
          <w:sz w:val="22"/>
          <w:szCs w:val="22"/>
        </w:rPr>
        <w:t>Para clasificar la información como</w:t>
      </w:r>
      <w:r w:rsidRPr="00470460">
        <w:rPr>
          <w:rFonts w:ascii="Palatino Linotype" w:eastAsia="Palatino Linotype" w:hAnsi="Palatino Linotype" w:cs="Palatino Linotype"/>
          <w:i/>
          <w:sz w:val="22"/>
          <w:szCs w:val="22"/>
        </w:rPr>
        <w:t xml:space="preserve"> </w:t>
      </w:r>
      <w:r w:rsidRPr="00470460">
        <w:rPr>
          <w:rFonts w:ascii="Palatino Linotype" w:eastAsia="Palatino Linotype" w:hAnsi="Palatino Linotype" w:cs="Palatino Linotype"/>
          <w:b/>
          <w:i/>
          <w:sz w:val="22"/>
          <w:szCs w:val="22"/>
        </w:rPr>
        <w:t>reservada o</w:t>
      </w:r>
      <w:r w:rsidRPr="00470460">
        <w:rPr>
          <w:rFonts w:ascii="Palatino Linotype" w:eastAsia="Palatino Linotype" w:hAnsi="Palatino Linotype" w:cs="Palatino Linotype"/>
          <w:i/>
          <w:sz w:val="22"/>
          <w:szCs w:val="22"/>
        </w:rPr>
        <w:t xml:space="preserve"> </w:t>
      </w:r>
      <w:r w:rsidRPr="00470460">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470460">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0889410"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2A4DE1E"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Quinto.</w:t>
      </w:r>
      <w:r w:rsidRPr="00470460">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9E9D022"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Sexto.</w:t>
      </w:r>
      <w:r w:rsidRPr="00470460">
        <w:rPr>
          <w:rFonts w:ascii="Palatino Linotype" w:eastAsia="Palatino Linotype" w:hAnsi="Palatino Linotype" w:cs="Palatino Linotype"/>
          <w:i/>
          <w:sz w:val="22"/>
          <w:szCs w:val="22"/>
        </w:rPr>
        <w:t xml:space="preserve"> Se deroga.</w:t>
      </w:r>
    </w:p>
    <w:p w14:paraId="79E28645"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Séptimo.</w:t>
      </w:r>
      <w:r w:rsidRPr="00470460">
        <w:rPr>
          <w:rFonts w:ascii="Palatino Linotype" w:eastAsia="Palatino Linotype" w:hAnsi="Palatino Linotype" w:cs="Palatino Linotype"/>
          <w:i/>
          <w:sz w:val="22"/>
          <w:szCs w:val="22"/>
        </w:rPr>
        <w:t xml:space="preserve"> La clasificación de la información se llevará a cabo en el momento en que:</w:t>
      </w:r>
    </w:p>
    <w:p w14:paraId="02460C64"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w:t>
      </w:r>
      <w:r w:rsidRPr="00470460">
        <w:rPr>
          <w:rFonts w:ascii="Palatino Linotype" w:eastAsia="Palatino Linotype" w:hAnsi="Palatino Linotype" w:cs="Palatino Linotype"/>
          <w:i/>
          <w:sz w:val="22"/>
          <w:szCs w:val="22"/>
        </w:rPr>
        <w:t xml:space="preserve"> Se reciba una solicitud de acceso a la información;</w:t>
      </w:r>
    </w:p>
    <w:p w14:paraId="54560D9A"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II.</w:t>
      </w:r>
      <w:r w:rsidRPr="00470460">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0454AC69"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III.</w:t>
      </w:r>
      <w:r w:rsidRPr="00470460">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F66EBFF"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470460">
        <w:rPr>
          <w:rFonts w:ascii="Palatino Linotype" w:eastAsia="Palatino Linotype" w:hAnsi="Palatino Linotype" w:cs="Palatino Linotype"/>
          <w:sz w:val="22"/>
          <w:szCs w:val="22"/>
        </w:rPr>
        <w:t xml:space="preserve">, </w:t>
      </w:r>
      <w:r w:rsidRPr="00470460">
        <w:rPr>
          <w:rFonts w:ascii="Palatino Linotype" w:eastAsia="Palatino Linotype" w:hAnsi="Palatino Linotype" w:cs="Palatino Linotype"/>
          <w:i/>
          <w:sz w:val="22"/>
          <w:szCs w:val="22"/>
        </w:rPr>
        <w:t>conforme a su naturaleza, si encuadra en una causal de reserva o de confidencialidad.</w:t>
      </w:r>
    </w:p>
    <w:p w14:paraId="6A7863C9"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Octavo.</w:t>
      </w:r>
      <w:r w:rsidRPr="00470460">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799012B"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3CE9EB8"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8ABD95B"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Noveno.</w:t>
      </w:r>
      <w:r w:rsidRPr="00470460">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3BE29BD"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Décimo.</w:t>
      </w:r>
      <w:r w:rsidRPr="00470460">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153FB8D"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DE5F311" w14:textId="77777777" w:rsidR="00EB2080" w:rsidRPr="00470460" w:rsidRDefault="005B4B1B">
      <w:pPr>
        <w:tabs>
          <w:tab w:val="left" w:pos="8222"/>
        </w:tabs>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Décimo primero.</w:t>
      </w:r>
      <w:r w:rsidRPr="00470460">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49AA9869" w14:textId="77777777" w:rsidR="00EB2080" w:rsidRPr="00470460" w:rsidRDefault="00EB2080">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30A5D331" w14:textId="77777777" w:rsidR="00EB2080" w:rsidRPr="00470460" w:rsidRDefault="005B4B1B">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470460">
        <w:rPr>
          <w:rFonts w:ascii="Palatino Linotype" w:eastAsia="Palatino Linotype" w:hAnsi="Palatino Linotype" w:cs="Palatino Linotype"/>
          <w:b/>
          <w:sz w:val="22"/>
          <w:szCs w:val="22"/>
        </w:rPr>
        <w:t>Sujeto Obligado</w:t>
      </w:r>
      <w:r w:rsidRPr="00470460">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64A3D544" w14:textId="77777777" w:rsidR="00EB2080" w:rsidRPr="00470460" w:rsidRDefault="00EB2080">
      <w:pPr>
        <w:spacing w:line="276" w:lineRule="auto"/>
        <w:ind w:left="851" w:right="902"/>
        <w:jc w:val="both"/>
        <w:rPr>
          <w:rFonts w:ascii="Palatino Linotype" w:eastAsia="Palatino Linotype" w:hAnsi="Palatino Linotype" w:cs="Palatino Linotype"/>
          <w:b/>
          <w:i/>
          <w:sz w:val="22"/>
          <w:szCs w:val="22"/>
        </w:rPr>
      </w:pPr>
    </w:p>
    <w:p w14:paraId="7C398311" w14:textId="77777777" w:rsidR="00EB2080" w:rsidRPr="00470460" w:rsidRDefault="005B4B1B">
      <w:pPr>
        <w:spacing w:line="276" w:lineRule="auto"/>
        <w:ind w:left="851" w:right="902"/>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 xml:space="preserve">“Quincuagésimo. </w:t>
      </w:r>
      <w:r w:rsidRPr="00470460">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5661C8F" w14:textId="77777777" w:rsidR="00EB2080" w:rsidRPr="00470460" w:rsidRDefault="005B4B1B">
      <w:pPr>
        <w:pBdr>
          <w:top w:val="nil"/>
          <w:left w:val="nil"/>
          <w:bottom w:val="nil"/>
          <w:right w:val="nil"/>
          <w:between w:val="nil"/>
        </w:pBdr>
        <w:spacing w:line="276" w:lineRule="auto"/>
        <w:ind w:left="851" w:right="902"/>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 xml:space="preserve">Quincuagésimo primero. </w:t>
      </w:r>
      <w:r w:rsidRPr="00470460">
        <w:rPr>
          <w:rFonts w:ascii="Palatino Linotype" w:eastAsia="Palatino Linotype" w:hAnsi="Palatino Linotype" w:cs="Palatino Linotype"/>
          <w:i/>
          <w:sz w:val="22"/>
          <w:szCs w:val="22"/>
        </w:rPr>
        <w:t xml:space="preserve">Toda acta del Comité de Transparencia deberá contener: </w:t>
      </w:r>
    </w:p>
    <w:p w14:paraId="79627DAD" w14:textId="77777777" w:rsidR="00EB2080" w:rsidRPr="00470460" w:rsidRDefault="005B4B1B">
      <w:pPr>
        <w:pBdr>
          <w:top w:val="nil"/>
          <w:left w:val="nil"/>
          <w:bottom w:val="nil"/>
          <w:right w:val="nil"/>
          <w:between w:val="nil"/>
        </w:pBdr>
        <w:spacing w:line="276" w:lineRule="auto"/>
        <w:ind w:left="1134" w:right="902"/>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w:t>
      </w:r>
      <w:r w:rsidRPr="00470460">
        <w:rPr>
          <w:rFonts w:ascii="Palatino Linotype" w:eastAsia="Palatino Linotype" w:hAnsi="Palatino Linotype" w:cs="Palatino Linotype"/>
          <w:i/>
          <w:sz w:val="22"/>
          <w:szCs w:val="22"/>
        </w:rPr>
        <w:t xml:space="preserve"> El número de sesión y fecha; </w:t>
      </w:r>
    </w:p>
    <w:p w14:paraId="527C4CFC" w14:textId="77777777" w:rsidR="00EB2080" w:rsidRPr="00470460" w:rsidRDefault="005B4B1B">
      <w:pPr>
        <w:pBdr>
          <w:top w:val="nil"/>
          <w:left w:val="nil"/>
          <w:bottom w:val="nil"/>
          <w:right w:val="nil"/>
          <w:between w:val="nil"/>
        </w:pBdr>
        <w:spacing w:line="276" w:lineRule="auto"/>
        <w:ind w:left="1134" w:right="902"/>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II</w:t>
      </w:r>
      <w:r w:rsidRPr="00470460">
        <w:rPr>
          <w:rFonts w:ascii="Palatino Linotype" w:eastAsia="Palatino Linotype" w:hAnsi="Palatino Linotype" w:cs="Palatino Linotype"/>
          <w:i/>
          <w:sz w:val="22"/>
          <w:szCs w:val="22"/>
        </w:rPr>
        <w:t xml:space="preserve">. El nombre del área que solicitó la clasificación de información; </w:t>
      </w:r>
    </w:p>
    <w:p w14:paraId="05A23232" w14:textId="77777777" w:rsidR="00EB2080" w:rsidRPr="00470460" w:rsidRDefault="005B4B1B">
      <w:pPr>
        <w:pBdr>
          <w:top w:val="nil"/>
          <w:left w:val="nil"/>
          <w:bottom w:val="nil"/>
          <w:right w:val="nil"/>
          <w:between w:val="nil"/>
        </w:pBdr>
        <w:spacing w:line="276" w:lineRule="auto"/>
        <w:ind w:left="1134" w:right="902"/>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III</w:t>
      </w:r>
      <w:r w:rsidRPr="00470460">
        <w:rPr>
          <w:rFonts w:ascii="Palatino Linotype" w:eastAsia="Palatino Linotype" w:hAnsi="Palatino Linotype" w:cs="Palatino Linotype"/>
          <w:i/>
          <w:sz w:val="22"/>
          <w:szCs w:val="22"/>
        </w:rPr>
        <w:t xml:space="preserve">. La fundamentación legal y motivación correspondiente; </w:t>
      </w:r>
    </w:p>
    <w:p w14:paraId="3A6C690D" w14:textId="77777777" w:rsidR="00EB2080" w:rsidRPr="00470460" w:rsidRDefault="005B4B1B">
      <w:pPr>
        <w:pBdr>
          <w:top w:val="nil"/>
          <w:left w:val="nil"/>
          <w:bottom w:val="nil"/>
          <w:right w:val="nil"/>
          <w:between w:val="nil"/>
        </w:pBdr>
        <w:spacing w:line="276" w:lineRule="auto"/>
        <w:ind w:left="1134" w:right="902"/>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IV</w:t>
      </w:r>
      <w:r w:rsidRPr="00470460">
        <w:rPr>
          <w:rFonts w:ascii="Palatino Linotype" w:eastAsia="Palatino Linotype" w:hAnsi="Palatino Linotype" w:cs="Palatino Linotype"/>
          <w:i/>
          <w:sz w:val="22"/>
          <w:szCs w:val="22"/>
        </w:rPr>
        <w:t xml:space="preserve">. La resolución o resoluciones aprobadas; y </w:t>
      </w:r>
    </w:p>
    <w:p w14:paraId="6C06FD19" w14:textId="77777777" w:rsidR="00EB2080" w:rsidRPr="00470460" w:rsidRDefault="005B4B1B">
      <w:pPr>
        <w:pBdr>
          <w:top w:val="nil"/>
          <w:left w:val="nil"/>
          <w:bottom w:val="nil"/>
          <w:right w:val="nil"/>
          <w:between w:val="nil"/>
        </w:pBdr>
        <w:spacing w:line="276" w:lineRule="auto"/>
        <w:ind w:left="1134" w:right="902"/>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V</w:t>
      </w:r>
      <w:r w:rsidRPr="00470460">
        <w:rPr>
          <w:rFonts w:ascii="Palatino Linotype" w:eastAsia="Palatino Linotype" w:hAnsi="Palatino Linotype" w:cs="Palatino Linotype"/>
          <w:i/>
          <w:sz w:val="22"/>
          <w:szCs w:val="22"/>
        </w:rPr>
        <w:t xml:space="preserve">. La rúbrica o firma digital de cada integrante del Comité de Transparencia. </w:t>
      </w:r>
    </w:p>
    <w:p w14:paraId="63289F11" w14:textId="77777777" w:rsidR="00EB2080" w:rsidRPr="00470460" w:rsidRDefault="005B4B1B">
      <w:pPr>
        <w:pBdr>
          <w:top w:val="nil"/>
          <w:left w:val="nil"/>
          <w:bottom w:val="nil"/>
          <w:right w:val="nil"/>
          <w:between w:val="nil"/>
        </w:pBdr>
        <w:spacing w:line="276" w:lineRule="auto"/>
        <w:ind w:left="851" w:right="902"/>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86B3A1A" w14:textId="77777777" w:rsidR="00EB2080" w:rsidRPr="00470460" w:rsidRDefault="005B4B1B">
      <w:pPr>
        <w:pBdr>
          <w:top w:val="nil"/>
          <w:left w:val="nil"/>
          <w:bottom w:val="nil"/>
          <w:right w:val="nil"/>
          <w:between w:val="nil"/>
        </w:pBdr>
        <w:spacing w:line="276" w:lineRule="auto"/>
        <w:ind w:left="1134" w:right="902"/>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w:t>
      </w:r>
      <w:r w:rsidRPr="00470460">
        <w:rPr>
          <w:rFonts w:ascii="Palatino Linotype" w:eastAsia="Palatino Linotype" w:hAnsi="Palatino Linotype" w:cs="Palatino Linotype"/>
          <w:i/>
          <w:sz w:val="22"/>
          <w:szCs w:val="22"/>
        </w:rPr>
        <w:t xml:space="preserve"> Los motivos y razonamientos que sustenten la confirmación o modificación de la prueba de daño;</w:t>
      </w:r>
    </w:p>
    <w:p w14:paraId="34A0B2A4" w14:textId="77777777" w:rsidR="00EB2080" w:rsidRPr="00470460" w:rsidRDefault="005B4B1B">
      <w:pPr>
        <w:pBdr>
          <w:top w:val="nil"/>
          <w:left w:val="nil"/>
          <w:bottom w:val="nil"/>
          <w:right w:val="nil"/>
          <w:between w:val="nil"/>
        </w:pBdr>
        <w:spacing w:line="276" w:lineRule="auto"/>
        <w:ind w:left="1134" w:right="902"/>
        <w:jc w:val="both"/>
        <w:rPr>
          <w:rFonts w:ascii="Palatino Linotype" w:eastAsia="Palatino Linotype" w:hAnsi="Palatino Linotype" w:cs="Palatino Linotype"/>
          <w:b/>
          <w:i/>
          <w:sz w:val="22"/>
          <w:szCs w:val="22"/>
        </w:rPr>
      </w:pPr>
      <w:r w:rsidRPr="00470460">
        <w:rPr>
          <w:rFonts w:ascii="Palatino Linotype" w:eastAsia="Palatino Linotype" w:hAnsi="Palatino Linotype" w:cs="Palatino Linotype"/>
          <w:b/>
          <w:i/>
          <w:sz w:val="22"/>
          <w:szCs w:val="22"/>
        </w:rPr>
        <w:t>II</w:t>
      </w:r>
      <w:r w:rsidRPr="00470460">
        <w:rPr>
          <w:rFonts w:ascii="Palatino Linotype" w:eastAsia="Palatino Linotype" w:hAnsi="Palatino Linotype" w:cs="Palatino Linotype"/>
          <w:i/>
          <w:sz w:val="22"/>
          <w:szCs w:val="22"/>
        </w:rPr>
        <w:t>. Descripción de las partes o secciones reservadas, en caso de clasificación parcial</w:t>
      </w:r>
      <w:r w:rsidRPr="00470460">
        <w:rPr>
          <w:rFonts w:ascii="Palatino Linotype" w:eastAsia="Palatino Linotype" w:hAnsi="Palatino Linotype" w:cs="Palatino Linotype"/>
          <w:b/>
          <w:i/>
          <w:sz w:val="22"/>
          <w:szCs w:val="22"/>
        </w:rPr>
        <w:t xml:space="preserve">; </w:t>
      </w:r>
    </w:p>
    <w:p w14:paraId="13F20417" w14:textId="77777777" w:rsidR="00EB2080" w:rsidRPr="00470460" w:rsidRDefault="005B4B1B">
      <w:pPr>
        <w:pBdr>
          <w:top w:val="nil"/>
          <w:left w:val="nil"/>
          <w:bottom w:val="nil"/>
          <w:right w:val="nil"/>
          <w:between w:val="nil"/>
        </w:pBdr>
        <w:spacing w:line="276" w:lineRule="auto"/>
        <w:ind w:left="1134" w:right="902"/>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III.</w:t>
      </w:r>
      <w:r w:rsidRPr="00470460">
        <w:rPr>
          <w:rFonts w:ascii="Palatino Linotype" w:eastAsia="Palatino Linotype" w:hAnsi="Palatino Linotype" w:cs="Palatino Linotype"/>
          <w:i/>
          <w:sz w:val="22"/>
          <w:szCs w:val="22"/>
        </w:rPr>
        <w:t xml:space="preserve"> El periodo por el que mantendrá su clasificación y fecha de expiración; y </w:t>
      </w:r>
    </w:p>
    <w:p w14:paraId="469396E9" w14:textId="77777777" w:rsidR="00EB2080" w:rsidRPr="00470460" w:rsidRDefault="005B4B1B">
      <w:pPr>
        <w:pBdr>
          <w:top w:val="nil"/>
          <w:left w:val="nil"/>
          <w:bottom w:val="nil"/>
          <w:right w:val="nil"/>
          <w:between w:val="nil"/>
        </w:pBdr>
        <w:spacing w:line="276" w:lineRule="auto"/>
        <w:ind w:left="1134" w:right="902"/>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IV.</w:t>
      </w:r>
      <w:r w:rsidRPr="00470460">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27113719" w14:textId="77777777" w:rsidR="00EB2080" w:rsidRPr="00470460" w:rsidRDefault="005B4B1B">
      <w:pPr>
        <w:pBdr>
          <w:top w:val="nil"/>
          <w:left w:val="nil"/>
          <w:bottom w:val="nil"/>
          <w:right w:val="nil"/>
          <w:between w:val="nil"/>
        </w:pBdr>
        <w:spacing w:line="276" w:lineRule="auto"/>
        <w:ind w:left="851" w:right="902"/>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A7B7460" w14:textId="77777777" w:rsidR="00EB2080" w:rsidRPr="00470460" w:rsidRDefault="005B4B1B">
      <w:pPr>
        <w:pBdr>
          <w:top w:val="nil"/>
          <w:left w:val="nil"/>
          <w:bottom w:val="nil"/>
          <w:right w:val="nil"/>
          <w:between w:val="nil"/>
        </w:pBdr>
        <w:spacing w:line="276" w:lineRule="auto"/>
        <w:ind w:left="851" w:right="902"/>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D2C6CDA"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3C58C934"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52B99D9"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r w:rsidRPr="00470460">
        <w:rPr>
          <w:rFonts w:ascii="Palatino Linotype" w:eastAsia="Palatino Linotype" w:hAnsi="Palatino Linotype" w:cs="Palatino Linotype"/>
          <w:b/>
          <w:i/>
          <w:sz w:val="22"/>
          <w:szCs w:val="22"/>
        </w:rPr>
        <w:t>Quincuagésimo segundo</w:t>
      </w:r>
      <w:r w:rsidRPr="00470460">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4B9D805"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8A12EE1" w14:textId="77777777" w:rsidR="00EB2080" w:rsidRPr="00470460" w:rsidRDefault="005B4B1B">
      <w:pPr>
        <w:spacing w:line="276" w:lineRule="auto"/>
        <w:ind w:left="1134"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w:t>
      </w:r>
      <w:r w:rsidRPr="00470460">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6A903944" w14:textId="77777777" w:rsidR="00EB2080" w:rsidRPr="00470460" w:rsidRDefault="005B4B1B">
      <w:pPr>
        <w:spacing w:line="276" w:lineRule="auto"/>
        <w:ind w:left="1134"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II.</w:t>
      </w:r>
      <w:r w:rsidRPr="00470460">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39F1C324" w14:textId="77777777" w:rsidR="00EB2080" w:rsidRPr="00470460" w:rsidRDefault="005B4B1B">
      <w:pPr>
        <w:spacing w:line="276" w:lineRule="auto"/>
        <w:ind w:left="1134"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III.</w:t>
      </w:r>
      <w:r w:rsidRPr="00470460">
        <w:rPr>
          <w:rFonts w:ascii="Palatino Linotype" w:eastAsia="Palatino Linotype" w:hAnsi="Palatino Linotype" w:cs="Palatino Linotype"/>
          <w:i/>
          <w:sz w:val="22"/>
          <w:szCs w:val="22"/>
        </w:rPr>
        <w:t xml:space="preserve"> Señalar las personas o instancias autorizadas a acceder a la información clasificada.</w:t>
      </w:r>
    </w:p>
    <w:p w14:paraId="0AD802F7"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BF66AC4" w14:textId="77777777" w:rsidR="00EB2080" w:rsidRPr="00470460" w:rsidRDefault="005B4B1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w:t>
      </w:r>
    </w:p>
    <w:p w14:paraId="576A9B0C" w14:textId="77777777" w:rsidR="00EB2080" w:rsidRPr="00470460" w:rsidRDefault="005B4B1B">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470460">
        <w:rPr>
          <w:rFonts w:ascii="Palatino Linotype" w:eastAsia="Palatino Linotype" w:hAnsi="Palatino Linotype" w:cs="Palatino Linotype"/>
          <w:b/>
          <w:i/>
          <w:sz w:val="22"/>
          <w:szCs w:val="22"/>
        </w:rPr>
        <w:t xml:space="preserve">Quincuagésimo cuarto. </w:t>
      </w:r>
      <w:r w:rsidRPr="00470460">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470460">
        <w:rPr>
          <w:rFonts w:ascii="Palatino Linotype" w:eastAsia="Palatino Linotype" w:hAnsi="Palatino Linotype" w:cs="Palatino Linotype"/>
          <w:b/>
          <w:i/>
          <w:sz w:val="22"/>
          <w:szCs w:val="22"/>
        </w:rPr>
        <w:t xml:space="preserve"> </w:t>
      </w:r>
    </w:p>
    <w:p w14:paraId="2FCAFDE4"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 xml:space="preserve">Quincuagésimo quinto. </w:t>
      </w:r>
      <w:r w:rsidRPr="00470460">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470460">
        <w:rPr>
          <w:rFonts w:ascii="Palatino Linotype" w:eastAsia="Palatino Linotype" w:hAnsi="Palatino Linotype" w:cs="Palatino Linotype"/>
          <w:i/>
          <w:sz w:val="22"/>
          <w:szCs w:val="22"/>
        </w:rPr>
        <w:t>testado</w:t>
      </w:r>
      <w:proofErr w:type="spellEnd"/>
      <w:r w:rsidRPr="00470460">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97AE833" w14:textId="77777777" w:rsidR="00EB2080" w:rsidRPr="00470460" w:rsidRDefault="005B4B1B">
      <w:pPr>
        <w:spacing w:line="276" w:lineRule="auto"/>
        <w:ind w:left="851" w:right="616"/>
        <w:jc w:val="both"/>
        <w:rPr>
          <w:rFonts w:ascii="Palatino Linotype" w:eastAsia="Palatino Linotype" w:hAnsi="Palatino Linotype" w:cs="Palatino Linotype"/>
          <w:b/>
          <w:i/>
          <w:sz w:val="22"/>
          <w:szCs w:val="22"/>
        </w:rPr>
      </w:pPr>
      <w:r w:rsidRPr="00470460">
        <w:rPr>
          <w:rFonts w:ascii="Palatino Linotype" w:eastAsia="Palatino Linotype" w:hAnsi="Palatino Linotype" w:cs="Palatino Linotype"/>
          <w:b/>
          <w:i/>
          <w:sz w:val="22"/>
          <w:szCs w:val="22"/>
        </w:rPr>
        <w:t>...</w:t>
      </w:r>
    </w:p>
    <w:p w14:paraId="1B2AB43C"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Quincuagésimo séptimo</w:t>
      </w:r>
      <w:r w:rsidRPr="0047046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051351E" w14:textId="77777777" w:rsidR="00EB2080" w:rsidRPr="00470460" w:rsidRDefault="005B4B1B">
      <w:pPr>
        <w:spacing w:line="276" w:lineRule="auto"/>
        <w:ind w:left="1134"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w:t>
      </w:r>
      <w:r w:rsidRPr="00470460">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66F9923" w14:textId="77777777" w:rsidR="00EB2080" w:rsidRPr="00470460" w:rsidRDefault="005B4B1B">
      <w:pPr>
        <w:spacing w:line="276" w:lineRule="auto"/>
        <w:ind w:left="1134"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II.</w:t>
      </w:r>
      <w:r w:rsidRPr="00470460">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1252BA5F" w14:textId="77777777" w:rsidR="00EB2080" w:rsidRPr="00470460" w:rsidRDefault="005B4B1B">
      <w:pPr>
        <w:spacing w:line="276" w:lineRule="auto"/>
        <w:ind w:left="1134"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III</w:t>
      </w:r>
      <w:r w:rsidRPr="00470460">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AC47C26"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EDB62AC" w14:textId="77777777" w:rsidR="00EB2080" w:rsidRPr="00470460" w:rsidRDefault="005B4B1B">
      <w:pP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b/>
          <w:i/>
          <w:sz w:val="22"/>
          <w:szCs w:val="22"/>
        </w:rPr>
        <w:t>Quincuagésimo octavo</w:t>
      </w:r>
      <w:r w:rsidRPr="00470460">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165220C" w14:textId="77777777" w:rsidR="00EB2080" w:rsidRPr="00470460" w:rsidRDefault="00EB208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FD7FDBB" w14:textId="77777777" w:rsidR="00EB2080" w:rsidRPr="00470460" w:rsidRDefault="005B4B1B">
      <w:pPr>
        <w:pBdr>
          <w:top w:val="nil"/>
          <w:left w:val="nil"/>
          <w:bottom w:val="nil"/>
          <w:right w:val="nil"/>
          <w:between w:val="nil"/>
        </w:pBdr>
        <w:spacing w:line="360" w:lineRule="auto"/>
        <w:jc w:val="both"/>
      </w:pPr>
      <w:r w:rsidRPr="00470460">
        <w:rPr>
          <w:rFonts w:ascii="Palatino Linotype" w:eastAsia="Palatino Linotype" w:hAnsi="Palatino Linotype" w:cs="Palatino Linotype"/>
          <w:sz w:val="22"/>
          <w:szCs w:val="22"/>
        </w:rPr>
        <w:t xml:space="preserve">Por otro lado, derivado de la información que se ordena entregar pudiera existir información de la </w:t>
      </w:r>
      <w:r w:rsidRPr="00470460">
        <w:rPr>
          <w:rFonts w:ascii="Palatino Linotype" w:eastAsia="Palatino Linotype" w:hAnsi="Palatino Linotype" w:cs="Palatino Linotype"/>
          <w:b/>
          <w:sz w:val="22"/>
          <w:szCs w:val="22"/>
        </w:rPr>
        <w:t>Dirección de Seguridad Pública del Ayuntamiento o su equivalente,</w:t>
      </w:r>
      <w:r w:rsidRPr="00470460">
        <w:rPr>
          <w:rFonts w:ascii="Palatino Linotype" w:eastAsia="Palatino Linotype" w:hAnsi="Palatino Linotype" w:cs="Palatino Linotype"/>
          <w:sz w:val="22"/>
          <w:szCs w:val="22"/>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por lo que deberá testarse de igual manera sólo el nombre de los servidores públicos de la Policía Municipal </w:t>
      </w:r>
      <w:r w:rsidRPr="00470460">
        <w:rPr>
          <w:rFonts w:ascii="Palatino Linotype" w:eastAsia="Palatino Linotype" w:hAnsi="Palatino Linotype" w:cs="Palatino Linotype"/>
          <w:b/>
          <w:sz w:val="22"/>
          <w:szCs w:val="22"/>
        </w:rPr>
        <w:t>que desempeñen funciones operativas</w:t>
      </w:r>
      <w:r w:rsidRPr="00470460">
        <w:rPr>
          <w:rFonts w:ascii="Palatino Linotype" w:eastAsia="Palatino Linotype" w:hAnsi="Palatino Linotype" w:cs="Palatino Linotype"/>
          <w:sz w:val="22"/>
          <w:szCs w:val="22"/>
        </w:rPr>
        <w:t>.</w:t>
      </w:r>
    </w:p>
    <w:p w14:paraId="6C2D9A77" w14:textId="77777777" w:rsidR="00EB2080" w:rsidRPr="00470460" w:rsidRDefault="00EB2080">
      <w:pPr>
        <w:spacing w:line="360" w:lineRule="auto"/>
      </w:pPr>
    </w:p>
    <w:p w14:paraId="2C8BB587" w14:textId="77777777" w:rsidR="00EB2080" w:rsidRPr="00470460" w:rsidRDefault="005B4B1B">
      <w:pPr>
        <w:pBdr>
          <w:top w:val="nil"/>
          <w:left w:val="nil"/>
          <w:bottom w:val="nil"/>
          <w:right w:val="nil"/>
          <w:between w:val="nil"/>
        </w:pBdr>
        <w:spacing w:line="360" w:lineRule="auto"/>
        <w:jc w:val="both"/>
      </w:pPr>
      <w:r w:rsidRPr="00470460">
        <w:rPr>
          <w:rFonts w:ascii="Palatino Linotype" w:eastAsia="Palatino Linotype" w:hAnsi="Palatino Linotype" w:cs="Palatino Linotype"/>
          <w:sz w:val="22"/>
          <w:szCs w:val="22"/>
        </w:rPr>
        <w:t xml:space="preserve">Al respecto, la información </w:t>
      </w:r>
      <w:r w:rsidRPr="00470460">
        <w:rPr>
          <w:rFonts w:ascii="Palatino Linotype" w:eastAsia="Palatino Linotype" w:hAnsi="Palatino Linotype" w:cs="Palatino Linotype"/>
          <w:b/>
          <w:sz w:val="22"/>
          <w:szCs w:val="22"/>
        </w:rPr>
        <w:t>de los elementos que realizan funciones operativas, entre ellos su nombre debe ser protegido</w:t>
      </w:r>
      <w:r w:rsidRPr="00470460">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06BFBDE9" w14:textId="77777777" w:rsidR="00EB2080" w:rsidRPr="00470460" w:rsidRDefault="00EB2080">
      <w:pPr>
        <w:spacing w:line="360" w:lineRule="auto"/>
      </w:pPr>
    </w:p>
    <w:p w14:paraId="04E53A29" w14:textId="77777777" w:rsidR="00EB2080" w:rsidRPr="00470460" w:rsidRDefault="005B4B1B">
      <w:pPr>
        <w:pBdr>
          <w:top w:val="nil"/>
          <w:left w:val="nil"/>
          <w:bottom w:val="nil"/>
          <w:right w:val="nil"/>
          <w:between w:val="nil"/>
        </w:pBdr>
        <w:spacing w:line="360" w:lineRule="auto"/>
        <w:jc w:val="both"/>
      </w:pPr>
      <w:r w:rsidRPr="00470460">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la solicitud,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68F4F84E" w14:textId="77777777" w:rsidR="00EB2080" w:rsidRPr="00470460" w:rsidRDefault="00EB2080">
      <w:pPr>
        <w:spacing w:line="360" w:lineRule="auto"/>
      </w:pPr>
    </w:p>
    <w:p w14:paraId="18E6B822" w14:textId="77777777" w:rsidR="00EB2080" w:rsidRPr="00470460" w:rsidRDefault="005B4B1B">
      <w:pPr>
        <w:pBdr>
          <w:top w:val="nil"/>
          <w:left w:val="nil"/>
          <w:bottom w:val="nil"/>
          <w:right w:val="nil"/>
          <w:between w:val="nil"/>
        </w:pBdr>
        <w:spacing w:line="360" w:lineRule="auto"/>
        <w:jc w:val="both"/>
      </w:pPr>
      <w:r w:rsidRPr="00470460">
        <w:rPr>
          <w:rFonts w:ascii="Palatino Linotype" w:eastAsia="Palatino Linotype" w:hAnsi="Palatino Linotype" w:cs="Palatino Linotype"/>
          <w:sz w:val="22"/>
          <w:szCs w:val="22"/>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6632A420" w14:textId="77777777" w:rsidR="00EB2080" w:rsidRPr="00470460" w:rsidRDefault="00EB2080">
      <w:pPr>
        <w:spacing w:line="360" w:lineRule="auto"/>
      </w:pPr>
    </w:p>
    <w:p w14:paraId="3FCF4D2C" w14:textId="77777777" w:rsidR="00EB2080" w:rsidRPr="00470460" w:rsidRDefault="005B4B1B">
      <w:pPr>
        <w:pBdr>
          <w:top w:val="nil"/>
          <w:left w:val="nil"/>
          <w:bottom w:val="nil"/>
          <w:right w:val="nil"/>
          <w:between w:val="nil"/>
        </w:pBdr>
        <w:spacing w:line="360" w:lineRule="auto"/>
        <w:jc w:val="both"/>
      </w:pPr>
      <w:r w:rsidRPr="00470460">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0ED059E5" w14:textId="77777777" w:rsidR="00EB2080" w:rsidRPr="00470460" w:rsidRDefault="00EB2080">
      <w:pPr>
        <w:spacing w:line="360" w:lineRule="auto"/>
      </w:pPr>
    </w:p>
    <w:p w14:paraId="6A154F8D" w14:textId="77777777" w:rsidR="00EB2080" w:rsidRPr="00470460" w:rsidRDefault="005B4B1B">
      <w:pPr>
        <w:pBdr>
          <w:top w:val="nil"/>
          <w:left w:val="nil"/>
          <w:bottom w:val="nil"/>
          <w:right w:val="nil"/>
          <w:between w:val="nil"/>
        </w:pBdr>
        <w:spacing w:line="360" w:lineRule="auto"/>
        <w:jc w:val="both"/>
      </w:pPr>
      <w:r w:rsidRPr="00470460">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que establece lo siguiente:</w:t>
      </w:r>
    </w:p>
    <w:p w14:paraId="4E99B840" w14:textId="77777777" w:rsidR="00EB2080" w:rsidRPr="00470460" w:rsidRDefault="005B4B1B">
      <w:pPr>
        <w:pBdr>
          <w:top w:val="nil"/>
          <w:left w:val="nil"/>
          <w:bottom w:val="nil"/>
          <w:right w:val="nil"/>
          <w:between w:val="nil"/>
        </w:pBdr>
        <w:spacing w:line="276" w:lineRule="auto"/>
        <w:ind w:left="993" w:right="616"/>
        <w:jc w:val="both"/>
      </w:pPr>
      <w:r w:rsidRPr="00470460">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470460">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A3E5BE5" w14:textId="77777777" w:rsidR="00EB2080" w:rsidRPr="00470460" w:rsidRDefault="00EB2080">
      <w:pPr>
        <w:spacing w:line="360" w:lineRule="auto"/>
      </w:pPr>
    </w:p>
    <w:p w14:paraId="45584891" w14:textId="77777777" w:rsidR="00EB2080" w:rsidRPr="00470460" w:rsidRDefault="005B4B1B">
      <w:pPr>
        <w:pBdr>
          <w:top w:val="nil"/>
          <w:left w:val="nil"/>
          <w:bottom w:val="nil"/>
          <w:right w:val="nil"/>
          <w:between w:val="nil"/>
        </w:pBdr>
        <w:spacing w:line="360" w:lineRule="auto"/>
        <w:jc w:val="both"/>
      </w:pPr>
      <w:r w:rsidRPr="00470460">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470460">
        <w:rPr>
          <w:rFonts w:ascii="Palatino Linotype" w:eastAsia="Palatino Linotype" w:hAnsi="Palatino Linotype" w:cs="Palatino Linotype"/>
          <w:b/>
          <w:sz w:val="22"/>
          <w:szCs w:val="22"/>
        </w:rPr>
        <w:t>funciones de carácter operativo.</w:t>
      </w:r>
    </w:p>
    <w:p w14:paraId="66E4BD90" w14:textId="77777777" w:rsidR="00EB2080" w:rsidRPr="00470460" w:rsidRDefault="00EB2080">
      <w:pPr>
        <w:spacing w:line="360" w:lineRule="auto"/>
      </w:pPr>
    </w:p>
    <w:p w14:paraId="704923D0" w14:textId="77777777" w:rsidR="00EB2080" w:rsidRPr="00470460" w:rsidRDefault="005B4B1B">
      <w:pPr>
        <w:pBdr>
          <w:top w:val="nil"/>
          <w:left w:val="nil"/>
          <w:bottom w:val="nil"/>
          <w:right w:val="nil"/>
          <w:between w:val="nil"/>
        </w:pBdr>
        <w:spacing w:line="360" w:lineRule="auto"/>
        <w:jc w:val="both"/>
      </w:pPr>
      <w:r w:rsidRPr="00470460">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40EFCEFC" w14:textId="77777777" w:rsidR="00EB2080" w:rsidRPr="00470460" w:rsidRDefault="00EB2080">
      <w:pPr>
        <w:spacing w:line="360" w:lineRule="auto"/>
      </w:pPr>
    </w:p>
    <w:p w14:paraId="4AE46D17" w14:textId="77777777" w:rsidR="00EB2080" w:rsidRPr="00470460" w:rsidRDefault="005B4B1B">
      <w:pPr>
        <w:pBdr>
          <w:top w:val="nil"/>
          <w:left w:val="nil"/>
          <w:bottom w:val="nil"/>
          <w:right w:val="nil"/>
          <w:between w:val="nil"/>
        </w:pBdr>
        <w:ind w:left="851" w:right="616"/>
        <w:jc w:val="both"/>
      </w:pPr>
      <w:r w:rsidRPr="00470460">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470460">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470460">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470460">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470460">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p>
    <w:p w14:paraId="3839F980" w14:textId="77777777" w:rsidR="00EB2080" w:rsidRPr="00470460" w:rsidRDefault="00EB2080">
      <w:pPr>
        <w:ind w:left="851"/>
      </w:pPr>
    </w:p>
    <w:p w14:paraId="23257DCA" w14:textId="77777777" w:rsidR="00EB2080" w:rsidRPr="00470460" w:rsidRDefault="005B4B1B">
      <w:pPr>
        <w:pBdr>
          <w:top w:val="nil"/>
          <w:left w:val="nil"/>
          <w:bottom w:val="nil"/>
          <w:right w:val="nil"/>
          <w:between w:val="nil"/>
        </w:pBdr>
        <w:ind w:left="851" w:right="616"/>
        <w:jc w:val="both"/>
      </w:pPr>
      <w:r w:rsidRPr="00470460">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470460">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470460">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470460">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70578380" w14:textId="77777777" w:rsidR="00EB2080" w:rsidRPr="00470460" w:rsidRDefault="00EB208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85CAC86" w14:textId="77777777" w:rsidR="00EB2080" w:rsidRPr="00470460" w:rsidRDefault="005B4B1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y 186 fracción II de la Ley de Transparencia y Acceso a la Información Pública del Estado de México y Municipios, este Pleno:</w:t>
      </w:r>
    </w:p>
    <w:p w14:paraId="46538797" w14:textId="77777777" w:rsidR="00EB2080" w:rsidRPr="00470460" w:rsidRDefault="00EB208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D858FD0" w14:textId="77777777" w:rsidR="00EB2080" w:rsidRPr="00470460" w:rsidRDefault="005B4B1B">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3" w:name="_heading=h.ijv98pntcd5s" w:colFirst="0" w:colLast="0"/>
      <w:bookmarkEnd w:id="13"/>
      <w:r w:rsidRPr="00470460">
        <w:rPr>
          <w:rFonts w:ascii="Palatino Linotype" w:eastAsia="Palatino Linotype" w:hAnsi="Palatino Linotype" w:cs="Palatino Linotype"/>
          <w:b/>
          <w:sz w:val="22"/>
          <w:szCs w:val="22"/>
        </w:rPr>
        <w:t>III. R E S U E L V E</w:t>
      </w:r>
    </w:p>
    <w:p w14:paraId="57EADDE0" w14:textId="77777777" w:rsidR="00EB2080" w:rsidRPr="00470460" w:rsidRDefault="00EB2080">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684EC6DE" w14:textId="77777777" w:rsidR="00EB2080" w:rsidRPr="00470460" w:rsidRDefault="005B4B1B">
      <w:pPr>
        <w:spacing w:line="360" w:lineRule="auto"/>
        <w:jc w:val="both"/>
        <w:rPr>
          <w:rFonts w:ascii="Palatino Linotype" w:eastAsia="Palatino Linotype" w:hAnsi="Palatino Linotype" w:cs="Palatino Linotype"/>
          <w:b/>
          <w:sz w:val="22"/>
          <w:szCs w:val="22"/>
        </w:rPr>
      </w:pPr>
      <w:bookmarkStart w:id="14" w:name="_heading=h.26in1rg" w:colFirst="0" w:colLast="0"/>
      <w:bookmarkEnd w:id="14"/>
      <w:r w:rsidRPr="00470460">
        <w:rPr>
          <w:rFonts w:ascii="Palatino Linotype" w:eastAsia="Palatino Linotype" w:hAnsi="Palatino Linotype" w:cs="Palatino Linotype"/>
          <w:b/>
          <w:sz w:val="22"/>
          <w:szCs w:val="22"/>
        </w:rPr>
        <w:t xml:space="preserve">Primero. </w:t>
      </w:r>
      <w:r w:rsidRPr="00470460">
        <w:rPr>
          <w:rFonts w:ascii="Palatino Linotype" w:eastAsia="Palatino Linotype" w:hAnsi="Palatino Linotype" w:cs="Palatino Linotype"/>
          <w:sz w:val="22"/>
          <w:szCs w:val="22"/>
        </w:rPr>
        <w:t xml:space="preserve">Resultan </w:t>
      </w:r>
      <w:r w:rsidRPr="00470460">
        <w:rPr>
          <w:rFonts w:ascii="Palatino Linotype" w:eastAsia="Palatino Linotype" w:hAnsi="Palatino Linotype" w:cs="Palatino Linotype"/>
          <w:b/>
          <w:sz w:val="22"/>
          <w:szCs w:val="22"/>
        </w:rPr>
        <w:t>fundadas</w:t>
      </w:r>
      <w:r w:rsidRPr="00470460">
        <w:rPr>
          <w:rFonts w:ascii="Palatino Linotype" w:eastAsia="Palatino Linotype" w:hAnsi="Palatino Linotype" w:cs="Palatino Linotype"/>
          <w:sz w:val="22"/>
          <w:szCs w:val="22"/>
        </w:rPr>
        <w:t xml:space="preserve"> las razones o motivos de inconformidad hechos valer por la parte</w:t>
      </w:r>
      <w:r w:rsidRPr="00470460">
        <w:rPr>
          <w:rFonts w:ascii="Palatino Linotype" w:eastAsia="Palatino Linotype" w:hAnsi="Palatino Linotype" w:cs="Palatino Linotype"/>
          <w:b/>
          <w:sz w:val="22"/>
          <w:szCs w:val="22"/>
        </w:rPr>
        <w:t xml:space="preserve"> Recurrente</w:t>
      </w:r>
      <w:r w:rsidRPr="00470460">
        <w:rPr>
          <w:rFonts w:ascii="Palatino Linotype" w:eastAsia="Palatino Linotype" w:hAnsi="Palatino Linotype" w:cs="Palatino Linotype"/>
          <w:sz w:val="22"/>
          <w:szCs w:val="22"/>
        </w:rPr>
        <w:t xml:space="preserve"> en el recurso de revisión </w:t>
      </w:r>
      <w:r w:rsidRPr="00470460">
        <w:rPr>
          <w:rFonts w:ascii="Palatino Linotype" w:eastAsia="Palatino Linotype" w:hAnsi="Palatino Linotype" w:cs="Palatino Linotype"/>
          <w:b/>
          <w:sz w:val="22"/>
          <w:szCs w:val="22"/>
        </w:rPr>
        <w:t>09274/INFOEM/IP/RR/2025</w:t>
      </w:r>
      <w:r w:rsidRPr="00470460">
        <w:rPr>
          <w:rFonts w:ascii="Palatino Linotype" w:eastAsia="Palatino Linotype" w:hAnsi="Palatino Linotype" w:cs="Palatino Linotype"/>
          <w:sz w:val="22"/>
          <w:szCs w:val="22"/>
        </w:rPr>
        <w:t xml:space="preserve">; por lo que, en términos del </w:t>
      </w:r>
      <w:r w:rsidRPr="00470460">
        <w:rPr>
          <w:rFonts w:ascii="Palatino Linotype" w:eastAsia="Palatino Linotype" w:hAnsi="Palatino Linotype" w:cs="Palatino Linotype"/>
          <w:b/>
          <w:sz w:val="22"/>
          <w:szCs w:val="22"/>
        </w:rPr>
        <w:t>Considerando</w:t>
      </w:r>
      <w:r w:rsidRPr="00470460">
        <w:rPr>
          <w:rFonts w:ascii="Palatino Linotype" w:eastAsia="Palatino Linotype" w:hAnsi="Palatino Linotype" w:cs="Palatino Linotype"/>
          <w:sz w:val="22"/>
          <w:szCs w:val="22"/>
        </w:rPr>
        <w:t xml:space="preserve"> </w:t>
      </w:r>
      <w:r w:rsidRPr="00470460">
        <w:rPr>
          <w:rFonts w:ascii="Palatino Linotype" w:eastAsia="Palatino Linotype" w:hAnsi="Palatino Linotype" w:cs="Palatino Linotype"/>
          <w:b/>
          <w:sz w:val="22"/>
          <w:szCs w:val="22"/>
        </w:rPr>
        <w:t xml:space="preserve">Cuarto </w:t>
      </w:r>
      <w:r w:rsidRPr="00470460">
        <w:rPr>
          <w:rFonts w:ascii="Palatino Linotype" w:eastAsia="Palatino Linotype" w:hAnsi="Palatino Linotype" w:cs="Palatino Linotype"/>
          <w:sz w:val="22"/>
          <w:szCs w:val="22"/>
        </w:rPr>
        <w:t xml:space="preserve">de esta resolución, se </w:t>
      </w:r>
      <w:r w:rsidRPr="00470460">
        <w:rPr>
          <w:rFonts w:ascii="Palatino Linotype" w:eastAsia="Palatino Linotype" w:hAnsi="Palatino Linotype" w:cs="Palatino Linotype"/>
          <w:b/>
          <w:sz w:val="22"/>
          <w:szCs w:val="22"/>
        </w:rPr>
        <w:t xml:space="preserve">Modifica </w:t>
      </w:r>
      <w:r w:rsidRPr="00470460">
        <w:rPr>
          <w:rFonts w:ascii="Palatino Linotype" w:eastAsia="Palatino Linotype" w:hAnsi="Palatino Linotype" w:cs="Palatino Linotype"/>
          <w:sz w:val="22"/>
          <w:szCs w:val="22"/>
        </w:rPr>
        <w:t xml:space="preserve">la respuesta emitida por el </w:t>
      </w:r>
      <w:r w:rsidRPr="00470460">
        <w:rPr>
          <w:rFonts w:ascii="Palatino Linotype" w:eastAsia="Palatino Linotype" w:hAnsi="Palatino Linotype" w:cs="Palatino Linotype"/>
          <w:b/>
          <w:sz w:val="22"/>
          <w:szCs w:val="22"/>
        </w:rPr>
        <w:t xml:space="preserve">Sujeto Obligado. </w:t>
      </w:r>
    </w:p>
    <w:p w14:paraId="31303374"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2132A5D6" w14:textId="77777777" w:rsidR="00EB2080" w:rsidRPr="00470460" w:rsidRDefault="005B4B1B">
      <w:pPr>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sz w:val="22"/>
          <w:szCs w:val="22"/>
        </w:rPr>
        <w:t xml:space="preserve">Segundo. </w:t>
      </w:r>
      <w:r w:rsidRPr="00470460">
        <w:rPr>
          <w:rFonts w:ascii="Palatino Linotype" w:eastAsia="Palatino Linotype" w:hAnsi="Palatino Linotype" w:cs="Palatino Linotype"/>
          <w:sz w:val="22"/>
          <w:szCs w:val="22"/>
        </w:rPr>
        <w:t xml:space="preserve">Se </w:t>
      </w:r>
      <w:r w:rsidRPr="00470460">
        <w:rPr>
          <w:rFonts w:ascii="Palatino Linotype" w:eastAsia="Palatino Linotype" w:hAnsi="Palatino Linotype" w:cs="Palatino Linotype"/>
          <w:b/>
          <w:sz w:val="22"/>
          <w:szCs w:val="22"/>
        </w:rPr>
        <w:t xml:space="preserve">Ordena </w:t>
      </w:r>
      <w:r w:rsidRPr="00470460">
        <w:rPr>
          <w:rFonts w:ascii="Palatino Linotype" w:eastAsia="Palatino Linotype" w:hAnsi="Palatino Linotype" w:cs="Palatino Linotype"/>
          <w:sz w:val="22"/>
          <w:szCs w:val="22"/>
        </w:rPr>
        <w:t xml:space="preserve">al </w:t>
      </w:r>
      <w:r w:rsidRPr="00470460">
        <w:rPr>
          <w:rFonts w:ascii="Palatino Linotype" w:eastAsia="Palatino Linotype" w:hAnsi="Palatino Linotype" w:cs="Palatino Linotype"/>
          <w:b/>
          <w:sz w:val="22"/>
          <w:szCs w:val="22"/>
        </w:rPr>
        <w:t>Sujeto Obligado</w:t>
      </w:r>
      <w:r w:rsidRPr="00470460">
        <w:rPr>
          <w:rFonts w:ascii="Palatino Linotype" w:eastAsia="Palatino Linotype" w:hAnsi="Palatino Linotype" w:cs="Palatino Linotype"/>
          <w:sz w:val="22"/>
          <w:szCs w:val="22"/>
        </w:rPr>
        <w:t xml:space="preserve"> haga entrega, a la parte</w:t>
      </w:r>
      <w:r w:rsidRPr="00470460">
        <w:rPr>
          <w:rFonts w:ascii="Palatino Linotype" w:eastAsia="Palatino Linotype" w:hAnsi="Palatino Linotype" w:cs="Palatino Linotype"/>
          <w:b/>
          <w:sz w:val="22"/>
          <w:szCs w:val="22"/>
        </w:rPr>
        <w:t xml:space="preserve"> Recurrente,</w:t>
      </w:r>
      <w:r w:rsidRPr="00470460">
        <w:rPr>
          <w:rFonts w:ascii="Palatino Linotype" w:eastAsia="Palatino Linotype" w:hAnsi="Palatino Linotype" w:cs="Palatino Linotype"/>
          <w:sz w:val="22"/>
          <w:szCs w:val="22"/>
        </w:rPr>
        <w:t xml:space="preserve"> vía </w:t>
      </w:r>
      <w:r w:rsidRPr="00470460">
        <w:rPr>
          <w:rFonts w:ascii="Palatino Linotype" w:eastAsia="Palatino Linotype" w:hAnsi="Palatino Linotype" w:cs="Palatino Linotype"/>
          <w:b/>
          <w:sz w:val="22"/>
          <w:szCs w:val="22"/>
        </w:rPr>
        <w:t xml:space="preserve">SAIMEX, </w:t>
      </w:r>
      <w:r w:rsidRPr="00470460">
        <w:rPr>
          <w:rFonts w:ascii="Palatino Linotype" w:eastAsia="Palatino Linotype" w:hAnsi="Palatino Linotype" w:cs="Palatino Linotype"/>
          <w:sz w:val="22"/>
          <w:szCs w:val="22"/>
        </w:rPr>
        <w:t xml:space="preserve">en términos de los </w:t>
      </w:r>
      <w:r w:rsidRPr="00470460">
        <w:rPr>
          <w:rFonts w:ascii="Palatino Linotype" w:eastAsia="Palatino Linotype" w:hAnsi="Palatino Linotype" w:cs="Palatino Linotype"/>
          <w:b/>
          <w:sz w:val="22"/>
          <w:szCs w:val="22"/>
        </w:rPr>
        <w:t>Considerandos</w:t>
      </w:r>
      <w:r w:rsidRPr="00470460">
        <w:rPr>
          <w:rFonts w:ascii="Palatino Linotype" w:eastAsia="Palatino Linotype" w:hAnsi="Palatino Linotype" w:cs="Palatino Linotype"/>
          <w:sz w:val="22"/>
          <w:szCs w:val="22"/>
        </w:rPr>
        <w:t xml:space="preserve"> </w:t>
      </w:r>
      <w:r w:rsidRPr="00470460">
        <w:rPr>
          <w:rFonts w:ascii="Palatino Linotype" w:eastAsia="Palatino Linotype" w:hAnsi="Palatino Linotype" w:cs="Palatino Linotype"/>
          <w:b/>
          <w:sz w:val="22"/>
          <w:szCs w:val="22"/>
        </w:rPr>
        <w:t>Cuarto y Quinto</w:t>
      </w:r>
      <w:r w:rsidRPr="00470460">
        <w:rPr>
          <w:rFonts w:ascii="Palatino Linotype" w:eastAsia="Palatino Linotype" w:hAnsi="Palatino Linotype" w:cs="Palatino Linotype"/>
          <w:sz w:val="22"/>
          <w:szCs w:val="22"/>
        </w:rPr>
        <w:t>, en versión pública, de lo siguiente:</w:t>
      </w:r>
    </w:p>
    <w:p w14:paraId="2F10BB2A" w14:textId="77777777" w:rsidR="00EB2080" w:rsidRPr="00470460" w:rsidRDefault="00EB2080">
      <w:pPr>
        <w:spacing w:line="360" w:lineRule="auto"/>
        <w:ind w:right="49"/>
        <w:jc w:val="both"/>
        <w:rPr>
          <w:rFonts w:ascii="Palatino Linotype" w:eastAsia="Palatino Linotype" w:hAnsi="Palatino Linotype" w:cs="Palatino Linotype"/>
          <w:sz w:val="22"/>
          <w:szCs w:val="22"/>
        </w:rPr>
      </w:pPr>
    </w:p>
    <w:p w14:paraId="2FE90B7B" w14:textId="77777777" w:rsidR="00EB2080" w:rsidRPr="00470460" w:rsidRDefault="005B4B1B">
      <w:pPr>
        <w:numPr>
          <w:ilvl w:val="0"/>
          <w:numId w:val="2"/>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sz w:val="22"/>
          <w:szCs w:val="22"/>
        </w:rPr>
        <w:t xml:space="preserve">Los recibos de nómina de la primera quincena de junio de dos mil veinticinco, de todos los servidores públicos adscritos al Ayuntamiento de Acambay de Ruiz Castañeda, incluidos los proporcionados en respuesta. </w:t>
      </w:r>
    </w:p>
    <w:p w14:paraId="1A6A43A1" w14:textId="77777777" w:rsidR="00EB2080" w:rsidRPr="00470460" w:rsidRDefault="00EB208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79B13813" w14:textId="77777777" w:rsidR="00EB2080" w:rsidRPr="00470460" w:rsidRDefault="005B4B1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70460">
        <w:rPr>
          <w:rFonts w:ascii="Palatino Linotype" w:eastAsia="Palatino Linotype" w:hAnsi="Palatino Linotype" w:cs="Palatino Linotype"/>
          <w:i/>
          <w:sz w:val="22"/>
          <w:szCs w:val="22"/>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470460">
        <w:rPr>
          <w:rFonts w:ascii="Palatino Linotype" w:eastAsia="Palatino Linotype" w:hAnsi="Palatino Linotype" w:cs="Palatino Linotype"/>
          <w:b/>
          <w:i/>
          <w:sz w:val="22"/>
          <w:szCs w:val="22"/>
        </w:rPr>
        <w:t>Recurrente</w:t>
      </w:r>
      <w:r w:rsidRPr="00470460">
        <w:rPr>
          <w:rFonts w:ascii="Palatino Linotype" w:eastAsia="Palatino Linotype" w:hAnsi="Palatino Linotype" w:cs="Palatino Linotype"/>
          <w:i/>
          <w:sz w:val="22"/>
          <w:szCs w:val="22"/>
        </w:rPr>
        <w:t>.</w:t>
      </w:r>
    </w:p>
    <w:p w14:paraId="1EC120C6" w14:textId="77777777" w:rsidR="00EB2080" w:rsidRPr="00470460" w:rsidRDefault="00EB208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721306BF" w14:textId="77777777" w:rsidR="00EB2080" w:rsidRPr="00470460" w:rsidRDefault="005B4B1B">
      <w:pPr>
        <w:spacing w:line="360" w:lineRule="auto"/>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sz w:val="22"/>
          <w:szCs w:val="22"/>
        </w:rPr>
        <w:t xml:space="preserve">Tercero. Notifíquese </w:t>
      </w:r>
      <w:r w:rsidRPr="00470460">
        <w:rPr>
          <w:rFonts w:ascii="Palatino Linotype" w:eastAsia="Palatino Linotype" w:hAnsi="Palatino Linotype" w:cs="Palatino Linotype"/>
          <w:sz w:val="22"/>
          <w:szCs w:val="22"/>
        </w:rPr>
        <w:t>vía</w:t>
      </w:r>
      <w:r w:rsidRPr="00470460">
        <w:rPr>
          <w:rFonts w:ascii="Palatino Linotype" w:eastAsia="Palatino Linotype" w:hAnsi="Palatino Linotype" w:cs="Palatino Linotype"/>
          <w:b/>
          <w:sz w:val="22"/>
          <w:szCs w:val="22"/>
        </w:rPr>
        <w:t xml:space="preserve"> SAIMEX, </w:t>
      </w:r>
      <w:r w:rsidRPr="00470460">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EF6BDC7" w14:textId="77777777" w:rsidR="00EB2080" w:rsidRPr="00470460" w:rsidRDefault="00EB2080">
      <w:pPr>
        <w:spacing w:line="360" w:lineRule="auto"/>
        <w:jc w:val="both"/>
        <w:rPr>
          <w:rFonts w:ascii="Palatino Linotype" w:eastAsia="Palatino Linotype" w:hAnsi="Palatino Linotype" w:cs="Palatino Linotype"/>
          <w:sz w:val="22"/>
          <w:szCs w:val="22"/>
        </w:rPr>
      </w:pPr>
    </w:p>
    <w:p w14:paraId="3ADB66D1" w14:textId="77777777" w:rsidR="00EB2080" w:rsidRPr="00470460" w:rsidRDefault="005B4B1B">
      <w:pPr>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sz w:val="22"/>
          <w:szCs w:val="22"/>
        </w:rPr>
        <w:t>Cuarto. Notifíquese</w:t>
      </w:r>
      <w:r w:rsidRPr="00470460">
        <w:rPr>
          <w:rFonts w:ascii="Palatino Linotype" w:eastAsia="Palatino Linotype" w:hAnsi="Palatino Linotype" w:cs="Palatino Linotype"/>
          <w:sz w:val="22"/>
          <w:szCs w:val="22"/>
        </w:rPr>
        <w:t xml:space="preserve"> vía </w:t>
      </w:r>
      <w:r w:rsidRPr="00470460">
        <w:rPr>
          <w:rFonts w:ascii="Palatino Linotype" w:eastAsia="Palatino Linotype" w:hAnsi="Palatino Linotype" w:cs="Palatino Linotype"/>
          <w:b/>
          <w:sz w:val="22"/>
          <w:szCs w:val="22"/>
        </w:rPr>
        <w:t>SAIMEX,</w:t>
      </w:r>
      <w:r w:rsidRPr="00470460">
        <w:rPr>
          <w:rFonts w:ascii="Palatino Linotype" w:eastAsia="Palatino Linotype" w:hAnsi="Palatino Linotype" w:cs="Palatino Linotype"/>
          <w:sz w:val="22"/>
          <w:szCs w:val="22"/>
        </w:rPr>
        <w:t xml:space="preserve"> al Titular de la Unidad de Transparencia del </w:t>
      </w:r>
      <w:r w:rsidRPr="00470460">
        <w:rPr>
          <w:rFonts w:ascii="Palatino Linotype" w:eastAsia="Palatino Linotype" w:hAnsi="Palatino Linotype" w:cs="Palatino Linotype"/>
          <w:b/>
          <w:sz w:val="22"/>
          <w:szCs w:val="22"/>
        </w:rPr>
        <w:t>Sujeto Obligado</w:t>
      </w:r>
      <w:r w:rsidRPr="00470460">
        <w:rPr>
          <w:rFonts w:ascii="Palatino Linotype" w:eastAsia="Palatino Linotype" w:hAnsi="Palatino Linotype" w:cs="Palatino Linotype"/>
          <w:sz w:val="22"/>
          <w:szCs w:val="22"/>
        </w:rPr>
        <w:t>,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E042C82" w14:textId="77777777" w:rsidR="00EB2080" w:rsidRPr="00470460" w:rsidRDefault="00EB2080">
      <w:pPr>
        <w:spacing w:line="360" w:lineRule="auto"/>
        <w:ind w:right="49"/>
        <w:jc w:val="both"/>
        <w:rPr>
          <w:rFonts w:ascii="Palatino Linotype" w:eastAsia="Palatino Linotype" w:hAnsi="Palatino Linotype" w:cs="Palatino Linotype"/>
          <w:sz w:val="22"/>
          <w:szCs w:val="22"/>
        </w:rPr>
      </w:pPr>
    </w:p>
    <w:p w14:paraId="512C1CC4" w14:textId="77777777" w:rsidR="00EB2080" w:rsidRPr="00470460" w:rsidRDefault="005B4B1B">
      <w:pPr>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sz w:val="22"/>
          <w:szCs w:val="22"/>
        </w:rPr>
        <w:t xml:space="preserve">Quinto. Notifíquese </w:t>
      </w:r>
      <w:r w:rsidRPr="00470460">
        <w:rPr>
          <w:rFonts w:ascii="Palatino Linotype" w:eastAsia="Palatino Linotype" w:hAnsi="Palatino Linotype" w:cs="Palatino Linotype"/>
          <w:sz w:val="22"/>
          <w:szCs w:val="22"/>
        </w:rPr>
        <w:t>vía</w:t>
      </w:r>
      <w:r w:rsidRPr="00470460">
        <w:rPr>
          <w:rFonts w:ascii="Palatino Linotype" w:eastAsia="Palatino Linotype" w:hAnsi="Palatino Linotype" w:cs="Palatino Linotype"/>
          <w:b/>
          <w:sz w:val="22"/>
          <w:szCs w:val="22"/>
        </w:rPr>
        <w:t xml:space="preserve"> SAIMEX, </w:t>
      </w:r>
      <w:r w:rsidRPr="00470460">
        <w:rPr>
          <w:rFonts w:ascii="Palatino Linotype" w:eastAsia="Palatino Linotype" w:hAnsi="Palatino Linotype" w:cs="Palatino Linotype"/>
          <w:sz w:val="22"/>
          <w:szCs w:val="22"/>
        </w:rPr>
        <w:t>a</w:t>
      </w:r>
      <w:r w:rsidRPr="00470460">
        <w:rPr>
          <w:rFonts w:ascii="Palatino Linotype" w:eastAsia="Palatino Linotype" w:hAnsi="Palatino Linotype" w:cs="Palatino Linotype"/>
          <w:b/>
          <w:sz w:val="22"/>
          <w:szCs w:val="22"/>
        </w:rPr>
        <w:t xml:space="preserve"> </w:t>
      </w:r>
      <w:r w:rsidRPr="00470460">
        <w:rPr>
          <w:rFonts w:ascii="Palatino Linotype" w:eastAsia="Palatino Linotype" w:hAnsi="Palatino Linotype" w:cs="Palatino Linotype"/>
          <w:sz w:val="22"/>
          <w:szCs w:val="22"/>
        </w:rPr>
        <w:t>la parte</w:t>
      </w:r>
      <w:r w:rsidRPr="00470460">
        <w:rPr>
          <w:rFonts w:ascii="Palatino Linotype" w:eastAsia="Palatino Linotype" w:hAnsi="Palatino Linotype" w:cs="Palatino Linotype"/>
          <w:b/>
          <w:sz w:val="22"/>
          <w:szCs w:val="22"/>
        </w:rPr>
        <w:t xml:space="preserve"> Recurrente</w:t>
      </w:r>
      <w:r w:rsidRPr="00470460">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 </w:t>
      </w:r>
    </w:p>
    <w:p w14:paraId="2458651E" w14:textId="77777777" w:rsidR="00EB2080" w:rsidRPr="00470460" w:rsidRDefault="00EB2080">
      <w:pPr>
        <w:spacing w:line="360" w:lineRule="auto"/>
        <w:ind w:right="49"/>
        <w:jc w:val="both"/>
        <w:rPr>
          <w:rFonts w:ascii="Palatino Linotype" w:eastAsia="Palatino Linotype" w:hAnsi="Palatino Linotype" w:cs="Palatino Linotype"/>
          <w:sz w:val="22"/>
          <w:szCs w:val="22"/>
        </w:rPr>
      </w:pPr>
    </w:p>
    <w:p w14:paraId="6E2C0889" w14:textId="77777777" w:rsidR="00EB2080" w:rsidRPr="00470460" w:rsidRDefault="005B4B1B">
      <w:pPr>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sz w:val="22"/>
          <w:szCs w:val="22"/>
        </w:rPr>
        <w:t>Sexto.</w:t>
      </w:r>
      <w:r w:rsidRPr="00470460">
        <w:rPr>
          <w:rFonts w:ascii="Palatino Linotype" w:eastAsia="Palatino Linotype" w:hAnsi="Palatino Linotype" w:cs="Palatino Linotype"/>
          <w:sz w:val="22"/>
          <w:szCs w:val="22"/>
        </w:rPr>
        <w:t xml:space="preserve"> </w:t>
      </w:r>
      <w:r w:rsidRPr="00470460">
        <w:rPr>
          <w:rFonts w:ascii="Palatino Linotype" w:eastAsia="Palatino Linotype" w:hAnsi="Palatino Linotype" w:cs="Palatino Linotype"/>
          <w:b/>
          <w:sz w:val="22"/>
          <w:szCs w:val="22"/>
        </w:rPr>
        <w:t xml:space="preserve">Gírese </w:t>
      </w:r>
      <w:r w:rsidRPr="00470460">
        <w:rPr>
          <w:rFonts w:ascii="Palatino Linotype" w:eastAsia="Palatino Linotype" w:hAnsi="Palatino Linotype" w:cs="Palatino Linotype"/>
          <w:sz w:val="22"/>
          <w:szCs w:val="22"/>
        </w:rPr>
        <w:t xml:space="preserve">oficio a la </w:t>
      </w:r>
      <w:r w:rsidRPr="00470460">
        <w:rPr>
          <w:rFonts w:ascii="Palatino Linotype" w:eastAsia="Palatino Linotype" w:hAnsi="Palatino Linotype" w:cs="Palatino Linotype"/>
          <w:b/>
          <w:sz w:val="22"/>
          <w:szCs w:val="22"/>
        </w:rPr>
        <w:t>Dirección de Protección de Datos Personales de este Instituto</w:t>
      </w:r>
      <w:r w:rsidRPr="00470460">
        <w:rPr>
          <w:rFonts w:ascii="Palatino Linotype" w:eastAsia="Palatino Linotype" w:hAnsi="Palatino Linotype" w:cs="Palatino Linotype"/>
          <w:sz w:val="22"/>
          <w:szCs w:val="22"/>
        </w:rPr>
        <w:t xml:space="preserve">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w:t>
      </w:r>
      <w:r w:rsidRPr="00470460">
        <w:rPr>
          <w:rFonts w:ascii="Palatino Linotype" w:eastAsia="Palatino Linotype" w:hAnsi="Palatino Linotype" w:cs="Palatino Linotype"/>
          <w:b/>
          <w:sz w:val="22"/>
          <w:szCs w:val="22"/>
        </w:rPr>
        <w:t>Cuarto</w:t>
      </w:r>
      <w:r w:rsidRPr="00470460">
        <w:rPr>
          <w:rFonts w:ascii="Palatino Linotype" w:eastAsia="Palatino Linotype" w:hAnsi="Palatino Linotype" w:cs="Palatino Linotype"/>
          <w:sz w:val="22"/>
          <w:szCs w:val="22"/>
        </w:rPr>
        <w:t xml:space="preserve"> de la presente resolución.</w:t>
      </w:r>
    </w:p>
    <w:p w14:paraId="2A506B67" w14:textId="77777777" w:rsidR="00EB2080" w:rsidRPr="00470460" w:rsidRDefault="00EB2080">
      <w:pPr>
        <w:spacing w:line="360" w:lineRule="auto"/>
        <w:ind w:right="49"/>
        <w:jc w:val="both"/>
        <w:rPr>
          <w:rFonts w:ascii="Palatino Linotype" w:eastAsia="Palatino Linotype" w:hAnsi="Palatino Linotype" w:cs="Palatino Linotype"/>
          <w:sz w:val="22"/>
          <w:szCs w:val="22"/>
        </w:rPr>
      </w:pPr>
    </w:p>
    <w:p w14:paraId="6A351D2A" w14:textId="77777777" w:rsidR="00EB2080" w:rsidRPr="00470460" w:rsidRDefault="005B4B1B">
      <w:pPr>
        <w:spacing w:line="360" w:lineRule="auto"/>
        <w:ind w:right="49"/>
        <w:jc w:val="both"/>
        <w:rPr>
          <w:rFonts w:ascii="Palatino Linotype" w:eastAsia="Palatino Linotype" w:hAnsi="Palatino Linotype" w:cs="Palatino Linotype"/>
          <w:sz w:val="22"/>
          <w:szCs w:val="22"/>
        </w:rPr>
      </w:pPr>
      <w:r w:rsidRPr="00470460">
        <w:rPr>
          <w:rFonts w:ascii="Palatino Linotype" w:eastAsia="Palatino Linotype" w:hAnsi="Palatino Linotype" w:cs="Palatino Linotype"/>
          <w:b/>
          <w:sz w:val="22"/>
          <w:szCs w:val="22"/>
        </w:rPr>
        <w:t>Séptimo</w:t>
      </w:r>
      <w:r w:rsidRPr="00470460">
        <w:rPr>
          <w:rFonts w:ascii="Palatino Linotype" w:eastAsia="Palatino Linotype" w:hAnsi="Palatino Linotype" w:cs="Palatino Linotype"/>
          <w:sz w:val="22"/>
          <w:szCs w:val="22"/>
        </w:rPr>
        <w:t xml:space="preserve">. </w:t>
      </w:r>
      <w:r w:rsidRPr="00470460">
        <w:rPr>
          <w:rFonts w:ascii="Palatino Linotype" w:eastAsia="Palatino Linotype" w:hAnsi="Palatino Linotype" w:cs="Palatino Linotype"/>
          <w:b/>
          <w:sz w:val="22"/>
          <w:szCs w:val="22"/>
        </w:rPr>
        <w:t>Gírese</w:t>
      </w:r>
      <w:r w:rsidRPr="00470460">
        <w:rPr>
          <w:rFonts w:ascii="Palatino Linotype" w:eastAsia="Palatino Linotype" w:hAnsi="Palatino Linotype" w:cs="Palatino Linotype"/>
          <w:sz w:val="22"/>
          <w:szCs w:val="22"/>
        </w:rPr>
        <w:t xml:space="preserve"> oficio a la </w:t>
      </w:r>
      <w:r w:rsidRPr="00470460">
        <w:rPr>
          <w:rFonts w:ascii="Palatino Linotype" w:eastAsia="Palatino Linotype" w:hAnsi="Palatino Linotype" w:cs="Palatino Linotype"/>
          <w:b/>
          <w:sz w:val="22"/>
          <w:szCs w:val="22"/>
        </w:rPr>
        <w:t>Secretaría Técnica del Pleno de este Instituto</w:t>
      </w:r>
      <w:r w:rsidRPr="00470460">
        <w:rPr>
          <w:rFonts w:ascii="Palatino Linotype" w:eastAsia="Palatino Linotype" w:hAnsi="Palatino Linotype" w:cs="Palatino Linotype"/>
          <w:sz w:val="22"/>
          <w:szCs w:val="22"/>
        </w:rPr>
        <w:t xml:space="preserve"> para hacer de su conocimiento la presente resolución, para efectos de que en ejercicio de sus atribuciones y de conformidad con el artículo 190, de la Ley de Transparencia y Acceso a la Información Pública del Estado de México y Municipios, determine lo conducente, en términos de lo señalado en el considerando</w:t>
      </w:r>
      <w:r w:rsidRPr="00470460">
        <w:rPr>
          <w:rFonts w:ascii="Palatino Linotype" w:eastAsia="Palatino Linotype" w:hAnsi="Palatino Linotype" w:cs="Palatino Linotype"/>
          <w:b/>
          <w:sz w:val="22"/>
          <w:szCs w:val="22"/>
        </w:rPr>
        <w:t xml:space="preserve"> Cuarto </w:t>
      </w:r>
      <w:r w:rsidRPr="00470460">
        <w:rPr>
          <w:rFonts w:ascii="Palatino Linotype" w:eastAsia="Palatino Linotype" w:hAnsi="Palatino Linotype" w:cs="Palatino Linotype"/>
          <w:sz w:val="22"/>
          <w:szCs w:val="22"/>
        </w:rPr>
        <w:t>de la presente resolución.</w:t>
      </w:r>
    </w:p>
    <w:p w14:paraId="12ACD0CB" w14:textId="77777777" w:rsidR="00EB2080" w:rsidRPr="00470460" w:rsidRDefault="00EB2080">
      <w:pPr>
        <w:spacing w:line="360" w:lineRule="auto"/>
        <w:jc w:val="both"/>
        <w:rPr>
          <w:rFonts w:ascii="Palatino Linotype" w:eastAsia="Palatino Linotype" w:hAnsi="Palatino Linotype" w:cs="Palatino Linotype"/>
          <w:sz w:val="22"/>
          <w:szCs w:val="22"/>
        </w:rPr>
      </w:pPr>
      <w:bookmarkStart w:id="15" w:name="_heading=h.17dp8vu" w:colFirst="0" w:colLast="0"/>
      <w:bookmarkEnd w:id="15"/>
    </w:p>
    <w:p w14:paraId="0AD2AAE1" w14:textId="77777777" w:rsidR="00EB2080" w:rsidRPr="00B24554" w:rsidRDefault="005B4B1B">
      <w:pPr>
        <w:spacing w:line="360" w:lineRule="auto"/>
        <w:jc w:val="both"/>
        <w:rPr>
          <w:rFonts w:ascii="Palatino Linotype" w:eastAsia="Palatino Linotype" w:hAnsi="Palatino Linotype" w:cs="Palatino Linotype"/>
          <w:sz w:val="22"/>
          <w:szCs w:val="22"/>
        </w:rPr>
        <w:sectPr w:rsidR="00EB2080" w:rsidRPr="00B24554">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pPr>
      <w:bookmarkStart w:id="16" w:name="_heading=h.1t3h5sf" w:colFirst="0" w:colLast="0"/>
      <w:bookmarkEnd w:id="16"/>
      <w:r w:rsidRPr="0047046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577133" w:rsidRPr="00470460">
        <w:rPr>
          <w:rFonts w:ascii="Palatino Linotype" w:eastAsia="Palatino Linotype" w:hAnsi="Palatino Linotype" w:cs="Palatino Linotype"/>
          <w:sz w:val="22"/>
          <w:szCs w:val="22"/>
        </w:rPr>
        <w:t>, EMITIENDO VOTO PARTICULAR</w:t>
      </w:r>
      <w:r w:rsidRPr="00470460">
        <w:rPr>
          <w:rFonts w:ascii="Palatino Linotype" w:eastAsia="Palatino Linotype" w:hAnsi="Palatino Linotype" w:cs="Palatino Linotype"/>
          <w:sz w:val="22"/>
          <w:szCs w:val="22"/>
        </w:rPr>
        <w:t xml:space="preserve"> Y GUADALUPE RAMÍREZ PEÑA; EN LA TRIGÉSIMA QUINTA SESIÓN ORDINARIA, CELEBRADA EL PRIMERO DE OCTUBRE DE DOS MIL VEINTICINCO, ANTE EL SECRETARIO TÉCNICO DEL PLENO ALEXIS TAPIA RAMÍREZ.</w:t>
      </w:r>
      <w:r w:rsidRPr="00B24554">
        <w:rPr>
          <w:rFonts w:ascii="Palatino Linotype" w:eastAsia="Palatino Linotype" w:hAnsi="Palatino Linotype" w:cs="Palatino Linotype"/>
          <w:sz w:val="22"/>
          <w:szCs w:val="22"/>
        </w:rPr>
        <w:t xml:space="preserve"> </w:t>
      </w:r>
    </w:p>
    <w:p w14:paraId="4EF236E1" w14:textId="77777777" w:rsidR="00EB2080" w:rsidRPr="00B24554" w:rsidRDefault="00EB2080">
      <w:pPr>
        <w:spacing w:line="360" w:lineRule="auto"/>
        <w:jc w:val="both"/>
        <w:rPr>
          <w:rFonts w:ascii="Palatino Linotype" w:eastAsia="Palatino Linotype" w:hAnsi="Palatino Linotype" w:cs="Palatino Linotype"/>
          <w:sz w:val="22"/>
          <w:szCs w:val="22"/>
        </w:rPr>
      </w:pPr>
    </w:p>
    <w:sectPr w:rsidR="00EB2080" w:rsidRPr="00B24554">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E0DD0" w14:textId="77777777" w:rsidR="009E6656" w:rsidRDefault="009E6656">
      <w:r>
        <w:separator/>
      </w:r>
    </w:p>
  </w:endnote>
  <w:endnote w:type="continuationSeparator" w:id="0">
    <w:p w14:paraId="0116D30C" w14:textId="77777777" w:rsidR="009E6656" w:rsidRDefault="009E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32938" w14:textId="3DA78E49" w:rsidR="00EB2080" w:rsidRDefault="005B4B1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47807">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47807">
      <w:rPr>
        <w:rFonts w:ascii="Palatino Linotype" w:eastAsia="Palatino Linotype" w:hAnsi="Palatino Linotype" w:cs="Palatino Linotype"/>
        <w:b/>
        <w:noProof/>
        <w:color w:val="000000"/>
        <w:sz w:val="20"/>
        <w:szCs w:val="20"/>
      </w:rPr>
      <w:t>59</w:t>
    </w:r>
    <w:r>
      <w:rPr>
        <w:rFonts w:ascii="Palatino Linotype" w:eastAsia="Palatino Linotype" w:hAnsi="Palatino Linotype" w:cs="Palatino Linotype"/>
        <w:b/>
        <w:color w:val="000000"/>
        <w:sz w:val="20"/>
        <w:szCs w:val="20"/>
      </w:rPr>
      <w:fldChar w:fldCharType="end"/>
    </w:r>
  </w:p>
  <w:p w14:paraId="0AD13060" w14:textId="77777777" w:rsidR="00EB2080" w:rsidRDefault="00EB208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251B" w14:textId="3A1311E9" w:rsidR="00EB2080" w:rsidRDefault="005B4B1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4780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47807">
      <w:rPr>
        <w:rFonts w:ascii="Palatino Linotype" w:eastAsia="Palatino Linotype" w:hAnsi="Palatino Linotype" w:cs="Palatino Linotype"/>
        <w:b/>
        <w:noProof/>
        <w:color w:val="000000"/>
        <w:sz w:val="20"/>
        <w:szCs w:val="20"/>
      </w:rPr>
      <w:t>59</w:t>
    </w:r>
    <w:r>
      <w:rPr>
        <w:rFonts w:ascii="Palatino Linotype" w:eastAsia="Palatino Linotype" w:hAnsi="Palatino Linotype" w:cs="Palatino Linotype"/>
        <w:b/>
        <w:color w:val="000000"/>
        <w:sz w:val="20"/>
        <w:szCs w:val="20"/>
      </w:rPr>
      <w:fldChar w:fldCharType="end"/>
    </w:r>
  </w:p>
  <w:p w14:paraId="0E676FE7" w14:textId="77777777" w:rsidR="00EB2080" w:rsidRDefault="00EB208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6BC66" w14:textId="1AB8901B" w:rsidR="00EB2080" w:rsidRDefault="005B4B1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Página 54</w:t>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47807">
      <w:rPr>
        <w:rFonts w:ascii="Palatino Linotype" w:eastAsia="Palatino Linotype" w:hAnsi="Palatino Linotype" w:cs="Palatino Linotype"/>
        <w:b/>
        <w:noProof/>
        <w:color w:val="000000"/>
        <w:sz w:val="20"/>
        <w:szCs w:val="20"/>
      </w:rPr>
      <w:t>59</w:t>
    </w:r>
    <w:r>
      <w:rPr>
        <w:rFonts w:ascii="Palatino Linotype" w:eastAsia="Palatino Linotype" w:hAnsi="Palatino Linotype" w:cs="Palatino Linotype"/>
        <w:b/>
        <w:color w:val="000000"/>
        <w:sz w:val="20"/>
        <w:szCs w:val="20"/>
      </w:rPr>
      <w:fldChar w:fldCharType="end"/>
    </w:r>
  </w:p>
  <w:p w14:paraId="28167663" w14:textId="77777777" w:rsidR="00EB2080" w:rsidRDefault="00EB208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8F577" w14:textId="77777777" w:rsidR="009E6656" w:rsidRDefault="009E6656">
      <w:r>
        <w:separator/>
      </w:r>
    </w:p>
  </w:footnote>
  <w:footnote w:type="continuationSeparator" w:id="0">
    <w:p w14:paraId="31D87E9D" w14:textId="77777777" w:rsidR="009E6656" w:rsidRDefault="009E6656">
      <w:r>
        <w:continuationSeparator/>
      </w:r>
    </w:p>
  </w:footnote>
  <w:footnote w:id="1">
    <w:p w14:paraId="3BE024B1" w14:textId="77777777" w:rsidR="00EB2080" w:rsidRDefault="005B4B1B">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0EC6C6D" w14:textId="77777777" w:rsidR="00EB2080" w:rsidRDefault="005B4B1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950B1" w14:textId="77777777" w:rsidR="00EB2080" w:rsidRDefault="00EB2080">
    <w:pPr>
      <w:rPr>
        <w:rFonts w:ascii="Cambria" w:eastAsia="Cambria" w:hAnsi="Cambria" w:cs="Cambria"/>
        <w:color w:val="000000"/>
      </w:rPr>
    </w:pPr>
  </w:p>
  <w:tbl>
    <w:tblPr>
      <w:tblStyle w:val="ad"/>
      <w:tblW w:w="5670" w:type="dxa"/>
      <w:tblInd w:w="3261" w:type="dxa"/>
      <w:tblLayout w:type="fixed"/>
      <w:tblLook w:val="0400" w:firstRow="0" w:lastRow="0" w:firstColumn="0" w:lastColumn="0" w:noHBand="0" w:noVBand="1"/>
    </w:tblPr>
    <w:tblGrid>
      <w:gridCol w:w="2489"/>
      <w:gridCol w:w="3181"/>
    </w:tblGrid>
    <w:tr w:rsidR="00EB2080" w14:paraId="5A32B3FE" w14:textId="77777777">
      <w:tc>
        <w:tcPr>
          <w:tcW w:w="2489" w:type="dxa"/>
        </w:tcPr>
        <w:p w14:paraId="37794462" w14:textId="77777777" w:rsidR="00EB2080" w:rsidRDefault="005B4B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81" w:type="dxa"/>
          <w:vAlign w:val="center"/>
        </w:tcPr>
        <w:p w14:paraId="42413247" w14:textId="77777777" w:rsidR="00EB2080" w:rsidRDefault="005B4B1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09274/INFOEM/IP/RR/2025</w:t>
          </w:r>
        </w:p>
      </w:tc>
    </w:tr>
    <w:tr w:rsidR="00EB2080" w14:paraId="0ED6C339" w14:textId="77777777">
      <w:trPr>
        <w:trHeight w:val="228"/>
      </w:trPr>
      <w:tc>
        <w:tcPr>
          <w:tcW w:w="2489" w:type="dxa"/>
          <w:vAlign w:val="center"/>
        </w:tcPr>
        <w:p w14:paraId="66300E2F" w14:textId="77777777" w:rsidR="00EB2080" w:rsidRDefault="005B4B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81" w:type="dxa"/>
          <w:vAlign w:val="center"/>
        </w:tcPr>
        <w:p w14:paraId="5C9D0507" w14:textId="77777777" w:rsidR="00EB2080" w:rsidRDefault="005B4B1B">
          <w:pPr>
            <w:tabs>
              <w:tab w:val="left" w:pos="89"/>
            </w:tabs>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Acambay de Ruíz Castañeda</w:t>
          </w:r>
          <w:r>
            <w:rPr>
              <w:noProof/>
            </w:rPr>
            <w:drawing>
              <wp:anchor distT="0" distB="0" distL="0" distR="0" simplePos="0" relativeHeight="251658240" behindDoc="1" locked="0" layoutInCell="1" hidden="0" allowOverlap="1" wp14:anchorId="11CEA25B" wp14:editId="3F37270E">
                <wp:simplePos x="0" y="0"/>
                <wp:positionH relativeFrom="column">
                  <wp:posOffset>-4800598</wp:posOffset>
                </wp:positionH>
                <wp:positionV relativeFrom="paragraph">
                  <wp:posOffset>-880108</wp:posOffset>
                </wp:positionV>
                <wp:extent cx="7809865" cy="10165715"/>
                <wp:effectExtent l="0" t="0" r="0" b="0"/>
                <wp:wrapNone/>
                <wp:docPr id="1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EB2080" w14:paraId="2682E08E" w14:textId="77777777">
      <w:tc>
        <w:tcPr>
          <w:tcW w:w="2489" w:type="dxa"/>
          <w:vAlign w:val="center"/>
        </w:tcPr>
        <w:p w14:paraId="600C27D7" w14:textId="77777777" w:rsidR="00EB2080" w:rsidRDefault="005B4B1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81" w:type="dxa"/>
          <w:vAlign w:val="center"/>
        </w:tcPr>
        <w:p w14:paraId="4D613D8B" w14:textId="77777777" w:rsidR="00EB2080" w:rsidRDefault="005B4B1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5ED6003" w14:textId="77777777" w:rsidR="00EB2080" w:rsidRDefault="005B4B1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CAC89" w14:textId="77777777" w:rsidR="00EB2080" w:rsidRDefault="005B4B1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1E229CD" wp14:editId="1C6A7A3D">
          <wp:simplePos x="0" y="0"/>
          <wp:positionH relativeFrom="column">
            <wp:posOffset>-1079489</wp:posOffset>
          </wp:positionH>
          <wp:positionV relativeFrom="paragraph">
            <wp:posOffset>-328917</wp:posOffset>
          </wp:positionV>
          <wp:extent cx="7809865" cy="10165715"/>
          <wp:effectExtent l="0" t="0" r="0" b="0"/>
          <wp:wrapNone/>
          <wp:docPr id="1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529" w:type="dxa"/>
      <w:tblInd w:w="3402" w:type="dxa"/>
      <w:tblLayout w:type="fixed"/>
      <w:tblLook w:val="0400" w:firstRow="0" w:lastRow="0" w:firstColumn="0" w:lastColumn="0" w:noHBand="0" w:noVBand="1"/>
    </w:tblPr>
    <w:tblGrid>
      <w:gridCol w:w="2551"/>
      <w:gridCol w:w="2978"/>
    </w:tblGrid>
    <w:tr w:rsidR="00EB2080" w14:paraId="16100B0E" w14:textId="77777777">
      <w:tc>
        <w:tcPr>
          <w:tcW w:w="2551" w:type="dxa"/>
          <w:vAlign w:val="center"/>
        </w:tcPr>
        <w:p w14:paraId="67F3C734" w14:textId="77777777" w:rsidR="00EB2080" w:rsidRDefault="005B4B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8" w:type="dxa"/>
          <w:vAlign w:val="center"/>
        </w:tcPr>
        <w:p w14:paraId="0E2E0204" w14:textId="77777777" w:rsidR="00EB2080" w:rsidRDefault="005B4B1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09274/INFOEM/IP/RR/2025</w:t>
          </w:r>
        </w:p>
      </w:tc>
    </w:tr>
    <w:tr w:rsidR="00EB2080" w14:paraId="5D768967" w14:textId="77777777">
      <w:trPr>
        <w:trHeight w:val="130"/>
      </w:trPr>
      <w:tc>
        <w:tcPr>
          <w:tcW w:w="2551" w:type="dxa"/>
          <w:vAlign w:val="center"/>
        </w:tcPr>
        <w:p w14:paraId="0084C306" w14:textId="77777777" w:rsidR="00EB2080" w:rsidRDefault="005B4B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2978" w:type="dxa"/>
          <w:vAlign w:val="center"/>
        </w:tcPr>
        <w:p w14:paraId="003A73BB" w14:textId="1759ACDE" w:rsidR="00EB2080" w:rsidRDefault="00647807" w:rsidP="00647807">
          <w:pPr>
            <w:ind w:left="-45" w:right="59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 XX XXXXXXX XX XXX XX </w:t>
          </w:r>
          <w:proofErr w:type="spellStart"/>
          <w:r>
            <w:rPr>
              <w:rFonts w:ascii="Palatino Linotype" w:eastAsia="Palatino Linotype" w:hAnsi="Palatino Linotype" w:cs="Palatino Linotype"/>
              <w:b/>
              <w:sz w:val="22"/>
              <w:szCs w:val="22"/>
            </w:rPr>
            <w:t>XX</w:t>
          </w:r>
          <w:proofErr w:type="spellEnd"/>
          <w:r>
            <w:rPr>
              <w:rFonts w:ascii="Palatino Linotype" w:eastAsia="Palatino Linotype" w:hAnsi="Palatino Linotype" w:cs="Palatino Linotype"/>
              <w:b/>
              <w:sz w:val="22"/>
              <w:szCs w:val="22"/>
            </w:rPr>
            <w:t xml:space="preserve"> XXX XX </w:t>
          </w:r>
        </w:p>
      </w:tc>
    </w:tr>
    <w:tr w:rsidR="00EB2080" w14:paraId="28550EED" w14:textId="77777777">
      <w:trPr>
        <w:trHeight w:val="228"/>
      </w:trPr>
      <w:tc>
        <w:tcPr>
          <w:tcW w:w="2551" w:type="dxa"/>
          <w:vAlign w:val="center"/>
        </w:tcPr>
        <w:p w14:paraId="278209CC" w14:textId="77777777" w:rsidR="00EB2080" w:rsidRDefault="005B4B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8" w:type="dxa"/>
          <w:vAlign w:val="center"/>
        </w:tcPr>
        <w:p w14:paraId="42BEAF3A" w14:textId="77777777" w:rsidR="00EB2080" w:rsidRDefault="005B4B1B">
          <w:pPr>
            <w:ind w:left="-45"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Acambay de Ruíz Castañeda</w:t>
          </w:r>
        </w:p>
      </w:tc>
    </w:tr>
    <w:tr w:rsidR="00EB2080" w14:paraId="1EA1309A" w14:textId="77777777">
      <w:tc>
        <w:tcPr>
          <w:tcW w:w="2551" w:type="dxa"/>
          <w:vAlign w:val="center"/>
        </w:tcPr>
        <w:p w14:paraId="622A5F2E" w14:textId="77777777" w:rsidR="00EB2080" w:rsidRDefault="005B4B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8" w:type="dxa"/>
          <w:vAlign w:val="center"/>
        </w:tcPr>
        <w:p w14:paraId="0E9253B0" w14:textId="77777777" w:rsidR="00EB2080" w:rsidRDefault="005B4B1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8D23720" w14:textId="77777777" w:rsidR="00EB2080" w:rsidRDefault="00EB208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B885C" w14:textId="77777777" w:rsidR="00EB2080" w:rsidRDefault="00EB208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14:paraId="642B312C" w14:textId="77777777" w:rsidR="00EB2080" w:rsidRDefault="00EB2080">
    <w:pPr>
      <w:pBdr>
        <w:top w:val="nil"/>
        <w:left w:val="nil"/>
        <w:bottom w:val="nil"/>
        <w:right w:val="nil"/>
        <w:between w:val="nil"/>
      </w:pBdr>
      <w:tabs>
        <w:tab w:val="center" w:pos="4252"/>
        <w:tab w:val="right" w:pos="8504"/>
      </w:tabs>
      <w:rPr>
        <w:rFonts w:ascii="Cambria" w:eastAsia="Cambria" w:hAnsi="Cambria" w:cs="Cambria"/>
        <w:color w:val="000000"/>
      </w:rPr>
    </w:pPr>
  </w:p>
  <w:p w14:paraId="680A59A5" w14:textId="77777777" w:rsidR="00EB2080" w:rsidRDefault="00EB208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40E"/>
    <w:multiLevelType w:val="multilevel"/>
    <w:tmpl w:val="F9829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BA4873"/>
    <w:multiLevelType w:val="multilevel"/>
    <w:tmpl w:val="6EE6E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0E50C0"/>
    <w:multiLevelType w:val="multilevel"/>
    <w:tmpl w:val="5C2EB3F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0F3CFF"/>
    <w:multiLevelType w:val="multilevel"/>
    <w:tmpl w:val="81028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CB5505"/>
    <w:multiLevelType w:val="multilevel"/>
    <w:tmpl w:val="C75A403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6FD3423"/>
    <w:multiLevelType w:val="multilevel"/>
    <w:tmpl w:val="C630C340"/>
    <w:lvl w:ilvl="0">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2D0693E"/>
    <w:multiLevelType w:val="multilevel"/>
    <w:tmpl w:val="99E45F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9D1271A"/>
    <w:multiLevelType w:val="multilevel"/>
    <w:tmpl w:val="7206B96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4"/>
  </w:num>
  <w:num w:numId="4">
    <w:abstractNumId w:val="5"/>
  </w:num>
  <w:num w:numId="5">
    <w:abstractNumId w:val="7"/>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80"/>
    <w:rsid w:val="00184AB2"/>
    <w:rsid w:val="00470460"/>
    <w:rsid w:val="00577133"/>
    <w:rsid w:val="005B4B1B"/>
    <w:rsid w:val="00647807"/>
    <w:rsid w:val="009E6656"/>
    <w:rsid w:val="00B24554"/>
    <w:rsid w:val="00EB2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5B6B"/>
  <w15:docId w15:val="{F6AD5926-AA85-4C7F-8EE6-429DF0C2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B215CF"/>
    <w:pPr>
      <w:tabs>
        <w:tab w:val="center" w:pos="4419"/>
        <w:tab w:val="right" w:pos="8838"/>
      </w:tabs>
    </w:pPr>
  </w:style>
  <w:style w:type="character" w:customStyle="1" w:styleId="EncabezadoCar">
    <w:name w:val="Encabezado Car"/>
    <w:basedOn w:val="Fuentedeprrafopredeter"/>
    <w:link w:val="Encabezado"/>
    <w:uiPriority w:val="99"/>
    <w:rsid w:val="00B215CF"/>
  </w:style>
  <w:style w:type="paragraph" w:styleId="Piedepgina">
    <w:name w:val="footer"/>
    <w:basedOn w:val="Normal"/>
    <w:link w:val="PiedepginaCar"/>
    <w:uiPriority w:val="99"/>
    <w:unhideWhenUsed/>
    <w:rsid w:val="00B215CF"/>
    <w:pPr>
      <w:tabs>
        <w:tab w:val="center" w:pos="4419"/>
        <w:tab w:val="right" w:pos="8838"/>
      </w:tabs>
    </w:pPr>
  </w:style>
  <w:style w:type="character" w:customStyle="1" w:styleId="PiedepginaCar">
    <w:name w:val="Pie de página Car"/>
    <w:basedOn w:val="Fuentedeprrafopredeter"/>
    <w:link w:val="Piedepgina"/>
    <w:uiPriority w:val="99"/>
    <w:rsid w:val="00B215CF"/>
  </w:style>
  <w:style w:type="paragraph" w:styleId="NormalWeb">
    <w:name w:val="Normal (Web)"/>
    <w:basedOn w:val="Normal"/>
    <w:uiPriority w:val="99"/>
    <w:unhideWhenUsed/>
    <w:rsid w:val="00DA0443"/>
    <w:pPr>
      <w:spacing w:before="100" w:beforeAutospacing="1" w:after="100" w:afterAutospacing="1"/>
    </w:p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038B1"/>
    <w:pPr>
      <w:ind w:left="720"/>
      <w:contextualSpacing/>
    </w:p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455091"/>
    <w:rPr>
      <w:color w:val="0000FF" w:themeColor="hyperlink"/>
      <w:u w:val="single"/>
    </w:rPr>
  </w:style>
  <w:style w:type="paragraph" w:styleId="Listaconvietas3">
    <w:name w:val="List Bullet 3"/>
    <w:basedOn w:val="Normal"/>
    <w:uiPriority w:val="99"/>
    <w:unhideWhenUsed/>
    <w:rsid w:val="00210E50"/>
    <w:pPr>
      <w:numPr>
        <w:numId w:val="4"/>
      </w:numPr>
      <w:contextualSpacing/>
    </w:pPr>
    <w:rPr>
      <w:lang w:val="es-ES"/>
    </w:r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styleId="Tablaconcuadrcula">
    <w:name w:val="Table Grid"/>
    <w:basedOn w:val="Tablanormal"/>
    <w:uiPriority w:val="39"/>
    <w:rsid w:val="00FA3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A3EBA"/>
    <w:rPr>
      <w:color w:val="800080" w:themeColor="followedHyperlink"/>
      <w:u w:val="single"/>
    </w:rPr>
  </w:style>
  <w:style w:type="table" w:customStyle="1" w:styleId="Tablaconcuadrcula1">
    <w:name w:val="Tabla con cuadrícula1"/>
    <w:basedOn w:val="Tablanormal"/>
    <w:next w:val="Tablaconcuadrcula"/>
    <w:uiPriority w:val="59"/>
    <w:rsid w:val="00DA7169"/>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457F03"/>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83113"/>
  </w:style>
  <w:style w:type="character" w:customStyle="1" w:styleId="Mencinsinresolver2">
    <w:name w:val="Mención sin resolver2"/>
    <w:basedOn w:val="Fuentedeprrafopredeter"/>
    <w:uiPriority w:val="99"/>
    <w:semiHidden/>
    <w:unhideWhenUsed/>
    <w:rsid w:val="00D45BA5"/>
    <w:rPr>
      <w:color w:val="605E5C"/>
      <w:shd w:val="clear" w:color="auto" w:fill="E1DFDD"/>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B3D0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B3D04"/>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B3D04"/>
    <w:rPr>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egob/renapo/acciones-y-programas/clave-unica-de-registro-de-poblacion-curp-14222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nsultas.curp.gob.mx/CurpSP/html/informacionecurpPS.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uKBiqA4enoepOInrYZLi5a/x0w==">CgMxLjAyCWguMWZvYjl0ZTIIaC5namRneHMyCWguM2R5NnZrbTIJaC4zMGowemxsMgloLjJzOGV5bzEyCGgudHlqY3d0MgloLjN6bnlzaDcyCWguMmV0OTJwMDIOaC4zZ2lvMzA1NWxuOHQyDmgudmExcWw1N3ZvMW81MghoLnozMzd5YTIJaC4zajJxcW0zMg5oLmlqdjk4cG50Y2Q1czIJaC4yNmluMXJnMgloLjE3ZHA4dnUyCWguMXQzaDVzZjgAciExcGNlWUF0Wjh3YUFSSExWXzVMWmdYWDVTcjY3LVUxN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16435</Words>
  <Characters>90396</Characters>
  <Application>Microsoft Office Word</Application>
  <DocSecurity>0</DocSecurity>
  <Lines>753</Lines>
  <Paragraphs>213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2025-10-03T20:04:00Z</cp:lastPrinted>
  <dcterms:created xsi:type="dcterms:W3CDTF">2025-11-12T17:58:00Z</dcterms:created>
  <dcterms:modified xsi:type="dcterms:W3CDTF">2025-11-12T17:58:00Z</dcterms:modified>
</cp:coreProperties>
</file>