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210ABB" w:rsidRDefault="00342378" w:rsidP="00553CCA">
          <w:pPr>
            <w:pStyle w:val="TtuloTDC"/>
            <w:spacing w:before="0" w:line="360" w:lineRule="auto"/>
            <w:ind w:left="567" w:right="567"/>
            <w:rPr>
              <w:rFonts w:ascii="Palatino Linotype" w:hAnsi="Palatino Linotype"/>
              <w:color w:val="auto"/>
              <w:sz w:val="22"/>
              <w:szCs w:val="22"/>
            </w:rPr>
          </w:pPr>
          <w:r w:rsidRPr="00210ABB">
            <w:rPr>
              <w:rFonts w:ascii="Palatino Linotype" w:hAnsi="Palatino Linotype"/>
              <w:color w:val="auto"/>
              <w:sz w:val="22"/>
              <w:szCs w:val="22"/>
              <w:lang w:val="es-ES"/>
            </w:rPr>
            <w:t>Contenido</w:t>
          </w:r>
        </w:p>
        <w:p w14:paraId="02D452C6" w14:textId="463DF49C" w:rsidR="00210ABB" w:rsidRPr="00210ABB" w:rsidRDefault="00342378">
          <w:pPr>
            <w:pStyle w:val="TDC1"/>
            <w:tabs>
              <w:tab w:val="right" w:leader="dot" w:pos="9034"/>
            </w:tabs>
            <w:rPr>
              <w:rFonts w:asciiTheme="minorHAnsi" w:eastAsiaTheme="minorEastAsia" w:hAnsiTheme="minorHAnsi" w:cstheme="minorBidi"/>
              <w:noProof/>
              <w:sz w:val="22"/>
              <w:szCs w:val="22"/>
              <w:lang w:eastAsia="es-MX"/>
            </w:rPr>
          </w:pPr>
          <w:r w:rsidRPr="00210ABB">
            <w:rPr>
              <w:rFonts w:ascii="Palatino Linotype" w:hAnsi="Palatino Linotype"/>
              <w:sz w:val="22"/>
              <w:szCs w:val="22"/>
              <w:lang w:val="es-ES"/>
            </w:rPr>
            <w:fldChar w:fldCharType="begin"/>
          </w:r>
          <w:r w:rsidRPr="00210ABB">
            <w:rPr>
              <w:rFonts w:ascii="Palatino Linotype" w:hAnsi="Palatino Linotype"/>
              <w:sz w:val="22"/>
              <w:szCs w:val="22"/>
              <w:lang w:val="es-ES"/>
            </w:rPr>
            <w:instrText xml:space="preserve"> TOC \o "1-3" \h \z \u </w:instrText>
          </w:r>
          <w:r w:rsidRPr="00210ABB">
            <w:rPr>
              <w:rFonts w:ascii="Palatino Linotype" w:hAnsi="Palatino Linotype"/>
              <w:sz w:val="22"/>
              <w:szCs w:val="22"/>
              <w:lang w:val="es-ES"/>
            </w:rPr>
            <w:fldChar w:fldCharType="separate"/>
          </w:r>
          <w:hyperlink w:anchor="_Toc212735662" w:history="1">
            <w:r w:rsidR="00210ABB" w:rsidRPr="00210ABB">
              <w:rPr>
                <w:rStyle w:val="Hipervnculo"/>
                <w:rFonts w:ascii="Palatino Linotype" w:hAnsi="Palatino Linotype"/>
                <w:noProof/>
              </w:rPr>
              <w:t>A N T E C E D E N T E S</w:t>
            </w:r>
            <w:r w:rsidR="00210ABB" w:rsidRPr="00210ABB">
              <w:rPr>
                <w:noProof/>
                <w:webHidden/>
              </w:rPr>
              <w:tab/>
            </w:r>
            <w:r w:rsidR="00210ABB" w:rsidRPr="00210ABB">
              <w:rPr>
                <w:noProof/>
                <w:webHidden/>
              </w:rPr>
              <w:fldChar w:fldCharType="begin"/>
            </w:r>
            <w:r w:rsidR="00210ABB" w:rsidRPr="00210ABB">
              <w:rPr>
                <w:noProof/>
                <w:webHidden/>
              </w:rPr>
              <w:instrText xml:space="preserve"> PAGEREF _Toc212735662 \h </w:instrText>
            </w:r>
            <w:r w:rsidR="00210ABB" w:rsidRPr="00210ABB">
              <w:rPr>
                <w:noProof/>
                <w:webHidden/>
              </w:rPr>
            </w:r>
            <w:r w:rsidR="00210ABB" w:rsidRPr="00210ABB">
              <w:rPr>
                <w:noProof/>
                <w:webHidden/>
              </w:rPr>
              <w:fldChar w:fldCharType="separate"/>
            </w:r>
            <w:r w:rsidR="002D46DE">
              <w:rPr>
                <w:noProof/>
                <w:webHidden/>
              </w:rPr>
              <w:t>2</w:t>
            </w:r>
            <w:r w:rsidR="00210ABB" w:rsidRPr="00210ABB">
              <w:rPr>
                <w:noProof/>
                <w:webHidden/>
              </w:rPr>
              <w:fldChar w:fldCharType="end"/>
            </w:r>
          </w:hyperlink>
        </w:p>
        <w:p w14:paraId="267822D0" w14:textId="4A741951"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63" w:history="1">
            <w:r w:rsidRPr="00210ABB">
              <w:rPr>
                <w:rStyle w:val="Hipervnculo"/>
                <w:rFonts w:ascii="Palatino Linotype" w:hAnsi="Palatino Linotype" w:cs="Tahoma"/>
                <w:noProof/>
              </w:rPr>
              <w:t>I. Presentación de la solicitud de información</w:t>
            </w:r>
            <w:r w:rsidRPr="00210ABB">
              <w:rPr>
                <w:noProof/>
                <w:webHidden/>
              </w:rPr>
              <w:tab/>
            </w:r>
            <w:r w:rsidRPr="00210ABB">
              <w:rPr>
                <w:noProof/>
                <w:webHidden/>
              </w:rPr>
              <w:fldChar w:fldCharType="begin"/>
            </w:r>
            <w:r w:rsidRPr="00210ABB">
              <w:rPr>
                <w:noProof/>
                <w:webHidden/>
              </w:rPr>
              <w:instrText xml:space="preserve"> PAGEREF _Toc212735663 \h </w:instrText>
            </w:r>
            <w:r w:rsidRPr="00210ABB">
              <w:rPr>
                <w:noProof/>
                <w:webHidden/>
              </w:rPr>
            </w:r>
            <w:r w:rsidRPr="00210ABB">
              <w:rPr>
                <w:noProof/>
                <w:webHidden/>
              </w:rPr>
              <w:fldChar w:fldCharType="separate"/>
            </w:r>
            <w:r w:rsidR="002D46DE">
              <w:rPr>
                <w:noProof/>
                <w:webHidden/>
              </w:rPr>
              <w:t>2</w:t>
            </w:r>
            <w:r w:rsidRPr="00210ABB">
              <w:rPr>
                <w:noProof/>
                <w:webHidden/>
              </w:rPr>
              <w:fldChar w:fldCharType="end"/>
            </w:r>
          </w:hyperlink>
        </w:p>
        <w:p w14:paraId="69DC57D5" w14:textId="7DF34E3D"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64" w:history="1">
            <w:r w:rsidRPr="00210ABB">
              <w:rPr>
                <w:rStyle w:val="Hipervnculo"/>
                <w:rFonts w:ascii="Palatino Linotype" w:hAnsi="Palatino Linotype" w:cs="Tahoma"/>
                <w:noProof/>
              </w:rPr>
              <w:t>II. Respuesta del Sujeto Obligado</w:t>
            </w:r>
            <w:r w:rsidRPr="00210ABB">
              <w:rPr>
                <w:noProof/>
                <w:webHidden/>
              </w:rPr>
              <w:tab/>
            </w:r>
            <w:r w:rsidRPr="00210ABB">
              <w:rPr>
                <w:noProof/>
                <w:webHidden/>
              </w:rPr>
              <w:fldChar w:fldCharType="begin"/>
            </w:r>
            <w:r w:rsidRPr="00210ABB">
              <w:rPr>
                <w:noProof/>
                <w:webHidden/>
              </w:rPr>
              <w:instrText xml:space="preserve"> PAGEREF _Toc212735664 \h </w:instrText>
            </w:r>
            <w:r w:rsidRPr="00210ABB">
              <w:rPr>
                <w:noProof/>
                <w:webHidden/>
              </w:rPr>
            </w:r>
            <w:r w:rsidRPr="00210ABB">
              <w:rPr>
                <w:noProof/>
                <w:webHidden/>
              </w:rPr>
              <w:fldChar w:fldCharType="separate"/>
            </w:r>
            <w:r w:rsidR="002D46DE">
              <w:rPr>
                <w:noProof/>
                <w:webHidden/>
              </w:rPr>
              <w:t>3</w:t>
            </w:r>
            <w:r w:rsidRPr="00210ABB">
              <w:rPr>
                <w:noProof/>
                <w:webHidden/>
              </w:rPr>
              <w:fldChar w:fldCharType="end"/>
            </w:r>
          </w:hyperlink>
        </w:p>
        <w:p w14:paraId="45228828" w14:textId="71DFB652"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65" w:history="1">
            <w:r w:rsidRPr="00210ABB">
              <w:rPr>
                <w:rStyle w:val="Hipervnculo"/>
                <w:rFonts w:ascii="Palatino Linotype" w:hAnsi="Palatino Linotype" w:cs="Tahoma"/>
                <w:noProof/>
              </w:rPr>
              <w:t>III. Interposición del Recurso de Revisión</w:t>
            </w:r>
            <w:r w:rsidRPr="00210ABB">
              <w:rPr>
                <w:noProof/>
                <w:webHidden/>
              </w:rPr>
              <w:tab/>
            </w:r>
            <w:r w:rsidRPr="00210ABB">
              <w:rPr>
                <w:noProof/>
                <w:webHidden/>
              </w:rPr>
              <w:fldChar w:fldCharType="begin"/>
            </w:r>
            <w:r w:rsidRPr="00210ABB">
              <w:rPr>
                <w:noProof/>
                <w:webHidden/>
              </w:rPr>
              <w:instrText xml:space="preserve"> PAGEREF _Toc212735665 \h </w:instrText>
            </w:r>
            <w:r w:rsidRPr="00210ABB">
              <w:rPr>
                <w:noProof/>
                <w:webHidden/>
              </w:rPr>
            </w:r>
            <w:r w:rsidRPr="00210ABB">
              <w:rPr>
                <w:noProof/>
                <w:webHidden/>
              </w:rPr>
              <w:fldChar w:fldCharType="separate"/>
            </w:r>
            <w:r w:rsidR="002D46DE">
              <w:rPr>
                <w:noProof/>
                <w:webHidden/>
              </w:rPr>
              <w:t>5</w:t>
            </w:r>
            <w:r w:rsidRPr="00210ABB">
              <w:rPr>
                <w:noProof/>
                <w:webHidden/>
              </w:rPr>
              <w:fldChar w:fldCharType="end"/>
            </w:r>
          </w:hyperlink>
        </w:p>
        <w:p w14:paraId="58CE3115" w14:textId="0DFD66E4"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66" w:history="1">
            <w:r w:rsidRPr="00210ABB">
              <w:rPr>
                <w:rStyle w:val="Hipervnculo"/>
                <w:rFonts w:ascii="Palatino Linotype" w:hAnsi="Palatino Linotype"/>
                <w:noProof/>
              </w:rPr>
              <w:t>IV. Trámite del Recurso de Revisión ante el Instituto</w:t>
            </w:r>
            <w:r w:rsidRPr="00210ABB">
              <w:rPr>
                <w:noProof/>
                <w:webHidden/>
              </w:rPr>
              <w:tab/>
            </w:r>
            <w:r w:rsidRPr="00210ABB">
              <w:rPr>
                <w:noProof/>
                <w:webHidden/>
              </w:rPr>
              <w:fldChar w:fldCharType="begin"/>
            </w:r>
            <w:r w:rsidRPr="00210ABB">
              <w:rPr>
                <w:noProof/>
                <w:webHidden/>
              </w:rPr>
              <w:instrText xml:space="preserve"> PAGEREF _Toc212735666 \h </w:instrText>
            </w:r>
            <w:r w:rsidRPr="00210ABB">
              <w:rPr>
                <w:noProof/>
                <w:webHidden/>
              </w:rPr>
            </w:r>
            <w:r w:rsidRPr="00210ABB">
              <w:rPr>
                <w:noProof/>
                <w:webHidden/>
              </w:rPr>
              <w:fldChar w:fldCharType="separate"/>
            </w:r>
            <w:r w:rsidR="002D46DE">
              <w:rPr>
                <w:noProof/>
                <w:webHidden/>
              </w:rPr>
              <w:t>5</w:t>
            </w:r>
            <w:r w:rsidRPr="00210ABB">
              <w:rPr>
                <w:noProof/>
                <w:webHidden/>
              </w:rPr>
              <w:fldChar w:fldCharType="end"/>
            </w:r>
          </w:hyperlink>
        </w:p>
        <w:p w14:paraId="793DE890" w14:textId="185974E7" w:rsidR="00210ABB" w:rsidRPr="00210ABB" w:rsidRDefault="00210ABB">
          <w:pPr>
            <w:pStyle w:val="TDC3"/>
            <w:tabs>
              <w:tab w:val="right" w:leader="dot" w:pos="9034"/>
            </w:tabs>
            <w:rPr>
              <w:rFonts w:asciiTheme="minorHAnsi" w:eastAsiaTheme="minorEastAsia" w:hAnsiTheme="minorHAnsi" w:cstheme="minorBidi"/>
              <w:noProof/>
              <w:sz w:val="22"/>
              <w:szCs w:val="22"/>
              <w:lang w:eastAsia="es-MX"/>
            </w:rPr>
          </w:pPr>
          <w:hyperlink w:anchor="_Toc212735667" w:history="1">
            <w:r w:rsidRPr="00210ABB">
              <w:rPr>
                <w:rStyle w:val="Hipervnculo"/>
                <w:rFonts w:ascii="Palatino Linotype" w:hAnsi="Palatino Linotype"/>
                <w:noProof/>
              </w:rPr>
              <w:t>a) Turno del Recurso de Revisión.</w:t>
            </w:r>
            <w:r w:rsidRPr="00210ABB">
              <w:rPr>
                <w:noProof/>
                <w:webHidden/>
              </w:rPr>
              <w:tab/>
            </w:r>
            <w:r w:rsidRPr="00210ABB">
              <w:rPr>
                <w:noProof/>
                <w:webHidden/>
              </w:rPr>
              <w:fldChar w:fldCharType="begin"/>
            </w:r>
            <w:r w:rsidRPr="00210ABB">
              <w:rPr>
                <w:noProof/>
                <w:webHidden/>
              </w:rPr>
              <w:instrText xml:space="preserve"> PAGEREF _Toc212735667 \h </w:instrText>
            </w:r>
            <w:r w:rsidRPr="00210ABB">
              <w:rPr>
                <w:noProof/>
                <w:webHidden/>
              </w:rPr>
            </w:r>
            <w:r w:rsidRPr="00210ABB">
              <w:rPr>
                <w:noProof/>
                <w:webHidden/>
              </w:rPr>
              <w:fldChar w:fldCharType="separate"/>
            </w:r>
            <w:r w:rsidR="002D46DE">
              <w:rPr>
                <w:noProof/>
                <w:webHidden/>
              </w:rPr>
              <w:t>5</w:t>
            </w:r>
            <w:r w:rsidRPr="00210ABB">
              <w:rPr>
                <w:noProof/>
                <w:webHidden/>
              </w:rPr>
              <w:fldChar w:fldCharType="end"/>
            </w:r>
          </w:hyperlink>
        </w:p>
        <w:p w14:paraId="570FD8C4" w14:textId="3635553C" w:rsidR="00210ABB" w:rsidRPr="00210ABB" w:rsidRDefault="00210ABB">
          <w:pPr>
            <w:pStyle w:val="TDC3"/>
            <w:tabs>
              <w:tab w:val="right" w:leader="dot" w:pos="9034"/>
            </w:tabs>
            <w:rPr>
              <w:rFonts w:asciiTheme="minorHAnsi" w:eastAsiaTheme="minorEastAsia" w:hAnsiTheme="minorHAnsi" w:cstheme="minorBidi"/>
              <w:noProof/>
              <w:sz w:val="22"/>
              <w:szCs w:val="22"/>
              <w:lang w:eastAsia="es-MX"/>
            </w:rPr>
          </w:pPr>
          <w:hyperlink w:anchor="_Toc212735668" w:history="1">
            <w:r w:rsidRPr="00210ABB">
              <w:rPr>
                <w:rStyle w:val="Hipervnculo"/>
                <w:rFonts w:ascii="Palatino Linotype" w:hAnsi="Palatino Linotype"/>
                <w:noProof/>
              </w:rPr>
              <w:t>b) Admisión del Recurso de Revisión.</w:t>
            </w:r>
            <w:r w:rsidRPr="00210ABB">
              <w:rPr>
                <w:noProof/>
                <w:webHidden/>
              </w:rPr>
              <w:tab/>
            </w:r>
            <w:r w:rsidRPr="00210ABB">
              <w:rPr>
                <w:noProof/>
                <w:webHidden/>
              </w:rPr>
              <w:fldChar w:fldCharType="begin"/>
            </w:r>
            <w:r w:rsidRPr="00210ABB">
              <w:rPr>
                <w:noProof/>
                <w:webHidden/>
              </w:rPr>
              <w:instrText xml:space="preserve"> PAGEREF _Toc212735668 \h </w:instrText>
            </w:r>
            <w:r w:rsidRPr="00210ABB">
              <w:rPr>
                <w:noProof/>
                <w:webHidden/>
              </w:rPr>
            </w:r>
            <w:r w:rsidRPr="00210ABB">
              <w:rPr>
                <w:noProof/>
                <w:webHidden/>
              </w:rPr>
              <w:fldChar w:fldCharType="separate"/>
            </w:r>
            <w:r w:rsidR="002D46DE">
              <w:rPr>
                <w:noProof/>
                <w:webHidden/>
              </w:rPr>
              <w:t>6</w:t>
            </w:r>
            <w:r w:rsidRPr="00210ABB">
              <w:rPr>
                <w:noProof/>
                <w:webHidden/>
              </w:rPr>
              <w:fldChar w:fldCharType="end"/>
            </w:r>
          </w:hyperlink>
        </w:p>
        <w:p w14:paraId="15FBCC2B" w14:textId="09EFBEC7" w:rsidR="00210ABB" w:rsidRPr="00210ABB" w:rsidRDefault="00210ABB">
          <w:pPr>
            <w:pStyle w:val="TDC3"/>
            <w:tabs>
              <w:tab w:val="right" w:leader="dot" w:pos="9034"/>
            </w:tabs>
            <w:rPr>
              <w:rFonts w:asciiTheme="minorHAnsi" w:eastAsiaTheme="minorEastAsia" w:hAnsiTheme="minorHAnsi" w:cstheme="minorBidi"/>
              <w:noProof/>
              <w:sz w:val="22"/>
              <w:szCs w:val="22"/>
              <w:lang w:eastAsia="es-MX"/>
            </w:rPr>
          </w:pPr>
          <w:hyperlink w:anchor="_Toc212735669" w:history="1">
            <w:r w:rsidRPr="00210ABB">
              <w:rPr>
                <w:rStyle w:val="Hipervnculo"/>
                <w:rFonts w:ascii="Palatino Linotype" w:hAnsi="Palatino Linotype"/>
                <w:noProof/>
              </w:rPr>
              <w:t>c) Informe Justificado.</w:t>
            </w:r>
            <w:r w:rsidRPr="00210ABB">
              <w:rPr>
                <w:noProof/>
                <w:webHidden/>
              </w:rPr>
              <w:tab/>
            </w:r>
            <w:r w:rsidRPr="00210ABB">
              <w:rPr>
                <w:noProof/>
                <w:webHidden/>
              </w:rPr>
              <w:fldChar w:fldCharType="begin"/>
            </w:r>
            <w:r w:rsidRPr="00210ABB">
              <w:rPr>
                <w:noProof/>
                <w:webHidden/>
              </w:rPr>
              <w:instrText xml:space="preserve"> PAGEREF _Toc212735669 \h </w:instrText>
            </w:r>
            <w:r w:rsidRPr="00210ABB">
              <w:rPr>
                <w:noProof/>
                <w:webHidden/>
              </w:rPr>
            </w:r>
            <w:r w:rsidRPr="00210ABB">
              <w:rPr>
                <w:noProof/>
                <w:webHidden/>
              </w:rPr>
              <w:fldChar w:fldCharType="separate"/>
            </w:r>
            <w:r w:rsidR="002D46DE">
              <w:rPr>
                <w:noProof/>
                <w:webHidden/>
              </w:rPr>
              <w:t>6</w:t>
            </w:r>
            <w:r w:rsidRPr="00210ABB">
              <w:rPr>
                <w:noProof/>
                <w:webHidden/>
              </w:rPr>
              <w:fldChar w:fldCharType="end"/>
            </w:r>
          </w:hyperlink>
        </w:p>
        <w:p w14:paraId="77D455D9" w14:textId="5AF9126A" w:rsidR="00210ABB" w:rsidRPr="00210ABB" w:rsidRDefault="00210ABB">
          <w:pPr>
            <w:pStyle w:val="TDC3"/>
            <w:tabs>
              <w:tab w:val="right" w:leader="dot" w:pos="9034"/>
            </w:tabs>
            <w:rPr>
              <w:rFonts w:asciiTheme="minorHAnsi" w:eastAsiaTheme="minorEastAsia" w:hAnsiTheme="minorHAnsi" w:cstheme="minorBidi"/>
              <w:noProof/>
              <w:sz w:val="22"/>
              <w:szCs w:val="22"/>
              <w:lang w:eastAsia="es-MX"/>
            </w:rPr>
          </w:pPr>
          <w:hyperlink w:anchor="_Toc212735670" w:history="1">
            <w:r w:rsidRPr="00210ABB">
              <w:rPr>
                <w:rStyle w:val="Hipervnculo"/>
                <w:rFonts w:ascii="Palatino Linotype" w:hAnsi="Palatino Linotype"/>
                <w:noProof/>
              </w:rPr>
              <w:t>d). Manifestaciones.</w:t>
            </w:r>
            <w:r w:rsidRPr="00210ABB">
              <w:rPr>
                <w:noProof/>
                <w:webHidden/>
              </w:rPr>
              <w:tab/>
            </w:r>
            <w:r w:rsidRPr="00210ABB">
              <w:rPr>
                <w:noProof/>
                <w:webHidden/>
              </w:rPr>
              <w:fldChar w:fldCharType="begin"/>
            </w:r>
            <w:r w:rsidRPr="00210ABB">
              <w:rPr>
                <w:noProof/>
                <w:webHidden/>
              </w:rPr>
              <w:instrText xml:space="preserve"> PAGEREF _Toc212735670 \h </w:instrText>
            </w:r>
            <w:r w:rsidRPr="00210ABB">
              <w:rPr>
                <w:noProof/>
                <w:webHidden/>
              </w:rPr>
            </w:r>
            <w:r w:rsidRPr="00210ABB">
              <w:rPr>
                <w:noProof/>
                <w:webHidden/>
              </w:rPr>
              <w:fldChar w:fldCharType="separate"/>
            </w:r>
            <w:r w:rsidR="002D46DE">
              <w:rPr>
                <w:noProof/>
                <w:webHidden/>
              </w:rPr>
              <w:t>6</w:t>
            </w:r>
            <w:r w:rsidRPr="00210ABB">
              <w:rPr>
                <w:noProof/>
                <w:webHidden/>
              </w:rPr>
              <w:fldChar w:fldCharType="end"/>
            </w:r>
          </w:hyperlink>
        </w:p>
        <w:p w14:paraId="27EE69EF" w14:textId="77A1A69C" w:rsidR="00210ABB" w:rsidRPr="00210ABB" w:rsidRDefault="00210ABB">
          <w:pPr>
            <w:pStyle w:val="TDC3"/>
            <w:tabs>
              <w:tab w:val="right" w:leader="dot" w:pos="9034"/>
            </w:tabs>
            <w:rPr>
              <w:rFonts w:asciiTheme="minorHAnsi" w:eastAsiaTheme="minorEastAsia" w:hAnsiTheme="minorHAnsi" w:cstheme="minorBidi"/>
              <w:noProof/>
              <w:sz w:val="22"/>
              <w:szCs w:val="22"/>
              <w:lang w:eastAsia="es-MX"/>
            </w:rPr>
          </w:pPr>
          <w:hyperlink w:anchor="_Toc212735671" w:history="1">
            <w:r w:rsidRPr="00210ABB">
              <w:rPr>
                <w:rStyle w:val="Hipervnculo"/>
                <w:rFonts w:ascii="Palatino Linotype" w:hAnsi="Palatino Linotype"/>
                <w:noProof/>
              </w:rPr>
              <w:t>e). Ampliación de plazo.</w:t>
            </w:r>
            <w:r w:rsidRPr="00210ABB">
              <w:rPr>
                <w:noProof/>
                <w:webHidden/>
              </w:rPr>
              <w:tab/>
            </w:r>
            <w:r w:rsidRPr="00210ABB">
              <w:rPr>
                <w:noProof/>
                <w:webHidden/>
              </w:rPr>
              <w:fldChar w:fldCharType="begin"/>
            </w:r>
            <w:r w:rsidRPr="00210ABB">
              <w:rPr>
                <w:noProof/>
                <w:webHidden/>
              </w:rPr>
              <w:instrText xml:space="preserve"> PAGEREF _Toc212735671 \h </w:instrText>
            </w:r>
            <w:r w:rsidRPr="00210ABB">
              <w:rPr>
                <w:noProof/>
                <w:webHidden/>
              </w:rPr>
            </w:r>
            <w:r w:rsidRPr="00210ABB">
              <w:rPr>
                <w:noProof/>
                <w:webHidden/>
              </w:rPr>
              <w:fldChar w:fldCharType="separate"/>
            </w:r>
            <w:r w:rsidR="002D46DE">
              <w:rPr>
                <w:noProof/>
                <w:webHidden/>
              </w:rPr>
              <w:t>7</w:t>
            </w:r>
            <w:r w:rsidRPr="00210ABB">
              <w:rPr>
                <w:noProof/>
                <w:webHidden/>
              </w:rPr>
              <w:fldChar w:fldCharType="end"/>
            </w:r>
          </w:hyperlink>
        </w:p>
        <w:p w14:paraId="0062B24C" w14:textId="7E4C6B77" w:rsidR="00210ABB" w:rsidRPr="00210ABB" w:rsidRDefault="00210ABB">
          <w:pPr>
            <w:pStyle w:val="TDC3"/>
            <w:tabs>
              <w:tab w:val="right" w:leader="dot" w:pos="9034"/>
            </w:tabs>
            <w:rPr>
              <w:rFonts w:asciiTheme="minorHAnsi" w:eastAsiaTheme="minorEastAsia" w:hAnsiTheme="minorHAnsi" w:cstheme="minorBidi"/>
              <w:noProof/>
              <w:sz w:val="22"/>
              <w:szCs w:val="22"/>
              <w:lang w:eastAsia="es-MX"/>
            </w:rPr>
          </w:pPr>
          <w:hyperlink w:anchor="_Toc212735672" w:history="1">
            <w:r w:rsidRPr="00210ABB">
              <w:rPr>
                <w:rStyle w:val="Hipervnculo"/>
                <w:rFonts w:ascii="Palatino Linotype" w:hAnsi="Palatino Linotype"/>
                <w:noProof/>
              </w:rPr>
              <w:t>f) Cierre de instrucción</w:t>
            </w:r>
            <w:r w:rsidRPr="00210ABB">
              <w:rPr>
                <w:noProof/>
                <w:webHidden/>
              </w:rPr>
              <w:tab/>
            </w:r>
            <w:r w:rsidRPr="00210ABB">
              <w:rPr>
                <w:noProof/>
                <w:webHidden/>
              </w:rPr>
              <w:fldChar w:fldCharType="begin"/>
            </w:r>
            <w:r w:rsidRPr="00210ABB">
              <w:rPr>
                <w:noProof/>
                <w:webHidden/>
              </w:rPr>
              <w:instrText xml:space="preserve"> PAGEREF _Toc212735672 \h </w:instrText>
            </w:r>
            <w:r w:rsidRPr="00210ABB">
              <w:rPr>
                <w:noProof/>
                <w:webHidden/>
              </w:rPr>
            </w:r>
            <w:r w:rsidRPr="00210ABB">
              <w:rPr>
                <w:noProof/>
                <w:webHidden/>
              </w:rPr>
              <w:fldChar w:fldCharType="separate"/>
            </w:r>
            <w:r w:rsidR="002D46DE">
              <w:rPr>
                <w:noProof/>
                <w:webHidden/>
              </w:rPr>
              <w:t>7</w:t>
            </w:r>
            <w:r w:rsidRPr="00210ABB">
              <w:rPr>
                <w:noProof/>
                <w:webHidden/>
              </w:rPr>
              <w:fldChar w:fldCharType="end"/>
            </w:r>
          </w:hyperlink>
        </w:p>
        <w:p w14:paraId="655EB120" w14:textId="71418B6A" w:rsidR="00210ABB" w:rsidRPr="00210ABB" w:rsidRDefault="00210ABB">
          <w:pPr>
            <w:pStyle w:val="TDC1"/>
            <w:tabs>
              <w:tab w:val="right" w:leader="dot" w:pos="9034"/>
            </w:tabs>
            <w:rPr>
              <w:rFonts w:asciiTheme="minorHAnsi" w:eastAsiaTheme="minorEastAsia" w:hAnsiTheme="minorHAnsi" w:cstheme="minorBidi"/>
              <w:noProof/>
              <w:sz w:val="22"/>
              <w:szCs w:val="22"/>
              <w:lang w:eastAsia="es-MX"/>
            </w:rPr>
          </w:pPr>
          <w:hyperlink w:anchor="_Toc212735673" w:history="1">
            <w:r w:rsidRPr="00210ABB">
              <w:rPr>
                <w:rStyle w:val="Hipervnculo"/>
                <w:rFonts w:ascii="Palatino Linotype" w:hAnsi="Palatino Linotype"/>
                <w:noProof/>
              </w:rPr>
              <w:t>C O N S I D E R A N D O S</w:t>
            </w:r>
            <w:r w:rsidRPr="00210ABB">
              <w:rPr>
                <w:noProof/>
                <w:webHidden/>
              </w:rPr>
              <w:tab/>
            </w:r>
            <w:r w:rsidRPr="00210ABB">
              <w:rPr>
                <w:noProof/>
                <w:webHidden/>
              </w:rPr>
              <w:fldChar w:fldCharType="begin"/>
            </w:r>
            <w:r w:rsidRPr="00210ABB">
              <w:rPr>
                <w:noProof/>
                <w:webHidden/>
              </w:rPr>
              <w:instrText xml:space="preserve"> PAGEREF _Toc212735673 \h </w:instrText>
            </w:r>
            <w:r w:rsidRPr="00210ABB">
              <w:rPr>
                <w:noProof/>
                <w:webHidden/>
              </w:rPr>
            </w:r>
            <w:r w:rsidRPr="00210ABB">
              <w:rPr>
                <w:noProof/>
                <w:webHidden/>
              </w:rPr>
              <w:fldChar w:fldCharType="separate"/>
            </w:r>
            <w:r w:rsidR="002D46DE">
              <w:rPr>
                <w:noProof/>
                <w:webHidden/>
              </w:rPr>
              <w:t>7</w:t>
            </w:r>
            <w:r w:rsidRPr="00210ABB">
              <w:rPr>
                <w:noProof/>
                <w:webHidden/>
              </w:rPr>
              <w:fldChar w:fldCharType="end"/>
            </w:r>
          </w:hyperlink>
        </w:p>
        <w:p w14:paraId="7CBDF635" w14:textId="3F959F7D"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74" w:history="1">
            <w:r w:rsidRPr="00210ABB">
              <w:rPr>
                <w:rStyle w:val="Hipervnculo"/>
                <w:rFonts w:ascii="Palatino Linotype" w:eastAsia="Calibri" w:hAnsi="Palatino Linotype" w:cs="Palatino Linotype"/>
                <w:noProof/>
                <w:lang w:val="es-ES" w:eastAsia="es-MX"/>
              </w:rPr>
              <w:t xml:space="preserve">PRIMERO. </w:t>
            </w:r>
            <w:r w:rsidRPr="00210ABB">
              <w:rPr>
                <w:rStyle w:val="Hipervnculo"/>
                <w:rFonts w:ascii="Palatino Linotype" w:eastAsia="Palatino Linotype" w:hAnsi="Palatino Linotype" w:cs="Palatino Linotype"/>
                <w:noProof/>
                <w:lang w:val="es-ES" w:eastAsia="es-MX"/>
              </w:rPr>
              <w:t>Competencia</w:t>
            </w:r>
            <w:r w:rsidRPr="00210ABB">
              <w:rPr>
                <w:noProof/>
                <w:webHidden/>
              </w:rPr>
              <w:tab/>
            </w:r>
            <w:r w:rsidRPr="00210ABB">
              <w:rPr>
                <w:noProof/>
                <w:webHidden/>
              </w:rPr>
              <w:fldChar w:fldCharType="begin"/>
            </w:r>
            <w:r w:rsidRPr="00210ABB">
              <w:rPr>
                <w:noProof/>
                <w:webHidden/>
              </w:rPr>
              <w:instrText xml:space="preserve"> PAGEREF _Toc212735674 \h </w:instrText>
            </w:r>
            <w:r w:rsidRPr="00210ABB">
              <w:rPr>
                <w:noProof/>
                <w:webHidden/>
              </w:rPr>
            </w:r>
            <w:r w:rsidRPr="00210ABB">
              <w:rPr>
                <w:noProof/>
                <w:webHidden/>
              </w:rPr>
              <w:fldChar w:fldCharType="separate"/>
            </w:r>
            <w:r w:rsidR="002D46DE">
              <w:rPr>
                <w:noProof/>
                <w:webHidden/>
              </w:rPr>
              <w:t>7</w:t>
            </w:r>
            <w:r w:rsidRPr="00210ABB">
              <w:rPr>
                <w:noProof/>
                <w:webHidden/>
              </w:rPr>
              <w:fldChar w:fldCharType="end"/>
            </w:r>
          </w:hyperlink>
        </w:p>
        <w:p w14:paraId="1E9B58D3" w14:textId="27C9F519"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75" w:history="1">
            <w:r w:rsidRPr="00210ABB">
              <w:rPr>
                <w:rStyle w:val="Hipervnculo"/>
                <w:rFonts w:ascii="Palatino Linotype" w:eastAsia="Palatino Linotype" w:hAnsi="Palatino Linotype" w:cs="Palatino Linotype"/>
                <w:noProof/>
                <w:lang w:eastAsia="es-MX"/>
              </w:rPr>
              <w:t>SEGUNDO. Causales de improcedencia y sobreseimiento</w:t>
            </w:r>
            <w:r w:rsidRPr="00210ABB">
              <w:rPr>
                <w:noProof/>
                <w:webHidden/>
              </w:rPr>
              <w:tab/>
            </w:r>
            <w:r w:rsidRPr="00210ABB">
              <w:rPr>
                <w:noProof/>
                <w:webHidden/>
              </w:rPr>
              <w:fldChar w:fldCharType="begin"/>
            </w:r>
            <w:r w:rsidRPr="00210ABB">
              <w:rPr>
                <w:noProof/>
                <w:webHidden/>
              </w:rPr>
              <w:instrText xml:space="preserve"> PAGEREF _Toc212735675 \h </w:instrText>
            </w:r>
            <w:r w:rsidRPr="00210ABB">
              <w:rPr>
                <w:noProof/>
                <w:webHidden/>
              </w:rPr>
            </w:r>
            <w:r w:rsidRPr="00210ABB">
              <w:rPr>
                <w:noProof/>
                <w:webHidden/>
              </w:rPr>
              <w:fldChar w:fldCharType="separate"/>
            </w:r>
            <w:r w:rsidR="002D46DE">
              <w:rPr>
                <w:noProof/>
                <w:webHidden/>
              </w:rPr>
              <w:t>8</w:t>
            </w:r>
            <w:r w:rsidRPr="00210ABB">
              <w:rPr>
                <w:noProof/>
                <w:webHidden/>
              </w:rPr>
              <w:fldChar w:fldCharType="end"/>
            </w:r>
          </w:hyperlink>
        </w:p>
        <w:p w14:paraId="48AB5D03" w14:textId="07C41539"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76" w:history="1">
            <w:r w:rsidRPr="00210ABB">
              <w:rPr>
                <w:rStyle w:val="Hipervnculo"/>
                <w:rFonts w:ascii="Palatino Linotype" w:eastAsia="Palatino Linotype" w:hAnsi="Palatino Linotype" w:cs="Palatino Linotype"/>
                <w:noProof/>
                <w:lang w:eastAsia="es-MX"/>
              </w:rPr>
              <w:t>TERCERO. Determinación de la Controversia</w:t>
            </w:r>
            <w:r w:rsidRPr="00210ABB">
              <w:rPr>
                <w:noProof/>
                <w:webHidden/>
              </w:rPr>
              <w:tab/>
            </w:r>
            <w:r w:rsidRPr="00210ABB">
              <w:rPr>
                <w:noProof/>
                <w:webHidden/>
              </w:rPr>
              <w:fldChar w:fldCharType="begin"/>
            </w:r>
            <w:r w:rsidRPr="00210ABB">
              <w:rPr>
                <w:noProof/>
                <w:webHidden/>
              </w:rPr>
              <w:instrText xml:space="preserve"> PAGEREF _Toc212735676 \h </w:instrText>
            </w:r>
            <w:r w:rsidRPr="00210ABB">
              <w:rPr>
                <w:noProof/>
                <w:webHidden/>
              </w:rPr>
            </w:r>
            <w:r w:rsidRPr="00210ABB">
              <w:rPr>
                <w:noProof/>
                <w:webHidden/>
              </w:rPr>
              <w:fldChar w:fldCharType="separate"/>
            </w:r>
            <w:r w:rsidR="002D46DE">
              <w:rPr>
                <w:noProof/>
                <w:webHidden/>
              </w:rPr>
              <w:t>9</w:t>
            </w:r>
            <w:r w:rsidRPr="00210ABB">
              <w:rPr>
                <w:noProof/>
                <w:webHidden/>
              </w:rPr>
              <w:fldChar w:fldCharType="end"/>
            </w:r>
          </w:hyperlink>
        </w:p>
        <w:p w14:paraId="711C0511" w14:textId="202FE2DA"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77" w:history="1">
            <w:r w:rsidRPr="00210ABB">
              <w:rPr>
                <w:rStyle w:val="Hipervnculo"/>
                <w:rFonts w:ascii="Palatino Linotype" w:eastAsia="Palatino Linotype" w:hAnsi="Palatino Linotype" w:cs="Palatino Linotype"/>
                <w:noProof/>
                <w:lang w:eastAsia="es-MX"/>
              </w:rPr>
              <w:t>CUARTO. Marco normativo aplicable en materia de transparencia y acceso a la información pública</w:t>
            </w:r>
            <w:r w:rsidRPr="00210ABB">
              <w:rPr>
                <w:noProof/>
                <w:webHidden/>
              </w:rPr>
              <w:tab/>
            </w:r>
            <w:r w:rsidRPr="00210ABB">
              <w:rPr>
                <w:noProof/>
                <w:webHidden/>
              </w:rPr>
              <w:fldChar w:fldCharType="begin"/>
            </w:r>
            <w:r w:rsidRPr="00210ABB">
              <w:rPr>
                <w:noProof/>
                <w:webHidden/>
              </w:rPr>
              <w:instrText xml:space="preserve"> PAGEREF _Toc212735677 \h </w:instrText>
            </w:r>
            <w:r w:rsidRPr="00210ABB">
              <w:rPr>
                <w:noProof/>
                <w:webHidden/>
              </w:rPr>
            </w:r>
            <w:r w:rsidRPr="00210ABB">
              <w:rPr>
                <w:noProof/>
                <w:webHidden/>
              </w:rPr>
              <w:fldChar w:fldCharType="separate"/>
            </w:r>
            <w:r w:rsidR="002D46DE">
              <w:rPr>
                <w:noProof/>
                <w:webHidden/>
              </w:rPr>
              <w:t>10</w:t>
            </w:r>
            <w:r w:rsidRPr="00210ABB">
              <w:rPr>
                <w:noProof/>
                <w:webHidden/>
              </w:rPr>
              <w:fldChar w:fldCharType="end"/>
            </w:r>
          </w:hyperlink>
        </w:p>
        <w:p w14:paraId="5AFB5A3B" w14:textId="7749CAA6"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78" w:history="1">
            <w:r w:rsidRPr="00210ABB">
              <w:rPr>
                <w:rStyle w:val="Hipervnculo"/>
                <w:rFonts w:ascii="Palatino Linotype" w:eastAsia="Palatino Linotype" w:hAnsi="Palatino Linotype" w:cs="Palatino Linotype"/>
                <w:noProof/>
                <w:lang w:eastAsia="es-MX"/>
              </w:rPr>
              <w:t>QUINTO. Estudio de Fondo</w:t>
            </w:r>
            <w:r w:rsidRPr="00210ABB">
              <w:rPr>
                <w:noProof/>
                <w:webHidden/>
              </w:rPr>
              <w:tab/>
            </w:r>
            <w:r w:rsidRPr="00210ABB">
              <w:rPr>
                <w:noProof/>
                <w:webHidden/>
              </w:rPr>
              <w:fldChar w:fldCharType="begin"/>
            </w:r>
            <w:r w:rsidRPr="00210ABB">
              <w:rPr>
                <w:noProof/>
                <w:webHidden/>
              </w:rPr>
              <w:instrText xml:space="preserve"> PAGEREF _Toc212735678 \h </w:instrText>
            </w:r>
            <w:r w:rsidRPr="00210ABB">
              <w:rPr>
                <w:noProof/>
                <w:webHidden/>
              </w:rPr>
            </w:r>
            <w:r w:rsidRPr="00210ABB">
              <w:rPr>
                <w:noProof/>
                <w:webHidden/>
              </w:rPr>
              <w:fldChar w:fldCharType="separate"/>
            </w:r>
            <w:r w:rsidR="002D46DE">
              <w:rPr>
                <w:noProof/>
                <w:webHidden/>
              </w:rPr>
              <w:t>11</w:t>
            </w:r>
            <w:r w:rsidRPr="00210ABB">
              <w:rPr>
                <w:noProof/>
                <w:webHidden/>
              </w:rPr>
              <w:fldChar w:fldCharType="end"/>
            </w:r>
          </w:hyperlink>
        </w:p>
        <w:p w14:paraId="77C1696A" w14:textId="6F42D1D6"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79" w:history="1">
            <w:r w:rsidRPr="00210ABB">
              <w:rPr>
                <w:rStyle w:val="Hipervnculo"/>
                <w:rFonts w:ascii="Palatino Linotype" w:eastAsia="Palatino Linotype" w:hAnsi="Palatino Linotype" w:cs="Palatino Linotype"/>
                <w:noProof/>
                <w:lang w:eastAsia="es-MX"/>
              </w:rPr>
              <w:t>SEXTO. Versión Pública</w:t>
            </w:r>
            <w:r w:rsidRPr="00210ABB">
              <w:rPr>
                <w:noProof/>
                <w:webHidden/>
              </w:rPr>
              <w:tab/>
            </w:r>
            <w:r w:rsidRPr="00210ABB">
              <w:rPr>
                <w:noProof/>
                <w:webHidden/>
              </w:rPr>
              <w:fldChar w:fldCharType="begin"/>
            </w:r>
            <w:r w:rsidRPr="00210ABB">
              <w:rPr>
                <w:noProof/>
                <w:webHidden/>
              </w:rPr>
              <w:instrText xml:space="preserve"> PAGEREF _Toc212735679 \h </w:instrText>
            </w:r>
            <w:r w:rsidRPr="00210ABB">
              <w:rPr>
                <w:noProof/>
                <w:webHidden/>
              </w:rPr>
            </w:r>
            <w:r w:rsidRPr="00210ABB">
              <w:rPr>
                <w:noProof/>
                <w:webHidden/>
              </w:rPr>
              <w:fldChar w:fldCharType="separate"/>
            </w:r>
            <w:r w:rsidR="002D46DE">
              <w:rPr>
                <w:noProof/>
                <w:webHidden/>
              </w:rPr>
              <w:t>20</w:t>
            </w:r>
            <w:r w:rsidRPr="00210ABB">
              <w:rPr>
                <w:noProof/>
                <w:webHidden/>
              </w:rPr>
              <w:fldChar w:fldCharType="end"/>
            </w:r>
          </w:hyperlink>
        </w:p>
        <w:p w14:paraId="51F5FB7F" w14:textId="45363126" w:rsidR="00210ABB" w:rsidRPr="00210ABB" w:rsidRDefault="00210ABB">
          <w:pPr>
            <w:pStyle w:val="TDC2"/>
            <w:tabs>
              <w:tab w:val="right" w:leader="dot" w:pos="9034"/>
            </w:tabs>
            <w:rPr>
              <w:rFonts w:asciiTheme="minorHAnsi" w:eastAsiaTheme="minorEastAsia" w:hAnsiTheme="minorHAnsi" w:cstheme="minorBidi"/>
              <w:noProof/>
              <w:sz w:val="22"/>
              <w:szCs w:val="22"/>
              <w:lang w:eastAsia="es-MX"/>
            </w:rPr>
          </w:pPr>
          <w:hyperlink w:anchor="_Toc212735680" w:history="1">
            <w:r w:rsidRPr="00210ABB">
              <w:rPr>
                <w:rStyle w:val="Hipervnculo"/>
                <w:rFonts w:ascii="Palatino Linotype" w:eastAsia="Palatino Linotype" w:hAnsi="Palatino Linotype" w:cs="Palatino Linotype"/>
                <w:noProof/>
                <w:lang w:eastAsia="es-MX"/>
              </w:rPr>
              <w:t>SÉPTIMO. Decisión</w:t>
            </w:r>
            <w:r w:rsidRPr="00210ABB">
              <w:rPr>
                <w:noProof/>
                <w:webHidden/>
              </w:rPr>
              <w:tab/>
            </w:r>
            <w:r w:rsidRPr="00210ABB">
              <w:rPr>
                <w:noProof/>
                <w:webHidden/>
              </w:rPr>
              <w:fldChar w:fldCharType="begin"/>
            </w:r>
            <w:r w:rsidRPr="00210ABB">
              <w:rPr>
                <w:noProof/>
                <w:webHidden/>
              </w:rPr>
              <w:instrText xml:space="preserve"> PAGEREF _Toc212735680 \h </w:instrText>
            </w:r>
            <w:r w:rsidRPr="00210ABB">
              <w:rPr>
                <w:noProof/>
                <w:webHidden/>
              </w:rPr>
            </w:r>
            <w:r w:rsidRPr="00210ABB">
              <w:rPr>
                <w:noProof/>
                <w:webHidden/>
              </w:rPr>
              <w:fldChar w:fldCharType="separate"/>
            </w:r>
            <w:r w:rsidR="002D46DE">
              <w:rPr>
                <w:noProof/>
                <w:webHidden/>
              </w:rPr>
              <w:t>24</w:t>
            </w:r>
            <w:r w:rsidRPr="00210ABB">
              <w:rPr>
                <w:noProof/>
                <w:webHidden/>
              </w:rPr>
              <w:fldChar w:fldCharType="end"/>
            </w:r>
          </w:hyperlink>
        </w:p>
        <w:p w14:paraId="64BE17DE" w14:textId="189F963D" w:rsidR="00210ABB" w:rsidRPr="00210ABB" w:rsidRDefault="00210ABB">
          <w:pPr>
            <w:pStyle w:val="TDC1"/>
            <w:tabs>
              <w:tab w:val="right" w:leader="dot" w:pos="9034"/>
            </w:tabs>
            <w:rPr>
              <w:rFonts w:asciiTheme="minorHAnsi" w:eastAsiaTheme="minorEastAsia" w:hAnsiTheme="minorHAnsi" w:cstheme="minorBidi"/>
              <w:noProof/>
              <w:sz w:val="22"/>
              <w:szCs w:val="22"/>
              <w:lang w:eastAsia="es-MX"/>
            </w:rPr>
          </w:pPr>
          <w:hyperlink w:anchor="_Toc212735681" w:history="1">
            <w:r w:rsidRPr="00210ABB">
              <w:rPr>
                <w:rStyle w:val="Hipervnculo"/>
                <w:rFonts w:ascii="Palatino Linotype" w:eastAsia="Palatino Linotype" w:hAnsi="Palatino Linotype" w:cs="Palatino Linotype"/>
                <w:noProof/>
                <w:lang w:eastAsia="es-MX"/>
              </w:rPr>
              <w:t>R E S U E L V E</w:t>
            </w:r>
            <w:r w:rsidRPr="00210ABB">
              <w:rPr>
                <w:noProof/>
                <w:webHidden/>
              </w:rPr>
              <w:tab/>
            </w:r>
            <w:r w:rsidRPr="00210ABB">
              <w:rPr>
                <w:noProof/>
                <w:webHidden/>
              </w:rPr>
              <w:fldChar w:fldCharType="begin"/>
            </w:r>
            <w:r w:rsidRPr="00210ABB">
              <w:rPr>
                <w:noProof/>
                <w:webHidden/>
              </w:rPr>
              <w:instrText xml:space="preserve"> PAGEREF _Toc212735681 \h </w:instrText>
            </w:r>
            <w:r w:rsidRPr="00210ABB">
              <w:rPr>
                <w:noProof/>
                <w:webHidden/>
              </w:rPr>
            </w:r>
            <w:r w:rsidRPr="00210ABB">
              <w:rPr>
                <w:noProof/>
                <w:webHidden/>
              </w:rPr>
              <w:fldChar w:fldCharType="separate"/>
            </w:r>
            <w:r w:rsidR="002D46DE">
              <w:rPr>
                <w:noProof/>
                <w:webHidden/>
              </w:rPr>
              <w:t>25</w:t>
            </w:r>
            <w:r w:rsidRPr="00210ABB">
              <w:rPr>
                <w:noProof/>
                <w:webHidden/>
              </w:rPr>
              <w:fldChar w:fldCharType="end"/>
            </w:r>
          </w:hyperlink>
        </w:p>
        <w:p w14:paraId="0994FEFD" w14:textId="794A8759" w:rsidR="00342378" w:rsidRPr="00D006BB" w:rsidRDefault="00342378" w:rsidP="00553CCA">
          <w:pPr>
            <w:spacing w:line="360" w:lineRule="auto"/>
            <w:ind w:left="567" w:right="567"/>
            <w:rPr>
              <w:rFonts w:ascii="Palatino Linotype" w:hAnsi="Palatino Linotype"/>
              <w:sz w:val="22"/>
              <w:szCs w:val="22"/>
            </w:rPr>
          </w:pPr>
          <w:r w:rsidRPr="00210ABB">
            <w:rPr>
              <w:rFonts w:ascii="Palatino Linotype" w:hAnsi="Palatino Linotype"/>
              <w:sz w:val="22"/>
              <w:szCs w:val="22"/>
              <w:lang w:val="es-ES"/>
            </w:rPr>
            <w:fldChar w:fldCharType="end"/>
          </w:r>
        </w:p>
      </w:sdtContent>
    </w:sdt>
    <w:p w14:paraId="3406E08A" w14:textId="77777777" w:rsidR="00ED76AF" w:rsidRPr="00D006BB" w:rsidRDefault="00ED76AF" w:rsidP="00553CCA">
      <w:pPr>
        <w:tabs>
          <w:tab w:val="left" w:pos="3969"/>
        </w:tabs>
        <w:spacing w:line="360" w:lineRule="auto"/>
        <w:ind w:left="567"/>
        <w:contextualSpacing/>
        <w:jc w:val="both"/>
        <w:rPr>
          <w:rFonts w:ascii="Palatino Linotype" w:hAnsi="Palatino Linotype" w:cs="Tahoma"/>
          <w:sz w:val="22"/>
          <w:szCs w:val="22"/>
        </w:rPr>
      </w:pPr>
    </w:p>
    <w:p w14:paraId="7C8674C1" w14:textId="77777777" w:rsidR="00342378" w:rsidRDefault="00342378" w:rsidP="00553CCA">
      <w:pPr>
        <w:tabs>
          <w:tab w:val="left" w:pos="3969"/>
        </w:tabs>
        <w:spacing w:line="360" w:lineRule="auto"/>
        <w:contextualSpacing/>
        <w:jc w:val="both"/>
        <w:rPr>
          <w:rFonts w:ascii="Palatino Linotype" w:hAnsi="Palatino Linotype" w:cs="Tahoma"/>
          <w:sz w:val="22"/>
          <w:szCs w:val="22"/>
        </w:rPr>
      </w:pPr>
    </w:p>
    <w:p w14:paraId="76E73D09" w14:textId="77777777" w:rsidR="00D006BB" w:rsidRDefault="00D006BB" w:rsidP="00553CCA">
      <w:pPr>
        <w:tabs>
          <w:tab w:val="left" w:pos="3969"/>
        </w:tabs>
        <w:spacing w:line="360" w:lineRule="auto"/>
        <w:contextualSpacing/>
        <w:jc w:val="both"/>
        <w:rPr>
          <w:rFonts w:ascii="Palatino Linotype" w:hAnsi="Palatino Linotype" w:cs="Tahoma"/>
          <w:sz w:val="22"/>
          <w:szCs w:val="22"/>
        </w:rPr>
      </w:pPr>
    </w:p>
    <w:p w14:paraId="2D0D3DAB" w14:textId="77777777" w:rsidR="00D006BB" w:rsidRDefault="00D006BB" w:rsidP="00553CCA">
      <w:pPr>
        <w:tabs>
          <w:tab w:val="left" w:pos="3969"/>
        </w:tabs>
        <w:spacing w:line="360" w:lineRule="auto"/>
        <w:contextualSpacing/>
        <w:jc w:val="both"/>
        <w:rPr>
          <w:rFonts w:ascii="Palatino Linotype" w:hAnsi="Palatino Linotype" w:cs="Tahoma"/>
          <w:sz w:val="22"/>
          <w:szCs w:val="22"/>
        </w:rPr>
      </w:pPr>
    </w:p>
    <w:p w14:paraId="70039938" w14:textId="77777777" w:rsidR="00D006BB" w:rsidRDefault="00D006BB" w:rsidP="00553CCA">
      <w:pPr>
        <w:tabs>
          <w:tab w:val="left" w:pos="3969"/>
        </w:tabs>
        <w:spacing w:line="360" w:lineRule="auto"/>
        <w:contextualSpacing/>
        <w:jc w:val="both"/>
        <w:rPr>
          <w:rFonts w:ascii="Palatino Linotype" w:hAnsi="Palatino Linotype" w:cs="Tahoma"/>
          <w:sz w:val="22"/>
          <w:szCs w:val="22"/>
        </w:rPr>
      </w:pPr>
    </w:p>
    <w:p w14:paraId="5519D9DA" w14:textId="77777777" w:rsidR="00D006BB" w:rsidRPr="00FA29C7" w:rsidRDefault="00D006BB" w:rsidP="00553CCA">
      <w:pPr>
        <w:tabs>
          <w:tab w:val="left" w:pos="3969"/>
        </w:tabs>
        <w:spacing w:line="360" w:lineRule="auto"/>
        <w:contextualSpacing/>
        <w:jc w:val="both"/>
        <w:rPr>
          <w:rFonts w:ascii="Palatino Linotype" w:hAnsi="Palatino Linotype" w:cs="Tahoma"/>
          <w:sz w:val="22"/>
          <w:szCs w:val="22"/>
        </w:rPr>
      </w:pPr>
    </w:p>
    <w:p w14:paraId="4D2F85F1" w14:textId="77777777" w:rsidR="00D006BB" w:rsidRDefault="00D006BB" w:rsidP="00553CCA">
      <w:pPr>
        <w:spacing w:line="360" w:lineRule="auto"/>
        <w:contextualSpacing/>
        <w:jc w:val="both"/>
        <w:rPr>
          <w:rFonts w:ascii="Palatino Linotype" w:hAnsi="Palatino Linotype" w:cs="Tahoma"/>
          <w:bCs/>
          <w:sz w:val="22"/>
          <w:szCs w:val="22"/>
        </w:rPr>
      </w:pPr>
    </w:p>
    <w:p w14:paraId="299FD1AB" w14:textId="1A3DBAAF" w:rsidR="00E35DF9" w:rsidRPr="00134AFA" w:rsidRDefault="00E35DF9" w:rsidP="00553CCA">
      <w:pPr>
        <w:spacing w:line="360" w:lineRule="auto"/>
        <w:contextualSpacing/>
        <w:jc w:val="both"/>
        <w:rPr>
          <w:rFonts w:ascii="Palatino Linotype" w:hAnsi="Palatino Linotype" w:cs="Tahoma"/>
          <w:bCs/>
          <w:sz w:val="22"/>
          <w:szCs w:val="22"/>
        </w:rPr>
      </w:pPr>
      <w:r w:rsidRPr="00134AF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134AFA">
        <w:rPr>
          <w:rFonts w:ascii="Palatino Linotype" w:hAnsi="Palatino Linotype" w:cs="Tahoma"/>
          <w:bCs/>
          <w:sz w:val="22"/>
          <w:szCs w:val="22"/>
        </w:rPr>
        <w:t xml:space="preserve"> </w:t>
      </w:r>
      <w:r w:rsidR="00D006BB">
        <w:rPr>
          <w:rFonts w:ascii="Palatino Linotype" w:hAnsi="Palatino Linotype" w:cs="Tahoma"/>
          <w:bCs/>
          <w:sz w:val="22"/>
          <w:szCs w:val="22"/>
        </w:rPr>
        <w:t>cinco</w:t>
      </w:r>
      <w:r w:rsidR="00D75C95" w:rsidRPr="00134AFA">
        <w:rPr>
          <w:rFonts w:ascii="Palatino Linotype" w:hAnsi="Palatino Linotype" w:cs="Tahoma"/>
          <w:bCs/>
          <w:sz w:val="22"/>
          <w:szCs w:val="22"/>
        </w:rPr>
        <w:t xml:space="preserve"> de </w:t>
      </w:r>
      <w:r w:rsidR="00D006BB">
        <w:rPr>
          <w:rFonts w:ascii="Palatino Linotype" w:hAnsi="Palatino Linotype" w:cs="Tahoma"/>
          <w:bCs/>
          <w:sz w:val="22"/>
          <w:szCs w:val="22"/>
        </w:rPr>
        <w:t>noviembre</w:t>
      </w:r>
      <w:r w:rsidR="00D75C95" w:rsidRPr="00134AFA">
        <w:rPr>
          <w:rFonts w:ascii="Palatino Linotype" w:hAnsi="Palatino Linotype" w:cs="Tahoma"/>
          <w:bCs/>
          <w:sz w:val="22"/>
          <w:szCs w:val="22"/>
        </w:rPr>
        <w:t xml:space="preserve"> </w:t>
      </w:r>
      <w:r w:rsidR="008453FA" w:rsidRPr="00134AFA">
        <w:rPr>
          <w:rFonts w:ascii="Palatino Linotype" w:hAnsi="Palatino Linotype" w:cs="Tahoma"/>
          <w:bCs/>
          <w:sz w:val="22"/>
          <w:szCs w:val="22"/>
        </w:rPr>
        <w:t>de dos mil veinti</w:t>
      </w:r>
      <w:r w:rsidR="00F93A36" w:rsidRPr="00134AFA">
        <w:rPr>
          <w:rFonts w:ascii="Palatino Linotype" w:hAnsi="Palatino Linotype" w:cs="Tahoma"/>
          <w:bCs/>
          <w:sz w:val="22"/>
          <w:szCs w:val="22"/>
        </w:rPr>
        <w:t>c</w:t>
      </w:r>
      <w:r w:rsidR="009C323D" w:rsidRPr="00134AFA">
        <w:rPr>
          <w:rFonts w:ascii="Palatino Linotype" w:hAnsi="Palatino Linotype" w:cs="Tahoma"/>
          <w:bCs/>
          <w:sz w:val="22"/>
          <w:szCs w:val="22"/>
        </w:rPr>
        <w:t>inc</w:t>
      </w:r>
      <w:r w:rsidR="00F93A36" w:rsidRPr="00134AFA">
        <w:rPr>
          <w:rFonts w:ascii="Palatino Linotype" w:hAnsi="Palatino Linotype" w:cs="Tahoma"/>
          <w:bCs/>
          <w:sz w:val="22"/>
          <w:szCs w:val="22"/>
        </w:rPr>
        <w:t>o</w:t>
      </w:r>
      <w:r w:rsidRPr="00134AFA">
        <w:rPr>
          <w:rFonts w:ascii="Palatino Linotype" w:hAnsi="Palatino Linotype" w:cs="Tahoma"/>
          <w:bCs/>
          <w:sz w:val="22"/>
          <w:szCs w:val="22"/>
        </w:rPr>
        <w:t>.</w:t>
      </w:r>
    </w:p>
    <w:p w14:paraId="733B6130" w14:textId="77777777" w:rsidR="00E35DF9" w:rsidRPr="00134AFA" w:rsidRDefault="00E35DF9" w:rsidP="00553CCA">
      <w:pPr>
        <w:spacing w:line="360" w:lineRule="auto"/>
        <w:contextualSpacing/>
        <w:jc w:val="both"/>
        <w:rPr>
          <w:rFonts w:ascii="Palatino Linotype" w:hAnsi="Palatino Linotype" w:cs="Tahoma"/>
          <w:bCs/>
          <w:sz w:val="22"/>
          <w:szCs w:val="22"/>
        </w:rPr>
      </w:pPr>
    </w:p>
    <w:p w14:paraId="480C66FF" w14:textId="1BF14E5C" w:rsidR="00E35DF9" w:rsidRPr="00134AFA" w:rsidRDefault="00E35DF9" w:rsidP="00553CCA">
      <w:pPr>
        <w:spacing w:line="360" w:lineRule="auto"/>
        <w:contextualSpacing/>
        <w:jc w:val="both"/>
        <w:rPr>
          <w:rFonts w:ascii="Palatino Linotype" w:hAnsi="Palatino Linotype" w:cs="Tahoma"/>
          <w:bCs/>
          <w:sz w:val="22"/>
          <w:szCs w:val="22"/>
        </w:rPr>
      </w:pPr>
      <w:r w:rsidRPr="00134AFA">
        <w:rPr>
          <w:rFonts w:ascii="Palatino Linotype" w:hAnsi="Palatino Linotype" w:cs="Tahoma"/>
          <w:b/>
          <w:bCs/>
          <w:color w:val="0D0D0D" w:themeColor="text1" w:themeTint="F2"/>
          <w:sz w:val="22"/>
          <w:szCs w:val="22"/>
        </w:rPr>
        <w:t xml:space="preserve">VISTO </w:t>
      </w:r>
      <w:r w:rsidR="00D0542E" w:rsidRPr="00134AFA">
        <w:rPr>
          <w:rFonts w:ascii="Palatino Linotype" w:hAnsi="Palatino Linotype" w:cs="Tahoma"/>
          <w:bCs/>
          <w:color w:val="0D0D0D" w:themeColor="text1" w:themeTint="F2"/>
          <w:sz w:val="22"/>
          <w:szCs w:val="22"/>
        </w:rPr>
        <w:t>el expediente</w:t>
      </w:r>
      <w:r w:rsidRPr="00134AFA">
        <w:rPr>
          <w:rFonts w:ascii="Palatino Linotype" w:hAnsi="Palatino Linotype" w:cs="Tahoma"/>
          <w:bCs/>
          <w:color w:val="0D0D0D" w:themeColor="text1" w:themeTint="F2"/>
          <w:sz w:val="22"/>
          <w:szCs w:val="22"/>
        </w:rPr>
        <w:t xml:space="preserve"> conformado con motivo de</w:t>
      </w:r>
      <w:r w:rsidR="00E30210" w:rsidRPr="00134AFA">
        <w:rPr>
          <w:rFonts w:ascii="Palatino Linotype" w:hAnsi="Palatino Linotype" w:cs="Tahoma"/>
          <w:bCs/>
          <w:color w:val="0D0D0D" w:themeColor="text1" w:themeTint="F2"/>
          <w:sz w:val="22"/>
          <w:szCs w:val="22"/>
        </w:rPr>
        <w:t>l</w:t>
      </w:r>
      <w:r w:rsidRPr="00134AFA">
        <w:rPr>
          <w:rFonts w:ascii="Palatino Linotype" w:hAnsi="Palatino Linotype" w:cs="Tahoma"/>
          <w:bCs/>
          <w:color w:val="0D0D0D" w:themeColor="text1" w:themeTint="F2"/>
          <w:sz w:val="22"/>
          <w:szCs w:val="22"/>
        </w:rPr>
        <w:t xml:space="preserve"> Recurso de Revisión</w:t>
      </w:r>
      <w:r w:rsidR="0089175F" w:rsidRPr="00134AFA">
        <w:rPr>
          <w:rFonts w:ascii="Palatino Linotype" w:hAnsi="Palatino Linotype" w:cs="Tahoma"/>
          <w:bCs/>
          <w:color w:val="0D0D0D" w:themeColor="text1" w:themeTint="F2"/>
          <w:sz w:val="22"/>
          <w:szCs w:val="22"/>
        </w:rPr>
        <w:t xml:space="preserve"> </w:t>
      </w:r>
      <w:r w:rsidR="00E7551F" w:rsidRPr="00D006BB">
        <w:rPr>
          <w:rFonts w:ascii="Palatino Linotype" w:eastAsia="Calibri" w:hAnsi="Palatino Linotype" w:cs="Tahoma"/>
          <w:b/>
          <w:bCs/>
          <w:sz w:val="22"/>
          <w:szCs w:val="22"/>
          <w:lang w:eastAsia="en-US"/>
        </w:rPr>
        <w:t>08966</w:t>
      </w:r>
      <w:r w:rsidR="009D0182" w:rsidRPr="00D006BB">
        <w:rPr>
          <w:rFonts w:ascii="Palatino Linotype" w:eastAsia="Calibri" w:hAnsi="Palatino Linotype" w:cs="Tahoma"/>
          <w:b/>
          <w:bCs/>
          <w:sz w:val="22"/>
          <w:szCs w:val="22"/>
          <w:lang w:eastAsia="en-US"/>
        </w:rPr>
        <w:t>/INFOEM/IP/RR/2025</w:t>
      </w:r>
      <w:r w:rsidR="0089175F" w:rsidRPr="007D7B85">
        <w:rPr>
          <w:rFonts w:ascii="Palatino Linotype" w:hAnsi="Palatino Linotype" w:cs="Tahoma"/>
          <w:bCs/>
          <w:color w:val="0D0D0D" w:themeColor="text1" w:themeTint="F2"/>
          <w:sz w:val="22"/>
          <w:szCs w:val="22"/>
        </w:rPr>
        <w:t>,</w:t>
      </w:r>
      <w:r w:rsidRPr="007D7B85">
        <w:rPr>
          <w:rFonts w:ascii="Palatino Linotype" w:hAnsi="Palatino Linotype" w:cs="Tahoma"/>
          <w:bCs/>
          <w:color w:val="0D0D0D" w:themeColor="text1" w:themeTint="F2"/>
          <w:sz w:val="22"/>
          <w:szCs w:val="22"/>
        </w:rPr>
        <w:t xml:space="preserve"> interpuesto</w:t>
      </w:r>
      <w:r w:rsidR="006A4040" w:rsidRPr="007D7B85">
        <w:rPr>
          <w:rFonts w:ascii="Palatino Linotype" w:hAnsi="Palatino Linotype" w:cs="Tahoma"/>
          <w:bCs/>
          <w:color w:val="0D0D0D" w:themeColor="text1" w:themeTint="F2"/>
          <w:sz w:val="22"/>
          <w:szCs w:val="22"/>
        </w:rPr>
        <w:t xml:space="preserve"> </w:t>
      </w:r>
      <w:r w:rsidR="00637223">
        <w:rPr>
          <w:rFonts w:ascii="Palatino Linotype" w:hAnsi="Palatino Linotype" w:cs="Tahoma"/>
          <w:bCs/>
          <w:color w:val="0D0D0D" w:themeColor="text1" w:themeTint="F2"/>
          <w:sz w:val="22"/>
          <w:szCs w:val="22"/>
        </w:rPr>
        <w:t xml:space="preserve">por </w:t>
      </w:r>
      <w:r w:rsidR="004303EA" w:rsidRPr="007D7B85">
        <w:rPr>
          <w:rFonts w:ascii="Palatino Linotype" w:hAnsi="Palatino Linotype" w:cs="Tahoma"/>
          <w:bCs/>
          <w:color w:val="0D0D0D" w:themeColor="text1" w:themeTint="F2"/>
          <w:sz w:val="22"/>
          <w:szCs w:val="22"/>
        </w:rPr>
        <w:t>quien</w:t>
      </w:r>
      <w:r w:rsidR="006A4040" w:rsidRPr="007D7B85">
        <w:rPr>
          <w:rFonts w:ascii="Palatino Linotype" w:hAnsi="Palatino Linotype" w:cs="Tahoma"/>
          <w:bCs/>
          <w:color w:val="0D0D0D" w:themeColor="text1" w:themeTint="F2"/>
          <w:sz w:val="22"/>
          <w:szCs w:val="22"/>
        </w:rPr>
        <w:t xml:space="preserve"> en adelante</w:t>
      </w:r>
      <w:r w:rsidR="004303EA" w:rsidRPr="007D7B85">
        <w:rPr>
          <w:rFonts w:ascii="Palatino Linotype" w:hAnsi="Palatino Linotype" w:cs="Tahoma"/>
          <w:bCs/>
          <w:color w:val="0D0D0D" w:themeColor="text1" w:themeTint="F2"/>
          <w:sz w:val="22"/>
          <w:szCs w:val="22"/>
        </w:rPr>
        <w:t xml:space="preserve"> </w:t>
      </w:r>
      <w:r w:rsidR="00A74D87" w:rsidRPr="007D7B85">
        <w:rPr>
          <w:rFonts w:ascii="Palatino Linotype" w:hAnsi="Palatino Linotype" w:cs="Tahoma"/>
          <w:bCs/>
          <w:color w:val="0D0D0D" w:themeColor="text1" w:themeTint="F2"/>
          <w:sz w:val="22"/>
          <w:szCs w:val="22"/>
        </w:rPr>
        <w:t xml:space="preserve">será </w:t>
      </w:r>
      <w:r w:rsidR="002C34E0" w:rsidRPr="007D7B85">
        <w:rPr>
          <w:rFonts w:ascii="Palatino Linotype" w:hAnsi="Palatino Linotype" w:cs="Tahoma"/>
          <w:bCs/>
          <w:color w:val="0D0D0D" w:themeColor="text1" w:themeTint="F2"/>
          <w:sz w:val="22"/>
          <w:szCs w:val="22"/>
        </w:rPr>
        <w:t>nombrado</w:t>
      </w:r>
      <w:r w:rsidR="00A74D87" w:rsidRPr="007D7B85">
        <w:rPr>
          <w:rFonts w:ascii="Palatino Linotype" w:hAnsi="Palatino Linotype" w:cs="Tahoma"/>
          <w:bCs/>
          <w:color w:val="0D0D0D" w:themeColor="text1" w:themeTint="F2"/>
          <w:sz w:val="22"/>
          <w:szCs w:val="22"/>
        </w:rPr>
        <w:t xml:space="preserve"> el</w:t>
      </w:r>
      <w:r w:rsidR="00F770EE" w:rsidRPr="007D7B85">
        <w:rPr>
          <w:rFonts w:ascii="Palatino Linotype" w:hAnsi="Palatino Linotype" w:cs="Tahoma"/>
          <w:bCs/>
          <w:color w:val="0D0D0D" w:themeColor="text1" w:themeTint="F2"/>
          <w:sz w:val="22"/>
          <w:szCs w:val="22"/>
        </w:rPr>
        <w:t xml:space="preserve"> </w:t>
      </w:r>
      <w:r w:rsidRPr="007D7B85">
        <w:rPr>
          <w:rFonts w:ascii="Palatino Linotype" w:hAnsi="Palatino Linotype" w:cs="Tahoma"/>
          <w:bCs/>
          <w:color w:val="0D0D0D" w:themeColor="text1" w:themeTint="F2"/>
          <w:sz w:val="22"/>
          <w:szCs w:val="22"/>
        </w:rPr>
        <w:t>Recurrente o Particular, en contra de la respuesta del Sujeto Obligado</w:t>
      </w:r>
      <w:r w:rsidR="0096397D" w:rsidRPr="007D7B85">
        <w:rPr>
          <w:rFonts w:ascii="Palatino Linotype" w:hAnsi="Palatino Linotype" w:cs="Tahoma"/>
          <w:bCs/>
          <w:color w:val="0D0D0D" w:themeColor="text1" w:themeTint="F2"/>
          <w:sz w:val="22"/>
          <w:szCs w:val="22"/>
        </w:rPr>
        <w:t>,</w:t>
      </w:r>
      <w:r w:rsidRPr="007D7B85">
        <w:rPr>
          <w:rFonts w:ascii="Palatino Linotype" w:hAnsi="Palatino Linotype"/>
          <w:bCs/>
          <w:sz w:val="22"/>
          <w:szCs w:val="22"/>
        </w:rPr>
        <w:t xml:space="preserve"> </w:t>
      </w:r>
      <w:r w:rsidR="00E7551F" w:rsidRPr="007760EC">
        <w:rPr>
          <w:rFonts w:ascii="Palatino Linotype" w:eastAsia="Calibri" w:hAnsi="Palatino Linotype" w:cs="Tahoma"/>
          <w:b/>
          <w:sz w:val="22"/>
          <w:szCs w:val="22"/>
          <w:lang w:eastAsia="en-US"/>
        </w:rPr>
        <w:t>Ayuntamiento de Toluca</w:t>
      </w:r>
      <w:r w:rsidR="0096397D" w:rsidRPr="007D7B85">
        <w:rPr>
          <w:rFonts w:ascii="Palatino Linotype" w:eastAsia="Calibri" w:hAnsi="Palatino Linotype" w:cs="Tahoma"/>
          <w:bCs/>
          <w:sz w:val="22"/>
          <w:szCs w:val="22"/>
          <w:lang w:eastAsia="en-US"/>
        </w:rPr>
        <w:t>,</w:t>
      </w:r>
      <w:r w:rsidR="00074895" w:rsidRPr="007D7B85">
        <w:rPr>
          <w:rFonts w:ascii="Palatino Linotype" w:eastAsia="Calibri" w:hAnsi="Palatino Linotype" w:cs="Tahoma"/>
          <w:bCs/>
          <w:sz w:val="22"/>
          <w:szCs w:val="22"/>
          <w:lang w:eastAsia="en-US"/>
        </w:rPr>
        <w:t xml:space="preserve"> a la solicitud </w:t>
      </w:r>
      <w:r w:rsidR="009933C7">
        <w:rPr>
          <w:rFonts w:ascii="Palatino Linotype" w:hAnsi="Palatino Linotype" w:cs="Tahoma"/>
          <w:b/>
          <w:bCs/>
          <w:sz w:val="22"/>
          <w:szCs w:val="22"/>
        </w:rPr>
        <w:t>03693/TOLUCA/IP/2025</w:t>
      </w:r>
      <w:r w:rsidRPr="007D7B85">
        <w:rPr>
          <w:rFonts w:ascii="Palatino Linotype" w:hAnsi="Palatino Linotype" w:cs="Tahoma"/>
          <w:bCs/>
          <w:color w:val="0D0D0D" w:themeColor="text1" w:themeTint="F2"/>
          <w:sz w:val="22"/>
          <w:szCs w:val="22"/>
        </w:rPr>
        <w:t>,</w:t>
      </w:r>
      <w:r w:rsidRPr="00134AFA">
        <w:rPr>
          <w:rFonts w:ascii="Palatino Linotype" w:hAnsi="Palatino Linotype" w:cs="Tahoma"/>
          <w:color w:val="0D0D0D" w:themeColor="text1" w:themeTint="F2"/>
          <w:sz w:val="22"/>
          <w:szCs w:val="22"/>
        </w:rPr>
        <w:t xml:space="preserve"> </w:t>
      </w:r>
      <w:r w:rsidRPr="00134AFA">
        <w:rPr>
          <w:rFonts w:ascii="Palatino Linotype" w:hAnsi="Palatino Linotype" w:cs="Tahoma"/>
          <w:bCs/>
          <w:color w:val="0D0D0D" w:themeColor="text1" w:themeTint="F2"/>
          <w:sz w:val="22"/>
          <w:szCs w:val="22"/>
        </w:rPr>
        <w:t>se emite la presente Resolución, con base en los Antecedentes y C</w:t>
      </w:r>
      <w:r w:rsidRPr="00134AFA">
        <w:rPr>
          <w:rFonts w:ascii="Palatino Linotype" w:hAnsi="Palatino Linotype" w:cs="Tahoma"/>
          <w:bCs/>
          <w:sz w:val="22"/>
          <w:szCs w:val="22"/>
        </w:rPr>
        <w:t>onsiderandos que a continuación se exponen:</w:t>
      </w:r>
    </w:p>
    <w:p w14:paraId="1ED82885" w14:textId="77777777" w:rsidR="00BB1F81" w:rsidRPr="00134AFA" w:rsidRDefault="00BB1F81" w:rsidP="00553CCA">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134AFA" w:rsidRDefault="00E35DF9" w:rsidP="00553CCA">
      <w:pPr>
        <w:pStyle w:val="Ttulo1"/>
        <w:spacing w:before="0" w:line="360" w:lineRule="auto"/>
        <w:jc w:val="center"/>
        <w:rPr>
          <w:rFonts w:ascii="Palatino Linotype" w:hAnsi="Palatino Linotype"/>
          <w:b/>
          <w:sz w:val="22"/>
          <w:szCs w:val="22"/>
        </w:rPr>
      </w:pPr>
      <w:bookmarkStart w:id="1" w:name="_Toc212735662"/>
      <w:r w:rsidRPr="00134AFA">
        <w:rPr>
          <w:rFonts w:ascii="Palatino Linotype" w:hAnsi="Palatino Linotype"/>
          <w:b/>
          <w:color w:val="auto"/>
          <w:sz w:val="22"/>
          <w:szCs w:val="22"/>
        </w:rPr>
        <w:t>A N T E C E D E N T E S</w:t>
      </w:r>
      <w:bookmarkEnd w:id="1"/>
    </w:p>
    <w:p w14:paraId="73E5FA02" w14:textId="77777777" w:rsidR="002233AD" w:rsidRPr="00134AFA" w:rsidRDefault="002233AD" w:rsidP="00553CCA">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134AFA" w:rsidRDefault="00E35DF9" w:rsidP="00553CCA">
      <w:pPr>
        <w:pStyle w:val="Ttulo2"/>
        <w:spacing w:before="0" w:line="360" w:lineRule="auto"/>
        <w:rPr>
          <w:rFonts w:ascii="Palatino Linotype" w:hAnsi="Palatino Linotype" w:cs="Tahoma"/>
          <w:b/>
          <w:color w:val="auto"/>
          <w:sz w:val="22"/>
          <w:szCs w:val="22"/>
        </w:rPr>
      </w:pPr>
      <w:bookmarkStart w:id="2" w:name="_Toc212735663"/>
      <w:r w:rsidRPr="00134AFA">
        <w:rPr>
          <w:rFonts w:ascii="Palatino Linotype" w:hAnsi="Palatino Linotype" w:cs="Tahoma"/>
          <w:b/>
          <w:color w:val="auto"/>
          <w:sz w:val="22"/>
          <w:szCs w:val="22"/>
        </w:rPr>
        <w:t>I. Presentación de la solicitud de información</w:t>
      </w:r>
      <w:bookmarkEnd w:id="2"/>
    </w:p>
    <w:p w14:paraId="377901E5" w14:textId="77777777" w:rsidR="00E35DF9" w:rsidRPr="00134AFA" w:rsidRDefault="00E35DF9" w:rsidP="00553CCA">
      <w:pPr>
        <w:pStyle w:val="Prrafodelista"/>
        <w:tabs>
          <w:tab w:val="left" w:pos="567"/>
        </w:tabs>
        <w:spacing w:line="360" w:lineRule="auto"/>
        <w:ind w:left="0"/>
        <w:jc w:val="both"/>
        <w:rPr>
          <w:rFonts w:ascii="Palatino Linotype" w:hAnsi="Palatino Linotype" w:cs="Tahoma"/>
          <w:b/>
          <w:sz w:val="18"/>
          <w:szCs w:val="22"/>
        </w:rPr>
      </w:pPr>
    </w:p>
    <w:p w14:paraId="384A8928" w14:textId="3DE5F925" w:rsidR="00E35DF9" w:rsidRPr="00134AFA" w:rsidRDefault="00BB1F81" w:rsidP="00553CCA">
      <w:pPr>
        <w:tabs>
          <w:tab w:val="left" w:pos="567"/>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w:t>
      </w:r>
      <w:r w:rsidR="009933C7">
        <w:rPr>
          <w:rFonts w:ascii="Palatino Linotype" w:hAnsi="Palatino Linotype" w:cs="Tahoma"/>
          <w:sz w:val="22"/>
          <w:szCs w:val="22"/>
        </w:rPr>
        <w:t>veintiséis</w:t>
      </w:r>
      <w:r w:rsidR="0030566C" w:rsidRPr="00134AFA">
        <w:rPr>
          <w:rFonts w:ascii="Palatino Linotype" w:hAnsi="Palatino Linotype" w:cs="Tahoma"/>
          <w:sz w:val="22"/>
          <w:szCs w:val="22"/>
        </w:rPr>
        <w:t xml:space="preserve"> </w:t>
      </w:r>
      <w:r w:rsidR="0026209A" w:rsidRPr="00134AFA">
        <w:rPr>
          <w:rFonts w:ascii="Palatino Linotype" w:hAnsi="Palatino Linotype" w:cs="Tahoma"/>
          <w:sz w:val="22"/>
          <w:szCs w:val="22"/>
        </w:rPr>
        <w:t xml:space="preserve">de </w:t>
      </w:r>
      <w:r w:rsidR="009933C7">
        <w:rPr>
          <w:rFonts w:ascii="Palatino Linotype" w:hAnsi="Palatino Linotype" w:cs="Tahoma"/>
          <w:sz w:val="22"/>
          <w:szCs w:val="22"/>
        </w:rPr>
        <w:t>junio</w:t>
      </w:r>
      <w:r w:rsidR="00D6115B" w:rsidRPr="00134AFA">
        <w:rPr>
          <w:rFonts w:ascii="Palatino Linotype" w:hAnsi="Palatino Linotype" w:cs="Tahoma"/>
          <w:sz w:val="22"/>
          <w:szCs w:val="22"/>
        </w:rPr>
        <w:t xml:space="preserve"> de dos mil veinticinco</w:t>
      </w:r>
      <w:r w:rsidR="00E35DF9" w:rsidRPr="00134AFA">
        <w:rPr>
          <w:rFonts w:ascii="Palatino Linotype" w:hAnsi="Palatino Linotype" w:cs="Tahoma"/>
          <w:sz w:val="22"/>
          <w:szCs w:val="22"/>
        </w:rPr>
        <w:t xml:space="preserve">, </w:t>
      </w:r>
      <w:r w:rsidR="00C247E5" w:rsidRPr="00134AFA">
        <w:rPr>
          <w:rFonts w:ascii="Palatino Linotype" w:hAnsi="Palatino Linotype" w:cs="Tahoma"/>
          <w:sz w:val="22"/>
          <w:szCs w:val="22"/>
        </w:rPr>
        <w:t>el</w:t>
      </w:r>
      <w:r w:rsidR="00E35DF9" w:rsidRPr="00134AFA">
        <w:rPr>
          <w:rFonts w:ascii="Palatino Linotype" w:hAnsi="Palatino Linotype" w:cs="Tahoma"/>
          <w:sz w:val="22"/>
          <w:szCs w:val="22"/>
        </w:rPr>
        <w:t xml:space="preserve"> Particular presentó solicitud de acceso a la i</w:t>
      </w:r>
      <w:r w:rsidR="009D6672" w:rsidRPr="00134AFA">
        <w:rPr>
          <w:rFonts w:ascii="Palatino Linotype" w:hAnsi="Palatino Linotype" w:cs="Tahoma"/>
          <w:sz w:val="22"/>
          <w:szCs w:val="22"/>
        </w:rPr>
        <w:t>nformación pública, a través de</w:t>
      </w:r>
      <w:r w:rsidR="00EA2594" w:rsidRPr="00134AFA">
        <w:rPr>
          <w:rFonts w:ascii="Palatino Linotype" w:hAnsi="Palatino Linotype" w:cs="Tahoma"/>
          <w:sz w:val="22"/>
          <w:szCs w:val="22"/>
        </w:rPr>
        <w:t xml:space="preserve">l </w:t>
      </w:r>
      <w:r w:rsidR="00062387" w:rsidRPr="00134AFA">
        <w:rPr>
          <w:rFonts w:ascii="Palatino Linotype" w:hAnsi="Palatino Linotype" w:cs="Tahoma"/>
          <w:sz w:val="22"/>
          <w:szCs w:val="22"/>
        </w:rPr>
        <w:t>Sistema de Acceso a la</w:t>
      </w:r>
      <w:r w:rsidR="000973B8" w:rsidRPr="00134AFA">
        <w:rPr>
          <w:rFonts w:ascii="Palatino Linotype" w:hAnsi="Palatino Linotype" w:cs="Tahoma"/>
          <w:sz w:val="22"/>
          <w:szCs w:val="22"/>
        </w:rPr>
        <w:t xml:space="preserve"> Información Mexiquense</w:t>
      </w:r>
      <w:r w:rsidRPr="00134AFA">
        <w:rPr>
          <w:rFonts w:ascii="Palatino Linotype" w:hAnsi="Palatino Linotype" w:cs="Tahoma"/>
          <w:sz w:val="22"/>
          <w:szCs w:val="22"/>
        </w:rPr>
        <w:t>, en lo sucesivo</w:t>
      </w:r>
      <w:r w:rsidR="000973B8" w:rsidRPr="00134AFA">
        <w:rPr>
          <w:rFonts w:ascii="Palatino Linotype" w:hAnsi="Palatino Linotype" w:cs="Tahoma"/>
          <w:sz w:val="22"/>
          <w:szCs w:val="22"/>
        </w:rPr>
        <w:t xml:space="preserve"> </w:t>
      </w:r>
      <w:r w:rsidRPr="00134AFA">
        <w:rPr>
          <w:rFonts w:ascii="Palatino Linotype" w:hAnsi="Palatino Linotype" w:cs="Tahoma"/>
          <w:sz w:val="22"/>
          <w:szCs w:val="22"/>
        </w:rPr>
        <w:t xml:space="preserve">el </w:t>
      </w:r>
      <w:r w:rsidR="000973B8" w:rsidRPr="00134AFA">
        <w:rPr>
          <w:rFonts w:ascii="Palatino Linotype" w:hAnsi="Palatino Linotype" w:cs="Tahoma"/>
          <w:sz w:val="22"/>
          <w:szCs w:val="22"/>
        </w:rPr>
        <w:t>SAIMEX</w:t>
      </w:r>
      <w:r w:rsidR="00E35DF9" w:rsidRPr="00134AFA">
        <w:rPr>
          <w:rFonts w:ascii="Palatino Linotype" w:hAnsi="Palatino Linotype" w:cs="Tahoma"/>
          <w:sz w:val="22"/>
          <w:szCs w:val="22"/>
        </w:rPr>
        <w:t xml:space="preserve">, ante </w:t>
      </w:r>
      <w:r w:rsidR="004924E1">
        <w:rPr>
          <w:rFonts w:ascii="Palatino Linotype" w:hAnsi="Palatino Linotype" w:cs="Tahoma"/>
          <w:sz w:val="22"/>
          <w:szCs w:val="22"/>
        </w:rPr>
        <w:t>el</w:t>
      </w:r>
      <w:r w:rsidR="00E35DF9" w:rsidRPr="00134AFA">
        <w:rPr>
          <w:rFonts w:ascii="Palatino Linotype" w:hAnsi="Palatino Linotype" w:cs="Tahoma"/>
          <w:sz w:val="22"/>
          <w:szCs w:val="22"/>
        </w:rPr>
        <w:t xml:space="preserve"> </w:t>
      </w:r>
      <w:r w:rsidR="00E7551F">
        <w:rPr>
          <w:rFonts w:ascii="Palatino Linotype" w:hAnsi="Palatino Linotype" w:cs="Tahoma"/>
          <w:sz w:val="22"/>
          <w:szCs w:val="22"/>
        </w:rPr>
        <w:t>Ayuntamiento de Toluca</w:t>
      </w:r>
      <w:r w:rsidR="00E35DF9" w:rsidRPr="007D7B85">
        <w:rPr>
          <w:rFonts w:ascii="Palatino Linotype" w:hAnsi="Palatino Linotype" w:cs="Tahoma"/>
          <w:sz w:val="22"/>
          <w:szCs w:val="22"/>
        </w:rPr>
        <w:t xml:space="preserve">, </w:t>
      </w:r>
      <w:r w:rsidR="003A12F1" w:rsidRPr="007D7B85">
        <w:rPr>
          <w:rFonts w:ascii="Palatino Linotype" w:hAnsi="Palatino Linotype" w:cs="Tahoma"/>
          <w:sz w:val="22"/>
          <w:szCs w:val="22"/>
        </w:rPr>
        <w:t xml:space="preserve">misma que fue registrada con el número de folio </w:t>
      </w:r>
      <w:r w:rsidR="009933C7" w:rsidRPr="00D006BB">
        <w:rPr>
          <w:rFonts w:ascii="Palatino Linotype" w:hAnsi="Palatino Linotype" w:cs="Tahoma"/>
          <w:b/>
          <w:sz w:val="22"/>
          <w:szCs w:val="22"/>
        </w:rPr>
        <w:t>03693/TOLUCA/IP/2025</w:t>
      </w:r>
      <w:r w:rsidR="003A12F1" w:rsidRPr="007D7B85">
        <w:rPr>
          <w:rFonts w:ascii="Palatino Linotype" w:hAnsi="Palatino Linotype" w:cs="Tahoma"/>
          <w:sz w:val="22"/>
          <w:szCs w:val="22"/>
        </w:rPr>
        <w:t xml:space="preserve">, </w:t>
      </w:r>
      <w:r w:rsidR="00E35DF9" w:rsidRPr="007D7B85">
        <w:rPr>
          <w:rFonts w:ascii="Palatino Linotype" w:hAnsi="Palatino Linotype" w:cs="Tahoma"/>
          <w:sz w:val="22"/>
          <w:szCs w:val="22"/>
        </w:rPr>
        <w:t>mediante</w:t>
      </w:r>
      <w:r w:rsidR="00E35DF9" w:rsidRPr="00134AFA">
        <w:rPr>
          <w:rFonts w:ascii="Palatino Linotype" w:hAnsi="Palatino Linotype" w:cs="Tahoma"/>
          <w:sz w:val="22"/>
          <w:szCs w:val="22"/>
        </w:rPr>
        <w:t xml:space="preserve"> </w:t>
      </w:r>
      <w:r w:rsidR="0074594A" w:rsidRPr="00134AFA">
        <w:rPr>
          <w:rFonts w:ascii="Palatino Linotype" w:hAnsi="Palatino Linotype" w:cs="Tahoma"/>
          <w:sz w:val="22"/>
          <w:szCs w:val="22"/>
        </w:rPr>
        <w:t>l</w:t>
      </w:r>
      <w:r w:rsidR="00B50512" w:rsidRPr="00134AFA">
        <w:rPr>
          <w:rFonts w:ascii="Palatino Linotype" w:hAnsi="Palatino Linotype" w:cs="Tahoma"/>
          <w:sz w:val="22"/>
          <w:szCs w:val="22"/>
        </w:rPr>
        <w:t>a</w:t>
      </w:r>
      <w:r w:rsidR="00E35DF9" w:rsidRPr="00134AFA">
        <w:rPr>
          <w:rFonts w:ascii="Palatino Linotype" w:hAnsi="Palatino Linotype" w:cs="Tahoma"/>
          <w:sz w:val="22"/>
          <w:szCs w:val="22"/>
        </w:rPr>
        <w:t xml:space="preserve"> cual requirió lo siguiente: </w:t>
      </w:r>
    </w:p>
    <w:p w14:paraId="1E7C8AA4" w14:textId="77777777" w:rsidR="00D807FB" w:rsidRPr="00134AFA" w:rsidRDefault="00D807FB" w:rsidP="00553CCA">
      <w:pPr>
        <w:tabs>
          <w:tab w:val="left" w:pos="567"/>
        </w:tabs>
        <w:spacing w:line="360" w:lineRule="auto"/>
        <w:contextualSpacing/>
        <w:jc w:val="both"/>
        <w:rPr>
          <w:rFonts w:ascii="Palatino Linotype" w:hAnsi="Palatino Linotype" w:cs="Tahoma"/>
          <w:sz w:val="22"/>
        </w:rPr>
      </w:pPr>
    </w:p>
    <w:p w14:paraId="2ADF7784" w14:textId="0E68255C" w:rsidR="00D807FB" w:rsidRPr="00134AFA" w:rsidRDefault="00306E8D" w:rsidP="00553CCA">
      <w:pPr>
        <w:tabs>
          <w:tab w:val="left" w:pos="567"/>
        </w:tabs>
        <w:spacing w:line="360" w:lineRule="auto"/>
        <w:ind w:left="567" w:right="539"/>
        <w:contextualSpacing/>
        <w:jc w:val="both"/>
        <w:rPr>
          <w:rFonts w:ascii="Palatino Linotype" w:hAnsi="Palatino Linotype" w:cs="Tahoma"/>
          <w:b/>
          <w:bCs/>
          <w:sz w:val="22"/>
          <w:szCs w:val="22"/>
        </w:rPr>
      </w:pPr>
      <w:r w:rsidRPr="00134AFA">
        <w:rPr>
          <w:rFonts w:ascii="Palatino Linotype" w:hAnsi="Palatino Linotype" w:cs="Tahoma"/>
          <w:b/>
          <w:bCs/>
        </w:rPr>
        <w:t>“</w:t>
      </w:r>
      <w:r w:rsidR="00D807FB" w:rsidRPr="00134AFA">
        <w:rPr>
          <w:rFonts w:ascii="Palatino Linotype" w:hAnsi="Palatino Linotype" w:cs="Tahoma"/>
          <w:b/>
          <w:bCs/>
        </w:rPr>
        <w:t>DESCRIPCIÓN CLARA Y PRECISA DE LA INFORMACIÓN SOLICITADA</w:t>
      </w:r>
    </w:p>
    <w:p w14:paraId="59F8D6CC" w14:textId="4689492A" w:rsidR="000F2B83" w:rsidRPr="00134AFA" w:rsidRDefault="006C2D3D" w:rsidP="00553CCA">
      <w:pPr>
        <w:pStyle w:val="Prrafodelista"/>
        <w:tabs>
          <w:tab w:val="left" w:pos="567"/>
        </w:tabs>
        <w:spacing w:line="360" w:lineRule="auto"/>
        <w:ind w:left="567" w:right="539"/>
        <w:jc w:val="both"/>
        <w:rPr>
          <w:rFonts w:ascii="Palatino Linotype" w:hAnsi="Palatino Linotype"/>
          <w:i/>
          <w:iCs/>
          <w:color w:val="000000"/>
          <w:sz w:val="20"/>
          <w:szCs w:val="20"/>
        </w:rPr>
      </w:pPr>
      <w:r w:rsidRPr="006C2D3D">
        <w:rPr>
          <w:rFonts w:ascii="Palatino Linotype" w:hAnsi="Palatino Linotype"/>
          <w:i/>
          <w:iCs/>
          <w:color w:val="000000"/>
          <w:sz w:val="20"/>
          <w:szCs w:val="20"/>
        </w:rPr>
        <w:t xml:space="preserve">Todas las capacitaciones de cualquier </w:t>
      </w:r>
      <w:proofErr w:type="spellStart"/>
      <w:r w:rsidRPr="006C2D3D">
        <w:rPr>
          <w:rFonts w:ascii="Palatino Linotype" w:hAnsi="Palatino Linotype"/>
          <w:i/>
          <w:iCs/>
          <w:color w:val="000000"/>
          <w:sz w:val="20"/>
          <w:szCs w:val="20"/>
        </w:rPr>
        <w:t>areas</w:t>
      </w:r>
      <w:proofErr w:type="spellEnd"/>
      <w:r w:rsidRPr="006C2D3D">
        <w:rPr>
          <w:rFonts w:ascii="Palatino Linotype" w:hAnsi="Palatino Linotype"/>
          <w:i/>
          <w:iCs/>
          <w:color w:val="000000"/>
          <w:sz w:val="20"/>
          <w:szCs w:val="20"/>
        </w:rPr>
        <w:t xml:space="preserve"> que las haya impartido en materia de transparencia, derechos humanos, </w:t>
      </w:r>
      <w:proofErr w:type="gramStart"/>
      <w:r w:rsidRPr="006C2D3D">
        <w:rPr>
          <w:rFonts w:ascii="Palatino Linotype" w:hAnsi="Palatino Linotype"/>
          <w:i/>
          <w:iCs/>
          <w:color w:val="000000"/>
          <w:sz w:val="20"/>
          <w:szCs w:val="20"/>
        </w:rPr>
        <w:t>capital humanos</w:t>
      </w:r>
      <w:proofErr w:type="gramEnd"/>
      <w:r w:rsidRPr="006C2D3D">
        <w:rPr>
          <w:rFonts w:ascii="Palatino Linotype" w:hAnsi="Palatino Linotype"/>
          <w:i/>
          <w:iCs/>
          <w:color w:val="000000"/>
          <w:sz w:val="20"/>
          <w:szCs w:val="20"/>
        </w:rPr>
        <w:t xml:space="preserve">, ética, igual laboral, violencia contra las mujeres, violencia de </w:t>
      </w:r>
      <w:proofErr w:type="spellStart"/>
      <w:r w:rsidRPr="006C2D3D">
        <w:rPr>
          <w:rFonts w:ascii="Palatino Linotype" w:hAnsi="Palatino Linotype"/>
          <w:i/>
          <w:iCs/>
          <w:color w:val="000000"/>
          <w:sz w:val="20"/>
          <w:szCs w:val="20"/>
        </w:rPr>
        <w:t>genero</w:t>
      </w:r>
      <w:proofErr w:type="spellEnd"/>
      <w:r w:rsidRPr="006C2D3D">
        <w:rPr>
          <w:rFonts w:ascii="Palatino Linotype" w:hAnsi="Palatino Linotype"/>
          <w:i/>
          <w:iCs/>
          <w:color w:val="000000"/>
          <w:sz w:val="20"/>
          <w:szCs w:val="20"/>
        </w:rPr>
        <w:t xml:space="preserve">, protección civil, </w:t>
      </w:r>
      <w:proofErr w:type="gramStart"/>
      <w:r w:rsidRPr="006C2D3D">
        <w:rPr>
          <w:rFonts w:ascii="Palatino Linotype" w:hAnsi="Palatino Linotype"/>
          <w:i/>
          <w:iCs/>
          <w:color w:val="000000"/>
          <w:sz w:val="20"/>
          <w:szCs w:val="20"/>
        </w:rPr>
        <w:t>etc...</w:t>
      </w:r>
      <w:proofErr w:type="gramEnd"/>
      <w:r w:rsidRPr="006C2D3D">
        <w:rPr>
          <w:rFonts w:ascii="Palatino Linotype" w:hAnsi="Palatino Linotype"/>
          <w:i/>
          <w:iCs/>
          <w:color w:val="000000"/>
          <w:sz w:val="20"/>
          <w:szCs w:val="20"/>
        </w:rPr>
        <w:t xml:space="preserve"> todas las capacitaciones, el </w:t>
      </w:r>
      <w:proofErr w:type="spellStart"/>
      <w:r w:rsidRPr="006C2D3D">
        <w:rPr>
          <w:rFonts w:ascii="Palatino Linotype" w:hAnsi="Palatino Linotype"/>
          <w:i/>
          <w:iCs/>
          <w:color w:val="000000"/>
          <w:sz w:val="20"/>
          <w:szCs w:val="20"/>
        </w:rPr>
        <w:t>nobre</w:t>
      </w:r>
      <w:proofErr w:type="spellEnd"/>
      <w:r w:rsidRPr="006C2D3D">
        <w:rPr>
          <w:rFonts w:ascii="Palatino Linotype" w:hAnsi="Palatino Linotype"/>
          <w:i/>
          <w:iCs/>
          <w:color w:val="000000"/>
          <w:sz w:val="20"/>
          <w:szCs w:val="20"/>
        </w:rPr>
        <w:t xml:space="preserve"> d </w:t>
      </w:r>
      <w:proofErr w:type="spellStart"/>
      <w:r w:rsidRPr="006C2D3D">
        <w:rPr>
          <w:rFonts w:ascii="Palatino Linotype" w:hAnsi="Palatino Linotype"/>
          <w:i/>
          <w:iCs/>
          <w:color w:val="000000"/>
          <w:sz w:val="20"/>
          <w:szCs w:val="20"/>
        </w:rPr>
        <w:t>elos</w:t>
      </w:r>
      <w:proofErr w:type="spellEnd"/>
      <w:r w:rsidRPr="006C2D3D">
        <w:rPr>
          <w:rFonts w:ascii="Palatino Linotype" w:hAnsi="Palatino Linotype"/>
          <w:i/>
          <w:iCs/>
          <w:color w:val="000000"/>
          <w:sz w:val="20"/>
          <w:szCs w:val="20"/>
        </w:rPr>
        <w:t xml:space="preserve"> asistentes, listas de asistencia, material impartido o entregado a los servidores público </w:t>
      </w:r>
      <w:proofErr w:type="spellStart"/>
      <w:r w:rsidRPr="006C2D3D">
        <w:rPr>
          <w:rFonts w:ascii="Palatino Linotype" w:hAnsi="Palatino Linotype"/>
          <w:i/>
          <w:iCs/>
          <w:color w:val="000000"/>
          <w:sz w:val="20"/>
          <w:szCs w:val="20"/>
        </w:rPr>
        <w:t>reconocimeintos</w:t>
      </w:r>
      <w:proofErr w:type="spellEnd"/>
      <w:r w:rsidRPr="006C2D3D">
        <w:rPr>
          <w:rFonts w:ascii="Palatino Linotype" w:hAnsi="Palatino Linotype"/>
          <w:i/>
          <w:iCs/>
          <w:color w:val="000000"/>
          <w:sz w:val="20"/>
          <w:szCs w:val="20"/>
        </w:rPr>
        <w:t xml:space="preserve"> en lo que va de </w:t>
      </w:r>
      <w:proofErr w:type="gramStart"/>
      <w:r w:rsidRPr="006C2D3D">
        <w:rPr>
          <w:rFonts w:ascii="Palatino Linotype" w:hAnsi="Palatino Linotype"/>
          <w:i/>
          <w:iCs/>
          <w:color w:val="000000"/>
          <w:sz w:val="20"/>
          <w:szCs w:val="20"/>
        </w:rPr>
        <w:t>sus administración</w:t>
      </w:r>
      <w:proofErr w:type="gramEnd"/>
      <w:r w:rsidR="00306E8D" w:rsidRPr="00134AFA">
        <w:rPr>
          <w:rFonts w:ascii="Palatino Linotype" w:hAnsi="Palatino Linotype"/>
          <w:i/>
          <w:iCs/>
          <w:color w:val="000000"/>
          <w:sz w:val="20"/>
          <w:szCs w:val="20"/>
        </w:rPr>
        <w:t xml:space="preserve">" </w:t>
      </w:r>
      <w:r w:rsidR="00D74B06" w:rsidRPr="00134AFA">
        <w:rPr>
          <w:rFonts w:ascii="Palatino Linotype" w:hAnsi="Palatino Linotype"/>
          <w:i/>
          <w:iCs/>
          <w:color w:val="000000"/>
          <w:sz w:val="20"/>
          <w:szCs w:val="20"/>
        </w:rPr>
        <w:t>(Sic)</w:t>
      </w:r>
      <w:r w:rsidR="007A0F69" w:rsidRPr="00134AFA">
        <w:rPr>
          <w:rFonts w:ascii="Palatino Linotype" w:hAnsi="Palatino Linotype"/>
          <w:i/>
          <w:iCs/>
          <w:color w:val="000000"/>
          <w:sz w:val="20"/>
          <w:szCs w:val="20"/>
        </w:rPr>
        <w:t>.</w:t>
      </w:r>
    </w:p>
    <w:p w14:paraId="0223C587" w14:textId="77777777" w:rsidR="007D7B85" w:rsidRPr="00134AFA" w:rsidRDefault="007D7B85" w:rsidP="00553CCA">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C243B49" w:rsidR="00306E8D" w:rsidRPr="007D7B85" w:rsidRDefault="007D7B85" w:rsidP="00553CCA">
      <w:pPr>
        <w:pStyle w:val="Prrafodelista"/>
        <w:tabs>
          <w:tab w:val="left" w:pos="567"/>
        </w:tabs>
        <w:spacing w:line="360" w:lineRule="auto"/>
        <w:ind w:left="567" w:right="539"/>
        <w:rPr>
          <w:rFonts w:ascii="Palatino Linotype" w:hAnsi="Palatino Linotype" w:cs="Tahoma"/>
          <w:b/>
          <w:i/>
          <w:iCs/>
          <w:sz w:val="20"/>
          <w:szCs w:val="22"/>
        </w:rPr>
      </w:pPr>
      <w:r>
        <w:rPr>
          <w:rFonts w:ascii="Palatino Linotype" w:hAnsi="Palatino Linotype" w:cs="Tahoma"/>
          <w:b/>
          <w:i/>
          <w:iCs/>
          <w:sz w:val="20"/>
          <w:szCs w:val="22"/>
        </w:rPr>
        <w:t>“</w:t>
      </w:r>
      <w:r w:rsidR="00E35DF9" w:rsidRPr="007D7B85">
        <w:rPr>
          <w:rFonts w:ascii="Palatino Linotype" w:hAnsi="Palatino Linotype" w:cs="Tahoma"/>
          <w:b/>
          <w:i/>
          <w:iCs/>
          <w:sz w:val="20"/>
          <w:szCs w:val="22"/>
        </w:rPr>
        <w:t>MODALIDAD DE ENTREGA</w:t>
      </w:r>
      <w:r w:rsidR="00007985" w:rsidRPr="007D7B85">
        <w:rPr>
          <w:rFonts w:ascii="Palatino Linotype" w:hAnsi="Palatino Linotype" w:cs="Tahoma"/>
          <w:b/>
          <w:i/>
          <w:iCs/>
          <w:sz w:val="20"/>
          <w:szCs w:val="22"/>
        </w:rPr>
        <w:t xml:space="preserve"> </w:t>
      </w:r>
    </w:p>
    <w:p w14:paraId="71AFB001" w14:textId="09555E2C" w:rsidR="00E35DF9" w:rsidRDefault="00062387" w:rsidP="00553CCA">
      <w:pPr>
        <w:pStyle w:val="Prrafodelista"/>
        <w:tabs>
          <w:tab w:val="left" w:pos="567"/>
        </w:tabs>
        <w:spacing w:line="360" w:lineRule="auto"/>
        <w:ind w:left="567" w:right="539"/>
        <w:jc w:val="both"/>
        <w:rPr>
          <w:rFonts w:ascii="Palatino Linotype" w:hAnsi="Palatino Linotype" w:cs="Tahoma"/>
          <w:i/>
          <w:sz w:val="20"/>
          <w:szCs w:val="22"/>
        </w:rPr>
      </w:pPr>
      <w:r w:rsidRPr="00134AFA">
        <w:rPr>
          <w:rFonts w:ascii="Palatino Linotype" w:hAnsi="Palatino Linotype" w:cs="Tahoma"/>
          <w:i/>
          <w:sz w:val="20"/>
          <w:szCs w:val="22"/>
        </w:rPr>
        <w:t>A través del SAIMEX</w:t>
      </w:r>
      <w:r w:rsidR="007E4927" w:rsidRPr="00134AFA">
        <w:rPr>
          <w:rFonts w:ascii="Palatino Linotype" w:hAnsi="Palatino Linotype" w:cs="Tahoma"/>
          <w:i/>
          <w:sz w:val="20"/>
          <w:szCs w:val="22"/>
        </w:rPr>
        <w:t>”</w:t>
      </w:r>
    </w:p>
    <w:p w14:paraId="5AC1889F" w14:textId="77777777" w:rsidR="00B65301" w:rsidRDefault="00B65301" w:rsidP="00553CCA">
      <w:pPr>
        <w:tabs>
          <w:tab w:val="left" w:pos="567"/>
        </w:tabs>
        <w:spacing w:line="360" w:lineRule="auto"/>
        <w:ind w:right="539"/>
        <w:jc w:val="both"/>
        <w:rPr>
          <w:rFonts w:ascii="Palatino Linotype" w:hAnsi="Palatino Linotype" w:cs="Tahoma"/>
          <w:i/>
          <w:szCs w:val="22"/>
        </w:rPr>
      </w:pPr>
    </w:p>
    <w:p w14:paraId="3A79F5A0" w14:textId="5A628EBD" w:rsidR="00681D84" w:rsidRPr="00134AFA" w:rsidRDefault="000B7934" w:rsidP="00553CCA">
      <w:pPr>
        <w:pStyle w:val="Ttulo2"/>
        <w:spacing w:before="0" w:line="360" w:lineRule="auto"/>
      </w:pPr>
      <w:bookmarkStart w:id="3" w:name="_Toc212735664"/>
      <w:r>
        <w:rPr>
          <w:rFonts w:ascii="Palatino Linotype" w:hAnsi="Palatino Linotype" w:cs="Tahoma"/>
          <w:b/>
          <w:color w:val="auto"/>
          <w:sz w:val="22"/>
          <w:szCs w:val="22"/>
        </w:rPr>
        <w:t>I</w:t>
      </w:r>
      <w:r w:rsidR="00F86BFB" w:rsidRPr="00134AFA">
        <w:rPr>
          <w:rFonts w:ascii="Palatino Linotype" w:hAnsi="Palatino Linotype" w:cs="Tahoma"/>
          <w:b/>
          <w:color w:val="auto"/>
          <w:sz w:val="22"/>
          <w:szCs w:val="22"/>
        </w:rPr>
        <w:t xml:space="preserve">I. </w:t>
      </w:r>
      <w:r w:rsidR="00681D84" w:rsidRPr="00134AFA">
        <w:rPr>
          <w:rFonts w:ascii="Palatino Linotype" w:hAnsi="Palatino Linotype" w:cs="Tahoma"/>
          <w:b/>
          <w:color w:val="auto"/>
          <w:sz w:val="22"/>
          <w:szCs w:val="22"/>
        </w:rPr>
        <w:t>Respuesta del Sujeto Obligado</w:t>
      </w:r>
      <w:bookmarkEnd w:id="3"/>
    </w:p>
    <w:p w14:paraId="73D0CD8B" w14:textId="77777777" w:rsidR="00E0128F" w:rsidRPr="00134AFA" w:rsidRDefault="00E0128F" w:rsidP="00553CCA">
      <w:pPr>
        <w:pStyle w:val="Prrafodelista"/>
        <w:tabs>
          <w:tab w:val="left" w:pos="567"/>
        </w:tabs>
        <w:spacing w:line="360" w:lineRule="auto"/>
        <w:ind w:left="0"/>
        <w:jc w:val="both"/>
        <w:rPr>
          <w:rFonts w:ascii="Palatino Linotype" w:hAnsi="Palatino Linotype" w:cs="Tahoma"/>
          <w:b/>
          <w:sz w:val="20"/>
          <w:szCs w:val="22"/>
        </w:rPr>
      </w:pPr>
    </w:p>
    <w:p w14:paraId="2C6A4635" w14:textId="49DC2F23" w:rsidR="009C323D" w:rsidRPr="00134AFA" w:rsidRDefault="00BB1F81" w:rsidP="00553CCA">
      <w:pPr>
        <w:autoSpaceDE w:val="0"/>
        <w:autoSpaceDN w:val="0"/>
        <w:adjustRightInd w:val="0"/>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El</w:t>
      </w:r>
      <w:r w:rsidR="00681D84" w:rsidRPr="00134AFA">
        <w:rPr>
          <w:rFonts w:ascii="Palatino Linotype" w:hAnsi="Palatino Linotype" w:cs="Tahoma"/>
          <w:sz w:val="22"/>
          <w:szCs w:val="22"/>
        </w:rPr>
        <w:t xml:space="preserve"> </w:t>
      </w:r>
      <w:r w:rsidR="00637223">
        <w:rPr>
          <w:rFonts w:ascii="Palatino Linotype" w:hAnsi="Palatino Linotype" w:cs="Tahoma"/>
          <w:sz w:val="22"/>
          <w:szCs w:val="22"/>
        </w:rPr>
        <w:t>diecisiete</w:t>
      </w:r>
      <w:r w:rsidR="00306E8D" w:rsidRPr="00134AFA">
        <w:rPr>
          <w:rFonts w:ascii="Palatino Linotype" w:hAnsi="Palatino Linotype" w:cs="Tahoma"/>
          <w:sz w:val="22"/>
          <w:szCs w:val="22"/>
        </w:rPr>
        <w:t xml:space="preserve"> </w:t>
      </w:r>
      <w:r w:rsidR="00FA33D1" w:rsidRPr="00134AFA">
        <w:rPr>
          <w:rFonts w:ascii="Palatino Linotype" w:hAnsi="Palatino Linotype" w:cs="Tahoma"/>
          <w:sz w:val="22"/>
          <w:szCs w:val="22"/>
        </w:rPr>
        <w:t xml:space="preserve">de </w:t>
      </w:r>
      <w:r w:rsidR="009B48A9">
        <w:rPr>
          <w:rFonts w:ascii="Palatino Linotype" w:hAnsi="Palatino Linotype" w:cs="Tahoma"/>
          <w:sz w:val="22"/>
          <w:szCs w:val="22"/>
        </w:rPr>
        <w:t>julio</w:t>
      </w:r>
      <w:r w:rsidR="00F86BFB" w:rsidRPr="00134AFA">
        <w:rPr>
          <w:rFonts w:ascii="Palatino Linotype" w:hAnsi="Palatino Linotype" w:cs="Tahoma"/>
          <w:sz w:val="22"/>
          <w:szCs w:val="22"/>
        </w:rPr>
        <w:t xml:space="preserve"> </w:t>
      </w:r>
      <w:r w:rsidR="00B71F2C"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CD10BF" w:rsidRPr="00134AFA">
        <w:rPr>
          <w:rFonts w:ascii="Palatino Linotype" w:hAnsi="Palatino Linotype" w:cs="Tahoma"/>
          <w:sz w:val="22"/>
          <w:szCs w:val="22"/>
        </w:rPr>
        <w:t>inco</w:t>
      </w:r>
      <w:r w:rsidR="00681D84" w:rsidRPr="00134AFA">
        <w:rPr>
          <w:rFonts w:ascii="Palatino Linotype" w:hAnsi="Palatino Linotype" w:cs="Tahoma"/>
          <w:sz w:val="22"/>
          <w:szCs w:val="22"/>
        </w:rPr>
        <w:t xml:space="preserve">, </w:t>
      </w:r>
      <w:r w:rsidR="00D74B06" w:rsidRPr="00134AFA">
        <w:rPr>
          <w:rFonts w:ascii="Palatino Linotype" w:hAnsi="Palatino Linotype" w:cs="Tahoma"/>
          <w:sz w:val="22"/>
          <w:szCs w:val="22"/>
        </w:rPr>
        <w:t xml:space="preserve">el Sujeto Obligado </w:t>
      </w:r>
      <w:r w:rsidR="008453FA" w:rsidRPr="00134AFA">
        <w:rPr>
          <w:rFonts w:ascii="Palatino Linotype" w:hAnsi="Palatino Linotype" w:cs="Tahoma"/>
          <w:sz w:val="22"/>
          <w:szCs w:val="22"/>
        </w:rPr>
        <w:t xml:space="preserve">otorgó respuesta a través del </w:t>
      </w:r>
      <w:r w:rsidRPr="00134AFA">
        <w:rPr>
          <w:rFonts w:ascii="Palatino Linotype" w:hAnsi="Palatino Linotype" w:cs="Tahoma"/>
          <w:sz w:val="22"/>
          <w:szCs w:val="22"/>
        </w:rPr>
        <w:t>SAIMEX</w:t>
      </w:r>
      <w:r w:rsidR="008453FA" w:rsidRPr="00134AFA">
        <w:rPr>
          <w:rFonts w:ascii="Palatino Linotype" w:hAnsi="Palatino Linotype" w:cs="Tahoma"/>
          <w:sz w:val="22"/>
          <w:szCs w:val="22"/>
        </w:rPr>
        <w:t xml:space="preserve"> en </w:t>
      </w:r>
      <w:r w:rsidR="009C323D" w:rsidRPr="00134AFA">
        <w:rPr>
          <w:rFonts w:ascii="Palatino Linotype" w:hAnsi="Palatino Linotype" w:cs="Tahoma"/>
          <w:sz w:val="22"/>
          <w:szCs w:val="22"/>
        </w:rPr>
        <w:t>los siguientes términos:</w:t>
      </w:r>
    </w:p>
    <w:p w14:paraId="04142AB6" w14:textId="77777777" w:rsidR="00F86BFB" w:rsidRPr="00134AFA" w:rsidRDefault="00F86BFB" w:rsidP="00553CCA">
      <w:pPr>
        <w:autoSpaceDE w:val="0"/>
        <w:autoSpaceDN w:val="0"/>
        <w:adjustRightInd w:val="0"/>
        <w:spacing w:line="360" w:lineRule="auto"/>
        <w:contextualSpacing/>
        <w:jc w:val="both"/>
        <w:rPr>
          <w:rFonts w:ascii="Palatino Linotype" w:hAnsi="Palatino Linotype" w:cs="Tahoma"/>
          <w:sz w:val="22"/>
          <w:szCs w:val="22"/>
        </w:rPr>
      </w:pPr>
    </w:p>
    <w:p w14:paraId="03CF6C0E" w14:textId="35CE651D" w:rsidR="0096397D" w:rsidRDefault="00552F49" w:rsidP="00553CC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134AFA">
        <w:rPr>
          <w:rFonts w:ascii="Palatino Linotype" w:hAnsi="Palatino Linotype" w:cs="Tahoma"/>
          <w:i/>
          <w:szCs w:val="22"/>
        </w:rPr>
        <w:t>“</w:t>
      </w:r>
      <w:r w:rsidR="001C0B63" w:rsidRPr="001C0B63">
        <w:rPr>
          <w:rFonts w:ascii="Palatino Linotype" w:hAnsi="Palatino Linotype" w:cs="Tahoma"/>
          <w:i/>
          <w:szCs w:val="22"/>
        </w:rPr>
        <w:t>En atención a la solicitud con folio 03693/TOLUCA/IP/2025, me permito adjuntar al presente la respuesta correspondiente, Sin más por el momento, reciba un saludo.</w:t>
      </w:r>
      <w:r w:rsidR="001C0B63">
        <w:rPr>
          <w:rFonts w:ascii="Palatino Linotype" w:hAnsi="Palatino Linotype" w:cs="Tahoma"/>
          <w:i/>
          <w:szCs w:val="22"/>
        </w:rPr>
        <w:t>”</w:t>
      </w:r>
    </w:p>
    <w:p w14:paraId="29291EAA" w14:textId="77777777" w:rsidR="00426C10" w:rsidRDefault="00426C10" w:rsidP="00553CCA">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694892A0" w14:textId="54E71423" w:rsidR="00FA3DEC" w:rsidRPr="00C96F87" w:rsidRDefault="00FA3DEC" w:rsidP="00553CCA">
      <w:pPr>
        <w:tabs>
          <w:tab w:val="left" w:pos="3122"/>
        </w:tabs>
        <w:spacing w:line="360" w:lineRule="auto"/>
        <w:contextualSpacing/>
        <w:jc w:val="both"/>
        <w:rPr>
          <w:rFonts w:ascii="Palatino Linotype" w:hAnsi="Palatino Linotype" w:cs="Tahoma"/>
          <w:sz w:val="22"/>
          <w:szCs w:val="22"/>
        </w:rPr>
      </w:pPr>
      <w:r w:rsidRPr="00C96F87">
        <w:rPr>
          <w:rFonts w:ascii="Palatino Linotype" w:hAnsi="Palatino Linotype" w:cs="Tahoma"/>
          <w:sz w:val="22"/>
          <w:szCs w:val="22"/>
        </w:rPr>
        <w:t xml:space="preserve">A esta respuesta adjuntó </w:t>
      </w:r>
      <w:r w:rsidR="00C96F87" w:rsidRPr="00C96F87">
        <w:rPr>
          <w:rFonts w:ascii="Palatino Linotype" w:hAnsi="Palatino Linotype" w:cs="Tahoma"/>
          <w:sz w:val="22"/>
          <w:szCs w:val="22"/>
        </w:rPr>
        <w:t>seis documentos que dan cuenta de lo siguiente:</w:t>
      </w:r>
    </w:p>
    <w:p w14:paraId="4FFE9F2E" w14:textId="77777777" w:rsidR="00C96F87" w:rsidRDefault="00C96F87" w:rsidP="00553CCA">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DFDAEE0" w14:textId="29C8A4A5" w:rsidR="004C3151" w:rsidRDefault="00C96F87" w:rsidP="00553CCA">
      <w:pPr>
        <w:tabs>
          <w:tab w:val="left" w:pos="3122"/>
        </w:tabs>
        <w:spacing w:line="360" w:lineRule="auto"/>
        <w:contextualSpacing/>
        <w:jc w:val="both"/>
        <w:rPr>
          <w:rFonts w:ascii="Palatino Linotype" w:hAnsi="Palatino Linotype" w:cs="Tahoma"/>
          <w:b/>
          <w:bCs/>
          <w:sz w:val="22"/>
          <w:szCs w:val="22"/>
        </w:rPr>
      </w:pPr>
      <w:proofErr w:type="spellStart"/>
      <w:r w:rsidRPr="00FD30CB">
        <w:rPr>
          <w:rFonts w:ascii="Palatino Linotype" w:hAnsi="Palatino Linotype" w:cs="Tahoma"/>
          <w:b/>
          <w:bCs/>
          <w:sz w:val="22"/>
          <w:szCs w:val="22"/>
        </w:rPr>
        <w:t>Respsol</w:t>
      </w:r>
      <w:proofErr w:type="spellEnd"/>
      <w:r w:rsidRPr="00FD30CB">
        <w:rPr>
          <w:rFonts w:ascii="Palatino Linotype" w:hAnsi="Palatino Linotype" w:cs="Tahoma"/>
          <w:b/>
          <w:bCs/>
          <w:sz w:val="22"/>
          <w:szCs w:val="22"/>
        </w:rPr>
        <w:t xml:space="preserve"> 03693-2025.pdf</w:t>
      </w:r>
      <w:r w:rsidR="00FD30CB">
        <w:rPr>
          <w:rFonts w:ascii="Palatino Linotype" w:hAnsi="Palatino Linotype" w:cs="Tahoma"/>
          <w:b/>
          <w:bCs/>
          <w:sz w:val="22"/>
          <w:szCs w:val="22"/>
        </w:rPr>
        <w:t xml:space="preserve">. </w:t>
      </w:r>
      <w:r w:rsidR="004C3151" w:rsidRPr="004C3151">
        <w:rPr>
          <w:rFonts w:ascii="Palatino Linotype" w:hAnsi="Palatino Linotype" w:cs="Tahoma"/>
          <w:sz w:val="22"/>
          <w:szCs w:val="22"/>
        </w:rPr>
        <w:t>Documento de veinticuatro fojas</w:t>
      </w:r>
      <w:r w:rsidR="004C3151">
        <w:rPr>
          <w:rFonts w:ascii="Palatino Linotype" w:hAnsi="Palatino Linotype" w:cs="Tahoma"/>
          <w:sz w:val="22"/>
          <w:szCs w:val="22"/>
        </w:rPr>
        <w:t xml:space="preserve"> que contiene la respuesta de la </w:t>
      </w:r>
      <w:r w:rsidR="0019447A">
        <w:rPr>
          <w:rFonts w:ascii="Palatino Linotype" w:hAnsi="Palatino Linotype" w:cs="Tahoma"/>
          <w:sz w:val="22"/>
          <w:szCs w:val="22"/>
        </w:rPr>
        <w:t xml:space="preserve">Coordinadora Integral para la atención a la Violencia de Género, en donde entregó una lista de los cursos aportados, </w:t>
      </w:r>
      <w:r w:rsidR="0056060C">
        <w:rPr>
          <w:rFonts w:ascii="Palatino Linotype" w:hAnsi="Palatino Linotype" w:cs="Tahoma"/>
          <w:sz w:val="22"/>
          <w:szCs w:val="22"/>
        </w:rPr>
        <w:t xml:space="preserve">en donde refirió </w:t>
      </w:r>
      <w:r w:rsidR="003C29F7">
        <w:rPr>
          <w:rFonts w:ascii="Palatino Linotype" w:hAnsi="Palatino Linotype" w:cs="Tahoma"/>
          <w:sz w:val="22"/>
          <w:szCs w:val="22"/>
        </w:rPr>
        <w:t>que,</w:t>
      </w:r>
      <w:r w:rsidR="0056060C">
        <w:rPr>
          <w:rFonts w:ascii="Palatino Linotype" w:hAnsi="Palatino Linotype" w:cs="Tahoma"/>
          <w:sz w:val="22"/>
          <w:szCs w:val="22"/>
        </w:rPr>
        <w:t xml:space="preserve"> al ser capacitaciones internas, no se ha contratado a capacitadores externos</w:t>
      </w:r>
      <w:r w:rsidR="00630E6F">
        <w:rPr>
          <w:rFonts w:ascii="Palatino Linotype" w:hAnsi="Palatino Linotype" w:cs="Tahoma"/>
          <w:sz w:val="22"/>
          <w:szCs w:val="22"/>
        </w:rPr>
        <w:t>, no se ha proporcionado material de apoyo ni reconocimientos.</w:t>
      </w:r>
      <w:r w:rsidR="001A0146">
        <w:rPr>
          <w:rFonts w:ascii="Palatino Linotype" w:hAnsi="Palatino Linotype" w:cs="Tahoma"/>
          <w:sz w:val="22"/>
          <w:szCs w:val="22"/>
        </w:rPr>
        <w:t xml:space="preserve"> Asimismo, contiene listas de asistencias a las capacitaciones</w:t>
      </w:r>
      <w:r w:rsidR="000165F2">
        <w:rPr>
          <w:rFonts w:ascii="Palatino Linotype" w:hAnsi="Palatino Linotype" w:cs="Tahoma"/>
          <w:sz w:val="22"/>
          <w:szCs w:val="22"/>
        </w:rPr>
        <w:t>. Al final del documento, se advierte</w:t>
      </w:r>
      <w:r w:rsidR="001A0146">
        <w:rPr>
          <w:rFonts w:ascii="Palatino Linotype" w:hAnsi="Palatino Linotype" w:cs="Tahoma"/>
          <w:sz w:val="22"/>
          <w:szCs w:val="22"/>
        </w:rPr>
        <w:t xml:space="preserve"> </w:t>
      </w:r>
      <w:r w:rsidR="003C29F7">
        <w:rPr>
          <w:rFonts w:ascii="Palatino Linotype" w:hAnsi="Palatino Linotype" w:cs="Tahoma"/>
          <w:sz w:val="22"/>
          <w:szCs w:val="22"/>
        </w:rPr>
        <w:t>oficio de la Coordinadora para el bienestar integral de la mujer</w:t>
      </w:r>
      <w:r w:rsidR="007B006D">
        <w:rPr>
          <w:rFonts w:ascii="Palatino Linotype" w:hAnsi="Palatino Linotype" w:cs="Tahoma"/>
          <w:sz w:val="22"/>
          <w:szCs w:val="22"/>
        </w:rPr>
        <w:t xml:space="preserve">, en donde refiere que se </w:t>
      </w:r>
      <w:r w:rsidR="007B006D" w:rsidRPr="004924E1">
        <w:rPr>
          <w:rFonts w:ascii="Palatino Linotype" w:hAnsi="Palatino Linotype" w:cs="Tahoma"/>
          <w:sz w:val="22"/>
          <w:szCs w:val="22"/>
        </w:rPr>
        <w:t xml:space="preserve">dio la </w:t>
      </w:r>
      <w:proofErr w:type="spellStart"/>
      <w:r w:rsidR="007B006D" w:rsidRPr="004924E1">
        <w:rPr>
          <w:rFonts w:ascii="Palatino Linotype" w:hAnsi="Palatino Linotype" w:cs="Tahoma"/>
          <w:sz w:val="22"/>
          <w:szCs w:val="22"/>
        </w:rPr>
        <w:t>platica</w:t>
      </w:r>
      <w:proofErr w:type="spellEnd"/>
      <w:r w:rsidR="007B006D" w:rsidRPr="004924E1">
        <w:rPr>
          <w:rFonts w:ascii="Palatino Linotype" w:hAnsi="Palatino Linotype" w:cs="Tahoma"/>
          <w:sz w:val="22"/>
          <w:szCs w:val="22"/>
        </w:rPr>
        <w:t xml:space="preserve"> “Lenguaje incluyente y no sexista en el Servicio Público, dirigida </w:t>
      </w:r>
      <w:r w:rsidR="008107BF" w:rsidRPr="004924E1">
        <w:rPr>
          <w:rFonts w:ascii="Palatino Linotype" w:hAnsi="Palatino Linotype" w:cs="Tahoma"/>
          <w:sz w:val="22"/>
          <w:szCs w:val="22"/>
        </w:rPr>
        <w:t xml:space="preserve">a los Servidores del Ayuntamiento, mediante la plataforma </w:t>
      </w:r>
      <w:proofErr w:type="gramStart"/>
      <w:r w:rsidR="008107BF" w:rsidRPr="004924E1">
        <w:rPr>
          <w:rFonts w:ascii="Palatino Linotype" w:hAnsi="Palatino Linotype" w:cs="Tahoma"/>
          <w:sz w:val="22"/>
          <w:szCs w:val="22"/>
        </w:rPr>
        <w:t>zoom</w:t>
      </w:r>
      <w:proofErr w:type="gramEnd"/>
      <w:r w:rsidR="008107BF" w:rsidRPr="004924E1">
        <w:rPr>
          <w:rFonts w:ascii="Palatino Linotype" w:hAnsi="Palatino Linotype" w:cs="Tahoma"/>
          <w:sz w:val="22"/>
          <w:szCs w:val="22"/>
        </w:rPr>
        <w:t>, el 26 de mayo de 2025.</w:t>
      </w:r>
    </w:p>
    <w:p w14:paraId="6AD5BA58" w14:textId="77777777" w:rsidR="004C3151" w:rsidRPr="00FD30CB" w:rsidRDefault="004C3151" w:rsidP="00553CCA">
      <w:pPr>
        <w:tabs>
          <w:tab w:val="left" w:pos="3122"/>
        </w:tabs>
        <w:spacing w:line="360" w:lineRule="auto"/>
        <w:contextualSpacing/>
        <w:jc w:val="both"/>
        <w:rPr>
          <w:rFonts w:ascii="Palatino Linotype" w:hAnsi="Palatino Linotype" w:cs="Tahoma"/>
          <w:b/>
          <w:bCs/>
          <w:sz w:val="22"/>
          <w:szCs w:val="22"/>
        </w:rPr>
      </w:pPr>
    </w:p>
    <w:p w14:paraId="2DCAAF33" w14:textId="65E57AD1" w:rsidR="008D0CFF" w:rsidRDefault="00C96F87" w:rsidP="00553CCA">
      <w:pPr>
        <w:tabs>
          <w:tab w:val="left" w:pos="3122"/>
        </w:tabs>
        <w:spacing w:line="360" w:lineRule="auto"/>
        <w:contextualSpacing/>
        <w:jc w:val="both"/>
        <w:rPr>
          <w:rFonts w:ascii="Palatino Linotype" w:hAnsi="Palatino Linotype" w:cs="Tahoma"/>
          <w:sz w:val="22"/>
          <w:szCs w:val="22"/>
        </w:rPr>
      </w:pPr>
      <w:r w:rsidRPr="00FD30CB">
        <w:rPr>
          <w:rFonts w:ascii="Palatino Linotype" w:hAnsi="Palatino Linotype" w:cs="Tahoma"/>
          <w:b/>
          <w:bCs/>
          <w:sz w:val="22"/>
          <w:szCs w:val="22"/>
        </w:rPr>
        <w:t>R. 03693_25.pdf</w:t>
      </w:r>
      <w:r w:rsidR="00213EB5">
        <w:rPr>
          <w:rFonts w:ascii="Palatino Linotype" w:hAnsi="Palatino Linotype" w:cs="Tahoma"/>
          <w:b/>
          <w:bCs/>
          <w:sz w:val="22"/>
          <w:szCs w:val="22"/>
        </w:rPr>
        <w:t xml:space="preserve">. </w:t>
      </w:r>
      <w:r w:rsidR="00213EB5" w:rsidRPr="008D0CFF">
        <w:rPr>
          <w:rFonts w:ascii="Palatino Linotype" w:hAnsi="Palatino Linotype" w:cs="Tahoma"/>
          <w:sz w:val="22"/>
          <w:szCs w:val="22"/>
        </w:rPr>
        <w:t xml:space="preserve">Documento de dos fojas, firmado por el Titular de la Unidad de </w:t>
      </w:r>
      <w:r w:rsidR="008D0CFF" w:rsidRPr="008D0CFF">
        <w:rPr>
          <w:rFonts w:ascii="Palatino Linotype" w:hAnsi="Palatino Linotype" w:cs="Tahoma"/>
          <w:sz w:val="22"/>
          <w:szCs w:val="22"/>
        </w:rPr>
        <w:t>Transparencia</w:t>
      </w:r>
      <w:r w:rsidR="00213EB5" w:rsidRPr="008D0CFF">
        <w:rPr>
          <w:rFonts w:ascii="Palatino Linotype" w:hAnsi="Palatino Linotype" w:cs="Tahoma"/>
          <w:sz w:val="22"/>
          <w:szCs w:val="22"/>
        </w:rPr>
        <w:t>,</w:t>
      </w:r>
      <w:r w:rsidR="00171AC3">
        <w:rPr>
          <w:rFonts w:ascii="Palatino Linotype" w:hAnsi="Palatino Linotype" w:cs="Tahoma"/>
          <w:sz w:val="22"/>
          <w:szCs w:val="22"/>
        </w:rPr>
        <w:t xml:space="preserve"> en donde respondió en lo central, lo siguiente:</w:t>
      </w:r>
    </w:p>
    <w:p w14:paraId="7F2F07D3" w14:textId="77777777" w:rsidR="00171AC3" w:rsidRDefault="00171AC3" w:rsidP="00553CCA">
      <w:pPr>
        <w:tabs>
          <w:tab w:val="left" w:pos="3122"/>
        </w:tabs>
        <w:spacing w:line="360" w:lineRule="auto"/>
        <w:contextualSpacing/>
        <w:jc w:val="both"/>
        <w:rPr>
          <w:rFonts w:ascii="Palatino Linotype" w:hAnsi="Palatino Linotype" w:cs="Tahoma"/>
          <w:sz w:val="22"/>
          <w:szCs w:val="22"/>
        </w:rPr>
      </w:pPr>
    </w:p>
    <w:p w14:paraId="63930EE6" w14:textId="0677B725" w:rsidR="00171AC3" w:rsidRPr="00E824C0" w:rsidRDefault="00171AC3" w:rsidP="00553CC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824C0">
        <w:rPr>
          <w:rFonts w:ascii="Palatino Linotype" w:hAnsi="Palatino Linotype" w:cs="Tahoma"/>
          <w:i/>
          <w:szCs w:val="22"/>
        </w:rPr>
        <w:t>“…</w:t>
      </w:r>
    </w:p>
    <w:p w14:paraId="23DF2C66" w14:textId="0075C003" w:rsidR="00171AC3" w:rsidRDefault="00171AC3" w:rsidP="00553CC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824C0">
        <w:rPr>
          <w:rFonts w:ascii="Palatino Linotype" w:hAnsi="Palatino Linotype" w:cs="Tahoma"/>
          <w:i/>
          <w:szCs w:val="22"/>
        </w:rPr>
        <w:t>Al respecto y de conformidad con lo dispuesto en los artículos 6 apartado A dela Constitución Política de los Estados Unidos Mexicanos: 5 de la Constitución Política del Estado Libre y Soberano de México; 1, 2, 3 fracción XXXIX, 4, 7 fracción I, 8, 11, 12 párrafo segundo, 15, 17, 21</w:t>
      </w:r>
      <w:r w:rsidR="00E824C0" w:rsidRPr="00E824C0">
        <w:rPr>
          <w:rFonts w:ascii="Palatino Linotype" w:hAnsi="Palatino Linotype" w:cs="Tahoma"/>
          <w:i/>
          <w:szCs w:val="22"/>
        </w:rPr>
        <w:t xml:space="preserve">, 23 fracción I, 24 último </w:t>
      </w:r>
      <w:r w:rsidR="00E824C0" w:rsidRPr="00E824C0">
        <w:rPr>
          <w:rFonts w:ascii="Palatino Linotype" w:hAnsi="Palatino Linotype" w:cs="Tahoma"/>
          <w:i/>
          <w:szCs w:val="22"/>
        </w:rPr>
        <w:lastRenderedPageBreak/>
        <w:t>párrafo, 53 fracción I, II y V, 59 fracción I, II y III, 75, 150, 151, 162 y 163 de la Ley de Transparencia y Acceso a la Información Pública del Estado de México y Municipios; 5.41 Bis del Código Reglamentario de Toluca; además de lo relativo al Manual de Organización</w:t>
      </w:r>
      <w:r w:rsidR="00FF5623">
        <w:rPr>
          <w:rFonts w:ascii="Palatino Linotype" w:hAnsi="Palatino Linotype" w:cs="Tahoma"/>
          <w:i/>
          <w:szCs w:val="22"/>
        </w:rPr>
        <w:t xml:space="preserve"> de la Secretaría del Ayuntamiento, se informa q</w:t>
      </w:r>
      <w:r w:rsidR="005606D0">
        <w:rPr>
          <w:rFonts w:ascii="Palatino Linotype" w:hAnsi="Palatino Linotype" w:cs="Tahoma"/>
          <w:i/>
          <w:szCs w:val="22"/>
        </w:rPr>
        <w:t xml:space="preserve">ue se han tomado dos capacitaciones, la primera en el Auditorio de Santiago Tianguistenco, en fecha 27 de enero de 2025 la segunda en el auditorio del Organismo de Agua y Saneamiento de Toluca, en fecha 18 de febrero del mismo año. De igual manera, se han otorgado seis capacitaciones más vía zoom, las cuales fueron: “DOCUMENTO DE SEGURIDAD”; “PRUEBA DE DAÑO”; “CLASIFICACIÓN DE LA INFORMACIÓN Y ELABORACIÓN DE VERSIONES PÚBLICA”; “ANÁLISIS DE RIESGO”; “DATOS PERSONALES”; “MANUALES DE ORGANIZACIÓN Y PROCEDIMIENTOS” mismas que han otorgado el </w:t>
      </w:r>
      <w:r w:rsidR="00101800">
        <w:rPr>
          <w:rFonts w:ascii="Palatino Linotype" w:hAnsi="Palatino Linotype" w:cs="Tahoma"/>
          <w:i/>
          <w:szCs w:val="22"/>
        </w:rPr>
        <w:t>Instituto</w:t>
      </w:r>
      <w:r w:rsidR="005606D0">
        <w:rPr>
          <w:rFonts w:ascii="Palatino Linotype" w:hAnsi="Palatino Linotype" w:cs="Tahoma"/>
          <w:i/>
          <w:szCs w:val="22"/>
        </w:rPr>
        <w:t xml:space="preserve"> de Transparencia, en </w:t>
      </w:r>
      <w:r w:rsidR="00101800">
        <w:rPr>
          <w:rFonts w:ascii="Palatino Linotype" w:hAnsi="Palatino Linotype" w:cs="Tahoma"/>
          <w:i/>
          <w:szCs w:val="22"/>
        </w:rPr>
        <w:t>las</w:t>
      </w:r>
      <w:r w:rsidR="005606D0">
        <w:rPr>
          <w:rFonts w:ascii="Palatino Linotype" w:hAnsi="Palatino Linotype" w:cs="Tahoma"/>
          <w:i/>
          <w:szCs w:val="22"/>
        </w:rPr>
        <w:t xml:space="preserve"> cuales asistieron todas las </w:t>
      </w:r>
      <w:r w:rsidR="00101800">
        <w:rPr>
          <w:rFonts w:ascii="Palatino Linotype" w:hAnsi="Palatino Linotype" w:cs="Tahoma"/>
          <w:i/>
          <w:szCs w:val="22"/>
        </w:rPr>
        <w:t>áreas,</w:t>
      </w:r>
      <w:r w:rsidR="005606D0">
        <w:rPr>
          <w:rFonts w:ascii="Palatino Linotype" w:hAnsi="Palatino Linotype" w:cs="Tahoma"/>
          <w:i/>
          <w:szCs w:val="22"/>
        </w:rPr>
        <w:t xml:space="preserve"> </w:t>
      </w:r>
      <w:r w:rsidR="00101800">
        <w:rPr>
          <w:rFonts w:ascii="Palatino Linotype" w:hAnsi="Palatino Linotype" w:cs="Tahoma"/>
          <w:i/>
          <w:szCs w:val="22"/>
        </w:rPr>
        <w:t>s</w:t>
      </w:r>
      <w:r w:rsidR="005606D0">
        <w:rPr>
          <w:rFonts w:ascii="Palatino Linotype" w:hAnsi="Palatino Linotype" w:cs="Tahoma"/>
          <w:i/>
          <w:szCs w:val="22"/>
        </w:rPr>
        <w:t xml:space="preserve">in embargo, respeto a “el </w:t>
      </w:r>
      <w:proofErr w:type="spellStart"/>
      <w:r w:rsidR="005606D0">
        <w:rPr>
          <w:rFonts w:ascii="Palatino Linotype" w:hAnsi="Palatino Linotype" w:cs="Tahoma"/>
          <w:i/>
          <w:szCs w:val="22"/>
        </w:rPr>
        <w:t>nobre</w:t>
      </w:r>
      <w:proofErr w:type="spellEnd"/>
      <w:r w:rsidR="000205C2">
        <w:rPr>
          <w:rFonts w:ascii="Palatino Linotype" w:hAnsi="Palatino Linotype" w:cs="Tahoma"/>
          <w:i/>
          <w:szCs w:val="22"/>
        </w:rPr>
        <w:t xml:space="preserve"> d ellos asistentes, listas de asistencia, material impartido o entregado a los servidores público reconocimientos en lo que va de sus administración”, se informa que es material del INFOEM, por lo que no se genera, posee ni administra dicha información.</w:t>
      </w:r>
    </w:p>
    <w:p w14:paraId="7A840B14" w14:textId="57DC3368" w:rsidR="0042628F" w:rsidRPr="00E824C0" w:rsidRDefault="0042628F" w:rsidP="00553CC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216C794B" w14:textId="77777777" w:rsidR="008D0CFF" w:rsidRDefault="008D0CFF" w:rsidP="00553CCA">
      <w:pPr>
        <w:tabs>
          <w:tab w:val="left" w:pos="3122"/>
        </w:tabs>
        <w:spacing w:line="360" w:lineRule="auto"/>
        <w:contextualSpacing/>
        <w:jc w:val="both"/>
        <w:rPr>
          <w:rFonts w:ascii="Palatino Linotype" w:hAnsi="Palatino Linotype" w:cs="Tahoma"/>
          <w:sz w:val="22"/>
          <w:szCs w:val="22"/>
        </w:rPr>
      </w:pPr>
    </w:p>
    <w:p w14:paraId="4DD4F8EA" w14:textId="2EEC0C95" w:rsidR="00C96F87" w:rsidRPr="00FD30CB" w:rsidRDefault="00C96F87" w:rsidP="00553CCA">
      <w:pPr>
        <w:tabs>
          <w:tab w:val="left" w:pos="3122"/>
        </w:tabs>
        <w:spacing w:line="360" w:lineRule="auto"/>
        <w:contextualSpacing/>
        <w:jc w:val="both"/>
        <w:rPr>
          <w:rFonts w:ascii="Palatino Linotype" w:hAnsi="Palatino Linotype" w:cs="Tahoma"/>
          <w:b/>
          <w:bCs/>
          <w:sz w:val="22"/>
          <w:szCs w:val="22"/>
        </w:rPr>
      </w:pPr>
      <w:r w:rsidRPr="00FD30CB">
        <w:rPr>
          <w:rFonts w:ascii="Palatino Linotype" w:hAnsi="Palatino Linotype" w:cs="Tahoma"/>
          <w:b/>
          <w:bCs/>
          <w:sz w:val="22"/>
          <w:szCs w:val="22"/>
        </w:rPr>
        <w:t>NOTIF. CIUDADANO CAMBIO MODALIDAD S. 3693.pdf</w:t>
      </w:r>
      <w:r w:rsidR="00CA54E3">
        <w:rPr>
          <w:rFonts w:ascii="Palatino Linotype" w:hAnsi="Palatino Linotype" w:cs="Tahoma"/>
          <w:b/>
          <w:bCs/>
          <w:sz w:val="22"/>
          <w:szCs w:val="22"/>
        </w:rPr>
        <w:t xml:space="preserve">. </w:t>
      </w:r>
      <w:r w:rsidR="00CA54E3" w:rsidRPr="00091638">
        <w:rPr>
          <w:rFonts w:ascii="Palatino Linotype" w:hAnsi="Palatino Linotype" w:cs="Tahoma"/>
          <w:sz w:val="22"/>
          <w:szCs w:val="22"/>
        </w:rPr>
        <w:t xml:space="preserve">Documento de una foja, firmado por el </w:t>
      </w:r>
      <w:proofErr w:type="gramStart"/>
      <w:r w:rsidR="00CA54E3" w:rsidRPr="00091638">
        <w:rPr>
          <w:rFonts w:ascii="Palatino Linotype" w:hAnsi="Palatino Linotype" w:cs="Tahoma"/>
          <w:sz w:val="22"/>
          <w:szCs w:val="22"/>
        </w:rPr>
        <w:t>Director Genera</w:t>
      </w:r>
      <w:r w:rsidR="00CA54E3" w:rsidRPr="00DB5A92">
        <w:rPr>
          <w:rFonts w:ascii="Palatino Linotype" w:hAnsi="Palatino Linotype" w:cs="Tahoma"/>
          <w:sz w:val="22"/>
          <w:szCs w:val="22"/>
        </w:rPr>
        <w:t>l</w:t>
      </w:r>
      <w:proofErr w:type="gramEnd"/>
      <w:r w:rsidR="00CA54E3" w:rsidRPr="00DB5A92">
        <w:rPr>
          <w:rFonts w:ascii="Palatino Linotype" w:hAnsi="Palatino Linotype" w:cs="Tahoma"/>
          <w:sz w:val="22"/>
          <w:szCs w:val="22"/>
        </w:rPr>
        <w:t xml:space="preserve"> de </w:t>
      </w:r>
      <w:r w:rsidR="00091638" w:rsidRPr="00DB5A92">
        <w:rPr>
          <w:rFonts w:ascii="Palatino Linotype" w:hAnsi="Palatino Linotype" w:cs="Tahoma"/>
          <w:sz w:val="22"/>
          <w:szCs w:val="22"/>
        </w:rPr>
        <w:t>Administraci</w:t>
      </w:r>
      <w:r w:rsidR="00091638" w:rsidRPr="00077D81">
        <w:rPr>
          <w:rFonts w:ascii="Palatino Linotype" w:hAnsi="Palatino Linotype" w:cs="Tahoma"/>
          <w:sz w:val="22"/>
          <w:szCs w:val="22"/>
        </w:rPr>
        <w:t xml:space="preserve">ón, en donde refiere que el Comité de Transparencia </w:t>
      </w:r>
      <w:r w:rsidR="00BC049C" w:rsidRPr="00077D81">
        <w:rPr>
          <w:rFonts w:ascii="Palatino Linotype" w:hAnsi="Palatino Linotype" w:cs="Tahoma"/>
          <w:sz w:val="22"/>
          <w:szCs w:val="22"/>
        </w:rPr>
        <w:t xml:space="preserve">en el Acta Octingentésima </w:t>
      </w:r>
      <w:r w:rsidR="00077D81" w:rsidRPr="00077D81">
        <w:rPr>
          <w:rFonts w:ascii="Palatino Linotype" w:hAnsi="Palatino Linotype" w:cs="Tahoma"/>
          <w:sz w:val="22"/>
          <w:szCs w:val="22"/>
        </w:rPr>
        <w:t>Sexagésima Séptima Sesión Extraordinaria.</w:t>
      </w:r>
    </w:p>
    <w:p w14:paraId="3B217715" w14:textId="77777777" w:rsidR="00077D81" w:rsidRDefault="00077D81" w:rsidP="00553CCA">
      <w:pPr>
        <w:tabs>
          <w:tab w:val="left" w:pos="3122"/>
        </w:tabs>
        <w:spacing w:line="360" w:lineRule="auto"/>
        <w:contextualSpacing/>
        <w:jc w:val="both"/>
        <w:rPr>
          <w:rFonts w:ascii="Palatino Linotype" w:hAnsi="Palatino Linotype" w:cs="Tahoma"/>
          <w:b/>
          <w:bCs/>
          <w:sz w:val="22"/>
          <w:szCs w:val="22"/>
        </w:rPr>
      </w:pPr>
    </w:p>
    <w:p w14:paraId="7E5E0F95" w14:textId="7921BB64" w:rsidR="00C96F87" w:rsidRPr="002B2CBB" w:rsidRDefault="00C96F87" w:rsidP="00553CCA">
      <w:pPr>
        <w:tabs>
          <w:tab w:val="left" w:pos="3122"/>
        </w:tabs>
        <w:spacing w:line="360" w:lineRule="auto"/>
        <w:contextualSpacing/>
        <w:jc w:val="both"/>
        <w:rPr>
          <w:rFonts w:ascii="Palatino Linotype" w:hAnsi="Palatino Linotype" w:cs="Tahoma"/>
          <w:sz w:val="22"/>
          <w:szCs w:val="22"/>
        </w:rPr>
      </w:pPr>
      <w:r w:rsidRPr="00FD30CB">
        <w:rPr>
          <w:rFonts w:ascii="Palatino Linotype" w:hAnsi="Palatino Linotype" w:cs="Tahoma"/>
          <w:b/>
          <w:bCs/>
          <w:sz w:val="22"/>
          <w:szCs w:val="22"/>
        </w:rPr>
        <w:t>Respuesta solicitud 03693-TOLUCA-IP-2025.pdf</w:t>
      </w:r>
      <w:r w:rsidR="0066685A">
        <w:rPr>
          <w:rFonts w:ascii="Palatino Linotype" w:hAnsi="Palatino Linotype" w:cs="Tahoma"/>
          <w:b/>
          <w:bCs/>
          <w:sz w:val="22"/>
          <w:szCs w:val="22"/>
        </w:rPr>
        <w:t xml:space="preserve">. </w:t>
      </w:r>
      <w:r w:rsidR="0066685A" w:rsidRPr="002B2CBB">
        <w:rPr>
          <w:rFonts w:ascii="Palatino Linotype" w:hAnsi="Palatino Linotype" w:cs="Tahoma"/>
          <w:sz w:val="22"/>
          <w:szCs w:val="22"/>
        </w:rPr>
        <w:t xml:space="preserve">Documento de una foja, firmado por la Defensora Municipal, en donde </w:t>
      </w:r>
      <w:r w:rsidR="00C40C07" w:rsidRPr="002B2CBB">
        <w:rPr>
          <w:rFonts w:ascii="Palatino Linotype" w:hAnsi="Palatino Linotype" w:cs="Tahoma"/>
          <w:sz w:val="22"/>
          <w:szCs w:val="22"/>
        </w:rPr>
        <w:t xml:space="preserve">refirió que se entregó la información de las capacitaciones, sin </w:t>
      </w:r>
      <w:r w:rsidR="002B2CBB" w:rsidRPr="002B2CBB">
        <w:rPr>
          <w:rFonts w:ascii="Palatino Linotype" w:hAnsi="Palatino Linotype" w:cs="Tahoma"/>
          <w:sz w:val="22"/>
          <w:szCs w:val="22"/>
        </w:rPr>
        <w:t>embargo,</w:t>
      </w:r>
      <w:r w:rsidR="00C40C07" w:rsidRPr="002B2CBB">
        <w:rPr>
          <w:rFonts w:ascii="Palatino Linotype" w:hAnsi="Palatino Linotype" w:cs="Tahoma"/>
          <w:sz w:val="22"/>
          <w:szCs w:val="22"/>
        </w:rPr>
        <w:t xml:space="preserve"> que por lo que refiere a los nombres </w:t>
      </w:r>
      <w:r w:rsidR="002B2CBB" w:rsidRPr="002B2CBB">
        <w:rPr>
          <w:rFonts w:ascii="Palatino Linotype" w:hAnsi="Palatino Linotype" w:cs="Tahoma"/>
          <w:sz w:val="22"/>
          <w:szCs w:val="22"/>
        </w:rPr>
        <w:t>de las listas de asistencia, es información que no se recaba al ser innecesario.</w:t>
      </w:r>
    </w:p>
    <w:p w14:paraId="67BF490A" w14:textId="77777777" w:rsidR="002B2CBB" w:rsidRPr="00FD30CB" w:rsidRDefault="002B2CBB" w:rsidP="00553CCA">
      <w:pPr>
        <w:tabs>
          <w:tab w:val="left" w:pos="3122"/>
        </w:tabs>
        <w:spacing w:line="360" w:lineRule="auto"/>
        <w:contextualSpacing/>
        <w:jc w:val="both"/>
        <w:rPr>
          <w:rFonts w:ascii="Palatino Linotype" w:hAnsi="Palatino Linotype" w:cs="Tahoma"/>
          <w:b/>
          <w:bCs/>
          <w:sz w:val="22"/>
          <w:szCs w:val="22"/>
        </w:rPr>
      </w:pPr>
    </w:p>
    <w:p w14:paraId="7988BA84" w14:textId="735E1150" w:rsidR="00C96F87" w:rsidRPr="00FD30CB" w:rsidRDefault="00C96F87" w:rsidP="00553CCA">
      <w:pPr>
        <w:tabs>
          <w:tab w:val="left" w:pos="3122"/>
        </w:tabs>
        <w:spacing w:line="360" w:lineRule="auto"/>
        <w:contextualSpacing/>
        <w:jc w:val="both"/>
        <w:rPr>
          <w:rFonts w:ascii="Palatino Linotype" w:hAnsi="Palatino Linotype" w:cs="Tahoma"/>
          <w:b/>
          <w:bCs/>
          <w:sz w:val="22"/>
          <w:szCs w:val="22"/>
        </w:rPr>
      </w:pPr>
      <w:r w:rsidRPr="00FD30CB">
        <w:rPr>
          <w:rFonts w:ascii="Palatino Linotype" w:hAnsi="Palatino Linotype" w:cs="Tahoma"/>
          <w:b/>
          <w:bCs/>
          <w:sz w:val="22"/>
          <w:szCs w:val="22"/>
        </w:rPr>
        <w:t>Anexo solicitud 03693-TOLUCA-IP-2025.pdf</w:t>
      </w:r>
      <w:r w:rsidR="00C51B09">
        <w:rPr>
          <w:rFonts w:ascii="Palatino Linotype" w:hAnsi="Palatino Linotype" w:cs="Tahoma"/>
          <w:b/>
          <w:bCs/>
          <w:sz w:val="22"/>
          <w:szCs w:val="22"/>
        </w:rPr>
        <w:t xml:space="preserve">. </w:t>
      </w:r>
      <w:r w:rsidR="00C51B09" w:rsidRPr="00D60D41">
        <w:rPr>
          <w:rFonts w:ascii="Palatino Linotype" w:hAnsi="Palatino Linotype" w:cs="Tahoma"/>
          <w:sz w:val="22"/>
          <w:szCs w:val="22"/>
        </w:rPr>
        <w:t xml:space="preserve">Documento de trescientas seis fojas, que da cuenta </w:t>
      </w:r>
      <w:r w:rsidR="00D60D41" w:rsidRPr="00D60D41">
        <w:rPr>
          <w:rFonts w:ascii="Palatino Linotype" w:hAnsi="Palatino Linotype" w:cs="Tahoma"/>
          <w:sz w:val="22"/>
          <w:szCs w:val="22"/>
        </w:rPr>
        <w:t>del temario de capacitaciones y de la</w:t>
      </w:r>
      <w:r w:rsidR="009206CE" w:rsidRPr="00D60D41">
        <w:rPr>
          <w:rFonts w:ascii="Palatino Linotype" w:hAnsi="Palatino Linotype" w:cs="Tahoma"/>
          <w:sz w:val="22"/>
          <w:szCs w:val="22"/>
        </w:rPr>
        <w:t xml:space="preserve"> presentación de las capacitaciones</w:t>
      </w:r>
      <w:r w:rsidR="00874DA2">
        <w:rPr>
          <w:rFonts w:ascii="Palatino Linotype" w:hAnsi="Palatino Linotype" w:cs="Tahoma"/>
          <w:sz w:val="22"/>
          <w:szCs w:val="22"/>
        </w:rPr>
        <w:t>, de la Defensoría Municipal</w:t>
      </w:r>
      <w:r w:rsidR="009206CE" w:rsidRPr="00D60D41">
        <w:rPr>
          <w:rFonts w:ascii="Palatino Linotype" w:hAnsi="Palatino Linotype" w:cs="Tahoma"/>
          <w:sz w:val="22"/>
          <w:szCs w:val="22"/>
        </w:rPr>
        <w:t>.</w:t>
      </w:r>
    </w:p>
    <w:p w14:paraId="188B513C" w14:textId="77777777" w:rsidR="00D60D41" w:rsidRDefault="00D60D41" w:rsidP="00553CCA">
      <w:pPr>
        <w:tabs>
          <w:tab w:val="left" w:pos="3122"/>
        </w:tabs>
        <w:spacing w:line="360" w:lineRule="auto"/>
        <w:contextualSpacing/>
        <w:jc w:val="both"/>
        <w:rPr>
          <w:rFonts w:ascii="Palatino Linotype" w:hAnsi="Palatino Linotype" w:cs="Tahoma"/>
          <w:b/>
          <w:bCs/>
          <w:sz w:val="22"/>
          <w:szCs w:val="22"/>
        </w:rPr>
      </w:pPr>
    </w:p>
    <w:p w14:paraId="0D684FAB" w14:textId="6435946B" w:rsidR="00C96F87" w:rsidRPr="00FD30CB" w:rsidRDefault="00C96F87" w:rsidP="00553CCA">
      <w:pPr>
        <w:tabs>
          <w:tab w:val="left" w:pos="3122"/>
        </w:tabs>
        <w:spacing w:line="360" w:lineRule="auto"/>
        <w:contextualSpacing/>
        <w:jc w:val="both"/>
        <w:rPr>
          <w:rFonts w:ascii="Palatino Linotype" w:hAnsi="Palatino Linotype" w:cs="Tahoma"/>
          <w:b/>
          <w:bCs/>
          <w:sz w:val="22"/>
          <w:szCs w:val="22"/>
        </w:rPr>
      </w:pPr>
      <w:r w:rsidRPr="00FD30CB">
        <w:rPr>
          <w:rFonts w:ascii="Palatino Linotype" w:hAnsi="Palatino Linotype" w:cs="Tahoma"/>
          <w:b/>
          <w:bCs/>
          <w:sz w:val="22"/>
          <w:szCs w:val="22"/>
        </w:rPr>
        <w:t>SA anexo SAIMEX 03693.pdf</w:t>
      </w:r>
      <w:r w:rsidR="009856E9">
        <w:rPr>
          <w:rFonts w:ascii="Palatino Linotype" w:hAnsi="Palatino Linotype" w:cs="Tahoma"/>
          <w:b/>
          <w:bCs/>
          <w:sz w:val="22"/>
          <w:szCs w:val="22"/>
        </w:rPr>
        <w:t xml:space="preserve">. </w:t>
      </w:r>
      <w:r w:rsidR="009856E9" w:rsidRPr="00942D44">
        <w:rPr>
          <w:rFonts w:ascii="Palatino Linotype" w:hAnsi="Palatino Linotype" w:cs="Tahoma"/>
          <w:sz w:val="22"/>
          <w:szCs w:val="22"/>
        </w:rPr>
        <w:t xml:space="preserve">Documento de setenta y seis fojas, que da cuenta de los </w:t>
      </w:r>
      <w:r w:rsidR="00942D44" w:rsidRPr="00942D44">
        <w:rPr>
          <w:rFonts w:ascii="Palatino Linotype" w:hAnsi="Palatino Linotype" w:cs="Tahoma"/>
          <w:sz w:val="22"/>
          <w:szCs w:val="22"/>
        </w:rPr>
        <w:t>reconocimientos</w:t>
      </w:r>
      <w:r w:rsidR="009856E9" w:rsidRPr="00942D44">
        <w:rPr>
          <w:rFonts w:ascii="Palatino Linotype" w:hAnsi="Palatino Linotype" w:cs="Tahoma"/>
          <w:sz w:val="22"/>
          <w:szCs w:val="22"/>
        </w:rPr>
        <w:t xml:space="preserve"> </w:t>
      </w:r>
      <w:r w:rsidR="00942D44" w:rsidRPr="00942D44">
        <w:rPr>
          <w:rFonts w:ascii="Palatino Linotype" w:hAnsi="Palatino Linotype" w:cs="Tahoma"/>
          <w:sz w:val="22"/>
          <w:szCs w:val="22"/>
        </w:rPr>
        <w:t xml:space="preserve">referentes a diversas capacitaciones, entregadas por la </w:t>
      </w:r>
      <w:proofErr w:type="gramStart"/>
      <w:r w:rsidR="00942D44" w:rsidRPr="00942D44">
        <w:rPr>
          <w:rFonts w:ascii="Palatino Linotype" w:hAnsi="Palatino Linotype" w:cs="Tahoma"/>
          <w:sz w:val="22"/>
          <w:szCs w:val="22"/>
        </w:rPr>
        <w:t>Directora General</w:t>
      </w:r>
      <w:proofErr w:type="gramEnd"/>
      <w:r w:rsidR="00942D44" w:rsidRPr="00942D44">
        <w:rPr>
          <w:rFonts w:ascii="Palatino Linotype" w:hAnsi="Palatino Linotype" w:cs="Tahoma"/>
          <w:sz w:val="22"/>
          <w:szCs w:val="22"/>
        </w:rPr>
        <w:t xml:space="preserve"> de Administración.</w:t>
      </w:r>
    </w:p>
    <w:p w14:paraId="693946C0" w14:textId="77777777" w:rsidR="00942D44" w:rsidRDefault="00942D44" w:rsidP="00553CCA">
      <w:pPr>
        <w:tabs>
          <w:tab w:val="left" w:pos="3122"/>
        </w:tabs>
        <w:spacing w:line="360" w:lineRule="auto"/>
        <w:contextualSpacing/>
        <w:jc w:val="both"/>
        <w:rPr>
          <w:rFonts w:ascii="Palatino Linotype" w:hAnsi="Palatino Linotype" w:cs="Tahoma"/>
          <w:b/>
          <w:bCs/>
          <w:sz w:val="22"/>
          <w:szCs w:val="22"/>
        </w:rPr>
      </w:pPr>
    </w:p>
    <w:p w14:paraId="4A76B3E7" w14:textId="4C528786" w:rsidR="00C96F87" w:rsidRPr="00FD30CB" w:rsidRDefault="00C96F87" w:rsidP="00553CCA">
      <w:pPr>
        <w:tabs>
          <w:tab w:val="left" w:pos="3122"/>
        </w:tabs>
        <w:spacing w:line="360" w:lineRule="auto"/>
        <w:contextualSpacing/>
        <w:jc w:val="both"/>
        <w:rPr>
          <w:rFonts w:ascii="Palatino Linotype" w:hAnsi="Palatino Linotype" w:cs="Tahoma"/>
          <w:b/>
          <w:bCs/>
          <w:sz w:val="22"/>
          <w:szCs w:val="22"/>
        </w:rPr>
      </w:pPr>
      <w:r w:rsidRPr="00FD30CB">
        <w:rPr>
          <w:rFonts w:ascii="Palatino Linotype" w:hAnsi="Palatino Linotype" w:cs="Tahoma"/>
          <w:b/>
          <w:bCs/>
          <w:sz w:val="22"/>
          <w:szCs w:val="22"/>
        </w:rPr>
        <w:t>R. 03693. 2025.pdf</w:t>
      </w:r>
      <w:r w:rsidR="000A21CA">
        <w:rPr>
          <w:rFonts w:ascii="Palatino Linotype" w:hAnsi="Palatino Linotype" w:cs="Tahoma"/>
          <w:b/>
          <w:bCs/>
          <w:sz w:val="22"/>
          <w:szCs w:val="22"/>
        </w:rPr>
        <w:t xml:space="preserve">. </w:t>
      </w:r>
      <w:r w:rsidR="000A21CA" w:rsidRPr="00FA2E9A">
        <w:rPr>
          <w:rFonts w:ascii="Palatino Linotype" w:hAnsi="Palatino Linotype" w:cs="Tahoma"/>
          <w:sz w:val="22"/>
          <w:szCs w:val="22"/>
        </w:rPr>
        <w:t>Documento de dos fojas, firmado por el Titular de la Unidad de Transparen</w:t>
      </w:r>
      <w:r w:rsidR="000A21CA" w:rsidRPr="007D2C24">
        <w:rPr>
          <w:rFonts w:ascii="Palatino Linotype" w:hAnsi="Palatino Linotype" w:cs="Tahoma"/>
          <w:sz w:val="22"/>
          <w:szCs w:val="22"/>
        </w:rPr>
        <w:t xml:space="preserve">cia, </w:t>
      </w:r>
      <w:r w:rsidR="007D2C24" w:rsidRPr="007D2C24">
        <w:rPr>
          <w:rFonts w:ascii="Palatino Linotype" w:hAnsi="Palatino Linotype" w:cs="Tahoma"/>
          <w:sz w:val="22"/>
          <w:szCs w:val="22"/>
        </w:rPr>
        <w:t>en donde respondió que remitió la información de la Secretaría del Ayuntamiento.</w:t>
      </w:r>
    </w:p>
    <w:p w14:paraId="1982557D" w14:textId="77777777" w:rsidR="00426C10" w:rsidRDefault="00426C10" w:rsidP="00553CCA">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0637CC34" w14:textId="0AD8874B" w:rsidR="001A412B" w:rsidRPr="00134AFA" w:rsidRDefault="00107098" w:rsidP="00553CCA">
      <w:pPr>
        <w:pStyle w:val="Ttulo2"/>
        <w:spacing w:before="0" w:line="360" w:lineRule="auto"/>
        <w:rPr>
          <w:rFonts w:ascii="Palatino Linotype" w:hAnsi="Palatino Linotype" w:cs="Tahoma"/>
          <w:b/>
          <w:color w:val="auto"/>
          <w:sz w:val="22"/>
          <w:szCs w:val="22"/>
        </w:rPr>
      </w:pPr>
      <w:bookmarkStart w:id="4" w:name="_Toc212735665"/>
      <w:bookmarkEnd w:id="0"/>
      <w:r>
        <w:rPr>
          <w:rFonts w:ascii="Palatino Linotype" w:hAnsi="Palatino Linotype" w:cs="Tahoma"/>
          <w:b/>
          <w:color w:val="auto"/>
          <w:sz w:val="22"/>
          <w:szCs w:val="22"/>
        </w:rPr>
        <w:t>III</w:t>
      </w:r>
      <w:r w:rsidR="009A7587" w:rsidRPr="00134AFA">
        <w:rPr>
          <w:rFonts w:ascii="Palatino Linotype" w:hAnsi="Palatino Linotype" w:cs="Tahoma"/>
          <w:b/>
          <w:color w:val="auto"/>
          <w:sz w:val="22"/>
          <w:szCs w:val="22"/>
        </w:rPr>
        <w:t>. Interposición del Recurso de Revisión</w:t>
      </w:r>
      <w:bookmarkEnd w:id="4"/>
    </w:p>
    <w:p w14:paraId="25A18BAF" w14:textId="77777777" w:rsidR="00F87649" w:rsidRPr="00134AFA" w:rsidRDefault="00F87649" w:rsidP="00553CCA">
      <w:pPr>
        <w:autoSpaceDE w:val="0"/>
        <w:autoSpaceDN w:val="0"/>
        <w:adjustRightInd w:val="0"/>
        <w:spacing w:line="360" w:lineRule="auto"/>
        <w:contextualSpacing/>
        <w:jc w:val="both"/>
        <w:rPr>
          <w:rFonts w:ascii="Palatino Linotype" w:hAnsi="Palatino Linotype" w:cs="Tahoma"/>
          <w:b/>
          <w:sz w:val="18"/>
          <w:szCs w:val="22"/>
        </w:rPr>
      </w:pPr>
    </w:p>
    <w:p w14:paraId="4178732B" w14:textId="3C0230C2" w:rsidR="009A7587" w:rsidRPr="00134AFA" w:rsidRDefault="009A7587" w:rsidP="00553CCA">
      <w:pPr>
        <w:tabs>
          <w:tab w:val="left" w:pos="3122"/>
        </w:tabs>
        <w:spacing w:line="360" w:lineRule="auto"/>
        <w:contextualSpacing/>
        <w:jc w:val="both"/>
        <w:rPr>
          <w:rFonts w:ascii="Palatino Linotype" w:hAnsi="Palatino Linotype" w:cs="Tahoma"/>
          <w:sz w:val="22"/>
          <w:szCs w:val="22"/>
        </w:rPr>
      </w:pPr>
      <w:r w:rsidRPr="00134AFA">
        <w:rPr>
          <w:rFonts w:ascii="Palatino Linotype" w:hAnsi="Palatino Linotype" w:cs="Tahoma"/>
          <w:sz w:val="22"/>
          <w:szCs w:val="22"/>
        </w:rPr>
        <w:t>Con fecha</w:t>
      </w:r>
      <w:r w:rsidR="00E13C8C" w:rsidRPr="00134AFA">
        <w:rPr>
          <w:rFonts w:ascii="Palatino Linotype" w:hAnsi="Palatino Linotype" w:cs="Tahoma"/>
          <w:sz w:val="22"/>
          <w:szCs w:val="22"/>
        </w:rPr>
        <w:t xml:space="preserve"> </w:t>
      </w:r>
      <w:r w:rsidR="009A1A12">
        <w:rPr>
          <w:rFonts w:ascii="Palatino Linotype" w:hAnsi="Palatino Linotype" w:cs="Tahoma"/>
          <w:sz w:val="22"/>
          <w:szCs w:val="22"/>
        </w:rPr>
        <w:t>veintidós</w:t>
      </w:r>
      <w:r w:rsidR="00166805" w:rsidRPr="00134AFA">
        <w:rPr>
          <w:rFonts w:ascii="Palatino Linotype" w:hAnsi="Palatino Linotype" w:cs="Tahoma"/>
          <w:sz w:val="22"/>
          <w:szCs w:val="22"/>
        </w:rPr>
        <w:t xml:space="preserve"> de </w:t>
      </w:r>
      <w:r w:rsidR="009B48A9">
        <w:rPr>
          <w:rFonts w:ascii="Palatino Linotype" w:hAnsi="Palatino Linotype" w:cs="Tahoma"/>
          <w:sz w:val="22"/>
          <w:szCs w:val="22"/>
        </w:rPr>
        <w:t>julio</w:t>
      </w:r>
      <w:r w:rsidR="009C323D" w:rsidRPr="00134AFA">
        <w:rPr>
          <w:rFonts w:ascii="Palatino Linotype" w:hAnsi="Palatino Linotype" w:cs="Tahoma"/>
          <w:sz w:val="22"/>
          <w:szCs w:val="22"/>
        </w:rPr>
        <w:t xml:space="preserve"> </w:t>
      </w:r>
      <w:r w:rsidR="00B267E1"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BF4B55" w:rsidRPr="00134AFA">
        <w:rPr>
          <w:rFonts w:ascii="Palatino Linotype" w:hAnsi="Palatino Linotype" w:cs="Tahoma"/>
          <w:sz w:val="22"/>
          <w:szCs w:val="22"/>
        </w:rPr>
        <w:t>inco</w:t>
      </w:r>
      <w:r w:rsidRPr="00134AFA">
        <w:rPr>
          <w:rFonts w:ascii="Palatino Linotype" w:hAnsi="Palatino Linotype" w:cs="Tahoma"/>
          <w:sz w:val="22"/>
          <w:szCs w:val="22"/>
        </w:rPr>
        <w:t xml:space="preserve">, a través del </w:t>
      </w:r>
      <w:r w:rsidR="00BB1F81" w:rsidRPr="00134AFA">
        <w:rPr>
          <w:rFonts w:ascii="Palatino Linotype" w:hAnsi="Palatino Linotype" w:cs="Tahoma"/>
          <w:sz w:val="22"/>
          <w:szCs w:val="22"/>
          <w:lang w:val="es-ES"/>
        </w:rPr>
        <w:t>SAIMEX</w:t>
      </w:r>
      <w:r w:rsidR="00A048C7" w:rsidRPr="00134AFA">
        <w:rPr>
          <w:rFonts w:ascii="Palatino Linotype" w:hAnsi="Palatino Linotype" w:cs="Tahoma"/>
          <w:sz w:val="22"/>
          <w:szCs w:val="22"/>
        </w:rPr>
        <w:t>, se interpus</w:t>
      </w:r>
      <w:r w:rsidR="003C3E71" w:rsidRPr="00134AFA">
        <w:rPr>
          <w:rFonts w:ascii="Palatino Linotype" w:hAnsi="Palatino Linotype" w:cs="Tahoma"/>
          <w:sz w:val="22"/>
          <w:szCs w:val="22"/>
        </w:rPr>
        <w:t>o</w:t>
      </w:r>
      <w:r w:rsidR="00A048C7" w:rsidRPr="00134AFA">
        <w:rPr>
          <w:rFonts w:ascii="Palatino Linotype" w:hAnsi="Palatino Linotype" w:cs="Tahoma"/>
          <w:sz w:val="22"/>
          <w:szCs w:val="22"/>
        </w:rPr>
        <w:t xml:space="preserve"> </w:t>
      </w:r>
      <w:r w:rsidR="003C3E71" w:rsidRPr="00134AFA">
        <w:rPr>
          <w:rFonts w:ascii="Palatino Linotype" w:hAnsi="Palatino Linotype" w:cs="Tahoma"/>
          <w:sz w:val="22"/>
          <w:szCs w:val="22"/>
        </w:rPr>
        <w:t>el</w:t>
      </w:r>
      <w:r w:rsidRPr="00134AFA">
        <w:rPr>
          <w:rFonts w:ascii="Palatino Linotype" w:hAnsi="Palatino Linotype" w:cs="Tahoma"/>
          <w:sz w:val="22"/>
          <w:szCs w:val="22"/>
        </w:rPr>
        <w:t xml:space="preserve"> presente Recurso de Revisión por</w:t>
      </w:r>
      <w:r w:rsidR="008E6658" w:rsidRPr="00134AFA">
        <w:rPr>
          <w:rFonts w:ascii="Palatino Linotype" w:hAnsi="Palatino Linotype" w:cs="Tahoma"/>
          <w:sz w:val="22"/>
          <w:szCs w:val="22"/>
        </w:rPr>
        <w:t xml:space="preserve"> </w:t>
      </w:r>
      <w:r w:rsidR="0035716C" w:rsidRPr="00134AFA">
        <w:rPr>
          <w:rFonts w:ascii="Palatino Linotype" w:hAnsi="Palatino Linotype" w:cs="Tahoma"/>
          <w:sz w:val="22"/>
          <w:szCs w:val="22"/>
        </w:rPr>
        <w:t xml:space="preserve">el </w:t>
      </w:r>
      <w:r w:rsidRPr="00134AFA">
        <w:rPr>
          <w:rFonts w:ascii="Palatino Linotype" w:hAnsi="Palatino Linotype" w:cs="Tahoma"/>
          <w:sz w:val="22"/>
          <w:szCs w:val="22"/>
        </w:rPr>
        <w:t xml:space="preserve">Recurrente, en contra de </w:t>
      </w:r>
      <w:r w:rsidR="00655265" w:rsidRPr="00134AFA">
        <w:rPr>
          <w:rFonts w:ascii="Palatino Linotype" w:hAnsi="Palatino Linotype" w:cs="Tahoma"/>
          <w:sz w:val="22"/>
          <w:szCs w:val="22"/>
        </w:rPr>
        <w:t>la respuesta emitida</w:t>
      </w:r>
      <w:r w:rsidRPr="00134AFA">
        <w:rPr>
          <w:rFonts w:ascii="Palatino Linotype" w:hAnsi="Palatino Linotype" w:cs="Tahoma"/>
          <w:sz w:val="22"/>
          <w:szCs w:val="22"/>
        </w:rPr>
        <w:t xml:space="preserve"> por el Sujeto Obligado a </w:t>
      </w:r>
      <w:r w:rsidR="00655265" w:rsidRPr="00134AFA">
        <w:rPr>
          <w:rFonts w:ascii="Palatino Linotype" w:hAnsi="Palatino Linotype" w:cs="Tahoma"/>
          <w:sz w:val="22"/>
          <w:szCs w:val="22"/>
        </w:rPr>
        <w:t>la solicitud</w:t>
      </w:r>
      <w:r w:rsidRPr="00134AFA">
        <w:rPr>
          <w:rFonts w:ascii="Palatino Linotype" w:hAnsi="Palatino Linotype" w:cs="Tahoma"/>
          <w:sz w:val="22"/>
          <w:szCs w:val="22"/>
        </w:rPr>
        <w:t xml:space="preserve"> de información, en los siguientes términos:</w:t>
      </w:r>
    </w:p>
    <w:p w14:paraId="44E7141C" w14:textId="77777777" w:rsidR="002233AD" w:rsidRPr="007D7B85" w:rsidRDefault="002233AD" w:rsidP="00553CCA">
      <w:pPr>
        <w:tabs>
          <w:tab w:val="left" w:pos="4995"/>
        </w:tabs>
        <w:spacing w:line="360" w:lineRule="auto"/>
        <w:contextualSpacing/>
        <w:jc w:val="both"/>
        <w:rPr>
          <w:rFonts w:ascii="Palatino Linotype" w:hAnsi="Palatino Linotype" w:cs="Tahoma"/>
          <w:i/>
          <w:iCs/>
          <w:sz w:val="22"/>
          <w:szCs w:val="22"/>
        </w:rPr>
      </w:pPr>
    </w:p>
    <w:p w14:paraId="6FFB47B1" w14:textId="28DB0C35" w:rsidR="00D5699B" w:rsidRPr="007D7B85" w:rsidRDefault="00306E8D" w:rsidP="00553CCA">
      <w:pPr>
        <w:spacing w:line="360" w:lineRule="auto"/>
        <w:ind w:left="567" w:right="539"/>
        <w:contextualSpacing/>
        <w:jc w:val="both"/>
        <w:rPr>
          <w:rFonts w:ascii="Palatino Linotype" w:hAnsi="Palatino Linotype" w:cs="Tahoma"/>
          <w:b/>
          <w:bCs/>
          <w:i/>
          <w:iCs/>
        </w:rPr>
      </w:pPr>
      <w:r w:rsidRPr="007D7B85">
        <w:rPr>
          <w:rFonts w:ascii="Palatino Linotype" w:hAnsi="Palatino Linotype" w:cs="Tahoma"/>
          <w:b/>
          <w:bCs/>
          <w:i/>
          <w:iCs/>
        </w:rPr>
        <w:t>“</w:t>
      </w:r>
      <w:r w:rsidR="00D5699B" w:rsidRPr="007D7B85">
        <w:rPr>
          <w:rFonts w:ascii="Palatino Linotype" w:hAnsi="Palatino Linotype" w:cs="Tahoma"/>
          <w:b/>
          <w:bCs/>
          <w:i/>
          <w:iCs/>
        </w:rPr>
        <w:t>ACTO IMPUGNADO</w:t>
      </w:r>
    </w:p>
    <w:p w14:paraId="15FA431F" w14:textId="3C91CE1A" w:rsidR="003D1770" w:rsidRPr="007D7B85" w:rsidRDefault="006625E3" w:rsidP="00553CCA">
      <w:pPr>
        <w:spacing w:line="360" w:lineRule="auto"/>
        <w:ind w:left="567" w:right="539"/>
        <w:contextualSpacing/>
        <w:jc w:val="both"/>
        <w:rPr>
          <w:rFonts w:ascii="Palatino Linotype" w:hAnsi="Palatino Linotype" w:cs="Tahoma"/>
          <w:bCs/>
          <w:i/>
          <w:iCs/>
        </w:rPr>
      </w:pPr>
      <w:r w:rsidRPr="006625E3">
        <w:rPr>
          <w:rFonts w:ascii="Palatino Linotype" w:hAnsi="Palatino Linotype" w:cs="Tahoma"/>
          <w:bCs/>
          <w:i/>
          <w:iCs/>
        </w:rPr>
        <w:t xml:space="preserve">La respuesta la información </w:t>
      </w:r>
      <w:proofErr w:type="spellStart"/>
      <w:r w:rsidRPr="006625E3">
        <w:rPr>
          <w:rFonts w:ascii="Palatino Linotype" w:hAnsi="Palatino Linotype" w:cs="Tahoma"/>
          <w:bCs/>
          <w:i/>
          <w:iCs/>
        </w:rPr>
        <w:t>esta</w:t>
      </w:r>
      <w:proofErr w:type="spellEnd"/>
      <w:r w:rsidRPr="006625E3">
        <w:rPr>
          <w:rFonts w:ascii="Palatino Linotype" w:hAnsi="Palatino Linotype" w:cs="Tahoma"/>
          <w:bCs/>
          <w:i/>
          <w:iCs/>
        </w:rPr>
        <w:t xml:space="preserve"> incompleta no atiende mi solicitud </w:t>
      </w:r>
      <w:proofErr w:type="gramStart"/>
      <w:r w:rsidRPr="006625E3">
        <w:rPr>
          <w:rFonts w:ascii="Palatino Linotype" w:hAnsi="Palatino Linotype" w:cs="Tahoma"/>
          <w:bCs/>
          <w:i/>
          <w:iCs/>
        </w:rPr>
        <w:t>de acuerdo a</w:t>
      </w:r>
      <w:proofErr w:type="gramEnd"/>
      <w:r w:rsidRPr="006625E3">
        <w:rPr>
          <w:rFonts w:ascii="Palatino Linotype" w:hAnsi="Palatino Linotype" w:cs="Tahoma"/>
          <w:bCs/>
          <w:i/>
          <w:iCs/>
        </w:rPr>
        <w:t xml:space="preserve"> lo solicitado.</w:t>
      </w:r>
      <w:r w:rsidR="00306E8D" w:rsidRPr="007D7B85">
        <w:rPr>
          <w:rFonts w:ascii="Palatino Linotype" w:hAnsi="Palatino Linotype" w:cs="Tahoma"/>
          <w:bCs/>
          <w:i/>
          <w:iCs/>
        </w:rPr>
        <w:t>”</w:t>
      </w:r>
      <w:r w:rsidR="007E3047" w:rsidRPr="007D7B85">
        <w:rPr>
          <w:rFonts w:ascii="Palatino Linotype" w:hAnsi="Palatino Linotype" w:cs="Tahoma"/>
          <w:bCs/>
          <w:i/>
          <w:iCs/>
        </w:rPr>
        <w:t xml:space="preserve"> (Sic)</w:t>
      </w:r>
      <w:r w:rsidR="00D63A43" w:rsidRPr="007D7B85">
        <w:rPr>
          <w:rFonts w:ascii="Palatino Linotype" w:hAnsi="Palatino Linotype" w:cs="Tahoma"/>
          <w:bCs/>
          <w:i/>
          <w:iCs/>
        </w:rPr>
        <w:t>.</w:t>
      </w:r>
    </w:p>
    <w:p w14:paraId="3CEDAC71" w14:textId="77777777" w:rsidR="00CE2F19" w:rsidRPr="007D7B85" w:rsidRDefault="00CE2F19" w:rsidP="00553CCA">
      <w:pPr>
        <w:spacing w:line="360" w:lineRule="auto"/>
        <w:ind w:left="567" w:right="539"/>
        <w:contextualSpacing/>
        <w:jc w:val="both"/>
        <w:rPr>
          <w:rFonts w:ascii="Palatino Linotype" w:hAnsi="Palatino Linotype" w:cs="Tahoma"/>
          <w:bCs/>
          <w:i/>
          <w:iCs/>
        </w:rPr>
      </w:pPr>
    </w:p>
    <w:p w14:paraId="04FD3D07" w14:textId="0977FDDD" w:rsidR="00CE2F19" w:rsidRPr="007D7B85" w:rsidRDefault="007D7B85" w:rsidP="00553CCA">
      <w:pPr>
        <w:spacing w:line="360" w:lineRule="auto"/>
        <w:ind w:left="567" w:right="539"/>
        <w:contextualSpacing/>
        <w:jc w:val="both"/>
        <w:rPr>
          <w:rFonts w:ascii="Palatino Linotype" w:hAnsi="Palatino Linotype" w:cs="Tahoma"/>
          <w:b/>
          <w:bCs/>
          <w:i/>
          <w:iCs/>
        </w:rPr>
      </w:pPr>
      <w:r>
        <w:rPr>
          <w:rFonts w:ascii="Palatino Linotype" w:hAnsi="Palatino Linotype" w:cs="Tahoma"/>
          <w:b/>
          <w:bCs/>
          <w:i/>
          <w:iCs/>
        </w:rPr>
        <w:t>“</w:t>
      </w:r>
      <w:r w:rsidR="00CE2F19" w:rsidRPr="007D7B85">
        <w:rPr>
          <w:rFonts w:ascii="Palatino Linotype" w:hAnsi="Palatino Linotype" w:cs="Tahoma"/>
          <w:b/>
          <w:bCs/>
          <w:i/>
          <w:iCs/>
        </w:rPr>
        <w:t>RAZONES O MOTIVOS DE LA INCONFORMIDAD</w:t>
      </w:r>
    </w:p>
    <w:p w14:paraId="767024D8" w14:textId="6A356E43" w:rsidR="00306E8D" w:rsidRPr="00134AFA" w:rsidRDefault="006625E3" w:rsidP="00553CCA">
      <w:pPr>
        <w:spacing w:line="360" w:lineRule="auto"/>
        <w:ind w:left="567" w:right="539"/>
        <w:contextualSpacing/>
        <w:jc w:val="both"/>
        <w:rPr>
          <w:rFonts w:ascii="Palatino Linotype" w:hAnsi="Palatino Linotype" w:cs="Tahoma"/>
          <w:b/>
          <w:bCs/>
        </w:rPr>
      </w:pPr>
      <w:r w:rsidRPr="006625E3">
        <w:rPr>
          <w:rFonts w:ascii="Palatino Linotype" w:hAnsi="Palatino Linotype" w:cs="Tahoma"/>
          <w:bCs/>
          <w:i/>
          <w:iCs/>
        </w:rPr>
        <w:t xml:space="preserve">La respuesta la información </w:t>
      </w:r>
      <w:proofErr w:type="spellStart"/>
      <w:r w:rsidRPr="006625E3">
        <w:rPr>
          <w:rFonts w:ascii="Palatino Linotype" w:hAnsi="Palatino Linotype" w:cs="Tahoma"/>
          <w:bCs/>
          <w:i/>
          <w:iCs/>
        </w:rPr>
        <w:t>esta</w:t>
      </w:r>
      <w:proofErr w:type="spellEnd"/>
      <w:r w:rsidRPr="006625E3">
        <w:rPr>
          <w:rFonts w:ascii="Palatino Linotype" w:hAnsi="Palatino Linotype" w:cs="Tahoma"/>
          <w:bCs/>
          <w:i/>
          <w:iCs/>
        </w:rPr>
        <w:t xml:space="preserve"> incompleta no atiende mi solicitud </w:t>
      </w:r>
      <w:proofErr w:type="gramStart"/>
      <w:r w:rsidRPr="006625E3">
        <w:rPr>
          <w:rFonts w:ascii="Palatino Linotype" w:hAnsi="Palatino Linotype" w:cs="Tahoma"/>
          <w:bCs/>
          <w:i/>
          <w:iCs/>
        </w:rPr>
        <w:t>de acuerdo a</w:t>
      </w:r>
      <w:proofErr w:type="gramEnd"/>
      <w:r w:rsidRPr="006625E3">
        <w:rPr>
          <w:rFonts w:ascii="Palatino Linotype" w:hAnsi="Palatino Linotype" w:cs="Tahoma"/>
          <w:bCs/>
          <w:i/>
          <w:iCs/>
        </w:rPr>
        <w:t xml:space="preserve"> lo solicitado.</w:t>
      </w:r>
      <w:r w:rsidR="00306E8D" w:rsidRPr="00134AFA">
        <w:rPr>
          <w:rFonts w:ascii="Palatino Linotype" w:hAnsi="Palatino Linotype"/>
          <w:color w:val="000000"/>
        </w:rPr>
        <w:t>” (Sic)</w:t>
      </w:r>
    </w:p>
    <w:p w14:paraId="5BC6895E" w14:textId="77777777" w:rsidR="00342378" w:rsidRPr="00134AFA" w:rsidRDefault="00342378" w:rsidP="00553CCA">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134AFA" w:rsidRDefault="00306E8D" w:rsidP="00553CCA">
      <w:pPr>
        <w:pStyle w:val="Ttulo2"/>
        <w:spacing w:before="0" w:line="360" w:lineRule="auto"/>
        <w:rPr>
          <w:rFonts w:ascii="Palatino Linotype" w:eastAsia="Batang" w:hAnsi="Palatino Linotype" w:cs="Tahoma"/>
          <w:b/>
          <w:bCs/>
          <w:color w:val="auto"/>
          <w:sz w:val="22"/>
          <w:szCs w:val="22"/>
        </w:rPr>
      </w:pPr>
      <w:bookmarkStart w:id="6" w:name="_Toc212735666"/>
      <w:bookmarkEnd w:id="5"/>
      <w:r w:rsidRPr="00134AFA">
        <w:rPr>
          <w:rStyle w:val="Ttulo2Car"/>
          <w:rFonts w:ascii="Palatino Linotype" w:hAnsi="Palatino Linotype"/>
          <w:b/>
          <w:color w:val="auto"/>
          <w:sz w:val="22"/>
          <w:szCs w:val="22"/>
        </w:rPr>
        <w:t>I</w:t>
      </w:r>
      <w:r w:rsidR="00FF1049" w:rsidRPr="00134AFA">
        <w:rPr>
          <w:rStyle w:val="Ttulo2Car"/>
          <w:rFonts w:ascii="Palatino Linotype" w:hAnsi="Palatino Linotype"/>
          <w:b/>
          <w:color w:val="auto"/>
          <w:sz w:val="22"/>
          <w:szCs w:val="22"/>
        </w:rPr>
        <w:t>V</w:t>
      </w:r>
      <w:r w:rsidR="009A7587" w:rsidRPr="00134AFA">
        <w:rPr>
          <w:rStyle w:val="Ttulo2Car"/>
          <w:rFonts w:ascii="Palatino Linotype" w:hAnsi="Palatino Linotype"/>
          <w:b/>
          <w:color w:val="auto"/>
          <w:sz w:val="22"/>
          <w:szCs w:val="22"/>
        </w:rPr>
        <w:t>. Trámite del Recurso de Revisión ante el Instituto</w:t>
      </w:r>
      <w:bookmarkEnd w:id="6"/>
    </w:p>
    <w:p w14:paraId="50590A19" w14:textId="77777777" w:rsidR="007E4927" w:rsidRDefault="007E4927" w:rsidP="00553CCA">
      <w:pPr>
        <w:spacing w:line="360" w:lineRule="auto"/>
        <w:contextualSpacing/>
        <w:jc w:val="both"/>
        <w:rPr>
          <w:rFonts w:ascii="Palatino Linotype" w:eastAsia="Batang" w:hAnsi="Palatino Linotype" w:cs="Tahoma"/>
          <w:b/>
          <w:bCs/>
          <w:sz w:val="22"/>
          <w:szCs w:val="22"/>
        </w:rPr>
      </w:pPr>
    </w:p>
    <w:p w14:paraId="02E53335" w14:textId="50A08861" w:rsidR="00C950E3" w:rsidRPr="00134AFA" w:rsidRDefault="009A7587" w:rsidP="00553CCA">
      <w:pPr>
        <w:spacing w:line="360" w:lineRule="auto"/>
        <w:contextualSpacing/>
        <w:jc w:val="both"/>
        <w:rPr>
          <w:rFonts w:ascii="Palatino Linotype" w:eastAsia="Batang" w:hAnsi="Palatino Linotype" w:cs="Tahoma"/>
          <w:bCs/>
          <w:sz w:val="22"/>
          <w:szCs w:val="22"/>
        </w:rPr>
      </w:pPr>
      <w:bookmarkStart w:id="7" w:name="_Toc212735667"/>
      <w:r w:rsidRPr="00134AFA">
        <w:rPr>
          <w:rStyle w:val="Ttulo3Car"/>
          <w:rFonts w:ascii="Palatino Linotype" w:hAnsi="Palatino Linotype"/>
          <w:b/>
          <w:color w:val="auto"/>
          <w:sz w:val="22"/>
          <w:szCs w:val="22"/>
        </w:rPr>
        <w:t>a) Turno del Recurso de Revisión</w:t>
      </w:r>
      <w:r w:rsidRPr="00134AFA">
        <w:rPr>
          <w:rStyle w:val="Ttulo3Car"/>
          <w:rFonts w:ascii="Palatino Linotype" w:hAnsi="Palatino Linotype"/>
          <w:color w:val="auto"/>
          <w:sz w:val="22"/>
          <w:szCs w:val="22"/>
        </w:rPr>
        <w:t>.</w:t>
      </w:r>
      <w:bookmarkEnd w:id="7"/>
      <w:r w:rsidRPr="00134AFA">
        <w:rPr>
          <w:rFonts w:ascii="Palatino Linotype" w:eastAsia="Batang" w:hAnsi="Palatino Linotype" w:cs="Tahoma"/>
          <w:b/>
          <w:bCs/>
          <w:sz w:val="22"/>
          <w:szCs w:val="22"/>
        </w:rPr>
        <w:t xml:space="preserve"> </w:t>
      </w:r>
      <w:r w:rsidR="00A06844" w:rsidRPr="00134AFA">
        <w:rPr>
          <w:rFonts w:ascii="Palatino Linotype" w:eastAsia="Batang" w:hAnsi="Palatino Linotype" w:cs="Tahoma"/>
          <w:bCs/>
          <w:sz w:val="22"/>
          <w:szCs w:val="22"/>
        </w:rPr>
        <w:t xml:space="preserve">El </w:t>
      </w:r>
      <w:r w:rsidR="00391B13">
        <w:rPr>
          <w:rFonts w:ascii="Palatino Linotype" w:eastAsia="Batang" w:hAnsi="Palatino Linotype" w:cs="Tahoma"/>
          <w:bCs/>
          <w:sz w:val="22"/>
          <w:szCs w:val="22"/>
        </w:rPr>
        <w:t>veintidós</w:t>
      </w:r>
      <w:r w:rsidR="00805163" w:rsidRPr="00134AFA">
        <w:rPr>
          <w:rFonts w:ascii="Palatino Linotype" w:hAnsi="Palatino Linotype" w:cs="Tahoma"/>
          <w:sz w:val="22"/>
          <w:szCs w:val="22"/>
        </w:rPr>
        <w:t xml:space="preserve"> de </w:t>
      </w:r>
      <w:r w:rsidR="00BA72C9">
        <w:rPr>
          <w:rFonts w:ascii="Palatino Linotype" w:hAnsi="Palatino Linotype" w:cs="Tahoma"/>
          <w:sz w:val="22"/>
          <w:szCs w:val="22"/>
        </w:rPr>
        <w:t>julio</w:t>
      </w:r>
      <w:r w:rsidR="00805163" w:rsidRPr="00134AFA">
        <w:rPr>
          <w:rFonts w:ascii="Palatino Linotype" w:hAnsi="Palatino Linotype" w:cs="Tahoma"/>
          <w:sz w:val="22"/>
          <w:szCs w:val="22"/>
        </w:rPr>
        <w:t xml:space="preserve"> </w:t>
      </w:r>
      <w:r w:rsidR="00BF4B55" w:rsidRPr="00134AFA">
        <w:rPr>
          <w:rFonts w:ascii="Palatino Linotype" w:hAnsi="Palatino Linotype" w:cs="Tahoma"/>
          <w:sz w:val="22"/>
          <w:szCs w:val="22"/>
        </w:rPr>
        <w:t>de dos mil veinticinco</w:t>
      </w:r>
      <w:r w:rsidR="00A06844" w:rsidRPr="00134AFA">
        <w:rPr>
          <w:rFonts w:ascii="Palatino Linotype" w:eastAsia="Batang" w:hAnsi="Palatino Linotype" w:cs="Tahoma"/>
          <w:bCs/>
          <w:sz w:val="22"/>
          <w:szCs w:val="22"/>
        </w:rPr>
        <w:t xml:space="preserve">, </w:t>
      </w:r>
      <w:r w:rsidR="00D5699B" w:rsidRPr="00134AFA">
        <w:rPr>
          <w:rFonts w:ascii="Palatino Linotype" w:eastAsia="Batang" w:hAnsi="Palatino Linotype" w:cs="Tahoma"/>
          <w:bCs/>
          <w:sz w:val="22"/>
          <w:szCs w:val="22"/>
        </w:rPr>
        <w:t xml:space="preserve">el </w:t>
      </w:r>
      <w:r w:rsidR="00BB1F81" w:rsidRPr="00134AFA">
        <w:rPr>
          <w:rFonts w:ascii="Palatino Linotype" w:eastAsia="Batang" w:hAnsi="Palatino Linotype" w:cs="Tahoma"/>
          <w:bCs/>
          <w:sz w:val="22"/>
          <w:szCs w:val="22"/>
        </w:rPr>
        <w:t>SAIMEX</w:t>
      </w:r>
      <w:r w:rsidR="00D5699B" w:rsidRPr="00134AFA">
        <w:rPr>
          <w:rFonts w:ascii="Palatino Linotype" w:eastAsia="Batang" w:hAnsi="Palatino Linotype" w:cs="Tahoma"/>
          <w:bCs/>
          <w:sz w:val="22"/>
          <w:szCs w:val="22"/>
        </w:rPr>
        <w:t xml:space="preserve">, asignó el número de expediente </w:t>
      </w:r>
      <w:r w:rsidR="00391B13">
        <w:rPr>
          <w:rFonts w:ascii="Palatino Linotype" w:eastAsia="Batang" w:hAnsi="Palatino Linotype" w:cs="Tahoma"/>
          <w:b/>
          <w:bCs/>
          <w:sz w:val="22"/>
          <w:szCs w:val="22"/>
        </w:rPr>
        <w:t>08966</w:t>
      </w:r>
      <w:r w:rsidR="009D0182">
        <w:rPr>
          <w:rFonts w:ascii="Palatino Linotype" w:eastAsia="Batang" w:hAnsi="Palatino Linotype" w:cs="Tahoma"/>
          <w:b/>
          <w:bCs/>
          <w:sz w:val="22"/>
          <w:szCs w:val="22"/>
        </w:rPr>
        <w:t>/INFOEM/IP/RR/2025</w:t>
      </w:r>
      <w:r w:rsidR="00D5699B" w:rsidRPr="00134AF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34AFA">
        <w:rPr>
          <w:rFonts w:ascii="Palatino Linotype" w:eastAsia="Batang" w:hAnsi="Palatino Linotype" w:cs="Tahoma"/>
          <w:b/>
          <w:bCs/>
          <w:sz w:val="22"/>
          <w:szCs w:val="22"/>
        </w:rPr>
        <w:t>Comisionado Ponente Luis Gustavo Parra Noriega</w:t>
      </w:r>
      <w:r w:rsidR="00D5699B" w:rsidRPr="00134AFA">
        <w:rPr>
          <w:rFonts w:ascii="Palatino Linotype" w:eastAsia="Batang" w:hAnsi="Palatino Linotype" w:cs="Tahoma"/>
          <w:bCs/>
          <w:sz w:val="22"/>
          <w:szCs w:val="22"/>
        </w:rPr>
        <w:t xml:space="preserve">, para los efectos del artículo 185, fracción </w:t>
      </w:r>
      <w:r w:rsidR="00D5699B" w:rsidRPr="00134AFA">
        <w:rPr>
          <w:rFonts w:ascii="Palatino Linotype" w:eastAsia="Batang" w:hAnsi="Palatino Linotype" w:cs="Tahoma"/>
          <w:bCs/>
          <w:sz w:val="22"/>
          <w:szCs w:val="22"/>
        </w:rPr>
        <w:lastRenderedPageBreak/>
        <w:t>I</w:t>
      </w:r>
      <w:r w:rsidR="00BB1F81" w:rsidRPr="00134AFA">
        <w:rPr>
          <w:rFonts w:ascii="Palatino Linotype" w:eastAsia="Batang" w:hAnsi="Palatino Linotype" w:cs="Tahoma"/>
          <w:bCs/>
          <w:sz w:val="22"/>
          <w:szCs w:val="22"/>
        </w:rPr>
        <w:t>,</w:t>
      </w:r>
      <w:r w:rsidR="00D5699B" w:rsidRPr="00134AFA">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134AFA" w:rsidRDefault="00D5699B" w:rsidP="00553CCA">
      <w:pPr>
        <w:spacing w:line="360" w:lineRule="auto"/>
        <w:contextualSpacing/>
        <w:jc w:val="both"/>
        <w:rPr>
          <w:rFonts w:ascii="Palatino Linotype" w:eastAsia="Batang" w:hAnsi="Palatino Linotype" w:cs="Tahoma"/>
          <w:b/>
          <w:bCs/>
          <w:sz w:val="22"/>
          <w:szCs w:val="22"/>
        </w:rPr>
      </w:pPr>
    </w:p>
    <w:p w14:paraId="0C0F7170" w14:textId="3A7AFAE1" w:rsidR="00253937" w:rsidRPr="00134AFA" w:rsidRDefault="009A7587" w:rsidP="00553CCA">
      <w:pPr>
        <w:spacing w:line="360" w:lineRule="auto"/>
        <w:contextualSpacing/>
        <w:jc w:val="both"/>
        <w:rPr>
          <w:rFonts w:ascii="Palatino Linotype" w:hAnsi="Palatino Linotype" w:cs="Tahoma"/>
          <w:bCs/>
          <w:sz w:val="22"/>
          <w:szCs w:val="22"/>
          <w:lang w:val="es-ES_tradnl"/>
        </w:rPr>
      </w:pPr>
      <w:bookmarkStart w:id="8" w:name="_Toc212735668"/>
      <w:r w:rsidRPr="00134AFA">
        <w:rPr>
          <w:rStyle w:val="Ttulo3Car"/>
          <w:rFonts w:ascii="Palatino Linotype" w:hAnsi="Palatino Linotype"/>
          <w:b/>
          <w:color w:val="auto"/>
          <w:sz w:val="22"/>
          <w:szCs w:val="22"/>
        </w:rPr>
        <w:t>b) Admisión del Recurso de Revisión</w:t>
      </w:r>
      <w:r w:rsidRPr="00134AFA">
        <w:rPr>
          <w:rStyle w:val="Ttulo3Car"/>
          <w:rFonts w:ascii="Palatino Linotype" w:hAnsi="Palatino Linotype"/>
          <w:color w:val="auto"/>
          <w:sz w:val="22"/>
          <w:szCs w:val="22"/>
        </w:rPr>
        <w:t>.</w:t>
      </w:r>
      <w:bookmarkEnd w:id="8"/>
      <w:r w:rsidRPr="00134AFA">
        <w:rPr>
          <w:rFonts w:ascii="Palatino Linotype" w:eastAsia="Batang" w:hAnsi="Palatino Linotype" w:cs="Tahoma"/>
          <w:b/>
          <w:bCs/>
          <w:sz w:val="22"/>
          <w:szCs w:val="22"/>
          <w:lang w:val="es-ES_tradnl"/>
        </w:rPr>
        <w:t xml:space="preserve"> </w:t>
      </w:r>
      <w:r w:rsidRPr="00134AFA">
        <w:rPr>
          <w:rFonts w:ascii="Palatino Linotype" w:hAnsi="Palatino Linotype" w:cs="Tahoma"/>
          <w:bCs/>
          <w:sz w:val="22"/>
          <w:szCs w:val="22"/>
        </w:rPr>
        <w:t>El</w:t>
      </w:r>
      <w:r w:rsidR="00EB3A2C" w:rsidRPr="00134AFA">
        <w:rPr>
          <w:rFonts w:ascii="Palatino Linotype" w:hAnsi="Palatino Linotype" w:cs="Tahoma"/>
          <w:bCs/>
          <w:sz w:val="22"/>
          <w:szCs w:val="22"/>
        </w:rPr>
        <w:t xml:space="preserve"> </w:t>
      </w:r>
      <w:r w:rsidR="001A5E9C">
        <w:rPr>
          <w:rFonts w:ascii="Palatino Linotype" w:hAnsi="Palatino Linotype" w:cs="Tahoma"/>
          <w:bCs/>
          <w:sz w:val="22"/>
          <w:szCs w:val="22"/>
        </w:rPr>
        <w:t>siete</w:t>
      </w:r>
      <w:r w:rsidR="005A0452" w:rsidRPr="00134AFA">
        <w:rPr>
          <w:rFonts w:ascii="Palatino Linotype" w:hAnsi="Palatino Linotype" w:cs="Tahoma"/>
          <w:bCs/>
          <w:sz w:val="22"/>
          <w:szCs w:val="22"/>
        </w:rPr>
        <w:t xml:space="preserve"> </w:t>
      </w:r>
      <w:r w:rsidR="00805163" w:rsidRPr="00134AFA">
        <w:rPr>
          <w:rFonts w:ascii="Palatino Linotype" w:hAnsi="Palatino Linotype" w:cs="Tahoma"/>
          <w:bCs/>
          <w:sz w:val="22"/>
          <w:szCs w:val="22"/>
        </w:rPr>
        <w:t xml:space="preserve">de </w:t>
      </w:r>
      <w:r w:rsidR="00967054">
        <w:rPr>
          <w:rFonts w:ascii="Palatino Linotype" w:hAnsi="Palatino Linotype" w:cs="Tahoma"/>
          <w:bCs/>
          <w:sz w:val="22"/>
          <w:szCs w:val="22"/>
        </w:rPr>
        <w:t>agosto</w:t>
      </w:r>
      <w:r w:rsidR="00BF4B55" w:rsidRPr="00134AFA">
        <w:rPr>
          <w:rFonts w:ascii="Palatino Linotype" w:hAnsi="Palatino Linotype" w:cs="Tahoma"/>
          <w:bCs/>
          <w:sz w:val="22"/>
          <w:szCs w:val="22"/>
        </w:rPr>
        <w:t xml:space="preserve"> de dos mil veinticinco</w:t>
      </w:r>
      <w:r w:rsidRPr="00134AFA">
        <w:rPr>
          <w:rFonts w:ascii="Palatino Linotype" w:hAnsi="Palatino Linotype" w:cs="Tahoma"/>
          <w:bCs/>
          <w:sz w:val="22"/>
          <w:szCs w:val="22"/>
        </w:rPr>
        <w:t xml:space="preserve">, </w:t>
      </w:r>
      <w:r w:rsidR="001F787A" w:rsidRPr="00134AFA">
        <w:rPr>
          <w:rFonts w:ascii="Palatino Linotype" w:hAnsi="Palatino Linotype" w:cs="Tahoma"/>
          <w:bCs/>
          <w:sz w:val="22"/>
          <w:szCs w:val="22"/>
        </w:rPr>
        <w:t xml:space="preserve">se acordó la admisión del </w:t>
      </w:r>
      <w:r w:rsidR="001F787A" w:rsidRPr="00134AFA">
        <w:rPr>
          <w:rFonts w:ascii="Palatino Linotype" w:hAnsi="Palatino Linotype" w:cs="Tahoma"/>
          <w:bCs/>
          <w:sz w:val="22"/>
          <w:szCs w:val="22"/>
          <w:lang w:val="es-ES_tradnl"/>
        </w:rPr>
        <w:t xml:space="preserve">Recurso de Revisión interpuesto por el Recurrente en contra del </w:t>
      </w:r>
      <w:r w:rsidR="001F787A" w:rsidRPr="00134AFA">
        <w:rPr>
          <w:rFonts w:ascii="Palatino Linotype" w:hAnsi="Palatino Linotype" w:cs="Tahoma"/>
          <w:b/>
          <w:bCs/>
          <w:sz w:val="22"/>
          <w:szCs w:val="22"/>
          <w:lang w:val="es-ES_tradnl"/>
        </w:rPr>
        <w:t>Sujeto Obligado</w:t>
      </w:r>
      <w:r w:rsidR="001F787A" w:rsidRPr="00134AFA">
        <w:rPr>
          <w:rFonts w:ascii="Palatino Linotype" w:hAnsi="Palatino Linotype" w:cs="Tahoma"/>
          <w:bCs/>
          <w:sz w:val="22"/>
          <w:szCs w:val="22"/>
          <w:lang w:val="es-ES_tradnl"/>
        </w:rPr>
        <w:t>, en términos del artículo 185, fracciones I, II y IV</w:t>
      </w:r>
      <w:r w:rsidR="00BB1F81" w:rsidRPr="00134AFA">
        <w:rPr>
          <w:rFonts w:ascii="Palatino Linotype" w:hAnsi="Palatino Linotype" w:cs="Tahoma"/>
          <w:bCs/>
          <w:sz w:val="22"/>
          <w:szCs w:val="22"/>
          <w:lang w:val="es-ES_tradnl"/>
        </w:rPr>
        <w:t>,</w:t>
      </w:r>
      <w:r w:rsidR="001F787A" w:rsidRPr="00134AF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134AFA">
        <w:rPr>
          <w:rFonts w:ascii="Palatino Linotype" w:hAnsi="Palatino Linotype" w:cs="Tahoma"/>
          <w:bCs/>
          <w:sz w:val="22"/>
          <w:szCs w:val="22"/>
          <w:lang w:val="es-ES_tradnl"/>
        </w:rPr>
        <w:t>o a las partes el mismo día</w:t>
      </w:r>
      <w:r w:rsidR="001F787A" w:rsidRPr="00134AFA">
        <w:rPr>
          <w:rFonts w:ascii="Palatino Linotype" w:hAnsi="Palatino Linotype" w:cs="Tahoma"/>
          <w:bCs/>
          <w:sz w:val="22"/>
          <w:szCs w:val="22"/>
          <w:lang w:val="es-ES_tradnl"/>
        </w:rPr>
        <w:t xml:space="preserve"> a través del </w:t>
      </w:r>
      <w:r w:rsidR="00BB1F81" w:rsidRPr="00134AFA">
        <w:rPr>
          <w:rFonts w:ascii="Palatino Linotype" w:hAnsi="Palatino Linotype" w:cs="Tahoma"/>
          <w:bCs/>
          <w:sz w:val="22"/>
          <w:szCs w:val="22"/>
          <w:lang w:val="es-ES_tradnl"/>
        </w:rPr>
        <w:t>SAIMEX</w:t>
      </w:r>
      <w:r w:rsidR="001F787A" w:rsidRPr="00134AF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134AFA" w:rsidRDefault="00253937" w:rsidP="00553CCA">
      <w:pPr>
        <w:spacing w:line="360" w:lineRule="auto"/>
        <w:contextualSpacing/>
        <w:jc w:val="both"/>
        <w:rPr>
          <w:rFonts w:ascii="Palatino Linotype" w:hAnsi="Palatino Linotype" w:cs="Tahoma"/>
          <w:bCs/>
          <w:sz w:val="22"/>
          <w:szCs w:val="22"/>
          <w:lang w:val="es-ES_tradnl"/>
        </w:rPr>
      </w:pPr>
    </w:p>
    <w:p w14:paraId="046A2EAA" w14:textId="1BE66EBE" w:rsidR="00166805" w:rsidRDefault="00007985" w:rsidP="00553CCA">
      <w:pPr>
        <w:spacing w:line="360" w:lineRule="auto"/>
        <w:jc w:val="both"/>
        <w:rPr>
          <w:rFonts w:ascii="Palatino Linotype" w:eastAsia="Batang" w:hAnsi="Palatino Linotype" w:cs="Tahoma"/>
          <w:bCs/>
          <w:sz w:val="22"/>
          <w:szCs w:val="22"/>
          <w:lang w:val="es-ES_tradnl"/>
        </w:rPr>
      </w:pPr>
      <w:bookmarkStart w:id="9" w:name="_Toc190261913"/>
      <w:bookmarkStart w:id="10" w:name="_Toc212735669"/>
      <w:r w:rsidRPr="00134AFA">
        <w:rPr>
          <w:rStyle w:val="Ttulo3Car"/>
          <w:rFonts w:ascii="Palatino Linotype" w:hAnsi="Palatino Linotype"/>
          <w:b/>
          <w:color w:val="auto"/>
          <w:sz w:val="22"/>
          <w:szCs w:val="22"/>
        </w:rPr>
        <w:t>c) Informe Justificado.</w:t>
      </w:r>
      <w:bookmarkEnd w:id="9"/>
      <w:bookmarkEnd w:id="10"/>
      <w:r w:rsidRPr="00134AFA">
        <w:rPr>
          <w:rFonts w:ascii="Palatino Linotype" w:eastAsia="Batang" w:hAnsi="Palatino Linotype" w:cs="Tahoma"/>
          <w:b/>
          <w:bCs/>
          <w:sz w:val="22"/>
          <w:szCs w:val="22"/>
          <w:lang w:val="es-ES_tradnl"/>
        </w:rPr>
        <w:t xml:space="preserve"> </w:t>
      </w:r>
      <w:r w:rsidR="00BF2FEE">
        <w:rPr>
          <w:rFonts w:ascii="Palatino Linotype" w:eastAsia="Batang" w:hAnsi="Palatino Linotype" w:cs="Tahoma"/>
          <w:bCs/>
          <w:sz w:val="22"/>
          <w:szCs w:val="22"/>
          <w:lang w:val="es-ES_tradnl"/>
        </w:rPr>
        <w:t xml:space="preserve">El </w:t>
      </w:r>
      <w:r w:rsidR="00BA72C9">
        <w:rPr>
          <w:rFonts w:ascii="Palatino Linotype" w:eastAsia="Batang" w:hAnsi="Palatino Linotype" w:cs="Tahoma"/>
          <w:bCs/>
          <w:sz w:val="22"/>
          <w:szCs w:val="22"/>
          <w:lang w:val="es-ES_tradnl"/>
        </w:rPr>
        <w:t>catorce</w:t>
      </w:r>
      <w:r w:rsidR="00BF2FEE">
        <w:rPr>
          <w:rFonts w:ascii="Palatino Linotype" w:eastAsia="Batang" w:hAnsi="Palatino Linotype" w:cs="Tahoma"/>
          <w:bCs/>
          <w:sz w:val="22"/>
          <w:szCs w:val="22"/>
          <w:lang w:val="es-ES_tradnl"/>
        </w:rPr>
        <w:t xml:space="preserve"> de agosto de dos mil veinticinco, el Sujeto Obligado, entregó informe </w:t>
      </w:r>
      <w:r w:rsidR="00783665">
        <w:rPr>
          <w:rFonts w:ascii="Palatino Linotype" w:eastAsia="Batang" w:hAnsi="Palatino Linotype" w:cs="Tahoma"/>
          <w:bCs/>
          <w:sz w:val="22"/>
          <w:szCs w:val="22"/>
          <w:lang w:val="es-ES_tradnl"/>
        </w:rPr>
        <w:t xml:space="preserve">justificado </w:t>
      </w:r>
      <w:r w:rsidR="001A5E9C">
        <w:rPr>
          <w:rFonts w:ascii="Palatino Linotype" w:eastAsia="Batang" w:hAnsi="Palatino Linotype" w:cs="Tahoma"/>
          <w:bCs/>
          <w:sz w:val="22"/>
          <w:szCs w:val="22"/>
          <w:lang w:val="es-ES_tradnl"/>
        </w:rPr>
        <w:t xml:space="preserve">a través de los archivos de nombres </w:t>
      </w:r>
      <w:r w:rsidR="007103A1" w:rsidRPr="007103A1">
        <w:rPr>
          <w:rFonts w:ascii="Palatino Linotype" w:eastAsia="Batang" w:hAnsi="Palatino Linotype" w:cs="Tahoma"/>
          <w:bCs/>
          <w:sz w:val="22"/>
          <w:szCs w:val="22"/>
          <w:lang w:val="es-ES_tradnl"/>
        </w:rPr>
        <w:t>R.R. 08966_25.rar</w:t>
      </w:r>
      <w:r w:rsidR="007103A1">
        <w:rPr>
          <w:rFonts w:ascii="Palatino Linotype" w:eastAsia="Batang" w:hAnsi="Palatino Linotype" w:cs="Tahoma"/>
          <w:bCs/>
          <w:sz w:val="22"/>
          <w:szCs w:val="22"/>
          <w:lang w:val="es-ES_tradnl"/>
        </w:rPr>
        <w:t xml:space="preserve">, </w:t>
      </w:r>
      <w:r w:rsidR="007103A1" w:rsidRPr="007103A1">
        <w:rPr>
          <w:rFonts w:ascii="Palatino Linotype" w:eastAsia="Batang" w:hAnsi="Palatino Linotype" w:cs="Tahoma"/>
          <w:bCs/>
          <w:sz w:val="22"/>
          <w:szCs w:val="22"/>
          <w:lang w:val="es-ES_tradnl"/>
        </w:rPr>
        <w:t>ANEXOS 8966-2025.pdf</w:t>
      </w:r>
      <w:r w:rsidR="00EF095E">
        <w:rPr>
          <w:rFonts w:ascii="Palatino Linotype" w:eastAsia="Batang" w:hAnsi="Palatino Linotype" w:cs="Tahoma"/>
          <w:bCs/>
          <w:sz w:val="22"/>
          <w:szCs w:val="22"/>
          <w:lang w:val="es-ES_tradnl"/>
        </w:rPr>
        <w:t xml:space="preserve"> </w:t>
      </w:r>
      <w:proofErr w:type="gramStart"/>
      <w:r w:rsidR="00EF095E">
        <w:rPr>
          <w:rFonts w:ascii="Palatino Linotype" w:eastAsia="Batang" w:hAnsi="Palatino Linotype" w:cs="Tahoma"/>
          <w:bCs/>
          <w:sz w:val="22"/>
          <w:szCs w:val="22"/>
          <w:lang w:val="es-ES_tradnl"/>
        </w:rPr>
        <w:t xml:space="preserve">y  </w:t>
      </w:r>
      <w:r w:rsidR="009D3F1E" w:rsidRPr="00EF095E">
        <w:rPr>
          <w:rFonts w:ascii="Palatino Linotype" w:eastAsia="Batang" w:hAnsi="Palatino Linotype" w:cs="Tahoma"/>
          <w:bCs/>
          <w:sz w:val="22"/>
          <w:szCs w:val="22"/>
          <w:lang w:val="es-ES_tradnl"/>
        </w:rPr>
        <w:t>Ratificación</w:t>
      </w:r>
      <w:proofErr w:type="gramEnd"/>
      <w:r w:rsidR="00EF095E" w:rsidRPr="00EF095E">
        <w:rPr>
          <w:rFonts w:ascii="Palatino Linotype" w:eastAsia="Batang" w:hAnsi="Palatino Linotype" w:cs="Tahoma"/>
          <w:bCs/>
          <w:sz w:val="22"/>
          <w:szCs w:val="22"/>
          <w:lang w:val="es-ES_tradnl"/>
        </w:rPr>
        <w:t xml:space="preserve"> 8966 2025.pdf</w:t>
      </w:r>
      <w:r w:rsidR="00C85492">
        <w:rPr>
          <w:rFonts w:ascii="Palatino Linotype" w:eastAsia="Batang" w:hAnsi="Palatino Linotype" w:cs="Tahoma"/>
          <w:bCs/>
          <w:sz w:val="22"/>
          <w:szCs w:val="22"/>
          <w:lang w:val="es-ES_tradnl"/>
        </w:rPr>
        <w:t xml:space="preserve">, a través de los cuales, expresó diferentes </w:t>
      </w:r>
      <w:r w:rsidR="009D3F1E">
        <w:rPr>
          <w:rFonts w:ascii="Palatino Linotype" w:eastAsia="Batang" w:hAnsi="Palatino Linotype" w:cs="Tahoma"/>
          <w:bCs/>
          <w:sz w:val="22"/>
          <w:szCs w:val="22"/>
          <w:lang w:val="es-ES_tradnl"/>
        </w:rPr>
        <w:t>aspectos.</w:t>
      </w:r>
    </w:p>
    <w:p w14:paraId="5EA0FD35" w14:textId="77777777" w:rsidR="009D3F1E" w:rsidRDefault="009D3F1E" w:rsidP="00553CCA">
      <w:pPr>
        <w:spacing w:line="360" w:lineRule="auto"/>
        <w:jc w:val="both"/>
        <w:rPr>
          <w:rFonts w:ascii="Palatino Linotype" w:eastAsia="Batang" w:hAnsi="Palatino Linotype" w:cs="Tahoma"/>
          <w:bCs/>
          <w:sz w:val="22"/>
          <w:szCs w:val="22"/>
          <w:lang w:val="es-ES_tradnl"/>
        </w:rPr>
      </w:pPr>
    </w:p>
    <w:p w14:paraId="74E0EC81" w14:textId="5D860ADF" w:rsidR="009D3F1E" w:rsidRDefault="009D3F1E" w:rsidP="00553CCA">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En el archivo comprimido, entregó oficio de la Secretaría del Ayuntamiento, </w:t>
      </w:r>
      <w:r w:rsidR="00B8181B">
        <w:rPr>
          <w:rFonts w:ascii="Palatino Linotype" w:eastAsia="Batang" w:hAnsi="Palatino Linotype" w:cs="Tahoma"/>
          <w:bCs/>
          <w:sz w:val="22"/>
          <w:szCs w:val="22"/>
          <w:lang w:val="es-ES_tradnl"/>
        </w:rPr>
        <w:t xml:space="preserve">los </w:t>
      </w:r>
      <w:r w:rsidR="00360109">
        <w:rPr>
          <w:rFonts w:ascii="Palatino Linotype" w:eastAsia="Batang" w:hAnsi="Palatino Linotype" w:cs="Tahoma"/>
          <w:bCs/>
          <w:sz w:val="22"/>
          <w:szCs w:val="22"/>
          <w:lang w:val="es-ES_tradnl"/>
        </w:rPr>
        <w:t>cursos tomados</w:t>
      </w:r>
      <w:r w:rsidR="00B8181B">
        <w:rPr>
          <w:rFonts w:ascii="Palatino Linotype" w:eastAsia="Batang" w:hAnsi="Palatino Linotype" w:cs="Tahoma"/>
          <w:bCs/>
          <w:sz w:val="22"/>
          <w:szCs w:val="22"/>
          <w:lang w:val="es-ES_tradnl"/>
        </w:rPr>
        <w:t>, pero señaló que es material del INFOEM, por lo que no administra información. Referente a todo lo demás, ratificó la respuesta.</w:t>
      </w:r>
    </w:p>
    <w:p w14:paraId="6362D507" w14:textId="77777777" w:rsidR="0014576D" w:rsidRDefault="0014576D" w:rsidP="00553CCA">
      <w:pPr>
        <w:spacing w:line="360" w:lineRule="auto"/>
        <w:jc w:val="both"/>
        <w:rPr>
          <w:rFonts w:ascii="Palatino Linotype" w:eastAsia="Batang" w:hAnsi="Palatino Linotype" w:cs="Tahoma"/>
          <w:bCs/>
          <w:sz w:val="22"/>
          <w:szCs w:val="22"/>
          <w:lang w:val="es-ES_tradnl"/>
        </w:rPr>
      </w:pPr>
    </w:p>
    <w:p w14:paraId="6F8A0E32" w14:textId="12AD0E10" w:rsidR="0014576D" w:rsidRPr="00134AFA" w:rsidRDefault="0014576D" w:rsidP="00553CCA">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 xml:space="preserve">Documento que fue </w:t>
      </w:r>
      <w:r w:rsidR="00CB1BA0">
        <w:rPr>
          <w:rFonts w:ascii="Palatino Linotype" w:eastAsia="Batang" w:hAnsi="Palatino Linotype" w:cs="Tahoma"/>
          <w:bCs/>
          <w:sz w:val="22"/>
          <w:szCs w:val="22"/>
          <w:lang w:val="es-ES_tradnl"/>
        </w:rPr>
        <w:t xml:space="preserve">objeto de estudio y </w:t>
      </w:r>
      <w:r>
        <w:rPr>
          <w:rFonts w:ascii="Palatino Linotype" w:eastAsia="Batang" w:hAnsi="Palatino Linotype" w:cs="Tahoma"/>
          <w:bCs/>
          <w:sz w:val="22"/>
          <w:szCs w:val="22"/>
          <w:lang w:val="es-ES_tradnl"/>
        </w:rPr>
        <w:t xml:space="preserve">puesto a la vista del Particular, </w:t>
      </w:r>
      <w:r w:rsidR="003E2A7B">
        <w:rPr>
          <w:rFonts w:ascii="Palatino Linotype" w:eastAsia="Batang" w:hAnsi="Palatino Linotype" w:cs="Tahoma"/>
          <w:bCs/>
          <w:sz w:val="22"/>
          <w:szCs w:val="22"/>
          <w:lang w:val="es-ES_tradnl"/>
        </w:rPr>
        <w:t xml:space="preserve">el </w:t>
      </w:r>
      <w:r w:rsidR="00097AC8">
        <w:rPr>
          <w:rFonts w:ascii="Palatino Linotype" w:eastAsia="Batang" w:hAnsi="Palatino Linotype" w:cs="Tahoma"/>
          <w:bCs/>
          <w:sz w:val="22"/>
          <w:szCs w:val="22"/>
          <w:lang w:val="es-ES_tradnl"/>
        </w:rPr>
        <w:t>veintiuno</w:t>
      </w:r>
      <w:r w:rsidR="003E2A7B">
        <w:rPr>
          <w:rFonts w:ascii="Palatino Linotype" w:eastAsia="Batang" w:hAnsi="Palatino Linotype" w:cs="Tahoma"/>
          <w:bCs/>
          <w:sz w:val="22"/>
          <w:szCs w:val="22"/>
          <w:lang w:val="es-ES_tradnl"/>
        </w:rPr>
        <w:t xml:space="preserve"> de </w:t>
      </w:r>
      <w:r w:rsidR="00BA72C9">
        <w:rPr>
          <w:rFonts w:ascii="Palatino Linotype" w:eastAsia="Batang" w:hAnsi="Palatino Linotype" w:cs="Tahoma"/>
          <w:bCs/>
          <w:sz w:val="22"/>
          <w:szCs w:val="22"/>
          <w:lang w:val="es-ES_tradnl"/>
        </w:rPr>
        <w:t>octubre</w:t>
      </w:r>
      <w:r w:rsidR="003E2A7B">
        <w:rPr>
          <w:rFonts w:ascii="Palatino Linotype" w:eastAsia="Batang" w:hAnsi="Palatino Linotype" w:cs="Tahoma"/>
          <w:bCs/>
          <w:sz w:val="22"/>
          <w:szCs w:val="22"/>
          <w:lang w:val="es-ES_tradnl"/>
        </w:rPr>
        <w:t xml:space="preserve"> de dos mil veinticinco.</w:t>
      </w:r>
    </w:p>
    <w:p w14:paraId="09CE442B" w14:textId="77777777" w:rsidR="00612258" w:rsidRPr="00134AFA" w:rsidRDefault="00612258" w:rsidP="00553CCA">
      <w:pPr>
        <w:spacing w:line="360" w:lineRule="auto"/>
        <w:jc w:val="both"/>
        <w:rPr>
          <w:rFonts w:ascii="Palatino Linotype" w:eastAsia="Batang" w:hAnsi="Palatino Linotype" w:cs="Tahoma"/>
          <w:bCs/>
          <w:sz w:val="22"/>
          <w:szCs w:val="22"/>
          <w:lang w:val="es-ES_tradnl"/>
        </w:rPr>
      </w:pPr>
    </w:p>
    <w:p w14:paraId="12E5CE41" w14:textId="6F6C811A" w:rsidR="00816235" w:rsidRDefault="00210ABB" w:rsidP="00553CCA">
      <w:pPr>
        <w:spacing w:line="360" w:lineRule="auto"/>
        <w:jc w:val="both"/>
        <w:rPr>
          <w:rFonts w:ascii="Palatino Linotype" w:hAnsi="Palatino Linotype" w:cs="Tahoma"/>
          <w:sz w:val="22"/>
          <w:szCs w:val="22"/>
        </w:rPr>
      </w:pPr>
      <w:bookmarkStart w:id="11" w:name="_Toc190261914"/>
      <w:bookmarkStart w:id="12" w:name="_Toc212735670"/>
      <w:r>
        <w:rPr>
          <w:rStyle w:val="Ttulo3Car"/>
          <w:rFonts w:ascii="Palatino Linotype" w:hAnsi="Palatino Linotype"/>
          <w:b/>
          <w:color w:val="auto"/>
          <w:sz w:val="22"/>
        </w:rPr>
        <w:t>d)</w:t>
      </w:r>
      <w:r w:rsidR="00007985" w:rsidRPr="00134AFA">
        <w:rPr>
          <w:rStyle w:val="Ttulo3Car"/>
          <w:rFonts w:ascii="Palatino Linotype" w:hAnsi="Palatino Linotype"/>
          <w:b/>
          <w:color w:val="auto"/>
          <w:sz w:val="22"/>
        </w:rPr>
        <w:t xml:space="preserve"> </w:t>
      </w:r>
      <w:r w:rsidR="00D97D2A" w:rsidRPr="00134AFA">
        <w:rPr>
          <w:rStyle w:val="Ttulo3Car"/>
          <w:rFonts w:ascii="Palatino Linotype" w:hAnsi="Palatino Linotype"/>
          <w:b/>
          <w:color w:val="auto"/>
          <w:sz w:val="22"/>
        </w:rPr>
        <w:t>Manifestaciones</w:t>
      </w:r>
      <w:r w:rsidR="00007985" w:rsidRPr="00134AFA">
        <w:rPr>
          <w:rStyle w:val="Ttulo3Car"/>
          <w:rFonts w:ascii="Palatino Linotype" w:hAnsi="Palatino Linotype"/>
          <w:b/>
          <w:color w:val="auto"/>
          <w:sz w:val="22"/>
        </w:rPr>
        <w:t>.</w:t>
      </w:r>
      <w:bookmarkEnd w:id="11"/>
      <w:bookmarkEnd w:id="12"/>
      <w:r w:rsidR="00007985" w:rsidRPr="00134AFA">
        <w:rPr>
          <w:rFonts w:ascii="Palatino Linotype" w:hAnsi="Palatino Linotype" w:cs="Tahoma"/>
          <w:sz w:val="18"/>
          <w:szCs w:val="22"/>
        </w:rPr>
        <w:t xml:space="preserve"> </w:t>
      </w:r>
      <w:r w:rsidR="00816235" w:rsidRPr="00134AF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044A832E" w14:textId="77777777" w:rsidR="00097AC8" w:rsidRDefault="00097AC8" w:rsidP="00553CCA">
      <w:pPr>
        <w:spacing w:line="360" w:lineRule="auto"/>
        <w:jc w:val="both"/>
        <w:rPr>
          <w:rFonts w:ascii="Palatino Linotype" w:hAnsi="Palatino Linotype" w:cs="Tahoma"/>
          <w:sz w:val="22"/>
          <w:szCs w:val="22"/>
        </w:rPr>
      </w:pPr>
    </w:p>
    <w:p w14:paraId="765668FD" w14:textId="4F540469" w:rsidR="00097AC8" w:rsidRPr="00134AFA" w:rsidRDefault="00097AC8" w:rsidP="00553CCA">
      <w:pPr>
        <w:spacing w:line="360" w:lineRule="auto"/>
        <w:jc w:val="both"/>
        <w:rPr>
          <w:rFonts w:ascii="Palatino Linotype" w:hAnsi="Palatino Linotype" w:cs="Tahoma"/>
          <w:sz w:val="22"/>
          <w:szCs w:val="22"/>
        </w:rPr>
      </w:pPr>
      <w:bookmarkStart w:id="13" w:name="_Toc212735671"/>
      <w:r>
        <w:rPr>
          <w:rStyle w:val="Ttulo3Car"/>
          <w:rFonts w:ascii="Palatino Linotype" w:hAnsi="Palatino Linotype"/>
          <w:b/>
          <w:color w:val="auto"/>
          <w:sz w:val="22"/>
        </w:rPr>
        <w:lastRenderedPageBreak/>
        <w:t>e</w:t>
      </w:r>
      <w:r w:rsidR="00210ABB">
        <w:rPr>
          <w:rStyle w:val="Ttulo3Car"/>
          <w:rFonts w:ascii="Palatino Linotype" w:hAnsi="Palatino Linotype"/>
          <w:b/>
          <w:color w:val="auto"/>
          <w:sz w:val="22"/>
        </w:rPr>
        <w:t xml:space="preserve">) </w:t>
      </w:r>
      <w:r>
        <w:rPr>
          <w:rStyle w:val="Ttulo3Car"/>
          <w:rFonts w:ascii="Palatino Linotype" w:hAnsi="Palatino Linotype"/>
          <w:b/>
          <w:color w:val="auto"/>
          <w:sz w:val="22"/>
        </w:rPr>
        <w:t>Ampliación de plazo</w:t>
      </w:r>
      <w:r w:rsidRPr="00134AFA">
        <w:rPr>
          <w:rStyle w:val="Ttulo3Car"/>
          <w:rFonts w:ascii="Palatino Linotype" w:hAnsi="Palatino Linotype"/>
          <w:b/>
          <w:color w:val="auto"/>
          <w:sz w:val="22"/>
        </w:rPr>
        <w:t>.</w:t>
      </w:r>
      <w:bookmarkEnd w:id="13"/>
      <w:r w:rsidRPr="00134AFA">
        <w:rPr>
          <w:rFonts w:ascii="Palatino Linotype" w:hAnsi="Palatino Linotype" w:cs="Tahoma"/>
          <w:sz w:val="18"/>
          <w:szCs w:val="22"/>
        </w:rPr>
        <w:t xml:space="preserve"> </w:t>
      </w:r>
      <w:r w:rsidR="00F44D86">
        <w:rPr>
          <w:rFonts w:ascii="Palatino Linotype" w:hAnsi="Palatino Linotype" w:cs="Tahoma"/>
          <w:sz w:val="22"/>
          <w:szCs w:val="22"/>
        </w:rPr>
        <w:t>El veintiuno de octubre de dos mil veinticinco, se notificó a las partes la determinación de este Organismo Garante referente a ampliar el plazo para resolver el recurso de revisión que nos ocupa</w:t>
      </w:r>
      <w:r w:rsidRPr="00134AFA">
        <w:rPr>
          <w:rFonts w:ascii="Palatino Linotype" w:hAnsi="Palatino Linotype" w:cs="Tahoma"/>
          <w:sz w:val="22"/>
          <w:szCs w:val="22"/>
        </w:rPr>
        <w:t>.</w:t>
      </w:r>
    </w:p>
    <w:p w14:paraId="7E1CABB2" w14:textId="77777777" w:rsidR="00816235" w:rsidRPr="00134AFA" w:rsidRDefault="00816235" w:rsidP="00553CCA">
      <w:pPr>
        <w:spacing w:line="360" w:lineRule="auto"/>
        <w:jc w:val="both"/>
        <w:rPr>
          <w:rFonts w:ascii="Palatino Linotype" w:hAnsi="Palatino Linotype" w:cs="Tahoma"/>
          <w:sz w:val="18"/>
          <w:szCs w:val="22"/>
        </w:rPr>
      </w:pPr>
    </w:p>
    <w:p w14:paraId="7B480F15" w14:textId="3F6A5EC8" w:rsidR="00ED5DF5" w:rsidRPr="00134AFA" w:rsidRDefault="00097AC8" w:rsidP="00553CCA">
      <w:pPr>
        <w:spacing w:line="360" w:lineRule="auto"/>
        <w:jc w:val="both"/>
        <w:rPr>
          <w:rFonts w:ascii="Palatino Linotype" w:hAnsi="Palatino Linotype" w:cs="Tahoma"/>
          <w:sz w:val="22"/>
          <w:szCs w:val="22"/>
        </w:rPr>
      </w:pPr>
      <w:bookmarkStart w:id="14" w:name="_Toc212735672"/>
      <w:r>
        <w:rPr>
          <w:rStyle w:val="Ttulo3Car"/>
          <w:rFonts w:ascii="Palatino Linotype" w:hAnsi="Palatino Linotype"/>
          <w:b/>
          <w:color w:val="auto"/>
          <w:sz w:val="22"/>
        </w:rPr>
        <w:t>f</w:t>
      </w:r>
      <w:r w:rsidR="003B0501" w:rsidRPr="00134AFA">
        <w:rPr>
          <w:rStyle w:val="Ttulo3Car"/>
          <w:rFonts w:ascii="Palatino Linotype" w:hAnsi="Palatino Linotype"/>
          <w:b/>
          <w:color w:val="auto"/>
          <w:sz w:val="22"/>
        </w:rPr>
        <w:t>)</w:t>
      </w:r>
      <w:r w:rsidR="00C3485C" w:rsidRPr="00134AFA">
        <w:rPr>
          <w:rStyle w:val="Ttulo3Car"/>
          <w:rFonts w:ascii="Palatino Linotype" w:hAnsi="Palatino Linotype"/>
          <w:b/>
          <w:color w:val="auto"/>
          <w:sz w:val="22"/>
        </w:rPr>
        <w:t xml:space="preserve"> </w:t>
      </w:r>
      <w:r w:rsidR="00ED5DF5" w:rsidRPr="00134AFA">
        <w:rPr>
          <w:rStyle w:val="Ttulo3Car"/>
          <w:rFonts w:ascii="Palatino Linotype" w:hAnsi="Palatino Linotype"/>
          <w:b/>
          <w:color w:val="auto"/>
          <w:sz w:val="22"/>
        </w:rPr>
        <w:t>Cierre</w:t>
      </w:r>
      <w:r w:rsidR="00ED5DF5" w:rsidRPr="00134AFA">
        <w:rPr>
          <w:rStyle w:val="Ttulo3Car"/>
          <w:rFonts w:ascii="Palatino Linotype" w:hAnsi="Palatino Linotype"/>
          <w:b/>
          <w:color w:val="auto"/>
          <w:sz w:val="22"/>
          <w:szCs w:val="22"/>
        </w:rPr>
        <w:t xml:space="preserve"> de instrucción</w:t>
      </w:r>
      <w:bookmarkEnd w:id="14"/>
      <w:r w:rsidR="00ED5DF5" w:rsidRPr="00134AFA">
        <w:rPr>
          <w:rFonts w:ascii="Palatino Linotype" w:hAnsi="Palatino Linotype" w:cs="Tahoma"/>
          <w:b/>
          <w:bCs/>
          <w:sz w:val="22"/>
          <w:szCs w:val="22"/>
        </w:rPr>
        <w:t xml:space="preserve">. </w:t>
      </w:r>
      <w:r w:rsidR="00ED5DF5" w:rsidRPr="00134AFA">
        <w:rPr>
          <w:rFonts w:ascii="Palatino Linotype" w:hAnsi="Palatino Linotype" w:cs="Tahoma"/>
          <w:sz w:val="22"/>
          <w:szCs w:val="22"/>
        </w:rPr>
        <w:t>El</w:t>
      </w:r>
      <w:r w:rsidR="000F437A" w:rsidRPr="00134AFA">
        <w:rPr>
          <w:rFonts w:ascii="Palatino Linotype" w:hAnsi="Palatino Linotype" w:cs="Tahoma"/>
          <w:sz w:val="22"/>
          <w:szCs w:val="22"/>
        </w:rPr>
        <w:t xml:space="preserve"> </w:t>
      </w:r>
      <w:r w:rsidR="00BA72C9">
        <w:rPr>
          <w:rFonts w:ascii="Palatino Linotype" w:hAnsi="Palatino Linotype" w:cs="Tahoma"/>
          <w:sz w:val="22"/>
          <w:szCs w:val="22"/>
        </w:rPr>
        <w:t>veintiocho</w:t>
      </w:r>
      <w:r w:rsidR="009F0F23" w:rsidRPr="00134AFA">
        <w:rPr>
          <w:rFonts w:ascii="Palatino Linotype" w:hAnsi="Palatino Linotype" w:cs="Tahoma"/>
          <w:sz w:val="22"/>
          <w:szCs w:val="22"/>
        </w:rPr>
        <w:t xml:space="preserve"> de </w:t>
      </w:r>
      <w:r w:rsidR="00BA72C9">
        <w:rPr>
          <w:rFonts w:ascii="Palatino Linotype" w:hAnsi="Palatino Linotype" w:cs="Tahoma"/>
          <w:sz w:val="22"/>
          <w:szCs w:val="22"/>
        </w:rPr>
        <w:t>octubre</w:t>
      </w:r>
      <w:r w:rsidR="0011002C" w:rsidRPr="00134AFA">
        <w:rPr>
          <w:rFonts w:ascii="Palatino Linotype" w:hAnsi="Palatino Linotype" w:cs="Tahoma"/>
          <w:sz w:val="22"/>
          <w:szCs w:val="22"/>
        </w:rPr>
        <w:t xml:space="preserve"> </w:t>
      </w:r>
      <w:r w:rsidR="00E95147" w:rsidRPr="00134AFA">
        <w:rPr>
          <w:rFonts w:ascii="Palatino Linotype" w:hAnsi="Palatino Linotype" w:cs="Tahoma"/>
          <w:sz w:val="22"/>
          <w:szCs w:val="22"/>
        </w:rPr>
        <w:t>de dos mil veinti</w:t>
      </w:r>
      <w:r w:rsidR="00F93A36" w:rsidRPr="00134AFA">
        <w:rPr>
          <w:rFonts w:ascii="Palatino Linotype" w:hAnsi="Palatino Linotype" w:cs="Tahoma"/>
          <w:sz w:val="22"/>
          <w:szCs w:val="22"/>
        </w:rPr>
        <w:t>c</w:t>
      </w:r>
      <w:r w:rsidR="009C323D" w:rsidRPr="00134AFA">
        <w:rPr>
          <w:rFonts w:ascii="Palatino Linotype" w:hAnsi="Palatino Linotype" w:cs="Tahoma"/>
          <w:sz w:val="22"/>
          <w:szCs w:val="22"/>
        </w:rPr>
        <w:t>inco</w:t>
      </w:r>
      <w:r w:rsidR="00ED5DF5" w:rsidRPr="00134AF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D006BB">
        <w:rPr>
          <w:rFonts w:ascii="Palatino Linotype" w:hAnsi="Palatino Linotype" w:cs="Tahoma"/>
          <w:sz w:val="22"/>
          <w:szCs w:val="22"/>
        </w:rPr>
        <w:t xml:space="preserve">el treinta del mismo mes y año </w:t>
      </w:r>
      <w:r w:rsidR="00010111">
        <w:rPr>
          <w:rFonts w:ascii="Palatino Linotype" w:hAnsi="Palatino Linotype" w:cs="Tahoma"/>
          <w:sz w:val="22"/>
          <w:szCs w:val="22"/>
        </w:rPr>
        <w:t>a través del</w:t>
      </w:r>
      <w:r w:rsidR="00CB1BA0">
        <w:rPr>
          <w:rFonts w:ascii="Palatino Linotype" w:hAnsi="Palatino Linotype" w:cs="Tahoma"/>
          <w:sz w:val="22"/>
          <w:szCs w:val="22"/>
        </w:rPr>
        <w:t xml:space="preserve"> </w:t>
      </w:r>
      <w:r w:rsidR="00816235" w:rsidRPr="00134AFA">
        <w:rPr>
          <w:rFonts w:ascii="Palatino Linotype" w:hAnsi="Palatino Linotype" w:cs="Tahoma"/>
          <w:sz w:val="22"/>
          <w:szCs w:val="22"/>
        </w:rPr>
        <w:t>SAIMEX.</w:t>
      </w:r>
    </w:p>
    <w:p w14:paraId="167783EE" w14:textId="77777777" w:rsidR="0079675C" w:rsidRPr="00134AFA" w:rsidRDefault="0079675C" w:rsidP="00553CCA">
      <w:pPr>
        <w:spacing w:line="360" w:lineRule="auto"/>
        <w:jc w:val="both"/>
        <w:rPr>
          <w:rFonts w:ascii="Palatino Linotype" w:hAnsi="Palatino Linotype" w:cs="Tahoma"/>
          <w:sz w:val="22"/>
          <w:szCs w:val="22"/>
        </w:rPr>
      </w:pPr>
    </w:p>
    <w:p w14:paraId="020CF923" w14:textId="77777777" w:rsidR="004F2D88" w:rsidRPr="00134AFA" w:rsidRDefault="004F2D88" w:rsidP="00553CCA">
      <w:pPr>
        <w:spacing w:line="360" w:lineRule="auto"/>
        <w:contextualSpacing/>
        <w:jc w:val="both"/>
        <w:rPr>
          <w:rFonts w:ascii="Palatino Linotype" w:hAnsi="Palatino Linotype" w:cs="Tahoma"/>
          <w:color w:val="000000"/>
          <w:sz w:val="22"/>
          <w:szCs w:val="22"/>
        </w:rPr>
      </w:pPr>
      <w:proofErr w:type="gramStart"/>
      <w:r w:rsidRPr="00134AFA">
        <w:rPr>
          <w:rFonts w:ascii="Palatino Linotype" w:hAnsi="Palatino Linotype" w:cs="Tahoma"/>
          <w:color w:val="000000"/>
          <w:sz w:val="22"/>
          <w:szCs w:val="22"/>
        </w:rPr>
        <w:t xml:space="preserve">En </w:t>
      </w:r>
      <w:r w:rsidR="00367F82" w:rsidRPr="00134AFA">
        <w:rPr>
          <w:rFonts w:ascii="Palatino Linotype" w:hAnsi="Palatino Linotype" w:cs="Tahoma"/>
          <w:color w:val="000000"/>
          <w:sz w:val="22"/>
          <w:szCs w:val="22"/>
        </w:rPr>
        <w:t>razón de</w:t>
      </w:r>
      <w:proofErr w:type="gramEnd"/>
      <w:r w:rsidR="00367F82" w:rsidRPr="00134AFA">
        <w:rPr>
          <w:rFonts w:ascii="Palatino Linotype" w:hAnsi="Palatino Linotype" w:cs="Tahoma"/>
          <w:color w:val="000000"/>
          <w:sz w:val="22"/>
          <w:szCs w:val="22"/>
        </w:rPr>
        <w:t xml:space="preserve"> que fue debidamente su</w:t>
      </w:r>
      <w:r w:rsidRPr="00134AFA">
        <w:rPr>
          <w:rFonts w:ascii="Palatino Linotype" w:hAnsi="Palatino Linotype" w:cs="Tahoma"/>
          <w:color w:val="000000"/>
          <w:sz w:val="22"/>
          <w:szCs w:val="22"/>
        </w:rPr>
        <w:t xml:space="preserve">stanciado el expediente </w:t>
      </w:r>
      <w:r w:rsidR="00367F82" w:rsidRPr="00134AFA">
        <w:rPr>
          <w:rFonts w:ascii="Palatino Linotype" w:hAnsi="Palatino Linotype" w:cs="Tahoma"/>
          <w:color w:val="000000"/>
          <w:sz w:val="22"/>
          <w:szCs w:val="22"/>
        </w:rPr>
        <w:t xml:space="preserve">electrónico </w:t>
      </w:r>
      <w:r w:rsidRPr="00134AFA">
        <w:rPr>
          <w:rFonts w:ascii="Palatino Linotype" w:hAnsi="Palatino Linotype" w:cs="Tahoma"/>
          <w:color w:val="000000"/>
          <w:sz w:val="22"/>
          <w:szCs w:val="22"/>
        </w:rPr>
        <w:t>y no exist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dilige</w:t>
      </w:r>
      <w:r w:rsidR="00367F82" w:rsidRPr="00134AFA">
        <w:rPr>
          <w:rFonts w:ascii="Palatino Linotype" w:hAnsi="Palatino Linotype" w:cs="Tahoma"/>
          <w:color w:val="000000"/>
          <w:sz w:val="22"/>
          <w:szCs w:val="22"/>
        </w:rPr>
        <w:t xml:space="preserve">ncia pendiente de desahogo, se </w:t>
      </w:r>
      <w:r w:rsidRPr="00134AFA">
        <w:rPr>
          <w:rFonts w:ascii="Palatino Linotype" w:hAnsi="Palatino Linotype" w:cs="Tahoma"/>
          <w:color w:val="000000"/>
          <w:sz w:val="22"/>
          <w:szCs w:val="22"/>
        </w:rPr>
        <w:t>emit</w:t>
      </w:r>
      <w:r w:rsidR="00367F82" w:rsidRPr="00134AFA">
        <w:rPr>
          <w:rFonts w:ascii="Palatino Linotype" w:hAnsi="Palatino Linotype" w:cs="Tahoma"/>
          <w:color w:val="000000"/>
          <w:sz w:val="22"/>
          <w:szCs w:val="22"/>
        </w:rPr>
        <w:t>e</w:t>
      </w:r>
      <w:r w:rsidRPr="00134AFA">
        <w:rPr>
          <w:rFonts w:ascii="Palatino Linotype" w:hAnsi="Palatino Linotype" w:cs="Tahoma"/>
          <w:color w:val="000000"/>
          <w:sz w:val="22"/>
          <w:szCs w:val="22"/>
        </w:rPr>
        <w:t xml:space="preserve"> la resolución que conforme a Derecho proceda, </w:t>
      </w:r>
      <w:proofErr w:type="gramStart"/>
      <w:r w:rsidRPr="00134AFA">
        <w:rPr>
          <w:rFonts w:ascii="Palatino Linotype" w:hAnsi="Palatino Linotype" w:cs="Tahoma"/>
          <w:color w:val="000000"/>
          <w:sz w:val="22"/>
          <w:szCs w:val="22"/>
        </w:rPr>
        <w:t>de acuerdo a</w:t>
      </w:r>
      <w:proofErr w:type="gramEnd"/>
      <w:r w:rsidRPr="00134AFA">
        <w:rPr>
          <w:rFonts w:ascii="Palatino Linotype" w:hAnsi="Palatino Linotype" w:cs="Tahoma"/>
          <w:color w:val="000000"/>
          <w:sz w:val="22"/>
          <w:szCs w:val="22"/>
        </w:rPr>
        <w:t xml:space="preserve"> l</w:t>
      </w:r>
      <w:r w:rsidR="009A620E" w:rsidRPr="00134AFA">
        <w:rPr>
          <w:rFonts w:ascii="Palatino Linotype" w:hAnsi="Palatino Linotype" w:cs="Tahoma"/>
          <w:color w:val="000000"/>
          <w:sz w:val="22"/>
          <w:szCs w:val="22"/>
        </w:rPr>
        <w:t>o</w:t>
      </w:r>
      <w:r w:rsidRPr="00134AFA">
        <w:rPr>
          <w:rFonts w:ascii="Palatino Linotype" w:hAnsi="Palatino Linotype" w:cs="Tahoma"/>
          <w:color w:val="000000"/>
          <w:sz w:val="22"/>
          <w:szCs w:val="22"/>
        </w:rPr>
        <w:t xml:space="preserve">s siguientes: </w:t>
      </w:r>
    </w:p>
    <w:p w14:paraId="46BE659E" w14:textId="77777777" w:rsidR="001C0C73" w:rsidRPr="00134AFA" w:rsidRDefault="001C0C73" w:rsidP="00553CCA">
      <w:pPr>
        <w:spacing w:line="360" w:lineRule="auto"/>
        <w:contextualSpacing/>
        <w:jc w:val="both"/>
        <w:rPr>
          <w:rFonts w:ascii="Palatino Linotype" w:hAnsi="Palatino Linotype" w:cs="Tahoma"/>
          <w:color w:val="000000"/>
          <w:sz w:val="22"/>
          <w:szCs w:val="22"/>
        </w:rPr>
      </w:pPr>
    </w:p>
    <w:p w14:paraId="114D3732" w14:textId="77777777" w:rsidR="00EA4E4A" w:rsidRPr="00134AFA" w:rsidRDefault="00EA4E4A" w:rsidP="00553CCA">
      <w:pPr>
        <w:pStyle w:val="Ttulo1"/>
        <w:spacing w:before="0" w:line="360" w:lineRule="auto"/>
        <w:jc w:val="center"/>
        <w:rPr>
          <w:rFonts w:ascii="Palatino Linotype" w:hAnsi="Palatino Linotype"/>
          <w:b/>
          <w:color w:val="auto"/>
          <w:sz w:val="22"/>
          <w:szCs w:val="22"/>
        </w:rPr>
      </w:pPr>
      <w:bookmarkStart w:id="15" w:name="_Toc212735673"/>
      <w:r w:rsidRPr="00134AFA">
        <w:rPr>
          <w:rFonts w:ascii="Palatino Linotype" w:hAnsi="Palatino Linotype"/>
          <w:b/>
          <w:color w:val="auto"/>
          <w:sz w:val="22"/>
          <w:szCs w:val="22"/>
        </w:rPr>
        <w:t>C O N S I D E R A N D O S</w:t>
      </w:r>
      <w:bookmarkEnd w:id="15"/>
    </w:p>
    <w:p w14:paraId="5A4B26A5" w14:textId="77777777" w:rsidR="00EA4E4A" w:rsidRPr="00134AFA" w:rsidRDefault="00EA4E4A" w:rsidP="00553CCA">
      <w:pPr>
        <w:spacing w:line="360" w:lineRule="auto"/>
        <w:contextualSpacing/>
        <w:jc w:val="both"/>
        <w:rPr>
          <w:rFonts w:ascii="Palatino Linotype" w:hAnsi="Palatino Linotype" w:cs="Tahoma"/>
          <w:b/>
          <w:sz w:val="22"/>
          <w:szCs w:val="22"/>
        </w:rPr>
      </w:pPr>
    </w:p>
    <w:p w14:paraId="7D42ABDE" w14:textId="77777777" w:rsidR="00A311EC" w:rsidRPr="00A311EC" w:rsidRDefault="00A311EC" w:rsidP="00553CCA">
      <w:pPr>
        <w:keepNext/>
        <w:keepLines/>
        <w:spacing w:line="360" w:lineRule="auto"/>
        <w:outlineLvl w:val="1"/>
        <w:rPr>
          <w:rFonts w:ascii="Palatino Linotype" w:eastAsia="Palatino Linotype" w:hAnsi="Palatino Linotype" w:cs="Palatino Linotype"/>
          <w:b/>
          <w:color w:val="000000" w:themeColor="text1"/>
          <w:sz w:val="22"/>
          <w:szCs w:val="36"/>
          <w:lang w:val="es-ES" w:eastAsia="es-MX"/>
        </w:rPr>
      </w:pPr>
      <w:bookmarkStart w:id="16" w:name="_Toc184777995"/>
      <w:bookmarkStart w:id="17" w:name="_Toc191561710"/>
      <w:bookmarkStart w:id="18" w:name="_Toc212735674"/>
      <w:r w:rsidRPr="00A311EC">
        <w:rPr>
          <w:rFonts w:ascii="Palatino Linotype" w:eastAsia="Calibri" w:hAnsi="Palatino Linotype" w:cs="Palatino Linotype"/>
          <w:b/>
          <w:color w:val="000000" w:themeColor="text1"/>
          <w:sz w:val="22"/>
          <w:szCs w:val="36"/>
          <w:lang w:val="es-ES" w:eastAsia="es-MX"/>
        </w:rPr>
        <w:t xml:space="preserve">PRIMERO. </w:t>
      </w:r>
      <w:r w:rsidRPr="00A311EC">
        <w:rPr>
          <w:rFonts w:ascii="Palatino Linotype" w:eastAsia="Palatino Linotype" w:hAnsi="Palatino Linotype" w:cs="Palatino Linotype"/>
          <w:b/>
          <w:color w:val="000000" w:themeColor="text1"/>
          <w:sz w:val="22"/>
          <w:szCs w:val="36"/>
          <w:lang w:val="es-ES" w:eastAsia="es-MX"/>
        </w:rPr>
        <w:t>Competencia</w:t>
      </w:r>
      <w:bookmarkEnd w:id="16"/>
      <w:bookmarkEnd w:id="17"/>
      <w:bookmarkEnd w:id="18"/>
    </w:p>
    <w:p w14:paraId="01C86E0C" w14:textId="77777777" w:rsidR="00A311EC" w:rsidRPr="00A311EC" w:rsidRDefault="00A311EC" w:rsidP="00553CCA">
      <w:pPr>
        <w:autoSpaceDE w:val="0"/>
        <w:autoSpaceDN w:val="0"/>
        <w:adjustRightInd w:val="0"/>
        <w:spacing w:line="360" w:lineRule="auto"/>
        <w:jc w:val="both"/>
        <w:rPr>
          <w:rFonts w:ascii="Palatino Linotype" w:eastAsia="Palatino Linotype" w:hAnsi="Palatino Linotype" w:cs="Tahoma"/>
          <w:b/>
          <w:color w:val="000000" w:themeColor="text1"/>
          <w:sz w:val="22"/>
          <w:szCs w:val="24"/>
          <w:lang w:val="es-ES" w:eastAsia="es-MX"/>
        </w:rPr>
      </w:pPr>
    </w:p>
    <w:p w14:paraId="04F4060C" w14:textId="74D8E5B0" w:rsidR="00A311EC" w:rsidRDefault="005B2F54" w:rsidP="00553CCA">
      <w:pPr>
        <w:spacing w:line="360" w:lineRule="auto"/>
        <w:jc w:val="both"/>
        <w:rPr>
          <w:rFonts w:ascii="Palatino Linotype" w:eastAsia="Palatino Linotype" w:hAnsi="Palatino Linotype" w:cs="Tahoma"/>
          <w:bCs/>
          <w:color w:val="000000" w:themeColor="text1"/>
          <w:sz w:val="22"/>
          <w:szCs w:val="22"/>
          <w:lang w:eastAsia="es-MX"/>
        </w:rPr>
      </w:pPr>
      <w:r w:rsidRPr="005B2F54">
        <w:rPr>
          <w:rFonts w:ascii="Palatino Linotype" w:eastAsia="Palatino Linotype" w:hAnsi="Palatino Linotype" w:cs="Tahoma"/>
          <w:bCs/>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w:t>
      </w:r>
      <w:r w:rsidRPr="005B2F54">
        <w:rPr>
          <w:rFonts w:ascii="Palatino Linotype" w:eastAsia="Palatino Linotype" w:hAnsi="Palatino Linotype" w:cs="Tahoma"/>
          <w:bCs/>
          <w:color w:val="000000" w:themeColor="text1"/>
          <w:sz w:val="22"/>
          <w:szCs w:val="22"/>
          <w:lang w:eastAsia="es-MX"/>
        </w:rPr>
        <w:lastRenderedPageBreak/>
        <w:t>de México y Municipios; 7°, 9°, fracciones I y XXIII y 11 del Reglamento Interior del Instituto de Transparencia, Acceso a la Información Pública y Protección de Datos Personales del Estado de México y Municipios.</w:t>
      </w:r>
    </w:p>
    <w:p w14:paraId="3FF09111" w14:textId="77777777" w:rsidR="005B2F54" w:rsidRPr="00A311EC" w:rsidRDefault="005B2F54" w:rsidP="00553CCA">
      <w:pPr>
        <w:spacing w:line="360" w:lineRule="auto"/>
        <w:jc w:val="both"/>
        <w:rPr>
          <w:rFonts w:ascii="Palatino Linotype" w:eastAsia="Palatino Linotype" w:hAnsi="Palatino Linotype" w:cs="Tahoma"/>
          <w:bCs/>
          <w:color w:val="000000" w:themeColor="text1"/>
          <w:sz w:val="22"/>
          <w:szCs w:val="22"/>
          <w:lang w:eastAsia="es-MX"/>
        </w:rPr>
      </w:pPr>
    </w:p>
    <w:p w14:paraId="20989B53" w14:textId="77777777" w:rsidR="00A311EC" w:rsidRPr="00A311EC" w:rsidRDefault="00A311EC" w:rsidP="00553CCA">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19" w:name="_Toc187931072"/>
      <w:bookmarkStart w:id="20" w:name="_Toc191561711"/>
      <w:bookmarkStart w:id="21" w:name="_Toc212735675"/>
      <w:r w:rsidRPr="00A311EC">
        <w:rPr>
          <w:rFonts w:ascii="Palatino Linotype" w:eastAsia="Palatino Linotype" w:hAnsi="Palatino Linotype" w:cs="Palatino Linotype"/>
          <w:b/>
          <w:color w:val="000000" w:themeColor="text1"/>
          <w:sz w:val="22"/>
          <w:szCs w:val="36"/>
          <w:lang w:eastAsia="es-MX"/>
        </w:rPr>
        <w:t>SEGUNDO. Causales de improcedencia y sobreseimiento</w:t>
      </w:r>
      <w:bookmarkEnd w:id="19"/>
      <w:bookmarkEnd w:id="20"/>
      <w:bookmarkEnd w:id="21"/>
    </w:p>
    <w:p w14:paraId="198B82DF"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8286826"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De las constancias que forman parte del Recurso de Revisión que se analiza, se advierte que previo al estudio del fondo de la </w:t>
      </w:r>
      <w:r w:rsidRPr="00A311EC">
        <w:rPr>
          <w:rFonts w:ascii="Palatino Linotype" w:eastAsia="Palatino Linotype" w:hAnsi="Palatino Linotype" w:cs="Palatino Linotype"/>
          <w:i/>
          <w:color w:val="000000" w:themeColor="text1"/>
          <w:sz w:val="22"/>
          <w:szCs w:val="22"/>
          <w:lang w:eastAsia="es-MX"/>
        </w:rPr>
        <w:t>litis</w:t>
      </w:r>
      <w:r w:rsidRPr="00A311EC">
        <w:rPr>
          <w:rFonts w:ascii="Palatino Linotype" w:eastAsia="Palatino Linotype" w:hAnsi="Palatino Linotype" w:cs="Palatino Linotype"/>
          <w:color w:val="000000" w:themeColor="text1"/>
          <w:sz w:val="22"/>
          <w:szCs w:val="22"/>
          <w:lang w:eastAsia="es-MX"/>
        </w:rPr>
        <w:t>, es necesario estudiar las causales de improcedencia y sobreseimiento que se adviertan, para determinar lo que en Derecho proceda.</w:t>
      </w:r>
    </w:p>
    <w:p w14:paraId="61304A0D"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495C32C" w14:textId="77777777" w:rsidR="00A311EC" w:rsidRPr="00A311EC" w:rsidRDefault="00A311EC" w:rsidP="00553CCA">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Causales de improcedencia</w:t>
      </w:r>
    </w:p>
    <w:p w14:paraId="506D186B"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44EABDF"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A311EC">
        <w:rPr>
          <w:rFonts w:ascii="Palatino Linotype" w:eastAsia="Palatino Linotype" w:hAnsi="Palatino Linotype" w:cs="Palatino Linotype"/>
          <w:b/>
          <w:color w:val="000000" w:themeColor="text1"/>
          <w:sz w:val="22"/>
          <w:szCs w:val="22"/>
          <w:lang w:eastAsia="es-MX"/>
        </w:rPr>
        <w:t xml:space="preserve"> </w:t>
      </w:r>
      <w:r w:rsidRPr="00A311EC">
        <w:rPr>
          <w:rFonts w:ascii="Palatino Linotype" w:eastAsia="Palatino Linotype" w:hAnsi="Palatino Linotype" w:cs="Palatino Linotype"/>
          <w:color w:val="000000" w:themeColor="text1"/>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9244C2C"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08B1CBC"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En el presente caso, </w:t>
      </w:r>
      <w:r w:rsidRPr="00A311EC">
        <w:rPr>
          <w:rFonts w:ascii="Palatino Linotype" w:eastAsia="Palatino Linotype" w:hAnsi="Palatino Linotype" w:cs="Palatino Linotype"/>
          <w:b/>
          <w:color w:val="000000" w:themeColor="text1"/>
          <w:sz w:val="22"/>
          <w:szCs w:val="22"/>
          <w:lang w:eastAsia="es-MX"/>
        </w:rPr>
        <w:t>no se actualiza ninguna de las causales de improcedencia</w:t>
      </w:r>
      <w:r w:rsidRPr="00A311EC">
        <w:rPr>
          <w:rFonts w:ascii="Palatino Linotype" w:eastAsia="Palatino Linotype" w:hAnsi="Palatino Linotype" w:cs="Palatino Linotype"/>
          <w:color w:val="000000" w:themeColor="text1"/>
          <w:sz w:val="22"/>
          <w:szCs w:val="22"/>
          <w:lang w:eastAsia="es-MX"/>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w:t>
      </w:r>
      <w:r w:rsidRPr="00A311EC">
        <w:rPr>
          <w:rFonts w:ascii="Palatino Linotype" w:eastAsia="Palatino Linotype" w:hAnsi="Palatino Linotype" w:cs="Palatino Linotype"/>
          <w:color w:val="000000" w:themeColor="text1"/>
          <w:sz w:val="22"/>
          <w:szCs w:val="22"/>
          <w:lang w:eastAsia="es-MX"/>
        </w:rPr>
        <w:lastRenderedPageBreak/>
        <w:t>del requerimiento informativo, aunado a que el medio de impugnación fue presentado en tiempo.</w:t>
      </w:r>
    </w:p>
    <w:p w14:paraId="53DA2F96" w14:textId="77777777" w:rsidR="00A311EC" w:rsidRPr="00A311EC" w:rsidRDefault="00A311EC" w:rsidP="00553CCA">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4607EC8" w14:textId="77777777" w:rsidR="00A311EC" w:rsidRPr="00A311EC" w:rsidRDefault="00A311EC" w:rsidP="00553CCA">
      <w:pPr>
        <w:spacing w:line="360" w:lineRule="auto"/>
        <w:ind w:right="142"/>
        <w:jc w:val="both"/>
        <w:rPr>
          <w:rFonts w:ascii="Palatino Linotype" w:eastAsia="Palatino Linotype" w:hAnsi="Palatino Linotype" w:cs="Palatino Linotype"/>
          <w:b/>
          <w:color w:val="000000"/>
          <w:sz w:val="22"/>
          <w:szCs w:val="22"/>
          <w:lang w:eastAsia="es-MX"/>
        </w:rPr>
      </w:pPr>
      <w:r w:rsidRPr="00A311EC">
        <w:rPr>
          <w:rFonts w:ascii="Palatino Linotype" w:eastAsia="Palatino Linotype" w:hAnsi="Palatino Linotype" w:cs="Palatino Linotype"/>
          <w:b/>
          <w:color w:val="000000"/>
          <w:sz w:val="22"/>
          <w:szCs w:val="22"/>
          <w:lang w:eastAsia="es-MX"/>
        </w:rPr>
        <w:t>Causales de sobreseimiento</w:t>
      </w:r>
    </w:p>
    <w:p w14:paraId="34ECB113"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7751E776"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A311EC">
        <w:rPr>
          <w:rFonts w:ascii="Palatino Linotype" w:eastAsia="Palatino Linotype" w:hAnsi="Palatino Linotype" w:cs="Palatino Linotype"/>
          <w:b/>
          <w:color w:val="0D0D0D"/>
          <w:sz w:val="22"/>
          <w:szCs w:val="22"/>
          <w:lang w:eastAsia="es-MX"/>
        </w:rPr>
        <w:t xml:space="preserve"> </w:t>
      </w:r>
      <w:r w:rsidRPr="00A311EC">
        <w:rPr>
          <w:rFonts w:ascii="Palatino Linotype" w:eastAsia="Palatino Linotype" w:hAnsi="Palatino Linotype" w:cs="Palatino Linotype"/>
          <w:color w:val="0D0D0D"/>
          <w:sz w:val="22"/>
          <w:szCs w:val="22"/>
          <w:lang w:eastAsia="es-MX"/>
        </w:rPr>
        <w:t>toda vez que no hay constancias en el expediente en que se actúa, de que la persona Recurrente se haya desistido, fallecido, que el Sujeto Obligado hubiese modificado o revocado el acto impugnado o bien,</w:t>
      </w:r>
      <w:r w:rsidRPr="00A311EC">
        <w:rPr>
          <w:rFonts w:ascii="Palatino Linotype" w:eastAsia="Palatino Linotype" w:hAnsi="Palatino Linotype" w:cs="Palatino Linotype"/>
          <w:color w:val="000000" w:themeColor="text1"/>
          <w:sz w:val="22"/>
          <w:szCs w:val="22"/>
          <w:lang w:eastAsia="es-MX"/>
        </w:rPr>
        <w:t xml:space="preserve"> </w:t>
      </w:r>
      <w:r w:rsidRPr="00A311EC">
        <w:rPr>
          <w:rFonts w:ascii="Palatino Linotype" w:eastAsia="Palatino Linotype" w:hAnsi="Palatino Linotype" w:cs="Palatino Linotype"/>
          <w:color w:val="0D0D0D"/>
          <w:sz w:val="22"/>
          <w:szCs w:val="22"/>
          <w:lang w:eastAsia="es-MX"/>
        </w:rPr>
        <w:t>que admitido una vez admitido el Recurso de Revisión, aparezca alguna causal de improcedencia o haya quedado sin materia.</w:t>
      </w:r>
    </w:p>
    <w:p w14:paraId="1C299799" w14:textId="77777777" w:rsidR="00A311EC" w:rsidRPr="00A311EC" w:rsidRDefault="00A311EC" w:rsidP="00553CCA">
      <w:pPr>
        <w:spacing w:line="360" w:lineRule="auto"/>
        <w:jc w:val="both"/>
        <w:rPr>
          <w:rFonts w:ascii="Palatino Linotype" w:eastAsia="Palatino Linotype" w:hAnsi="Palatino Linotype" w:cs="Tahoma"/>
          <w:b/>
          <w:bCs/>
          <w:color w:val="000000" w:themeColor="text1"/>
          <w:sz w:val="22"/>
          <w:szCs w:val="22"/>
          <w:lang w:eastAsia="es-MX"/>
        </w:rPr>
      </w:pPr>
    </w:p>
    <w:p w14:paraId="02A99AA2" w14:textId="77777777" w:rsidR="00A311EC" w:rsidRPr="00A311EC" w:rsidRDefault="00A311EC" w:rsidP="00553CCA">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22" w:name="_Toc187931073"/>
      <w:bookmarkStart w:id="23" w:name="_Toc191561712"/>
      <w:bookmarkStart w:id="24" w:name="_Toc212735676"/>
      <w:r w:rsidRPr="00A311EC">
        <w:rPr>
          <w:rFonts w:ascii="Palatino Linotype" w:eastAsia="Palatino Linotype" w:hAnsi="Palatino Linotype" w:cs="Palatino Linotype"/>
          <w:b/>
          <w:color w:val="000000" w:themeColor="text1"/>
          <w:sz w:val="22"/>
          <w:szCs w:val="36"/>
          <w:lang w:eastAsia="es-MX"/>
        </w:rPr>
        <w:t>TERCERO. Determinación de la Controversia</w:t>
      </w:r>
      <w:bookmarkEnd w:id="22"/>
      <w:bookmarkEnd w:id="23"/>
      <w:bookmarkEnd w:id="24"/>
    </w:p>
    <w:p w14:paraId="3F9DE85B" w14:textId="77777777" w:rsidR="00A311EC" w:rsidRPr="00A311EC" w:rsidRDefault="00A311EC"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7160F7E3" w14:textId="72FEBCFF" w:rsidR="00BA72C9" w:rsidRPr="00D73737" w:rsidRDefault="00A311EC"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D73737">
        <w:rPr>
          <w:rFonts w:ascii="Palatino Linotype" w:eastAsia="Palatino Linotype" w:hAnsi="Palatino Linotype" w:cs="Palatino Linotype"/>
          <w:color w:val="000000" w:themeColor="text1"/>
          <w:sz w:val="22"/>
          <w:szCs w:val="22"/>
          <w:lang w:eastAsia="es-MX"/>
        </w:rPr>
        <w:t>La persona Solicitante requirió</w:t>
      </w:r>
      <w:r w:rsidR="00DE2D4F" w:rsidRPr="00D73737">
        <w:rPr>
          <w:rFonts w:ascii="Palatino Linotype" w:eastAsia="Palatino Linotype" w:hAnsi="Palatino Linotype" w:cs="Palatino Linotype"/>
          <w:color w:val="000000" w:themeColor="text1"/>
          <w:sz w:val="22"/>
          <w:szCs w:val="22"/>
          <w:lang w:eastAsia="es-MX"/>
        </w:rPr>
        <w:t xml:space="preserve"> </w:t>
      </w:r>
      <w:r w:rsidR="00BB650D" w:rsidRPr="00D73737">
        <w:rPr>
          <w:rFonts w:ascii="Palatino Linotype" w:eastAsia="Palatino Linotype" w:hAnsi="Palatino Linotype" w:cs="Palatino Linotype"/>
          <w:color w:val="000000" w:themeColor="text1"/>
          <w:sz w:val="22"/>
          <w:szCs w:val="22"/>
          <w:lang w:eastAsia="es-MX"/>
        </w:rPr>
        <w:t>lo siguiente:</w:t>
      </w:r>
    </w:p>
    <w:p w14:paraId="3476F0FD" w14:textId="77777777" w:rsidR="00BB650D" w:rsidRPr="00D73737" w:rsidRDefault="00BB650D"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1746F11B" w14:textId="41125595" w:rsidR="00BB650D" w:rsidRPr="00D73737" w:rsidRDefault="00BB650D" w:rsidP="00553CCA">
      <w:pPr>
        <w:pStyle w:val="Prrafodelista"/>
        <w:numPr>
          <w:ilvl w:val="0"/>
          <w:numId w:val="42"/>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 xml:space="preserve">De las capacitaciones brindadas del primero de enero al veintiséis de junio de dos mil veinticinco, </w:t>
      </w:r>
      <w:r w:rsidR="00FB3ACD" w:rsidRPr="00D73737">
        <w:rPr>
          <w:rFonts w:ascii="Palatino Linotype" w:eastAsia="Palatino Linotype" w:hAnsi="Palatino Linotype" w:cs="Palatino Linotype"/>
          <w:color w:val="000000" w:themeColor="text1"/>
          <w:szCs w:val="22"/>
          <w:lang w:eastAsia="es-MX"/>
        </w:rPr>
        <w:t>brindada por cualquier área, en las materias de transparencia, derechos humanos, capital humano, ética, igualdad laboral, violencia contra las mujeres, violencia de género, protección civil, etc. los documentos que den cuenta de lo siguiente:</w:t>
      </w:r>
    </w:p>
    <w:p w14:paraId="64C9877F" w14:textId="6A3548C8" w:rsidR="00FB3ACD" w:rsidRPr="00D73737" w:rsidRDefault="00D61836" w:rsidP="00553CCA">
      <w:pPr>
        <w:pStyle w:val="Prrafodelista"/>
        <w:numPr>
          <w:ilvl w:val="0"/>
          <w:numId w:val="43"/>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Nombre de las capacitaciones</w:t>
      </w:r>
    </w:p>
    <w:p w14:paraId="47F9FEBF" w14:textId="64549274" w:rsidR="00D61836" w:rsidRPr="00D73737" w:rsidRDefault="00D61836" w:rsidP="00553CCA">
      <w:pPr>
        <w:pStyle w:val="Prrafodelista"/>
        <w:numPr>
          <w:ilvl w:val="0"/>
          <w:numId w:val="43"/>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Nombre de los asistentes (lista de asistencia)</w:t>
      </w:r>
    </w:p>
    <w:p w14:paraId="1A874D2A" w14:textId="44ED3426" w:rsidR="00D61836" w:rsidRPr="00D73737" w:rsidRDefault="00D61836" w:rsidP="00553CCA">
      <w:pPr>
        <w:pStyle w:val="Prrafodelista"/>
        <w:numPr>
          <w:ilvl w:val="0"/>
          <w:numId w:val="43"/>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Material impartido y/o entregado</w:t>
      </w:r>
    </w:p>
    <w:p w14:paraId="3976B203" w14:textId="76AD9533" w:rsidR="00D61836" w:rsidRPr="00D73737" w:rsidRDefault="001C1058" w:rsidP="00553CCA">
      <w:pPr>
        <w:pStyle w:val="Prrafodelista"/>
        <w:numPr>
          <w:ilvl w:val="0"/>
          <w:numId w:val="43"/>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Reconocimientos entregados</w:t>
      </w:r>
    </w:p>
    <w:p w14:paraId="0282064D" w14:textId="77777777" w:rsidR="001C1058" w:rsidRPr="00D73737" w:rsidRDefault="001C1058"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AF0D778" w14:textId="2F5DA1AE" w:rsidR="00595970" w:rsidRPr="00D73737" w:rsidRDefault="001C1058"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D73737">
        <w:rPr>
          <w:rFonts w:ascii="Palatino Linotype" w:eastAsia="Palatino Linotype" w:hAnsi="Palatino Linotype" w:cs="Palatino Linotype"/>
          <w:color w:val="000000" w:themeColor="text1"/>
          <w:sz w:val="22"/>
          <w:szCs w:val="22"/>
          <w:lang w:eastAsia="es-MX"/>
        </w:rPr>
        <w:t xml:space="preserve">En respuesta, se pronunciaron las áreas de </w:t>
      </w:r>
      <w:r w:rsidR="00D73737" w:rsidRPr="00D73737">
        <w:rPr>
          <w:rFonts w:ascii="Palatino Linotype" w:eastAsia="Palatino Linotype" w:hAnsi="Palatino Linotype" w:cs="Palatino Linotype"/>
          <w:color w:val="000000" w:themeColor="text1"/>
          <w:sz w:val="22"/>
          <w:szCs w:val="22"/>
          <w:lang w:eastAsia="es-MX"/>
        </w:rPr>
        <w:t xml:space="preserve">la Coordinación Integral para la atención a la Violencia de Género, </w:t>
      </w:r>
      <w:r w:rsidR="002078F8">
        <w:rPr>
          <w:rFonts w:ascii="Palatino Linotype" w:eastAsia="Palatino Linotype" w:hAnsi="Palatino Linotype" w:cs="Palatino Linotype"/>
          <w:color w:val="000000" w:themeColor="text1"/>
          <w:sz w:val="22"/>
          <w:szCs w:val="22"/>
          <w:lang w:eastAsia="es-MX"/>
        </w:rPr>
        <w:t xml:space="preserve">Coordinación para el bienestar integral de la mujer, </w:t>
      </w:r>
      <w:r w:rsidR="00595970">
        <w:rPr>
          <w:rFonts w:ascii="Palatino Linotype" w:eastAsia="Palatino Linotype" w:hAnsi="Palatino Linotype" w:cs="Palatino Linotype"/>
          <w:color w:val="000000" w:themeColor="text1"/>
          <w:sz w:val="22"/>
          <w:szCs w:val="22"/>
          <w:lang w:eastAsia="es-MX"/>
        </w:rPr>
        <w:t>Unidad de Transparencia, Defensoría Municipa</w:t>
      </w:r>
      <w:r w:rsidR="001D1683">
        <w:rPr>
          <w:rFonts w:ascii="Palatino Linotype" w:eastAsia="Palatino Linotype" w:hAnsi="Palatino Linotype" w:cs="Palatino Linotype"/>
          <w:color w:val="000000" w:themeColor="text1"/>
          <w:sz w:val="22"/>
          <w:szCs w:val="22"/>
          <w:lang w:eastAsia="es-MX"/>
        </w:rPr>
        <w:t xml:space="preserve">l, quienes entregaron información parcial; la </w:t>
      </w:r>
      <w:r w:rsidR="00595970">
        <w:rPr>
          <w:rFonts w:ascii="Palatino Linotype" w:eastAsia="Palatino Linotype" w:hAnsi="Palatino Linotype" w:cs="Palatino Linotype"/>
          <w:color w:val="000000" w:themeColor="text1"/>
          <w:sz w:val="22"/>
          <w:szCs w:val="22"/>
          <w:lang w:eastAsia="es-MX"/>
        </w:rPr>
        <w:t xml:space="preserve">Dirección General de </w:t>
      </w:r>
      <w:r w:rsidR="001D1683">
        <w:rPr>
          <w:rFonts w:ascii="Palatino Linotype" w:eastAsia="Palatino Linotype" w:hAnsi="Palatino Linotype" w:cs="Palatino Linotype"/>
          <w:color w:val="000000" w:themeColor="text1"/>
          <w:sz w:val="22"/>
          <w:szCs w:val="22"/>
          <w:lang w:eastAsia="es-MX"/>
        </w:rPr>
        <w:t xml:space="preserve">Administración, </w:t>
      </w:r>
      <w:r w:rsidR="0001697C">
        <w:rPr>
          <w:rFonts w:ascii="Palatino Linotype" w:eastAsia="Palatino Linotype" w:hAnsi="Palatino Linotype" w:cs="Palatino Linotype"/>
          <w:color w:val="000000" w:themeColor="text1"/>
          <w:sz w:val="22"/>
          <w:szCs w:val="22"/>
          <w:lang w:eastAsia="es-MX"/>
        </w:rPr>
        <w:t>refirió el cambio de modalidad de la entrega de información, aprobado por Comité de Transparencia, pero no adjuntó el acuerdo del Comité de Transparencia.</w:t>
      </w:r>
      <w:r w:rsidR="001D1683">
        <w:rPr>
          <w:rFonts w:ascii="Palatino Linotype" w:eastAsia="Palatino Linotype" w:hAnsi="Palatino Linotype" w:cs="Palatino Linotype"/>
          <w:color w:val="000000" w:themeColor="text1"/>
          <w:sz w:val="22"/>
          <w:szCs w:val="22"/>
          <w:lang w:eastAsia="es-MX"/>
        </w:rPr>
        <w:t xml:space="preserve"> </w:t>
      </w:r>
    </w:p>
    <w:p w14:paraId="153401FE" w14:textId="77777777" w:rsidR="00D73737" w:rsidRDefault="00D73737"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68C0B390" w14:textId="03C3598A" w:rsidR="00A311EC" w:rsidRPr="00A311EC" w:rsidRDefault="00F211D8"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El Particular</w:t>
      </w:r>
      <w:r w:rsidR="00620C7A">
        <w:rPr>
          <w:rFonts w:ascii="Palatino Linotype" w:eastAsia="Palatino Linotype" w:hAnsi="Palatino Linotype" w:cs="Palatino Linotype"/>
          <w:color w:val="000000" w:themeColor="text1"/>
          <w:sz w:val="22"/>
          <w:szCs w:val="22"/>
          <w:lang w:eastAsia="es-MX"/>
        </w:rPr>
        <w:t xml:space="preserve"> se inconformó </w:t>
      </w:r>
      <w:r w:rsidR="0001697C">
        <w:rPr>
          <w:rFonts w:ascii="Palatino Linotype" w:eastAsia="Palatino Linotype" w:hAnsi="Palatino Linotype" w:cs="Palatino Linotype"/>
          <w:color w:val="000000" w:themeColor="text1"/>
          <w:sz w:val="22"/>
          <w:szCs w:val="22"/>
          <w:lang w:eastAsia="es-MX"/>
        </w:rPr>
        <w:t>de la entrega de información incompleta, por lo cual</w:t>
      </w:r>
      <w:r w:rsidR="00620C7A">
        <w:rPr>
          <w:rFonts w:ascii="Palatino Linotype" w:eastAsia="Palatino Linotype" w:hAnsi="Palatino Linotype" w:cs="Palatino Linotype"/>
          <w:color w:val="000000" w:themeColor="text1"/>
          <w:sz w:val="22"/>
          <w:szCs w:val="22"/>
          <w:lang w:eastAsia="es-MX"/>
        </w:rPr>
        <w:t xml:space="preserve">, </w:t>
      </w:r>
      <w:r w:rsidR="00A311EC"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BA72C9">
        <w:rPr>
          <w:rFonts w:ascii="Palatino Linotype" w:eastAsia="Palatino Linotype" w:hAnsi="Palatino Linotype" w:cs="Palatino Linotype"/>
          <w:color w:val="000000" w:themeColor="text1"/>
          <w:sz w:val="22"/>
          <w:szCs w:val="22"/>
          <w:lang w:eastAsia="es-MX"/>
        </w:rPr>
        <w:t>V</w:t>
      </w:r>
      <w:r w:rsidR="00A311EC"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E96C48">
        <w:rPr>
          <w:rFonts w:ascii="Palatino Linotype" w:eastAsia="Palatino Linotype" w:hAnsi="Palatino Linotype" w:cs="Palatino Linotype"/>
          <w:b/>
          <w:bCs/>
          <w:color w:val="000000" w:themeColor="text1"/>
          <w:sz w:val="22"/>
          <w:szCs w:val="22"/>
          <w:lang w:eastAsia="es-MX"/>
        </w:rPr>
        <w:t xml:space="preserve">-la </w:t>
      </w:r>
      <w:r w:rsidR="00E96C48" w:rsidRPr="00E96C48">
        <w:rPr>
          <w:rFonts w:ascii="Palatino Linotype" w:eastAsia="Palatino Linotype" w:hAnsi="Palatino Linotype" w:cs="Palatino Linotype"/>
          <w:b/>
          <w:bCs/>
          <w:color w:val="000000" w:themeColor="text1"/>
          <w:sz w:val="22"/>
          <w:szCs w:val="22"/>
          <w:lang w:eastAsia="es-MX"/>
        </w:rPr>
        <w:t>entrega de información incompleta</w:t>
      </w:r>
      <w:r w:rsidR="00A311EC" w:rsidRPr="00A311EC">
        <w:rPr>
          <w:rFonts w:ascii="Palatino Linotype" w:eastAsia="Palatino Linotype" w:hAnsi="Palatino Linotype" w:cs="Palatino Linotype"/>
          <w:b/>
          <w:bCs/>
          <w:color w:val="000000" w:themeColor="text1"/>
          <w:sz w:val="22"/>
          <w:szCs w:val="22"/>
          <w:lang w:eastAsia="es-MX"/>
        </w:rPr>
        <w:t>-.</w:t>
      </w:r>
    </w:p>
    <w:p w14:paraId="299F8E49" w14:textId="77777777" w:rsidR="002064EF" w:rsidRDefault="002064EF" w:rsidP="00553CCA">
      <w:pPr>
        <w:keepNext/>
        <w:keepLines/>
        <w:spacing w:line="360" w:lineRule="auto"/>
        <w:jc w:val="both"/>
        <w:outlineLvl w:val="1"/>
        <w:rPr>
          <w:rFonts w:ascii="Palatino Linotype" w:eastAsia="Palatino Linotype" w:hAnsi="Palatino Linotype" w:cs="Palatino Linotype"/>
          <w:b/>
          <w:color w:val="000000" w:themeColor="text1"/>
          <w:sz w:val="22"/>
          <w:szCs w:val="36"/>
          <w:lang w:eastAsia="es-MX"/>
        </w:rPr>
      </w:pPr>
      <w:bookmarkStart w:id="25" w:name="_Toc187931074"/>
      <w:bookmarkStart w:id="26" w:name="_Toc191561713"/>
    </w:p>
    <w:p w14:paraId="2755BD0F" w14:textId="77777777" w:rsidR="00A311EC" w:rsidRPr="00A311EC" w:rsidRDefault="00A311EC" w:rsidP="00553CCA">
      <w:pPr>
        <w:keepNext/>
        <w:keepLines/>
        <w:spacing w:line="360" w:lineRule="auto"/>
        <w:jc w:val="both"/>
        <w:outlineLvl w:val="1"/>
        <w:rPr>
          <w:rFonts w:ascii="Palatino Linotype" w:eastAsia="Palatino Linotype" w:hAnsi="Palatino Linotype" w:cs="Palatino Linotype"/>
          <w:b/>
          <w:color w:val="000000" w:themeColor="text1"/>
          <w:sz w:val="22"/>
          <w:szCs w:val="36"/>
          <w:lang w:eastAsia="es-MX"/>
        </w:rPr>
      </w:pPr>
      <w:bookmarkStart w:id="27" w:name="_Toc212735677"/>
      <w:r w:rsidRPr="00A311EC">
        <w:rPr>
          <w:rFonts w:ascii="Palatino Linotype" w:eastAsia="Palatino Linotype" w:hAnsi="Palatino Linotype" w:cs="Palatino Linotype"/>
          <w:b/>
          <w:color w:val="000000" w:themeColor="text1"/>
          <w:sz w:val="22"/>
          <w:szCs w:val="36"/>
          <w:lang w:eastAsia="es-MX"/>
        </w:rPr>
        <w:t>CUARTO. Marco normativo aplicable en materia de transparencia y acceso a la información pública</w:t>
      </w:r>
      <w:bookmarkEnd w:id="25"/>
      <w:bookmarkEnd w:id="26"/>
      <w:bookmarkEnd w:id="27"/>
    </w:p>
    <w:p w14:paraId="1F42C0CB"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5EEAE524" w14:textId="7095C5DC"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El artículo 6°, Apartado A), fracción I de la Constitución Política de los Estados Unidos Mexicanos, establece que toda la información en posesión de cualquier </w:t>
      </w:r>
      <w:r w:rsidR="009A6EA2" w:rsidRPr="00A311EC">
        <w:rPr>
          <w:rFonts w:ascii="Palatino Linotype" w:eastAsia="Palatino Linotype" w:hAnsi="Palatino Linotype" w:cs="Palatino Linotype"/>
          <w:color w:val="000000"/>
          <w:sz w:val="22"/>
          <w:szCs w:val="22"/>
          <w:lang w:eastAsia="es-MX"/>
        </w:rPr>
        <w:t>autoridad</w:t>
      </w:r>
      <w:r w:rsidRPr="00A311EC">
        <w:rPr>
          <w:rFonts w:ascii="Palatino Linotype" w:eastAsia="Palatino Linotype" w:hAnsi="Palatino Linotype" w:cs="Palatino Linotype"/>
          <w:color w:val="000000"/>
          <w:sz w:val="22"/>
          <w:szCs w:val="22"/>
          <w:lang w:eastAsia="es-MX"/>
        </w:rPr>
        <w:t xml:space="preserve"> es pública y sólo podrá ser reservada temporalmente por razones de interés público.</w:t>
      </w:r>
    </w:p>
    <w:p w14:paraId="74657529"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734C92FD"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AFDFBB"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0526F176"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09FE41"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146BDAE8"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Por su parte, la Ley de Transparencia y Acceso a la Información Pública del Estado de México y Municipios (Reglamentaria del artículo 5° de la Constitución Local), establece lo siguiente:</w:t>
      </w:r>
    </w:p>
    <w:p w14:paraId="08B9C137"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593600AB"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 xml:space="preserve">El artículo </w:t>
      </w:r>
      <w:r w:rsidRPr="00A311EC">
        <w:rPr>
          <w:rFonts w:ascii="Palatino Linotype" w:eastAsia="Palatino Linotype" w:hAnsi="Palatino Linotype" w:cs="Palatino Linotype"/>
          <w:color w:val="000000" w:themeColor="text1"/>
          <w:sz w:val="22"/>
          <w:szCs w:val="22"/>
          <w:lang w:eastAsia="es-MX"/>
        </w:rPr>
        <w:t>12 dice que</w:t>
      </w:r>
      <w:r w:rsidRPr="00A311EC">
        <w:rPr>
          <w:rFonts w:ascii="Palatino Linotype" w:eastAsia="Palatino Linotype" w:hAnsi="Palatino Linotype" w:cs="Palatino Linotype"/>
          <w:color w:val="000000"/>
          <w:sz w:val="22"/>
          <w:szCs w:val="22"/>
          <w:lang w:eastAsia="es-MX"/>
        </w:rPr>
        <w:t>, quienes generen, recopilen, administren, manejen, procesen, archiven o conserven información pública serán responsables de la misma.</w:t>
      </w:r>
    </w:p>
    <w:p w14:paraId="07C487FA"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19A12BDC" w14:textId="77777777" w:rsidR="00A311EC" w:rsidRPr="00A311EC" w:rsidRDefault="00A311EC" w:rsidP="00553CCA">
      <w:pPr>
        <w:widowControl w:val="0"/>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71C4693"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72CC6352"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color w:val="000000"/>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0B2C8A"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5B86567" w14:textId="77777777" w:rsidR="00A311EC" w:rsidRPr="00A311EC" w:rsidRDefault="00A311EC" w:rsidP="00553CCA">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28" w:name="_Toc187931075"/>
      <w:bookmarkStart w:id="29" w:name="_Toc191561714"/>
      <w:bookmarkStart w:id="30" w:name="_Toc212735678"/>
      <w:r w:rsidRPr="00A311EC">
        <w:rPr>
          <w:rFonts w:ascii="Palatino Linotype" w:eastAsia="Palatino Linotype" w:hAnsi="Palatino Linotype" w:cs="Palatino Linotype"/>
          <w:b/>
          <w:color w:val="000000" w:themeColor="text1"/>
          <w:sz w:val="22"/>
          <w:szCs w:val="36"/>
          <w:lang w:eastAsia="es-MX"/>
        </w:rPr>
        <w:t>QUINTO. Estudio de Fondo</w:t>
      </w:r>
      <w:bookmarkEnd w:id="28"/>
      <w:bookmarkEnd w:id="29"/>
      <w:bookmarkEnd w:id="30"/>
    </w:p>
    <w:p w14:paraId="35C9E018" w14:textId="77777777" w:rsidR="00A311EC" w:rsidRDefault="00A311EC"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A06C2B7" w14:textId="59C85353" w:rsidR="00100EAD" w:rsidRDefault="009A6EA2"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La información solicitada,</w:t>
      </w:r>
      <w:r w:rsidR="00620C7A">
        <w:rPr>
          <w:rFonts w:ascii="Palatino Linotype" w:eastAsia="Palatino Linotype" w:hAnsi="Palatino Linotype" w:cs="Palatino Linotype"/>
          <w:color w:val="000000" w:themeColor="text1"/>
          <w:sz w:val="22"/>
          <w:szCs w:val="22"/>
          <w:lang w:eastAsia="es-MX"/>
        </w:rPr>
        <w:t xml:space="preserve"> </w:t>
      </w:r>
      <w:r w:rsidR="002C1260">
        <w:rPr>
          <w:rFonts w:ascii="Palatino Linotype" w:eastAsia="Palatino Linotype" w:hAnsi="Palatino Linotype" w:cs="Palatino Linotype"/>
          <w:color w:val="000000" w:themeColor="text1"/>
          <w:sz w:val="22"/>
          <w:szCs w:val="22"/>
          <w:lang w:eastAsia="es-MX"/>
        </w:rPr>
        <w:t>es referente a un servidor público, identificable en la solicitud a través del nombre, en donde requirió la siguiente información:</w:t>
      </w:r>
      <w:r w:rsidR="00526836">
        <w:rPr>
          <w:rFonts w:ascii="Palatino Linotype" w:eastAsia="Palatino Linotype" w:hAnsi="Palatino Linotype" w:cs="Palatino Linotype"/>
          <w:color w:val="000000" w:themeColor="text1"/>
          <w:sz w:val="22"/>
          <w:szCs w:val="22"/>
          <w:lang w:eastAsia="es-MX"/>
        </w:rPr>
        <w:t xml:space="preserve"> </w:t>
      </w:r>
    </w:p>
    <w:p w14:paraId="296C2DAE" w14:textId="700DA6B0" w:rsidR="002C1260" w:rsidRDefault="007A7F51"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 xml:space="preserve"> </w:t>
      </w:r>
    </w:p>
    <w:p w14:paraId="34778534" w14:textId="77777777" w:rsidR="007A7F51" w:rsidRPr="00D73737" w:rsidRDefault="007A7F51" w:rsidP="00553CCA">
      <w:pPr>
        <w:pStyle w:val="Prrafodelista"/>
        <w:numPr>
          <w:ilvl w:val="0"/>
          <w:numId w:val="42"/>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lastRenderedPageBreak/>
        <w:t>De las capacitaciones brindadas del primero de enero al veintiséis de junio de dos mil veinticinco, brindada por cualquier área, en las materias de transparencia, derechos humanos, capital humano, ética, igualdad laboral, violencia contra las mujeres, violencia de género, protección civil, etc. los documentos que den cuenta de lo siguiente:</w:t>
      </w:r>
    </w:p>
    <w:p w14:paraId="683DDE80" w14:textId="098E0E14" w:rsidR="007A7F51" w:rsidRPr="00D73737" w:rsidRDefault="00433025" w:rsidP="00553CCA">
      <w:pPr>
        <w:pStyle w:val="Prrafodelista"/>
        <w:numPr>
          <w:ilvl w:val="0"/>
          <w:numId w:val="44"/>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t>C</w:t>
      </w:r>
      <w:r w:rsidR="007A7F51" w:rsidRPr="00D73737">
        <w:rPr>
          <w:rFonts w:ascii="Palatino Linotype" w:eastAsia="Palatino Linotype" w:hAnsi="Palatino Linotype" w:cs="Palatino Linotype"/>
          <w:color w:val="000000" w:themeColor="text1"/>
          <w:szCs w:val="22"/>
          <w:lang w:eastAsia="es-MX"/>
        </w:rPr>
        <w:t>apacitaciones</w:t>
      </w:r>
      <w:r>
        <w:rPr>
          <w:rFonts w:ascii="Palatino Linotype" w:eastAsia="Palatino Linotype" w:hAnsi="Palatino Linotype" w:cs="Palatino Linotype"/>
          <w:color w:val="000000" w:themeColor="text1"/>
          <w:szCs w:val="22"/>
          <w:lang w:eastAsia="es-MX"/>
        </w:rPr>
        <w:t xml:space="preserve"> (nombre)</w:t>
      </w:r>
    </w:p>
    <w:p w14:paraId="288DC0B3" w14:textId="77777777" w:rsidR="007A7F51" w:rsidRPr="00D73737" w:rsidRDefault="007A7F51" w:rsidP="00553CCA">
      <w:pPr>
        <w:pStyle w:val="Prrafodelista"/>
        <w:numPr>
          <w:ilvl w:val="0"/>
          <w:numId w:val="44"/>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Nombre de los asistentes (lista de asistencia)</w:t>
      </w:r>
    </w:p>
    <w:p w14:paraId="61265197" w14:textId="77777777" w:rsidR="007A7F51" w:rsidRPr="00D73737" w:rsidRDefault="007A7F51" w:rsidP="00553CCA">
      <w:pPr>
        <w:pStyle w:val="Prrafodelista"/>
        <w:numPr>
          <w:ilvl w:val="0"/>
          <w:numId w:val="44"/>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Material impartido y/o entregado</w:t>
      </w:r>
    </w:p>
    <w:p w14:paraId="16150166" w14:textId="77777777" w:rsidR="007A7F51" w:rsidRPr="00D73737" w:rsidRDefault="007A7F51" w:rsidP="00553CCA">
      <w:pPr>
        <w:pStyle w:val="Prrafodelista"/>
        <w:numPr>
          <w:ilvl w:val="0"/>
          <w:numId w:val="44"/>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Reconocimientos entregados</w:t>
      </w:r>
    </w:p>
    <w:p w14:paraId="323EF84A" w14:textId="77777777" w:rsidR="002C1260" w:rsidRDefault="002C1260"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69BE8A7" w14:textId="6D67FFB2" w:rsidR="007E26BB" w:rsidRDefault="00552DF2"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Pr>
          <w:rFonts w:ascii="Palatino Linotype" w:eastAsia="Palatino Linotype" w:hAnsi="Palatino Linotype" w:cs="Palatino Linotype"/>
          <w:color w:val="000000" w:themeColor="text1"/>
          <w:sz w:val="22"/>
          <w:szCs w:val="22"/>
          <w:lang w:eastAsia="es-MX"/>
        </w:rPr>
        <w:t>Previo a</w:t>
      </w:r>
      <w:r w:rsidR="00AE5754">
        <w:rPr>
          <w:rFonts w:ascii="Palatino Linotype" w:eastAsia="Palatino Linotype" w:hAnsi="Palatino Linotype" w:cs="Palatino Linotype"/>
          <w:color w:val="000000" w:themeColor="text1"/>
          <w:sz w:val="22"/>
          <w:szCs w:val="22"/>
          <w:lang w:eastAsia="es-MX"/>
        </w:rPr>
        <w:t xml:space="preserve"> entrar al estudio de las constancias digitales, debemos señalar que las capacitaciones laborales, </w:t>
      </w:r>
      <w:r w:rsidR="008D1808">
        <w:rPr>
          <w:rFonts w:ascii="Palatino Linotype" w:eastAsia="Palatino Linotype" w:hAnsi="Palatino Linotype" w:cs="Palatino Linotype"/>
          <w:color w:val="000000" w:themeColor="text1"/>
          <w:sz w:val="22"/>
          <w:szCs w:val="22"/>
          <w:lang w:eastAsia="es-MX"/>
        </w:rPr>
        <w:t>son derechos</w:t>
      </w:r>
      <w:r w:rsidR="004E1014">
        <w:rPr>
          <w:rFonts w:ascii="Palatino Linotype" w:eastAsia="Palatino Linotype" w:hAnsi="Palatino Linotype" w:cs="Palatino Linotype"/>
          <w:color w:val="000000" w:themeColor="text1"/>
          <w:sz w:val="22"/>
          <w:szCs w:val="22"/>
          <w:lang w:eastAsia="es-MX"/>
        </w:rPr>
        <w:t xml:space="preserve"> y obligaciones</w:t>
      </w:r>
      <w:r w:rsidR="008D1808">
        <w:rPr>
          <w:rFonts w:ascii="Palatino Linotype" w:eastAsia="Palatino Linotype" w:hAnsi="Palatino Linotype" w:cs="Palatino Linotype"/>
          <w:color w:val="000000" w:themeColor="text1"/>
          <w:sz w:val="22"/>
          <w:szCs w:val="22"/>
          <w:lang w:eastAsia="es-MX"/>
        </w:rPr>
        <w:t xml:space="preserve"> que tienen los trabajadores, en el marco del artículo 86, fracción V de la Ley del Trabajo de los Servidores Públicos </w:t>
      </w:r>
      <w:r w:rsidR="007E148F">
        <w:rPr>
          <w:rFonts w:ascii="Palatino Linotype" w:eastAsia="Palatino Linotype" w:hAnsi="Palatino Linotype" w:cs="Palatino Linotype"/>
          <w:color w:val="000000" w:themeColor="text1"/>
          <w:sz w:val="22"/>
          <w:szCs w:val="22"/>
          <w:lang w:eastAsia="es-MX"/>
        </w:rPr>
        <w:t>del Estado y Municipios, que contempla:</w:t>
      </w:r>
    </w:p>
    <w:p w14:paraId="49601B91" w14:textId="77777777" w:rsidR="007E148F" w:rsidRDefault="007E148F"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4F3A630C" w14:textId="0E44E009" w:rsidR="007E148F" w:rsidRPr="00053F44" w:rsidRDefault="007E148F"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ARTÍCULO 86. Los servidores públicos tendrán los siguientes derechos:</w:t>
      </w:r>
    </w:p>
    <w:p w14:paraId="3E48FEA3" w14:textId="3C42B054" w:rsidR="007E148F" w:rsidRPr="00053F44" w:rsidRDefault="007E148F"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w:t>
      </w:r>
    </w:p>
    <w:p w14:paraId="13F70F3F" w14:textId="27A2E08D" w:rsidR="007E148F" w:rsidRPr="00053F44" w:rsidRDefault="00AD180F"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V. Asistir a las actividades de capacitación que les permitan elevar sus conocimientos, aptitudes y habilidades para poder acceder a puestos de mayor categoría;</w:t>
      </w:r>
    </w:p>
    <w:p w14:paraId="1E8F808E" w14:textId="03854677" w:rsidR="00AD180F" w:rsidRPr="00053F44" w:rsidRDefault="00AD180F"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w:t>
      </w:r>
    </w:p>
    <w:p w14:paraId="5D34CCC8" w14:textId="77777777" w:rsidR="00AD180F" w:rsidRPr="00053F44" w:rsidRDefault="00AD180F"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p>
    <w:p w14:paraId="7C324FDB" w14:textId="45F6A2A2" w:rsidR="00053F44" w:rsidRPr="00053F44" w:rsidRDefault="00053F44"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ARTÍCULO 88. Son obligaciones de las personas servidoras públicas:</w:t>
      </w:r>
    </w:p>
    <w:p w14:paraId="3E135433" w14:textId="2F2E765C" w:rsidR="00053F44" w:rsidRPr="00053F44" w:rsidRDefault="00053F44"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w:t>
      </w:r>
    </w:p>
    <w:p w14:paraId="4A18DE50" w14:textId="1DB5C9DA" w:rsidR="00053F44" w:rsidRPr="00053F44" w:rsidRDefault="00053F44"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IX. Participar en las actividades de capacitación y adiestramiento para mejorar su preparación y eficiencia;</w:t>
      </w:r>
    </w:p>
    <w:p w14:paraId="18EDDC68" w14:textId="2CE4DDB8" w:rsidR="00053F44" w:rsidRPr="00053F44" w:rsidRDefault="00053F44"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053F44">
        <w:rPr>
          <w:rFonts w:ascii="Palatino Linotype" w:eastAsia="Palatino Linotype" w:hAnsi="Palatino Linotype" w:cs="Palatino Linotype"/>
          <w:i/>
          <w:iCs/>
          <w:color w:val="000000" w:themeColor="text1"/>
          <w:lang w:eastAsia="es-MX"/>
        </w:rPr>
        <w:t>…</w:t>
      </w:r>
    </w:p>
    <w:p w14:paraId="11209E9D" w14:textId="77777777" w:rsidR="00053F44" w:rsidRDefault="00053F44"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E915A4C" w14:textId="5D2DFF6B" w:rsidR="00053F44" w:rsidRDefault="006D334B"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lastRenderedPageBreak/>
        <w:t xml:space="preserve">Por ende, la propia ley contempla como obligaciones de las instituciones, en el artículo 98, fracción IX </w:t>
      </w:r>
      <w:r w:rsidR="00765E8A">
        <w:rPr>
          <w:rFonts w:ascii="Palatino Linotype" w:eastAsia="Palatino Linotype" w:hAnsi="Palatino Linotype" w:cs="Palatino Linotype"/>
          <w:color w:val="000000"/>
          <w:sz w:val="22"/>
          <w:szCs w:val="22"/>
          <w:lang w:eastAsia="es-MX"/>
        </w:rPr>
        <w:t xml:space="preserve">de la misma Ley, la realización de </w:t>
      </w:r>
      <w:r w:rsidR="00480A40">
        <w:rPr>
          <w:rFonts w:ascii="Palatino Linotype" w:eastAsia="Palatino Linotype" w:hAnsi="Palatino Linotype" w:cs="Palatino Linotype"/>
          <w:color w:val="000000"/>
          <w:sz w:val="22"/>
          <w:szCs w:val="22"/>
          <w:lang w:eastAsia="es-MX"/>
        </w:rPr>
        <w:t>actividades</w:t>
      </w:r>
      <w:r w:rsidR="00765E8A">
        <w:rPr>
          <w:rFonts w:ascii="Palatino Linotype" w:eastAsia="Palatino Linotype" w:hAnsi="Palatino Linotype" w:cs="Palatino Linotype"/>
          <w:color w:val="000000"/>
          <w:sz w:val="22"/>
          <w:szCs w:val="22"/>
          <w:lang w:eastAsia="es-MX"/>
        </w:rPr>
        <w:t xml:space="preserve"> de capacitación </w:t>
      </w:r>
      <w:r w:rsidR="00480A40">
        <w:rPr>
          <w:rFonts w:ascii="Palatino Linotype" w:eastAsia="Palatino Linotype" w:hAnsi="Palatino Linotype" w:cs="Palatino Linotype"/>
          <w:color w:val="000000"/>
          <w:sz w:val="22"/>
          <w:szCs w:val="22"/>
          <w:lang w:eastAsia="es-MX"/>
        </w:rPr>
        <w:t>y adiestramiento:</w:t>
      </w:r>
    </w:p>
    <w:p w14:paraId="4234D84F" w14:textId="77777777" w:rsidR="00AA0C36" w:rsidRDefault="00AA0C36"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5FDD2FC" w14:textId="7EB22670" w:rsidR="00AA0C36" w:rsidRPr="00AA0C36" w:rsidRDefault="00AA0C36"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AA0C36">
        <w:rPr>
          <w:rFonts w:ascii="Palatino Linotype" w:eastAsia="Palatino Linotype" w:hAnsi="Palatino Linotype" w:cs="Palatino Linotype"/>
          <w:i/>
          <w:iCs/>
          <w:color w:val="000000" w:themeColor="text1"/>
          <w:lang w:eastAsia="es-MX"/>
        </w:rPr>
        <w:t>ARTÍCULO 98. Son obligaciones de las instituciones públicas:</w:t>
      </w:r>
    </w:p>
    <w:p w14:paraId="3EEE8684" w14:textId="73088A5D" w:rsidR="00AA0C36" w:rsidRPr="00AA0C36" w:rsidRDefault="00AA0C36"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AA0C36">
        <w:rPr>
          <w:rFonts w:ascii="Palatino Linotype" w:eastAsia="Palatino Linotype" w:hAnsi="Palatino Linotype" w:cs="Palatino Linotype"/>
          <w:i/>
          <w:iCs/>
          <w:color w:val="000000" w:themeColor="text1"/>
          <w:lang w:eastAsia="es-MX"/>
        </w:rPr>
        <w:t>…</w:t>
      </w:r>
    </w:p>
    <w:p w14:paraId="05C48E6D" w14:textId="72A31C91" w:rsidR="00AA0C36" w:rsidRPr="00AA0C36" w:rsidRDefault="00AA0C36"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AA0C36">
        <w:rPr>
          <w:rFonts w:ascii="Palatino Linotype" w:eastAsia="Palatino Linotype" w:hAnsi="Palatino Linotype" w:cs="Palatino Linotype"/>
          <w:i/>
          <w:iCs/>
          <w:color w:val="000000" w:themeColor="text1"/>
          <w:lang w:eastAsia="es-MX"/>
        </w:rPr>
        <w:t>IX. Realizar actividades de capacitación y adiestramiento con el objeto de que los servidores públicos puedan adquirir conocimientos que les permitan obtener ascensos conforme al escalafón y desarrollar su aptitud profesional;</w:t>
      </w:r>
    </w:p>
    <w:p w14:paraId="386D17C5" w14:textId="77777777" w:rsidR="00705204" w:rsidRDefault="00705204"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6D7B73D" w14:textId="6CEA30BC" w:rsidR="00410299" w:rsidRDefault="00410299"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Estos programas de capacitación, conforme los artículos 101 y 102, </w:t>
      </w:r>
      <w:r w:rsidR="0080235C">
        <w:rPr>
          <w:rFonts w:ascii="Palatino Linotype" w:eastAsia="Palatino Linotype" w:hAnsi="Palatino Linotype" w:cs="Palatino Linotype"/>
          <w:color w:val="000000"/>
          <w:sz w:val="22"/>
          <w:szCs w:val="22"/>
          <w:lang w:eastAsia="es-MX"/>
        </w:rPr>
        <w:t xml:space="preserve">deben realizarse conforme </w:t>
      </w:r>
      <w:r w:rsidR="00627022">
        <w:rPr>
          <w:rFonts w:ascii="Palatino Linotype" w:eastAsia="Palatino Linotype" w:hAnsi="Palatino Linotype" w:cs="Palatino Linotype"/>
          <w:color w:val="000000"/>
          <w:sz w:val="22"/>
          <w:szCs w:val="22"/>
          <w:lang w:eastAsia="es-MX"/>
        </w:rPr>
        <w:t xml:space="preserve">a las necesidades de las funciones a desempeñar, del servicio y del programa de ascenso escalafonario; </w:t>
      </w:r>
      <w:r w:rsidR="00DC254D">
        <w:rPr>
          <w:rFonts w:ascii="Palatino Linotype" w:eastAsia="Palatino Linotype" w:hAnsi="Palatino Linotype" w:cs="Palatino Linotype"/>
          <w:color w:val="000000"/>
          <w:sz w:val="22"/>
          <w:szCs w:val="22"/>
          <w:lang w:eastAsia="es-MX"/>
        </w:rPr>
        <w:t xml:space="preserve">el objeto de estas </w:t>
      </w:r>
      <w:r w:rsidR="006A7F02">
        <w:rPr>
          <w:rFonts w:ascii="Palatino Linotype" w:eastAsia="Palatino Linotype" w:hAnsi="Palatino Linotype" w:cs="Palatino Linotype"/>
          <w:color w:val="000000"/>
          <w:sz w:val="22"/>
          <w:szCs w:val="22"/>
          <w:lang w:eastAsia="es-MX"/>
        </w:rPr>
        <w:t>capacitaciones</w:t>
      </w:r>
      <w:r w:rsidR="00DC254D">
        <w:rPr>
          <w:rFonts w:ascii="Palatino Linotype" w:eastAsia="Palatino Linotype" w:hAnsi="Palatino Linotype" w:cs="Palatino Linotype"/>
          <w:color w:val="000000"/>
          <w:sz w:val="22"/>
          <w:szCs w:val="22"/>
          <w:lang w:eastAsia="es-MX"/>
        </w:rPr>
        <w:t xml:space="preserve"> se debe adecuar a lo siguiente:</w:t>
      </w:r>
    </w:p>
    <w:p w14:paraId="4EC18E1C" w14:textId="77777777" w:rsidR="006A7F02" w:rsidRDefault="006A7F02"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4D33F0B" w14:textId="77777777" w:rsid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 xml:space="preserve">ARTÍCULO 102. La capacitación y el desarrollo tendrán por objeto: </w:t>
      </w:r>
    </w:p>
    <w:p w14:paraId="36C17C61" w14:textId="77777777" w:rsid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 xml:space="preserve">I. Propiciar la superación individual y colectiva de los servidores públicos, mejorar la calidad de la prestación de los servicios y coadyuvar a su integración con los fines de la institución pública; </w:t>
      </w:r>
    </w:p>
    <w:p w14:paraId="21C54B6B" w14:textId="77777777" w:rsid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 xml:space="preserve">II. Actualizar y perfeccionar los conocimientos y habilidades del servidor público, así como proporcionarle información sobre la aplicación de nuevas tecnologías; </w:t>
      </w:r>
    </w:p>
    <w:p w14:paraId="5B010842" w14:textId="77777777" w:rsid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 xml:space="preserve">III. Preparar a los servidores públicos para ocupar puestos de mayor nivel; </w:t>
      </w:r>
    </w:p>
    <w:p w14:paraId="05786375" w14:textId="77777777" w:rsid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 xml:space="preserve">IV. Prevenir riesgos de trabajo; </w:t>
      </w:r>
    </w:p>
    <w:p w14:paraId="7C83CDBB" w14:textId="77777777" w:rsid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 xml:space="preserve">V. Incrementar la calidad y productividad; y </w:t>
      </w:r>
    </w:p>
    <w:p w14:paraId="294A76EE" w14:textId="768C396C" w:rsidR="006A7F02" w:rsidRPr="006A7F02" w:rsidRDefault="006A7F02" w:rsidP="00553CCA">
      <w:pPr>
        <w:tabs>
          <w:tab w:val="left" w:pos="4962"/>
        </w:tabs>
        <w:spacing w:line="360" w:lineRule="auto"/>
        <w:ind w:left="567" w:right="567"/>
        <w:jc w:val="both"/>
        <w:rPr>
          <w:rFonts w:ascii="Palatino Linotype" w:eastAsia="Palatino Linotype" w:hAnsi="Palatino Linotype" w:cs="Palatino Linotype"/>
          <w:i/>
          <w:iCs/>
          <w:color w:val="000000" w:themeColor="text1"/>
          <w:lang w:eastAsia="es-MX"/>
        </w:rPr>
      </w:pPr>
      <w:r w:rsidRPr="006A7F02">
        <w:rPr>
          <w:rFonts w:ascii="Palatino Linotype" w:eastAsia="Palatino Linotype" w:hAnsi="Palatino Linotype" w:cs="Palatino Linotype"/>
          <w:i/>
          <w:iCs/>
          <w:color w:val="000000" w:themeColor="text1"/>
          <w:lang w:eastAsia="es-MX"/>
        </w:rPr>
        <w:t>VI. Mejorar las aptitudes y actitudes de los servidores públicos.</w:t>
      </w:r>
    </w:p>
    <w:p w14:paraId="398135DC" w14:textId="77777777" w:rsidR="00410299" w:rsidRDefault="00410299"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7B93B6D" w14:textId="0F94BB2F" w:rsidR="00D5076E" w:rsidRDefault="00D5076E"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Es entonces, que debemos señalar que las capacitaciones, tienen un esquema normativo, que implica una obligación no solo para las instituciones públicas el brindarlas en el marco establecido, sino también es una obligación de los </w:t>
      </w:r>
      <w:r w:rsidR="00364E41">
        <w:rPr>
          <w:rFonts w:ascii="Palatino Linotype" w:eastAsia="Palatino Linotype" w:hAnsi="Palatino Linotype" w:cs="Palatino Linotype"/>
          <w:color w:val="000000"/>
          <w:sz w:val="22"/>
          <w:szCs w:val="22"/>
          <w:lang w:eastAsia="es-MX"/>
        </w:rPr>
        <w:t>Servidores Públicos, el asistir a esos cursos, por lo cual, existe fuente obligacional, para poseer las listas de asistencia.</w:t>
      </w:r>
    </w:p>
    <w:p w14:paraId="70E16EAA" w14:textId="77777777" w:rsidR="00364E41" w:rsidRDefault="00364E4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DAD9541" w14:textId="2C7216CC" w:rsidR="00364E41" w:rsidRDefault="00364E4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lastRenderedPageBreak/>
        <w:t xml:space="preserve">Es en este contexto, que </w:t>
      </w:r>
      <w:r w:rsidR="003D2E44">
        <w:rPr>
          <w:rFonts w:ascii="Palatino Linotype" w:eastAsia="Palatino Linotype" w:hAnsi="Palatino Linotype" w:cs="Palatino Linotype"/>
          <w:color w:val="000000"/>
          <w:sz w:val="22"/>
          <w:szCs w:val="22"/>
          <w:lang w:eastAsia="es-MX"/>
        </w:rPr>
        <w:t>la naturaleza jurídica de lo requerido de las capacitaciones se analiza</w:t>
      </w:r>
      <w:r w:rsidR="009928EC">
        <w:rPr>
          <w:rFonts w:ascii="Palatino Linotype" w:eastAsia="Palatino Linotype" w:hAnsi="Palatino Linotype" w:cs="Palatino Linotype"/>
          <w:color w:val="000000"/>
          <w:sz w:val="22"/>
          <w:szCs w:val="22"/>
          <w:lang w:eastAsia="es-MX"/>
        </w:rPr>
        <w:t xml:space="preserve"> en lo individual:</w:t>
      </w:r>
    </w:p>
    <w:p w14:paraId="1098AC7C" w14:textId="77777777" w:rsidR="00364E41" w:rsidRDefault="00364E4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19CFEC9" w14:textId="4CF49BDF" w:rsidR="002B7EDC" w:rsidRPr="002B7EDC" w:rsidRDefault="00364E41" w:rsidP="00553CCA">
      <w:pPr>
        <w:pStyle w:val="Prrafodelista"/>
        <w:numPr>
          <w:ilvl w:val="0"/>
          <w:numId w:val="45"/>
        </w:num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r w:rsidRPr="009928EC">
        <w:rPr>
          <w:rFonts w:ascii="Palatino Linotype" w:eastAsia="Palatino Linotype" w:hAnsi="Palatino Linotype" w:cs="Palatino Linotype"/>
          <w:b/>
          <w:bCs/>
          <w:color w:val="000000" w:themeColor="text1"/>
          <w:szCs w:val="22"/>
          <w:lang w:eastAsia="es-MX"/>
        </w:rPr>
        <w:t>Capacitaciones (nombre)</w:t>
      </w:r>
      <w:r w:rsidR="009928EC">
        <w:rPr>
          <w:rFonts w:ascii="Palatino Linotype" w:eastAsia="Palatino Linotype" w:hAnsi="Palatino Linotype" w:cs="Palatino Linotype"/>
          <w:b/>
          <w:bCs/>
          <w:color w:val="000000" w:themeColor="text1"/>
          <w:szCs w:val="22"/>
          <w:lang w:eastAsia="es-MX"/>
        </w:rPr>
        <w:t xml:space="preserve">. </w:t>
      </w:r>
      <w:r w:rsidR="007A45AB">
        <w:rPr>
          <w:rFonts w:ascii="Palatino Linotype" w:eastAsia="Palatino Linotype" w:hAnsi="Palatino Linotype" w:cs="Palatino Linotype"/>
          <w:color w:val="000000" w:themeColor="text1"/>
          <w:szCs w:val="22"/>
          <w:lang w:eastAsia="es-MX"/>
        </w:rPr>
        <w:t xml:space="preserve">Como se analizó en líneas previas, las capacitaciones, deben elaborarse en atención a las necesidades institucionales, a través de la elaboración de los programas de capacitación, </w:t>
      </w:r>
      <w:r w:rsidR="002B7EDC">
        <w:rPr>
          <w:rFonts w:ascii="Palatino Linotype" w:eastAsia="Palatino Linotype" w:hAnsi="Palatino Linotype" w:cs="Palatino Linotype"/>
          <w:color w:val="000000" w:themeColor="text1"/>
          <w:szCs w:val="22"/>
          <w:lang w:eastAsia="es-MX"/>
        </w:rPr>
        <w:t>que,</w:t>
      </w:r>
      <w:r w:rsidR="007A45AB">
        <w:rPr>
          <w:rFonts w:ascii="Palatino Linotype" w:eastAsia="Palatino Linotype" w:hAnsi="Palatino Linotype" w:cs="Palatino Linotype"/>
          <w:color w:val="000000" w:themeColor="text1"/>
          <w:szCs w:val="22"/>
          <w:lang w:eastAsia="es-MX"/>
        </w:rPr>
        <w:t xml:space="preserve"> además, se deben relacionar a las necesidades laborales y a las situaciones escalafonarias</w:t>
      </w:r>
      <w:r w:rsidR="00941AF3">
        <w:rPr>
          <w:rFonts w:ascii="Palatino Linotype" w:eastAsia="Palatino Linotype" w:hAnsi="Palatino Linotype" w:cs="Palatino Linotype"/>
          <w:color w:val="000000" w:themeColor="text1"/>
          <w:szCs w:val="22"/>
          <w:lang w:eastAsia="es-MX"/>
        </w:rPr>
        <w:t xml:space="preserve">. </w:t>
      </w:r>
    </w:p>
    <w:p w14:paraId="03340978" w14:textId="77777777" w:rsidR="002B7EDC" w:rsidRPr="00441D0B" w:rsidRDefault="002B7EDC"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26E61CC7" w14:textId="11A0A7FE" w:rsidR="002B7EDC" w:rsidRDefault="002B7EDC"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441D0B">
        <w:rPr>
          <w:rFonts w:ascii="Palatino Linotype" w:eastAsia="Palatino Linotype" w:hAnsi="Palatino Linotype" w:cs="Palatino Linotype"/>
          <w:color w:val="000000" w:themeColor="text1"/>
          <w:szCs w:val="22"/>
          <w:lang w:eastAsia="es-MX"/>
        </w:rPr>
        <w:t xml:space="preserve">En este contexto, las capacitaciones, se deben identificar a través de las necesidades </w:t>
      </w:r>
      <w:r w:rsidR="00441D0B">
        <w:rPr>
          <w:rFonts w:ascii="Palatino Linotype" w:eastAsia="Palatino Linotype" w:hAnsi="Palatino Linotype" w:cs="Palatino Linotype"/>
          <w:color w:val="000000" w:themeColor="text1"/>
          <w:szCs w:val="22"/>
          <w:lang w:eastAsia="es-MX"/>
        </w:rPr>
        <w:t>propias</w:t>
      </w:r>
      <w:r w:rsidR="008E1A0A">
        <w:rPr>
          <w:rFonts w:ascii="Palatino Linotype" w:eastAsia="Palatino Linotype" w:hAnsi="Palatino Linotype" w:cs="Palatino Linotype"/>
          <w:color w:val="000000" w:themeColor="text1"/>
          <w:szCs w:val="22"/>
          <w:lang w:eastAsia="es-MX"/>
        </w:rPr>
        <w:t>. La información debe obrar en los archivos del Sujeto Obligado.</w:t>
      </w:r>
    </w:p>
    <w:p w14:paraId="0F6DDF46" w14:textId="77777777" w:rsidR="008E1A0A" w:rsidRDefault="008E1A0A"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7E8F295D" w14:textId="5EDAEECC" w:rsidR="008E1A0A" w:rsidRDefault="008E1A0A"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t>En el presente asunto, incluso, se entregaron los nombres de las capacitacione</w:t>
      </w:r>
      <w:r w:rsidR="00B65944">
        <w:rPr>
          <w:rFonts w:ascii="Palatino Linotype" w:eastAsia="Palatino Linotype" w:hAnsi="Palatino Linotype" w:cs="Palatino Linotype"/>
          <w:color w:val="000000" w:themeColor="text1"/>
          <w:szCs w:val="22"/>
          <w:lang w:eastAsia="es-MX"/>
        </w:rPr>
        <w:t>s</w:t>
      </w:r>
      <w:r w:rsidR="00270EC7">
        <w:rPr>
          <w:rFonts w:ascii="Palatino Linotype" w:eastAsia="Palatino Linotype" w:hAnsi="Palatino Linotype" w:cs="Palatino Linotype"/>
          <w:color w:val="000000" w:themeColor="text1"/>
          <w:szCs w:val="22"/>
          <w:lang w:eastAsia="es-MX"/>
        </w:rPr>
        <w:t>, por lo cual, la información se aceptó por el propio Sujeto Obligado, que obra en sus archivos.</w:t>
      </w:r>
    </w:p>
    <w:p w14:paraId="2920B33D" w14:textId="77777777" w:rsidR="002B7EDC" w:rsidRPr="002B7EDC" w:rsidRDefault="002B7EDC" w:rsidP="00553CCA">
      <w:p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p>
    <w:p w14:paraId="31A9DF6B" w14:textId="2188470F" w:rsidR="00364E41" w:rsidRPr="00AF77A2" w:rsidRDefault="00364E41" w:rsidP="00553CCA">
      <w:pPr>
        <w:pStyle w:val="Prrafodelista"/>
        <w:numPr>
          <w:ilvl w:val="0"/>
          <w:numId w:val="45"/>
        </w:num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r w:rsidRPr="009928EC">
        <w:rPr>
          <w:rFonts w:ascii="Palatino Linotype" w:eastAsia="Palatino Linotype" w:hAnsi="Palatino Linotype" w:cs="Palatino Linotype"/>
          <w:b/>
          <w:bCs/>
          <w:color w:val="000000" w:themeColor="text1"/>
          <w:szCs w:val="22"/>
          <w:lang w:eastAsia="es-MX"/>
        </w:rPr>
        <w:t>Nombre de los asistentes (lista de asistencia)</w:t>
      </w:r>
      <w:r w:rsidR="00270EC7">
        <w:rPr>
          <w:rFonts w:ascii="Palatino Linotype" w:eastAsia="Palatino Linotype" w:hAnsi="Palatino Linotype" w:cs="Palatino Linotype"/>
          <w:b/>
          <w:bCs/>
          <w:color w:val="000000" w:themeColor="text1"/>
          <w:szCs w:val="22"/>
          <w:lang w:eastAsia="es-MX"/>
        </w:rPr>
        <w:t xml:space="preserve">. </w:t>
      </w:r>
      <w:r w:rsidR="00270EC7" w:rsidRPr="00AF77A2">
        <w:rPr>
          <w:rFonts w:ascii="Palatino Linotype" w:eastAsia="Palatino Linotype" w:hAnsi="Palatino Linotype" w:cs="Palatino Linotype"/>
          <w:color w:val="000000" w:themeColor="text1"/>
          <w:szCs w:val="22"/>
          <w:lang w:eastAsia="es-MX"/>
        </w:rPr>
        <w:t xml:space="preserve">De igual manera, conforme a las obligaciones reciprocas que surgen de la relación laboral, debemos señalar que </w:t>
      </w:r>
      <w:r w:rsidR="001D0B8E" w:rsidRPr="00AF77A2">
        <w:rPr>
          <w:rFonts w:ascii="Palatino Linotype" w:eastAsia="Palatino Linotype" w:hAnsi="Palatino Linotype" w:cs="Palatino Linotype"/>
          <w:color w:val="000000" w:themeColor="text1"/>
          <w:szCs w:val="22"/>
          <w:lang w:eastAsia="es-MX"/>
        </w:rPr>
        <w:t xml:space="preserve">las listas de </w:t>
      </w:r>
      <w:r w:rsidR="00AF77A2" w:rsidRPr="00AF77A2">
        <w:rPr>
          <w:rFonts w:ascii="Palatino Linotype" w:eastAsia="Palatino Linotype" w:hAnsi="Palatino Linotype" w:cs="Palatino Linotype"/>
          <w:color w:val="000000" w:themeColor="text1"/>
          <w:szCs w:val="22"/>
          <w:lang w:eastAsia="es-MX"/>
        </w:rPr>
        <w:t>asistencia</w:t>
      </w:r>
      <w:r w:rsidR="001D0B8E" w:rsidRPr="00AF77A2">
        <w:rPr>
          <w:rFonts w:ascii="Palatino Linotype" w:eastAsia="Palatino Linotype" w:hAnsi="Palatino Linotype" w:cs="Palatino Linotype"/>
          <w:color w:val="000000" w:themeColor="text1"/>
          <w:szCs w:val="22"/>
          <w:lang w:eastAsia="es-MX"/>
        </w:rPr>
        <w:t xml:space="preserve"> son documentos que deben obrar, para acreditar el cumplimiento reciproco de obligaciones, como lo es el de aportar capacitaciones al personal y el recibir esto por parte de los servidores públicos.</w:t>
      </w:r>
    </w:p>
    <w:p w14:paraId="1FC0EDAC" w14:textId="77777777" w:rsidR="00AF77A2" w:rsidRDefault="00AF77A2" w:rsidP="00553CCA">
      <w:pPr>
        <w:pStyle w:val="Prrafodelista"/>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p>
    <w:p w14:paraId="5F6C4F57" w14:textId="17CB87E2" w:rsidR="00AF77A2" w:rsidRPr="00AF77A2" w:rsidRDefault="00AF77A2"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AF77A2">
        <w:rPr>
          <w:rFonts w:ascii="Palatino Linotype" w:eastAsia="Palatino Linotype" w:hAnsi="Palatino Linotype" w:cs="Palatino Linotype"/>
          <w:color w:val="000000" w:themeColor="text1"/>
          <w:szCs w:val="22"/>
          <w:lang w:eastAsia="es-MX"/>
        </w:rPr>
        <w:t>En es el presente asunto, algunas de las áreas</w:t>
      </w:r>
      <w:r w:rsidR="003A194B">
        <w:rPr>
          <w:rFonts w:ascii="Palatino Linotype" w:eastAsia="Palatino Linotype" w:hAnsi="Palatino Linotype" w:cs="Palatino Linotype"/>
          <w:color w:val="000000" w:themeColor="text1"/>
          <w:szCs w:val="22"/>
          <w:lang w:eastAsia="es-MX"/>
        </w:rPr>
        <w:t xml:space="preserve"> entregaron listas de asistencia y otras</w:t>
      </w:r>
      <w:r w:rsidRPr="00AF77A2">
        <w:rPr>
          <w:rFonts w:ascii="Palatino Linotype" w:eastAsia="Palatino Linotype" w:hAnsi="Palatino Linotype" w:cs="Palatino Linotype"/>
          <w:color w:val="000000" w:themeColor="text1"/>
          <w:szCs w:val="22"/>
          <w:lang w:eastAsia="es-MX"/>
        </w:rPr>
        <w:t xml:space="preserve"> refirieron no contar con </w:t>
      </w:r>
      <w:r w:rsidR="003A194B">
        <w:rPr>
          <w:rFonts w:ascii="Palatino Linotype" w:eastAsia="Palatino Linotype" w:hAnsi="Palatino Linotype" w:cs="Palatino Linotype"/>
          <w:color w:val="000000" w:themeColor="text1"/>
          <w:szCs w:val="22"/>
          <w:lang w:eastAsia="es-MX"/>
        </w:rPr>
        <w:t>las mismas.</w:t>
      </w:r>
    </w:p>
    <w:p w14:paraId="197417AB" w14:textId="77777777" w:rsidR="00270EC7" w:rsidRDefault="00270EC7" w:rsidP="00553CCA">
      <w:p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p>
    <w:p w14:paraId="68EACE96" w14:textId="13D62BAD" w:rsidR="00CB6261" w:rsidRPr="00CB6261" w:rsidRDefault="00364E41" w:rsidP="00553CCA">
      <w:pPr>
        <w:pStyle w:val="Prrafodelista"/>
        <w:numPr>
          <w:ilvl w:val="0"/>
          <w:numId w:val="45"/>
        </w:num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r w:rsidRPr="009928EC">
        <w:rPr>
          <w:rFonts w:ascii="Palatino Linotype" w:eastAsia="Palatino Linotype" w:hAnsi="Palatino Linotype" w:cs="Palatino Linotype"/>
          <w:b/>
          <w:bCs/>
          <w:color w:val="000000" w:themeColor="text1"/>
          <w:szCs w:val="22"/>
          <w:lang w:eastAsia="es-MX"/>
        </w:rPr>
        <w:t>Material impartido y/o entregado</w:t>
      </w:r>
      <w:r w:rsidR="00AF77A2">
        <w:rPr>
          <w:rFonts w:ascii="Palatino Linotype" w:eastAsia="Palatino Linotype" w:hAnsi="Palatino Linotype" w:cs="Palatino Linotype"/>
          <w:b/>
          <w:bCs/>
          <w:color w:val="000000" w:themeColor="text1"/>
          <w:szCs w:val="22"/>
          <w:lang w:eastAsia="es-MX"/>
        </w:rPr>
        <w:t xml:space="preserve">.  </w:t>
      </w:r>
      <w:r w:rsidR="00AF77A2" w:rsidRPr="00AF77A2">
        <w:rPr>
          <w:rFonts w:ascii="Palatino Linotype" w:eastAsia="Palatino Linotype" w:hAnsi="Palatino Linotype" w:cs="Palatino Linotype"/>
          <w:color w:val="000000" w:themeColor="text1"/>
          <w:szCs w:val="22"/>
          <w:lang w:eastAsia="es-MX"/>
        </w:rPr>
        <w:t>Estos documentos refieren a</w:t>
      </w:r>
      <w:r w:rsidR="00AF77A2">
        <w:rPr>
          <w:rFonts w:ascii="Palatino Linotype" w:eastAsia="Palatino Linotype" w:hAnsi="Palatino Linotype" w:cs="Palatino Linotype"/>
          <w:color w:val="000000" w:themeColor="text1"/>
          <w:szCs w:val="22"/>
          <w:lang w:eastAsia="es-MX"/>
        </w:rPr>
        <w:t xml:space="preserve"> la información aportada a los </w:t>
      </w:r>
      <w:r w:rsidR="008C3EAD">
        <w:rPr>
          <w:rFonts w:ascii="Palatino Linotype" w:eastAsia="Palatino Linotype" w:hAnsi="Palatino Linotype" w:cs="Palatino Linotype"/>
          <w:color w:val="000000" w:themeColor="text1"/>
          <w:szCs w:val="22"/>
          <w:lang w:eastAsia="es-MX"/>
        </w:rPr>
        <w:t xml:space="preserve">servidores receptores de la capacitación, lo que implica que puede </w:t>
      </w:r>
      <w:r w:rsidR="008C3EAD">
        <w:rPr>
          <w:rFonts w:ascii="Palatino Linotype" w:eastAsia="Palatino Linotype" w:hAnsi="Palatino Linotype" w:cs="Palatino Linotype"/>
          <w:color w:val="000000" w:themeColor="text1"/>
          <w:szCs w:val="22"/>
          <w:lang w:eastAsia="es-MX"/>
        </w:rPr>
        <w:lastRenderedPageBreak/>
        <w:t>obrar en presentaciones</w:t>
      </w:r>
      <w:r w:rsidR="00CB6261">
        <w:rPr>
          <w:rFonts w:ascii="Palatino Linotype" w:eastAsia="Palatino Linotype" w:hAnsi="Palatino Linotype" w:cs="Palatino Linotype"/>
          <w:color w:val="000000" w:themeColor="text1"/>
          <w:szCs w:val="22"/>
          <w:lang w:eastAsia="es-MX"/>
        </w:rPr>
        <w:t xml:space="preserve"> o bien en materia de apoyo, incluso, la posibilidad de ambos por capacitación.</w:t>
      </w:r>
    </w:p>
    <w:p w14:paraId="7B7D112A" w14:textId="77777777" w:rsidR="00CB6261" w:rsidRPr="003A194B" w:rsidRDefault="00CB6261"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460DEF1E" w14:textId="4DDC2E15" w:rsidR="00CB6261" w:rsidRPr="003A194B" w:rsidRDefault="00CB6261"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3A194B">
        <w:rPr>
          <w:rFonts w:ascii="Palatino Linotype" w:eastAsia="Palatino Linotype" w:hAnsi="Palatino Linotype" w:cs="Palatino Linotype"/>
          <w:color w:val="000000" w:themeColor="text1"/>
          <w:szCs w:val="22"/>
          <w:lang w:eastAsia="es-MX"/>
        </w:rPr>
        <w:t xml:space="preserve">En el asunto que nos ocupa, </w:t>
      </w:r>
      <w:r w:rsidR="00845E54">
        <w:rPr>
          <w:rFonts w:ascii="Palatino Linotype" w:eastAsia="Palatino Linotype" w:hAnsi="Palatino Linotype" w:cs="Palatino Linotype"/>
          <w:color w:val="000000" w:themeColor="text1"/>
          <w:szCs w:val="22"/>
          <w:lang w:eastAsia="es-MX"/>
        </w:rPr>
        <w:t xml:space="preserve">se entregó algo del material aportado para algunas capacitaciones, sin embargo, por cuanto refiere a las capacitaciones en materia de transparencia, se refirió que el material corresponde a otro Sujeto Obligado y </w:t>
      </w:r>
      <w:r w:rsidR="00A0671E">
        <w:rPr>
          <w:rFonts w:ascii="Palatino Linotype" w:eastAsia="Palatino Linotype" w:hAnsi="Palatino Linotype" w:cs="Palatino Linotype"/>
          <w:color w:val="000000" w:themeColor="text1"/>
          <w:szCs w:val="22"/>
          <w:lang w:eastAsia="es-MX"/>
        </w:rPr>
        <w:t>referente al material de apoyo otorgado, no se realizó pronunciamiento.</w:t>
      </w:r>
    </w:p>
    <w:p w14:paraId="7A29F93F" w14:textId="77777777" w:rsidR="00AF77A2" w:rsidRPr="00AF77A2" w:rsidRDefault="00AF77A2" w:rsidP="00553CCA">
      <w:p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p>
    <w:p w14:paraId="03D6EF97" w14:textId="55961851" w:rsidR="00364E41" w:rsidRPr="00D46004" w:rsidRDefault="00364E41" w:rsidP="00553CCA">
      <w:pPr>
        <w:pStyle w:val="Prrafodelista"/>
        <w:numPr>
          <w:ilvl w:val="0"/>
          <w:numId w:val="45"/>
        </w:num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r w:rsidRPr="009928EC">
        <w:rPr>
          <w:rFonts w:ascii="Palatino Linotype" w:eastAsia="Palatino Linotype" w:hAnsi="Palatino Linotype" w:cs="Palatino Linotype"/>
          <w:b/>
          <w:bCs/>
          <w:color w:val="000000" w:themeColor="text1"/>
          <w:szCs w:val="22"/>
          <w:lang w:eastAsia="es-MX"/>
        </w:rPr>
        <w:t>Reconocimientos entregados</w:t>
      </w:r>
      <w:r w:rsidR="00A0671E">
        <w:rPr>
          <w:rFonts w:ascii="Palatino Linotype" w:eastAsia="Palatino Linotype" w:hAnsi="Palatino Linotype" w:cs="Palatino Linotype"/>
          <w:b/>
          <w:bCs/>
          <w:color w:val="000000" w:themeColor="text1"/>
          <w:szCs w:val="22"/>
          <w:lang w:eastAsia="es-MX"/>
        </w:rPr>
        <w:t xml:space="preserve">. </w:t>
      </w:r>
      <w:r w:rsidR="00A0671E" w:rsidRPr="00D46004">
        <w:rPr>
          <w:rFonts w:ascii="Palatino Linotype" w:eastAsia="Palatino Linotype" w:hAnsi="Palatino Linotype" w:cs="Palatino Linotype"/>
          <w:color w:val="000000" w:themeColor="text1"/>
          <w:szCs w:val="22"/>
          <w:lang w:eastAsia="es-MX"/>
        </w:rPr>
        <w:t>Estos documentos, si bien no encuentran sustento en la legislación laboral</w:t>
      </w:r>
      <w:r w:rsidR="001111AC" w:rsidRPr="00D46004">
        <w:rPr>
          <w:rFonts w:ascii="Palatino Linotype" w:eastAsia="Palatino Linotype" w:hAnsi="Palatino Linotype" w:cs="Palatino Linotype"/>
          <w:color w:val="000000" w:themeColor="text1"/>
          <w:szCs w:val="22"/>
          <w:lang w:eastAsia="es-MX"/>
        </w:rPr>
        <w:t xml:space="preserve">. Debemos señalar que los reconocimientos, podemos </w:t>
      </w:r>
      <w:r w:rsidR="00D46004" w:rsidRPr="00D46004">
        <w:rPr>
          <w:rFonts w:ascii="Palatino Linotype" w:eastAsia="Palatino Linotype" w:hAnsi="Palatino Linotype" w:cs="Palatino Linotype"/>
          <w:color w:val="000000" w:themeColor="text1"/>
          <w:szCs w:val="22"/>
          <w:lang w:eastAsia="es-MX"/>
        </w:rPr>
        <w:t>definirlos en el presente asunto, como aquellos documentos emitidos por la autoridad capacitadora a quienes cursaron con los programas educativos aportados, con la finalidad de acreditar que se cumplieron con los elementos mínimos para acreditar que se cursó la capacitación impartida.</w:t>
      </w:r>
      <w:r w:rsidR="00D46004">
        <w:rPr>
          <w:rFonts w:ascii="Palatino Linotype" w:eastAsia="Palatino Linotype" w:hAnsi="Palatino Linotype" w:cs="Palatino Linotype"/>
          <w:color w:val="000000" w:themeColor="text1"/>
          <w:szCs w:val="22"/>
          <w:lang w:eastAsia="es-MX"/>
        </w:rPr>
        <w:t xml:space="preserve"> No todas las áreas se pronunciaron al respecto.</w:t>
      </w:r>
    </w:p>
    <w:p w14:paraId="160CE390" w14:textId="2C527BDD" w:rsidR="00D46004" w:rsidRDefault="00D46004" w:rsidP="00553CCA">
      <w:pPr>
        <w:tabs>
          <w:tab w:val="left" w:pos="4962"/>
        </w:tabs>
        <w:spacing w:line="360" w:lineRule="auto"/>
        <w:ind w:right="142"/>
        <w:jc w:val="both"/>
        <w:rPr>
          <w:rFonts w:ascii="Palatino Linotype" w:eastAsia="Palatino Linotype" w:hAnsi="Palatino Linotype" w:cs="Palatino Linotype"/>
          <w:b/>
          <w:bCs/>
          <w:color w:val="000000" w:themeColor="text1"/>
          <w:szCs w:val="22"/>
          <w:lang w:eastAsia="es-MX"/>
        </w:rPr>
      </w:pPr>
    </w:p>
    <w:p w14:paraId="42156018" w14:textId="36EF7EA2" w:rsidR="00D46004" w:rsidRPr="003D6590" w:rsidRDefault="00D46004" w:rsidP="00553CC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3D6590">
        <w:rPr>
          <w:rFonts w:ascii="Palatino Linotype" w:eastAsia="Palatino Linotype" w:hAnsi="Palatino Linotype" w:cs="Palatino Linotype"/>
          <w:color w:val="000000" w:themeColor="text1"/>
          <w:sz w:val="22"/>
          <w:szCs w:val="22"/>
          <w:lang w:eastAsia="es-MX"/>
        </w:rPr>
        <w:t>En este contexto, debemos señalar que las áreas que se pronunciaron en respuesta son las siguientes:</w:t>
      </w:r>
    </w:p>
    <w:p w14:paraId="2EA707BB" w14:textId="77777777" w:rsidR="00364E41" w:rsidRDefault="00364E4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tbl>
      <w:tblPr>
        <w:tblStyle w:val="Tablaconcuadrcula"/>
        <w:tblW w:w="0" w:type="auto"/>
        <w:tblLook w:val="04A0" w:firstRow="1" w:lastRow="0" w:firstColumn="1" w:lastColumn="0" w:noHBand="0" w:noVBand="1"/>
      </w:tblPr>
      <w:tblGrid>
        <w:gridCol w:w="2362"/>
        <w:gridCol w:w="2364"/>
        <w:gridCol w:w="2382"/>
        <w:gridCol w:w="1926"/>
      </w:tblGrid>
      <w:tr w:rsidR="003D6590" w:rsidRPr="00B73C53" w14:paraId="1A1D94AD" w14:textId="657A9360" w:rsidTr="003D6590">
        <w:tc>
          <w:tcPr>
            <w:tcW w:w="2362" w:type="dxa"/>
          </w:tcPr>
          <w:p w14:paraId="2580AFFE" w14:textId="58AC82A9" w:rsidR="003D6590" w:rsidRPr="00B73C53" w:rsidRDefault="003D6590"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sidRPr="00B73C53">
              <w:rPr>
                <w:rFonts w:ascii="Palatino Linotype" w:eastAsia="Palatino Linotype" w:hAnsi="Palatino Linotype" w:cs="Palatino Linotype"/>
                <w:color w:val="000000"/>
                <w:sz w:val="18"/>
                <w:szCs w:val="18"/>
                <w:lang w:eastAsia="es-MX"/>
              </w:rPr>
              <w:t>Área que respondió</w:t>
            </w:r>
          </w:p>
        </w:tc>
        <w:tc>
          <w:tcPr>
            <w:tcW w:w="2364" w:type="dxa"/>
          </w:tcPr>
          <w:p w14:paraId="54EC58C5" w14:textId="21220BCA" w:rsidR="003D6590" w:rsidRPr="00B73C53" w:rsidRDefault="003D6590"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sidRPr="00B73C53">
              <w:rPr>
                <w:rFonts w:ascii="Palatino Linotype" w:eastAsia="Palatino Linotype" w:hAnsi="Palatino Linotype" w:cs="Palatino Linotype"/>
                <w:color w:val="000000"/>
                <w:sz w:val="18"/>
                <w:szCs w:val="18"/>
                <w:lang w:eastAsia="es-MX"/>
              </w:rPr>
              <w:t>Respuesta aportada</w:t>
            </w:r>
          </w:p>
        </w:tc>
        <w:tc>
          <w:tcPr>
            <w:tcW w:w="2382" w:type="dxa"/>
          </w:tcPr>
          <w:p w14:paraId="0A1671EF" w14:textId="2EB0EF69" w:rsidR="003D6590" w:rsidRPr="00B73C53" w:rsidRDefault="003D6590"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sidRPr="00B73C53">
              <w:rPr>
                <w:rFonts w:ascii="Palatino Linotype" w:eastAsia="Palatino Linotype" w:hAnsi="Palatino Linotype" w:cs="Palatino Linotype"/>
                <w:color w:val="000000"/>
                <w:sz w:val="18"/>
                <w:szCs w:val="18"/>
                <w:lang w:eastAsia="es-MX"/>
              </w:rPr>
              <w:t>Informe Justificado</w:t>
            </w:r>
          </w:p>
        </w:tc>
        <w:tc>
          <w:tcPr>
            <w:tcW w:w="1926" w:type="dxa"/>
          </w:tcPr>
          <w:p w14:paraId="2A74C941" w14:textId="29712582" w:rsidR="003D6590" w:rsidRPr="00B73C53" w:rsidRDefault="003D6590"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sidRPr="00B73C53">
              <w:rPr>
                <w:rFonts w:ascii="Palatino Linotype" w:eastAsia="Palatino Linotype" w:hAnsi="Palatino Linotype" w:cs="Palatino Linotype"/>
                <w:color w:val="000000"/>
                <w:sz w:val="18"/>
                <w:szCs w:val="18"/>
                <w:lang w:eastAsia="es-MX"/>
              </w:rPr>
              <w:t>Observaciones</w:t>
            </w:r>
          </w:p>
        </w:tc>
      </w:tr>
      <w:tr w:rsidR="003D6590" w:rsidRPr="00B73C53" w14:paraId="0A5984FC" w14:textId="42895BC3" w:rsidTr="003D6590">
        <w:tc>
          <w:tcPr>
            <w:tcW w:w="2362" w:type="dxa"/>
          </w:tcPr>
          <w:p w14:paraId="7BDD62D2" w14:textId="40AEEB45" w:rsidR="003D6590" w:rsidRPr="00B73C53" w:rsidRDefault="00B73C53"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sidRPr="00B73C53">
              <w:rPr>
                <w:rFonts w:ascii="Palatino Linotype" w:eastAsia="Palatino Linotype" w:hAnsi="Palatino Linotype" w:cs="Palatino Linotype"/>
                <w:color w:val="000000"/>
                <w:sz w:val="18"/>
                <w:szCs w:val="18"/>
                <w:lang w:eastAsia="es-MX"/>
              </w:rPr>
              <w:t>Coordinación Integral para la Atención a la Violencia de Género</w:t>
            </w:r>
          </w:p>
        </w:tc>
        <w:tc>
          <w:tcPr>
            <w:tcW w:w="2364" w:type="dxa"/>
          </w:tcPr>
          <w:p w14:paraId="77251868" w14:textId="13B630E4" w:rsidR="003D6590" w:rsidRPr="00B73C53" w:rsidRDefault="003555DD"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 xml:space="preserve">Entregó lista de las capacitaciones, </w:t>
            </w:r>
            <w:r w:rsidR="004746D7">
              <w:rPr>
                <w:rFonts w:ascii="Palatino Linotype" w:eastAsia="Palatino Linotype" w:hAnsi="Palatino Linotype" w:cs="Palatino Linotype"/>
                <w:color w:val="000000"/>
                <w:sz w:val="18"/>
                <w:szCs w:val="18"/>
                <w:lang w:eastAsia="es-MX"/>
              </w:rPr>
              <w:t>entregó listas de asistencia en versión pública del protocolo nacional de actuaci</w:t>
            </w:r>
            <w:r w:rsidR="00EB7556">
              <w:rPr>
                <w:rFonts w:ascii="Palatino Linotype" w:eastAsia="Palatino Linotype" w:hAnsi="Palatino Linotype" w:cs="Palatino Linotype"/>
                <w:color w:val="000000"/>
                <w:sz w:val="18"/>
                <w:szCs w:val="18"/>
                <w:lang w:eastAsia="es-MX"/>
              </w:rPr>
              <w:t xml:space="preserve">ón, perspectiva de género, </w:t>
            </w:r>
            <w:r w:rsidR="00FB40D8">
              <w:rPr>
                <w:rFonts w:ascii="Palatino Linotype" w:eastAsia="Palatino Linotype" w:hAnsi="Palatino Linotype" w:cs="Palatino Linotype"/>
                <w:color w:val="000000"/>
                <w:sz w:val="18"/>
                <w:szCs w:val="18"/>
                <w:lang w:eastAsia="es-MX"/>
              </w:rPr>
              <w:t xml:space="preserve">alerta de violencias de género, </w:t>
            </w:r>
            <w:r w:rsidR="00FB40D8">
              <w:rPr>
                <w:rFonts w:ascii="Palatino Linotype" w:eastAsia="Palatino Linotype" w:hAnsi="Palatino Linotype" w:cs="Palatino Linotype"/>
                <w:color w:val="000000"/>
                <w:sz w:val="18"/>
                <w:szCs w:val="18"/>
                <w:lang w:eastAsia="es-MX"/>
              </w:rPr>
              <w:lastRenderedPageBreak/>
              <w:t>protocolo de actuación policial</w:t>
            </w:r>
            <w:r w:rsidR="00C27841">
              <w:rPr>
                <w:rFonts w:ascii="Palatino Linotype" w:eastAsia="Palatino Linotype" w:hAnsi="Palatino Linotype" w:cs="Palatino Linotype"/>
                <w:color w:val="000000"/>
                <w:sz w:val="18"/>
                <w:szCs w:val="18"/>
                <w:lang w:eastAsia="es-MX"/>
              </w:rPr>
              <w:t xml:space="preserve"> para la seguridad y atención de manifestaciones</w:t>
            </w:r>
            <w:r w:rsidR="00FB40D8">
              <w:rPr>
                <w:rFonts w:ascii="Palatino Linotype" w:eastAsia="Palatino Linotype" w:hAnsi="Palatino Linotype" w:cs="Palatino Linotype"/>
                <w:color w:val="000000"/>
                <w:sz w:val="18"/>
                <w:szCs w:val="18"/>
                <w:lang w:eastAsia="es-MX"/>
              </w:rPr>
              <w:t>,</w:t>
            </w:r>
            <w:r w:rsidR="000455EA">
              <w:rPr>
                <w:rFonts w:ascii="Palatino Linotype" w:eastAsia="Palatino Linotype" w:hAnsi="Palatino Linotype" w:cs="Palatino Linotype"/>
                <w:color w:val="000000"/>
                <w:sz w:val="18"/>
                <w:szCs w:val="18"/>
                <w:lang w:eastAsia="es-MX"/>
              </w:rPr>
              <w:t xml:space="preserve"> violencia familiar, todas las listas en versión pública. No se entregó el material aportado</w:t>
            </w:r>
            <w:r w:rsidR="00020714">
              <w:rPr>
                <w:rFonts w:ascii="Palatino Linotype" w:eastAsia="Palatino Linotype" w:hAnsi="Palatino Linotype" w:cs="Palatino Linotype"/>
                <w:color w:val="000000"/>
                <w:sz w:val="18"/>
                <w:szCs w:val="18"/>
                <w:lang w:eastAsia="es-MX"/>
              </w:rPr>
              <w:t xml:space="preserve"> ni reconocimientos, y esto lo señaló en el contexto de que fue una capacitación interna y por eso no se les dio material ni reconocimientos.</w:t>
            </w:r>
          </w:p>
        </w:tc>
        <w:tc>
          <w:tcPr>
            <w:tcW w:w="2382" w:type="dxa"/>
          </w:tcPr>
          <w:p w14:paraId="65265360" w14:textId="68AF4320" w:rsidR="003D6590" w:rsidRPr="00B73C53" w:rsidRDefault="000455EA"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lastRenderedPageBreak/>
              <w:t>No hay pronunciamiento</w:t>
            </w:r>
          </w:p>
        </w:tc>
        <w:tc>
          <w:tcPr>
            <w:tcW w:w="1926" w:type="dxa"/>
          </w:tcPr>
          <w:p w14:paraId="460F66E5" w14:textId="095B470F" w:rsidR="00E1487A" w:rsidRPr="00E1487A" w:rsidRDefault="00E1487A" w:rsidP="00553CCA">
            <w:pPr>
              <w:tabs>
                <w:tab w:val="left" w:pos="4962"/>
              </w:tabs>
              <w:spacing w:line="360" w:lineRule="auto"/>
              <w:ind w:right="142"/>
              <w:jc w:val="both"/>
              <w:rPr>
                <w:rFonts w:ascii="Palatino Linotype" w:eastAsia="Palatino Linotype" w:hAnsi="Palatino Linotype" w:cs="Palatino Linotype"/>
                <w:b/>
                <w:bCs/>
                <w:color w:val="000000"/>
                <w:sz w:val="18"/>
                <w:szCs w:val="18"/>
                <w:lang w:eastAsia="es-MX"/>
              </w:rPr>
            </w:pPr>
            <w:r w:rsidRPr="00E1487A">
              <w:rPr>
                <w:rFonts w:ascii="Palatino Linotype" w:eastAsia="Palatino Linotype" w:hAnsi="Palatino Linotype" w:cs="Palatino Linotype"/>
                <w:b/>
                <w:bCs/>
                <w:color w:val="000000"/>
                <w:sz w:val="18"/>
                <w:szCs w:val="18"/>
                <w:lang w:eastAsia="es-MX"/>
              </w:rPr>
              <w:t>Información Incompleta:</w:t>
            </w:r>
          </w:p>
          <w:p w14:paraId="2A9213F8" w14:textId="77152417" w:rsidR="003D6590" w:rsidRPr="00B73C53" w:rsidRDefault="00E1487A"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 xml:space="preserve">En las capacitaciones se observa el curso de violencia laboral, pero no remitió listas, así como no </w:t>
            </w:r>
            <w:r>
              <w:rPr>
                <w:rFonts w:ascii="Palatino Linotype" w:eastAsia="Palatino Linotype" w:hAnsi="Palatino Linotype" w:cs="Palatino Linotype"/>
                <w:color w:val="000000"/>
                <w:sz w:val="18"/>
                <w:szCs w:val="18"/>
                <w:lang w:eastAsia="es-MX"/>
              </w:rPr>
              <w:lastRenderedPageBreak/>
              <w:t>se advierten los cursos de violencia familiar enlistados en las capacitaciones aportadas, pero si aparece</w:t>
            </w:r>
            <w:r w:rsidR="007E6D46">
              <w:rPr>
                <w:rFonts w:ascii="Palatino Linotype" w:eastAsia="Palatino Linotype" w:hAnsi="Palatino Linotype" w:cs="Palatino Linotype"/>
                <w:color w:val="000000"/>
                <w:sz w:val="18"/>
                <w:szCs w:val="18"/>
                <w:lang w:eastAsia="es-MX"/>
              </w:rPr>
              <w:t>n listas de asistencia. No se aportó acuerdo de clasificación para sustentar la versión pública</w:t>
            </w:r>
            <w:r w:rsidR="001C5A6E">
              <w:rPr>
                <w:rFonts w:ascii="Palatino Linotype" w:eastAsia="Palatino Linotype" w:hAnsi="Palatino Linotype" w:cs="Palatino Linotype"/>
                <w:color w:val="000000"/>
                <w:sz w:val="18"/>
                <w:szCs w:val="18"/>
                <w:lang w:eastAsia="es-MX"/>
              </w:rPr>
              <w:t>. Sobre el material, no es un impedimento poseerlo si se realizó la capacitación interna. Referente a los reconocimientos, al haber pronunciamiento al respecto, de que no obran en sus archivos, se debe tener por satisfecho.</w:t>
            </w:r>
          </w:p>
        </w:tc>
      </w:tr>
      <w:tr w:rsidR="003D6590" w:rsidRPr="00B73C53" w14:paraId="03C2DFF0" w14:textId="64347EE4" w:rsidTr="003D6590">
        <w:tc>
          <w:tcPr>
            <w:tcW w:w="2362" w:type="dxa"/>
          </w:tcPr>
          <w:p w14:paraId="274F7BBC" w14:textId="77F2419C" w:rsidR="003D6590" w:rsidRPr="00B73C53" w:rsidRDefault="00265F2E"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lastRenderedPageBreak/>
              <w:t>Coordinadora para el Bienestar Integral de la Mujer</w:t>
            </w:r>
          </w:p>
        </w:tc>
        <w:tc>
          <w:tcPr>
            <w:tcW w:w="2364" w:type="dxa"/>
          </w:tcPr>
          <w:p w14:paraId="2F4A9A03" w14:textId="09716959" w:rsidR="003D6590" w:rsidRPr="00B73C53" w:rsidRDefault="00265F2E"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 xml:space="preserve">Se llevó a cabo la </w:t>
            </w:r>
            <w:proofErr w:type="spellStart"/>
            <w:r>
              <w:rPr>
                <w:rFonts w:ascii="Palatino Linotype" w:eastAsia="Palatino Linotype" w:hAnsi="Palatino Linotype" w:cs="Palatino Linotype"/>
                <w:color w:val="000000"/>
                <w:sz w:val="18"/>
                <w:szCs w:val="18"/>
                <w:lang w:eastAsia="es-MX"/>
              </w:rPr>
              <w:t>platica</w:t>
            </w:r>
            <w:proofErr w:type="spellEnd"/>
            <w:r>
              <w:rPr>
                <w:rFonts w:ascii="Palatino Linotype" w:eastAsia="Palatino Linotype" w:hAnsi="Palatino Linotype" w:cs="Palatino Linotype"/>
                <w:color w:val="000000"/>
                <w:sz w:val="18"/>
                <w:szCs w:val="18"/>
                <w:lang w:eastAsia="es-MX"/>
              </w:rPr>
              <w:t xml:space="preserve"> </w:t>
            </w:r>
            <w:r w:rsidR="005C67FE" w:rsidRPr="005C67FE">
              <w:rPr>
                <w:rFonts w:ascii="Palatino Linotype" w:eastAsia="Palatino Linotype" w:hAnsi="Palatino Linotype" w:cs="Palatino Linotype"/>
                <w:i/>
                <w:iCs/>
                <w:color w:val="000000"/>
                <w:sz w:val="18"/>
                <w:szCs w:val="18"/>
                <w:lang w:eastAsia="es-MX"/>
              </w:rPr>
              <w:t>“Lenguaje incluyente y no sexista en el Servicio Público”</w:t>
            </w:r>
            <w:r w:rsidR="00FC5E74">
              <w:rPr>
                <w:rFonts w:ascii="Palatino Linotype" w:eastAsia="Palatino Linotype" w:hAnsi="Palatino Linotype" w:cs="Palatino Linotype"/>
                <w:i/>
                <w:iCs/>
                <w:color w:val="000000"/>
                <w:sz w:val="18"/>
                <w:szCs w:val="18"/>
                <w:lang w:eastAsia="es-MX"/>
              </w:rPr>
              <w:t>,</w:t>
            </w:r>
            <w:r w:rsidR="00FC5E74" w:rsidRPr="00FC5E74">
              <w:rPr>
                <w:rFonts w:ascii="Palatino Linotype" w:eastAsia="Palatino Linotype" w:hAnsi="Palatino Linotype" w:cs="Palatino Linotype"/>
                <w:color w:val="000000"/>
                <w:sz w:val="18"/>
                <w:szCs w:val="18"/>
                <w:lang w:eastAsia="es-MX"/>
              </w:rPr>
              <w:t xml:space="preserve"> a través de </w:t>
            </w:r>
            <w:proofErr w:type="gramStart"/>
            <w:r w:rsidR="00FC5E74" w:rsidRPr="00FC5E74">
              <w:rPr>
                <w:rFonts w:ascii="Palatino Linotype" w:eastAsia="Palatino Linotype" w:hAnsi="Palatino Linotype" w:cs="Palatino Linotype"/>
                <w:color w:val="000000"/>
                <w:sz w:val="18"/>
                <w:szCs w:val="18"/>
                <w:lang w:eastAsia="es-MX"/>
              </w:rPr>
              <w:lastRenderedPageBreak/>
              <w:t>Zoom</w:t>
            </w:r>
            <w:proofErr w:type="gramEnd"/>
            <w:r w:rsidR="00FC5E74" w:rsidRPr="00FC5E74">
              <w:rPr>
                <w:rFonts w:ascii="Palatino Linotype" w:eastAsia="Palatino Linotype" w:hAnsi="Palatino Linotype" w:cs="Palatino Linotype"/>
                <w:color w:val="000000"/>
                <w:sz w:val="18"/>
                <w:szCs w:val="18"/>
                <w:lang w:eastAsia="es-MX"/>
              </w:rPr>
              <w:t xml:space="preserve"> el 26 de marzo de 2025.</w:t>
            </w:r>
          </w:p>
        </w:tc>
        <w:tc>
          <w:tcPr>
            <w:tcW w:w="2382" w:type="dxa"/>
          </w:tcPr>
          <w:p w14:paraId="5C034034" w14:textId="52AE6B31" w:rsidR="003D6590" w:rsidRPr="00B73C53" w:rsidRDefault="00FC5E74"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lastRenderedPageBreak/>
              <w:t>No hay pronunciamiento</w:t>
            </w:r>
          </w:p>
        </w:tc>
        <w:tc>
          <w:tcPr>
            <w:tcW w:w="1926" w:type="dxa"/>
          </w:tcPr>
          <w:p w14:paraId="4CF4DB3A" w14:textId="4279E416" w:rsidR="003D6590" w:rsidRPr="00B73C53" w:rsidRDefault="004C6528"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sidRPr="004C6528">
              <w:rPr>
                <w:rFonts w:ascii="Palatino Linotype" w:eastAsia="Palatino Linotype" w:hAnsi="Palatino Linotype" w:cs="Palatino Linotype"/>
                <w:b/>
                <w:bCs/>
                <w:color w:val="000000"/>
                <w:sz w:val="18"/>
                <w:szCs w:val="18"/>
                <w:lang w:eastAsia="es-MX"/>
              </w:rPr>
              <w:t>Información Incompleta:</w:t>
            </w:r>
            <w:r>
              <w:rPr>
                <w:rFonts w:ascii="Palatino Linotype" w:eastAsia="Palatino Linotype" w:hAnsi="Palatino Linotype" w:cs="Palatino Linotype"/>
                <w:color w:val="000000"/>
                <w:sz w:val="18"/>
                <w:szCs w:val="18"/>
                <w:lang w:eastAsia="es-MX"/>
              </w:rPr>
              <w:t xml:space="preserve"> Solo se refirió a la existencia de una capacitación, pero </w:t>
            </w:r>
            <w:r>
              <w:rPr>
                <w:rFonts w:ascii="Palatino Linotype" w:eastAsia="Palatino Linotype" w:hAnsi="Palatino Linotype" w:cs="Palatino Linotype"/>
                <w:color w:val="000000"/>
                <w:sz w:val="18"/>
                <w:szCs w:val="18"/>
                <w:lang w:eastAsia="es-MX"/>
              </w:rPr>
              <w:lastRenderedPageBreak/>
              <w:t xml:space="preserve">no se aportó nada </w:t>
            </w:r>
            <w:proofErr w:type="spellStart"/>
            <w:r>
              <w:rPr>
                <w:rFonts w:ascii="Palatino Linotype" w:eastAsia="Palatino Linotype" w:hAnsi="Palatino Linotype" w:cs="Palatino Linotype"/>
                <w:color w:val="000000"/>
                <w:sz w:val="18"/>
                <w:szCs w:val="18"/>
                <w:lang w:eastAsia="es-MX"/>
              </w:rPr>
              <w:t>mas</w:t>
            </w:r>
            <w:proofErr w:type="spellEnd"/>
            <w:r>
              <w:rPr>
                <w:rFonts w:ascii="Palatino Linotype" w:eastAsia="Palatino Linotype" w:hAnsi="Palatino Linotype" w:cs="Palatino Linotype"/>
                <w:color w:val="000000"/>
                <w:sz w:val="18"/>
                <w:szCs w:val="18"/>
                <w:lang w:eastAsia="es-MX"/>
              </w:rPr>
              <w:t xml:space="preserve"> ni hubo pronunciamiento al respecto.</w:t>
            </w:r>
          </w:p>
        </w:tc>
      </w:tr>
      <w:tr w:rsidR="003D6590" w:rsidRPr="00B73C53" w14:paraId="712270BF" w14:textId="7D1D05BF" w:rsidTr="003D6590">
        <w:tc>
          <w:tcPr>
            <w:tcW w:w="2362" w:type="dxa"/>
          </w:tcPr>
          <w:p w14:paraId="6615B3E1" w14:textId="2B15C7BA" w:rsidR="003D6590" w:rsidRPr="00B73C53" w:rsidRDefault="00E533C6"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lastRenderedPageBreak/>
              <w:t>Unidad de Transparencia.</w:t>
            </w:r>
          </w:p>
        </w:tc>
        <w:tc>
          <w:tcPr>
            <w:tcW w:w="2364" w:type="dxa"/>
          </w:tcPr>
          <w:p w14:paraId="69A2B9B2" w14:textId="13610AE7" w:rsidR="00101800" w:rsidRPr="00B73C53" w:rsidRDefault="00E533C6"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 xml:space="preserve">Enlistó </w:t>
            </w:r>
            <w:r w:rsidR="00101800">
              <w:rPr>
                <w:rFonts w:ascii="Palatino Linotype" w:eastAsia="Palatino Linotype" w:hAnsi="Palatino Linotype" w:cs="Palatino Linotype"/>
                <w:color w:val="000000"/>
                <w:sz w:val="18"/>
                <w:szCs w:val="18"/>
                <w:lang w:eastAsia="es-MX"/>
              </w:rPr>
              <w:t xml:space="preserve">las capacitaciones </w:t>
            </w:r>
            <w:r w:rsidR="00101800">
              <w:rPr>
                <w:rFonts w:ascii="Palatino Linotype" w:hAnsi="Palatino Linotype" w:cs="Tahoma"/>
                <w:i/>
                <w:szCs w:val="22"/>
              </w:rPr>
              <w:t xml:space="preserve">“DOCUMENTO DE SEGURIDAD”; “PRUEBA DE DAÑO”; “CLASIFICACIÓN DE LA INFORMACIÓN Y ELABORACIÓN DE VERSIONES PÚBLICA”; “ANÁLISIS DE RIESGO”; “DATOS PERSONALES”; “MANUALES DE ORGANIZACIÓN Y PROCEDIMIENTOS”, </w:t>
            </w:r>
            <w:r w:rsidR="00101800" w:rsidRPr="00101800">
              <w:rPr>
                <w:rFonts w:ascii="Palatino Linotype" w:hAnsi="Palatino Linotype" w:cs="Tahoma"/>
                <w:iCs/>
                <w:szCs w:val="22"/>
              </w:rPr>
              <w:t xml:space="preserve">las cuales, refirió, fueron otorgadas por el </w:t>
            </w:r>
            <w:proofErr w:type="spellStart"/>
            <w:r w:rsidR="00101800" w:rsidRPr="00101800">
              <w:rPr>
                <w:rFonts w:ascii="Palatino Linotype" w:hAnsi="Palatino Linotype" w:cs="Tahoma"/>
                <w:iCs/>
                <w:szCs w:val="22"/>
              </w:rPr>
              <w:t>Infoem</w:t>
            </w:r>
            <w:proofErr w:type="spellEnd"/>
            <w:r w:rsidR="00101800" w:rsidRPr="00101800">
              <w:rPr>
                <w:rFonts w:ascii="Palatino Linotype" w:hAnsi="Palatino Linotype" w:cs="Tahoma"/>
                <w:iCs/>
                <w:szCs w:val="22"/>
              </w:rPr>
              <w:t xml:space="preserve"> y asistieron todas las áreas.</w:t>
            </w:r>
          </w:p>
        </w:tc>
        <w:tc>
          <w:tcPr>
            <w:tcW w:w="2382" w:type="dxa"/>
          </w:tcPr>
          <w:p w14:paraId="22BABE47" w14:textId="6D8B4011" w:rsidR="003D6590" w:rsidRPr="00B73C53" w:rsidRDefault="00101800"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Ratificó respuesta</w:t>
            </w:r>
          </w:p>
        </w:tc>
        <w:tc>
          <w:tcPr>
            <w:tcW w:w="1926" w:type="dxa"/>
          </w:tcPr>
          <w:p w14:paraId="5D727DDA" w14:textId="6863F47F" w:rsidR="003D6590" w:rsidRPr="00101800" w:rsidRDefault="00101800" w:rsidP="00553CCA">
            <w:pPr>
              <w:tabs>
                <w:tab w:val="left" w:pos="4962"/>
              </w:tabs>
              <w:spacing w:line="360" w:lineRule="auto"/>
              <w:ind w:right="142"/>
              <w:jc w:val="both"/>
              <w:rPr>
                <w:rFonts w:ascii="Palatino Linotype" w:eastAsia="Palatino Linotype" w:hAnsi="Palatino Linotype" w:cs="Palatino Linotype"/>
                <w:b/>
                <w:bCs/>
                <w:color w:val="000000"/>
                <w:sz w:val="18"/>
                <w:szCs w:val="18"/>
                <w:lang w:eastAsia="es-MX"/>
              </w:rPr>
            </w:pPr>
            <w:r w:rsidRPr="00101800">
              <w:rPr>
                <w:rFonts w:ascii="Palatino Linotype" w:eastAsia="Palatino Linotype" w:hAnsi="Palatino Linotype" w:cs="Palatino Linotype"/>
                <w:b/>
                <w:bCs/>
                <w:color w:val="000000"/>
                <w:sz w:val="18"/>
                <w:szCs w:val="18"/>
                <w:lang w:eastAsia="es-MX"/>
              </w:rPr>
              <w:t>Información incompleta:</w:t>
            </w:r>
            <w:r>
              <w:rPr>
                <w:rFonts w:ascii="Palatino Linotype" w:eastAsia="Palatino Linotype" w:hAnsi="Palatino Linotype" w:cs="Palatino Linotype"/>
                <w:b/>
                <w:bCs/>
                <w:color w:val="000000"/>
                <w:sz w:val="18"/>
                <w:szCs w:val="18"/>
                <w:lang w:eastAsia="es-MX"/>
              </w:rPr>
              <w:t xml:space="preserve"> </w:t>
            </w:r>
            <w:r w:rsidRPr="00B37FA6">
              <w:rPr>
                <w:rFonts w:ascii="Palatino Linotype" w:eastAsia="Palatino Linotype" w:hAnsi="Palatino Linotype" w:cs="Palatino Linotype"/>
                <w:color w:val="000000"/>
                <w:sz w:val="18"/>
                <w:szCs w:val="18"/>
                <w:lang w:eastAsia="es-MX"/>
              </w:rPr>
              <w:t xml:space="preserve">Solo dio el nombre de las capacitaciones, pero sobre todo lo demás </w:t>
            </w:r>
            <w:r w:rsidR="00B37FA6" w:rsidRPr="00B37FA6">
              <w:rPr>
                <w:rFonts w:ascii="Palatino Linotype" w:eastAsia="Palatino Linotype" w:hAnsi="Palatino Linotype" w:cs="Palatino Linotype"/>
                <w:color w:val="000000"/>
                <w:sz w:val="18"/>
                <w:szCs w:val="18"/>
                <w:lang w:eastAsia="es-MX"/>
              </w:rPr>
              <w:t>únicamente</w:t>
            </w:r>
            <w:r w:rsidRPr="00B37FA6">
              <w:rPr>
                <w:rFonts w:ascii="Palatino Linotype" w:eastAsia="Palatino Linotype" w:hAnsi="Palatino Linotype" w:cs="Palatino Linotype"/>
                <w:color w:val="000000"/>
                <w:sz w:val="18"/>
                <w:szCs w:val="18"/>
                <w:lang w:eastAsia="es-MX"/>
              </w:rPr>
              <w:t xml:space="preserve"> </w:t>
            </w:r>
            <w:r w:rsidR="00B37FA6" w:rsidRPr="00B37FA6">
              <w:rPr>
                <w:rFonts w:ascii="Palatino Linotype" w:eastAsia="Palatino Linotype" w:hAnsi="Palatino Linotype" w:cs="Palatino Linotype"/>
                <w:color w:val="000000"/>
                <w:sz w:val="18"/>
                <w:szCs w:val="18"/>
                <w:lang w:eastAsia="es-MX"/>
              </w:rPr>
              <w:t>refirió</w:t>
            </w:r>
            <w:r w:rsidRPr="00B37FA6">
              <w:rPr>
                <w:rFonts w:ascii="Palatino Linotype" w:eastAsia="Palatino Linotype" w:hAnsi="Palatino Linotype" w:cs="Palatino Linotype"/>
                <w:color w:val="000000"/>
                <w:sz w:val="18"/>
                <w:szCs w:val="18"/>
                <w:lang w:eastAsia="es-MX"/>
              </w:rPr>
              <w:t xml:space="preserve"> que lo </w:t>
            </w:r>
            <w:r w:rsidR="00B37FA6" w:rsidRPr="00B37FA6">
              <w:rPr>
                <w:rFonts w:ascii="Palatino Linotype" w:eastAsia="Palatino Linotype" w:hAnsi="Palatino Linotype" w:cs="Palatino Linotype"/>
                <w:color w:val="000000"/>
                <w:sz w:val="18"/>
                <w:szCs w:val="18"/>
                <w:lang w:eastAsia="es-MX"/>
              </w:rPr>
              <w:t xml:space="preserve">impartió el </w:t>
            </w:r>
            <w:proofErr w:type="spellStart"/>
            <w:r w:rsidR="00B37FA6" w:rsidRPr="00B37FA6">
              <w:rPr>
                <w:rFonts w:ascii="Palatino Linotype" w:eastAsia="Palatino Linotype" w:hAnsi="Palatino Linotype" w:cs="Palatino Linotype"/>
                <w:color w:val="000000"/>
                <w:sz w:val="18"/>
                <w:szCs w:val="18"/>
                <w:lang w:eastAsia="es-MX"/>
              </w:rPr>
              <w:t>Infoem</w:t>
            </w:r>
            <w:proofErr w:type="spellEnd"/>
            <w:r w:rsidR="00B37FA6" w:rsidRPr="00B37FA6">
              <w:rPr>
                <w:rFonts w:ascii="Palatino Linotype" w:eastAsia="Palatino Linotype" w:hAnsi="Palatino Linotype" w:cs="Palatino Linotype"/>
                <w:color w:val="000000"/>
                <w:sz w:val="18"/>
                <w:szCs w:val="18"/>
                <w:lang w:eastAsia="es-MX"/>
              </w:rPr>
              <w:t xml:space="preserve">, lo que no es </w:t>
            </w:r>
            <w:proofErr w:type="gramStart"/>
            <w:r w:rsidR="00B37FA6" w:rsidRPr="00B37FA6">
              <w:rPr>
                <w:rFonts w:ascii="Palatino Linotype" w:eastAsia="Palatino Linotype" w:hAnsi="Palatino Linotype" w:cs="Palatino Linotype"/>
                <w:color w:val="000000"/>
                <w:sz w:val="18"/>
                <w:szCs w:val="18"/>
                <w:lang w:eastAsia="es-MX"/>
              </w:rPr>
              <w:t xml:space="preserve">impedimento </w:t>
            </w:r>
            <w:r w:rsidR="00B37FA6">
              <w:rPr>
                <w:rFonts w:ascii="Palatino Linotype" w:eastAsia="Palatino Linotype" w:hAnsi="Palatino Linotype" w:cs="Palatino Linotype"/>
                <w:color w:val="000000"/>
                <w:sz w:val="18"/>
                <w:szCs w:val="18"/>
                <w:lang w:eastAsia="es-MX"/>
              </w:rPr>
              <w:t>lista</w:t>
            </w:r>
            <w:proofErr w:type="gramEnd"/>
            <w:r w:rsidR="00B37FA6">
              <w:rPr>
                <w:rFonts w:ascii="Palatino Linotype" w:eastAsia="Palatino Linotype" w:hAnsi="Palatino Linotype" w:cs="Palatino Linotype"/>
                <w:color w:val="000000"/>
                <w:sz w:val="18"/>
                <w:szCs w:val="18"/>
                <w:lang w:eastAsia="es-MX"/>
              </w:rPr>
              <w:t xml:space="preserve"> de asistente, material impartido </w:t>
            </w:r>
            <w:r w:rsidR="009C6A74">
              <w:rPr>
                <w:rFonts w:ascii="Palatino Linotype" w:eastAsia="Palatino Linotype" w:hAnsi="Palatino Linotype" w:cs="Palatino Linotype"/>
                <w:color w:val="000000"/>
                <w:sz w:val="18"/>
                <w:szCs w:val="18"/>
                <w:lang w:eastAsia="es-MX"/>
              </w:rPr>
              <w:t>y los reconocimientos, pues con independencia de la institución que la brinde, es en cumplimiento de las obligaciones de capacitación del propio Sujeto Obligado.</w:t>
            </w:r>
          </w:p>
        </w:tc>
      </w:tr>
      <w:tr w:rsidR="003D6590" w:rsidRPr="00B73C53" w14:paraId="2BF0C6E7" w14:textId="3997DA71" w:rsidTr="003D6590">
        <w:tc>
          <w:tcPr>
            <w:tcW w:w="2362" w:type="dxa"/>
          </w:tcPr>
          <w:p w14:paraId="514C501D" w14:textId="715E929B" w:rsidR="003D6590" w:rsidRPr="00B73C53" w:rsidRDefault="0015196D"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Dirección de administración</w:t>
            </w:r>
          </w:p>
        </w:tc>
        <w:tc>
          <w:tcPr>
            <w:tcW w:w="2364" w:type="dxa"/>
          </w:tcPr>
          <w:p w14:paraId="77AA44C5" w14:textId="178AA8F1" w:rsidR="003D6590" w:rsidRPr="00B73C53" w:rsidRDefault="0015196D"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Cambio de modalidad a consulta directa</w:t>
            </w:r>
          </w:p>
        </w:tc>
        <w:tc>
          <w:tcPr>
            <w:tcW w:w="2382" w:type="dxa"/>
          </w:tcPr>
          <w:p w14:paraId="5A1D2A68" w14:textId="77777777" w:rsidR="003D6590" w:rsidRPr="00B73C53" w:rsidRDefault="003D6590"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p>
        </w:tc>
        <w:tc>
          <w:tcPr>
            <w:tcW w:w="1926" w:type="dxa"/>
          </w:tcPr>
          <w:p w14:paraId="11A3E34A" w14:textId="6B073295" w:rsidR="003D6590" w:rsidRPr="0015196D" w:rsidRDefault="0015196D" w:rsidP="00553CCA">
            <w:pPr>
              <w:tabs>
                <w:tab w:val="left" w:pos="4962"/>
              </w:tabs>
              <w:spacing w:line="360" w:lineRule="auto"/>
              <w:ind w:right="142"/>
              <w:jc w:val="both"/>
              <w:rPr>
                <w:rFonts w:ascii="Palatino Linotype" w:eastAsia="Palatino Linotype" w:hAnsi="Palatino Linotype" w:cs="Palatino Linotype"/>
                <w:b/>
                <w:bCs/>
                <w:color w:val="000000"/>
                <w:sz w:val="18"/>
                <w:szCs w:val="18"/>
                <w:lang w:eastAsia="es-MX"/>
              </w:rPr>
            </w:pPr>
            <w:r w:rsidRPr="0015196D">
              <w:rPr>
                <w:rFonts w:ascii="Palatino Linotype" w:eastAsia="Palatino Linotype" w:hAnsi="Palatino Linotype" w:cs="Palatino Linotype"/>
                <w:b/>
                <w:bCs/>
                <w:color w:val="000000"/>
                <w:sz w:val="18"/>
                <w:szCs w:val="18"/>
                <w:lang w:eastAsia="es-MX"/>
              </w:rPr>
              <w:t>Información incompleta:</w:t>
            </w:r>
            <w:r>
              <w:rPr>
                <w:rFonts w:ascii="Palatino Linotype" w:eastAsia="Palatino Linotype" w:hAnsi="Palatino Linotype" w:cs="Palatino Linotype"/>
                <w:b/>
                <w:bCs/>
                <w:color w:val="000000"/>
                <w:sz w:val="18"/>
                <w:szCs w:val="18"/>
                <w:lang w:eastAsia="es-MX"/>
              </w:rPr>
              <w:t xml:space="preserve"> </w:t>
            </w:r>
            <w:r w:rsidRPr="0015196D">
              <w:rPr>
                <w:rFonts w:ascii="Palatino Linotype" w:eastAsia="Palatino Linotype" w:hAnsi="Palatino Linotype" w:cs="Palatino Linotype"/>
                <w:color w:val="000000"/>
                <w:sz w:val="18"/>
                <w:szCs w:val="18"/>
                <w:lang w:eastAsia="es-MX"/>
              </w:rPr>
              <w:t xml:space="preserve">No entregó información, cambió la </w:t>
            </w:r>
            <w:r w:rsidRPr="0015196D">
              <w:rPr>
                <w:rFonts w:ascii="Palatino Linotype" w:eastAsia="Palatino Linotype" w:hAnsi="Palatino Linotype" w:cs="Palatino Linotype"/>
                <w:color w:val="000000"/>
                <w:sz w:val="18"/>
                <w:szCs w:val="18"/>
                <w:lang w:eastAsia="es-MX"/>
              </w:rPr>
              <w:lastRenderedPageBreak/>
              <w:t>modalidad, pero no desarrolló ningún supuesto para realizar dicho cambio de modalidad, tampoco aportó el acuerdo aprobado por el Comité de Transparencia.</w:t>
            </w:r>
            <w:r>
              <w:rPr>
                <w:rFonts w:ascii="Palatino Linotype" w:eastAsia="Palatino Linotype" w:hAnsi="Palatino Linotype" w:cs="Palatino Linotype"/>
                <w:color w:val="000000"/>
                <w:sz w:val="18"/>
                <w:szCs w:val="18"/>
                <w:lang w:eastAsia="es-MX"/>
              </w:rPr>
              <w:t xml:space="preserve"> No es procedente el cambio de modalidad.</w:t>
            </w:r>
          </w:p>
        </w:tc>
      </w:tr>
      <w:tr w:rsidR="003D6590" w:rsidRPr="00B73C53" w14:paraId="1D1B374E" w14:textId="3568922F" w:rsidTr="003D6590">
        <w:tc>
          <w:tcPr>
            <w:tcW w:w="2362" w:type="dxa"/>
          </w:tcPr>
          <w:p w14:paraId="4F0B4DB4" w14:textId="7E036061" w:rsidR="003D6590" w:rsidRPr="00B73C53" w:rsidRDefault="00650A2E"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lastRenderedPageBreak/>
              <w:t>Defensoría Municipal de derechos Humanos</w:t>
            </w:r>
          </w:p>
        </w:tc>
        <w:tc>
          <w:tcPr>
            <w:tcW w:w="2364" w:type="dxa"/>
          </w:tcPr>
          <w:p w14:paraId="7FB0DEA9" w14:textId="09F1EBF4" w:rsidR="00EA448A" w:rsidRPr="00B73C53" w:rsidRDefault="00DF35D8"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No entregó listado</w:t>
            </w:r>
            <w:r w:rsidR="00EA448A">
              <w:rPr>
                <w:rFonts w:ascii="Palatino Linotype" w:eastAsia="Palatino Linotype" w:hAnsi="Palatino Linotype" w:cs="Palatino Linotype"/>
                <w:color w:val="000000"/>
                <w:sz w:val="18"/>
                <w:szCs w:val="18"/>
                <w:lang w:eastAsia="es-MX"/>
              </w:rPr>
              <w:t>, aportó material de apoyo, de las listas de asistentes, refirió que no recaba esos datos y no se pronunció sobre los reconocimientos</w:t>
            </w:r>
          </w:p>
        </w:tc>
        <w:tc>
          <w:tcPr>
            <w:tcW w:w="2382" w:type="dxa"/>
          </w:tcPr>
          <w:p w14:paraId="3F5AE54B" w14:textId="229B2951" w:rsidR="003D6590" w:rsidRPr="00B73C53" w:rsidRDefault="00EA448A"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No hay pronunciamiento</w:t>
            </w:r>
          </w:p>
        </w:tc>
        <w:tc>
          <w:tcPr>
            <w:tcW w:w="1926" w:type="dxa"/>
          </w:tcPr>
          <w:p w14:paraId="07BCDD9C" w14:textId="45C83401" w:rsidR="003D6590" w:rsidRPr="00EA448A" w:rsidRDefault="00EA448A" w:rsidP="00553CCA">
            <w:pPr>
              <w:tabs>
                <w:tab w:val="left" w:pos="4962"/>
              </w:tabs>
              <w:spacing w:line="360" w:lineRule="auto"/>
              <w:ind w:right="142"/>
              <w:jc w:val="both"/>
              <w:rPr>
                <w:rFonts w:ascii="Palatino Linotype" w:eastAsia="Palatino Linotype" w:hAnsi="Palatino Linotype" w:cs="Palatino Linotype"/>
                <w:b/>
                <w:bCs/>
                <w:color w:val="000000"/>
                <w:sz w:val="18"/>
                <w:szCs w:val="18"/>
                <w:lang w:eastAsia="es-MX"/>
              </w:rPr>
            </w:pPr>
            <w:r w:rsidRPr="00EA448A">
              <w:rPr>
                <w:rFonts w:ascii="Palatino Linotype" w:eastAsia="Palatino Linotype" w:hAnsi="Palatino Linotype" w:cs="Palatino Linotype"/>
                <w:b/>
                <w:bCs/>
                <w:color w:val="000000"/>
                <w:sz w:val="18"/>
                <w:szCs w:val="18"/>
                <w:lang w:eastAsia="es-MX"/>
              </w:rPr>
              <w:t>Información incompleta:</w:t>
            </w:r>
            <w:r w:rsidRPr="009642EF">
              <w:rPr>
                <w:rFonts w:ascii="Palatino Linotype" w:eastAsia="Palatino Linotype" w:hAnsi="Palatino Linotype" w:cs="Palatino Linotype"/>
                <w:color w:val="000000"/>
                <w:sz w:val="18"/>
                <w:szCs w:val="18"/>
                <w:lang w:eastAsia="es-MX"/>
              </w:rPr>
              <w:t xml:space="preserve"> Faltó el listado o documento que </w:t>
            </w:r>
            <w:proofErr w:type="spellStart"/>
            <w:r w:rsidRPr="009642EF">
              <w:rPr>
                <w:rFonts w:ascii="Palatino Linotype" w:eastAsia="Palatino Linotype" w:hAnsi="Palatino Linotype" w:cs="Palatino Linotype"/>
                <w:color w:val="000000"/>
                <w:sz w:val="18"/>
                <w:szCs w:val="18"/>
                <w:lang w:eastAsia="es-MX"/>
              </w:rPr>
              <w:t>de</w:t>
            </w:r>
            <w:proofErr w:type="spellEnd"/>
            <w:r w:rsidRPr="009642EF">
              <w:rPr>
                <w:rFonts w:ascii="Palatino Linotype" w:eastAsia="Palatino Linotype" w:hAnsi="Palatino Linotype" w:cs="Palatino Linotype"/>
                <w:color w:val="000000"/>
                <w:sz w:val="18"/>
                <w:szCs w:val="18"/>
                <w:lang w:eastAsia="es-MX"/>
              </w:rPr>
              <w:t xml:space="preserve"> cuenta de las capacitaciones aportadas y respecto a las listas de </w:t>
            </w:r>
            <w:r w:rsidR="00DC0EA0" w:rsidRPr="009642EF">
              <w:rPr>
                <w:rFonts w:ascii="Palatino Linotype" w:eastAsia="Palatino Linotype" w:hAnsi="Palatino Linotype" w:cs="Palatino Linotype"/>
                <w:color w:val="000000"/>
                <w:sz w:val="18"/>
                <w:szCs w:val="18"/>
                <w:lang w:eastAsia="es-MX"/>
              </w:rPr>
              <w:t>asistencia</w:t>
            </w:r>
            <w:r w:rsidR="00650929">
              <w:rPr>
                <w:rFonts w:ascii="Palatino Linotype" w:eastAsia="Palatino Linotype" w:hAnsi="Palatino Linotype" w:cs="Palatino Linotype"/>
                <w:color w:val="000000"/>
                <w:sz w:val="18"/>
                <w:szCs w:val="18"/>
                <w:lang w:eastAsia="es-MX"/>
              </w:rPr>
              <w:t xml:space="preserve">, </w:t>
            </w:r>
            <w:r w:rsidR="00723E3C">
              <w:rPr>
                <w:rFonts w:ascii="Palatino Linotype" w:eastAsia="Palatino Linotype" w:hAnsi="Palatino Linotype" w:cs="Palatino Linotype"/>
                <w:color w:val="000000"/>
                <w:sz w:val="18"/>
                <w:szCs w:val="18"/>
                <w:lang w:eastAsia="es-MX"/>
              </w:rPr>
              <w:t>por la naturaleza del documento, que versa sobre capacitaciones, no basta con señalar que no se cuentan con las mismas.</w:t>
            </w:r>
          </w:p>
        </w:tc>
      </w:tr>
      <w:tr w:rsidR="00247968" w:rsidRPr="00B73C53" w14:paraId="4F7AB52C" w14:textId="77777777" w:rsidTr="003D6590">
        <w:tc>
          <w:tcPr>
            <w:tcW w:w="2362" w:type="dxa"/>
          </w:tcPr>
          <w:p w14:paraId="7647C985" w14:textId="520B988D" w:rsidR="00247968" w:rsidRDefault="00247968"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 xml:space="preserve">Unidad de transparencia que respondió lo que le </w:t>
            </w:r>
            <w:r>
              <w:rPr>
                <w:rFonts w:ascii="Palatino Linotype" w:eastAsia="Palatino Linotype" w:hAnsi="Palatino Linotype" w:cs="Palatino Linotype"/>
                <w:color w:val="000000"/>
                <w:sz w:val="18"/>
                <w:szCs w:val="18"/>
                <w:lang w:eastAsia="es-MX"/>
              </w:rPr>
              <w:lastRenderedPageBreak/>
              <w:t>hizo llegar la Secretaría del Ayuntamiento</w:t>
            </w:r>
          </w:p>
        </w:tc>
        <w:tc>
          <w:tcPr>
            <w:tcW w:w="2364" w:type="dxa"/>
          </w:tcPr>
          <w:p w14:paraId="3B0AF5C4" w14:textId="5A8D43F5" w:rsidR="00247968" w:rsidRDefault="00247968"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lastRenderedPageBreak/>
              <w:t>Remitió las constancias que obran en su poder</w:t>
            </w:r>
          </w:p>
        </w:tc>
        <w:tc>
          <w:tcPr>
            <w:tcW w:w="2382" w:type="dxa"/>
          </w:tcPr>
          <w:p w14:paraId="2E83432F" w14:textId="64880733" w:rsidR="00247968" w:rsidRDefault="00247968" w:rsidP="00553CCA">
            <w:pPr>
              <w:tabs>
                <w:tab w:val="left" w:pos="4962"/>
              </w:tabs>
              <w:spacing w:line="360" w:lineRule="auto"/>
              <w:ind w:right="142"/>
              <w:jc w:val="both"/>
              <w:rPr>
                <w:rFonts w:ascii="Palatino Linotype" w:eastAsia="Palatino Linotype" w:hAnsi="Palatino Linotype" w:cs="Palatino Linotype"/>
                <w:color w:val="000000"/>
                <w:sz w:val="18"/>
                <w:szCs w:val="18"/>
                <w:lang w:eastAsia="es-MX"/>
              </w:rPr>
            </w:pPr>
            <w:r>
              <w:rPr>
                <w:rFonts w:ascii="Palatino Linotype" w:eastAsia="Palatino Linotype" w:hAnsi="Palatino Linotype" w:cs="Palatino Linotype"/>
                <w:color w:val="000000"/>
                <w:sz w:val="18"/>
                <w:szCs w:val="18"/>
                <w:lang w:eastAsia="es-MX"/>
              </w:rPr>
              <w:t>Se entregó el oficio de respuesta de la Secretaría del Ayuntamiento.</w:t>
            </w:r>
          </w:p>
        </w:tc>
        <w:tc>
          <w:tcPr>
            <w:tcW w:w="1926" w:type="dxa"/>
          </w:tcPr>
          <w:p w14:paraId="7CB539E3" w14:textId="736C09C3" w:rsidR="00247968" w:rsidRPr="00EA448A" w:rsidRDefault="00247968" w:rsidP="00553CCA">
            <w:pPr>
              <w:tabs>
                <w:tab w:val="left" w:pos="4962"/>
              </w:tabs>
              <w:spacing w:line="360" w:lineRule="auto"/>
              <w:ind w:right="142"/>
              <w:jc w:val="both"/>
              <w:rPr>
                <w:rFonts w:ascii="Palatino Linotype" w:eastAsia="Palatino Linotype" w:hAnsi="Palatino Linotype" w:cs="Palatino Linotype"/>
                <w:b/>
                <w:bCs/>
                <w:color w:val="000000"/>
                <w:sz w:val="18"/>
                <w:szCs w:val="18"/>
                <w:lang w:eastAsia="es-MX"/>
              </w:rPr>
            </w:pPr>
            <w:r>
              <w:rPr>
                <w:rFonts w:ascii="Palatino Linotype" w:eastAsia="Palatino Linotype" w:hAnsi="Palatino Linotype" w:cs="Palatino Linotype"/>
                <w:b/>
                <w:bCs/>
                <w:color w:val="000000"/>
                <w:sz w:val="18"/>
                <w:szCs w:val="18"/>
                <w:lang w:eastAsia="es-MX"/>
              </w:rPr>
              <w:t xml:space="preserve">Información incompleta: </w:t>
            </w:r>
            <w:r w:rsidRPr="00247968">
              <w:rPr>
                <w:rFonts w:ascii="Palatino Linotype" w:eastAsia="Palatino Linotype" w:hAnsi="Palatino Linotype" w:cs="Palatino Linotype"/>
                <w:color w:val="000000"/>
                <w:sz w:val="18"/>
                <w:szCs w:val="18"/>
                <w:lang w:eastAsia="es-MX"/>
              </w:rPr>
              <w:t xml:space="preserve">No hay listado de los </w:t>
            </w:r>
            <w:r w:rsidRPr="00247968">
              <w:rPr>
                <w:rFonts w:ascii="Palatino Linotype" w:eastAsia="Palatino Linotype" w:hAnsi="Palatino Linotype" w:cs="Palatino Linotype"/>
                <w:color w:val="000000"/>
                <w:sz w:val="18"/>
                <w:szCs w:val="18"/>
                <w:lang w:eastAsia="es-MX"/>
              </w:rPr>
              <w:lastRenderedPageBreak/>
              <w:t>cursos o capacitaciones, ni listas de asistencia, material de apoyo ni información relacionada. Sobre los reconocimientos, estos no atienden pues no hay congruencia.</w:t>
            </w:r>
          </w:p>
        </w:tc>
      </w:tr>
    </w:tbl>
    <w:p w14:paraId="1BC43A02" w14:textId="77777777" w:rsidR="003D6590" w:rsidRDefault="003D6590"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B47A2E9" w14:textId="1FF60D55" w:rsidR="009C30E7" w:rsidRDefault="009C30E7"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Se debe señalar </w:t>
      </w:r>
      <w:proofErr w:type="gramStart"/>
      <w:r>
        <w:rPr>
          <w:rFonts w:ascii="Palatino Linotype" w:eastAsia="Palatino Linotype" w:hAnsi="Palatino Linotype" w:cs="Palatino Linotype"/>
          <w:color w:val="000000"/>
          <w:sz w:val="22"/>
          <w:szCs w:val="22"/>
          <w:lang w:eastAsia="es-MX"/>
        </w:rPr>
        <w:t>que</w:t>
      </w:r>
      <w:proofErr w:type="gramEnd"/>
      <w:r>
        <w:rPr>
          <w:rFonts w:ascii="Palatino Linotype" w:eastAsia="Palatino Linotype" w:hAnsi="Palatino Linotype" w:cs="Palatino Linotype"/>
          <w:color w:val="000000"/>
          <w:sz w:val="22"/>
          <w:szCs w:val="22"/>
          <w:lang w:eastAsia="es-MX"/>
        </w:rPr>
        <w:t xml:space="preserve"> además, hay constancias firmadas por la </w:t>
      </w:r>
      <w:proofErr w:type="gramStart"/>
      <w:r w:rsidR="004D58A4">
        <w:rPr>
          <w:rFonts w:ascii="Palatino Linotype" w:eastAsia="Palatino Linotype" w:hAnsi="Palatino Linotype" w:cs="Palatino Linotype"/>
          <w:color w:val="000000"/>
          <w:sz w:val="22"/>
          <w:szCs w:val="22"/>
          <w:lang w:eastAsia="es-MX"/>
        </w:rPr>
        <w:t>Directora General</w:t>
      </w:r>
      <w:proofErr w:type="gramEnd"/>
      <w:r w:rsidR="004D58A4">
        <w:rPr>
          <w:rFonts w:ascii="Palatino Linotype" w:eastAsia="Palatino Linotype" w:hAnsi="Palatino Linotype" w:cs="Palatino Linotype"/>
          <w:color w:val="000000"/>
          <w:sz w:val="22"/>
          <w:szCs w:val="22"/>
          <w:lang w:eastAsia="es-MX"/>
        </w:rPr>
        <w:t xml:space="preserve"> de Administración, pero del nombre de las capacitaciones, no se logra precisar </w:t>
      </w:r>
      <w:proofErr w:type="spellStart"/>
      <w:r w:rsidR="004D58A4">
        <w:rPr>
          <w:rFonts w:ascii="Palatino Linotype" w:eastAsia="Palatino Linotype" w:hAnsi="Palatino Linotype" w:cs="Palatino Linotype"/>
          <w:color w:val="000000"/>
          <w:sz w:val="22"/>
          <w:szCs w:val="22"/>
          <w:lang w:eastAsia="es-MX"/>
        </w:rPr>
        <w:t>cual</w:t>
      </w:r>
      <w:proofErr w:type="spellEnd"/>
      <w:r w:rsidR="004D58A4">
        <w:rPr>
          <w:rFonts w:ascii="Palatino Linotype" w:eastAsia="Palatino Linotype" w:hAnsi="Palatino Linotype" w:cs="Palatino Linotype"/>
          <w:color w:val="000000"/>
          <w:sz w:val="22"/>
          <w:szCs w:val="22"/>
          <w:lang w:eastAsia="es-MX"/>
        </w:rPr>
        <w:t xml:space="preserve"> es el área generadora de la información</w:t>
      </w:r>
      <w:r w:rsidR="003F388B">
        <w:rPr>
          <w:rFonts w:ascii="Palatino Linotype" w:eastAsia="Palatino Linotype" w:hAnsi="Palatino Linotype" w:cs="Palatino Linotype"/>
          <w:color w:val="000000"/>
          <w:sz w:val="22"/>
          <w:szCs w:val="22"/>
          <w:lang w:eastAsia="es-MX"/>
        </w:rPr>
        <w:t xml:space="preserve">, pues </w:t>
      </w:r>
      <w:r w:rsidR="00BA2A91">
        <w:rPr>
          <w:rFonts w:ascii="Palatino Linotype" w:eastAsia="Palatino Linotype" w:hAnsi="Palatino Linotype" w:cs="Palatino Linotype"/>
          <w:color w:val="000000"/>
          <w:sz w:val="22"/>
          <w:szCs w:val="22"/>
          <w:lang w:eastAsia="es-MX"/>
        </w:rPr>
        <w:t>aun</w:t>
      </w:r>
      <w:r w:rsidR="003F388B">
        <w:rPr>
          <w:rFonts w:ascii="Palatino Linotype" w:eastAsia="Palatino Linotype" w:hAnsi="Palatino Linotype" w:cs="Palatino Linotype"/>
          <w:color w:val="000000"/>
          <w:sz w:val="22"/>
          <w:szCs w:val="22"/>
          <w:lang w:eastAsia="es-MX"/>
        </w:rPr>
        <w:t xml:space="preserve"> cuando los reconocimientos</w:t>
      </w:r>
      <w:r w:rsidR="00BA2A91">
        <w:rPr>
          <w:rFonts w:ascii="Palatino Linotype" w:eastAsia="Palatino Linotype" w:hAnsi="Palatino Linotype" w:cs="Palatino Linotype"/>
          <w:color w:val="000000"/>
          <w:sz w:val="22"/>
          <w:szCs w:val="22"/>
          <w:lang w:eastAsia="es-MX"/>
        </w:rPr>
        <w:t xml:space="preserve"> son firmados por la Dirección de Administración, los reconocimientos señalan quienes impartieron dichas capacitaciones y dentro de ellas, está la Universidad Autónoma del Estado de México. Al respecto debemos señalar que no se debe confundir quien emite el reconocimiento, quien imparte la capacitación, con el área que normativamente está cumpliendo con su programa de capacitación, esto es a </w:t>
      </w:r>
      <w:r w:rsidR="00F43CBB">
        <w:rPr>
          <w:rFonts w:ascii="Palatino Linotype" w:eastAsia="Palatino Linotype" w:hAnsi="Palatino Linotype" w:cs="Palatino Linotype"/>
          <w:color w:val="000000"/>
          <w:sz w:val="22"/>
          <w:szCs w:val="22"/>
          <w:lang w:eastAsia="es-MX"/>
        </w:rPr>
        <w:t xml:space="preserve">modo ejemplo, la Unidad de Transparencia, puede tener dentro de su programa anual, la capacitación en materia de Documentos de Seguridad, para la cual, pide apoyo al </w:t>
      </w:r>
      <w:proofErr w:type="spellStart"/>
      <w:r w:rsidR="00F43CBB">
        <w:rPr>
          <w:rFonts w:ascii="Palatino Linotype" w:eastAsia="Palatino Linotype" w:hAnsi="Palatino Linotype" w:cs="Palatino Linotype"/>
          <w:color w:val="000000"/>
          <w:sz w:val="22"/>
          <w:szCs w:val="22"/>
          <w:lang w:eastAsia="es-MX"/>
        </w:rPr>
        <w:t>Infoem</w:t>
      </w:r>
      <w:proofErr w:type="spellEnd"/>
      <w:r w:rsidR="00F43CBB">
        <w:rPr>
          <w:rFonts w:ascii="Palatino Linotype" w:eastAsia="Palatino Linotype" w:hAnsi="Palatino Linotype" w:cs="Palatino Linotype"/>
          <w:color w:val="000000"/>
          <w:sz w:val="22"/>
          <w:szCs w:val="22"/>
          <w:lang w:eastAsia="es-MX"/>
        </w:rPr>
        <w:t xml:space="preserve"> como autoridad capacitadora en la materia; al elaborar el curso, </w:t>
      </w:r>
      <w:r w:rsidR="0026212D">
        <w:rPr>
          <w:rFonts w:ascii="Palatino Linotype" w:eastAsia="Palatino Linotype" w:hAnsi="Palatino Linotype" w:cs="Palatino Linotype"/>
          <w:color w:val="000000"/>
          <w:sz w:val="22"/>
          <w:szCs w:val="22"/>
          <w:lang w:eastAsia="es-MX"/>
        </w:rPr>
        <w:t>los reconocimientos, pueden ir firmados por el Presidente Municipal, por ser el Titular del Ayuntamiento, sin embargo, el área responsable de esta información en todo momento, es la Unidad de Transparencia.</w:t>
      </w:r>
    </w:p>
    <w:p w14:paraId="2CF7F746" w14:textId="77777777" w:rsidR="0026212D" w:rsidRDefault="0026212D"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23A163C" w14:textId="4A21BE32" w:rsidR="0026212D" w:rsidRDefault="00247968"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 xml:space="preserve">Ahora bien, de los reconocimientos aportados por la Secretaría del Ayuntamiento, se advierte que hay muchas </w:t>
      </w:r>
      <w:proofErr w:type="spellStart"/>
      <w:r>
        <w:rPr>
          <w:rFonts w:ascii="Palatino Linotype" w:eastAsia="Palatino Linotype" w:hAnsi="Palatino Linotype" w:cs="Palatino Linotype"/>
          <w:color w:val="000000"/>
          <w:sz w:val="22"/>
          <w:szCs w:val="22"/>
          <w:lang w:eastAsia="es-MX"/>
        </w:rPr>
        <w:t>mas</w:t>
      </w:r>
      <w:proofErr w:type="spellEnd"/>
      <w:r>
        <w:rPr>
          <w:rFonts w:ascii="Palatino Linotype" w:eastAsia="Palatino Linotype" w:hAnsi="Palatino Linotype" w:cs="Palatino Linotype"/>
          <w:color w:val="000000"/>
          <w:sz w:val="22"/>
          <w:szCs w:val="22"/>
          <w:lang w:eastAsia="es-MX"/>
        </w:rPr>
        <w:t xml:space="preserve"> capacitaciones y áreas que no se aportaron en respuesta ni en </w:t>
      </w:r>
      <w:proofErr w:type="spellStart"/>
      <w:r>
        <w:rPr>
          <w:rFonts w:ascii="Palatino Linotype" w:eastAsia="Palatino Linotype" w:hAnsi="Palatino Linotype" w:cs="Palatino Linotype"/>
          <w:color w:val="000000"/>
          <w:sz w:val="22"/>
          <w:szCs w:val="22"/>
          <w:lang w:eastAsia="es-MX"/>
        </w:rPr>
        <w:t>finorme</w:t>
      </w:r>
      <w:proofErr w:type="spellEnd"/>
      <w:r>
        <w:rPr>
          <w:rFonts w:ascii="Palatino Linotype" w:eastAsia="Palatino Linotype" w:hAnsi="Palatino Linotype" w:cs="Palatino Linotype"/>
          <w:color w:val="000000"/>
          <w:sz w:val="22"/>
          <w:szCs w:val="22"/>
          <w:lang w:eastAsia="es-MX"/>
        </w:rPr>
        <w:t xml:space="preserve"> justificado, como </w:t>
      </w:r>
      <w:r w:rsidR="009E7512">
        <w:rPr>
          <w:rFonts w:ascii="Palatino Linotype" w:eastAsia="Palatino Linotype" w:hAnsi="Palatino Linotype" w:cs="Palatino Linotype"/>
          <w:color w:val="000000"/>
          <w:sz w:val="22"/>
          <w:szCs w:val="22"/>
          <w:lang w:eastAsia="es-MX"/>
        </w:rPr>
        <w:t xml:space="preserve">lo fue la capacitación de “Equipos de Trabajo”, impartida por la </w:t>
      </w:r>
      <w:r w:rsidR="009E7512">
        <w:rPr>
          <w:rFonts w:ascii="Palatino Linotype" w:eastAsia="Palatino Linotype" w:hAnsi="Palatino Linotype" w:cs="Palatino Linotype"/>
          <w:color w:val="000000"/>
          <w:sz w:val="22"/>
          <w:szCs w:val="22"/>
          <w:lang w:eastAsia="es-MX"/>
        </w:rPr>
        <w:lastRenderedPageBreak/>
        <w:t xml:space="preserve">Dirección de Recursos Humanos, </w:t>
      </w:r>
      <w:r w:rsidR="00C66629">
        <w:rPr>
          <w:rFonts w:ascii="Palatino Linotype" w:eastAsia="Palatino Linotype" w:hAnsi="Palatino Linotype" w:cs="Palatino Linotype"/>
          <w:color w:val="000000"/>
          <w:sz w:val="22"/>
          <w:szCs w:val="22"/>
          <w:lang w:eastAsia="es-MX"/>
        </w:rPr>
        <w:t xml:space="preserve">“Cultura de Paz”, emitida por la Dirección de Desarrollo Político de Gobierno del Estado de México, por señalar algunas de las que no hubo un pronunciamiento especifico ni se entregó información, </w:t>
      </w:r>
      <w:proofErr w:type="spellStart"/>
      <w:r w:rsidR="00C66629">
        <w:rPr>
          <w:rFonts w:ascii="Palatino Linotype" w:eastAsia="Palatino Linotype" w:hAnsi="Palatino Linotype" w:cs="Palatino Linotype"/>
          <w:color w:val="000000"/>
          <w:sz w:val="22"/>
          <w:szCs w:val="22"/>
          <w:lang w:eastAsia="es-MX"/>
        </w:rPr>
        <w:t>mas</w:t>
      </w:r>
      <w:proofErr w:type="spellEnd"/>
      <w:r w:rsidR="00C66629">
        <w:rPr>
          <w:rFonts w:ascii="Palatino Linotype" w:eastAsia="Palatino Linotype" w:hAnsi="Palatino Linotype" w:cs="Palatino Linotype"/>
          <w:color w:val="000000"/>
          <w:sz w:val="22"/>
          <w:szCs w:val="22"/>
          <w:lang w:eastAsia="es-MX"/>
        </w:rPr>
        <w:t xml:space="preserve"> allá de los reconocimientos.</w:t>
      </w:r>
    </w:p>
    <w:p w14:paraId="5422F69B" w14:textId="77777777" w:rsidR="00C66629" w:rsidRDefault="00C66629"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D815318" w14:textId="16992BE4" w:rsidR="00C66629" w:rsidRDefault="00C66629"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En este sentido, es dable afirmar que la información se entregó de manera incompleta, respecto de las áreas que respondieron, con la precisión de que la búsqueda en el presente asunto se debe hacer en todo el Sujeto Obligado, pues el Particular a través de su solicitud, desea conocer información sobre todas las capacitaciones que se han realizado al interior del Sujeto Obligado.</w:t>
      </w:r>
    </w:p>
    <w:p w14:paraId="2CAF3CEB" w14:textId="77777777" w:rsid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6ED728C" w14:textId="04F35B81" w:rsid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Por ello deberá realizar una búsqueda en todas las áreas al interior del Sujeto Obligado, para conocer de las capacitaciones realizadas del primero de enero al veintiséis de junio de dos mil veinticinc</w:t>
      </w:r>
      <w:r w:rsidR="00945E65">
        <w:rPr>
          <w:rFonts w:ascii="Palatino Linotype" w:eastAsia="Palatino Linotype" w:hAnsi="Palatino Linotype" w:cs="Palatino Linotype"/>
          <w:color w:val="000000"/>
          <w:sz w:val="22"/>
          <w:szCs w:val="22"/>
          <w:lang w:eastAsia="es-MX"/>
        </w:rPr>
        <w:t>o y en su caso hacer entrega de la información faltante, para lo cual, se advierte que deberá entregar el acuerdo de clasificación de la información, que sustente las versiones públicas</w:t>
      </w:r>
      <w:r w:rsidR="00A15C29">
        <w:rPr>
          <w:rFonts w:ascii="Palatino Linotype" w:eastAsia="Palatino Linotype" w:hAnsi="Palatino Linotype" w:cs="Palatino Linotype"/>
          <w:color w:val="000000"/>
          <w:sz w:val="22"/>
          <w:szCs w:val="22"/>
          <w:lang w:eastAsia="es-MX"/>
        </w:rPr>
        <w:t>, de la información remitida en respuesta, así como de aquellos documentos que remita en cumplimiento a la resolución.</w:t>
      </w:r>
    </w:p>
    <w:p w14:paraId="1AD9F715" w14:textId="77777777" w:rsidR="00D5076E" w:rsidRDefault="00D5076E"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37BE77B" w14:textId="77777777" w:rsidR="009C1272" w:rsidRPr="009C1272" w:rsidRDefault="009C1272" w:rsidP="00553CCA">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31" w:name="_Toc212735679"/>
      <w:r w:rsidRPr="009C1272">
        <w:rPr>
          <w:rFonts w:ascii="Palatino Linotype" w:eastAsia="Palatino Linotype" w:hAnsi="Palatino Linotype" w:cs="Palatino Linotype"/>
          <w:b/>
          <w:color w:val="000000" w:themeColor="text1"/>
          <w:sz w:val="22"/>
          <w:szCs w:val="36"/>
          <w:lang w:eastAsia="es-MX"/>
        </w:rPr>
        <w:t>SEXTO. Versión Pública</w:t>
      </w:r>
      <w:bookmarkEnd w:id="31"/>
    </w:p>
    <w:p w14:paraId="3127EB55" w14:textId="77777777" w:rsidR="009C1272" w:rsidRDefault="009C1272"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E0E2246"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 xml:space="preserve">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w:t>
      </w:r>
      <w:r w:rsidRPr="00CD24B1">
        <w:rPr>
          <w:rFonts w:ascii="Palatino Linotype" w:eastAsia="Palatino Linotype" w:hAnsi="Palatino Linotype" w:cs="Palatino Linotype"/>
          <w:color w:val="000000"/>
          <w:sz w:val="22"/>
          <w:szCs w:val="22"/>
          <w:lang w:eastAsia="es-MX"/>
        </w:rPr>
        <w:lastRenderedPageBreak/>
        <w:t>razones de seguridad nacional, disposiciones de orden público, seguridad y salud públicas o para proteger los derechos de terceros.</w:t>
      </w:r>
    </w:p>
    <w:p w14:paraId="5F45C0B4"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1FE9B1A"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F90E286"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44F23B8"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B1A1932"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345545B"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5C1DB96"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911C9A2"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A7128EA"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23B6369"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CD24B1">
        <w:rPr>
          <w:rFonts w:ascii="Palatino Linotype" w:eastAsia="Palatino Linotype" w:hAnsi="Palatino Linotype" w:cs="Palatino Linotype"/>
          <w:color w:val="000000"/>
          <w:sz w:val="22"/>
          <w:szCs w:val="22"/>
          <w:lang w:eastAsia="es-MX"/>
        </w:rPr>
        <w:t>ii</w:t>
      </w:r>
      <w:proofErr w:type="spellEnd"/>
      <w:r w:rsidRPr="00CD24B1">
        <w:rPr>
          <w:rFonts w:ascii="Palatino Linotype" w:eastAsia="Palatino Linotype" w:hAnsi="Palatino Linotype" w:cs="Palatino Linotype"/>
          <w:color w:val="000000"/>
          <w:sz w:val="22"/>
          <w:szCs w:val="22"/>
          <w:lang w:eastAsia="es-MX"/>
        </w:rPr>
        <w:t xml:space="preserve">) por ley tenga el carácter de pública, </w:t>
      </w:r>
      <w:proofErr w:type="spellStart"/>
      <w:r w:rsidRPr="00CD24B1">
        <w:rPr>
          <w:rFonts w:ascii="Palatino Linotype" w:eastAsia="Palatino Linotype" w:hAnsi="Palatino Linotype" w:cs="Palatino Linotype"/>
          <w:color w:val="000000"/>
          <w:sz w:val="22"/>
          <w:szCs w:val="22"/>
          <w:lang w:eastAsia="es-MX"/>
        </w:rPr>
        <w:t>iii</w:t>
      </w:r>
      <w:proofErr w:type="spellEnd"/>
      <w:r w:rsidRPr="00CD24B1">
        <w:rPr>
          <w:rFonts w:ascii="Palatino Linotype" w:eastAsia="Palatino Linotype" w:hAnsi="Palatino Linotype" w:cs="Palatino Linotype"/>
          <w:color w:val="000000"/>
          <w:sz w:val="22"/>
          <w:szCs w:val="22"/>
          <w:lang w:eastAsia="es-MX"/>
        </w:rPr>
        <w:t xml:space="preserve">) </w:t>
      </w:r>
      <w:r w:rsidRPr="00CD24B1">
        <w:rPr>
          <w:rFonts w:ascii="Palatino Linotype" w:eastAsia="Palatino Linotype" w:hAnsi="Palatino Linotype" w:cs="Palatino Linotype"/>
          <w:color w:val="000000"/>
          <w:sz w:val="22"/>
          <w:szCs w:val="22"/>
          <w:lang w:eastAsia="es-MX"/>
        </w:rPr>
        <w:lastRenderedPageBreak/>
        <w:t xml:space="preserve">exista una orden judicial, </w:t>
      </w:r>
      <w:proofErr w:type="spellStart"/>
      <w:r w:rsidRPr="00CD24B1">
        <w:rPr>
          <w:rFonts w:ascii="Palatino Linotype" w:eastAsia="Palatino Linotype" w:hAnsi="Palatino Linotype" w:cs="Palatino Linotype"/>
          <w:color w:val="000000"/>
          <w:sz w:val="22"/>
          <w:szCs w:val="22"/>
          <w:lang w:eastAsia="es-MX"/>
        </w:rPr>
        <w:t>iv</w:t>
      </w:r>
      <w:proofErr w:type="spellEnd"/>
      <w:r w:rsidRPr="00CD24B1">
        <w:rPr>
          <w:rFonts w:ascii="Palatino Linotype" w:eastAsia="Palatino Linotype" w:hAnsi="Palatino Linotype" w:cs="Palatino Linotype"/>
          <w:color w:val="000000"/>
          <w:sz w:val="22"/>
          <w:szCs w:val="22"/>
          <w:lang w:eastAsia="es-MX"/>
        </w:rPr>
        <w:t>) por razones de seguridad nacional y salubridad general o v) para proteger los derechos de terceros o cuando se transmita entre sujetos obligados en términos de los tratados y los acuerdos interinstitucionales.</w:t>
      </w:r>
    </w:p>
    <w:p w14:paraId="6B619B25"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A89B8C7"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30827825"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847F2B8" w14:textId="439A8A68"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a)</w:t>
      </w:r>
      <w:r w:rsidR="00A15C29">
        <w:rPr>
          <w:rFonts w:ascii="Palatino Linotype" w:eastAsia="Palatino Linotype" w:hAnsi="Palatino Linotype" w:cs="Palatino Linotype"/>
          <w:color w:val="000000"/>
          <w:sz w:val="22"/>
          <w:szCs w:val="22"/>
          <w:lang w:eastAsia="es-MX"/>
        </w:rPr>
        <w:t xml:space="preserve"> </w:t>
      </w:r>
      <w:r w:rsidRPr="00CD24B1">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1B373711"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0483FD3" w14:textId="2B281F84"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b)</w:t>
      </w:r>
      <w:r w:rsidR="00A15C29">
        <w:rPr>
          <w:rFonts w:ascii="Palatino Linotype" w:eastAsia="Palatino Linotype" w:hAnsi="Palatino Linotype" w:cs="Palatino Linotype"/>
          <w:color w:val="000000"/>
          <w:sz w:val="22"/>
          <w:szCs w:val="22"/>
          <w:lang w:eastAsia="es-MX"/>
        </w:rPr>
        <w:t xml:space="preserve"> </w:t>
      </w:r>
      <w:r w:rsidRPr="00CD24B1">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5EC5416A"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06B6F73"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49F76DA"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49F6E80"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Además, en el artículo 5° de dicho ordenamiento jurídico, establece que es la Ley aplicable para todo tratamiento de datos personales.</w:t>
      </w:r>
    </w:p>
    <w:p w14:paraId="635EEE27"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BE33D36"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w:t>
      </w:r>
      <w:r w:rsidRPr="00CD24B1">
        <w:rPr>
          <w:rFonts w:ascii="Palatino Linotype" w:eastAsia="Palatino Linotype" w:hAnsi="Palatino Linotype" w:cs="Palatino Linotype"/>
          <w:color w:val="000000"/>
          <w:sz w:val="22"/>
          <w:szCs w:val="22"/>
          <w:lang w:eastAsia="es-MX"/>
        </w:rPr>
        <w:lastRenderedPageBreak/>
        <w:t>responsabilidad; además, que dicho tratamiento deberá obedecer exclusivamente a sus atribuciones legales y con el consentimiento de su titular, además de que debe estar justificado en ley (principio de finalidad).</w:t>
      </w:r>
    </w:p>
    <w:p w14:paraId="67B021CC"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B0D7F80"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FE13D05"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7EEEDBD4"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 xml:space="preserve">En este contexto, la confidencialidad de los datos </w:t>
      </w:r>
      <w:proofErr w:type="gramStart"/>
      <w:r w:rsidRPr="00CD24B1">
        <w:rPr>
          <w:rFonts w:ascii="Palatino Linotype" w:eastAsia="Palatino Linotype" w:hAnsi="Palatino Linotype" w:cs="Palatino Linotype"/>
          <w:color w:val="000000"/>
          <w:sz w:val="22"/>
          <w:szCs w:val="22"/>
          <w:lang w:eastAsia="es-MX"/>
        </w:rPr>
        <w:t>personales,</w:t>
      </w:r>
      <w:proofErr w:type="gramEnd"/>
      <w:r w:rsidRPr="00CD24B1">
        <w:rPr>
          <w:rFonts w:ascii="Palatino Linotype" w:eastAsia="Palatino Linotype" w:hAnsi="Palatino Linotype" w:cs="Palatino Linotype"/>
          <w:color w:val="000000"/>
          <w:sz w:val="22"/>
          <w:szCs w:val="22"/>
          <w:lang w:eastAsia="es-MX"/>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C744D53"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4C745FE"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De tal suerte, las instituciones públicas tienen la doble responsabilidad, por un lado, de proteger los datos personales y por otro, darles publicidad cuando la relevancia de esos datos sea de interés público.</w:t>
      </w:r>
    </w:p>
    <w:p w14:paraId="6BD4D6C5"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F4037EE"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w:t>
      </w:r>
      <w:r w:rsidRPr="00CD24B1">
        <w:rPr>
          <w:rFonts w:ascii="Palatino Linotype" w:eastAsia="Palatino Linotype" w:hAnsi="Palatino Linotype" w:cs="Palatino Linotype"/>
          <w:color w:val="000000"/>
          <w:sz w:val="22"/>
          <w:szCs w:val="22"/>
          <w:lang w:eastAsia="es-MX"/>
        </w:rPr>
        <w:lastRenderedPageBreak/>
        <w:t>requisitos legales, entre otros; información que necesariamente está vinculada con datos personales, que pierden la protección en beneficio del interés público (no por eso dejan de ser datos personales, sólo que no están protegidos en la confidencialidad).</w:t>
      </w:r>
    </w:p>
    <w:p w14:paraId="3DAE82BF" w14:textId="77777777" w:rsidR="00CD24B1" w:rsidRPr="00CD24B1"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4FFB3FD3" w14:textId="6ADAB8B1" w:rsidR="009C1272" w:rsidRDefault="00CD24B1"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r w:rsidRPr="00CD24B1">
        <w:rPr>
          <w:rFonts w:ascii="Palatino Linotype" w:eastAsia="Palatino Linotype" w:hAnsi="Palatino Linotype" w:cs="Palatino Linotype"/>
          <w:color w:val="000000"/>
          <w:sz w:val="22"/>
          <w:szCs w:val="22"/>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09FCDBB" w14:textId="77777777" w:rsidR="00D5076E" w:rsidRPr="00836800" w:rsidRDefault="00D5076E"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1B64F51A" w14:textId="4090172C" w:rsidR="00A311EC" w:rsidRPr="00A311EC" w:rsidRDefault="009C1272" w:rsidP="00553CCA">
      <w:pPr>
        <w:keepNext/>
        <w:keepLines/>
        <w:spacing w:line="360" w:lineRule="auto"/>
        <w:outlineLvl w:val="1"/>
        <w:rPr>
          <w:rFonts w:ascii="Palatino Linotype" w:eastAsia="Palatino Linotype" w:hAnsi="Palatino Linotype" w:cs="Palatino Linotype"/>
          <w:b/>
          <w:color w:val="000000" w:themeColor="text1"/>
          <w:sz w:val="22"/>
          <w:szCs w:val="36"/>
          <w:lang w:eastAsia="es-MX"/>
        </w:rPr>
      </w:pPr>
      <w:bookmarkStart w:id="32" w:name="_Toc187931076"/>
      <w:bookmarkStart w:id="33" w:name="_Toc191561716"/>
      <w:bookmarkStart w:id="34" w:name="_Toc212735680"/>
      <w:r>
        <w:rPr>
          <w:rFonts w:ascii="Palatino Linotype" w:eastAsia="Palatino Linotype" w:hAnsi="Palatino Linotype" w:cs="Palatino Linotype"/>
          <w:b/>
          <w:color w:val="000000" w:themeColor="text1"/>
          <w:sz w:val="22"/>
          <w:szCs w:val="36"/>
          <w:lang w:eastAsia="es-MX"/>
        </w:rPr>
        <w:t>SÉPTIMO</w:t>
      </w:r>
      <w:r w:rsidR="00A311EC" w:rsidRPr="00A311EC">
        <w:rPr>
          <w:rFonts w:ascii="Palatino Linotype" w:eastAsia="Palatino Linotype" w:hAnsi="Palatino Linotype" w:cs="Palatino Linotype"/>
          <w:b/>
          <w:color w:val="000000" w:themeColor="text1"/>
          <w:sz w:val="22"/>
          <w:szCs w:val="36"/>
          <w:lang w:eastAsia="es-MX"/>
        </w:rPr>
        <w:t>. Decisión</w:t>
      </w:r>
      <w:bookmarkEnd w:id="32"/>
      <w:bookmarkEnd w:id="33"/>
      <w:bookmarkEnd w:id="34"/>
    </w:p>
    <w:p w14:paraId="0B1BB653" w14:textId="77777777" w:rsidR="00A311EC" w:rsidRPr="00A311EC" w:rsidRDefault="00A311EC" w:rsidP="00553CCA">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412E3364" w14:textId="3F5930B3"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 xml:space="preserve">Con fundamento en el artículo 186, fracción III, de la Ley de Transparencia y Acceso a la Información Pública del Estado de México y Municipios, este Instituto considera procedente </w:t>
      </w:r>
      <w:r w:rsidR="004B0DB9">
        <w:rPr>
          <w:rFonts w:ascii="Palatino Linotype" w:eastAsia="Palatino Linotype" w:hAnsi="Palatino Linotype" w:cs="Palatino Linotype"/>
          <w:b/>
          <w:color w:val="000000" w:themeColor="text1"/>
          <w:sz w:val="22"/>
          <w:szCs w:val="22"/>
          <w:lang w:eastAsia="es-MX"/>
        </w:rPr>
        <w:t>MODIFICAR</w:t>
      </w:r>
      <w:r w:rsidRPr="00A311EC">
        <w:rPr>
          <w:rFonts w:ascii="Palatino Linotype" w:eastAsia="Palatino Linotype" w:hAnsi="Palatino Linotype" w:cs="Palatino Linotype"/>
          <w:color w:val="000000" w:themeColor="text1"/>
          <w:sz w:val="22"/>
          <w:szCs w:val="22"/>
          <w:lang w:eastAsia="es-MX"/>
        </w:rPr>
        <w:t xml:space="preserve"> la respuesta otorgada por el Sujeto Obligado a la solicitud de información </w:t>
      </w:r>
      <w:r w:rsidR="009933C7">
        <w:rPr>
          <w:rFonts w:ascii="Palatino Linotype" w:hAnsi="Palatino Linotype" w:cs="Tahoma"/>
          <w:b/>
          <w:bCs/>
          <w:sz w:val="22"/>
          <w:szCs w:val="22"/>
        </w:rPr>
        <w:t>03693/TOLUCA/IP/2025</w:t>
      </w:r>
      <w:r w:rsidRPr="00A311EC">
        <w:rPr>
          <w:rFonts w:ascii="Palatino Linotype" w:eastAsia="Palatino Linotype" w:hAnsi="Palatino Linotype" w:cs="Palatino Linotype"/>
          <w:color w:val="000000" w:themeColor="text1"/>
          <w:sz w:val="22"/>
          <w:szCs w:val="22"/>
          <w:lang w:eastAsia="es-MX"/>
        </w:rPr>
        <w:t xml:space="preserve">, por resultar fundadas las razones o motivos de inconformidad hechos valer por la persona Recurrente, en el Recurso de Revisión </w:t>
      </w:r>
      <w:r w:rsidR="00391B13">
        <w:rPr>
          <w:rFonts w:ascii="Palatino Linotype" w:eastAsia="Palatino Linotype" w:hAnsi="Palatino Linotype" w:cs="Palatino Linotype"/>
          <w:b/>
          <w:color w:val="000000" w:themeColor="text1"/>
          <w:sz w:val="22"/>
          <w:szCs w:val="22"/>
          <w:lang w:eastAsia="es-MX"/>
        </w:rPr>
        <w:t>08966</w:t>
      </w:r>
      <w:r w:rsidR="009D0182">
        <w:rPr>
          <w:rFonts w:ascii="Palatino Linotype" w:eastAsia="Palatino Linotype" w:hAnsi="Palatino Linotype" w:cs="Palatino Linotype"/>
          <w:b/>
          <w:color w:val="000000" w:themeColor="text1"/>
          <w:sz w:val="22"/>
          <w:szCs w:val="22"/>
          <w:lang w:eastAsia="es-MX"/>
        </w:rPr>
        <w:t>/INFOEM/IP/RR/2025</w:t>
      </w:r>
      <w:r w:rsidR="004C704E">
        <w:rPr>
          <w:rFonts w:ascii="Palatino Linotype" w:eastAsia="Palatino Linotype" w:hAnsi="Palatino Linotype" w:cs="Palatino Linotype"/>
          <w:b/>
          <w:color w:val="000000" w:themeColor="text1"/>
          <w:sz w:val="22"/>
          <w:szCs w:val="22"/>
          <w:lang w:eastAsia="es-MX"/>
        </w:rPr>
        <w:t>.</w:t>
      </w:r>
    </w:p>
    <w:p w14:paraId="247667BC" w14:textId="77777777" w:rsidR="00A311EC" w:rsidRPr="00A311EC" w:rsidRDefault="00A311EC"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D765A0E" w14:textId="77777777" w:rsidR="00A311EC" w:rsidRPr="00A311EC" w:rsidRDefault="00A311EC" w:rsidP="00553CCA">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A311EC">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7069C537"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4BFD22F" w14:textId="563B3710"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lastRenderedPageBreak/>
        <w:t xml:space="preserve">Se hace del conocimiento al Particular que este Instituto le </w:t>
      </w:r>
      <w:r w:rsidR="00A15C29">
        <w:rPr>
          <w:rFonts w:ascii="Palatino Linotype" w:eastAsia="Palatino Linotype" w:hAnsi="Palatino Linotype" w:cs="Palatino Linotype"/>
          <w:color w:val="000000" w:themeColor="text1"/>
          <w:sz w:val="22"/>
          <w:szCs w:val="22"/>
          <w:lang w:eastAsia="es-MX"/>
        </w:rPr>
        <w:t>otorgó la razón en virtud de que efectivamente se hizo entrega de información incompleta.</w:t>
      </w:r>
    </w:p>
    <w:p w14:paraId="6DEF0AA5"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u w:val="single"/>
          <w:lang w:eastAsia="es-MX"/>
        </w:rPr>
      </w:pPr>
    </w:p>
    <w:p w14:paraId="06785747" w14:textId="77777777" w:rsidR="00A311EC" w:rsidRPr="00C0149B"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C0149B">
        <w:rPr>
          <w:rFonts w:ascii="Palatino Linotype" w:eastAsia="Palatino Linotype" w:hAnsi="Palatino Linotype" w:cs="Palatino Linotype"/>
          <w:color w:val="000000" w:themeColor="text1"/>
          <w:sz w:val="22"/>
          <w:szCs w:val="22"/>
          <w:lang w:eastAsia="es-MX"/>
        </w:rPr>
        <w:t>La labor del INFOEM, es apoyar a la población para acceder a la información pública y garantizar la protección de sus datos personales.</w:t>
      </w:r>
    </w:p>
    <w:p w14:paraId="51B8F1AB" w14:textId="77777777" w:rsidR="00A311EC" w:rsidRPr="00A311EC" w:rsidRDefault="00A311EC" w:rsidP="00553CC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3F1C13C6" w14:textId="77777777" w:rsidR="00A311EC" w:rsidRPr="00A311EC" w:rsidRDefault="00A311EC" w:rsidP="00553CCA">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5" w:name="_Toc187931077"/>
      <w:bookmarkStart w:id="36" w:name="_Toc191561717"/>
      <w:bookmarkStart w:id="37" w:name="_Toc212735681"/>
      <w:r w:rsidRPr="00A311EC">
        <w:rPr>
          <w:rFonts w:ascii="Palatino Linotype" w:eastAsia="Palatino Linotype" w:hAnsi="Palatino Linotype" w:cs="Palatino Linotype"/>
          <w:b/>
          <w:color w:val="000000" w:themeColor="text1"/>
          <w:sz w:val="22"/>
          <w:szCs w:val="48"/>
          <w:lang w:eastAsia="es-MX"/>
        </w:rPr>
        <w:t>R E S U E L V E</w:t>
      </w:r>
      <w:bookmarkEnd w:id="35"/>
      <w:bookmarkEnd w:id="36"/>
      <w:bookmarkEnd w:id="37"/>
    </w:p>
    <w:p w14:paraId="332F66ED" w14:textId="77777777" w:rsidR="00A311EC" w:rsidRPr="00A311EC" w:rsidRDefault="00A311EC" w:rsidP="00553CCA">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3C8C5D54" w14:textId="12B106E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PRIMERO. </w:t>
      </w:r>
      <w:r w:rsidRPr="00A311EC">
        <w:rPr>
          <w:rFonts w:ascii="Palatino Linotype" w:eastAsia="Palatino Linotype" w:hAnsi="Palatino Linotype" w:cs="Palatino Linotype"/>
          <w:color w:val="000000" w:themeColor="text1"/>
          <w:sz w:val="22"/>
          <w:szCs w:val="22"/>
          <w:lang w:eastAsia="es-MX"/>
        </w:rPr>
        <w:t xml:space="preserve">Se </w:t>
      </w:r>
      <w:r w:rsidR="00972A91">
        <w:rPr>
          <w:rFonts w:ascii="Palatino Linotype" w:eastAsia="Palatino Linotype" w:hAnsi="Palatino Linotype" w:cs="Palatino Linotype"/>
          <w:b/>
          <w:color w:val="000000" w:themeColor="text1"/>
          <w:sz w:val="22"/>
          <w:szCs w:val="22"/>
          <w:lang w:eastAsia="es-MX"/>
        </w:rPr>
        <w:t>MODIFICA</w:t>
      </w:r>
      <w:r w:rsidRPr="00A311EC">
        <w:rPr>
          <w:rFonts w:ascii="Palatino Linotype" w:eastAsia="Palatino Linotype" w:hAnsi="Palatino Linotype" w:cs="Palatino Linotype"/>
          <w:color w:val="000000" w:themeColor="text1"/>
          <w:sz w:val="22"/>
          <w:szCs w:val="22"/>
          <w:lang w:eastAsia="es-MX"/>
        </w:rPr>
        <w:t xml:space="preserve"> la respuesta entregada por el </w:t>
      </w:r>
      <w:r w:rsidR="00E7551F">
        <w:rPr>
          <w:rFonts w:ascii="Palatino Linotype" w:eastAsia="Palatino Linotype" w:hAnsi="Palatino Linotype" w:cs="Palatino Linotype"/>
          <w:bCs/>
          <w:color w:val="000000" w:themeColor="text1"/>
          <w:sz w:val="22"/>
          <w:szCs w:val="22"/>
          <w:lang w:eastAsia="es-MX"/>
        </w:rPr>
        <w:t>Ayuntamiento de Toluca</w:t>
      </w:r>
      <w:r w:rsidRPr="00C0149B">
        <w:rPr>
          <w:rFonts w:ascii="Palatino Linotype" w:eastAsia="Palatino Linotype" w:hAnsi="Palatino Linotype" w:cs="Palatino Linotype"/>
          <w:bCs/>
          <w:color w:val="000000" w:themeColor="text1"/>
          <w:sz w:val="22"/>
          <w:szCs w:val="22"/>
          <w:lang w:eastAsia="es-MX"/>
        </w:rPr>
        <w:t xml:space="preserve"> a la solicitud de información </w:t>
      </w:r>
      <w:r w:rsidR="009933C7">
        <w:rPr>
          <w:rFonts w:ascii="Palatino Linotype" w:hAnsi="Palatino Linotype" w:cs="Tahoma"/>
          <w:bCs/>
          <w:sz w:val="22"/>
          <w:szCs w:val="22"/>
        </w:rPr>
        <w:t>03693/TOLUCA/IP/2025</w:t>
      </w:r>
      <w:r w:rsidR="00844251" w:rsidRPr="00C0149B">
        <w:rPr>
          <w:rFonts w:ascii="Palatino Linotype" w:hAnsi="Palatino Linotype" w:cs="Tahoma"/>
          <w:bCs/>
          <w:sz w:val="22"/>
          <w:szCs w:val="22"/>
        </w:rPr>
        <w:t xml:space="preserve"> </w:t>
      </w:r>
      <w:r w:rsidRPr="00C0149B">
        <w:rPr>
          <w:rFonts w:ascii="Palatino Linotype" w:eastAsia="Palatino Linotype" w:hAnsi="Palatino Linotype" w:cs="Palatino Linotype"/>
          <w:bCs/>
          <w:color w:val="000000" w:themeColor="text1"/>
          <w:sz w:val="22"/>
          <w:szCs w:val="22"/>
          <w:lang w:eastAsia="es-MX"/>
        </w:rPr>
        <w:t xml:space="preserve">por resultar parcialmente fundadas las razones o motivos de inconformidad hechos valer por la persona Recurrente en el Recurso de Revisión </w:t>
      </w:r>
      <w:r w:rsidR="00391B13">
        <w:rPr>
          <w:rFonts w:ascii="Palatino Linotype" w:eastAsia="Palatino Linotype" w:hAnsi="Palatino Linotype" w:cs="Palatino Linotype"/>
          <w:bCs/>
          <w:color w:val="000000" w:themeColor="text1"/>
          <w:sz w:val="22"/>
          <w:szCs w:val="22"/>
          <w:lang w:eastAsia="es-MX"/>
        </w:rPr>
        <w:t>08966</w:t>
      </w:r>
      <w:r w:rsidR="009D0182" w:rsidRPr="00C0149B">
        <w:rPr>
          <w:rFonts w:ascii="Palatino Linotype" w:eastAsia="Palatino Linotype" w:hAnsi="Palatino Linotype" w:cs="Palatino Linotype"/>
          <w:bCs/>
          <w:color w:val="000000" w:themeColor="text1"/>
          <w:sz w:val="22"/>
          <w:szCs w:val="22"/>
          <w:lang w:eastAsia="es-MX"/>
        </w:rPr>
        <w:t>/INFOEM/IP/RR/2025</w:t>
      </w:r>
      <w:r w:rsidRPr="00C0149B">
        <w:rPr>
          <w:rFonts w:ascii="Palatino Linotype" w:eastAsia="Palatino Linotype" w:hAnsi="Palatino Linotype" w:cs="Palatino Linotype"/>
          <w:bCs/>
          <w:color w:val="000000" w:themeColor="text1"/>
          <w:sz w:val="22"/>
          <w:szCs w:val="22"/>
          <w:lang w:eastAsia="es-MX"/>
        </w:rPr>
        <w:t>,</w:t>
      </w:r>
      <w:r w:rsidRPr="00A311EC">
        <w:rPr>
          <w:rFonts w:ascii="Palatino Linotype" w:eastAsia="Palatino Linotype" w:hAnsi="Palatino Linotype" w:cs="Palatino Linotype"/>
          <w:color w:val="000000" w:themeColor="text1"/>
          <w:sz w:val="22"/>
          <w:szCs w:val="22"/>
          <w:lang w:eastAsia="es-MX"/>
        </w:rPr>
        <w:t xml:space="preserve"> en términos de los considerandos QUINTO y </w:t>
      </w:r>
      <w:r w:rsidR="00100EAD">
        <w:rPr>
          <w:rFonts w:ascii="Palatino Linotype" w:eastAsia="Palatino Linotype" w:hAnsi="Palatino Linotype" w:cs="Palatino Linotype"/>
          <w:color w:val="000000" w:themeColor="text1"/>
          <w:sz w:val="22"/>
          <w:szCs w:val="22"/>
          <w:lang w:eastAsia="es-MX"/>
        </w:rPr>
        <w:t>SEXTO</w:t>
      </w:r>
      <w:r w:rsidRPr="00A311EC">
        <w:rPr>
          <w:rFonts w:ascii="Palatino Linotype" w:eastAsia="Palatino Linotype" w:hAnsi="Palatino Linotype" w:cs="Palatino Linotype"/>
          <w:color w:val="000000" w:themeColor="text1"/>
          <w:sz w:val="22"/>
          <w:szCs w:val="22"/>
          <w:lang w:eastAsia="es-MX"/>
        </w:rPr>
        <w:t xml:space="preserve"> de la presente Resolución.</w:t>
      </w:r>
    </w:p>
    <w:p w14:paraId="6FE52113"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432D3A2" w14:textId="0D2A22A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SEGUNDO. </w:t>
      </w:r>
      <w:r w:rsidRPr="00A311EC">
        <w:rPr>
          <w:rFonts w:ascii="Palatino Linotype" w:eastAsia="Palatino Linotype" w:hAnsi="Palatino Linotype" w:cs="Palatino Linotype"/>
          <w:color w:val="000000"/>
          <w:sz w:val="22"/>
          <w:szCs w:val="22"/>
          <w:lang w:eastAsia="es-MX"/>
        </w:rPr>
        <w:t xml:space="preserve">Se </w:t>
      </w:r>
      <w:r w:rsidRPr="00A311EC">
        <w:rPr>
          <w:rFonts w:ascii="Palatino Linotype" w:eastAsia="Palatino Linotype" w:hAnsi="Palatino Linotype" w:cs="Palatino Linotype"/>
          <w:b/>
          <w:color w:val="000000"/>
          <w:sz w:val="22"/>
          <w:szCs w:val="22"/>
          <w:lang w:eastAsia="es-MX"/>
        </w:rPr>
        <w:t>ORDENA</w:t>
      </w:r>
      <w:r w:rsidRPr="00A311EC">
        <w:rPr>
          <w:rFonts w:ascii="Palatino Linotype" w:eastAsia="Palatino Linotype" w:hAnsi="Palatino Linotype" w:cs="Palatino Linotype"/>
          <w:color w:val="000000"/>
          <w:sz w:val="22"/>
          <w:szCs w:val="22"/>
          <w:lang w:eastAsia="es-MX"/>
        </w:rPr>
        <w:t xml:space="preserve"> al Sujeto Obligado, a efecto de que previa búsqueda exhaustiva y razonable</w:t>
      </w:r>
      <w:r w:rsidR="00AB1F3E">
        <w:rPr>
          <w:rFonts w:ascii="Palatino Linotype" w:eastAsia="Palatino Linotype" w:hAnsi="Palatino Linotype" w:cs="Palatino Linotype"/>
          <w:color w:val="000000"/>
          <w:sz w:val="22"/>
          <w:szCs w:val="22"/>
          <w:lang w:eastAsia="es-MX"/>
        </w:rPr>
        <w:t xml:space="preserve"> al interior de todo el Sujeto Obligado</w:t>
      </w:r>
      <w:r w:rsidRPr="00A311EC">
        <w:rPr>
          <w:rFonts w:ascii="Palatino Linotype" w:eastAsia="Palatino Linotype" w:hAnsi="Palatino Linotype" w:cs="Palatino Linotype"/>
          <w:color w:val="000000"/>
          <w:sz w:val="22"/>
          <w:szCs w:val="22"/>
          <w:lang w:eastAsia="es-MX"/>
        </w:rPr>
        <w:t>, entregue a través del SAIMEX, en su caso en versión pública,</w:t>
      </w:r>
      <w:r w:rsidR="007E26BB">
        <w:rPr>
          <w:rFonts w:ascii="Palatino Linotype" w:eastAsia="Palatino Linotype" w:hAnsi="Palatino Linotype" w:cs="Palatino Linotype"/>
          <w:color w:val="000000"/>
          <w:sz w:val="22"/>
          <w:szCs w:val="22"/>
          <w:lang w:eastAsia="es-MX"/>
        </w:rPr>
        <w:t xml:space="preserve"> </w:t>
      </w:r>
      <w:r w:rsidR="00A15C29">
        <w:rPr>
          <w:rFonts w:ascii="Palatino Linotype" w:eastAsia="Palatino Linotype" w:hAnsi="Palatino Linotype" w:cs="Palatino Linotype"/>
          <w:color w:val="000000"/>
          <w:sz w:val="22"/>
          <w:szCs w:val="22"/>
          <w:lang w:eastAsia="es-MX"/>
        </w:rPr>
        <w:t xml:space="preserve">los documentos que </w:t>
      </w:r>
      <w:r w:rsidR="002414CB">
        <w:rPr>
          <w:rFonts w:ascii="Palatino Linotype" w:eastAsia="Palatino Linotype" w:hAnsi="Palatino Linotype" w:cs="Palatino Linotype"/>
          <w:color w:val="000000"/>
          <w:sz w:val="22"/>
          <w:szCs w:val="22"/>
          <w:lang w:eastAsia="es-MX"/>
        </w:rPr>
        <w:t>faltantes</w:t>
      </w:r>
      <w:r w:rsidR="00AB1F3E">
        <w:rPr>
          <w:rFonts w:ascii="Palatino Linotype" w:eastAsia="Palatino Linotype" w:hAnsi="Palatino Linotype" w:cs="Palatino Linotype"/>
          <w:color w:val="000000"/>
          <w:sz w:val="22"/>
          <w:szCs w:val="22"/>
          <w:lang w:eastAsia="es-MX"/>
        </w:rPr>
        <w:t xml:space="preserve"> en respuesta</w:t>
      </w:r>
      <w:r w:rsidR="002414CB">
        <w:rPr>
          <w:rFonts w:ascii="Palatino Linotype" w:eastAsia="Palatino Linotype" w:hAnsi="Palatino Linotype" w:cs="Palatino Linotype"/>
          <w:color w:val="000000"/>
          <w:sz w:val="22"/>
          <w:szCs w:val="22"/>
          <w:lang w:eastAsia="es-MX"/>
        </w:rPr>
        <w:t>, que den cuenta de lo siguiente:</w:t>
      </w:r>
    </w:p>
    <w:p w14:paraId="6CEDBFE5" w14:textId="77777777" w:rsidR="00A311EC" w:rsidRPr="00844251"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6FD1905F" w14:textId="654CA163" w:rsidR="00A15C29" w:rsidRPr="002414CB" w:rsidRDefault="00A15C29" w:rsidP="00553CCA">
      <w:pPr>
        <w:pStyle w:val="Prrafodelista"/>
        <w:numPr>
          <w:ilvl w:val="0"/>
          <w:numId w:val="47"/>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sidRPr="002414CB">
        <w:rPr>
          <w:rFonts w:ascii="Palatino Linotype" w:eastAsia="Palatino Linotype" w:hAnsi="Palatino Linotype" w:cs="Palatino Linotype"/>
          <w:color w:val="000000" w:themeColor="text1"/>
          <w:szCs w:val="22"/>
          <w:lang w:eastAsia="es-MX"/>
        </w:rPr>
        <w:t>De todas capacitaciones brindadas del primero de enero al veintiséis de junio de dos mil veinticinco, los documentos que den cuenta de lo siguiente:</w:t>
      </w:r>
    </w:p>
    <w:p w14:paraId="559C8957" w14:textId="77777777" w:rsidR="00A15C29" w:rsidRPr="00D73737" w:rsidRDefault="00A15C29" w:rsidP="00553CCA">
      <w:pPr>
        <w:pStyle w:val="Prrafodelista"/>
        <w:numPr>
          <w:ilvl w:val="0"/>
          <w:numId w:val="46"/>
        </w:numPr>
        <w:tabs>
          <w:tab w:val="left" w:pos="4962"/>
        </w:tabs>
        <w:spacing w:line="360" w:lineRule="auto"/>
        <w:ind w:left="1418"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Nombre de las capacitaciones</w:t>
      </w:r>
    </w:p>
    <w:p w14:paraId="714DC01F" w14:textId="77777777" w:rsidR="00A15C29" w:rsidRPr="00D73737" w:rsidRDefault="00A15C29" w:rsidP="00553CCA">
      <w:pPr>
        <w:pStyle w:val="Prrafodelista"/>
        <w:numPr>
          <w:ilvl w:val="0"/>
          <w:numId w:val="46"/>
        </w:numPr>
        <w:tabs>
          <w:tab w:val="left" w:pos="4962"/>
        </w:tabs>
        <w:spacing w:line="360" w:lineRule="auto"/>
        <w:ind w:left="1418"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Nombre de los asistentes (lista de asistencia)</w:t>
      </w:r>
    </w:p>
    <w:p w14:paraId="4ED04638" w14:textId="77777777" w:rsidR="00A15C29" w:rsidRPr="00D73737" w:rsidRDefault="00A15C29" w:rsidP="00553CCA">
      <w:pPr>
        <w:pStyle w:val="Prrafodelista"/>
        <w:numPr>
          <w:ilvl w:val="0"/>
          <w:numId w:val="46"/>
        </w:numPr>
        <w:tabs>
          <w:tab w:val="left" w:pos="4962"/>
        </w:tabs>
        <w:spacing w:line="360" w:lineRule="auto"/>
        <w:ind w:left="1418"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Material impartido y/o entregado</w:t>
      </w:r>
    </w:p>
    <w:p w14:paraId="2722ADFC" w14:textId="77777777" w:rsidR="00A15C29" w:rsidRDefault="00A15C29" w:rsidP="00553CCA">
      <w:pPr>
        <w:pStyle w:val="Prrafodelista"/>
        <w:numPr>
          <w:ilvl w:val="0"/>
          <w:numId w:val="46"/>
        </w:numPr>
        <w:tabs>
          <w:tab w:val="left" w:pos="4962"/>
        </w:tabs>
        <w:spacing w:line="360" w:lineRule="auto"/>
        <w:ind w:left="1418" w:right="142"/>
        <w:jc w:val="both"/>
        <w:rPr>
          <w:rFonts w:ascii="Palatino Linotype" w:eastAsia="Palatino Linotype" w:hAnsi="Palatino Linotype" w:cs="Palatino Linotype"/>
          <w:color w:val="000000" w:themeColor="text1"/>
          <w:szCs w:val="22"/>
          <w:lang w:eastAsia="es-MX"/>
        </w:rPr>
      </w:pPr>
      <w:r w:rsidRPr="00D73737">
        <w:rPr>
          <w:rFonts w:ascii="Palatino Linotype" w:eastAsia="Palatino Linotype" w:hAnsi="Palatino Linotype" w:cs="Palatino Linotype"/>
          <w:color w:val="000000" w:themeColor="text1"/>
          <w:szCs w:val="22"/>
          <w:lang w:eastAsia="es-MX"/>
        </w:rPr>
        <w:t>Reconocimientos entregados</w:t>
      </w:r>
    </w:p>
    <w:p w14:paraId="5EC65738" w14:textId="77777777" w:rsidR="002414CB" w:rsidRDefault="002414CB"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1A18E0BB" w14:textId="7F431F15" w:rsidR="00553CCA" w:rsidRDefault="005248A4" w:rsidP="00553CCA">
      <w:pPr>
        <w:pStyle w:val="Prrafodelista"/>
        <w:numPr>
          <w:ilvl w:val="0"/>
          <w:numId w:val="47"/>
        </w:numPr>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lastRenderedPageBreak/>
        <w:t xml:space="preserve">Acuerdo de clasificación donde el Comité de Transparencia, </w:t>
      </w:r>
      <w:r w:rsidR="00553CCA" w:rsidRPr="005248A4">
        <w:rPr>
          <w:rFonts w:ascii="Palatino Linotype" w:eastAsia="Palatino Linotype" w:hAnsi="Palatino Linotype" w:cs="Palatino Linotype"/>
          <w:color w:val="000000" w:themeColor="text1"/>
          <w:szCs w:val="22"/>
          <w:lang w:eastAsia="es-MX"/>
        </w:rPr>
        <w:t>de conformidad con los artículos 49, fracciones II y VIII y 132, fracción II de la Ley de Transparencia y Acceso a la Información Pública del Estado de México y Municipios</w:t>
      </w:r>
      <w:r w:rsidR="00553CCA">
        <w:rPr>
          <w:rFonts w:ascii="Palatino Linotype" w:eastAsia="Palatino Linotype" w:hAnsi="Palatino Linotype" w:cs="Palatino Linotype"/>
          <w:color w:val="000000" w:themeColor="text1"/>
          <w:szCs w:val="22"/>
          <w:lang w:eastAsia="es-MX"/>
        </w:rPr>
        <w:t>, clasifique lo siguiente:</w:t>
      </w:r>
    </w:p>
    <w:p w14:paraId="3D5D5A6C" w14:textId="477223D3" w:rsidR="00553CCA" w:rsidRDefault="00553CCA" w:rsidP="00553CCA">
      <w:pPr>
        <w:pStyle w:val="Prrafodelista"/>
        <w:tabs>
          <w:tab w:val="left" w:pos="4962"/>
        </w:tabs>
        <w:spacing w:line="360" w:lineRule="auto"/>
        <w:ind w:right="142"/>
        <w:jc w:val="both"/>
        <w:rPr>
          <w:rFonts w:ascii="Palatino Linotype" w:eastAsia="Palatino Linotype" w:hAnsi="Palatino Linotype" w:cs="Palatino Linotype"/>
          <w:color w:val="000000" w:themeColor="text1"/>
          <w:szCs w:val="22"/>
          <w:lang w:eastAsia="es-MX"/>
        </w:rPr>
      </w:pPr>
    </w:p>
    <w:p w14:paraId="1F5F9412" w14:textId="74A4EF63" w:rsidR="002414CB" w:rsidRDefault="00553CCA" w:rsidP="00553CCA">
      <w:pPr>
        <w:pStyle w:val="Prrafodelista"/>
        <w:numPr>
          <w:ilvl w:val="0"/>
          <w:numId w:val="42"/>
        </w:numPr>
        <w:tabs>
          <w:tab w:val="left" w:pos="4962"/>
        </w:tabs>
        <w:spacing w:line="360" w:lineRule="auto"/>
        <w:ind w:left="1134" w:right="142"/>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t>L</w:t>
      </w:r>
      <w:r w:rsidR="005248A4">
        <w:rPr>
          <w:rFonts w:ascii="Palatino Linotype" w:eastAsia="Palatino Linotype" w:hAnsi="Palatino Linotype" w:cs="Palatino Linotype"/>
          <w:color w:val="000000" w:themeColor="text1"/>
          <w:szCs w:val="22"/>
          <w:lang w:eastAsia="es-MX"/>
        </w:rPr>
        <w:t>os datos personales</w:t>
      </w:r>
      <w:r>
        <w:rPr>
          <w:rFonts w:ascii="Palatino Linotype" w:eastAsia="Palatino Linotype" w:hAnsi="Palatino Linotype" w:cs="Palatino Linotype"/>
          <w:color w:val="000000" w:themeColor="text1"/>
          <w:szCs w:val="22"/>
          <w:lang w:eastAsia="es-MX"/>
        </w:rPr>
        <w:t xml:space="preserve"> testados en</w:t>
      </w:r>
      <w:r w:rsidR="005248A4">
        <w:rPr>
          <w:rFonts w:ascii="Palatino Linotype" w:eastAsia="Palatino Linotype" w:hAnsi="Palatino Linotype" w:cs="Palatino Linotype"/>
          <w:color w:val="000000" w:themeColor="text1"/>
          <w:szCs w:val="22"/>
          <w:lang w:eastAsia="es-MX"/>
        </w:rPr>
        <w:t xml:space="preserve"> las listas de asistencia, remitidas en respuesta</w:t>
      </w:r>
      <w:r>
        <w:rPr>
          <w:rFonts w:ascii="Palatino Linotype" w:eastAsia="Palatino Linotype" w:hAnsi="Palatino Linotype" w:cs="Palatino Linotype"/>
          <w:color w:val="000000" w:themeColor="text1"/>
          <w:szCs w:val="22"/>
          <w:lang w:eastAsia="es-MX"/>
        </w:rPr>
        <w:t>, y</w:t>
      </w:r>
    </w:p>
    <w:p w14:paraId="3E1248F5" w14:textId="614D70FA" w:rsidR="00553CCA" w:rsidRPr="002414CB" w:rsidRDefault="00553CCA" w:rsidP="00553CCA">
      <w:pPr>
        <w:pStyle w:val="Prrafodelista"/>
        <w:numPr>
          <w:ilvl w:val="0"/>
          <w:numId w:val="42"/>
        </w:numPr>
        <w:tabs>
          <w:tab w:val="left" w:pos="4962"/>
        </w:tabs>
        <w:spacing w:line="360" w:lineRule="auto"/>
        <w:ind w:left="1134" w:right="142"/>
        <w:jc w:val="both"/>
        <w:rPr>
          <w:rFonts w:ascii="Palatino Linotype" w:eastAsia="Palatino Linotype" w:hAnsi="Palatino Linotype" w:cs="Palatino Linotype"/>
          <w:color w:val="000000" w:themeColor="text1"/>
          <w:szCs w:val="22"/>
          <w:lang w:eastAsia="es-MX"/>
        </w:rPr>
      </w:pPr>
      <w:r>
        <w:rPr>
          <w:rFonts w:ascii="Palatino Linotype" w:eastAsia="Palatino Linotype" w:hAnsi="Palatino Linotype" w:cs="Palatino Linotype"/>
          <w:color w:val="000000" w:themeColor="text1"/>
          <w:szCs w:val="22"/>
          <w:lang w:eastAsia="es-MX"/>
        </w:rPr>
        <w:t>Los datos testados en los documentos que den cuenta del numeral 1.</w:t>
      </w:r>
    </w:p>
    <w:p w14:paraId="62914A17" w14:textId="77777777" w:rsidR="00AB1F3E" w:rsidRPr="00A311EC" w:rsidRDefault="00AB1F3E"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5C2450E"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b/>
          <w:color w:val="000000" w:themeColor="text1"/>
          <w:sz w:val="22"/>
          <w:szCs w:val="22"/>
          <w:lang w:eastAsia="es-MX"/>
        </w:rPr>
        <w:t xml:space="preserve">TERCERO. NOTIFÍQUESE POR SAIMEX </w:t>
      </w:r>
      <w:r w:rsidRPr="00A311EC">
        <w:rPr>
          <w:rFonts w:ascii="Palatino Linotype" w:eastAsia="Palatino Linotype" w:hAnsi="Palatino Linotype" w:cs="Palatino Linotype"/>
          <w:color w:val="000000" w:themeColor="text1"/>
          <w:sz w:val="22"/>
          <w:szCs w:val="22"/>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8E00C77"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64B1E06"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11EC">
        <w:rPr>
          <w:rFonts w:ascii="Palatino Linotype" w:eastAsia="Palatino Linotype" w:hAnsi="Palatino Linotype" w:cs="Palatino Linotype"/>
          <w:color w:val="000000" w:themeColor="text1"/>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CBC27E"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p>
    <w:p w14:paraId="35F12E6C" w14:textId="77777777" w:rsidR="00A311EC" w:rsidRPr="00A311EC" w:rsidRDefault="00A311EC" w:rsidP="00553CCA">
      <w:pPr>
        <w:spacing w:line="360" w:lineRule="auto"/>
        <w:ind w:right="142"/>
        <w:jc w:val="both"/>
        <w:rPr>
          <w:rFonts w:ascii="Palatino Linotype" w:eastAsia="Palatino Linotype" w:hAnsi="Palatino Linotype" w:cs="Palatino Linotype"/>
          <w:color w:val="000000"/>
          <w:sz w:val="22"/>
          <w:szCs w:val="22"/>
          <w:lang w:eastAsia="es-MX"/>
        </w:rPr>
      </w:pPr>
      <w:r w:rsidRPr="00A311EC">
        <w:rPr>
          <w:rFonts w:ascii="Palatino Linotype" w:eastAsia="Palatino Linotype" w:hAnsi="Palatino Linotype" w:cs="Palatino Linotype"/>
          <w:b/>
          <w:color w:val="000000"/>
          <w:sz w:val="22"/>
          <w:szCs w:val="22"/>
          <w:lang w:eastAsia="es-MX"/>
        </w:rPr>
        <w:t>CUARTO. NOTIFÍQUESE</w:t>
      </w:r>
      <w:r w:rsidRPr="00A311EC">
        <w:rPr>
          <w:rFonts w:ascii="Palatino Linotype" w:eastAsia="Palatino Linotype" w:hAnsi="Palatino Linotype" w:cs="Palatino Linotype"/>
          <w:color w:val="000000"/>
          <w:sz w:val="22"/>
          <w:szCs w:val="22"/>
          <w:lang w:eastAsia="es-MX"/>
        </w:rPr>
        <w:t xml:space="preserve"> </w:t>
      </w:r>
      <w:r w:rsidRPr="00A311EC">
        <w:rPr>
          <w:rFonts w:ascii="Palatino Linotype" w:eastAsia="Palatino Linotype" w:hAnsi="Palatino Linotype" w:cs="Palatino Linotype"/>
          <w:b/>
          <w:color w:val="000000" w:themeColor="text1"/>
          <w:sz w:val="22"/>
          <w:szCs w:val="22"/>
          <w:lang w:eastAsia="es-MX"/>
        </w:rPr>
        <w:t xml:space="preserve">POR SAIMEX </w:t>
      </w:r>
      <w:r w:rsidRPr="00A311EC">
        <w:rPr>
          <w:rFonts w:ascii="Palatino Linotype" w:eastAsia="Palatino Linotype" w:hAnsi="Palatino Linotype" w:cs="Palatino Linotype"/>
          <w:color w:val="000000"/>
          <w:sz w:val="22"/>
          <w:szCs w:val="22"/>
          <w:lang w:eastAsia="es-MX"/>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134AFA" w:rsidRDefault="002B52A1" w:rsidP="00553CCA">
      <w:pPr>
        <w:tabs>
          <w:tab w:val="left" w:pos="4962"/>
        </w:tabs>
        <w:spacing w:line="360" w:lineRule="auto"/>
        <w:ind w:right="142"/>
        <w:jc w:val="both"/>
        <w:rPr>
          <w:rFonts w:ascii="Palatino Linotype" w:hAnsi="Palatino Linotype"/>
          <w:sz w:val="22"/>
          <w:szCs w:val="22"/>
        </w:rPr>
      </w:pPr>
    </w:p>
    <w:p w14:paraId="11F2F43A" w14:textId="77ADFA53" w:rsidR="002B52A1" w:rsidRPr="002D7325" w:rsidRDefault="002B52A1" w:rsidP="00553CCA">
      <w:pPr>
        <w:tabs>
          <w:tab w:val="left" w:pos="4962"/>
        </w:tabs>
        <w:spacing w:line="360" w:lineRule="auto"/>
        <w:ind w:right="142"/>
        <w:jc w:val="both"/>
        <w:rPr>
          <w:rFonts w:ascii="Palatino Linotype" w:hAnsi="Palatino Linotype"/>
          <w:sz w:val="22"/>
          <w:szCs w:val="22"/>
        </w:rPr>
      </w:pPr>
      <w:r w:rsidRPr="00134AFA">
        <w:rPr>
          <w:rFonts w:ascii="Palatino Linotype" w:hAnsi="Palatino Linotype"/>
          <w:sz w:val="22"/>
          <w:szCs w:val="22"/>
        </w:rPr>
        <w:t xml:space="preserve">ASÍ LO RESUELVE, POR </w:t>
      </w:r>
      <w:r w:rsidRPr="00134AFA">
        <w:rPr>
          <w:rFonts w:ascii="Palatino Linotype" w:hAnsi="Palatino Linotype"/>
          <w:b/>
          <w:sz w:val="22"/>
          <w:szCs w:val="22"/>
        </w:rPr>
        <w:t>UNANIMIDAD</w:t>
      </w:r>
      <w:r w:rsidRPr="00134AFA">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844251">
        <w:rPr>
          <w:rFonts w:ascii="Palatino Linotype" w:hAnsi="Palatino Linotype"/>
          <w:sz w:val="22"/>
          <w:szCs w:val="22"/>
        </w:rPr>
        <w:t xml:space="preserve">, </w:t>
      </w:r>
      <w:r w:rsidRPr="00134AFA">
        <w:rPr>
          <w:rFonts w:ascii="Palatino Linotype" w:hAnsi="Palatino Linotype"/>
          <w:sz w:val="22"/>
          <w:szCs w:val="22"/>
        </w:rPr>
        <w:t>MARÍA DEL ROSARIO MEJÍA AYALA</w:t>
      </w:r>
      <w:r w:rsidR="00607BB0">
        <w:rPr>
          <w:rFonts w:ascii="Palatino Linotype" w:hAnsi="Palatino Linotype"/>
          <w:sz w:val="22"/>
          <w:szCs w:val="22"/>
        </w:rPr>
        <w:t xml:space="preserve"> (AUSENCIA JUSTIFICADA)</w:t>
      </w:r>
      <w:r w:rsidRPr="00134AFA">
        <w:rPr>
          <w:rFonts w:ascii="Palatino Linotype" w:hAnsi="Palatino Linotype"/>
          <w:sz w:val="22"/>
          <w:szCs w:val="22"/>
        </w:rPr>
        <w:t>, SHARON CRISTINA MORALES MARTÍNEZ, LUIS GUSTAVO PARRA</w:t>
      </w:r>
      <w:r w:rsidR="00F95A1C" w:rsidRPr="00134AFA">
        <w:rPr>
          <w:rFonts w:ascii="Palatino Linotype" w:hAnsi="Palatino Linotype"/>
          <w:sz w:val="22"/>
          <w:szCs w:val="22"/>
        </w:rPr>
        <w:t xml:space="preserve"> NORIEGA</w:t>
      </w:r>
      <w:r w:rsidR="007760EC">
        <w:rPr>
          <w:rFonts w:ascii="Palatino Linotype" w:hAnsi="Palatino Linotype"/>
          <w:sz w:val="22"/>
          <w:szCs w:val="22"/>
        </w:rPr>
        <w:t xml:space="preserve"> Y </w:t>
      </w:r>
      <w:r w:rsidRPr="00134AFA">
        <w:rPr>
          <w:rFonts w:ascii="Palatino Linotype" w:hAnsi="Palatino Linotype"/>
          <w:sz w:val="22"/>
          <w:szCs w:val="22"/>
        </w:rPr>
        <w:t xml:space="preserve">GUADALUPE RAMÍREZ PEÑA, EN LA </w:t>
      </w:r>
      <w:r w:rsidR="00844251">
        <w:rPr>
          <w:rFonts w:ascii="Palatino Linotype" w:hAnsi="Palatino Linotype"/>
          <w:sz w:val="22"/>
          <w:szCs w:val="22"/>
        </w:rPr>
        <w:t xml:space="preserve">TRIGÉSIMA </w:t>
      </w:r>
      <w:r w:rsidR="00972A91">
        <w:rPr>
          <w:rFonts w:ascii="Palatino Linotype" w:hAnsi="Palatino Linotype"/>
          <w:sz w:val="22"/>
          <w:szCs w:val="22"/>
        </w:rPr>
        <w:t>NOVENA</w:t>
      </w:r>
      <w:r w:rsidRPr="00134AFA">
        <w:rPr>
          <w:rFonts w:ascii="Palatino Linotype" w:hAnsi="Palatino Linotype"/>
          <w:sz w:val="22"/>
          <w:szCs w:val="22"/>
        </w:rPr>
        <w:t xml:space="preserve"> SESIÓN ORDINARIA, CELEBRADA EL </w:t>
      </w:r>
      <w:r w:rsidR="00D006BB">
        <w:rPr>
          <w:rFonts w:ascii="Palatino Linotype" w:hAnsi="Palatino Linotype"/>
          <w:sz w:val="22"/>
          <w:szCs w:val="22"/>
        </w:rPr>
        <w:t>CINCO</w:t>
      </w:r>
      <w:r w:rsidRPr="00134AFA">
        <w:rPr>
          <w:rFonts w:ascii="Palatino Linotype" w:hAnsi="Palatino Linotype"/>
          <w:sz w:val="22"/>
          <w:szCs w:val="22"/>
        </w:rPr>
        <w:t xml:space="preserve"> DE </w:t>
      </w:r>
      <w:r w:rsidR="00D006BB">
        <w:rPr>
          <w:rFonts w:ascii="Palatino Linotype" w:hAnsi="Palatino Linotype"/>
          <w:sz w:val="22"/>
          <w:szCs w:val="22"/>
        </w:rPr>
        <w:t>NOVIEMBRE</w:t>
      </w:r>
      <w:r w:rsidRPr="00134AFA">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553CCA">
      <w:pPr>
        <w:spacing w:line="360" w:lineRule="auto"/>
        <w:contextualSpacing/>
        <w:jc w:val="both"/>
        <w:rPr>
          <w:rFonts w:ascii="Palatino Linotype" w:hAnsi="Palatino Linotype" w:cs="Tahoma"/>
          <w:sz w:val="22"/>
          <w:szCs w:val="22"/>
        </w:rPr>
      </w:pPr>
    </w:p>
    <w:p w14:paraId="7BEC6FEE" w14:textId="77777777" w:rsidR="00163BAA" w:rsidRDefault="00163BAA" w:rsidP="00553CCA">
      <w:pPr>
        <w:spacing w:line="360" w:lineRule="auto"/>
        <w:contextualSpacing/>
        <w:jc w:val="both"/>
        <w:rPr>
          <w:rFonts w:ascii="Palatino Linotype" w:hAnsi="Palatino Linotype" w:cs="Tahoma"/>
          <w:sz w:val="22"/>
          <w:szCs w:val="22"/>
        </w:rPr>
      </w:pPr>
    </w:p>
    <w:p w14:paraId="388F0289" w14:textId="77777777" w:rsidR="00163BAA" w:rsidRDefault="00163BAA" w:rsidP="00553CCA">
      <w:pPr>
        <w:spacing w:line="360" w:lineRule="auto"/>
        <w:contextualSpacing/>
        <w:jc w:val="both"/>
        <w:rPr>
          <w:rFonts w:ascii="Palatino Linotype" w:hAnsi="Palatino Linotype" w:cs="Tahoma"/>
          <w:sz w:val="22"/>
          <w:szCs w:val="22"/>
        </w:rPr>
      </w:pPr>
    </w:p>
    <w:p w14:paraId="61610C06" w14:textId="77777777" w:rsidR="0089175F" w:rsidRDefault="0089175F" w:rsidP="00553CCA">
      <w:pPr>
        <w:spacing w:line="360" w:lineRule="auto"/>
        <w:contextualSpacing/>
        <w:jc w:val="both"/>
        <w:rPr>
          <w:rFonts w:ascii="Palatino Linotype" w:hAnsi="Palatino Linotype" w:cs="Tahoma"/>
          <w:sz w:val="22"/>
          <w:szCs w:val="22"/>
        </w:rPr>
      </w:pPr>
    </w:p>
    <w:p w14:paraId="63171C3E" w14:textId="77777777" w:rsidR="0089175F" w:rsidRDefault="0089175F" w:rsidP="00553CCA">
      <w:pPr>
        <w:spacing w:line="360" w:lineRule="auto"/>
        <w:contextualSpacing/>
        <w:jc w:val="both"/>
        <w:rPr>
          <w:rFonts w:ascii="Palatino Linotype" w:hAnsi="Palatino Linotype" w:cs="Tahoma"/>
          <w:sz w:val="22"/>
          <w:szCs w:val="22"/>
        </w:rPr>
      </w:pPr>
    </w:p>
    <w:p w14:paraId="08A35D1B" w14:textId="77777777" w:rsidR="0089175F" w:rsidRDefault="0089175F" w:rsidP="00553CCA">
      <w:pPr>
        <w:spacing w:line="360" w:lineRule="auto"/>
        <w:contextualSpacing/>
        <w:jc w:val="both"/>
        <w:rPr>
          <w:rFonts w:ascii="Palatino Linotype" w:hAnsi="Palatino Linotype" w:cs="Tahoma"/>
          <w:sz w:val="22"/>
          <w:szCs w:val="22"/>
        </w:rPr>
      </w:pPr>
    </w:p>
    <w:p w14:paraId="7E377B78" w14:textId="77777777" w:rsidR="0089175F" w:rsidRDefault="0089175F" w:rsidP="00553CCA">
      <w:pPr>
        <w:spacing w:line="360" w:lineRule="auto"/>
        <w:contextualSpacing/>
        <w:jc w:val="both"/>
        <w:rPr>
          <w:rFonts w:ascii="Palatino Linotype" w:hAnsi="Palatino Linotype" w:cs="Tahoma"/>
          <w:sz w:val="22"/>
          <w:szCs w:val="22"/>
        </w:rPr>
      </w:pPr>
    </w:p>
    <w:p w14:paraId="3188A04F" w14:textId="77777777" w:rsidR="001F1A77" w:rsidRDefault="001F1A77" w:rsidP="00553CCA">
      <w:pPr>
        <w:spacing w:line="360" w:lineRule="auto"/>
        <w:contextualSpacing/>
        <w:jc w:val="both"/>
        <w:rPr>
          <w:rFonts w:ascii="Palatino Linotype" w:hAnsi="Palatino Linotype" w:cs="Tahoma"/>
          <w:sz w:val="22"/>
          <w:szCs w:val="22"/>
        </w:rPr>
      </w:pPr>
    </w:p>
    <w:p w14:paraId="617AB7F6" w14:textId="77777777" w:rsidR="001F1A77" w:rsidRDefault="001F1A77" w:rsidP="00553CCA">
      <w:pPr>
        <w:spacing w:line="360" w:lineRule="auto"/>
        <w:contextualSpacing/>
        <w:jc w:val="both"/>
        <w:rPr>
          <w:rFonts w:ascii="Palatino Linotype" w:hAnsi="Palatino Linotype" w:cs="Tahoma"/>
          <w:sz w:val="22"/>
          <w:szCs w:val="22"/>
        </w:rPr>
      </w:pPr>
    </w:p>
    <w:p w14:paraId="3BF03A39" w14:textId="77777777" w:rsidR="000B1059" w:rsidRDefault="000B1059" w:rsidP="00553CCA">
      <w:pPr>
        <w:spacing w:line="360" w:lineRule="auto"/>
        <w:contextualSpacing/>
        <w:jc w:val="both"/>
        <w:rPr>
          <w:rFonts w:ascii="Palatino Linotype" w:hAnsi="Palatino Linotype" w:cs="Tahoma"/>
          <w:sz w:val="22"/>
          <w:szCs w:val="22"/>
        </w:rPr>
      </w:pPr>
    </w:p>
    <w:p w14:paraId="09F67F17" w14:textId="77777777" w:rsidR="000B1059" w:rsidRDefault="000B1059" w:rsidP="00553CCA">
      <w:pPr>
        <w:spacing w:line="360" w:lineRule="auto"/>
        <w:contextualSpacing/>
        <w:jc w:val="both"/>
        <w:rPr>
          <w:rFonts w:ascii="Palatino Linotype" w:hAnsi="Palatino Linotype" w:cs="Tahoma"/>
          <w:sz w:val="22"/>
          <w:szCs w:val="22"/>
        </w:rPr>
      </w:pPr>
    </w:p>
    <w:p w14:paraId="50765BCA" w14:textId="77777777" w:rsidR="000B1059" w:rsidRDefault="000B1059" w:rsidP="00553CCA">
      <w:pPr>
        <w:spacing w:line="360" w:lineRule="auto"/>
        <w:contextualSpacing/>
        <w:jc w:val="both"/>
        <w:rPr>
          <w:rFonts w:ascii="Palatino Linotype" w:hAnsi="Palatino Linotype" w:cs="Tahoma"/>
          <w:sz w:val="22"/>
          <w:szCs w:val="22"/>
        </w:rPr>
      </w:pPr>
    </w:p>
    <w:p w14:paraId="67AC2454" w14:textId="77777777" w:rsidR="001F1A77" w:rsidRDefault="001F1A77" w:rsidP="00553CCA">
      <w:pPr>
        <w:spacing w:line="360" w:lineRule="auto"/>
        <w:contextualSpacing/>
        <w:jc w:val="both"/>
        <w:rPr>
          <w:rFonts w:ascii="Palatino Linotype" w:hAnsi="Palatino Linotype" w:cs="Tahoma"/>
          <w:sz w:val="22"/>
          <w:szCs w:val="22"/>
        </w:rPr>
      </w:pPr>
    </w:p>
    <w:p w14:paraId="51FAA373" w14:textId="77777777" w:rsidR="001F1A77" w:rsidRDefault="001F1A77" w:rsidP="00553CCA">
      <w:pPr>
        <w:spacing w:line="360" w:lineRule="auto"/>
        <w:contextualSpacing/>
        <w:jc w:val="both"/>
        <w:rPr>
          <w:rFonts w:ascii="Palatino Linotype" w:hAnsi="Palatino Linotype" w:cs="Tahoma"/>
          <w:sz w:val="22"/>
          <w:szCs w:val="22"/>
        </w:rPr>
      </w:pPr>
    </w:p>
    <w:p w14:paraId="175D5310" w14:textId="77777777" w:rsidR="001F1A77" w:rsidRDefault="001F1A77" w:rsidP="00553CCA">
      <w:pPr>
        <w:spacing w:line="360" w:lineRule="auto"/>
        <w:contextualSpacing/>
        <w:jc w:val="both"/>
        <w:rPr>
          <w:rFonts w:ascii="Palatino Linotype" w:hAnsi="Palatino Linotype" w:cs="Tahoma"/>
          <w:sz w:val="22"/>
          <w:szCs w:val="22"/>
        </w:rPr>
      </w:pPr>
    </w:p>
    <w:p w14:paraId="72484FF2" w14:textId="77777777" w:rsidR="001F1A77" w:rsidRDefault="001F1A77" w:rsidP="00553CCA">
      <w:pPr>
        <w:spacing w:line="360" w:lineRule="auto"/>
        <w:contextualSpacing/>
        <w:jc w:val="both"/>
        <w:rPr>
          <w:rFonts w:ascii="Palatino Linotype" w:hAnsi="Palatino Linotype" w:cs="Tahoma"/>
          <w:sz w:val="22"/>
          <w:szCs w:val="22"/>
        </w:rPr>
      </w:pPr>
    </w:p>
    <w:p w14:paraId="5B2FED86" w14:textId="77777777" w:rsidR="001F1A77" w:rsidRDefault="001F1A77" w:rsidP="00553CCA">
      <w:pPr>
        <w:spacing w:line="360" w:lineRule="auto"/>
        <w:contextualSpacing/>
        <w:jc w:val="both"/>
        <w:rPr>
          <w:rFonts w:ascii="Palatino Linotype" w:hAnsi="Palatino Linotype" w:cs="Tahoma"/>
          <w:sz w:val="22"/>
          <w:szCs w:val="22"/>
        </w:rPr>
      </w:pPr>
    </w:p>
    <w:p w14:paraId="58B81C33" w14:textId="77777777" w:rsidR="001F1A77" w:rsidRDefault="001F1A77" w:rsidP="00553CCA">
      <w:pPr>
        <w:spacing w:line="360" w:lineRule="auto"/>
        <w:contextualSpacing/>
        <w:jc w:val="both"/>
        <w:rPr>
          <w:rFonts w:ascii="Palatino Linotype" w:hAnsi="Palatino Linotype" w:cs="Tahoma"/>
          <w:sz w:val="22"/>
          <w:szCs w:val="22"/>
        </w:rPr>
      </w:pPr>
    </w:p>
    <w:p w14:paraId="2A1EA74C" w14:textId="77777777" w:rsidR="001F1A77" w:rsidRDefault="001F1A77" w:rsidP="00553CCA">
      <w:pPr>
        <w:spacing w:line="360" w:lineRule="auto"/>
        <w:contextualSpacing/>
        <w:jc w:val="both"/>
        <w:rPr>
          <w:rFonts w:ascii="Palatino Linotype" w:hAnsi="Palatino Linotype" w:cs="Tahoma"/>
          <w:sz w:val="22"/>
          <w:szCs w:val="22"/>
        </w:rPr>
      </w:pPr>
    </w:p>
    <w:p w14:paraId="7504CF1F" w14:textId="77777777" w:rsidR="001F1A77" w:rsidRPr="003A1DF0" w:rsidRDefault="001F1A77" w:rsidP="00553CCA">
      <w:pPr>
        <w:spacing w:line="360" w:lineRule="auto"/>
        <w:contextualSpacing/>
        <w:jc w:val="both"/>
        <w:rPr>
          <w:rFonts w:ascii="Palatino Linotype" w:hAnsi="Palatino Linotype" w:cs="Tahoma"/>
          <w:sz w:val="22"/>
          <w:szCs w:val="22"/>
        </w:rPr>
      </w:pPr>
    </w:p>
    <w:p w14:paraId="548AC129" w14:textId="77777777" w:rsidR="003A1DF0" w:rsidRPr="003A1DF0" w:rsidRDefault="003A1DF0" w:rsidP="00553CCA">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E99A" w14:textId="77777777" w:rsidR="006224C4" w:rsidRDefault="006224C4" w:rsidP="00B31222">
      <w:r>
        <w:separator/>
      </w:r>
    </w:p>
  </w:endnote>
  <w:endnote w:type="continuationSeparator" w:id="0">
    <w:p w14:paraId="6521EF4F" w14:textId="77777777" w:rsidR="006224C4" w:rsidRDefault="006224C4" w:rsidP="00B31222">
      <w:r>
        <w:continuationSeparator/>
      </w:r>
    </w:p>
  </w:endnote>
  <w:endnote w:type="continuationNotice" w:id="1">
    <w:p w14:paraId="666A731C" w14:textId="77777777" w:rsidR="006224C4" w:rsidRDefault="00622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7E26BB" w:rsidRDefault="007E26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2F54">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2F54">
              <w:rPr>
                <w:b/>
                <w:bCs/>
                <w:noProof/>
              </w:rPr>
              <w:t>28</w:t>
            </w:r>
            <w:r>
              <w:rPr>
                <w:b/>
                <w:bCs/>
                <w:sz w:val="24"/>
                <w:szCs w:val="24"/>
              </w:rPr>
              <w:fldChar w:fldCharType="end"/>
            </w:r>
          </w:p>
        </w:sdtContent>
      </w:sdt>
    </w:sdtContent>
  </w:sdt>
  <w:p w14:paraId="364888E5" w14:textId="77777777" w:rsidR="007E26BB" w:rsidRDefault="007E2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7E26BB" w:rsidRDefault="007E26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0DA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0DAA">
              <w:rPr>
                <w:b/>
                <w:bCs/>
                <w:noProof/>
              </w:rPr>
              <w:t>1</w:t>
            </w:r>
            <w:r>
              <w:rPr>
                <w:b/>
                <w:bCs/>
                <w:sz w:val="24"/>
                <w:szCs w:val="24"/>
              </w:rPr>
              <w:fldChar w:fldCharType="end"/>
            </w:r>
          </w:p>
        </w:sdtContent>
      </w:sdt>
    </w:sdtContent>
  </w:sdt>
  <w:p w14:paraId="18F29F48" w14:textId="77777777" w:rsidR="007E26BB" w:rsidRDefault="007E26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951A" w14:textId="77777777" w:rsidR="006224C4" w:rsidRDefault="006224C4" w:rsidP="00B31222">
      <w:r>
        <w:separator/>
      </w:r>
    </w:p>
  </w:footnote>
  <w:footnote w:type="continuationSeparator" w:id="0">
    <w:p w14:paraId="32470202" w14:textId="77777777" w:rsidR="006224C4" w:rsidRDefault="006224C4" w:rsidP="00B31222">
      <w:r>
        <w:continuationSeparator/>
      </w:r>
    </w:p>
  </w:footnote>
  <w:footnote w:type="continuationNotice" w:id="1">
    <w:p w14:paraId="43699325" w14:textId="77777777" w:rsidR="006224C4" w:rsidRDefault="006224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7E26BB"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E26BB" w:rsidRPr="005C106F" w14:paraId="1961E804" w14:textId="77777777" w:rsidTr="00202DB8">
      <w:trPr>
        <w:trHeight w:val="1435"/>
      </w:trPr>
      <w:tc>
        <w:tcPr>
          <w:tcW w:w="2835" w:type="dxa"/>
        </w:tcPr>
        <w:p w14:paraId="31019BC9" w14:textId="77777777" w:rsidR="007E26BB" w:rsidRPr="005C106F" w:rsidRDefault="007E26BB"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7A3BCBC5">
                <wp:simplePos x="0" y="0"/>
                <wp:positionH relativeFrom="page">
                  <wp:posOffset>-1005205</wp:posOffset>
                </wp:positionH>
                <wp:positionV relativeFrom="margin">
                  <wp:posOffset>-400050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7E26BB" w:rsidRDefault="007E26BB"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E26BB" w14:paraId="35637856" w14:textId="77777777" w:rsidTr="00DF3BE8">
            <w:trPr>
              <w:trHeight w:val="144"/>
            </w:trPr>
            <w:tc>
              <w:tcPr>
                <w:tcW w:w="2589" w:type="dxa"/>
              </w:tcPr>
              <w:p w14:paraId="27D3058A" w14:textId="77777777" w:rsidR="007E26BB" w:rsidRPr="00431A70" w:rsidRDefault="007E26B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537F036F" w:rsidR="007E26BB" w:rsidRPr="00583900" w:rsidRDefault="00E7551F"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08966</w:t>
                </w:r>
                <w:r w:rsidR="007E26BB">
                  <w:rPr>
                    <w:rFonts w:ascii="Palatino Linotype" w:eastAsia="Calibri" w:hAnsi="Palatino Linotype" w:cs="Tahoma"/>
                    <w:bCs/>
                    <w:sz w:val="22"/>
                    <w:szCs w:val="22"/>
                    <w:lang w:val="es-MX" w:eastAsia="en-US"/>
                  </w:rPr>
                  <w:t>/INFOEM/IP/RR/2025</w:t>
                </w:r>
              </w:p>
            </w:tc>
          </w:tr>
          <w:tr w:rsidR="007E26BB" w14:paraId="5FDC787F" w14:textId="77777777" w:rsidTr="00DF3BE8">
            <w:trPr>
              <w:trHeight w:val="283"/>
            </w:trPr>
            <w:tc>
              <w:tcPr>
                <w:tcW w:w="2589" w:type="dxa"/>
              </w:tcPr>
              <w:p w14:paraId="440C47F8" w14:textId="77777777" w:rsidR="007E26BB" w:rsidRPr="00431A70" w:rsidRDefault="007E26B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7E41147C" w:rsidR="007E26BB" w:rsidRPr="005F13CF" w:rsidRDefault="00E7551F"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7E26BB" w14:paraId="22E20C45" w14:textId="77777777" w:rsidTr="00DF3BE8">
            <w:trPr>
              <w:trHeight w:val="283"/>
            </w:trPr>
            <w:tc>
              <w:tcPr>
                <w:tcW w:w="2589" w:type="dxa"/>
              </w:tcPr>
              <w:p w14:paraId="28077987" w14:textId="77777777" w:rsidR="007E26BB" w:rsidRPr="00431A70" w:rsidRDefault="007E26BB"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7E26BB" w:rsidRDefault="007E26BB"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7E26BB" w:rsidRPr="00431A70" w:rsidRDefault="007E26BB"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7E26BB" w:rsidRPr="005C106F" w:rsidRDefault="007E26BB" w:rsidP="005743D2">
          <w:pPr>
            <w:tabs>
              <w:tab w:val="right" w:pos="8838"/>
            </w:tabs>
            <w:ind w:left="-28"/>
            <w:jc w:val="both"/>
            <w:rPr>
              <w:rFonts w:ascii="Arial" w:eastAsia="Calibri" w:hAnsi="Arial" w:cs="Arial"/>
              <w:b/>
              <w:sz w:val="22"/>
              <w:szCs w:val="22"/>
              <w:lang w:eastAsia="en-US"/>
            </w:rPr>
          </w:pPr>
        </w:p>
      </w:tc>
    </w:tr>
  </w:tbl>
  <w:p w14:paraId="5C0E90BB" w14:textId="77777777" w:rsidR="007E26BB" w:rsidRPr="00A25151" w:rsidRDefault="007E26BB"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E26BB" w:rsidRPr="00330DA7" w14:paraId="26B3CEF7" w14:textId="77777777" w:rsidTr="003B165A">
      <w:trPr>
        <w:trHeight w:val="1435"/>
      </w:trPr>
      <w:tc>
        <w:tcPr>
          <w:tcW w:w="2835" w:type="dxa"/>
        </w:tcPr>
        <w:p w14:paraId="1D9FFA95" w14:textId="51F0EC92" w:rsidR="007E26BB" w:rsidRPr="00330DA7" w:rsidRDefault="007E26BB"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E26BB" w:rsidRPr="00431A70" w14:paraId="654AF96C" w14:textId="77777777" w:rsidTr="00DF3BE8">
            <w:trPr>
              <w:trHeight w:val="144"/>
            </w:trPr>
            <w:tc>
              <w:tcPr>
                <w:tcW w:w="2589" w:type="dxa"/>
              </w:tcPr>
              <w:p w14:paraId="1D5CEAD7" w14:textId="77777777" w:rsidR="007E26BB" w:rsidRPr="00431A70" w:rsidRDefault="007E26BB"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53129C9D" w:rsidR="007E26BB" w:rsidRPr="00583900" w:rsidRDefault="00E7551F"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08966</w:t>
                </w:r>
                <w:r w:rsidR="007E26BB" w:rsidRPr="00387A54">
                  <w:rPr>
                    <w:rFonts w:ascii="Palatino Linotype" w:eastAsia="Calibri" w:hAnsi="Palatino Linotype" w:cs="Tahoma"/>
                    <w:bCs/>
                    <w:sz w:val="22"/>
                    <w:szCs w:val="22"/>
                    <w:lang w:val="es-MX" w:eastAsia="en-US"/>
                  </w:rPr>
                  <w:t>/INFOEM/IP/RR/2025</w:t>
                </w:r>
              </w:p>
            </w:tc>
          </w:tr>
          <w:tr w:rsidR="007E26BB" w:rsidRPr="00286D0C" w14:paraId="0A5959FC" w14:textId="77777777" w:rsidTr="00DF3BE8">
            <w:trPr>
              <w:trHeight w:val="144"/>
            </w:trPr>
            <w:tc>
              <w:tcPr>
                <w:tcW w:w="2589" w:type="dxa"/>
              </w:tcPr>
              <w:p w14:paraId="084FA244" w14:textId="77777777" w:rsidR="007E26BB" w:rsidRPr="00431A70" w:rsidRDefault="007E26B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C0F15CB" w:rsidR="007E26BB" w:rsidRPr="00286D0C" w:rsidRDefault="007E26BB"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7E26BB" w:rsidRPr="00431A70" w14:paraId="0C63DC69" w14:textId="77777777" w:rsidTr="00DF3BE8">
            <w:trPr>
              <w:trHeight w:val="283"/>
            </w:trPr>
            <w:tc>
              <w:tcPr>
                <w:tcW w:w="2589" w:type="dxa"/>
              </w:tcPr>
              <w:p w14:paraId="20DDDBE9" w14:textId="77777777" w:rsidR="007E26BB" w:rsidRPr="00431A70" w:rsidRDefault="007E26B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36DE2E94" w:rsidR="007E26BB" w:rsidRPr="005F13CF" w:rsidRDefault="00E7551F" w:rsidP="00E7551F">
                <w:pPr>
                  <w:tabs>
                    <w:tab w:val="left" w:pos="2834"/>
                    <w:tab w:val="right" w:pos="8838"/>
                  </w:tabs>
                  <w:ind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7E26BB" w:rsidRPr="00431A70" w14:paraId="4190109E" w14:textId="77777777" w:rsidTr="00DF3BE8">
            <w:trPr>
              <w:trHeight w:val="283"/>
            </w:trPr>
            <w:tc>
              <w:tcPr>
                <w:tcW w:w="2589" w:type="dxa"/>
              </w:tcPr>
              <w:p w14:paraId="6E0B52C7" w14:textId="77777777" w:rsidR="007E26BB" w:rsidRPr="00431A70" w:rsidRDefault="007E26BB"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7E26BB" w:rsidRPr="00431A70" w:rsidRDefault="007E26BB"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7E26BB" w:rsidRPr="00330DA7" w:rsidRDefault="007E26BB" w:rsidP="00DB7E5F">
          <w:pPr>
            <w:tabs>
              <w:tab w:val="right" w:pos="8838"/>
            </w:tabs>
            <w:ind w:left="-28"/>
            <w:jc w:val="both"/>
            <w:rPr>
              <w:rFonts w:ascii="Arial" w:eastAsia="Calibri" w:hAnsi="Arial" w:cs="Arial"/>
              <w:b/>
              <w:sz w:val="22"/>
              <w:szCs w:val="22"/>
              <w:lang w:eastAsia="en-US"/>
            </w:rPr>
          </w:pPr>
        </w:p>
      </w:tc>
    </w:tr>
  </w:tbl>
  <w:p w14:paraId="5B17B43E" w14:textId="77777777" w:rsidR="007E26BB" w:rsidRPr="00330DA7" w:rsidRDefault="007E26B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B54A9E"/>
    <w:multiLevelType w:val="multilevel"/>
    <w:tmpl w:val="89C260F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B65594"/>
    <w:multiLevelType w:val="multilevel"/>
    <w:tmpl w:val="C12080EC"/>
    <w:lvl w:ilvl="0">
      <w:start w:val="1"/>
      <w:numFmt w:val="lowerRoman"/>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35F65"/>
    <w:multiLevelType w:val="multilevel"/>
    <w:tmpl w:val="E94CAA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900116"/>
    <w:multiLevelType w:val="multilevel"/>
    <w:tmpl w:val="C5B2C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768D8"/>
    <w:multiLevelType w:val="hybridMultilevel"/>
    <w:tmpl w:val="02945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E16413"/>
    <w:multiLevelType w:val="hybridMultilevel"/>
    <w:tmpl w:val="81AE7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930A8"/>
    <w:multiLevelType w:val="hybridMultilevel"/>
    <w:tmpl w:val="A2D8D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2111C4F"/>
    <w:multiLevelType w:val="hybridMultilevel"/>
    <w:tmpl w:val="81AE7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902EB1"/>
    <w:multiLevelType w:val="hybridMultilevel"/>
    <w:tmpl w:val="81AE73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C82218"/>
    <w:multiLevelType w:val="hybridMultilevel"/>
    <w:tmpl w:val="D38EA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A1326D2"/>
    <w:multiLevelType w:val="hybridMultilevel"/>
    <w:tmpl w:val="E9EEFE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42A03A57"/>
    <w:multiLevelType w:val="hybridMultilevel"/>
    <w:tmpl w:val="44864912"/>
    <w:lvl w:ilvl="0" w:tplc="06AAFC3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846152"/>
    <w:multiLevelType w:val="multilevel"/>
    <w:tmpl w:val="C436E70C"/>
    <w:lvl w:ilvl="0">
      <w:start w:val="1"/>
      <w:numFmt w:val="decimal"/>
      <w:lvlText w:val="%1)"/>
      <w:lvlJc w:val="left"/>
      <w:pPr>
        <w:ind w:left="720" w:hanging="360"/>
      </w:pPr>
      <w:rPr>
        <w:b/>
      </w:rPr>
    </w:lvl>
    <w:lvl w:ilvl="1">
      <w:numFmt w:val="decimal"/>
      <w:lvlText w:val="o"/>
      <w:lvlJc w:val="left"/>
      <w:pPr>
        <w:ind w:left="1440" w:hanging="360"/>
      </w:pPr>
      <w:rPr>
        <w:rFonts w:ascii="Courier New" w:eastAsia="Courier New" w:hAnsi="Courier New" w:cs="Courier New"/>
      </w:rPr>
    </w:lvl>
    <w:lvl w:ilvl="2">
      <w:numFmt w:val="decimal"/>
      <w:lvlText w:val=""/>
      <w:lvlJc w:val="left"/>
      <w:pPr>
        <w:ind w:left="2160" w:hanging="360"/>
      </w:pPr>
      <w:rPr>
        <w:rFonts w:ascii="Noto Sans Symbols" w:eastAsia="Noto Sans Symbols" w:hAnsi="Noto Sans Symbols" w:cs="Noto Sans Symbols"/>
      </w:rPr>
    </w:lvl>
    <w:lvl w:ilvl="3">
      <w:numFmt w:val="decimal"/>
      <w:lvlText w:val=""/>
      <w:lvlJc w:val="left"/>
      <w:pPr>
        <w:ind w:left="2880" w:hanging="360"/>
      </w:pPr>
      <w:rPr>
        <w:rFonts w:ascii="Noto Sans Symbols" w:eastAsia="Noto Sans Symbols" w:hAnsi="Noto Sans Symbols" w:cs="Noto Sans Symbols"/>
      </w:rPr>
    </w:lvl>
    <w:lvl w:ilvl="4">
      <w:numFmt w:val="decimal"/>
      <w:lvlText w:val="o"/>
      <w:lvlJc w:val="left"/>
      <w:pPr>
        <w:ind w:left="3600" w:hanging="360"/>
      </w:pPr>
      <w:rPr>
        <w:rFonts w:ascii="Courier New" w:eastAsia="Courier New" w:hAnsi="Courier New" w:cs="Courier New"/>
      </w:rPr>
    </w:lvl>
    <w:lvl w:ilvl="5">
      <w:numFmt w:val="decimal"/>
      <w:lvlText w:val=""/>
      <w:lvlJc w:val="left"/>
      <w:pPr>
        <w:ind w:left="4320" w:hanging="360"/>
      </w:pPr>
      <w:rPr>
        <w:rFonts w:ascii="Noto Sans Symbols" w:eastAsia="Noto Sans Symbols" w:hAnsi="Noto Sans Symbols" w:cs="Noto Sans Symbols"/>
      </w:rPr>
    </w:lvl>
    <w:lvl w:ilvl="6">
      <w:numFmt w:val="decimal"/>
      <w:lvlText w:val=""/>
      <w:lvlJc w:val="left"/>
      <w:pPr>
        <w:ind w:left="5040" w:hanging="360"/>
      </w:pPr>
      <w:rPr>
        <w:rFonts w:ascii="Noto Sans Symbols" w:eastAsia="Noto Sans Symbols" w:hAnsi="Noto Sans Symbols" w:cs="Noto Sans Symbols"/>
      </w:rPr>
    </w:lvl>
    <w:lvl w:ilvl="7">
      <w:numFmt w:val="decimal"/>
      <w:lvlText w:val="o"/>
      <w:lvlJc w:val="left"/>
      <w:pPr>
        <w:ind w:left="5760" w:hanging="360"/>
      </w:pPr>
      <w:rPr>
        <w:rFonts w:ascii="Courier New" w:eastAsia="Courier New" w:hAnsi="Courier New" w:cs="Courier New"/>
      </w:rPr>
    </w:lvl>
    <w:lvl w:ilvl="8">
      <w:numFmt w:val="decimal"/>
      <w:lvlText w:val=""/>
      <w:lvlJc w:val="left"/>
      <w:pPr>
        <w:ind w:left="6480" w:hanging="360"/>
      </w:pPr>
      <w:rPr>
        <w:rFonts w:ascii="Noto Sans Symbols" w:eastAsia="Noto Sans Symbols" w:hAnsi="Noto Sans Symbols" w:cs="Noto Sans Symbols"/>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C0478F8"/>
    <w:multiLevelType w:val="hybridMultilevel"/>
    <w:tmpl w:val="02945A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F26372"/>
    <w:multiLevelType w:val="hybridMultilevel"/>
    <w:tmpl w:val="14288A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0456C7"/>
    <w:multiLevelType w:val="hybridMultilevel"/>
    <w:tmpl w:val="A850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5" w15:restartNumberingAfterBreak="0">
    <w:nsid w:val="66EE7B07"/>
    <w:multiLevelType w:val="hybridMultilevel"/>
    <w:tmpl w:val="02945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E87F37"/>
    <w:multiLevelType w:val="hybridMultilevel"/>
    <w:tmpl w:val="D74E4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914618D"/>
    <w:multiLevelType w:val="multilevel"/>
    <w:tmpl w:val="59D84C9E"/>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6F642B7D"/>
    <w:multiLevelType w:val="hybridMultilevel"/>
    <w:tmpl w:val="3ADE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6E8679D"/>
    <w:multiLevelType w:val="hybridMultilevel"/>
    <w:tmpl w:val="02945A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A83582"/>
    <w:multiLevelType w:val="hybridMultilevel"/>
    <w:tmpl w:val="99B6748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5166403">
    <w:abstractNumId w:val="0"/>
  </w:num>
  <w:num w:numId="2" w16cid:durableId="7416919">
    <w:abstractNumId w:val="3"/>
  </w:num>
  <w:num w:numId="3" w16cid:durableId="1878853393">
    <w:abstractNumId w:val="13"/>
  </w:num>
  <w:num w:numId="4" w16cid:durableId="1503011096">
    <w:abstractNumId w:val="16"/>
  </w:num>
  <w:num w:numId="5" w16cid:durableId="976493937">
    <w:abstractNumId w:val="41"/>
  </w:num>
  <w:num w:numId="6" w16cid:durableId="847208704">
    <w:abstractNumId w:val="36"/>
  </w:num>
  <w:num w:numId="7" w16cid:durableId="277833977">
    <w:abstractNumId w:val="33"/>
  </w:num>
  <w:num w:numId="8" w16cid:durableId="1929537242">
    <w:abstractNumId w:val="31"/>
  </w:num>
  <w:num w:numId="9" w16cid:durableId="280958530">
    <w:abstractNumId w:val="26"/>
  </w:num>
  <w:num w:numId="10" w16cid:durableId="113595083">
    <w:abstractNumId w:val="11"/>
  </w:num>
  <w:num w:numId="11" w16cid:durableId="568348783">
    <w:abstractNumId w:val="19"/>
  </w:num>
  <w:num w:numId="12" w16cid:durableId="407263482">
    <w:abstractNumId w:val="24"/>
  </w:num>
  <w:num w:numId="13" w16cid:durableId="1120496086">
    <w:abstractNumId w:val="18"/>
  </w:num>
  <w:num w:numId="14" w16cid:durableId="958948451">
    <w:abstractNumId w:val="42"/>
  </w:num>
  <w:num w:numId="15" w16cid:durableId="192304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8377305">
    <w:abstractNumId w:val="9"/>
  </w:num>
  <w:num w:numId="17" w16cid:durableId="84573540">
    <w:abstractNumId w:val="20"/>
  </w:num>
  <w:num w:numId="18" w16cid:durableId="1334407891">
    <w:abstractNumId w:val="30"/>
  </w:num>
  <w:num w:numId="19" w16cid:durableId="275144386">
    <w:abstractNumId w:val="38"/>
    <w:lvlOverride w:ilvl="0">
      <w:startOverride w:val="1"/>
    </w:lvlOverride>
    <w:lvlOverride w:ilvl="1"/>
    <w:lvlOverride w:ilvl="2"/>
    <w:lvlOverride w:ilvl="3"/>
    <w:lvlOverride w:ilvl="4"/>
    <w:lvlOverride w:ilvl="5"/>
    <w:lvlOverride w:ilvl="6"/>
    <w:lvlOverride w:ilvl="7"/>
    <w:lvlOverride w:ilvl="8"/>
  </w:num>
  <w:num w:numId="20" w16cid:durableId="1290088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3037483">
    <w:abstractNumId w:val="27"/>
    <w:lvlOverride w:ilvl="0">
      <w:startOverride w:val="1"/>
    </w:lvlOverride>
    <w:lvlOverride w:ilvl="1"/>
    <w:lvlOverride w:ilvl="2"/>
    <w:lvlOverride w:ilvl="3"/>
    <w:lvlOverride w:ilvl="4"/>
    <w:lvlOverride w:ilvl="5"/>
    <w:lvlOverride w:ilvl="6"/>
    <w:lvlOverride w:ilvl="7"/>
    <w:lvlOverride w:ilvl="8"/>
  </w:num>
  <w:num w:numId="22" w16cid:durableId="1068965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020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8574066">
    <w:abstractNumId w:val="25"/>
  </w:num>
  <w:num w:numId="25" w16cid:durableId="9407180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817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0189462">
    <w:abstractNumId w:val="23"/>
  </w:num>
  <w:num w:numId="28" w16cid:durableId="1043821623">
    <w:abstractNumId w:val="32"/>
  </w:num>
  <w:num w:numId="29" w16cid:durableId="86425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0926329">
    <w:abstractNumId w:val="45"/>
  </w:num>
  <w:num w:numId="31" w16cid:durableId="491991209">
    <w:abstractNumId w:val="34"/>
  </w:num>
  <w:num w:numId="32" w16cid:durableId="1102578755">
    <w:abstractNumId w:val="4"/>
  </w:num>
  <w:num w:numId="33" w16cid:durableId="483937876">
    <w:abstractNumId w:val="1"/>
  </w:num>
  <w:num w:numId="34" w16cid:durableId="1975213210">
    <w:abstractNumId w:val="2"/>
  </w:num>
  <w:num w:numId="35" w16cid:durableId="2014726419">
    <w:abstractNumId w:val="40"/>
  </w:num>
  <w:num w:numId="36" w16cid:durableId="986591733">
    <w:abstractNumId w:val="37"/>
  </w:num>
  <w:num w:numId="37" w16cid:durableId="2116636794">
    <w:abstractNumId w:val="17"/>
  </w:num>
  <w:num w:numId="38" w16cid:durableId="1399591886">
    <w:abstractNumId w:val="39"/>
  </w:num>
  <w:num w:numId="39" w16cid:durableId="1815364275">
    <w:abstractNumId w:val="14"/>
  </w:num>
  <w:num w:numId="40" w16cid:durableId="1898587823">
    <w:abstractNumId w:val="15"/>
  </w:num>
  <w:num w:numId="41" w16cid:durableId="1689139926">
    <w:abstractNumId w:val="10"/>
  </w:num>
  <w:num w:numId="42" w16cid:durableId="205721583">
    <w:abstractNumId w:val="21"/>
  </w:num>
  <w:num w:numId="43" w16cid:durableId="322661660">
    <w:abstractNumId w:val="29"/>
  </w:num>
  <w:num w:numId="44" w16cid:durableId="1159687391">
    <w:abstractNumId w:val="35"/>
  </w:num>
  <w:num w:numId="45" w16cid:durableId="1982732460">
    <w:abstractNumId w:val="8"/>
  </w:num>
  <w:num w:numId="46" w16cid:durableId="410467502">
    <w:abstractNumId w:val="43"/>
  </w:num>
  <w:num w:numId="47" w16cid:durableId="275991640">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111"/>
    <w:rsid w:val="00010426"/>
    <w:rsid w:val="000106AE"/>
    <w:rsid w:val="00011436"/>
    <w:rsid w:val="00012B7E"/>
    <w:rsid w:val="00013291"/>
    <w:rsid w:val="00013861"/>
    <w:rsid w:val="00013A19"/>
    <w:rsid w:val="00013C8D"/>
    <w:rsid w:val="0001402B"/>
    <w:rsid w:val="00014465"/>
    <w:rsid w:val="00014BC5"/>
    <w:rsid w:val="00015966"/>
    <w:rsid w:val="00015D5C"/>
    <w:rsid w:val="00015FA1"/>
    <w:rsid w:val="000165F2"/>
    <w:rsid w:val="0001697C"/>
    <w:rsid w:val="00016A4A"/>
    <w:rsid w:val="00017858"/>
    <w:rsid w:val="00017D26"/>
    <w:rsid w:val="000205C2"/>
    <w:rsid w:val="00020714"/>
    <w:rsid w:val="00020799"/>
    <w:rsid w:val="00020818"/>
    <w:rsid w:val="00020AA1"/>
    <w:rsid w:val="00020C07"/>
    <w:rsid w:val="000212E5"/>
    <w:rsid w:val="00021C64"/>
    <w:rsid w:val="0002227D"/>
    <w:rsid w:val="00023351"/>
    <w:rsid w:val="000235C4"/>
    <w:rsid w:val="000241C5"/>
    <w:rsid w:val="00024362"/>
    <w:rsid w:val="0002439E"/>
    <w:rsid w:val="00024607"/>
    <w:rsid w:val="0002467B"/>
    <w:rsid w:val="0002481A"/>
    <w:rsid w:val="0002483C"/>
    <w:rsid w:val="00024A48"/>
    <w:rsid w:val="00024C42"/>
    <w:rsid w:val="00024D74"/>
    <w:rsid w:val="000259A6"/>
    <w:rsid w:val="000259E6"/>
    <w:rsid w:val="00025D40"/>
    <w:rsid w:val="00025F5D"/>
    <w:rsid w:val="0002701B"/>
    <w:rsid w:val="00027B6E"/>
    <w:rsid w:val="000300BE"/>
    <w:rsid w:val="0003037C"/>
    <w:rsid w:val="0003089C"/>
    <w:rsid w:val="00030E29"/>
    <w:rsid w:val="00030EDA"/>
    <w:rsid w:val="000313A7"/>
    <w:rsid w:val="000325F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453"/>
    <w:rsid w:val="00043009"/>
    <w:rsid w:val="00043C4B"/>
    <w:rsid w:val="000445A4"/>
    <w:rsid w:val="0004528B"/>
    <w:rsid w:val="000452B7"/>
    <w:rsid w:val="000455EA"/>
    <w:rsid w:val="0004563C"/>
    <w:rsid w:val="00045736"/>
    <w:rsid w:val="0004574F"/>
    <w:rsid w:val="00046194"/>
    <w:rsid w:val="0004646B"/>
    <w:rsid w:val="000467AD"/>
    <w:rsid w:val="000470F9"/>
    <w:rsid w:val="0004735D"/>
    <w:rsid w:val="00047C1B"/>
    <w:rsid w:val="00050AB0"/>
    <w:rsid w:val="00051243"/>
    <w:rsid w:val="00051E32"/>
    <w:rsid w:val="000523BB"/>
    <w:rsid w:val="000528E6"/>
    <w:rsid w:val="00052CDD"/>
    <w:rsid w:val="00053784"/>
    <w:rsid w:val="00053BE2"/>
    <w:rsid w:val="00053EEF"/>
    <w:rsid w:val="00053F44"/>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551C"/>
    <w:rsid w:val="00065A1E"/>
    <w:rsid w:val="0006654C"/>
    <w:rsid w:val="000666FD"/>
    <w:rsid w:val="000672AA"/>
    <w:rsid w:val="000700D4"/>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77D81"/>
    <w:rsid w:val="00080222"/>
    <w:rsid w:val="000805CC"/>
    <w:rsid w:val="000813B0"/>
    <w:rsid w:val="0008148B"/>
    <w:rsid w:val="00081756"/>
    <w:rsid w:val="00081C1C"/>
    <w:rsid w:val="00082E37"/>
    <w:rsid w:val="0008455F"/>
    <w:rsid w:val="000851BA"/>
    <w:rsid w:val="00085937"/>
    <w:rsid w:val="00086A01"/>
    <w:rsid w:val="0008787B"/>
    <w:rsid w:val="0009087C"/>
    <w:rsid w:val="000910AA"/>
    <w:rsid w:val="00091638"/>
    <w:rsid w:val="00091672"/>
    <w:rsid w:val="00091759"/>
    <w:rsid w:val="00092475"/>
    <w:rsid w:val="0009263F"/>
    <w:rsid w:val="00092AD0"/>
    <w:rsid w:val="000939AD"/>
    <w:rsid w:val="000943DD"/>
    <w:rsid w:val="00096500"/>
    <w:rsid w:val="00097211"/>
    <w:rsid w:val="000973B8"/>
    <w:rsid w:val="00097806"/>
    <w:rsid w:val="00097AC8"/>
    <w:rsid w:val="000A001B"/>
    <w:rsid w:val="000A0518"/>
    <w:rsid w:val="000A0861"/>
    <w:rsid w:val="000A1342"/>
    <w:rsid w:val="000A20A4"/>
    <w:rsid w:val="000A21CA"/>
    <w:rsid w:val="000A275D"/>
    <w:rsid w:val="000A3AEE"/>
    <w:rsid w:val="000A4BF1"/>
    <w:rsid w:val="000A5058"/>
    <w:rsid w:val="000A5BA8"/>
    <w:rsid w:val="000A6287"/>
    <w:rsid w:val="000A7211"/>
    <w:rsid w:val="000A77D3"/>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B7934"/>
    <w:rsid w:val="000C0396"/>
    <w:rsid w:val="000C04EA"/>
    <w:rsid w:val="000C055A"/>
    <w:rsid w:val="000C2283"/>
    <w:rsid w:val="000C2529"/>
    <w:rsid w:val="000C27CA"/>
    <w:rsid w:val="000C3B64"/>
    <w:rsid w:val="000C3F1A"/>
    <w:rsid w:val="000C471D"/>
    <w:rsid w:val="000C52AB"/>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201"/>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0EAD"/>
    <w:rsid w:val="0010125B"/>
    <w:rsid w:val="001017B7"/>
    <w:rsid w:val="00101800"/>
    <w:rsid w:val="001034C6"/>
    <w:rsid w:val="001036C3"/>
    <w:rsid w:val="00103855"/>
    <w:rsid w:val="001049B0"/>
    <w:rsid w:val="00104ADB"/>
    <w:rsid w:val="0010556B"/>
    <w:rsid w:val="00105632"/>
    <w:rsid w:val="001057BC"/>
    <w:rsid w:val="00107098"/>
    <w:rsid w:val="00107105"/>
    <w:rsid w:val="00107695"/>
    <w:rsid w:val="00107D2F"/>
    <w:rsid w:val="0011002C"/>
    <w:rsid w:val="00110736"/>
    <w:rsid w:val="00110E1B"/>
    <w:rsid w:val="001111AC"/>
    <w:rsid w:val="00111385"/>
    <w:rsid w:val="00111825"/>
    <w:rsid w:val="00111AE8"/>
    <w:rsid w:val="00111EFD"/>
    <w:rsid w:val="001133D5"/>
    <w:rsid w:val="00114068"/>
    <w:rsid w:val="001141F0"/>
    <w:rsid w:val="001147DC"/>
    <w:rsid w:val="00114967"/>
    <w:rsid w:val="00114B0B"/>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4AF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76D"/>
    <w:rsid w:val="00145A82"/>
    <w:rsid w:val="001460EE"/>
    <w:rsid w:val="0014682A"/>
    <w:rsid w:val="00147516"/>
    <w:rsid w:val="00147566"/>
    <w:rsid w:val="00147666"/>
    <w:rsid w:val="00147887"/>
    <w:rsid w:val="00147D17"/>
    <w:rsid w:val="001507DF"/>
    <w:rsid w:val="00150E21"/>
    <w:rsid w:val="00151053"/>
    <w:rsid w:val="001514FF"/>
    <w:rsid w:val="0015192B"/>
    <w:rsid w:val="0015196D"/>
    <w:rsid w:val="00151C31"/>
    <w:rsid w:val="00151FBB"/>
    <w:rsid w:val="00151FBC"/>
    <w:rsid w:val="001534EA"/>
    <w:rsid w:val="0015381E"/>
    <w:rsid w:val="001551BF"/>
    <w:rsid w:val="0015530E"/>
    <w:rsid w:val="00155B1A"/>
    <w:rsid w:val="00155F96"/>
    <w:rsid w:val="00155FE6"/>
    <w:rsid w:val="00156408"/>
    <w:rsid w:val="00156A6B"/>
    <w:rsid w:val="0015731F"/>
    <w:rsid w:val="00157D47"/>
    <w:rsid w:val="001606D4"/>
    <w:rsid w:val="00160E54"/>
    <w:rsid w:val="00161DF9"/>
    <w:rsid w:val="00162383"/>
    <w:rsid w:val="00162A24"/>
    <w:rsid w:val="00162CCE"/>
    <w:rsid w:val="00162D48"/>
    <w:rsid w:val="0016319D"/>
    <w:rsid w:val="00163387"/>
    <w:rsid w:val="00163BAA"/>
    <w:rsid w:val="001646D2"/>
    <w:rsid w:val="001649B8"/>
    <w:rsid w:val="00165010"/>
    <w:rsid w:val="00165891"/>
    <w:rsid w:val="00166805"/>
    <w:rsid w:val="0016712E"/>
    <w:rsid w:val="00167136"/>
    <w:rsid w:val="00170545"/>
    <w:rsid w:val="00171AC3"/>
    <w:rsid w:val="00171ADD"/>
    <w:rsid w:val="001725FA"/>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B3E"/>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7C9"/>
    <w:rsid w:val="0019295F"/>
    <w:rsid w:val="0019389B"/>
    <w:rsid w:val="0019447A"/>
    <w:rsid w:val="00195E5F"/>
    <w:rsid w:val="00196522"/>
    <w:rsid w:val="001A0146"/>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5E9C"/>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B63"/>
    <w:rsid w:val="001C0C73"/>
    <w:rsid w:val="001C1058"/>
    <w:rsid w:val="001C12CB"/>
    <w:rsid w:val="001C1705"/>
    <w:rsid w:val="001C17B0"/>
    <w:rsid w:val="001C182B"/>
    <w:rsid w:val="001C1CFF"/>
    <w:rsid w:val="001C1F74"/>
    <w:rsid w:val="001C2232"/>
    <w:rsid w:val="001C282F"/>
    <w:rsid w:val="001C2F2B"/>
    <w:rsid w:val="001C33B3"/>
    <w:rsid w:val="001C45E3"/>
    <w:rsid w:val="001C4F21"/>
    <w:rsid w:val="001C5A6E"/>
    <w:rsid w:val="001C67BD"/>
    <w:rsid w:val="001C6E75"/>
    <w:rsid w:val="001C7DDF"/>
    <w:rsid w:val="001D0086"/>
    <w:rsid w:val="001D0094"/>
    <w:rsid w:val="001D0B58"/>
    <w:rsid w:val="001D0B8E"/>
    <w:rsid w:val="001D1683"/>
    <w:rsid w:val="001D1C9C"/>
    <w:rsid w:val="001D26EF"/>
    <w:rsid w:val="001D3086"/>
    <w:rsid w:val="001D36FE"/>
    <w:rsid w:val="001D3CA3"/>
    <w:rsid w:val="001D3E97"/>
    <w:rsid w:val="001D5A6D"/>
    <w:rsid w:val="001D67AC"/>
    <w:rsid w:val="001D7012"/>
    <w:rsid w:val="001D733A"/>
    <w:rsid w:val="001D7530"/>
    <w:rsid w:val="001D7974"/>
    <w:rsid w:val="001D7BD2"/>
    <w:rsid w:val="001D7D5D"/>
    <w:rsid w:val="001E04FC"/>
    <w:rsid w:val="001E05F1"/>
    <w:rsid w:val="001E0C19"/>
    <w:rsid w:val="001E1564"/>
    <w:rsid w:val="001E1DDD"/>
    <w:rsid w:val="001E211D"/>
    <w:rsid w:val="001E22BA"/>
    <w:rsid w:val="001E293E"/>
    <w:rsid w:val="001E2A4D"/>
    <w:rsid w:val="001E331E"/>
    <w:rsid w:val="001E3322"/>
    <w:rsid w:val="001E343E"/>
    <w:rsid w:val="001E4C89"/>
    <w:rsid w:val="001E4D13"/>
    <w:rsid w:val="001E53C2"/>
    <w:rsid w:val="001E548E"/>
    <w:rsid w:val="001E589C"/>
    <w:rsid w:val="001E6342"/>
    <w:rsid w:val="001E6357"/>
    <w:rsid w:val="001E66F6"/>
    <w:rsid w:val="001E6816"/>
    <w:rsid w:val="001E6FC5"/>
    <w:rsid w:val="001E745E"/>
    <w:rsid w:val="001E7B15"/>
    <w:rsid w:val="001E7B8B"/>
    <w:rsid w:val="001F0C4E"/>
    <w:rsid w:val="001F0E9C"/>
    <w:rsid w:val="001F0EB8"/>
    <w:rsid w:val="001F0F7D"/>
    <w:rsid w:val="001F1540"/>
    <w:rsid w:val="001F18F9"/>
    <w:rsid w:val="001F1A77"/>
    <w:rsid w:val="001F1B7B"/>
    <w:rsid w:val="001F2C2A"/>
    <w:rsid w:val="001F30C3"/>
    <w:rsid w:val="001F3102"/>
    <w:rsid w:val="001F3351"/>
    <w:rsid w:val="001F435F"/>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4EF"/>
    <w:rsid w:val="002066D0"/>
    <w:rsid w:val="00206EC9"/>
    <w:rsid w:val="002072EE"/>
    <w:rsid w:val="00207736"/>
    <w:rsid w:val="002078F8"/>
    <w:rsid w:val="002079D3"/>
    <w:rsid w:val="00207D7C"/>
    <w:rsid w:val="00207F5A"/>
    <w:rsid w:val="0021049B"/>
    <w:rsid w:val="00210546"/>
    <w:rsid w:val="002108B0"/>
    <w:rsid w:val="00210A50"/>
    <w:rsid w:val="00210ABB"/>
    <w:rsid w:val="002121D1"/>
    <w:rsid w:val="00212285"/>
    <w:rsid w:val="00212460"/>
    <w:rsid w:val="00212A6E"/>
    <w:rsid w:val="00213071"/>
    <w:rsid w:val="00213EB5"/>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617"/>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6A79"/>
    <w:rsid w:val="00237C1F"/>
    <w:rsid w:val="00237D0D"/>
    <w:rsid w:val="00240363"/>
    <w:rsid w:val="00241116"/>
    <w:rsid w:val="002414CB"/>
    <w:rsid w:val="002415E5"/>
    <w:rsid w:val="002433A4"/>
    <w:rsid w:val="002435DC"/>
    <w:rsid w:val="002447B2"/>
    <w:rsid w:val="00244ABB"/>
    <w:rsid w:val="00245268"/>
    <w:rsid w:val="00245F9F"/>
    <w:rsid w:val="00246501"/>
    <w:rsid w:val="00246E9B"/>
    <w:rsid w:val="00247968"/>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E9F"/>
    <w:rsid w:val="00260FEC"/>
    <w:rsid w:val="0026108A"/>
    <w:rsid w:val="00261DD6"/>
    <w:rsid w:val="0026209A"/>
    <w:rsid w:val="0026212D"/>
    <w:rsid w:val="00262408"/>
    <w:rsid w:val="002624E7"/>
    <w:rsid w:val="00263DDD"/>
    <w:rsid w:val="00263EC1"/>
    <w:rsid w:val="00263FE3"/>
    <w:rsid w:val="002641BA"/>
    <w:rsid w:val="00264325"/>
    <w:rsid w:val="002649C4"/>
    <w:rsid w:val="002657E2"/>
    <w:rsid w:val="00265F2E"/>
    <w:rsid w:val="002661B2"/>
    <w:rsid w:val="002662BA"/>
    <w:rsid w:val="002669E5"/>
    <w:rsid w:val="002671C8"/>
    <w:rsid w:val="002672CF"/>
    <w:rsid w:val="00270EC7"/>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4F7E"/>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09E"/>
    <w:rsid w:val="002A717C"/>
    <w:rsid w:val="002A74AD"/>
    <w:rsid w:val="002A7979"/>
    <w:rsid w:val="002A7BD4"/>
    <w:rsid w:val="002A7F32"/>
    <w:rsid w:val="002B15E1"/>
    <w:rsid w:val="002B1EE1"/>
    <w:rsid w:val="002B20A1"/>
    <w:rsid w:val="002B21A5"/>
    <w:rsid w:val="002B226E"/>
    <w:rsid w:val="002B2CBB"/>
    <w:rsid w:val="002B3285"/>
    <w:rsid w:val="002B46D4"/>
    <w:rsid w:val="002B4C49"/>
    <w:rsid w:val="002B52A1"/>
    <w:rsid w:val="002B54CF"/>
    <w:rsid w:val="002B57F5"/>
    <w:rsid w:val="002B5BE0"/>
    <w:rsid w:val="002B7092"/>
    <w:rsid w:val="002B70C7"/>
    <w:rsid w:val="002B7EDC"/>
    <w:rsid w:val="002C0021"/>
    <w:rsid w:val="002C06E4"/>
    <w:rsid w:val="002C1260"/>
    <w:rsid w:val="002C1F2C"/>
    <w:rsid w:val="002C1FD0"/>
    <w:rsid w:val="002C284D"/>
    <w:rsid w:val="002C32F7"/>
    <w:rsid w:val="002C34E0"/>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6DE"/>
    <w:rsid w:val="002D4C3D"/>
    <w:rsid w:val="002D5A26"/>
    <w:rsid w:val="002D6323"/>
    <w:rsid w:val="002D684B"/>
    <w:rsid w:val="002E074E"/>
    <w:rsid w:val="002E0ED0"/>
    <w:rsid w:val="002E1218"/>
    <w:rsid w:val="002E18DF"/>
    <w:rsid w:val="002E1C48"/>
    <w:rsid w:val="002E1F7B"/>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8BA"/>
    <w:rsid w:val="002F1E5A"/>
    <w:rsid w:val="002F2425"/>
    <w:rsid w:val="002F3BD0"/>
    <w:rsid w:val="002F58D8"/>
    <w:rsid w:val="002F63C1"/>
    <w:rsid w:val="002F7857"/>
    <w:rsid w:val="0030032A"/>
    <w:rsid w:val="00300745"/>
    <w:rsid w:val="003007FA"/>
    <w:rsid w:val="00300A0B"/>
    <w:rsid w:val="0030100F"/>
    <w:rsid w:val="00301D5F"/>
    <w:rsid w:val="00301F46"/>
    <w:rsid w:val="00302D4B"/>
    <w:rsid w:val="00303776"/>
    <w:rsid w:val="00303CAD"/>
    <w:rsid w:val="00303E71"/>
    <w:rsid w:val="00304310"/>
    <w:rsid w:val="0030432E"/>
    <w:rsid w:val="00304687"/>
    <w:rsid w:val="00304E7C"/>
    <w:rsid w:val="0030566C"/>
    <w:rsid w:val="00306418"/>
    <w:rsid w:val="00306AEA"/>
    <w:rsid w:val="00306E8D"/>
    <w:rsid w:val="003100F3"/>
    <w:rsid w:val="003101D4"/>
    <w:rsid w:val="0031023E"/>
    <w:rsid w:val="00310C11"/>
    <w:rsid w:val="00311D8B"/>
    <w:rsid w:val="00311DCB"/>
    <w:rsid w:val="0031243F"/>
    <w:rsid w:val="00312456"/>
    <w:rsid w:val="003128D0"/>
    <w:rsid w:val="0031313F"/>
    <w:rsid w:val="0031355E"/>
    <w:rsid w:val="003147E9"/>
    <w:rsid w:val="0031500F"/>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3771A"/>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3E6D"/>
    <w:rsid w:val="003541D8"/>
    <w:rsid w:val="00354920"/>
    <w:rsid w:val="00355456"/>
    <w:rsid w:val="003555DD"/>
    <w:rsid w:val="00355DC6"/>
    <w:rsid w:val="00356A4E"/>
    <w:rsid w:val="00356F72"/>
    <w:rsid w:val="0035716C"/>
    <w:rsid w:val="00357700"/>
    <w:rsid w:val="00360109"/>
    <w:rsid w:val="00360391"/>
    <w:rsid w:val="003604D7"/>
    <w:rsid w:val="003604E7"/>
    <w:rsid w:val="00361176"/>
    <w:rsid w:val="003613DA"/>
    <w:rsid w:val="0036164E"/>
    <w:rsid w:val="00361B66"/>
    <w:rsid w:val="00361E18"/>
    <w:rsid w:val="003622C8"/>
    <w:rsid w:val="0036351E"/>
    <w:rsid w:val="00363615"/>
    <w:rsid w:val="00364521"/>
    <w:rsid w:val="00364D22"/>
    <w:rsid w:val="00364E41"/>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65E9"/>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87636"/>
    <w:rsid w:val="00387A54"/>
    <w:rsid w:val="00390249"/>
    <w:rsid w:val="003905C8"/>
    <w:rsid w:val="00390BF8"/>
    <w:rsid w:val="0039109D"/>
    <w:rsid w:val="0039165C"/>
    <w:rsid w:val="00391B13"/>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4B"/>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29F7"/>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2E44"/>
    <w:rsid w:val="003D4123"/>
    <w:rsid w:val="003D4390"/>
    <w:rsid w:val="003D58C8"/>
    <w:rsid w:val="003D5AE3"/>
    <w:rsid w:val="003D5C08"/>
    <w:rsid w:val="003D5FF4"/>
    <w:rsid w:val="003D624F"/>
    <w:rsid w:val="003D63DA"/>
    <w:rsid w:val="003D63F9"/>
    <w:rsid w:val="003D6590"/>
    <w:rsid w:val="003D7252"/>
    <w:rsid w:val="003D75E8"/>
    <w:rsid w:val="003D769B"/>
    <w:rsid w:val="003D76DE"/>
    <w:rsid w:val="003D7C4D"/>
    <w:rsid w:val="003E0B96"/>
    <w:rsid w:val="003E1982"/>
    <w:rsid w:val="003E26E3"/>
    <w:rsid w:val="003E2A7B"/>
    <w:rsid w:val="003E3072"/>
    <w:rsid w:val="003E31E5"/>
    <w:rsid w:val="003E32ED"/>
    <w:rsid w:val="003E3A39"/>
    <w:rsid w:val="003E3DF8"/>
    <w:rsid w:val="003E58C9"/>
    <w:rsid w:val="003E58D5"/>
    <w:rsid w:val="003E5F91"/>
    <w:rsid w:val="003E601D"/>
    <w:rsid w:val="003E6061"/>
    <w:rsid w:val="003E68B5"/>
    <w:rsid w:val="003E7115"/>
    <w:rsid w:val="003E71D3"/>
    <w:rsid w:val="003E77B5"/>
    <w:rsid w:val="003F01E2"/>
    <w:rsid w:val="003F0DFC"/>
    <w:rsid w:val="003F0E6C"/>
    <w:rsid w:val="003F12B4"/>
    <w:rsid w:val="003F25D4"/>
    <w:rsid w:val="003F3157"/>
    <w:rsid w:val="003F388B"/>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299"/>
    <w:rsid w:val="00410BFC"/>
    <w:rsid w:val="00410CD2"/>
    <w:rsid w:val="00411961"/>
    <w:rsid w:val="00412203"/>
    <w:rsid w:val="0041222F"/>
    <w:rsid w:val="0041245B"/>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28F"/>
    <w:rsid w:val="00426448"/>
    <w:rsid w:val="00426613"/>
    <w:rsid w:val="00426C10"/>
    <w:rsid w:val="00427408"/>
    <w:rsid w:val="00427457"/>
    <w:rsid w:val="004303EA"/>
    <w:rsid w:val="004316FE"/>
    <w:rsid w:val="004317EB"/>
    <w:rsid w:val="00431A70"/>
    <w:rsid w:val="00431C2C"/>
    <w:rsid w:val="004321C5"/>
    <w:rsid w:val="0043255C"/>
    <w:rsid w:val="0043257A"/>
    <w:rsid w:val="004327EE"/>
    <w:rsid w:val="00432F20"/>
    <w:rsid w:val="00433025"/>
    <w:rsid w:val="004339FC"/>
    <w:rsid w:val="00434202"/>
    <w:rsid w:val="004351BA"/>
    <w:rsid w:val="00435807"/>
    <w:rsid w:val="00436305"/>
    <w:rsid w:val="004365A5"/>
    <w:rsid w:val="00436FD3"/>
    <w:rsid w:val="00437B95"/>
    <w:rsid w:val="00437D58"/>
    <w:rsid w:val="004406CF"/>
    <w:rsid w:val="00441804"/>
    <w:rsid w:val="00441D0B"/>
    <w:rsid w:val="004435B4"/>
    <w:rsid w:val="00443C24"/>
    <w:rsid w:val="004443DD"/>
    <w:rsid w:val="00444D0E"/>
    <w:rsid w:val="0044550A"/>
    <w:rsid w:val="004456CD"/>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741"/>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6D7"/>
    <w:rsid w:val="00474ADE"/>
    <w:rsid w:val="004751D6"/>
    <w:rsid w:val="00475C6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40"/>
    <w:rsid w:val="00480A77"/>
    <w:rsid w:val="00480BB8"/>
    <w:rsid w:val="00481492"/>
    <w:rsid w:val="00481AC6"/>
    <w:rsid w:val="00481D51"/>
    <w:rsid w:val="00483028"/>
    <w:rsid w:val="00484145"/>
    <w:rsid w:val="00484BB9"/>
    <w:rsid w:val="00484F2F"/>
    <w:rsid w:val="0048519E"/>
    <w:rsid w:val="00485EC7"/>
    <w:rsid w:val="004860BD"/>
    <w:rsid w:val="00487430"/>
    <w:rsid w:val="00487710"/>
    <w:rsid w:val="0048783B"/>
    <w:rsid w:val="0049115D"/>
    <w:rsid w:val="00491430"/>
    <w:rsid w:val="00491A4E"/>
    <w:rsid w:val="004922A7"/>
    <w:rsid w:val="004924E1"/>
    <w:rsid w:val="00492F41"/>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0DB9"/>
    <w:rsid w:val="004B1796"/>
    <w:rsid w:val="004B1DA9"/>
    <w:rsid w:val="004B2A07"/>
    <w:rsid w:val="004B2FD6"/>
    <w:rsid w:val="004B37C3"/>
    <w:rsid w:val="004B3992"/>
    <w:rsid w:val="004B3F2D"/>
    <w:rsid w:val="004B4E57"/>
    <w:rsid w:val="004B591D"/>
    <w:rsid w:val="004B5A60"/>
    <w:rsid w:val="004B7542"/>
    <w:rsid w:val="004B769A"/>
    <w:rsid w:val="004B78C7"/>
    <w:rsid w:val="004B7943"/>
    <w:rsid w:val="004B7DB2"/>
    <w:rsid w:val="004B7E7A"/>
    <w:rsid w:val="004C01F5"/>
    <w:rsid w:val="004C14AC"/>
    <w:rsid w:val="004C17E0"/>
    <w:rsid w:val="004C190F"/>
    <w:rsid w:val="004C20BD"/>
    <w:rsid w:val="004C2E1B"/>
    <w:rsid w:val="004C30D4"/>
    <w:rsid w:val="004C3151"/>
    <w:rsid w:val="004C36F9"/>
    <w:rsid w:val="004C4ACC"/>
    <w:rsid w:val="004C4E69"/>
    <w:rsid w:val="004C51C1"/>
    <w:rsid w:val="004C576F"/>
    <w:rsid w:val="004C6528"/>
    <w:rsid w:val="004C6B57"/>
    <w:rsid w:val="004C6F68"/>
    <w:rsid w:val="004C704E"/>
    <w:rsid w:val="004C78C8"/>
    <w:rsid w:val="004C7E83"/>
    <w:rsid w:val="004D01DA"/>
    <w:rsid w:val="004D0563"/>
    <w:rsid w:val="004D0E1D"/>
    <w:rsid w:val="004D151D"/>
    <w:rsid w:val="004D17F9"/>
    <w:rsid w:val="004D185C"/>
    <w:rsid w:val="004D18DE"/>
    <w:rsid w:val="004D19CC"/>
    <w:rsid w:val="004D1F4F"/>
    <w:rsid w:val="004D2B43"/>
    <w:rsid w:val="004D2C72"/>
    <w:rsid w:val="004D3573"/>
    <w:rsid w:val="004D42A5"/>
    <w:rsid w:val="004D583C"/>
    <w:rsid w:val="004D58A4"/>
    <w:rsid w:val="004D5DB3"/>
    <w:rsid w:val="004D6AAE"/>
    <w:rsid w:val="004E019E"/>
    <w:rsid w:val="004E09C5"/>
    <w:rsid w:val="004E0AA4"/>
    <w:rsid w:val="004E0D17"/>
    <w:rsid w:val="004E1014"/>
    <w:rsid w:val="004E162C"/>
    <w:rsid w:val="004E24D4"/>
    <w:rsid w:val="004E2B43"/>
    <w:rsid w:val="004E2CEB"/>
    <w:rsid w:val="004E345F"/>
    <w:rsid w:val="004E34DA"/>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528F"/>
    <w:rsid w:val="00517427"/>
    <w:rsid w:val="00520C2F"/>
    <w:rsid w:val="00521A73"/>
    <w:rsid w:val="005220BE"/>
    <w:rsid w:val="00522206"/>
    <w:rsid w:val="005223C0"/>
    <w:rsid w:val="00523D44"/>
    <w:rsid w:val="00523D57"/>
    <w:rsid w:val="00524076"/>
    <w:rsid w:val="0052421B"/>
    <w:rsid w:val="005242AD"/>
    <w:rsid w:val="005248A4"/>
    <w:rsid w:val="005254DD"/>
    <w:rsid w:val="0052622D"/>
    <w:rsid w:val="00526575"/>
    <w:rsid w:val="00526836"/>
    <w:rsid w:val="0052716F"/>
    <w:rsid w:val="00527DAD"/>
    <w:rsid w:val="005308B8"/>
    <w:rsid w:val="00530F7C"/>
    <w:rsid w:val="00530F88"/>
    <w:rsid w:val="005317CD"/>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86E"/>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B29"/>
    <w:rsid w:val="00550C0B"/>
    <w:rsid w:val="00551B72"/>
    <w:rsid w:val="00552DF2"/>
    <w:rsid w:val="00552EBD"/>
    <w:rsid w:val="00552F49"/>
    <w:rsid w:val="00553061"/>
    <w:rsid w:val="00553827"/>
    <w:rsid w:val="00553A6B"/>
    <w:rsid w:val="00553CCA"/>
    <w:rsid w:val="00553D1F"/>
    <w:rsid w:val="005544AF"/>
    <w:rsid w:val="00554D6A"/>
    <w:rsid w:val="00555F71"/>
    <w:rsid w:val="0055695F"/>
    <w:rsid w:val="00557D01"/>
    <w:rsid w:val="00560495"/>
    <w:rsid w:val="0056060C"/>
    <w:rsid w:val="005606D0"/>
    <w:rsid w:val="00560FD1"/>
    <w:rsid w:val="005614EF"/>
    <w:rsid w:val="0056352E"/>
    <w:rsid w:val="005638D9"/>
    <w:rsid w:val="00563BEB"/>
    <w:rsid w:val="005651B9"/>
    <w:rsid w:val="00565223"/>
    <w:rsid w:val="0056535E"/>
    <w:rsid w:val="00565EE6"/>
    <w:rsid w:val="00566358"/>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DBF"/>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72"/>
    <w:rsid w:val="005864DC"/>
    <w:rsid w:val="00586FA8"/>
    <w:rsid w:val="00586FDF"/>
    <w:rsid w:val="00587F23"/>
    <w:rsid w:val="00590A85"/>
    <w:rsid w:val="005912F7"/>
    <w:rsid w:val="00591E3A"/>
    <w:rsid w:val="005921DB"/>
    <w:rsid w:val="00592510"/>
    <w:rsid w:val="00593411"/>
    <w:rsid w:val="00593980"/>
    <w:rsid w:val="00593CB4"/>
    <w:rsid w:val="00593CFE"/>
    <w:rsid w:val="00593D55"/>
    <w:rsid w:val="00593E0E"/>
    <w:rsid w:val="00593E68"/>
    <w:rsid w:val="0059433D"/>
    <w:rsid w:val="00595970"/>
    <w:rsid w:val="00597487"/>
    <w:rsid w:val="00597C02"/>
    <w:rsid w:val="005A0452"/>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2F54"/>
    <w:rsid w:val="005B5416"/>
    <w:rsid w:val="005B582C"/>
    <w:rsid w:val="005B5CB1"/>
    <w:rsid w:val="005B5D03"/>
    <w:rsid w:val="005B64E5"/>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7FE"/>
    <w:rsid w:val="005C6FCA"/>
    <w:rsid w:val="005C769A"/>
    <w:rsid w:val="005C7700"/>
    <w:rsid w:val="005D0941"/>
    <w:rsid w:val="005D1427"/>
    <w:rsid w:val="005D22D3"/>
    <w:rsid w:val="005D26B8"/>
    <w:rsid w:val="005D285E"/>
    <w:rsid w:val="005D364D"/>
    <w:rsid w:val="005D3841"/>
    <w:rsid w:val="005D3F69"/>
    <w:rsid w:val="005D457F"/>
    <w:rsid w:val="005D49C8"/>
    <w:rsid w:val="005D5607"/>
    <w:rsid w:val="005D5B86"/>
    <w:rsid w:val="005D6A2B"/>
    <w:rsid w:val="005D6AD9"/>
    <w:rsid w:val="005E0A40"/>
    <w:rsid w:val="005E1099"/>
    <w:rsid w:val="005E15D1"/>
    <w:rsid w:val="005E1BC2"/>
    <w:rsid w:val="005E1EE5"/>
    <w:rsid w:val="005E2F72"/>
    <w:rsid w:val="005E32ED"/>
    <w:rsid w:val="005E37E9"/>
    <w:rsid w:val="005E4697"/>
    <w:rsid w:val="005E4B75"/>
    <w:rsid w:val="005E4BAF"/>
    <w:rsid w:val="005E69E7"/>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075"/>
    <w:rsid w:val="0060381C"/>
    <w:rsid w:val="00603A46"/>
    <w:rsid w:val="006045FD"/>
    <w:rsid w:val="00604CF3"/>
    <w:rsid w:val="006059A8"/>
    <w:rsid w:val="00605E6E"/>
    <w:rsid w:val="00606194"/>
    <w:rsid w:val="00607826"/>
    <w:rsid w:val="00607BB0"/>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C7A"/>
    <w:rsid w:val="00620E8F"/>
    <w:rsid w:val="00621760"/>
    <w:rsid w:val="006217BB"/>
    <w:rsid w:val="006224A6"/>
    <w:rsid w:val="006224C4"/>
    <w:rsid w:val="0062277D"/>
    <w:rsid w:val="00623FA0"/>
    <w:rsid w:val="00625134"/>
    <w:rsid w:val="00625A68"/>
    <w:rsid w:val="00625ADA"/>
    <w:rsid w:val="00625BD5"/>
    <w:rsid w:val="00625DFB"/>
    <w:rsid w:val="0062694A"/>
    <w:rsid w:val="00627022"/>
    <w:rsid w:val="0062703B"/>
    <w:rsid w:val="006277B7"/>
    <w:rsid w:val="00627FA4"/>
    <w:rsid w:val="00630617"/>
    <w:rsid w:val="006308EB"/>
    <w:rsid w:val="00630E6F"/>
    <w:rsid w:val="00632E54"/>
    <w:rsid w:val="006333A1"/>
    <w:rsid w:val="00633619"/>
    <w:rsid w:val="00633635"/>
    <w:rsid w:val="00633BA6"/>
    <w:rsid w:val="00634436"/>
    <w:rsid w:val="00634D1A"/>
    <w:rsid w:val="00634F16"/>
    <w:rsid w:val="00635173"/>
    <w:rsid w:val="00635CA0"/>
    <w:rsid w:val="00635DD5"/>
    <w:rsid w:val="00636904"/>
    <w:rsid w:val="00636D9C"/>
    <w:rsid w:val="00636ED4"/>
    <w:rsid w:val="00637179"/>
    <w:rsid w:val="00637223"/>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929"/>
    <w:rsid w:val="00650A2E"/>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25E3"/>
    <w:rsid w:val="006633E6"/>
    <w:rsid w:val="0066371D"/>
    <w:rsid w:val="006637A2"/>
    <w:rsid w:val="00663A6B"/>
    <w:rsid w:val="00664587"/>
    <w:rsid w:val="006646D0"/>
    <w:rsid w:val="00664B6D"/>
    <w:rsid w:val="00665955"/>
    <w:rsid w:val="0066685A"/>
    <w:rsid w:val="00666F25"/>
    <w:rsid w:val="00667045"/>
    <w:rsid w:val="00667430"/>
    <w:rsid w:val="00667C1C"/>
    <w:rsid w:val="0067001F"/>
    <w:rsid w:val="006702FA"/>
    <w:rsid w:val="00670A43"/>
    <w:rsid w:val="0067157A"/>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D6B"/>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A7F02"/>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3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334B"/>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36C9"/>
    <w:rsid w:val="006F6CA7"/>
    <w:rsid w:val="006F7258"/>
    <w:rsid w:val="006F7EB8"/>
    <w:rsid w:val="007006BA"/>
    <w:rsid w:val="007007DA"/>
    <w:rsid w:val="00700825"/>
    <w:rsid w:val="0070094A"/>
    <w:rsid w:val="00701DE4"/>
    <w:rsid w:val="00702DD7"/>
    <w:rsid w:val="00703150"/>
    <w:rsid w:val="007038F1"/>
    <w:rsid w:val="00704085"/>
    <w:rsid w:val="00704138"/>
    <w:rsid w:val="00704305"/>
    <w:rsid w:val="007043CB"/>
    <w:rsid w:val="0070476D"/>
    <w:rsid w:val="007047D3"/>
    <w:rsid w:val="00704B24"/>
    <w:rsid w:val="00705204"/>
    <w:rsid w:val="00705663"/>
    <w:rsid w:val="00705C40"/>
    <w:rsid w:val="00706D9F"/>
    <w:rsid w:val="007103A1"/>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3E3C"/>
    <w:rsid w:val="00724BD3"/>
    <w:rsid w:val="00725E35"/>
    <w:rsid w:val="007302F0"/>
    <w:rsid w:val="00730D13"/>
    <w:rsid w:val="00730D35"/>
    <w:rsid w:val="007312DB"/>
    <w:rsid w:val="00731461"/>
    <w:rsid w:val="00731D11"/>
    <w:rsid w:val="00732289"/>
    <w:rsid w:val="00733CE0"/>
    <w:rsid w:val="00733DC9"/>
    <w:rsid w:val="007343FD"/>
    <w:rsid w:val="0073447A"/>
    <w:rsid w:val="00734FB9"/>
    <w:rsid w:val="007355EC"/>
    <w:rsid w:val="00735843"/>
    <w:rsid w:val="00735915"/>
    <w:rsid w:val="00735C21"/>
    <w:rsid w:val="00735FE4"/>
    <w:rsid w:val="0073614A"/>
    <w:rsid w:val="00736FF2"/>
    <w:rsid w:val="00737108"/>
    <w:rsid w:val="00737849"/>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4F68"/>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899"/>
    <w:rsid w:val="00763CE8"/>
    <w:rsid w:val="007648CF"/>
    <w:rsid w:val="00765BD5"/>
    <w:rsid w:val="00765E07"/>
    <w:rsid w:val="00765E8A"/>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0EC"/>
    <w:rsid w:val="00776648"/>
    <w:rsid w:val="00776811"/>
    <w:rsid w:val="0077724D"/>
    <w:rsid w:val="00777353"/>
    <w:rsid w:val="00777ABC"/>
    <w:rsid w:val="00777C4E"/>
    <w:rsid w:val="007804C8"/>
    <w:rsid w:val="00780571"/>
    <w:rsid w:val="007805B5"/>
    <w:rsid w:val="0078080D"/>
    <w:rsid w:val="00780CD6"/>
    <w:rsid w:val="007812D1"/>
    <w:rsid w:val="00781812"/>
    <w:rsid w:val="00781A64"/>
    <w:rsid w:val="00782EA4"/>
    <w:rsid w:val="00783665"/>
    <w:rsid w:val="0078401C"/>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45AB"/>
    <w:rsid w:val="007A5398"/>
    <w:rsid w:val="007A5C59"/>
    <w:rsid w:val="007A6B15"/>
    <w:rsid w:val="007A78C1"/>
    <w:rsid w:val="007A7F51"/>
    <w:rsid w:val="007B006D"/>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C24"/>
    <w:rsid w:val="007D2F75"/>
    <w:rsid w:val="007D48A3"/>
    <w:rsid w:val="007D4AB0"/>
    <w:rsid w:val="007D4F74"/>
    <w:rsid w:val="007D5BF3"/>
    <w:rsid w:val="007D5BF9"/>
    <w:rsid w:val="007D710E"/>
    <w:rsid w:val="007D7215"/>
    <w:rsid w:val="007D7B85"/>
    <w:rsid w:val="007D7E3A"/>
    <w:rsid w:val="007E050E"/>
    <w:rsid w:val="007E05D3"/>
    <w:rsid w:val="007E09B6"/>
    <w:rsid w:val="007E1177"/>
    <w:rsid w:val="007E148F"/>
    <w:rsid w:val="007E1A0F"/>
    <w:rsid w:val="007E1A76"/>
    <w:rsid w:val="007E22E7"/>
    <w:rsid w:val="007E2467"/>
    <w:rsid w:val="007E26BB"/>
    <w:rsid w:val="007E2893"/>
    <w:rsid w:val="007E2C7F"/>
    <w:rsid w:val="007E3047"/>
    <w:rsid w:val="007E3AF4"/>
    <w:rsid w:val="007E4232"/>
    <w:rsid w:val="007E4478"/>
    <w:rsid w:val="007E4927"/>
    <w:rsid w:val="007E4ED9"/>
    <w:rsid w:val="007E5C53"/>
    <w:rsid w:val="007E5C74"/>
    <w:rsid w:val="007E5DCF"/>
    <w:rsid w:val="007E6649"/>
    <w:rsid w:val="007E69BB"/>
    <w:rsid w:val="007E6AB8"/>
    <w:rsid w:val="007E6D46"/>
    <w:rsid w:val="007E6F40"/>
    <w:rsid w:val="007E70B9"/>
    <w:rsid w:val="007E70FD"/>
    <w:rsid w:val="007E728E"/>
    <w:rsid w:val="007E7E96"/>
    <w:rsid w:val="007F08FC"/>
    <w:rsid w:val="007F19DA"/>
    <w:rsid w:val="007F1A5A"/>
    <w:rsid w:val="007F2109"/>
    <w:rsid w:val="007F21C5"/>
    <w:rsid w:val="007F26EE"/>
    <w:rsid w:val="007F2A58"/>
    <w:rsid w:val="007F2DD0"/>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35C"/>
    <w:rsid w:val="00802515"/>
    <w:rsid w:val="0080254F"/>
    <w:rsid w:val="00802661"/>
    <w:rsid w:val="0080373C"/>
    <w:rsid w:val="00803E3D"/>
    <w:rsid w:val="00805163"/>
    <w:rsid w:val="00805293"/>
    <w:rsid w:val="008056CC"/>
    <w:rsid w:val="008068C6"/>
    <w:rsid w:val="00807232"/>
    <w:rsid w:val="00807627"/>
    <w:rsid w:val="00807636"/>
    <w:rsid w:val="00807982"/>
    <w:rsid w:val="00807B88"/>
    <w:rsid w:val="008107BF"/>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993"/>
    <w:rsid w:val="00826BB6"/>
    <w:rsid w:val="0082778C"/>
    <w:rsid w:val="00827F88"/>
    <w:rsid w:val="008310F6"/>
    <w:rsid w:val="008315CE"/>
    <w:rsid w:val="00831AA8"/>
    <w:rsid w:val="008336A5"/>
    <w:rsid w:val="0083391E"/>
    <w:rsid w:val="008344DA"/>
    <w:rsid w:val="0083454E"/>
    <w:rsid w:val="00834C4C"/>
    <w:rsid w:val="00834F65"/>
    <w:rsid w:val="00835107"/>
    <w:rsid w:val="00835474"/>
    <w:rsid w:val="008359F1"/>
    <w:rsid w:val="00836653"/>
    <w:rsid w:val="00836800"/>
    <w:rsid w:val="008373C0"/>
    <w:rsid w:val="00837A48"/>
    <w:rsid w:val="00837E18"/>
    <w:rsid w:val="008402A5"/>
    <w:rsid w:val="0084052B"/>
    <w:rsid w:val="008407B9"/>
    <w:rsid w:val="0084105A"/>
    <w:rsid w:val="0084145F"/>
    <w:rsid w:val="00841960"/>
    <w:rsid w:val="00841DA2"/>
    <w:rsid w:val="008429DF"/>
    <w:rsid w:val="008436E1"/>
    <w:rsid w:val="00843CB5"/>
    <w:rsid w:val="00844251"/>
    <w:rsid w:val="00844963"/>
    <w:rsid w:val="00844CB5"/>
    <w:rsid w:val="008453FA"/>
    <w:rsid w:val="008458F6"/>
    <w:rsid w:val="00845AED"/>
    <w:rsid w:val="00845C43"/>
    <w:rsid w:val="00845D98"/>
    <w:rsid w:val="00845E54"/>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67705"/>
    <w:rsid w:val="008703CD"/>
    <w:rsid w:val="008704DF"/>
    <w:rsid w:val="00870622"/>
    <w:rsid w:val="008706E3"/>
    <w:rsid w:val="00870FF0"/>
    <w:rsid w:val="008715CB"/>
    <w:rsid w:val="00874300"/>
    <w:rsid w:val="00874748"/>
    <w:rsid w:val="00874894"/>
    <w:rsid w:val="00874DA2"/>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054"/>
    <w:rsid w:val="008935AA"/>
    <w:rsid w:val="008939CF"/>
    <w:rsid w:val="00893D5A"/>
    <w:rsid w:val="00894326"/>
    <w:rsid w:val="00894DF3"/>
    <w:rsid w:val="0089523A"/>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1E1"/>
    <w:rsid w:val="008A3808"/>
    <w:rsid w:val="008A4138"/>
    <w:rsid w:val="008A5662"/>
    <w:rsid w:val="008A5D96"/>
    <w:rsid w:val="008A5F7E"/>
    <w:rsid w:val="008A6178"/>
    <w:rsid w:val="008A61E2"/>
    <w:rsid w:val="008A660F"/>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3EAD"/>
    <w:rsid w:val="008C58DF"/>
    <w:rsid w:val="008C5AE6"/>
    <w:rsid w:val="008C62AB"/>
    <w:rsid w:val="008C6C63"/>
    <w:rsid w:val="008C7298"/>
    <w:rsid w:val="008C796D"/>
    <w:rsid w:val="008C7A97"/>
    <w:rsid w:val="008D0157"/>
    <w:rsid w:val="008D098D"/>
    <w:rsid w:val="008D0CFF"/>
    <w:rsid w:val="008D1369"/>
    <w:rsid w:val="008D1808"/>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0A"/>
    <w:rsid w:val="008E1A61"/>
    <w:rsid w:val="008E2327"/>
    <w:rsid w:val="008E2C9C"/>
    <w:rsid w:val="008E2D66"/>
    <w:rsid w:val="008E3507"/>
    <w:rsid w:val="008E380C"/>
    <w:rsid w:val="008E3EFA"/>
    <w:rsid w:val="008E426C"/>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40F5"/>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8A6"/>
    <w:rsid w:val="00916E90"/>
    <w:rsid w:val="00917388"/>
    <w:rsid w:val="009178F6"/>
    <w:rsid w:val="00917B5A"/>
    <w:rsid w:val="00917CA8"/>
    <w:rsid w:val="00917D6F"/>
    <w:rsid w:val="009206CE"/>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27EC2"/>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AF3"/>
    <w:rsid w:val="00941C5E"/>
    <w:rsid w:val="009426E6"/>
    <w:rsid w:val="00942D44"/>
    <w:rsid w:val="009439D3"/>
    <w:rsid w:val="00943BCE"/>
    <w:rsid w:val="00944B7B"/>
    <w:rsid w:val="009451DC"/>
    <w:rsid w:val="00945E65"/>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57FD8"/>
    <w:rsid w:val="00960346"/>
    <w:rsid w:val="00960466"/>
    <w:rsid w:val="00960F05"/>
    <w:rsid w:val="00961724"/>
    <w:rsid w:val="009617D3"/>
    <w:rsid w:val="00961B68"/>
    <w:rsid w:val="00962260"/>
    <w:rsid w:val="009626F7"/>
    <w:rsid w:val="009628F1"/>
    <w:rsid w:val="0096397D"/>
    <w:rsid w:val="009642EF"/>
    <w:rsid w:val="0096463B"/>
    <w:rsid w:val="00965E2D"/>
    <w:rsid w:val="00967035"/>
    <w:rsid w:val="00967054"/>
    <w:rsid w:val="00967869"/>
    <w:rsid w:val="0096796E"/>
    <w:rsid w:val="009702DB"/>
    <w:rsid w:val="00970BEB"/>
    <w:rsid w:val="00970F44"/>
    <w:rsid w:val="0097149A"/>
    <w:rsid w:val="00971A16"/>
    <w:rsid w:val="00971F54"/>
    <w:rsid w:val="009721A0"/>
    <w:rsid w:val="009725C5"/>
    <w:rsid w:val="00972A91"/>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6E9"/>
    <w:rsid w:val="00985967"/>
    <w:rsid w:val="00986DB7"/>
    <w:rsid w:val="00987D23"/>
    <w:rsid w:val="009905A5"/>
    <w:rsid w:val="009907E3"/>
    <w:rsid w:val="009912C8"/>
    <w:rsid w:val="009912E0"/>
    <w:rsid w:val="00992750"/>
    <w:rsid w:val="009928EC"/>
    <w:rsid w:val="009933C7"/>
    <w:rsid w:val="009934CF"/>
    <w:rsid w:val="00993BF4"/>
    <w:rsid w:val="0099407A"/>
    <w:rsid w:val="009940FC"/>
    <w:rsid w:val="009942A6"/>
    <w:rsid w:val="00994396"/>
    <w:rsid w:val="00994B03"/>
    <w:rsid w:val="00994D44"/>
    <w:rsid w:val="00994FB1"/>
    <w:rsid w:val="00995A6A"/>
    <w:rsid w:val="00995D84"/>
    <w:rsid w:val="00996302"/>
    <w:rsid w:val="009971AA"/>
    <w:rsid w:val="00997908"/>
    <w:rsid w:val="009A0A04"/>
    <w:rsid w:val="009A0D75"/>
    <w:rsid w:val="009A1234"/>
    <w:rsid w:val="009A1A12"/>
    <w:rsid w:val="009A1E3F"/>
    <w:rsid w:val="009A2803"/>
    <w:rsid w:val="009A2C7F"/>
    <w:rsid w:val="009A306D"/>
    <w:rsid w:val="009A347A"/>
    <w:rsid w:val="009A3661"/>
    <w:rsid w:val="009A4730"/>
    <w:rsid w:val="009A5A3D"/>
    <w:rsid w:val="009A5C1B"/>
    <w:rsid w:val="009A620E"/>
    <w:rsid w:val="009A670A"/>
    <w:rsid w:val="009A6EA2"/>
    <w:rsid w:val="009A7587"/>
    <w:rsid w:val="009B0214"/>
    <w:rsid w:val="009B02EF"/>
    <w:rsid w:val="009B0A91"/>
    <w:rsid w:val="009B19CD"/>
    <w:rsid w:val="009B1D66"/>
    <w:rsid w:val="009B48A9"/>
    <w:rsid w:val="009B5EC9"/>
    <w:rsid w:val="009B6316"/>
    <w:rsid w:val="009B6452"/>
    <w:rsid w:val="009B6A6F"/>
    <w:rsid w:val="009B736C"/>
    <w:rsid w:val="009B7BFE"/>
    <w:rsid w:val="009C01A6"/>
    <w:rsid w:val="009C0334"/>
    <w:rsid w:val="009C0EAC"/>
    <w:rsid w:val="009C1272"/>
    <w:rsid w:val="009C127A"/>
    <w:rsid w:val="009C18CC"/>
    <w:rsid w:val="009C1AC4"/>
    <w:rsid w:val="009C1AFE"/>
    <w:rsid w:val="009C1F30"/>
    <w:rsid w:val="009C246A"/>
    <w:rsid w:val="009C256C"/>
    <w:rsid w:val="009C30E7"/>
    <w:rsid w:val="009C323D"/>
    <w:rsid w:val="009C3BF9"/>
    <w:rsid w:val="009C3E33"/>
    <w:rsid w:val="009C3F67"/>
    <w:rsid w:val="009C4153"/>
    <w:rsid w:val="009C54A0"/>
    <w:rsid w:val="009C5C6C"/>
    <w:rsid w:val="009C5F24"/>
    <w:rsid w:val="009C6A74"/>
    <w:rsid w:val="009C6C53"/>
    <w:rsid w:val="009C7F99"/>
    <w:rsid w:val="009D0182"/>
    <w:rsid w:val="009D048B"/>
    <w:rsid w:val="009D0A63"/>
    <w:rsid w:val="009D1B5D"/>
    <w:rsid w:val="009D2767"/>
    <w:rsid w:val="009D27C3"/>
    <w:rsid w:val="009D28FA"/>
    <w:rsid w:val="009D3F1E"/>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51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1FDB"/>
    <w:rsid w:val="00A02488"/>
    <w:rsid w:val="00A02AB3"/>
    <w:rsid w:val="00A034EF"/>
    <w:rsid w:val="00A03A1B"/>
    <w:rsid w:val="00A03BD9"/>
    <w:rsid w:val="00A048C7"/>
    <w:rsid w:val="00A0598E"/>
    <w:rsid w:val="00A05D71"/>
    <w:rsid w:val="00A05E08"/>
    <w:rsid w:val="00A063A6"/>
    <w:rsid w:val="00A0671E"/>
    <w:rsid w:val="00A06844"/>
    <w:rsid w:val="00A06A2C"/>
    <w:rsid w:val="00A06CC5"/>
    <w:rsid w:val="00A06D3A"/>
    <w:rsid w:val="00A0732A"/>
    <w:rsid w:val="00A07909"/>
    <w:rsid w:val="00A0791C"/>
    <w:rsid w:val="00A079D8"/>
    <w:rsid w:val="00A100F3"/>
    <w:rsid w:val="00A1047D"/>
    <w:rsid w:val="00A117D8"/>
    <w:rsid w:val="00A11B56"/>
    <w:rsid w:val="00A11C74"/>
    <w:rsid w:val="00A11CAD"/>
    <w:rsid w:val="00A121AB"/>
    <w:rsid w:val="00A12FB1"/>
    <w:rsid w:val="00A13DF7"/>
    <w:rsid w:val="00A14807"/>
    <w:rsid w:val="00A15263"/>
    <w:rsid w:val="00A155CD"/>
    <w:rsid w:val="00A15BF1"/>
    <w:rsid w:val="00A15C29"/>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1EC"/>
    <w:rsid w:val="00A31582"/>
    <w:rsid w:val="00A315DF"/>
    <w:rsid w:val="00A32453"/>
    <w:rsid w:val="00A32564"/>
    <w:rsid w:val="00A33A8D"/>
    <w:rsid w:val="00A34223"/>
    <w:rsid w:val="00A34F11"/>
    <w:rsid w:val="00A34F21"/>
    <w:rsid w:val="00A3509C"/>
    <w:rsid w:val="00A352DA"/>
    <w:rsid w:val="00A35E2F"/>
    <w:rsid w:val="00A36013"/>
    <w:rsid w:val="00A36159"/>
    <w:rsid w:val="00A369FF"/>
    <w:rsid w:val="00A36FB5"/>
    <w:rsid w:val="00A37891"/>
    <w:rsid w:val="00A40A51"/>
    <w:rsid w:val="00A415BA"/>
    <w:rsid w:val="00A419A8"/>
    <w:rsid w:val="00A42041"/>
    <w:rsid w:val="00A4230D"/>
    <w:rsid w:val="00A4379B"/>
    <w:rsid w:val="00A43CE2"/>
    <w:rsid w:val="00A441AA"/>
    <w:rsid w:val="00A4432A"/>
    <w:rsid w:val="00A44E17"/>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4D87"/>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CF9"/>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0C36"/>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1F3E"/>
    <w:rsid w:val="00AB209A"/>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72B"/>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80F"/>
    <w:rsid w:val="00AD1923"/>
    <w:rsid w:val="00AD1E83"/>
    <w:rsid w:val="00AD2611"/>
    <w:rsid w:val="00AD2798"/>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281"/>
    <w:rsid w:val="00AE47BF"/>
    <w:rsid w:val="00AE489D"/>
    <w:rsid w:val="00AE4A34"/>
    <w:rsid w:val="00AE552E"/>
    <w:rsid w:val="00AE56A2"/>
    <w:rsid w:val="00AE5737"/>
    <w:rsid w:val="00AE5754"/>
    <w:rsid w:val="00AE57A9"/>
    <w:rsid w:val="00AE6A7D"/>
    <w:rsid w:val="00AE79E1"/>
    <w:rsid w:val="00AE7FF6"/>
    <w:rsid w:val="00AF0176"/>
    <w:rsid w:val="00AF03AB"/>
    <w:rsid w:val="00AF0861"/>
    <w:rsid w:val="00AF0A77"/>
    <w:rsid w:val="00AF15CB"/>
    <w:rsid w:val="00AF17B8"/>
    <w:rsid w:val="00AF17E9"/>
    <w:rsid w:val="00AF1992"/>
    <w:rsid w:val="00AF1B06"/>
    <w:rsid w:val="00AF3305"/>
    <w:rsid w:val="00AF4424"/>
    <w:rsid w:val="00AF4610"/>
    <w:rsid w:val="00AF4B3E"/>
    <w:rsid w:val="00AF4C29"/>
    <w:rsid w:val="00AF4EED"/>
    <w:rsid w:val="00AF51B3"/>
    <w:rsid w:val="00AF5AB6"/>
    <w:rsid w:val="00AF6432"/>
    <w:rsid w:val="00AF6DED"/>
    <w:rsid w:val="00AF733B"/>
    <w:rsid w:val="00AF753C"/>
    <w:rsid w:val="00AF77A2"/>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7A"/>
    <w:rsid w:val="00B233F4"/>
    <w:rsid w:val="00B234EC"/>
    <w:rsid w:val="00B25CEA"/>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37FA6"/>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301"/>
    <w:rsid w:val="00B65944"/>
    <w:rsid w:val="00B65A35"/>
    <w:rsid w:val="00B65E20"/>
    <w:rsid w:val="00B6626B"/>
    <w:rsid w:val="00B66A77"/>
    <w:rsid w:val="00B67005"/>
    <w:rsid w:val="00B675DD"/>
    <w:rsid w:val="00B704AA"/>
    <w:rsid w:val="00B70B2A"/>
    <w:rsid w:val="00B71838"/>
    <w:rsid w:val="00B71F2C"/>
    <w:rsid w:val="00B7262F"/>
    <w:rsid w:val="00B726C3"/>
    <w:rsid w:val="00B727C5"/>
    <w:rsid w:val="00B72DC3"/>
    <w:rsid w:val="00B73031"/>
    <w:rsid w:val="00B73C53"/>
    <w:rsid w:val="00B73CF6"/>
    <w:rsid w:val="00B73D51"/>
    <w:rsid w:val="00B73FD4"/>
    <w:rsid w:val="00B74128"/>
    <w:rsid w:val="00B743FD"/>
    <w:rsid w:val="00B74DCE"/>
    <w:rsid w:val="00B74FC5"/>
    <w:rsid w:val="00B75535"/>
    <w:rsid w:val="00B75A6C"/>
    <w:rsid w:val="00B7684C"/>
    <w:rsid w:val="00B77614"/>
    <w:rsid w:val="00B8029A"/>
    <w:rsid w:val="00B80DB5"/>
    <w:rsid w:val="00B8181B"/>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4B7"/>
    <w:rsid w:val="00BA064F"/>
    <w:rsid w:val="00BA0D0B"/>
    <w:rsid w:val="00BA14FC"/>
    <w:rsid w:val="00BA1EE5"/>
    <w:rsid w:val="00BA2A91"/>
    <w:rsid w:val="00BA3ADF"/>
    <w:rsid w:val="00BA3D3F"/>
    <w:rsid w:val="00BA4C61"/>
    <w:rsid w:val="00BA4CE5"/>
    <w:rsid w:val="00BA5DF2"/>
    <w:rsid w:val="00BA72C9"/>
    <w:rsid w:val="00BA7E4A"/>
    <w:rsid w:val="00BB1236"/>
    <w:rsid w:val="00BB1A27"/>
    <w:rsid w:val="00BB1CBE"/>
    <w:rsid w:val="00BB1F81"/>
    <w:rsid w:val="00BB375D"/>
    <w:rsid w:val="00BB4015"/>
    <w:rsid w:val="00BB41B8"/>
    <w:rsid w:val="00BB4277"/>
    <w:rsid w:val="00BB42B2"/>
    <w:rsid w:val="00BB49A0"/>
    <w:rsid w:val="00BB515F"/>
    <w:rsid w:val="00BB532B"/>
    <w:rsid w:val="00BB5C60"/>
    <w:rsid w:val="00BB6261"/>
    <w:rsid w:val="00BB650D"/>
    <w:rsid w:val="00BC049C"/>
    <w:rsid w:val="00BC0924"/>
    <w:rsid w:val="00BC0C50"/>
    <w:rsid w:val="00BC11E0"/>
    <w:rsid w:val="00BC198A"/>
    <w:rsid w:val="00BC1FA5"/>
    <w:rsid w:val="00BC2598"/>
    <w:rsid w:val="00BC299D"/>
    <w:rsid w:val="00BC2C0C"/>
    <w:rsid w:val="00BC3B70"/>
    <w:rsid w:val="00BC4AE9"/>
    <w:rsid w:val="00BC5205"/>
    <w:rsid w:val="00BC671C"/>
    <w:rsid w:val="00BC6930"/>
    <w:rsid w:val="00BC6D90"/>
    <w:rsid w:val="00BC6E7C"/>
    <w:rsid w:val="00BC7182"/>
    <w:rsid w:val="00BC732A"/>
    <w:rsid w:val="00BC7398"/>
    <w:rsid w:val="00BC7458"/>
    <w:rsid w:val="00BC758B"/>
    <w:rsid w:val="00BC79AA"/>
    <w:rsid w:val="00BC79C3"/>
    <w:rsid w:val="00BC7D51"/>
    <w:rsid w:val="00BD1045"/>
    <w:rsid w:val="00BD180E"/>
    <w:rsid w:val="00BD2183"/>
    <w:rsid w:val="00BD25DA"/>
    <w:rsid w:val="00BD2EAC"/>
    <w:rsid w:val="00BD3421"/>
    <w:rsid w:val="00BD4BB3"/>
    <w:rsid w:val="00BD4EAE"/>
    <w:rsid w:val="00BD4FA5"/>
    <w:rsid w:val="00BD50FE"/>
    <w:rsid w:val="00BD5C33"/>
    <w:rsid w:val="00BD6804"/>
    <w:rsid w:val="00BD7F11"/>
    <w:rsid w:val="00BD7FE6"/>
    <w:rsid w:val="00BE17C6"/>
    <w:rsid w:val="00BE2498"/>
    <w:rsid w:val="00BE2BD3"/>
    <w:rsid w:val="00BE2E7C"/>
    <w:rsid w:val="00BE337B"/>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820"/>
    <w:rsid w:val="00BE7B48"/>
    <w:rsid w:val="00BF0B5F"/>
    <w:rsid w:val="00BF2FEE"/>
    <w:rsid w:val="00BF3269"/>
    <w:rsid w:val="00BF3381"/>
    <w:rsid w:val="00BF4B55"/>
    <w:rsid w:val="00BF667D"/>
    <w:rsid w:val="00BF68BB"/>
    <w:rsid w:val="00BF69D9"/>
    <w:rsid w:val="00BF6E25"/>
    <w:rsid w:val="00BF706E"/>
    <w:rsid w:val="00BF773F"/>
    <w:rsid w:val="00BF7E94"/>
    <w:rsid w:val="00C0149B"/>
    <w:rsid w:val="00C0169B"/>
    <w:rsid w:val="00C01727"/>
    <w:rsid w:val="00C01EA2"/>
    <w:rsid w:val="00C02357"/>
    <w:rsid w:val="00C03070"/>
    <w:rsid w:val="00C03EA1"/>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17A51"/>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27841"/>
    <w:rsid w:val="00C305F2"/>
    <w:rsid w:val="00C318DD"/>
    <w:rsid w:val="00C31F8B"/>
    <w:rsid w:val="00C3253F"/>
    <w:rsid w:val="00C332FA"/>
    <w:rsid w:val="00C3345C"/>
    <w:rsid w:val="00C33886"/>
    <w:rsid w:val="00C33B84"/>
    <w:rsid w:val="00C3485C"/>
    <w:rsid w:val="00C3486C"/>
    <w:rsid w:val="00C35376"/>
    <w:rsid w:val="00C3583A"/>
    <w:rsid w:val="00C35A5E"/>
    <w:rsid w:val="00C364D0"/>
    <w:rsid w:val="00C36C23"/>
    <w:rsid w:val="00C37A5F"/>
    <w:rsid w:val="00C407E5"/>
    <w:rsid w:val="00C40B65"/>
    <w:rsid w:val="00C40C07"/>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B09"/>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6629"/>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1E8"/>
    <w:rsid w:val="00C80361"/>
    <w:rsid w:val="00C8157D"/>
    <w:rsid w:val="00C819AE"/>
    <w:rsid w:val="00C81DEB"/>
    <w:rsid w:val="00C81FBD"/>
    <w:rsid w:val="00C82A8F"/>
    <w:rsid w:val="00C82FB9"/>
    <w:rsid w:val="00C84AAD"/>
    <w:rsid w:val="00C85492"/>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3F89"/>
    <w:rsid w:val="00C9454B"/>
    <w:rsid w:val="00C950E3"/>
    <w:rsid w:val="00C953F1"/>
    <w:rsid w:val="00C955F1"/>
    <w:rsid w:val="00C963DF"/>
    <w:rsid w:val="00C96DFE"/>
    <w:rsid w:val="00C96F87"/>
    <w:rsid w:val="00C96FE8"/>
    <w:rsid w:val="00C97151"/>
    <w:rsid w:val="00C9737D"/>
    <w:rsid w:val="00C976D1"/>
    <w:rsid w:val="00C97FDA"/>
    <w:rsid w:val="00CA015B"/>
    <w:rsid w:val="00CA067D"/>
    <w:rsid w:val="00CA0F81"/>
    <w:rsid w:val="00CA2C6A"/>
    <w:rsid w:val="00CA2D01"/>
    <w:rsid w:val="00CA308F"/>
    <w:rsid w:val="00CA3491"/>
    <w:rsid w:val="00CA3730"/>
    <w:rsid w:val="00CA3C52"/>
    <w:rsid w:val="00CA47AE"/>
    <w:rsid w:val="00CA511D"/>
    <w:rsid w:val="00CA54E3"/>
    <w:rsid w:val="00CA563F"/>
    <w:rsid w:val="00CA5C24"/>
    <w:rsid w:val="00CA5FDD"/>
    <w:rsid w:val="00CA67BA"/>
    <w:rsid w:val="00CA71D4"/>
    <w:rsid w:val="00CB0326"/>
    <w:rsid w:val="00CB03C1"/>
    <w:rsid w:val="00CB142E"/>
    <w:rsid w:val="00CB1BA0"/>
    <w:rsid w:val="00CB1F95"/>
    <w:rsid w:val="00CB5569"/>
    <w:rsid w:val="00CB5B59"/>
    <w:rsid w:val="00CB5D29"/>
    <w:rsid w:val="00CB6019"/>
    <w:rsid w:val="00CB6261"/>
    <w:rsid w:val="00CB66F2"/>
    <w:rsid w:val="00CB675A"/>
    <w:rsid w:val="00CB6847"/>
    <w:rsid w:val="00CB6C8F"/>
    <w:rsid w:val="00CB6EC8"/>
    <w:rsid w:val="00CB7423"/>
    <w:rsid w:val="00CB782B"/>
    <w:rsid w:val="00CC082B"/>
    <w:rsid w:val="00CC0E77"/>
    <w:rsid w:val="00CC13BE"/>
    <w:rsid w:val="00CC2092"/>
    <w:rsid w:val="00CC285C"/>
    <w:rsid w:val="00CC291F"/>
    <w:rsid w:val="00CC2E28"/>
    <w:rsid w:val="00CC2EAF"/>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DDC"/>
    <w:rsid w:val="00CD229F"/>
    <w:rsid w:val="00CD2422"/>
    <w:rsid w:val="00CD24B1"/>
    <w:rsid w:val="00CD2797"/>
    <w:rsid w:val="00CD2AB8"/>
    <w:rsid w:val="00CD2D4D"/>
    <w:rsid w:val="00CD3A5D"/>
    <w:rsid w:val="00CD3F0D"/>
    <w:rsid w:val="00CD4404"/>
    <w:rsid w:val="00CD4930"/>
    <w:rsid w:val="00CD4AF7"/>
    <w:rsid w:val="00CD4C8A"/>
    <w:rsid w:val="00CD52E7"/>
    <w:rsid w:val="00CD5A78"/>
    <w:rsid w:val="00CD5DEF"/>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42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06BB"/>
    <w:rsid w:val="00D01A66"/>
    <w:rsid w:val="00D01BB6"/>
    <w:rsid w:val="00D01C18"/>
    <w:rsid w:val="00D01C3D"/>
    <w:rsid w:val="00D01E20"/>
    <w:rsid w:val="00D01F75"/>
    <w:rsid w:val="00D026F0"/>
    <w:rsid w:val="00D028B6"/>
    <w:rsid w:val="00D02BC6"/>
    <w:rsid w:val="00D0310D"/>
    <w:rsid w:val="00D03542"/>
    <w:rsid w:val="00D04FF5"/>
    <w:rsid w:val="00D0542E"/>
    <w:rsid w:val="00D05803"/>
    <w:rsid w:val="00D05C7C"/>
    <w:rsid w:val="00D061CF"/>
    <w:rsid w:val="00D06906"/>
    <w:rsid w:val="00D06EF0"/>
    <w:rsid w:val="00D07171"/>
    <w:rsid w:val="00D07742"/>
    <w:rsid w:val="00D10711"/>
    <w:rsid w:val="00D10B2F"/>
    <w:rsid w:val="00D117D5"/>
    <w:rsid w:val="00D11916"/>
    <w:rsid w:val="00D11D77"/>
    <w:rsid w:val="00D125A8"/>
    <w:rsid w:val="00D126F1"/>
    <w:rsid w:val="00D1276A"/>
    <w:rsid w:val="00D134FE"/>
    <w:rsid w:val="00D13D80"/>
    <w:rsid w:val="00D14329"/>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004"/>
    <w:rsid w:val="00D4642E"/>
    <w:rsid w:val="00D46722"/>
    <w:rsid w:val="00D472A7"/>
    <w:rsid w:val="00D47BC2"/>
    <w:rsid w:val="00D50198"/>
    <w:rsid w:val="00D504F1"/>
    <w:rsid w:val="00D5076E"/>
    <w:rsid w:val="00D514B7"/>
    <w:rsid w:val="00D51515"/>
    <w:rsid w:val="00D5217F"/>
    <w:rsid w:val="00D5381C"/>
    <w:rsid w:val="00D53C84"/>
    <w:rsid w:val="00D53CFA"/>
    <w:rsid w:val="00D54BD5"/>
    <w:rsid w:val="00D561A5"/>
    <w:rsid w:val="00D5699B"/>
    <w:rsid w:val="00D571F7"/>
    <w:rsid w:val="00D575F0"/>
    <w:rsid w:val="00D57960"/>
    <w:rsid w:val="00D6004B"/>
    <w:rsid w:val="00D60200"/>
    <w:rsid w:val="00D60578"/>
    <w:rsid w:val="00D60B05"/>
    <w:rsid w:val="00D60B56"/>
    <w:rsid w:val="00D60D41"/>
    <w:rsid w:val="00D6115B"/>
    <w:rsid w:val="00D614C8"/>
    <w:rsid w:val="00D61836"/>
    <w:rsid w:val="00D61A0E"/>
    <w:rsid w:val="00D61A90"/>
    <w:rsid w:val="00D62055"/>
    <w:rsid w:val="00D62551"/>
    <w:rsid w:val="00D6295D"/>
    <w:rsid w:val="00D63A43"/>
    <w:rsid w:val="00D63DA6"/>
    <w:rsid w:val="00D64656"/>
    <w:rsid w:val="00D66635"/>
    <w:rsid w:val="00D66FC3"/>
    <w:rsid w:val="00D67B9C"/>
    <w:rsid w:val="00D67EA7"/>
    <w:rsid w:val="00D70C67"/>
    <w:rsid w:val="00D70E79"/>
    <w:rsid w:val="00D71436"/>
    <w:rsid w:val="00D71CF9"/>
    <w:rsid w:val="00D72171"/>
    <w:rsid w:val="00D72EAC"/>
    <w:rsid w:val="00D73737"/>
    <w:rsid w:val="00D73BC4"/>
    <w:rsid w:val="00D740F6"/>
    <w:rsid w:val="00D74170"/>
    <w:rsid w:val="00D74344"/>
    <w:rsid w:val="00D74913"/>
    <w:rsid w:val="00D74B06"/>
    <w:rsid w:val="00D75780"/>
    <w:rsid w:val="00D75C95"/>
    <w:rsid w:val="00D7675E"/>
    <w:rsid w:val="00D7681C"/>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2F39"/>
    <w:rsid w:val="00DA356D"/>
    <w:rsid w:val="00DA374D"/>
    <w:rsid w:val="00DA4192"/>
    <w:rsid w:val="00DA495D"/>
    <w:rsid w:val="00DA4C0A"/>
    <w:rsid w:val="00DA4F15"/>
    <w:rsid w:val="00DA5280"/>
    <w:rsid w:val="00DA5DCA"/>
    <w:rsid w:val="00DA600C"/>
    <w:rsid w:val="00DA638D"/>
    <w:rsid w:val="00DA67B9"/>
    <w:rsid w:val="00DA78F1"/>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A92"/>
    <w:rsid w:val="00DB5DA3"/>
    <w:rsid w:val="00DB74E4"/>
    <w:rsid w:val="00DB79B8"/>
    <w:rsid w:val="00DB7A6E"/>
    <w:rsid w:val="00DB7E5F"/>
    <w:rsid w:val="00DC0EA0"/>
    <w:rsid w:val="00DC10B0"/>
    <w:rsid w:val="00DC1594"/>
    <w:rsid w:val="00DC193B"/>
    <w:rsid w:val="00DC23B7"/>
    <w:rsid w:val="00DC254D"/>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99C"/>
    <w:rsid w:val="00DD3A92"/>
    <w:rsid w:val="00DD3B58"/>
    <w:rsid w:val="00DD4022"/>
    <w:rsid w:val="00DD4DA7"/>
    <w:rsid w:val="00DD5D8C"/>
    <w:rsid w:val="00DD78B2"/>
    <w:rsid w:val="00DE040C"/>
    <w:rsid w:val="00DE0DE9"/>
    <w:rsid w:val="00DE1746"/>
    <w:rsid w:val="00DE1E69"/>
    <w:rsid w:val="00DE2004"/>
    <w:rsid w:val="00DE2966"/>
    <w:rsid w:val="00DE2D4F"/>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1F9"/>
    <w:rsid w:val="00DF35D8"/>
    <w:rsid w:val="00DF382D"/>
    <w:rsid w:val="00DF3BE8"/>
    <w:rsid w:val="00DF3F0D"/>
    <w:rsid w:val="00DF5CF5"/>
    <w:rsid w:val="00DF5E98"/>
    <w:rsid w:val="00DF5F03"/>
    <w:rsid w:val="00DF626D"/>
    <w:rsid w:val="00DF71CC"/>
    <w:rsid w:val="00DF72D9"/>
    <w:rsid w:val="00DF7B69"/>
    <w:rsid w:val="00DF7EC8"/>
    <w:rsid w:val="00E00D4F"/>
    <w:rsid w:val="00E0128F"/>
    <w:rsid w:val="00E0136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487A"/>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2F33"/>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352"/>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4F6"/>
    <w:rsid w:val="00E50929"/>
    <w:rsid w:val="00E50A7E"/>
    <w:rsid w:val="00E50B22"/>
    <w:rsid w:val="00E51206"/>
    <w:rsid w:val="00E51552"/>
    <w:rsid w:val="00E51D7B"/>
    <w:rsid w:val="00E51E18"/>
    <w:rsid w:val="00E5267D"/>
    <w:rsid w:val="00E52703"/>
    <w:rsid w:val="00E5292F"/>
    <w:rsid w:val="00E533BD"/>
    <w:rsid w:val="00E533C6"/>
    <w:rsid w:val="00E5346C"/>
    <w:rsid w:val="00E53706"/>
    <w:rsid w:val="00E53DE8"/>
    <w:rsid w:val="00E55401"/>
    <w:rsid w:val="00E556C7"/>
    <w:rsid w:val="00E55B38"/>
    <w:rsid w:val="00E55EEB"/>
    <w:rsid w:val="00E56663"/>
    <w:rsid w:val="00E57636"/>
    <w:rsid w:val="00E576EB"/>
    <w:rsid w:val="00E57CE2"/>
    <w:rsid w:val="00E60967"/>
    <w:rsid w:val="00E617BD"/>
    <w:rsid w:val="00E617DF"/>
    <w:rsid w:val="00E61E05"/>
    <w:rsid w:val="00E61F5C"/>
    <w:rsid w:val="00E63111"/>
    <w:rsid w:val="00E63348"/>
    <w:rsid w:val="00E64BD9"/>
    <w:rsid w:val="00E6519C"/>
    <w:rsid w:val="00E6554E"/>
    <w:rsid w:val="00E65A16"/>
    <w:rsid w:val="00E6698C"/>
    <w:rsid w:val="00E67E50"/>
    <w:rsid w:val="00E705B4"/>
    <w:rsid w:val="00E70E0F"/>
    <w:rsid w:val="00E72597"/>
    <w:rsid w:val="00E72967"/>
    <w:rsid w:val="00E74577"/>
    <w:rsid w:val="00E754ED"/>
    <w:rsid w:val="00E7551F"/>
    <w:rsid w:val="00E7617D"/>
    <w:rsid w:val="00E76C95"/>
    <w:rsid w:val="00E77C09"/>
    <w:rsid w:val="00E80446"/>
    <w:rsid w:val="00E8071C"/>
    <w:rsid w:val="00E8088F"/>
    <w:rsid w:val="00E809B3"/>
    <w:rsid w:val="00E80D12"/>
    <w:rsid w:val="00E810C4"/>
    <w:rsid w:val="00E8134F"/>
    <w:rsid w:val="00E8155D"/>
    <w:rsid w:val="00E81743"/>
    <w:rsid w:val="00E824C0"/>
    <w:rsid w:val="00E8302F"/>
    <w:rsid w:val="00E8325D"/>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21A"/>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48"/>
    <w:rsid w:val="00E96CA1"/>
    <w:rsid w:val="00E96E1A"/>
    <w:rsid w:val="00EA030F"/>
    <w:rsid w:val="00EA0E04"/>
    <w:rsid w:val="00EA1A4A"/>
    <w:rsid w:val="00EA220D"/>
    <w:rsid w:val="00EA2594"/>
    <w:rsid w:val="00EA2BD2"/>
    <w:rsid w:val="00EA2FBD"/>
    <w:rsid w:val="00EA3156"/>
    <w:rsid w:val="00EA3FF0"/>
    <w:rsid w:val="00EA40A2"/>
    <w:rsid w:val="00EA4113"/>
    <w:rsid w:val="00EA448A"/>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389"/>
    <w:rsid w:val="00EB4900"/>
    <w:rsid w:val="00EB5D80"/>
    <w:rsid w:val="00EB64EC"/>
    <w:rsid w:val="00EB7556"/>
    <w:rsid w:val="00EC044E"/>
    <w:rsid w:val="00EC0C14"/>
    <w:rsid w:val="00EC0FCB"/>
    <w:rsid w:val="00EC10DA"/>
    <w:rsid w:val="00EC25AE"/>
    <w:rsid w:val="00EC25D9"/>
    <w:rsid w:val="00EC2B42"/>
    <w:rsid w:val="00EC2B82"/>
    <w:rsid w:val="00EC3B8F"/>
    <w:rsid w:val="00EC3CBC"/>
    <w:rsid w:val="00EC5BF3"/>
    <w:rsid w:val="00EC5CA0"/>
    <w:rsid w:val="00EC642A"/>
    <w:rsid w:val="00EC651D"/>
    <w:rsid w:val="00EC6738"/>
    <w:rsid w:val="00EC6C95"/>
    <w:rsid w:val="00EC6D3B"/>
    <w:rsid w:val="00EC7330"/>
    <w:rsid w:val="00EC7372"/>
    <w:rsid w:val="00EC7FFE"/>
    <w:rsid w:val="00ED0706"/>
    <w:rsid w:val="00ED0EAC"/>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5E0"/>
    <w:rsid w:val="00ED6CD1"/>
    <w:rsid w:val="00ED76AF"/>
    <w:rsid w:val="00ED79CF"/>
    <w:rsid w:val="00ED7A42"/>
    <w:rsid w:val="00ED7BDB"/>
    <w:rsid w:val="00EE025F"/>
    <w:rsid w:val="00EE10EF"/>
    <w:rsid w:val="00EE17C8"/>
    <w:rsid w:val="00EE1F1D"/>
    <w:rsid w:val="00EE357C"/>
    <w:rsid w:val="00EE527A"/>
    <w:rsid w:val="00EE5898"/>
    <w:rsid w:val="00EE5F2E"/>
    <w:rsid w:val="00EE6450"/>
    <w:rsid w:val="00EE6773"/>
    <w:rsid w:val="00EE6BFF"/>
    <w:rsid w:val="00EE791A"/>
    <w:rsid w:val="00EF095E"/>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56B5"/>
    <w:rsid w:val="00F1602E"/>
    <w:rsid w:val="00F160C8"/>
    <w:rsid w:val="00F16511"/>
    <w:rsid w:val="00F1684C"/>
    <w:rsid w:val="00F17435"/>
    <w:rsid w:val="00F17BCE"/>
    <w:rsid w:val="00F20633"/>
    <w:rsid w:val="00F210B8"/>
    <w:rsid w:val="00F211D8"/>
    <w:rsid w:val="00F21CB5"/>
    <w:rsid w:val="00F228DB"/>
    <w:rsid w:val="00F22DB1"/>
    <w:rsid w:val="00F23316"/>
    <w:rsid w:val="00F2385F"/>
    <w:rsid w:val="00F23B0A"/>
    <w:rsid w:val="00F23CCC"/>
    <w:rsid w:val="00F24527"/>
    <w:rsid w:val="00F24E11"/>
    <w:rsid w:val="00F25CFE"/>
    <w:rsid w:val="00F25E23"/>
    <w:rsid w:val="00F26CBF"/>
    <w:rsid w:val="00F272B6"/>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CBB"/>
    <w:rsid w:val="00F43E6E"/>
    <w:rsid w:val="00F43EBF"/>
    <w:rsid w:val="00F44423"/>
    <w:rsid w:val="00F4459F"/>
    <w:rsid w:val="00F44A6D"/>
    <w:rsid w:val="00F44AB8"/>
    <w:rsid w:val="00F44D86"/>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5C9B"/>
    <w:rsid w:val="00F66601"/>
    <w:rsid w:val="00F66BD7"/>
    <w:rsid w:val="00F6741B"/>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102"/>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5748"/>
    <w:rsid w:val="00F85C9F"/>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9C7"/>
    <w:rsid w:val="00FA2E05"/>
    <w:rsid w:val="00FA2E9A"/>
    <w:rsid w:val="00FA33D1"/>
    <w:rsid w:val="00FA354E"/>
    <w:rsid w:val="00FA3DEC"/>
    <w:rsid w:val="00FA3DF0"/>
    <w:rsid w:val="00FA47AD"/>
    <w:rsid w:val="00FA4AAE"/>
    <w:rsid w:val="00FA5493"/>
    <w:rsid w:val="00FA60D0"/>
    <w:rsid w:val="00FA61A8"/>
    <w:rsid w:val="00FA6C31"/>
    <w:rsid w:val="00FA6D2D"/>
    <w:rsid w:val="00FA6F8F"/>
    <w:rsid w:val="00FA7166"/>
    <w:rsid w:val="00FA7358"/>
    <w:rsid w:val="00FA7D57"/>
    <w:rsid w:val="00FA7D85"/>
    <w:rsid w:val="00FB0008"/>
    <w:rsid w:val="00FB071C"/>
    <w:rsid w:val="00FB0DAA"/>
    <w:rsid w:val="00FB1557"/>
    <w:rsid w:val="00FB1ACE"/>
    <w:rsid w:val="00FB2144"/>
    <w:rsid w:val="00FB2ACF"/>
    <w:rsid w:val="00FB3ACD"/>
    <w:rsid w:val="00FB3EA0"/>
    <w:rsid w:val="00FB40D8"/>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142"/>
    <w:rsid w:val="00FC53DD"/>
    <w:rsid w:val="00FC5E74"/>
    <w:rsid w:val="00FC6827"/>
    <w:rsid w:val="00FC6B14"/>
    <w:rsid w:val="00FC6E22"/>
    <w:rsid w:val="00FC7531"/>
    <w:rsid w:val="00FC7950"/>
    <w:rsid w:val="00FC7DD1"/>
    <w:rsid w:val="00FC7EAA"/>
    <w:rsid w:val="00FD17F9"/>
    <w:rsid w:val="00FD21E3"/>
    <w:rsid w:val="00FD2982"/>
    <w:rsid w:val="00FD30CB"/>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62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3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table" w:customStyle="1" w:styleId="Tablaconcuadrcula3">
    <w:name w:val="Tabla con cuadrícula3"/>
    <w:basedOn w:val="Tablanormal"/>
    <w:next w:val="Tablaconcuadrcula"/>
    <w:uiPriority w:val="39"/>
    <w:rsid w:val="00A311EC"/>
    <w:pPr>
      <w:spacing w:after="0" w:line="240" w:lineRule="auto"/>
      <w:jc w:val="both"/>
    </w:pPr>
    <w:rPr>
      <w:rFonts w:ascii="Palatino Linotype" w:eastAsia="Palatino Linotype" w:hAnsi="Palatino Linotype" w:cs="Palatino Linotype"/>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E32352"/>
    <w:rPr>
      <w:color w:val="605E5C"/>
      <w:shd w:val="clear" w:color="auto" w:fill="E1DFDD"/>
    </w:rPr>
  </w:style>
  <w:style w:type="character" w:customStyle="1" w:styleId="Mencinsinresolver9">
    <w:name w:val="Mención sin resolver9"/>
    <w:basedOn w:val="Fuentedeprrafopredeter"/>
    <w:uiPriority w:val="99"/>
    <w:semiHidden/>
    <w:unhideWhenUsed/>
    <w:rsid w:val="00F2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6082248">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28285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2136137">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5340665">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11327310">
      <w:bodyDiv w:val="1"/>
      <w:marLeft w:val="0"/>
      <w:marRight w:val="0"/>
      <w:marTop w:val="0"/>
      <w:marBottom w:val="0"/>
      <w:divBdr>
        <w:top w:val="none" w:sz="0" w:space="0" w:color="auto"/>
        <w:left w:val="none" w:sz="0" w:space="0" w:color="auto"/>
        <w:bottom w:val="none" w:sz="0" w:space="0" w:color="auto"/>
        <w:right w:val="none" w:sz="0" w:space="0" w:color="auto"/>
      </w:divBdr>
      <w:divsChild>
        <w:div w:id="2070375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499736800">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626328">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205291">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617243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43655420">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6878595">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5841187">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5802234">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726401">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8906346">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129362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6354564">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067023">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44833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7003941">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540934">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88955781">
      <w:bodyDiv w:val="1"/>
      <w:marLeft w:val="0"/>
      <w:marRight w:val="0"/>
      <w:marTop w:val="0"/>
      <w:marBottom w:val="0"/>
      <w:divBdr>
        <w:top w:val="none" w:sz="0" w:space="0" w:color="auto"/>
        <w:left w:val="none" w:sz="0" w:space="0" w:color="auto"/>
        <w:bottom w:val="none" w:sz="0" w:space="0" w:color="auto"/>
        <w:right w:val="none" w:sz="0" w:space="0" w:color="auto"/>
      </w:divBdr>
      <w:divsChild>
        <w:div w:id="1911501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4626505">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7634864">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0807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722095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 w:id="2146120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A9B65-38E8-41F1-9892-0ECB0752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6369</Words>
  <Characters>34270</Characters>
  <Application>Microsoft Office Word</Application>
  <DocSecurity>0</DocSecurity>
  <Lines>878</Lines>
  <Paragraphs>240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Office</cp:lastModifiedBy>
  <cp:revision>3</cp:revision>
  <cp:lastPrinted>2025-11-07T05:34:00Z</cp:lastPrinted>
  <dcterms:created xsi:type="dcterms:W3CDTF">2025-11-07T05:33:00Z</dcterms:created>
  <dcterms:modified xsi:type="dcterms:W3CDTF">2025-11-07T05:34:00Z</dcterms:modified>
</cp:coreProperties>
</file>