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Resolución del Pleno del Instituto de Transparencia, Acceso a la Información Públ</w:t>
      </w:r>
      <w:bookmarkStart w:id="0" w:name="_GoBack"/>
      <w:bookmarkEnd w:id="0"/>
      <w:r w:rsidRPr="00BB47D2">
        <w:rPr>
          <w:rFonts w:eastAsia="Palatino Linotype" w:cs="Palatino Linotype"/>
          <w:color w:val="000000"/>
          <w:szCs w:val="24"/>
        </w:rPr>
        <w:t xml:space="preserve">ica y Protección de Datos Personales del Estado de México y Municipios, con domicilio en Metepec, Estado de México, a </w:t>
      </w:r>
      <w:r w:rsidRPr="00BB47D2">
        <w:rPr>
          <w:rFonts w:eastAsia="Palatino Linotype" w:cs="Palatino Linotype"/>
          <w:b/>
          <w:bCs/>
          <w:color w:val="000000"/>
          <w:szCs w:val="24"/>
        </w:rPr>
        <w:t>quince de octubre de dos mil veinticinco</w:t>
      </w:r>
      <w:r w:rsidRPr="00BB47D2">
        <w:rPr>
          <w:rFonts w:eastAsia="Palatino Linotype" w:cs="Palatino Linotype"/>
          <w:color w:val="000000"/>
          <w:szCs w:val="24"/>
        </w:rPr>
        <w:t>.</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b/>
          <w:color w:val="000000"/>
          <w:szCs w:val="24"/>
        </w:rPr>
        <w:t>VISTO</w:t>
      </w:r>
      <w:r w:rsidRPr="00BB47D2">
        <w:rPr>
          <w:rFonts w:eastAsia="Palatino Linotype" w:cs="Palatino Linotype"/>
          <w:color w:val="000000"/>
          <w:szCs w:val="24"/>
        </w:rPr>
        <w:t xml:space="preserve"> el expediente electrónico formado con motivo del recurso de revisión número </w:t>
      </w:r>
      <w:r w:rsidRPr="00BB47D2">
        <w:rPr>
          <w:rFonts w:eastAsia="Palatino Linotype" w:cs="Palatino Linotype"/>
          <w:b/>
          <w:color w:val="000000"/>
          <w:szCs w:val="24"/>
        </w:rPr>
        <w:t>08485/INFOEM/IP/RR/2025</w:t>
      </w:r>
      <w:r w:rsidRPr="00BB47D2">
        <w:rPr>
          <w:rFonts w:eastAsia="Palatino Linotype" w:cs="Palatino Linotype"/>
          <w:color w:val="000000"/>
          <w:szCs w:val="24"/>
        </w:rPr>
        <w:t>, interpuesto por</w:t>
      </w:r>
      <w:r w:rsidRPr="00BB47D2">
        <w:rPr>
          <w:rFonts w:cs="Arial"/>
          <w:b/>
          <w:szCs w:val="24"/>
        </w:rPr>
        <w:t xml:space="preserve"> </w:t>
      </w:r>
      <w:r w:rsidRPr="00BB47D2">
        <w:rPr>
          <w:rFonts w:cs="Arial"/>
          <w:szCs w:val="24"/>
        </w:rPr>
        <w:t xml:space="preserve"> </w:t>
      </w:r>
      <w:r w:rsidRPr="00BB47D2">
        <w:rPr>
          <w:rFonts w:cs="Arial"/>
          <w:b/>
          <w:bCs/>
          <w:szCs w:val="24"/>
        </w:rPr>
        <w:t xml:space="preserve">un particular que no proporciono nombre o seudónimo </w:t>
      </w:r>
      <w:r w:rsidRPr="00BB47D2">
        <w:rPr>
          <w:rFonts w:eastAsia="Palatino Linotype" w:cs="Palatino Linotype"/>
          <w:color w:val="000000"/>
          <w:szCs w:val="24"/>
        </w:rPr>
        <w:t xml:space="preserve">en lo sucesivo el </w:t>
      </w:r>
      <w:r w:rsidRPr="00BB47D2">
        <w:rPr>
          <w:rFonts w:eastAsia="Palatino Linotype" w:cs="Palatino Linotype"/>
          <w:b/>
          <w:color w:val="000000"/>
          <w:szCs w:val="24"/>
        </w:rPr>
        <w:t>Recurrente</w:t>
      </w:r>
      <w:r w:rsidRPr="00BB47D2">
        <w:rPr>
          <w:rFonts w:eastAsia="Palatino Linotype" w:cs="Palatino Linotype"/>
          <w:color w:val="000000"/>
          <w:szCs w:val="24"/>
        </w:rPr>
        <w:t>, en contra de la respuesta del</w:t>
      </w:r>
      <w:r w:rsidRPr="00BB47D2">
        <w:rPr>
          <w:rFonts w:eastAsia="Palatino Linotype" w:cs="Palatino Linotype"/>
          <w:b/>
          <w:color w:val="000000"/>
          <w:szCs w:val="24"/>
        </w:rPr>
        <w:t xml:space="preserve"> </w:t>
      </w:r>
      <w:r w:rsidRPr="00BB47D2">
        <w:rPr>
          <w:b/>
          <w:bCs/>
          <w:color w:val="000000"/>
          <w:szCs w:val="24"/>
        </w:rPr>
        <w:t>Ayuntamiento de Toluca</w:t>
      </w:r>
      <w:r w:rsidRPr="00BB47D2">
        <w:rPr>
          <w:rFonts w:eastAsia="Palatino Linotype" w:cs="Palatino Linotype"/>
          <w:color w:val="000000"/>
          <w:szCs w:val="24"/>
        </w:rPr>
        <w:t xml:space="preserve"> en lo subsecuente</w:t>
      </w:r>
      <w:r w:rsidRPr="00BB47D2">
        <w:rPr>
          <w:rFonts w:eastAsia="Palatino Linotype" w:cs="Palatino Linotype"/>
          <w:b/>
          <w:color w:val="000000"/>
          <w:szCs w:val="24"/>
        </w:rPr>
        <w:t xml:space="preserve"> </w:t>
      </w:r>
      <w:r w:rsidRPr="00BB47D2">
        <w:rPr>
          <w:rFonts w:eastAsia="Palatino Linotype" w:cs="Palatino Linotype"/>
          <w:color w:val="000000"/>
          <w:szCs w:val="24"/>
        </w:rPr>
        <w:t>el</w:t>
      </w:r>
      <w:r w:rsidRPr="00BB47D2">
        <w:rPr>
          <w:rFonts w:eastAsia="Palatino Linotype" w:cs="Palatino Linotype"/>
          <w:b/>
          <w:color w:val="000000"/>
          <w:szCs w:val="24"/>
        </w:rPr>
        <w:t xml:space="preserve"> Sujeto Obligado, </w:t>
      </w:r>
      <w:r w:rsidRPr="00BB47D2">
        <w:rPr>
          <w:rFonts w:eastAsia="Palatino Linotype" w:cs="Palatino Linotype"/>
          <w:color w:val="000000"/>
          <w:szCs w:val="24"/>
        </w:rPr>
        <w:t>se procede a dictar la presente resolución.</w:t>
      </w:r>
    </w:p>
    <w:p w:rsidR="00771A25" w:rsidRPr="00BB47D2" w:rsidRDefault="00771A25" w:rsidP="00771A25">
      <w:pPr>
        <w:pStyle w:val="Ttulo1"/>
        <w:jc w:val="center"/>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t>A N T E C E D E N T E S</w:t>
      </w:r>
    </w:p>
    <w:p w:rsidR="00771A25" w:rsidRPr="00BB47D2" w:rsidRDefault="00771A25" w:rsidP="00771A25">
      <w:pPr>
        <w:pBdr>
          <w:top w:val="nil"/>
          <w:left w:val="nil"/>
          <w:bottom w:val="nil"/>
          <w:right w:val="nil"/>
          <w:between w:val="nil"/>
        </w:pBdr>
        <w:contextualSpacing/>
        <w:rPr>
          <w:rFonts w:eastAsia="Palatino Linotype" w:cs="Palatino Linotype"/>
          <w:b/>
          <w:bCs/>
          <w:szCs w:val="24"/>
        </w:rPr>
      </w:pPr>
    </w:p>
    <w:p w:rsidR="00771A25" w:rsidRPr="00BB47D2" w:rsidRDefault="00771A25" w:rsidP="00771A25">
      <w:pPr>
        <w:pStyle w:val="Ttulo2"/>
        <w:rPr>
          <w:rFonts w:eastAsia="Palatino Linotype"/>
          <w:b/>
          <w:bCs/>
        </w:rPr>
      </w:pPr>
      <w:r w:rsidRPr="00BB47D2">
        <w:rPr>
          <w:rFonts w:ascii="Palatino Linotype" w:eastAsia="Palatino Linotype" w:hAnsi="Palatino Linotype"/>
          <w:b/>
          <w:bCs/>
          <w:color w:val="auto"/>
          <w:sz w:val="24"/>
          <w:szCs w:val="24"/>
        </w:rPr>
        <w:t>PRIMERO. De la Solicitud de Información</w:t>
      </w:r>
      <w:r w:rsidRPr="00BB47D2">
        <w:rPr>
          <w:rFonts w:eastAsia="Palatino Linotype"/>
          <w:b/>
          <w:bCs/>
        </w:rPr>
        <w:t>.</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 xml:space="preserve">Con fecha dos de junio de dos mil veinticinco, el Recurrente presentó mediante el Sistema de Acceso a la Información Mexiquense (SAIMEX), solicitud de información registrada con el número de </w:t>
      </w:r>
      <w:r w:rsidRPr="00BB47D2">
        <w:rPr>
          <w:rFonts w:eastAsia="Palatino Linotype" w:cs="Palatino Linotype"/>
          <w:szCs w:val="24"/>
        </w:rPr>
        <w:t>expediente</w:t>
      </w:r>
      <w:r w:rsidRPr="00BB47D2">
        <w:rPr>
          <w:b/>
          <w:bCs/>
        </w:rPr>
        <w:t> </w:t>
      </w:r>
      <w:r w:rsidRPr="00BB47D2">
        <w:rPr>
          <w:b/>
          <w:bCs/>
          <w:szCs w:val="24"/>
        </w:rPr>
        <w:t>03153/TOLUCA/IP/2025</w:t>
      </w:r>
      <w:r w:rsidRPr="00BB47D2">
        <w:rPr>
          <w:rFonts w:eastAsia="Palatino Linotype" w:cs="Palatino Linotype"/>
          <w:szCs w:val="24"/>
        </w:rPr>
        <w:t>,</w:t>
      </w:r>
      <w:r w:rsidRPr="00BB47D2">
        <w:rPr>
          <w:rFonts w:eastAsia="Palatino Linotype" w:cs="Palatino Linotype"/>
          <w:b/>
          <w:szCs w:val="24"/>
        </w:rPr>
        <w:t xml:space="preserve"> </w:t>
      </w:r>
      <w:r w:rsidRPr="00BB47D2">
        <w:rPr>
          <w:rFonts w:eastAsia="Palatino Linotype" w:cs="Palatino Linotype"/>
          <w:color w:val="000000"/>
          <w:szCs w:val="24"/>
        </w:rPr>
        <w:t>mediante la cual solicitó información en el tenor siguiente:</w:t>
      </w:r>
    </w:p>
    <w:p w:rsidR="00771A25" w:rsidRPr="00BB47D2" w:rsidRDefault="00771A25" w:rsidP="00771A25">
      <w:pPr>
        <w:pStyle w:val="Fundamentos"/>
        <w:spacing w:line="360" w:lineRule="auto"/>
        <w:rPr>
          <w:sz w:val="24"/>
        </w:rPr>
      </w:pPr>
      <w:r w:rsidRPr="00BB47D2">
        <w:rPr>
          <w:sz w:val="24"/>
        </w:rPr>
        <w:t>“</w:t>
      </w:r>
      <w:proofErr w:type="spellStart"/>
      <w:r w:rsidRPr="00BB47D2">
        <w:rPr>
          <w:sz w:val="24"/>
        </w:rPr>
        <w:t>Cuntas</w:t>
      </w:r>
      <w:proofErr w:type="spellEnd"/>
      <w:r w:rsidRPr="00BB47D2">
        <w:rPr>
          <w:sz w:val="24"/>
        </w:rPr>
        <w:t xml:space="preserve"> coladera se han destapado y cuantos kilos de basura se han sacado por esta </w:t>
      </w:r>
      <w:proofErr w:type="spellStart"/>
      <w:proofErr w:type="gramStart"/>
      <w:r w:rsidRPr="00BB47D2">
        <w:rPr>
          <w:sz w:val="24"/>
        </w:rPr>
        <w:t>lluveias</w:t>
      </w:r>
      <w:proofErr w:type="spellEnd"/>
      <w:proofErr w:type="gramEnd"/>
      <w:r w:rsidRPr="00BB47D2">
        <w:rPr>
          <w:sz w:val="24"/>
        </w:rPr>
        <w:t xml:space="preserve"> en calles”  (Sic)</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Bdr>
          <w:top w:val="nil"/>
          <w:left w:val="nil"/>
          <w:bottom w:val="nil"/>
          <w:right w:val="nil"/>
          <w:between w:val="nil"/>
        </w:pBdr>
        <w:contextualSpacing/>
        <w:rPr>
          <w:rFonts w:eastAsia="Palatino Linotype" w:cs="Palatino Linotype"/>
          <w:b/>
          <w:color w:val="000000"/>
          <w:szCs w:val="24"/>
        </w:rPr>
      </w:pPr>
      <w:r w:rsidRPr="00BB47D2">
        <w:rPr>
          <w:rFonts w:eastAsia="Palatino Linotype" w:cs="Palatino Linotype"/>
          <w:color w:val="000000"/>
          <w:szCs w:val="24"/>
        </w:rPr>
        <w:t xml:space="preserve">Modalidad de entrega: </w:t>
      </w:r>
      <w:r w:rsidRPr="00BB47D2">
        <w:rPr>
          <w:rFonts w:eastAsia="Palatino Linotype" w:cs="Palatino Linotype"/>
          <w:b/>
          <w:color w:val="000000"/>
          <w:szCs w:val="24"/>
        </w:rPr>
        <w:t>A través del SAIMEX</w:t>
      </w:r>
      <w:r w:rsidRPr="00BB47D2">
        <w:rPr>
          <w:rFonts w:eastAsia="Palatino Linotype" w:cs="Palatino Linotype"/>
          <w:color w:val="000000"/>
          <w:szCs w:val="24"/>
        </w:rPr>
        <w:t>.</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lastRenderedPageBreak/>
        <w:t>SEGUNDO. De la Respuesta del Sujeto Obligado.</w:t>
      </w:r>
    </w:p>
    <w:p w:rsidR="00771A25" w:rsidRPr="00BB47D2" w:rsidRDefault="00771A25" w:rsidP="00771A25">
      <w:pPr>
        <w:pBdr>
          <w:top w:val="nil"/>
          <w:left w:val="nil"/>
          <w:bottom w:val="nil"/>
          <w:right w:val="nil"/>
          <w:between w:val="nil"/>
        </w:pBdr>
        <w:contextualSpacing/>
        <w:rPr>
          <w:rFonts w:cs="Arial"/>
          <w:b/>
          <w:bCs/>
          <w:i/>
          <w:szCs w:val="24"/>
        </w:rPr>
      </w:pPr>
      <w:r w:rsidRPr="00BB47D2">
        <w:rPr>
          <w:rFonts w:eastAsia="Palatino Linotype" w:cs="Palatino Linotype"/>
          <w:color w:val="000000"/>
          <w:szCs w:val="24"/>
        </w:rPr>
        <w:t>De las constancias que obran en el expediente electrónico, se observa que el día veinte de junio de dos mil veinticinco, el Sujeto Obligado dio respuesta a la solicitud de información anexando el documento electrónico denominado “</w:t>
      </w:r>
      <w:r w:rsidRPr="00BB47D2">
        <w:rPr>
          <w:rFonts w:cs="Arial"/>
          <w:b/>
          <w:bCs/>
          <w:szCs w:val="24"/>
        </w:rPr>
        <w:t xml:space="preserve">SAIMEX 3153.pdf” </w:t>
      </w:r>
      <w:r w:rsidRPr="00BB47D2">
        <w:rPr>
          <w:rFonts w:cs="Arial"/>
          <w:szCs w:val="24"/>
        </w:rPr>
        <w:t xml:space="preserve">el cual será analizado en el considerando respectivo. </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Style w:val="Ttulo2"/>
        <w:rPr>
          <w:rFonts w:ascii="Palatino Linotype" w:eastAsia="Palatino Linotype" w:hAnsi="Palatino Linotype"/>
          <w:color w:val="auto"/>
          <w:sz w:val="28"/>
          <w:szCs w:val="28"/>
        </w:rPr>
      </w:pPr>
      <w:r w:rsidRPr="00BB47D2">
        <w:rPr>
          <w:rFonts w:ascii="Palatino Linotype" w:eastAsia="Palatino Linotype" w:hAnsi="Palatino Linotype"/>
          <w:b/>
          <w:bCs/>
          <w:color w:val="auto"/>
          <w:sz w:val="28"/>
          <w:szCs w:val="28"/>
        </w:rPr>
        <w:t>TERCERO. Del recurso de revisión</w:t>
      </w:r>
      <w:r w:rsidRPr="00BB47D2">
        <w:rPr>
          <w:rFonts w:ascii="Palatino Linotype" w:eastAsia="Palatino Linotype" w:hAnsi="Palatino Linotype"/>
          <w:color w:val="auto"/>
          <w:sz w:val="28"/>
          <w:szCs w:val="28"/>
        </w:rPr>
        <w:t>.</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 xml:space="preserve">Inconforme con la respuesta emitida por el Sujeto Obligado, el Recurrente interpuso el presente recurso de revisión el día </w:t>
      </w:r>
      <w:r w:rsidRPr="00BB47D2">
        <w:rPr>
          <w:rFonts w:eastAsia="Palatino Linotype" w:cs="Palatino Linotype"/>
          <w:b/>
          <w:color w:val="000000"/>
          <w:szCs w:val="24"/>
        </w:rPr>
        <w:t>once de julio de dos mil veinticinco</w:t>
      </w:r>
      <w:r w:rsidRPr="00BB47D2">
        <w:rPr>
          <w:rFonts w:eastAsia="Palatino Linotype" w:cs="Palatino Linotype"/>
          <w:color w:val="000000"/>
          <w:szCs w:val="24"/>
        </w:rPr>
        <w:t xml:space="preserve">, el cual se registró con el expediente número </w:t>
      </w:r>
      <w:r w:rsidRPr="00BB47D2">
        <w:rPr>
          <w:rFonts w:eastAsia="Palatino Linotype" w:cs="Palatino Linotype"/>
          <w:b/>
          <w:color w:val="000000"/>
          <w:szCs w:val="24"/>
        </w:rPr>
        <w:t>08485/INFOEM/IP/RR/2025</w:t>
      </w:r>
      <w:r w:rsidRPr="00BB47D2">
        <w:rPr>
          <w:rFonts w:eastAsia="Palatino Linotype" w:cs="Palatino Linotype"/>
          <w:color w:val="000000"/>
          <w:szCs w:val="24"/>
        </w:rPr>
        <w:t>, manifestando lo siguiente:</w:t>
      </w:r>
    </w:p>
    <w:p w:rsidR="00076282" w:rsidRPr="00BB47D2" w:rsidRDefault="00076282"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contextualSpacing/>
        <w:rPr>
          <w:rFonts w:eastAsia="Palatino Linotype" w:cs="Palatino Linotype"/>
          <w:b/>
        </w:rPr>
      </w:pPr>
      <w:r w:rsidRPr="00BB47D2">
        <w:rPr>
          <w:rFonts w:eastAsia="Palatino Linotype" w:cs="Palatino Linotype"/>
          <w:b/>
        </w:rPr>
        <w:t>Acto Impugnado  y Razones o Motivos de Inconformidad</w:t>
      </w:r>
    </w:p>
    <w:p w:rsidR="00771A25" w:rsidRPr="00BB47D2" w:rsidRDefault="00771A25" w:rsidP="00771A25">
      <w:pPr>
        <w:spacing w:line="240" w:lineRule="auto"/>
        <w:rPr>
          <w:rFonts w:eastAsia="Times New Roman" w:cs="Times New Roman"/>
          <w:i/>
          <w:iCs/>
          <w:szCs w:val="24"/>
          <w:lang w:val="es-MX"/>
        </w:rPr>
      </w:pPr>
      <w:proofErr w:type="gramStart"/>
      <w:r w:rsidRPr="00BB47D2">
        <w:t>“</w:t>
      </w:r>
      <w:r w:rsidRPr="00BB47D2">
        <w:rPr>
          <w:rFonts w:eastAsia="Times New Roman" w:cs="Times New Roman"/>
          <w:i/>
          <w:iCs/>
          <w:sz w:val="22"/>
          <w:lang w:val="es-MX"/>
        </w:rPr>
        <w:t xml:space="preserve"> </w:t>
      </w:r>
      <w:r w:rsidRPr="00BB47D2">
        <w:rPr>
          <w:i/>
          <w:color w:val="000000"/>
          <w:szCs w:val="24"/>
        </w:rPr>
        <w:t>no</w:t>
      </w:r>
      <w:proofErr w:type="gramEnd"/>
      <w:r w:rsidRPr="00BB47D2">
        <w:rPr>
          <w:i/>
          <w:color w:val="000000"/>
          <w:szCs w:val="24"/>
        </w:rPr>
        <w:t xml:space="preserve"> entrega la </w:t>
      </w:r>
      <w:proofErr w:type="spellStart"/>
      <w:r w:rsidRPr="00BB47D2">
        <w:rPr>
          <w:i/>
          <w:color w:val="000000"/>
          <w:szCs w:val="24"/>
        </w:rPr>
        <w:t>informaicón</w:t>
      </w:r>
      <w:proofErr w:type="spellEnd"/>
      <w:r w:rsidRPr="00BB47D2">
        <w:rPr>
          <w:i/>
          <w:color w:val="000000"/>
          <w:szCs w:val="24"/>
        </w:rPr>
        <w:t xml:space="preserve"> solicitada</w:t>
      </w:r>
      <w:r w:rsidRPr="00BB47D2">
        <w:rPr>
          <w:i/>
          <w:iCs/>
          <w:szCs w:val="24"/>
        </w:rPr>
        <w:t>” (Sic)</w:t>
      </w:r>
    </w:p>
    <w:p w:rsidR="00771A25" w:rsidRPr="00BB47D2" w:rsidRDefault="00771A25" w:rsidP="00771A25">
      <w:pPr>
        <w:pBdr>
          <w:top w:val="nil"/>
          <w:left w:val="nil"/>
          <w:bottom w:val="nil"/>
          <w:right w:val="nil"/>
          <w:between w:val="nil"/>
        </w:pBdr>
        <w:contextualSpacing/>
        <w:rPr>
          <w:rFonts w:eastAsia="Palatino Linotype" w:cs="Palatino Linotype"/>
        </w:rPr>
      </w:pPr>
    </w:p>
    <w:p w:rsidR="00771A25" w:rsidRPr="00BB47D2" w:rsidRDefault="00771A25" w:rsidP="00771A25">
      <w:pPr>
        <w:pBdr>
          <w:top w:val="nil"/>
          <w:left w:val="nil"/>
          <w:bottom w:val="nil"/>
          <w:right w:val="nil"/>
          <w:between w:val="nil"/>
        </w:pBdr>
        <w:contextualSpacing/>
        <w:rPr>
          <w:rFonts w:eastAsia="Palatino Linotype" w:cs="Palatino Linotype"/>
          <w:i/>
          <w:color w:val="000000"/>
          <w:szCs w:val="24"/>
        </w:rPr>
      </w:pPr>
    </w:p>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t>CUARTO. Del turno y admisión del recurso de revisión.</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 xml:space="preserve">Medio de impugnación que le fue turnado al </w:t>
      </w:r>
      <w:r w:rsidRPr="00BB47D2">
        <w:rPr>
          <w:rFonts w:eastAsia="Palatino Linotype" w:cs="Palatino Linotype"/>
          <w:b/>
          <w:color w:val="000000"/>
          <w:szCs w:val="24"/>
        </w:rPr>
        <w:t>Comisionado Presidente José Martínez Vilchis</w:t>
      </w:r>
      <w:r w:rsidRPr="00BB47D2">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BB47D2">
        <w:rPr>
          <w:rFonts w:eastAsia="Palatino Linotype" w:cs="Palatino Linotype"/>
          <w:b/>
          <w:bCs/>
          <w:color w:val="000000"/>
          <w:szCs w:val="24"/>
        </w:rPr>
        <w:t xml:space="preserve"> quince de julio de dos mil veinticinco</w:t>
      </w:r>
      <w:r w:rsidRPr="00BB47D2">
        <w:rPr>
          <w:rFonts w:eastAsia="Palatino Linotype" w:cs="Palatino Linotype"/>
          <w:color w:val="000000"/>
          <w:szCs w:val="24"/>
        </w:rPr>
        <w:t xml:space="preserve">, </w:t>
      </w:r>
      <w:r w:rsidRPr="00BB47D2">
        <w:rPr>
          <w:rFonts w:eastAsia="Palatino Linotype" w:cs="Palatino Linotype"/>
          <w:szCs w:val="24"/>
        </w:rPr>
        <w:t>otorgándose</w:t>
      </w:r>
      <w:r w:rsidRPr="00BB47D2">
        <w:rPr>
          <w:rFonts w:eastAsia="Palatino Linotype" w:cs="Palatino Linotype"/>
          <w:color w:val="000000"/>
          <w:szCs w:val="24"/>
        </w:rPr>
        <w:t xml:space="preserve"> en él un plazo de siete días para que las partes manifestaran lo que a su derecho corresponda en términos del numeral ya citado.</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lastRenderedPageBreak/>
        <w:t>QUINTO. De la etapa de instrucción.</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 xml:space="preserve">Una vez abierta la etapa de instrucción, el Sujeto Obligado rindió su informe justificado en fecha </w:t>
      </w:r>
      <w:r w:rsidR="00CA0D61" w:rsidRPr="00BB47D2">
        <w:rPr>
          <w:rFonts w:eastAsia="Palatino Linotype" w:cs="Palatino Linotype"/>
          <w:color w:val="000000"/>
          <w:szCs w:val="24"/>
        </w:rPr>
        <w:t>seis y siete de agosto</w:t>
      </w:r>
      <w:r w:rsidRPr="00BB47D2">
        <w:rPr>
          <w:rFonts w:eastAsia="Palatino Linotype" w:cs="Palatino Linotype"/>
          <w:color w:val="000000"/>
          <w:szCs w:val="24"/>
        </w:rPr>
        <w:t xml:space="preserve"> de dos mil veinticinco el cual fue puesto a la vista del Recurrente en fecha </w:t>
      </w:r>
      <w:r w:rsidR="00CA0D61" w:rsidRPr="00BB47D2">
        <w:rPr>
          <w:rFonts w:eastAsia="Palatino Linotype" w:cs="Palatino Linotype"/>
          <w:color w:val="000000"/>
          <w:szCs w:val="24"/>
        </w:rPr>
        <w:t>once de agosto</w:t>
      </w:r>
      <w:r w:rsidRPr="00BB47D2">
        <w:rPr>
          <w:rFonts w:eastAsia="Palatino Linotype" w:cs="Palatino Linotype"/>
          <w:color w:val="000000"/>
          <w:szCs w:val="24"/>
        </w:rPr>
        <w:t xml:space="preserve"> dos mil veinticinco. Por su parte, el Recurrente no realizó manifestaciones, vertió alegatos ni presentó pruebas que a su derecho convinieran. </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t>SEXTO. Del cierre de instrucción.</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Así, una vez transcurrido el término legal, se decretó el cierre de instrucción en fecha</w:t>
      </w:r>
      <w:r w:rsidRPr="00BB47D2">
        <w:rPr>
          <w:rFonts w:eastAsia="Palatino Linotype" w:cs="Palatino Linotype"/>
          <w:b/>
          <w:color w:val="000000"/>
          <w:szCs w:val="24"/>
        </w:rPr>
        <w:t xml:space="preserve"> </w:t>
      </w:r>
      <w:r w:rsidR="00CA0D61" w:rsidRPr="00BB47D2">
        <w:rPr>
          <w:rFonts w:eastAsia="Palatino Linotype" w:cs="Palatino Linotype"/>
          <w:b/>
          <w:color w:val="000000"/>
          <w:szCs w:val="24"/>
        </w:rPr>
        <w:t>dieciocho de agosto</w:t>
      </w:r>
      <w:r w:rsidRPr="00BB47D2">
        <w:rPr>
          <w:rFonts w:eastAsia="Palatino Linotype" w:cs="Palatino Linotype"/>
          <w:b/>
          <w:color w:val="000000"/>
          <w:szCs w:val="24"/>
        </w:rPr>
        <w:t xml:space="preserve"> de dos mil veinticuatro</w:t>
      </w:r>
      <w:r w:rsidRPr="00BB47D2">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771A25" w:rsidRPr="00BB47D2" w:rsidRDefault="00771A25" w:rsidP="00771A25">
      <w:pPr>
        <w:pBdr>
          <w:top w:val="nil"/>
          <w:left w:val="nil"/>
          <w:bottom w:val="nil"/>
          <w:right w:val="nil"/>
          <w:between w:val="nil"/>
        </w:pBdr>
        <w:contextualSpacing/>
        <w:rPr>
          <w:rFonts w:eastAsiaTheme="minorHAnsi" w:cstheme="minorBidi"/>
          <w:szCs w:val="24"/>
          <w:lang w:eastAsia="en-US"/>
        </w:rPr>
      </w:pPr>
    </w:p>
    <w:p w:rsidR="00771A25" w:rsidRPr="00BB47D2" w:rsidRDefault="00771A25" w:rsidP="00771A25">
      <w:pPr>
        <w:keepNext/>
        <w:keepLines/>
        <w:outlineLvl w:val="1"/>
        <w:rPr>
          <w:rFonts w:cs="Palatino Linotype"/>
          <w:color w:val="000000"/>
        </w:rPr>
      </w:pPr>
      <w:r w:rsidRPr="00BB47D2">
        <w:rPr>
          <w:b/>
          <w:color w:val="000000" w:themeColor="text1"/>
          <w:sz w:val="28"/>
          <w:szCs w:val="28"/>
        </w:rPr>
        <w:t xml:space="preserve">SÉPTIMO. </w:t>
      </w:r>
      <w:r w:rsidRPr="00BB47D2">
        <w:rPr>
          <w:rFonts w:cs="Arial"/>
          <w:b/>
          <w:sz w:val="28"/>
        </w:rPr>
        <w:t>De la ampliación del término para resolver.</w:t>
      </w:r>
    </w:p>
    <w:p w:rsidR="00771A25" w:rsidRPr="00BB47D2" w:rsidRDefault="00771A25" w:rsidP="00771A25">
      <w:pPr>
        <w:contextualSpacing/>
      </w:pPr>
      <w:r w:rsidRPr="00BB47D2">
        <w:t>De las constancias que integran el expediente electrónico, se advierte que han transcurrido los términos de Ley, para la emisión de la resolución en el presente recurso de revisión, por lo que en fecha</w:t>
      </w:r>
      <w:r w:rsidRPr="00BB47D2">
        <w:rPr>
          <w:b/>
        </w:rPr>
        <w:t xml:space="preserve"> </w:t>
      </w:r>
      <w:r w:rsidR="00CA0D61" w:rsidRPr="00BB47D2">
        <w:rPr>
          <w:b/>
        </w:rPr>
        <w:t>seis</w:t>
      </w:r>
      <w:r w:rsidRPr="00BB47D2">
        <w:rPr>
          <w:b/>
        </w:rPr>
        <w:t xml:space="preserve"> de octubre de dos mil veinticinco</w:t>
      </w:r>
      <w:r w:rsidRPr="00BB47D2">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71A25" w:rsidRPr="00BB47D2" w:rsidRDefault="00771A25" w:rsidP="00771A25">
      <w:pPr>
        <w:contextualSpacing/>
      </w:pPr>
    </w:p>
    <w:p w:rsidR="00771A25" w:rsidRPr="00BB47D2" w:rsidRDefault="00771A25" w:rsidP="00771A25">
      <w:pPr>
        <w:pStyle w:val="Ttulo1"/>
        <w:jc w:val="center"/>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lastRenderedPageBreak/>
        <w:t>C O N S I D E R A N D O</w:t>
      </w:r>
    </w:p>
    <w:p w:rsidR="00771A25" w:rsidRPr="00BB47D2" w:rsidRDefault="00771A25" w:rsidP="00771A25"/>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t>PRIMERO. De la competencia.</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t xml:space="preserve">SEGUNDO. Sobre los alcances del recurso de revisión. </w:t>
      </w:r>
    </w:p>
    <w:p w:rsidR="00771A25" w:rsidRPr="00BB47D2" w:rsidRDefault="00771A25" w:rsidP="00771A25">
      <w:r w:rsidRPr="00BB47D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71A25" w:rsidRPr="00BB47D2" w:rsidRDefault="00771A25" w:rsidP="00771A25">
      <w:pPr>
        <w:autoSpaceDE w:val="0"/>
        <w:autoSpaceDN w:val="0"/>
        <w:adjustRightInd w:val="0"/>
        <w:spacing w:before="240" w:line="240" w:lineRule="auto"/>
        <w:rPr>
          <w:rFonts w:eastAsia="Times New Roman" w:cs="Arial"/>
          <w:b/>
          <w:szCs w:val="24"/>
          <w:lang w:val="es-ES" w:eastAsia="es-ES"/>
        </w:rPr>
      </w:pPr>
      <w:r w:rsidRPr="00BB47D2">
        <w:rPr>
          <w:rFonts w:cs="Arial"/>
          <w:b/>
          <w:sz w:val="28"/>
        </w:rPr>
        <w:lastRenderedPageBreak/>
        <w:t xml:space="preserve">TERCERO. </w:t>
      </w:r>
      <w:r w:rsidRPr="00BB47D2">
        <w:rPr>
          <w:rFonts w:eastAsia="Times New Roman" w:cs="Arial"/>
          <w:b/>
          <w:sz w:val="28"/>
          <w:szCs w:val="28"/>
          <w:lang w:val="es-ES" w:eastAsia="es-ES"/>
        </w:rPr>
        <w:t>Cuestiones de previo y especial pronunciamiento</w:t>
      </w:r>
    </w:p>
    <w:p w:rsidR="00771A25" w:rsidRPr="00BB47D2" w:rsidRDefault="00771A25" w:rsidP="00771A25">
      <w:pPr>
        <w:autoSpaceDE w:val="0"/>
        <w:autoSpaceDN w:val="0"/>
        <w:adjustRightInd w:val="0"/>
        <w:spacing w:before="240"/>
        <w:rPr>
          <w:rFonts w:eastAsia="Times New Roman" w:cs="Times New Roman"/>
          <w:szCs w:val="24"/>
        </w:rPr>
      </w:pPr>
      <w:r w:rsidRPr="00BB47D2">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771A25" w:rsidRPr="00BB47D2" w:rsidRDefault="00771A25" w:rsidP="00771A25">
      <w:pPr>
        <w:autoSpaceDE w:val="0"/>
        <w:autoSpaceDN w:val="0"/>
        <w:adjustRightInd w:val="0"/>
        <w:spacing w:before="240"/>
        <w:ind w:left="360" w:firstLine="348"/>
        <w:rPr>
          <w:rFonts w:eastAsia="Times New Roman" w:cs="Times New Roman"/>
          <w:i/>
          <w:sz w:val="22"/>
        </w:rPr>
      </w:pPr>
      <w:r w:rsidRPr="00BB47D2">
        <w:rPr>
          <w:rFonts w:eastAsia="Times New Roman" w:cs="Times New Roman"/>
          <w:i/>
          <w:sz w:val="22"/>
        </w:rPr>
        <w:t>“Artículo 180. El recurso de revisión contendrá:</w:t>
      </w:r>
    </w:p>
    <w:p w:rsidR="00771A25" w:rsidRPr="00BB47D2" w:rsidRDefault="00771A25" w:rsidP="00771A25">
      <w:pPr>
        <w:numPr>
          <w:ilvl w:val="0"/>
          <w:numId w:val="1"/>
        </w:numPr>
        <w:autoSpaceDE w:val="0"/>
        <w:autoSpaceDN w:val="0"/>
        <w:adjustRightInd w:val="0"/>
        <w:spacing w:before="240"/>
        <w:rPr>
          <w:rFonts w:eastAsia="Times New Roman" w:cs="Times New Roman"/>
          <w:i/>
          <w:sz w:val="22"/>
          <w:lang w:val="es-ES" w:eastAsia="es-ES"/>
        </w:rPr>
      </w:pPr>
      <w:r w:rsidRPr="00BB47D2">
        <w:rPr>
          <w:rFonts w:eastAsia="Times New Roman" w:cs="Times New Roman"/>
          <w:i/>
          <w:sz w:val="22"/>
          <w:lang w:val="es-ES" w:eastAsia="es-ES"/>
        </w:rPr>
        <w:t>EL sujeto obligado ante la cual se presentó la solicitud;</w:t>
      </w:r>
    </w:p>
    <w:p w:rsidR="00771A25" w:rsidRPr="00BB47D2" w:rsidRDefault="00771A25" w:rsidP="00771A25">
      <w:pPr>
        <w:numPr>
          <w:ilvl w:val="0"/>
          <w:numId w:val="1"/>
        </w:numPr>
        <w:autoSpaceDE w:val="0"/>
        <w:autoSpaceDN w:val="0"/>
        <w:adjustRightInd w:val="0"/>
        <w:spacing w:before="240"/>
        <w:rPr>
          <w:rFonts w:eastAsia="Times New Roman" w:cs="Times New Roman"/>
          <w:i/>
          <w:sz w:val="22"/>
          <w:lang w:val="es-ES" w:eastAsia="es-ES"/>
        </w:rPr>
      </w:pPr>
      <w:r w:rsidRPr="00BB47D2">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771A25" w:rsidRPr="00BB47D2" w:rsidRDefault="00771A25" w:rsidP="00771A25">
      <w:pPr>
        <w:numPr>
          <w:ilvl w:val="0"/>
          <w:numId w:val="1"/>
        </w:numPr>
        <w:autoSpaceDE w:val="0"/>
        <w:autoSpaceDN w:val="0"/>
        <w:adjustRightInd w:val="0"/>
        <w:spacing w:before="240"/>
        <w:rPr>
          <w:rFonts w:eastAsia="Times New Roman" w:cs="Times New Roman"/>
          <w:i/>
          <w:sz w:val="22"/>
          <w:lang w:val="es-ES" w:eastAsia="es-ES"/>
        </w:rPr>
      </w:pPr>
      <w:r w:rsidRPr="00BB47D2">
        <w:rPr>
          <w:rFonts w:eastAsia="Times New Roman" w:cs="Times New Roman"/>
          <w:i/>
          <w:sz w:val="22"/>
          <w:lang w:val="es-ES" w:eastAsia="es-ES"/>
        </w:rPr>
        <w:t>El número de folio de respuesta de la solicitud de acceso;</w:t>
      </w:r>
    </w:p>
    <w:p w:rsidR="00771A25" w:rsidRPr="00BB47D2" w:rsidRDefault="00771A25" w:rsidP="00771A25">
      <w:pPr>
        <w:autoSpaceDE w:val="0"/>
        <w:autoSpaceDN w:val="0"/>
        <w:adjustRightInd w:val="0"/>
        <w:spacing w:before="240"/>
        <w:ind w:left="1080"/>
        <w:rPr>
          <w:rFonts w:eastAsia="Times New Roman" w:cs="Times New Roman"/>
          <w:i/>
          <w:sz w:val="22"/>
        </w:rPr>
      </w:pPr>
      <w:r w:rsidRPr="00BB47D2">
        <w:rPr>
          <w:rFonts w:eastAsia="Times New Roman" w:cs="Times New Roman"/>
          <w:i/>
          <w:sz w:val="22"/>
        </w:rPr>
        <w:t>IV. La fecha en que fue notificada la respuesta al solicitante o tuvo conocimiento del acto reclamado, o de presentación de la solicitud, en caso de falta de respuesta;</w:t>
      </w:r>
    </w:p>
    <w:p w:rsidR="00771A25" w:rsidRPr="00BB47D2" w:rsidRDefault="00771A25" w:rsidP="00771A25">
      <w:pPr>
        <w:autoSpaceDE w:val="0"/>
        <w:autoSpaceDN w:val="0"/>
        <w:adjustRightInd w:val="0"/>
        <w:spacing w:before="240"/>
        <w:ind w:left="732" w:firstLine="348"/>
        <w:rPr>
          <w:rFonts w:eastAsia="Times New Roman" w:cs="Times New Roman"/>
          <w:i/>
          <w:sz w:val="22"/>
        </w:rPr>
      </w:pPr>
      <w:r w:rsidRPr="00BB47D2">
        <w:rPr>
          <w:rFonts w:eastAsia="Times New Roman" w:cs="Times New Roman"/>
          <w:i/>
          <w:sz w:val="22"/>
        </w:rPr>
        <w:t>V. El acto que se recurre;</w:t>
      </w:r>
    </w:p>
    <w:p w:rsidR="00771A25" w:rsidRPr="00BB47D2" w:rsidRDefault="00771A25" w:rsidP="00771A25">
      <w:pPr>
        <w:autoSpaceDE w:val="0"/>
        <w:autoSpaceDN w:val="0"/>
        <w:adjustRightInd w:val="0"/>
        <w:spacing w:before="240"/>
        <w:ind w:left="732" w:firstLine="348"/>
        <w:rPr>
          <w:rFonts w:eastAsia="Times New Roman" w:cs="Times New Roman"/>
          <w:i/>
          <w:sz w:val="22"/>
        </w:rPr>
      </w:pPr>
      <w:r w:rsidRPr="00BB47D2">
        <w:rPr>
          <w:rFonts w:eastAsia="Times New Roman" w:cs="Times New Roman"/>
          <w:i/>
          <w:sz w:val="22"/>
        </w:rPr>
        <w:t>VI. Las razones o motivos de inconformidad;</w:t>
      </w:r>
    </w:p>
    <w:p w:rsidR="00771A25" w:rsidRPr="00BB47D2" w:rsidRDefault="00771A25" w:rsidP="00771A25">
      <w:pPr>
        <w:autoSpaceDE w:val="0"/>
        <w:autoSpaceDN w:val="0"/>
        <w:adjustRightInd w:val="0"/>
        <w:spacing w:before="240"/>
        <w:ind w:left="1080"/>
        <w:rPr>
          <w:rFonts w:eastAsia="Times New Roman" w:cs="Times New Roman"/>
          <w:i/>
          <w:sz w:val="22"/>
        </w:rPr>
      </w:pPr>
      <w:r w:rsidRPr="00BB47D2">
        <w:rPr>
          <w:rFonts w:eastAsia="Times New Roman" w:cs="Times New Roman"/>
          <w:i/>
          <w:sz w:val="22"/>
        </w:rPr>
        <w:t>VII. La copia de la respuesta que se impugna y, en su caso, de la notificación correspondiente, en el caso de respuesta de la solicitud; y</w:t>
      </w:r>
    </w:p>
    <w:p w:rsidR="00771A25" w:rsidRPr="00BB47D2" w:rsidRDefault="00771A25" w:rsidP="00771A25">
      <w:pPr>
        <w:autoSpaceDE w:val="0"/>
        <w:autoSpaceDN w:val="0"/>
        <w:adjustRightInd w:val="0"/>
        <w:spacing w:before="240"/>
        <w:ind w:left="732" w:firstLine="348"/>
        <w:rPr>
          <w:rFonts w:eastAsia="Times New Roman" w:cs="Times New Roman"/>
          <w:i/>
          <w:sz w:val="22"/>
        </w:rPr>
      </w:pPr>
      <w:r w:rsidRPr="00BB47D2">
        <w:rPr>
          <w:rFonts w:eastAsia="Times New Roman" w:cs="Times New Roman"/>
          <w:i/>
          <w:sz w:val="22"/>
        </w:rPr>
        <w:t>VIII. Firma del recurrente, en su caso, cuando se presente por escrito, requisito sin el cual se dará trámite al recurso.</w:t>
      </w:r>
    </w:p>
    <w:p w:rsidR="00771A25" w:rsidRPr="00BB47D2" w:rsidRDefault="00771A25" w:rsidP="00771A25">
      <w:pPr>
        <w:autoSpaceDE w:val="0"/>
        <w:autoSpaceDN w:val="0"/>
        <w:adjustRightInd w:val="0"/>
        <w:spacing w:before="240"/>
        <w:ind w:left="1080"/>
        <w:rPr>
          <w:rFonts w:eastAsia="Times New Roman" w:cs="Times New Roman"/>
          <w:i/>
          <w:sz w:val="22"/>
        </w:rPr>
      </w:pPr>
      <w:r w:rsidRPr="00BB47D2">
        <w:rPr>
          <w:rFonts w:eastAsia="Times New Roman" w:cs="Times New Roman"/>
          <w:i/>
          <w:sz w:val="22"/>
        </w:rPr>
        <w:t>Adicionalmente, se podrán anexar las pruebas y demás elementos que considere procedentes someter a juicio del Instituto.</w:t>
      </w:r>
    </w:p>
    <w:p w:rsidR="00771A25" w:rsidRPr="00BB47D2" w:rsidRDefault="00771A25" w:rsidP="00771A25">
      <w:pPr>
        <w:autoSpaceDE w:val="0"/>
        <w:autoSpaceDN w:val="0"/>
        <w:adjustRightInd w:val="0"/>
        <w:spacing w:before="240"/>
        <w:ind w:left="732" w:firstLine="348"/>
        <w:rPr>
          <w:rFonts w:eastAsia="Times New Roman" w:cs="Times New Roman"/>
          <w:i/>
          <w:sz w:val="22"/>
        </w:rPr>
      </w:pPr>
      <w:r w:rsidRPr="00BB47D2">
        <w:rPr>
          <w:rFonts w:eastAsia="Times New Roman" w:cs="Times New Roman"/>
          <w:i/>
          <w:sz w:val="22"/>
        </w:rPr>
        <w:lastRenderedPageBreak/>
        <w:t>En ningún caso será necesario que el particular ratifique el recurso de revisión interpuesto.</w:t>
      </w:r>
    </w:p>
    <w:p w:rsidR="00771A25" w:rsidRPr="00BB47D2" w:rsidRDefault="00771A25" w:rsidP="00771A25">
      <w:pPr>
        <w:autoSpaceDE w:val="0"/>
        <w:autoSpaceDN w:val="0"/>
        <w:adjustRightInd w:val="0"/>
        <w:spacing w:before="240"/>
        <w:ind w:left="1080"/>
        <w:rPr>
          <w:rFonts w:eastAsia="Times New Roman" w:cs="Times New Roman"/>
          <w:b/>
          <w:i/>
          <w:sz w:val="22"/>
          <w:u w:val="single"/>
        </w:rPr>
      </w:pPr>
      <w:r w:rsidRPr="00BB47D2">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771A25" w:rsidRPr="00BB47D2" w:rsidRDefault="00771A25" w:rsidP="00771A25">
      <w:pPr>
        <w:autoSpaceDE w:val="0"/>
        <w:autoSpaceDN w:val="0"/>
        <w:adjustRightInd w:val="0"/>
        <w:spacing w:before="240"/>
        <w:ind w:left="1080"/>
        <w:rPr>
          <w:rFonts w:eastAsia="Times New Roman" w:cs="Times New Roman"/>
          <w:b/>
          <w:i/>
          <w:sz w:val="22"/>
          <w:u w:val="single"/>
        </w:rPr>
      </w:pPr>
    </w:p>
    <w:p w:rsidR="00771A25" w:rsidRPr="00BB47D2" w:rsidRDefault="00771A25" w:rsidP="00771A25">
      <w:pPr>
        <w:rPr>
          <w:rFonts w:eastAsia="Times New Roman" w:cs="Arial"/>
          <w:szCs w:val="24"/>
          <w:lang w:val="es-ES" w:eastAsia="es-ES"/>
        </w:rPr>
      </w:pPr>
      <w:r w:rsidRPr="00BB47D2">
        <w:rPr>
          <w:rFonts w:eastAsia="Times New Roman" w:cs="Segoe UI"/>
          <w:szCs w:val="24"/>
          <w:lang w:val="es-ES" w:eastAsia="es-ES"/>
        </w:rPr>
        <w:t xml:space="preserve">Cabe señalar que </w:t>
      </w:r>
      <w:r w:rsidRPr="00BB47D2">
        <w:rPr>
          <w:rFonts w:eastAsia="Times New Roman" w:cs="Segoe UI"/>
          <w:b/>
          <w:szCs w:val="24"/>
          <w:lang w:val="es-ES" w:eastAsia="es-ES"/>
        </w:rPr>
        <w:t>El Recurrente</w:t>
      </w:r>
      <w:r w:rsidRPr="00BB47D2">
        <w:rPr>
          <w:rFonts w:eastAsia="Times New Roman" w:cs="Segoe UI"/>
          <w:szCs w:val="24"/>
          <w:lang w:val="es-ES" w:eastAsia="es-ES"/>
        </w:rPr>
        <w:t xml:space="preserve"> ejerció de manera anónima su derecho al acceso a la información</w:t>
      </w:r>
      <w:r w:rsidRPr="00BB47D2">
        <w:rPr>
          <w:rFonts w:eastAsia="Times New Roman" w:cs="Times New Roman"/>
          <w:szCs w:val="24"/>
          <w:lang w:val="es-ES" w:eastAsia="es-ES"/>
        </w:rPr>
        <w:t xml:space="preserve">, sin embargo no es motivo para desechar las </w:t>
      </w:r>
      <w:r w:rsidRPr="00BB47D2">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771A25" w:rsidRPr="00BB47D2" w:rsidRDefault="00771A25" w:rsidP="00771A25">
      <w:pPr>
        <w:spacing w:before="240"/>
        <w:ind w:left="851" w:right="851"/>
        <w:rPr>
          <w:rFonts w:eastAsia="Times New Roman" w:cs="Arial"/>
          <w:b/>
          <w:i/>
          <w:sz w:val="22"/>
          <w:lang w:val="es-ES" w:eastAsia="es-ES"/>
        </w:rPr>
      </w:pPr>
      <w:r w:rsidRPr="00BB47D2">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BB47D2">
        <w:rPr>
          <w:rFonts w:eastAsia="Times New Roman" w:cs="Arial"/>
          <w:b/>
          <w:i/>
          <w:sz w:val="22"/>
          <w:lang w:val="es-ES" w:eastAsia="es-ES"/>
        </w:rPr>
        <w:t>[Sic]</w:t>
      </w:r>
    </w:p>
    <w:p w:rsidR="00771A25" w:rsidRPr="00BB47D2" w:rsidRDefault="00771A25" w:rsidP="00771A25">
      <w:pPr>
        <w:spacing w:before="240"/>
        <w:ind w:left="851" w:right="851"/>
        <w:rPr>
          <w:rFonts w:eastAsia="Times New Roman" w:cs="Arial"/>
          <w:b/>
          <w:i/>
          <w:sz w:val="22"/>
          <w:lang w:val="es-ES" w:eastAsia="es-ES"/>
        </w:rPr>
      </w:pPr>
    </w:p>
    <w:p w:rsidR="00771A25" w:rsidRPr="00BB47D2" w:rsidRDefault="00771A25" w:rsidP="00771A25">
      <w:pPr>
        <w:rPr>
          <w:rFonts w:eastAsia="Times New Roman" w:cs="Times New Roman"/>
          <w:szCs w:val="24"/>
          <w:lang w:val="es-ES" w:eastAsia="es-ES"/>
        </w:rPr>
      </w:pPr>
      <w:r w:rsidRPr="00BB47D2">
        <w:rPr>
          <w:rFonts w:eastAsia="Times New Roman" w:cs="Times New Roman"/>
          <w:szCs w:val="24"/>
          <w:lang w:val="es-ES" w:eastAsia="es-ES"/>
        </w:rPr>
        <w:t xml:space="preserve">Robusteciendo lo anterior se encuentra lo dispuesto en el artículo 5 párrafos </w:t>
      </w:r>
      <w:r w:rsidRPr="00BB47D2">
        <w:rPr>
          <w:rFonts w:eastAsia="Times New Roman" w:cs="Arial"/>
          <w:szCs w:val="24"/>
          <w:lang w:val="es-ES" w:eastAsia="es-ES"/>
        </w:rPr>
        <w:t>vigésimo, vigésimo primero</w:t>
      </w:r>
      <w:r w:rsidRPr="00BB47D2">
        <w:rPr>
          <w:rFonts w:eastAsia="Times New Roman" w:cs="Arial"/>
          <w:szCs w:val="24"/>
          <w:lang w:eastAsia="es-ES"/>
        </w:rPr>
        <w:t xml:space="preserve"> y vigésimo segundo</w:t>
      </w:r>
      <w:r w:rsidRPr="00BB47D2">
        <w:rPr>
          <w:rFonts w:eastAsia="Times New Roman" w:cs="Times New Roman"/>
          <w:szCs w:val="24"/>
          <w:lang w:val="es-ES" w:eastAsia="es-ES"/>
        </w:rPr>
        <w:t>, de la Constitución Política del Estado Libre y Soberano de México, se establece lo siguiente:</w:t>
      </w:r>
    </w:p>
    <w:p w:rsidR="00771A25" w:rsidRPr="00BB47D2" w:rsidRDefault="00771A25" w:rsidP="00771A25">
      <w:pPr>
        <w:spacing w:before="240"/>
        <w:ind w:left="851" w:right="851"/>
        <w:rPr>
          <w:rFonts w:eastAsia="Times New Roman" w:cs="Times New Roman"/>
          <w:b/>
          <w:i/>
          <w:sz w:val="22"/>
          <w:u w:val="single"/>
          <w:lang w:val="es-ES" w:eastAsia="es-ES"/>
        </w:rPr>
      </w:pPr>
      <w:r w:rsidRPr="00BB47D2">
        <w:rPr>
          <w:rFonts w:eastAsia="Times New Roman" w:cs="Times New Roman"/>
          <w:b/>
          <w:i/>
          <w:sz w:val="22"/>
          <w:u w:val="single"/>
          <w:lang w:val="es-ES" w:eastAsia="es-ES"/>
        </w:rPr>
        <w:t>Constitución Política del Estado Libre y Soberano de México</w:t>
      </w:r>
    </w:p>
    <w:p w:rsidR="00771A25" w:rsidRPr="00BB47D2" w:rsidRDefault="00771A25" w:rsidP="00771A25">
      <w:pPr>
        <w:spacing w:before="240"/>
        <w:ind w:left="851" w:right="851"/>
        <w:rPr>
          <w:rFonts w:eastAsia="Times New Roman" w:cs="Times New Roman"/>
          <w:i/>
          <w:sz w:val="22"/>
          <w:lang w:val="es-ES" w:eastAsia="es-ES"/>
        </w:rPr>
      </w:pPr>
      <w:r w:rsidRPr="00BB47D2">
        <w:rPr>
          <w:rFonts w:eastAsia="Times New Roman" w:cs="Times New Roman"/>
          <w:i/>
          <w:sz w:val="22"/>
          <w:lang w:val="es-ES" w:eastAsia="es-ES"/>
        </w:rPr>
        <w:t>“</w:t>
      </w:r>
      <w:r w:rsidRPr="00BB47D2">
        <w:rPr>
          <w:rFonts w:eastAsia="Times New Roman" w:cs="Times New Roman"/>
          <w:b/>
          <w:i/>
          <w:sz w:val="22"/>
          <w:lang w:val="es-ES" w:eastAsia="es-ES"/>
        </w:rPr>
        <w:t>Artículo 5</w:t>
      </w:r>
      <w:r w:rsidRPr="00BB47D2">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BB47D2">
        <w:rPr>
          <w:rFonts w:eastAsia="Times New Roman" w:cs="Times New Roman"/>
          <w:i/>
          <w:sz w:val="22"/>
          <w:lang w:val="es-ES" w:eastAsia="es-ES"/>
        </w:rPr>
        <w:lastRenderedPageBreak/>
        <w:t>su protección, las cuales no podrán restringirse ni suspenderse salvo en los casos y bajo las condiciones que la Constitución Política de los Estados Unidos Mexicanos establece.</w:t>
      </w:r>
    </w:p>
    <w:p w:rsidR="00771A25" w:rsidRPr="00BB47D2" w:rsidRDefault="00771A25" w:rsidP="00771A25">
      <w:pPr>
        <w:spacing w:before="240"/>
        <w:ind w:left="851" w:right="851"/>
        <w:rPr>
          <w:rFonts w:eastAsia="Times New Roman" w:cs="Times New Roman"/>
          <w:i/>
          <w:sz w:val="22"/>
          <w:lang w:val="es-ES" w:eastAsia="es-ES"/>
        </w:rPr>
      </w:pPr>
      <w:r w:rsidRPr="00BB47D2">
        <w:rPr>
          <w:rFonts w:eastAsia="Times New Roman" w:cs="Times New Roman"/>
          <w:i/>
          <w:sz w:val="22"/>
          <w:lang w:val="es-ES" w:eastAsia="es-ES"/>
        </w:rPr>
        <w:t>(…)</w:t>
      </w:r>
    </w:p>
    <w:p w:rsidR="00771A25" w:rsidRPr="00BB47D2" w:rsidRDefault="00771A25" w:rsidP="00771A25">
      <w:pPr>
        <w:spacing w:before="240"/>
        <w:ind w:left="851" w:right="851"/>
        <w:rPr>
          <w:rFonts w:eastAsia="Times New Roman" w:cs="Times New Roman"/>
          <w:b/>
          <w:i/>
          <w:sz w:val="22"/>
          <w:lang w:val="es-ES" w:eastAsia="es-ES"/>
        </w:rPr>
      </w:pPr>
      <w:proofErr w:type="gramStart"/>
      <w:r w:rsidRPr="00BB47D2">
        <w:rPr>
          <w:rFonts w:eastAsia="Times New Roman" w:cs="Times New Roman"/>
          <w:i/>
          <w:sz w:val="22"/>
          <w:lang w:val="es-ES" w:eastAsia="es-ES"/>
        </w:rPr>
        <w:t>transparencia</w:t>
      </w:r>
      <w:proofErr w:type="gramEnd"/>
      <w:r w:rsidRPr="00BB47D2">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BB47D2">
        <w:rPr>
          <w:rFonts w:eastAsia="Times New Roman" w:cs="Times New Roman"/>
          <w:b/>
          <w:i/>
          <w:sz w:val="22"/>
          <w:lang w:val="es-ES" w:eastAsia="es-ES"/>
        </w:rPr>
        <w:t>[Sic]</w:t>
      </w:r>
    </w:p>
    <w:p w:rsidR="00771A25" w:rsidRPr="00BB47D2" w:rsidRDefault="00771A25" w:rsidP="00771A25">
      <w:pPr>
        <w:autoSpaceDE w:val="0"/>
        <w:autoSpaceDN w:val="0"/>
        <w:adjustRightInd w:val="0"/>
        <w:spacing w:before="240"/>
        <w:rPr>
          <w:rFonts w:eastAsia="Times New Roman" w:cs="Arial"/>
          <w:szCs w:val="24"/>
          <w:lang w:val="es-ES"/>
        </w:rPr>
      </w:pPr>
      <w:r w:rsidRPr="00BB47D2">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B47D2">
        <w:rPr>
          <w:rFonts w:eastAsia="Times New Roman" w:cs="Times New Roman"/>
          <w:b/>
          <w:szCs w:val="24"/>
          <w:u w:val="single"/>
          <w:lang w:val="es-ES" w:eastAsia="es-ES"/>
        </w:rPr>
        <w:t>incluso, la solicitud de acceso a la información pueda ser anónima</w:t>
      </w:r>
      <w:r w:rsidRPr="00BB47D2">
        <w:rPr>
          <w:rFonts w:eastAsia="Times New Roman" w:cs="Times New Roman"/>
          <w:szCs w:val="24"/>
          <w:lang w:val="es-ES" w:eastAsia="es-ES"/>
        </w:rPr>
        <w:t xml:space="preserve"> o no contener un nombre que identifique al solicitante o que permita tener certeza sobre su identidad. </w:t>
      </w:r>
      <w:r w:rsidRPr="00BB47D2">
        <w:rPr>
          <w:rFonts w:eastAsia="Times New Roman" w:cs="Arial"/>
          <w:szCs w:val="24"/>
          <w:lang w:val="es-ES"/>
        </w:rPr>
        <w:t xml:space="preserve">En conclusión, se cubrieron los requisitos de procedencia y </w:t>
      </w:r>
      <w:proofErr w:type="spellStart"/>
      <w:r w:rsidRPr="00BB47D2">
        <w:rPr>
          <w:rFonts w:eastAsia="Times New Roman" w:cs="Arial"/>
          <w:szCs w:val="24"/>
          <w:lang w:val="es-ES"/>
        </w:rPr>
        <w:t>procedibilidad</w:t>
      </w:r>
      <w:proofErr w:type="spellEnd"/>
      <w:r w:rsidRPr="00BB47D2">
        <w:rPr>
          <w:rFonts w:eastAsia="Times New Roman" w:cs="Arial"/>
          <w:szCs w:val="24"/>
          <w:lang w:val="es-ES"/>
        </w:rPr>
        <w:t xml:space="preserve"> y conforme a las constancias que obran en el expediente.</w:t>
      </w:r>
    </w:p>
    <w:p w:rsidR="00771A25" w:rsidRPr="00BB47D2" w:rsidRDefault="00771A25" w:rsidP="00771A25">
      <w:pPr>
        <w:autoSpaceDE w:val="0"/>
        <w:autoSpaceDN w:val="0"/>
        <w:adjustRightInd w:val="0"/>
        <w:spacing w:before="240"/>
        <w:rPr>
          <w:rFonts w:ascii="Times New Roman" w:eastAsia="Times New Roman" w:hAnsi="Times New Roman" w:cs="Arial"/>
          <w:b/>
          <w:sz w:val="28"/>
          <w:szCs w:val="24"/>
          <w:lang w:val="es-ES" w:eastAsia="es-ES"/>
        </w:rPr>
      </w:pPr>
    </w:p>
    <w:p w:rsidR="00771A25" w:rsidRPr="00BB47D2" w:rsidRDefault="00771A25" w:rsidP="00771A25">
      <w:pPr>
        <w:pStyle w:val="Prrafodelista"/>
        <w:autoSpaceDE w:val="0"/>
        <w:autoSpaceDN w:val="0"/>
        <w:adjustRightInd w:val="0"/>
        <w:spacing w:before="240" w:after="160"/>
        <w:ind w:left="0"/>
        <w:rPr>
          <w:rFonts w:cs="Arial"/>
          <w:b/>
          <w:sz w:val="28"/>
        </w:rPr>
      </w:pPr>
      <w:r w:rsidRPr="00BB47D2">
        <w:rPr>
          <w:rFonts w:cs="Arial"/>
          <w:b/>
          <w:sz w:val="28"/>
        </w:rPr>
        <w:t>CUARTO. De las causas de improcedencia.</w:t>
      </w:r>
    </w:p>
    <w:p w:rsidR="00771A25" w:rsidRPr="00BB47D2" w:rsidRDefault="00771A25" w:rsidP="00771A25">
      <w:pPr>
        <w:pStyle w:val="Prrafodelista"/>
        <w:autoSpaceDE w:val="0"/>
        <w:autoSpaceDN w:val="0"/>
        <w:adjustRightInd w:val="0"/>
        <w:ind w:left="0"/>
        <w:rPr>
          <w:rFonts w:cs="Arial"/>
        </w:rPr>
      </w:pPr>
      <w:r w:rsidRPr="00BB47D2">
        <w:rPr>
          <w:rFonts w:cs="Arial"/>
        </w:rPr>
        <w:t xml:space="preserve">En el procedimiento de acceso a la información y de los medios de impugnación de la materia, se advierten diversos supuestos de </w:t>
      </w:r>
      <w:proofErr w:type="spellStart"/>
      <w:r w:rsidRPr="00BB47D2">
        <w:rPr>
          <w:rFonts w:cs="Arial"/>
        </w:rPr>
        <w:t>procedibilidad</w:t>
      </w:r>
      <w:proofErr w:type="spellEnd"/>
      <w:r w:rsidRPr="00BB47D2">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71A25" w:rsidRPr="00BB47D2" w:rsidRDefault="00771A25" w:rsidP="00771A25">
      <w:pPr>
        <w:pStyle w:val="Prrafodelista"/>
        <w:autoSpaceDE w:val="0"/>
        <w:autoSpaceDN w:val="0"/>
        <w:adjustRightInd w:val="0"/>
        <w:ind w:left="0"/>
        <w:rPr>
          <w:rFonts w:cs="Arial"/>
        </w:rPr>
      </w:pPr>
      <w:r w:rsidRPr="00BB47D2">
        <w:rPr>
          <w:rFonts w:cs="Arial"/>
        </w:rPr>
        <w:lastRenderedPageBreak/>
        <w:t xml:space="preserve">De lo anterior, el estudio de las causas de improcedencia que se hagan valer por las partes o que se advierta de oficio por este </w:t>
      </w:r>
      <w:proofErr w:type="spellStart"/>
      <w:r w:rsidRPr="00BB47D2">
        <w:rPr>
          <w:rFonts w:cs="Arial"/>
        </w:rPr>
        <w:t>Resolutor</w:t>
      </w:r>
      <w:proofErr w:type="spellEnd"/>
      <w:r w:rsidRPr="00BB47D2">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B47D2">
        <w:rPr>
          <w:rStyle w:val="Refdenotaalpie"/>
          <w:rFonts w:cs="Arial"/>
        </w:rPr>
        <w:footnoteReference w:id="1"/>
      </w:r>
      <w:r w:rsidRPr="00BB47D2">
        <w:rPr>
          <w:rFonts w:cs="Arial"/>
        </w:rPr>
        <w:t>.</w:t>
      </w:r>
    </w:p>
    <w:p w:rsidR="00CA0D61" w:rsidRPr="00BB47D2" w:rsidRDefault="00CA0D61" w:rsidP="00771A25">
      <w:pPr>
        <w:pStyle w:val="Prrafodelista"/>
        <w:autoSpaceDE w:val="0"/>
        <w:autoSpaceDN w:val="0"/>
        <w:adjustRightInd w:val="0"/>
        <w:ind w:left="0"/>
        <w:rPr>
          <w:rFonts w:cs="Arial"/>
        </w:rPr>
      </w:pPr>
    </w:p>
    <w:p w:rsidR="00771A25" w:rsidRPr="00BB47D2" w:rsidRDefault="00771A25" w:rsidP="00771A25">
      <w:pPr>
        <w:pStyle w:val="Prrafodelista"/>
        <w:autoSpaceDE w:val="0"/>
        <w:autoSpaceDN w:val="0"/>
        <w:adjustRightInd w:val="0"/>
        <w:ind w:left="0"/>
        <w:rPr>
          <w:rFonts w:cs="Arial"/>
        </w:rPr>
      </w:pPr>
      <w:r w:rsidRPr="00BB47D2">
        <w:rPr>
          <w:rFonts w:cs="Arial"/>
        </w:rPr>
        <w:t xml:space="preserve">Así las cosas, en la especie, no se actualiza ninguna causa de improcedencia de las referidas en el artículo 191 de la Ley de Transparencia y Acceso a la Información Pública </w:t>
      </w:r>
      <w:r w:rsidRPr="00BB47D2">
        <w:rPr>
          <w:rFonts w:cs="Arial"/>
        </w:rPr>
        <w:lastRenderedPageBreak/>
        <w:t xml:space="preserve">del Estado de México y Municipios, encontrándose actualizados todos los supuestos procesales para atender el fondo del asunto, en los términos del considerando posterior. </w:t>
      </w:r>
    </w:p>
    <w:p w:rsidR="00771A25" w:rsidRPr="00BB47D2" w:rsidRDefault="00771A25" w:rsidP="00771A25">
      <w:pPr>
        <w:pStyle w:val="Prrafodelista"/>
        <w:autoSpaceDE w:val="0"/>
        <w:autoSpaceDN w:val="0"/>
        <w:adjustRightInd w:val="0"/>
        <w:ind w:left="0"/>
        <w:rPr>
          <w:rFonts w:cs="Arial"/>
        </w:rPr>
      </w:pPr>
    </w:p>
    <w:p w:rsidR="00771A25" w:rsidRPr="00BB47D2" w:rsidRDefault="00771A25" w:rsidP="00771A25">
      <w:pPr>
        <w:pStyle w:val="Ttulo2"/>
        <w:rPr>
          <w:rFonts w:ascii="Palatino Linotype" w:eastAsia="Palatino Linotype" w:hAnsi="Palatino Linotype"/>
          <w:b/>
          <w:bCs/>
          <w:color w:val="auto"/>
          <w:sz w:val="28"/>
          <w:szCs w:val="28"/>
        </w:rPr>
      </w:pPr>
      <w:r w:rsidRPr="00BB47D2">
        <w:rPr>
          <w:rFonts w:ascii="Palatino Linotype" w:eastAsia="Palatino Linotype" w:hAnsi="Palatino Linotype"/>
          <w:b/>
          <w:bCs/>
          <w:color w:val="auto"/>
          <w:sz w:val="28"/>
          <w:szCs w:val="28"/>
        </w:rPr>
        <w:t>QUINTO. Estudio y resolución del asunto.</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p>
    <w:p w:rsidR="00771A25"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Por tanto, es conveniente recordar que el hoy Recurrente requirió del Sujeto Obligado, de la actual administración, lo siguiente:</w:t>
      </w:r>
    </w:p>
    <w:p w:rsidR="00771A25" w:rsidRPr="00BB47D2" w:rsidRDefault="00771A25" w:rsidP="00771A25">
      <w:pPr>
        <w:pBdr>
          <w:top w:val="nil"/>
          <w:left w:val="nil"/>
          <w:bottom w:val="nil"/>
          <w:right w:val="nil"/>
          <w:between w:val="nil"/>
        </w:pBdr>
        <w:rPr>
          <w:rFonts w:eastAsia="Palatino Linotype" w:cs="Palatino Linotype"/>
          <w:color w:val="000000"/>
          <w:szCs w:val="24"/>
        </w:rPr>
      </w:pPr>
    </w:p>
    <w:p w:rsidR="00771A25" w:rsidRPr="00BB47D2" w:rsidRDefault="00CA0D61" w:rsidP="00771A25">
      <w:pPr>
        <w:pStyle w:val="Prrafodelista"/>
        <w:numPr>
          <w:ilvl w:val="0"/>
          <w:numId w:val="3"/>
        </w:numPr>
        <w:pBdr>
          <w:top w:val="nil"/>
          <w:left w:val="nil"/>
          <w:bottom w:val="nil"/>
          <w:right w:val="nil"/>
          <w:between w:val="nil"/>
        </w:pBdr>
        <w:rPr>
          <w:rFonts w:eastAsia="Palatino Linotype" w:cs="Palatino Linotype"/>
          <w:color w:val="000000"/>
          <w:szCs w:val="24"/>
        </w:rPr>
      </w:pPr>
      <w:r w:rsidRPr="00BB47D2">
        <w:rPr>
          <w:rFonts w:eastAsia="Palatino Linotype" w:cs="Palatino Linotype"/>
          <w:color w:val="000000"/>
          <w:szCs w:val="24"/>
        </w:rPr>
        <w:t>Número de coladeras destapadas y kilos de basura recolectados de las mismas</w:t>
      </w:r>
      <w:r w:rsidR="00771A25" w:rsidRPr="00BB47D2">
        <w:rPr>
          <w:rFonts w:eastAsia="Palatino Linotype" w:cs="Palatino Linotype"/>
          <w:color w:val="000000"/>
          <w:szCs w:val="24"/>
        </w:rPr>
        <w:t xml:space="preserve">. </w:t>
      </w:r>
    </w:p>
    <w:p w:rsidR="00771A25" w:rsidRPr="00BB47D2" w:rsidRDefault="00771A25" w:rsidP="00771A25">
      <w:pPr>
        <w:pBdr>
          <w:top w:val="nil"/>
          <w:left w:val="nil"/>
          <w:bottom w:val="nil"/>
          <w:right w:val="nil"/>
          <w:between w:val="nil"/>
        </w:pBdr>
        <w:rPr>
          <w:rFonts w:eastAsia="Palatino Linotype" w:cs="Palatino Linotype"/>
          <w:color w:val="000000"/>
          <w:szCs w:val="24"/>
        </w:rPr>
      </w:pPr>
    </w:p>
    <w:p w:rsidR="00771A25" w:rsidRPr="00BB47D2" w:rsidRDefault="00771A25" w:rsidP="00771A25">
      <w:pPr>
        <w:pBdr>
          <w:top w:val="nil"/>
          <w:left w:val="nil"/>
          <w:bottom w:val="nil"/>
          <w:right w:val="nil"/>
          <w:between w:val="nil"/>
        </w:pBdr>
        <w:contextualSpacing/>
      </w:pPr>
      <w:r w:rsidRPr="00BB47D2">
        <w:rPr>
          <w:rFonts w:eastAsia="Palatino Linotype" w:cs="Palatino Linotype"/>
          <w:color w:val="000000"/>
          <w:szCs w:val="24"/>
        </w:rPr>
        <w:t>Por lo que atento a la solicitud de información el Sujeto Obligado</w:t>
      </w:r>
      <w:r w:rsidRPr="00BB47D2">
        <w:t xml:space="preserve"> emitió su respuesta por medio de los archivos electrónicos denominados; </w:t>
      </w:r>
    </w:p>
    <w:p w:rsidR="00771A25" w:rsidRPr="00BB47D2" w:rsidRDefault="00CA0D61" w:rsidP="00CA0D61">
      <w:pPr>
        <w:pStyle w:val="Prrafodelista"/>
        <w:numPr>
          <w:ilvl w:val="0"/>
          <w:numId w:val="2"/>
        </w:numPr>
      </w:pPr>
      <w:r w:rsidRPr="00BB47D2">
        <w:rPr>
          <w:rFonts w:cs="Arial"/>
          <w:b/>
          <w:bCs/>
          <w:szCs w:val="24"/>
        </w:rPr>
        <w:t>SAIMEX 3153</w:t>
      </w:r>
      <w:r w:rsidR="00771A25" w:rsidRPr="00BB47D2">
        <w:rPr>
          <w:rFonts w:cs="Arial"/>
          <w:b/>
          <w:bCs/>
          <w:szCs w:val="24"/>
        </w:rPr>
        <w:t>.pdf</w:t>
      </w:r>
      <w:r w:rsidR="00771A25" w:rsidRPr="00BB47D2">
        <w:rPr>
          <w:rFonts w:cs="Arial"/>
          <w:bCs/>
          <w:szCs w:val="24"/>
        </w:rPr>
        <w:t xml:space="preserve">: </w:t>
      </w:r>
      <w:r w:rsidRPr="00BB47D2">
        <w:rPr>
          <w:rFonts w:cs="Arial"/>
          <w:bCs/>
          <w:szCs w:val="24"/>
        </w:rPr>
        <w:t xml:space="preserve">Soporte documental que consta de tres fojas en formato PDF por medio del cual el Director General de Servicios Públicos  manifiesta que no cuenta con las atribuciones ni la información solicitada, por su parte la Jefa del </w:t>
      </w:r>
      <w:r w:rsidRPr="00BB47D2">
        <w:rPr>
          <w:rFonts w:cs="Arial"/>
          <w:bCs/>
          <w:szCs w:val="24"/>
        </w:rPr>
        <w:lastRenderedPageBreak/>
        <w:t>Departamento de recolección transferencia y disposición  final de residuos sólidos manifiesta que no se encuentra dentro de sus atribuciones por lo que señala que la información se podría verificar con el Organismo de Agua manifestado además que</w:t>
      </w:r>
      <w:r w:rsidR="00695914" w:rsidRPr="00BB47D2">
        <w:rPr>
          <w:rFonts w:cs="Arial"/>
          <w:bCs/>
          <w:szCs w:val="24"/>
        </w:rPr>
        <w:t xml:space="preserve"> el Departamento de Recolección</w:t>
      </w:r>
      <w:r w:rsidRPr="00BB47D2">
        <w:rPr>
          <w:rFonts w:cs="Arial"/>
          <w:bCs/>
          <w:szCs w:val="24"/>
        </w:rPr>
        <w:t xml:space="preserve">, Transferencia y Disposición Final  de Residuos Sólidos </w:t>
      </w:r>
      <w:proofErr w:type="spellStart"/>
      <w:r w:rsidRPr="00BB47D2">
        <w:rPr>
          <w:rFonts w:cs="Arial"/>
          <w:bCs/>
          <w:szCs w:val="24"/>
        </w:rPr>
        <w:t>esta</w:t>
      </w:r>
      <w:proofErr w:type="spellEnd"/>
      <w:r w:rsidRPr="00BB47D2">
        <w:rPr>
          <w:rFonts w:cs="Arial"/>
          <w:bCs/>
          <w:szCs w:val="24"/>
        </w:rPr>
        <w:t xml:space="preserve"> apoyando a la limpieza en vialidades para evitar el taponamiento de alcantarillas y así evitar el estancamiento de agua.</w:t>
      </w:r>
    </w:p>
    <w:p w:rsidR="00CA0D61" w:rsidRPr="00BB47D2" w:rsidRDefault="00CA0D61" w:rsidP="00CA0D61">
      <w:pPr>
        <w:pStyle w:val="Prrafodelista"/>
      </w:pPr>
    </w:p>
    <w:p w:rsidR="00CA0D61" w:rsidRPr="00BB47D2" w:rsidRDefault="00771A25" w:rsidP="00771A25">
      <w:pPr>
        <w:pBdr>
          <w:top w:val="nil"/>
          <w:left w:val="nil"/>
          <w:bottom w:val="nil"/>
          <w:right w:val="nil"/>
          <w:between w:val="nil"/>
        </w:pBdr>
        <w:contextualSpacing/>
        <w:rPr>
          <w:rFonts w:eastAsia="Palatino Linotype" w:cs="Palatino Linotype"/>
          <w:color w:val="000000"/>
          <w:szCs w:val="24"/>
        </w:rPr>
      </w:pPr>
      <w:r w:rsidRPr="00BB47D2">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sidR="00CA0D61" w:rsidRPr="00BB47D2">
        <w:rPr>
          <w:rFonts w:eastAsia="Palatino Linotype" w:cs="Palatino Linotype"/>
          <w:color w:val="000000"/>
          <w:szCs w:val="24"/>
        </w:rPr>
        <w:t>acto impugnado</w:t>
      </w:r>
      <w:r w:rsidRPr="00BB47D2">
        <w:rPr>
          <w:i/>
          <w:iCs/>
          <w:color w:val="000000"/>
          <w:szCs w:val="24"/>
        </w:rPr>
        <w:t xml:space="preserve"> </w:t>
      </w:r>
      <w:r w:rsidRPr="00BB47D2">
        <w:rPr>
          <w:color w:val="000000"/>
          <w:szCs w:val="24"/>
        </w:rPr>
        <w:t xml:space="preserve"> y como razones o motivos de inconformidad “</w:t>
      </w:r>
      <w:r w:rsidR="00CA0D61" w:rsidRPr="00BB47D2">
        <w:rPr>
          <w:i/>
          <w:color w:val="000000"/>
          <w:szCs w:val="24"/>
        </w:rPr>
        <w:t xml:space="preserve">no entrega la </w:t>
      </w:r>
      <w:proofErr w:type="spellStart"/>
      <w:r w:rsidR="00CA0D61" w:rsidRPr="00BB47D2">
        <w:rPr>
          <w:i/>
          <w:color w:val="000000"/>
          <w:szCs w:val="24"/>
        </w:rPr>
        <w:t>informaicón</w:t>
      </w:r>
      <w:proofErr w:type="spellEnd"/>
      <w:r w:rsidR="00CA0D61" w:rsidRPr="00BB47D2">
        <w:rPr>
          <w:i/>
          <w:color w:val="000000"/>
          <w:szCs w:val="24"/>
        </w:rPr>
        <w:t xml:space="preserve"> solicitada</w:t>
      </w:r>
      <w:r w:rsidRPr="00BB47D2">
        <w:rPr>
          <w:i/>
          <w:iCs/>
          <w:color w:val="000000"/>
          <w:szCs w:val="24"/>
        </w:rPr>
        <w:t xml:space="preserve">” </w:t>
      </w:r>
      <w:r w:rsidRPr="00BB47D2">
        <w:rPr>
          <w:rFonts w:eastAsia="Palatino Linotype" w:cs="Palatino Linotype"/>
          <w:color w:val="000000"/>
          <w:szCs w:val="24"/>
        </w:rPr>
        <w:t xml:space="preserve">en este sentido el Recurrente considero que el Sujeto Obligado no le dio cuenta </w:t>
      </w:r>
      <w:r w:rsidR="00CA0D61" w:rsidRPr="00BB47D2">
        <w:rPr>
          <w:rFonts w:eastAsia="Palatino Linotype" w:cs="Palatino Linotype"/>
          <w:color w:val="000000"/>
          <w:szCs w:val="24"/>
        </w:rPr>
        <w:t>del número de coladeras destapadas y kilos de bas</w:t>
      </w:r>
      <w:r w:rsidR="00C818E1" w:rsidRPr="00BB47D2">
        <w:rPr>
          <w:rFonts w:eastAsia="Palatino Linotype" w:cs="Palatino Linotype"/>
          <w:color w:val="000000"/>
          <w:szCs w:val="24"/>
        </w:rPr>
        <w:t>ura recolectados de las mismas.</w:t>
      </w:r>
    </w:p>
    <w:p w:rsidR="00CA0D61" w:rsidRPr="00BB47D2" w:rsidRDefault="00CA0D61" w:rsidP="00771A25">
      <w:pPr>
        <w:pBdr>
          <w:top w:val="nil"/>
          <w:left w:val="nil"/>
          <w:bottom w:val="nil"/>
          <w:right w:val="nil"/>
          <w:between w:val="nil"/>
        </w:pBdr>
        <w:contextualSpacing/>
      </w:pPr>
    </w:p>
    <w:p w:rsidR="00771A25" w:rsidRPr="00BB47D2" w:rsidRDefault="00771A25" w:rsidP="00771A25">
      <w:pPr>
        <w:pBdr>
          <w:top w:val="nil"/>
          <w:left w:val="nil"/>
          <w:bottom w:val="nil"/>
          <w:right w:val="nil"/>
          <w:between w:val="nil"/>
        </w:pBdr>
        <w:contextualSpacing/>
      </w:pPr>
      <w:r w:rsidRPr="00BB47D2">
        <w:t xml:space="preserve">De lo anterior a efecto de no vulnerar el derecho al acceso a la información del Recurrente el Sujeto Obligado rindió su informe justificado </w:t>
      </w:r>
      <w:r w:rsidRPr="00BB47D2">
        <w:rPr>
          <w:szCs w:val="24"/>
        </w:rPr>
        <w:t xml:space="preserve">en los términos siguientes; </w:t>
      </w:r>
    </w:p>
    <w:p w:rsidR="00CA0D61" w:rsidRPr="00BB47D2" w:rsidRDefault="00CA0D61" w:rsidP="00CA0D61">
      <w:pPr>
        <w:pStyle w:val="Prrafodelista"/>
        <w:numPr>
          <w:ilvl w:val="0"/>
          <w:numId w:val="2"/>
        </w:numPr>
        <w:pBdr>
          <w:top w:val="nil"/>
          <w:left w:val="nil"/>
          <w:bottom w:val="nil"/>
          <w:right w:val="nil"/>
          <w:between w:val="nil"/>
        </w:pBdr>
        <w:rPr>
          <w:rFonts w:cs="Arial"/>
          <w:b/>
          <w:bCs/>
          <w:sz w:val="22"/>
        </w:rPr>
      </w:pPr>
      <w:r w:rsidRPr="00BB47D2">
        <w:rPr>
          <w:rFonts w:cs="Arial"/>
          <w:b/>
          <w:bCs/>
          <w:sz w:val="22"/>
        </w:rPr>
        <w:t xml:space="preserve">ANEXOS 08485-2025.pdf; </w:t>
      </w:r>
      <w:r w:rsidRPr="00BB47D2">
        <w:rPr>
          <w:rFonts w:cs="Arial"/>
          <w:bCs/>
          <w:sz w:val="22"/>
        </w:rPr>
        <w:t xml:space="preserve">Soporte documental que consta de dos fojas en formato PDF de fecha treinta y uno de julio de dos mil veinticinco por medio del cual el Director General de Servicios Públicos ratifica su respuesta primigenia. </w:t>
      </w:r>
    </w:p>
    <w:p w:rsidR="00CA0D61" w:rsidRPr="00BB47D2" w:rsidRDefault="00CA0D61" w:rsidP="00CA0D61">
      <w:pPr>
        <w:pStyle w:val="Prrafodelista"/>
        <w:pBdr>
          <w:top w:val="nil"/>
          <w:left w:val="nil"/>
          <w:bottom w:val="nil"/>
          <w:right w:val="nil"/>
          <w:between w:val="nil"/>
        </w:pBdr>
        <w:rPr>
          <w:rFonts w:cs="Arial"/>
          <w:b/>
          <w:bCs/>
          <w:sz w:val="22"/>
        </w:rPr>
      </w:pPr>
    </w:p>
    <w:p w:rsidR="00CA0D61" w:rsidRPr="00BB47D2" w:rsidRDefault="00CA0D61" w:rsidP="00CC3436">
      <w:pPr>
        <w:pStyle w:val="Prrafodelista"/>
        <w:numPr>
          <w:ilvl w:val="0"/>
          <w:numId w:val="2"/>
        </w:numPr>
        <w:pBdr>
          <w:top w:val="nil"/>
          <w:left w:val="nil"/>
          <w:bottom w:val="nil"/>
          <w:right w:val="nil"/>
          <w:between w:val="nil"/>
        </w:pBdr>
        <w:rPr>
          <w:rFonts w:cs="Arial"/>
          <w:b/>
          <w:bCs/>
          <w:sz w:val="22"/>
        </w:rPr>
      </w:pPr>
      <w:proofErr w:type="spellStart"/>
      <w:r w:rsidRPr="00BB47D2">
        <w:rPr>
          <w:rFonts w:cs="Arial"/>
          <w:b/>
          <w:bCs/>
          <w:sz w:val="22"/>
        </w:rPr>
        <w:t>Ratificacion</w:t>
      </w:r>
      <w:proofErr w:type="spellEnd"/>
      <w:r w:rsidRPr="00BB47D2">
        <w:rPr>
          <w:rFonts w:cs="Arial"/>
          <w:b/>
          <w:bCs/>
          <w:sz w:val="22"/>
        </w:rPr>
        <w:t xml:space="preserve"> 8485 2025.pdf: </w:t>
      </w:r>
      <w:r w:rsidRPr="00BB47D2">
        <w:rPr>
          <w:rFonts w:cs="Arial"/>
          <w:bCs/>
          <w:sz w:val="22"/>
        </w:rPr>
        <w:t>Soporte documental que consta de una foja en formato PDF de fecha siete de agosto de dos mil vei</w:t>
      </w:r>
      <w:r w:rsidR="00CC3436" w:rsidRPr="00BB47D2">
        <w:rPr>
          <w:rFonts w:cs="Arial"/>
          <w:bCs/>
          <w:sz w:val="22"/>
        </w:rPr>
        <w:t xml:space="preserve">nticinco por medio del cual el Sujeto Obligado ratifica su respuesta primigenia. </w:t>
      </w:r>
    </w:p>
    <w:p w:rsidR="00771A25" w:rsidRPr="00BB47D2" w:rsidRDefault="00771A25" w:rsidP="00771A25">
      <w:pPr>
        <w:rPr>
          <w:rFonts w:eastAsia="Times New Roman" w:cs="Times New Roman"/>
          <w:szCs w:val="24"/>
          <w:lang w:eastAsia="es-ES"/>
        </w:rPr>
      </w:pPr>
      <w:r w:rsidRPr="00BB47D2">
        <w:rPr>
          <w:rFonts w:cs="Arial"/>
          <w:szCs w:val="24"/>
        </w:rPr>
        <w:lastRenderedPageBreak/>
        <w:t xml:space="preserve">En este tenor, es necesario subrayar que </w:t>
      </w:r>
      <w:r w:rsidRPr="00BB47D2">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b/>
          <w:i/>
          <w:lang w:eastAsia="es-ES"/>
        </w:rPr>
        <w:t>“</w:t>
      </w:r>
      <w:r w:rsidRPr="00BB47D2">
        <w:rPr>
          <w:rFonts w:eastAsia="Times New Roman" w:cs="Times New Roman"/>
          <w:b/>
          <w:i/>
          <w:sz w:val="22"/>
          <w:lang w:eastAsia="es-ES"/>
        </w:rPr>
        <w:t>Artículo 4.</w:t>
      </w:r>
      <w:r w:rsidRPr="00BB47D2">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b/>
          <w:i/>
          <w:sz w:val="22"/>
          <w:lang w:eastAsia="es-ES"/>
        </w:rPr>
        <w:t>Artículo 12.</w:t>
      </w:r>
      <w:r w:rsidRPr="00BB47D2">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w:t>
      </w:r>
      <w:r w:rsidRPr="00BB47D2">
        <w:rPr>
          <w:rFonts w:eastAsia="Times New Roman" w:cs="Times New Roman"/>
          <w:i/>
          <w:sz w:val="22"/>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w:t>
      </w:r>
    </w:p>
    <w:p w:rsidR="00771A25" w:rsidRPr="00BB47D2" w:rsidRDefault="00771A25" w:rsidP="00771A25">
      <w:pPr>
        <w:spacing w:before="240"/>
        <w:ind w:left="851" w:right="851"/>
        <w:rPr>
          <w:rFonts w:eastAsia="Times New Roman" w:cs="Times New Roman"/>
          <w:b/>
          <w:i/>
          <w:sz w:val="22"/>
          <w:lang w:eastAsia="es-ES"/>
        </w:rPr>
      </w:pPr>
      <w:r w:rsidRPr="00BB47D2">
        <w:rPr>
          <w:rFonts w:eastAsia="Times New Roman" w:cs="Times New Roman"/>
          <w:b/>
          <w:i/>
          <w:sz w:val="22"/>
          <w:lang w:eastAsia="es-ES"/>
        </w:rPr>
        <w:t xml:space="preserve">Artículo 24. </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Los sujetos obligados solo proporcionarán la información pública que generen, administren o posean en el ejercicio de sus atribuciones.”</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i/>
          <w:sz w:val="22"/>
          <w:lang w:eastAsia="es-ES"/>
        </w:rPr>
        <w:t>(…)</w:t>
      </w:r>
    </w:p>
    <w:p w:rsidR="00771A25" w:rsidRPr="00BB47D2" w:rsidRDefault="00771A25" w:rsidP="00771A25">
      <w:pPr>
        <w:spacing w:before="240"/>
        <w:ind w:left="851" w:right="851"/>
        <w:rPr>
          <w:rFonts w:eastAsia="Times New Roman" w:cs="Times New Roman"/>
          <w:i/>
          <w:sz w:val="22"/>
          <w:lang w:eastAsia="es-ES"/>
        </w:rPr>
      </w:pPr>
      <w:r w:rsidRPr="00BB47D2">
        <w:rPr>
          <w:rFonts w:eastAsia="Times New Roman" w:cs="Times New Roman"/>
          <w:b/>
          <w:i/>
          <w:sz w:val="22"/>
          <w:lang w:eastAsia="es-ES"/>
        </w:rPr>
        <w:t>Artículo 160.</w:t>
      </w:r>
      <w:r w:rsidRPr="00BB47D2">
        <w:rPr>
          <w:rFonts w:eastAsia="Times New Roman" w:cs="Times New Roman"/>
          <w:i/>
          <w:sz w:val="22"/>
          <w:lang w:eastAsia="es-ES"/>
        </w:rPr>
        <w:t xml:space="preserve"> Los sujetos obligados deberán otorgar acceso a los documentos que se </w:t>
      </w:r>
      <w:r w:rsidRPr="00BB47D2">
        <w:rPr>
          <w:rFonts w:eastAsia="Times New Roman" w:cs="Times New Roman"/>
          <w:b/>
          <w:i/>
          <w:sz w:val="22"/>
          <w:lang w:eastAsia="es-ES"/>
        </w:rPr>
        <w:t xml:space="preserve"> </w:t>
      </w:r>
      <w:r w:rsidRPr="00BB47D2">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71A25" w:rsidRPr="00BB47D2" w:rsidRDefault="00771A25" w:rsidP="00771A25">
      <w:pPr>
        <w:spacing w:before="240"/>
        <w:ind w:left="851" w:right="851"/>
        <w:rPr>
          <w:rFonts w:eastAsia="Times New Roman" w:cs="Times New Roman"/>
          <w:b/>
          <w:i/>
          <w:sz w:val="22"/>
          <w:lang w:eastAsia="es-ES"/>
        </w:rPr>
      </w:pPr>
      <w:r w:rsidRPr="00BB47D2">
        <w:rPr>
          <w:rFonts w:eastAsia="Times New Roman" w:cs="Times New Roman"/>
          <w:i/>
          <w:sz w:val="22"/>
          <w:lang w:eastAsia="es-ES"/>
        </w:rPr>
        <w:t>En caso que la información solicitada consista en bases de datos se deberá privilegiar la entrega de la misma en formatos abiertos.”</w:t>
      </w:r>
      <w:r w:rsidRPr="00BB47D2">
        <w:rPr>
          <w:rFonts w:eastAsia="Times New Roman" w:cs="Times New Roman"/>
          <w:b/>
          <w:i/>
          <w:sz w:val="22"/>
          <w:lang w:eastAsia="es-ES"/>
        </w:rPr>
        <w:t>[Sic]</w:t>
      </w:r>
    </w:p>
    <w:p w:rsidR="00771A25" w:rsidRPr="00BB47D2" w:rsidRDefault="00771A25" w:rsidP="00771A25">
      <w:pPr>
        <w:rPr>
          <w:rFonts w:eastAsia="Times New Roman" w:cs="Times New Roman"/>
          <w:szCs w:val="24"/>
          <w:lang w:eastAsia="es-ES"/>
        </w:rPr>
      </w:pPr>
    </w:p>
    <w:p w:rsidR="00771A25" w:rsidRPr="00BB47D2" w:rsidRDefault="00771A25" w:rsidP="00771A25">
      <w:pPr>
        <w:rPr>
          <w:rFonts w:eastAsia="Times New Roman" w:cs="Times New Roman"/>
          <w:szCs w:val="24"/>
          <w:lang w:eastAsia="es-ES"/>
        </w:rPr>
      </w:pPr>
      <w:r w:rsidRPr="00BB47D2">
        <w:rPr>
          <w:rFonts w:eastAsia="Times New Roman" w:cs="Times New Roman"/>
          <w:szCs w:val="24"/>
          <w:lang w:eastAsia="es-ES"/>
        </w:rPr>
        <w:t xml:space="preserve">Así que la obligación de los </w:t>
      </w:r>
      <w:r w:rsidRPr="00BB47D2">
        <w:rPr>
          <w:rFonts w:eastAsia="Times New Roman" w:cs="Times New Roman"/>
          <w:b/>
          <w:szCs w:val="24"/>
          <w:lang w:eastAsia="es-ES"/>
        </w:rPr>
        <w:t>Sujetos Obligados</w:t>
      </w:r>
      <w:r w:rsidRPr="00BB47D2">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B47D2">
        <w:rPr>
          <w:rFonts w:eastAsia="Times New Roman" w:cs="Times New Roman"/>
          <w:bCs/>
          <w:szCs w:val="24"/>
          <w:lang w:eastAsia="es-ES"/>
        </w:rPr>
        <w:t>de la Ley local en la materia, que se reproduce de la siguiente forma</w:t>
      </w:r>
      <w:r w:rsidRPr="00BB47D2">
        <w:rPr>
          <w:rFonts w:eastAsia="Times New Roman" w:cs="Times New Roman"/>
          <w:szCs w:val="24"/>
          <w:lang w:eastAsia="es-ES"/>
        </w:rPr>
        <w:t>:</w:t>
      </w:r>
    </w:p>
    <w:p w:rsidR="00771A25" w:rsidRPr="00BB47D2" w:rsidRDefault="00771A25" w:rsidP="00771A25">
      <w:pPr>
        <w:spacing w:before="240"/>
        <w:ind w:left="851" w:right="851"/>
        <w:rPr>
          <w:rFonts w:eastAsia="Times New Roman" w:cs="Arial"/>
          <w:b/>
          <w:i/>
          <w:sz w:val="22"/>
          <w:lang w:eastAsia="es-ES"/>
        </w:rPr>
      </w:pPr>
      <w:r w:rsidRPr="00BB47D2">
        <w:rPr>
          <w:rFonts w:eastAsia="Times New Roman" w:cs="Arial"/>
          <w:b/>
          <w:i/>
          <w:sz w:val="22"/>
          <w:lang w:eastAsia="es-ES"/>
        </w:rPr>
        <w:lastRenderedPageBreak/>
        <w:t>“Artículo 166.</w:t>
      </w:r>
      <w:r w:rsidRPr="00BB47D2">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BB47D2">
        <w:rPr>
          <w:rFonts w:eastAsia="Times New Roman" w:cs="Arial"/>
          <w:b/>
          <w:i/>
          <w:sz w:val="22"/>
          <w:lang w:eastAsia="es-ES"/>
        </w:rPr>
        <w:t>[Sic]</w:t>
      </w:r>
    </w:p>
    <w:p w:rsidR="00771A25" w:rsidRPr="00BB47D2" w:rsidRDefault="00771A25" w:rsidP="00CC3436">
      <w:pPr>
        <w:pBdr>
          <w:top w:val="nil"/>
          <w:left w:val="nil"/>
          <w:bottom w:val="nil"/>
          <w:right w:val="nil"/>
          <w:between w:val="nil"/>
        </w:pBdr>
        <w:contextualSpacing/>
      </w:pPr>
    </w:p>
    <w:p w:rsidR="00771A25" w:rsidRPr="00BB47D2" w:rsidRDefault="00771A25" w:rsidP="00CC3436">
      <w:pPr>
        <w:pBdr>
          <w:top w:val="nil"/>
          <w:left w:val="nil"/>
          <w:bottom w:val="nil"/>
          <w:right w:val="nil"/>
          <w:between w:val="nil"/>
        </w:pBdr>
        <w:contextualSpacing/>
      </w:pPr>
      <w:r w:rsidRPr="00BB47D2">
        <w:t xml:space="preserve">Por lo que, se debe traer a efecto de establecer si la respuesta brindada por el Sujeto Obligado colma el derecho al acceso a la información del Recurrente se debe de traer a colación </w:t>
      </w:r>
      <w:r w:rsidR="001F6274" w:rsidRPr="00BB47D2">
        <w:t xml:space="preserve">los artículos 3.52, 3.69 bis y 3.69 ter del Código Reglamentario Municipal del Sujeto Obligado con la finalidad de advertir que le corresponde a la Dirección General de Servicios Públicos la coordinación de recolección y disposición final de los residuos sólidos así como la coordinación del transporte y depósito de residuos sólidos urbanos. </w:t>
      </w:r>
    </w:p>
    <w:p w:rsidR="001F6274" w:rsidRPr="00BB47D2" w:rsidRDefault="001F6274" w:rsidP="00CC3436">
      <w:pPr>
        <w:pBdr>
          <w:top w:val="nil"/>
          <w:left w:val="nil"/>
          <w:bottom w:val="nil"/>
          <w:right w:val="nil"/>
          <w:between w:val="nil"/>
        </w:pBdr>
        <w:contextualSpacing/>
      </w:pPr>
    </w:p>
    <w:p w:rsidR="00E50993" w:rsidRPr="00BB47D2" w:rsidRDefault="001F6274" w:rsidP="00CC3436">
      <w:pPr>
        <w:pBdr>
          <w:top w:val="nil"/>
          <w:left w:val="nil"/>
          <w:bottom w:val="nil"/>
          <w:right w:val="nil"/>
          <w:between w:val="nil"/>
        </w:pBdr>
        <w:contextualSpacing/>
        <w:rPr>
          <w:szCs w:val="24"/>
        </w:rPr>
      </w:pPr>
      <w:r w:rsidRPr="00BB47D2">
        <w:t xml:space="preserve">En este sentido le corresponde al </w:t>
      </w:r>
      <w:r w:rsidRPr="00BB47D2">
        <w:rPr>
          <w:szCs w:val="24"/>
        </w:rPr>
        <w:t>Organismo Público Descentralizado por servicio de carácter municipal denominado Agua y saneamiento de Toluca</w:t>
      </w:r>
      <w:r w:rsidRPr="00BB47D2">
        <w:t xml:space="preserve"> </w:t>
      </w:r>
      <w:r w:rsidRPr="00BB47D2">
        <w:rPr>
          <w:szCs w:val="24"/>
        </w:rPr>
        <w:t xml:space="preserve">brindar de manera eficiente los servicios de agua potable, </w:t>
      </w:r>
      <w:r w:rsidRPr="00BB47D2">
        <w:rPr>
          <w:szCs w:val="24"/>
          <w:u w:val="single"/>
        </w:rPr>
        <w:t>alcantarillado</w:t>
      </w:r>
      <w:r w:rsidRPr="00BB47D2">
        <w:rPr>
          <w:szCs w:val="24"/>
        </w:rPr>
        <w:t xml:space="preserve"> y tratamiento de aguas residuales</w:t>
      </w:r>
      <w:r w:rsidR="000B1550" w:rsidRPr="00BB47D2">
        <w:t xml:space="preserve"> por lo que respecto </w:t>
      </w:r>
      <w:r w:rsidR="000B1550" w:rsidRPr="00BB47D2">
        <w:rPr>
          <w:szCs w:val="24"/>
        </w:rPr>
        <w:t xml:space="preserve">el servicio público de alcantarillado comprende el drenaje sanitario y pluvial, conforme lo siguiente; </w:t>
      </w:r>
    </w:p>
    <w:p w:rsidR="001F6274" w:rsidRPr="00BB47D2" w:rsidRDefault="001F6274" w:rsidP="001F6274">
      <w:pPr>
        <w:pBdr>
          <w:top w:val="nil"/>
          <w:left w:val="nil"/>
          <w:bottom w:val="nil"/>
          <w:right w:val="nil"/>
          <w:between w:val="nil"/>
        </w:pBdr>
        <w:ind w:left="708"/>
        <w:contextualSpacing/>
      </w:pPr>
      <w:r w:rsidRPr="00BB47D2">
        <w:rPr>
          <w:b/>
          <w:i/>
          <w:sz w:val="22"/>
        </w:rPr>
        <w:t>Artículo 3.52</w:t>
      </w:r>
      <w:r w:rsidRPr="00BB47D2">
        <w:rPr>
          <w:i/>
          <w:sz w:val="22"/>
        </w:rPr>
        <w:t>. La o el titular de la Dirección General de Servicios Públicos tendrá las siguientes atribuciones</w:t>
      </w:r>
      <w:r w:rsidRPr="00BB47D2">
        <w:t>:</w:t>
      </w:r>
    </w:p>
    <w:p w:rsidR="001F6274" w:rsidRPr="00BB47D2" w:rsidRDefault="001F6274" w:rsidP="001F6274">
      <w:pPr>
        <w:pBdr>
          <w:top w:val="nil"/>
          <w:left w:val="nil"/>
          <w:bottom w:val="nil"/>
          <w:right w:val="nil"/>
          <w:between w:val="nil"/>
        </w:pBdr>
        <w:ind w:left="708"/>
        <w:contextualSpacing/>
        <w:rPr>
          <w:i/>
          <w:sz w:val="22"/>
        </w:rPr>
      </w:pPr>
      <w:r w:rsidRPr="00BB47D2">
        <w:rPr>
          <w:i/>
          <w:sz w:val="22"/>
        </w:rPr>
        <w:t>…</w:t>
      </w:r>
    </w:p>
    <w:p w:rsidR="001F6274" w:rsidRPr="00BB47D2" w:rsidRDefault="001F6274" w:rsidP="001F6274">
      <w:pPr>
        <w:pBdr>
          <w:top w:val="nil"/>
          <w:left w:val="nil"/>
          <w:bottom w:val="nil"/>
          <w:right w:val="nil"/>
          <w:between w:val="nil"/>
        </w:pBdr>
        <w:ind w:left="708"/>
        <w:contextualSpacing/>
      </w:pPr>
      <w:r w:rsidRPr="00BB47D2">
        <w:rPr>
          <w:i/>
          <w:sz w:val="22"/>
        </w:rPr>
        <w:t>XVI. Coordinar los servicios de limpia, recolección, transporte, transferencia y disposición final de residuos sólidos</w:t>
      </w:r>
      <w:r w:rsidRPr="00BB47D2">
        <w:t xml:space="preserve"> </w:t>
      </w:r>
    </w:p>
    <w:p w:rsidR="001F6274" w:rsidRPr="00BB47D2" w:rsidRDefault="001F6274" w:rsidP="001F6274">
      <w:pPr>
        <w:pBdr>
          <w:top w:val="nil"/>
          <w:left w:val="nil"/>
          <w:bottom w:val="nil"/>
          <w:right w:val="nil"/>
          <w:between w:val="nil"/>
        </w:pBdr>
        <w:ind w:left="708"/>
        <w:contextualSpacing/>
        <w:rPr>
          <w:i/>
          <w:sz w:val="22"/>
        </w:rPr>
      </w:pPr>
      <w:r w:rsidRPr="00BB47D2">
        <w:rPr>
          <w:i/>
          <w:sz w:val="22"/>
        </w:rPr>
        <w:t>XVII. Coordinar el transporte y depósito de residuos sólidos urbanos y de manejo especial a los sitios de disposición final que establezca el Ayuntamiento; promoviendo su reutilización;</w:t>
      </w:r>
    </w:p>
    <w:p w:rsidR="001F6274" w:rsidRPr="00BB47D2" w:rsidRDefault="001F6274" w:rsidP="001F6274">
      <w:pPr>
        <w:pBdr>
          <w:top w:val="nil"/>
          <w:left w:val="nil"/>
          <w:bottom w:val="nil"/>
          <w:right w:val="nil"/>
          <w:between w:val="nil"/>
        </w:pBdr>
        <w:ind w:left="708"/>
        <w:contextualSpacing/>
        <w:rPr>
          <w:i/>
          <w:sz w:val="22"/>
        </w:rPr>
      </w:pPr>
      <w:r w:rsidRPr="00BB47D2">
        <w:rPr>
          <w:i/>
          <w:sz w:val="22"/>
        </w:rPr>
        <w:t>…</w:t>
      </w:r>
    </w:p>
    <w:p w:rsidR="001F6274" w:rsidRPr="00BB47D2" w:rsidRDefault="001F6274" w:rsidP="001F6274">
      <w:pPr>
        <w:pBdr>
          <w:top w:val="nil"/>
          <w:left w:val="nil"/>
          <w:bottom w:val="nil"/>
          <w:right w:val="nil"/>
          <w:between w:val="nil"/>
        </w:pBdr>
        <w:ind w:left="708"/>
        <w:contextualSpacing/>
        <w:rPr>
          <w:i/>
          <w:sz w:val="22"/>
        </w:rPr>
      </w:pPr>
    </w:p>
    <w:p w:rsidR="001F6274" w:rsidRPr="00BB47D2" w:rsidRDefault="001F6274" w:rsidP="001F6274">
      <w:pPr>
        <w:pBdr>
          <w:top w:val="nil"/>
          <w:left w:val="nil"/>
          <w:bottom w:val="nil"/>
          <w:right w:val="nil"/>
          <w:between w:val="nil"/>
        </w:pBdr>
        <w:ind w:left="708"/>
        <w:contextualSpacing/>
        <w:rPr>
          <w:i/>
          <w:sz w:val="22"/>
        </w:rPr>
      </w:pPr>
      <w:r w:rsidRPr="00BB47D2">
        <w:rPr>
          <w:i/>
          <w:sz w:val="22"/>
        </w:rPr>
        <w:lastRenderedPageBreak/>
        <w:t xml:space="preserve">La Dirección General de Servicios Públicos para el cumplimiento de sus atribuciones se auxiliará de la Dirección de Alumbrado Público, </w:t>
      </w:r>
      <w:r w:rsidRPr="00BB47D2">
        <w:rPr>
          <w:i/>
          <w:sz w:val="22"/>
          <w:u w:val="single"/>
        </w:rPr>
        <w:t>de la Dirección de Residuos Sólidos</w:t>
      </w:r>
      <w:r w:rsidRPr="00BB47D2">
        <w:rPr>
          <w:i/>
          <w:sz w:val="22"/>
        </w:rPr>
        <w:t>, de la Dirección de Mantenimiento Urbano y de la Dirección de Mantenimiento de Áreas Verdes y Panteones.</w:t>
      </w:r>
    </w:p>
    <w:p w:rsidR="001F6274" w:rsidRPr="00BB47D2" w:rsidRDefault="001F6274" w:rsidP="001F6274">
      <w:pPr>
        <w:pBdr>
          <w:top w:val="nil"/>
          <w:left w:val="nil"/>
          <w:bottom w:val="nil"/>
          <w:right w:val="nil"/>
          <w:between w:val="nil"/>
        </w:pBdr>
        <w:ind w:left="708"/>
        <w:contextualSpacing/>
        <w:rPr>
          <w:i/>
          <w:sz w:val="22"/>
        </w:rPr>
      </w:pPr>
    </w:p>
    <w:p w:rsidR="00CC3436" w:rsidRPr="00BB47D2" w:rsidRDefault="00CC3436" w:rsidP="00CC3436">
      <w:pPr>
        <w:pBdr>
          <w:top w:val="nil"/>
          <w:left w:val="nil"/>
          <w:bottom w:val="nil"/>
          <w:right w:val="nil"/>
          <w:between w:val="nil"/>
        </w:pBdr>
        <w:ind w:left="708"/>
        <w:contextualSpacing/>
        <w:rPr>
          <w:i/>
          <w:sz w:val="22"/>
        </w:rPr>
      </w:pPr>
      <w:r w:rsidRPr="00BB47D2">
        <w:rPr>
          <w:b/>
          <w:i/>
          <w:sz w:val="22"/>
        </w:rPr>
        <w:t>Artículo 3.69 bis.</w:t>
      </w:r>
      <w:r w:rsidRPr="00BB47D2">
        <w:rPr>
          <w:i/>
          <w:sz w:val="22"/>
        </w:rPr>
        <w:t xml:space="preserve"> - El Organismo Público Descentralizado por servicio de carácter municipal denominado Agua y saneamiento de Toluca, es el responsable de brindar de manera eficiente y con calidad los servicios de agua potable, </w:t>
      </w:r>
      <w:r w:rsidRPr="00BB47D2">
        <w:rPr>
          <w:i/>
          <w:sz w:val="22"/>
          <w:u w:val="single"/>
        </w:rPr>
        <w:t>alcantarillado y tratamiento de aguas residuales</w:t>
      </w:r>
      <w:r w:rsidRPr="00BB47D2">
        <w:rPr>
          <w:i/>
          <w:sz w:val="22"/>
        </w:rPr>
        <w:t xml:space="preserve"> en términos del marco jurídico aplicable, el cual deberá con un sistema de administración eficaz y </w:t>
      </w:r>
      <w:proofErr w:type="gramStart"/>
      <w:r w:rsidRPr="00BB47D2">
        <w:rPr>
          <w:i/>
          <w:sz w:val="22"/>
        </w:rPr>
        <w:t>equitativo</w:t>
      </w:r>
      <w:proofErr w:type="gramEnd"/>
      <w:r w:rsidRPr="00BB47D2">
        <w:rPr>
          <w:i/>
          <w:sz w:val="22"/>
        </w:rPr>
        <w:t xml:space="preserve"> para un desarrollo sustentable del municipio.</w:t>
      </w:r>
    </w:p>
    <w:p w:rsidR="00CC3436" w:rsidRPr="00BB47D2" w:rsidRDefault="00CC3436" w:rsidP="00CC3436">
      <w:pPr>
        <w:pBdr>
          <w:top w:val="nil"/>
          <w:left w:val="nil"/>
          <w:bottom w:val="nil"/>
          <w:right w:val="nil"/>
          <w:between w:val="nil"/>
        </w:pBdr>
        <w:ind w:left="708"/>
        <w:contextualSpacing/>
        <w:rPr>
          <w:i/>
          <w:sz w:val="22"/>
        </w:rPr>
      </w:pPr>
    </w:p>
    <w:p w:rsidR="00CC3436" w:rsidRPr="00BB47D2" w:rsidRDefault="00CC3436" w:rsidP="00CC3436">
      <w:pPr>
        <w:pBdr>
          <w:top w:val="nil"/>
          <w:left w:val="nil"/>
          <w:bottom w:val="nil"/>
          <w:right w:val="nil"/>
          <w:between w:val="nil"/>
        </w:pBdr>
        <w:ind w:left="708"/>
        <w:contextualSpacing/>
        <w:rPr>
          <w:i/>
          <w:sz w:val="22"/>
        </w:rPr>
      </w:pPr>
      <w:r w:rsidRPr="00BB47D2">
        <w:rPr>
          <w:i/>
          <w:sz w:val="22"/>
        </w:rPr>
        <w:t xml:space="preserve">Tratándose de la prestación del servicio de agua potable, implica la instalación, mantenimiento y conservación de las redes de agua, su potabilización y distribución para consumo personal y doméstico, así como la vigilancia de las condiciones sanitarias de las instalaciones y las calidades del agua; por su parte, el </w:t>
      </w:r>
      <w:r w:rsidRPr="00BB47D2">
        <w:rPr>
          <w:i/>
          <w:sz w:val="22"/>
          <w:u w:val="single"/>
        </w:rPr>
        <w:t>servicio público de alcantarillado comprende el drenaje sanitario y pluvial</w:t>
      </w:r>
    </w:p>
    <w:p w:rsidR="00CC3436" w:rsidRPr="00BB47D2" w:rsidRDefault="00CC3436" w:rsidP="00CC3436">
      <w:pPr>
        <w:pBdr>
          <w:top w:val="nil"/>
          <w:left w:val="nil"/>
          <w:bottom w:val="nil"/>
          <w:right w:val="nil"/>
          <w:between w:val="nil"/>
        </w:pBdr>
        <w:ind w:left="708"/>
        <w:contextualSpacing/>
        <w:rPr>
          <w:bCs/>
          <w:i/>
          <w:sz w:val="22"/>
        </w:rPr>
      </w:pPr>
    </w:p>
    <w:p w:rsidR="00771A25" w:rsidRPr="00BB47D2" w:rsidRDefault="00CC3436" w:rsidP="00771A25">
      <w:pPr>
        <w:ind w:left="708"/>
        <w:contextualSpacing/>
        <w:rPr>
          <w:bCs/>
          <w:i/>
          <w:sz w:val="22"/>
        </w:rPr>
      </w:pPr>
      <w:r w:rsidRPr="00BB47D2">
        <w:rPr>
          <w:b/>
          <w:i/>
          <w:sz w:val="22"/>
        </w:rPr>
        <w:t>Artículo 3.69 ter.</w:t>
      </w:r>
      <w:r w:rsidRPr="00BB47D2">
        <w:rPr>
          <w:i/>
          <w:sz w:val="22"/>
        </w:rPr>
        <w:t xml:space="preserve"> - El director del Organismo Público Descentralizado por servicio de carácter municipal denominado Agua y Saneamiento de Toluca, además de las atribuciones establecidas en otros ordenamientos legales, tiene las siguientes atribuciones:</w:t>
      </w:r>
    </w:p>
    <w:p w:rsidR="00CC3436" w:rsidRPr="00BB47D2" w:rsidRDefault="00CC3436" w:rsidP="00771A25">
      <w:pPr>
        <w:ind w:left="708"/>
        <w:contextualSpacing/>
        <w:rPr>
          <w:i/>
          <w:sz w:val="22"/>
        </w:rPr>
      </w:pPr>
      <w:r w:rsidRPr="00BB47D2">
        <w:rPr>
          <w:i/>
          <w:sz w:val="22"/>
        </w:rPr>
        <w:t xml:space="preserve">I. Planear, construir, operar, </w:t>
      </w:r>
      <w:r w:rsidRPr="00BB47D2">
        <w:rPr>
          <w:i/>
          <w:sz w:val="22"/>
          <w:u w:val="single"/>
        </w:rPr>
        <w:t>conservar y dar mantenimiento</w:t>
      </w:r>
      <w:r w:rsidRPr="00BB47D2">
        <w:rPr>
          <w:i/>
          <w:sz w:val="22"/>
        </w:rPr>
        <w:t xml:space="preserve"> al sistema de agua potable, drenaje, </w:t>
      </w:r>
      <w:r w:rsidRPr="00BB47D2">
        <w:rPr>
          <w:i/>
          <w:sz w:val="22"/>
          <w:u w:val="single"/>
        </w:rPr>
        <w:t>alcantarillado,</w:t>
      </w:r>
      <w:r w:rsidRPr="00BB47D2">
        <w:rPr>
          <w:i/>
          <w:sz w:val="22"/>
        </w:rPr>
        <w:t xml:space="preserve"> tratamiento y reúso de aguas residuales</w:t>
      </w:r>
    </w:p>
    <w:p w:rsidR="001F6274" w:rsidRPr="00BB47D2" w:rsidRDefault="001F6274" w:rsidP="00771A25">
      <w:pPr>
        <w:ind w:left="708"/>
        <w:contextualSpacing/>
        <w:rPr>
          <w:bCs/>
          <w:i/>
          <w:sz w:val="22"/>
        </w:rPr>
      </w:pPr>
    </w:p>
    <w:p w:rsidR="00C818E1" w:rsidRPr="00BB47D2" w:rsidRDefault="00C818E1" w:rsidP="00C818E1">
      <w:pPr>
        <w:ind w:right="39"/>
        <w:rPr>
          <w:rFonts w:cs="Arial"/>
          <w:b/>
          <w:bCs/>
          <w:szCs w:val="24"/>
        </w:rPr>
      </w:pPr>
      <w:r w:rsidRPr="00BB47D2">
        <w:rPr>
          <w:rFonts w:cs="Arial"/>
        </w:rPr>
        <w:t xml:space="preserve">De lo anterior, es de recordarse que el Sujeto Obligado en respuesta </w:t>
      </w:r>
      <w:r w:rsidRPr="00BB47D2">
        <w:rPr>
          <w:rFonts w:cs="Arial"/>
          <w:u w:val="single"/>
        </w:rPr>
        <w:t xml:space="preserve">manifestó que no contaba dentro de las atribuciones de la </w:t>
      </w:r>
      <w:r w:rsidRPr="00BB47D2">
        <w:rPr>
          <w:rFonts w:cs="Arial"/>
          <w:bCs/>
          <w:szCs w:val="24"/>
          <w:u w:val="single"/>
        </w:rPr>
        <w:t>Dirección General de Servicios Públicos así como el Departamento de Recolección, Transferencia y Disposición Final  de Residuos Sólidos la información requerida por el Recurrente</w:t>
      </w:r>
      <w:r w:rsidRPr="00BB47D2">
        <w:rPr>
          <w:rFonts w:cs="Arial"/>
          <w:bCs/>
          <w:szCs w:val="24"/>
        </w:rPr>
        <w:t xml:space="preserve">, sin embargo el jefe del departamento de Recolección, Transferencia y Disposición Final  de Residuos Sólidos manifestó  que </w:t>
      </w:r>
      <w:r w:rsidRPr="00BB47D2">
        <w:rPr>
          <w:rFonts w:cs="Arial"/>
          <w:b/>
          <w:bCs/>
          <w:szCs w:val="24"/>
        </w:rPr>
        <w:t xml:space="preserve">ha </w:t>
      </w:r>
      <w:r w:rsidRPr="00BB47D2">
        <w:rPr>
          <w:rFonts w:cs="Arial"/>
          <w:b/>
          <w:bCs/>
          <w:szCs w:val="24"/>
        </w:rPr>
        <w:lastRenderedPageBreak/>
        <w:t>apoyado a la limpieza de vialidades para evitar el taponamiento de alcantarillas y evitar el estancamiento del agua</w:t>
      </w:r>
      <w:r w:rsidR="005C003C" w:rsidRPr="00BB47D2">
        <w:rPr>
          <w:rFonts w:cs="Arial"/>
          <w:b/>
          <w:bCs/>
          <w:szCs w:val="24"/>
        </w:rPr>
        <w:t>,</w:t>
      </w:r>
      <w:r w:rsidR="005C003C" w:rsidRPr="00BB47D2">
        <w:rPr>
          <w:rFonts w:cs="Arial"/>
          <w:bCs/>
          <w:szCs w:val="24"/>
        </w:rPr>
        <w:t xml:space="preserve"> es decir manifiesta incompetencia respecto de lo solicitado también manifiesta que ha realizado acciones tendientes a la limpia de vialidades. </w:t>
      </w:r>
      <w:r w:rsidRPr="00BB47D2">
        <w:rPr>
          <w:rFonts w:cs="Arial"/>
          <w:b/>
          <w:bCs/>
          <w:szCs w:val="24"/>
        </w:rPr>
        <w:t xml:space="preserve"> </w:t>
      </w:r>
    </w:p>
    <w:p w:rsidR="00C818E1" w:rsidRPr="00BB47D2" w:rsidRDefault="00C818E1" w:rsidP="00C818E1">
      <w:pPr>
        <w:ind w:right="39"/>
        <w:rPr>
          <w:rFonts w:cs="Arial"/>
          <w:bCs/>
          <w:szCs w:val="24"/>
        </w:rPr>
      </w:pPr>
    </w:p>
    <w:p w:rsidR="00C818E1" w:rsidRPr="00BB47D2" w:rsidRDefault="00C818E1" w:rsidP="00C818E1">
      <w:pPr>
        <w:ind w:right="39"/>
        <w:rPr>
          <w:rFonts w:cs="Arial"/>
        </w:rPr>
      </w:pPr>
      <w:r w:rsidRPr="00BB47D2">
        <w:rPr>
          <w:bCs/>
        </w:rPr>
        <w:t xml:space="preserve">Por lo que resulta imprescindible traer a colación </w:t>
      </w:r>
      <w:r w:rsidRPr="00BB47D2">
        <w:rPr>
          <w:rFonts w:cs="Arial"/>
        </w:rPr>
        <w:t>l</w:t>
      </w:r>
      <w:r w:rsidRPr="00BB47D2">
        <w:rPr>
          <w:rFonts w:eastAsia="Palatino Linotype" w:cs="Palatino Linotype"/>
          <w:bCs/>
        </w:rPr>
        <w:t>a interpretación realizada por</w:t>
      </w:r>
      <w:r w:rsidRPr="00BB47D2">
        <w:rPr>
          <w:rFonts w:cs="Arial"/>
        </w:rPr>
        <w:t xml:space="preserve"> e</w:t>
      </w:r>
      <w:r w:rsidRPr="00BB47D2">
        <w:rPr>
          <w:rFonts w:eastAsia="Palatino Linotype" w:cs="Palatino Linotype"/>
          <w:bCs/>
        </w:rPr>
        <w:t>l Pleno del Instituto conforme lo dispuesto en los artículos 49 fracción II y 167 de la Ley de la materia y se emitió el criterio reiterado 01/19, en el que se estableció lo siguiente:</w:t>
      </w:r>
    </w:p>
    <w:p w:rsidR="00C818E1" w:rsidRPr="00BB47D2" w:rsidRDefault="00C818E1" w:rsidP="00C818E1">
      <w:pPr>
        <w:ind w:left="567" w:right="606"/>
        <w:rPr>
          <w:rFonts w:eastAsia="Palatino Linotype" w:cs="Palatino Linotype"/>
          <w:b/>
          <w:i/>
          <w:iCs/>
          <w:sz w:val="22"/>
        </w:rPr>
      </w:pPr>
      <w:r w:rsidRPr="00BB47D2">
        <w:rPr>
          <w:rFonts w:eastAsia="Palatino Linotype" w:cs="Palatino Linotype"/>
          <w:b/>
          <w:i/>
          <w:iCs/>
          <w:sz w:val="22"/>
        </w:rPr>
        <w:t>DECLARATORIA DE INCOMPETENCIA DEL SUJETO OBLIGADO. SUPUESTO PARA CONFIRMARLA POR ACUERDO DEL COMITÉ DE TRANSPARENCIA.</w:t>
      </w:r>
    </w:p>
    <w:p w:rsidR="00C818E1" w:rsidRPr="00BB47D2" w:rsidRDefault="00C818E1" w:rsidP="00C818E1">
      <w:pPr>
        <w:ind w:left="567" w:right="606"/>
        <w:rPr>
          <w:rFonts w:eastAsia="Palatino Linotype" w:cs="Palatino Linotype"/>
          <w:bCs/>
          <w:i/>
          <w:iCs/>
          <w:sz w:val="22"/>
        </w:rPr>
      </w:pPr>
      <w:r w:rsidRPr="00BB47D2">
        <w:rPr>
          <w:rFonts w:eastAsia="Palatino Linotype" w:cs="Palatino Linotype"/>
          <w:b/>
          <w:i/>
          <w:iCs/>
          <w:sz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BB47D2">
        <w:rPr>
          <w:rFonts w:eastAsia="Palatino Linotype" w:cs="Palatino Linotype"/>
          <w:bCs/>
          <w:i/>
          <w:iCs/>
          <w:sz w:val="22"/>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C818E1" w:rsidRPr="00BB47D2" w:rsidRDefault="00C818E1" w:rsidP="00C818E1">
      <w:pPr>
        <w:ind w:right="39"/>
        <w:rPr>
          <w:rFonts w:eastAsia="Palatino Linotype" w:cs="Palatino Linotype"/>
          <w:bCs/>
        </w:rPr>
      </w:pPr>
    </w:p>
    <w:p w:rsidR="00C818E1" w:rsidRPr="00BB47D2" w:rsidRDefault="00C818E1" w:rsidP="00C818E1">
      <w:pPr>
        <w:ind w:right="39"/>
        <w:rPr>
          <w:rFonts w:eastAsia="Palatino Linotype" w:cs="Palatino Linotype"/>
          <w:bCs/>
        </w:rPr>
      </w:pPr>
      <w:r w:rsidRPr="00BB47D2">
        <w:rPr>
          <w:rFonts w:eastAsia="Palatino Linotype" w:cs="Palatino Linotype"/>
          <w:bCs/>
        </w:rPr>
        <w:lastRenderedPageBreak/>
        <w:t>Asimismo, se determinó viable adoptar el criterio con clave de control orientador SO/002/2020 emitido por el Instituto Nacional de Transparencia, Acceso a la Información y Protección de Datos Personales (INAI), que a la letra estipula lo siguiente:</w:t>
      </w:r>
    </w:p>
    <w:p w:rsidR="00C818E1" w:rsidRPr="00BB47D2" w:rsidRDefault="00C818E1" w:rsidP="00C818E1">
      <w:pPr>
        <w:ind w:left="567" w:right="606"/>
        <w:rPr>
          <w:rFonts w:eastAsia="Palatino Linotype" w:cs="Palatino Linotype"/>
          <w:b/>
          <w:i/>
          <w:sz w:val="22"/>
          <w:u w:val="single"/>
        </w:rPr>
      </w:pPr>
      <w:r w:rsidRPr="00BB47D2">
        <w:rPr>
          <w:rFonts w:eastAsia="Palatino Linotype" w:cs="Palatino Linotype"/>
          <w:b/>
          <w:bCs/>
          <w:i/>
          <w:sz w:val="22"/>
        </w:rPr>
        <w:t xml:space="preserve">Declaración de incompetencia por parte del Comité, cuando no sea notoria o manifiesta. </w:t>
      </w:r>
      <w:r w:rsidRPr="00BB47D2">
        <w:rPr>
          <w:rFonts w:eastAsia="Palatino Linotype" w:cs="Palatino Linotype"/>
          <w:bCs/>
          <w:i/>
          <w:sz w:val="22"/>
        </w:rPr>
        <w:t xml:space="preserve"> Cuando la normatividad que prevé las atribuciones del sujeto </w:t>
      </w:r>
      <w:r w:rsidRPr="00BB47D2">
        <w:rPr>
          <w:rFonts w:eastAsia="Palatino Linotype" w:cs="Palatino Linotype"/>
          <w:b/>
          <w:i/>
          <w:sz w:val="22"/>
          <w:u w:val="single"/>
        </w:rPr>
        <w:t>obligado no sea clara en delimitar su competencia respecto a lo requerido por la persona solicitante y resulte necesario efectuar un análisis mayor para determinar la incompetencia, ésta debe ser declarada por el Comité de Transparencia.</w:t>
      </w:r>
    </w:p>
    <w:p w:rsidR="00C818E1" w:rsidRPr="00BB47D2" w:rsidRDefault="00C818E1" w:rsidP="00C818E1">
      <w:pPr>
        <w:ind w:right="39"/>
        <w:rPr>
          <w:rFonts w:eastAsia="Palatino Linotype" w:cs="Palatino Linotype"/>
          <w:bCs/>
        </w:rPr>
      </w:pPr>
    </w:p>
    <w:p w:rsidR="00C818E1" w:rsidRPr="00BB47D2" w:rsidRDefault="00C818E1" w:rsidP="00C818E1">
      <w:pPr>
        <w:ind w:right="39"/>
        <w:rPr>
          <w:rFonts w:eastAsia="Palatino Linotype" w:cs="Palatino Linotype"/>
          <w:b/>
        </w:rPr>
      </w:pPr>
      <w:r w:rsidRPr="00BB47D2">
        <w:rPr>
          <w:rFonts w:eastAsia="Palatino Linotype" w:cs="Palatino Linotype"/>
          <w:bCs/>
        </w:rPr>
        <w:t xml:space="preserve">Así, del contenido de ambos criterios se ha concluido que </w:t>
      </w:r>
      <w:r w:rsidRPr="00BB47D2">
        <w:rPr>
          <w:rFonts w:eastAsia="Palatino Linotype" w:cs="Palatino Linotype"/>
          <w:b/>
        </w:rPr>
        <w:t xml:space="preserve">es necesario que los sujetos obligados hagan entrega del acuerdo que emitan sus Comités de Transparencia mediante los cuales se confirme la declaratoria de incompetencia, con la finalidad de que, </w:t>
      </w:r>
      <w:r w:rsidRPr="00BB47D2">
        <w:rPr>
          <w:rFonts w:eastAsia="Palatino Linotype" w:cs="Palatino Linotype"/>
          <w:b/>
          <w:u w:val="single"/>
        </w:rPr>
        <w:t>ante la incertidumbre derivada de que dicha incompetencia no es clara, evidente o notoria</w:t>
      </w:r>
      <w:r w:rsidRPr="00BB47D2">
        <w:rPr>
          <w:rFonts w:eastAsia="Palatino Linotype" w:cs="Palatino Linotype"/>
          <w:b/>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rsidR="00C818E1" w:rsidRPr="00BB47D2" w:rsidRDefault="00C818E1" w:rsidP="00C818E1">
      <w:pPr>
        <w:ind w:right="39"/>
        <w:rPr>
          <w:rFonts w:eastAsia="Palatino Linotype" w:cs="Palatino Linotype"/>
          <w:b/>
        </w:rPr>
      </w:pPr>
    </w:p>
    <w:p w:rsidR="00EC64D3" w:rsidRPr="00BB47D2" w:rsidRDefault="00C818E1" w:rsidP="00C818E1">
      <w:pPr>
        <w:ind w:right="39"/>
        <w:rPr>
          <w:rFonts w:eastAsia="Palatino Linotype" w:cs="Palatino Linotype"/>
        </w:rPr>
      </w:pPr>
      <w:r w:rsidRPr="00BB47D2">
        <w:rPr>
          <w:rFonts w:eastAsia="Palatino Linotype" w:cs="Palatino Linotype"/>
        </w:rPr>
        <w:t xml:space="preserve">En conclusión, </w:t>
      </w:r>
      <w:r w:rsidRPr="00BB47D2">
        <w:rPr>
          <w:rFonts w:eastAsia="Palatino Linotype" w:cs="Palatino Linotype"/>
          <w:bCs/>
        </w:rPr>
        <w:t xml:space="preserve">se estima que el acuerdo del Comité de Transparencia </w:t>
      </w:r>
      <w:r w:rsidRPr="00BB47D2">
        <w:rPr>
          <w:rFonts w:eastAsia="Palatino Linotype" w:cs="Palatino Linotype"/>
          <w:b/>
          <w:u w:val="single"/>
        </w:rPr>
        <w:t>sólo debe ser ordenado cuando la incompetencia no sea notoria</w:t>
      </w:r>
      <w:r w:rsidRPr="00BB47D2">
        <w:rPr>
          <w:rFonts w:eastAsia="Palatino Linotype" w:cs="Palatino Linotype"/>
          <w:bCs/>
        </w:rPr>
        <w:t>, o bien, cuando mediante el estudio correspondiente del caso en concreto se determine que existen facultades concurrentes entre dos o más sujetos obligados para generar, poseer o administrar la información solicitada</w:t>
      </w:r>
      <w:r w:rsidRPr="00BB47D2">
        <w:rPr>
          <w:rFonts w:eastAsia="Palatino Linotype" w:cs="Palatino Linotype"/>
        </w:rPr>
        <w:t xml:space="preserve">, por lo que precisado lo anterior este Órgano Garante considero </w:t>
      </w:r>
      <w:r w:rsidR="00E50993" w:rsidRPr="00BB47D2">
        <w:rPr>
          <w:rFonts w:eastAsia="Palatino Linotype" w:cs="Palatino Linotype"/>
        </w:rPr>
        <w:t>imprescindible señalar lo siguiente</w:t>
      </w:r>
      <w:r w:rsidR="00EC64D3" w:rsidRPr="00BB47D2">
        <w:rPr>
          <w:rFonts w:eastAsia="Palatino Linotype" w:cs="Palatino Linotype"/>
        </w:rPr>
        <w:t>;</w:t>
      </w:r>
    </w:p>
    <w:p w:rsidR="00EC64D3" w:rsidRPr="00BB47D2" w:rsidRDefault="00566FB3" w:rsidP="00EC64D3">
      <w:pPr>
        <w:pStyle w:val="Prrafodelista"/>
        <w:numPr>
          <w:ilvl w:val="0"/>
          <w:numId w:val="2"/>
        </w:numPr>
        <w:ind w:right="39"/>
        <w:rPr>
          <w:rFonts w:eastAsia="Palatino Linotype" w:cs="Palatino Linotype"/>
        </w:rPr>
      </w:pPr>
      <w:r w:rsidRPr="00BB47D2">
        <w:rPr>
          <w:rFonts w:eastAsia="Palatino Linotype" w:cs="Palatino Linotype"/>
        </w:rPr>
        <w:lastRenderedPageBreak/>
        <w:t xml:space="preserve">En términos de </w:t>
      </w:r>
      <w:r w:rsidR="00EC64D3" w:rsidRPr="00BB47D2">
        <w:rPr>
          <w:rFonts w:eastAsia="Palatino Linotype" w:cs="Palatino Linotype"/>
        </w:rPr>
        <w:t xml:space="preserve">los artículos 12 y 19 de la Ley de Transparencia Local </w:t>
      </w:r>
      <w:r w:rsidR="00EC64D3" w:rsidRPr="00BB47D2">
        <w:rPr>
          <w:rFonts w:cs="Arial"/>
        </w:rPr>
        <w:t xml:space="preserve">la </w:t>
      </w:r>
      <w:r w:rsidR="00EC64D3" w:rsidRPr="00BB47D2">
        <w:rPr>
          <w:rFonts w:cs="Arial"/>
          <w:bCs/>
          <w:szCs w:val="24"/>
        </w:rPr>
        <w:t>Dirección General de Servicios Públicos a través el Departamento de Recolección, Tra</w:t>
      </w:r>
      <w:r w:rsidRPr="00BB47D2">
        <w:rPr>
          <w:rFonts w:cs="Arial"/>
          <w:bCs/>
          <w:szCs w:val="24"/>
        </w:rPr>
        <w:t xml:space="preserve">nsferencia y Disposición Final </w:t>
      </w:r>
      <w:r w:rsidR="00EC64D3" w:rsidRPr="00BB47D2">
        <w:rPr>
          <w:rFonts w:cs="Arial"/>
          <w:bCs/>
          <w:szCs w:val="24"/>
        </w:rPr>
        <w:t xml:space="preserve">de Residuos Sólidos </w:t>
      </w:r>
      <w:r w:rsidR="00EC64D3" w:rsidRPr="00BB47D2">
        <w:rPr>
          <w:rFonts w:cs="Arial"/>
          <w:b/>
          <w:bCs/>
          <w:szCs w:val="24"/>
        </w:rPr>
        <w:t>cuenta con las atribuciones para realizado acciones tendientes a la limpia de vialidades</w:t>
      </w:r>
      <w:r w:rsidRPr="00BB47D2">
        <w:rPr>
          <w:rFonts w:cs="Arial"/>
          <w:b/>
          <w:bCs/>
          <w:szCs w:val="24"/>
        </w:rPr>
        <w:t xml:space="preserve"> </w:t>
      </w:r>
      <w:r w:rsidRPr="00BB47D2">
        <w:rPr>
          <w:rFonts w:cs="Arial"/>
          <w:bCs/>
          <w:szCs w:val="24"/>
        </w:rPr>
        <w:t xml:space="preserve">pues </w:t>
      </w:r>
      <w:r w:rsidRPr="00BB47D2">
        <w:t>coordina la</w:t>
      </w:r>
      <w:r w:rsidR="00EC64D3" w:rsidRPr="00BB47D2">
        <w:t xml:space="preserve"> recolección y disposición final de los residuos sólidos </w:t>
      </w:r>
      <w:r w:rsidR="00EC64D3" w:rsidRPr="00BB47D2">
        <w:rPr>
          <w:u w:val="single"/>
        </w:rPr>
        <w:t>así como la coordinación del transporte y depósito de residuos sólidos urbanos</w:t>
      </w:r>
      <w:r w:rsidRPr="00BB47D2">
        <w:rPr>
          <w:u w:val="single"/>
        </w:rPr>
        <w:t>.</w:t>
      </w:r>
    </w:p>
    <w:p w:rsidR="00566FB3" w:rsidRPr="00BB47D2" w:rsidRDefault="00566FB3" w:rsidP="00566FB3">
      <w:pPr>
        <w:pStyle w:val="Prrafodelista"/>
        <w:ind w:right="39"/>
        <w:rPr>
          <w:rFonts w:eastAsia="Palatino Linotype" w:cs="Palatino Linotype"/>
        </w:rPr>
      </w:pPr>
    </w:p>
    <w:p w:rsidR="00566FB3" w:rsidRPr="00BB47D2" w:rsidRDefault="00E50993" w:rsidP="00EC64D3">
      <w:pPr>
        <w:pStyle w:val="Prrafodelista"/>
        <w:numPr>
          <w:ilvl w:val="0"/>
          <w:numId w:val="2"/>
        </w:numPr>
        <w:ind w:right="39"/>
        <w:rPr>
          <w:rFonts w:eastAsia="Palatino Linotype" w:cs="Palatino Linotype"/>
        </w:rPr>
      </w:pPr>
      <w:r w:rsidRPr="00BB47D2">
        <w:rPr>
          <w:rFonts w:eastAsia="Palatino Linotype" w:cs="Palatino Linotype"/>
        </w:rPr>
        <w:t xml:space="preserve">En términos de los artículos 12 y 19 de la Ley de Transparencia Local </w:t>
      </w:r>
      <w:r w:rsidRPr="00BB47D2">
        <w:t xml:space="preserve">le corresponde al </w:t>
      </w:r>
      <w:r w:rsidRPr="00BB47D2">
        <w:rPr>
          <w:szCs w:val="24"/>
        </w:rPr>
        <w:t>Organismo Público Descentralizado por servicio de carácter municipal denominado Agua y saneamiento de Toluca</w:t>
      </w:r>
      <w:r w:rsidRPr="00BB47D2">
        <w:t xml:space="preserve"> </w:t>
      </w:r>
      <w:r w:rsidRPr="00BB47D2">
        <w:rPr>
          <w:szCs w:val="24"/>
        </w:rPr>
        <w:t xml:space="preserve">brindar de manera eficiente los servicios de agua potable, </w:t>
      </w:r>
      <w:r w:rsidRPr="00BB47D2">
        <w:rPr>
          <w:szCs w:val="24"/>
          <w:u w:val="single"/>
        </w:rPr>
        <w:t>alcantarillado</w:t>
      </w:r>
      <w:r w:rsidRPr="00BB47D2">
        <w:rPr>
          <w:szCs w:val="24"/>
        </w:rPr>
        <w:t xml:space="preserve"> y tratamiento de aguas residuales</w:t>
      </w:r>
      <w:r w:rsidRPr="00BB47D2">
        <w:t xml:space="preserve"> </w:t>
      </w:r>
      <w:r w:rsidRPr="00BB47D2">
        <w:rPr>
          <w:u w:val="single"/>
        </w:rPr>
        <w:t xml:space="preserve">por lo que respecto </w:t>
      </w:r>
      <w:r w:rsidRPr="00BB47D2">
        <w:rPr>
          <w:szCs w:val="24"/>
          <w:u w:val="single"/>
        </w:rPr>
        <w:t>el servicio público de alcantarillado comprende el drenaje sanitario y pluvial</w:t>
      </w:r>
      <w:r w:rsidRPr="00BB47D2">
        <w:rPr>
          <w:szCs w:val="24"/>
        </w:rPr>
        <w:t>.</w:t>
      </w:r>
    </w:p>
    <w:p w:rsidR="00E50993" w:rsidRPr="00BB47D2" w:rsidRDefault="00E50993" w:rsidP="00E50993">
      <w:pPr>
        <w:pStyle w:val="Prrafodelista"/>
        <w:rPr>
          <w:rFonts w:eastAsia="Palatino Linotype" w:cs="Palatino Linotype"/>
        </w:rPr>
      </w:pPr>
    </w:p>
    <w:p w:rsidR="00E50993" w:rsidRPr="00BB47D2" w:rsidRDefault="00E50993" w:rsidP="00E50993">
      <w:pPr>
        <w:pStyle w:val="Prrafodelista"/>
        <w:numPr>
          <w:ilvl w:val="0"/>
          <w:numId w:val="2"/>
        </w:numPr>
        <w:ind w:right="39"/>
        <w:rPr>
          <w:rFonts w:eastAsia="Palatino Linotype" w:cs="Palatino Linotype"/>
        </w:rPr>
      </w:pPr>
      <w:r w:rsidRPr="00BB47D2">
        <w:rPr>
          <w:rFonts w:eastAsia="Palatino Linotype" w:cs="Palatino Linotype"/>
        </w:rPr>
        <w:t xml:space="preserve">Que el </w:t>
      </w:r>
      <w:r w:rsidRPr="00BB47D2">
        <w:rPr>
          <w:szCs w:val="24"/>
        </w:rPr>
        <w:t>Organismo Público Descentralizado por servicio de carácter municipal denominado Agua y saneamiento de Toluca es un Sujeto Obligado diverso al Ayuntamiento de Toluca;</w:t>
      </w:r>
    </w:p>
    <w:p w:rsidR="00EC64D3" w:rsidRPr="00BB47D2" w:rsidRDefault="00E50993" w:rsidP="00E50993">
      <w:pPr>
        <w:pStyle w:val="Prrafodelista"/>
        <w:ind w:right="39"/>
        <w:jc w:val="center"/>
        <w:rPr>
          <w:rFonts w:eastAsia="Palatino Linotype" w:cs="Palatino Linotype"/>
        </w:rPr>
      </w:pPr>
      <w:r w:rsidRPr="00BB47D2">
        <w:rPr>
          <w:rFonts w:eastAsia="Palatino Linotype" w:cs="Palatino Linotype"/>
          <w:noProof/>
          <w:lang w:val="es-MX"/>
        </w:rPr>
        <w:lastRenderedPageBreak/>
        <w:drawing>
          <wp:inline distT="0" distB="0" distL="0" distR="0" wp14:anchorId="2B36B772" wp14:editId="4E5F89DB">
            <wp:extent cx="3946096" cy="24092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3826" cy="2450598"/>
                    </a:xfrm>
                    <a:prstGeom prst="rect">
                      <a:avLst/>
                    </a:prstGeom>
                  </pic:spPr>
                </pic:pic>
              </a:graphicData>
            </a:graphic>
          </wp:inline>
        </w:drawing>
      </w:r>
    </w:p>
    <w:p w:rsidR="00E50993" w:rsidRPr="00BB47D2" w:rsidRDefault="00E50993" w:rsidP="00E50993">
      <w:pPr>
        <w:pStyle w:val="Prrafodelista"/>
        <w:ind w:right="39"/>
        <w:jc w:val="center"/>
        <w:rPr>
          <w:rFonts w:eastAsia="Palatino Linotype" w:cs="Palatino Linotype"/>
        </w:rPr>
      </w:pPr>
    </w:p>
    <w:p w:rsidR="00C818E1" w:rsidRPr="00BB47D2" w:rsidRDefault="00E50993" w:rsidP="00EC64D3">
      <w:pPr>
        <w:pStyle w:val="Prrafodelista"/>
        <w:numPr>
          <w:ilvl w:val="0"/>
          <w:numId w:val="2"/>
        </w:numPr>
        <w:ind w:right="39"/>
        <w:rPr>
          <w:rFonts w:eastAsia="Palatino Linotype" w:cs="Palatino Linotype"/>
        </w:rPr>
      </w:pPr>
      <w:r w:rsidRPr="00BB47D2">
        <w:rPr>
          <w:rFonts w:eastAsia="Palatino Linotype" w:cs="Palatino Linotype"/>
        </w:rPr>
        <w:t xml:space="preserve">Que el derecho al acceso a la información ejercido por el Recurrente versa respecto las condiciones climatológicas </w:t>
      </w:r>
      <w:r w:rsidR="00472DD9" w:rsidRPr="00BB47D2">
        <w:rPr>
          <w:rFonts w:eastAsia="Palatino Linotype" w:cs="Palatino Linotype"/>
        </w:rPr>
        <w:t xml:space="preserve">actuales </w:t>
      </w:r>
      <w:r w:rsidRPr="00BB47D2">
        <w:rPr>
          <w:rFonts w:eastAsia="Palatino Linotype" w:cs="Palatino Linotype"/>
        </w:rPr>
        <w:t>por lo que la temporalidad debe ser fijada del primero de enero al dos de junio de dos mil veinticinco debido a que en esa fecha se ejerció el derecho al acceso a la información.</w:t>
      </w:r>
      <w:r w:rsidR="00C818E1" w:rsidRPr="00BB47D2">
        <w:rPr>
          <w:rFonts w:eastAsia="Palatino Linotype" w:cs="Palatino Linotype"/>
        </w:rPr>
        <w:t xml:space="preserve">  </w:t>
      </w:r>
    </w:p>
    <w:p w:rsidR="00373F44" w:rsidRPr="00BB47D2" w:rsidRDefault="00373F44" w:rsidP="00373F44">
      <w:pPr>
        <w:pStyle w:val="Prrafodelista"/>
        <w:ind w:right="39"/>
        <w:rPr>
          <w:rFonts w:eastAsia="Palatino Linotype" w:cs="Palatino Linotype"/>
        </w:rPr>
      </w:pPr>
    </w:p>
    <w:p w:rsidR="00373F44" w:rsidRPr="00BB47D2" w:rsidRDefault="00373F44" w:rsidP="00EC64D3">
      <w:pPr>
        <w:pStyle w:val="Prrafodelista"/>
        <w:numPr>
          <w:ilvl w:val="0"/>
          <w:numId w:val="2"/>
        </w:numPr>
        <w:ind w:right="39"/>
        <w:rPr>
          <w:rFonts w:eastAsia="Palatino Linotype" w:cs="Palatino Linotype"/>
        </w:rPr>
      </w:pPr>
      <w:r w:rsidRPr="00BB47D2">
        <w:rPr>
          <w:rFonts w:eastAsia="Palatino Linotype" w:cs="Palatino Linotype"/>
        </w:rPr>
        <w:t xml:space="preserve">Que le correspondería poseer, generar y administrar </w:t>
      </w:r>
      <w:r w:rsidRPr="00BB47D2">
        <w:rPr>
          <w:szCs w:val="24"/>
        </w:rPr>
        <w:t xml:space="preserve">Organismo Público Descentralizado por servicio de carácter municipal denominado Agua y saneamiento de Toluca el número de alcantarillas destapadas y al Sujeto Obligado a través de </w:t>
      </w:r>
      <w:r w:rsidRPr="00BB47D2">
        <w:rPr>
          <w:rFonts w:cs="Arial"/>
          <w:bCs/>
          <w:szCs w:val="24"/>
        </w:rPr>
        <w:t>Departamento de Recolección, Transferencia y Disposición Final de Residuos Sólidos los kilos de basura recogidos derivado de</w:t>
      </w:r>
      <w:r w:rsidR="00DE267F" w:rsidRPr="00BB47D2">
        <w:rPr>
          <w:rFonts w:cs="Arial"/>
          <w:bCs/>
          <w:szCs w:val="24"/>
        </w:rPr>
        <w:t xml:space="preserve"> las</w:t>
      </w:r>
      <w:r w:rsidRPr="00BB47D2">
        <w:rPr>
          <w:rFonts w:cs="Arial"/>
          <w:bCs/>
          <w:szCs w:val="24"/>
        </w:rPr>
        <w:t xml:space="preserve"> alcantarillas destapadas</w:t>
      </w:r>
      <w:r w:rsidR="003B7B9D" w:rsidRPr="00BB47D2">
        <w:rPr>
          <w:rFonts w:cs="Arial"/>
          <w:bCs/>
          <w:szCs w:val="24"/>
        </w:rPr>
        <w:t xml:space="preserve"> por el </w:t>
      </w:r>
      <w:r w:rsidR="003B7B9D" w:rsidRPr="00BB47D2">
        <w:rPr>
          <w:szCs w:val="24"/>
        </w:rPr>
        <w:t>Organismo Público Descentralizado por servicio de carácter municipal denominado Agua y saneamiento de Toluca</w:t>
      </w:r>
      <w:r w:rsidRPr="00BB47D2">
        <w:rPr>
          <w:rFonts w:cs="Arial"/>
          <w:bCs/>
          <w:szCs w:val="24"/>
        </w:rPr>
        <w:t xml:space="preserve">. </w:t>
      </w:r>
    </w:p>
    <w:p w:rsidR="00771A25" w:rsidRPr="00BB47D2" w:rsidRDefault="00771A25" w:rsidP="00771A25">
      <w:pPr>
        <w:rPr>
          <w:rFonts w:cs="Arial"/>
          <w:bCs/>
        </w:rPr>
      </w:pPr>
    </w:p>
    <w:p w:rsidR="00373F44" w:rsidRPr="00BB47D2" w:rsidRDefault="00771A25" w:rsidP="00771A25">
      <w:pPr>
        <w:rPr>
          <w:color w:val="000000"/>
        </w:rPr>
      </w:pPr>
      <w:r w:rsidRPr="00BB47D2">
        <w:rPr>
          <w:rFonts w:cs="Arial"/>
          <w:bCs/>
        </w:rPr>
        <w:t xml:space="preserve">En este sentido y en armonía al Criterio orientador 03/17 del entonces Órgano Nacional Garante no existe </w:t>
      </w:r>
      <w:r w:rsidRPr="00BB47D2">
        <w:rPr>
          <w:rFonts w:eastAsia="Arial" w:cs="Arial"/>
          <w:spacing w:val="-1"/>
        </w:rPr>
        <w:t>necesidad de</w:t>
      </w:r>
      <w:r w:rsidRPr="00BB47D2">
        <w:rPr>
          <w:rFonts w:eastAsia="Arial" w:cs="Arial"/>
          <w:spacing w:val="1"/>
        </w:rPr>
        <w:t xml:space="preserve"> e</w:t>
      </w:r>
      <w:r w:rsidRPr="00BB47D2">
        <w:rPr>
          <w:rFonts w:eastAsia="Arial" w:cs="Arial"/>
        </w:rPr>
        <w:t>la</w:t>
      </w:r>
      <w:r w:rsidRPr="00BB47D2">
        <w:rPr>
          <w:rFonts w:eastAsia="Arial" w:cs="Arial"/>
          <w:spacing w:val="1"/>
        </w:rPr>
        <w:t>bo</w:t>
      </w:r>
      <w:r w:rsidRPr="00BB47D2">
        <w:rPr>
          <w:rFonts w:eastAsia="Arial" w:cs="Arial"/>
        </w:rPr>
        <w:t xml:space="preserve">rar </w:t>
      </w:r>
      <w:r w:rsidRPr="00BB47D2">
        <w:rPr>
          <w:rFonts w:eastAsia="Arial" w:cs="Arial"/>
          <w:spacing w:val="1"/>
        </w:rPr>
        <w:t>do</w:t>
      </w:r>
      <w:r w:rsidRPr="00BB47D2">
        <w:rPr>
          <w:rFonts w:eastAsia="Arial" w:cs="Arial"/>
          <w:spacing w:val="-2"/>
        </w:rPr>
        <w:t>c</w:t>
      </w:r>
      <w:r w:rsidRPr="00BB47D2">
        <w:rPr>
          <w:rFonts w:eastAsia="Arial" w:cs="Arial"/>
          <w:spacing w:val="1"/>
        </w:rPr>
        <w:t>u</w:t>
      </w:r>
      <w:r w:rsidRPr="00BB47D2">
        <w:rPr>
          <w:rFonts w:eastAsia="Arial" w:cs="Arial"/>
          <w:spacing w:val="-1"/>
        </w:rPr>
        <w:t>m</w:t>
      </w:r>
      <w:r w:rsidRPr="00BB47D2">
        <w:rPr>
          <w:rFonts w:eastAsia="Arial" w:cs="Arial"/>
          <w:spacing w:val="1"/>
        </w:rPr>
        <w:t>en</w:t>
      </w:r>
      <w:r w:rsidRPr="00BB47D2">
        <w:rPr>
          <w:rFonts w:eastAsia="Arial" w:cs="Arial"/>
          <w:spacing w:val="-2"/>
        </w:rPr>
        <w:t>t</w:t>
      </w:r>
      <w:r w:rsidRPr="00BB47D2">
        <w:rPr>
          <w:rFonts w:eastAsia="Arial" w:cs="Arial"/>
          <w:spacing w:val="1"/>
        </w:rPr>
        <w:t>o</w:t>
      </w:r>
      <w:r w:rsidRPr="00BB47D2">
        <w:rPr>
          <w:rFonts w:eastAsia="Arial" w:cs="Arial"/>
        </w:rPr>
        <w:t>s</w:t>
      </w:r>
      <w:r w:rsidRPr="00BB47D2">
        <w:rPr>
          <w:rFonts w:eastAsia="Arial" w:cs="Arial"/>
          <w:spacing w:val="3"/>
        </w:rPr>
        <w:t xml:space="preserve"> </w:t>
      </w:r>
      <w:r w:rsidRPr="00BB47D2">
        <w:rPr>
          <w:rFonts w:eastAsia="Arial" w:cs="Arial"/>
          <w:spacing w:val="1"/>
        </w:rPr>
        <w:t>a</w:t>
      </w:r>
      <w:r w:rsidRPr="00BB47D2">
        <w:rPr>
          <w:rFonts w:eastAsia="Arial" w:cs="Arial"/>
        </w:rPr>
        <w:t>d</w:t>
      </w:r>
      <w:r w:rsidRPr="00BB47D2">
        <w:rPr>
          <w:rFonts w:eastAsia="Arial" w:cs="Arial"/>
          <w:spacing w:val="1"/>
        </w:rPr>
        <w:t xml:space="preserve"> ho</w:t>
      </w:r>
      <w:r w:rsidRPr="00BB47D2">
        <w:rPr>
          <w:rFonts w:eastAsia="Arial" w:cs="Arial"/>
        </w:rPr>
        <w:t>c</w:t>
      </w:r>
      <w:r w:rsidRPr="00BB47D2">
        <w:rPr>
          <w:rFonts w:eastAsia="Arial" w:cs="Arial"/>
          <w:spacing w:val="2"/>
        </w:rPr>
        <w:t xml:space="preserve"> </w:t>
      </w:r>
      <w:r w:rsidRPr="00BB47D2">
        <w:rPr>
          <w:rFonts w:eastAsia="Arial" w:cs="Arial"/>
          <w:spacing w:val="1"/>
        </w:rPr>
        <w:t>pa</w:t>
      </w:r>
      <w:r w:rsidRPr="00BB47D2">
        <w:rPr>
          <w:rFonts w:eastAsia="Arial" w:cs="Arial"/>
        </w:rPr>
        <w:t xml:space="preserve">ra </w:t>
      </w:r>
      <w:r w:rsidRPr="00BB47D2">
        <w:rPr>
          <w:rFonts w:eastAsia="Arial" w:cs="Arial"/>
          <w:spacing w:val="1"/>
        </w:rPr>
        <w:t>a</w:t>
      </w:r>
      <w:r w:rsidRPr="00BB47D2">
        <w:rPr>
          <w:rFonts w:eastAsia="Arial" w:cs="Arial"/>
        </w:rPr>
        <w:t>t</w:t>
      </w:r>
      <w:r w:rsidRPr="00BB47D2">
        <w:rPr>
          <w:rFonts w:eastAsia="Arial" w:cs="Arial"/>
          <w:spacing w:val="-1"/>
        </w:rPr>
        <w:t>e</w:t>
      </w:r>
      <w:r w:rsidRPr="00BB47D2">
        <w:rPr>
          <w:rFonts w:eastAsia="Arial" w:cs="Arial"/>
          <w:spacing w:val="1"/>
        </w:rPr>
        <w:t>n</w:t>
      </w:r>
      <w:r w:rsidRPr="00BB47D2">
        <w:rPr>
          <w:rFonts w:eastAsia="Arial" w:cs="Arial"/>
          <w:spacing w:val="-1"/>
        </w:rPr>
        <w:t>d</w:t>
      </w:r>
      <w:r w:rsidRPr="00BB47D2">
        <w:rPr>
          <w:rFonts w:eastAsia="Arial" w:cs="Arial"/>
          <w:spacing w:val="1"/>
        </w:rPr>
        <w:t>e</w:t>
      </w:r>
      <w:r w:rsidRPr="00BB47D2">
        <w:rPr>
          <w:rFonts w:eastAsia="Arial" w:cs="Arial"/>
        </w:rPr>
        <w:t>r</w:t>
      </w:r>
      <w:r w:rsidRPr="00BB47D2">
        <w:rPr>
          <w:rFonts w:eastAsia="Arial" w:cs="Arial"/>
          <w:spacing w:val="2"/>
        </w:rPr>
        <w:t xml:space="preserve"> </w:t>
      </w:r>
      <w:r w:rsidRPr="00BB47D2">
        <w:rPr>
          <w:rFonts w:eastAsia="Arial" w:cs="Arial"/>
        </w:rPr>
        <w:t>l</w:t>
      </w:r>
      <w:r w:rsidRPr="00BB47D2">
        <w:rPr>
          <w:rFonts w:eastAsia="Arial" w:cs="Arial"/>
          <w:spacing w:val="-2"/>
        </w:rPr>
        <w:t>a</w:t>
      </w:r>
      <w:r w:rsidRPr="00BB47D2">
        <w:rPr>
          <w:rFonts w:eastAsia="Arial" w:cs="Arial"/>
        </w:rPr>
        <w:t>s</w:t>
      </w:r>
      <w:r w:rsidRPr="00BB47D2">
        <w:rPr>
          <w:rFonts w:eastAsia="Arial" w:cs="Arial"/>
          <w:spacing w:val="2"/>
        </w:rPr>
        <w:t xml:space="preserve"> </w:t>
      </w:r>
      <w:r w:rsidRPr="00BB47D2">
        <w:rPr>
          <w:rFonts w:eastAsia="Arial" w:cs="Arial"/>
        </w:rPr>
        <w:t>s</w:t>
      </w:r>
      <w:r w:rsidRPr="00BB47D2">
        <w:rPr>
          <w:rFonts w:eastAsia="Arial" w:cs="Arial"/>
          <w:spacing w:val="1"/>
        </w:rPr>
        <w:t>o</w:t>
      </w:r>
      <w:r w:rsidRPr="00BB47D2">
        <w:rPr>
          <w:rFonts w:eastAsia="Arial" w:cs="Arial"/>
        </w:rPr>
        <w:t>l</w:t>
      </w:r>
      <w:r w:rsidRPr="00BB47D2">
        <w:rPr>
          <w:rFonts w:eastAsia="Arial" w:cs="Arial"/>
          <w:spacing w:val="-1"/>
        </w:rPr>
        <w:t>i</w:t>
      </w:r>
      <w:r w:rsidRPr="00BB47D2">
        <w:rPr>
          <w:rFonts w:eastAsia="Arial" w:cs="Arial"/>
        </w:rPr>
        <w:t>cit</w:t>
      </w:r>
      <w:r w:rsidRPr="00BB47D2">
        <w:rPr>
          <w:rFonts w:eastAsia="Arial" w:cs="Arial"/>
          <w:spacing w:val="1"/>
        </w:rPr>
        <w:t>ude</w:t>
      </w:r>
      <w:r w:rsidRPr="00BB47D2">
        <w:rPr>
          <w:rFonts w:eastAsia="Arial" w:cs="Arial"/>
        </w:rPr>
        <w:t>s</w:t>
      </w:r>
      <w:r w:rsidRPr="00BB47D2">
        <w:rPr>
          <w:rFonts w:eastAsia="Arial" w:cs="Arial"/>
          <w:spacing w:val="4"/>
        </w:rPr>
        <w:t xml:space="preserve"> </w:t>
      </w:r>
      <w:r w:rsidRPr="00BB47D2">
        <w:rPr>
          <w:rFonts w:eastAsia="Arial" w:cs="Arial"/>
          <w:spacing w:val="-1"/>
        </w:rPr>
        <w:lastRenderedPageBreak/>
        <w:t>d</w:t>
      </w:r>
      <w:r w:rsidRPr="00BB47D2">
        <w:rPr>
          <w:rFonts w:eastAsia="Arial" w:cs="Arial"/>
        </w:rPr>
        <w:t>e</w:t>
      </w:r>
      <w:r w:rsidRPr="00BB47D2">
        <w:rPr>
          <w:rFonts w:eastAsia="Arial" w:cs="Arial"/>
          <w:spacing w:val="3"/>
        </w:rPr>
        <w:t xml:space="preserve"> </w:t>
      </w:r>
      <w:r w:rsidRPr="00BB47D2">
        <w:rPr>
          <w:rFonts w:eastAsia="Arial" w:cs="Arial"/>
        </w:rPr>
        <w:t>i</w:t>
      </w:r>
      <w:r w:rsidRPr="00BB47D2">
        <w:rPr>
          <w:rFonts w:eastAsia="Arial" w:cs="Arial"/>
          <w:spacing w:val="-2"/>
        </w:rPr>
        <w:t>n</w:t>
      </w:r>
      <w:r w:rsidRPr="00BB47D2">
        <w:rPr>
          <w:rFonts w:eastAsia="Arial" w:cs="Arial"/>
        </w:rPr>
        <w:t>f</w:t>
      </w:r>
      <w:r w:rsidRPr="00BB47D2">
        <w:rPr>
          <w:rFonts w:eastAsia="Arial" w:cs="Arial"/>
          <w:spacing w:val="1"/>
        </w:rPr>
        <w:t>o</w:t>
      </w:r>
      <w:r w:rsidRPr="00BB47D2">
        <w:rPr>
          <w:rFonts w:eastAsia="Arial" w:cs="Arial"/>
        </w:rPr>
        <w:t>r</w:t>
      </w:r>
      <w:r w:rsidRPr="00BB47D2">
        <w:rPr>
          <w:rFonts w:eastAsia="Arial" w:cs="Arial"/>
          <w:spacing w:val="-1"/>
        </w:rPr>
        <w:t>m</w:t>
      </w:r>
      <w:r w:rsidRPr="00BB47D2">
        <w:rPr>
          <w:rFonts w:eastAsia="Arial" w:cs="Arial"/>
          <w:spacing w:val="1"/>
        </w:rPr>
        <w:t>a</w:t>
      </w:r>
      <w:r w:rsidRPr="00BB47D2">
        <w:rPr>
          <w:rFonts w:eastAsia="Arial" w:cs="Arial"/>
        </w:rPr>
        <w:t>ció</w:t>
      </w:r>
      <w:r w:rsidRPr="00BB47D2">
        <w:rPr>
          <w:rFonts w:eastAsia="Arial" w:cs="Arial"/>
          <w:spacing w:val="1"/>
        </w:rPr>
        <w:t>n</w:t>
      </w:r>
      <w:r w:rsidRPr="00BB47D2">
        <w:rPr>
          <w:rFonts w:eastAsia="Arial" w:cs="Arial"/>
        </w:rPr>
        <w:t xml:space="preserve"> los sujetos obligados deberán otorgar acceso a los documentos que se encuentren en sus archivos o que estén obligados a documentar, por lo que es de precisarse que si bien el Sujeto Obligado </w:t>
      </w:r>
      <w:r w:rsidRPr="00BB47D2">
        <w:rPr>
          <w:rFonts w:eastAsia="Arial" w:cs="Arial"/>
          <w:u w:val="single"/>
        </w:rPr>
        <w:t>turno la solicitud de información a</w:t>
      </w:r>
      <w:r w:rsidR="00373F44" w:rsidRPr="00BB47D2">
        <w:rPr>
          <w:rFonts w:cs="Arial"/>
          <w:u w:val="single"/>
        </w:rPr>
        <w:t xml:space="preserve"> la </w:t>
      </w:r>
      <w:r w:rsidR="00373F44" w:rsidRPr="00BB47D2">
        <w:rPr>
          <w:rFonts w:cs="Arial"/>
          <w:bCs/>
          <w:szCs w:val="24"/>
          <w:u w:val="single"/>
        </w:rPr>
        <w:t>Dirección General de Servicios Públicos y al el Departamento de Recolección, Transferencia y Disposición Final de Residuos Sólidos</w:t>
      </w:r>
      <w:r w:rsidR="00373F44" w:rsidRPr="00BB47D2">
        <w:rPr>
          <w:rFonts w:eastAsia="Arial" w:cs="Arial"/>
          <w:u w:val="single"/>
        </w:rPr>
        <w:t xml:space="preserve"> </w:t>
      </w:r>
      <w:r w:rsidRPr="00BB47D2">
        <w:rPr>
          <w:rFonts w:eastAsia="Arial" w:cs="Arial"/>
          <w:u w:val="single"/>
        </w:rPr>
        <w:t xml:space="preserve">que </w:t>
      </w:r>
      <w:r w:rsidRPr="00BB47D2">
        <w:rPr>
          <w:color w:val="000000"/>
          <w:u w:val="single"/>
        </w:rPr>
        <w:t>en términos de sus atribuciones y funciones pudieran poseer, generar y administrar la información</w:t>
      </w:r>
      <w:r w:rsidRPr="00BB47D2">
        <w:rPr>
          <w:color w:val="000000"/>
        </w:rPr>
        <w:t xml:space="preserve"> también lo es que manifestó </w:t>
      </w:r>
      <w:r w:rsidR="00373F44" w:rsidRPr="00BB47D2">
        <w:rPr>
          <w:color w:val="000000"/>
        </w:rPr>
        <w:t xml:space="preserve"> no </w:t>
      </w:r>
      <w:r w:rsidRPr="00BB47D2">
        <w:rPr>
          <w:color w:val="000000"/>
        </w:rPr>
        <w:t xml:space="preserve">contar </w:t>
      </w:r>
      <w:r w:rsidR="00373F44" w:rsidRPr="00BB47D2">
        <w:rPr>
          <w:color w:val="000000"/>
        </w:rPr>
        <w:t xml:space="preserve">las atribuciones para poseer, generar o administrar la información, lo que de manera parcial quedo acreditado con anterioridad. </w:t>
      </w:r>
    </w:p>
    <w:p w:rsidR="00373F44" w:rsidRPr="00BB47D2" w:rsidRDefault="00373F44" w:rsidP="00771A25">
      <w:pPr>
        <w:rPr>
          <w:color w:val="000000"/>
        </w:rPr>
      </w:pPr>
    </w:p>
    <w:p w:rsidR="00771A25" w:rsidRPr="00BB47D2" w:rsidRDefault="00373F44" w:rsidP="00CA2581">
      <w:pPr>
        <w:ind w:right="39"/>
        <w:rPr>
          <w:rFonts w:cs="Arial"/>
          <w:b/>
          <w:bCs/>
          <w:szCs w:val="24"/>
        </w:rPr>
      </w:pPr>
      <w:r w:rsidRPr="00BB47D2">
        <w:rPr>
          <w:color w:val="000000"/>
        </w:rPr>
        <w:t>Sin embargo fue</w:t>
      </w:r>
      <w:r w:rsidR="00771A25" w:rsidRPr="00BB47D2">
        <w:rPr>
          <w:color w:val="000000"/>
        </w:rPr>
        <w:t xml:space="preserve"> omiso en proporcionar el soporte documental que diera cuenta</w:t>
      </w:r>
      <w:r w:rsidR="00CA2581" w:rsidRPr="00BB47D2">
        <w:rPr>
          <w:color w:val="000000"/>
        </w:rPr>
        <w:t xml:space="preserve"> de </w:t>
      </w:r>
      <w:r w:rsidR="00CA2581" w:rsidRPr="00BB47D2">
        <w:rPr>
          <w:rFonts w:cs="Arial"/>
          <w:bCs/>
          <w:szCs w:val="24"/>
        </w:rPr>
        <w:t>los kilos de basura recogidos derivado del número de alcantarillas destapadas</w:t>
      </w:r>
      <w:r w:rsidR="007578FE" w:rsidRPr="00BB47D2">
        <w:rPr>
          <w:rFonts w:cs="Arial"/>
          <w:bCs/>
          <w:szCs w:val="24"/>
        </w:rPr>
        <w:t xml:space="preserve"> </w:t>
      </w:r>
      <w:r w:rsidR="00CA2581" w:rsidRPr="00BB47D2">
        <w:rPr>
          <w:rFonts w:cs="Arial"/>
          <w:bCs/>
          <w:szCs w:val="24"/>
        </w:rPr>
        <w:t xml:space="preserve"> pues se debe recordar que asumió haber realizado acciones tendientes a la limpia de vialidades para evitar el taponamiento de alcantarillas y evitar el estancamiento de agua, </w:t>
      </w:r>
      <w:r w:rsidR="00771A25" w:rsidRPr="00BB47D2">
        <w:rPr>
          <w:color w:val="000000"/>
        </w:rPr>
        <w:t xml:space="preserve">por lo que se debe de observar el criterio referido con anterioridad; </w:t>
      </w:r>
    </w:p>
    <w:p w:rsidR="00771A25" w:rsidRPr="00BB47D2" w:rsidRDefault="00771A25" w:rsidP="00771A25">
      <w:pPr>
        <w:pStyle w:val="Ttulo1"/>
        <w:ind w:left="708"/>
        <w:rPr>
          <w:rFonts w:ascii="Palatino Linotype" w:eastAsia="Arial" w:hAnsi="Palatino Linotype"/>
          <w:b/>
          <w:i/>
          <w:color w:val="000000" w:themeColor="text1"/>
          <w:spacing w:val="18"/>
          <w:sz w:val="22"/>
          <w:szCs w:val="22"/>
        </w:rPr>
      </w:pPr>
      <w:bookmarkStart w:id="1" w:name="_Toc103270306"/>
      <w:r w:rsidRPr="00BB47D2">
        <w:rPr>
          <w:rFonts w:ascii="Palatino Linotype" w:hAnsi="Palatino Linotype"/>
          <w:b/>
          <w:i/>
          <w:color w:val="000000" w:themeColor="text1"/>
          <w:sz w:val="22"/>
          <w:szCs w:val="22"/>
        </w:rPr>
        <w:t xml:space="preserve">CRITERIO: </w:t>
      </w:r>
      <w:r w:rsidRPr="00BB47D2">
        <w:rPr>
          <w:rFonts w:ascii="Palatino Linotype" w:eastAsia="Arial" w:hAnsi="Palatino Linotype"/>
          <w:b/>
          <w:i/>
          <w:color w:val="000000" w:themeColor="text1"/>
          <w:sz w:val="22"/>
          <w:szCs w:val="22"/>
        </w:rPr>
        <w:t xml:space="preserve">03/17.- No existe obligación de elaborar </w:t>
      </w:r>
      <w:r w:rsidRPr="00BB47D2">
        <w:rPr>
          <w:rFonts w:ascii="Palatino Linotype" w:eastAsia="Arial" w:hAnsi="Palatino Linotype"/>
          <w:b/>
          <w:i/>
          <w:color w:val="000000" w:themeColor="text1"/>
          <w:spacing w:val="-3"/>
          <w:sz w:val="22"/>
          <w:szCs w:val="22"/>
        </w:rPr>
        <w:t>d</w:t>
      </w:r>
      <w:r w:rsidRPr="00BB47D2">
        <w:rPr>
          <w:rFonts w:ascii="Palatino Linotype" w:eastAsia="Arial" w:hAnsi="Palatino Linotype"/>
          <w:b/>
          <w:i/>
          <w:color w:val="000000" w:themeColor="text1"/>
          <w:sz w:val="22"/>
          <w:szCs w:val="22"/>
        </w:rPr>
        <w:t>ocum</w:t>
      </w:r>
      <w:r w:rsidRPr="00BB47D2">
        <w:rPr>
          <w:rFonts w:ascii="Palatino Linotype" w:eastAsia="Arial" w:hAnsi="Palatino Linotype"/>
          <w:b/>
          <w:i/>
          <w:color w:val="000000" w:themeColor="text1"/>
          <w:spacing w:val="1"/>
          <w:sz w:val="22"/>
          <w:szCs w:val="22"/>
        </w:rPr>
        <w:t>e</w:t>
      </w:r>
      <w:r w:rsidRPr="00BB47D2">
        <w:rPr>
          <w:rFonts w:ascii="Palatino Linotype" w:eastAsia="Arial" w:hAnsi="Palatino Linotype"/>
          <w:b/>
          <w:i/>
          <w:color w:val="000000" w:themeColor="text1"/>
          <w:sz w:val="22"/>
          <w:szCs w:val="22"/>
        </w:rPr>
        <w:t>n</w:t>
      </w:r>
      <w:r w:rsidRPr="00BB47D2">
        <w:rPr>
          <w:rFonts w:ascii="Palatino Linotype" w:eastAsia="Arial" w:hAnsi="Palatino Linotype"/>
          <w:b/>
          <w:i/>
          <w:color w:val="000000" w:themeColor="text1"/>
          <w:spacing w:val="-1"/>
          <w:sz w:val="22"/>
          <w:szCs w:val="22"/>
        </w:rPr>
        <w:t>t</w:t>
      </w:r>
      <w:r w:rsidRPr="00BB47D2">
        <w:rPr>
          <w:rFonts w:ascii="Palatino Linotype" w:eastAsia="Arial" w:hAnsi="Palatino Linotype"/>
          <w:b/>
          <w:i/>
          <w:color w:val="000000" w:themeColor="text1"/>
          <w:sz w:val="22"/>
          <w:szCs w:val="22"/>
        </w:rPr>
        <w:t>os</w:t>
      </w:r>
      <w:r w:rsidRPr="00BB47D2">
        <w:rPr>
          <w:rFonts w:ascii="Palatino Linotype" w:eastAsia="Arial" w:hAnsi="Palatino Linotype"/>
          <w:b/>
          <w:i/>
          <w:color w:val="000000" w:themeColor="text1"/>
          <w:spacing w:val="14"/>
          <w:sz w:val="22"/>
          <w:szCs w:val="22"/>
        </w:rPr>
        <w:t xml:space="preserve"> </w:t>
      </w:r>
      <w:r w:rsidRPr="00BB47D2">
        <w:rPr>
          <w:rFonts w:ascii="Palatino Linotype" w:eastAsia="Arial" w:hAnsi="Palatino Linotype"/>
          <w:b/>
          <w:i/>
          <w:color w:val="000000" w:themeColor="text1"/>
          <w:spacing w:val="-1"/>
          <w:sz w:val="22"/>
          <w:szCs w:val="22"/>
        </w:rPr>
        <w:t xml:space="preserve">ad </w:t>
      </w:r>
      <w:r w:rsidRPr="00BB47D2">
        <w:rPr>
          <w:rFonts w:ascii="Palatino Linotype" w:eastAsia="Arial" w:hAnsi="Palatino Linotype"/>
          <w:b/>
          <w:i/>
          <w:color w:val="000000" w:themeColor="text1"/>
          <w:sz w:val="22"/>
          <w:szCs w:val="22"/>
        </w:rPr>
        <w:t>hoc</w:t>
      </w:r>
      <w:r w:rsidRPr="00BB47D2">
        <w:rPr>
          <w:rFonts w:ascii="Palatino Linotype" w:eastAsia="Arial" w:hAnsi="Palatino Linotype"/>
          <w:b/>
          <w:i/>
          <w:color w:val="000000" w:themeColor="text1"/>
          <w:spacing w:val="11"/>
          <w:sz w:val="22"/>
          <w:szCs w:val="22"/>
        </w:rPr>
        <w:t xml:space="preserve"> </w:t>
      </w:r>
      <w:r w:rsidRPr="00BB47D2">
        <w:rPr>
          <w:rFonts w:ascii="Palatino Linotype" w:eastAsia="Arial" w:hAnsi="Palatino Linotype"/>
          <w:b/>
          <w:i/>
          <w:color w:val="000000" w:themeColor="text1"/>
          <w:sz w:val="22"/>
          <w:szCs w:val="22"/>
        </w:rPr>
        <w:t>para</w:t>
      </w:r>
      <w:r w:rsidRPr="00BB47D2">
        <w:rPr>
          <w:rFonts w:ascii="Palatino Linotype" w:eastAsia="Arial" w:hAnsi="Palatino Linotype"/>
          <w:b/>
          <w:i/>
          <w:color w:val="000000" w:themeColor="text1"/>
          <w:spacing w:val="10"/>
          <w:sz w:val="22"/>
          <w:szCs w:val="22"/>
        </w:rPr>
        <w:t xml:space="preserve"> </w:t>
      </w:r>
      <w:r w:rsidRPr="00BB47D2">
        <w:rPr>
          <w:rFonts w:ascii="Palatino Linotype" w:eastAsia="Arial" w:hAnsi="Palatino Linotype"/>
          <w:b/>
          <w:i/>
          <w:color w:val="000000" w:themeColor="text1"/>
          <w:sz w:val="22"/>
          <w:szCs w:val="22"/>
        </w:rPr>
        <w:t>atender las sol</w:t>
      </w:r>
      <w:r w:rsidRPr="00BB47D2">
        <w:rPr>
          <w:rFonts w:ascii="Palatino Linotype" w:eastAsia="Arial" w:hAnsi="Palatino Linotype"/>
          <w:b/>
          <w:i/>
          <w:color w:val="000000" w:themeColor="text1"/>
          <w:spacing w:val="-2"/>
          <w:sz w:val="22"/>
          <w:szCs w:val="22"/>
        </w:rPr>
        <w:t>i</w:t>
      </w:r>
      <w:r w:rsidRPr="00BB47D2">
        <w:rPr>
          <w:rFonts w:ascii="Palatino Linotype" w:eastAsia="Arial" w:hAnsi="Palatino Linotype"/>
          <w:b/>
          <w:i/>
          <w:color w:val="000000" w:themeColor="text1"/>
          <w:spacing w:val="1"/>
          <w:sz w:val="22"/>
          <w:szCs w:val="22"/>
        </w:rPr>
        <w:t>c</w:t>
      </w:r>
      <w:r w:rsidRPr="00BB47D2">
        <w:rPr>
          <w:rFonts w:ascii="Palatino Linotype" w:eastAsia="Arial" w:hAnsi="Palatino Linotype"/>
          <w:b/>
          <w:i/>
          <w:color w:val="000000" w:themeColor="text1"/>
          <w:sz w:val="22"/>
          <w:szCs w:val="22"/>
        </w:rPr>
        <w:t>itudes</w:t>
      </w:r>
      <w:r w:rsidRPr="00BB47D2">
        <w:rPr>
          <w:rFonts w:ascii="Palatino Linotype" w:eastAsia="Arial" w:hAnsi="Palatino Linotype"/>
          <w:b/>
          <w:i/>
          <w:color w:val="000000" w:themeColor="text1"/>
          <w:spacing w:val="10"/>
          <w:sz w:val="22"/>
          <w:szCs w:val="22"/>
        </w:rPr>
        <w:t xml:space="preserve"> </w:t>
      </w:r>
      <w:r w:rsidRPr="00BB47D2">
        <w:rPr>
          <w:rFonts w:ascii="Palatino Linotype" w:eastAsia="Arial" w:hAnsi="Palatino Linotype"/>
          <w:b/>
          <w:i/>
          <w:color w:val="000000" w:themeColor="text1"/>
          <w:sz w:val="22"/>
          <w:szCs w:val="22"/>
        </w:rPr>
        <w:t>de</w:t>
      </w:r>
      <w:r w:rsidRPr="00BB47D2">
        <w:rPr>
          <w:rFonts w:ascii="Palatino Linotype" w:eastAsia="Arial" w:hAnsi="Palatino Linotype"/>
          <w:b/>
          <w:i/>
          <w:color w:val="000000" w:themeColor="text1"/>
          <w:spacing w:val="9"/>
          <w:sz w:val="22"/>
          <w:szCs w:val="22"/>
        </w:rPr>
        <w:t xml:space="preserve"> </w:t>
      </w:r>
      <w:r w:rsidRPr="00BB47D2">
        <w:rPr>
          <w:rFonts w:ascii="Palatino Linotype" w:eastAsia="Arial" w:hAnsi="Palatino Linotype"/>
          <w:b/>
          <w:i/>
          <w:color w:val="000000" w:themeColor="text1"/>
          <w:spacing w:val="1"/>
          <w:sz w:val="22"/>
          <w:szCs w:val="22"/>
        </w:rPr>
        <w:t>ac</w:t>
      </w:r>
      <w:r w:rsidRPr="00BB47D2">
        <w:rPr>
          <w:rFonts w:ascii="Palatino Linotype" w:eastAsia="Arial" w:hAnsi="Palatino Linotype"/>
          <w:b/>
          <w:i/>
          <w:color w:val="000000" w:themeColor="text1"/>
          <w:spacing w:val="-1"/>
          <w:sz w:val="22"/>
          <w:szCs w:val="22"/>
        </w:rPr>
        <w:t>c</w:t>
      </w:r>
      <w:r w:rsidRPr="00BB47D2">
        <w:rPr>
          <w:rFonts w:ascii="Palatino Linotype" w:eastAsia="Arial" w:hAnsi="Palatino Linotype"/>
          <w:b/>
          <w:i/>
          <w:color w:val="000000" w:themeColor="text1"/>
          <w:spacing w:val="1"/>
          <w:sz w:val="22"/>
          <w:szCs w:val="22"/>
        </w:rPr>
        <w:t>es</w:t>
      </w:r>
      <w:r w:rsidRPr="00BB47D2">
        <w:rPr>
          <w:rFonts w:ascii="Palatino Linotype" w:eastAsia="Arial" w:hAnsi="Palatino Linotype"/>
          <w:b/>
          <w:i/>
          <w:color w:val="000000" w:themeColor="text1"/>
          <w:sz w:val="22"/>
          <w:szCs w:val="22"/>
        </w:rPr>
        <w:t>o</w:t>
      </w:r>
      <w:r w:rsidRPr="00BB47D2">
        <w:rPr>
          <w:rFonts w:ascii="Palatino Linotype" w:eastAsia="Arial" w:hAnsi="Palatino Linotype"/>
          <w:b/>
          <w:i/>
          <w:color w:val="000000" w:themeColor="text1"/>
          <w:spacing w:val="11"/>
          <w:sz w:val="22"/>
          <w:szCs w:val="22"/>
        </w:rPr>
        <w:t xml:space="preserve"> </w:t>
      </w:r>
      <w:r w:rsidRPr="00BB47D2">
        <w:rPr>
          <w:rFonts w:ascii="Palatino Linotype" w:eastAsia="Arial" w:hAnsi="Palatino Linotype"/>
          <w:b/>
          <w:i/>
          <w:color w:val="000000" w:themeColor="text1"/>
          <w:sz w:val="22"/>
          <w:szCs w:val="22"/>
        </w:rPr>
        <w:t>a</w:t>
      </w:r>
      <w:r w:rsidRPr="00BB47D2">
        <w:rPr>
          <w:rFonts w:ascii="Palatino Linotype" w:eastAsia="Arial" w:hAnsi="Palatino Linotype"/>
          <w:b/>
          <w:i/>
          <w:color w:val="000000" w:themeColor="text1"/>
          <w:spacing w:val="9"/>
          <w:sz w:val="22"/>
          <w:szCs w:val="22"/>
        </w:rPr>
        <w:t xml:space="preserve"> </w:t>
      </w:r>
      <w:r w:rsidRPr="00BB47D2">
        <w:rPr>
          <w:rFonts w:ascii="Palatino Linotype" w:eastAsia="Arial" w:hAnsi="Palatino Linotype"/>
          <w:b/>
          <w:i/>
          <w:color w:val="000000" w:themeColor="text1"/>
          <w:sz w:val="22"/>
          <w:szCs w:val="22"/>
        </w:rPr>
        <w:t>la</w:t>
      </w:r>
      <w:r w:rsidRPr="00BB47D2">
        <w:rPr>
          <w:rFonts w:ascii="Palatino Linotype" w:eastAsia="Arial" w:hAnsi="Palatino Linotype"/>
          <w:b/>
          <w:i/>
          <w:color w:val="000000" w:themeColor="text1"/>
          <w:spacing w:val="10"/>
          <w:sz w:val="22"/>
          <w:szCs w:val="22"/>
        </w:rPr>
        <w:t xml:space="preserve"> </w:t>
      </w:r>
      <w:r w:rsidRPr="00BB47D2">
        <w:rPr>
          <w:rFonts w:ascii="Palatino Linotype" w:eastAsia="Arial" w:hAnsi="Palatino Linotype"/>
          <w:b/>
          <w:i/>
          <w:color w:val="000000" w:themeColor="text1"/>
          <w:sz w:val="22"/>
          <w:szCs w:val="22"/>
        </w:rPr>
        <w:t>informa</w:t>
      </w:r>
      <w:r w:rsidRPr="00BB47D2">
        <w:rPr>
          <w:rFonts w:ascii="Palatino Linotype" w:eastAsia="Arial" w:hAnsi="Palatino Linotype"/>
          <w:b/>
          <w:i/>
          <w:color w:val="000000" w:themeColor="text1"/>
          <w:spacing w:val="1"/>
          <w:sz w:val="22"/>
          <w:szCs w:val="22"/>
        </w:rPr>
        <w:t>c</w:t>
      </w:r>
      <w:r w:rsidRPr="00BB47D2">
        <w:rPr>
          <w:rFonts w:ascii="Palatino Linotype" w:eastAsia="Arial" w:hAnsi="Palatino Linotype"/>
          <w:b/>
          <w:i/>
          <w:color w:val="000000" w:themeColor="text1"/>
          <w:sz w:val="22"/>
          <w:szCs w:val="22"/>
        </w:rPr>
        <w:t>ió</w:t>
      </w:r>
      <w:r w:rsidRPr="00BB47D2">
        <w:rPr>
          <w:rFonts w:ascii="Palatino Linotype" w:eastAsia="Arial" w:hAnsi="Palatino Linotype"/>
          <w:b/>
          <w:i/>
          <w:color w:val="000000" w:themeColor="text1"/>
          <w:spacing w:val="-2"/>
          <w:sz w:val="22"/>
          <w:szCs w:val="22"/>
        </w:rPr>
        <w:t>n</w:t>
      </w:r>
      <w:r w:rsidRPr="00BB47D2">
        <w:rPr>
          <w:rFonts w:ascii="Palatino Linotype" w:eastAsia="Arial" w:hAnsi="Palatino Linotype"/>
          <w:b/>
          <w:i/>
          <w:color w:val="000000" w:themeColor="text1"/>
          <w:sz w:val="22"/>
          <w:szCs w:val="22"/>
        </w:rPr>
        <w:t>.</w:t>
      </w:r>
      <w:bookmarkEnd w:id="1"/>
      <w:r w:rsidRPr="00BB47D2">
        <w:rPr>
          <w:rFonts w:ascii="Palatino Linotype" w:eastAsia="Arial" w:hAnsi="Palatino Linotype"/>
          <w:b/>
          <w:i/>
          <w:color w:val="000000" w:themeColor="text1"/>
          <w:spacing w:val="18"/>
          <w:sz w:val="22"/>
          <w:szCs w:val="22"/>
        </w:rPr>
        <w:t xml:space="preserve"> </w:t>
      </w:r>
    </w:p>
    <w:p w:rsidR="00771A25" w:rsidRPr="00BB47D2" w:rsidRDefault="00771A25" w:rsidP="00D473B6">
      <w:pPr>
        <w:spacing w:before="73"/>
        <w:ind w:left="708" w:right="97"/>
        <w:rPr>
          <w:rFonts w:eastAsia="Arial" w:cs="Arial"/>
          <w:b/>
          <w:i/>
          <w:sz w:val="22"/>
        </w:rPr>
      </w:pPr>
      <w:r w:rsidRPr="00BB47D2">
        <w:rPr>
          <w:rFonts w:eastAsia="Arial" w:cs="Arial"/>
          <w:i/>
          <w:spacing w:val="18"/>
          <w:sz w:val="22"/>
        </w:rPr>
        <w:t>L</w:t>
      </w:r>
      <w:r w:rsidRPr="00BB47D2">
        <w:rPr>
          <w:rFonts w:eastAsia="Arial" w:cs="Arial"/>
          <w:i/>
          <w:spacing w:val="-1"/>
          <w:sz w:val="22"/>
        </w:rPr>
        <w:t xml:space="preserve">os </w:t>
      </w:r>
      <w:r w:rsidRPr="00BB47D2">
        <w:rPr>
          <w:rFonts w:eastAsia="Arial" w:cs="Arial"/>
          <w:i/>
          <w:spacing w:val="1"/>
          <w:sz w:val="22"/>
        </w:rPr>
        <w:t>a</w:t>
      </w:r>
      <w:r w:rsidRPr="00BB47D2">
        <w:rPr>
          <w:rFonts w:eastAsia="Arial" w:cs="Arial"/>
          <w:i/>
          <w:sz w:val="22"/>
        </w:rPr>
        <w:t>rt</w:t>
      </w:r>
      <w:r w:rsidRPr="00BB47D2">
        <w:rPr>
          <w:rFonts w:eastAsia="Arial" w:cs="Arial"/>
          <w:i/>
          <w:spacing w:val="-2"/>
          <w:sz w:val="22"/>
        </w:rPr>
        <w:t>í</w:t>
      </w:r>
      <w:r w:rsidRPr="00BB47D2">
        <w:rPr>
          <w:rFonts w:eastAsia="Arial" w:cs="Arial"/>
          <w:i/>
          <w:sz w:val="22"/>
        </w:rPr>
        <w:t>c</w:t>
      </w:r>
      <w:r w:rsidRPr="00BB47D2">
        <w:rPr>
          <w:rFonts w:eastAsia="Arial" w:cs="Arial"/>
          <w:i/>
          <w:spacing w:val="1"/>
          <w:sz w:val="22"/>
        </w:rPr>
        <w:t>u</w:t>
      </w:r>
      <w:r w:rsidRPr="00BB47D2">
        <w:rPr>
          <w:rFonts w:eastAsia="Arial" w:cs="Arial"/>
          <w:i/>
          <w:sz w:val="22"/>
        </w:rPr>
        <w:t>los</w:t>
      </w:r>
      <w:r w:rsidRPr="00BB47D2">
        <w:rPr>
          <w:rFonts w:eastAsia="Arial" w:cs="Arial"/>
          <w:i/>
          <w:spacing w:val="8"/>
          <w:sz w:val="22"/>
        </w:rPr>
        <w:t xml:space="preserve"> 129 </w:t>
      </w:r>
      <w:r w:rsidRPr="00BB47D2">
        <w:rPr>
          <w:rFonts w:eastAsia="Arial" w:cs="Arial"/>
          <w:i/>
          <w:spacing w:val="1"/>
          <w:sz w:val="22"/>
        </w:rPr>
        <w:t>d</w:t>
      </w:r>
      <w:r w:rsidRPr="00BB47D2">
        <w:rPr>
          <w:rFonts w:eastAsia="Arial" w:cs="Arial"/>
          <w:i/>
          <w:sz w:val="22"/>
        </w:rPr>
        <w:t>e</w:t>
      </w:r>
      <w:r w:rsidRPr="00BB47D2">
        <w:rPr>
          <w:rFonts w:eastAsia="Arial" w:cs="Arial"/>
          <w:i/>
          <w:spacing w:val="9"/>
          <w:sz w:val="22"/>
        </w:rPr>
        <w:t xml:space="preserve"> </w:t>
      </w:r>
      <w:r w:rsidRPr="00BB47D2">
        <w:rPr>
          <w:rFonts w:eastAsia="Arial" w:cs="Arial"/>
          <w:i/>
          <w:sz w:val="22"/>
        </w:rPr>
        <w:t>la</w:t>
      </w:r>
      <w:r w:rsidRPr="00BB47D2">
        <w:rPr>
          <w:rFonts w:eastAsia="Arial" w:cs="Arial"/>
          <w:i/>
          <w:spacing w:val="10"/>
          <w:sz w:val="22"/>
        </w:rPr>
        <w:t xml:space="preserve"> </w:t>
      </w:r>
      <w:r w:rsidRPr="00BB47D2">
        <w:rPr>
          <w:rFonts w:eastAsia="Arial" w:cs="Arial"/>
          <w:i/>
          <w:spacing w:val="-1"/>
          <w:sz w:val="22"/>
        </w:rPr>
        <w:t>L</w:t>
      </w:r>
      <w:r w:rsidRPr="00BB47D2">
        <w:rPr>
          <w:rFonts w:eastAsia="Arial" w:cs="Arial"/>
          <w:i/>
          <w:spacing w:val="1"/>
          <w:sz w:val="22"/>
        </w:rPr>
        <w:t>e</w:t>
      </w:r>
      <w:r w:rsidRPr="00BB47D2">
        <w:rPr>
          <w:rFonts w:eastAsia="Arial" w:cs="Arial"/>
          <w:i/>
          <w:sz w:val="22"/>
        </w:rPr>
        <w:t>y</w:t>
      </w:r>
      <w:r w:rsidRPr="00BB47D2">
        <w:rPr>
          <w:rFonts w:eastAsia="Arial" w:cs="Arial"/>
          <w:i/>
          <w:spacing w:val="8"/>
          <w:sz w:val="22"/>
        </w:rPr>
        <w:t xml:space="preserve"> </w:t>
      </w:r>
      <w:r w:rsidRPr="00BB47D2">
        <w:rPr>
          <w:rFonts w:eastAsia="Arial" w:cs="Arial"/>
          <w:i/>
          <w:sz w:val="22"/>
        </w:rPr>
        <w:t>General</w:t>
      </w:r>
      <w:r w:rsidRPr="00BB47D2">
        <w:rPr>
          <w:rFonts w:eastAsia="Arial" w:cs="Arial"/>
          <w:i/>
          <w:spacing w:val="10"/>
          <w:sz w:val="22"/>
        </w:rPr>
        <w:t xml:space="preserve"> </w:t>
      </w:r>
      <w:r w:rsidRPr="00BB47D2">
        <w:rPr>
          <w:rFonts w:eastAsia="Arial" w:cs="Arial"/>
          <w:i/>
          <w:spacing w:val="-1"/>
          <w:sz w:val="22"/>
        </w:rPr>
        <w:t>d</w:t>
      </w:r>
      <w:r w:rsidRPr="00BB47D2">
        <w:rPr>
          <w:rFonts w:eastAsia="Arial" w:cs="Arial"/>
          <w:i/>
          <w:sz w:val="22"/>
        </w:rPr>
        <w:t>e</w:t>
      </w:r>
      <w:r w:rsidRPr="00BB47D2">
        <w:rPr>
          <w:rFonts w:eastAsia="Arial" w:cs="Arial"/>
          <w:i/>
          <w:spacing w:val="9"/>
          <w:sz w:val="22"/>
        </w:rPr>
        <w:t xml:space="preserve"> </w:t>
      </w:r>
      <w:r w:rsidRPr="00BB47D2">
        <w:rPr>
          <w:rFonts w:eastAsia="Arial" w:cs="Arial"/>
          <w:i/>
          <w:spacing w:val="2"/>
          <w:sz w:val="22"/>
        </w:rPr>
        <w:t>T</w:t>
      </w:r>
      <w:r w:rsidRPr="00BB47D2">
        <w:rPr>
          <w:rFonts w:eastAsia="Arial" w:cs="Arial"/>
          <w:i/>
          <w:sz w:val="22"/>
        </w:rPr>
        <w:t>r</w:t>
      </w:r>
      <w:r w:rsidRPr="00BB47D2">
        <w:rPr>
          <w:rFonts w:eastAsia="Arial" w:cs="Arial"/>
          <w:i/>
          <w:spacing w:val="-2"/>
          <w:sz w:val="22"/>
        </w:rPr>
        <w:t>a</w:t>
      </w:r>
      <w:r w:rsidRPr="00BB47D2">
        <w:rPr>
          <w:rFonts w:eastAsia="Arial" w:cs="Arial"/>
          <w:i/>
          <w:spacing w:val="1"/>
          <w:sz w:val="22"/>
        </w:rPr>
        <w:t>n</w:t>
      </w:r>
      <w:r w:rsidRPr="00BB47D2">
        <w:rPr>
          <w:rFonts w:eastAsia="Arial" w:cs="Arial"/>
          <w:i/>
          <w:sz w:val="22"/>
        </w:rPr>
        <w:t>s</w:t>
      </w:r>
      <w:r w:rsidRPr="00BB47D2">
        <w:rPr>
          <w:rFonts w:eastAsia="Arial" w:cs="Arial"/>
          <w:i/>
          <w:spacing w:val="1"/>
          <w:sz w:val="22"/>
        </w:rPr>
        <w:t>pa</w:t>
      </w:r>
      <w:r w:rsidRPr="00BB47D2">
        <w:rPr>
          <w:rFonts w:eastAsia="Arial" w:cs="Arial"/>
          <w:i/>
          <w:sz w:val="22"/>
        </w:rPr>
        <w:t>r</w:t>
      </w:r>
      <w:r w:rsidRPr="00BB47D2">
        <w:rPr>
          <w:rFonts w:eastAsia="Arial" w:cs="Arial"/>
          <w:i/>
          <w:spacing w:val="-2"/>
          <w:sz w:val="22"/>
        </w:rPr>
        <w:t>e</w:t>
      </w:r>
      <w:r w:rsidRPr="00BB47D2">
        <w:rPr>
          <w:rFonts w:eastAsia="Arial" w:cs="Arial"/>
          <w:i/>
          <w:spacing w:val="1"/>
          <w:sz w:val="22"/>
        </w:rPr>
        <w:t>n</w:t>
      </w:r>
      <w:r w:rsidRPr="00BB47D2">
        <w:rPr>
          <w:rFonts w:eastAsia="Arial" w:cs="Arial"/>
          <w:i/>
          <w:sz w:val="22"/>
        </w:rPr>
        <w:t>cia y Acc</w:t>
      </w:r>
      <w:r w:rsidRPr="00BB47D2">
        <w:rPr>
          <w:rFonts w:eastAsia="Arial" w:cs="Arial"/>
          <w:i/>
          <w:spacing w:val="1"/>
          <w:sz w:val="22"/>
        </w:rPr>
        <w:t>e</w:t>
      </w:r>
      <w:r w:rsidRPr="00BB47D2">
        <w:rPr>
          <w:rFonts w:eastAsia="Arial" w:cs="Arial"/>
          <w:i/>
          <w:sz w:val="22"/>
        </w:rPr>
        <w:t>so</w:t>
      </w:r>
      <w:r w:rsidRPr="00BB47D2">
        <w:rPr>
          <w:rFonts w:eastAsia="Arial" w:cs="Arial"/>
          <w:i/>
          <w:spacing w:val="3"/>
          <w:sz w:val="22"/>
        </w:rPr>
        <w:t xml:space="preserve"> </w:t>
      </w:r>
      <w:r w:rsidRPr="00BB47D2">
        <w:rPr>
          <w:rFonts w:eastAsia="Arial" w:cs="Arial"/>
          <w:i/>
          <w:sz w:val="22"/>
        </w:rPr>
        <w:t>a</w:t>
      </w:r>
      <w:r w:rsidRPr="00BB47D2">
        <w:rPr>
          <w:rFonts w:eastAsia="Arial" w:cs="Arial"/>
          <w:i/>
          <w:spacing w:val="1"/>
          <w:sz w:val="22"/>
        </w:rPr>
        <w:t xml:space="preserve"> </w:t>
      </w:r>
      <w:r w:rsidRPr="00BB47D2">
        <w:rPr>
          <w:rFonts w:eastAsia="Arial" w:cs="Arial"/>
          <w:i/>
          <w:sz w:val="22"/>
        </w:rPr>
        <w:t>la I</w:t>
      </w:r>
      <w:r w:rsidRPr="00BB47D2">
        <w:rPr>
          <w:rFonts w:eastAsia="Arial" w:cs="Arial"/>
          <w:i/>
          <w:spacing w:val="-1"/>
          <w:sz w:val="22"/>
        </w:rPr>
        <w:t>n</w:t>
      </w:r>
      <w:r w:rsidRPr="00BB47D2">
        <w:rPr>
          <w:rFonts w:eastAsia="Arial" w:cs="Arial"/>
          <w:i/>
          <w:sz w:val="22"/>
        </w:rPr>
        <w:t>f</w:t>
      </w:r>
      <w:r w:rsidRPr="00BB47D2">
        <w:rPr>
          <w:rFonts w:eastAsia="Arial" w:cs="Arial"/>
          <w:i/>
          <w:spacing w:val="1"/>
          <w:sz w:val="22"/>
        </w:rPr>
        <w:t>o</w:t>
      </w:r>
      <w:r w:rsidRPr="00BB47D2">
        <w:rPr>
          <w:rFonts w:eastAsia="Arial" w:cs="Arial"/>
          <w:i/>
          <w:spacing w:val="-3"/>
          <w:sz w:val="22"/>
        </w:rPr>
        <w:t>r</w:t>
      </w:r>
      <w:r w:rsidRPr="00BB47D2">
        <w:rPr>
          <w:rFonts w:eastAsia="Arial" w:cs="Arial"/>
          <w:i/>
          <w:spacing w:val="1"/>
          <w:sz w:val="22"/>
        </w:rPr>
        <w:t>ma</w:t>
      </w:r>
      <w:r w:rsidRPr="00BB47D2">
        <w:rPr>
          <w:rFonts w:eastAsia="Arial" w:cs="Arial"/>
          <w:i/>
          <w:sz w:val="22"/>
        </w:rPr>
        <w:t>ci</w:t>
      </w:r>
      <w:r w:rsidRPr="00BB47D2">
        <w:rPr>
          <w:rFonts w:eastAsia="Arial" w:cs="Arial"/>
          <w:i/>
          <w:spacing w:val="-2"/>
          <w:sz w:val="22"/>
        </w:rPr>
        <w:t>ó</w:t>
      </w:r>
      <w:r w:rsidRPr="00BB47D2">
        <w:rPr>
          <w:rFonts w:eastAsia="Arial" w:cs="Arial"/>
          <w:i/>
          <w:sz w:val="22"/>
        </w:rPr>
        <w:t>n</w:t>
      </w:r>
      <w:r w:rsidRPr="00BB47D2">
        <w:rPr>
          <w:rFonts w:eastAsia="Arial" w:cs="Arial"/>
          <w:i/>
          <w:spacing w:val="6"/>
          <w:sz w:val="22"/>
        </w:rPr>
        <w:t xml:space="preserve"> </w:t>
      </w:r>
      <w:r w:rsidRPr="00BB47D2">
        <w:rPr>
          <w:rFonts w:eastAsia="Arial" w:cs="Arial"/>
          <w:i/>
          <w:spacing w:val="-2"/>
          <w:sz w:val="22"/>
        </w:rPr>
        <w:t>P</w:t>
      </w:r>
      <w:r w:rsidRPr="00BB47D2">
        <w:rPr>
          <w:rFonts w:eastAsia="Arial" w:cs="Arial"/>
          <w:i/>
          <w:spacing w:val="1"/>
          <w:sz w:val="22"/>
        </w:rPr>
        <w:t>úb</w:t>
      </w:r>
      <w:r w:rsidRPr="00BB47D2">
        <w:rPr>
          <w:rFonts w:eastAsia="Arial" w:cs="Arial"/>
          <w:i/>
          <w:sz w:val="22"/>
        </w:rPr>
        <w:t>l</w:t>
      </w:r>
      <w:r w:rsidRPr="00BB47D2">
        <w:rPr>
          <w:rFonts w:eastAsia="Arial" w:cs="Arial"/>
          <w:i/>
          <w:spacing w:val="-1"/>
          <w:sz w:val="22"/>
        </w:rPr>
        <w:t>i</w:t>
      </w:r>
      <w:r w:rsidRPr="00BB47D2">
        <w:rPr>
          <w:rFonts w:eastAsia="Arial" w:cs="Arial"/>
          <w:i/>
          <w:sz w:val="22"/>
        </w:rPr>
        <w:t xml:space="preserve">ca y </w:t>
      </w:r>
      <w:r w:rsidRPr="00BB47D2">
        <w:rPr>
          <w:rFonts w:eastAsia="Arial" w:cs="Arial"/>
          <w:i/>
          <w:spacing w:val="8"/>
          <w:sz w:val="22"/>
        </w:rPr>
        <w:t xml:space="preserve">130, párrafo cuarto, </w:t>
      </w:r>
      <w:r w:rsidRPr="00BB47D2">
        <w:rPr>
          <w:rFonts w:eastAsia="Arial" w:cs="Arial"/>
          <w:i/>
          <w:spacing w:val="1"/>
          <w:sz w:val="22"/>
        </w:rPr>
        <w:t>d</w:t>
      </w:r>
      <w:r w:rsidRPr="00BB47D2">
        <w:rPr>
          <w:rFonts w:eastAsia="Arial" w:cs="Arial"/>
          <w:i/>
          <w:sz w:val="22"/>
        </w:rPr>
        <w:t>e</w:t>
      </w:r>
      <w:r w:rsidRPr="00BB47D2">
        <w:rPr>
          <w:rFonts w:eastAsia="Arial" w:cs="Arial"/>
          <w:i/>
          <w:spacing w:val="9"/>
          <w:sz w:val="22"/>
        </w:rPr>
        <w:t xml:space="preserve"> </w:t>
      </w:r>
      <w:r w:rsidRPr="00BB47D2">
        <w:rPr>
          <w:rFonts w:eastAsia="Arial" w:cs="Arial"/>
          <w:i/>
          <w:sz w:val="22"/>
        </w:rPr>
        <w:t>la</w:t>
      </w:r>
      <w:r w:rsidRPr="00BB47D2">
        <w:rPr>
          <w:rFonts w:eastAsia="Arial" w:cs="Arial"/>
          <w:i/>
          <w:spacing w:val="10"/>
          <w:sz w:val="22"/>
        </w:rPr>
        <w:t xml:space="preserve"> </w:t>
      </w:r>
      <w:r w:rsidRPr="00BB47D2">
        <w:rPr>
          <w:rFonts w:eastAsia="Arial" w:cs="Arial"/>
          <w:i/>
          <w:spacing w:val="-1"/>
          <w:sz w:val="22"/>
        </w:rPr>
        <w:t>L</w:t>
      </w:r>
      <w:r w:rsidRPr="00BB47D2">
        <w:rPr>
          <w:rFonts w:eastAsia="Arial" w:cs="Arial"/>
          <w:i/>
          <w:spacing w:val="1"/>
          <w:sz w:val="22"/>
        </w:rPr>
        <w:t>e</w:t>
      </w:r>
      <w:r w:rsidRPr="00BB47D2">
        <w:rPr>
          <w:rFonts w:eastAsia="Arial" w:cs="Arial"/>
          <w:i/>
          <w:sz w:val="22"/>
        </w:rPr>
        <w:t>y</w:t>
      </w:r>
      <w:r w:rsidRPr="00BB47D2">
        <w:rPr>
          <w:rFonts w:eastAsia="Arial" w:cs="Arial"/>
          <w:i/>
          <w:spacing w:val="8"/>
          <w:sz w:val="22"/>
        </w:rPr>
        <w:t xml:space="preserve"> </w:t>
      </w:r>
      <w:r w:rsidRPr="00BB47D2">
        <w:rPr>
          <w:rFonts w:eastAsia="Arial" w:cs="Arial"/>
          <w:i/>
          <w:sz w:val="22"/>
        </w:rPr>
        <w:t>Fe</w:t>
      </w:r>
      <w:r w:rsidRPr="00BB47D2">
        <w:rPr>
          <w:rFonts w:eastAsia="Arial" w:cs="Arial"/>
          <w:i/>
          <w:spacing w:val="1"/>
          <w:sz w:val="22"/>
        </w:rPr>
        <w:t>de</w:t>
      </w:r>
      <w:r w:rsidRPr="00BB47D2">
        <w:rPr>
          <w:rFonts w:eastAsia="Arial" w:cs="Arial"/>
          <w:i/>
          <w:sz w:val="22"/>
        </w:rPr>
        <w:t>ral</w:t>
      </w:r>
      <w:r w:rsidRPr="00BB47D2">
        <w:rPr>
          <w:rFonts w:eastAsia="Arial" w:cs="Arial"/>
          <w:i/>
          <w:spacing w:val="10"/>
          <w:sz w:val="22"/>
        </w:rPr>
        <w:t xml:space="preserve"> </w:t>
      </w:r>
      <w:r w:rsidRPr="00BB47D2">
        <w:rPr>
          <w:rFonts w:eastAsia="Arial" w:cs="Arial"/>
          <w:i/>
          <w:spacing w:val="-1"/>
          <w:sz w:val="22"/>
        </w:rPr>
        <w:t>d</w:t>
      </w:r>
      <w:r w:rsidRPr="00BB47D2">
        <w:rPr>
          <w:rFonts w:eastAsia="Arial" w:cs="Arial"/>
          <w:i/>
          <w:sz w:val="22"/>
        </w:rPr>
        <w:t>e</w:t>
      </w:r>
      <w:r w:rsidRPr="00BB47D2">
        <w:rPr>
          <w:rFonts w:eastAsia="Arial" w:cs="Arial"/>
          <w:i/>
          <w:spacing w:val="9"/>
          <w:sz w:val="22"/>
        </w:rPr>
        <w:t xml:space="preserve"> </w:t>
      </w:r>
      <w:r w:rsidRPr="00BB47D2">
        <w:rPr>
          <w:rFonts w:eastAsia="Arial" w:cs="Arial"/>
          <w:i/>
          <w:spacing w:val="2"/>
          <w:sz w:val="22"/>
        </w:rPr>
        <w:t>T</w:t>
      </w:r>
      <w:r w:rsidRPr="00BB47D2">
        <w:rPr>
          <w:rFonts w:eastAsia="Arial" w:cs="Arial"/>
          <w:i/>
          <w:sz w:val="22"/>
        </w:rPr>
        <w:t>r</w:t>
      </w:r>
      <w:r w:rsidRPr="00BB47D2">
        <w:rPr>
          <w:rFonts w:eastAsia="Arial" w:cs="Arial"/>
          <w:i/>
          <w:spacing w:val="-2"/>
          <w:sz w:val="22"/>
        </w:rPr>
        <w:t>a</w:t>
      </w:r>
      <w:r w:rsidRPr="00BB47D2">
        <w:rPr>
          <w:rFonts w:eastAsia="Arial" w:cs="Arial"/>
          <w:i/>
          <w:spacing w:val="1"/>
          <w:sz w:val="22"/>
        </w:rPr>
        <w:t>n</w:t>
      </w:r>
      <w:r w:rsidRPr="00BB47D2">
        <w:rPr>
          <w:rFonts w:eastAsia="Arial" w:cs="Arial"/>
          <w:i/>
          <w:sz w:val="22"/>
        </w:rPr>
        <w:t>s</w:t>
      </w:r>
      <w:r w:rsidRPr="00BB47D2">
        <w:rPr>
          <w:rFonts w:eastAsia="Arial" w:cs="Arial"/>
          <w:i/>
          <w:spacing w:val="1"/>
          <w:sz w:val="22"/>
        </w:rPr>
        <w:t>pa</w:t>
      </w:r>
      <w:r w:rsidRPr="00BB47D2">
        <w:rPr>
          <w:rFonts w:eastAsia="Arial" w:cs="Arial"/>
          <w:i/>
          <w:sz w:val="22"/>
        </w:rPr>
        <w:t>r</w:t>
      </w:r>
      <w:r w:rsidRPr="00BB47D2">
        <w:rPr>
          <w:rFonts w:eastAsia="Arial" w:cs="Arial"/>
          <w:i/>
          <w:spacing w:val="-2"/>
          <w:sz w:val="22"/>
        </w:rPr>
        <w:t>e</w:t>
      </w:r>
      <w:r w:rsidRPr="00BB47D2">
        <w:rPr>
          <w:rFonts w:eastAsia="Arial" w:cs="Arial"/>
          <w:i/>
          <w:spacing w:val="1"/>
          <w:sz w:val="22"/>
        </w:rPr>
        <w:t>n</w:t>
      </w:r>
      <w:r w:rsidRPr="00BB47D2">
        <w:rPr>
          <w:rFonts w:eastAsia="Arial" w:cs="Arial"/>
          <w:i/>
          <w:sz w:val="22"/>
        </w:rPr>
        <w:t>cia y Acc</w:t>
      </w:r>
      <w:r w:rsidRPr="00BB47D2">
        <w:rPr>
          <w:rFonts w:eastAsia="Arial" w:cs="Arial"/>
          <w:i/>
          <w:spacing w:val="1"/>
          <w:sz w:val="22"/>
        </w:rPr>
        <w:t>e</w:t>
      </w:r>
      <w:r w:rsidRPr="00BB47D2">
        <w:rPr>
          <w:rFonts w:eastAsia="Arial" w:cs="Arial"/>
          <w:i/>
          <w:sz w:val="22"/>
        </w:rPr>
        <w:t>so</w:t>
      </w:r>
      <w:r w:rsidRPr="00BB47D2">
        <w:rPr>
          <w:rFonts w:eastAsia="Arial" w:cs="Arial"/>
          <w:i/>
          <w:spacing w:val="3"/>
          <w:sz w:val="22"/>
        </w:rPr>
        <w:t xml:space="preserve"> </w:t>
      </w:r>
      <w:r w:rsidRPr="00BB47D2">
        <w:rPr>
          <w:rFonts w:eastAsia="Arial" w:cs="Arial"/>
          <w:i/>
          <w:sz w:val="22"/>
        </w:rPr>
        <w:t>a</w:t>
      </w:r>
      <w:r w:rsidRPr="00BB47D2">
        <w:rPr>
          <w:rFonts w:eastAsia="Arial" w:cs="Arial"/>
          <w:i/>
          <w:spacing w:val="1"/>
          <w:sz w:val="22"/>
        </w:rPr>
        <w:t xml:space="preserve"> </w:t>
      </w:r>
      <w:r w:rsidRPr="00BB47D2">
        <w:rPr>
          <w:rFonts w:eastAsia="Arial" w:cs="Arial"/>
          <w:i/>
          <w:sz w:val="22"/>
        </w:rPr>
        <w:t>la I</w:t>
      </w:r>
      <w:r w:rsidRPr="00BB47D2">
        <w:rPr>
          <w:rFonts w:eastAsia="Arial" w:cs="Arial"/>
          <w:i/>
          <w:spacing w:val="-1"/>
          <w:sz w:val="22"/>
        </w:rPr>
        <w:t>n</w:t>
      </w:r>
      <w:r w:rsidRPr="00BB47D2">
        <w:rPr>
          <w:rFonts w:eastAsia="Arial" w:cs="Arial"/>
          <w:i/>
          <w:sz w:val="22"/>
        </w:rPr>
        <w:t>f</w:t>
      </w:r>
      <w:r w:rsidRPr="00BB47D2">
        <w:rPr>
          <w:rFonts w:eastAsia="Arial" w:cs="Arial"/>
          <w:i/>
          <w:spacing w:val="1"/>
          <w:sz w:val="22"/>
        </w:rPr>
        <w:t>o</w:t>
      </w:r>
      <w:r w:rsidRPr="00BB47D2">
        <w:rPr>
          <w:rFonts w:eastAsia="Arial" w:cs="Arial"/>
          <w:i/>
          <w:spacing w:val="-3"/>
          <w:sz w:val="22"/>
        </w:rPr>
        <w:t>r</w:t>
      </w:r>
      <w:r w:rsidRPr="00BB47D2">
        <w:rPr>
          <w:rFonts w:eastAsia="Arial" w:cs="Arial"/>
          <w:i/>
          <w:spacing w:val="1"/>
          <w:sz w:val="22"/>
        </w:rPr>
        <w:t>ma</w:t>
      </w:r>
      <w:r w:rsidRPr="00BB47D2">
        <w:rPr>
          <w:rFonts w:eastAsia="Arial" w:cs="Arial"/>
          <w:i/>
          <w:sz w:val="22"/>
        </w:rPr>
        <w:t>ci</w:t>
      </w:r>
      <w:r w:rsidRPr="00BB47D2">
        <w:rPr>
          <w:rFonts w:eastAsia="Arial" w:cs="Arial"/>
          <w:i/>
          <w:spacing w:val="-2"/>
          <w:sz w:val="22"/>
        </w:rPr>
        <w:t>ó</w:t>
      </w:r>
      <w:r w:rsidRPr="00BB47D2">
        <w:rPr>
          <w:rFonts w:eastAsia="Arial" w:cs="Arial"/>
          <w:i/>
          <w:sz w:val="22"/>
        </w:rPr>
        <w:t>n</w:t>
      </w:r>
      <w:r w:rsidRPr="00BB47D2">
        <w:rPr>
          <w:rFonts w:eastAsia="Arial" w:cs="Arial"/>
          <w:i/>
          <w:spacing w:val="6"/>
          <w:sz w:val="22"/>
        </w:rPr>
        <w:t xml:space="preserve"> </w:t>
      </w:r>
      <w:r w:rsidRPr="00BB47D2">
        <w:rPr>
          <w:rFonts w:eastAsia="Arial" w:cs="Arial"/>
          <w:i/>
          <w:spacing w:val="-2"/>
          <w:sz w:val="22"/>
        </w:rPr>
        <w:t>P</w:t>
      </w:r>
      <w:r w:rsidRPr="00BB47D2">
        <w:rPr>
          <w:rFonts w:eastAsia="Arial" w:cs="Arial"/>
          <w:i/>
          <w:spacing w:val="1"/>
          <w:sz w:val="22"/>
        </w:rPr>
        <w:t>úb</w:t>
      </w:r>
      <w:r w:rsidRPr="00BB47D2">
        <w:rPr>
          <w:rFonts w:eastAsia="Arial" w:cs="Arial"/>
          <w:i/>
          <w:sz w:val="22"/>
        </w:rPr>
        <w:t>l</w:t>
      </w:r>
      <w:r w:rsidRPr="00BB47D2">
        <w:rPr>
          <w:rFonts w:eastAsia="Arial" w:cs="Arial"/>
          <w:i/>
          <w:spacing w:val="-1"/>
          <w:sz w:val="22"/>
        </w:rPr>
        <w:t>i</w:t>
      </w:r>
      <w:r w:rsidRPr="00BB47D2">
        <w:rPr>
          <w:rFonts w:eastAsia="Arial" w:cs="Arial"/>
          <w:i/>
          <w:sz w:val="22"/>
        </w:rPr>
        <w:t xml:space="preserve">ca, </w:t>
      </w:r>
      <w:r w:rsidRPr="00BB47D2">
        <w:rPr>
          <w:rFonts w:eastAsia="Arial" w:cs="Arial"/>
          <w:i/>
          <w:spacing w:val="-1"/>
          <w:sz w:val="22"/>
        </w:rPr>
        <w:t>señalan</w:t>
      </w:r>
      <w:r w:rsidRPr="00BB47D2">
        <w:rPr>
          <w:rFonts w:eastAsia="Arial" w:cs="Arial"/>
          <w:i/>
          <w:spacing w:val="1"/>
          <w:sz w:val="22"/>
        </w:rPr>
        <w:t xml:space="preserve"> </w:t>
      </w:r>
      <w:r w:rsidRPr="00BB47D2">
        <w:rPr>
          <w:rFonts w:eastAsia="Arial" w:cs="Arial"/>
          <w:i/>
          <w:spacing w:val="-1"/>
          <w:sz w:val="22"/>
        </w:rPr>
        <w:t>q</w:t>
      </w:r>
      <w:r w:rsidRPr="00BB47D2">
        <w:rPr>
          <w:rFonts w:eastAsia="Arial" w:cs="Arial"/>
          <w:i/>
          <w:spacing w:val="1"/>
          <w:sz w:val="22"/>
        </w:rPr>
        <w:t>u</w:t>
      </w:r>
      <w:r w:rsidRPr="00BB47D2">
        <w:rPr>
          <w:rFonts w:eastAsia="Arial"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w:t>
      </w:r>
      <w:r w:rsidRPr="00BB47D2">
        <w:rPr>
          <w:rFonts w:eastAsia="Arial" w:cs="Arial"/>
          <w:i/>
          <w:sz w:val="22"/>
        </w:rPr>
        <w:lastRenderedPageBreak/>
        <w:t>en sus archivos;</w:t>
      </w:r>
      <w:r w:rsidRPr="00BB47D2">
        <w:rPr>
          <w:rFonts w:eastAsia="Arial" w:cs="Arial"/>
          <w:i/>
          <w:spacing w:val="-1"/>
          <w:sz w:val="22"/>
        </w:rPr>
        <w:t xml:space="preserve"> sin necesidad de</w:t>
      </w:r>
      <w:r w:rsidRPr="00BB47D2">
        <w:rPr>
          <w:rFonts w:eastAsia="Arial" w:cs="Arial"/>
          <w:i/>
          <w:spacing w:val="1"/>
          <w:sz w:val="22"/>
        </w:rPr>
        <w:t xml:space="preserve"> e</w:t>
      </w:r>
      <w:r w:rsidRPr="00BB47D2">
        <w:rPr>
          <w:rFonts w:eastAsia="Arial" w:cs="Arial"/>
          <w:i/>
          <w:sz w:val="22"/>
        </w:rPr>
        <w:t>la</w:t>
      </w:r>
      <w:r w:rsidRPr="00BB47D2">
        <w:rPr>
          <w:rFonts w:eastAsia="Arial" w:cs="Arial"/>
          <w:i/>
          <w:spacing w:val="1"/>
          <w:sz w:val="22"/>
        </w:rPr>
        <w:t>bo</w:t>
      </w:r>
      <w:r w:rsidRPr="00BB47D2">
        <w:rPr>
          <w:rFonts w:eastAsia="Arial" w:cs="Arial"/>
          <w:i/>
          <w:sz w:val="22"/>
        </w:rPr>
        <w:t xml:space="preserve">rar </w:t>
      </w:r>
      <w:r w:rsidRPr="00BB47D2">
        <w:rPr>
          <w:rFonts w:eastAsia="Arial" w:cs="Arial"/>
          <w:i/>
          <w:spacing w:val="1"/>
          <w:sz w:val="22"/>
        </w:rPr>
        <w:t>do</w:t>
      </w:r>
      <w:r w:rsidRPr="00BB47D2">
        <w:rPr>
          <w:rFonts w:eastAsia="Arial" w:cs="Arial"/>
          <w:i/>
          <w:spacing w:val="-2"/>
          <w:sz w:val="22"/>
        </w:rPr>
        <w:t>c</w:t>
      </w:r>
      <w:r w:rsidRPr="00BB47D2">
        <w:rPr>
          <w:rFonts w:eastAsia="Arial" w:cs="Arial"/>
          <w:i/>
          <w:spacing w:val="1"/>
          <w:sz w:val="22"/>
        </w:rPr>
        <w:t>u</w:t>
      </w:r>
      <w:r w:rsidRPr="00BB47D2">
        <w:rPr>
          <w:rFonts w:eastAsia="Arial" w:cs="Arial"/>
          <w:i/>
          <w:spacing w:val="-1"/>
          <w:sz w:val="22"/>
        </w:rPr>
        <w:t>m</w:t>
      </w:r>
      <w:r w:rsidRPr="00BB47D2">
        <w:rPr>
          <w:rFonts w:eastAsia="Arial" w:cs="Arial"/>
          <w:i/>
          <w:spacing w:val="1"/>
          <w:sz w:val="22"/>
        </w:rPr>
        <w:t>en</w:t>
      </w:r>
      <w:r w:rsidRPr="00BB47D2">
        <w:rPr>
          <w:rFonts w:eastAsia="Arial" w:cs="Arial"/>
          <w:i/>
          <w:spacing w:val="-2"/>
          <w:sz w:val="22"/>
        </w:rPr>
        <w:t>t</w:t>
      </w:r>
      <w:r w:rsidRPr="00BB47D2">
        <w:rPr>
          <w:rFonts w:eastAsia="Arial" w:cs="Arial"/>
          <w:i/>
          <w:spacing w:val="1"/>
          <w:sz w:val="22"/>
        </w:rPr>
        <w:t>o</w:t>
      </w:r>
      <w:r w:rsidRPr="00BB47D2">
        <w:rPr>
          <w:rFonts w:eastAsia="Arial" w:cs="Arial"/>
          <w:i/>
          <w:sz w:val="22"/>
        </w:rPr>
        <w:t>s</w:t>
      </w:r>
      <w:r w:rsidRPr="00BB47D2">
        <w:rPr>
          <w:rFonts w:eastAsia="Arial" w:cs="Arial"/>
          <w:i/>
          <w:spacing w:val="3"/>
          <w:sz w:val="22"/>
        </w:rPr>
        <w:t xml:space="preserve"> </w:t>
      </w:r>
      <w:r w:rsidRPr="00BB47D2">
        <w:rPr>
          <w:rFonts w:eastAsia="Arial" w:cs="Arial"/>
          <w:i/>
          <w:spacing w:val="1"/>
          <w:sz w:val="22"/>
        </w:rPr>
        <w:t>a</w:t>
      </w:r>
      <w:r w:rsidRPr="00BB47D2">
        <w:rPr>
          <w:rFonts w:eastAsia="Arial" w:cs="Arial"/>
          <w:i/>
          <w:sz w:val="22"/>
        </w:rPr>
        <w:t>d</w:t>
      </w:r>
      <w:r w:rsidRPr="00BB47D2">
        <w:rPr>
          <w:rFonts w:eastAsia="Arial" w:cs="Arial"/>
          <w:i/>
          <w:spacing w:val="1"/>
          <w:sz w:val="22"/>
        </w:rPr>
        <w:t xml:space="preserve"> ho</w:t>
      </w:r>
      <w:r w:rsidRPr="00BB47D2">
        <w:rPr>
          <w:rFonts w:eastAsia="Arial" w:cs="Arial"/>
          <w:i/>
          <w:sz w:val="22"/>
        </w:rPr>
        <w:t>c</w:t>
      </w:r>
      <w:r w:rsidRPr="00BB47D2">
        <w:rPr>
          <w:rFonts w:eastAsia="Arial" w:cs="Arial"/>
          <w:i/>
          <w:spacing w:val="2"/>
          <w:sz w:val="22"/>
        </w:rPr>
        <w:t xml:space="preserve"> </w:t>
      </w:r>
      <w:r w:rsidRPr="00BB47D2">
        <w:rPr>
          <w:rFonts w:eastAsia="Arial" w:cs="Arial"/>
          <w:i/>
          <w:spacing w:val="1"/>
          <w:sz w:val="22"/>
        </w:rPr>
        <w:t>pa</w:t>
      </w:r>
      <w:r w:rsidRPr="00BB47D2">
        <w:rPr>
          <w:rFonts w:eastAsia="Arial" w:cs="Arial"/>
          <w:i/>
          <w:sz w:val="22"/>
        </w:rPr>
        <w:t xml:space="preserve">ra </w:t>
      </w:r>
      <w:r w:rsidRPr="00BB47D2">
        <w:rPr>
          <w:rFonts w:eastAsia="Arial" w:cs="Arial"/>
          <w:i/>
          <w:spacing w:val="1"/>
          <w:sz w:val="22"/>
        </w:rPr>
        <w:t>a</w:t>
      </w:r>
      <w:r w:rsidRPr="00BB47D2">
        <w:rPr>
          <w:rFonts w:eastAsia="Arial" w:cs="Arial"/>
          <w:i/>
          <w:sz w:val="22"/>
        </w:rPr>
        <w:t>t</w:t>
      </w:r>
      <w:r w:rsidRPr="00BB47D2">
        <w:rPr>
          <w:rFonts w:eastAsia="Arial" w:cs="Arial"/>
          <w:i/>
          <w:spacing w:val="-1"/>
          <w:sz w:val="22"/>
        </w:rPr>
        <w:t>e</w:t>
      </w:r>
      <w:r w:rsidRPr="00BB47D2">
        <w:rPr>
          <w:rFonts w:eastAsia="Arial" w:cs="Arial"/>
          <w:i/>
          <w:spacing w:val="1"/>
          <w:sz w:val="22"/>
        </w:rPr>
        <w:t>n</w:t>
      </w:r>
      <w:r w:rsidRPr="00BB47D2">
        <w:rPr>
          <w:rFonts w:eastAsia="Arial" w:cs="Arial"/>
          <w:i/>
          <w:spacing w:val="-1"/>
          <w:sz w:val="22"/>
        </w:rPr>
        <w:t>d</w:t>
      </w:r>
      <w:r w:rsidRPr="00BB47D2">
        <w:rPr>
          <w:rFonts w:eastAsia="Arial" w:cs="Arial"/>
          <w:i/>
          <w:spacing w:val="1"/>
          <w:sz w:val="22"/>
        </w:rPr>
        <w:t>e</w:t>
      </w:r>
      <w:r w:rsidRPr="00BB47D2">
        <w:rPr>
          <w:rFonts w:eastAsia="Arial" w:cs="Arial"/>
          <w:i/>
          <w:sz w:val="22"/>
        </w:rPr>
        <w:t>r</w:t>
      </w:r>
      <w:r w:rsidRPr="00BB47D2">
        <w:rPr>
          <w:rFonts w:eastAsia="Arial" w:cs="Arial"/>
          <w:i/>
          <w:spacing w:val="2"/>
          <w:sz w:val="22"/>
        </w:rPr>
        <w:t xml:space="preserve"> </w:t>
      </w:r>
      <w:r w:rsidRPr="00BB47D2">
        <w:rPr>
          <w:rFonts w:eastAsia="Arial" w:cs="Arial"/>
          <w:i/>
          <w:sz w:val="22"/>
        </w:rPr>
        <w:t>l</w:t>
      </w:r>
      <w:r w:rsidRPr="00BB47D2">
        <w:rPr>
          <w:rFonts w:eastAsia="Arial" w:cs="Arial"/>
          <w:i/>
          <w:spacing w:val="-2"/>
          <w:sz w:val="22"/>
        </w:rPr>
        <w:t>a</w:t>
      </w:r>
      <w:r w:rsidRPr="00BB47D2">
        <w:rPr>
          <w:rFonts w:eastAsia="Arial" w:cs="Arial"/>
          <w:i/>
          <w:sz w:val="22"/>
        </w:rPr>
        <w:t>s</w:t>
      </w:r>
      <w:r w:rsidRPr="00BB47D2">
        <w:rPr>
          <w:rFonts w:eastAsia="Arial" w:cs="Arial"/>
          <w:i/>
          <w:spacing w:val="2"/>
          <w:sz w:val="22"/>
        </w:rPr>
        <w:t xml:space="preserve"> </w:t>
      </w:r>
      <w:r w:rsidRPr="00BB47D2">
        <w:rPr>
          <w:rFonts w:eastAsia="Arial" w:cs="Arial"/>
          <w:i/>
          <w:sz w:val="22"/>
        </w:rPr>
        <w:t>s</w:t>
      </w:r>
      <w:r w:rsidRPr="00BB47D2">
        <w:rPr>
          <w:rFonts w:eastAsia="Arial" w:cs="Arial"/>
          <w:i/>
          <w:spacing w:val="1"/>
          <w:sz w:val="22"/>
        </w:rPr>
        <w:t>o</w:t>
      </w:r>
      <w:r w:rsidRPr="00BB47D2">
        <w:rPr>
          <w:rFonts w:eastAsia="Arial" w:cs="Arial"/>
          <w:i/>
          <w:sz w:val="22"/>
        </w:rPr>
        <w:t>l</w:t>
      </w:r>
      <w:r w:rsidRPr="00BB47D2">
        <w:rPr>
          <w:rFonts w:eastAsia="Arial" w:cs="Arial"/>
          <w:i/>
          <w:spacing w:val="-1"/>
          <w:sz w:val="22"/>
        </w:rPr>
        <w:t>i</w:t>
      </w:r>
      <w:r w:rsidRPr="00BB47D2">
        <w:rPr>
          <w:rFonts w:eastAsia="Arial" w:cs="Arial"/>
          <w:i/>
          <w:sz w:val="22"/>
        </w:rPr>
        <w:t>cit</w:t>
      </w:r>
      <w:r w:rsidRPr="00BB47D2">
        <w:rPr>
          <w:rFonts w:eastAsia="Arial" w:cs="Arial"/>
          <w:i/>
          <w:spacing w:val="1"/>
          <w:sz w:val="22"/>
        </w:rPr>
        <w:t>ude</w:t>
      </w:r>
      <w:r w:rsidRPr="00BB47D2">
        <w:rPr>
          <w:rFonts w:eastAsia="Arial" w:cs="Arial"/>
          <w:i/>
          <w:sz w:val="22"/>
        </w:rPr>
        <w:t>s</w:t>
      </w:r>
      <w:r w:rsidRPr="00BB47D2">
        <w:rPr>
          <w:rFonts w:eastAsia="Arial" w:cs="Arial"/>
          <w:i/>
          <w:spacing w:val="4"/>
          <w:sz w:val="22"/>
        </w:rPr>
        <w:t xml:space="preserve"> </w:t>
      </w:r>
      <w:r w:rsidRPr="00BB47D2">
        <w:rPr>
          <w:rFonts w:eastAsia="Arial" w:cs="Arial"/>
          <w:i/>
          <w:spacing w:val="-1"/>
          <w:sz w:val="22"/>
        </w:rPr>
        <w:t>d</w:t>
      </w:r>
      <w:r w:rsidRPr="00BB47D2">
        <w:rPr>
          <w:rFonts w:eastAsia="Arial" w:cs="Arial"/>
          <w:i/>
          <w:sz w:val="22"/>
        </w:rPr>
        <w:t>e</w:t>
      </w:r>
      <w:r w:rsidRPr="00BB47D2">
        <w:rPr>
          <w:rFonts w:eastAsia="Arial" w:cs="Arial"/>
          <w:i/>
          <w:spacing w:val="3"/>
          <w:sz w:val="22"/>
        </w:rPr>
        <w:t xml:space="preserve"> </w:t>
      </w:r>
      <w:r w:rsidRPr="00BB47D2">
        <w:rPr>
          <w:rFonts w:eastAsia="Arial" w:cs="Arial"/>
          <w:i/>
          <w:sz w:val="22"/>
        </w:rPr>
        <w:t>i</w:t>
      </w:r>
      <w:r w:rsidRPr="00BB47D2">
        <w:rPr>
          <w:rFonts w:eastAsia="Arial" w:cs="Arial"/>
          <w:i/>
          <w:spacing w:val="-2"/>
          <w:sz w:val="22"/>
        </w:rPr>
        <w:t>n</w:t>
      </w:r>
      <w:r w:rsidRPr="00BB47D2">
        <w:rPr>
          <w:rFonts w:eastAsia="Arial" w:cs="Arial"/>
          <w:i/>
          <w:sz w:val="22"/>
        </w:rPr>
        <w:t>f</w:t>
      </w:r>
      <w:r w:rsidRPr="00BB47D2">
        <w:rPr>
          <w:rFonts w:eastAsia="Arial" w:cs="Arial"/>
          <w:i/>
          <w:spacing w:val="1"/>
          <w:sz w:val="22"/>
        </w:rPr>
        <w:t>o</w:t>
      </w:r>
      <w:r w:rsidRPr="00BB47D2">
        <w:rPr>
          <w:rFonts w:eastAsia="Arial" w:cs="Arial"/>
          <w:i/>
          <w:sz w:val="22"/>
        </w:rPr>
        <w:t>r</w:t>
      </w:r>
      <w:r w:rsidRPr="00BB47D2">
        <w:rPr>
          <w:rFonts w:eastAsia="Arial" w:cs="Arial"/>
          <w:i/>
          <w:spacing w:val="-1"/>
          <w:sz w:val="22"/>
        </w:rPr>
        <w:t>m</w:t>
      </w:r>
      <w:r w:rsidRPr="00BB47D2">
        <w:rPr>
          <w:rFonts w:eastAsia="Arial" w:cs="Arial"/>
          <w:i/>
          <w:spacing w:val="1"/>
          <w:sz w:val="22"/>
        </w:rPr>
        <w:t>a</w:t>
      </w:r>
      <w:r w:rsidRPr="00BB47D2">
        <w:rPr>
          <w:rFonts w:eastAsia="Arial" w:cs="Arial"/>
          <w:i/>
          <w:sz w:val="22"/>
        </w:rPr>
        <w:t>ció</w:t>
      </w:r>
      <w:r w:rsidRPr="00BB47D2">
        <w:rPr>
          <w:rFonts w:eastAsia="Arial" w:cs="Arial"/>
          <w:i/>
          <w:spacing w:val="1"/>
          <w:sz w:val="22"/>
        </w:rPr>
        <w:t>n</w:t>
      </w:r>
      <w:r w:rsidRPr="00BB47D2">
        <w:rPr>
          <w:rFonts w:eastAsia="Arial" w:cs="Arial"/>
          <w:i/>
          <w:sz w:val="22"/>
        </w:rPr>
        <w:t>.</w:t>
      </w:r>
    </w:p>
    <w:p w:rsidR="007578FE" w:rsidRPr="00BB47D2" w:rsidRDefault="007578FE" w:rsidP="00771A25">
      <w:pPr>
        <w:tabs>
          <w:tab w:val="left" w:pos="7938"/>
        </w:tabs>
        <w:rPr>
          <w:rFonts w:cs="Arial"/>
          <w:lang w:val="es-419"/>
        </w:rPr>
      </w:pPr>
    </w:p>
    <w:p w:rsidR="00771A25" w:rsidRPr="00BB47D2" w:rsidRDefault="00771A25" w:rsidP="00771A25">
      <w:pPr>
        <w:tabs>
          <w:tab w:val="left" w:pos="7938"/>
        </w:tabs>
        <w:rPr>
          <w:rFonts w:cs="Arial"/>
          <w:lang w:val="es-419"/>
        </w:rPr>
      </w:pPr>
      <w:r w:rsidRPr="00BB47D2">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771A25" w:rsidRPr="00BB47D2" w:rsidRDefault="00771A25" w:rsidP="00771A25">
      <w:pPr>
        <w:pStyle w:val="Sinespaciado"/>
        <w:spacing w:line="360" w:lineRule="auto"/>
        <w:ind w:left="1211" w:right="567"/>
        <w:jc w:val="both"/>
        <w:rPr>
          <w:rFonts w:ascii="Palatino Linotype" w:hAnsi="Palatino Linotype"/>
          <w:i/>
          <w:sz w:val="22"/>
          <w:szCs w:val="22"/>
        </w:rPr>
      </w:pPr>
      <w:r w:rsidRPr="00BB47D2">
        <w:rPr>
          <w:rFonts w:ascii="Palatino Linotype" w:hAnsi="Palatino Linotype"/>
        </w:rPr>
        <w:t>“</w:t>
      </w:r>
      <w:r w:rsidRPr="00BB47D2">
        <w:rPr>
          <w:rFonts w:ascii="Palatino Linotype" w:hAnsi="Palatino Linotype"/>
          <w:b/>
          <w:i/>
          <w:sz w:val="22"/>
          <w:szCs w:val="22"/>
        </w:rPr>
        <w:t>Artículo 12.</w:t>
      </w:r>
      <w:r w:rsidRPr="00BB47D2">
        <w:rPr>
          <w:rFonts w:ascii="Palatino Linotype" w:hAnsi="Palatino Linotype"/>
          <w:i/>
          <w:sz w:val="22"/>
          <w:szCs w:val="22"/>
        </w:rPr>
        <w:t xml:space="preserve"> Quienes generen, recopilen, administren, manejen, procesen, archiven o conserven información pública serán</w:t>
      </w:r>
    </w:p>
    <w:p w:rsidR="00771A25" w:rsidRPr="00BB47D2" w:rsidRDefault="00771A25" w:rsidP="00771A25">
      <w:pPr>
        <w:pStyle w:val="Prrafodelista"/>
        <w:tabs>
          <w:tab w:val="left" w:pos="1842"/>
        </w:tabs>
        <w:ind w:left="1211" w:right="49"/>
        <w:rPr>
          <w:sz w:val="22"/>
        </w:rPr>
      </w:pPr>
      <w:r w:rsidRPr="00BB47D2">
        <w:rPr>
          <w:b/>
          <w:i/>
          <w:sz w:val="22"/>
          <w:u w:val="single"/>
        </w:rPr>
        <w:t>Los sujetos obligados sólo proporcionarán la información pública que se les requiera y que obre en sus archivos</w:t>
      </w:r>
      <w:r w:rsidRPr="00BB47D2">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71A25" w:rsidRPr="00BB47D2" w:rsidRDefault="00771A25" w:rsidP="00771A25">
      <w:pPr>
        <w:rPr>
          <w:rFonts w:eastAsia="Palatino Linotype" w:cs="Palatino Linotype"/>
        </w:rPr>
      </w:pPr>
    </w:p>
    <w:p w:rsidR="00771A25" w:rsidRPr="00BB47D2" w:rsidRDefault="00771A25" w:rsidP="00771A25">
      <w:pPr>
        <w:rPr>
          <w:rFonts w:eastAsia="Palatino Linotype" w:cs="Palatino Linotype"/>
        </w:rPr>
      </w:pPr>
    </w:p>
    <w:p w:rsidR="00771A25" w:rsidRPr="00BB47D2" w:rsidRDefault="00771A25" w:rsidP="00771A25">
      <w:pPr>
        <w:tabs>
          <w:tab w:val="left" w:pos="3962"/>
        </w:tabs>
        <w:rPr>
          <w:rFonts w:eastAsia="Palatino Linotype" w:cs="Palatino Linotype"/>
          <w:color w:val="000000"/>
          <w:szCs w:val="24"/>
        </w:rPr>
      </w:pPr>
      <w:r w:rsidRPr="00BB47D2">
        <w:rPr>
          <w:rFonts w:cs="Tahoma"/>
          <w:bCs/>
          <w:szCs w:val="24"/>
        </w:rPr>
        <w:t xml:space="preserve">Así este Instituto no puede tener por colmados los requerimientos de información </w:t>
      </w:r>
      <w:r w:rsidRPr="00BB47D2">
        <w:rPr>
          <w:rFonts w:eastAsia="Palatino Linotype" w:cs="Palatino Linotype"/>
          <w:color w:val="000000"/>
          <w:szCs w:val="24"/>
        </w:rPr>
        <w:t xml:space="preserve">requeridos al no acreditar el principio de búsqueda exhaustiva de la información pues como se refirió con anterioridad el Sujeto Obligado </w:t>
      </w:r>
      <w:r w:rsidRPr="00BB47D2">
        <w:rPr>
          <w:rFonts w:eastAsia="Palatino Linotype" w:cs="Palatino Linotype"/>
          <w:color w:val="000000"/>
          <w:szCs w:val="24"/>
          <w:u w:val="single"/>
        </w:rPr>
        <w:t>fue omiso</w:t>
      </w:r>
      <w:r w:rsidR="00D473B6" w:rsidRPr="00BB47D2">
        <w:rPr>
          <w:rFonts w:eastAsia="Palatino Linotype" w:cs="Palatino Linotype"/>
          <w:color w:val="000000"/>
          <w:szCs w:val="24"/>
          <w:u w:val="single"/>
        </w:rPr>
        <w:t xml:space="preserve"> </w:t>
      </w:r>
      <w:r w:rsidR="00D473B6" w:rsidRPr="00BB47D2">
        <w:rPr>
          <w:color w:val="000000"/>
          <w:u w:val="single"/>
        </w:rPr>
        <w:t xml:space="preserve">en proporcionar el soporte documental que diera cuenta de </w:t>
      </w:r>
      <w:r w:rsidR="00D473B6" w:rsidRPr="00BB47D2">
        <w:rPr>
          <w:rFonts w:cs="Arial"/>
          <w:bCs/>
          <w:szCs w:val="24"/>
          <w:u w:val="single"/>
        </w:rPr>
        <w:t xml:space="preserve">los kilos de basura recogidos derivado de </w:t>
      </w:r>
      <w:r w:rsidR="007F2BA2" w:rsidRPr="00BB47D2">
        <w:rPr>
          <w:rFonts w:cs="Arial"/>
          <w:bCs/>
          <w:szCs w:val="24"/>
          <w:u w:val="single"/>
        </w:rPr>
        <w:t xml:space="preserve">las </w:t>
      </w:r>
      <w:r w:rsidR="00D473B6" w:rsidRPr="00BB47D2">
        <w:rPr>
          <w:rFonts w:cs="Arial"/>
          <w:bCs/>
          <w:szCs w:val="24"/>
          <w:u w:val="single"/>
        </w:rPr>
        <w:t>alcantarillas destapadas del primero de enero al  dos de junio del dos mil veinticinco pues asumió haber realizado acciones tendientes a la limpia de vialidades para evitar el taponamiento de alcantarillas y evitar el estancamiento de agua</w:t>
      </w:r>
      <w:r w:rsidRPr="00BB47D2">
        <w:rPr>
          <w:rFonts w:eastAsia="Palatino Linotype" w:cs="Palatino Linotype"/>
          <w:color w:val="000000"/>
          <w:szCs w:val="24"/>
        </w:rPr>
        <w:t>, cuyo alcance se encuentra establecido en el Criterio Reiterado 02/19 emitido por el Pleno de este Organismo Garante</w:t>
      </w:r>
      <w:r w:rsidRPr="00BB47D2">
        <w:rPr>
          <w:rFonts w:cs="Tahoma"/>
          <w:bCs/>
          <w:szCs w:val="24"/>
        </w:rPr>
        <w:t>, se trae a colación el criterio anteriormente referido</w:t>
      </w:r>
      <w:r w:rsidRPr="00BB47D2">
        <w:rPr>
          <w:rFonts w:eastAsia="Palatino Linotype" w:cs="Palatino Linotype"/>
          <w:color w:val="000000"/>
          <w:szCs w:val="24"/>
        </w:rPr>
        <w:t xml:space="preserve"> a saber:</w:t>
      </w:r>
    </w:p>
    <w:p w:rsidR="00771A25" w:rsidRPr="00BB47D2" w:rsidRDefault="00771A25" w:rsidP="00771A25">
      <w:pPr>
        <w:spacing w:line="276" w:lineRule="auto"/>
        <w:ind w:left="567" w:right="706"/>
        <w:rPr>
          <w:rFonts w:eastAsia="Palatino Linotype" w:cs="Palatino Linotype"/>
          <w:i/>
          <w:color w:val="000000"/>
          <w:sz w:val="22"/>
        </w:rPr>
      </w:pPr>
      <w:r w:rsidRPr="00BB47D2">
        <w:rPr>
          <w:rFonts w:eastAsia="Palatino Linotype" w:cs="Palatino Linotype"/>
          <w:b/>
          <w:i/>
          <w:color w:val="000000"/>
          <w:sz w:val="22"/>
        </w:rPr>
        <w:lastRenderedPageBreak/>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BB47D2">
        <w:rPr>
          <w:rFonts w:eastAsia="Palatino Linotype" w:cs="Palatino Linotype"/>
          <w:i/>
          <w:color w:val="000000"/>
          <w:sz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771A25" w:rsidRPr="00BB47D2" w:rsidRDefault="00771A25" w:rsidP="00771A25">
      <w:pPr>
        <w:pBdr>
          <w:top w:val="nil"/>
          <w:left w:val="nil"/>
          <w:bottom w:val="nil"/>
          <w:right w:val="nil"/>
          <w:between w:val="nil"/>
        </w:pBdr>
        <w:rPr>
          <w:rFonts w:eastAsia="Palatino Linotype" w:cs="Palatino Linotype"/>
          <w:color w:val="000000"/>
          <w:szCs w:val="24"/>
        </w:rPr>
      </w:pPr>
    </w:p>
    <w:p w:rsidR="00771A25" w:rsidRPr="00BB47D2" w:rsidRDefault="00771A25" w:rsidP="00771A25">
      <w:pPr>
        <w:pBdr>
          <w:top w:val="nil"/>
          <w:left w:val="nil"/>
          <w:bottom w:val="nil"/>
          <w:right w:val="nil"/>
          <w:between w:val="nil"/>
        </w:pBdr>
        <w:rPr>
          <w:rFonts w:eastAsia="Palatino Linotype" w:cs="Palatino Linotype"/>
          <w:color w:val="000000"/>
          <w:szCs w:val="24"/>
        </w:rPr>
      </w:pPr>
      <w:r w:rsidRPr="00BB47D2">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rsidR="00771A25" w:rsidRPr="00BB47D2" w:rsidRDefault="00771A25" w:rsidP="00771A25">
      <w:pPr>
        <w:pBdr>
          <w:top w:val="nil"/>
          <w:left w:val="nil"/>
          <w:bottom w:val="nil"/>
          <w:right w:val="nil"/>
          <w:between w:val="nil"/>
        </w:pBdr>
        <w:ind w:left="851" w:right="851"/>
        <w:rPr>
          <w:rFonts w:eastAsia="Palatino Linotype" w:cs="Palatino Linotype"/>
          <w:i/>
          <w:color w:val="000000"/>
          <w:sz w:val="22"/>
        </w:rPr>
      </w:pPr>
      <w:r w:rsidRPr="00BB47D2">
        <w:rPr>
          <w:rFonts w:eastAsia="Palatino Linotype" w:cs="Palatino Linotype"/>
          <w:b/>
          <w:i/>
          <w:color w:val="000000"/>
          <w:sz w:val="22"/>
        </w:rPr>
        <w:t xml:space="preserve">“Congruencia y exhaustividad. Sus alcances para garantizar el derecho de acceso a la información. </w:t>
      </w:r>
      <w:r w:rsidRPr="00BB47D2">
        <w:rPr>
          <w:rFonts w:eastAsia="Palatino Linotype" w:cs="Palatino Linotype"/>
          <w:i/>
          <w:color w:val="000000"/>
          <w:sz w:val="22"/>
        </w:rPr>
        <w:t xml:space="preserve">De conformidad con el artículo 3 de la Ley Federal de Procedimiento Administrativo, de aplicación supletoria a la Ley Federal de </w:t>
      </w:r>
      <w:r w:rsidRPr="00BB47D2">
        <w:rPr>
          <w:rFonts w:eastAsia="Palatino Linotype" w:cs="Palatino Linotype"/>
          <w:i/>
          <w:color w:val="000000"/>
          <w:sz w:val="22"/>
        </w:rPr>
        <w:lastRenderedPageBreak/>
        <w:t xml:space="preserve">Transparencia y Acceso a la Información Pública, en términos de su artículo 7; todo acto administrativo debe cumplir con los principios de congruencia y exhaustividad. Para el efectivo ejercicio del derecho de acceso a la información, </w:t>
      </w:r>
      <w:r w:rsidRPr="00BB47D2">
        <w:rPr>
          <w:rFonts w:eastAsia="Palatino Linotype" w:cs="Palatino Linotype"/>
          <w:b/>
          <w:i/>
          <w:color w:val="000000"/>
          <w:sz w:val="22"/>
        </w:rPr>
        <w:t>la congruencia implica que exista concordancia entre el requerimiento formulado por el particular y la respuesta proporcionada por el sujeto obligado</w:t>
      </w:r>
      <w:r w:rsidRPr="00BB47D2">
        <w:rPr>
          <w:rFonts w:eastAsia="Palatino Linotype" w:cs="Palatino Linotype"/>
          <w:i/>
          <w:color w:val="000000"/>
          <w:sz w:val="22"/>
        </w:rPr>
        <w:t xml:space="preserve">; mientras que </w:t>
      </w:r>
      <w:r w:rsidRPr="00BB47D2">
        <w:rPr>
          <w:rFonts w:eastAsia="Palatino Linotype" w:cs="Palatino Linotype"/>
          <w:b/>
          <w:i/>
          <w:color w:val="000000"/>
          <w:sz w:val="22"/>
        </w:rPr>
        <w:t>la exhaustividad significa que dicha respuesta se refiera expresamente a cada uno de los puntos solicitados</w:t>
      </w:r>
      <w:r w:rsidRPr="00BB47D2">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71A25" w:rsidRPr="00BB47D2" w:rsidRDefault="00771A25" w:rsidP="00771A25">
      <w:pPr>
        <w:rPr>
          <w:rFonts w:cs="Arial"/>
          <w:bCs/>
          <w:sz w:val="22"/>
        </w:rPr>
      </w:pPr>
    </w:p>
    <w:p w:rsidR="00771A25" w:rsidRPr="00BB47D2" w:rsidRDefault="00771A25" w:rsidP="00771A25">
      <w:pPr>
        <w:rPr>
          <w:rFonts w:cs="Arial"/>
          <w:bCs/>
          <w:szCs w:val="24"/>
        </w:rPr>
      </w:pPr>
      <w:r w:rsidRPr="00BB47D2">
        <w:rPr>
          <w:rFonts w:cs="Arial"/>
          <w:bCs/>
          <w:szCs w:val="24"/>
        </w:rPr>
        <w:t>Por lo que este Instituto no puede tener por satisfecho el derecho al acceso a la información del Recurrente por lo que resulta dable ordenar</w:t>
      </w:r>
      <w:r w:rsidR="00D473B6" w:rsidRPr="00BB47D2">
        <w:rPr>
          <w:rFonts w:cs="Arial"/>
          <w:bCs/>
          <w:szCs w:val="24"/>
        </w:rPr>
        <w:t xml:space="preserve"> de ser procedente en versión pública </w:t>
      </w:r>
      <w:r w:rsidRPr="00BB47D2">
        <w:rPr>
          <w:rFonts w:cs="Arial"/>
          <w:bCs/>
          <w:szCs w:val="24"/>
        </w:rPr>
        <w:t xml:space="preserve">el soporte </w:t>
      </w:r>
      <w:r w:rsidR="00D473B6" w:rsidRPr="00BB47D2">
        <w:rPr>
          <w:rFonts w:cs="Arial"/>
          <w:bCs/>
          <w:szCs w:val="24"/>
        </w:rPr>
        <w:t>documental que dé cuenta de los kilos de basura recogidos derivado de</w:t>
      </w:r>
      <w:r w:rsidR="007D7451" w:rsidRPr="00BB47D2">
        <w:rPr>
          <w:rFonts w:cs="Arial"/>
          <w:bCs/>
          <w:szCs w:val="24"/>
        </w:rPr>
        <w:t xml:space="preserve"> las </w:t>
      </w:r>
      <w:r w:rsidR="00D473B6" w:rsidRPr="00BB47D2">
        <w:rPr>
          <w:rFonts w:cs="Arial"/>
          <w:bCs/>
          <w:szCs w:val="24"/>
        </w:rPr>
        <w:t>alcantarillas destapadas del primero de enero al dos de junio del dos mil veinticinco.</w:t>
      </w:r>
    </w:p>
    <w:p w:rsidR="00D473B6" w:rsidRPr="00BB47D2" w:rsidRDefault="00D473B6" w:rsidP="00771A25">
      <w:pPr>
        <w:rPr>
          <w:rFonts w:cs="Arial"/>
          <w:bCs/>
          <w:szCs w:val="24"/>
        </w:rPr>
      </w:pPr>
    </w:p>
    <w:p w:rsidR="00D473B6" w:rsidRPr="00BB47D2" w:rsidRDefault="00D473B6" w:rsidP="00771A25">
      <w:pPr>
        <w:rPr>
          <w:rFonts w:cs="Arial"/>
          <w:bCs/>
          <w:szCs w:val="24"/>
        </w:rPr>
      </w:pPr>
      <w:r w:rsidRPr="00BB47D2">
        <w:rPr>
          <w:rFonts w:cs="Arial"/>
          <w:bCs/>
          <w:szCs w:val="24"/>
        </w:rPr>
        <w:t xml:space="preserve">De ser el caso que del primero de enero al dos de junio del dos mil veinticinco el Sujeto Obligado no haya recogido basura derivado </w:t>
      </w:r>
      <w:r w:rsidR="007D7451" w:rsidRPr="00BB47D2">
        <w:rPr>
          <w:rFonts w:cs="Arial"/>
          <w:bCs/>
          <w:szCs w:val="24"/>
        </w:rPr>
        <w:t xml:space="preserve">de las </w:t>
      </w:r>
      <w:r w:rsidRPr="00BB47D2">
        <w:rPr>
          <w:rFonts w:cs="Arial"/>
          <w:bCs/>
          <w:szCs w:val="24"/>
        </w:rPr>
        <w:t xml:space="preserve">alcantarillas destapadas bastara con que así lo manifieste en términos del segundo párrafo del artículo 19 de la Ley de Transparencia Local. </w:t>
      </w:r>
    </w:p>
    <w:p w:rsidR="00771A25" w:rsidRPr="00BB47D2" w:rsidRDefault="00771A25" w:rsidP="00771A25">
      <w:pPr>
        <w:rPr>
          <w:rFonts w:cs="Arial"/>
          <w:bCs/>
          <w:szCs w:val="24"/>
        </w:rPr>
      </w:pPr>
    </w:p>
    <w:p w:rsidR="00771A25" w:rsidRPr="00BB47D2" w:rsidRDefault="00771A25" w:rsidP="00771A25">
      <w:pPr>
        <w:keepNext/>
        <w:keepLines/>
        <w:outlineLvl w:val="2"/>
        <w:rPr>
          <w:rFonts w:eastAsia="Palatino Linotype" w:cstheme="majorBidi"/>
          <w:b/>
          <w:i/>
          <w:color w:val="000000" w:themeColor="text1"/>
          <w:u w:val="single"/>
        </w:rPr>
      </w:pPr>
      <w:r w:rsidRPr="00BB47D2">
        <w:rPr>
          <w:rFonts w:eastAsia="Palatino Linotype" w:cstheme="majorBidi"/>
          <w:b/>
          <w:i/>
          <w:color w:val="000000" w:themeColor="text1"/>
          <w:u w:val="single"/>
        </w:rPr>
        <w:t>DE LA VERSIÓN PÚBLICA</w:t>
      </w:r>
    </w:p>
    <w:p w:rsidR="00771A25" w:rsidRPr="00BB47D2" w:rsidRDefault="00771A25" w:rsidP="00771A25">
      <w:pPr>
        <w:rPr>
          <w:rFonts w:eastAsia="Palatino Linotype" w:cs="Palatino Linotype"/>
          <w:szCs w:val="24"/>
        </w:rPr>
      </w:pPr>
      <w:r w:rsidRPr="00BB47D2">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BB47D2">
        <w:rPr>
          <w:rFonts w:eastAsia="Palatino Linotype" w:cs="Palatino Linotype"/>
          <w:szCs w:val="24"/>
        </w:rPr>
        <w:lastRenderedPageBreak/>
        <w:t>Acceso a la Información Pública del Estado de México y Municipios que establecen lo siguiente:</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Artículo 3.</w:t>
      </w:r>
      <w:r w:rsidRPr="00BB47D2">
        <w:rPr>
          <w:rFonts w:eastAsia="Palatino Linotype" w:cs="Palatino Linotype"/>
          <w:i/>
          <w:sz w:val="22"/>
        </w:rPr>
        <w:t xml:space="preserve"> Para los efectos de la presente Ley se entenderá por:</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t>[…]</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IX. Datos personales:</w:t>
      </w:r>
      <w:r w:rsidRPr="00BB47D2">
        <w:rPr>
          <w:rFonts w:eastAsia="Palatino Linotype" w:cs="Palatino Linotype"/>
          <w:i/>
          <w:sz w:val="22"/>
        </w:rPr>
        <w:t xml:space="preserve"> La información concerniente a una persona, identificada o identificable según lo dispuesto por la Ley de Protección de Datos Personales del Estado de México; </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XX.</w:t>
      </w:r>
      <w:r w:rsidRPr="00BB47D2">
        <w:rPr>
          <w:rFonts w:eastAsia="Palatino Linotype" w:cs="Palatino Linotype"/>
          <w:i/>
          <w:sz w:val="22"/>
        </w:rPr>
        <w:t xml:space="preserve"> </w:t>
      </w:r>
      <w:r w:rsidRPr="00BB47D2">
        <w:rPr>
          <w:rFonts w:eastAsia="Palatino Linotype" w:cs="Palatino Linotype"/>
          <w:b/>
          <w:i/>
          <w:sz w:val="22"/>
        </w:rPr>
        <w:t>Información clasificada:</w:t>
      </w:r>
      <w:r w:rsidRPr="00BB47D2">
        <w:rPr>
          <w:rFonts w:eastAsia="Palatino Linotype" w:cs="Palatino Linotype"/>
          <w:i/>
          <w:sz w:val="22"/>
        </w:rPr>
        <w:t xml:space="preserve"> Aquella considerada por la presente Ley como reservada o confidencial;</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XXI.</w:t>
      </w:r>
      <w:r w:rsidRPr="00BB47D2">
        <w:rPr>
          <w:rFonts w:eastAsia="Palatino Linotype" w:cs="Palatino Linotype"/>
          <w:i/>
          <w:sz w:val="22"/>
        </w:rPr>
        <w:t xml:space="preserve"> </w:t>
      </w:r>
      <w:r w:rsidRPr="00BB47D2">
        <w:rPr>
          <w:rFonts w:eastAsia="Palatino Linotype" w:cs="Palatino Linotype"/>
          <w:b/>
          <w:i/>
          <w:sz w:val="22"/>
        </w:rPr>
        <w:t>Información confidencial:</w:t>
      </w:r>
      <w:r w:rsidRPr="00BB47D2">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XLV.</w:t>
      </w:r>
      <w:r w:rsidRPr="00BB47D2">
        <w:rPr>
          <w:rFonts w:eastAsia="Palatino Linotype" w:cs="Palatino Linotype"/>
          <w:i/>
          <w:sz w:val="22"/>
        </w:rPr>
        <w:t xml:space="preserve"> </w:t>
      </w:r>
      <w:r w:rsidRPr="00BB47D2">
        <w:rPr>
          <w:rFonts w:eastAsia="Palatino Linotype" w:cs="Palatino Linotype"/>
          <w:b/>
          <w:i/>
          <w:sz w:val="22"/>
        </w:rPr>
        <w:t>Versión pública:</w:t>
      </w:r>
      <w:r w:rsidRPr="00BB47D2">
        <w:rPr>
          <w:rFonts w:eastAsia="Palatino Linotype" w:cs="Palatino Linotype"/>
          <w:i/>
          <w:sz w:val="22"/>
        </w:rPr>
        <w:t xml:space="preserve"> Documento en el que se elimine, suprime o borra la información clasificada como reservada o confidencial para permitir su acceso.</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t>[…]</w:t>
      </w:r>
    </w:p>
    <w:p w:rsidR="00771A25" w:rsidRPr="00BB47D2" w:rsidRDefault="00771A25" w:rsidP="00771A25">
      <w:pPr>
        <w:ind w:right="567"/>
        <w:rPr>
          <w:rFonts w:eastAsia="Palatino Linotype" w:cs="Palatino Linotype"/>
          <w:i/>
          <w:sz w:val="22"/>
        </w:rPr>
      </w:pP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 xml:space="preserve">Artículo 91. </w:t>
      </w:r>
      <w:r w:rsidRPr="00BB47D2">
        <w:rPr>
          <w:rFonts w:eastAsia="Palatino Linotype" w:cs="Palatino Linotype"/>
          <w:i/>
          <w:sz w:val="22"/>
        </w:rPr>
        <w:t>El acceso a la información pública será restringido excepcionalmente, cuando ésta sea clasificada como reservada o confidencial.</w:t>
      </w:r>
    </w:p>
    <w:p w:rsidR="00771A25" w:rsidRPr="00BB47D2" w:rsidRDefault="00771A25" w:rsidP="00771A25">
      <w:pPr>
        <w:ind w:left="567" w:right="567"/>
        <w:rPr>
          <w:rFonts w:eastAsia="Palatino Linotype" w:cs="Palatino Linotype"/>
          <w:i/>
          <w:sz w:val="22"/>
        </w:rPr>
      </w:pP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Artículo 132.</w:t>
      </w:r>
      <w:r w:rsidRPr="00BB47D2">
        <w:rPr>
          <w:rFonts w:eastAsia="Palatino Linotype" w:cs="Palatino Linotype"/>
          <w:i/>
          <w:sz w:val="22"/>
        </w:rPr>
        <w:t xml:space="preserve"> </w:t>
      </w:r>
      <w:r w:rsidRPr="00BB47D2">
        <w:rPr>
          <w:rFonts w:eastAsia="Palatino Linotype" w:cs="Palatino Linotype"/>
          <w:i/>
          <w:sz w:val="22"/>
          <w:u w:val="single"/>
        </w:rPr>
        <w:t>La clasificación de la información se llevará a cabo en el momento en que</w:t>
      </w:r>
      <w:r w:rsidRPr="00BB47D2">
        <w:rPr>
          <w:rFonts w:eastAsia="Palatino Linotype" w:cs="Palatino Linotype"/>
          <w:i/>
          <w:sz w:val="22"/>
        </w:rPr>
        <w:t>:</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I.</w:t>
      </w:r>
      <w:r w:rsidRPr="00BB47D2">
        <w:rPr>
          <w:rFonts w:eastAsia="Palatino Linotype" w:cs="Palatino Linotype"/>
          <w:i/>
          <w:sz w:val="22"/>
        </w:rPr>
        <w:t xml:space="preserve"> Se reciba una solicitud de acceso a la información;</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II.</w:t>
      </w:r>
      <w:r w:rsidRPr="00BB47D2">
        <w:rPr>
          <w:rFonts w:eastAsia="Palatino Linotype" w:cs="Palatino Linotype"/>
          <w:i/>
          <w:sz w:val="22"/>
        </w:rPr>
        <w:t xml:space="preserve"> </w:t>
      </w:r>
      <w:r w:rsidRPr="00BB47D2">
        <w:rPr>
          <w:rFonts w:eastAsia="Palatino Linotype" w:cs="Palatino Linotype"/>
          <w:i/>
          <w:sz w:val="22"/>
          <w:u w:val="single"/>
        </w:rPr>
        <w:t>Se determine mediante resolución de autoridad competente; o</w:t>
      </w:r>
    </w:p>
    <w:p w:rsidR="00771A25" w:rsidRPr="00BB47D2" w:rsidRDefault="00771A25" w:rsidP="00771A25">
      <w:pPr>
        <w:ind w:left="567" w:right="567"/>
        <w:rPr>
          <w:rFonts w:eastAsia="Palatino Linotype" w:cs="Palatino Linotype"/>
          <w:i/>
          <w:sz w:val="22"/>
          <w:u w:val="single"/>
        </w:rPr>
      </w:pPr>
      <w:r w:rsidRPr="00BB47D2">
        <w:rPr>
          <w:rFonts w:eastAsia="Palatino Linotype" w:cs="Palatino Linotype"/>
          <w:b/>
          <w:i/>
          <w:sz w:val="22"/>
        </w:rPr>
        <w:t>III.</w:t>
      </w:r>
      <w:r w:rsidRPr="00BB47D2">
        <w:rPr>
          <w:rFonts w:eastAsia="Palatino Linotype" w:cs="Palatino Linotype"/>
          <w:i/>
          <w:sz w:val="22"/>
        </w:rPr>
        <w:t xml:space="preserve"> </w:t>
      </w:r>
      <w:r w:rsidRPr="00BB47D2">
        <w:rPr>
          <w:rFonts w:eastAsia="Palatino Linotype" w:cs="Palatino Linotype"/>
          <w:i/>
          <w:sz w:val="22"/>
          <w:u w:val="single"/>
        </w:rPr>
        <w:t>Se generen versiones públicas para dar cumplimiento a las obligaciones de transparencia previstas en esta Ley.</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lastRenderedPageBreak/>
        <w:t>[…]</w:t>
      </w:r>
    </w:p>
    <w:p w:rsidR="00771A25" w:rsidRPr="00BB47D2" w:rsidRDefault="00771A25" w:rsidP="00771A25">
      <w:pPr>
        <w:rPr>
          <w:rFonts w:eastAsia="Palatino Linotype" w:cs="Palatino Linotype"/>
          <w:szCs w:val="24"/>
        </w:rPr>
      </w:pPr>
      <w:r w:rsidRPr="00BB47D2">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71A25" w:rsidRPr="00BB47D2" w:rsidRDefault="00771A25" w:rsidP="00771A25">
      <w:pPr>
        <w:rPr>
          <w:rFonts w:eastAsia="Palatino Linotype" w:cs="Palatino Linotype"/>
          <w:szCs w:val="24"/>
        </w:rPr>
      </w:pPr>
    </w:p>
    <w:p w:rsidR="00771A25" w:rsidRPr="00BB47D2" w:rsidRDefault="00771A25" w:rsidP="00771A25">
      <w:pPr>
        <w:rPr>
          <w:rFonts w:eastAsia="Palatino Linotype" w:cs="Palatino Linotype"/>
          <w:szCs w:val="24"/>
        </w:rPr>
      </w:pPr>
      <w:r w:rsidRPr="00BB47D2">
        <w:rPr>
          <w:rFonts w:eastAsia="Palatino Linotype" w:cs="Palatino Linotype"/>
          <w:szCs w:val="24"/>
        </w:rPr>
        <w:t xml:space="preserve">Por otro lado, los </w:t>
      </w:r>
      <w:r w:rsidRPr="00BB47D2">
        <w:rPr>
          <w:rFonts w:eastAsia="Palatino Linotype" w:cs="Palatino Linotype"/>
          <w:iCs/>
          <w:szCs w:val="24"/>
        </w:rPr>
        <w:t>Lineamientos Generales en Materia de Clasificación y Desclasificación de la Información, así como para la elaboración de Versiones Públicas</w:t>
      </w:r>
      <w:r w:rsidRPr="00BB47D2">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71A25" w:rsidRPr="00BB47D2" w:rsidRDefault="00771A25" w:rsidP="00771A25">
      <w:pPr>
        <w:rPr>
          <w:rFonts w:eastAsia="Palatino Linotype" w:cs="Palatino Linotype"/>
          <w:szCs w:val="24"/>
        </w:rPr>
      </w:pPr>
    </w:p>
    <w:p w:rsidR="00771A25" w:rsidRPr="00BB47D2" w:rsidRDefault="00771A25" w:rsidP="00771A25">
      <w:pPr>
        <w:rPr>
          <w:rFonts w:eastAsia="Palatino Linotype" w:cs="Palatino Linotype"/>
          <w:szCs w:val="24"/>
        </w:rPr>
      </w:pPr>
      <w:r w:rsidRPr="00BB47D2">
        <w:rPr>
          <w:rFonts w:eastAsia="Palatino Linotype" w:cs="Palatino Linotype"/>
          <w:szCs w:val="24"/>
        </w:rPr>
        <w:t>Entorno a lo que aquí nos interesa, los Lineamientos Quincuagésimo sexto, Quincuagésimo séptimo y Quincuagésimo octavo, establecen lo siguiente:</w:t>
      </w: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Quincuagésimo sexto.</w:t>
      </w:r>
      <w:r w:rsidRPr="00BB47D2">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771A25" w:rsidRPr="00BB47D2" w:rsidRDefault="00771A25" w:rsidP="00C63E35">
      <w:pPr>
        <w:ind w:left="567" w:right="567"/>
        <w:jc w:val="center"/>
        <w:rPr>
          <w:rFonts w:eastAsia="Palatino Linotype" w:cs="Palatino Linotype"/>
          <w:i/>
          <w:sz w:val="22"/>
        </w:rPr>
      </w:pP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Quincuagésimo séptimo.</w:t>
      </w:r>
      <w:r w:rsidRPr="00BB47D2">
        <w:rPr>
          <w:rFonts w:eastAsia="Palatino Linotype" w:cs="Palatino Linotype"/>
          <w:i/>
          <w:sz w:val="22"/>
        </w:rPr>
        <w:t xml:space="preserve"> Se considera, en principio, como información pública y no podrá omitirse de las versiones públicas la siguiente:</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lastRenderedPageBreak/>
        <w:t xml:space="preserve">I. La relativa a las Obligaciones de Transparencia que contempla el Título V de la Ley General y las demás disposiciones legales aplicables; </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71A25" w:rsidRPr="00BB47D2" w:rsidRDefault="00771A25" w:rsidP="00771A25">
      <w:pPr>
        <w:ind w:left="567" w:right="567"/>
        <w:rPr>
          <w:rFonts w:eastAsia="Palatino Linotype" w:cs="Palatino Linotype"/>
          <w:i/>
          <w:sz w:val="22"/>
        </w:rPr>
      </w:pPr>
      <w:r w:rsidRPr="00BB47D2">
        <w:rPr>
          <w:rFonts w:eastAsia="Palatino Linotype" w:cs="Palatino Linotype"/>
          <w:i/>
          <w:sz w:val="22"/>
        </w:rPr>
        <w:t xml:space="preserve">Lo anterior, siempre y cuando no se acredite alguna causal de clasificación, prevista en las leyes o en los tratados internacionales suscritos por el Estado mexicano. </w:t>
      </w:r>
    </w:p>
    <w:p w:rsidR="00771A25" w:rsidRPr="00BB47D2" w:rsidRDefault="00771A25" w:rsidP="00771A25">
      <w:pPr>
        <w:ind w:left="567" w:right="567"/>
        <w:rPr>
          <w:rFonts w:eastAsia="Palatino Linotype" w:cs="Palatino Linotype"/>
          <w:i/>
          <w:sz w:val="22"/>
        </w:rPr>
      </w:pPr>
    </w:p>
    <w:p w:rsidR="00771A25" w:rsidRPr="00BB47D2" w:rsidRDefault="00771A25" w:rsidP="00771A25">
      <w:pPr>
        <w:ind w:left="567" w:right="567"/>
        <w:rPr>
          <w:rFonts w:eastAsia="Palatino Linotype" w:cs="Palatino Linotype"/>
          <w:i/>
          <w:sz w:val="22"/>
        </w:rPr>
      </w:pPr>
      <w:r w:rsidRPr="00BB47D2">
        <w:rPr>
          <w:rFonts w:eastAsia="Palatino Linotype" w:cs="Palatino Linotype"/>
          <w:b/>
          <w:i/>
          <w:sz w:val="22"/>
        </w:rPr>
        <w:t>Quincuagésimo octavo.</w:t>
      </w:r>
      <w:r w:rsidRPr="00BB47D2">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rsidR="00771A25" w:rsidRPr="00BB47D2" w:rsidRDefault="00771A25" w:rsidP="00771A25">
      <w:pPr>
        <w:rPr>
          <w:rFonts w:eastAsia="Palatino Linotype" w:cs="Palatino Linotype"/>
          <w:i/>
        </w:rPr>
      </w:pPr>
    </w:p>
    <w:p w:rsidR="00771A25" w:rsidRPr="00BB47D2" w:rsidRDefault="00771A25" w:rsidP="00771A25">
      <w:pPr>
        <w:rPr>
          <w:rFonts w:eastAsia="Palatino Linotype" w:cs="Palatino Linotype"/>
          <w:szCs w:val="24"/>
        </w:rPr>
      </w:pPr>
      <w:r w:rsidRPr="00BB47D2">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w:t>
      </w:r>
      <w:r w:rsidRPr="00BB47D2">
        <w:rPr>
          <w:rFonts w:eastAsia="Palatino Linotype" w:cs="Palatino Linotype"/>
          <w:szCs w:val="24"/>
        </w:rPr>
        <w:lastRenderedPageBreak/>
        <w:t>que sustente la versión pública de la documentación a entregar, deberá ser notificado mediante el SAIMEX.</w:t>
      </w:r>
    </w:p>
    <w:p w:rsidR="00771A25" w:rsidRPr="00BB47D2" w:rsidRDefault="00771A25" w:rsidP="00771A25">
      <w:pPr>
        <w:rPr>
          <w:rFonts w:eastAsia="Palatino Linotype" w:cs="Palatino Linotype"/>
          <w:color w:val="000000"/>
          <w:szCs w:val="24"/>
        </w:rPr>
      </w:pPr>
    </w:p>
    <w:p w:rsidR="00771A25" w:rsidRPr="00BB47D2" w:rsidRDefault="00771A25" w:rsidP="00771A25">
      <w:pPr>
        <w:rPr>
          <w:rFonts w:cs="Arial"/>
          <w:szCs w:val="24"/>
        </w:rPr>
      </w:pPr>
      <w:r w:rsidRPr="00BB47D2">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71A25" w:rsidRPr="00BB47D2" w:rsidRDefault="00771A25" w:rsidP="00771A25">
      <w:pPr>
        <w:rPr>
          <w:rFonts w:cs="Arial"/>
          <w:szCs w:val="24"/>
        </w:rPr>
      </w:pPr>
    </w:p>
    <w:p w:rsidR="00771A25" w:rsidRPr="00BB47D2" w:rsidRDefault="00771A25" w:rsidP="00771A25">
      <w:pPr>
        <w:rPr>
          <w:rFonts w:cs="Arial"/>
          <w:szCs w:val="24"/>
        </w:rPr>
      </w:pPr>
      <w:r w:rsidRPr="00BB47D2">
        <w:rPr>
          <w:rFonts w:cs="Arial"/>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rsidR="00771A25" w:rsidRPr="00BB47D2" w:rsidRDefault="00771A25" w:rsidP="00771A25">
      <w:pPr>
        <w:ind w:left="567" w:right="567"/>
        <w:rPr>
          <w:rFonts w:cs="Arial"/>
          <w:i/>
          <w:sz w:val="22"/>
        </w:rPr>
      </w:pPr>
      <w:r w:rsidRPr="00BB47D2">
        <w:rPr>
          <w:rFonts w:cs="Arial"/>
          <w:b/>
          <w:i/>
          <w:sz w:val="22"/>
        </w:rPr>
        <w:t>FUNDAMENTACIÓN Y MOTIVACIÓN</w:t>
      </w:r>
      <w:r w:rsidRPr="00BB47D2">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71A25" w:rsidRPr="00BB47D2" w:rsidRDefault="00771A25" w:rsidP="00771A25">
      <w:pPr>
        <w:rPr>
          <w:rFonts w:cs="Arial"/>
          <w:szCs w:val="24"/>
        </w:rPr>
      </w:pPr>
    </w:p>
    <w:p w:rsidR="00771A25" w:rsidRPr="00BB47D2" w:rsidRDefault="00771A25" w:rsidP="00771A25">
      <w:pPr>
        <w:rPr>
          <w:rFonts w:cs="Arial"/>
          <w:szCs w:val="24"/>
        </w:rPr>
      </w:pPr>
      <w:r w:rsidRPr="00BB47D2">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71A25" w:rsidRPr="00BB47D2" w:rsidRDefault="00771A25" w:rsidP="00771A25">
      <w:pPr>
        <w:rPr>
          <w:rFonts w:cs="Arial"/>
          <w:szCs w:val="24"/>
        </w:rPr>
      </w:pPr>
    </w:p>
    <w:p w:rsidR="00771A25" w:rsidRPr="00BB47D2" w:rsidRDefault="00771A25" w:rsidP="00771A25">
      <w:pPr>
        <w:rPr>
          <w:rFonts w:cs="Arial"/>
          <w:szCs w:val="24"/>
        </w:rPr>
      </w:pPr>
      <w:r w:rsidRPr="00BB47D2">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71A25" w:rsidRPr="00BB47D2" w:rsidRDefault="00771A25" w:rsidP="00771A25">
      <w:pPr>
        <w:ind w:left="567" w:right="567"/>
        <w:rPr>
          <w:rFonts w:cs="Arial"/>
          <w:i/>
          <w:sz w:val="22"/>
        </w:rPr>
      </w:pPr>
      <w:r w:rsidRPr="00BB47D2">
        <w:rPr>
          <w:rFonts w:cs="Arial"/>
          <w:b/>
          <w:i/>
          <w:sz w:val="22"/>
        </w:rPr>
        <w:t>FUNDAMENTACIÓN Y MOTIVACIÓN. EL ASPECTO FORMAL DE LA GARANTÍA Y SU FINALIDAD SE TRADUCEN EN EXPLICAR, JUSTIFICAR, POSIBILITAR LA DEFENSA Y COMUNICAR LA DECISIÓN.</w:t>
      </w:r>
      <w:r w:rsidRPr="00BB47D2">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BB47D2">
        <w:rPr>
          <w:rFonts w:cs="Arial"/>
          <w:i/>
          <w:sz w:val="22"/>
        </w:rPr>
        <w:lastRenderedPageBreak/>
        <w:t>que se deduzca la relación de pertenencia lógica de los hechos al derecho invocado, que es la subsunción.</w:t>
      </w:r>
    </w:p>
    <w:p w:rsidR="00C63E35" w:rsidRPr="00BB47D2" w:rsidRDefault="00C63E35" w:rsidP="00771A25">
      <w:pPr>
        <w:rPr>
          <w:rFonts w:cs="Arial"/>
          <w:szCs w:val="24"/>
        </w:rPr>
      </w:pPr>
    </w:p>
    <w:p w:rsidR="00771A25" w:rsidRPr="00BB47D2" w:rsidRDefault="00771A25" w:rsidP="00771A25">
      <w:pPr>
        <w:rPr>
          <w:rFonts w:cs="Arial"/>
          <w:szCs w:val="24"/>
        </w:rPr>
      </w:pPr>
      <w:r w:rsidRPr="00BB47D2">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71A25" w:rsidRPr="00BB47D2" w:rsidRDefault="00771A25" w:rsidP="00771A25">
      <w:pPr>
        <w:rPr>
          <w:rFonts w:cs="Arial"/>
          <w:szCs w:val="24"/>
        </w:rPr>
      </w:pPr>
    </w:p>
    <w:p w:rsidR="00771A25" w:rsidRPr="00BB47D2" w:rsidRDefault="00771A25" w:rsidP="00771A25">
      <w:pPr>
        <w:rPr>
          <w:rFonts w:cs="Arial"/>
          <w:szCs w:val="24"/>
        </w:rPr>
      </w:pPr>
      <w:r w:rsidRPr="00BB47D2">
        <w:rPr>
          <w:rFonts w:cs="Arial"/>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71A25" w:rsidRPr="00BB47D2" w:rsidRDefault="00771A25" w:rsidP="00771A25">
      <w:pPr>
        <w:rPr>
          <w:rFonts w:cs="Arial"/>
          <w:szCs w:val="24"/>
        </w:rPr>
      </w:pPr>
    </w:p>
    <w:p w:rsidR="00771A25" w:rsidRPr="00BB47D2" w:rsidRDefault="00771A25" w:rsidP="00771A25">
      <w:pPr>
        <w:rPr>
          <w:rFonts w:cs="Arial"/>
          <w:szCs w:val="24"/>
        </w:rPr>
      </w:pPr>
      <w:r w:rsidRPr="00BB47D2">
        <w:rPr>
          <w:rFonts w:eastAsia="Times New Roman" w:cs="Times New Roman"/>
          <w:szCs w:val="24"/>
          <w:lang w:eastAsia="es-ES"/>
        </w:rPr>
        <w:t xml:space="preserve">En mérito de lo expuesto en líneas anteriores, </w:t>
      </w:r>
      <w:r w:rsidRPr="00BB47D2">
        <w:rPr>
          <w:rFonts w:eastAsia="Times New Roman" w:cs="Arial"/>
          <w:szCs w:val="24"/>
          <w:lang w:eastAsia="es-ES"/>
        </w:rPr>
        <w:t>con fundamento en la fracción</w:t>
      </w:r>
      <w:r w:rsidRPr="00BB47D2">
        <w:rPr>
          <w:rFonts w:eastAsia="Times New Roman" w:cs="Arial"/>
          <w:b/>
          <w:szCs w:val="24"/>
          <w:lang w:eastAsia="es-ES"/>
        </w:rPr>
        <w:t xml:space="preserve"> </w:t>
      </w:r>
      <w:r w:rsidRPr="00BB47D2">
        <w:rPr>
          <w:rFonts w:eastAsia="Times New Roman" w:cs="Arial"/>
          <w:szCs w:val="24"/>
          <w:lang w:eastAsia="es-ES"/>
        </w:rPr>
        <w:t>III, del artículo 186,</w:t>
      </w:r>
      <w:r w:rsidRPr="00BB47D2">
        <w:rPr>
          <w:rFonts w:eastAsia="Times New Roman" w:cs="Arial"/>
          <w:b/>
          <w:szCs w:val="24"/>
          <w:lang w:eastAsia="es-ES"/>
        </w:rPr>
        <w:t xml:space="preserve"> </w:t>
      </w:r>
      <w:r w:rsidRPr="00BB47D2">
        <w:rPr>
          <w:rFonts w:eastAsia="Times New Roman" w:cs="Arial"/>
          <w:szCs w:val="24"/>
          <w:lang w:eastAsia="es-ES"/>
        </w:rPr>
        <w:t xml:space="preserve">de la Ley de Transparencia y Acceso a la Información Pública del Estado de </w:t>
      </w:r>
      <w:r w:rsidRPr="00BB47D2">
        <w:rPr>
          <w:rFonts w:eastAsia="Times New Roman" w:cs="Arial"/>
          <w:szCs w:val="24"/>
          <w:lang w:eastAsia="es-ES"/>
        </w:rPr>
        <w:lastRenderedPageBreak/>
        <w:t xml:space="preserve">México y Municipios, se </w:t>
      </w:r>
      <w:r w:rsidRPr="00BB47D2">
        <w:rPr>
          <w:rFonts w:eastAsia="Times New Roman" w:cs="Arial"/>
          <w:b/>
          <w:szCs w:val="24"/>
          <w:lang w:eastAsia="es-ES"/>
        </w:rPr>
        <w:t xml:space="preserve">MODIFICA </w:t>
      </w:r>
      <w:r w:rsidRPr="00BB47D2">
        <w:rPr>
          <w:rFonts w:eastAsia="Times New Roman" w:cs="Arial"/>
          <w:szCs w:val="24"/>
          <w:lang w:eastAsia="es-ES"/>
        </w:rPr>
        <w:t>la respuesta a la solicitud de información número</w:t>
      </w:r>
      <w:r w:rsidRPr="00BB47D2">
        <w:rPr>
          <w:rFonts w:eastAsia="Times New Roman" w:cs="Times New Roman"/>
          <w:b/>
          <w:szCs w:val="24"/>
          <w:lang w:eastAsia="es-ES"/>
        </w:rPr>
        <w:t xml:space="preserve"> </w:t>
      </w:r>
      <w:r w:rsidRPr="00BB47D2">
        <w:rPr>
          <w:rFonts w:ascii="Verdana" w:hAnsi="Verdana"/>
          <w:b/>
          <w:bCs/>
          <w:color w:val="FF0000"/>
        </w:rPr>
        <w:t>  </w:t>
      </w:r>
      <w:r w:rsidR="00C63E35" w:rsidRPr="00BB47D2">
        <w:rPr>
          <w:b/>
          <w:bCs/>
        </w:rPr>
        <w:t>03153/TOLUCA/IP/2025</w:t>
      </w:r>
      <w:r w:rsidR="00C63E35" w:rsidRPr="00BB47D2">
        <w:rPr>
          <w:rFonts w:cs="Arial"/>
          <w:szCs w:val="24"/>
        </w:rPr>
        <w:t xml:space="preserve"> </w:t>
      </w:r>
      <w:r w:rsidRPr="00BB47D2">
        <w:rPr>
          <w:rFonts w:cs="Arial"/>
          <w:szCs w:val="24"/>
        </w:rPr>
        <w:t xml:space="preserve">que  ha sido materia del presente fallo. </w:t>
      </w:r>
    </w:p>
    <w:p w:rsidR="00771A25" w:rsidRPr="00BB47D2" w:rsidRDefault="00771A25" w:rsidP="00771A25">
      <w:pPr>
        <w:rPr>
          <w:rFonts w:eastAsia="Times New Roman" w:cs="Times New Roman"/>
          <w:szCs w:val="24"/>
          <w:lang w:eastAsia="es-ES"/>
        </w:rPr>
      </w:pPr>
      <w:r w:rsidRPr="00BB47D2">
        <w:rPr>
          <w:rFonts w:eastAsia="Times New Roman" w:cs="Times New Roman"/>
          <w:szCs w:val="24"/>
          <w:lang w:eastAsia="es-ES"/>
        </w:rPr>
        <w:t>Por lo antes expuesto y fundado es de resolverse y,</w:t>
      </w:r>
    </w:p>
    <w:p w:rsidR="00771A25" w:rsidRPr="00BB47D2" w:rsidRDefault="00771A25" w:rsidP="00771A25">
      <w:pPr>
        <w:rPr>
          <w:rFonts w:eastAsia="Times New Roman" w:cs="Times New Roman"/>
          <w:szCs w:val="24"/>
          <w:lang w:eastAsia="es-ES"/>
        </w:rPr>
      </w:pPr>
    </w:p>
    <w:p w:rsidR="00771A25" w:rsidRPr="00BB47D2" w:rsidRDefault="00771A25" w:rsidP="00771A25">
      <w:pPr>
        <w:spacing w:before="240" w:after="240"/>
        <w:jc w:val="center"/>
        <w:rPr>
          <w:b/>
          <w:spacing w:val="60"/>
          <w:sz w:val="28"/>
          <w:szCs w:val="24"/>
        </w:rPr>
      </w:pPr>
      <w:r w:rsidRPr="00BB47D2">
        <w:rPr>
          <w:b/>
          <w:spacing w:val="60"/>
          <w:sz w:val="28"/>
          <w:szCs w:val="24"/>
        </w:rPr>
        <w:t>S E RESUELVE</w:t>
      </w:r>
    </w:p>
    <w:p w:rsidR="00C63E35" w:rsidRPr="00BB47D2" w:rsidRDefault="00C63E35" w:rsidP="0082497C">
      <w:pPr>
        <w:spacing w:before="240" w:after="240"/>
        <w:rPr>
          <w:b/>
          <w:spacing w:val="60"/>
          <w:sz w:val="28"/>
          <w:szCs w:val="24"/>
        </w:rPr>
      </w:pPr>
    </w:p>
    <w:p w:rsidR="00771A25" w:rsidRPr="00BB47D2" w:rsidRDefault="00771A25" w:rsidP="00771A25">
      <w:pPr>
        <w:rPr>
          <w:rFonts w:cs="Arial"/>
          <w:szCs w:val="24"/>
        </w:rPr>
      </w:pPr>
      <w:r w:rsidRPr="00BB47D2">
        <w:rPr>
          <w:rFonts w:cs="Arial"/>
          <w:b/>
          <w:szCs w:val="24"/>
        </w:rPr>
        <w:t>PRIMERO</w:t>
      </w:r>
      <w:r w:rsidRPr="00BB47D2">
        <w:rPr>
          <w:rFonts w:cs="Arial"/>
          <w:szCs w:val="24"/>
        </w:rPr>
        <w:t xml:space="preserve">. </w:t>
      </w:r>
      <w:r w:rsidRPr="00BB47D2">
        <w:rPr>
          <w:rFonts w:cs="Arial"/>
          <w:b/>
          <w:szCs w:val="24"/>
        </w:rPr>
        <w:t xml:space="preserve">Se </w:t>
      </w:r>
      <w:r w:rsidRPr="00BB47D2">
        <w:rPr>
          <w:rFonts w:eastAsia="Times New Roman" w:cs="Arial"/>
          <w:b/>
          <w:szCs w:val="24"/>
          <w:lang w:eastAsia="es-ES"/>
        </w:rPr>
        <w:t>MODIFICA</w:t>
      </w:r>
      <w:r w:rsidRPr="00BB47D2">
        <w:rPr>
          <w:rFonts w:cs="Arial"/>
          <w:b/>
          <w:szCs w:val="24"/>
        </w:rPr>
        <w:t xml:space="preserve"> </w:t>
      </w:r>
      <w:r w:rsidRPr="00BB47D2">
        <w:rPr>
          <w:rFonts w:cs="Arial"/>
          <w:szCs w:val="24"/>
        </w:rPr>
        <w:t>la respuesta entregada por</w:t>
      </w:r>
      <w:r w:rsidRPr="00BB47D2">
        <w:rPr>
          <w:rFonts w:cs="Arial"/>
          <w:b/>
          <w:szCs w:val="24"/>
        </w:rPr>
        <w:t xml:space="preserve"> EL SUJETO OBLIGADO, </w:t>
      </w:r>
      <w:r w:rsidRPr="00BB47D2">
        <w:rPr>
          <w:rFonts w:cs="Arial"/>
          <w:szCs w:val="24"/>
        </w:rPr>
        <w:t xml:space="preserve">a la solicitud de información número </w:t>
      </w:r>
      <w:r w:rsidR="00C63E35" w:rsidRPr="00BB47D2">
        <w:rPr>
          <w:b/>
          <w:bCs/>
        </w:rPr>
        <w:t>03153/TOLUCA/IP/2025</w:t>
      </w:r>
      <w:r w:rsidRPr="00BB47D2">
        <w:rPr>
          <w:rFonts w:cs="Arial"/>
          <w:b/>
          <w:szCs w:val="24"/>
        </w:rPr>
        <w:t xml:space="preserve">, </w:t>
      </w:r>
      <w:r w:rsidRPr="00BB47D2">
        <w:rPr>
          <w:rFonts w:cs="Arial"/>
          <w:szCs w:val="24"/>
        </w:rPr>
        <w:t xml:space="preserve">en términos del considerando </w:t>
      </w:r>
      <w:r w:rsidRPr="00BB47D2">
        <w:rPr>
          <w:rFonts w:cs="Arial"/>
          <w:b/>
          <w:szCs w:val="24"/>
        </w:rPr>
        <w:t xml:space="preserve">QUINTO </w:t>
      </w:r>
      <w:r w:rsidRPr="00BB47D2">
        <w:rPr>
          <w:rFonts w:cs="Arial"/>
          <w:szCs w:val="24"/>
        </w:rPr>
        <w:t>de la presente resolución.</w:t>
      </w:r>
    </w:p>
    <w:p w:rsidR="00771A25" w:rsidRPr="00BB47D2" w:rsidRDefault="00771A25" w:rsidP="00771A25">
      <w:pPr>
        <w:rPr>
          <w:rFonts w:cs="Arial"/>
          <w:b/>
          <w:szCs w:val="24"/>
          <w:lang w:val="es-ES"/>
        </w:rPr>
      </w:pPr>
    </w:p>
    <w:p w:rsidR="00771A25" w:rsidRPr="00BB47D2" w:rsidRDefault="00771A25" w:rsidP="00C63E35">
      <w:pPr>
        <w:ind w:right="49"/>
        <w:rPr>
          <w:bCs/>
          <w:szCs w:val="24"/>
        </w:rPr>
      </w:pPr>
      <w:r w:rsidRPr="00BB47D2">
        <w:rPr>
          <w:rFonts w:cs="Arial"/>
          <w:b/>
          <w:szCs w:val="24"/>
          <w:lang w:val="es-ES"/>
        </w:rPr>
        <w:t>SEGUNDO</w:t>
      </w:r>
      <w:r w:rsidRPr="00BB47D2">
        <w:rPr>
          <w:rFonts w:cs="Arial"/>
          <w:szCs w:val="24"/>
          <w:lang w:val="es-ES"/>
        </w:rPr>
        <w:t xml:space="preserve">. </w:t>
      </w:r>
      <w:r w:rsidRPr="00BB47D2">
        <w:rPr>
          <w:rFonts w:cs="Arial"/>
          <w:szCs w:val="24"/>
        </w:rPr>
        <w:t xml:space="preserve">Se </w:t>
      </w:r>
      <w:r w:rsidRPr="00BB47D2">
        <w:rPr>
          <w:rFonts w:cs="Arial"/>
          <w:b/>
          <w:szCs w:val="24"/>
        </w:rPr>
        <w:t xml:space="preserve">ORDENA </w:t>
      </w:r>
      <w:r w:rsidRPr="00BB47D2">
        <w:rPr>
          <w:rFonts w:cs="Arial"/>
          <w:szCs w:val="24"/>
        </w:rPr>
        <w:t xml:space="preserve">al </w:t>
      </w:r>
      <w:r w:rsidRPr="00BB47D2">
        <w:rPr>
          <w:rFonts w:cs="Arial"/>
          <w:b/>
          <w:szCs w:val="24"/>
        </w:rPr>
        <w:t>Sujeto Obligado</w:t>
      </w:r>
      <w:r w:rsidRPr="00BB47D2">
        <w:rPr>
          <w:rFonts w:cs="Arial"/>
          <w:szCs w:val="24"/>
        </w:rPr>
        <w:t>, a través del Sistema de Acceso a la Información Mexiquense (</w:t>
      </w:r>
      <w:r w:rsidRPr="00BB47D2">
        <w:rPr>
          <w:rFonts w:cs="Arial"/>
          <w:b/>
          <w:szCs w:val="24"/>
        </w:rPr>
        <w:t>SAIMEX</w:t>
      </w:r>
      <w:r w:rsidRPr="00BB47D2">
        <w:rPr>
          <w:rFonts w:cs="Arial"/>
          <w:szCs w:val="24"/>
        </w:rPr>
        <w:t xml:space="preserve">) en términos del considerando </w:t>
      </w:r>
      <w:r w:rsidRPr="00BB47D2">
        <w:rPr>
          <w:rFonts w:cs="Arial"/>
          <w:b/>
          <w:szCs w:val="24"/>
        </w:rPr>
        <w:t xml:space="preserve">QUINTO </w:t>
      </w:r>
      <w:r w:rsidRPr="00BB47D2">
        <w:rPr>
          <w:rFonts w:cs="Arial"/>
          <w:szCs w:val="24"/>
        </w:rPr>
        <w:t>de esta resolución, haga entrega de ser procedente en versión pública de lo siguiente</w:t>
      </w:r>
      <w:r w:rsidRPr="00BB47D2">
        <w:rPr>
          <w:bCs/>
          <w:szCs w:val="24"/>
        </w:rPr>
        <w:t>:</w:t>
      </w:r>
    </w:p>
    <w:p w:rsidR="00C63E35" w:rsidRPr="00BB47D2" w:rsidRDefault="00C63E35" w:rsidP="00C63E35">
      <w:pPr>
        <w:ind w:right="49"/>
        <w:rPr>
          <w:rFonts w:cs="Arial"/>
          <w:szCs w:val="24"/>
        </w:rPr>
      </w:pPr>
    </w:p>
    <w:p w:rsidR="00C63E35" w:rsidRPr="00BB47D2" w:rsidRDefault="00C63E35" w:rsidP="00C63E35">
      <w:pPr>
        <w:pStyle w:val="Prrafodelista"/>
        <w:numPr>
          <w:ilvl w:val="0"/>
          <w:numId w:val="6"/>
        </w:numPr>
        <w:rPr>
          <w:rFonts w:cs="Arial"/>
          <w:bCs/>
          <w:szCs w:val="24"/>
        </w:rPr>
      </w:pPr>
      <w:r w:rsidRPr="00BB47D2">
        <w:rPr>
          <w:rFonts w:cs="Arial"/>
          <w:bCs/>
          <w:szCs w:val="24"/>
        </w:rPr>
        <w:t>Soporte documental que dé cuenta de los kilos de basura recogidos derivado de las alcantarillas destapadas del primero de enero al dos de junio del dos mil veinticinco.</w:t>
      </w:r>
    </w:p>
    <w:p w:rsidR="00C63E35" w:rsidRPr="00BB47D2" w:rsidRDefault="00771A25" w:rsidP="0082497C">
      <w:pPr>
        <w:pStyle w:val="INFOEM"/>
        <w:ind w:left="708"/>
        <w:rPr>
          <w:sz w:val="24"/>
          <w:szCs w:val="24"/>
        </w:rPr>
      </w:pPr>
      <w:r w:rsidRPr="00BB47D2">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BB47D2">
        <w:rPr>
          <w:sz w:val="24"/>
          <w:szCs w:val="24"/>
        </w:rPr>
        <w:t>.</w:t>
      </w:r>
    </w:p>
    <w:p w:rsidR="00C63E35" w:rsidRPr="00BB47D2" w:rsidRDefault="00C63E35" w:rsidP="00C63E35">
      <w:pPr>
        <w:ind w:left="708"/>
        <w:rPr>
          <w:rFonts w:cs="Arial"/>
          <w:bCs/>
          <w:i/>
          <w:sz w:val="22"/>
        </w:rPr>
      </w:pPr>
      <w:r w:rsidRPr="00BB47D2">
        <w:rPr>
          <w:rFonts w:cs="Arial"/>
          <w:bCs/>
          <w:i/>
          <w:sz w:val="22"/>
        </w:rPr>
        <w:lastRenderedPageBreak/>
        <w:t xml:space="preserve">De ser el caso que del primero de enero al dos de junio del dos mil veinticinco el Sujeto Obligado no haya recogido basura derivado de las alcantarillas destapadas bastará con que así lo manifieste en términos del segundo párrafo del artículo 19 de la Ley de Transparencia Local. </w:t>
      </w:r>
    </w:p>
    <w:p w:rsidR="00771A25" w:rsidRPr="00BB47D2" w:rsidRDefault="00771A25" w:rsidP="00771A25">
      <w:pPr>
        <w:pStyle w:val="INFOEM"/>
        <w:ind w:left="0"/>
        <w:rPr>
          <w:sz w:val="24"/>
          <w:szCs w:val="24"/>
        </w:rPr>
      </w:pPr>
    </w:p>
    <w:p w:rsidR="00771A25" w:rsidRPr="00BB47D2" w:rsidRDefault="00771A25" w:rsidP="00771A25">
      <w:pPr>
        <w:autoSpaceDE w:val="0"/>
        <w:autoSpaceDN w:val="0"/>
        <w:adjustRightInd w:val="0"/>
        <w:ind w:right="49"/>
        <w:rPr>
          <w:rFonts w:eastAsia="Palatino Linotype" w:cs="Palatino Linotype"/>
          <w:b/>
          <w:color w:val="000000"/>
          <w:szCs w:val="24"/>
        </w:rPr>
      </w:pPr>
      <w:r w:rsidRPr="00BB47D2">
        <w:rPr>
          <w:rFonts w:cs="Arial"/>
          <w:b/>
          <w:szCs w:val="24"/>
        </w:rPr>
        <w:t>TERCERO. NOTIFÍQUESE</w:t>
      </w:r>
      <w:r w:rsidRPr="00BB47D2">
        <w:rPr>
          <w:rFonts w:cs="Arial"/>
          <w:i/>
          <w:szCs w:val="24"/>
        </w:rPr>
        <w:t xml:space="preserve"> </w:t>
      </w:r>
      <w:r w:rsidRPr="00BB47D2">
        <w:rPr>
          <w:rFonts w:cs="Arial"/>
          <w:szCs w:val="24"/>
        </w:rPr>
        <w:t>la presente resolución al Titular de la Unidad de Transparencia del</w:t>
      </w:r>
      <w:r w:rsidRPr="00BB47D2">
        <w:rPr>
          <w:rFonts w:cs="Arial"/>
          <w:b/>
          <w:szCs w:val="24"/>
        </w:rPr>
        <w:t xml:space="preserve"> Sujeto Obligado</w:t>
      </w:r>
      <w:r w:rsidRPr="00BB47D2">
        <w:rPr>
          <w:rFonts w:cs="Arial"/>
          <w:szCs w:val="24"/>
        </w:rPr>
        <w:t>, a través del Sistema de Acceso a la Información Mexiquense (</w:t>
      </w:r>
      <w:r w:rsidRPr="00BB47D2">
        <w:rPr>
          <w:rFonts w:cs="Arial"/>
          <w:b/>
          <w:szCs w:val="24"/>
        </w:rPr>
        <w:t>SAIMEX</w:t>
      </w:r>
      <w:r w:rsidRPr="00BB47D2">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BB47D2">
        <w:rPr>
          <w:rFonts w:cs="Arial"/>
          <w:b/>
          <w:szCs w:val="24"/>
        </w:rPr>
        <w:t>y</w:t>
      </w:r>
      <w:r w:rsidRPr="00BB47D2">
        <w:rPr>
          <w:rFonts w:cs="Arial"/>
          <w:szCs w:val="24"/>
        </w:rPr>
        <w:t xml:space="preserve"> </w:t>
      </w:r>
      <w:r w:rsidRPr="00BB47D2">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1A25" w:rsidRPr="00BB47D2" w:rsidRDefault="00771A25" w:rsidP="00771A25">
      <w:pPr>
        <w:autoSpaceDE w:val="0"/>
        <w:autoSpaceDN w:val="0"/>
        <w:adjustRightInd w:val="0"/>
        <w:ind w:right="49"/>
        <w:rPr>
          <w:rFonts w:cs="Arial"/>
          <w:szCs w:val="24"/>
        </w:rPr>
      </w:pPr>
    </w:p>
    <w:p w:rsidR="00771A25" w:rsidRPr="00BB47D2" w:rsidRDefault="00771A25" w:rsidP="00771A25">
      <w:pPr>
        <w:autoSpaceDE w:val="0"/>
        <w:autoSpaceDN w:val="0"/>
        <w:adjustRightInd w:val="0"/>
        <w:rPr>
          <w:rFonts w:cs="Arial"/>
          <w:szCs w:val="24"/>
        </w:rPr>
      </w:pPr>
      <w:r w:rsidRPr="00BB47D2">
        <w:rPr>
          <w:rFonts w:cs="Arial"/>
          <w:b/>
          <w:szCs w:val="24"/>
        </w:rPr>
        <w:t xml:space="preserve">CUARTO. </w:t>
      </w:r>
      <w:r w:rsidRPr="00BB47D2">
        <w:rPr>
          <w:rFonts w:cs="Arial"/>
          <w:szCs w:val="24"/>
        </w:rPr>
        <w:t xml:space="preserve">De conformidad con el artículo 198 de la Ley de Transparencia y Acceso a la Información Pública del Estado de México y Municipios, de considerarlo procedente, el </w:t>
      </w:r>
      <w:r w:rsidRPr="00BB47D2">
        <w:rPr>
          <w:rFonts w:cs="Arial"/>
          <w:b/>
          <w:szCs w:val="24"/>
        </w:rPr>
        <w:t>Sujeto Obligado</w:t>
      </w:r>
      <w:r w:rsidRPr="00BB47D2">
        <w:rPr>
          <w:rFonts w:cs="Arial"/>
          <w:szCs w:val="24"/>
        </w:rPr>
        <w:t xml:space="preserve"> de manera fundada y motivada, podrá solicitar una ampliación de plazo para el cumplimiento de la presente resolución.</w:t>
      </w:r>
    </w:p>
    <w:p w:rsidR="00771A25" w:rsidRPr="00BB47D2" w:rsidRDefault="00771A25" w:rsidP="00771A25">
      <w:pPr>
        <w:autoSpaceDE w:val="0"/>
        <w:autoSpaceDN w:val="0"/>
        <w:adjustRightInd w:val="0"/>
        <w:rPr>
          <w:rFonts w:cs="Arial"/>
          <w:szCs w:val="24"/>
        </w:rPr>
      </w:pPr>
    </w:p>
    <w:p w:rsidR="00771A25" w:rsidRPr="00BB47D2" w:rsidRDefault="00771A25" w:rsidP="00771A25">
      <w:pPr>
        <w:autoSpaceDE w:val="0"/>
        <w:autoSpaceDN w:val="0"/>
        <w:adjustRightInd w:val="0"/>
        <w:rPr>
          <w:rFonts w:cs="Arial"/>
          <w:szCs w:val="24"/>
        </w:rPr>
      </w:pPr>
      <w:r w:rsidRPr="00BB47D2">
        <w:rPr>
          <w:b/>
          <w:szCs w:val="24"/>
        </w:rPr>
        <w:t xml:space="preserve">QUINTO. </w:t>
      </w:r>
      <w:r w:rsidRPr="00BB47D2">
        <w:rPr>
          <w:rFonts w:cs="Arial"/>
          <w:b/>
          <w:szCs w:val="24"/>
        </w:rPr>
        <w:t>NOTIFÍQUESE</w:t>
      </w:r>
      <w:r w:rsidRPr="00BB47D2">
        <w:rPr>
          <w:rFonts w:cs="Arial"/>
          <w:szCs w:val="24"/>
        </w:rPr>
        <w:t xml:space="preserve"> a través del Sistema de Acceso a la Información Mexiquense (</w:t>
      </w:r>
      <w:r w:rsidRPr="00BB47D2">
        <w:rPr>
          <w:rFonts w:cs="Arial"/>
          <w:b/>
          <w:szCs w:val="24"/>
        </w:rPr>
        <w:t>SAIMEX</w:t>
      </w:r>
      <w:r w:rsidRPr="00BB47D2">
        <w:rPr>
          <w:rFonts w:cs="Arial"/>
          <w:szCs w:val="24"/>
        </w:rPr>
        <w:t xml:space="preserve">), al </w:t>
      </w:r>
      <w:r w:rsidRPr="00BB47D2">
        <w:rPr>
          <w:rFonts w:cs="Arial"/>
          <w:b/>
          <w:szCs w:val="24"/>
        </w:rPr>
        <w:t>Recurrente</w:t>
      </w:r>
      <w:r w:rsidRPr="00BB47D2">
        <w:rPr>
          <w:rFonts w:cs="Arial"/>
          <w:szCs w:val="24"/>
        </w:rPr>
        <w:t xml:space="preserve"> y hágasele del conocimiento que en caso de considerar que le </w:t>
      </w:r>
      <w:r w:rsidRPr="00BB47D2">
        <w:rPr>
          <w:rFonts w:cs="Arial"/>
          <w:szCs w:val="24"/>
        </w:rPr>
        <w:lastRenderedPageBreak/>
        <w:t>causa algún perjuicio, podrá promover el Juicio de Amparo en los términos de las leyes aplicables, de acuerdo con lo estipulado por el artículo 196 de la Ley de Transparencia y Acceso a la Información Pública del Estado de México y Municipios.</w:t>
      </w:r>
    </w:p>
    <w:p w:rsidR="00771A25" w:rsidRPr="00BB47D2" w:rsidRDefault="00771A25" w:rsidP="00771A25">
      <w:pPr>
        <w:pBdr>
          <w:top w:val="nil"/>
          <w:left w:val="nil"/>
          <w:bottom w:val="nil"/>
          <w:right w:val="nil"/>
          <w:between w:val="nil"/>
        </w:pBdr>
        <w:contextualSpacing/>
        <w:rPr>
          <w:color w:val="000000"/>
          <w:szCs w:val="24"/>
        </w:rPr>
      </w:pPr>
    </w:p>
    <w:p w:rsidR="00771A25" w:rsidRPr="00BB47D2" w:rsidRDefault="00771A25" w:rsidP="00771A25">
      <w:pPr>
        <w:rPr>
          <w:rFonts w:cs="Arial"/>
          <w:color w:val="000000"/>
          <w:szCs w:val="24"/>
        </w:rPr>
      </w:pPr>
    </w:p>
    <w:p w:rsidR="00771A25" w:rsidRPr="00BB47D2" w:rsidRDefault="00771A25" w:rsidP="00771A25">
      <w:pPr>
        <w:rPr>
          <w:rFonts w:cs="Arial"/>
          <w:szCs w:val="24"/>
          <w:lang w:val="es-MX"/>
        </w:rPr>
      </w:pPr>
      <w:r w:rsidRPr="00BB47D2">
        <w:rPr>
          <w:rFonts w:cs="Arial"/>
          <w:szCs w:val="24"/>
        </w:rPr>
        <w:t xml:space="preserve">ASÍ LO RESUELVE, POR </w:t>
      </w:r>
      <w:r w:rsidRPr="00BB47D2">
        <w:rPr>
          <w:rFonts w:cs="Arial"/>
          <w:b/>
          <w:bCs/>
          <w:szCs w:val="24"/>
        </w:rPr>
        <w:t>UNANIMIDAD DE VOTOS</w:t>
      </w:r>
      <w:r w:rsidRPr="00BB47D2">
        <w:rPr>
          <w:rFonts w:cs="Arial"/>
          <w:szCs w:val="24"/>
        </w:rPr>
        <w:t xml:space="preserve"> EL PLENO DEL</w:t>
      </w:r>
      <w:r w:rsidRPr="00BB47D2">
        <w:rPr>
          <w:rFonts w:eastAsia="Arial Unicode MS" w:cs="Arial"/>
          <w:szCs w:val="24"/>
        </w:rPr>
        <w:t xml:space="preserve"> INSTITUTO DE TRANSPARENCIA, ACCESO A LA INFORMACIÓN PÚBLICA Y PROTECCIÓN DE DATOS PERSONALES DEL ESTADO DE MÉXICO Y MUNICIPIOS</w:t>
      </w:r>
      <w:r w:rsidRPr="00BB47D2">
        <w:rPr>
          <w:rFonts w:cs="Arial"/>
          <w:szCs w:val="24"/>
        </w:rPr>
        <w:t>, CONFORMADO POR LOS COMISIONADOS JOSÉ MARTÍNEZ VILCHIS, MARÍA DEL ROSARIO MEJÍA AYALA, SHARON CRISTINA MORALES MARTÍNEZ, LUIS GUSTAVO PARRA NORIEGA Y GUADALUPE RAMÍREZ PEÑA</w:t>
      </w:r>
      <w:r w:rsidRPr="00BB47D2">
        <w:rPr>
          <w:rFonts w:cs="Arial"/>
          <w:szCs w:val="24"/>
          <w:u w:val="single"/>
        </w:rPr>
        <w:t>,</w:t>
      </w:r>
      <w:r w:rsidRPr="00BB47D2">
        <w:rPr>
          <w:rFonts w:cs="Arial"/>
          <w:szCs w:val="24"/>
        </w:rPr>
        <w:t xml:space="preserve"> EN LA </w:t>
      </w:r>
      <w:r w:rsidRPr="00BB47D2">
        <w:rPr>
          <w:rFonts w:cs="Arial"/>
          <w:b/>
          <w:bCs/>
          <w:szCs w:val="24"/>
          <w:lang w:val="es-419"/>
        </w:rPr>
        <w:t>TRIGÉSIMA S</w:t>
      </w:r>
      <w:r w:rsidR="004539D5" w:rsidRPr="00BB47D2">
        <w:rPr>
          <w:rFonts w:cs="Arial"/>
          <w:b/>
          <w:bCs/>
          <w:szCs w:val="24"/>
          <w:lang w:val="es-419"/>
        </w:rPr>
        <w:t>ÉPTIMA</w:t>
      </w:r>
      <w:r w:rsidRPr="00BB47D2">
        <w:rPr>
          <w:rFonts w:cs="Arial"/>
          <w:b/>
          <w:bCs/>
          <w:szCs w:val="24"/>
          <w:lang w:val="es-419"/>
        </w:rPr>
        <w:t xml:space="preserve"> </w:t>
      </w:r>
      <w:r w:rsidRPr="00BB47D2">
        <w:rPr>
          <w:rFonts w:cs="Arial"/>
          <w:b/>
          <w:bCs/>
          <w:szCs w:val="24"/>
        </w:rPr>
        <w:t xml:space="preserve">SESIÓN ORDINARIA CELEBRADA EL </w:t>
      </w:r>
      <w:r w:rsidR="004539D5" w:rsidRPr="00BB47D2">
        <w:rPr>
          <w:rFonts w:cs="Arial"/>
          <w:b/>
          <w:bCs/>
          <w:szCs w:val="24"/>
        </w:rPr>
        <w:t xml:space="preserve">QUINCE DE </w:t>
      </w:r>
      <w:r w:rsidR="00BB47D2" w:rsidRPr="00BB47D2">
        <w:rPr>
          <w:rFonts w:cs="Arial"/>
          <w:b/>
          <w:bCs/>
          <w:szCs w:val="24"/>
        </w:rPr>
        <w:t>OCTUBRE</w:t>
      </w:r>
      <w:r w:rsidRPr="00BB47D2">
        <w:rPr>
          <w:rFonts w:cs="Arial"/>
          <w:b/>
          <w:bCs/>
          <w:szCs w:val="24"/>
        </w:rPr>
        <w:t xml:space="preserve"> DE DOS MIL </w:t>
      </w:r>
      <w:r w:rsidRPr="00BB47D2">
        <w:rPr>
          <w:rFonts w:cs="Arial"/>
          <w:b/>
          <w:bCs/>
          <w:szCs w:val="24"/>
          <w:lang w:val="es-419"/>
        </w:rPr>
        <w:t>VEINTICINCO</w:t>
      </w:r>
      <w:r w:rsidRPr="00BB47D2">
        <w:rPr>
          <w:rFonts w:cs="Arial"/>
          <w:szCs w:val="24"/>
        </w:rPr>
        <w:t>, ANTE EL SECRETARIO TÉCNICO DEL PLENO, ALEXIS TAPIA RAMÍREZ. -----------------------------------------------------------------------------------------------------------------------------------------------------------------------------------------------------------------------------------------------------------------------------------------------------------------------------------------------------------------------------------------------------------------------------------------------------------------------------------------------------------------------------------------------------------------------------------------</w:t>
      </w:r>
      <w:r w:rsidR="0029094A" w:rsidRPr="00BB47D2">
        <w:rPr>
          <w:rFonts w:cs="Arial"/>
          <w:szCs w:val="24"/>
        </w:rPr>
        <w:t>---------------------------------------------------------------------------------------------------------------------------------------------------------------------------------------------------------------------------------------------------------------------------------------------------------------------------------------------------------------------------------------------------------------------------------------------------------------------------------------------------------------------------------------------------------------------------------------------------------</w:t>
      </w:r>
    </w:p>
    <w:p w:rsidR="00771A25" w:rsidRDefault="00771A25" w:rsidP="00771A25">
      <w:pPr>
        <w:rPr>
          <w:rFonts w:cs="Arial"/>
          <w:sz w:val="20"/>
        </w:rPr>
      </w:pPr>
      <w:r w:rsidRPr="00BB47D2">
        <w:rPr>
          <w:rFonts w:cs="Arial"/>
          <w:sz w:val="20"/>
        </w:rPr>
        <w:t>JMV/CCR/NJMB</w:t>
      </w:r>
    </w:p>
    <w:p w:rsidR="00771A25" w:rsidRDefault="00771A25" w:rsidP="00771A25">
      <w:pPr>
        <w:rPr>
          <w:rFonts w:cs="Arial"/>
          <w:sz w:val="20"/>
        </w:rPr>
      </w:pPr>
    </w:p>
    <w:p w:rsidR="00771A25" w:rsidRDefault="00771A25" w:rsidP="00771A25">
      <w:pPr>
        <w:rPr>
          <w:rFonts w:cs="Arial"/>
          <w:sz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Pr>
        <w:pBdr>
          <w:top w:val="nil"/>
          <w:left w:val="nil"/>
          <w:bottom w:val="nil"/>
          <w:right w:val="nil"/>
          <w:between w:val="nil"/>
        </w:pBdr>
        <w:contextualSpacing/>
        <w:rPr>
          <w:rFonts w:eastAsia="Palatino Linotype" w:cs="Palatino Linotype"/>
          <w:color w:val="000000"/>
          <w:sz w:val="20"/>
          <w:szCs w:val="20"/>
        </w:rPr>
      </w:pPr>
    </w:p>
    <w:p w:rsidR="00771A25" w:rsidRPr="004B7011" w:rsidRDefault="00771A25" w:rsidP="00771A25"/>
    <w:p w:rsidR="00771A25" w:rsidRDefault="00771A25" w:rsidP="00771A25"/>
    <w:p w:rsidR="00771A25" w:rsidRDefault="00771A25" w:rsidP="00771A25"/>
    <w:p w:rsidR="00771A25" w:rsidRDefault="00771A25" w:rsidP="00771A25"/>
    <w:p w:rsidR="00771A25" w:rsidRDefault="00771A25" w:rsidP="00771A25"/>
    <w:p w:rsidR="00771A25" w:rsidRDefault="00771A25" w:rsidP="00771A25"/>
    <w:p w:rsidR="00771A25" w:rsidRPr="005350DB" w:rsidRDefault="00771A25" w:rsidP="00771A25"/>
    <w:p w:rsidR="00771A25" w:rsidRDefault="00771A25" w:rsidP="00771A25"/>
    <w:p w:rsidR="00771A25" w:rsidRPr="001C5572" w:rsidRDefault="00771A25" w:rsidP="00771A25"/>
    <w:p w:rsidR="007D3A95" w:rsidRDefault="007D3A95"/>
    <w:sectPr w:rsidR="007D3A95" w:rsidSect="00CA0D61">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D4" w:rsidRDefault="003470D4" w:rsidP="00771A25">
      <w:pPr>
        <w:spacing w:line="240" w:lineRule="auto"/>
      </w:pPr>
      <w:r>
        <w:separator/>
      </w:r>
    </w:p>
  </w:endnote>
  <w:endnote w:type="continuationSeparator" w:id="0">
    <w:p w:rsidR="003470D4" w:rsidRDefault="003470D4" w:rsidP="00771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D3" w:rsidRPr="00871A91" w:rsidRDefault="00EC64D3" w:rsidP="00CA0D6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75C6B">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75C6B">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D3" w:rsidRPr="00871A91" w:rsidRDefault="00EC64D3" w:rsidP="00CA0D6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75C6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75C6B">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D4" w:rsidRDefault="003470D4" w:rsidP="00771A25">
      <w:pPr>
        <w:spacing w:line="240" w:lineRule="auto"/>
      </w:pPr>
      <w:r>
        <w:separator/>
      </w:r>
    </w:p>
  </w:footnote>
  <w:footnote w:type="continuationSeparator" w:id="0">
    <w:p w:rsidR="003470D4" w:rsidRDefault="003470D4" w:rsidP="00771A25">
      <w:pPr>
        <w:spacing w:line="240" w:lineRule="auto"/>
      </w:pPr>
      <w:r>
        <w:continuationSeparator/>
      </w:r>
    </w:p>
  </w:footnote>
  <w:footnote w:id="1">
    <w:p w:rsidR="00EC64D3" w:rsidRPr="00481AAF" w:rsidRDefault="00EC64D3" w:rsidP="00771A25">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EC64D3" w:rsidRPr="00946E1F" w:rsidRDefault="00EC64D3" w:rsidP="00771A25">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D3" w:rsidRDefault="003470D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rsidR="00EC64D3" w:rsidRDefault="00EC64D3">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EC64D3" w:rsidRPr="00B17577" w:rsidTr="00CA0D61">
      <w:trPr>
        <w:trHeight w:val="227"/>
      </w:trPr>
      <w:tc>
        <w:tcPr>
          <w:tcW w:w="5103" w:type="dxa"/>
          <w:hideMark/>
        </w:tcPr>
        <w:p w:rsidR="00EC64D3" w:rsidRPr="00096248" w:rsidRDefault="00EC64D3" w:rsidP="00CA0D61">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EC64D3" w:rsidRPr="00096248" w:rsidRDefault="00EC64D3" w:rsidP="00CA0D61">
          <w:pPr>
            <w:spacing w:after="120" w:line="240" w:lineRule="auto"/>
            <w:ind w:right="71"/>
            <w:jc w:val="right"/>
            <w:rPr>
              <w:rFonts w:cs="Arial"/>
              <w:b/>
              <w:szCs w:val="24"/>
            </w:rPr>
          </w:pPr>
          <w:r>
            <w:rPr>
              <w:rFonts w:cs="Arial"/>
              <w:b/>
              <w:bCs/>
              <w:szCs w:val="24"/>
            </w:rPr>
            <w:t>08485</w:t>
          </w:r>
          <w:r w:rsidRPr="00096248">
            <w:rPr>
              <w:rFonts w:cs="Arial"/>
              <w:b/>
              <w:bCs/>
              <w:szCs w:val="24"/>
            </w:rPr>
            <w:t>/INFOEM/IP/RR/202</w:t>
          </w:r>
          <w:r>
            <w:rPr>
              <w:rFonts w:cs="Arial"/>
              <w:b/>
              <w:bCs/>
              <w:szCs w:val="24"/>
            </w:rPr>
            <w:t>5</w:t>
          </w:r>
        </w:p>
      </w:tc>
    </w:tr>
    <w:tr w:rsidR="00EC64D3" w:rsidTr="00CA0D61">
      <w:trPr>
        <w:trHeight w:val="242"/>
      </w:trPr>
      <w:tc>
        <w:tcPr>
          <w:tcW w:w="5103" w:type="dxa"/>
          <w:hideMark/>
        </w:tcPr>
        <w:p w:rsidR="00EC64D3" w:rsidRPr="00096248" w:rsidRDefault="00EC64D3" w:rsidP="00CA0D61">
          <w:pPr>
            <w:spacing w:after="120" w:line="240" w:lineRule="auto"/>
            <w:ind w:right="69"/>
            <w:jc w:val="right"/>
            <w:rPr>
              <w:rFonts w:cs="Arial"/>
              <w:b/>
              <w:szCs w:val="24"/>
            </w:rPr>
          </w:pPr>
          <w:r w:rsidRPr="00096248">
            <w:rPr>
              <w:rFonts w:cs="Arial"/>
              <w:b/>
              <w:szCs w:val="24"/>
            </w:rPr>
            <w:t>Sujeto Obligado:</w:t>
          </w:r>
        </w:p>
      </w:tc>
      <w:tc>
        <w:tcPr>
          <w:tcW w:w="4395" w:type="dxa"/>
          <w:hideMark/>
        </w:tcPr>
        <w:p w:rsidR="00EC64D3" w:rsidRPr="00096248" w:rsidRDefault="00EC64D3" w:rsidP="00CA0D61">
          <w:pPr>
            <w:spacing w:after="120" w:line="240" w:lineRule="auto"/>
            <w:ind w:left="-81" w:right="71"/>
            <w:jc w:val="right"/>
            <w:rPr>
              <w:rFonts w:cs="Arial"/>
              <w:szCs w:val="24"/>
            </w:rPr>
          </w:pPr>
          <w:r w:rsidRPr="00DA5F94">
            <w:rPr>
              <w:b/>
              <w:bCs/>
              <w:color w:val="000000"/>
              <w:szCs w:val="24"/>
            </w:rPr>
            <w:t>Ayuntamiento de Toluca</w:t>
          </w:r>
        </w:p>
      </w:tc>
    </w:tr>
    <w:tr w:rsidR="00EC64D3" w:rsidRPr="00F63239" w:rsidTr="00CA0D61">
      <w:trPr>
        <w:trHeight w:val="342"/>
      </w:trPr>
      <w:tc>
        <w:tcPr>
          <w:tcW w:w="5103" w:type="dxa"/>
          <w:hideMark/>
        </w:tcPr>
        <w:p w:rsidR="00EC64D3" w:rsidRPr="00096248" w:rsidRDefault="00EC64D3" w:rsidP="00CA0D6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EC64D3" w:rsidRDefault="00EC64D3" w:rsidP="00CA0D61">
          <w:pPr>
            <w:spacing w:after="120" w:line="240" w:lineRule="auto"/>
            <w:ind w:left="-486" w:right="71" w:firstLine="567"/>
            <w:jc w:val="right"/>
            <w:rPr>
              <w:rFonts w:cs="Arial"/>
              <w:szCs w:val="24"/>
            </w:rPr>
          </w:pPr>
          <w:r w:rsidRPr="00096248">
            <w:rPr>
              <w:rFonts w:cs="Arial"/>
              <w:szCs w:val="24"/>
            </w:rPr>
            <w:t>José Martínez Vilchis</w:t>
          </w:r>
        </w:p>
        <w:p w:rsidR="00EC64D3" w:rsidRPr="00711916" w:rsidRDefault="00EC64D3" w:rsidP="00CA0D61">
          <w:pPr>
            <w:spacing w:after="120" w:line="240" w:lineRule="auto"/>
            <w:ind w:left="-486" w:right="71" w:firstLine="567"/>
            <w:jc w:val="right"/>
            <w:rPr>
              <w:rFonts w:cs="Arial"/>
              <w:sz w:val="2"/>
              <w:szCs w:val="2"/>
            </w:rPr>
          </w:pPr>
        </w:p>
      </w:tc>
    </w:tr>
  </w:tbl>
  <w:p w:rsidR="00EC64D3" w:rsidRPr="00871A91" w:rsidRDefault="003470D4">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D3" w:rsidRDefault="00EC64D3">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EC64D3" w:rsidTr="00CA0D61">
      <w:trPr>
        <w:trHeight w:val="227"/>
      </w:trPr>
      <w:tc>
        <w:tcPr>
          <w:tcW w:w="5103" w:type="dxa"/>
          <w:hideMark/>
        </w:tcPr>
        <w:p w:rsidR="00EC64D3" w:rsidRPr="00663A37" w:rsidRDefault="00EC64D3" w:rsidP="00CA0D6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EC64D3" w:rsidRPr="00C81ECD" w:rsidRDefault="00EC64D3" w:rsidP="00CA0D61">
          <w:pPr>
            <w:spacing w:after="120" w:line="240" w:lineRule="auto"/>
            <w:ind w:left="-486" w:right="68" w:firstLine="558"/>
            <w:jc w:val="right"/>
            <w:rPr>
              <w:rFonts w:cs="Arial"/>
              <w:b/>
              <w:szCs w:val="24"/>
            </w:rPr>
          </w:pPr>
          <w:r>
            <w:rPr>
              <w:rFonts w:cs="Arial"/>
              <w:b/>
              <w:bCs/>
              <w:szCs w:val="24"/>
            </w:rPr>
            <w:t>08485/INFOEM/IP/RR/2025</w:t>
          </w:r>
        </w:p>
      </w:tc>
    </w:tr>
    <w:tr w:rsidR="00EC64D3" w:rsidRPr="001F57CD" w:rsidTr="00CA0D61">
      <w:trPr>
        <w:trHeight w:val="196"/>
      </w:trPr>
      <w:tc>
        <w:tcPr>
          <w:tcW w:w="5103" w:type="dxa"/>
          <w:hideMark/>
        </w:tcPr>
        <w:p w:rsidR="00EC64D3" w:rsidRPr="00663A37" w:rsidRDefault="00EC64D3" w:rsidP="00CA0D61">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EC64D3" w:rsidRPr="00663A37" w:rsidRDefault="00575C6B" w:rsidP="00CA0D61">
          <w:pPr>
            <w:spacing w:after="120" w:line="240" w:lineRule="auto"/>
            <w:ind w:right="68"/>
            <w:jc w:val="right"/>
            <w:rPr>
              <w:rFonts w:cs="Arial"/>
              <w:szCs w:val="24"/>
            </w:rPr>
          </w:pPr>
          <w:r>
            <w:rPr>
              <w:rFonts w:cs="Arial"/>
              <w:szCs w:val="24"/>
            </w:rPr>
            <w:t>XXXX</w:t>
          </w:r>
        </w:p>
      </w:tc>
    </w:tr>
    <w:tr w:rsidR="00EC64D3" w:rsidTr="00CA0D61">
      <w:trPr>
        <w:trHeight w:val="242"/>
      </w:trPr>
      <w:tc>
        <w:tcPr>
          <w:tcW w:w="5103" w:type="dxa"/>
          <w:hideMark/>
        </w:tcPr>
        <w:p w:rsidR="00EC64D3" w:rsidRPr="00663A37" w:rsidRDefault="00EC64D3" w:rsidP="00CA0D61">
          <w:pPr>
            <w:spacing w:after="120" w:line="240" w:lineRule="auto"/>
            <w:ind w:right="68"/>
            <w:jc w:val="right"/>
            <w:rPr>
              <w:rFonts w:cs="Arial"/>
              <w:b/>
              <w:szCs w:val="24"/>
            </w:rPr>
          </w:pPr>
          <w:r w:rsidRPr="00663A37">
            <w:rPr>
              <w:rFonts w:cs="Arial"/>
              <w:b/>
              <w:szCs w:val="24"/>
            </w:rPr>
            <w:t>Sujeto Obligado:</w:t>
          </w:r>
        </w:p>
      </w:tc>
      <w:tc>
        <w:tcPr>
          <w:tcW w:w="4253" w:type="dxa"/>
          <w:hideMark/>
        </w:tcPr>
        <w:p w:rsidR="00EC64D3" w:rsidRPr="007F5D63" w:rsidRDefault="00EC64D3" w:rsidP="00CA0D61">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Ayuntamiento de Toluca</w:t>
          </w:r>
        </w:p>
      </w:tc>
    </w:tr>
    <w:tr w:rsidR="00EC64D3" w:rsidTr="00CA0D61">
      <w:trPr>
        <w:trHeight w:val="342"/>
      </w:trPr>
      <w:tc>
        <w:tcPr>
          <w:tcW w:w="5103" w:type="dxa"/>
          <w:hideMark/>
        </w:tcPr>
        <w:p w:rsidR="00EC64D3" w:rsidRPr="00663A37" w:rsidRDefault="00EC64D3" w:rsidP="00CA0D61">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EC64D3" w:rsidRPr="00663A37" w:rsidRDefault="00EC64D3" w:rsidP="00CA0D61">
          <w:pPr>
            <w:spacing w:after="120" w:line="240" w:lineRule="auto"/>
            <w:ind w:left="-486" w:right="68" w:firstLine="567"/>
            <w:jc w:val="right"/>
            <w:rPr>
              <w:rFonts w:cs="Arial"/>
              <w:szCs w:val="24"/>
            </w:rPr>
          </w:pPr>
          <w:r w:rsidRPr="00663A37">
            <w:rPr>
              <w:rFonts w:cs="Arial"/>
              <w:szCs w:val="24"/>
            </w:rPr>
            <w:t>José Martínez Vilchis</w:t>
          </w:r>
        </w:p>
      </w:tc>
    </w:tr>
  </w:tbl>
  <w:p w:rsidR="00EC64D3" w:rsidRPr="00871A91" w:rsidRDefault="00EC64D3">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0A9302C4" wp14:editId="44DDDD17">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01C49"/>
    <w:multiLevelType w:val="hybridMultilevel"/>
    <w:tmpl w:val="7BA83A8E"/>
    <w:lvl w:ilvl="0" w:tplc="DCD689A8">
      <w:start w:val="1"/>
      <w:numFmt w:val="decimal"/>
      <w:lvlText w:val="%1-"/>
      <w:lvlJc w:val="left"/>
      <w:pPr>
        <w:ind w:left="1068" w:hanging="360"/>
      </w:pPr>
      <w:rPr>
        <w:rFonts w:hint="default"/>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8272570"/>
    <w:multiLevelType w:val="hybridMultilevel"/>
    <w:tmpl w:val="0D7499E6"/>
    <w:lvl w:ilvl="0" w:tplc="0BCE1D5E">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4E252B15"/>
    <w:multiLevelType w:val="hybridMultilevel"/>
    <w:tmpl w:val="E0BC454C"/>
    <w:lvl w:ilvl="0" w:tplc="32F4136E">
      <w:start w:val="343"/>
      <w:numFmt w:val="bullet"/>
      <w:lvlText w:val=""/>
      <w:lvlJc w:val="left"/>
      <w:pPr>
        <w:ind w:left="720" w:hanging="360"/>
      </w:pPr>
      <w:rPr>
        <w:rFonts w:ascii="Symbol" w:eastAsia="Calibri" w:hAnsi="Symbol"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25"/>
    <w:rsid w:val="00076282"/>
    <w:rsid w:val="000B1550"/>
    <w:rsid w:val="000D1AF6"/>
    <w:rsid w:val="001A0435"/>
    <w:rsid w:val="001F6274"/>
    <w:rsid w:val="0029094A"/>
    <w:rsid w:val="003470D4"/>
    <w:rsid w:val="00373F44"/>
    <w:rsid w:val="003B7B9D"/>
    <w:rsid w:val="00435F44"/>
    <w:rsid w:val="004539D5"/>
    <w:rsid w:val="00472DD9"/>
    <w:rsid w:val="00566FB3"/>
    <w:rsid w:val="00575C6B"/>
    <w:rsid w:val="005C003C"/>
    <w:rsid w:val="006221D7"/>
    <w:rsid w:val="00695914"/>
    <w:rsid w:val="007578FE"/>
    <w:rsid w:val="007700F4"/>
    <w:rsid w:val="00771A25"/>
    <w:rsid w:val="007D3A95"/>
    <w:rsid w:val="007D7451"/>
    <w:rsid w:val="007F2BA2"/>
    <w:rsid w:val="0082497C"/>
    <w:rsid w:val="00877337"/>
    <w:rsid w:val="00AF6FBB"/>
    <w:rsid w:val="00BB47D2"/>
    <w:rsid w:val="00C63E35"/>
    <w:rsid w:val="00C818E1"/>
    <w:rsid w:val="00CA0D61"/>
    <w:rsid w:val="00CA2581"/>
    <w:rsid w:val="00CC3436"/>
    <w:rsid w:val="00D473B6"/>
    <w:rsid w:val="00DE267F"/>
    <w:rsid w:val="00E50993"/>
    <w:rsid w:val="00E708F0"/>
    <w:rsid w:val="00EC64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2CA55EC-5073-42C4-9BEE-08B802A3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A25"/>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771A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771A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771A25"/>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771A25"/>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1A25"/>
    <w:pPr>
      <w:ind w:left="720"/>
      <w:contextualSpacing/>
    </w:pPr>
  </w:style>
  <w:style w:type="paragraph" w:styleId="Encabezado">
    <w:name w:val="header"/>
    <w:basedOn w:val="Normal"/>
    <w:link w:val="EncabezadoCar"/>
    <w:uiPriority w:val="99"/>
    <w:unhideWhenUsed/>
    <w:rsid w:val="00771A25"/>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771A2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1A25"/>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771A25"/>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1A25"/>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771A25"/>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71A2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771A25"/>
    <w:rPr>
      <w:color w:val="0563C1" w:themeColor="hyperlink"/>
      <w:u w:val="single"/>
    </w:rPr>
  </w:style>
  <w:style w:type="paragraph" w:customStyle="1" w:styleId="Fundamentos">
    <w:name w:val="Fundamentos"/>
    <w:basedOn w:val="Normal"/>
    <w:qFormat/>
    <w:rsid w:val="00771A25"/>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771A2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71A25"/>
    <w:rPr>
      <w:rFonts w:ascii="Times New Roman" w:eastAsia="Times New Roman" w:hAnsi="Times New Roman" w:cs="Times New Roman"/>
      <w:sz w:val="24"/>
      <w:szCs w:val="24"/>
      <w:lang w:eastAsia="es-ES"/>
    </w:rPr>
  </w:style>
  <w:style w:type="paragraph" w:customStyle="1" w:styleId="INFOEM">
    <w:name w:val="INFOEM"/>
    <w:basedOn w:val="Normal"/>
    <w:qFormat/>
    <w:rsid w:val="00771A25"/>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32</Pages>
  <Words>7372</Words>
  <Characters>40550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24</cp:revision>
  <cp:lastPrinted>2025-10-16T19:09:00Z</cp:lastPrinted>
  <dcterms:created xsi:type="dcterms:W3CDTF">2025-10-02T20:40:00Z</dcterms:created>
  <dcterms:modified xsi:type="dcterms:W3CDTF">2025-11-26T16:40:00Z</dcterms:modified>
</cp:coreProperties>
</file>