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C326C" w14:textId="5D1D6039" w:rsidR="00942616" w:rsidRPr="00D9453D" w:rsidRDefault="00942616" w:rsidP="00132EFD">
      <w:pPr>
        <w:tabs>
          <w:tab w:val="left" w:pos="3465"/>
        </w:tabs>
        <w:spacing w:line="360" w:lineRule="auto"/>
        <w:jc w:val="both"/>
        <w:rPr>
          <w:rFonts w:ascii="Palatino Linotype" w:hAnsi="Palatino Linotype"/>
          <w:b/>
        </w:rPr>
      </w:pPr>
      <w:bookmarkStart w:id="0" w:name="_GoBack"/>
      <w:bookmarkEnd w:id="0"/>
      <w:r w:rsidRPr="00D9453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Pr="00D9453D">
        <w:rPr>
          <w:rFonts w:ascii="Palatino Linotype" w:hAnsi="Palatino Linotype"/>
          <w:b/>
        </w:rPr>
        <w:t>de fecha</w:t>
      </w:r>
      <w:r w:rsidRPr="00D9453D">
        <w:rPr>
          <w:rFonts w:ascii="Palatino Linotype" w:hAnsi="Palatino Linotype"/>
        </w:rPr>
        <w:t xml:space="preserve"> </w:t>
      </w:r>
      <w:r w:rsidR="007B7919" w:rsidRPr="00D9453D">
        <w:rPr>
          <w:rFonts w:ascii="Palatino Linotype" w:hAnsi="Palatino Linotype"/>
          <w:b/>
        </w:rPr>
        <w:t xml:space="preserve">seis </w:t>
      </w:r>
      <w:r w:rsidR="0014475E">
        <w:rPr>
          <w:rFonts w:ascii="Palatino Linotype" w:hAnsi="Palatino Linotype"/>
          <w:b/>
        </w:rPr>
        <w:t xml:space="preserve">(06) </w:t>
      </w:r>
      <w:r w:rsidR="007B7919" w:rsidRPr="00D9453D">
        <w:rPr>
          <w:rFonts w:ascii="Palatino Linotype" w:hAnsi="Palatino Linotype"/>
          <w:b/>
        </w:rPr>
        <w:t>de agosto</w:t>
      </w:r>
      <w:r w:rsidR="00DE6BC7" w:rsidRPr="00D9453D">
        <w:rPr>
          <w:rFonts w:ascii="Palatino Linotype" w:hAnsi="Palatino Linotype"/>
          <w:b/>
        </w:rPr>
        <w:t xml:space="preserve"> </w:t>
      </w:r>
      <w:r w:rsidRPr="00D9453D">
        <w:rPr>
          <w:rFonts w:ascii="Palatino Linotype" w:hAnsi="Palatino Linotype"/>
          <w:b/>
        </w:rPr>
        <w:t>de dos mil veinticuatro.</w:t>
      </w:r>
    </w:p>
    <w:p w14:paraId="7A47408F" w14:textId="77777777" w:rsidR="00942616" w:rsidRPr="00D9453D" w:rsidRDefault="00942616" w:rsidP="00132EFD">
      <w:pPr>
        <w:tabs>
          <w:tab w:val="left" w:pos="3465"/>
        </w:tabs>
        <w:spacing w:line="360" w:lineRule="auto"/>
        <w:jc w:val="both"/>
        <w:rPr>
          <w:rFonts w:ascii="Palatino Linotype" w:hAnsi="Palatino Linotype"/>
        </w:rPr>
      </w:pPr>
    </w:p>
    <w:p w14:paraId="1A849A4C" w14:textId="7A0CD248" w:rsidR="00942616" w:rsidRPr="00D9453D" w:rsidRDefault="00942616" w:rsidP="00132EFD">
      <w:pPr>
        <w:spacing w:line="360" w:lineRule="auto"/>
        <w:jc w:val="both"/>
        <w:rPr>
          <w:rFonts w:ascii="Palatino Linotype" w:hAnsi="Palatino Linotype"/>
        </w:rPr>
      </w:pPr>
      <w:r w:rsidRPr="00D9453D">
        <w:rPr>
          <w:rFonts w:ascii="Palatino Linotype" w:hAnsi="Palatino Linotype"/>
          <w:b/>
        </w:rPr>
        <w:t>VISTO</w:t>
      </w:r>
      <w:r w:rsidRPr="00D9453D">
        <w:rPr>
          <w:rFonts w:ascii="Palatino Linotype" w:hAnsi="Palatino Linotype"/>
        </w:rPr>
        <w:t xml:space="preserve"> el expediente electrónico formado con motivo del recurso de revisión </w:t>
      </w:r>
      <w:r w:rsidR="00226136" w:rsidRPr="00D9453D">
        <w:rPr>
          <w:rFonts w:ascii="Palatino Linotype" w:hAnsi="Palatino Linotype"/>
          <w:b/>
          <w:bCs/>
        </w:rPr>
        <w:t>02383/INFOEM/IP/RR/2025</w:t>
      </w:r>
      <w:r w:rsidRPr="00D9453D">
        <w:rPr>
          <w:rFonts w:ascii="Palatino Linotype" w:hAnsi="Palatino Linotype"/>
        </w:rPr>
        <w:t>,</w:t>
      </w:r>
      <w:r w:rsidRPr="00D9453D">
        <w:rPr>
          <w:rFonts w:ascii="Palatino Linotype" w:hAnsi="Palatino Linotype" w:cs="Arial"/>
          <w:b/>
          <w:bCs/>
        </w:rPr>
        <w:t xml:space="preserve"> </w:t>
      </w:r>
      <w:r w:rsidRPr="00D9453D">
        <w:rPr>
          <w:rFonts w:ascii="Palatino Linotype" w:hAnsi="Palatino Linotype"/>
        </w:rPr>
        <w:t>promovido por</w:t>
      </w:r>
      <w:r w:rsidR="00495641" w:rsidRPr="00D9453D">
        <w:rPr>
          <w:rFonts w:ascii="Palatino Linotype" w:hAnsi="Palatino Linotype"/>
          <w:b/>
          <w:bCs/>
        </w:rPr>
        <w:t> </w:t>
      </w:r>
      <w:r w:rsidR="00D62771" w:rsidRPr="00D9453D">
        <w:rPr>
          <w:rFonts w:ascii="Palatino Linotype" w:hAnsi="Palatino Linotype"/>
          <w:b/>
          <w:bCs/>
        </w:rPr>
        <w:t>una persona que no proporciono datos de identificación</w:t>
      </w:r>
      <w:r w:rsidRPr="00D9453D">
        <w:rPr>
          <w:rFonts w:ascii="Palatino Linotype" w:hAnsi="Palatino Linotype"/>
        </w:rPr>
        <w:t xml:space="preserve">, a quien en lo sucesivo se le identificará como </w:t>
      </w:r>
      <w:r w:rsidRPr="00D9453D">
        <w:rPr>
          <w:rFonts w:ascii="Palatino Linotype" w:hAnsi="Palatino Linotype"/>
          <w:b/>
        </w:rPr>
        <w:t>EL RECURRENTE</w:t>
      </w:r>
      <w:r w:rsidR="00495641" w:rsidRPr="00D9453D">
        <w:rPr>
          <w:rFonts w:ascii="Palatino Linotype" w:hAnsi="Palatino Linotype" w:cs="Arial"/>
        </w:rPr>
        <w:t>,</w:t>
      </w:r>
      <w:r w:rsidR="00D62771" w:rsidRPr="00D9453D">
        <w:rPr>
          <w:rFonts w:ascii="Palatino Linotype" w:hAnsi="Palatino Linotype" w:cs="Arial"/>
        </w:rPr>
        <w:t xml:space="preserve"> en contra de la respuesta del </w:t>
      </w:r>
      <w:r w:rsidR="00226136" w:rsidRPr="00D9453D">
        <w:rPr>
          <w:rFonts w:ascii="Palatino Linotype" w:hAnsi="Palatino Linotype" w:cs="Arial"/>
          <w:b/>
        </w:rPr>
        <w:t>Secretaría de Finanzas</w:t>
      </w:r>
      <w:r w:rsidRPr="00D9453D">
        <w:rPr>
          <w:rFonts w:ascii="Palatino Linotype" w:hAnsi="Palatino Linotype" w:cs="Arial"/>
          <w:b/>
        </w:rPr>
        <w:t>,</w:t>
      </w:r>
      <w:r w:rsidRPr="00D9453D">
        <w:rPr>
          <w:rFonts w:ascii="Palatino Linotype" w:hAnsi="Palatino Linotype"/>
          <w:b/>
        </w:rPr>
        <w:t xml:space="preserve"> </w:t>
      </w:r>
      <w:r w:rsidRPr="00D9453D">
        <w:rPr>
          <w:rFonts w:ascii="Palatino Linotype" w:hAnsi="Palatino Linotype"/>
        </w:rPr>
        <w:t>en lo sucesivo el</w:t>
      </w:r>
      <w:r w:rsidRPr="00D9453D">
        <w:rPr>
          <w:rFonts w:ascii="Palatino Linotype" w:hAnsi="Palatino Linotype"/>
          <w:b/>
        </w:rPr>
        <w:t xml:space="preserve"> SUJETO OBLIGADO</w:t>
      </w:r>
      <w:r w:rsidRPr="00D9453D">
        <w:rPr>
          <w:rFonts w:ascii="Palatino Linotype" w:hAnsi="Palatino Linotype"/>
        </w:rPr>
        <w:t>, se procede a dictar la presente resolución, con base en los siguientes:</w:t>
      </w:r>
    </w:p>
    <w:p w14:paraId="4AC78E2A" w14:textId="77777777" w:rsidR="00676761" w:rsidRPr="00D9453D" w:rsidRDefault="00676761" w:rsidP="00132EFD">
      <w:pPr>
        <w:spacing w:line="360" w:lineRule="auto"/>
        <w:jc w:val="both"/>
        <w:rPr>
          <w:rFonts w:ascii="Palatino Linotype" w:hAnsi="Palatino Linotype"/>
        </w:rPr>
      </w:pPr>
    </w:p>
    <w:p w14:paraId="27CF3736" w14:textId="717ECAF2" w:rsidR="00942616" w:rsidRPr="00D9453D" w:rsidRDefault="00942616" w:rsidP="00132EFD">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D9453D">
        <w:rPr>
          <w:rFonts w:ascii="Palatino Linotype" w:hAnsi="Palatino Linotype"/>
          <w:b/>
          <w:color w:val="000000" w:themeColor="text1"/>
          <w:sz w:val="24"/>
          <w:szCs w:val="24"/>
        </w:rPr>
        <w:t>A</w:t>
      </w:r>
      <w:r w:rsidR="0014475E">
        <w:rPr>
          <w:rFonts w:ascii="Palatino Linotype" w:hAnsi="Palatino Linotype"/>
          <w:b/>
          <w:color w:val="000000" w:themeColor="text1"/>
          <w:sz w:val="24"/>
          <w:szCs w:val="24"/>
        </w:rPr>
        <w:t xml:space="preserve"> </w:t>
      </w:r>
      <w:r w:rsidRPr="00D9453D">
        <w:rPr>
          <w:rFonts w:ascii="Palatino Linotype" w:hAnsi="Palatino Linotype"/>
          <w:b/>
          <w:color w:val="000000" w:themeColor="text1"/>
          <w:sz w:val="24"/>
          <w:szCs w:val="24"/>
        </w:rPr>
        <w:t>N</w:t>
      </w:r>
      <w:r w:rsidR="0014475E">
        <w:rPr>
          <w:rFonts w:ascii="Palatino Linotype" w:hAnsi="Palatino Linotype"/>
          <w:b/>
          <w:color w:val="000000" w:themeColor="text1"/>
          <w:sz w:val="24"/>
          <w:szCs w:val="24"/>
        </w:rPr>
        <w:t xml:space="preserve"> </w:t>
      </w:r>
      <w:r w:rsidRPr="00D9453D">
        <w:rPr>
          <w:rFonts w:ascii="Palatino Linotype" w:hAnsi="Palatino Linotype"/>
          <w:b/>
          <w:color w:val="000000" w:themeColor="text1"/>
          <w:sz w:val="24"/>
          <w:szCs w:val="24"/>
        </w:rPr>
        <w:t>T</w:t>
      </w:r>
      <w:r w:rsidR="0014475E">
        <w:rPr>
          <w:rFonts w:ascii="Palatino Linotype" w:hAnsi="Palatino Linotype"/>
          <w:b/>
          <w:color w:val="000000" w:themeColor="text1"/>
          <w:sz w:val="24"/>
          <w:szCs w:val="24"/>
        </w:rPr>
        <w:t xml:space="preserve"> </w:t>
      </w:r>
      <w:r w:rsidRPr="00D9453D">
        <w:rPr>
          <w:rFonts w:ascii="Palatino Linotype" w:hAnsi="Palatino Linotype"/>
          <w:b/>
          <w:color w:val="000000" w:themeColor="text1"/>
          <w:sz w:val="24"/>
          <w:szCs w:val="24"/>
        </w:rPr>
        <w:t>E</w:t>
      </w:r>
      <w:r w:rsidR="0014475E">
        <w:rPr>
          <w:rFonts w:ascii="Palatino Linotype" w:hAnsi="Palatino Linotype"/>
          <w:b/>
          <w:color w:val="000000" w:themeColor="text1"/>
          <w:sz w:val="24"/>
          <w:szCs w:val="24"/>
        </w:rPr>
        <w:t xml:space="preserve"> </w:t>
      </w:r>
      <w:r w:rsidRPr="00D9453D">
        <w:rPr>
          <w:rFonts w:ascii="Palatino Linotype" w:hAnsi="Palatino Linotype"/>
          <w:b/>
          <w:color w:val="000000" w:themeColor="text1"/>
          <w:sz w:val="24"/>
          <w:szCs w:val="24"/>
        </w:rPr>
        <w:t>C</w:t>
      </w:r>
      <w:r w:rsidR="0014475E">
        <w:rPr>
          <w:rFonts w:ascii="Palatino Linotype" w:hAnsi="Palatino Linotype"/>
          <w:b/>
          <w:color w:val="000000" w:themeColor="text1"/>
          <w:sz w:val="24"/>
          <w:szCs w:val="24"/>
        </w:rPr>
        <w:t xml:space="preserve"> </w:t>
      </w:r>
      <w:r w:rsidRPr="00D9453D">
        <w:rPr>
          <w:rFonts w:ascii="Palatino Linotype" w:hAnsi="Palatino Linotype"/>
          <w:b/>
          <w:color w:val="000000" w:themeColor="text1"/>
          <w:sz w:val="24"/>
          <w:szCs w:val="24"/>
        </w:rPr>
        <w:t>E</w:t>
      </w:r>
      <w:r w:rsidR="0014475E">
        <w:rPr>
          <w:rFonts w:ascii="Palatino Linotype" w:hAnsi="Palatino Linotype"/>
          <w:b/>
          <w:color w:val="000000" w:themeColor="text1"/>
          <w:sz w:val="24"/>
          <w:szCs w:val="24"/>
        </w:rPr>
        <w:t xml:space="preserve"> </w:t>
      </w:r>
      <w:r w:rsidRPr="00D9453D">
        <w:rPr>
          <w:rFonts w:ascii="Palatino Linotype" w:hAnsi="Palatino Linotype"/>
          <w:b/>
          <w:color w:val="000000" w:themeColor="text1"/>
          <w:sz w:val="24"/>
          <w:szCs w:val="24"/>
        </w:rPr>
        <w:t>D</w:t>
      </w:r>
      <w:r w:rsidR="0014475E">
        <w:rPr>
          <w:rFonts w:ascii="Palatino Linotype" w:hAnsi="Palatino Linotype"/>
          <w:b/>
          <w:color w:val="000000" w:themeColor="text1"/>
          <w:sz w:val="24"/>
          <w:szCs w:val="24"/>
        </w:rPr>
        <w:t xml:space="preserve"> </w:t>
      </w:r>
      <w:r w:rsidRPr="00D9453D">
        <w:rPr>
          <w:rFonts w:ascii="Palatino Linotype" w:hAnsi="Palatino Linotype"/>
          <w:b/>
          <w:color w:val="000000" w:themeColor="text1"/>
          <w:sz w:val="24"/>
          <w:szCs w:val="24"/>
        </w:rPr>
        <w:t>E</w:t>
      </w:r>
      <w:r w:rsidR="0014475E">
        <w:rPr>
          <w:rFonts w:ascii="Palatino Linotype" w:hAnsi="Palatino Linotype"/>
          <w:b/>
          <w:color w:val="000000" w:themeColor="text1"/>
          <w:sz w:val="24"/>
          <w:szCs w:val="24"/>
        </w:rPr>
        <w:t xml:space="preserve"> </w:t>
      </w:r>
      <w:r w:rsidRPr="00D9453D">
        <w:rPr>
          <w:rFonts w:ascii="Palatino Linotype" w:hAnsi="Palatino Linotype"/>
          <w:b/>
          <w:color w:val="000000" w:themeColor="text1"/>
          <w:sz w:val="24"/>
          <w:szCs w:val="24"/>
        </w:rPr>
        <w:t>N</w:t>
      </w:r>
      <w:r w:rsidR="0014475E">
        <w:rPr>
          <w:rFonts w:ascii="Palatino Linotype" w:hAnsi="Palatino Linotype"/>
          <w:b/>
          <w:color w:val="000000" w:themeColor="text1"/>
          <w:sz w:val="24"/>
          <w:szCs w:val="24"/>
        </w:rPr>
        <w:t xml:space="preserve"> </w:t>
      </w:r>
      <w:r w:rsidRPr="00D9453D">
        <w:rPr>
          <w:rFonts w:ascii="Palatino Linotype" w:hAnsi="Palatino Linotype"/>
          <w:b/>
          <w:color w:val="000000" w:themeColor="text1"/>
          <w:sz w:val="24"/>
          <w:szCs w:val="24"/>
        </w:rPr>
        <w:t>T</w:t>
      </w:r>
      <w:r w:rsidR="0014475E">
        <w:rPr>
          <w:rFonts w:ascii="Palatino Linotype" w:hAnsi="Palatino Linotype"/>
          <w:b/>
          <w:color w:val="000000" w:themeColor="text1"/>
          <w:sz w:val="24"/>
          <w:szCs w:val="24"/>
        </w:rPr>
        <w:t xml:space="preserve"> </w:t>
      </w:r>
      <w:r w:rsidRPr="00D9453D">
        <w:rPr>
          <w:rFonts w:ascii="Palatino Linotype" w:hAnsi="Palatino Linotype"/>
          <w:b/>
          <w:color w:val="000000" w:themeColor="text1"/>
          <w:sz w:val="24"/>
          <w:szCs w:val="24"/>
        </w:rPr>
        <w:t>E</w:t>
      </w:r>
      <w:r w:rsidR="0014475E">
        <w:rPr>
          <w:rFonts w:ascii="Palatino Linotype" w:hAnsi="Palatino Linotype"/>
          <w:b/>
          <w:color w:val="000000" w:themeColor="text1"/>
          <w:sz w:val="24"/>
          <w:szCs w:val="24"/>
        </w:rPr>
        <w:t xml:space="preserve"> </w:t>
      </w:r>
      <w:r w:rsidRPr="00D9453D">
        <w:rPr>
          <w:rFonts w:ascii="Palatino Linotype" w:hAnsi="Palatino Linotype"/>
          <w:b/>
          <w:color w:val="000000" w:themeColor="text1"/>
          <w:sz w:val="24"/>
          <w:szCs w:val="24"/>
        </w:rPr>
        <w:t>S</w:t>
      </w:r>
      <w:bookmarkEnd w:id="1"/>
      <w:bookmarkEnd w:id="2"/>
      <w:bookmarkEnd w:id="3"/>
      <w:r w:rsidR="0014475E">
        <w:rPr>
          <w:rFonts w:ascii="Palatino Linotype" w:hAnsi="Palatino Linotype"/>
          <w:b/>
          <w:color w:val="000000" w:themeColor="text1"/>
          <w:sz w:val="24"/>
          <w:szCs w:val="24"/>
        </w:rPr>
        <w:t xml:space="preserve"> </w:t>
      </w:r>
    </w:p>
    <w:p w14:paraId="5385E88F" w14:textId="77777777" w:rsidR="00942616" w:rsidRPr="00D9453D" w:rsidRDefault="00942616" w:rsidP="00132EFD">
      <w:pPr>
        <w:rPr>
          <w:rFonts w:ascii="Palatino Linotype" w:hAnsi="Palatino Linotype"/>
        </w:rPr>
      </w:pPr>
    </w:p>
    <w:p w14:paraId="53379CE6" w14:textId="508EDFE4" w:rsidR="00942616" w:rsidRPr="00D9453D" w:rsidRDefault="00942616" w:rsidP="00132EFD">
      <w:pPr>
        <w:pStyle w:val="Prrafodelista"/>
        <w:numPr>
          <w:ilvl w:val="0"/>
          <w:numId w:val="1"/>
        </w:numPr>
        <w:spacing w:line="360" w:lineRule="auto"/>
        <w:ind w:left="0" w:firstLine="0"/>
        <w:jc w:val="both"/>
        <w:rPr>
          <w:rFonts w:ascii="Palatino Linotype" w:eastAsia="Calibri" w:hAnsi="Palatino Linotype" w:cs="Arial"/>
          <w:lang w:val="es-ES"/>
        </w:rPr>
      </w:pPr>
      <w:r w:rsidRPr="00D9453D">
        <w:rPr>
          <w:rFonts w:ascii="Palatino Linotype" w:eastAsia="Calibri" w:hAnsi="Palatino Linotype" w:cs="Arial"/>
          <w:lang w:val="es-ES"/>
        </w:rPr>
        <w:t xml:space="preserve">El </w:t>
      </w:r>
      <w:r w:rsidR="00226136" w:rsidRPr="00D9453D">
        <w:rPr>
          <w:rFonts w:ascii="Palatino Linotype" w:eastAsia="Calibri" w:hAnsi="Palatino Linotype" w:cs="Arial"/>
          <w:b/>
          <w:lang w:val="es-ES"/>
        </w:rPr>
        <w:t>veintiuno de enero de dos mil veinticinco</w:t>
      </w:r>
      <w:r w:rsidRPr="00D9453D">
        <w:rPr>
          <w:rFonts w:ascii="Palatino Linotype" w:hAnsi="Palatino Linotype"/>
          <w:b/>
        </w:rPr>
        <w:t xml:space="preserve">, </w:t>
      </w:r>
      <w:r w:rsidRPr="00D9453D">
        <w:rPr>
          <w:rFonts w:ascii="Palatino Linotype" w:eastAsia="Calibri" w:hAnsi="Palatino Linotype" w:cs="Arial"/>
          <w:lang w:val="es-ES"/>
        </w:rPr>
        <w:t xml:space="preserve">se presentó ante el </w:t>
      </w:r>
      <w:r w:rsidRPr="00D9453D">
        <w:rPr>
          <w:rFonts w:ascii="Palatino Linotype" w:eastAsia="Calibri" w:hAnsi="Palatino Linotype" w:cs="Arial"/>
          <w:b/>
          <w:lang w:val="es-ES"/>
        </w:rPr>
        <w:t>SUJETO OBLIGADO</w:t>
      </w:r>
      <w:r w:rsidRPr="00D9453D">
        <w:rPr>
          <w:rFonts w:ascii="Palatino Linotype" w:eastAsia="Calibri" w:hAnsi="Palatino Linotype" w:cs="Arial"/>
        </w:rPr>
        <w:t xml:space="preserve"> vía </w:t>
      </w:r>
      <w:r w:rsidRPr="00D9453D">
        <w:rPr>
          <w:rFonts w:ascii="Palatino Linotype" w:eastAsia="Calibri" w:hAnsi="Palatino Linotype" w:cs="Arial"/>
          <w:lang w:val="es-ES"/>
        </w:rPr>
        <w:t>SAIMEX, la solicitud de información pública registrada con el número</w:t>
      </w:r>
      <w:r w:rsidR="00495641" w:rsidRPr="00D9453D">
        <w:rPr>
          <w:rFonts w:ascii="Palatino Linotype" w:hAnsi="Palatino Linotype"/>
          <w:b/>
          <w:bCs/>
          <w:color w:val="000000" w:themeColor="text1"/>
        </w:rPr>
        <w:t xml:space="preserve"> </w:t>
      </w:r>
      <w:r w:rsidR="00226136" w:rsidRPr="00D9453D">
        <w:rPr>
          <w:rFonts w:ascii="Palatino Linotype" w:hAnsi="Palatino Linotype"/>
          <w:b/>
          <w:bCs/>
          <w:color w:val="000000" w:themeColor="text1"/>
        </w:rPr>
        <w:t> 00067/SF/IP/2025</w:t>
      </w:r>
      <w:r w:rsidRPr="00D9453D">
        <w:rPr>
          <w:rFonts w:ascii="Palatino Linotype" w:hAnsi="Palatino Linotype"/>
          <w:b/>
          <w:bCs/>
          <w:color w:val="000000" w:themeColor="text1"/>
        </w:rPr>
        <w:t xml:space="preserve">; </w:t>
      </w:r>
      <w:r w:rsidR="0014475E">
        <w:rPr>
          <w:rFonts w:ascii="Palatino Linotype" w:eastAsia="Calibri" w:hAnsi="Palatino Linotype" w:cs="Arial"/>
          <w:lang w:val="es-ES"/>
        </w:rPr>
        <w:t>en la que</w:t>
      </w:r>
      <w:r w:rsidRPr="00D9453D">
        <w:rPr>
          <w:rFonts w:ascii="Palatino Linotype" w:eastAsia="Calibri" w:hAnsi="Palatino Linotype" w:cs="Arial"/>
          <w:lang w:val="es-ES"/>
        </w:rPr>
        <w:t xml:space="preserve"> se solicitó la siguiente información:</w:t>
      </w:r>
    </w:p>
    <w:p w14:paraId="178B136D" w14:textId="77777777" w:rsidR="00942616" w:rsidRPr="00D9453D" w:rsidRDefault="00942616" w:rsidP="00132EFD">
      <w:pPr>
        <w:pStyle w:val="Prrafodelista"/>
        <w:spacing w:line="360" w:lineRule="auto"/>
        <w:ind w:left="0"/>
        <w:jc w:val="both"/>
        <w:rPr>
          <w:rFonts w:ascii="Palatino Linotype" w:eastAsia="Calibri" w:hAnsi="Palatino Linotype" w:cs="Arial"/>
          <w:lang w:val="es-ES"/>
        </w:rPr>
      </w:pPr>
    </w:p>
    <w:p w14:paraId="4D74F757" w14:textId="5F081648" w:rsidR="00942616" w:rsidRPr="00D9453D" w:rsidRDefault="00942616" w:rsidP="00132EFD">
      <w:pPr>
        <w:pStyle w:val="Prrafodelista"/>
        <w:spacing w:line="276" w:lineRule="auto"/>
        <w:ind w:left="0"/>
        <w:jc w:val="both"/>
        <w:rPr>
          <w:rFonts w:ascii="Palatino Linotype" w:hAnsi="Palatino Linotype"/>
          <w:i/>
        </w:rPr>
      </w:pPr>
      <w:r w:rsidRPr="00D9453D">
        <w:rPr>
          <w:rFonts w:ascii="Palatino Linotype" w:hAnsi="Palatino Linotype"/>
          <w:i/>
        </w:rPr>
        <w:t>“</w:t>
      </w:r>
      <w:r w:rsidR="00226136" w:rsidRPr="00D9453D">
        <w:rPr>
          <w:rFonts w:ascii="Palatino Linotype" w:hAnsi="Palatino Linotype"/>
          <w:i/>
        </w:rPr>
        <w:t>nombramiento.del secretario de finanzas y su plantilla el expediente personal de la directora de vinculacion de la uippe, el acta de entrega recepcion con que recibio la direccion. su nombramiento. nombramiento del secretario particular y recibos de nomina</w:t>
      </w:r>
      <w:r w:rsidRPr="00D9453D">
        <w:rPr>
          <w:rFonts w:ascii="Palatino Linotype" w:hAnsi="Palatino Linotype"/>
          <w:i/>
        </w:rPr>
        <w:t>”</w:t>
      </w:r>
    </w:p>
    <w:p w14:paraId="1B41AE08" w14:textId="77777777" w:rsidR="00942616" w:rsidRPr="00D9453D" w:rsidRDefault="00942616" w:rsidP="00132EFD">
      <w:pPr>
        <w:pStyle w:val="Prrafodelista"/>
        <w:spacing w:line="360" w:lineRule="auto"/>
        <w:ind w:left="0"/>
        <w:jc w:val="both"/>
        <w:rPr>
          <w:rFonts w:ascii="Palatino Linotype" w:hAnsi="Palatino Linotype"/>
        </w:rPr>
      </w:pPr>
    </w:p>
    <w:p w14:paraId="41BE3230" w14:textId="77777777" w:rsidR="00942616" w:rsidRPr="00D9453D" w:rsidRDefault="00942616" w:rsidP="00132EFD">
      <w:pPr>
        <w:pStyle w:val="Prrafodelista"/>
        <w:numPr>
          <w:ilvl w:val="0"/>
          <w:numId w:val="2"/>
        </w:numPr>
        <w:spacing w:line="360" w:lineRule="auto"/>
        <w:ind w:left="0"/>
        <w:jc w:val="both"/>
        <w:rPr>
          <w:rFonts w:ascii="Palatino Linotype" w:hAnsi="Palatino Linotype"/>
        </w:rPr>
      </w:pPr>
      <w:r w:rsidRPr="00D9453D">
        <w:rPr>
          <w:rFonts w:ascii="Palatino Linotype" w:eastAsia="Times New Roman" w:hAnsi="Palatino Linotype" w:cs="Arial"/>
          <w:lang w:val="es-ES"/>
        </w:rPr>
        <w:t>Se eligió como modalidad de entrega de la información</w:t>
      </w:r>
      <w:r w:rsidRPr="00D9453D">
        <w:rPr>
          <w:rFonts w:ascii="Palatino Linotype" w:hAnsi="Palatino Linotype"/>
        </w:rPr>
        <w:t xml:space="preserve">: A través del </w:t>
      </w:r>
      <w:r w:rsidRPr="00D9453D">
        <w:rPr>
          <w:rFonts w:ascii="Palatino Linotype" w:hAnsi="Palatino Linotype"/>
          <w:b/>
        </w:rPr>
        <w:t>SAIMEX.</w:t>
      </w:r>
    </w:p>
    <w:p w14:paraId="3B8E8D35" w14:textId="77777777" w:rsidR="00226136" w:rsidRDefault="00226136" w:rsidP="00132EFD">
      <w:pPr>
        <w:rPr>
          <w:rFonts w:ascii="Palatino Linotype" w:hAnsi="Palatino Linotype"/>
        </w:rPr>
      </w:pPr>
    </w:p>
    <w:p w14:paraId="0FD8EE84" w14:textId="77777777" w:rsidR="0014475E" w:rsidRPr="00D9453D" w:rsidRDefault="0014475E" w:rsidP="00132EFD">
      <w:pPr>
        <w:rPr>
          <w:rFonts w:ascii="Palatino Linotype" w:hAnsi="Palatino Linotype"/>
        </w:rPr>
      </w:pPr>
    </w:p>
    <w:p w14:paraId="5E89F005" w14:textId="40C49B97" w:rsidR="00A07A06" w:rsidRPr="0014475E" w:rsidRDefault="00942616" w:rsidP="00132EFD">
      <w:pPr>
        <w:pStyle w:val="Prrafodelista"/>
        <w:numPr>
          <w:ilvl w:val="0"/>
          <w:numId w:val="1"/>
        </w:numPr>
        <w:spacing w:line="360" w:lineRule="auto"/>
        <w:ind w:left="0" w:firstLine="0"/>
        <w:jc w:val="both"/>
        <w:rPr>
          <w:rFonts w:ascii="Palatino Linotype" w:hAnsi="Palatino Linotype" w:cs="Arial"/>
          <w:i/>
          <w:color w:val="000000" w:themeColor="text1"/>
        </w:rPr>
      </w:pPr>
      <w:r w:rsidRPr="00D9453D">
        <w:rPr>
          <w:rFonts w:ascii="Palatino Linotype" w:hAnsi="Palatino Linotype" w:cs="Arial"/>
          <w:color w:val="000000" w:themeColor="text1"/>
        </w:rPr>
        <w:t>El</w:t>
      </w:r>
      <w:r w:rsidR="00226136" w:rsidRPr="00D9453D">
        <w:rPr>
          <w:rFonts w:ascii="Palatino Linotype" w:hAnsi="Palatino Linotype" w:cs="Arial"/>
          <w:b/>
          <w:color w:val="000000" w:themeColor="text1"/>
        </w:rPr>
        <w:t xml:space="preserve"> doce de febrero de dos mil veinticinco</w:t>
      </w:r>
      <w:r w:rsidRPr="00D9453D">
        <w:rPr>
          <w:rFonts w:ascii="Palatino Linotype" w:hAnsi="Palatino Linotype" w:cs="Arial"/>
          <w:color w:val="000000" w:themeColor="text1"/>
        </w:rPr>
        <w:t xml:space="preserve">, el </w:t>
      </w:r>
      <w:r w:rsidRPr="00D9453D">
        <w:rPr>
          <w:rFonts w:ascii="Palatino Linotype" w:hAnsi="Palatino Linotype" w:cs="Arial"/>
          <w:b/>
          <w:color w:val="000000" w:themeColor="text1"/>
        </w:rPr>
        <w:t>SUJETO OBLIGADO,</w:t>
      </w:r>
      <w:r w:rsidR="00676761" w:rsidRPr="00D9453D">
        <w:rPr>
          <w:rFonts w:ascii="Palatino Linotype" w:hAnsi="Palatino Linotype" w:cs="Arial"/>
          <w:color w:val="000000" w:themeColor="text1"/>
        </w:rPr>
        <w:t xml:space="preserve"> dio respuesta a través </w:t>
      </w:r>
      <w:r w:rsidR="00CA6549" w:rsidRPr="00D9453D">
        <w:rPr>
          <w:rFonts w:ascii="Palatino Linotype" w:hAnsi="Palatino Linotype" w:cs="Arial"/>
          <w:color w:val="000000" w:themeColor="text1"/>
        </w:rPr>
        <w:t>del archivo siguiente:</w:t>
      </w:r>
    </w:p>
    <w:p w14:paraId="1430105D" w14:textId="77777777" w:rsidR="0014475E" w:rsidRPr="0014475E" w:rsidRDefault="0014475E" w:rsidP="0014475E">
      <w:pPr>
        <w:spacing w:line="360" w:lineRule="auto"/>
        <w:jc w:val="both"/>
        <w:rPr>
          <w:rFonts w:ascii="Palatino Linotype" w:hAnsi="Palatino Linotype" w:cs="Arial"/>
          <w:i/>
          <w:color w:val="000000" w:themeColor="text1"/>
        </w:rPr>
      </w:pPr>
    </w:p>
    <w:p w14:paraId="20B6D33A" w14:textId="77777777" w:rsidR="00226136" w:rsidRPr="00D9453D" w:rsidRDefault="003312D0" w:rsidP="00132EFD">
      <w:pPr>
        <w:pStyle w:val="Prrafodelista"/>
        <w:numPr>
          <w:ilvl w:val="0"/>
          <w:numId w:val="2"/>
        </w:numPr>
        <w:ind w:left="0"/>
        <w:jc w:val="both"/>
        <w:rPr>
          <w:rFonts w:ascii="Palatino Linotype" w:hAnsi="Palatino Linotype" w:cs="Arial"/>
          <w:b/>
          <w:bCs/>
          <w:i/>
          <w:lang w:val="es-MX"/>
        </w:rPr>
      </w:pPr>
      <w:hyperlink r:id="rId8" w:tgtFrame="_blank" w:history="1">
        <w:r w:rsidR="00226136" w:rsidRPr="00D9453D">
          <w:rPr>
            <w:rStyle w:val="Hipervnculo"/>
            <w:rFonts w:ascii="Palatino Linotype" w:hAnsi="Palatino Linotype" w:cs="Arial"/>
            <w:b/>
            <w:bCs/>
            <w:i/>
            <w:color w:val="auto"/>
            <w:u w:val="none"/>
            <w:lang w:val="es-MX"/>
          </w:rPr>
          <w:t>00067 COORD. ADM.pdf</w:t>
        </w:r>
      </w:hyperlink>
    </w:p>
    <w:p w14:paraId="43E7FF47" w14:textId="705CC53D" w:rsidR="00226136" w:rsidRPr="00D9453D" w:rsidRDefault="00226136" w:rsidP="00132EFD">
      <w:pPr>
        <w:jc w:val="both"/>
        <w:rPr>
          <w:rFonts w:ascii="Palatino Linotype" w:hAnsi="Palatino Linotype" w:cs="Arial"/>
          <w:bCs/>
          <w:lang w:val="es-MX"/>
        </w:rPr>
      </w:pPr>
      <w:r w:rsidRPr="00D9453D">
        <w:rPr>
          <w:rFonts w:ascii="Palatino Linotype" w:hAnsi="Palatino Linotype" w:cs="Arial"/>
          <w:bCs/>
          <w:lang w:val="es-MX"/>
        </w:rPr>
        <w:t>Oficio de veintinueve de enero de dos mil veinticinco, firmado por la Servidora Pública Habilitada Suplente de la Coordinación Administrativa, por el que informo que, en atención que dentro del expediente personal del secretario particular en posesión de esa Coordinación Administrativa, no se encuentran los comprobantes de percepciones y deducciones ya que dicho documento lo consultan y descargan los propios servidores públicos dentro de la página del Gobierno del Estado de México.</w:t>
      </w:r>
    </w:p>
    <w:p w14:paraId="32079A04" w14:textId="77777777" w:rsidR="00226136" w:rsidRPr="00D9453D" w:rsidRDefault="00226136" w:rsidP="00132EFD">
      <w:pPr>
        <w:jc w:val="both"/>
        <w:rPr>
          <w:rFonts w:ascii="Palatino Linotype" w:hAnsi="Palatino Linotype" w:cs="Arial"/>
          <w:bCs/>
          <w:lang w:val="es-MX"/>
        </w:rPr>
      </w:pPr>
    </w:p>
    <w:p w14:paraId="68AC51CF" w14:textId="6AC9C903" w:rsidR="00226136" w:rsidRPr="00D9453D" w:rsidRDefault="00226136" w:rsidP="00132EFD">
      <w:pPr>
        <w:jc w:val="both"/>
        <w:rPr>
          <w:rFonts w:ascii="Palatino Linotype" w:hAnsi="Palatino Linotype" w:cs="Arial"/>
          <w:bCs/>
          <w:lang w:val="es-MX"/>
        </w:rPr>
      </w:pPr>
      <w:r w:rsidRPr="00D9453D">
        <w:rPr>
          <w:rFonts w:ascii="Palatino Linotype" w:hAnsi="Palatino Linotype" w:cs="Arial"/>
          <w:bCs/>
          <w:lang w:val="es-MX"/>
        </w:rPr>
        <w:t>Con relación con el nombramiento del Secretario Particular, se adjunta copia simple y solicita se someta a consideración del Comité de Transparencia se clasifiquen como confidenciales datos contenidos en el mismo.</w:t>
      </w:r>
    </w:p>
    <w:p w14:paraId="444B99D6" w14:textId="77777777" w:rsidR="00226136" w:rsidRPr="00D9453D" w:rsidRDefault="00226136" w:rsidP="00132EFD">
      <w:pPr>
        <w:jc w:val="both"/>
        <w:rPr>
          <w:rFonts w:ascii="Palatino Linotype" w:hAnsi="Palatino Linotype" w:cs="Arial"/>
          <w:bCs/>
          <w:lang w:val="es-MX"/>
        </w:rPr>
      </w:pPr>
    </w:p>
    <w:p w14:paraId="5A317AB0" w14:textId="31E8E9E1" w:rsidR="00226136" w:rsidRPr="00D9453D" w:rsidRDefault="00226136" w:rsidP="00132EFD">
      <w:pPr>
        <w:jc w:val="both"/>
        <w:rPr>
          <w:rFonts w:ascii="Palatino Linotype" w:hAnsi="Palatino Linotype" w:cs="Arial"/>
          <w:bCs/>
          <w:lang w:val="es-MX"/>
        </w:rPr>
      </w:pPr>
      <w:r w:rsidRPr="00D9453D">
        <w:rPr>
          <w:rFonts w:ascii="Palatino Linotype" w:hAnsi="Palatino Linotype" w:cs="Arial"/>
          <w:bCs/>
          <w:lang w:val="es-MX"/>
        </w:rPr>
        <w:t>Nombramiento de dieciséis de no</w:t>
      </w:r>
      <w:r w:rsidR="00DC519D" w:rsidRPr="00D9453D">
        <w:rPr>
          <w:rFonts w:ascii="Palatino Linotype" w:hAnsi="Palatino Linotype" w:cs="Arial"/>
          <w:bCs/>
          <w:lang w:val="es-MX"/>
        </w:rPr>
        <w:t>viembre de dos mil veinticuatro, expedido a favor de Oscar Flores Jiménez como Secretario de Finanzas, registrado bajo el numero 054 a fojas frente del libro de nombramientos de la Dirección de Política Salarial de la Dirección General de Personal el 16 de noviembre de 2024.</w:t>
      </w:r>
    </w:p>
    <w:p w14:paraId="4F6138C0" w14:textId="77777777" w:rsidR="00DC519D" w:rsidRPr="00D9453D" w:rsidRDefault="00DC519D" w:rsidP="00132EFD">
      <w:pPr>
        <w:jc w:val="both"/>
        <w:rPr>
          <w:rFonts w:ascii="Palatino Linotype" w:hAnsi="Palatino Linotype" w:cs="Arial"/>
          <w:bCs/>
          <w:lang w:val="es-MX"/>
        </w:rPr>
      </w:pPr>
    </w:p>
    <w:p w14:paraId="7F060E6B" w14:textId="26640F31" w:rsidR="00DC519D" w:rsidRPr="00D9453D" w:rsidRDefault="00DC519D" w:rsidP="00132EFD">
      <w:pPr>
        <w:jc w:val="both"/>
        <w:rPr>
          <w:rFonts w:ascii="Palatino Linotype" w:hAnsi="Palatino Linotype" w:cs="Arial"/>
          <w:bCs/>
          <w:lang w:val="es-MX"/>
        </w:rPr>
      </w:pPr>
      <w:r w:rsidRPr="00D9453D">
        <w:rPr>
          <w:rFonts w:ascii="Palatino Linotype" w:hAnsi="Palatino Linotype" w:cs="Arial"/>
          <w:bCs/>
          <w:lang w:val="es-MX"/>
        </w:rPr>
        <w:t xml:space="preserve">Listado con el nombre de los servidores públicos, AGUILAR VILLELA LEON FELIPE, FLORES JIMENEZ OSCAR, OSORIO MUÑOZ JORGE FRANCISCO, TORRES LEDEZMA ALFREDO, en donde se advierte nivel- rango y puesto. </w:t>
      </w:r>
    </w:p>
    <w:p w14:paraId="67A78910" w14:textId="77777777" w:rsidR="00DC519D" w:rsidRPr="00D9453D" w:rsidRDefault="00DC519D" w:rsidP="00132EFD">
      <w:pPr>
        <w:jc w:val="both"/>
        <w:rPr>
          <w:rFonts w:ascii="Palatino Linotype" w:hAnsi="Palatino Linotype" w:cs="Arial"/>
          <w:bCs/>
          <w:lang w:val="es-MX"/>
        </w:rPr>
      </w:pPr>
    </w:p>
    <w:p w14:paraId="214228D8" w14:textId="3A20F7BA" w:rsidR="00DC519D" w:rsidRPr="00D9453D" w:rsidRDefault="00DC519D" w:rsidP="00132EFD">
      <w:pPr>
        <w:jc w:val="both"/>
        <w:rPr>
          <w:rFonts w:ascii="Palatino Linotype" w:hAnsi="Palatino Linotype" w:cs="Arial"/>
          <w:bCs/>
          <w:lang w:val="es-MX"/>
        </w:rPr>
      </w:pPr>
      <w:r w:rsidRPr="00D9453D">
        <w:rPr>
          <w:rFonts w:ascii="Palatino Linotype" w:hAnsi="Palatino Linotype" w:cs="Arial"/>
          <w:bCs/>
          <w:lang w:val="es-MX"/>
        </w:rPr>
        <w:t xml:space="preserve">Formato Único de Movimiento expedido a favor de GOMEZ VELAZQUEZ FRNACISCO JAVIER, con los siguientes datos testados: domicilio, municipio, estado de nacimiento, RFC, colonia, C.P., fecha de nacimiento, CURP, estado civil, escolaridad, correo electrónico, tipo de sindicato, clave de servidor público, </w:t>
      </w:r>
    </w:p>
    <w:p w14:paraId="335F74CD" w14:textId="77777777" w:rsidR="00DC519D" w:rsidRPr="00D9453D" w:rsidRDefault="00DC519D" w:rsidP="00132EFD">
      <w:pPr>
        <w:jc w:val="both"/>
        <w:rPr>
          <w:rFonts w:ascii="Palatino Linotype" w:hAnsi="Palatino Linotype" w:cs="Arial"/>
          <w:bCs/>
          <w:lang w:val="es-MX"/>
        </w:rPr>
      </w:pPr>
    </w:p>
    <w:p w14:paraId="5EBE56CE" w14:textId="77777777" w:rsidR="00226136" w:rsidRPr="00D9453D" w:rsidRDefault="003312D0" w:rsidP="00132EFD">
      <w:pPr>
        <w:pStyle w:val="Prrafodelista"/>
        <w:numPr>
          <w:ilvl w:val="0"/>
          <w:numId w:val="2"/>
        </w:numPr>
        <w:ind w:left="0"/>
        <w:rPr>
          <w:rFonts w:ascii="Palatino Linotype" w:hAnsi="Palatino Linotype" w:cs="Arial"/>
          <w:b/>
          <w:bCs/>
          <w:i/>
          <w:lang w:val="es-MX"/>
        </w:rPr>
      </w:pPr>
      <w:hyperlink r:id="rId9" w:tgtFrame="_blank" w:history="1">
        <w:r w:rsidR="00226136" w:rsidRPr="00D9453D">
          <w:rPr>
            <w:rStyle w:val="Hipervnculo"/>
            <w:rFonts w:ascii="Palatino Linotype" w:hAnsi="Palatino Linotype" w:cs="Arial"/>
            <w:b/>
            <w:bCs/>
            <w:i/>
            <w:color w:val="auto"/>
            <w:u w:val="none"/>
            <w:lang w:val="es-MX"/>
          </w:rPr>
          <w:t>00067 OIC.pdf</w:t>
        </w:r>
      </w:hyperlink>
    </w:p>
    <w:p w14:paraId="6A353956" w14:textId="6A033611" w:rsidR="00A83499" w:rsidRPr="00D9453D" w:rsidRDefault="00A83499" w:rsidP="00132EFD">
      <w:pPr>
        <w:jc w:val="both"/>
        <w:rPr>
          <w:rFonts w:ascii="Palatino Linotype" w:hAnsi="Palatino Linotype" w:cs="Arial"/>
          <w:bCs/>
          <w:lang w:val="es-MX"/>
        </w:rPr>
      </w:pPr>
      <w:r w:rsidRPr="00D9453D">
        <w:rPr>
          <w:rFonts w:ascii="Palatino Linotype" w:hAnsi="Palatino Linotype" w:cs="Arial"/>
          <w:bCs/>
          <w:lang w:val="es-MX"/>
        </w:rPr>
        <w:t xml:space="preserve">Oficio de treinta y uno de enero de dos mil veinticinco, firmado por el Servidor </w:t>
      </w:r>
      <w:r w:rsidR="00B60FA9" w:rsidRPr="00D9453D">
        <w:rPr>
          <w:rFonts w:ascii="Palatino Linotype" w:hAnsi="Palatino Linotype" w:cs="Arial"/>
          <w:bCs/>
          <w:lang w:val="es-MX"/>
        </w:rPr>
        <w:t>Público</w:t>
      </w:r>
      <w:r w:rsidRPr="00D9453D">
        <w:rPr>
          <w:rFonts w:ascii="Palatino Linotype" w:hAnsi="Palatino Linotype" w:cs="Arial"/>
          <w:bCs/>
          <w:lang w:val="es-MX"/>
        </w:rPr>
        <w:t xml:space="preserve"> Habilitado en el Órgano Interno de Control en la Secretaría de Finanzas, por el que informo que se requirió a los titulares de las áreas de auditoria de ese Órgano Interno de Control, dieran atención a lo solicitado remitiéndose en versión publica, copia del acta entrega y recepción de la Dirección de Vinculación de la Unidad de Información, Planeación, Programación y Evaluación de la Secretaria de Finanzas, solicitando la clasificación de datos personales contenidos en la misma.</w:t>
      </w:r>
    </w:p>
    <w:p w14:paraId="2CA8F700" w14:textId="77777777" w:rsidR="00A83499" w:rsidRPr="00D9453D" w:rsidRDefault="00A83499" w:rsidP="00132EFD">
      <w:pPr>
        <w:jc w:val="both"/>
        <w:rPr>
          <w:rFonts w:ascii="Palatino Linotype" w:hAnsi="Palatino Linotype" w:cs="Arial"/>
          <w:bCs/>
          <w:lang w:val="es-MX"/>
        </w:rPr>
      </w:pPr>
    </w:p>
    <w:p w14:paraId="691877D7" w14:textId="2FF9240F" w:rsidR="00A83499" w:rsidRPr="00D9453D" w:rsidRDefault="00A83499" w:rsidP="00132EFD">
      <w:pPr>
        <w:jc w:val="both"/>
        <w:rPr>
          <w:rFonts w:ascii="Palatino Linotype" w:hAnsi="Palatino Linotype" w:cs="Arial"/>
          <w:bCs/>
          <w:lang w:val="es-MX"/>
        </w:rPr>
      </w:pPr>
      <w:r w:rsidRPr="00D9453D">
        <w:rPr>
          <w:rFonts w:ascii="Palatino Linotype" w:hAnsi="Palatino Linotype" w:cs="Arial"/>
          <w:bCs/>
          <w:lang w:val="es-MX"/>
        </w:rPr>
        <w:lastRenderedPageBreak/>
        <w:t>Oficio de veintiocho de enero de dos mil veinticinco, firmado por el Titular del Área de Auditoria en el Órgano Interno de Control en la Secretaría de Finanzas, por el que informo que dentro del área a su cargo no encontró información alguna respecto lo solicitado.</w:t>
      </w:r>
    </w:p>
    <w:p w14:paraId="3344FC89" w14:textId="77777777" w:rsidR="00E91EF7" w:rsidRPr="00D9453D" w:rsidRDefault="00E91EF7" w:rsidP="00132EFD">
      <w:pPr>
        <w:jc w:val="both"/>
        <w:rPr>
          <w:rFonts w:ascii="Palatino Linotype" w:hAnsi="Palatino Linotype" w:cs="Arial"/>
          <w:bCs/>
          <w:lang w:val="es-MX"/>
        </w:rPr>
      </w:pPr>
    </w:p>
    <w:p w14:paraId="1B342A20" w14:textId="5177423A" w:rsidR="00E91EF7" w:rsidRPr="00D9453D" w:rsidRDefault="00E91EF7" w:rsidP="00132EFD">
      <w:pPr>
        <w:jc w:val="both"/>
        <w:rPr>
          <w:rFonts w:ascii="Palatino Linotype" w:hAnsi="Palatino Linotype" w:cs="Arial"/>
          <w:bCs/>
          <w:lang w:val="es-MX"/>
        </w:rPr>
      </w:pPr>
      <w:r w:rsidRPr="00D9453D">
        <w:rPr>
          <w:rFonts w:ascii="Palatino Linotype" w:hAnsi="Palatino Linotype" w:cs="Arial"/>
          <w:bCs/>
          <w:lang w:val="es-MX"/>
        </w:rPr>
        <w:t>Oficio de veintiocho de enero de dos mil veinticinco, firmado por el Titular del Área de Auditoria en el Órgano Interno de Control en la Secretaría de Finanzas, por el que informo que dentro de los archivos del área a su cargo no encontró información alguna respecto lo solicitado.</w:t>
      </w:r>
    </w:p>
    <w:p w14:paraId="7898DBC6" w14:textId="77777777" w:rsidR="00E91EF7" w:rsidRPr="00D9453D" w:rsidRDefault="00E91EF7" w:rsidP="00132EFD">
      <w:pPr>
        <w:jc w:val="both"/>
        <w:rPr>
          <w:rFonts w:ascii="Palatino Linotype" w:hAnsi="Palatino Linotype" w:cs="Arial"/>
          <w:bCs/>
          <w:lang w:val="es-MX"/>
        </w:rPr>
      </w:pPr>
    </w:p>
    <w:p w14:paraId="2D579DA3" w14:textId="2191AFE7" w:rsidR="00E91EF7" w:rsidRPr="00D9453D" w:rsidRDefault="00E91EF7" w:rsidP="00132EFD">
      <w:pPr>
        <w:jc w:val="both"/>
        <w:rPr>
          <w:rFonts w:ascii="Palatino Linotype" w:hAnsi="Palatino Linotype" w:cs="Arial"/>
          <w:bCs/>
          <w:lang w:val="es-MX"/>
        </w:rPr>
      </w:pPr>
      <w:r w:rsidRPr="00D9453D">
        <w:rPr>
          <w:rFonts w:ascii="Palatino Linotype" w:hAnsi="Palatino Linotype" w:cs="Arial"/>
          <w:bCs/>
          <w:lang w:val="es-MX"/>
        </w:rPr>
        <w:t>Oficio de veintiocho de enero de dos mil veinticinco, firmado por el Titular del Área de Auditoria, por el que informo que  derivado de una búsqueda en los archivos que obran en esa Área de Auditoria y en los Departamentos de Auditoría “C-I”, “C-II” y “C-III”, ajunto copia simple en versión pública del Acta Entrega y Recepción de la Dirección de Vinculación de la Unidad de Información Planeación, Programación y Evaluación (UIIPE), solicitando se clasifiquen datos personales contenidos en la misma.</w:t>
      </w:r>
    </w:p>
    <w:p w14:paraId="6D15F16E" w14:textId="77777777" w:rsidR="00E91EF7" w:rsidRPr="00D9453D" w:rsidRDefault="00E91EF7" w:rsidP="00132EFD">
      <w:pPr>
        <w:jc w:val="both"/>
        <w:rPr>
          <w:rFonts w:ascii="Palatino Linotype" w:hAnsi="Palatino Linotype" w:cs="Arial"/>
          <w:bCs/>
          <w:lang w:val="es-MX"/>
        </w:rPr>
      </w:pPr>
    </w:p>
    <w:p w14:paraId="7DDBF1DB" w14:textId="01B0C1CC" w:rsidR="00E91EF7" w:rsidRPr="00D9453D" w:rsidRDefault="00E91EF7" w:rsidP="00132EFD">
      <w:pPr>
        <w:jc w:val="both"/>
        <w:rPr>
          <w:rFonts w:ascii="Palatino Linotype" w:hAnsi="Palatino Linotype" w:cs="Arial"/>
          <w:bCs/>
          <w:lang w:val="es-MX"/>
        </w:rPr>
      </w:pPr>
      <w:r w:rsidRPr="00D9453D">
        <w:rPr>
          <w:rFonts w:ascii="Palatino Linotype" w:hAnsi="Palatino Linotype" w:cs="Arial"/>
          <w:bCs/>
          <w:lang w:val="es-MX"/>
        </w:rPr>
        <w:t>Acta Entrega-Recepción de la Dirección de Vinculación, de fecha diez de enero de dos mil veinticinco, con datos testados</w:t>
      </w:r>
    </w:p>
    <w:p w14:paraId="673494CB" w14:textId="77777777" w:rsidR="00E91EF7" w:rsidRPr="00D9453D" w:rsidRDefault="00E91EF7" w:rsidP="00132EFD">
      <w:pPr>
        <w:jc w:val="both"/>
        <w:rPr>
          <w:rFonts w:ascii="Palatino Linotype" w:hAnsi="Palatino Linotype" w:cs="Arial"/>
          <w:bCs/>
          <w:lang w:val="es-MX"/>
        </w:rPr>
      </w:pPr>
    </w:p>
    <w:p w14:paraId="363913BF" w14:textId="77777777" w:rsidR="00226136" w:rsidRPr="00D9453D" w:rsidRDefault="00226136" w:rsidP="00132EFD">
      <w:pPr>
        <w:rPr>
          <w:rFonts w:ascii="Palatino Linotype" w:hAnsi="Palatino Linotype" w:cs="Arial"/>
          <w:b/>
          <w:bCs/>
          <w:i/>
          <w:lang w:val="es-MX"/>
        </w:rPr>
      </w:pPr>
    </w:p>
    <w:p w14:paraId="654717AC" w14:textId="77777777" w:rsidR="00226136" w:rsidRPr="00D9453D" w:rsidRDefault="003312D0" w:rsidP="0014475E">
      <w:pPr>
        <w:pStyle w:val="Prrafodelista"/>
        <w:numPr>
          <w:ilvl w:val="0"/>
          <w:numId w:val="2"/>
        </w:numPr>
        <w:ind w:left="0" w:firstLine="0"/>
        <w:rPr>
          <w:rFonts w:ascii="Palatino Linotype" w:hAnsi="Palatino Linotype" w:cs="Arial"/>
          <w:b/>
          <w:bCs/>
          <w:i/>
          <w:lang w:val="es-MX"/>
        </w:rPr>
      </w:pPr>
      <w:hyperlink r:id="rId10" w:tgtFrame="_blank" w:history="1">
        <w:r w:rsidR="00226136" w:rsidRPr="00D9453D">
          <w:rPr>
            <w:rStyle w:val="Hipervnculo"/>
            <w:rFonts w:ascii="Palatino Linotype" w:hAnsi="Palatino Linotype" w:cs="Arial"/>
            <w:b/>
            <w:bCs/>
            <w:i/>
            <w:color w:val="auto"/>
            <w:u w:val="none"/>
            <w:lang w:val="es-MX"/>
          </w:rPr>
          <w:t>00067 UIPPE.pdf</w:t>
        </w:r>
      </w:hyperlink>
    </w:p>
    <w:p w14:paraId="4E3A2976" w14:textId="3C13E8DC" w:rsidR="00451AEE" w:rsidRPr="00D9453D" w:rsidRDefault="00E91EF7" w:rsidP="00132EFD">
      <w:pPr>
        <w:jc w:val="both"/>
        <w:rPr>
          <w:rFonts w:ascii="Palatino Linotype" w:hAnsi="Palatino Linotype" w:cs="Arial"/>
          <w:bCs/>
          <w:lang w:val="es-MX"/>
        </w:rPr>
      </w:pPr>
      <w:r w:rsidRPr="00D9453D">
        <w:rPr>
          <w:rFonts w:ascii="Palatino Linotype" w:hAnsi="Palatino Linotype" w:cs="Arial"/>
          <w:bCs/>
          <w:lang w:val="es-MX"/>
        </w:rPr>
        <w:t xml:space="preserve">Oficio de once de febrero de dos mil veinticinco, firmado por la Servidora </w:t>
      </w:r>
      <w:r w:rsidR="00451AEE" w:rsidRPr="00D9453D">
        <w:rPr>
          <w:rFonts w:ascii="Palatino Linotype" w:hAnsi="Palatino Linotype" w:cs="Arial"/>
          <w:bCs/>
          <w:lang w:val="es-MX"/>
        </w:rPr>
        <w:t>Pública</w:t>
      </w:r>
      <w:r w:rsidRPr="00D9453D">
        <w:rPr>
          <w:rFonts w:ascii="Palatino Linotype" w:hAnsi="Palatino Linotype" w:cs="Arial"/>
          <w:bCs/>
          <w:lang w:val="es-MX"/>
        </w:rPr>
        <w:t xml:space="preserve"> Habilitada de la Unidad de </w:t>
      </w:r>
      <w:r w:rsidR="00451AEE" w:rsidRPr="00D9453D">
        <w:rPr>
          <w:rFonts w:ascii="Palatino Linotype" w:hAnsi="Palatino Linotype" w:cs="Arial"/>
          <w:bCs/>
          <w:lang w:val="es-MX"/>
        </w:rPr>
        <w:t>Información</w:t>
      </w:r>
      <w:r w:rsidRPr="00D9453D">
        <w:rPr>
          <w:rFonts w:ascii="Palatino Linotype" w:hAnsi="Palatino Linotype" w:cs="Arial"/>
          <w:bCs/>
          <w:lang w:val="es-MX"/>
        </w:rPr>
        <w:t xml:space="preserve">, Planeación, Programación y Evaluación, por el que </w:t>
      </w:r>
      <w:r w:rsidR="00451AEE" w:rsidRPr="00D9453D">
        <w:rPr>
          <w:rFonts w:ascii="Palatino Linotype" w:hAnsi="Palatino Linotype" w:cs="Arial"/>
          <w:bCs/>
          <w:lang w:val="es-MX"/>
        </w:rPr>
        <w:t xml:space="preserve">informo que dicha área no cuenta con la información solicitada. </w:t>
      </w:r>
    </w:p>
    <w:p w14:paraId="6E78C048" w14:textId="77777777" w:rsidR="00451AEE" w:rsidRPr="00D9453D" w:rsidRDefault="00451AEE" w:rsidP="00132EFD">
      <w:pPr>
        <w:rPr>
          <w:rFonts w:ascii="Palatino Linotype" w:hAnsi="Palatino Linotype" w:cs="Arial"/>
          <w:bCs/>
          <w:lang w:val="es-MX"/>
        </w:rPr>
      </w:pPr>
    </w:p>
    <w:p w14:paraId="62537B48" w14:textId="124CB02B" w:rsidR="00226136" w:rsidRPr="00D9453D" w:rsidRDefault="003312D0" w:rsidP="0014475E">
      <w:pPr>
        <w:pStyle w:val="Prrafodelista"/>
        <w:numPr>
          <w:ilvl w:val="0"/>
          <w:numId w:val="2"/>
        </w:numPr>
        <w:ind w:left="0" w:firstLine="0"/>
        <w:rPr>
          <w:rFonts w:ascii="Palatino Linotype" w:hAnsi="Palatino Linotype" w:cs="Arial"/>
          <w:b/>
          <w:bCs/>
          <w:i/>
          <w:lang w:val="es-MX"/>
        </w:rPr>
      </w:pPr>
      <w:hyperlink r:id="rId11" w:tgtFrame="_blank" w:history="1">
        <w:r w:rsidR="00226136" w:rsidRPr="00D9453D">
          <w:rPr>
            <w:rStyle w:val="Hipervnculo"/>
            <w:rFonts w:ascii="Palatino Linotype" w:hAnsi="Palatino Linotype" w:cs="Arial"/>
            <w:b/>
            <w:bCs/>
            <w:i/>
            <w:color w:val="auto"/>
            <w:u w:val="none"/>
            <w:lang w:val="es-MX"/>
          </w:rPr>
          <w:t>00067 SOLICITANTE.pdf</w:t>
        </w:r>
      </w:hyperlink>
    </w:p>
    <w:p w14:paraId="5B400173" w14:textId="0E29C238" w:rsidR="00451AEE" w:rsidRPr="00D9453D" w:rsidRDefault="00451AEE" w:rsidP="00132EFD">
      <w:pPr>
        <w:jc w:val="both"/>
        <w:rPr>
          <w:rFonts w:ascii="Palatino Linotype" w:hAnsi="Palatino Linotype" w:cs="Arial"/>
          <w:bCs/>
          <w:lang w:val="es-MX"/>
        </w:rPr>
      </w:pPr>
      <w:r w:rsidRPr="00D9453D">
        <w:rPr>
          <w:rFonts w:ascii="Palatino Linotype" w:hAnsi="Palatino Linotype" w:cs="Arial"/>
          <w:bCs/>
          <w:lang w:val="es-MX"/>
        </w:rPr>
        <w:t>Oficio de doce de febrero de dos mil veinticinco, firmado por el encargado de la UIPPE de la Secretaria de Finanzas, por el que informa que adjunta los oficios de fechas veintinueve y treinta y uno de enero y el oficio de fecha once de febrero del año en curso.</w:t>
      </w:r>
    </w:p>
    <w:p w14:paraId="22BDC5E6" w14:textId="77777777" w:rsidR="00226136" w:rsidRPr="00D9453D" w:rsidRDefault="00226136" w:rsidP="00132EFD">
      <w:pPr>
        <w:pStyle w:val="Prrafodelista"/>
        <w:ind w:left="0"/>
        <w:rPr>
          <w:rFonts w:ascii="Palatino Linotype" w:hAnsi="Palatino Linotype" w:cs="Arial"/>
          <w:b/>
          <w:bCs/>
          <w:i/>
          <w:lang w:val="es-MX"/>
        </w:rPr>
      </w:pPr>
    </w:p>
    <w:p w14:paraId="4F76FC66" w14:textId="77777777" w:rsidR="00226136" w:rsidRPr="00D9453D" w:rsidRDefault="00226136" w:rsidP="00132EFD">
      <w:pPr>
        <w:pStyle w:val="Prrafodelista"/>
        <w:ind w:left="0"/>
        <w:rPr>
          <w:rFonts w:ascii="Palatino Linotype" w:hAnsi="Palatino Linotype" w:cs="Arial"/>
          <w:b/>
          <w:bCs/>
          <w:i/>
          <w:lang w:val="es-MX"/>
        </w:rPr>
      </w:pPr>
    </w:p>
    <w:p w14:paraId="2D838B79" w14:textId="37AD66C7" w:rsidR="00226136" w:rsidRPr="00D9453D" w:rsidRDefault="003312D0" w:rsidP="0014475E">
      <w:pPr>
        <w:pStyle w:val="Prrafodelista"/>
        <w:numPr>
          <w:ilvl w:val="0"/>
          <w:numId w:val="2"/>
        </w:numPr>
        <w:ind w:left="0" w:firstLine="0"/>
        <w:rPr>
          <w:rFonts w:ascii="Palatino Linotype" w:hAnsi="Palatino Linotype" w:cs="Arial"/>
          <w:b/>
          <w:bCs/>
          <w:i/>
          <w:lang w:val="es-MX"/>
        </w:rPr>
      </w:pPr>
      <w:hyperlink r:id="rId12" w:tgtFrame="_blank" w:history="1">
        <w:r w:rsidR="00226136" w:rsidRPr="00D9453D">
          <w:rPr>
            <w:rStyle w:val="Hipervnculo"/>
            <w:rFonts w:ascii="Palatino Linotype" w:hAnsi="Palatino Linotype" w:cs="Arial"/>
            <w:b/>
            <w:bCs/>
            <w:i/>
            <w:color w:val="auto"/>
            <w:u w:val="none"/>
            <w:lang w:val="es-MX"/>
          </w:rPr>
          <w:t>CT-2025-033.pdf</w:t>
        </w:r>
      </w:hyperlink>
    </w:p>
    <w:p w14:paraId="2A8A6D9C" w14:textId="24859ECF" w:rsidR="00226136" w:rsidRPr="00D9453D" w:rsidRDefault="00D233A6" w:rsidP="00132EFD">
      <w:pPr>
        <w:jc w:val="both"/>
        <w:rPr>
          <w:rFonts w:ascii="Palatino Linotype" w:hAnsi="Palatino Linotype" w:cs="Arial"/>
          <w:b/>
          <w:bCs/>
          <w:i/>
          <w:lang w:val="es-MX"/>
        </w:rPr>
      </w:pPr>
      <w:r w:rsidRPr="00D9453D">
        <w:rPr>
          <w:rFonts w:ascii="Palatino Linotype" w:hAnsi="Palatino Linotype" w:cs="Arial"/>
          <w:bCs/>
          <w:lang w:val="es-MX"/>
        </w:rPr>
        <w:t xml:space="preserve">Acuerdo de clasificación de la información respecto los datos personales remitidos en respuesta en la atención a la solicitud de información </w:t>
      </w:r>
      <w:r w:rsidRPr="00D9453D">
        <w:rPr>
          <w:rFonts w:ascii="Palatino Linotype" w:hAnsi="Palatino Linotype" w:cs="Arial"/>
          <w:b/>
          <w:bCs/>
          <w:i/>
          <w:lang w:val="es-MX"/>
        </w:rPr>
        <w:t>00067/SF/IP/2025</w:t>
      </w:r>
    </w:p>
    <w:p w14:paraId="5F353B34" w14:textId="77777777" w:rsidR="00D233A6" w:rsidRPr="00D9453D" w:rsidRDefault="00D233A6" w:rsidP="00132EFD">
      <w:pPr>
        <w:jc w:val="both"/>
        <w:rPr>
          <w:rFonts w:ascii="Palatino Linotype" w:hAnsi="Palatino Linotype" w:cs="Arial"/>
          <w:b/>
          <w:bCs/>
          <w:i/>
          <w:lang w:val="es-MX"/>
        </w:rPr>
      </w:pPr>
    </w:p>
    <w:p w14:paraId="592203B7" w14:textId="77777777" w:rsidR="00226136" w:rsidRPr="00D9453D" w:rsidRDefault="00226136" w:rsidP="00132EFD">
      <w:pPr>
        <w:jc w:val="both"/>
        <w:rPr>
          <w:rFonts w:ascii="Palatino Linotype" w:hAnsi="Palatino Linotype" w:cs="Arial"/>
          <w:i/>
        </w:rPr>
      </w:pPr>
    </w:p>
    <w:p w14:paraId="30268E17" w14:textId="0AF21052" w:rsidR="00942616" w:rsidRPr="00D9453D" w:rsidRDefault="00942616" w:rsidP="00132EFD">
      <w:pPr>
        <w:pStyle w:val="Prrafodelista"/>
        <w:numPr>
          <w:ilvl w:val="0"/>
          <w:numId w:val="1"/>
        </w:numPr>
        <w:spacing w:line="360" w:lineRule="auto"/>
        <w:ind w:left="0" w:firstLine="0"/>
        <w:jc w:val="both"/>
        <w:rPr>
          <w:rFonts w:ascii="Palatino Linotype" w:hAnsi="Palatino Linotype" w:cs="Arial"/>
          <w:i/>
          <w:color w:val="000000" w:themeColor="text1"/>
        </w:rPr>
      </w:pPr>
      <w:r w:rsidRPr="00D9453D">
        <w:rPr>
          <w:rFonts w:ascii="Palatino Linotype" w:eastAsia="Times New Roman" w:hAnsi="Palatino Linotype" w:cs="Arial"/>
          <w:color w:val="000000" w:themeColor="text1"/>
          <w:lang w:val="es-ES"/>
        </w:rPr>
        <w:lastRenderedPageBreak/>
        <w:t>El</w:t>
      </w:r>
      <w:r w:rsidR="003441EF" w:rsidRPr="00D9453D">
        <w:rPr>
          <w:rFonts w:ascii="Palatino Linotype" w:eastAsia="Times New Roman" w:hAnsi="Palatino Linotype" w:cs="Arial"/>
          <w:b/>
          <w:color w:val="000000" w:themeColor="text1"/>
          <w:lang w:val="es-ES"/>
        </w:rPr>
        <w:t xml:space="preserve"> </w:t>
      </w:r>
      <w:r w:rsidR="00D233A6" w:rsidRPr="00D9453D">
        <w:rPr>
          <w:rFonts w:ascii="Palatino Linotype" w:eastAsia="Times New Roman" w:hAnsi="Palatino Linotype" w:cs="Arial"/>
          <w:b/>
          <w:color w:val="000000" w:themeColor="text1"/>
          <w:lang w:val="es-ES"/>
        </w:rPr>
        <w:t>cuatro de marzo de dos mil veinticinco</w:t>
      </w:r>
      <w:r w:rsidRPr="00D9453D">
        <w:rPr>
          <w:rFonts w:ascii="Palatino Linotype" w:eastAsia="Times New Roman" w:hAnsi="Palatino Linotype" w:cs="Arial"/>
          <w:color w:val="000000" w:themeColor="text1"/>
          <w:lang w:val="es-ES"/>
        </w:rPr>
        <w:t xml:space="preserve">, </w:t>
      </w:r>
      <w:r w:rsidR="007A0058" w:rsidRPr="00D9453D">
        <w:rPr>
          <w:rFonts w:ascii="Palatino Linotype" w:eastAsia="Times New Roman" w:hAnsi="Palatino Linotype" w:cs="Arial"/>
          <w:b/>
          <w:color w:val="000000" w:themeColor="text1"/>
          <w:lang w:val="es-ES"/>
        </w:rPr>
        <w:t>EL PARTICULAR</w:t>
      </w:r>
      <w:r w:rsidR="007A0058" w:rsidRPr="00D9453D">
        <w:rPr>
          <w:rFonts w:ascii="Palatino Linotype" w:eastAsia="Times New Roman" w:hAnsi="Palatino Linotype" w:cs="Arial"/>
          <w:color w:val="000000" w:themeColor="text1"/>
          <w:lang w:val="es-ES"/>
        </w:rPr>
        <w:t xml:space="preserve"> </w:t>
      </w:r>
      <w:r w:rsidRPr="00D9453D">
        <w:rPr>
          <w:rFonts w:ascii="Palatino Linotype" w:eastAsia="Times New Roman" w:hAnsi="Palatino Linotype" w:cs="Arial"/>
          <w:color w:val="000000" w:themeColor="text1"/>
          <w:lang w:val="es-ES"/>
        </w:rPr>
        <w:t>interpuso el recurso de revisión en contra de la respuesta, manifestando las siguientes razones o motivos de inconformidad:</w:t>
      </w:r>
    </w:p>
    <w:p w14:paraId="5225D202" w14:textId="77777777" w:rsidR="00942616" w:rsidRPr="00D9453D" w:rsidRDefault="00942616" w:rsidP="00132EFD">
      <w:pPr>
        <w:pStyle w:val="Prrafodelista"/>
        <w:tabs>
          <w:tab w:val="left" w:pos="0"/>
        </w:tabs>
        <w:spacing w:line="360" w:lineRule="auto"/>
        <w:ind w:left="0"/>
        <w:jc w:val="both"/>
        <w:rPr>
          <w:rFonts w:ascii="Palatino Linotype" w:hAnsi="Palatino Linotype" w:cs="Arial"/>
          <w:i/>
          <w:color w:val="000000" w:themeColor="text1"/>
        </w:rPr>
      </w:pPr>
    </w:p>
    <w:p w14:paraId="0FF685C6" w14:textId="3639A9D4" w:rsidR="00942616" w:rsidRPr="00D9453D" w:rsidRDefault="00942616" w:rsidP="0014475E">
      <w:pPr>
        <w:pStyle w:val="Prrafodelista"/>
        <w:numPr>
          <w:ilvl w:val="0"/>
          <w:numId w:val="2"/>
        </w:numPr>
        <w:ind w:left="0" w:firstLine="0"/>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D9453D">
        <w:rPr>
          <w:rStyle w:val="Ttulo2Car"/>
          <w:rFonts w:ascii="Palatino Linotype" w:hAnsi="Palatino Linotype"/>
          <w:b/>
          <w:color w:val="000000" w:themeColor="text1"/>
          <w:sz w:val="24"/>
          <w:szCs w:val="24"/>
        </w:rPr>
        <w:t>Acto impugnado</w:t>
      </w:r>
      <w:bookmarkEnd w:id="4"/>
      <w:r w:rsidRPr="00D9453D">
        <w:rPr>
          <w:rStyle w:val="Ttulo2Car"/>
          <w:rFonts w:ascii="Palatino Linotype" w:hAnsi="Palatino Linotype"/>
          <w:b/>
          <w:color w:val="000000" w:themeColor="text1"/>
          <w:sz w:val="24"/>
          <w:szCs w:val="24"/>
        </w:rPr>
        <w:t xml:space="preserve">: </w:t>
      </w:r>
      <w:r w:rsidRPr="00D9453D">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D233A6" w:rsidRPr="00D9453D">
        <w:rPr>
          <w:rFonts w:ascii="Palatino Linotype" w:eastAsiaTheme="majorEastAsia" w:hAnsi="Palatino Linotype" w:cstheme="majorBidi"/>
          <w:i/>
          <w:color w:val="000000" w:themeColor="text1"/>
        </w:rPr>
        <w:t>nombramiento.del secretario de finanzas y su plantilla el expediente personal de la directora de vinculacion de la uippe, el acta de entrega recepcion con que recibio la direccion. su nombramiento. nombramiento del secretario particular y recibos de nomina</w:t>
      </w:r>
      <w:r w:rsidR="008371A1" w:rsidRPr="00D9453D">
        <w:rPr>
          <w:rFonts w:ascii="Palatino Linotype" w:eastAsiaTheme="majorEastAsia" w:hAnsi="Palatino Linotype" w:cstheme="majorBidi"/>
          <w:i/>
          <w:color w:val="000000" w:themeColor="text1"/>
        </w:rPr>
        <w:t>”</w:t>
      </w:r>
    </w:p>
    <w:p w14:paraId="7F76B7BF" w14:textId="77777777" w:rsidR="00942616" w:rsidRPr="00D9453D" w:rsidRDefault="00942616" w:rsidP="00132EFD">
      <w:pPr>
        <w:pStyle w:val="Prrafodelista"/>
        <w:ind w:left="0"/>
        <w:jc w:val="both"/>
        <w:rPr>
          <w:rStyle w:val="Ttulo2Car"/>
          <w:rFonts w:ascii="Palatino Linotype" w:hAnsi="Palatino Linotype"/>
          <w:i/>
          <w:color w:val="000000" w:themeColor="text1"/>
          <w:sz w:val="24"/>
          <w:szCs w:val="24"/>
        </w:rPr>
      </w:pPr>
    </w:p>
    <w:p w14:paraId="08740AC8" w14:textId="7428C3F2" w:rsidR="00942616" w:rsidRPr="00D9453D" w:rsidRDefault="00942616" w:rsidP="0014475E">
      <w:pPr>
        <w:pStyle w:val="Prrafodelista"/>
        <w:numPr>
          <w:ilvl w:val="0"/>
          <w:numId w:val="2"/>
        </w:numPr>
        <w:ind w:left="0" w:firstLine="0"/>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D9453D">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D9453D">
        <w:rPr>
          <w:rFonts w:ascii="Palatino Linotype" w:hAnsi="Palatino Linotype"/>
          <w:b/>
          <w:color w:val="000000" w:themeColor="text1"/>
        </w:rPr>
        <w:t xml:space="preserve"> </w:t>
      </w:r>
      <w:r w:rsidRPr="00D9453D">
        <w:rPr>
          <w:rFonts w:ascii="Palatino Linotype" w:hAnsi="Palatino Linotype"/>
          <w:i/>
          <w:color w:val="000000" w:themeColor="text1"/>
        </w:rPr>
        <w:t>“</w:t>
      </w:r>
      <w:r w:rsidR="00D233A6" w:rsidRPr="00D9453D">
        <w:rPr>
          <w:rFonts w:ascii="Palatino Linotype" w:hAnsi="Palatino Linotype"/>
          <w:i/>
          <w:color w:val="000000" w:themeColor="text1"/>
        </w:rPr>
        <w:t>el incumpliiento a mi solicitud ya que no proporciona la informacion solicitada, no remite el nombramiento de la Directora de Vinculacionde la UIPPE , el expediente de la Directora de Vinculacion de la UIPPE, los recibos de nomina del Secretario particular y la Directora de Vinculación de la UIPPE quien se llama Marisol de la Madrid Fuentes segun se describe en el acta de entrega recepcion proporcionada por el OICpor lo que se incurre en delito al no proporcionar la informacion que se solicita y tiene ese sujeto obligado</w:t>
      </w:r>
      <w:r w:rsidRPr="00D9453D">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6CE5FD0" w14:textId="77777777" w:rsidR="00942616" w:rsidRPr="00D9453D" w:rsidRDefault="00942616" w:rsidP="00132EFD">
      <w:pPr>
        <w:spacing w:line="360" w:lineRule="auto"/>
        <w:rPr>
          <w:rFonts w:ascii="Palatino Linotype" w:hAnsi="Palatino Linotype"/>
          <w:i/>
          <w:color w:val="000000" w:themeColor="text1"/>
        </w:rPr>
      </w:pPr>
    </w:p>
    <w:p w14:paraId="7BC69DC3" w14:textId="742B5B02" w:rsidR="00942616" w:rsidRPr="00D9453D" w:rsidRDefault="00942616" w:rsidP="00132EFD">
      <w:pPr>
        <w:pStyle w:val="Prrafodelista"/>
        <w:numPr>
          <w:ilvl w:val="0"/>
          <w:numId w:val="1"/>
        </w:numPr>
        <w:spacing w:line="360" w:lineRule="auto"/>
        <w:ind w:left="0" w:firstLine="0"/>
        <w:jc w:val="both"/>
        <w:rPr>
          <w:rFonts w:ascii="Palatino Linotype" w:hAnsi="Palatino Linotype"/>
          <w:i/>
        </w:rPr>
      </w:pPr>
      <w:r w:rsidRPr="00D9453D">
        <w:rPr>
          <w:rFonts w:ascii="Palatino Linotype" w:eastAsia="Calibri" w:hAnsi="Palatino Linotype" w:cs="Arial"/>
          <w:lang w:val="es-ES"/>
        </w:rPr>
        <w:t xml:space="preserve">La Comisionada Ponente con fundamento en lo dispuesto por el artículo 185 fracción II de la ley de la materia, a través </w:t>
      </w:r>
      <w:r w:rsidR="007A0058" w:rsidRPr="00D9453D">
        <w:rPr>
          <w:rFonts w:ascii="Palatino Linotype" w:eastAsia="Calibri" w:hAnsi="Palatino Linotype" w:cs="Arial"/>
          <w:lang w:val="es-ES"/>
        </w:rPr>
        <w:t>del acuerdo de</w:t>
      </w:r>
      <w:r w:rsidR="00AB4C59" w:rsidRPr="00D9453D">
        <w:rPr>
          <w:rFonts w:ascii="Palatino Linotype" w:eastAsia="Calibri" w:hAnsi="Palatino Linotype" w:cs="Arial"/>
          <w:lang w:val="es-ES"/>
        </w:rPr>
        <w:t xml:space="preserve"> admisión notificado el</w:t>
      </w:r>
      <w:r w:rsidR="007A0058" w:rsidRPr="00D9453D">
        <w:rPr>
          <w:rFonts w:ascii="Palatino Linotype" w:eastAsia="Calibri" w:hAnsi="Palatino Linotype" w:cs="Arial"/>
          <w:lang w:val="es-ES"/>
        </w:rPr>
        <w:t xml:space="preserve"> </w:t>
      </w:r>
      <w:r w:rsidR="00086216" w:rsidRPr="00D9453D">
        <w:rPr>
          <w:rFonts w:ascii="Palatino Linotype" w:eastAsia="Calibri" w:hAnsi="Palatino Linotype" w:cs="Arial"/>
          <w:b/>
          <w:bCs/>
          <w:lang w:val="es-ES"/>
        </w:rPr>
        <w:t>cuatro de marzo de dos mil veinticinco</w:t>
      </w:r>
      <w:r w:rsidRPr="00D9453D">
        <w:rPr>
          <w:rFonts w:ascii="Palatino Linotype" w:eastAsia="Calibri" w:hAnsi="Palatino Linotype" w:cs="Arial"/>
          <w:lang w:val="es-ES"/>
        </w:rPr>
        <w:t>,</w:t>
      </w:r>
      <w:r w:rsidR="008371A1" w:rsidRPr="00D9453D">
        <w:rPr>
          <w:rFonts w:ascii="Palatino Linotype" w:eastAsia="Calibri" w:hAnsi="Palatino Linotype" w:cs="Arial"/>
          <w:lang w:val="es-ES"/>
        </w:rPr>
        <w:t xml:space="preserve"> </w:t>
      </w:r>
      <w:r w:rsidRPr="00D9453D">
        <w:rPr>
          <w:rFonts w:ascii="Palatino Linotype" w:eastAsia="Calibri" w:hAnsi="Palatino Linotype" w:cs="Arial"/>
          <w:lang w:val="es-ES"/>
        </w:rPr>
        <w:t xml:space="preserve">puso a disposición de las partes el expediente electrónico </w:t>
      </w:r>
      <w:r w:rsidRPr="00D9453D">
        <w:rPr>
          <w:rFonts w:ascii="Palatino Linotype" w:eastAsia="Calibri" w:hAnsi="Palatino Linotype" w:cs="Arial"/>
        </w:rPr>
        <w:t xml:space="preserve">vía </w:t>
      </w:r>
      <w:r w:rsidRPr="00D9453D">
        <w:rPr>
          <w:rFonts w:ascii="Palatino Linotype" w:eastAsia="Calibri" w:hAnsi="Palatino Linotype" w:cs="Arial"/>
          <w:b/>
          <w:lang w:val="es-ES"/>
        </w:rPr>
        <w:t xml:space="preserve">SAIMEX </w:t>
      </w:r>
      <w:r w:rsidRPr="00D9453D">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D9453D">
        <w:rPr>
          <w:rFonts w:ascii="Palatino Linotype" w:eastAsia="Calibri" w:hAnsi="Palatino Linotype" w:cs="Arial"/>
          <w:b/>
          <w:lang w:val="es-ES"/>
        </w:rPr>
        <w:t>SUJETO OBLIGADO</w:t>
      </w:r>
      <w:r w:rsidRPr="00D9453D">
        <w:rPr>
          <w:rFonts w:ascii="Palatino Linotype" w:eastAsia="Calibri" w:hAnsi="Palatino Linotype" w:cs="Arial"/>
          <w:lang w:val="es-ES"/>
        </w:rPr>
        <w:t xml:space="preserve"> presentará el Informe Justificado procedente.</w:t>
      </w:r>
    </w:p>
    <w:p w14:paraId="1EED5E3C" w14:textId="77777777" w:rsidR="00C802A1" w:rsidRPr="00D9453D" w:rsidRDefault="00C802A1" w:rsidP="00132EFD">
      <w:pPr>
        <w:pStyle w:val="Prrafodelista"/>
        <w:spacing w:line="360" w:lineRule="auto"/>
        <w:ind w:left="0"/>
        <w:jc w:val="both"/>
        <w:rPr>
          <w:rFonts w:ascii="Palatino Linotype" w:hAnsi="Palatino Linotype"/>
          <w:i/>
        </w:rPr>
      </w:pPr>
    </w:p>
    <w:p w14:paraId="3E4F5CAE" w14:textId="1B887776" w:rsidR="00086216" w:rsidRPr="00D9453D" w:rsidRDefault="00923E55" w:rsidP="00132EFD">
      <w:pPr>
        <w:pStyle w:val="Prrafodelista"/>
        <w:numPr>
          <w:ilvl w:val="0"/>
          <w:numId w:val="1"/>
        </w:numPr>
        <w:spacing w:line="360" w:lineRule="auto"/>
        <w:ind w:left="0" w:firstLine="0"/>
        <w:jc w:val="both"/>
        <w:rPr>
          <w:rFonts w:ascii="Palatino Linotype" w:hAnsi="Palatino Linotype"/>
        </w:rPr>
      </w:pPr>
      <w:r w:rsidRPr="00D9453D">
        <w:rPr>
          <w:rFonts w:ascii="Palatino Linotype" w:hAnsi="Palatino Linotype"/>
          <w:color w:val="000000"/>
        </w:rPr>
        <w:t>De lo anterior el</w:t>
      </w:r>
      <w:r w:rsidR="008371A1" w:rsidRPr="00D9453D">
        <w:rPr>
          <w:rFonts w:ascii="Palatino Linotype" w:hAnsi="Palatino Linotype"/>
          <w:color w:val="000000"/>
        </w:rPr>
        <w:t xml:space="preserve"> </w:t>
      </w:r>
      <w:r w:rsidR="008842AE" w:rsidRPr="00D9453D">
        <w:rPr>
          <w:rFonts w:ascii="Palatino Linotype" w:hAnsi="Palatino Linotype"/>
          <w:b/>
          <w:color w:val="000000"/>
        </w:rPr>
        <w:t>SUJETO OBLIGADO</w:t>
      </w:r>
      <w:r w:rsidR="00086216" w:rsidRPr="00D9453D">
        <w:rPr>
          <w:rFonts w:ascii="Palatino Linotype" w:hAnsi="Palatino Linotype"/>
          <w:color w:val="000000"/>
        </w:rPr>
        <w:t xml:space="preserve">, el </w:t>
      </w:r>
      <w:r w:rsidR="00086216" w:rsidRPr="00D9453D">
        <w:rPr>
          <w:rFonts w:ascii="Palatino Linotype" w:hAnsi="Palatino Linotype"/>
          <w:b/>
          <w:color w:val="000000"/>
        </w:rPr>
        <w:t xml:space="preserve">catorce de marzo de dos mil veinticinco, </w:t>
      </w:r>
      <w:r w:rsidR="00086216" w:rsidRPr="00D9453D">
        <w:rPr>
          <w:rFonts w:ascii="Palatino Linotype" w:hAnsi="Palatino Linotype"/>
          <w:color w:val="000000"/>
        </w:rPr>
        <w:t>remitió los archivos siguientes:</w:t>
      </w:r>
    </w:p>
    <w:p w14:paraId="4AE2D72C" w14:textId="6D4BCB15" w:rsidR="00086216" w:rsidRPr="00D9453D" w:rsidRDefault="00086216" w:rsidP="003312D0">
      <w:pPr>
        <w:pStyle w:val="Prrafodelista"/>
        <w:numPr>
          <w:ilvl w:val="0"/>
          <w:numId w:val="7"/>
        </w:numPr>
        <w:spacing w:line="360" w:lineRule="auto"/>
        <w:ind w:left="0" w:firstLine="0"/>
        <w:jc w:val="both"/>
        <w:rPr>
          <w:rFonts w:ascii="Palatino Linotype" w:hAnsi="Palatino Linotype"/>
          <w:b/>
          <w:i/>
          <w:color w:val="000000"/>
        </w:rPr>
      </w:pPr>
      <w:r w:rsidRPr="00D9453D">
        <w:rPr>
          <w:rFonts w:ascii="Palatino Linotype" w:hAnsi="Palatino Linotype"/>
          <w:b/>
          <w:i/>
          <w:color w:val="000000"/>
        </w:rPr>
        <w:t>CT-2025-059.pdf</w:t>
      </w:r>
    </w:p>
    <w:p w14:paraId="5C4FF521" w14:textId="77777777" w:rsidR="00086216" w:rsidRDefault="00086216" w:rsidP="00132EFD">
      <w:pPr>
        <w:jc w:val="both"/>
        <w:rPr>
          <w:rFonts w:ascii="Palatino Linotype" w:hAnsi="Palatino Linotype" w:cs="Arial"/>
          <w:b/>
          <w:bCs/>
          <w:i/>
          <w:lang w:val="es-MX"/>
        </w:rPr>
      </w:pPr>
      <w:r w:rsidRPr="00D9453D">
        <w:rPr>
          <w:rFonts w:ascii="Palatino Linotype" w:hAnsi="Palatino Linotype" w:cs="Arial"/>
          <w:bCs/>
          <w:lang w:val="es-MX"/>
        </w:rPr>
        <w:t xml:space="preserve">Acuerdo de clasificación de la información respecto los datos personales remitidos en respuesta en la atención a la solicitud de información </w:t>
      </w:r>
      <w:r w:rsidRPr="00D9453D">
        <w:rPr>
          <w:rFonts w:ascii="Palatino Linotype" w:hAnsi="Palatino Linotype" w:cs="Arial"/>
          <w:b/>
          <w:bCs/>
          <w:i/>
          <w:lang w:val="es-MX"/>
        </w:rPr>
        <w:t>00067/SF/IP/2025</w:t>
      </w:r>
    </w:p>
    <w:p w14:paraId="27F164F2" w14:textId="77777777" w:rsidR="003312D0" w:rsidRDefault="003312D0" w:rsidP="00132EFD">
      <w:pPr>
        <w:jc w:val="both"/>
        <w:rPr>
          <w:rFonts w:ascii="Palatino Linotype" w:hAnsi="Palatino Linotype" w:cs="Arial"/>
          <w:b/>
          <w:bCs/>
          <w:i/>
          <w:lang w:val="es-MX"/>
        </w:rPr>
      </w:pPr>
    </w:p>
    <w:p w14:paraId="72BA5979" w14:textId="77777777" w:rsidR="003312D0" w:rsidRPr="00D9453D" w:rsidRDefault="003312D0" w:rsidP="00132EFD">
      <w:pPr>
        <w:jc w:val="both"/>
        <w:rPr>
          <w:rFonts w:ascii="Palatino Linotype" w:hAnsi="Palatino Linotype" w:cs="Arial"/>
          <w:b/>
          <w:bCs/>
          <w:i/>
          <w:lang w:val="es-MX"/>
        </w:rPr>
      </w:pPr>
    </w:p>
    <w:p w14:paraId="0FBAC5E4" w14:textId="133C6F9E" w:rsidR="00086216" w:rsidRPr="00D9453D" w:rsidRDefault="00086216" w:rsidP="003312D0">
      <w:pPr>
        <w:pStyle w:val="Prrafodelista"/>
        <w:numPr>
          <w:ilvl w:val="0"/>
          <w:numId w:val="7"/>
        </w:numPr>
        <w:spacing w:line="360" w:lineRule="auto"/>
        <w:ind w:left="0" w:firstLine="0"/>
        <w:jc w:val="both"/>
        <w:rPr>
          <w:rFonts w:ascii="Palatino Linotype" w:hAnsi="Palatino Linotype"/>
          <w:b/>
          <w:i/>
          <w:color w:val="000000"/>
        </w:rPr>
      </w:pPr>
      <w:r w:rsidRPr="00D9453D">
        <w:rPr>
          <w:rFonts w:ascii="Palatino Linotype" w:hAnsi="Palatino Linotype"/>
          <w:b/>
          <w:i/>
          <w:color w:val="000000"/>
        </w:rPr>
        <w:lastRenderedPageBreak/>
        <w:t>RR 02383-2025 UIPPE.pdf</w:t>
      </w:r>
    </w:p>
    <w:p w14:paraId="2AC83C8D" w14:textId="5EC7B1B5" w:rsidR="00086216" w:rsidRPr="00D9453D" w:rsidRDefault="00086216" w:rsidP="00132EFD">
      <w:pPr>
        <w:spacing w:line="360" w:lineRule="auto"/>
        <w:jc w:val="both"/>
        <w:rPr>
          <w:rFonts w:ascii="Palatino Linotype" w:hAnsi="Palatino Linotype"/>
          <w:color w:val="000000"/>
        </w:rPr>
      </w:pPr>
      <w:r w:rsidRPr="00D9453D">
        <w:rPr>
          <w:rFonts w:ascii="Palatino Linotype" w:hAnsi="Palatino Linotype"/>
          <w:color w:val="000000"/>
        </w:rPr>
        <w:t>Oficio de once de marzo de dos mil veinticinco, firmado por la Servidora Pública Habilitada de la Unidad de Información, Planeación, Programación y Evaluación por el que ratifico su respuesta primigenia.</w:t>
      </w:r>
    </w:p>
    <w:p w14:paraId="2DF94758" w14:textId="77777777" w:rsidR="00086216" w:rsidRPr="00D9453D" w:rsidRDefault="00086216" w:rsidP="00132EFD">
      <w:pPr>
        <w:spacing w:line="360" w:lineRule="auto"/>
        <w:jc w:val="both"/>
        <w:rPr>
          <w:rFonts w:ascii="Palatino Linotype" w:hAnsi="Palatino Linotype"/>
          <w:color w:val="000000"/>
        </w:rPr>
      </w:pPr>
    </w:p>
    <w:p w14:paraId="1092C423" w14:textId="71B76E2B" w:rsidR="00086216" w:rsidRPr="00D9453D" w:rsidRDefault="00086216" w:rsidP="003312D0">
      <w:pPr>
        <w:pStyle w:val="Prrafodelista"/>
        <w:numPr>
          <w:ilvl w:val="0"/>
          <w:numId w:val="7"/>
        </w:numPr>
        <w:spacing w:line="360" w:lineRule="auto"/>
        <w:ind w:left="0" w:firstLine="0"/>
        <w:jc w:val="both"/>
        <w:rPr>
          <w:rFonts w:ascii="Palatino Linotype" w:hAnsi="Palatino Linotype"/>
          <w:b/>
          <w:i/>
          <w:color w:val="000000"/>
        </w:rPr>
      </w:pPr>
      <w:r w:rsidRPr="00D9453D">
        <w:rPr>
          <w:rFonts w:ascii="Palatino Linotype" w:hAnsi="Palatino Linotype"/>
          <w:b/>
          <w:i/>
          <w:color w:val="000000"/>
        </w:rPr>
        <w:t>RR 02383-2025 OIC.pdf</w:t>
      </w:r>
    </w:p>
    <w:p w14:paraId="4B305736" w14:textId="32D8E3B6" w:rsidR="00C45ABC" w:rsidRPr="00D9453D" w:rsidRDefault="00086216" w:rsidP="00132EFD">
      <w:pPr>
        <w:spacing w:line="360" w:lineRule="auto"/>
        <w:jc w:val="both"/>
        <w:rPr>
          <w:rFonts w:ascii="Palatino Linotype" w:hAnsi="Palatino Linotype"/>
          <w:color w:val="000000"/>
        </w:rPr>
      </w:pPr>
      <w:r w:rsidRPr="00D9453D">
        <w:rPr>
          <w:rFonts w:ascii="Palatino Linotype" w:hAnsi="Palatino Linotype"/>
          <w:color w:val="000000"/>
        </w:rPr>
        <w:t xml:space="preserve">Oficio de once de marzo de dos mil veinticinco, firmado por el Servidor </w:t>
      </w:r>
      <w:r w:rsidR="00C45ABC" w:rsidRPr="00D9453D">
        <w:rPr>
          <w:rFonts w:ascii="Palatino Linotype" w:hAnsi="Palatino Linotype"/>
          <w:color w:val="000000"/>
        </w:rPr>
        <w:t>Público</w:t>
      </w:r>
      <w:r w:rsidRPr="00D9453D">
        <w:rPr>
          <w:rFonts w:ascii="Palatino Linotype" w:hAnsi="Palatino Linotype"/>
          <w:color w:val="000000"/>
        </w:rPr>
        <w:t xml:space="preserve"> Habilitado en el </w:t>
      </w:r>
      <w:r w:rsidR="00AC6A21" w:rsidRPr="00D9453D">
        <w:rPr>
          <w:rFonts w:ascii="Palatino Linotype" w:hAnsi="Palatino Linotype"/>
          <w:color w:val="000000"/>
        </w:rPr>
        <w:t>Órgano</w:t>
      </w:r>
      <w:r w:rsidRPr="00D9453D">
        <w:rPr>
          <w:rFonts w:ascii="Palatino Linotype" w:hAnsi="Palatino Linotype"/>
          <w:color w:val="000000"/>
        </w:rPr>
        <w:t xml:space="preserve"> Interno de Control en la Secretaria de Finanzas, </w:t>
      </w:r>
      <w:r w:rsidR="00C45ABC" w:rsidRPr="00D9453D">
        <w:rPr>
          <w:rFonts w:ascii="Palatino Linotype" w:hAnsi="Palatino Linotype"/>
          <w:color w:val="000000"/>
        </w:rPr>
        <w:t>por el que ratifica la respuesta proporcionada mediante oficio de treinta y uno de enero del año en curso.</w:t>
      </w:r>
    </w:p>
    <w:p w14:paraId="0A981AAA" w14:textId="77777777" w:rsidR="00C45ABC" w:rsidRPr="00D9453D" w:rsidRDefault="00C45ABC" w:rsidP="00132EFD">
      <w:pPr>
        <w:spacing w:line="360" w:lineRule="auto"/>
        <w:jc w:val="both"/>
        <w:rPr>
          <w:rFonts w:ascii="Palatino Linotype" w:hAnsi="Palatino Linotype"/>
          <w:color w:val="000000"/>
        </w:rPr>
      </w:pPr>
    </w:p>
    <w:p w14:paraId="250A5026" w14:textId="5EEF1CEE" w:rsidR="00086216" w:rsidRPr="00D9453D" w:rsidRDefault="00086216" w:rsidP="003312D0">
      <w:pPr>
        <w:pStyle w:val="Prrafodelista"/>
        <w:numPr>
          <w:ilvl w:val="0"/>
          <w:numId w:val="7"/>
        </w:numPr>
        <w:spacing w:line="360" w:lineRule="auto"/>
        <w:ind w:left="0" w:firstLine="0"/>
        <w:jc w:val="both"/>
        <w:rPr>
          <w:rFonts w:ascii="Palatino Linotype" w:hAnsi="Palatino Linotype"/>
          <w:b/>
          <w:i/>
          <w:color w:val="000000"/>
        </w:rPr>
      </w:pPr>
      <w:r w:rsidRPr="00D9453D">
        <w:rPr>
          <w:rFonts w:ascii="Palatino Linotype" w:hAnsi="Palatino Linotype"/>
          <w:b/>
          <w:i/>
          <w:color w:val="000000"/>
        </w:rPr>
        <w:t>RR 2383-2025 COORDINACIÓN ADMINISTRATIVA.pdf</w:t>
      </w:r>
    </w:p>
    <w:p w14:paraId="02DEE977" w14:textId="2D2737B9" w:rsidR="00C45ABC" w:rsidRPr="00D9453D" w:rsidRDefault="00C45ABC" w:rsidP="00132EFD">
      <w:pPr>
        <w:spacing w:line="360" w:lineRule="auto"/>
        <w:jc w:val="both"/>
        <w:rPr>
          <w:rFonts w:ascii="Palatino Linotype" w:hAnsi="Palatino Linotype"/>
          <w:color w:val="000000"/>
        </w:rPr>
      </w:pPr>
      <w:r w:rsidRPr="00D9453D">
        <w:rPr>
          <w:rFonts w:ascii="Palatino Linotype" w:hAnsi="Palatino Linotype"/>
          <w:color w:val="000000"/>
        </w:rPr>
        <w:t xml:space="preserve">Oficio de once de marzo de dos mil veinticinco, firmado por la Servidora </w:t>
      </w:r>
      <w:r w:rsidR="00B60FA9" w:rsidRPr="00D9453D">
        <w:rPr>
          <w:rFonts w:ascii="Palatino Linotype" w:hAnsi="Palatino Linotype"/>
          <w:color w:val="000000"/>
        </w:rPr>
        <w:t>Pública</w:t>
      </w:r>
      <w:r w:rsidRPr="00D9453D">
        <w:rPr>
          <w:rFonts w:ascii="Palatino Linotype" w:hAnsi="Palatino Linotype"/>
          <w:color w:val="000000"/>
        </w:rPr>
        <w:t xml:space="preserve"> Habilitada Suplente de la Coordinación Administrativa, por el que ratificó la respuesta proporcionada mediante oficio de veintinueve de enero de dos mil veinticinco, y manifestó lo siguiente:</w:t>
      </w:r>
    </w:p>
    <w:p w14:paraId="3283C9EC" w14:textId="04E6421F" w:rsidR="003312D0" w:rsidRPr="00D9453D" w:rsidRDefault="00C45ABC" w:rsidP="00132EFD">
      <w:pPr>
        <w:spacing w:line="360" w:lineRule="auto"/>
        <w:jc w:val="both"/>
        <w:rPr>
          <w:rFonts w:ascii="Palatino Linotype" w:hAnsi="Palatino Linotype"/>
          <w:i/>
          <w:color w:val="000000"/>
        </w:rPr>
      </w:pPr>
      <w:r w:rsidRPr="00D9453D">
        <w:rPr>
          <w:rFonts w:ascii="Palatino Linotype" w:hAnsi="Palatino Linotype"/>
          <w:i/>
          <w:color w:val="000000"/>
        </w:rPr>
        <w:t>“…en cuanto al nombramiento del Secretario Particular no tiene nombramiento, por lo que se adjuntó el equivalente que es el FUMP en versión pública; así mismo, se reitera que no se cuenta con ninguna acta de entrega recepción.</w:t>
      </w:r>
    </w:p>
    <w:p w14:paraId="574C201F" w14:textId="028AE86D" w:rsidR="00C45ABC" w:rsidRPr="00D9453D" w:rsidRDefault="00C45ABC" w:rsidP="00132EFD">
      <w:pPr>
        <w:spacing w:line="360" w:lineRule="auto"/>
        <w:jc w:val="both"/>
        <w:rPr>
          <w:rFonts w:ascii="Palatino Linotype" w:hAnsi="Palatino Linotype"/>
          <w:i/>
          <w:color w:val="000000"/>
        </w:rPr>
      </w:pPr>
      <w:r w:rsidRPr="00D9453D">
        <w:rPr>
          <w:rFonts w:ascii="Palatino Linotype" w:hAnsi="Palatino Linotype"/>
          <w:i/>
          <w:noProof/>
          <w:color w:val="000000"/>
          <w:lang w:val="es-MX" w:eastAsia="es-MX"/>
        </w:rPr>
        <w:drawing>
          <wp:inline distT="0" distB="0" distL="0" distR="0" wp14:anchorId="26033FB1" wp14:editId="2F35F30A">
            <wp:extent cx="5581015" cy="204025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015" cy="2040255"/>
                    </a:xfrm>
                    <a:prstGeom prst="rect">
                      <a:avLst/>
                    </a:prstGeom>
                  </pic:spPr>
                </pic:pic>
              </a:graphicData>
            </a:graphic>
          </wp:inline>
        </w:drawing>
      </w:r>
    </w:p>
    <w:p w14:paraId="43B9838D" w14:textId="6CFDCB4F" w:rsidR="00C45ABC" w:rsidRPr="00D9453D" w:rsidRDefault="00C45ABC" w:rsidP="00132EFD">
      <w:pPr>
        <w:spacing w:line="360" w:lineRule="auto"/>
        <w:jc w:val="both"/>
        <w:rPr>
          <w:rFonts w:ascii="Palatino Linotype" w:hAnsi="Palatino Linotype"/>
          <w:color w:val="000000"/>
        </w:rPr>
      </w:pPr>
      <w:r w:rsidRPr="00D9453D">
        <w:rPr>
          <w:rFonts w:ascii="Palatino Linotype" w:hAnsi="Palatino Linotype"/>
          <w:i/>
          <w:color w:val="000000"/>
        </w:rPr>
        <w:lastRenderedPageBreak/>
        <w:t xml:space="preserve"> </w:t>
      </w:r>
      <w:r w:rsidRPr="00D9453D">
        <w:rPr>
          <w:rFonts w:ascii="Palatino Linotype" w:hAnsi="Palatino Linotype"/>
          <w:color w:val="000000"/>
        </w:rPr>
        <w:t xml:space="preserve">Solicitud de empleo de la C. DE LA MADRID FUENTES MARISOL, con los siguientes datos testados: domicilio, teléfono, correo electrónico, nombres de las escuelas donde </w:t>
      </w:r>
      <w:r w:rsidR="00B60FA9" w:rsidRPr="00D9453D">
        <w:rPr>
          <w:rFonts w:ascii="Palatino Linotype" w:hAnsi="Palatino Linotype"/>
          <w:color w:val="000000"/>
        </w:rPr>
        <w:t>cursó</w:t>
      </w:r>
      <w:r w:rsidRPr="00D9453D">
        <w:rPr>
          <w:rFonts w:ascii="Palatino Linotype" w:hAnsi="Palatino Linotype"/>
          <w:color w:val="000000"/>
        </w:rPr>
        <w:t xml:space="preserve"> sus estudios, empleos anteriores</w:t>
      </w:r>
      <w:r w:rsidR="00292E66" w:rsidRPr="00D9453D">
        <w:rPr>
          <w:rFonts w:ascii="Palatino Linotype" w:hAnsi="Palatino Linotype"/>
          <w:color w:val="000000"/>
        </w:rPr>
        <w:t xml:space="preserve"> y firma.</w:t>
      </w:r>
    </w:p>
    <w:p w14:paraId="21F16CFF" w14:textId="0783DF70" w:rsidR="00292E66" w:rsidRPr="00D9453D" w:rsidRDefault="00292E66" w:rsidP="00132EFD">
      <w:pPr>
        <w:spacing w:line="360" w:lineRule="auto"/>
        <w:jc w:val="both"/>
        <w:rPr>
          <w:rFonts w:ascii="Palatino Linotype" w:hAnsi="Palatino Linotype"/>
          <w:color w:val="000000"/>
        </w:rPr>
      </w:pPr>
    </w:p>
    <w:p w14:paraId="691F78A4" w14:textId="0D8C43A1" w:rsidR="00292E66" w:rsidRPr="00D9453D" w:rsidRDefault="00292E66" w:rsidP="00132EFD">
      <w:pPr>
        <w:spacing w:line="360" w:lineRule="auto"/>
        <w:jc w:val="both"/>
        <w:rPr>
          <w:rFonts w:ascii="Palatino Linotype" w:hAnsi="Palatino Linotype"/>
          <w:color w:val="000000"/>
        </w:rPr>
      </w:pPr>
      <w:r w:rsidRPr="00D9453D">
        <w:rPr>
          <w:rFonts w:ascii="Palatino Linotype" w:hAnsi="Palatino Linotype"/>
          <w:color w:val="000000"/>
        </w:rPr>
        <w:t>CURP expedido a favor de DE LA MADRID FUENTES MARISOL, con datos testados</w:t>
      </w:r>
    </w:p>
    <w:p w14:paraId="590B408B" w14:textId="77777777" w:rsidR="00292E66" w:rsidRPr="00D9453D" w:rsidRDefault="00292E66" w:rsidP="00132EFD">
      <w:pPr>
        <w:spacing w:line="360" w:lineRule="auto"/>
        <w:jc w:val="both"/>
        <w:rPr>
          <w:rFonts w:ascii="Palatino Linotype" w:hAnsi="Palatino Linotype"/>
          <w:color w:val="000000"/>
        </w:rPr>
      </w:pPr>
    </w:p>
    <w:p w14:paraId="1FB7F229" w14:textId="1961B9C9" w:rsidR="00292E66" w:rsidRDefault="00292E66" w:rsidP="00132EFD">
      <w:pPr>
        <w:spacing w:line="360" w:lineRule="auto"/>
        <w:jc w:val="both"/>
        <w:rPr>
          <w:rFonts w:ascii="Palatino Linotype" w:hAnsi="Palatino Linotype"/>
          <w:color w:val="000000"/>
        </w:rPr>
      </w:pPr>
      <w:r w:rsidRPr="00D9453D">
        <w:rPr>
          <w:rFonts w:ascii="Palatino Linotype" w:hAnsi="Palatino Linotype"/>
          <w:color w:val="000000"/>
        </w:rPr>
        <w:t>INE expedido a favor de DE LA MADRID FUENTES MARISOL, que se aprecia con información testada y de manera ilegible.</w:t>
      </w:r>
    </w:p>
    <w:p w14:paraId="0559A266" w14:textId="77777777" w:rsidR="0014475E" w:rsidRPr="00D9453D" w:rsidRDefault="0014475E" w:rsidP="00132EFD">
      <w:pPr>
        <w:spacing w:line="360" w:lineRule="auto"/>
        <w:jc w:val="both"/>
        <w:rPr>
          <w:rFonts w:ascii="Palatino Linotype" w:hAnsi="Palatino Linotype"/>
          <w:color w:val="000000"/>
        </w:rPr>
      </w:pPr>
    </w:p>
    <w:p w14:paraId="55210ADE" w14:textId="5017B4E4" w:rsidR="00292E66" w:rsidRPr="00D9453D" w:rsidRDefault="00836EC1" w:rsidP="00132EFD">
      <w:pPr>
        <w:spacing w:line="360" w:lineRule="auto"/>
        <w:jc w:val="both"/>
        <w:rPr>
          <w:rFonts w:ascii="Palatino Linotype" w:hAnsi="Palatino Linotype"/>
          <w:color w:val="000000"/>
        </w:rPr>
      </w:pPr>
      <w:r w:rsidRPr="00D9453D">
        <w:rPr>
          <w:rFonts w:ascii="Palatino Linotype" w:hAnsi="Palatino Linotype"/>
          <w:color w:val="000000"/>
        </w:rPr>
        <w:t>Curriculum</w:t>
      </w:r>
      <w:r w:rsidR="00292E66" w:rsidRPr="00D9453D">
        <w:rPr>
          <w:rFonts w:ascii="Palatino Linotype" w:hAnsi="Palatino Linotype"/>
          <w:color w:val="000000"/>
        </w:rPr>
        <w:t xml:space="preserve"> Vitae, correspondiente a DE LA MADRID FUENTES MARISOL, con los nombres de las escuelas donde estudio testados.</w:t>
      </w:r>
    </w:p>
    <w:p w14:paraId="6487259F" w14:textId="77777777" w:rsidR="00292E66" w:rsidRPr="00D9453D" w:rsidRDefault="00292E66" w:rsidP="00132EFD">
      <w:pPr>
        <w:spacing w:line="360" w:lineRule="auto"/>
        <w:jc w:val="both"/>
        <w:rPr>
          <w:rFonts w:ascii="Palatino Linotype" w:hAnsi="Palatino Linotype"/>
          <w:color w:val="000000"/>
        </w:rPr>
      </w:pPr>
    </w:p>
    <w:p w14:paraId="2FBB42B8" w14:textId="05A4E877" w:rsidR="00292E66" w:rsidRPr="00D9453D" w:rsidRDefault="00836EC1" w:rsidP="00132EFD">
      <w:pPr>
        <w:spacing w:line="360" w:lineRule="auto"/>
        <w:jc w:val="both"/>
        <w:rPr>
          <w:rFonts w:ascii="Palatino Linotype" w:hAnsi="Palatino Linotype"/>
          <w:color w:val="000000"/>
        </w:rPr>
      </w:pPr>
      <w:r w:rsidRPr="00D9453D">
        <w:rPr>
          <w:rFonts w:ascii="Palatino Linotype" w:hAnsi="Palatino Linotype"/>
          <w:color w:val="000000"/>
        </w:rPr>
        <w:t>Constancia</w:t>
      </w:r>
      <w:r w:rsidR="00292E66" w:rsidRPr="00D9453D">
        <w:rPr>
          <w:rFonts w:ascii="Palatino Linotype" w:hAnsi="Palatino Linotype"/>
          <w:color w:val="000000"/>
        </w:rPr>
        <w:t xml:space="preserve"> de No </w:t>
      </w:r>
      <w:r w:rsidRPr="00D9453D">
        <w:rPr>
          <w:rFonts w:ascii="Palatino Linotype" w:hAnsi="Palatino Linotype"/>
          <w:color w:val="000000"/>
        </w:rPr>
        <w:t>Inhabilitación</w:t>
      </w:r>
      <w:r w:rsidR="00292E66" w:rsidRPr="00D9453D">
        <w:rPr>
          <w:rFonts w:ascii="Palatino Linotype" w:hAnsi="Palatino Linotype"/>
          <w:color w:val="000000"/>
        </w:rPr>
        <w:t>, con RFC, CURP y</w:t>
      </w:r>
      <w:r w:rsidRPr="00D9453D">
        <w:rPr>
          <w:rFonts w:ascii="Palatino Linotype" w:hAnsi="Palatino Linotype"/>
          <w:color w:val="000000"/>
        </w:rPr>
        <w:t xml:space="preserve"> número de autenticidad testado.</w:t>
      </w:r>
    </w:p>
    <w:p w14:paraId="38836C7D" w14:textId="77777777" w:rsidR="00836EC1" w:rsidRPr="00D9453D" w:rsidRDefault="00836EC1" w:rsidP="00132EFD">
      <w:pPr>
        <w:spacing w:line="360" w:lineRule="auto"/>
        <w:jc w:val="both"/>
        <w:rPr>
          <w:rFonts w:ascii="Palatino Linotype" w:hAnsi="Palatino Linotype"/>
          <w:color w:val="000000"/>
        </w:rPr>
      </w:pPr>
    </w:p>
    <w:p w14:paraId="1B3E7E60" w14:textId="0506BAF2" w:rsidR="00836EC1" w:rsidRPr="00D9453D" w:rsidRDefault="00836EC1" w:rsidP="00132EFD">
      <w:pPr>
        <w:spacing w:line="360" w:lineRule="auto"/>
        <w:jc w:val="both"/>
        <w:rPr>
          <w:rFonts w:ascii="Palatino Linotype" w:hAnsi="Palatino Linotype"/>
          <w:color w:val="000000"/>
        </w:rPr>
      </w:pPr>
      <w:r w:rsidRPr="00D9453D">
        <w:rPr>
          <w:rFonts w:ascii="Palatino Linotype" w:hAnsi="Palatino Linotype"/>
          <w:color w:val="000000"/>
        </w:rPr>
        <w:t>Formato Único de Movimiento de Personal, con el domicilio, municipio, estado de nacimiento, RFC, colonia, CP, fecha de nacimiento, CURP, estado civil, tipo de sindicado, clave de seguridad pública.</w:t>
      </w:r>
    </w:p>
    <w:p w14:paraId="6E3E84F7" w14:textId="77777777" w:rsidR="00836EC1" w:rsidRPr="00D9453D" w:rsidRDefault="00836EC1" w:rsidP="00132EFD">
      <w:pPr>
        <w:spacing w:line="360" w:lineRule="auto"/>
        <w:jc w:val="both"/>
        <w:rPr>
          <w:rFonts w:ascii="Palatino Linotype" w:hAnsi="Palatino Linotype"/>
          <w:color w:val="000000"/>
        </w:rPr>
      </w:pPr>
    </w:p>
    <w:p w14:paraId="6F7FFAA1" w14:textId="33B4A30D" w:rsidR="00836EC1" w:rsidRPr="00D9453D" w:rsidRDefault="00836EC1" w:rsidP="00132EFD">
      <w:pPr>
        <w:spacing w:line="360" w:lineRule="auto"/>
        <w:jc w:val="both"/>
        <w:rPr>
          <w:rFonts w:ascii="Palatino Linotype" w:hAnsi="Palatino Linotype"/>
          <w:color w:val="000000"/>
        </w:rPr>
      </w:pPr>
      <w:r w:rsidRPr="00D9453D">
        <w:rPr>
          <w:rFonts w:ascii="Palatino Linotype" w:hAnsi="Palatino Linotype"/>
          <w:color w:val="000000"/>
        </w:rPr>
        <w:t>Comprobante de percepciones y deducciones, de la C. DE LA MADRID FUENTES MARISOL, con CURP</w:t>
      </w:r>
      <w:r w:rsidR="008842AE" w:rsidRPr="00D9453D">
        <w:rPr>
          <w:rFonts w:ascii="Palatino Linotype" w:hAnsi="Palatino Linotype"/>
          <w:color w:val="000000"/>
        </w:rPr>
        <w:t>, clave de servidor público, RFC, Clave ISSEMyM, número de cuenta testados.</w:t>
      </w:r>
    </w:p>
    <w:p w14:paraId="7E42291E" w14:textId="77777777" w:rsidR="00C45ABC" w:rsidRDefault="00C45ABC" w:rsidP="00132EFD">
      <w:pPr>
        <w:pStyle w:val="Prrafodelista"/>
        <w:spacing w:line="360" w:lineRule="auto"/>
        <w:ind w:left="0"/>
        <w:jc w:val="both"/>
        <w:rPr>
          <w:rFonts w:ascii="Palatino Linotype" w:hAnsi="Palatino Linotype"/>
          <w:b/>
          <w:i/>
          <w:color w:val="000000"/>
        </w:rPr>
      </w:pPr>
    </w:p>
    <w:p w14:paraId="5AB7D58F" w14:textId="77777777" w:rsidR="0014475E" w:rsidRDefault="0014475E" w:rsidP="00132EFD">
      <w:pPr>
        <w:pStyle w:val="Prrafodelista"/>
        <w:spacing w:line="360" w:lineRule="auto"/>
        <w:ind w:left="0"/>
        <w:jc w:val="both"/>
        <w:rPr>
          <w:rFonts w:ascii="Palatino Linotype" w:hAnsi="Palatino Linotype"/>
          <w:b/>
          <w:i/>
          <w:color w:val="000000"/>
        </w:rPr>
      </w:pPr>
    </w:p>
    <w:p w14:paraId="5988A9C0" w14:textId="77777777" w:rsidR="0014475E" w:rsidRPr="00D9453D" w:rsidRDefault="0014475E" w:rsidP="00132EFD">
      <w:pPr>
        <w:pStyle w:val="Prrafodelista"/>
        <w:spacing w:line="360" w:lineRule="auto"/>
        <w:ind w:left="0"/>
        <w:jc w:val="both"/>
        <w:rPr>
          <w:rFonts w:ascii="Palatino Linotype" w:hAnsi="Palatino Linotype"/>
          <w:b/>
          <w:i/>
          <w:color w:val="000000"/>
        </w:rPr>
      </w:pPr>
    </w:p>
    <w:p w14:paraId="1635CE46" w14:textId="617BABFB" w:rsidR="00086216" w:rsidRPr="00D9453D" w:rsidRDefault="00086216" w:rsidP="00132EFD">
      <w:pPr>
        <w:pStyle w:val="Prrafodelista"/>
        <w:numPr>
          <w:ilvl w:val="0"/>
          <w:numId w:val="7"/>
        </w:numPr>
        <w:spacing w:line="360" w:lineRule="auto"/>
        <w:ind w:left="0"/>
        <w:jc w:val="both"/>
        <w:rPr>
          <w:rFonts w:ascii="Palatino Linotype" w:hAnsi="Palatino Linotype"/>
          <w:b/>
          <w:i/>
          <w:color w:val="000000"/>
        </w:rPr>
      </w:pPr>
      <w:r w:rsidRPr="00D9453D">
        <w:rPr>
          <w:rFonts w:ascii="Palatino Linotype" w:hAnsi="Palatino Linotype"/>
          <w:b/>
          <w:i/>
          <w:color w:val="000000"/>
        </w:rPr>
        <w:lastRenderedPageBreak/>
        <w:t>RR 02383-2025 INFORME JUSTIFICADO.pdf</w:t>
      </w:r>
    </w:p>
    <w:p w14:paraId="022E8873" w14:textId="206C5005" w:rsidR="00086216" w:rsidRPr="00D9453D" w:rsidRDefault="008842AE" w:rsidP="00132EFD">
      <w:pPr>
        <w:spacing w:line="360" w:lineRule="auto"/>
        <w:jc w:val="both"/>
        <w:rPr>
          <w:rFonts w:ascii="Palatino Linotype" w:hAnsi="Palatino Linotype"/>
          <w:color w:val="000000"/>
        </w:rPr>
      </w:pPr>
      <w:r w:rsidRPr="00D9453D">
        <w:rPr>
          <w:rFonts w:ascii="Palatino Linotype" w:hAnsi="Palatino Linotype"/>
          <w:color w:val="000000"/>
        </w:rPr>
        <w:t xml:space="preserve">Informe Justificado firmado por el Encargado de la UIPPE y de la Unidad de Transparencia de la Secretaría de Finanzas, por el que en virtud de que la Coordinación Administrativa modifico su respuesta, solicitó se sobresea el presente asunto. </w:t>
      </w:r>
    </w:p>
    <w:p w14:paraId="76469BA4" w14:textId="77777777" w:rsidR="008842AE" w:rsidRPr="00D9453D" w:rsidRDefault="008842AE" w:rsidP="00132EFD">
      <w:pPr>
        <w:spacing w:line="360" w:lineRule="auto"/>
        <w:jc w:val="both"/>
        <w:rPr>
          <w:rFonts w:ascii="Palatino Linotype" w:hAnsi="Palatino Linotype"/>
          <w:color w:val="000000"/>
        </w:rPr>
      </w:pPr>
    </w:p>
    <w:p w14:paraId="730EA835" w14:textId="0F2396F1" w:rsidR="00942616" w:rsidRPr="00D9453D" w:rsidRDefault="008842AE" w:rsidP="00132EFD">
      <w:pPr>
        <w:pStyle w:val="Prrafodelista"/>
        <w:numPr>
          <w:ilvl w:val="0"/>
          <w:numId w:val="1"/>
        </w:numPr>
        <w:spacing w:line="360" w:lineRule="auto"/>
        <w:ind w:left="0" w:firstLine="0"/>
        <w:jc w:val="both"/>
        <w:rPr>
          <w:rFonts w:ascii="Palatino Linotype" w:hAnsi="Palatino Linotype"/>
        </w:rPr>
      </w:pPr>
      <w:r w:rsidRPr="00D9453D">
        <w:rPr>
          <w:rFonts w:ascii="Palatino Linotype" w:hAnsi="Palatino Linotype"/>
          <w:color w:val="000000"/>
        </w:rPr>
        <w:t xml:space="preserve">El </w:t>
      </w:r>
      <w:r w:rsidRPr="00D9453D">
        <w:rPr>
          <w:rFonts w:ascii="Palatino Linotype" w:hAnsi="Palatino Linotype"/>
          <w:b/>
          <w:color w:val="000000"/>
        </w:rPr>
        <w:t>PARTICULAR,</w:t>
      </w:r>
      <w:r w:rsidR="0043261D" w:rsidRPr="00D9453D">
        <w:rPr>
          <w:rFonts w:ascii="Palatino Linotype" w:hAnsi="Palatino Linotype"/>
          <w:b/>
          <w:color w:val="000000"/>
        </w:rPr>
        <w:t xml:space="preserve"> </w:t>
      </w:r>
      <w:r w:rsidRPr="00D9453D">
        <w:rPr>
          <w:rFonts w:ascii="Palatino Linotype" w:hAnsi="Palatino Linotype"/>
          <w:color w:val="000000"/>
        </w:rPr>
        <w:t>dejó</w:t>
      </w:r>
      <w:r w:rsidR="008371A1" w:rsidRPr="00D9453D">
        <w:rPr>
          <w:rFonts w:ascii="Palatino Linotype" w:hAnsi="Palatino Linotype"/>
          <w:color w:val="000000"/>
        </w:rPr>
        <w:t xml:space="preserve"> </w:t>
      </w:r>
      <w:r w:rsidR="00923E55" w:rsidRPr="00D9453D">
        <w:rPr>
          <w:rFonts w:ascii="Palatino Linotype" w:hAnsi="Palatino Linotype"/>
          <w:color w:val="000000"/>
        </w:rPr>
        <w:t xml:space="preserve">de realizar </w:t>
      </w:r>
      <w:r w:rsidR="0043261D" w:rsidRPr="00D9453D">
        <w:rPr>
          <w:rFonts w:ascii="Palatino Linotype" w:hAnsi="Palatino Linotype"/>
          <w:color w:val="000000"/>
        </w:rPr>
        <w:t>manifestaciones conforme</w:t>
      </w:r>
      <w:r w:rsidR="00942616" w:rsidRPr="00D9453D">
        <w:rPr>
          <w:rFonts w:ascii="Palatino Linotype" w:hAnsi="Palatino Linotype"/>
          <w:color w:val="000000"/>
        </w:rPr>
        <w:t xml:space="preserve"> a su derecho conviniera y asistiera.</w:t>
      </w:r>
    </w:p>
    <w:p w14:paraId="18AEAEF1" w14:textId="77777777" w:rsidR="0043261D" w:rsidRPr="00D9453D" w:rsidRDefault="0043261D" w:rsidP="00132EFD">
      <w:pPr>
        <w:pStyle w:val="Prrafodelista"/>
        <w:spacing w:line="360" w:lineRule="auto"/>
        <w:ind w:left="0"/>
        <w:jc w:val="both"/>
        <w:rPr>
          <w:rFonts w:ascii="Palatino Linotype" w:hAnsi="Palatino Linotype"/>
        </w:rPr>
      </w:pPr>
    </w:p>
    <w:p w14:paraId="636246EF" w14:textId="43C4571C" w:rsidR="008842AE" w:rsidRPr="0014475E" w:rsidRDefault="008842AE" w:rsidP="00132EFD">
      <w:pPr>
        <w:pStyle w:val="Prrafodelista"/>
        <w:numPr>
          <w:ilvl w:val="0"/>
          <w:numId w:val="1"/>
        </w:numPr>
        <w:spacing w:line="360" w:lineRule="auto"/>
        <w:ind w:left="0" w:firstLine="0"/>
        <w:jc w:val="both"/>
        <w:rPr>
          <w:rFonts w:ascii="Palatino Linotype" w:hAnsi="Palatino Linotype"/>
          <w:b/>
          <w:color w:val="000000" w:themeColor="text1"/>
        </w:rPr>
      </w:pPr>
      <w:r w:rsidRPr="00D9453D">
        <w:rPr>
          <w:rFonts w:ascii="Palatino Linotype" w:hAnsi="Palatino Linotype"/>
          <w:color w:val="000000" w:themeColor="text1"/>
        </w:rPr>
        <w:t xml:space="preserve">El </w:t>
      </w:r>
      <w:r w:rsidRPr="00D9453D">
        <w:rPr>
          <w:rFonts w:ascii="Palatino Linotype" w:hAnsi="Palatino Linotype"/>
          <w:b/>
          <w:color w:val="000000" w:themeColor="text1"/>
        </w:rPr>
        <w:t xml:space="preserve">diecisiete de junio de dos mil veinticinco, </w:t>
      </w:r>
      <w:r w:rsidRPr="00D9453D">
        <w:rPr>
          <w:rFonts w:ascii="Palatino Linotype" w:hAnsi="Palatino Linotype"/>
          <w:color w:val="000000" w:themeColor="text1"/>
        </w:rPr>
        <w:t xml:space="preserve">se notificó el acuerdo por el que se amplió el termino para resolver el presente recurso de revisión. </w:t>
      </w:r>
    </w:p>
    <w:p w14:paraId="3BBDBEEB" w14:textId="77777777" w:rsidR="0014475E" w:rsidRPr="00D9453D" w:rsidRDefault="0014475E" w:rsidP="0014475E">
      <w:pPr>
        <w:pStyle w:val="Prrafodelista"/>
        <w:spacing w:line="360" w:lineRule="auto"/>
        <w:ind w:left="0"/>
        <w:jc w:val="both"/>
        <w:rPr>
          <w:rFonts w:ascii="Palatino Linotype" w:hAnsi="Palatino Linotype"/>
          <w:b/>
          <w:color w:val="000000" w:themeColor="text1"/>
        </w:rPr>
      </w:pPr>
    </w:p>
    <w:p w14:paraId="0A60B96A" w14:textId="6AE5215C" w:rsidR="00942616" w:rsidRPr="00D9453D" w:rsidRDefault="0043261D" w:rsidP="00132EFD">
      <w:pPr>
        <w:pStyle w:val="Prrafodelista"/>
        <w:numPr>
          <w:ilvl w:val="0"/>
          <w:numId w:val="1"/>
        </w:numPr>
        <w:spacing w:line="360" w:lineRule="auto"/>
        <w:ind w:left="0" w:firstLine="0"/>
        <w:jc w:val="both"/>
        <w:rPr>
          <w:rFonts w:ascii="Palatino Linotype" w:hAnsi="Palatino Linotype"/>
          <w:b/>
          <w:color w:val="000000" w:themeColor="text1"/>
        </w:rPr>
      </w:pPr>
      <w:r w:rsidRPr="00D9453D">
        <w:rPr>
          <w:rFonts w:ascii="Palatino Linotype" w:hAnsi="Palatino Linotype"/>
        </w:rPr>
        <w:t>Finalmente</w:t>
      </w:r>
      <w:r w:rsidR="00942616" w:rsidRPr="00D9453D">
        <w:rPr>
          <w:rFonts w:ascii="Palatino Linotype" w:hAnsi="Palatino Linotype"/>
        </w:rPr>
        <w:t xml:space="preserve">, mediante </w:t>
      </w:r>
      <w:r w:rsidR="00942616" w:rsidRPr="00D9453D">
        <w:rPr>
          <w:rFonts w:ascii="Palatino Linotype" w:hAnsi="Palatino Linotype"/>
          <w:color w:val="000000"/>
        </w:rPr>
        <w:t>acuerdo</w:t>
      </w:r>
      <w:r w:rsidR="004F728B" w:rsidRPr="00D9453D">
        <w:rPr>
          <w:rFonts w:ascii="Palatino Linotype" w:hAnsi="Palatino Linotype"/>
        </w:rPr>
        <w:t xml:space="preserve"> de </w:t>
      </w:r>
      <w:r w:rsidR="00AC6A21" w:rsidRPr="00D9453D">
        <w:rPr>
          <w:rFonts w:ascii="Palatino Linotype" w:hAnsi="Palatino Linotype"/>
          <w:b/>
        </w:rPr>
        <w:t>dos de julio</w:t>
      </w:r>
      <w:r w:rsidR="004D0B94" w:rsidRPr="00D9453D">
        <w:rPr>
          <w:rFonts w:ascii="Palatino Linotype" w:hAnsi="Palatino Linotype"/>
          <w:b/>
        </w:rPr>
        <w:t xml:space="preserve"> de dos mil veinticinco</w:t>
      </w:r>
      <w:r w:rsidR="007A0058" w:rsidRPr="00D9453D">
        <w:rPr>
          <w:rFonts w:ascii="Palatino Linotype" w:hAnsi="Palatino Linotype"/>
        </w:rPr>
        <w:t>,</w:t>
      </w:r>
      <w:r w:rsidR="00923E55" w:rsidRPr="00D9453D">
        <w:rPr>
          <w:rFonts w:ascii="Palatino Linotype" w:hAnsi="Palatino Linotype"/>
        </w:rPr>
        <w:t xml:space="preserve"> se decretó</w:t>
      </w:r>
      <w:r w:rsidR="00942616" w:rsidRPr="00D9453D">
        <w:rPr>
          <w:rFonts w:ascii="Palatino Linotype" w:hAnsi="Palatino Linotype"/>
        </w:rPr>
        <w:t xml:space="preserve"> el cierre de instrucción, </w:t>
      </w:r>
      <w:r w:rsidR="00942616" w:rsidRPr="00D9453D">
        <w:rPr>
          <w:rFonts w:ascii="Palatino Linotype" w:hAnsi="Palatino Linotype" w:cs="Arial"/>
        </w:rPr>
        <w:t>por lo que no ha</w:t>
      </w:r>
      <w:bookmarkStart w:id="134" w:name="_Toc491791302"/>
      <w:bookmarkStart w:id="135" w:name="_Toc83128578"/>
      <w:r w:rsidR="00942616" w:rsidRPr="00D9453D">
        <w:rPr>
          <w:rFonts w:ascii="Palatino Linotype" w:hAnsi="Palatino Linotype" w:cs="Arial"/>
        </w:rPr>
        <w:t>biendo más que hacer constar, y----------------------------</w:t>
      </w:r>
    </w:p>
    <w:p w14:paraId="5A5E011F" w14:textId="77777777" w:rsidR="007C50BE" w:rsidRPr="00D9453D" w:rsidRDefault="007C50BE" w:rsidP="00132EFD">
      <w:pPr>
        <w:pStyle w:val="Prrafodelista"/>
        <w:spacing w:line="360" w:lineRule="auto"/>
        <w:ind w:left="0"/>
        <w:jc w:val="center"/>
        <w:rPr>
          <w:rFonts w:ascii="Palatino Linotype" w:hAnsi="Palatino Linotype"/>
          <w:b/>
          <w:color w:val="000000" w:themeColor="text1"/>
        </w:rPr>
      </w:pPr>
    </w:p>
    <w:p w14:paraId="3BB5D241" w14:textId="059B8EB1" w:rsidR="00942616" w:rsidRPr="00D9453D" w:rsidRDefault="00942616" w:rsidP="00132EFD">
      <w:pPr>
        <w:pStyle w:val="Prrafodelista"/>
        <w:spacing w:line="360" w:lineRule="auto"/>
        <w:ind w:left="0"/>
        <w:jc w:val="center"/>
        <w:rPr>
          <w:rFonts w:ascii="Palatino Linotype" w:hAnsi="Palatino Linotype"/>
          <w:b/>
          <w:color w:val="000000" w:themeColor="text1"/>
        </w:rPr>
      </w:pPr>
      <w:r w:rsidRPr="00D9453D">
        <w:rPr>
          <w:rFonts w:ascii="Palatino Linotype" w:hAnsi="Palatino Linotype"/>
          <w:b/>
          <w:color w:val="000000" w:themeColor="text1"/>
        </w:rPr>
        <w:t>C</w:t>
      </w:r>
      <w:r w:rsidR="0014475E">
        <w:rPr>
          <w:rFonts w:ascii="Palatino Linotype" w:hAnsi="Palatino Linotype"/>
          <w:b/>
          <w:color w:val="000000" w:themeColor="text1"/>
        </w:rPr>
        <w:t xml:space="preserve"> </w:t>
      </w:r>
      <w:r w:rsidRPr="00D9453D">
        <w:rPr>
          <w:rFonts w:ascii="Palatino Linotype" w:hAnsi="Palatino Linotype"/>
          <w:b/>
          <w:color w:val="000000" w:themeColor="text1"/>
        </w:rPr>
        <w:t>O</w:t>
      </w:r>
      <w:r w:rsidR="0014475E">
        <w:rPr>
          <w:rFonts w:ascii="Palatino Linotype" w:hAnsi="Palatino Linotype"/>
          <w:b/>
          <w:color w:val="000000" w:themeColor="text1"/>
        </w:rPr>
        <w:t xml:space="preserve"> </w:t>
      </w:r>
      <w:r w:rsidRPr="00D9453D">
        <w:rPr>
          <w:rFonts w:ascii="Palatino Linotype" w:hAnsi="Palatino Linotype"/>
          <w:b/>
          <w:color w:val="000000" w:themeColor="text1"/>
        </w:rPr>
        <w:t>N</w:t>
      </w:r>
      <w:r w:rsidR="0014475E">
        <w:rPr>
          <w:rFonts w:ascii="Palatino Linotype" w:hAnsi="Palatino Linotype"/>
          <w:b/>
          <w:color w:val="000000" w:themeColor="text1"/>
        </w:rPr>
        <w:t xml:space="preserve"> </w:t>
      </w:r>
      <w:r w:rsidRPr="00D9453D">
        <w:rPr>
          <w:rFonts w:ascii="Palatino Linotype" w:hAnsi="Palatino Linotype"/>
          <w:b/>
          <w:color w:val="000000" w:themeColor="text1"/>
        </w:rPr>
        <w:t>S</w:t>
      </w:r>
      <w:r w:rsidR="0014475E">
        <w:rPr>
          <w:rFonts w:ascii="Palatino Linotype" w:hAnsi="Palatino Linotype"/>
          <w:b/>
          <w:color w:val="000000" w:themeColor="text1"/>
        </w:rPr>
        <w:t xml:space="preserve"> </w:t>
      </w:r>
      <w:r w:rsidRPr="00D9453D">
        <w:rPr>
          <w:rFonts w:ascii="Palatino Linotype" w:hAnsi="Palatino Linotype"/>
          <w:b/>
          <w:color w:val="000000" w:themeColor="text1"/>
        </w:rPr>
        <w:t>I</w:t>
      </w:r>
      <w:r w:rsidR="0014475E">
        <w:rPr>
          <w:rFonts w:ascii="Palatino Linotype" w:hAnsi="Palatino Linotype"/>
          <w:b/>
          <w:color w:val="000000" w:themeColor="text1"/>
        </w:rPr>
        <w:t xml:space="preserve"> </w:t>
      </w:r>
      <w:r w:rsidRPr="00D9453D">
        <w:rPr>
          <w:rFonts w:ascii="Palatino Linotype" w:hAnsi="Palatino Linotype"/>
          <w:b/>
          <w:color w:val="000000" w:themeColor="text1"/>
        </w:rPr>
        <w:t>D</w:t>
      </w:r>
      <w:r w:rsidR="0014475E">
        <w:rPr>
          <w:rFonts w:ascii="Palatino Linotype" w:hAnsi="Palatino Linotype"/>
          <w:b/>
          <w:color w:val="000000" w:themeColor="text1"/>
        </w:rPr>
        <w:t xml:space="preserve"> </w:t>
      </w:r>
      <w:r w:rsidRPr="00D9453D">
        <w:rPr>
          <w:rFonts w:ascii="Palatino Linotype" w:hAnsi="Palatino Linotype"/>
          <w:b/>
          <w:color w:val="000000" w:themeColor="text1"/>
        </w:rPr>
        <w:t>E</w:t>
      </w:r>
      <w:r w:rsidR="0014475E">
        <w:rPr>
          <w:rFonts w:ascii="Palatino Linotype" w:hAnsi="Palatino Linotype"/>
          <w:b/>
          <w:color w:val="000000" w:themeColor="text1"/>
        </w:rPr>
        <w:t xml:space="preserve"> </w:t>
      </w:r>
      <w:r w:rsidRPr="00D9453D">
        <w:rPr>
          <w:rFonts w:ascii="Palatino Linotype" w:hAnsi="Palatino Linotype"/>
          <w:b/>
          <w:color w:val="000000" w:themeColor="text1"/>
        </w:rPr>
        <w:t>R</w:t>
      </w:r>
      <w:r w:rsidR="0014475E">
        <w:rPr>
          <w:rFonts w:ascii="Palatino Linotype" w:hAnsi="Palatino Linotype"/>
          <w:b/>
          <w:color w:val="000000" w:themeColor="text1"/>
        </w:rPr>
        <w:t xml:space="preserve"> </w:t>
      </w:r>
      <w:r w:rsidRPr="00D9453D">
        <w:rPr>
          <w:rFonts w:ascii="Palatino Linotype" w:hAnsi="Palatino Linotype"/>
          <w:b/>
          <w:color w:val="000000" w:themeColor="text1"/>
        </w:rPr>
        <w:t>A</w:t>
      </w:r>
      <w:r w:rsidR="0014475E">
        <w:rPr>
          <w:rFonts w:ascii="Palatino Linotype" w:hAnsi="Palatino Linotype"/>
          <w:b/>
          <w:color w:val="000000" w:themeColor="text1"/>
        </w:rPr>
        <w:t xml:space="preserve"> </w:t>
      </w:r>
      <w:r w:rsidRPr="00D9453D">
        <w:rPr>
          <w:rFonts w:ascii="Palatino Linotype" w:hAnsi="Palatino Linotype"/>
          <w:b/>
          <w:color w:val="000000" w:themeColor="text1"/>
        </w:rPr>
        <w:t>N</w:t>
      </w:r>
      <w:r w:rsidR="0014475E">
        <w:rPr>
          <w:rFonts w:ascii="Palatino Linotype" w:hAnsi="Palatino Linotype"/>
          <w:b/>
          <w:color w:val="000000" w:themeColor="text1"/>
        </w:rPr>
        <w:t xml:space="preserve"> </w:t>
      </w:r>
      <w:r w:rsidRPr="00D9453D">
        <w:rPr>
          <w:rFonts w:ascii="Palatino Linotype" w:hAnsi="Palatino Linotype"/>
          <w:b/>
          <w:color w:val="000000" w:themeColor="text1"/>
        </w:rPr>
        <w:t>D</w:t>
      </w:r>
      <w:r w:rsidR="0014475E">
        <w:rPr>
          <w:rFonts w:ascii="Palatino Linotype" w:hAnsi="Palatino Linotype"/>
          <w:b/>
          <w:color w:val="000000" w:themeColor="text1"/>
        </w:rPr>
        <w:t xml:space="preserve"> </w:t>
      </w:r>
      <w:r w:rsidRPr="00D9453D">
        <w:rPr>
          <w:rFonts w:ascii="Palatino Linotype" w:hAnsi="Palatino Linotype"/>
          <w:b/>
          <w:color w:val="000000" w:themeColor="text1"/>
        </w:rPr>
        <w:t>O</w:t>
      </w:r>
      <w:bookmarkEnd w:id="134"/>
      <w:bookmarkEnd w:id="135"/>
    </w:p>
    <w:p w14:paraId="494FCAAD" w14:textId="77777777" w:rsidR="00942616" w:rsidRPr="00D9453D" w:rsidRDefault="00942616" w:rsidP="00132EFD">
      <w:pPr>
        <w:pStyle w:val="Prrafodelista"/>
        <w:spacing w:line="360" w:lineRule="auto"/>
        <w:ind w:left="0"/>
        <w:jc w:val="center"/>
        <w:rPr>
          <w:rFonts w:ascii="Palatino Linotype" w:hAnsi="Palatino Linotype"/>
          <w:b/>
          <w:color w:val="000000" w:themeColor="text1"/>
        </w:rPr>
      </w:pPr>
    </w:p>
    <w:p w14:paraId="151F1821" w14:textId="480B2D9D" w:rsidR="00942616" w:rsidRPr="00D9453D" w:rsidRDefault="00942616" w:rsidP="00132EFD">
      <w:pPr>
        <w:pStyle w:val="Ttulo2"/>
        <w:spacing w:before="0" w:line="360" w:lineRule="auto"/>
        <w:rPr>
          <w:rFonts w:ascii="Palatino Linotype" w:hAnsi="Palatino Linotype"/>
          <w:b/>
          <w:color w:val="auto"/>
          <w:sz w:val="24"/>
          <w:szCs w:val="24"/>
        </w:rPr>
      </w:pPr>
      <w:bookmarkStart w:id="136" w:name="_Toc491791303"/>
      <w:bookmarkStart w:id="137" w:name="_Toc83128579"/>
      <w:r w:rsidRPr="00D9453D">
        <w:rPr>
          <w:rFonts w:ascii="Palatino Linotype" w:hAnsi="Palatino Linotype"/>
          <w:b/>
          <w:color w:val="auto"/>
          <w:sz w:val="24"/>
          <w:szCs w:val="24"/>
        </w:rPr>
        <w:t>PRIMERO. De la competencia</w:t>
      </w:r>
      <w:bookmarkEnd w:id="136"/>
      <w:bookmarkEnd w:id="137"/>
    </w:p>
    <w:p w14:paraId="0A287C14" w14:textId="77777777" w:rsidR="004D0B94" w:rsidRPr="00D9453D" w:rsidRDefault="004D0B94" w:rsidP="00132EFD">
      <w:pPr>
        <w:pStyle w:val="Prrafodelista"/>
        <w:numPr>
          <w:ilvl w:val="0"/>
          <w:numId w:val="1"/>
        </w:numPr>
        <w:spacing w:line="360" w:lineRule="auto"/>
        <w:ind w:left="0" w:firstLine="0"/>
        <w:jc w:val="both"/>
        <w:rPr>
          <w:rFonts w:ascii="Palatino Linotype" w:hAnsi="Palatino Linotype"/>
          <w:color w:val="000000"/>
        </w:rPr>
      </w:pPr>
      <w:r w:rsidRPr="00D9453D">
        <w:rPr>
          <w:rFonts w:ascii="Palatino Linotype" w:eastAsia="Calibri" w:hAnsi="Palatino Linotype" w:cs="Arial"/>
        </w:rPr>
        <w:t>Este</w:t>
      </w:r>
      <w:r w:rsidRPr="00D9453D">
        <w:rPr>
          <w:rFonts w:ascii="Palatino Linotype" w:eastAsia="Palatino Linotype" w:hAnsi="Palatino Linotype" w:cs="Palatino Linotype"/>
          <w:color w:val="000000"/>
        </w:rPr>
        <w:t xml:space="preserve"> Instituto de Transparencia, Acceso a la Información Pública y Protección de </w:t>
      </w:r>
      <w:r w:rsidRPr="00D9453D">
        <w:rPr>
          <w:rFonts w:ascii="Palatino Linotype" w:eastAsia="Calibri" w:hAnsi="Palatino Linotype" w:cs="Arial"/>
        </w:rPr>
        <w:t>Datos</w:t>
      </w:r>
      <w:r w:rsidRPr="00D9453D">
        <w:rPr>
          <w:rFonts w:ascii="Palatino Linotype" w:eastAsia="Palatino Linotype" w:hAnsi="Palatino Linotype" w:cs="Palatino Linotype"/>
          <w:color w:val="000000"/>
        </w:rPr>
        <w:t xml:space="preserve">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w:t>
      </w:r>
      <w:r w:rsidRPr="00D9453D">
        <w:rPr>
          <w:rFonts w:ascii="Palatino Linotype" w:eastAsia="Palatino Linotype" w:hAnsi="Palatino Linotype" w:cs="Palatino Linotype"/>
          <w:color w:val="000000"/>
        </w:rPr>
        <w:lastRenderedPageBreak/>
        <w:t>del Estado de México y Municipios; y 7, 9 fracciones I y XXIV, y 11 del Reglamento Interior del Instituto de Transparencia, Acceso a la Información Pública y Protección de Datos Personales del Estado de México y Municipios.</w:t>
      </w:r>
    </w:p>
    <w:p w14:paraId="07C14A3B" w14:textId="77777777" w:rsidR="00942616" w:rsidRPr="00D9453D" w:rsidRDefault="00942616" w:rsidP="00132EFD">
      <w:pPr>
        <w:pStyle w:val="Prrafodelista"/>
        <w:spacing w:line="360" w:lineRule="auto"/>
        <w:ind w:left="0"/>
        <w:jc w:val="both"/>
        <w:rPr>
          <w:rFonts w:ascii="Palatino Linotype" w:eastAsia="Calibri" w:hAnsi="Palatino Linotype" w:cs="Times New Roman"/>
          <w:b/>
          <w:lang w:val="es-ES"/>
        </w:rPr>
      </w:pPr>
    </w:p>
    <w:p w14:paraId="1D4969D7" w14:textId="77777777" w:rsidR="00942616" w:rsidRPr="00D9453D" w:rsidRDefault="00942616" w:rsidP="00132EFD">
      <w:pPr>
        <w:pStyle w:val="Ttulo2"/>
        <w:spacing w:before="0" w:line="360" w:lineRule="auto"/>
        <w:rPr>
          <w:rFonts w:ascii="Palatino Linotype" w:hAnsi="Palatino Linotype"/>
          <w:b/>
          <w:color w:val="auto"/>
          <w:sz w:val="24"/>
          <w:szCs w:val="24"/>
        </w:rPr>
      </w:pPr>
      <w:bookmarkStart w:id="138" w:name="_Toc491791304"/>
      <w:bookmarkStart w:id="139" w:name="_Toc83128580"/>
      <w:r w:rsidRPr="00D9453D">
        <w:rPr>
          <w:rFonts w:ascii="Palatino Linotype" w:hAnsi="Palatino Linotype"/>
          <w:b/>
          <w:color w:val="auto"/>
          <w:sz w:val="24"/>
          <w:szCs w:val="24"/>
        </w:rPr>
        <w:t>SEGUNDO. De la oportunidad y procedencia.</w:t>
      </w:r>
      <w:bookmarkEnd w:id="138"/>
      <w:bookmarkEnd w:id="139"/>
    </w:p>
    <w:p w14:paraId="6E848BD6" w14:textId="086617DB" w:rsidR="00942616" w:rsidRPr="00D9453D" w:rsidRDefault="00942616" w:rsidP="00132EFD">
      <w:pPr>
        <w:pStyle w:val="Prrafodelista"/>
        <w:numPr>
          <w:ilvl w:val="0"/>
          <w:numId w:val="1"/>
        </w:numPr>
        <w:spacing w:line="360" w:lineRule="auto"/>
        <w:ind w:left="0" w:firstLine="0"/>
        <w:jc w:val="both"/>
        <w:rPr>
          <w:rFonts w:ascii="Palatino Linotype" w:hAnsi="Palatino Linotype"/>
        </w:rPr>
      </w:pPr>
      <w:r w:rsidRPr="00D9453D">
        <w:rPr>
          <w:rFonts w:ascii="Palatino Linotype" w:eastAsia="Calibri" w:hAnsi="Palatino Linotype" w:cs="Arial"/>
        </w:rPr>
        <w:t xml:space="preserve">El medio de impugnación fue presentado a través del </w:t>
      </w:r>
      <w:r w:rsidRPr="00D9453D">
        <w:rPr>
          <w:rFonts w:ascii="Palatino Linotype" w:eastAsia="Calibri" w:hAnsi="Palatino Linotype" w:cs="Arial"/>
          <w:b/>
        </w:rPr>
        <w:t>SAIMEX,</w:t>
      </w:r>
      <w:r w:rsidRPr="00D9453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9453D">
        <w:rPr>
          <w:rFonts w:ascii="Palatino Linotype" w:eastAsia="Calibri" w:hAnsi="Palatino Linotype" w:cs="Arial"/>
          <w:b/>
        </w:rPr>
        <w:t>SUJETO OBLIGADO</w:t>
      </w:r>
      <w:r w:rsidRPr="00D9453D">
        <w:rPr>
          <w:rFonts w:ascii="Palatino Linotype" w:eastAsia="Calibri" w:hAnsi="Palatino Linotype" w:cs="Arial"/>
        </w:rPr>
        <w:t xml:space="preserve"> entregó su respuesta </w:t>
      </w:r>
      <w:r w:rsidRPr="00D9453D">
        <w:rPr>
          <w:rFonts w:ascii="Palatino Linotype" w:hAnsi="Palatino Linotype"/>
          <w:color w:val="000000" w:themeColor="text1"/>
        </w:rPr>
        <w:t>el</w:t>
      </w:r>
      <w:r w:rsidR="003441EF" w:rsidRPr="00D9453D">
        <w:rPr>
          <w:rFonts w:ascii="Palatino Linotype" w:eastAsia="Calibri" w:hAnsi="Palatino Linotype" w:cs="Arial"/>
        </w:rPr>
        <w:t xml:space="preserve"> </w:t>
      </w:r>
      <w:r w:rsidR="004D0B94" w:rsidRPr="00D9453D">
        <w:rPr>
          <w:rFonts w:ascii="Palatino Linotype" w:eastAsia="Calibri" w:hAnsi="Palatino Linotype" w:cs="Arial"/>
          <w:b/>
        </w:rPr>
        <w:t>doce de febrero de dos mil veinticinco</w:t>
      </w:r>
      <w:r w:rsidRPr="00D9453D">
        <w:rPr>
          <w:rFonts w:ascii="Palatino Linotype" w:eastAsia="Calibri" w:hAnsi="Palatino Linotype" w:cs="Arial"/>
        </w:rPr>
        <w:t xml:space="preserve">, </w:t>
      </w:r>
      <w:r w:rsidRPr="00D9453D">
        <w:rPr>
          <w:rFonts w:ascii="Palatino Linotype" w:hAnsi="Palatino Linotype" w:cs="Arial"/>
        </w:rPr>
        <w:t>de tal forma que el plazo para interponer el recur</w:t>
      </w:r>
      <w:r w:rsidR="00057FB2" w:rsidRPr="00D9453D">
        <w:rPr>
          <w:rFonts w:ascii="Palatino Linotype" w:hAnsi="Palatino Linotype" w:cs="Arial"/>
        </w:rPr>
        <w:t xml:space="preserve">so de revisión transcurrió del </w:t>
      </w:r>
      <w:r w:rsidR="004D0B94" w:rsidRPr="00D9453D">
        <w:rPr>
          <w:rFonts w:ascii="Palatino Linotype" w:hAnsi="Palatino Linotype" w:cs="Arial"/>
          <w:b/>
        </w:rPr>
        <w:t>trece de febrero al seis de marzo de dos mil veinticinco</w:t>
      </w:r>
      <w:r w:rsidRPr="00D9453D">
        <w:rPr>
          <w:rFonts w:ascii="Palatino Linotype" w:hAnsi="Palatino Linotype" w:cs="Arial"/>
        </w:rPr>
        <w:t xml:space="preserve">; en consecuencia, el ahora </w:t>
      </w:r>
      <w:r w:rsidRPr="00D9453D">
        <w:rPr>
          <w:rFonts w:ascii="Palatino Linotype" w:hAnsi="Palatino Linotype" w:cs="Arial"/>
          <w:b/>
        </w:rPr>
        <w:t>RECURRENTE</w:t>
      </w:r>
      <w:r w:rsidRPr="00D9453D">
        <w:rPr>
          <w:rFonts w:ascii="Palatino Linotype" w:hAnsi="Palatino Linotype" w:cs="Arial"/>
        </w:rPr>
        <w:t xml:space="preserve"> presentó su inconformidad el día</w:t>
      </w:r>
      <w:r w:rsidR="000B379A" w:rsidRPr="00D9453D">
        <w:rPr>
          <w:rFonts w:ascii="Palatino Linotype" w:hAnsi="Palatino Linotype" w:cs="Arial"/>
        </w:rPr>
        <w:t xml:space="preserve"> </w:t>
      </w:r>
      <w:r w:rsidR="004D0B94" w:rsidRPr="00D9453D">
        <w:rPr>
          <w:rFonts w:ascii="Palatino Linotype" w:hAnsi="Palatino Linotype" w:cs="Arial"/>
          <w:b/>
        </w:rPr>
        <w:t>cuatro de marzo de dos mil veinticinco</w:t>
      </w:r>
      <w:r w:rsidRPr="00D9453D">
        <w:rPr>
          <w:rFonts w:ascii="Palatino Linotype" w:hAnsi="Palatino Linotype" w:cs="Arial"/>
        </w:rPr>
        <w:t>; por lo que se estima que la inconformidad se presentó dentro del lapso legalmente establecido para tal efecto.</w:t>
      </w:r>
    </w:p>
    <w:p w14:paraId="14DAC13B" w14:textId="77777777" w:rsidR="000B379A" w:rsidRPr="00D9453D" w:rsidRDefault="000B379A" w:rsidP="00132EFD">
      <w:pPr>
        <w:spacing w:line="360" w:lineRule="auto"/>
        <w:contextualSpacing/>
        <w:jc w:val="both"/>
        <w:rPr>
          <w:rFonts w:ascii="Palatino Linotype" w:eastAsia="Calibri" w:hAnsi="Palatino Linotype" w:cs="Arial"/>
        </w:rPr>
      </w:pPr>
    </w:p>
    <w:p w14:paraId="5F73253B" w14:textId="77777777" w:rsidR="0043261D" w:rsidRPr="00D9453D" w:rsidRDefault="000B379A" w:rsidP="00132EFD">
      <w:pPr>
        <w:numPr>
          <w:ilvl w:val="0"/>
          <w:numId w:val="1"/>
        </w:numPr>
        <w:spacing w:line="360" w:lineRule="auto"/>
        <w:ind w:left="0" w:firstLine="0"/>
        <w:contextualSpacing/>
        <w:jc w:val="both"/>
        <w:rPr>
          <w:rFonts w:ascii="Palatino Linotype" w:hAnsi="Palatino Linotype"/>
          <w:b/>
          <w:color w:val="000000" w:themeColor="text1"/>
        </w:rPr>
      </w:pPr>
      <w:r w:rsidRPr="00D9453D">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140" w:name="_Toc66998086"/>
      <w:bookmarkStart w:id="141" w:name="_Toc70526130"/>
    </w:p>
    <w:p w14:paraId="4C309E54" w14:textId="77777777" w:rsidR="0043261D" w:rsidRPr="00D9453D" w:rsidRDefault="0043261D" w:rsidP="00132EFD">
      <w:pPr>
        <w:spacing w:line="360" w:lineRule="auto"/>
        <w:contextualSpacing/>
        <w:jc w:val="both"/>
        <w:rPr>
          <w:rFonts w:ascii="Palatino Linotype" w:hAnsi="Palatino Linotype"/>
          <w:b/>
          <w:color w:val="000000" w:themeColor="text1"/>
        </w:rPr>
      </w:pPr>
    </w:p>
    <w:p w14:paraId="1288E334" w14:textId="1241A451" w:rsidR="00942616" w:rsidRPr="00D9453D" w:rsidRDefault="00942616" w:rsidP="00132EFD">
      <w:pPr>
        <w:spacing w:line="360" w:lineRule="auto"/>
        <w:contextualSpacing/>
        <w:jc w:val="both"/>
        <w:rPr>
          <w:rFonts w:ascii="Palatino Linotype" w:hAnsi="Palatino Linotype"/>
          <w:b/>
          <w:color w:val="000000" w:themeColor="text1"/>
        </w:rPr>
      </w:pPr>
      <w:r w:rsidRPr="00D9453D">
        <w:rPr>
          <w:rFonts w:ascii="Palatino Linotype" w:hAnsi="Palatino Linotype"/>
          <w:b/>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Pr="00D9453D">
        <w:rPr>
          <w:rFonts w:ascii="Palatino Linotype" w:hAnsi="Palatino Linotype"/>
          <w:b/>
          <w:color w:val="000000" w:themeColor="text1"/>
        </w:rPr>
        <w:t xml:space="preserve">Del planteamiento de la </w:t>
      </w:r>
      <w:r w:rsidRPr="00D9453D">
        <w:rPr>
          <w:rFonts w:ascii="Palatino Linotype" w:hAnsi="Palatino Linotype"/>
          <w:b/>
          <w:i/>
          <w:color w:val="000000" w:themeColor="text1"/>
        </w:rPr>
        <w:t>Litis</w:t>
      </w:r>
      <w:r w:rsidRPr="00D9453D">
        <w:rPr>
          <w:rFonts w:ascii="Palatino Linotype" w:hAnsi="Palatino Linotype"/>
          <w:b/>
          <w:color w:val="000000" w:themeColor="text1"/>
        </w:rPr>
        <w:t>.</w:t>
      </w:r>
      <w:bookmarkEnd w:id="142"/>
      <w:bookmarkEnd w:id="143"/>
      <w:bookmarkEnd w:id="144"/>
      <w:bookmarkEnd w:id="145"/>
      <w:bookmarkEnd w:id="146"/>
    </w:p>
    <w:p w14:paraId="76432DBD" w14:textId="24D026FA" w:rsidR="0043261D" w:rsidRPr="00D9453D" w:rsidRDefault="00942616" w:rsidP="00132EFD">
      <w:pPr>
        <w:pStyle w:val="Prrafodelista"/>
        <w:numPr>
          <w:ilvl w:val="0"/>
          <w:numId w:val="1"/>
        </w:numPr>
        <w:spacing w:line="360" w:lineRule="auto"/>
        <w:ind w:left="0" w:firstLine="0"/>
        <w:jc w:val="both"/>
        <w:rPr>
          <w:rFonts w:ascii="Palatino Linotype" w:hAnsi="Palatino Linotype" w:cs="Arial"/>
          <w:b/>
        </w:rPr>
      </w:pPr>
      <w:r w:rsidRPr="00D9453D">
        <w:rPr>
          <w:rFonts w:ascii="Palatino Linotype" w:hAnsi="Palatino Linotype" w:cs="Arial"/>
        </w:rPr>
        <w:t xml:space="preserve">Se </w:t>
      </w:r>
      <w:r w:rsidRPr="00D9453D">
        <w:rPr>
          <w:rFonts w:ascii="Palatino Linotype" w:eastAsia="Calibri" w:hAnsi="Palatino Linotype" w:cs="Arial"/>
        </w:rPr>
        <w:t>solicitó</w:t>
      </w:r>
      <w:r w:rsidRPr="00D9453D">
        <w:rPr>
          <w:rFonts w:ascii="Palatino Linotype" w:hAnsi="Palatino Linotype" w:cs="Arial"/>
        </w:rPr>
        <w:t xml:space="preserve"> </w:t>
      </w:r>
      <w:r w:rsidR="0043261D" w:rsidRPr="00D9453D">
        <w:rPr>
          <w:rFonts w:ascii="Palatino Linotype" w:hAnsi="Palatino Linotype" w:cs="Arial"/>
        </w:rPr>
        <w:t>la información siguiente:</w:t>
      </w:r>
    </w:p>
    <w:p w14:paraId="6F760CAB" w14:textId="46664826" w:rsidR="004D0B94" w:rsidRPr="00D9453D" w:rsidRDefault="004D0B94" w:rsidP="00132EFD">
      <w:pPr>
        <w:tabs>
          <w:tab w:val="left" w:pos="993"/>
        </w:tabs>
        <w:spacing w:line="276" w:lineRule="auto"/>
        <w:jc w:val="both"/>
        <w:rPr>
          <w:rFonts w:ascii="Palatino Linotype" w:hAnsi="Palatino Linotype"/>
        </w:rPr>
      </w:pPr>
      <w:r w:rsidRPr="00D9453D">
        <w:rPr>
          <w:rFonts w:ascii="Palatino Linotype" w:hAnsi="Palatino Linotype"/>
        </w:rPr>
        <w:t>Del secretario de finanzas y su plantilla</w:t>
      </w:r>
    </w:p>
    <w:p w14:paraId="5CEAAC86" w14:textId="31E97EE6" w:rsidR="004D0B94" w:rsidRPr="00D9453D" w:rsidRDefault="004D0B94" w:rsidP="0014475E">
      <w:pPr>
        <w:pStyle w:val="Prrafodelista"/>
        <w:numPr>
          <w:ilvl w:val="0"/>
          <w:numId w:val="7"/>
        </w:numPr>
        <w:spacing w:line="276" w:lineRule="auto"/>
        <w:ind w:left="0" w:firstLine="0"/>
        <w:jc w:val="both"/>
        <w:rPr>
          <w:rFonts w:ascii="Palatino Linotype" w:hAnsi="Palatino Linotype"/>
        </w:rPr>
      </w:pPr>
      <w:r w:rsidRPr="00D9453D">
        <w:rPr>
          <w:rFonts w:ascii="Palatino Linotype" w:hAnsi="Palatino Linotype"/>
        </w:rPr>
        <w:t>Nombramiento</w:t>
      </w:r>
    </w:p>
    <w:p w14:paraId="66DFB45A" w14:textId="77777777" w:rsidR="004D0B94" w:rsidRDefault="004D0B94" w:rsidP="00132EFD">
      <w:pPr>
        <w:tabs>
          <w:tab w:val="left" w:pos="993"/>
        </w:tabs>
        <w:spacing w:line="276" w:lineRule="auto"/>
        <w:jc w:val="both"/>
        <w:rPr>
          <w:rFonts w:ascii="Palatino Linotype" w:hAnsi="Palatino Linotype"/>
        </w:rPr>
      </w:pPr>
    </w:p>
    <w:p w14:paraId="1337717B" w14:textId="77777777" w:rsidR="00831A5A" w:rsidRPr="00D9453D" w:rsidRDefault="00831A5A" w:rsidP="00132EFD">
      <w:pPr>
        <w:tabs>
          <w:tab w:val="left" w:pos="993"/>
        </w:tabs>
        <w:spacing w:line="276" w:lineRule="auto"/>
        <w:jc w:val="both"/>
        <w:rPr>
          <w:rFonts w:ascii="Palatino Linotype" w:hAnsi="Palatino Linotype"/>
        </w:rPr>
      </w:pPr>
    </w:p>
    <w:p w14:paraId="4DC3E37E" w14:textId="3D99C896" w:rsidR="004D0B94" w:rsidRPr="00D9453D" w:rsidRDefault="004D0B94" w:rsidP="00132EFD">
      <w:pPr>
        <w:tabs>
          <w:tab w:val="left" w:pos="993"/>
        </w:tabs>
        <w:spacing w:line="276" w:lineRule="auto"/>
        <w:jc w:val="both"/>
        <w:rPr>
          <w:rFonts w:ascii="Palatino Linotype" w:hAnsi="Palatino Linotype"/>
        </w:rPr>
      </w:pPr>
      <w:r w:rsidRPr="00D9453D">
        <w:rPr>
          <w:rFonts w:ascii="Palatino Linotype" w:hAnsi="Palatino Linotype"/>
        </w:rPr>
        <w:lastRenderedPageBreak/>
        <w:t>De la directora de vinculación de la UIPPE:</w:t>
      </w:r>
    </w:p>
    <w:p w14:paraId="07E19AD1" w14:textId="284304D1" w:rsidR="004D0B94" w:rsidRPr="00D9453D" w:rsidRDefault="004D0B94" w:rsidP="0014475E">
      <w:pPr>
        <w:pStyle w:val="Prrafodelista"/>
        <w:numPr>
          <w:ilvl w:val="0"/>
          <w:numId w:val="7"/>
        </w:numPr>
        <w:spacing w:line="276" w:lineRule="auto"/>
        <w:ind w:left="0" w:firstLine="0"/>
        <w:jc w:val="both"/>
        <w:rPr>
          <w:rFonts w:ascii="Palatino Linotype" w:hAnsi="Palatino Linotype"/>
        </w:rPr>
      </w:pPr>
      <w:r w:rsidRPr="00D9453D">
        <w:rPr>
          <w:rFonts w:ascii="Palatino Linotype" w:hAnsi="Palatino Linotype"/>
        </w:rPr>
        <w:t>Expediente personal</w:t>
      </w:r>
    </w:p>
    <w:p w14:paraId="3915FD13" w14:textId="54FE1529" w:rsidR="004D0B94" w:rsidRPr="00D9453D" w:rsidRDefault="004D0B94" w:rsidP="0014475E">
      <w:pPr>
        <w:pStyle w:val="Prrafodelista"/>
        <w:numPr>
          <w:ilvl w:val="0"/>
          <w:numId w:val="7"/>
        </w:numPr>
        <w:spacing w:line="276" w:lineRule="auto"/>
        <w:ind w:left="0" w:firstLine="0"/>
        <w:jc w:val="both"/>
        <w:rPr>
          <w:rFonts w:ascii="Palatino Linotype" w:hAnsi="Palatino Linotype"/>
        </w:rPr>
      </w:pPr>
      <w:r w:rsidRPr="00D9453D">
        <w:rPr>
          <w:rFonts w:ascii="Palatino Linotype" w:hAnsi="Palatino Linotype"/>
        </w:rPr>
        <w:t xml:space="preserve">Acta de entrega recepción con que recibió la </w:t>
      </w:r>
      <w:r w:rsidR="00AC6A21" w:rsidRPr="00D9453D">
        <w:rPr>
          <w:rFonts w:ascii="Palatino Linotype" w:hAnsi="Palatino Linotype"/>
        </w:rPr>
        <w:t>Dirección</w:t>
      </w:r>
      <w:r w:rsidRPr="00D9453D">
        <w:rPr>
          <w:rFonts w:ascii="Palatino Linotype" w:hAnsi="Palatino Linotype"/>
        </w:rPr>
        <w:t>.</w:t>
      </w:r>
    </w:p>
    <w:p w14:paraId="13C8EB8C" w14:textId="349544D3" w:rsidR="004D0B94" w:rsidRPr="00D9453D" w:rsidRDefault="004D0B94" w:rsidP="0014475E">
      <w:pPr>
        <w:pStyle w:val="Prrafodelista"/>
        <w:numPr>
          <w:ilvl w:val="0"/>
          <w:numId w:val="7"/>
        </w:numPr>
        <w:spacing w:line="276" w:lineRule="auto"/>
        <w:ind w:left="0" w:firstLine="0"/>
        <w:jc w:val="both"/>
        <w:rPr>
          <w:rFonts w:ascii="Palatino Linotype" w:hAnsi="Palatino Linotype"/>
        </w:rPr>
      </w:pPr>
      <w:r w:rsidRPr="00D9453D">
        <w:rPr>
          <w:rFonts w:ascii="Palatino Linotype" w:hAnsi="Palatino Linotype"/>
        </w:rPr>
        <w:t xml:space="preserve"> Nombramiento.</w:t>
      </w:r>
    </w:p>
    <w:p w14:paraId="5D7E27FF" w14:textId="77777777" w:rsidR="004D0B94" w:rsidRPr="00D9453D" w:rsidRDefault="004D0B94" w:rsidP="00132EFD">
      <w:pPr>
        <w:pStyle w:val="Prrafodelista"/>
        <w:tabs>
          <w:tab w:val="left" w:pos="993"/>
        </w:tabs>
        <w:spacing w:line="276" w:lineRule="auto"/>
        <w:ind w:left="0"/>
        <w:jc w:val="both"/>
        <w:rPr>
          <w:rFonts w:ascii="Palatino Linotype" w:hAnsi="Palatino Linotype"/>
        </w:rPr>
      </w:pPr>
    </w:p>
    <w:p w14:paraId="70AD1A14" w14:textId="6D5D0451" w:rsidR="004D0B94" w:rsidRPr="00D9453D" w:rsidRDefault="004D0B94" w:rsidP="00132EFD">
      <w:pPr>
        <w:tabs>
          <w:tab w:val="left" w:pos="993"/>
        </w:tabs>
        <w:spacing w:line="276" w:lineRule="auto"/>
        <w:jc w:val="both"/>
        <w:rPr>
          <w:rFonts w:ascii="Palatino Linotype" w:hAnsi="Palatino Linotype"/>
        </w:rPr>
      </w:pPr>
      <w:r w:rsidRPr="00D9453D">
        <w:rPr>
          <w:rFonts w:ascii="Palatino Linotype" w:hAnsi="Palatino Linotype"/>
        </w:rPr>
        <w:t xml:space="preserve">Del secretario particular: </w:t>
      </w:r>
    </w:p>
    <w:p w14:paraId="2C5B2DDF" w14:textId="00F4E839" w:rsidR="004D0B94" w:rsidRPr="00D9453D" w:rsidRDefault="004D0B94" w:rsidP="0014475E">
      <w:pPr>
        <w:pStyle w:val="Prrafodelista"/>
        <w:numPr>
          <w:ilvl w:val="0"/>
          <w:numId w:val="8"/>
        </w:numPr>
        <w:spacing w:line="276" w:lineRule="auto"/>
        <w:ind w:left="0" w:firstLine="0"/>
        <w:jc w:val="both"/>
        <w:rPr>
          <w:rFonts w:ascii="Palatino Linotype" w:hAnsi="Palatino Linotype"/>
        </w:rPr>
      </w:pPr>
      <w:r w:rsidRPr="00D9453D">
        <w:rPr>
          <w:rFonts w:ascii="Palatino Linotype" w:hAnsi="Palatino Linotype"/>
        </w:rPr>
        <w:t>Nombramiento</w:t>
      </w:r>
    </w:p>
    <w:p w14:paraId="4045DAF4" w14:textId="68D5C90F" w:rsidR="004D0B94" w:rsidRPr="00D9453D" w:rsidRDefault="004D0B94" w:rsidP="0014475E">
      <w:pPr>
        <w:pStyle w:val="Prrafodelista"/>
        <w:numPr>
          <w:ilvl w:val="0"/>
          <w:numId w:val="8"/>
        </w:numPr>
        <w:spacing w:line="276" w:lineRule="auto"/>
        <w:ind w:left="0" w:firstLine="0"/>
        <w:jc w:val="both"/>
        <w:rPr>
          <w:rFonts w:ascii="Palatino Linotype" w:hAnsi="Palatino Linotype"/>
        </w:rPr>
      </w:pPr>
      <w:r w:rsidRPr="00D9453D">
        <w:rPr>
          <w:rFonts w:ascii="Palatino Linotype" w:hAnsi="Palatino Linotype"/>
        </w:rPr>
        <w:t>Recibos de nomina</w:t>
      </w:r>
    </w:p>
    <w:p w14:paraId="0A3EA905" w14:textId="77777777" w:rsidR="0043261D" w:rsidRPr="00D9453D" w:rsidRDefault="0043261D" w:rsidP="00132EFD">
      <w:pPr>
        <w:pStyle w:val="Prrafodelista"/>
        <w:spacing w:line="360" w:lineRule="auto"/>
        <w:ind w:left="0"/>
        <w:jc w:val="both"/>
        <w:rPr>
          <w:rFonts w:ascii="Palatino Linotype" w:hAnsi="Palatino Linotype" w:cs="Arial"/>
          <w:b/>
        </w:rPr>
      </w:pPr>
    </w:p>
    <w:p w14:paraId="2CC42D15" w14:textId="1AE31B18" w:rsidR="007111A0" w:rsidRPr="00D9453D" w:rsidRDefault="001A1C3B" w:rsidP="00132EFD">
      <w:pPr>
        <w:numPr>
          <w:ilvl w:val="0"/>
          <w:numId w:val="1"/>
        </w:numPr>
        <w:spacing w:line="360" w:lineRule="auto"/>
        <w:ind w:left="0" w:firstLine="0"/>
        <w:contextualSpacing/>
        <w:jc w:val="both"/>
        <w:rPr>
          <w:rFonts w:ascii="Palatino Linotype" w:eastAsia="MS Mincho" w:hAnsi="Palatino Linotype" w:cs="Arial"/>
        </w:rPr>
      </w:pPr>
      <w:r w:rsidRPr="00D9453D">
        <w:rPr>
          <w:rFonts w:ascii="Palatino Linotype" w:hAnsi="Palatino Linotype" w:cs="Arial"/>
        </w:rPr>
        <w:t>Para tal efecto, el</w:t>
      </w:r>
      <w:r w:rsidR="00942616" w:rsidRPr="00D9453D">
        <w:rPr>
          <w:rFonts w:ascii="Palatino Linotype" w:hAnsi="Palatino Linotype" w:cs="Arial"/>
        </w:rPr>
        <w:t xml:space="preserve"> </w:t>
      </w:r>
      <w:r w:rsidR="00942616" w:rsidRPr="00D9453D">
        <w:rPr>
          <w:rFonts w:ascii="Palatino Linotype" w:eastAsia="MS Mincho" w:hAnsi="Palatino Linotype" w:cs="Arial"/>
          <w:b/>
        </w:rPr>
        <w:t>SUJETO</w:t>
      </w:r>
      <w:r w:rsidR="00942616" w:rsidRPr="00D9453D">
        <w:rPr>
          <w:rFonts w:ascii="Palatino Linotype" w:hAnsi="Palatino Linotype" w:cs="Arial"/>
          <w:b/>
        </w:rPr>
        <w:t xml:space="preserve"> OBLIGADO</w:t>
      </w:r>
      <w:r w:rsidR="0043261D" w:rsidRPr="00D9453D">
        <w:rPr>
          <w:rFonts w:ascii="Palatino Linotype" w:hAnsi="Palatino Linotype" w:cs="Arial"/>
          <w:b/>
        </w:rPr>
        <w:t xml:space="preserve">, </w:t>
      </w:r>
      <w:r w:rsidR="0043261D" w:rsidRPr="00D9453D">
        <w:rPr>
          <w:rFonts w:ascii="Palatino Linotype" w:hAnsi="Palatino Linotype" w:cs="Arial"/>
        </w:rPr>
        <w:t xml:space="preserve">dio respuesta </w:t>
      </w:r>
      <w:r w:rsidR="007111A0" w:rsidRPr="00D9453D">
        <w:rPr>
          <w:rFonts w:ascii="Palatino Linotype" w:eastAsia="MS Mincho" w:hAnsi="Palatino Linotype" w:cs="Arial"/>
        </w:rPr>
        <w:t>como quedo referido en el numeral 2 del presente proyecto.</w:t>
      </w:r>
    </w:p>
    <w:p w14:paraId="28428488" w14:textId="77777777" w:rsidR="007111A0" w:rsidRPr="00D9453D" w:rsidRDefault="007111A0" w:rsidP="00132EFD">
      <w:pPr>
        <w:spacing w:line="360" w:lineRule="auto"/>
        <w:contextualSpacing/>
        <w:jc w:val="both"/>
        <w:rPr>
          <w:rFonts w:ascii="Palatino Linotype" w:eastAsia="MS Mincho" w:hAnsi="Palatino Linotype" w:cs="Arial"/>
        </w:rPr>
      </w:pPr>
    </w:p>
    <w:p w14:paraId="1E8728A7" w14:textId="7B097C44" w:rsidR="00592622" w:rsidRPr="00D9453D" w:rsidRDefault="007111A0" w:rsidP="00132EFD">
      <w:pPr>
        <w:numPr>
          <w:ilvl w:val="0"/>
          <w:numId w:val="1"/>
        </w:numPr>
        <w:spacing w:line="360" w:lineRule="auto"/>
        <w:ind w:left="0" w:firstLine="0"/>
        <w:rPr>
          <w:rFonts w:ascii="Palatino Linotype" w:eastAsia="MS Mincho" w:hAnsi="Palatino Linotype" w:cs="Arial"/>
          <w:i/>
        </w:rPr>
      </w:pPr>
      <w:r w:rsidRPr="00D9453D">
        <w:rPr>
          <w:rFonts w:ascii="Palatino Linotype" w:hAnsi="Palatino Linotype" w:cs="Arial"/>
        </w:rPr>
        <w:t>No conforme con lo anterior,</w:t>
      </w:r>
      <w:r w:rsidR="00F45166" w:rsidRPr="00D9453D">
        <w:rPr>
          <w:rFonts w:ascii="Palatino Linotype" w:hAnsi="Palatino Linotype" w:cs="Arial"/>
        </w:rPr>
        <w:t xml:space="preserve"> </w:t>
      </w:r>
      <w:r w:rsidR="008D7090" w:rsidRPr="00D9453D">
        <w:rPr>
          <w:rFonts w:ascii="Palatino Linotype" w:hAnsi="Palatino Linotype" w:cs="Arial"/>
          <w:b/>
        </w:rPr>
        <w:t>EL PARTICULAR</w:t>
      </w:r>
      <w:r w:rsidR="008D7090" w:rsidRPr="00D9453D">
        <w:rPr>
          <w:rFonts w:ascii="Palatino Linotype" w:hAnsi="Palatino Linotype" w:cs="Arial"/>
        </w:rPr>
        <w:t xml:space="preserve"> </w:t>
      </w:r>
      <w:r w:rsidR="00F45166" w:rsidRPr="00D9453D">
        <w:rPr>
          <w:rFonts w:ascii="Palatino Linotype" w:hAnsi="Palatino Linotype" w:cs="Arial"/>
        </w:rPr>
        <w:t xml:space="preserve">se inconformó arguyendo </w:t>
      </w:r>
      <w:r w:rsidR="00F45166" w:rsidRPr="00D9453D">
        <w:rPr>
          <w:rFonts w:ascii="Palatino Linotype" w:hAnsi="Palatino Linotype" w:cs="Arial"/>
          <w:i/>
        </w:rPr>
        <w:t xml:space="preserve">grosso modo </w:t>
      </w:r>
      <w:r w:rsidR="00592622" w:rsidRPr="00D9453D">
        <w:rPr>
          <w:rFonts w:ascii="Palatino Linotype" w:hAnsi="Palatino Linotype" w:cs="Arial"/>
        </w:rPr>
        <w:t>la entrega de la información de manera incompleta.</w:t>
      </w:r>
    </w:p>
    <w:p w14:paraId="3FB26F22" w14:textId="77777777" w:rsidR="00592622" w:rsidRPr="00D9453D" w:rsidRDefault="00592622" w:rsidP="00132EFD">
      <w:pPr>
        <w:spacing w:line="360" w:lineRule="auto"/>
        <w:rPr>
          <w:rFonts w:ascii="Palatino Linotype" w:eastAsia="MS Mincho" w:hAnsi="Palatino Linotype" w:cs="Arial"/>
          <w:i/>
        </w:rPr>
      </w:pPr>
    </w:p>
    <w:p w14:paraId="5AA4EABD" w14:textId="52545607" w:rsidR="00942616" w:rsidRPr="00D9453D" w:rsidRDefault="00942616" w:rsidP="00132EFD">
      <w:pPr>
        <w:numPr>
          <w:ilvl w:val="0"/>
          <w:numId w:val="1"/>
        </w:numPr>
        <w:spacing w:line="360" w:lineRule="auto"/>
        <w:ind w:left="0" w:firstLine="0"/>
        <w:contextualSpacing/>
        <w:jc w:val="both"/>
        <w:rPr>
          <w:rFonts w:ascii="Palatino Linotype" w:eastAsia="MS Mincho" w:hAnsi="Palatino Linotype" w:cs="Arial"/>
        </w:rPr>
      </w:pPr>
      <w:r w:rsidRPr="00D9453D">
        <w:rPr>
          <w:rFonts w:ascii="Palatino Linotype" w:eastAsia="MS Mincho" w:hAnsi="Palatino Linotype" w:cs="Arial"/>
        </w:rPr>
        <w:t xml:space="preserve">En </w:t>
      </w:r>
      <w:r w:rsidRPr="00D9453D">
        <w:rPr>
          <w:rFonts w:ascii="Palatino Linotype" w:hAnsi="Palatino Linotype" w:cs="Arial"/>
          <w:lang w:eastAsia="es-MX"/>
        </w:rPr>
        <w:t>dichas</w:t>
      </w:r>
      <w:r w:rsidRPr="00D9453D">
        <w:rPr>
          <w:rFonts w:ascii="Palatino Linotype" w:eastAsia="Times New Roman" w:hAnsi="Palatino Linotype" w:cs="Arial"/>
        </w:rPr>
        <w:t xml:space="preserve"> condiciones, la </w:t>
      </w:r>
      <w:r w:rsidRPr="00D9453D">
        <w:rPr>
          <w:rFonts w:ascii="Palatino Linotype" w:eastAsia="Times New Roman" w:hAnsi="Palatino Linotype" w:cs="Arial"/>
          <w:i/>
        </w:rPr>
        <w:t>Litis</w:t>
      </w:r>
      <w:r w:rsidRPr="00D9453D">
        <w:rPr>
          <w:rFonts w:ascii="Palatino Linotype" w:eastAsia="Times New Roman" w:hAnsi="Palatino Linotype" w:cs="Arial"/>
        </w:rPr>
        <w:t xml:space="preserve"> a resolver en este recurso se circunscribe a determinar si </w:t>
      </w:r>
      <w:r w:rsidRPr="00D9453D">
        <w:rPr>
          <w:rFonts w:ascii="Palatino Linotype" w:eastAsia="MS Mincho" w:hAnsi="Palatino Linotype" w:cs="Arial"/>
        </w:rPr>
        <w:t xml:space="preserve">se actualiza la causal de procedencia prevista en el artículo 179, </w:t>
      </w:r>
      <w:r w:rsidR="00527958" w:rsidRPr="00D9453D">
        <w:rPr>
          <w:rFonts w:ascii="Palatino Linotype" w:eastAsia="MS Mincho" w:hAnsi="Palatino Linotype" w:cs="Arial"/>
          <w:b/>
        </w:rPr>
        <w:t>fracción V</w:t>
      </w:r>
      <w:r w:rsidRPr="00D9453D">
        <w:rPr>
          <w:rFonts w:ascii="Palatino Linotype" w:eastAsia="MS Mincho" w:hAnsi="Palatino Linotype" w:cs="Arial"/>
          <w:b/>
        </w:rPr>
        <w:t xml:space="preserve"> </w:t>
      </w:r>
      <w:r w:rsidRPr="00D9453D">
        <w:rPr>
          <w:rFonts w:ascii="Palatino Linotype" w:eastAsia="MS Mincho" w:hAnsi="Palatino Linotype" w:cs="Arial"/>
        </w:rPr>
        <w:t xml:space="preserve">de la </w:t>
      </w:r>
      <w:r w:rsidRPr="00D9453D">
        <w:rPr>
          <w:rFonts w:ascii="Palatino Linotype" w:eastAsia="MS Mincho" w:hAnsi="Palatino Linotype" w:cs="Arial"/>
          <w:b/>
        </w:rPr>
        <w:t xml:space="preserve">Ley de Transparencia y Acceso a la Información Pública del Estado de </w:t>
      </w:r>
      <w:r w:rsidRPr="00D9453D">
        <w:rPr>
          <w:rFonts w:ascii="Palatino Linotype" w:hAnsi="Palatino Linotype" w:cs="Arial"/>
        </w:rPr>
        <w:t>México</w:t>
      </w:r>
      <w:r w:rsidRPr="00D9453D">
        <w:rPr>
          <w:rFonts w:ascii="Palatino Linotype" w:eastAsia="MS Mincho" w:hAnsi="Palatino Linotype" w:cs="Arial"/>
          <w:b/>
        </w:rPr>
        <w:t xml:space="preserve"> y </w:t>
      </w:r>
      <w:r w:rsidRPr="00D9453D">
        <w:rPr>
          <w:rFonts w:ascii="Palatino Linotype" w:hAnsi="Palatino Linotype" w:cs="Arial"/>
        </w:rPr>
        <w:t>Municipios</w:t>
      </w:r>
      <w:r w:rsidRPr="00D9453D">
        <w:rPr>
          <w:rFonts w:ascii="Palatino Linotype" w:eastAsia="MS Mincho" w:hAnsi="Palatino Linotype" w:cs="Arial"/>
        </w:rPr>
        <w:t xml:space="preserve">; </w:t>
      </w:r>
      <w:r w:rsidRPr="00D9453D">
        <w:rPr>
          <w:rFonts w:ascii="Palatino Linotype" w:eastAsia="Times New Roman" w:hAnsi="Palatino Linotype" w:cs="Arial"/>
          <w:color w:val="000000" w:themeColor="text1"/>
          <w:lang w:val="es-ES" w:eastAsia="es-MX"/>
        </w:rPr>
        <w:t xml:space="preserve">fracción que determina la hipótesis jurídica relativa a </w:t>
      </w:r>
      <w:r w:rsidR="00527958" w:rsidRPr="00D9453D">
        <w:rPr>
          <w:rFonts w:ascii="Palatino Linotype" w:eastAsia="Times New Roman" w:hAnsi="Palatino Linotype" w:cs="Arial"/>
          <w:color w:val="000000" w:themeColor="text1"/>
          <w:lang w:eastAsia="es-MX"/>
        </w:rPr>
        <w:t>la entrega de información incompleta;</w:t>
      </w:r>
      <w:r w:rsidRPr="00D9453D">
        <w:rPr>
          <w:rFonts w:ascii="Palatino Linotype" w:eastAsia="Times New Roman" w:hAnsi="Palatino Linotype" w:cs="Arial"/>
          <w:color w:val="000000" w:themeColor="text1"/>
          <w:lang w:val="es-ES" w:eastAsia="es-MX"/>
        </w:rPr>
        <w:t xml:space="preserve"> </w:t>
      </w:r>
      <w:r w:rsidRPr="00D9453D">
        <w:rPr>
          <w:rFonts w:ascii="Palatino Linotype" w:eastAsia="MS Mincho" w:hAnsi="Palatino Linotype" w:cs="Arial"/>
        </w:rPr>
        <w:t xml:space="preserve">contexto del cual se dolió </w:t>
      </w:r>
      <w:r w:rsidRPr="00D9453D">
        <w:rPr>
          <w:rFonts w:ascii="Palatino Linotype" w:eastAsia="MS Mincho" w:hAnsi="Palatino Linotype" w:cs="Arial"/>
          <w:b/>
        </w:rPr>
        <w:t xml:space="preserve">EL RECURRENTE </w:t>
      </w:r>
      <w:r w:rsidRPr="00D9453D">
        <w:rPr>
          <w:rFonts w:ascii="Palatino Linotype" w:eastAsia="MS Mincho" w:hAnsi="Palatino Linotype" w:cs="Arial"/>
        </w:rPr>
        <w:t>al momento de interponer su inconformidad.</w:t>
      </w:r>
      <w:r w:rsidRPr="00D9453D">
        <w:rPr>
          <w:rFonts w:ascii="Palatino Linotype" w:eastAsia="Times New Roman" w:hAnsi="Palatino Linotype" w:cs="Arial"/>
          <w:color w:val="000000" w:themeColor="text1"/>
          <w:lang w:val="es-ES" w:eastAsia="es-MX"/>
        </w:rPr>
        <w:t xml:space="preserve"> De modo tal </w:t>
      </w:r>
      <w:r w:rsidRPr="00D9453D">
        <w:rPr>
          <w:rFonts w:ascii="Palatino Linotype" w:hAnsi="Palatino Linotype" w:cs="Arial"/>
          <w:color w:val="000000" w:themeColor="text1"/>
        </w:rPr>
        <w:t xml:space="preserve">que el presente recurso de revisión se abocara en determinar si el </w:t>
      </w:r>
      <w:r w:rsidRPr="00D9453D">
        <w:rPr>
          <w:rFonts w:ascii="Palatino Linotype" w:hAnsi="Palatino Linotype" w:cs="Arial"/>
          <w:b/>
          <w:color w:val="000000" w:themeColor="text1"/>
        </w:rPr>
        <w:t>SUJETO</w:t>
      </w:r>
      <w:r w:rsidRPr="00D9453D">
        <w:rPr>
          <w:rFonts w:ascii="Palatino Linotype" w:hAnsi="Palatino Linotype" w:cs="Arial"/>
          <w:color w:val="000000" w:themeColor="text1"/>
        </w:rPr>
        <w:t xml:space="preserve"> </w:t>
      </w:r>
      <w:r w:rsidRPr="00D9453D">
        <w:rPr>
          <w:rFonts w:ascii="Palatino Linotype" w:hAnsi="Palatino Linotype" w:cs="Arial"/>
          <w:b/>
          <w:color w:val="000000" w:themeColor="text1"/>
        </w:rPr>
        <w:t>OBLIGADO</w:t>
      </w:r>
      <w:r w:rsidRPr="00D9453D">
        <w:rPr>
          <w:rFonts w:ascii="Palatino Linotype" w:hAnsi="Palatino Linotype" w:cs="Arial"/>
          <w:color w:val="000000" w:themeColor="text1"/>
        </w:rPr>
        <w:t xml:space="preserve"> con su respuesta ciertamente </w:t>
      </w:r>
      <w:r w:rsidRPr="00D9453D">
        <w:rPr>
          <w:rFonts w:ascii="Palatino Linotype" w:eastAsia="Times New Roman" w:hAnsi="Palatino Linotype"/>
          <w:color w:val="000000" w:themeColor="text1"/>
        </w:rPr>
        <w:t>actualiza la causal de procedencia</w:t>
      </w:r>
      <w:r w:rsidRPr="00D9453D">
        <w:rPr>
          <w:rFonts w:ascii="Palatino Linotype" w:eastAsia="Times New Roman" w:hAnsi="Palatino Linotype"/>
          <w:b/>
          <w:color w:val="000000" w:themeColor="text1"/>
        </w:rPr>
        <w:t xml:space="preserve"> </w:t>
      </w:r>
      <w:r w:rsidRPr="00D9453D">
        <w:rPr>
          <w:rFonts w:ascii="Palatino Linotype" w:eastAsia="Times New Roman" w:hAnsi="Palatino Linotype" w:cs="Arial"/>
          <w:color w:val="000000" w:themeColor="text1"/>
          <w:lang w:eastAsia="es-MX"/>
        </w:rPr>
        <w:t xml:space="preserve">antes señalada. </w:t>
      </w:r>
    </w:p>
    <w:p w14:paraId="03CE46EE" w14:textId="77777777" w:rsidR="00942616" w:rsidRPr="00D9453D" w:rsidRDefault="00942616" w:rsidP="00132EFD">
      <w:pPr>
        <w:spacing w:line="360" w:lineRule="auto"/>
        <w:rPr>
          <w:rFonts w:ascii="Palatino Linotype" w:eastAsia="MS Mincho" w:hAnsi="Palatino Linotype" w:cs="Arial"/>
        </w:rPr>
      </w:pPr>
    </w:p>
    <w:p w14:paraId="1B83CC04" w14:textId="77777777" w:rsidR="00942616" w:rsidRPr="00D9453D" w:rsidRDefault="00942616" w:rsidP="00132EFD">
      <w:pPr>
        <w:pStyle w:val="Ttulo2"/>
        <w:spacing w:before="0" w:line="360" w:lineRule="auto"/>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D9453D">
        <w:rPr>
          <w:rFonts w:ascii="Palatino Linotype" w:hAnsi="Palatino Linotype"/>
          <w:b/>
          <w:color w:val="000000" w:themeColor="text1"/>
          <w:sz w:val="24"/>
          <w:szCs w:val="24"/>
        </w:rPr>
        <w:lastRenderedPageBreak/>
        <w:t>CUARTO. Del estudio y resolución del asunto.</w:t>
      </w:r>
      <w:bookmarkEnd w:id="147"/>
      <w:bookmarkEnd w:id="148"/>
      <w:bookmarkEnd w:id="149"/>
      <w:bookmarkEnd w:id="150"/>
      <w:bookmarkEnd w:id="151"/>
    </w:p>
    <w:p w14:paraId="1813390D" w14:textId="0E81A18A" w:rsidR="0068526F" w:rsidRPr="00D9453D" w:rsidRDefault="00F45166" w:rsidP="0014475E">
      <w:pPr>
        <w:pStyle w:val="Prrafodelista"/>
        <w:numPr>
          <w:ilvl w:val="0"/>
          <w:numId w:val="3"/>
        </w:numPr>
        <w:spacing w:line="360" w:lineRule="auto"/>
        <w:ind w:left="0" w:firstLine="0"/>
        <w:jc w:val="both"/>
        <w:rPr>
          <w:rFonts w:ascii="Palatino Linotype" w:hAnsi="Palatino Linotype" w:cs="Tahoma"/>
          <w:b/>
          <w:bCs/>
          <w:iCs/>
        </w:rPr>
      </w:pPr>
      <w:r w:rsidRPr="00D9453D">
        <w:rPr>
          <w:rFonts w:ascii="Palatino Linotype" w:hAnsi="Palatino Linotype" w:cs="Tahoma"/>
          <w:b/>
          <w:bCs/>
          <w:iCs/>
        </w:rPr>
        <w:t>Marco normativo aplicable en materia de transparencia y acceso a la información pública.</w:t>
      </w:r>
    </w:p>
    <w:p w14:paraId="6F08A647" w14:textId="77777777" w:rsidR="00F45166" w:rsidRPr="00D9453D" w:rsidRDefault="00F45166" w:rsidP="00132EFD">
      <w:pPr>
        <w:numPr>
          <w:ilvl w:val="0"/>
          <w:numId w:val="1"/>
        </w:numPr>
        <w:spacing w:line="360" w:lineRule="auto"/>
        <w:ind w:left="0" w:firstLine="0"/>
        <w:contextualSpacing/>
        <w:jc w:val="both"/>
        <w:rPr>
          <w:rFonts w:ascii="Palatino Linotype" w:hAnsi="Palatino Linotype" w:cs="Tahoma"/>
          <w:bCs/>
          <w:iCs/>
        </w:rPr>
      </w:pPr>
      <w:r w:rsidRPr="00D9453D">
        <w:rPr>
          <w:rFonts w:ascii="Palatino Linotype" w:hAnsi="Palatino Linotype"/>
        </w:rPr>
        <w:t xml:space="preserve">Acotada la </w:t>
      </w:r>
      <w:r w:rsidRPr="00D9453D">
        <w:rPr>
          <w:rFonts w:ascii="Palatino Linotype" w:hAnsi="Palatino Linotype"/>
          <w:i/>
        </w:rPr>
        <w:t>Litis</w:t>
      </w:r>
      <w:r w:rsidRPr="00D9453D">
        <w:rPr>
          <w:rFonts w:ascii="Palatino Linotype" w:hAnsi="Palatino Linotype"/>
        </w:rPr>
        <w:t xml:space="preserve"> del asunto de mérito, es dable puntualizar inicialmente </w:t>
      </w:r>
      <w:r w:rsidRPr="00D9453D">
        <w:rPr>
          <w:rFonts w:ascii="Palatino Linotype" w:eastAsia="MS Mincho" w:hAnsi="Palatino Linotype" w:cs="Times New Roman"/>
        </w:rPr>
        <w:t>en términos generales, que e</w:t>
      </w:r>
      <w:r w:rsidRPr="00D9453D">
        <w:rPr>
          <w:rFonts w:ascii="Palatino Linotype" w:hAnsi="Palatino Linotype" w:cs="Tahoma"/>
          <w:bCs/>
          <w:iCs/>
        </w:rPr>
        <w:t xml:space="preserve">l </w:t>
      </w:r>
      <w:r w:rsidRPr="00D9453D">
        <w:rPr>
          <w:rFonts w:ascii="Palatino Linotype" w:eastAsia="Times New Roman" w:hAnsi="Palatino Linotype" w:cs="Arial"/>
          <w:color w:val="000000" w:themeColor="text1"/>
          <w:lang w:val="es-ES" w:eastAsia="es-MX"/>
        </w:rPr>
        <w:t>Derecho</w:t>
      </w:r>
      <w:r w:rsidRPr="00D9453D">
        <w:rPr>
          <w:rFonts w:ascii="Palatino Linotype" w:hAnsi="Palatino Linotype" w:cs="Tahoma"/>
          <w:bCs/>
          <w:iCs/>
        </w:rPr>
        <w:t xml:space="preserve">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39DFDD2A" w14:textId="77777777" w:rsidR="00F45166" w:rsidRPr="00D9453D" w:rsidRDefault="00F45166" w:rsidP="00132EFD">
      <w:pPr>
        <w:spacing w:line="360" w:lineRule="auto"/>
        <w:jc w:val="both"/>
        <w:rPr>
          <w:rFonts w:ascii="Palatino Linotype" w:hAnsi="Palatino Linotype" w:cs="Tahoma"/>
          <w:bCs/>
          <w:iCs/>
        </w:rPr>
      </w:pPr>
    </w:p>
    <w:p w14:paraId="5C347956" w14:textId="77777777" w:rsidR="00F45166" w:rsidRPr="00D9453D" w:rsidRDefault="00F45166" w:rsidP="00132EFD">
      <w:pPr>
        <w:numPr>
          <w:ilvl w:val="0"/>
          <w:numId w:val="1"/>
        </w:numPr>
        <w:spacing w:line="360" w:lineRule="auto"/>
        <w:ind w:left="0" w:firstLine="0"/>
        <w:contextualSpacing/>
        <w:jc w:val="both"/>
        <w:rPr>
          <w:rFonts w:ascii="Palatino Linotype" w:hAnsi="Palatino Linotype" w:cs="Tahoma"/>
          <w:bCs/>
          <w:iCs/>
        </w:rPr>
      </w:pPr>
      <w:r w:rsidRPr="00D9453D">
        <w:rPr>
          <w:rFonts w:ascii="Palatino Linotype" w:hAnsi="Palatino Linotype" w:cs="Tahoma"/>
          <w:bCs/>
          <w:iCs/>
        </w:rPr>
        <w:t xml:space="preserve">Por su parte, la Ley General de Transparencia y Acceso a la Información Pública, dispone en su </w:t>
      </w:r>
      <w:r w:rsidRPr="00D9453D">
        <w:rPr>
          <w:rFonts w:ascii="Palatino Linotype" w:hAnsi="Palatino Linotype"/>
        </w:rPr>
        <w:t>artículo</w:t>
      </w:r>
      <w:r w:rsidRPr="00D9453D">
        <w:rPr>
          <w:rFonts w:ascii="Palatino Linotype" w:hAnsi="Palatino Linotype" w:cs="Tahoma"/>
          <w:bCs/>
          <w:iCs/>
        </w:rPr>
        <w:t xml:space="preserve"> 70 que la </w:t>
      </w:r>
      <w:r w:rsidRPr="00D9453D">
        <w:rPr>
          <w:rFonts w:ascii="Palatino Linotype" w:hAnsi="Palatino Linotype"/>
        </w:rPr>
        <w:t>información</w:t>
      </w:r>
      <w:r w:rsidRPr="00D9453D">
        <w:rPr>
          <w:rFonts w:ascii="Palatino Linotype" w:hAnsi="Palatino Linotype" w:cs="Tahoma"/>
          <w:bCs/>
          <w:iCs/>
        </w:rPr>
        <w:t xml:space="preserve">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41FB35A" w14:textId="77777777" w:rsidR="00F45166" w:rsidRPr="00D9453D" w:rsidRDefault="00F45166" w:rsidP="00132EFD">
      <w:pPr>
        <w:spacing w:line="360" w:lineRule="auto"/>
        <w:jc w:val="both"/>
        <w:rPr>
          <w:rFonts w:ascii="Palatino Linotype" w:hAnsi="Palatino Linotype" w:cs="Tahoma"/>
          <w:bCs/>
          <w:iCs/>
        </w:rPr>
      </w:pPr>
    </w:p>
    <w:p w14:paraId="2F307F1B" w14:textId="77777777" w:rsidR="00F45166" w:rsidRDefault="00F45166" w:rsidP="00132EFD">
      <w:pPr>
        <w:numPr>
          <w:ilvl w:val="0"/>
          <w:numId w:val="1"/>
        </w:numPr>
        <w:spacing w:line="360" w:lineRule="auto"/>
        <w:ind w:left="0" w:firstLine="0"/>
        <w:contextualSpacing/>
        <w:jc w:val="both"/>
        <w:rPr>
          <w:rFonts w:ascii="Palatino Linotype" w:hAnsi="Palatino Linotype" w:cs="Tahoma"/>
          <w:bCs/>
          <w:iCs/>
        </w:rPr>
      </w:pPr>
      <w:r w:rsidRPr="00D9453D">
        <w:rPr>
          <w:rFonts w:ascii="Palatino Linotype" w:hAnsi="Palatino Linotype" w:cs="Tahoma"/>
          <w:bCs/>
          <w:iCs/>
        </w:rPr>
        <w:t xml:space="preserve">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w:t>
      </w:r>
      <w:r w:rsidRPr="00D9453D">
        <w:rPr>
          <w:rFonts w:ascii="Palatino Linotype" w:hAnsi="Palatino Linotype" w:cs="Tahoma"/>
          <w:bCs/>
          <w:iCs/>
        </w:rPr>
        <w:lastRenderedPageBreak/>
        <w:t>modo, el artículo 18 establece que los Sujetos Obligados deberán documentar todo acto que derive del ejercicio de sus facultades, competencias o funciones desde su origen la eventual publicidad y reutilización de la información que generen.</w:t>
      </w:r>
    </w:p>
    <w:p w14:paraId="51092904" w14:textId="77777777" w:rsidR="00831A5A" w:rsidRPr="00D9453D" w:rsidRDefault="00831A5A" w:rsidP="00831A5A">
      <w:pPr>
        <w:spacing w:line="360" w:lineRule="auto"/>
        <w:contextualSpacing/>
        <w:jc w:val="both"/>
        <w:rPr>
          <w:rFonts w:ascii="Palatino Linotype" w:hAnsi="Palatino Linotype" w:cs="Tahoma"/>
          <w:bCs/>
          <w:iCs/>
        </w:rPr>
      </w:pPr>
    </w:p>
    <w:p w14:paraId="094C7176" w14:textId="77777777" w:rsidR="00F45166" w:rsidRPr="00D9453D" w:rsidRDefault="00F45166" w:rsidP="00132EFD">
      <w:pPr>
        <w:numPr>
          <w:ilvl w:val="0"/>
          <w:numId w:val="1"/>
        </w:numPr>
        <w:spacing w:line="360" w:lineRule="auto"/>
        <w:ind w:left="0" w:firstLine="0"/>
        <w:contextualSpacing/>
        <w:jc w:val="both"/>
        <w:rPr>
          <w:rFonts w:ascii="Palatino Linotype" w:hAnsi="Palatino Linotype" w:cs="Tahoma"/>
          <w:bCs/>
          <w:iCs/>
        </w:rPr>
      </w:pPr>
      <w:r w:rsidRPr="00D9453D">
        <w:rPr>
          <w:rFonts w:ascii="Palatino Linotype" w:hAnsi="Palatino Linotype" w:cs="Tahoma"/>
          <w:bCs/>
          <w:iCs/>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B816EE1" w14:textId="77777777" w:rsidR="0068526F" w:rsidRPr="00D9453D" w:rsidRDefault="0068526F" w:rsidP="00132EFD">
      <w:pPr>
        <w:spacing w:line="360" w:lineRule="auto"/>
        <w:contextualSpacing/>
        <w:jc w:val="both"/>
        <w:rPr>
          <w:rFonts w:ascii="Palatino Linotype" w:eastAsia="MS Mincho" w:hAnsi="Palatino Linotype" w:cs="Arial"/>
          <w:i/>
        </w:rPr>
      </w:pPr>
    </w:p>
    <w:p w14:paraId="572C71A1" w14:textId="3E12C2A6" w:rsidR="007111A0" w:rsidRPr="00D9453D" w:rsidRDefault="00942616" w:rsidP="00132EFD">
      <w:pPr>
        <w:numPr>
          <w:ilvl w:val="0"/>
          <w:numId w:val="1"/>
        </w:numPr>
        <w:spacing w:line="360" w:lineRule="auto"/>
        <w:ind w:left="0" w:firstLine="0"/>
        <w:contextualSpacing/>
        <w:jc w:val="both"/>
        <w:rPr>
          <w:rFonts w:ascii="Palatino Linotype" w:eastAsia="MS Mincho" w:hAnsi="Palatino Linotype" w:cs="Arial"/>
        </w:rPr>
      </w:pPr>
      <w:r w:rsidRPr="00D9453D">
        <w:rPr>
          <w:rFonts w:ascii="Palatino Linotype" w:hAnsi="Palatino Linotype"/>
          <w:color w:val="000000" w:themeColor="text1"/>
        </w:rPr>
        <w:t xml:space="preserve">Acotada la </w:t>
      </w:r>
      <w:r w:rsidRPr="00D9453D">
        <w:rPr>
          <w:rFonts w:ascii="Palatino Linotype" w:hAnsi="Palatino Linotype"/>
          <w:i/>
          <w:color w:val="000000" w:themeColor="text1"/>
        </w:rPr>
        <w:t>Litis</w:t>
      </w:r>
      <w:r w:rsidRPr="00D9453D">
        <w:rPr>
          <w:rFonts w:ascii="Palatino Linotype" w:hAnsi="Palatino Linotype"/>
          <w:color w:val="000000" w:themeColor="text1"/>
        </w:rPr>
        <w:t xml:space="preserve"> del presente </w:t>
      </w:r>
      <w:r w:rsidR="002C0C49" w:rsidRPr="00D9453D">
        <w:rPr>
          <w:rFonts w:ascii="Palatino Linotype" w:hAnsi="Palatino Linotype"/>
          <w:color w:val="000000" w:themeColor="text1"/>
        </w:rPr>
        <w:t>asunto,</w:t>
      </w:r>
      <w:r w:rsidRPr="00D9453D">
        <w:rPr>
          <w:rFonts w:ascii="Palatino Linotype" w:hAnsi="Palatino Linotype"/>
          <w:color w:val="000000" w:themeColor="text1"/>
        </w:rPr>
        <w:t xml:space="preserve"> </w:t>
      </w:r>
      <w:r w:rsidR="00277DD7" w:rsidRPr="00D9453D">
        <w:rPr>
          <w:rFonts w:ascii="Palatino Linotype" w:hAnsi="Palatino Linotype"/>
          <w:color w:val="000000" w:themeColor="text1"/>
        </w:rPr>
        <w:t xml:space="preserve">este </w:t>
      </w:r>
      <w:r w:rsidR="001D5795" w:rsidRPr="00D9453D">
        <w:rPr>
          <w:rFonts w:ascii="Palatino Linotype" w:hAnsi="Palatino Linotype"/>
          <w:color w:val="000000" w:themeColor="text1"/>
        </w:rPr>
        <w:t>Ó</w:t>
      </w:r>
      <w:r w:rsidR="00277DD7" w:rsidRPr="00D9453D">
        <w:rPr>
          <w:rFonts w:ascii="Palatino Linotype" w:hAnsi="Palatino Linotype"/>
          <w:color w:val="000000" w:themeColor="text1"/>
        </w:rPr>
        <w:t xml:space="preserve">rgano </w:t>
      </w:r>
      <w:r w:rsidR="001D5795" w:rsidRPr="00D9453D">
        <w:rPr>
          <w:rFonts w:ascii="Palatino Linotype" w:hAnsi="Palatino Linotype"/>
          <w:color w:val="000000" w:themeColor="text1"/>
        </w:rPr>
        <w:t>Resolutor</w:t>
      </w:r>
      <w:r w:rsidR="00277DD7" w:rsidRPr="00D9453D">
        <w:rPr>
          <w:rFonts w:ascii="Palatino Linotype" w:hAnsi="Palatino Linotype"/>
          <w:color w:val="000000" w:themeColor="text1"/>
        </w:rPr>
        <w:t xml:space="preserve"> se abocara a verificar si con </w:t>
      </w:r>
      <w:r w:rsidR="007111A0" w:rsidRPr="00D9453D">
        <w:rPr>
          <w:rFonts w:ascii="Palatino Linotype" w:hAnsi="Palatino Linotype"/>
          <w:color w:val="000000" w:themeColor="text1"/>
        </w:rPr>
        <w:t>la información proporcionada</w:t>
      </w:r>
      <w:r w:rsidR="00277DD7" w:rsidRPr="00D9453D">
        <w:rPr>
          <w:rFonts w:ascii="Palatino Linotype" w:hAnsi="Palatino Linotype"/>
          <w:color w:val="000000" w:themeColor="text1"/>
        </w:rPr>
        <w:t xml:space="preserve"> en respuesta a la solicitud de información</w:t>
      </w:r>
      <w:r w:rsidR="001D5795" w:rsidRPr="00D9453D">
        <w:rPr>
          <w:rFonts w:ascii="Palatino Linotype" w:hAnsi="Palatino Linotype"/>
          <w:color w:val="000000" w:themeColor="text1"/>
        </w:rPr>
        <w:t xml:space="preserve"> </w:t>
      </w:r>
      <w:r w:rsidR="00595144" w:rsidRPr="00D9453D">
        <w:rPr>
          <w:rFonts w:ascii="Palatino Linotype" w:hAnsi="Palatino Linotype"/>
          <w:b/>
          <w:bCs/>
          <w:color w:val="000000" w:themeColor="text1"/>
        </w:rPr>
        <w:t>00067/SF/IP/2025</w:t>
      </w:r>
      <w:r w:rsidR="00277DD7" w:rsidRPr="00D9453D">
        <w:rPr>
          <w:rFonts w:ascii="Palatino Linotype" w:hAnsi="Palatino Linotype"/>
          <w:color w:val="000000" w:themeColor="text1"/>
        </w:rPr>
        <w:t xml:space="preserve">, se tiene por </w:t>
      </w:r>
      <w:r w:rsidR="001D5795" w:rsidRPr="00D9453D">
        <w:rPr>
          <w:rFonts w:ascii="Palatino Linotype" w:hAnsi="Palatino Linotype"/>
          <w:color w:val="000000" w:themeColor="text1"/>
        </w:rPr>
        <w:t>colmado</w:t>
      </w:r>
      <w:r w:rsidR="00277DD7" w:rsidRPr="00D9453D">
        <w:rPr>
          <w:rFonts w:ascii="Palatino Linotype" w:hAnsi="Palatino Linotype"/>
          <w:color w:val="000000" w:themeColor="text1"/>
        </w:rPr>
        <w:t xml:space="preserve"> su derecho de acceso a la </w:t>
      </w:r>
      <w:r w:rsidR="001D5795" w:rsidRPr="00D9453D">
        <w:rPr>
          <w:rFonts w:ascii="Palatino Linotype" w:hAnsi="Palatino Linotype"/>
          <w:color w:val="000000" w:themeColor="text1"/>
        </w:rPr>
        <w:t>información, por lo que de acuerdo a las constan</w:t>
      </w:r>
      <w:r w:rsidR="007111A0" w:rsidRPr="00D9453D">
        <w:rPr>
          <w:rFonts w:ascii="Palatino Linotype" w:hAnsi="Palatino Linotype"/>
          <w:color w:val="000000" w:themeColor="text1"/>
        </w:rPr>
        <w:t>cias que integran el expediente</w:t>
      </w:r>
      <w:r w:rsidR="007111A0" w:rsidRPr="00D9453D">
        <w:rPr>
          <w:rFonts w:ascii="Palatino Linotype" w:eastAsia="MS Mincho" w:hAnsi="Palatino Linotype" w:cs="Arial"/>
        </w:rPr>
        <w:t>.</w:t>
      </w:r>
    </w:p>
    <w:p w14:paraId="2B9FF432" w14:textId="77777777" w:rsidR="007111A0" w:rsidRPr="00D9453D" w:rsidRDefault="007111A0" w:rsidP="00132EFD">
      <w:pPr>
        <w:spacing w:line="360" w:lineRule="auto"/>
        <w:contextualSpacing/>
        <w:jc w:val="both"/>
        <w:rPr>
          <w:rFonts w:ascii="Palatino Linotype" w:eastAsia="MS Mincho" w:hAnsi="Palatino Linotype" w:cs="Arial"/>
        </w:rPr>
      </w:pPr>
    </w:p>
    <w:p w14:paraId="37D4F8C8" w14:textId="1EA072B0" w:rsidR="007111A0" w:rsidRDefault="007111A0" w:rsidP="00132EFD">
      <w:pPr>
        <w:numPr>
          <w:ilvl w:val="0"/>
          <w:numId w:val="1"/>
        </w:numPr>
        <w:spacing w:line="360" w:lineRule="auto"/>
        <w:ind w:left="0" w:firstLine="0"/>
        <w:contextualSpacing/>
        <w:jc w:val="both"/>
        <w:rPr>
          <w:rFonts w:ascii="Palatino Linotype" w:eastAsia="Times New Roman" w:hAnsi="Palatino Linotype" w:cs="Palatino Linotype"/>
          <w:lang w:val="es-MX" w:eastAsia="en-US"/>
        </w:rPr>
      </w:pPr>
      <w:r w:rsidRPr="00D9453D">
        <w:rPr>
          <w:rFonts w:ascii="Palatino Linotype" w:eastAsia="Times New Roman" w:hAnsi="Palatino Linotype" w:cs="Palatino Linotype"/>
          <w:lang w:val="es-MX" w:eastAsia="en-US"/>
        </w:rPr>
        <w:t>Primeramente es necesario señalar que el particular no impugno la totalidad de rubros que conformaron la solicitud de información, por lo que en el recurso de revisión solo impugna lo</w:t>
      </w:r>
      <w:r w:rsidR="00417AB1" w:rsidRPr="00D9453D">
        <w:rPr>
          <w:rFonts w:ascii="Palatino Linotype" w:eastAsia="Times New Roman" w:hAnsi="Palatino Linotype" w:cs="Palatino Linotype"/>
          <w:lang w:val="es-MX" w:eastAsia="en-US"/>
        </w:rPr>
        <w:t xml:space="preserve"> relativo </w:t>
      </w:r>
      <w:r w:rsidR="00595144" w:rsidRPr="00D9453D">
        <w:rPr>
          <w:rFonts w:ascii="Palatino Linotype" w:eastAsia="Times New Roman" w:hAnsi="Palatino Linotype" w:cs="Palatino Linotype"/>
          <w:lang w:val="es-MX" w:eastAsia="en-US"/>
        </w:rPr>
        <w:t>a “</w:t>
      </w:r>
      <w:r w:rsidR="00595144" w:rsidRPr="00D9453D">
        <w:rPr>
          <w:rFonts w:ascii="Palatino Linotype" w:eastAsia="Times New Roman" w:hAnsi="Palatino Linotype" w:cs="Palatino Linotype"/>
          <w:i/>
          <w:lang w:eastAsia="en-US"/>
        </w:rPr>
        <w:t>no proporciona la informacion solicitada, no remite el nombramiento de la Directora de Vinculacionde la UIPPE , el expediente de la Directora de Vinculacion de la UIPPE, los recibos de nomina del Secretario particular y la Directora de Vinculación de la UIPPE”</w:t>
      </w:r>
      <w:r w:rsidRPr="00D9453D">
        <w:rPr>
          <w:rFonts w:ascii="Palatino Linotype" w:eastAsia="Times New Roman" w:hAnsi="Palatino Linotype" w:cs="Palatino Linotype"/>
          <w:i/>
          <w:lang w:val="es-MX" w:eastAsia="en-US"/>
        </w:rPr>
        <w:t>;</w:t>
      </w:r>
      <w:r w:rsidRPr="00D9453D">
        <w:rPr>
          <w:rFonts w:ascii="Palatino Linotype" w:eastAsia="Times New Roman" w:hAnsi="Palatino Linotype" w:cs="Palatino Linotype"/>
          <w:lang w:val="es-MX" w:eastAsia="en-US"/>
        </w:rPr>
        <w:t xml:space="preserve"> el resto de la información proporcionada por el Sujeto Obligado, s</w:t>
      </w:r>
      <w:r w:rsidR="00417AB1" w:rsidRPr="00D9453D">
        <w:rPr>
          <w:rFonts w:ascii="Palatino Linotype" w:eastAsia="Times New Roman" w:hAnsi="Palatino Linotype" w:cs="Palatino Linotype"/>
          <w:lang w:val="es-MX" w:eastAsia="en-US"/>
        </w:rPr>
        <w:t xml:space="preserve">e tiene como actos consentidos, </w:t>
      </w:r>
      <w:r w:rsidRPr="00D9453D">
        <w:rPr>
          <w:rFonts w:ascii="Palatino Linotype" w:eastAsia="Times New Roman" w:hAnsi="Palatino Linotype" w:cs="Palatino Linotype"/>
          <w:lang w:val="es-MX" w:eastAsia="en-US"/>
        </w:rPr>
        <w:t xml:space="preserve">de tal forma que, la parte de la solicitud que no fue impugnada debe declararse consentida, toda vez que al no realizar manifestaciones de inconformidad; no pueden producirse </w:t>
      </w:r>
      <w:r w:rsidRPr="00D9453D">
        <w:rPr>
          <w:rFonts w:ascii="Palatino Linotype" w:eastAsia="Times New Roman" w:hAnsi="Palatino Linotype" w:cs="Arial"/>
        </w:rPr>
        <w:t>efectos</w:t>
      </w:r>
      <w:r w:rsidRPr="00D9453D">
        <w:rPr>
          <w:rFonts w:ascii="Palatino Linotype" w:eastAsia="Times New Roman" w:hAnsi="Palatino Linotype" w:cs="Palatino Linotype"/>
          <w:lang w:val="es-MX" w:eastAsia="en-US"/>
        </w:rPr>
        <w:t xml:space="preserve"> </w:t>
      </w:r>
      <w:r w:rsidRPr="00D9453D">
        <w:rPr>
          <w:rFonts w:ascii="Palatino Linotype" w:eastAsia="Times New Roman" w:hAnsi="Palatino Linotype" w:cs="Palatino Linotype"/>
          <w:lang w:val="es-MX" w:eastAsia="en-US"/>
        </w:rPr>
        <w:lastRenderedPageBreak/>
        <w:t xml:space="preserve">jurídicos tendentes a revocar, confirmar o modificar el acto reclamado, ya que no realizó manifestación alguna al respecto. </w:t>
      </w:r>
    </w:p>
    <w:p w14:paraId="4DAD03AC" w14:textId="77777777" w:rsidR="0014475E" w:rsidRPr="00D9453D" w:rsidRDefault="0014475E" w:rsidP="0014475E">
      <w:pPr>
        <w:spacing w:line="360" w:lineRule="auto"/>
        <w:contextualSpacing/>
        <w:jc w:val="both"/>
        <w:rPr>
          <w:rFonts w:ascii="Palatino Linotype" w:eastAsia="Times New Roman" w:hAnsi="Palatino Linotype" w:cs="Palatino Linotype"/>
          <w:lang w:val="es-MX" w:eastAsia="en-US"/>
        </w:rPr>
      </w:pPr>
    </w:p>
    <w:p w14:paraId="50690BE5" w14:textId="77777777" w:rsidR="007111A0" w:rsidRPr="00D9453D" w:rsidRDefault="007111A0" w:rsidP="00132EFD">
      <w:pPr>
        <w:numPr>
          <w:ilvl w:val="0"/>
          <w:numId w:val="1"/>
        </w:numPr>
        <w:spacing w:line="360" w:lineRule="auto"/>
        <w:ind w:left="0" w:firstLine="0"/>
        <w:contextualSpacing/>
        <w:jc w:val="both"/>
        <w:rPr>
          <w:rFonts w:ascii="Palatino Linotype" w:eastAsia="Times New Roman" w:hAnsi="Palatino Linotype" w:cs="Palatino Linotype"/>
          <w:lang w:val="es-MX" w:eastAsia="en-US"/>
        </w:rPr>
      </w:pPr>
      <w:r w:rsidRPr="00D9453D">
        <w:rPr>
          <w:rFonts w:ascii="Palatino Linotype" w:eastAsia="Times New Roman" w:hAnsi="Palatino Linotype" w:cs="Palatino Linotype"/>
          <w:lang w:val="es-MX" w:eastAsia="en-US"/>
        </w:rPr>
        <w:t>Sirve de sustento, la tesis jurisprudencial número VI.3o.C. J/60, publicada en el Semanario Judicial de la Federación y su Gaceta bajo el número de registro 176,608 que a la letra dice:</w:t>
      </w:r>
    </w:p>
    <w:p w14:paraId="60A40125" w14:textId="77777777" w:rsidR="007111A0" w:rsidRPr="00D9453D" w:rsidRDefault="007111A0" w:rsidP="00132EFD">
      <w:pPr>
        <w:tabs>
          <w:tab w:val="left" w:pos="851"/>
        </w:tabs>
        <w:spacing w:line="360" w:lineRule="auto"/>
        <w:contextualSpacing/>
        <w:jc w:val="both"/>
        <w:rPr>
          <w:rFonts w:ascii="Palatino Linotype" w:eastAsia="Times New Roman" w:hAnsi="Palatino Linotype" w:cs="Palatino Linotype"/>
          <w:i/>
        </w:rPr>
      </w:pPr>
      <w:r w:rsidRPr="00D9453D">
        <w:rPr>
          <w:rFonts w:ascii="Palatino Linotype" w:eastAsia="Times New Roman" w:hAnsi="Palatino Linotype" w:cs="Palatino Linotype"/>
          <w:b/>
          <w:i/>
        </w:rPr>
        <w:t xml:space="preserve">“ACTOS CONSENTIDOS. SON LOS QUE NO SE IMPUGNAN MEDIANTE EL RECURSO IDÓNEO. </w:t>
      </w:r>
      <w:r w:rsidRPr="00D9453D">
        <w:rPr>
          <w:rFonts w:ascii="Palatino Linotype" w:eastAsia="Times New Roman"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ECCD491" w14:textId="77777777" w:rsidR="007111A0" w:rsidRPr="00D9453D" w:rsidRDefault="007111A0" w:rsidP="00132EFD">
      <w:pPr>
        <w:spacing w:line="360" w:lineRule="auto"/>
        <w:contextualSpacing/>
        <w:jc w:val="both"/>
        <w:rPr>
          <w:rFonts w:ascii="Palatino Linotype" w:eastAsia="Times New Roman" w:hAnsi="Palatino Linotype" w:cs="Palatino Linotype"/>
        </w:rPr>
      </w:pPr>
    </w:p>
    <w:p w14:paraId="63037645" w14:textId="77777777" w:rsidR="007111A0" w:rsidRPr="00D9453D" w:rsidRDefault="007111A0" w:rsidP="00132EFD">
      <w:pPr>
        <w:numPr>
          <w:ilvl w:val="0"/>
          <w:numId w:val="1"/>
        </w:numPr>
        <w:spacing w:line="360" w:lineRule="auto"/>
        <w:ind w:left="0" w:firstLine="0"/>
        <w:contextualSpacing/>
        <w:jc w:val="both"/>
        <w:rPr>
          <w:rFonts w:ascii="Palatino Linotype" w:eastAsia="Times New Roman" w:hAnsi="Palatino Linotype" w:cs="Palatino Linotype"/>
          <w:lang w:val="es-MX" w:eastAsia="en-US"/>
        </w:rPr>
      </w:pPr>
      <w:r w:rsidRPr="00D9453D">
        <w:rPr>
          <w:rFonts w:ascii="Palatino Linotype" w:eastAsia="Times New Roman" w:hAnsi="Palatino Linotype" w:cs="Palatino Linotype"/>
          <w:lang w:val="es-MX" w:eastAsia="en-US"/>
        </w:rPr>
        <w:t xml:space="preserve">De la interpretación del criterio antes citado, se advierte que cuando el particular impugnó la respuesta del </w:t>
      </w:r>
      <w:r w:rsidRPr="00D9453D">
        <w:rPr>
          <w:rFonts w:ascii="Palatino Linotype" w:eastAsia="Times New Roman" w:hAnsi="Palatino Linotype" w:cs="Palatino Linotype"/>
          <w:b/>
          <w:lang w:val="es-MX" w:eastAsia="en-US"/>
        </w:rPr>
        <w:t>SUJETO OBLIGADO</w:t>
      </w:r>
      <w:r w:rsidRPr="00D9453D">
        <w:rPr>
          <w:rFonts w:ascii="Palatino Linotype" w:eastAsia="Times New Roman" w:hAnsi="Palatino Linotype" w:cs="Palatino Linotype"/>
          <w:lang w:val="es-MX" w:eastAsia="en-US"/>
        </w:rPr>
        <w:t xml:space="preserve">, no expresó razón o motivo de inconformidad en contra de todos los rubros solicitados, por tanto estos deben declararse atendidos, pues se entiende que </w:t>
      </w:r>
      <w:r w:rsidRPr="00D9453D">
        <w:rPr>
          <w:rFonts w:ascii="Palatino Linotype" w:eastAsia="Times New Roman" w:hAnsi="Palatino Linotype" w:cs="Palatino Linotype"/>
          <w:b/>
          <w:lang w:val="es-MX" w:eastAsia="en-US"/>
        </w:rPr>
        <w:t>EL RECURRENTE</w:t>
      </w:r>
      <w:r w:rsidRPr="00D9453D">
        <w:rPr>
          <w:rFonts w:ascii="Palatino Linotype" w:eastAsia="Times New Roman" w:hAnsi="Palatino Linotype" w:cs="Palatino Linotype"/>
          <w:lang w:val="es-MX" w:eastAsia="en-US"/>
        </w:rPr>
        <w:t xml:space="preserve"> está conforme con la respuesta proporcionada por </w:t>
      </w:r>
      <w:r w:rsidRPr="00D9453D">
        <w:rPr>
          <w:rFonts w:ascii="Palatino Linotype" w:eastAsia="Times New Roman" w:hAnsi="Palatino Linotype" w:cs="Palatino Linotype"/>
          <w:b/>
          <w:lang w:val="es-MX" w:eastAsia="en-US"/>
        </w:rPr>
        <w:t>EL SUJETO OBLIGADO,</w:t>
      </w:r>
      <w:r w:rsidRPr="00D9453D">
        <w:rPr>
          <w:rFonts w:ascii="Palatino Linotype" w:eastAsia="Times New Roman" w:hAnsi="Palatino Linotype" w:cs="Palatino Linotype"/>
          <w:lang w:val="es-MX" w:eastAsia="en-US"/>
        </w:rPr>
        <w:t xml:space="preserve"> al no contravenir la misma. </w:t>
      </w:r>
    </w:p>
    <w:p w14:paraId="16DD2CBB" w14:textId="77777777" w:rsidR="007111A0" w:rsidRPr="00D9453D" w:rsidRDefault="007111A0" w:rsidP="00132EFD">
      <w:pPr>
        <w:spacing w:after="160" w:line="360" w:lineRule="auto"/>
        <w:contextualSpacing/>
        <w:jc w:val="both"/>
        <w:rPr>
          <w:rFonts w:ascii="Palatino Linotype" w:eastAsia="Times New Roman" w:hAnsi="Palatino Linotype" w:cs="Palatino Linotype"/>
          <w:lang w:val="es-MX" w:eastAsia="en-US"/>
        </w:rPr>
      </w:pPr>
    </w:p>
    <w:p w14:paraId="3E09B87B" w14:textId="77777777" w:rsidR="007111A0" w:rsidRPr="00D9453D" w:rsidRDefault="007111A0" w:rsidP="00132EFD">
      <w:pPr>
        <w:numPr>
          <w:ilvl w:val="0"/>
          <w:numId w:val="1"/>
        </w:numPr>
        <w:spacing w:line="360" w:lineRule="auto"/>
        <w:ind w:left="0" w:firstLine="0"/>
        <w:contextualSpacing/>
        <w:jc w:val="both"/>
        <w:rPr>
          <w:rFonts w:ascii="Palatino Linotype" w:eastAsia="Times New Roman" w:hAnsi="Palatino Linotype" w:cs="Palatino Linotype"/>
          <w:lang w:val="es-MX" w:eastAsia="en-US"/>
        </w:rPr>
      </w:pPr>
      <w:r w:rsidRPr="00D9453D">
        <w:rPr>
          <w:rFonts w:ascii="Palatino Linotype" w:eastAsia="Times New Roman" w:hAnsi="Palatino Linotype" w:cs="Palatino Linotype"/>
          <w:lang w:val="es-MX" w:eastAsia="en-US"/>
        </w:rPr>
        <w:t>Atento a ello, es importante traer a contexto la Tesis Jurisprudencial Número 3ª./J.7/91, Publicada en el Semanario Judicial de la Federación y su Gaceta bajo el número de registro 174,177, que establece lo siguiente:</w:t>
      </w:r>
    </w:p>
    <w:p w14:paraId="1ADBA6F8" w14:textId="2A72A5A9" w:rsidR="007111A0" w:rsidRPr="00D9453D" w:rsidRDefault="007111A0" w:rsidP="00132EFD">
      <w:pPr>
        <w:tabs>
          <w:tab w:val="left" w:pos="7937"/>
          <w:tab w:val="left" w:pos="8222"/>
        </w:tabs>
        <w:spacing w:line="360" w:lineRule="auto"/>
        <w:contextualSpacing/>
        <w:jc w:val="both"/>
        <w:rPr>
          <w:rFonts w:ascii="Palatino Linotype" w:eastAsia="Times New Roman" w:hAnsi="Palatino Linotype" w:cs="Palatino Linotype"/>
          <w:i/>
        </w:rPr>
      </w:pPr>
      <w:r w:rsidRPr="00D9453D">
        <w:rPr>
          <w:rFonts w:ascii="Palatino Linotype" w:eastAsia="Times New Roman" w:hAnsi="Palatino Linotype" w:cs="Palatino Linotype"/>
          <w:b/>
          <w:i/>
        </w:rPr>
        <w:t xml:space="preserve">“REVISIÓN EN AMPARO. LOS RESOLUTIVOS NO COMBATIDOS DEBEN DECLARARSE FIRMES. </w:t>
      </w:r>
      <w:r w:rsidRPr="00D9453D">
        <w:rPr>
          <w:rFonts w:ascii="Palatino Linotype" w:eastAsia="Times New Roman" w:hAnsi="Palatino Linotype" w:cs="Palatino Linotype"/>
          <w:i/>
        </w:rPr>
        <w:t xml:space="preserve">Cuando algún resolutivo de la sentencia impugnada afecta a la </w:t>
      </w:r>
      <w:r w:rsidRPr="00D9453D">
        <w:rPr>
          <w:rFonts w:ascii="Palatino Linotype" w:eastAsia="Times New Roman" w:hAnsi="Palatino Linotype" w:cs="Palatino Linotype"/>
          <w:i/>
        </w:rPr>
        <w:lastRenderedPageBreak/>
        <w:t>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7A1268C" w14:textId="77777777" w:rsidR="007111A0" w:rsidRPr="00D9453D" w:rsidRDefault="007111A0" w:rsidP="00132EFD">
      <w:pPr>
        <w:rPr>
          <w:rFonts w:ascii="Palatino Linotype" w:hAnsi="Palatino Linotype"/>
        </w:rPr>
      </w:pPr>
    </w:p>
    <w:p w14:paraId="5709CF55" w14:textId="7054095D" w:rsidR="005A5D8B" w:rsidRPr="00D9453D" w:rsidRDefault="005A5D8B" w:rsidP="00132EFD">
      <w:pPr>
        <w:numPr>
          <w:ilvl w:val="0"/>
          <w:numId w:val="1"/>
        </w:numPr>
        <w:spacing w:line="360" w:lineRule="auto"/>
        <w:ind w:left="0" w:firstLine="0"/>
        <w:contextualSpacing/>
        <w:jc w:val="both"/>
        <w:rPr>
          <w:rFonts w:ascii="Palatino Linotype" w:eastAsia="MS Mincho" w:hAnsi="Palatino Linotype" w:cs="Arial"/>
        </w:rPr>
      </w:pPr>
      <w:r w:rsidRPr="00D9453D">
        <w:rPr>
          <w:rFonts w:ascii="Palatino Linotype" w:eastAsia="MS Mincho" w:hAnsi="Palatino Linotype" w:cs="Arial"/>
        </w:rPr>
        <w:t xml:space="preserve">Asimismo, se advierte que dentro de los motivos de inconformidad se hace alusión a las remuneraciones de la Directora, sin embargo, este rubro no forma parte de la solicitud inicial, por lo que </w:t>
      </w:r>
      <w:r w:rsidRPr="00D9453D">
        <w:rPr>
          <w:rFonts w:ascii="Palatino Linotype" w:eastAsia="Calibri" w:hAnsi="Palatino Linotype" w:cs="Arial"/>
          <w:lang w:val="es-ES"/>
        </w:rPr>
        <w:t xml:space="preserve">se colige que el </w:t>
      </w:r>
      <w:r w:rsidRPr="00D9453D">
        <w:rPr>
          <w:rFonts w:ascii="Palatino Linotype" w:eastAsia="Calibri" w:hAnsi="Palatino Linotype" w:cs="Arial"/>
          <w:b/>
          <w:lang w:val="es-ES"/>
        </w:rPr>
        <w:t>RECURRENTE</w:t>
      </w:r>
      <w:r w:rsidRPr="00D9453D">
        <w:rPr>
          <w:rFonts w:ascii="Palatino Linotype" w:eastAsia="Calibri" w:hAnsi="Palatino Linotype" w:cs="Arial"/>
          <w:lang w:val="es-ES"/>
        </w:rPr>
        <w:t xml:space="preserve"> hizo uso del recurso de revisión que nos ocupa para </w:t>
      </w:r>
      <w:r w:rsidRPr="00D9453D">
        <w:rPr>
          <w:rFonts w:ascii="Palatino Linotype" w:eastAsia="Calibri" w:hAnsi="Palatino Linotype" w:cs="Arial"/>
          <w:b/>
          <w:lang w:val="es-ES"/>
        </w:rPr>
        <w:t>ampliar</w:t>
      </w:r>
      <w:r w:rsidRPr="00D9453D">
        <w:rPr>
          <w:rFonts w:ascii="Palatino Linotype" w:eastAsia="Calibri" w:hAnsi="Palatino Linotype" w:cs="Arial"/>
          <w:lang w:val="es-ES"/>
        </w:rPr>
        <w:t xml:space="preserve"> su solicitud de información inicial, al inconformarse respecto de que los puestos señalados son o no remunerados, sin embargo, esta información no fue realizada en la solicitud de origen, situación </w:t>
      </w:r>
      <w:r w:rsidRPr="00D9453D">
        <w:rPr>
          <w:rFonts w:ascii="Palatino Linotype" w:hAnsi="Palatino Linotype"/>
        </w:rPr>
        <w:t xml:space="preserve"> que </w:t>
      </w:r>
      <w:r w:rsidRPr="00D9453D">
        <w:rPr>
          <w:rFonts w:ascii="Palatino Linotype" w:eastAsia="Calibri" w:hAnsi="Palatino Linotype" w:cs="Arial"/>
          <w:lang w:val="es-ES"/>
        </w:rPr>
        <w:t xml:space="preserve">se </w:t>
      </w:r>
      <w:r w:rsidRPr="00D9453D">
        <w:rPr>
          <w:rFonts w:ascii="Palatino Linotype" w:eastAsia="MS Mincho" w:hAnsi="Palatino Linotype" w:cstheme="majorBidi"/>
        </w:rPr>
        <w:t xml:space="preserve">se traduce como una </w:t>
      </w:r>
      <w:r w:rsidRPr="00D9453D">
        <w:rPr>
          <w:rFonts w:ascii="Palatino Linotype" w:eastAsia="MS Mincho" w:hAnsi="Palatino Linotype" w:cstheme="majorBidi"/>
          <w:b/>
          <w:bCs/>
          <w:i/>
          <w:iCs/>
        </w:rPr>
        <w:t>plus petitio</w:t>
      </w:r>
      <w:r w:rsidRPr="00D9453D">
        <w:rPr>
          <w:rFonts w:ascii="Palatino Linotype" w:eastAsia="MS Mincho" w:hAnsi="Palatino Linotype" w:cstheme="majorBidi"/>
        </w:rPr>
        <w:t xml:space="preserve">, al ser información novedosa a la originalmente requerida en la solicitud de información </w:t>
      </w:r>
      <w:r w:rsidRPr="00D9453D">
        <w:rPr>
          <w:rFonts w:ascii="Palatino Linotype" w:eastAsia="MS Mincho" w:hAnsi="Palatino Linotype" w:cstheme="majorBidi"/>
          <w:b/>
          <w:bCs/>
        </w:rPr>
        <w:t>00067/SF/IP/2025.</w:t>
      </w:r>
    </w:p>
    <w:p w14:paraId="2E63D795" w14:textId="77777777" w:rsidR="005A5D8B" w:rsidRPr="00D9453D" w:rsidRDefault="005A5D8B" w:rsidP="00132EFD">
      <w:pPr>
        <w:spacing w:line="360" w:lineRule="auto"/>
        <w:contextualSpacing/>
        <w:jc w:val="both"/>
        <w:rPr>
          <w:rFonts w:ascii="Palatino Linotype" w:hAnsi="Palatino Linotype"/>
          <w:color w:val="000000"/>
        </w:rPr>
      </w:pPr>
    </w:p>
    <w:p w14:paraId="47523197" w14:textId="77777777" w:rsidR="005A5D8B" w:rsidRPr="00D9453D" w:rsidRDefault="005A5D8B" w:rsidP="00132EFD">
      <w:pPr>
        <w:numPr>
          <w:ilvl w:val="0"/>
          <w:numId w:val="1"/>
        </w:numPr>
        <w:spacing w:line="360" w:lineRule="auto"/>
        <w:ind w:left="0" w:firstLine="0"/>
        <w:contextualSpacing/>
        <w:jc w:val="both"/>
        <w:rPr>
          <w:rFonts w:ascii="Palatino Linotype" w:hAnsi="Palatino Linotype"/>
          <w:color w:val="000000"/>
        </w:rPr>
      </w:pPr>
      <w:r w:rsidRPr="00D9453D">
        <w:rPr>
          <w:rFonts w:ascii="Palatino Linotype" w:hAnsi="Palatino Linotype"/>
          <w:color w:val="000000"/>
        </w:rPr>
        <w:t xml:space="preserve">Conforme a lo anterior, debemos aclarar que </w:t>
      </w:r>
      <w:r w:rsidRPr="00D9453D">
        <w:rPr>
          <w:rFonts w:ascii="Palatino Linotype" w:hAnsi="Palatino Linotype" w:cs="Arial"/>
        </w:rPr>
        <w:t xml:space="preserve">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w:t>
      </w:r>
      <w:r w:rsidRPr="00D9453D">
        <w:rPr>
          <w:rFonts w:ascii="Palatino Linotype" w:hAnsi="Palatino Linotype" w:cs="Arial"/>
          <w:b/>
          <w:bCs/>
        </w:rPr>
        <w:t>SUJETO OBLIGADO</w:t>
      </w:r>
      <w:r w:rsidRPr="00D9453D">
        <w:rPr>
          <w:rFonts w:ascii="Palatino Linotype" w:hAnsi="Palatino Linotype" w:cs="Arial"/>
        </w:rPr>
        <w:t xml:space="preserve"> no tuvo la oportunidad de conocer y, por consiguiente, producir un posicionamiento.</w:t>
      </w:r>
    </w:p>
    <w:p w14:paraId="7885E1B4" w14:textId="77777777" w:rsidR="005A5D8B" w:rsidRPr="00D9453D" w:rsidRDefault="005A5D8B" w:rsidP="00132EFD">
      <w:pPr>
        <w:numPr>
          <w:ilvl w:val="0"/>
          <w:numId w:val="1"/>
        </w:numPr>
        <w:spacing w:line="360" w:lineRule="auto"/>
        <w:ind w:left="0" w:firstLine="0"/>
        <w:contextualSpacing/>
        <w:jc w:val="both"/>
        <w:rPr>
          <w:rFonts w:ascii="Palatino Linotype" w:hAnsi="Palatino Linotype"/>
          <w:color w:val="000000"/>
        </w:rPr>
      </w:pPr>
      <w:r w:rsidRPr="00D9453D">
        <w:rPr>
          <w:rFonts w:ascii="Palatino Linotype" w:hAnsi="Palatino Linotype"/>
          <w:color w:val="000000"/>
        </w:rPr>
        <w:lastRenderedPageBreak/>
        <w:t xml:space="preserve">Es </w:t>
      </w:r>
      <w:r w:rsidRPr="00D9453D">
        <w:rPr>
          <w:rFonts w:ascii="Palatino Linotype" w:hAnsi="Palatino Linotype" w:cs="Arial"/>
        </w:rPr>
        <w:t xml:space="preserve">por ello que la Ley de la materia contempla que en los casos en que a través del recurso de revisión se pretenda ampliar los requerimientos de información, la inconformidad relativa a estas situaciones novedosas no debe ser tomada en cuenta como parte de la </w:t>
      </w:r>
      <w:r w:rsidRPr="00D9453D">
        <w:rPr>
          <w:rFonts w:ascii="Palatino Linotype" w:hAnsi="Palatino Linotype" w:cs="Arial"/>
          <w:i/>
          <w:iCs/>
        </w:rPr>
        <w:t>Litis</w:t>
      </w:r>
      <w:r w:rsidRPr="00D9453D">
        <w:rPr>
          <w:rFonts w:ascii="Palatino Linotype" w:hAnsi="Palatino Linotype" w:cs="Arial"/>
        </w:rPr>
        <w:t xml:space="preserve"> y debe ser desechada, tal y como lo establece el artículo 191, fracción VII, mismo que se transcribe a continuación:</w:t>
      </w:r>
    </w:p>
    <w:p w14:paraId="3CD72E0A" w14:textId="77777777" w:rsidR="005A5D8B" w:rsidRPr="00D9453D" w:rsidRDefault="005A5D8B" w:rsidP="00132EFD">
      <w:pPr>
        <w:contextualSpacing/>
        <w:jc w:val="both"/>
        <w:rPr>
          <w:rFonts w:ascii="Palatino Linotype" w:hAnsi="Palatino Linotype" w:cs="Arial"/>
          <w:i/>
        </w:rPr>
      </w:pPr>
      <w:r w:rsidRPr="00D9453D">
        <w:rPr>
          <w:rFonts w:ascii="Palatino Linotype" w:hAnsi="Palatino Linotype" w:cs="Arial"/>
          <w:b/>
          <w:bCs/>
          <w:i/>
        </w:rPr>
        <w:t>“Artículo 191.</w:t>
      </w:r>
      <w:r w:rsidRPr="00D9453D">
        <w:rPr>
          <w:rFonts w:ascii="Palatino Linotype" w:hAnsi="Palatino Linotype" w:cs="Arial"/>
          <w:i/>
        </w:rPr>
        <w:t xml:space="preserve"> El recurso será desechado por improcedente cuando:</w:t>
      </w:r>
    </w:p>
    <w:p w14:paraId="260E17CA" w14:textId="77777777" w:rsidR="005A5D8B" w:rsidRPr="00D9453D" w:rsidRDefault="005A5D8B" w:rsidP="00132EFD">
      <w:pPr>
        <w:contextualSpacing/>
        <w:jc w:val="both"/>
        <w:rPr>
          <w:rFonts w:ascii="Palatino Linotype" w:hAnsi="Palatino Linotype" w:cs="Arial"/>
          <w:i/>
        </w:rPr>
      </w:pPr>
      <w:r w:rsidRPr="00D9453D">
        <w:rPr>
          <w:rFonts w:ascii="Palatino Linotype" w:hAnsi="Palatino Linotype" w:cs="Arial"/>
          <w:i/>
        </w:rPr>
        <w:t>…</w:t>
      </w:r>
    </w:p>
    <w:p w14:paraId="05B37847" w14:textId="77777777" w:rsidR="005A5D8B" w:rsidRPr="00D9453D" w:rsidRDefault="005A5D8B" w:rsidP="00132EFD">
      <w:pPr>
        <w:contextualSpacing/>
        <w:jc w:val="both"/>
        <w:rPr>
          <w:rFonts w:ascii="Palatino Linotype" w:hAnsi="Palatino Linotype" w:cs="Arial"/>
          <w:i/>
        </w:rPr>
      </w:pPr>
      <w:r w:rsidRPr="00D9453D">
        <w:rPr>
          <w:rFonts w:ascii="Palatino Linotype" w:hAnsi="Palatino Linotype" w:cs="Arial"/>
          <w:b/>
          <w:bCs/>
          <w:i/>
        </w:rPr>
        <w:t>VII.</w:t>
      </w:r>
      <w:r w:rsidRPr="00D9453D">
        <w:rPr>
          <w:rFonts w:ascii="Palatino Linotype" w:hAnsi="Palatino Linotype" w:cs="Arial"/>
          <w:i/>
        </w:rPr>
        <w:t xml:space="preserve"> El recurrente amplíe su solicitud en el recurso de revisión, únicamente respecto de los nuevos contenidos”</w:t>
      </w:r>
    </w:p>
    <w:p w14:paraId="5119F1BE" w14:textId="77777777" w:rsidR="005A5D8B" w:rsidRPr="00D9453D" w:rsidRDefault="005A5D8B" w:rsidP="00132EFD">
      <w:pPr>
        <w:contextualSpacing/>
        <w:jc w:val="both"/>
        <w:rPr>
          <w:rFonts w:ascii="Palatino Linotype" w:hAnsi="Palatino Linotype" w:cs="Arial"/>
          <w:iCs/>
        </w:rPr>
      </w:pPr>
      <w:r w:rsidRPr="00D9453D">
        <w:rPr>
          <w:rFonts w:ascii="Palatino Linotype" w:hAnsi="Palatino Linotype" w:cs="Arial"/>
          <w:iCs/>
        </w:rPr>
        <w:t>(Énfasis Añadido)</w:t>
      </w:r>
    </w:p>
    <w:p w14:paraId="6B5BD778" w14:textId="77777777" w:rsidR="005A5D8B" w:rsidRPr="00D9453D" w:rsidRDefault="005A5D8B" w:rsidP="00132EFD">
      <w:pPr>
        <w:spacing w:line="360" w:lineRule="auto"/>
        <w:contextualSpacing/>
        <w:jc w:val="both"/>
        <w:rPr>
          <w:rFonts w:ascii="Palatino Linotype" w:hAnsi="Palatino Linotype"/>
          <w:color w:val="000000"/>
        </w:rPr>
      </w:pPr>
    </w:p>
    <w:p w14:paraId="3D660171" w14:textId="77777777" w:rsidR="005A5D8B" w:rsidRPr="00D9453D" w:rsidRDefault="005A5D8B" w:rsidP="00132EFD">
      <w:pPr>
        <w:numPr>
          <w:ilvl w:val="0"/>
          <w:numId w:val="1"/>
        </w:numPr>
        <w:spacing w:line="360" w:lineRule="auto"/>
        <w:ind w:left="0" w:firstLine="0"/>
        <w:contextualSpacing/>
        <w:jc w:val="both"/>
        <w:rPr>
          <w:rFonts w:ascii="Palatino Linotype" w:hAnsi="Palatino Linotype"/>
          <w:color w:val="000000"/>
        </w:rPr>
      </w:pPr>
      <w:r w:rsidRPr="00D9453D">
        <w:rPr>
          <w:rFonts w:ascii="Palatino Linotype" w:hAnsi="Palatino Linotype"/>
          <w:color w:val="000000"/>
        </w:rPr>
        <w:t xml:space="preserve">Por </w:t>
      </w:r>
      <w:r w:rsidRPr="00D9453D">
        <w:rPr>
          <w:rFonts w:ascii="Palatino Linotype" w:hAnsi="Palatino Linotype" w:cs="Arial"/>
        </w:rPr>
        <w:t xml:space="preserve">lo anterior, resulta improcedente el referido motivo de inconformidad, ya que </w:t>
      </w:r>
      <w:r w:rsidRPr="00D9453D">
        <w:rPr>
          <w:rFonts w:ascii="Palatino Linotype" w:hAnsi="Palatino Linotype" w:cs="Arial"/>
          <w:color w:val="000000"/>
        </w:rPr>
        <w:t xml:space="preserve">se aprecia que el </w:t>
      </w:r>
      <w:r w:rsidRPr="00D9453D">
        <w:rPr>
          <w:rFonts w:ascii="Palatino Linotype" w:hAnsi="Palatino Linotype" w:cs="Arial"/>
          <w:b/>
          <w:bCs/>
          <w:color w:val="000000"/>
        </w:rPr>
        <w:t>RECURRENTE</w:t>
      </w:r>
      <w:r w:rsidRPr="00D9453D">
        <w:rPr>
          <w:rFonts w:ascii="Palatino Linotype" w:hAnsi="Palatino Linotype" w:cs="Arial"/>
          <w:color w:val="000000"/>
        </w:rPr>
        <w:t xml:space="preserve"> se excedió dentro de su inconformidad respecto a lo requerido originalmente en la solicitud de información, siendo el caso que pretende ampliar lo solicitado de origen, lo que hace que se surta lo que en la teoría jurídica se le denomina </w:t>
      </w:r>
      <w:r w:rsidRPr="00D9453D">
        <w:rPr>
          <w:rFonts w:ascii="Palatino Linotype" w:hAnsi="Palatino Linotype" w:cs="Arial"/>
          <w:b/>
          <w:bCs/>
          <w:i/>
          <w:iCs/>
          <w:color w:val="000000"/>
        </w:rPr>
        <w:t>Plus Petitio.</w:t>
      </w:r>
    </w:p>
    <w:p w14:paraId="0D5226CB" w14:textId="77777777" w:rsidR="005A5D8B" w:rsidRPr="00D9453D" w:rsidRDefault="005A5D8B" w:rsidP="00132EFD">
      <w:pPr>
        <w:spacing w:line="360" w:lineRule="auto"/>
        <w:contextualSpacing/>
        <w:jc w:val="both"/>
        <w:rPr>
          <w:rFonts w:ascii="Palatino Linotype" w:hAnsi="Palatino Linotype"/>
          <w:color w:val="000000"/>
        </w:rPr>
      </w:pPr>
    </w:p>
    <w:p w14:paraId="23A6EBF3" w14:textId="77777777" w:rsidR="005A5D8B" w:rsidRPr="00D9453D" w:rsidRDefault="005A5D8B" w:rsidP="00132EFD">
      <w:pPr>
        <w:numPr>
          <w:ilvl w:val="0"/>
          <w:numId w:val="1"/>
        </w:numPr>
        <w:spacing w:line="360" w:lineRule="auto"/>
        <w:ind w:left="0" w:firstLine="0"/>
        <w:contextualSpacing/>
        <w:jc w:val="both"/>
        <w:rPr>
          <w:rFonts w:ascii="Palatino Linotype" w:hAnsi="Palatino Linotype"/>
          <w:color w:val="000000"/>
        </w:rPr>
      </w:pPr>
      <w:r w:rsidRPr="00D9453D">
        <w:rPr>
          <w:rFonts w:ascii="Palatino Linotype" w:hAnsi="Palatino Linotype"/>
          <w:color w:val="000000"/>
        </w:rPr>
        <w:t>Sustenta lo anterior</w:t>
      </w:r>
      <w:r w:rsidRPr="00D9453D">
        <w:rPr>
          <w:rFonts w:ascii="Palatino Linotype" w:hAnsi="Palatino Linotype" w:cs="Arial"/>
          <w:color w:val="000000"/>
        </w:rPr>
        <w:t xml:space="preserve"> el Criterio de Interpretación 01/17 emitido por el Instituto Nacional de Transparencia, Acceso a la Información y Protección de Datos Personales que establece lo siguiente:</w:t>
      </w:r>
    </w:p>
    <w:p w14:paraId="58E1DB7C" w14:textId="77777777" w:rsidR="005A5D8B" w:rsidRPr="00D9453D" w:rsidRDefault="005A5D8B" w:rsidP="00132EFD">
      <w:pPr>
        <w:contextualSpacing/>
        <w:jc w:val="both"/>
        <w:rPr>
          <w:rFonts w:ascii="Palatino Linotype" w:hAnsi="Palatino Linotype" w:cs="Arial"/>
          <w:i/>
          <w:color w:val="000000"/>
        </w:rPr>
      </w:pPr>
      <w:r w:rsidRPr="00D9453D">
        <w:rPr>
          <w:rFonts w:ascii="Palatino Linotype" w:hAnsi="Palatino Linotype" w:cs="Arial"/>
          <w:b/>
          <w:i/>
          <w:color w:val="000000"/>
        </w:rPr>
        <w:t>ES IMPROCEDENTE AMPLIAR LAS SOLICITUDES DE ACCESO A INFORMACIÓN, A TRAVÉS DE LA INTERPOSICIÓN DEL RECURSO DE REVISIÓN.</w:t>
      </w:r>
      <w:r w:rsidRPr="00D9453D">
        <w:rPr>
          <w:rFonts w:ascii="Palatino Linotype" w:hAnsi="Palatino Linotype" w:cs="Arial"/>
          <w:i/>
          <w:color w:val="000000"/>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6BAE1244" w14:textId="77777777" w:rsidR="005A5D8B" w:rsidRPr="00D9453D" w:rsidRDefault="005A5D8B" w:rsidP="00132EFD">
      <w:pPr>
        <w:spacing w:line="360" w:lineRule="auto"/>
        <w:contextualSpacing/>
        <w:jc w:val="both"/>
        <w:rPr>
          <w:rFonts w:ascii="Palatino Linotype" w:hAnsi="Palatino Linotype"/>
          <w:color w:val="000000"/>
        </w:rPr>
      </w:pPr>
    </w:p>
    <w:p w14:paraId="0FFF9BF7" w14:textId="77777777" w:rsidR="005A5D8B" w:rsidRPr="00D9453D" w:rsidRDefault="005A5D8B" w:rsidP="00132EFD">
      <w:pPr>
        <w:numPr>
          <w:ilvl w:val="0"/>
          <w:numId w:val="1"/>
        </w:numPr>
        <w:spacing w:line="360" w:lineRule="auto"/>
        <w:ind w:left="0" w:firstLine="0"/>
        <w:contextualSpacing/>
        <w:jc w:val="both"/>
        <w:rPr>
          <w:rFonts w:ascii="Palatino Linotype" w:hAnsi="Palatino Linotype"/>
          <w:color w:val="000000"/>
        </w:rPr>
      </w:pPr>
      <w:r w:rsidRPr="00D9453D">
        <w:rPr>
          <w:rFonts w:ascii="Palatino Linotype" w:hAnsi="Palatino Linotype"/>
          <w:color w:val="000000"/>
        </w:rPr>
        <w:lastRenderedPageBreak/>
        <w:t xml:space="preserve">Asimismo, </w:t>
      </w:r>
      <w:r w:rsidRPr="00D9453D">
        <w:rPr>
          <w:rFonts w:ascii="Palatino Linotype" w:hAnsi="Palatino Linotype" w:cs="Arial"/>
          <w:color w:val="000000"/>
        </w:rPr>
        <w:t>sirve de apoyo, por analogía, la Jurisprudencia No. 29 visible a foja 19 del Apéndice al Semanario Judicial de la Federación 1917-1995, Torno VI, Materia Común, Primera Parte, Tesis de la Suprema Corte de Justicia, que contiene:</w:t>
      </w:r>
    </w:p>
    <w:p w14:paraId="1DA17B74" w14:textId="62F81AE9" w:rsidR="005A5D8B" w:rsidRPr="00D9453D" w:rsidRDefault="005A5D8B" w:rsidP="00132EFD">
      <w:pPr>
        <w:contextualSpacing/>
        <w:jc w:val="both"/>
        <w:rPr>
          <w:rFonts w:ascii="Palatino Linotype" w:hAnsi="Palatino Linotype" w:cs="Arial"/>
          <w:i/>
          <w:color w:val="000000"/>
        </w:rPr>
      </w:pPr>
      <w:r w:rsidRPr="00D9453D">
        <w:rPr>
          <w:rFonts w:ascii="Palatino Linotype" w:hAnsi="Palatino Linotype" w:cs="Arial"/>
          <w:b/>
          <w:i/>
          <w:color w:val="000000"/>
        </w:rPr>
        <w:t xml:space="preserve">AGRAVIOS EN LA REVISION. DEBEN ESTAR EN RELACION DIRECTA CON LOS FUNDAMENTOS Y CONSIDERACIONES DE LA SENTENCIA. </w:t>
      </w:r>
      <w:r w:rsidRPr="00D9453D">
        <w:rPr>
          <w:rFonts w:ascii="Palatino Linotype" w:hAnsi="Palatino Linotype" w:cs="Arial"/>
          <w:bCs/>
          <w:i/>
          <w:color w:val="000000"/>
        </w:rPr>
        <w:t>“</w:t>
      </w:r>
      <w:r w:rsidRPr="00D9453D">
        <w:rPr>
          <w:rFonts w:ascii="Palatino Linotype" w:hAnsi="Palatino Linotype" w:cs="Arial"/>
          <w:i/>
          <w:color w:val="000000"/>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0664DBE6" w14:textId="77777777" w:rsidR="00B60FA9" w:rsidRPr="00D9453D" w:rsidRDefault="00B60FA9" w:rsidP="00132EFD">
      <w:pPr>
        <w:contextualSpacing/>
        <w:jc w:val="both"/>
        <w:rPr>
          <w:rFonts w:ascii="Palatino Linotype" w:hAnsi="Palatino Linotype"/>
          <w:color w:val="000000"/>
        </w:rPr>
      </w:pPr>
    </w:p>
    <w:p w14:paraId="06892A67" w14:textId="340F2132" w:rsidR="007111A0" w:rsidRPr="00D9453D" w:rsidRDefault="00417AB1" w:rsidP="00132EFD">
      <w:pPr>
        <w:numPr>
          <w:ilvl w:val="0"/>
          <w:numId w:val="1"/>
        </w:numPr>
        <w:spacing w:line="360" w:lineRule="auto"/>
        <w:ind w:left="0" w:firstLine="0"/>
        <w:contextualSpacing/>
        <w:jc w:val="both"/>
        <w:rPr>
          <w:rFonts w:ascii="Palatino Linotype" w:eastAsia="MS Mincho" w:hAnsi="Palatino Linotype" w:cs="Arial"/>
        </w:rPr>
      </w:pPr>
      <w:r w:rsidRPr="00D9453D">
        <w:rPr>
          <w:rFonts w:ascii="Palatino Linotype" w:eastAsia="MS Mincho" w:hAnsi="Palatino Linotype" w:cs="Arial"/>
        </w:rPr>
        <w:t xml:space="preserve">Precisado lo anterior, </w:t>
      </w:r>
      <w:r w:rsidR="00595144" w:rsidRPr="00D9453D">
        <w:rPr>
          <w:rFonts w:ascii="Palatino Linotype" w:eastAsia="MS Mincho" w:hAnsi="Palatino Linotype" w:cs="Arial"/>
        </w:rPr>
        <w:t>este Órgano Resolutor analizara la información remitida</w:t>
      </w:r>
      <w:r w:rsidR="006C15DB" w:rsidRPr="00D9453D">
        <w:rPr>
          <w:rFonts w:ascii="Palatino Linotype" w:eastAsia="MS Mincho" w:hAnsi="Palatino Linotype" w:cs="Arial"/>
        </w:rPr>
        <w:t xml:space="preserve"> respecto los rubros que no formaron parte de los actos consentidos</w:t>
      </w:r>
      <w:r w:rsidR="005A5D8B" w:rsidRPr="00D9453D">
        <w:rPr>
          <w:rFonts w:ascii="Palatino Linotype" w:eastAsia="MS Mincho" w:hAnsi="Palatino Linotype" w:cs="Arial"/>
        </w:rPr>
        <w:t xml:space="preserve"> y de los que fueron considerados </w:t>
      </w:r>
      <w:r w:rsidR="005A5D8B" w:rsidRPr="00D9453D">
        <w:rPr>
          <w:rFonts w:ascii="Palatino Linotype" w:eastAsia="MS Mincho" w:hAnsi="Palatino Linotype" w:cs="Arial"/>
          <w:i/>
        </w:rPr>
        <w:t>“plus petitio”</w:t>
      </w:r>
      <w:r w:rsidR="006C15DB" w:rsidRPr="00D9453D">
        <w:rPr>
          <w:rFonts w:ascii="Palatino Linotype" w:eastAsia="MS Mincho" w:hAnsi="Palatino Linotype" w:cs="Arial"/>
        </w:rPr>
        <w:t xml:space="preserve"> a</w:t>
      </w:r>
      <w:r w:rsidR="00595144" w:rsidRPr="00D9453D">
        <w:rPr>
          <w:rFonts w:ascii="Palatino Linotype" w:eastAsia="MS Mincho" w:hAnsi="Palatino Linotype" w:cs="Arial"/>
        </w:rPr>
        <w:t xml:space="preserve"> efecto de poder determinar si se tiene por colmada en su totalidad, o si por el contrario, los motivos de inconformidad hechos valer por el </w:t>
      </w:r>
      <w:r w:rsidR="00595144" w:rsidRPr="00D9453D">
        <w:rPr>
          <w:rFonts w:ascii="Palatino Linotype" w:eastAsia="MS Mincho" w:hAnsi="Palatino Linotype" w:cs="Arial"/>
          <w:b/>
        </w:rPr>
        <w:t xml:space="preserve">RECURRENTE, </w:t>
      </w:r>
      <w:r w:rsidR="00595144" w:rsidRPr="00D9453D">
        <w:rPr>
          <w:rFonts w:ascii="Palatino Linotype" w:eastAsia="MS Mincho" w:hAnsi="Palatino Linotype" w:cs="Arial"/>
        </w:rPr>
        <w:t>resultan fundados y motivados.</w:t>
      </w:r>
    </w:p>
    <w:p w14:paraId="216CB7F8" w14:textId="77777777" w:rsidR="007B7919" w:rsidRPr="00D9453D" w:rsidRDefault="007B7919" w:rsidP="00132EFD">
      <w:pPr>
        <w:spacing w:line="360" w:lineRule="auto"/>
        <w:contextualSpacing/>
        <w:jc w:val="both"/>
        <w:rPr>
          <w:rFonts w:ascii="Palatino Linotype" w:eastAsia="MS Mincho" w:hAnsi="Palatino Linotype" w:cs="Arial"/>
        </w:rPr>
      </w:pPr>
    </w:p>
    <w:tbl>
      <w:tblPr>
        <w:tblStyle w:val="Tablaconcuadrcula"/>
        <w:tblW w:w="0" w:type="auto"/>
        <w:jc w:val="center"/>
        <w:tblLook w:val="04A0" w:firstRow="1" w:lastRow="0" w:firstColumn="1" w:lastColumn="0" w:noHBand="0" w:noVBand="1"/>
      </w:tblPr>
      <w:tblGrid>
        <w:gridCol w:w="2301"/>
        <w:gridCol w:w="1380"/>
        <w:gridCol w:w="2551"/>
        <w:gridCol w:w="2547"/>
      </w:tblGrid>
      <w:tr w:rsidR="007B7919" w:rsidRPr="00D9453D" w14:paraId="67CEA8AC" w14:textId="5EE46DAE" w:rsidTr="005A5D8B">
        <w:trPr>
          <w:jc w:val="center"/>
        </w:trPr>
        <w:tc>
          <w:tcPr>
            <w:tcW w:w="2301" w:type="dxa"/>
            <w:shd w:val="clear" w:color="auto" w:fill="F2F2F2" w:themeFill="background1" w:themeFillShade="F2"/>
            <w:vAlign w:val="center"/>
          </w:tcPr>
          <w:p w14:paraId="0D8CBABF" w14:textId="2EFB0D03" w:rsidR="007B7919" w:rsidRPr="00D9453D" w:rsidRDefault="007B7919" w:rsidP="00132EFD">
            <w:pPr>
              <w:contextualSpacing/>
              <w:jc w:val="center"/>
              <w:rPr>
                <w:rFonts w:ascii="Palatino Linotype" w:eastAsia="MS Mincho" w:hAnsi="Palatino Linotype" w:cs="Arial"/>
                <w:b/>
              </w:rPr>
            </w:pPr>
            <w:r w:rsidRPr="00D9453D">
              <w:rPr>
                <w:rFonts w:ascii="Palatino Linotype" w:eastAsia="MS Mincho" w:hAnsi="Palatino Linotype" w:cs="Arial"/>
                <w:b/>
              </w:rPr>
              <w:t>Inconformidad</w:t>
            </w:r>
          </w:p>
        </w:tc>
        <w:tc>
          <w:tcPr>
            <w:tcW w:w="1380" w:type="dxa"/>
            <w:shd w:val="clear" w:color="auto" w:fill="F2F2F2" w:themeFill="background1" w:themeFillShade="F2"/>
            <w:vAlign w:val="center"/>
          </w:tcPr>
          <w:p w14:paraId="6AE4EF0D" w14:textId="1157ED4D" w:rsidR="007B7919" w:rsidRPr="00D9453D" w:rsidRDefault="007B7919" w:rsidP="00132EFD">
            <w:pPr>
              <w:contextualSpacing/>
              <w:jc w:val="center"/>
              <w:rPr>
                <w:rFonts w:ascii="Palatino Linotype" w:eastAsia="MS Mincho" w:hAnsi="Palatino Linotype" w:cs="Arial"/>
                <w:b/>
              </w:rPr>
            </w:pPr>
            <w:r w:rsidRPr="00D9453D">
              <w:rPr>
                <w:rFonts w:ascii="Palatino Linotype" w:eastAsia="MS Mincho" w:hAnsi="Palatino Linotype" w:cs="Arial"/>
                <w:b/>
              </w:rPr>
              <w:t>Respuesta</w:t>
            </w:r>
          </w:p>
        </w:tc>
        <w:tc>
          <w:tcPr>
            <w:tcW w:w="2551" w:type="dxa"/>
            <w:shd w:val="clear" w:color="auto" w:fill="F2F2F2" w:themeFill="background1" w:themeFillShade="F2"/>
            <w:vAlign w:val="center"/>
          </w:tcPr>
          <w:p w14:paraId="6BB3B25E" w14:textId="75375A0B" w:rsidR="007B7919" w:rsidRPr="00D9453D" w:rsidRDefault="007B7919" w:rsidP="00132EFD">
            <w:pPr>
              <w:contextualSpacing/>
              <w:jc w:val="center"/>
              <w:rPr>
                <w:rFonts w:ascii="Palatino Linotype" w:eastAsia="MS Mincho" w:hAnsi="Palatino Linotype" w:cs="Arial"/>
                <w:b/>
              </w:rPr>
            </w:pPr>
            <w:r w:rsidRPr="00D9453D">
              <w:rPr>
                <w:rFonts w:ascii="Palatino Linotype" w:eastAsia="MS Mincho" w:hAnsi="Palatino Linotype" w:cs="Arial"/>
                <w:b/>
              </w:rPr>
              <w:t>Informe Justificado</w:t>
            </w:r>
          </w:p>
        </w:tc>
        <w:tc>
          <w:tcPr>
            <w:tcW w:w="2547" w:type="dxa"/>
            <w:shd w:val="clear" w:color="auto" w:fill="F2F2F2" w:themeFill="background1" w:themeFillShade="F2"/>
            <w:vAlign w:val="center"/>
          </w:tcPr>
          <w:p w14:paraId="7C50981B" w14:textId="0D49F272" w:rsidR="007B7919" w:rsidRPr="00D9453D" w:rsidRDefault="007B7919" w:rsidP="00132EFD">
            <w:pPr>
              <w:contextualSpacing/>
              <w:jc w:val="center"/>
              <w:rPr>
                <w:rFonts w:ascii="Palatino Linotype" w:eastAsia="MS Mincho" w:hAnsi="Palatino Linotype" w:cs="Arial"/>
                <w:b/>
              </w:rPr>
            </w:pPr>
            <w:r w:rsidRPr="00D9453D">
              <w:rPr>
                <w:rFonts w:ascii="Palatino Linotype" w:eastAsia="MS Mincho" w:hAnsi="Palatino Linotype" w:cs="Arial"/>
                <w:b/>
              </w:rPr>
              <w:t>¿Colma?</w:t>
            </w:r>
          </w:p>
        </w:tc>
      </w:tr>
      <w:tr w:rsidR="007B7919" w:rsidRPr="00D9453D" w14:paraId="0C8BC585" w14:textId="3AE8333A" w:rsidTr="005A5D8B">
        <w:trPr>
          <w:jc w:val="center"/>
        </w:trPr>
        <w:tc>
          <w:tcPr>
            <w:tcW w:w="2301" w:type="dxa"/>
            <w:vAlign w:val="center"/>
          </w:tcPr>
          <w:p w14:paraId="7E29B74E" w14:textId="2B3525CD" w:rsidR="007B7919" w:rsidRPr="00D9453D" w:rsidRDefault="007B7919" w:rsidP="00132EFD">
            <w:pPr>
              <w:contextualSpacing/>
              <w:jc w:val="both"/>
              <w:rPr>
                <w:rFonts w:ascii="Palatino Linotype" w:eastAsia="MS Mincho" w:hAnsi="Palatino Linotype" w:cs="Arial"/>
              </w:rPr>
            </w:pPr>
            <w:r w:rsidRPr="00D9453D">
              <w:rPr>
                <w:rFonts w:ascii="Palatino Linotype" w:eastAsia="MS Mincho" w:hAnsi="Palatino Linotype" w:cs="Arial"/>
              </w:rPr>
              <w:t>nombramiento de la Directora de Vinculación de la UIPPE</w:t>
            </w:r>
          </w:p>
        </w:tc>
        <w:tc>
          <w:tcPr>
            <w:tcW w:w="1380" w:type="dxa"/>
            <w:vAlign w:val="center"/>
          </w:tcPr>
          <w:p w14:paraId="630B4DB9" w14:textId="77777777" w:rsidR="00EF374D" w:rsidRPr="00D9453D" w:rsidRDefault="00EF374D" w:rsidP="00132EFD">
            <w:pPr>
              <w:spacing w:line="276" w:lineRule="auto"/>
              <w:contextualSpacing/>
              <w:jc w:val="both"/>
              <w:rPr>
                <w:rFonts w:ascii="Palatino Linotype" w:eastAsia="MS Mincho" w:hAnsi="Palatino Linotype" w:cs="Arial"/>
              </w:rPr>
            </w:pPr>
          </w:p>
          <w:p w14:paraId="216A2FF6" w14:textId="5AFAC0EA" w:rsidR="007B7919" w:rsidRPr="00D9453D" w:rsidRDefault="007B7919" w:rsidP="00132EFD">
            <w:pPr>
              <w:spacing w:line="276" w:lineRule="auto"/>
              <w:contextualSpacing/>
              <w:jc w:val="both"/>
              <w:rPr>
                <w:rFonts w:ascii="Palatino Linotype" w:eastAsia="MS Mincho" w:hAnsi="Palatino Linotype" w:cs="Arial"/>
              </w:rPr>
            </w:pPr>
            <w:r w:rsidRPr="00D9453D">
              <w:rPr>
                <w:rFonts w:ascii="Palatino Linotype" w:eastAsia="MS Mincho" w:hAnsi="Palatino Linotype" w:cs="Arial"/>
              </w:rPr>
              <w:t>No se pronunció al respecto</w:t>
            </w:r>
            <w:r w:rsidR="006C15DB" w:rsidRPr="00D9453D">
              <w:rPr>
                <w:rFonts w:ascii="Palatino Linotype" w:eastAsia="MS Mincho" w:hAnsi="Palatino Linotype" w:cs="Arial"/>
              </w:rPr>
              <w:t xml:space="preserve"> el Sujeto Obligado.</w:t>
            </w:r>
            <w:r w:rsidRPr="00D9453D">
              <w:rPr>
                <w:rFonts w:ascii="Palatino Linotype" w:eastAsia="MS Mincho" w:hAnsi="Palatino Linotype" w:cs="Arial"/>
              </w:rPr>
              <w:t xml:space="preserve"> </w:t>
            </w:r>
          </w:p>
        </w:tc>
        <w:tc>
          <w:tcPr>
            <w:tcW w:w="2551" w:type="dxa"/>
            <w:vAlign w:val="center"/>
          </w:tcPr>
          <w:p w14:paraId="479966D8" w14:textId="77777777" w:rsidR="00EF374D" w:rsidRPr="00D9453D" w:rsidRDefault="00EF374D" w:rsidP="00132EFD">
            <w:pPr>
              <w:contextualSpacing/>
              <w:jc w:val="both"/>
              <w:rPr>
                <w:rFonts w:ascii="Palatino Linotype" w:eastAsia="MS Mincho" w:hAnsi="Palatino Linotype" w:cs="Arial"/>
              </w:rPr>
            </w:pPr>
          </w:p>
          <w:p w14:paraId="4B319120" w14:textId="77777777" w:rsidR="007B7919" w:rsidRPr="00D9453D" w:rsidRDefault="007B7919" w:rsidP="00132EFD">
            <w:pPr>
              <w:contextualSpacing/>
              <w:jc w:val="both"/>
              <w:rPr>
                <w:rFonts w:ascii="Palatino Linotype" w:eastAsia="MS Mincho" w:hAnsi="Palatino Linotype" w:cs="Arial"/>
              </w:rPr>
            </w:pPr>
            <w:r w:rsidRPr="00D9453D">
              <w:rPr>
                <w:rFonts w:ascii="Palatino Linotype" w:eastAsia="MS Mincho" w:hAnsi="Palatino Linotype" w:cs="Arial"/>
              </w:rPr>
              <w:t>Formato Único de Movimiento de Personal, con el domicilio, municipio, estado de nacimiento, RFC, colonia, CP, fecha de nacimiento, CURP, estado civil, tipo de sindicado, clave de seguridad pública.</w:t>
            </w:r>
          </w:p>
          <w:p w14:paraId="01BEB754" w14:textId="61BC9369" w:rsidR="00EF374D" w:rsidRPr="00D9453D" w:rsidRDefault="00EF374D" w:rsidP="00132EFD">
            <w:pPr>
              <w:contextualSpacing/>
              <w:jc w:val="both"/>
              <w:rPr>
                <w:rFonts w:ascii="Palatino Linotype" w:eastAsia="MS Mincho" w:hAnsi="Palatino Linotype" w:cs="Arial"/>
              </w:rPr>
            </w:pPr>
          </w:p>
        </w:tc>
        <w:tc>
          <w:tcPr>
            <w:tcW w:w="2547" w:type="dxa"/>
            <w:vAlign w:val="center"/>
          </w:tcPr>
          <w:p w14:paraId="790215CD" w14:textId="27D3F509" w:rsidR="007B7919" w:rsidRPr="00D9453D" w:rsidRDefault="007B7919" w:rsidP="00132EFD">
            <w:pPr>
              <w:contextualSpacing/>
              <w:jc w:val="both"/>
              <w:rPr>
                <w:rFonts w:ascii="Palatino Linotype" w:eastAsia="MS Mincho" w:hAnsi="Palatino Linotype" w:cs="Arial"/>
              </w:rPr>
            </w:pPr>
            <w:r w:rsidRPr="00D9453D">
              <w:rPr>
                <w:rFonts w:ascii="Palatino Linotype" w:eastAsia="MS Mincho" w:hAnsi="Palatino Linotype" w:cs="Arial"/>
              </w:rPr>
              <w:t>Si, ya que el Sujeto Obligado refirió que es la información remitida es la que obra en sus archivos.</w:t>
            </w:r>
          </w:p>
        </w:tc>
      </w:tr>
      <w:tr w:rsidR="007B7919" w:rsidRPr="00D9453D" w14:paraId="687F52E4" w14:textId="600B6297" w:rsidTr="005A5D8B">
        <w:trPr>
          <w:jc w:val="center"/>
        </w:trPr>
        <w:tc>
          <w:tcPr>
            <w:tcW w:w="2301" w:type="dxa"/>
            <w:vAlign w:val="center"/>
          </w:tcPr>
          <w:p w14:paraId="6925350A" w14:textId="54776C03" w:rsidR="007B7919" w:rsidRPr="00D9453D" w:rsidRDefault="007B7919" w:rsidP="00132EFD">
            <w:pPr>
              <w:contextualSpacing/>
              <w:jc w:val="both"/>
              <w:rPr>
                <w:rFonts w:ascii="Palatino Linotype" w:eastAsia="MS Mincho" w:hAnsi="Palatino Linotype" w:cs="Arial"/>
              </w:rPr>
            </w:pPr>
            <w:r w:rsidRPr="00D9453D">
              <w:rPr>
                <w:rFonts w:ascii="Palatino Linotype" w:eastAsia="MS Mincho" w:hAnsi="Palatino Linotype" w:cs="Arial"/>
              </w:rPr>
              <w:lastRenderedPageBreak/>
              <w:t xml:space="preserve">expediente de la Directora de Vinculación de la UIPPE, </w:t>
            </w:r>
          </w:p>
        </w:tc>
        <w:tc>
          <w:tcPr>
            <w:tcW w:w="1380" w:type="dxa"/>
            <w:vAlign w:val="center"/>
          </w:tcPr>
          <w:p w14:paraId="5370BA88" w14:textId="17484911" w:rsidR="007B7919" w:rsidRPr="00D9453D" w:rsidRDefault="006C15DB" w:rsidP="00132EFD">
            <w:pPr>
              <w:spacing w:line="276" w:lineRule="auto"/>
              <w:contextualSpacing/>
              <w:jc w:val="both"/>
              <w:rPr>
                <w:rFonts w:ascii="Palatino Linotype" w:eastAsia="MS Mincho" w:hAnsi="Palatino Linotype" w:cs="Arial"/>
              </w:rPr>
            </w:pPr>
            <w:r w:rsidRPr="00D9453D">
              <w:rPr>
                <w:rFonts w:ascii="Palatino Linotype" w:eastAsia="MS Mincho" w:hAnsi="Palatino Linotype" w:cs="Arial"/>
              </w:rPr>
              <w:t>No se pronunció al respecto el Sujeto Obligado.</w:t>
            </w:r>
          </w:p>
        </w:tc>
        <w:tc>
          <w:tcPr>
            <w:tcW w:w="2551" w:type="dxa"/>
            <w:vAlign w:val="center"/>
          </w:tcPr>
          <w:p w14:paraId="5CF20187" w14:textId="77777777" w:rsidR="00EF374D" w:rsidRPr="00D9453D" w:rsidRDefault="00EF374D" w:rsidP="00132EFD">
            <w:pPr>
              <w:contextualSpacing/>
              <w:jc w:val="both"/>
              <w:rPr>
                <w:rFonts w:ascii="Palatino Linotype" w:eastAsia="MS Mincho" w:hAnsi="Palatino Linotype" w:cs="Arial"/>
              </w:rPr>
            </w:pPr>
          </w:p>
          <w:p w14:paraId="2B073B62" w14:textId="394C4067" w:rsidR="007B7919" w:rsidRPr="00D9453D" w:rsidRDefault="007B7919" w:rsidP="00132EFD">
            <w:pPr>
              <w:contextualSpacing/>
              <w:jc w:val="both"/>
              <w:rPr>
                <w:rFonts w:ascii="Palatino Linotype" w:eastAsia="MS Mincho" w:hAnsi="Palatino Linotype" w:cs="Arial"/>
              </w:rPr>
            </w:pPr>
            <w:r w:rsidRPr="00D9453D">
              <w:rPr>
                <w:rFonts w:ascii="Palatino Linotype" w:eastAsia="MS Mincho" w:hAnsi="Palatino Linotype" w:cs="Arial"/>
              </w:rPr>
              <w:t xml:space="preserve">Solicitud de empleo de la C. DE LA MADRID FUENTES MARISOL, con los siguientes datos testados: domicilio, teléfono, correo electrónico, nombres de las escuelas donde </w:t>
            </w:r>
            <w:r w:rsidR="00EF374D" w:rsidRPr="00D9453D">
              <w:rPr>
                <w:rFonts w:ascii="Palatino Linotype" w:eastAsia="MS Mincho" w:hAnsi="Palatino Linotype" w:cs="Arial"/>
              </w:rPr>
              <w:t>cursó</w:t>
            </w:r>
            <w:r w:rsidRPr="00D9453D">
              <w:rPr>
                <w:rFonts w:ascii="Palatino Linotype" w:eastAsia="MS Mincho" w:hAnsi="Palatino Linotype" w:cs="Arial"/>
              </w:rPr>
              <w:t xml:space="preserve"> sus estudios, empleos anteriores y firma.</w:t>
            </w:r>
          </w:p>
          <w:p w14:paraId="4F7DF2D2" w14:textId="77777777" w:rsidR="007B7919" w:rsidRPr="00D9453D" w:rsidRDefault="007B7919" w:rsidP="00132EFD">
            <w:pPr>
              <w:contextualSpacing/>
              <w:jc w:val="both"/>
              <w:rPr>
                <w:rFonts w:ascii="Palatino Linotype" w:eastAsia="MS Mincho" w:hAnsi="Palatino Linotype" w:cs="Arial"/>
              </w:rPr>
            </w:pPr>
          </w:p>
          <w:p w14:paraId="2DD9426C" w14:textId="07A62E92" w:rsidR="007B7919" w:rsidRPr="00D9453D" w:rsidRDefault="007B7919" w:rsidP="00132EFD">
            <w:pPr>
              <w:contextualSpacing/>
              <w:jc w:val="both"/>
              <w:rPr>
                <w:rFonts w:ascii="Palatino Linotype" w:eastAsia="MS Mincho" w:hAnsi="Palatino Linotype" w:cs="Arial"/>
              </w:rPr>
            </w:pPr>
            <w:r w:rsidRPr="00D9453D">
              <w:rPr>
                <w:rFonts w:ascii="Palatino Linotype" w:eastAsia="MS Mincho" w:hAnsi="Palatino Linotype" w:cs="Arial"/>
              </w:rPr>
              <w:t>CURP expedido a favor de la C. DE LA MADRID FUENTES MARISOL, con datos testados</w:t>
            </w:r>
          </w:p>
          <w:p w14:paraId="02D604CD" w14:textId="77777777" w:rsidR="007B7919" w:rsidRPr="00D9453D" w:rsidRDefault="007B7919" w:rsidP="00132EFD">
            <w:pPr>
              <w:contextualSpacing/>
              <w:jc w:val="both"/>
              <w:rPr>
                <w:rFonts w:ascii="Palatino Linotype" w:eastAsia="MS Mincho" w:hAnsi="Palatino Linotype" w:cs="Arial"/>
              </w:rPr>
            </w:pPr>
          </w:p>
          <w:p w14:paraId="6782DE99" w14:textId="77777777" w:rsidR="007B7919" w:rsidRPr="00D9453D" w:rsidRDefault="007B7919" w:rsidP="00132EFD">
            <w:pPr>
              <w:contextualSpacing/>
              <w:jc w:val="both"/>
              <w:rPr>
                <w:rFonts w:ascii="Palatino Linotype" w:eastAsia="MS Mincho" w:hAnsi="Palatino Linotype" w:cs="Arial"/>
              </w:rPr>
            </w:pPr>
            <w:r w:rsidRPr="00D9453D">
              <w:rPr>
                <w:rFonts w:ascii="Palatino Linotype" w:eastAsia="MS Mincho" w:hAnsi="Palatino Linotype" w:cs="Arial"/>
              </w:rPr>
              <w:t>INE expedido a favor de DE LA MADRID FUENTES MARISOL, que se aprecia con información testada y de manera ilegible.</w:t>
            </w:r>
          </w:p>
          <w:p w14:paraId="22A28148" w14:textId="77777777" w:rsidR="007B7919" w:rsidRPr="00D9453D" w:rsidRDefault="007B7919" w:rsidP="00132EFD">
            <w:pPr>
              <w:contextualSpacing/>
              <w:jc w:val="both"/>
              <w:rPr>
                <w:rFonts w:ascii="Palatino Linotype" w:eastAsia="MS Mincho" w:hAnsi="Palatino Linotype" w:cs="Arial"/>
              </w:rPr>
            </w:pPr>
            <w:r w:rsidRPr="00D9453D">
              <w:rPr>
                <w:rFonts w:ascii="Palatino Linotype" w:eastAsia="MS Mincho" w:hAnsi="Palatino Linotype" w:cs="Arial"/>
              </w:rPr>
              <w:t>Curriculum Vitae, correspondiente a DE LA MADRID FUENTES MARISOL, con los nombres de las escuelas donde estudio testados.</w:t>
            </w:r>
          </w:p>
          <w:p w14:paraId="4F466EA3" w14:textId="77777777" w:rsidR="007B7919" w:rsidRPr="00D9453D" w:rsidRDefault="007B7919" w:rsidP="00132EFD">
            <w:pPr>
              <w:contextualSpacing/>
              <w:jc w:val="both"/>
              <w:rPr>
                <w:rFonts w:ascii="Palatino Linotype" w:eastAsia="MS Mincho" w:hAnsi="Palatino Linotype" w:cs="Arial"/>
              </w:rPr>
            </w:pPr>
          </w:p>
          <w:p w14:paraId="5C0F47FE" w14:textId="77777777" w:rsidR="007B7919" w:rsidRPr="00D9453D" w:rsidRDefault="007B7919" w:rsidP="00132EFD">
            <w:pPr>
              <w:contextualSpacing/>
              <w:jc w:val="both"/>
              <w:rPr>
                <w:rFonts w:ascii="Palatino Linotype" w:eastAsia="MS Mincho" w:hAnsi="Palatino Linotype" w:cs="Arial"/>
              </w:rPr>
            </w:pPr>
            <w:r w:rsidRPr="00D9453D">
              <w:rPr>
                <w:rFonts w:ascii="Palatino Linotype" w:eastAsia="MS Mincho" w:hAnsi="Palatino Linotype" w:cs="Arial"/>
              </w:rPr>
              <w:t xml:space="preserve">Constancia de No Inhabilitación, con </w:t>
            </w:r>
            <w:r w:rsidRPr="00D9453D">
              <w:rPr>
                <w:rFonts w:ascii="Palatino Linotype" w:eastAsia="MS Mincho" w:hAnsi="Palatino Linotype" w:cs="Arial"/>
              </w:rPr>
              <w:lastRenderedPageBreak/>
              <w:t>RFC, CURP y número de autenticidad testado.</w:t>
            </w:r>
          </w:p>
          <w:p w14:paraId="5149C0E0" w14:textId="77777777" w:rsidR="007B7919" w:rsidRPr="00D9453D" w:rsidRDefault="007B7919" w:rsidP="00132EFD">
            <w:pPr>
              <w:contextualSpacing/>
              <w:jc w:val="both"/>
              <w:rPr>
                <w:rFonts w:ascii="Palatino Linotype" w:eastAsia="MS Mincho" w:hAnsi="Palatino Linotype" w:cs="Arial"/>
              </w:rPr>
            </w:pPr>
          </w:p>
          <w:p w14:paraId="157936E8" w14:textId="77777777" w:rsidR="007B7919" w:rsidRPr="00D9453D" w:rsidRDefault="007B7919" w:rsidP="00132EFD">
            <w:pPr>
              <w:contextualSpacing/>
              <w:jc w:val="both"/>
              <w:rPr>
                <w:rFonts w:ascii="Palatino Linotype" w:eastAsia="MS Mincho" w:hAnsi="Palatino Linotype" w:cs="Arial"/>
              </w:rPr>
            </w:pPr>
            <w:r w:rsidRPr="00D9453D">
              <w:rPr>
                <w:rFonts w:ascii="Palatino Linotype" w:eastAsia="MS Mincho" w:hAnsi="Palatino Linotype" w:cs="Arial"/>
              </w:rPr>
              <w:t>Formato Único de Movimiento de Personal, con el domicilio, municipio, estado de nacimiento, RFC, colonia, CP, fecha de nacimiento, CURP, estado civil, tipo de sindicado, clave de seguridad pública.</w:t>
            </w:r>
          </w:p>
          <w:p w14:paraId="663C1A7A" w14:textId="77777777" w:rsidR="007B7919" w:rsidRPr="00D9453D" w:rsidRDefault="007B7919" w:rsidP="00132EFD">
            <w:pPr>
              <w:contextualSpacing/>
              <w:jc w:val="both"/>
              <w:rPr>
                <w:rFonts w:ascii="Palatino Linotype" w:eastAsia="MS Mincho" w:hAnsi="Palatino Linotype" w:cs="Arial"/>
              </w:rPr>
            </w:pPr>
          </w:p>
          <w:p w14:paraId="156EF677" w14:textId="77777777" w:rsidR="007B7919" w:rsidRPr="00D9453D" w:rsidRDefault="007B7919" w:rsidP="00132EFD">
            <w:pPr>
              <w:contextualSpacing/>
              <w:jc w:val="both"/>
              <w:rPr>
                <w:rFonts w:ascii="Palatino Linotype" w:eastAsia="MS Mincho" w:hAnsi="Palatino Linotype" w:cs="Arial"/>
              </w:rPr>
            </w:pPr>
            <w:r w:rsidRPr="00D9453D">
              <w:rPr>
                <w:rFonts w:ascii="Palatino Linotype" w:eastAsia="MS Mincho" w:hAnsi="Palatino Linotype" w:cs="Arial"/>
              </w:rPr>
              <w:t>Comprobante de percepciones y deducciones, de la C. DE LA MADRID FUENTES MARISOL, con CURP, clave de servidor público, RFC, Clave ISSEMyM, número de cuenta testados.</w:t>
            </w:r>
          </w:p>
          <w:p w14:paraId="26B0D244" w14:textId="091374AA" w:rsidR="00EF374D" w:rsidRPr="00D9453D" w:rsidRDefault="00EF374D" w:rsidP="00132EFD">
            <w:pPr>
              <w:contextualSpacing/>
              <w:jc w:val="both"/>
              <w:rPr>
                <w:rFonts w:ascii="Palatino Linotype" w:eastAsia="MS Mincho" w:hAnsi="Palatino Linotype" w:cs="Arial"/>
              </w:rPr>
            </w:pPr>
          </w:p>
        </w:tc>
        <w:tc>
          <w:tcPr>
            <w:tcW w:w="2547" w:type="dxa"/>
            <w:vAlign w:val="center"/>
          </w:tcPr>
          <w:p w14:paraId="2FD22448" w14:textId="281C5A76" w:rsidR="007B7919" w:rsidRPr="00D9453D" w:rsidRDefault="00EF374D" w:rsidP="00132EFD">
            <w:pPr>
              <w:contextualSpacing/>
              <w:jc w:val="both"/>
              <w:rPr>
                <w:rFonts w:ascii="Palatino Linotype" w:eastAsia="MS Mincho" w:hAnsi="Palatino Linotype" w:cs="Arial"/>
              </w:rPr>
            </w:pPr>
            <w:r w:rsidRPr="00D9453D">
              <w:rPr>
                <w:rFonts w:ascii="Palatino Linotype" w:eastAsia="MS Mincho" w:hAnsi="Palatino Linotype" w:cs="Arial"/>
              </w:rPr>
              <w:lastRenderedPageBreak/>
              <w:t>Parcialmente, por las razones que más adelante se exponen.</w:t>
            </w:r>
          </w:p>
        </w:tc>
      </w:tr>
      <w:tr w:rsidR="007B7919" w:rsidRPr="00D9453D" w14:paraId="586EE7B4" w14:textId="2BC6A770" w:rsidTr="005A5D8B">
        <w:trPr>
          <w:jc w:val="center"/>
        </w:trPr>
        <w:tc>
          <w:tcPr>
            <w:tcW w:w="2301" w:type="dxa"/>
            <w:vAlign w:val="center"/>
          </w:tcPr>
          <w:p w14:paraId="5BFA41EB" w14:textId="7BBB42EA" w:rsidR="007B7919" w:rsidRPr="00D9453D" w:rsidRDefault="007B7919" w:rsidP="00132EFD">
            <w:pPr>
              <w:contextualSpacing/>
              <w:jc w:val="both"/>
              <w:rPr>
                <w:rFonts w:ascii="Palatino Linotype" w:eastAsia="MS Mincho" w:hAnsi="Palatino Linotype" w:cs="Arial"/>
              </w:rPr>
            </w:pPr>
            <w:r w:rsidRPr="00D9453D">
              <w:rPr>
                <w:rFonts w:ascii="Palatino Linotype" w:eastAsia="MS Mincho" w:hAnsi="Palatino Linotype" w:cs="Arial"/>
              </w:rPr>
              <w:t>Los recibos de n</w:t>
            </w:r>
            <w:r w:rsidR="005A5D8B" w:rsidRPr="00D9453D">
              <w:rPr>
                <w:rFonts w:ascii="Palatino Linotype" w:eastAsia="MS Mincho" w:hAnsi="Palatino Linotype" w:cs="Arial"/>
              </w:rPr>
              <w:t>ómina del Secretario Particular.</w:t>
            </w:r>
          </w:p>
        </w:tc>
        <w:tc>
          <w:tcPr>
            <w:tcW w:w="1380" w:type="dxa"/>
            <w:vAlign w:val="center"/>
          </w:tcPr>
          <w:p w14:paraId="2ABFAA2A" w14:textId="4B27D9EE" w:rsidR="007B7919" w:rsidRPr="00D9453D" w:rsidRDefault="006C15DB" w:rsidP="00132EFD">
            <w:pPr>
              <w:spacing w:line="276" w:lineRule="auto"/>
              <w:contextualSpacing/>
              <w:jc w:val="both"/>
              <w:rPr>
                <w:rFonts w:ascii="Palatino Linotype" w:eastAsia="MS Mincho" w:hAnsi="Palatino Linotype" w:cs="Arial"/>
              </w:rPr>
            </w:pPr>
            <w:r w:rsidRPr="00D9453D">
              <w:rPr>
                <w:rFonts w:ascii="Palatino Linotype" w:eastAsia="MS Mincho" w:hAnsi="Palatino Linotype" w:cs="Arial"/>
              </w:rPr>
              <w:t>No se pronunció al respecto el Sujeto Obligado.</w:t>
            </w:r>
          </w:p>
        </w:tc>
        <w:tc>
          <w:tcPr>
            <w:tcW w:w="2551" w:type="dxa"/>
            <w:vAlign w:val="center"/>
          </w:tcPr>
          <w:p w14:paraId="2CDC2B1E" w14:textId="77777777" w:rsidR="00EF374D" w:rsidRPr="00D9453D" w:rsidRDefault="00EF374D" w:rsidP="00132EFD">
            <w:pPr>
              <w:contextualSpacing/>
              <w:jc w:val="both"/>
              <w:rPr>
                <w:rFonts w:ascii="Palatino Linotype" w:eastAsia="MS Mincho" w:hAnsi="Palatino Linotype" w:cs="Arial"/>
              </w:rPr>
            </w:pPr>
          </w:p>
          <w:p w14:paraId="1C0CA9D6" w14:textId="77777777" w:rsidR="007B7919" w:rsidRPr="00D9453D" w:rsidRDefault="007B7919" w:rsidP="00132EFD">
            <w:pPr>
              <w:contextualSpacing/>
              <w:jc w:val="both"/>
              <w:rPr>
                <w:rFonts w:ascii="Palatino Linotype" w:eastAsia="MS Mincho" w:hAnsi="Palatino Linotype" w:cs="Arial"/>
              </w:rPr>
            </w:pPr>
            <w:r w:rsidRPr="00D9453D">
              <w:rPr>
                <w:rFonts w:ascii="Palatino Linotype" w:eastAsia="MS Mincho" w:hAnsi="Palatino Linotype" w:cs="Arial"/>
              </w:rPr>
              <w:t xml:space="preserve">Comprobante de percepciones y deducciones, de la GÓMEZ VELAZQUEZ FRANCISCO JAVIER, con CURP, clave de servidor </w:t>
            </w:r>
            <w:r w:rsidRPr="00D9453D">
              <w:rPr>
                <w:rFonts w:ascii="Palatino Linotype" w:eastAsia="MS Mincho" w:hAnsi="Palatino Linotype" w:cs="Arial"/>
              </w:rPr>
              <w:lastRenderedPageBreak/>
              <w:t>público, RFC, Clave ISSEMyM, número de cuenta testados.</w:t>
            </w:r>
          </w:p>
          <w:p w14:paraId="15EFE647" w14:textId="4CF90A78" w:rsidR="00EF374D" w:rsidRPr="00D9453D" w:rsidRDefault="00EF374D" w:rsidP="00132EFD">
            <w:pPr>
              <w:contextualSpacing/>
              <w:jc w:val="both"/>
              <w:rPr>
                <w:rFonts w:ascii="Palatino Linotype" w:eastAsia="MS Mincho" w:hAnsi="Palatino Linotype" w:cs="Arial"/>
              </w:rPr>
            </w:pPr>
          </w:p>
        </w:tc>
        <w:tc>
          <w:tcPr>
            <w:tcW w:w="2547" w:type="dxa"/>
            <w:vAlign w:val="center"/>
          </w:tcPr>
          <w:p w14:paraId="57816843" w14:textId="290A3227" w:rsidR="0063743E" w:rsidRPr="00D9453D" w:rsidRDefault="0063743E" w:rsidP="00132EFD">
            <w:pPr>
              <w:contextualSpacing/>
              <w:jc w:val="center"/>
              <w:rPr>
                <w:rFonts w:ascii="Palatino Linotype" w:hAnsi="Palatino Linotype"/>
                <w:b/>
              </w:rPr>
            </w:pPr>
            <w:r w:rsidRPr="00D9453D">
              <w:rPr>
                <w:rFonts w:ascii="Palatino Linotype" w:hAnsi="Palatino Linotype"/>
                <w:b/>
              </w:rPr>
              <w:lastRenderedPageBreak/>
              <w:t>PARCIALMENTE</w:t>
            </w:r>
          </w:p>
          <w:p w14:paraId="32764628" w14:textId="77777777" w:rsidR="0063743E" w:rsidRPr="00D9453D" w:rsidRDefault="0063743E" w:rsidP="00132EFD">
            <w:pPr>
              <w:contextualSpacing/>
              <w:jc w:val="both"/>
              <w:rPr>
                <w:rFonts w:ascii="Palatino Linotype" w:hAnsi="Palatino Linotype"/>
              </w:rPr>
            </w:pPr>
          </w:p>
          <w:p w14:paraId="7F123FE3" w14:textId="37809BBF" w:rsidR="007B7919" w:rsidRPr="00D9453D" w:rsidRDefault="0063743E" w:rsidP="00132EFD">
            <w:pPr>
              <w:contextualSpacing/>
              <w:jc w:val="both"/>
              <w:rPr>
                <w:rFonts w:ascii="Palatino Linotype" w:eastAsia="MS Mincho" w:hAnsi="Palatino Linotype" w:cs="Arial"/>
              </w:rPr>
            </w:pPr>
            <w:r w:rsidRPr="00D9453D">
              <w:rPr>
                <w:rFonts w:ascii="Palatino Linotype" w:hAnsi="Palatino Linotype"/>
              </w:rPr>
              <w:t>Por las razones que más adelante se exponen.</w:t>
            </w:r>
          </w:p>
        </w:tc>
      </w:tr>
    </w:tbl>
    <w:p w14:paraId="7194FCE8" w14:textId="77777777" w:rsidR="00117CAB" w:rsidRPr="00D9453D" w:rsidRDefault="00117CAB" w:rsidP="00132EFD">
      <w:pPr>
        <w:spacing w:line="360" w:lineRule="auto"/>
        <w:contextualSpacing/>
        <w:jc w:val="both"/>
        <w:rPr>
          <w:rFonts w:ascii="Palatino Linotype" w:eastAsia="Palatino Linotype" w:hAnsi="Palatino Linotype" w:cs="Palatino Linotype"/>
          <w:color w:val="222222"/>
        </w:rPr>
      </w:pPr>
    </w:p>
    <w:p w14:paraId="3D4F7195" w14:textId="77777777" w:rsidR="00EF374D" w:rsidRPr="00D9453D" w:rsidRDefault="00EF374D" w:rsidP="00132EFD">
      <w:pPr>
        <w:spacing w:line="360" w:lineRule="auto"/>
        <w:contextualSpacing/>
        <w:jc w:val="both"/>
        <w:rPr>
          <w:rFonts w:ascii="Palatino Linotype" w:eastAsia="Palatino Linotype" w:hAnsi="Palatino Linotype" w:cs="Palatino Linotype"/>
          <w:color w:val="222222"/>
        </w:rPr>
      </w:pPr>
    </w:p>
    <w:p w14:paraId="793312FA" w14:textId="58F65328" w:rsidR="00EF374D" w:rsidRPr="00D9453D" w:rsidRDefault="00EF374D" w:rsidP="0014475E">
      <w:pPr>
        <w:pStyle w:val="Prrafodelista"/>
        <w:numPr>
          <w:ilvl w:val="0"/>
          <w:numId w:val="3"/>
        </w:numPr>
        <w:spacing w:line="360" w:lineRule="auto"/>
        <w:ind w:left="0" w:firstLine="0"/>
        <w:jc w:val="both"/>
        <w:rPr>
          <w:rFonts w:ascii="Palatino Linotype" w:eastAsia="Palatino Linotype" w:hAnsi="Palatino Linotype" w:cs="Palatino Linotype"/>
          <w:b/>
          <w:i/>
          <w:color w:val="222222"/>
        </w:rPr>
      </w:pPr>
      <w:r w:rsidRPr="00D9453D">
        <w:rPr>
          <w:rFonts w:ascii="Palatino Linotype" w:eastAsia="Palatino Linotype" w:hAnsi="Palatino Linotype" w:cs="Palatino Linotype"/>
          <w:b/>
          <w:i/>
          <w:color w:val="222222"/>
        </w:rPr>
        <w:t xml:space="preserve">nombramiento de la Directora de </w:t>
      </w:r>
      <w:r w:rsidR="00B60FA9" w:rsidRPr="00D9453D">
        <w:rPr>
          <w:rFonts w:ascii="Palatino Linotype" w:eastAsia="Palatino Linotype" w:hAnsi="Palatino Linotype" w:cs="Palatino Linotype"/>
          <w:b/>
          <w:i/>
          <w:color w:val="222222"/>
        </w:rPr>
        <w:t>Vinculación</w:t>
      </w:r>
      <w:r w:rsidRPr="00D9453D">
        <w:rPr>
          <w:rFonts w:ascii="Palatino Linotype" w:eastAsia="Palatino Linotype" w:hAnsi="Palatino Linotype" w:cs="Palatino Linotype"/>
          <w:b/>
          <w:i/>
          <w:color w:val="222222"/>
        </w:rPr>
        <w:t xml:space="preserve"> de la UIPPE </w:t>
      </w:r>
    </w:p>
    <w:p w14:paraId="4C2480F9" w14:textId="7868426A" w:rsidR="00D37406" w:rsidRPr="00D9453D" w:rsidRDefault="00117CAB" w:rsidP="00132EFD">
      <w:pPr>
        <w:numPr>
          <w:ilvl w:val="0"/>
          <w:numId w:val="1"/>
        </w:numPr>
        <w:spacing w:line="360" w:lineRule="auto"/>
        <w:ind w:left="0" w:firstLine="0"/>
        <w:contextualSpacing/>
        <w:jc w:val="both"/>
        <w:rPr>
          <w:rFonts w:ascii="Palatino Linotype" w:eastAsia="Palatino Linotype" w:hAnsi="Palatino Linotype" w:cs="Palatino Linotype"/>
          <w:color w:val="222222"/>
        </w:rPr>
      </w:pPr>
      <w:r w:rsidRPr="00D9453D">
        <w:rPr>
          <w:rFonts w:ascii="Palatino Linotype" w:eastAsia="Palatino Linotype" w:hAnsi="Palatino Linotype" w:cs="Palatino Linotype"/>
          <w:color w:val="222222"/>
        </w:rPr>
        <w:t xml:space="preserve">Precisado lo anterior, respecto el </w:t>
      </w:r>
      <w:r w:rsidRPr="00D9453D">
        <w:rPr>
          <w:rFonts w:ascii="Palatino Linotype" w:eastAsia="MS Mincho" w:hAnsi="Palatino Linotype" w:cs="Arial"/>
        </w:rPr>
        <w:t xml:space="preserve">nombramiento de la Directora de Vinculación de la UIPPE, </w:t>
      </w:r>
      <w:r w:rsidR="00D37406" w:rsidRPr="00D9453D">
        <w:rPr>
          <w:rFonts w:ascii="Palatino Linotype" w:hAnsi="Palatino Linotype" w:cs="Arial"/>
        </w:rPr>
        <w:t>la Ley del Trabajo de los Servidores Públicos del Estado de México y Municipios establece:</w:t>
      </w:r>
    </w:p>
    <w:p w14:paraId="2A5F8FA7" w14:textId="77777777" w:rsidR="00D37406" w:rsidRPr="00D9453D" w:rsidRDefault="00D37406" w:rsidP="00132EFD">
      <w:pPr>
        <w:jc w:val="both"/>
        <w:rPr>
          <w:rFonts w:ascii="Palatino Linotype" w:hAnsi="Palatino Linotype" w:cs="Arial"/>
          <w:i/>
        </w:rPr>
      </w:pPr>
      <w:r w:rsidRPr="00D9453D">
        <w:rPr>
          <w:rFonts w:ascii="Palatino Linotype" w:hAnsi="Palatino Linotype" w:cs="Arial"/>
          <w:b/>
        </w:rPr>
        <w:t xml:space="preserve"> </w:t>
      </w:r>
      <w:r w:rsidRPr="00D9453D">
        <w:rPr>
          <w:rFonts w:ascii="Palatino Linotype" w:hAnsi="Palatino Linotype" w:cs="Arial"/>
          <w:b/>
          <w:i/>
        </w:rPr>
        <w:t>ARTÍCULO 5.-</w:t>
      </w:r>
      <w:r w:rsidRPr="00D9453D">
        <w:rPr>
          <w:rFonts w:ascii="Palatino Linotype" w:hAnsi="Palatino Linotype" w:cs="Arial"/>
          <w:i/>
        </w:rPr>
        <w:t xml:space="preserve"> La relación de trabajo entre las instituciones públicas y sus servidores públicos </w:t>
      </w:r>
      <w:r w:rsidRPr="00D9453D">
        <w:rPr>
          <w:rFonts w:ascii="Palatino Linotype" w:hAnsi="Palatino Linotype" w:cs="Arial"/>
          <w:b/>
          <w:i/>
        </w:rPr>
        <w:t xml:space="preserve">se entiende establecida mediante nombramiento, formato único de movimiento de personal, contrato o por cualquier otro acto que tenga como consecuencia la prestación personal subordinada del servicio y la percepción de un sueldo. </w:t>
      </w:r>
      <w:r w:rsidRPr="00D9453D">
        <w:rPr>
          <w:rFonts w:ascii="Palatino Linotype" w:hAnsi="Palatino Linotype" w:cs="Arial"/>
          <w:i/>
        </w:rPr>
        <w:t>Para los efectos de esta ley, las instituciones públicas estarán representadas por sus titulares.</w:t>
      </w:r>
    </w:p>
    <w:p w14:paraId="2F16C619" w14:textId="77777777" w:rsidR="00D37406" w:rsidRPr="00D9453D" w:rsidRDefault="00D37406" w:rsidP="00132EFD">
      <w:pPr>
        <w:jc w:val="both"/>
        <w:rPr>
          <w:rFonts w:ascii="Palatino Linotype" w:hAnsi="Palatino Linotype" w:cs="Arial"/>
        </w:rPr>
      </w:pPr>
    </w:p>
    <w:p w14:paraId="53012A6B" w14:textId="77777777" w:rsidR="00805831" w:rsidRPr="00D9453D" w:rsidRDefault="00805831" w:rsidP="00132EFD">
      <w:pPr>
        <w:spacing w:before="120" w:after="120"/>
        <w:jc w:val="both"/>
        <w:rPr>
          <w:rFonts w:ascii="Palatino Linotype" w:eastAsia="Palatino Linotype" w:hAnsi="Palatino Linotype" w:cs="Palatino Linotype"/>
          <w:i/>
        </w:rPr>
      </w:pPr>
      <w:r w:rsidRPr="00D9453D">
        <w:rPr>
          <w:rFonts w:ascii="Palatino Linotype" w:eastAsia="Palatino Linotype" w:hAnsi="Palatino Linotype" w:cs="Palatino Linotype"/>
          <w:b/>
          <w:i/>
        </w:rPr>
        <w:t>ARTÍCULO 48.</w:t>
      </w:r>
      <w:r w:rsidRPr="00D9453D">
        <w:rPr>
          <w:rFonts w:ascii="Palatino Linotype" w:eastAsia="Palatino Linotype" w:hAnsi="Palatino Linotype" w:cs="Palatino Linotype"/>
          <w:i/>
        </w:rPr>
        <w:t xml:space="preserve"> Para iniciar la prestación de los servicios se requiere: </w:t>
      </w:r>
    </w:p>
    <w:p w14:paraId="1FCA2180" w14:textId="77777777" w:rsidR="00805831" w:rsidRPr="00D9453D" w:rsidRDefault="00805831" w:rsidP="00132EFD">
      <w:pPr>
        <w:spacing w:before="120" w:after="120"/>
        <w:jc w:val="both"/>
        <w:rPr>
          <w:rFonts w:ascii="Palatino Linotype" w:eastAsia="Palatino Linotype" w:hAnsi="Palatino Linotype" w:cs="Palatino Linotype"/>
          <w:b/>
          <w:i/>
          <w:u w:val="single"/>
        </w:rPr>
      </w:pPr>
      <w:r w:rsidRPr="00D9453D">
        <w:rPr>
          <w:rFonts w:ascii="Palatino Linotype" w:eastAsia="Palatino Linotype" w:hAnsi="Palatino Linotype" w:cs="Palatino Linotype"/>
          <w:b/>
          <w:i/>
          <w:u w:val="single"/>
        </w:rPr>
        <w:t>I. Tener conferido el nombramiento, contrato respectivo o formato único de Movimientos de Personal;</w:t>
      </w:r>
    </w:p>
    <w:p w14:paraId="05347556" w14:textId="77777777" w:rsidR="00805831" w:rsidRPr="00D9453D" w:rsidRDefault="00805831" w:rsidP="00132EFD">
      <w:pPr>
        <w:spacing w:before="120" w:after="120"/>
        <w:jc w:val="both"/>
        <w:rPr>
          <w:rFonts w:ascii="Palatino Linotype" w:eastAsia="Palatino Linotype" w:hAnsi="Palatino Linotype" w:cs="Palatino Linotype"/>
          <w:i/>
          <w:u w:val="single"/>
        </w:rPr>
      </w:pPr>
      <w:r w:rsidRPr="00D9453D">
        <w:rPr>
          <w:rFonts w:ascii="Palatino Linotype" w:eastAsia="Palatino Linotype" w:hAnsi="Palatino Linotype" w:cs="Palatino Linotype"/>
          <w:i/>
          <w:u w:val="single"/>
        </w:rPr>
        <w:t xml:space="preserve"> II. Rendir la protesta de ley en caso de nombramiento; y </w:t>
      </w:r>
    </w:p>
    <w:p w14:paraId="1CF805B7" w14:textId="488604D6" w:rsidR="00805831" w:rsidRPr="00D9453D" w:rsidRDefault="00805831" w:rsidP="00132EFD">
      <w:pPr>
        <w:spacing w:before="120" w:after="120"/>
        <w:jc w:val="both"/>
        <w:rPr>
          <w:rFonts w:ascii="Palatino Linotype" w:eastAsia="Palatino Linotype" w:hAnsi="Palatino Linotype" w:cs="Palatino Linotype"/>
          <w:i/>
        </w:rPr>
      </w:pPr>
      <w:r w:rsidRPr="00D9453D">
        <w:rPr>
          <w:rFonts w:ascii="Palatino Linotype" w:eastAsia="Palatino Linotype" w:hAnsi="Palatino Linotype" w:cs="Palatino Linotype"/>
          <w:i/>
        </w:rPr>
        <w:t>III. Tomar posesión del cargo.</w:t>
      </w:r>
    </w:p>
    <w:p w14:paraId="548B2241" w14:textId="77777777" w:rsidR="00D37406" w:rsidRPr="00D9453D" w:rsidRDefault="00D37406" w:rsidP="00132EFD">
      <w:pPr>
        <w:spacing w:line="360" w:lineRule="auto"/>
        <w:contextualSpacing/>
        <w:jc w:val="both"/>
        <w:rPr>
          <w:rFonts w:ascii="Palatino Linotype" w:hAnsi="Palatino Linotype"/>
        </w:rPr>
      </w:pPr>
    </w:p>
    <w:p w14:paraId="01A9946C" w14:textId="62E1E0F1" w:rsidR="00805831" w:rsidRPr="00D9453D" w:rsidRDefault="00D37406" w:rsidP="00132EFD">
      <w:pPr>
        <w:pStyle w:val="Prrafodelista"/>
        <w:numPr>
          <w:ilvl w:val="0"/>
          <w:numId w:val="1"/>
        </w:numPr>
        <w:spacing w:line="360" w:lineRule="auto"/>
        <w:ind w:left="0" w:firstLine="0"/>
        <w:jc w:val="both"/>
        <w:rPr>
          <w:rFonts w:ascii="Palatino Linotype" w:hAnsi="Palatino Linotype"/>
          <w:u w:val="single"/>
        </w:rPr>
      </w:pPr>
      <w:r w:rsidRPr="00D9453D">
        <w:rPr>
          <w:rFonts w:ascii="Palatino Linotype" w:hAnsi="Palatino Linotype"/>
        </w:rPr>
        <w:t xml:space="preserve">De lo anterior se desprende que el </w:t>
      </w:r>
      <w:r w:rsidRPr="00D9453D">
        <w:rPr>
          <w:rFonts w:ascii="Palatino Linotype" w:hAnsi="Palatino Linotype"/>
          <w:b/>
        </w:rPr>
        <w:t>SUJETO OBLIGADO,</w:t>
      </w:r>
      <w:r w:rsidR="00805831" w:rsidRPr="00D9453D">
        <w:rPr>
          <w:rFonts w:ascii="Palatino Linotype" w:hAnsi="Palatino Linotype"/>
          <w:b/>
        </w:rPr>
        <w:t xml:space="preserve"> </w:t>
      </w:r>
      <w:r w:rsidR="00805831" w:rsidRPr="00D9453D">
        <w:rPr>
          <w:rFonts w:ascii="Palatino Linotype" w:hAnsi="Palatino Linotype"/>
        </w:rPr>
        <w:t>necesita contar con nombramiento, contrato o FUMP, sin embargo, de la información proporcionada en Informe Justificado, el Servidor Público Habilitado de la Coordinación Administrativa manifestó que en atención a lo solicitado se remite el FUMP de la  C. De la Madrid Fuentes Marisol</w:t>
      </w:r>
      <w:r w:rsidR="00805831" w:rsidRPr="00D9453D">
        <w:rPr>
          <w:rFonts w:ascii="Palatino Linotype" w:hAnsi="Palatino Linotype"/>
          <w:b/>
        </w:rPr>
        <w:t xml:space="preserve">, </w:t>
      </w:r>
      <w:r w:rsidR="00B60FA9" w:rsidRPr="00D9453D">
        <w:rPr>
          <w:rFonts w:ascii="Palatino Linotype" w:hAnsi="Palatino Linotype"/>
        </w:rPr>
        <w:t>amén</w:t>
      </w:r>
      <w:r w:rsidR="00EF374D" w:rsidRPr="00D9453D">
        <w:rPr>
          <w:rFonts w:ascii="Palatino Linotype" w:hAnsi="Palatino Linotype"/>
        </w:rPr>
        <w:t xml:space="preserve"> de que informo que lo remitido es con la información con la que se cuenta, por lo que se considera que con el FUMP remitido se tiene por colmado en rubro en comento. </w:t>
      </w:r>
    </w:p>
    <w:p w14:paraId="36070FF3" w14:textId="4B952BF5" w:rsidR="005B3F16" w:rsidRPr="00D9453D" w:rsidRDefault="00347029" w:rsidP="0014475E">
      <w:pPr>
        <w:pStyle w:val="Prrafodelista"/>
        <w:numPr>
          <w:ilvl w:val="0"/>
          <w:numId w:val="3"/>
        </w:numPr>
        <w:spacing w:line="360" w:lineRule="auto"/>
        <w:ind w:left="0" w:firstLine="0"/>
        <w:jc w:val="both"/>
        <w:rPr>
          <w:rFonts w:ascii="Palatino Linotype" w:hAnsi="Palatino Linotype"/>
          <w:b/>
          <w:i/>
        </w:rPr>
      </w:pPr>
      <w:r w:rsidRPr="00D9453D">
        <w:rPr>
          <w:rFonts w:ascii="Palatino Linotype" w:hAnsi="Palatino Linotype"/>
          <w:b/>
          <w:i/>
        </w:rPr>
        <w:lastRenderedPageBreak/>
        <w:t xml:space="preserve">el expediente de la Directora de </w:t>
      </w:r>
      <w:r w:rsidR="00B60FA9" w:rsidRPr="00D9453D">
        <w:rPr>
          <w:rFonts w:ascii="Palatino Linotype" w:hAnsi="Palatino Linotype"/>
          <w:b/>
          <w:i/>
        </w:rPr>
        <w:t>Vinculación</w:t>
      </w:r>
      <w:r w:rsidRPr="00D9453D">
        <w:rPr>
          <w:rFonts w:ascii="Palatino Linotype" w:hAnsi="Palatino Linotype"/>
          <w:b/>
          <w:i/>
        </w:rPr>
        <w:t xml:space="preserve"> de la UIPPE</w:t>
      </w:r>
    </w:p>
    <w:p w14:paraId="2468B38C" w14:textId="6C5E34D2" w:rsidR="00805831" w:rsidRPr="00D9453D" w:rsidRDefault="005B3F16" w:rsidP="00132EFD">
      <w:pPr>
        <w:pStyle w:val="Prrafodelista"/>
        <w:numPr>
          <w:ilvl w:val="0"/>
          <w:numId w:val="1"/>
        </w:numPr>
        <w:spacing w:line="360" w:lineRule="auto"/>
        <w:ind w:left="0" w:firstLine="0"/>
        <w:jc w:val="both"/>
        <w:rPr>
          <w:rFonts w:ascii="Palatino Linotype" w:hAnsi="Palatino Linotype"/>
        </w:rPr>
      </w:pPr>
      <w:r w:rsidRPr="00D9453D">
        <w:rPr>
          <w:rFonts w:ascii="Palatino Linotype" w:hAnsi="Palatino Linotype"/>
        </w:rPr>
        <w:t xml:space="preserve">En segundo lugar, en atención al </w:t>
      </w:r>
      <w:r w:rsidRPr="00D9453D">
        <w:rPr>
          <w:rFonts w:ascii="Palatino Linotype" w:eastAsia="MS Mincho" w:hAnsi="Palatino Linotype" w:cs="Arial"/>
        </w:rPr>
        <w:t xml:space="preserve">expediente de la Directora de Vinculación </w:t>
      </w:r>
      <w:r w:rsidR="00FD6776" w:rsidRPr="00D9453D">
        <w:rPr>
          <w:rFonts w:ascii="Palatino Linotype" w:eastAsia="MS Mincho" w:hAnsi="Palatino Linotype" w:cs="Arial"/>
        </w:rPr>
        <w:t xml:space="preserve">de la </w:t>
      </w:r>
      <w:r w:rsidR="00FD6776" w:rsidRPr="00D9453D">
        <w:rPr>
          <w:rFonts w:ascii="Palatino Linotype" w:eastAsia="MS Mincho" w:hAnsi="Palatino Linotype" w:cs="Arial"/>
          <w:lang w:val="es-MX"/>
        </w:rPr>
        <w:t>Unidad de Información, Planeación, Programación y Evaluación de la Secretaría de Finanzas, se refiere lo siguiente:</w:t>
      </w:r>
    </w:p>
    <w:p w14:paraId="219E7BF9" w14:textId="77777777" w:rsidR="00FD6776" w:rsidRPr="00D9453D" w:rsidRDefault="00FD6776" w:rsidP="00132EFD">
      <w:pPr>
        <w:pStyle w:val="Prrafodelista"/>
        <w:spacing w:line="360" w:lineRule="auto"/>
        <w:ind w:left="0"/>
        <w:jc w:val="both"/>
        <w:rPr>
          <w:rFonts w:ascii="Palatino Linotype" w:eastAsia="MS Mincho" w:hAnsi="Palatino Linotype" w:cs="Arial"/>
          <w:lang w:val="es-MX"/>
        </w:rPr>
      </w:pPr>
    </w:p>
    <w:p w14:paraId="2D864EEA" w14:textId="77777777" w:rsidR="00FD6776" w:rsidRPr="00D9453D" w:rsidRDefault="00FD6776" w:rsidP="0014475E">
      <w:pPr>
        <w:pStyle w:val="Prrafodelista"/>
        <w:numPr>
          <w:ilvl w:val="0"/>
          <w:numId w:val="9"/>
        </w:numPr>
        <w:spacing w:line="360" w:lineRule="auto"/>
        <w:ind w:left="0" w:firstLine="0"/>
        <w:jc w:val="both"/>
        <w:rPr>
          <w:rFonts w:ascii="Palatino Linotype" w:eastAsia="Calibri" w:hAnsi="Palatino Linotype"/>
          <w:b/>
        </w:rPr>
      </w:pPr>
      <w:r w:rsidRPr="00D9453D">
        <w:rPr>
          <w:rFonts w:ascii="Palatino Linotype" w:eastAsia="Calibri" w:hAnsi="Palatino Linotype"/>
          <w:b/>
        </w:rPr>
        <w:t>Expediente Laboral</w:t>
      </w:r>
    </w:p>
    <w:p w14:paraId="7EB6F14E" w14:textId="7E8F1708" w:rsidR="00347029" w:rsidRPr="00D9453D" w:rsidRDefault="00347029" w:rsidP="00132EFD">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D9453D">
        <w:rPr>
          <w:rFonts w:ascii="Palatino Linotype" w:eastAsia="Palatino Linotype" w:hAnsi="Palatino Linotype" w:cs="Palatino Linotype"/>
        </w:rPr>
        <w:t>El artículo 47 de la Ley del Trabajo de los Servidores Públicos del Estado de México y Municipios, así como el documento idóneo con el que se pudiera acreditar, son los siguientes:</w:t>
      </w:r>
    </w:p>
    <w:p w14:paraId="4B542B2E" w14:textId="77777777" w:rsidR="00347029" w:rsidRPr="00D9453D" w:rsidRDefault="00347029" w:rsidP="00132EFD">
      <w:pPr>
        <w:pBdr>
          <w:top w:val="nil"/>
          <w:left w:val="nil"/>
          <w:bottom w:val="nil"/>
          <w:right w:val="nil"/>
          <w:between w:val="nil"/>
        </w:pBdr>
        <w:spacing w:line="360" w:lineRule="auto"/>
        <w:jc w:val="both"/>
        <w:rPr>
          <w:rFonts w:ascii="Palatino Linotype" w:eastAsia="Palatino Linotype" w:hAnsi="Palatino Linotype" w:cs="Palatino Linotype"/>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9"/>
        <w:gridCol w:w="3872"/>
        <w:gridCol w:w="2557"/>
        <w:gridCol w:w="2405"/>
      </w:tblGrid>
      <w:tr w:rsidR="00347029" w:rsidRPr="00D9453D" w14:paraId="7546C033" w14:textId="77777777" w:rsidTr="0014475E">
        <w:tc>
          <w:tcPr>
            <w:tcW w:w="659" w:type="dxa"/>
            <w:shd w:val="clear" w:color="auto" w:fill="D9D9D9"/>
          </w:tcPr>
          <w:p w14:paraId="770968A3"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No.</w:t>
            </w:r>
          </w:p>
        </w:tc>
        <w:tc>
          <w:tcPr>
            <w:tcW w:w="3872" w:type="dxa"/>
            <w:shd w:val="clear" w:color="auto" w:fill="D9D9D9"/>
            <w:vAlign w:val="center"/>
          </w:tcPr>
          <w:p w14:paraId="3F0028C1"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Requisito establecido en la Ley del Trabajo de los Servidores Públicos del Estado y Municipios</w:t>
            </w:r>
          </w:p>
        </w:tc>
        <w:tc>
          <w:tcPr>
            <w:tcW w:w="2557" w:type="dxa"/>
            <w:shd w:val="clear" w:color="auto" w:fill="D9D9D9"/>
            <w:vAlign w:val="center"/>
          </w:tcPr>
          <w:p w14:paraId="0428518E"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Documento que lo acredita</w:t>
            </w:r>
          </w:p>
        </w:tc>
        <w:tc>
          <w:tcPr>
            <w:tcW w:w="2405" w:type="dxa"/>
            <w:shd w:val="clear" w:color="auto" w:fill="D9D9D9"/>
            <w:vAlign w:val="center"/>
          </w:tcPr>
          <w:p w14:paraId="19CD551C"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Clasificación de la Información</w:t>
            </w:r>
          </w:p>
        </w:tc>
      </w:tr>
      <w:tr w:rsidR="00347029" w:rsidRPr="00D9453D" w14:paraId="423D4ABB" w14:textId="77777777" w:rsidTr="0014475E">
        <w:tc>
          <w:tcPr>
            <w:tcW w:w="659" w:type="dxa"/>
            <w:vAlign w:val="center"/>
          </w:tcPr>
          <w:p w14:paraId="36486B19"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1</w:t>
            </w:r>
          </w:p>
        </w:tc>
        <w:tc>
          <w:tcPr>
            <w:tcW w:w="3872" w:type="dxa"/>
            <w:vAlign w:val="center"/>
          </w:tcPr>
          <w:p w14:paraId="1341809E"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Presentar una solicitud utilizando la forma oficial que se autorice por la institución pública o dependencia correspondiente.</w:t>
            </w:r>
          </w:p>
        </w:tc>
        <w:tc>
          <w:tcPr>
            <w:tcW w:w="2557" w:type="dxa"/>
            <w:vAlign w:val="center"/>
          </w:tcPr>
          <w:p w14:paraId="52EFDB67"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Solicitud de empleo, ficha curricular, currículum vitae o documento análogo</w:t>
            </w:r>
          </w:p>
        </w:tc>
        <w:tc>
          <w:tcPr>
            <w:tcW w:w="2405" w:type="dxa"/>
            <w:vAlign w:val="center"/>
          </w:tcPr>
          <w:p w14:paraId="56C0EC7D" w14:textId="77777777" w:rsidR="00347029" w:rsidRPr="00D9453D" w:rsidRDefault="00347029" w:rsidP="00132EFD">
            <w:pPr>
              <w:tabs>
                <w:tab w:val="left" w:pos="284"/>
                <w:tab w:val="left" w:pos="426"/>
              </w:tabs>
              <w:jc w:val="center"/>
              <w:rPr>
                <w:rFonts w:ascii="Palatino Linotype" w:eastAsia="Palatino Linotype" w:hAnsi="Palatino Linotype" w:cs="Palatino Linotype"/>
              </w:rPr>
            </w:pPr>
            <w:r w:rsidRPr="00D9453D">
              <w:rPr>
                <w:rFonts w:ascii="Palatino Linotype" w:eastAsia="Palatino Linotype" w:hAnsi="Palatino Linotype" w:cs="Palatino Linotype"/>
              </w:rPr>
              <w:t>En versión Pública.</w:t>
            </w:r>
          </w:p>
        </w:tc>
      </w:tr>
      <w:tr w:rsidR="00347029" w:rsidRPr="00D9453D" w14:paraId="168A8766" w14:textId="77777777" w:rsidTr="0014475E">
        <w:trPr>
          <w:trHeight w:val="517"/>
        </w:trPr>
        <w:tc>
          <w:tcPr>
            <w:tcW w:w="659" w:type="dxa"/>
            <w:vAlign w:val="center"/>
          </w:tcPr>
          <w:p w14:paraId="4468C12C"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2</w:t>
            </w:r>
          </w:p>
        </w:tc>
        <w:tc>
          <w:tcPr>
            <w:tcW w:w="3872" w:type="dxa"/>
            <w:vAlign w:val="center"/>
          </w:tcPr>
          <w:p w14:paraId="01C79BA4"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Ser de nacionalidad mexicana.</w:t>
            </w:r>
          </w:p>
        </w:tc>
        <w:tc>
          <w:tcPr>
            <w:tcW w:w="2557" w:type="dxa"/>
            <w:vAlign w:val="center"/>
          </w:tcPr>
          <w:p w14:paraId="61AA9035"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Acta de nacimiento</w:t>
            </w:r>
          </w:p>
        </w:tc>
        <w:tc>
          <w:tcPr>
            <w:tcW w:w="2405" w:type="dxa"/>
            <w:vAlign w:val="center"/>
          </w:tcPr>
          <w:p w14:paraId="676B32D8" w14:textId="77777777" w:rsidR="00347029" w:rsidRPr="00D9453D" w:rsidRDefault="00347029" w:rsidP="00132EFD">
            <w:pPr>
              <w:tabs>
                <w:tab w:val="left" w:pos="284"/>
                <w:tab w:val="left" w:pos="426"/>
              </w:tabs>
              <w:jc w:val="center"/>
              <w:rPr>
                <w:rFonts w:ascii="Palatino Linotype" w:eastAsia="Palatino Linotype" w:hAnsi="Palatino Linotype" w:cs="Palatino Linotype"/>
              </w:rPr>
            </w:pPr>
            <w:r w:rsidRPr="00D9453D">
              <w:rPr>
                <w:rFonts w:ascii="Palatino Linotype" w:eastAsia="Palatino Linotype" w:hAnsi="Palatino Linotype" w:cs="Palatino Linotype"/>
              </w:rPr>
              <w:t>Confidencial</w:t>
            </w:r>
          </w:p>
        </w:tc>
      </w:tr>
      <w:tr w:rsidR="00347029" w:rsidRPr="00D9453D" w14:paraId="3A185AFB" w14:textId="77777777" w:rsidTr="0014475E">
        <w:tc>
          <w:tcPr>
            <w:tcW w:w="659" w:type="dxa"/>
            <w:vAlign w:val="center"/>
          </w:tcPr>
          <w:p w14:paraId="5B79225A"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3</w:t>
            </w:r>
          </w:p>
        </w:tc>
        <w:tc>
          <w:tcPr>
            <w:tcW w:w="3872" w:type="dxa"/>
            <w:vAlign w:val="center"/>
          </w:tcPr>
          <w:p w14:paraId="5127CFC7"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Estar en pleno ejercicio de sus derechos civiles y políticos.</w:t>
            </w:r>
          </w:p>
        </w:tc>
        <w:tc>
          <w:tcPr>
            <w:tcW w:w="2557" w:type="dxa"/>
            <w:vAlign w:val="center"/>
          </w:tcPr>
          <w:p w14:paraId="7F5AF382"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Derogado</w:t>
            </w:r>
          </w:p>
        </w:tc>
        <w:tc>
          <w:tcPr>
            <w:tcW w:w="2405" w:type="dxa"/>
            <w:vAlign w:val="center"/>
          </w:tcPr>
          <w:p w14:paraId="5F3CC9D8" w14:textId="77777777" w:rsidR="00347029" w:rsidRPr="00D9453D" w:rsidRDefault="00347029" w:rsidP="00132EFD">
            <w:pPr>
              <w:tabs>
                <w:tab w:val="left" w:pos="284"/>
                <w:tab w:val="left" w:pos="426"/>
              </w:tabs>
              <w:jc w:val="center"/>
              <w:rPr>
                <w:rFonts w:ascii="Palatino Linotype" w:eastAsia="Palatino Linotype" w:hAnsi="Palatino Linotype" w:cs="Palatino Linotype"/>
              </w:rPr>
            </w:pPr>
            <w:r w:rsidRPr="00D9453D">
              <w:rPr>
                <w:rFonts w:ascii="Palatino Linotype" w:eastAsia="Palatino Linotype" w:hAnsi="Palatino Linotype" w:cs="Palatino Linotype"/>
              </w:rPr>
              <w:t>N/A</w:t>
            </w:r>
          </w:p>
        </w:tc>
      </w:tr>
      <w:tr w:rsidR="00347029" w:rsidRPr="00D9453D" w14:paraId="2BB43A18" w14:textId="77777777" w:rsidTr="0014475E">
        <w:tc>
          <w:tcPr>
            <w:tcW w:w="659" w:type="dxa"/>
            <w:vAlign w:val="center"/>
          </w:tcPr>
          <w:p w14:paraId="53671E28"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4</w:t>
            </w:r>
          </w:p>
        </w:tc>
        <w:tc>
          <w:tcPr>
            <w:tcW w:w="3872" w:type="dxa"/>
            <w:vAlign w:val="center"/>
          </w:tcPr>
          <w:p w14:paraId="35FCCF9B"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Acreditar, cuando proceda, el cumplimiento de la Ley del Servicio Militar Nacional.</w:t>
            </w:r>
          </w:p>
        </w:tc>
        <w:tc>
          <w:tcPr>
            <w:tcW w:w="2557" w:type="dxa"/>
            <w:vAlign w:val="center"/>
          </w:tcPr>
          <w:p w14:paraId="3EB53670"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Cartilla de Servicio Militar</w:t>
            </w:r>
          </w:p>
        </w:tc>
        <w:tc>
          <w:tcPr>
            <w:tcW w:w="2405" w:type="dxa"/>
            <w:vAlign w:val="center"/>
          </w:tcPr>
          <w:p w14:paraId="48F64B51" w14:textId="77777777" w:rsidR="00347029" w:rsidRPr="00D9453D" w:rsidRDefault="00347029" w:rsidP="00132EFD">
            <w:pPr>
              <w:tabs>
                <w:tab w:val="left" w:pos="284"/>
                <w:tab w:val="left" w:pos="426"/>
              </w:tabs>
              <w:jc w:val="center"/>
              <w:rPr>
                <w:rFonts w:ascii="Palatino Linotype" w:eastAsia="Palatino Linotype" w:hAnsi="Palatino Linotype" w:cs="Palatino Linotype"/>
              </w:rPr>
            </w:pPr>
            <w:r w:rsidRPr="00D9453D">
              <w:rPr>
                <w:rFonts w:ascii="Palatino Linotype" w:eastAsia="Palatino Linotype" w:hAnsi="Palatino Linotype" w:cs="Palatino Linotype"/>
              </w:rPr>
              <w:t>Confidencial</w:t>
            </w:r>
          </w:p>
        </w:tc>
      </w:tr>
      <w:tr w:rsidR="00347029" w:rsidRPr="00D9453D" w14:paraId="361C1BD2" w14:textId="77777777" w:rsidTr="0014475E">
        <w:tc>
          <w:tcPr>
            <w:tcW w:w="659" w:type="dxa"/>
            <w:vAlign w:val="center"/>
          </w:tcPr>
          <w:p w14:paraId="3C257220"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5</w:t>
            </w:r>
          </w:p>
        </w:tc>
        <w:tc>
          <w:tcPr>
            <w:tcW w:w="3872" w:type="dxa"/>
            <w:vAlign w:val="center"/>
          </w:tcPr>
          <w:p w14:paraId="03981370"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DEROGADO</w:t>
            </w:r>
          </w:p>
        </w:tc>
        <w:tc>
          <w:tcPr>
            <w:tcW w:w="2557" w:type="dxa"/>
            <w:vAlign w:val="center"/>
          </w:tcPr>
          <w:p w14:paraId="7C2E730B"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DEROGADO</w:t>
            </w:r>
          </w:p>
        </w:tc>
        <w:tc>
          <w:tcPr>
            <w:tcW w:w="2405" w:type="dxa"/>
            <w:vAlign w:val="center"/>
          </w:tcPr>
          <w:p w14:paraId="1D007884" w14:textId="77777777" w:rsidR="00347029" w:rsidRPr="00D9453D" w:rsidRDefault="00347029" w:rsidP="00132EFD">
            <w:pPr>
              <w:tabs>
                <w:tab w:val="left" w:pos="284"/>
                <w:tab w:val="left" w:pos="426"/>
              </w:tabs>
              <w:jc w:val="center"/>
              <w:rPr>
                <w:rFonts w:ascii="Palatino Linotype" w:eastAsia="Palatino Linotype" w:hAnsi="Palatino Linotype" w:cs="Palatino Linotype"/>
              </w:rPr>
            </w:pPr>
            <w:r w:rsidRPr="00D9453D">
              <w:rPr>
                <w:rFonts w:ascii="Palatino Linotype" w:eastAsia="Palatino Linotype" w:hAnsi="Palatino Linotype" w:cs="Palatino Linotype"/>
              </w:rPr>
              <w:t>N/A</w:t>
            </w:r>
          </w:p>
        </w:tc>
      </w:tr>
      <w:tr w:rsidR="00347029" w:rsidRPr="00D9453D" w14:paraId="51694933" w14:textId="77777777" w:rsidTr="0014475E">
        <w:tc>
          <w:tcPr>
            <w:tcW w:w="659" w:type="dxa"/>
            <w:vAlign w:val="center"/>
          </w:tcPr>
          <w:p w14:paraId="6F642625"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6</w:t>
            </w:r>
          </w:p>
        </w:tc>
        <w:tc>
          <w:tcPr>
            <w:tcW w:w="3872" w:type="dxa"/>
            <w:vAlign w:val="center"/>
          </w:tcPr>
          <w:p w14:paraId="701857FE"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No haber sido separado anteriormente del servicio por las causas previstas en el artículo 93 de la presente ley</w:t>
            </w:r>
          </w:p>
        </w:tc>
        <w:tc>
          <w:tcPr>
            <w:tcW w:w="2557" w:type="dxa"/>
            <w:vAlign w:val="center"/>
          </w:tcPr>
          <w:p w14:paraId="70F4A388"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Manifestación bajo protesta de decir verdad.</w:t>
            </w:r>
          </w:p>
        </w:tc>
        <w:tc>
          <w:tcPr>
            <w:tcW w:w="2405" w:type="dxa"/>
            <w:vAlign w:val="center"/>
          </w:tcPr>
          <w:p w14:paraId="743286C6" w14:textId="77777777" w:rsidR="00347029" w:rsidRPr="00D9453D" w:rsidRDefault="00347029" w:rsidP="00132EFD">
            <w:pPr>
              <w:tabs>
                <w:tab w:val="left" w:pos="284"/>
                <w:tab w:val="left" w:pos="426"/>
              </w:tabs>
              <w:jc w:val="center"/>
              <w:rPr>
                <w:rFonts w:ascii="Palatino Linotype" w:eastAsia="Palatino Linotype" w:hAnsi="Palatino Linotype" w:cs="Palatino Linotype"/>
              </w:rPr>
            </w:pPr>
            <w:r w:rsidRPr="00D9453D">
              <w:rPr>
                <w:rFonts w:ascii="Palatino Linotype" w:eastAsia="Palatino Linotype" w:hAnsi="Palatino Linotype" w:cs="Palatino Linotype"/>
              </w:rPr>
              <w:t>Documento íntegro</w:t>
            </w:r>
          </w:p>
        </w:tc>
      </w:tr>
      <w:tr w:rsidR="00347029" w:rsidRPr="00D9453D" w14:paraId="1B8B24FF" w14:textId="77777777" w:rsidTr="0014475E">
        <w:tc>
          <w:tcPr>
            <w:tcW w:w="659" w:type="dxa"/>
            <w:vAlign w:val="center"/>
          </w:tcPr>
          <w:p w14:paraId="4F29F953"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lastRenderedPageBreak/>
              <w:t>7</w:t>
            </w:r>
          </w:p>
        </w:tc>
        <w:tc>
          <w:tcPr>
            <w:tcW w:w="3872" w:type="dxa"/>
            <w:vAlign w:val="center"/>
          </w:tcPr>
          <w:p w14:paraId="184ED027"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Tener buena salud, lo que se comprobará con los certificados médicos.</w:t>
            </w:r>
          </w:p>
        </w:tc>
        <w:tc>
          <w:tcPr>
            <w:tcW w:w="2557" w:type="dxa"/>
            <w:vAlign w:val="center"/>
          </w:tcPr>
          <w:p w14:paraId="22942A55"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Certificado Médico</w:t>
            </w:r>
          </w:p>
        </w:tc>
        <w:tc>
          <w:tcPr>
            <w:tcW w:w="2405" w:type="dxa"/>
            <w:vAlign w:val="center"/>
          </w:tcPr>
          <w:p w14:paraId="2928C144" w14:textId="77777777" w:rsidR="00347029" w:rsidRPr="00D9453D" w:rsidRDefault="00347029" w:rsidP="00132EFD">
            <w:pPr>
              <w:tabs>
                <w:tab w:val="left" w:pos="284"/>
                <w:tab w:val="left" w:pos="426"/>
              </w:tabs>
              <w:jc w:val="center"/>
              <w:rPr>
                <w:rFonts w:ascii="Palatino Linotype" w:eastAsia="Palatino Linotype" w:hAnsi="Palatino Linotype" w:cs="Palatino Linotype"/>
              </w:rPr>
            </w:pPr>
            <w:r w:rsidRPr="00D9453D">
              <w:rPr>
                <w:rFonts w:ascii="Palatino Linotype" w:eastAsia="Palatino Linotype" w:hAnsi="Palatino Linotype" w:cs="Palatino Linotype"/>
              </w:rPr>
              <w:t>Confidencial</w:t>
            </w:r>
          </w:p>
        </w:tc>
      </w:tr>
      <w:tr w:rsidR="00347029" w:rsidRPr="00D9453D" w14:paraId="1C1EC1DF" w14:textId="77777777" w:rsidTr="0014475E">
        <w:tc>
          <w:tcPr>
            <w:tcW w:w="659" w:type="dxa"/>
            <w:vAlign w:val="center"/>
          </w:tcPr>
          <w:p w14:paraId="44171591"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8</w:t>
            </w:r>
          </w:p>
        </w:tc>
        <w:tc>
          <w:tcPr>
            <w:tcW w:w="3872" w:type="dxa"/>
            <w:vAlign w:val="center"/>
          </w:tcPr>
          <w:p w14:paraId="44A327BA"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Cumplir con los requisitos que se establezcan para los diferentes puestos.</w:t>
            </w:r>
          </w:p>
        </w:tc>
        <w:tc>
          <w:tcPr>
            <w:tcW w:w="2557" w:type="dxa"/>
            <w:vAlign w:val="center"/>
          </w:tcPr>
          <w:p w14:paraId="4237F26C"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Ley del Trabajo de los Servidores Públicos del Estado y Municipios</w:t>
            </w:r>
          </w:p>
        </w:tc>
        <w:tc>
          <w:tcPr>
            <w:tcW w:w="2405" w:type="dxa"/>
            <w:vAlign w:val="center"/>
          </w:tcPr>
          <w:p w14:paraId="775BE9A1" w14:textId="77777777" w:rsidR="00347029" w:rsidRPr="00D9453D" w:rsidRDefault="00347029" w:rsidP="00132EFD">
            <w:pPr>
              <w:tabs>
                <w:tab w:val="left" w:pos="284"/>
                <w:tab w:val="left" w:pos="426"/>
              </w:tabs>
              <w:jc w:val="center"/>
              <w:rPr>
                <w:rFonts w:ascii="Palatino Linotype" w:eastAsia="Palatino Linotype" w:hAnsi="Palatino Linotype" w:cs="Palatino Linotype"/>
              </w:rPr>
            </w:pPr>
            <w:r w:rsidRPr="00D9453D">
              <w:rPr>
                <w:rFonts w:ascii="Palatino Linotype" w:eastAsia="Palatino Linotype" w:hAnsi="Palatino Linotype" w:cs="Palatino Linotype"/>
              </w:rPr>
              <w:t>Documento íntegro</w:t>
            </w:r>
          </w:p>
        </w:tc>
      </w:tr>
      <w:tr w:rsidR="00347029" w:rsidRPr="00D9453D" w14:paraId="61F5A1A4" w14:textId="77777777" w:rsidTr="0014475E">
        <w:tc>
          <w:tcPr>
            <w:tcW w:w="659" w:type="dxa"/>
            <w:vAlign w:val="center"/>
          </w:tcPr>
          <w:p w14:paraId="63004F91"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9</w:t>
            </w:r>
          </w:p>
        </w:tc>
        <w:tc>
          <w:tcPr>
            <w:tcW w:w="3872" w:type="dxa"/>
            <w:vAlign w:val="center"/>
          </w:tcPr>
          <w:p w14:paraId="1DF9596D"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Acreditar por medio de los exámenes correspondientes los conocimientos y aptitudes necesarios para el desempeño del puesto.</w:t>
            </w:r>
          </w:p>
        </w:tc>
        <w:tc>
          <w:tcPr>
            <w:tcW w:w="2557" w:type="dxa"/>
            <w:vAlign w:val="center"/>
          </w:tcPr>
          <w:p w14:paraId="01E865B8"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El documento obtenido por haber acreditado los exámenes de oposición o de conocimientos o aptitudes necesarios para ejercer el cargo.</w:t>
            </w:r>
          </w:p>
        </w:tc>
        <w:tc>
          <w:tcPr>
            <w:tcW w:w="2405" w:type="dxa"/>
            <w:vAlign w:val="center"/>
          </w:tcPr>
          <w:p w14:paraId="4B930362" w14:textId="77777777" w:rsidR="00347029" w:rsidRPr="00D9453D" w:rsidRDefault="00347029" w:rsidP="00132EFD">
            <w:pPr>
              <w:tabs>
                <w:tab w:val="left" w:pos="284"/>
                <w:tab w:val="left" w:pos="426"/>
              </w:tabs>
              <w:jc w:val="center"/>
              <w:rPr>
                <w:rFonts w:ascii="Palatino Linotype" w:eastAsia="Palatino Linotype" w:hAnsi="Palatino Linotype" w:cs="Palatino Linotype"/>
              </w:rPr>
            </w:pPr>
            <w:r w:rsidRPr="00D9453D">
              <w:rPr>
                <w:rFonts w:ascii="Palatino Linotype" w:eastAsia="Palatino Linotype" w:hAnsi="Palatino Linotype" w:cs="Palatino Linotype"/>
              </w:rPr>
              <w:t>En versión Pública.</w:t>
            </w:r>
          </w:p>
        </w:tc>
      </w:tr>
      <w:tr w:rsidR="00347029" w:rsidRPr="00D9453D" w14:paraId="26A8EE68" w14:textId="77777777" w:rsidTr="0014475E">
        <w:tc>
          <w:tcPr>
            <w:tcW w:w="659" w:type="dxa"/>
            <w:vAlign w:val="center"/>
          </w:tcPr>
          <w:p w14:paraId="2746F5A9"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10</w:t>
            </w:r>
          </w:p>
        </w:tc>
        <w:tc>
          <w:tcPr>
            <w:tcW w:w="3872" w:type="dxa"/>
            <w:vAlign w:val="center"/>
          </w:tcPr>
          <w:p w14:paraId="684B0924"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No estar inhabilitado para el ejercicio del servicio público.</w:t>
            </w:r>
          </w:p>
        </w:tc>
        <w:tc>
          <w:tcPr>
            <w:tcW w:w="2557" w:type="dxa"/>
            <w:vAlign w:val="center"/>
          </w:tcPr>
          <w:p w14:paraId="21AAA57D"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Constancia de no inhabilitación.</w:t>
            </w:r>
          </w:p>
        </w:tc>
        <w:tc>
          <w:tcPr>
            <w:tcW w:w="2405" w:type="dxa"/>
            <w:vAlign w:val="center"/>
          </w:tcPr>
          <w:p w14:paraId="2A9B661B" w14:textId="77777777" w:rsidR="00347029" w:rsidRPr="00D9453D" w:rsidRDefault="00347029" w:rsidP="00132EFD">
            <w:pPr>
              <w:tabs>
                <w:tab w:val="left" w:pos="284"/>
                <w:tab w:val="left" w:pos="426"/>
              </w:tabs>
              <w:jc w:val="center"/>
              <w:rPr>
                <w:rFonts w:ascii="Palatino Linotype" w:eastAsia="Palatino Linotype" w:hAnsi="Palatino Linotype" w:cs="Palatino Linotype"/>
              </w:rPr>
            </w:pPr>
            <w:r w:rsidRPr="00D9453D">
              <w:rPr>
                <w:rFonts w:ascii="Palatino Linotype" w:eastAsia="Palatino Linotype" w:hAnsi="Palatino Linotype" w:cs="Palatino Linotype"/>
              </w:rPr>
              <w:t>En Versión Pública</w:t>
            </w:r>
          </w:p>
        </w:tc>
      </w:tr>
      <w:tr w:rsidR="00347029" w:rsidRPr="00D9453D" w14:paraId="2F91223C" w14:textId="77777777" w:rsidTr="0014475E">
        <w:tc>
          <w:tcPr>
            <w:tcW w:w="659" w:type="dxa"/>
            <w:vAlign w:val="center"/>
          </w:tcPr>
          <w:p w14:paraId="39CEC208" w14:textId="77777777" w:rsidR="00347029" w:rsidRPr="00D9453D" w:rsidRDefault="00347029" w:rsidP="00132EFD">
            <w:pPr>
              <w:tabs>
                <w:tab w:val="left" w:pos="284"/>
                <w:tab w:val="left" w:pos="426"/>
              </w:tabs>
              <w:jc w:val="center"/>
              <w:rPr>
                <w:rFonts w:ascii="Palatino Linotype" w:eastAsia="Palatino Linotype" w:hAnsi="Palatino Linotype" w:cs="Palatino Linotype"/>
                <w:b/>
              </w:rPr>
            </w:pPr>
            <w:r w:rsidRPr="00D9453D">
              <w:rPr>
                <w:rFonts w:ascii="Palatino Linotype" w:eastAsia="Palatino Linotype" w:hAnsi="Palatino Linotype" w:cs="Palatino Linotype"/>
                <w:b/>
              </w:rPr>
              <w:t>11</w:t>
            </w:r>
          </w:p>
        </w:tc>
        <w:tc>
          <w:tcPr>
            <w:tcW w:w="3872" w:type="dxa"/>
            <w:vAlign w:val="center"/>
          </w:tcPr>
          <w:p w14:paraId="4BF673DD"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Presentar certificado expedido por la Unidad del Registro de Deudores Alimentarios Morosos en el que conste, si se encuentra inscrito o no en el mismo.</w:t>
            </w:r>
          </w:p>
        </w:tc>
        <w:tc>
          <w:tcPr>
            <w:tcW w:w="2557" w:type="dxa"/>
            <w:vAlign w:val="center"/>
          </w:tcPr>
          <w:p w14:paraId="48C7BFA6" w14:textId="77777777" w:rsidR="00347029" w:rsidRPr="00D9453D" w:rsidRDefault="00347029" w:rsidP="00132EFD">
            <w:pPr>
              <w:tabs>
                <w:tab w:val="left" w:pos="284"/>
                <w:tab w:val="left" w:pos="426"/>
              </w:tabs>
              <w:jc w:val="both"/>
              <w:rPr>
                <w:rFonts w:ascii="Palatino Linotype" w:eastAsia="Palatino Linotype" w:hAnsi="Palatino Linotype" w:cs="Palatino Linotype"/>
              </w:rPr>
            </w:pPr>
            <w:r w:rsidRPr="00D9453D">
              <w:rPr>
                <w:rFonts w:ascii="Palatino Linotype" w:eastAsia="Palatino Linotype" w:hAnsi="Palatino Linotype" w:cs="Palatino Linotype"/>
              </w:rPr>
              <w:t>Certificado de No Deudor Alimentario Moroso.</w:t>
            </w:r>
          </w:p>
        </w:tc>
        <w:tc>
          <w:tcPr>
            <w:tcW w:w="2405" w:type="dxa"/>
            <w:vAlign w:val="center"/>
          </w:tcPr>
          <w:p w14:paraId="32101F65" w14:textId="77777777" w:rsidR="00347029" w:rsidRPr="00D9453D" w:rsidRDefault="00347029" w:rsidP="00132EFD">
            <w:pPr>
              <w:tabs>
                <w:tab w:val="left" w:pos="284"/>
                <w:tab w:val="left" w:pos="426"/>
              </w:tabs>
              <w:jc w:val="center"/>
              <w:rPr>
                <w:rFonts w:ascii="Palatino Linotype" w:eastAsia="Palatino Linotype" w:hAnsi="Palatino Linotype" w:cs="Palatino Linotype"/>
              </w:rPr>
            </w:pPr>
            <w:r w:rsidRPr="00D9453D">
              <w:rPr>
                <w:rFonts w:ascii="Palatino Linotype" w:eastAsia="Palatino Linotype" w:hAnsi="Palatino Linotype" w:cs="Palatino Linotype"/>
              </w:rPr>
              <w:t>En versión pública</w:t>
            </w:r>
          </w:p>
        </w:tc>
      </w:tr>
    </w:tbl>
    <w:p w14:paraId="6DDB28A4" w14:textId="77777777" w:rsidR="00347029" w:rsidRPr="00D9453D" w:rsidRDefault="00347029" w:rsidP="00132EFD">
      <w:pPr>
        <w:spacing w:line="360" w:lineRule="auto"/>
        <w:jc w:val="both"/>
        <w:rPr>
          <w:rFonts w:ascii="Palatino Linotype" w:eastAsia="Palatino Linotype" w:hAnsi="Palatino Linotype" w:cs="Palatino Linotype"/>
        </w:rPr>
      </w:pPr>
    </w:p>
    <w:p w14:paraId="0BB31B69" w14:textId="77777777" w:rsidR="00347029" w:rsidRPr="00D9453D" w:rsidRDefault="00347029" w:rsidP="00132EFD">
      <w:pPr>
        <w:pStyle w:val="Prrafodelista"/>
        <w:numPr>
          <w:ilvl w:val="0"/>
          <w:numId w:val="1"/>
        </w:numPr>
        <w:spacing w:line="360" w:lineRule="auto"/>
        <w:ind w:left="0" w:firstLine="0"/>
        <w:jc w:val="both"/>
        <w:rPr>
          <w:rFonts w:ascii="Palatino Linotype" w:hAnsi="Palatino Linotype"/>
        </w:rPr>
      </w:pPr>
      <w:r w:rsidRPr="00D9453D">
        <w:rPr>
          <w:rFonts w:ascii="Palatino Linotype" w:eastAsia="Palatino Linotype" w:hAnsi="Palatino Linotype" w:cs="Palatino Linotype"/>
        </w:rPr>
        <w:t>De lo antes mencionado se advierte que, para formar parte del servicio público, los interesados deben cumplir con los elementos señalados, entre los que se encuentran documentos que son susceptibles de proporcionarse en versión pública, mientras que otros, como lo es el certificado médico, deben ser clasificados en su totalidad.</w:t>
      </w:r>
    </w:p>
    <w:p w14:paraId="712F3A1F" w14:textId="77777777" w:rsidR="00347029" w:rsidRPr="00D9453D" w:rsidRDefault="00347029" w:rsidP="00132EFD">
      <w:pPr>
        <w:tabs>
          <w:tab w:val="left" w:pos="2316"/>
        </w:tabs>
        <w:spacing w:line="360" w:lineRule="auto"/>
        <w:jc w:val="both"/>
        <w:rPr>
          <w:rFonts w:ascii="Palatino Linotype" w:eastAsia="Palatino Linotype" w:hAnsi="Palatino Linotype" w:cs="Palatino Linotype"/>
          <w:i/>
        </w:rPr>
      </w:pPr>
      <w:r w:rsidRPr="00D9453D">
        <w:rPr>
          <w:rFonts w:ascii="Palatino Linotype" w:eastAsia="Palatino Linotype" w:hAnsi="Palatino Linotype" w:cs="Palatino Linotype"/>
          <w:i/>
        </w:rPr>
        <w:tab/>
      </w:r>
    </w:p>
    <w:p w14:paraId="3BD5B332" w14:textId="77777777" w:rsidR="00347029" w:rsidRPr="00D9453D" w:rsidRDefault="00347029" w:rsidP="00132EFD">
      <w:pPr>
        <w:pStyle w:val="Prrafodelista"/>
        <w:numPr>
          <w:ilvl w:val="0"/>
          <w:numId w:val="1"/>
        </w:numPr>
        <w:spacing w:line="360" w:lineRule="auto"/>
        <w:ind w:left="0" w:firstLine="0"/>
        <w:jc w:val="both"/>
        <w:rPr>
          <w:rFonts w:ascii="Palatino Linotype" w:hAnsi="Palatino Linotype"/>
          <w:i/>
        </w:rPr>
      </w:pPr>
      <w:r w:rsidRPr="00D9453D">
        <w:rPr>
          <w:rFonts w:ascii="Palatino Linotype" w:eastAsia="Palatino Linotype" w:hAnsi="Palatino Linotype" w:cs="Palatino Linotype"/>
        </w:rPr>
        <w:t xml:space="preserve">Los documentos antes listados, deben obrar invariablemente en el expediente personal de cada uno de los servidores públicos, puesto que son requisitos para el ingreso y permanencia al sector público. Sobre el expediente del personal de los Sujetos Obligados, </w:t>
      </w:r>
      <w:r w:rsidRPr="00D9453D">
        <w:rPr>
          <w:rFonts w:ascii="Palatino Linotype" w:eastAsia="Palatino Linotype" w:hAnsi="Palatino Linotype" w:cs="Palatino Linotype"/>
        </w:rPr>
        <w:lastRenderedPageBreak/>
        <w:t xml:space="preserve">es que resulta oportuno traer a contexto el contenido del artículo 98 fracción XVII, de la Ley anteriormente mencionada refiere que son obligaciones de las instituciones públicas, el </w:t>
      </w:r>
      <w:r w:rsidRPr="00D9453D">
        <w:rPr>
          <w:rFonts w:ascii="Palatino Linotype" w:eastAsia="Palatino Linotype" w:hAnsi="Palatino Linotype" w:cs="Palatino Linotype"/>
          <w:b/>
          <w:u w:val="single"/>
        </w:rPr>
        <w:t>integrar los expedientes de los servidores públicos</w:t>
      </w:r>
      <w:r w:rsidRPr="00D9453D">
        <w:rPr>
          <w:rFonts w:ascii="Palatino Linotype" w:eastAsia="Palatino Linotype" w:hAnsi="Palatino Linotype" w:cs="Palatino Linotype"/>
        </w:rPr>
        <w:t xml:space="preserve"> y proporcionar las constancias que éstos soliciten para el trámite de los asuntos de su interés en los términos que señalen los ordenamientos respectivos, se inserta su contenido íntegro:</w:t>
      </w:r>
    </w:p>
    <w:p w14:paraId="1048496D" w14:textId="77777777" w:rsidR="00347029" w:rsidRPr="00D9453D" w:rsidRDefault="00347029" w:rsidP="00132EFD">
      <w:pPr>
        <w:spacing w:line="360" w:lineRule="auto"/>
        <w:jc w:val="center"/>
        <w:rPr>
          <w:rFonts w:ascii="Palatino Linotype" w:eastAsia="Palatino Linotype" w:hAnsi="Palatino Linotype" w:cs="Palatino Linotype"/>
          <w:b/>
          <w:i/>
        </w:rPr>
      </w:pPr>
      <w:r w:rsidRPr="00D9453D">
        <w:rPr>
          <w:rFonts w:ascii="Palatino Linotype" w:eastAsia="Palatino Linotype" w:hAnsi="Palatino Linotype" w:cs="Palatino Linotype"/>
          <w:b/>
          <w:i/>
        </w:rPr>
        <w:t>TITULO CUARTO</w:t>
      </w:r>
    </w:p>
    <w:p w14:paraId="4035A048" w14:textId="77777777" w:rsidR="00347029" w:rsidRPr="00D9453D" w:rsidRDefault="00347029" w:rsidP="00132EFD">
      <w:pPr>
        <w:spacing w:line="360" w:lineRule="auto"/>
        <w:jc w:val="center"/>
        <w:rPr>
          <w:rFonts w:ascii="Palatino Linotype" w:eastAsia="Palatino Linotype" w:hAnsi="Palatino Linotype" w:cs="Palatino Linotype"/>
          <w:b/>
          <w:i/>
        </w:rPr>
      </w:pPr>
      <w:r w:rsidRPr="00D9453D">
        <w:rPr>
          <w:rFonts w:ascii="Palatino Linotype" w:eastAsia="Palatino Linotype" w:hAnsi="Palatino Linotype" w:cs="Palatino Linotype"/>
          <w:b/>
          <w:i/>
        </w:rPr>
        <w:t>De las Obligaciones de las Instituciones Públicas</w:t>
      </w:r>
    </w:p>
    <w:p w14:paraId="6452C125" w14:textId="77777777" w:rsidR="00347029" w:rsidRPr="00D9453D" w:rsidRDefault="00347029" w:rsidP="00132EFD">
      <w:pPr>
        <w:spacing w:line="360" w:lineRule="auto"/>
        <w:jc w:val="center"/>
        <w:rPr>
          <w:rFonts w:ascii="Palatino Linotype" w:eastAsia="Palatino Linotype" w:hAnsi="Palatino Linotype" w:cs="Palatino Linotype"/>
          <w:b/>
          <w:i/>
        </w:rPr>
      </w:pPr>
      <w:r w:rsidRPr="00D9453D">
        <w:rPr>
          <w:rFonts w:ascii="Palatino Linotype" w:eastAsia="Palatino Linotype" w:hAnsi="Palatino Linotype" w:cs="Palatino Linotype"/>
          <w:b/>
          <w:i/>
        </w:rPr>
        <w:t>CAPITULO I</w:t>
      </w:r>
    </w:p>
    <w:p w14:paraId="55C8A439" w14:textId="77777777" w:rsidR="00347029" w:rsidRPr="00D9453D" w:rsidRDefault="00347029" w:rsidP="00132EFD">
      <w:pPr>
        <w:spacing w:line="360" w:lineRule="auto"/>
        <w:jc w:val="center"/>
        <w:rPr>
          <w:rFonts w:ascii="Palatino Linotype" w:eastAsia="Palatino Linotype" w:hAnsi="Palatino Linotype" w:cs="Palatino Linotype"/>
          <w:b/>
          <w:i/>
        </w:rPr>
      </w:pPr>
      <w:r w:rsidRPr="00D9453D">
        <w:rPr>
          <w:rFonts w:ascii="Palatino Linotype" w:eastAsia="Palatino Linotype" w:hAnsi="Palatino Linotype" w:cs="Palatino Linotype"/>
          <w:b/>
          <w:i/>
        </w:rPr>
        <w:t>De las Obligaciones en General</w:t>
      </w:r>
    </w:p>
    <w:p w14:paraId="0D50FB3F" w14:textId="77777777" w:rsidR="00347029" w:rsidRPr="00D9453D" w:rsidRDefault="00347029" w:rsidP="00132EFD">
      <w:pPr>
        <w:spacing w:line="360" w:lineRule="auto"/>
        <w:jc w:val="both"/>
        <w:rPr>
          <w:rFonts w:ascii="Palatino Linotype" w:eastAsia="Palatino Linotype" w:hAnsi="Palatino Linotype" w:cs="Palatino Linotype"/>
          <w:i/>
        </w:rPr>
      </w:pPr>
      <w:r w:rsidRPr="00D9453D">
        <w:rPr>
          <w:rFonts w:ascii="Palatino Linotype" w:eastAsia="Palatino Linotype" w:hAnsi="Palatino Linotype" w:cs="Palatino Linotype"/>
          <w:i/>
        </w:rPr>
        <w:t>ARTÍCULO 98. Son obligaciones de las instituciones públicas:</w:t>
      </w:r>
    </w:p>
    <w:p w14:paraId="76C35FDF" w14:textId="77777777" w:rsidR="00347029" w:rsidRPr="00D9453D" w:rsidRDefault="00347029" w:rsidP="00132EFD">
      <w:pPr>
        <w:spacing w:line="360" w:lineRule="auto"/>
        <w:jc w:val="both"/>
        <w:rPr>
          <w:rFonts w:ascii="Palatino Linotype" w:eastAsia="Palatino Linotype" w:hAnsi="Palatino Linotype" w:cs="Palatino Linotype"/>
          <w:i/>
        </w:rPr>
      </w:pPr>
      <w:r w:rsidRPr="00D9453D">
        <w:rPr>
          <w:rFonts w:ascii="Palatino Linotype" w:eastAsia="Palatino Linotype" w:hAnsi="Palatino Linotype" w:cs="Palatino Linotype"/>
          <w:i/>
        </w:rPr>
        <w:t>…</w:t>
      </w:r>
    </w:p>
    <w:p w14:paraId="20619969" w14:textId="66ACB1B3" w:rsidR="00347029" w:rsidRPr="00D9453D" w:rsidRDefault="00347029" w:rsidP="00132EFD">
      <w:pPr>
        <w:spacing w:line="360" w:lineRule="auto"/>
        <w:jc w:val="both"/>
        <w:rPr>
          <w:rFonts w:ascii="Palatino Linotype" w:eastAsia="Palatino Linotype" w:hAnsi="Palatino Linotype" w:cs="Palatino Linotype"/>
          <w:b/>
          <w:i/>
        </w:rPr>
      </w:pPr>
      <w:r w:rsidRPr="00D9453D">
        <w:rPr>
          <w:rFonts w:ascii="Palatino Linotype" w:eastAsia="Palatino Linotype" w:hAnsi="Palatino Linotype" w:cs="Palatino Linotype"/>
          <w:i/>
        </w:rPr>
        <w:t xml:space="preserve">XVII. Integrar los expedientes de los servidores públicos y </w:t>
      </w:r>
      <w:r w:rsidRPr="00D9453D">
        <w:rPr>
          <w:rFonts w:ascii="Palatino Linotype" w:eastAsia="Palatino Linotype" w:hAnsi="Palatino Linotype" w:cs="Palatino Linotype"/>
          <w:b/>
          <w:i/>
        </w:rPr>
        <w:t>proporcionar las constancias que éstos soliciten para el trámite de los asuntos de su interés en los términos que señalen los ordenamientos respectivos.</w:t>
      </w:r>
    </w:p>
    <w:p w14:paraId="44F875A4" w14:textId="77777777" w:rsidR="00347029" w:rsidRPr="00D9453D" w:rsidRDefault="00347029" w:rsidP="00132EFD">
      <w:pPr>
        <w:spacing w:line="360" w:lineRule="auto"/>
        <w:jc w:val="both"/>
        <w:rPr>
          <w:rFonts w:ascii="Palatino Linotype" w:eastAsia="Palatino Linotype" w:hAnsi="Palatino Linotype" w:cs="Palatino Linotype"/>
          <w:b/>
          <w:i/>
        </w:rPr>
      </w:pPr>
    </w:p>
    <w:p w14:paraId="5FCB5F3E" w14:textId="4684BAD7" w:rsidR="00FD6776" w:rsidRPr="00D9453D" w:rsidRDefault="00FD6776" w:rsidP="00132EFD">
      <w:pPr>
        <w:numPr>
          <w:ilvl w:val="0"/>
          <w:numId w:val="1"/>
        </w:numPr>
        <w:spacing w:line="360" w:lineRule="auto"/>
        <w:ind w:left="0" w:firstLine="0"/>
        <w:contextualSpacing/>
        <w:jc w:val="both"/>
        <w:rPr>
          <w:rFonts w:ascii="Palatino Linotype" w:eastAsia="Times New Roman" w:hAnsi="Palatino Linotype" w:cs="Times New Roman"/>
        </w:rPr>
      </w:pPr>
      <w:r w:rsidRPr="00D9453D">
        <w:rPr>
          <w:rFonts w:ascii="Palatino Linotype" w:eastAsia="Palatino Linotype" w:hAnsi="Palatino Linotype" w:cs="Times New Roman"/>
        </w:rPr>
        <w:t xml:space="preserve">En atención a lo anterior, </w:t>
      </w:r>
      <w:r w:rsidR="00347029" w:rsidRPr="00D9453D">
        <w:rPr>
          <w:rFonts w:ascii="Palatino Linotype" w:eastAsia="Palatino Linotype" w:hAnsi="Palatino Linotype" w:cs="Times New Roman"/>
        </w:rPr>
        <w:t>este Órgano Resolutor, se abocara a realizar el estudio respecto de la información remitida en atención al expediente laboral solicitado:</w:t>
      </w:r>
    </w:p>
    <w:p w14:paraId="38890A1A" w14:textId="77777777" w:rsidR="00882F7A" w:rsidRPr="00D9453D" w:rsidRDefault="00882F7A" w:rsidP="00132EFD">
      <w:pPr>
        <w:spacing w:line="360" w:lineRule="auto"/>
        <w:contextualSpacing/>
        <w:jc w:val="both"/>
        <w:rPr>
          <w:rFonts w:ascii="Palatino Linotype" w:eastAsia="Palatino Linotype" w:hAnsi="Palatino Linotype" w:cs="Times New Roman"/>
        </w:rPr>
      </w:pPr>
    </w:p>
    <w:tbl>
      <w:tblPr>
        <w:tblStyle w:val="Tablaconcuadrcula"/>
        <w:tblW w:w="9634" w:type="dxa"/>
        <w:tblLook w:val="04A0" w:firstRow="1" w:lastRow="0" w:firstColumn="1" w:lastColumn="0" w:noHBand="0" w:noVBand="1"/>
      </w:tblPr>
      <w:tblGrid>
        <w:gridCol w:w="4248"/>
        <w:gridCol w:w="5386"/>
      </w:tblGrid>
      <w:tr w:rsidR="00882F7A" w:rsidRPr="00D9453D" w14:paraId="7569B162" w14:textId="77777777" w:rsidTr="0014475E">
        <w:tc>
          <w:tcPr>
            <w:tcW w:w="4248" w:type="dxa"/>
            <w:vAlign w:val="center"/>
          </w:tcPr>
          <w:p w14:paraId="52F43F76" w14:textId="1DD7BABB" w:rsidR="00882F7A" w:rsidRPr="00D9453D" w:rsidRDefault="00882F7A" w:rsidP="00132EFD">
            <w:pPr>
              <w:spacing w:line="276" w:lineRule="auto"/>
              <w:contextualSpacing/>
              <w:jc w:val="center"/>
              <w:rPr>
                <w:rFonts w:ascii="Palatino Linotype" w:eastAsia="Palatino Linotype" w:hAnsi="Palatino Linotype" w:cs="Times New Roman"/>
              </w:rPr>
            </w:pPr>
            <w:r w:rsidRPr="00D9453D">
              <w:rPr>
                <w:rFonts w:ascii="Palatino Linotype" w:eastAsia="Palatino Linotype" w:hAnsi="Palatino Linotype" w:cs="Times New Roman"/>
              </w:rPr>
              <w:t>Información remitida</w:t>
            </w:r>
          </w:p>
        </w:tc>
        <w:tc>
          <w:tcPr>
            <w:tcW w:w="5386" w:type="dxa"/>
            <w:vAlign w:val="center"/>
          </w:tcPr>
          <w:p w14:paraId="7F337DAF" w14:textId="3AFB4F02" w:rsidR="00882F7A" w:rsidRPr="00D9453D" w:rsidRDefault="00882F7A" w:rsidP="00132EFD">
            <w:pPr>
              <w:spacing w:line="276" w:lineRule="auto"/>
              <w:contextualSpacing/>
              <w:jc w:val="center"/>
              <w:rPr>
                <w:rFonts w:ascii="Palatino Linotype" w:eastAsia="Palatino Linotype" w:hAnsi="Palatino Linotype" w:cs="Times New Roman"/>
              </w:rPr>
            </w:pPr>
            <w:r w:rsidRPr="00D9453D">
              <w:rPr>
                <w:rFonts w:ascii="Palatino Linotype" w:eastAsia="Palatino Linotype" w:hAnsi="Palatino Linotype" w:cs="Times New Roman"/>
              </w:rPr>
              <w:t>¿Colma?</w:t>
            </w:r>
          </w:p>
        </w:tc>
      </w:tr>
      <w:tr w:rsidR="00882F7A" w:rsidRPr="00D9453D" w14:paraId="11361F83" w14:textId="77777777" w:rsidTr="0014475E">
        <w:tc>
          <w:tcPr>
            <w:tcW w:w="4248" w:type="dxa"/>
            <w:vAlign w:val="center"/>
          </w:tcPr>
          <w:p w14:paraId="7823FBE1" w14:textId="77777777" w:rsidR="00882F7A" w:rsidRPr="00D9453D" w:rsidRDefault="00882F7A" w:rsidP="00132EFD">
            <w:pPr>
              <w:spacing w:line="276" w:lineRule="auto"/>
              <w:contextualSpacing/>
              <w:jc w:val="both"/>
              <w:rPr>
                <w:rFonts w:ascii="Palatino Linotype" w:eastAsia="Palatino Linotype" w:hAnsi="Palatino Linotype" w:cs="Times New Roman"/>
              </w:rPr>
            </w:pPr>
          </w:p>
          <w:p w14:paraId="1782D975" w14:textId="77777777" w:rsidR="00882F7A" w:rsidRPr="00D9453D" w:rsidRDefault="00882F7A" w:rsidP="00132EFD">
            <w:pPr>
              <w:spacing w:line="276" w:lineRule="auto"/>
              <w:contextualSpacing/>
              <w:jc w:val="both"/>
              <w:rPr>
                <w:rFonts w:ascii="Palatino Linotype" w:eastAsia="Times New Roman" w:hAnsi="Palatino Linotype" w:cs="Times New Roman"/>
              </w:rPr>
            </w:pPr>
            <w:r w:rsidRPr="00D9453D">
              <w:rPr>
                <w:rFonts w:ascii="Palatino Linotype" w:eastAsia="Times New Roman" w:hAnsi="Palatino Linotype" w:cs="Times New Roman"/>
              </w:rPr>
              <w:t xml:space="preserve">Solicitud de empleo de la C. DE LA MADRID FUENTES MARISOL, con los siguientes datos testados: domicilio, teléfono, correo electrónico, nombres de las escuelas donde cursó </w:t>
            </w:r>
            <w:r w:rsidRPr="00D9453D">
              <w:rPr>
                <w:rFonts w:ascii="Palatino Linotype" w:eastAsia="Times New Roman" w:hAnsi="Palatino Linotype" w:cs="Times New Roman"/>
              </w:rPr>
              <w:lastRenderedPageBreak/>
              <w:t>sus estudios, empleos anteriores y firma.</w:t>
            </w:r>
          </w:p>
          <w:p w14:paraId="4B4D97FC" w14:textId="77777777" w:rsidR="00882F7A" w:rsidRPr="00D9453D" w:rsidRDefault="00882F7A" w:rsidP="00132EFD">
            <w:pPr>
              <w:spacing w:line="276" w:lineRule="auto"/>
              <w:contextualSpacing/>
              <w:jc w:val="both"/>
              <w:rPr>
                <w:rFonts w:ascii="Palatino Linotype" w:eastAsia="Palatino Linotype" w:hAnsi="Palatino Linotype" w:cs="Times New Roman"/>
              </w:rPr>
            </w:pPr>
          </w:p>
        </w:tc>
        <w:tc>
          <w:tcPr>
            <w:tcW w:w="5386" w:type="dxa"/>
            <w:vAlign w:val="center"/>
          </w:tcPr>
          <w:p w14:paraId="497E9A69" w14:textId="2FD824E8" w:rsidR="00882F7A" w:rsidRPr="00D9453D" w:rsidRDefault="00882F7A" w:rsidP="00132EFD">
            <w:pPr>
              <w:spacing w:line="360" w:lineRule="auto"/>
              <w:jc w:val="center"/>
              <w:rPr>
                <w:rFonts w:ascii="Palatino Linotype" w:eastAsia="Times New Roman" w:hAnsi="Palatino Linotype" w:cs="Times New Roman"/>
                <w:b/>
              </w:rPr>
            </w:pPr>
            <w:r w:rsidRPr="00D9453D">
              <w:rPr>
                <w:rFonts w:ascii="Palatino Linotype" w:eastAsia="Times New Roman" w:hAnsi="Palatino Linotype" w:cs="Times New Roman"/>
                <w:b/>
              </w:rPr>
              <w:lastRenderedPageBreak/>
              <w:t>NO</w:t>
            </w:r>
          </w:p>
          <w:p w14:paraId="18F68883" w14:textId="3E6F2E59" w:rsidR="00882F7A" w:rsidRPr="00D9453D" w:rsidRDefault="000C0826" w:rsidP="00132EFD">
            <w:pPr>
              <w:spacing w:line="276" w:lineRule="auto"/>
              <w:jc w:val="both"/>
              <w:rPr>
                <w:rFonts w:ascii="Palatino Linotype" w:eastAsia="Times New Roman" w:hAnsi="Palatino Linotype" w:cs="Times New Roman"/>
              </w:rPr>
            </w:pPr>
            <w:r w:rsidRPr="00D9453D">
              <w:rPr>
                <w:rFonts w:ascii="Palatino Linotype" w:eastAsia="Times New Roman" w:hAnsi="Palatino Linotype" w:cs="Times New Roman"/>
              </w:rPr>
              <w:t>La solicitud de empleo</w:t>
            </w:r>
            <w:r w:rsidR="00882F7A" w:rsidRPr="00D9453D">
              <w:rPr>
                <w:rFonts w:ascii="Palatino Linotype" w:eastAsia="Times New Roman" w:hAnsi="Palatino Linotype" w:cs="Times New Roman"/>
              </w:rPr>
              <w:t xml:space="preserve"> se debe proporcionar en versión pública, sin embargo, se advierte que de manera enunciativa más no limitativa, se testo el nombre de las escuela</w:t>
            </w:r>
            <w:r w:rsidR="00D0556E" w:rsidRPr="00D9453D">
              <w:rPr>
                <w:rFonts w:ascii="Palatino Linotype" w:eastAsia="Times New Roman" w:hAnsi="Palatino Linotype" w:cs="Times New Roman"/>
              </w:rPr>
              <w:t>s y</w:t>
            </w:r>
            <w:r w:rsidR="00882F7A" w:rsidRPr="00D9453D">
              <w:rPr>
                <w:rFonts w:ascii="Palatino Linotype" w:eastAsia="Times New Roman" w:hAnsi="Palatino Linotype" w:cs="Times New Roman"/>
              </w:rPr>
              <w:t xml:space="preserve"> los</w:t>
            </w:r>
            <w:r w:rsidRPr="00D9453D">
              <w:rPr>
                <w:rFonts w:ascii="Palatino Linotype" w:eastAsia="Times New Roman" w:hAnsi="Palatino Linotype" w:cs="Times New Roman"/>
              </w:rPr>
              <w:t xml:space="preserve"> empleos anteriores, datos que se consideran públicos ya que son datos que no transgreden o vulneran derecho </w:t>
            </w:r>
            <w:r w:rsidRPr="00D9453D">
              <w:rPr>
                <w:rFonts w:ascii="Palatino Linotype" w:eastAsia="Times New Roman" w:hAnsi="Palatino Linotype" w:cs="Times New Roman"/>
              </w:rPr>
              <w:lastRenderedPageBreak/>
              <w:t>alguno, si no por el contrario abonan a la trasparencia y dan certeza de la información contenida en la misma, por lo que no se considera que darlos a conocer cause perjuicio o afectación alguna.</w:t>
            </w:r>
          </w:p>
          <w:p w14:paraId="49A0D687" w14:textId="77777777" w:rsidR="00882F7A" w:rsidRPr="00D9453D" w:rsidRDefault="00882F7A" w:rsidP="00132EFD">
            <w:pPr>
              <w:spacing w:line="360" w:lineRule="auto"/>
              <w:contextualSpacing/>
              <w:jc w:val="both"/>
              <w:rPr>
                <w:rFonts w:ascii="Palatino Linotype" w:eastAsia="Palatino Linotype" w:hAnsi="Palatino Linotype" w:cs="Times New Roman"/>
              </w:rPr>
            </w:pPr>
          </w:p>
          <w:p w14:paraId="7ACC7875" w14:textId="77777777" w:rsidR="00882F7A" w:rsidRPr="00D9453D" w:rsidRDefault="00882F7A" w:rsidP="00132EFD">
            <w:pPr>
              <w:spacing w:line="360" w:lineRule="auto"/>
              <w:contextualSpacing/>
              <w:jc w:val="both"/>
              <w:rPr>
                <w:rFonts w:ascii="Palatino Linotype" w:eastAsia="Palatino Linotype" w:hAnsi="Palatino Linotype" w:cs="Times New Roman"/>
              </w:rPr>
            </w:pPr>
          </w:p>
        </w:tc>
      </w:tr>
      <w:tr w:rsidR="00882F7A" w:rsidRPr="00D9453D" w14:paraId="2079ADC9" w14:textId="77777777" w:rsidTr="0014475E">
        <w:tc>
          <w:tcPr>
            <w:tcW w:w="4248" w:type="dxa"/>
            <w:vAlign w:val="center"/>
          </w:tcPr>
          <w:p w14:paraId="696B38A5" w14:textId="4C3F6817" w:rsidR="00882F7A" w:rsidRPr="00D9453D" w:rsidRDefault="00882F7A" w:rsidP="00132EFD">
            <w:pPr>
              <w:spacing w:line="276" w:lineRule="auto"/>
              <w:contextualSpacing/>
              <w:jc w:val="both"/>
              <w:rPr>
                <w:rFonts w:ascii="Palatino Linotype" w:eastAsia="Times New Roman" w:hAnsi="Palatino Linotype" w:cs="Times New Roman"/>
              </w:rPr>
            </w:pPr>
            <w:r w:rsidRPr="00D9453D">
              <w:rPr>
                <w:rFonts w:ascii="Palatino Linotype" w:eastAsia="Times New Roman" w:hAnsi="Palatino Linotype" w:cs="Times New Roman"/>
              </w:rPr>
              <w:lastRenderedPageBreak/>
              <w:t>CURP expedido a favor de DE LA MADRID FUENTES MARISOL, con datos testados</w:t>
            </w:r>
            <w:r w:rsidR="000C0826" w:rsidRPr="00D9453D">
              <w:rPr>
                <w:rFonts w:ascii="Palatino Linotype" w:eastAsia="Times New Roman" w:hAnsi="Palatino Linotype" w:cs="Times New Roman"/>
              </w:rPr>
              <w:t>.</w:t>
            </w:r>
          </w:p>
          <w:p w14:paraId="64639391" w14:textId="77777777" w:rsidR="00882F7A" w:rsidRPr="00D9453D" w:rsidRDefault="00882F7A" w:rsidP="00132EFD">
            <w:pPr>
              <w:spacing w:line="276" w:lineRule="auto"/>
              <w:contextualSpacing/>
              <w:jc w:val="both"/>
              <w:rPr>
                <w:rFonts w:ascii="Palatino Linotype" w:eastAsia="Palatino Linotype" w:hAnsi="Palatino Linotype" w:cs="Times New Roman"/>
              </w:rPr>
            </w:pPr>
          </w:p>
        </w:tc>
        <w:tc>
          <w:tcPr>
            <w:tcW w:w="5386" w:type="dxa"/>
            <w:vAlign w:val="center"/>
          </w:tcPr>
          <w:p w14:paraId="280519DC" w14:textId="77777777" w:rsidR="00882F7A" w:rsidRPr="00D9453D" w:rsidRDefault="000C0826" w:rsidP="00132EFD">
            <w:pPr>
              <w:spacing w:line="360" w:lineRule="auto"/>
              <w:contextualSpacing/>
              <w:jc w:val="center"/>
              <w:rPr>
                <w:rFonts w:ascii="Palatino Linotype" w:eastAsia="Palatino Linotype" w:hAnsi="Palatino Linotype" w:cs="Times New Roman"/>
                <w:b/>
              </w:rPr>
            </w:pPr>
            <w:r w:rsidRPr="00D9453D">
              <w:rPr>
                <w:rFonts w:ascii="Palatino Linotype" w:eastAsia="Palatino Linotype" w:hAnsi="Palatino Linotype" w:cs="Times New Roman"/>
                <w:b/>
              </w:rPr>
              <w:t>SI</w:t>
            </w:r>
          </w:p>
          <w:p w14:paraId="5B211D9B" w14:textId="1B19EA54" w:rsidR="000C0826" w:rsidRPr="00D9453D" w:rsidRDefault="000C0826" w:rsidP="00132EFD">
            <w:pPr>
              <w:spacing w:line="276" w:lineRule="auto"/>
              <w:contextualSpacing/>
              <w:jc w:val="both"/>
              <w:rPr>
                <w:rFonts w:ascii="Palatino Linotype" w:eastAsia="Palatino Linotype" w:hAnsi="Palatino Linotype" w:cs="Times New Roman"/>
              </w:rPr>
            </w:pPr>
            <w:r w:rsidRPr="00D9453D">
              <w:rPr>
                <w:rFonts w:ascii="Palatino Linotype" w:eastAsia="Palatino Linotype" w:hAnsi="Palatino Linotype" w:cs="Times New Roman"/>
              </w:rPr>
              <w:t>Este dato se considera confidencial, por lo que se considera que documento remitido amen de no haberse dejado a la vista datos susceptibles de ser clasificados, resulta suficiente para tener por colmado el rubro en comento.</w:t>
            </w:r>
          </w:p>
        </w:tc>
      </w:tr>
      <w:tr w:rsidR="00882F7A" w:rsidRPr="00D9453D" w14:paraId="25D28A6F" w14:textId="77777777" w:rsidTr="0014475E">
        <w:tc>
          <w:tcPr>
            <w:tcW w:w="4248" w:type="dxa"/>
            <w:vAlign w:val="center"/>
          </w:tcPr>
          <w:p w14:paraId="0AAC8A55" w14:textId="77777777" w:rsidR="00882F7A" w:rsidRPr="00D9453D" w:rsidRDefault="00882F7A" w:rsidP="00132EFD">
            <w:pPr>
              <w:spacing w:line="276" w:lineRule="auto"/>
              <w:contextualSpacing/>
              <w:jc w:val="both"/>
              <w:rPr>
                <w:rFonts w:ascii="Palatino Linotype" w:eastAsia="Times New Roman" w:hAnsi="Palatino Linotype" w:cs="Times New Roman"/>
              </w:rPr>
            </w:pPr>
          </w:p>
          <w:p w14:paraId="3C63FE0E" w14:textId="77777777" w:rsidR="00882F7A" w:rsidRPr="00D9453D" w:rsidRDefault="00882F7A" w:rsidP="00132EFD">
            <w:pPr>
              <w:spacing w:line="276" w:lineRule="auto"/>
              <w:contextualSpacing/>
              <w:jc w:val="both"/>
              <w:rPr>
                <w:rFonts w:ascii="Palatino Linotype" w:eastAsia="Times New Roman" w:hAnsi="Palatino Linotype" w:cs="Times New Roman"/>
              </w:rPr>
            </w:pPr>
          </w:p>
          <w:p w14:paraId="63163314" w14:textId="77777777" w:rsidR="00882F7A" w:rsidRPr="00D9453D" w:rsidRDefault="00882F7A" w:rsidP="00132EFD">
            <w:pPr>
              <w:spacing w:line="276" w:lineRule="auto"/>
              <w:contextualSpacing/>
              <w:jc w:val="both"/>
              <w:rPr>
                <w:rFonts w:ascii="Palatino Linotype" w:eastAsia="Times New Roman" w:hAnsi="Palatino Linotype" w:cs="Times New Roman"/>
              </w:rPr>
            </w:pPr>
            <w:r w:rsidRPr="00D9453D">
              <w:rPr>
                <w:rFonts w:ascii="Palatino Linotype" w:eastAsia="Times New Roman" w:hAnsi="Palatino Linotype" w:cs="Times New Roman"/>
              </w:rPr>
              <w:t>INE expedido a favor de DE LA MADRID FUENTES MARISOL, que se aprecia con información testada y de manera ilegible.</w:t>
            </w:r>
          </w:p>
          <w:p w14:paraId="770CAFC3" w14:textId="77777777" w:rsidR="00882F7A" w:rsidRPr="00D9453D" w:rsidRDefault="00882F7A" w:rsidP="00132EFD">
            <w:pPr>
              <w:spacing w:line="276" w:lineRule="auto"/>
              <w:contextualSpacing/>
              <w:jc w:val="both"/>
              <w:rPr>
                <w:rFonts w:ascii="Palatino Linotype" w:eastAsia="Palatino Linotype" w:hAnsi="Palatino Linotype" w:cs="Times New Roman"/>
              </w:rPr>
            </w:pPr>
          </w:p>
        </w:tc>
        <w:tc>
          <w:tcPr>
            <w:tcW w:w="5386" w:type="dxa"/>
            <w:vAlign w:val="center"/>
          </w:tcPr>
          <w:p w14:paraId="607D5C22" w14:textId="77777777" w:rsidR="000C0826" w:rsidRPr="00D9453D" w:rsidRDefault="000C0826" w:rsidP="00132EFD">
            <w:pPr>
              <w:spacing w:line="360" w:lineRule="auto"/>
              <w:contextualSpacing/>
              <w:jc w:val="center"/>
              <w:rPr>
                <w:rFonts w:ascii="Palatino Linotype" w:eastAsia="Palatino Linotype" w:hAnsi="Palatino Linotype" w:cs="Times New Roman"/>
                <w:b/>
              </w:rPr>
            </w:pPr>
            <w:r w:rsidRPr="00D9453D">
              <w:rPr>
                <w:rFonts w:ascii="Palatino Linotype" w:eastAsia="Palatino Linotype" w:hAnsi="Palatino Linotype" w:cs="Times New Roman"/>
                <w:b/>
              </w:rPr>
              <w:t>SI</w:t>
            </w:r>
          </w:p>
          <w:p w14:paraId="3CBFD170" w14:textId="41863254" w:rsidR="000C0826" w:rsidRPr="00D9453D" w:rsidRDefault="000C0826" w:rsidP="00132EFD">
            <w:pPr>
              <w:spacing w:line="360" w:lineRule="auto"/>
              <w:contextualSpacing/>
              <w:rPr>
                <w:rFonts w:ascii="Palatino Linotype" w:eastAsia="Palatino Linotype" w:hAnsi="Palatino Linotype" w:cs="Times New Roman"/>
              </w:rPr>
            </w:pPr>
            <w:r w:rsidRPr="00D9453D">
              <w:rPr>
                <w:rFonts w:ascii="Palatino Linotype" w:eastAsia="Palatino Linotype" w:hAnsi="Palatino Linotype" w:cs="Times New Roman"/>
              </w:rPr>
              <w:t>En virtud de que este documento no forma parte del expediente laboral, no obstante, se remitió de manera ilegible y no se advierte que se hayan dejado datos personales a la vista.</w:t>
            </w:r>
          </w:p>
        </w:tc>
      </w:tr>
      <w:tr w:rsidR="00882F7A" w:rsidRPr="00D9453D" w14:paraId="536B3373" w14:textId="77777777" w:rsidTr="0014475E">
        <w:tc>
          <w:tcPr>
            <w:tcW w:w="4248" w:type="dxa"/>
            <w:vAlign w:val="center"/>
          </w:tcPr>
          <w:p w14:paraId="560D9B57" w14:textId="77777777" w:rsidR="00882F7A" w:rsidRPr="00D9453D" w:rsidRDefault="00882F7A" w:rsidP="00132EFD">
            <w:pPr>
              <w:spacing w:line="276" w:lineRule="auto"/>
              <w:contextualSpacing/>
              <w:jc w:val="both"/>
              <w:rPr>
                <w:rFonts w:ascii="Palatino Linotype" w:eastAsia="Palatino Linotype" w:hAnsi="Palatino Linotype" w:cs="Times New Roman"/>
              </w:rPr>
            </w:pPr>
          </w:p>
          <w:p w14:paraId="630D4BD8" w14:textId="77777777" w:rsidR="00882F7A" w:rsidRPr="00D9453D" w:rsidRDefault="00882F7A" w:rsidP="00132EFD">
            <w:pPr>
              <w:spacing w:line="276" w:lineRule="auto"/>
              <w:contextualSpacing/>
              <w:jc w:val="both"/>
              <w:rPr>
                <w:rFonts w:ascii="Palatino Linotype" w:eastAsia="Palatino Linotype" w:hAnsi="Palatino Linotype" w:cs="Times New Roman"/>
              </w:rPr>
            </w:pPr>
            <w:r w:rsidRPr="00D9453D">
              <w:rPr>
                <w:rFonts w:ascii="Palatino Linotype" w:eastAsia="Palatino Linotype" w:hAnsi="Palatino Linotype" w:cs="Times New Roman"/>
              </w:rPr>
              <w:t>Curriculum Vitae, correspondiente a DE LA MADRID FUENTES MARISOL, con los nombres de las escuelas donde estudio testados.</w:t>
            </w:r>
          </w:p>
          <w:p w14:paraId="19158883" w14:textId="77777777" w:rsidR="00882F7A" w:rsidRPr="00D9453D" w:rsidRDefault="00882F7A" w:rsidP="00132EFD">
            <w:pPr>
              <w:spacing w:line="276" w:lineRule="auto"/>
              <w:contextualSpacing/>
              <w:jc w:val="both"/>
              <w:rPr>
                <w:rFonts w:ascii="Palatino Linotype" w:eastAsia="Palatino Linotype" w:hAnsi="Palatino Linotype" w:cs="Times New Roman"/>
              </w:rPr>
            </w:pPr>
          </w:p>
        </w:tc>
        <w:tc>
          <w:tcPr>
            <w:tcW w:w="5386" w:type="dxa"/>
            <w:vAlign w:val="center"/>
          </w:tcPr>
          <w:p w14:paraId="7B8D2C0A" w14:textId="77777777" w:rsidR="00D0556E" w:rsidRPr="00D9453D" w:rsidRDefault="00D0556E" w:rsidP="00132EFD">
            <w:pPr>
              <w:spacing w:line="360" w:lineRule="auto"/>
              <w:contextualSpacing/>
              <w:jc w:val="center"/>
              <w:rPr>
                <w:rFonts w:ascii="Palatino Linotype" w:eastAsia="Palatino Linotype" w:hAnsi="Palatino Linotype" w:cs="Times New Roman"/>
                <w:b/>
              </w:rPr>
            </w:pPr>
            <w:r w:rsidRPr="00D9453D">
              <w:rPr>
                <w:rFonts w:ascii="Palatino Linotype" w:eastAsia="Palatino Linotype" w:hAnsi="Palatino Linotype" w:cs="Times New Roman"/>
                <w:b/>
              </w:rPr>
              <w:t>NO</w:t>
            </w:r>
          </w:p>
          <w:p w14:paraId="6A22C84D" w14:textId="0274A817" w:rsidR="00D0556E" w:rsidRPr="00D9453D" w:rsidRDefault="00D0556E" w:rsidP="00132EFD">
            <w:pPr>
              <w:spacing w:line="276" w:lineRule="auto"/>
              <w:contextualSpacing/>
              <w:jc w:val="both"/>
              <w:rPr>
                <w:rFonts w:ascii="Palatino Linotype" w:eastAsia="Palatino Linotype" w:hAnsi="Palatino Linotype" w:cs="Times New Roman"/>
                <w:b/>
              </w:rPr>
            </w:pPr>
            <w:r w:rsidRPr="00D9453D">
              <w:rPr>
                <w:rFonts w:ascii="Palatino Linotype" w:eastAsia="Times New Roman" w:hAnsi="Palatino Linotype" w:cs="Times New Roman"/>
              </w:rPr>
              <w:t>Dicha información se debe proporcionar en versión pública, sin embargo, se advierte que se testo el nombre de las escuelas, información que se considera pública ya que son datos que no transgreden o vulneran derecho alguno, si no por el contrario abonan a la trasparencia y dan certeza de la información contenida en la misma, por lo que no se considera que darlos a conocer cause perjuicio o afectación alguna.</w:t>
            </w:r>
          </w:p>
        </w:tc>
      </w:tr>
      <w:tr w:rsidR="00882F7A" w:rsidRPr="00D9453D" w14:paraId="65A0B1ED" w14:textId="77777777" w:rsidTr="0014475E">
        <w:tc>
          <w:tcPr>
            <w:tcW w:w="4248" w:type="dxa"/>
            <w:vAlign w:val="center"/>
          </w:tcPr>
          <w:p w14:paraId="4BA38DDB" w14:textId="77777777" w:rsidR="00882F7A" w:rsidRPr="00D9453D" w:rsidRDefault="00882F7A" w:rsidP="00132EFD">
            <w:pPr>
              <w:spacing w:line="276" w:lineRule="auto"/>
              <w:contextualSpacing/>
              <w:jc w:val="both"/>
              <w:rPr>
                <w:rFonts w:ascii="Palatino Linotype" w:eastAsia="Palatino Linotype" w:hAnsi="Palatino Linotype" w:cs="Times New Roman"/>
              </w:rPr>
            </w:pPr>
            <w:r w:rsidRPr="00D9453D">
              <w:rPr>
                <w:rFonts w:ascii="Palatino Linotype" w:eastAsia="Palatino Linotype" w:hAnsi="Palatino Linotype" w:cs="Times New Roman"/>
              </w:rPr>
              <w:lastRenderedPageBreak/>
              <w:t>Constancia de No Inhabilitación, con RFC, CURP y número de autenticidad testado.</w:t>
            </w:r>
          </w:p>
          <w:p w14:paraId="52A197D2" w14:textId="77777777" w:rsidR="00882F7A" w:rsidRPr="00D9453D" w:rsidRDefault="00882F7A" w:rsidP="00132EFD">
            <w:pPr>
              <w:spacing w:line="276" w:lineRule="auto"/>
              <w:contextualSpacing/>
              <w:jc w:val="both"/>
              <w:rPr>
                <w:rFonts w:ascii="Palatino Linotype" w:eastAsia="Palatino Linotype" w:hAnsi="Palatino Linotype" w:cs="Times New Roman"/>
              </w:rPr>
            </w:pPr>
          </w:p>
        </w:tc>
        <w:tc>
          <w:tcPr>
            <w:tcW w:w="5386" w:type="dxa"/>
            <w:vAlign w:val="center"/>
          </w:tcPr>
          <w:p w14:paraId="08B6B7FF" w14:textId="77777777" w:rsidR="00882F7A" w:rsidRPr="00D9453D" w:rsidRDefault="00D0556E" w:rsidP="00132EFD">
            <w:pPr>
              <w:spacing w:line="360" w:lineRule="auto"/>
              <w:contextualSpacing/>
              <w:jc w:val="center"/>
              <w:rPr>
                <w:rFonts w:ascii="Palatino Linotype" w:eastAsia="Palatino Linotype" w:hAnsi="Palatino Linotype" w:cs="Times New Roman"/>
                <w:b/>
              </w:rPr>
            </w:pPr>
            <w:r w:rsidRPr="00D9453D">
              <w:rPr>
                <w:rFonts w:ascii="Palatino Linotype" w:eastAsia="Palatino Linotype" w:hAnsi="Palatino Linotype" w:cs="Times New Roman"/>
                <w:b/>
              </w:rPr>
              <w:t>SI</w:t>
            </w:r>
          </w:p>
          <w:p w14:paraId="1C4A335A" w14:textId="55E3B43E" w:rsidR="00D0556E" w:rsidRPr="00D9453D" w:rsidRDefault="00D0556E" w:rsidP="00132EFD">
            <w:pPr>
              <w:spacing w:line="276" w:lineRule="auto"/>
              <w:contextualSpacing/>
              <w:jc w:val="both"/>
              <w:rPr>
                <w:rFonts w:ascii="Palatino Linotype" w:eastAsia="Palatino Linotype" w:hAnsi="Palatino Linotype" w:cs="Times New Roman"/>
              </w:rPr>
            </w:pPr>
            <w:r w:rsidRPr="00D9453D">
              <w:rPr>
                <w:rFonts w:ascii="Palatino Linotype" w:eastAsia="Palatino Linotype" w:hAnsi="Palatino Linotype" w:cs="Times New Roman"/>
              </w:rPr>
              <w:t>En virtud de que se remitió en correcta versión pública.</w:t>
            </w:r>
          </w:p>
        </w:tc>
      </w:tr>
      <w:tr w:rsidR="00882F7A" w:rsidRPr="00D9453D" w14:paraId="03D14145" w14:textId="77777777" w:rsidTr="0014475E">
        <w:tc>
          <w:tcPr>
            <w:tcW w:w="4248" w:type="dxa"/>
            <w:vAlign w:val="center"/>
          </w:tcPr>
          <w:p w14:paraId="6D587BB0" w14:textId="77777777" w:rsidR="00882F7A" w:rsidRPr="00D9453D" w:rsidRDefault="00882F7A" w:rsidP="00132EFD">
            <w:pPr>
              <w:spacing w:line="276" w:lineRule="auto"/>
              <w:contextualSpacing/>
              <w:jc w:val="both"/>
              <w:rPr>
                <w:rFonts w:ascii="Palatino Linotype" w:eastAsia="Palatino Linotype" w:hAnsi="Palatino Linotype" w:cs="Times New Roman"/>
              </w:rPr>
            </w:pPr>
            <w:r w:rsidRPr="00D9453D">
              <w:rPr>
                <w:rFonts w:ascii="Palatino Linotype" w:eastAsia="Palatino Linotype" w:hAnsi="Palatino Linotype" w:cs="Times New Roman"/>
              </w:rPr>
              <w:t>Formato Único de Movimiento de Personal, con el domicilio, municipio, estado de nacimiento, RFC, colonia, CP, fecha de nacimiento, CURP, estado civil, tipo de sindicado, clave de seguridad pública.</w:t>
            </w:r>
          </w:p>
          <w:p w14:paraId="60D6ADB5" w14:textId="77777777" w:rsidR="00882F7A" w:rsidRPr="00D9453D" w:rsidRDefault="00882F7A" w:rsidP="00132EFD">
            <w:pPr>
              <w:spacing w:line="276" w:lineRule="auto"/>
              <w:contextualSpacing/>
              <w:jc w:val="both"/>
              <w:rPr>
                <w:rFonts w:ascii="Palatino Linotype" w:eastAsia="Palatino Linotype" w:hAnsi="Palatino Linotype" w:cs="Times New Roman"/>
              </w:rPr>
            </w:pPr>
          </w:p>
        </w:tc>
        <w:tc>
          <w:tcPr>
            <w:tcW w:w="5386" w:type="dxa"/>
            <w:vAlign w:val="center"/>
          </w:tcPr>
          <w:p w14:paraId="5A19E779" w14:textId="77777777" w:rsidR="00882F7A" w:rsidRPr="00D9453D" w:rsidRDefault="00D0556E" w:rsidP="00132EFD">
            <w:pPr>
              <w:spacing w:line="360" w:lineRule="auto"/>
              <w:contextualSpacing/>
              <w:jc w:val="center"/>
              <w:rPr>
                <w:rFonts w:ascii="Palatino Linotype" w:eastAsia="Palatino Linotype" w:hAnsi="Palatino Linotype" w:cs="Times New Roman"/>
                <w:b/>
              </w:rPr>
            </w:pPr>
            <w:r w:rsidRPr="00D9453D">
              <w:rPr>
                <w:rFonts w:ascii="Palatino Linotype" w:eastAsia="Palatino Linotype" w:hAnsi="Palatino Linotype" w:cs="Times New Roman"/>
                <w:b/>
              </w:rPr>
              <w:t>SI</w:t>
            </w:r>
          </w:p>
          <w:p w14:paraId="26D2E613" w14:textId="736C6A22" w:rsidR="00D0556E" w:rsidRPr="00D9453D" w:rsidRDefault="00D0556E" w:rsidP="00132EFD">
            <w:pPr>
              <w:spacing w:line="276" w:lineRule="auto"/>
              <w:contextualSpacing/>
              <w:jc w:val="both"/>
              <w:rPr>
                <w:rFonts w:ascii="Palatino Linotype" w:eastAsia="Palatino Linotype" w:hAnsi="Palatino Linotype" w:cs="Times New Roman"/>
              </w:rPr>
            </w:pPr>
            <w:r w:rsidRPr="00D9453D">
              <w:rPr>
                <w:rFonts w:ascii="Palatino Linotype" w:eastAsia="Palatino Linotype" w:hAnsi="Palatino Linotype" w:cs="Times New Roman"/>
              </w:rPr>
              <w:t>Es un documento que la Ley no contempla dentro de los documentos que integran el expediente laboral de los servidores públicos, asimismo, no se observa que se hayan dejado datos personales a la vista.</w:t>
            </w:r>
          </w:p>
        </w:tc>
      </w:tr>
    </w:tbl>
    <w:p w14:paraId="6172810D" w14:textId="77777777" w:rsidR="00882F7A" w:rsidRPr="00D9453D" w:rsidRDefault="00882F7A" w:rsidP="00132EFD">
      <w:pPr>
        <w:spacing w:line="360" w:lineRule="auto"/>
        <w:contextualSpacing/>
        <w:jc w:val="both"/>
        <w:rPr>
          <w:rFonts w:ascii="Palatino Linotype" w:eastAsia="Times New Roman" w:hAnsi="Palatino Linotype" w:cs="Times New Roman"/>
        </w:rPr>
      </w:pPr>
    </w:p>
    <w:p w14:paraId="3D98FBBA" w14:textId="3C6AE549" w:rsidR="00347029" w:rsidRPr="00D9453D" w:rsidRDefault="00136D1D" w:rsidP="00132EFD">
      <w:pPr>
        <w:numPr>
          <w:ilvl w:val="0"/>
          <w:numId w:val="1"/>
        </w:numPr>
        <w:spacing w:line="360" w:lineRule="auto"/>
        <w:ind w:left="0" w:firstLine="0"/>
        <w:contextualSpacing/>
        <w:jc w:val="both"/>
        <w:rPr>
          <w:rFonts w:ascii="Palatino Linotype" w:eastAsia="Palatino Linotype" w:hAnsi="Palatino Linotype" w:cs="Times New Roman"/>
        </w:rPr>
      </w:pPr>
      <w:r w:rsidRPr="00D9453D">
        <w:rPr>
          <w:rFonts w:ascii="Palatino Linotype" w:eastAsia="Palatino Linotype" w:hAnsi="Palatino Linotype" w:cs="Times New Roman"/>
        </w:rPr>
        <w:t xml:space="preserve">De lo anterior, se observa que no se remitieron en su totalidad los documento que la ley señala deben integrar los expedientes laborales de los servidores públicos, siendo que no se remitieron los requisitos marcados con los numerales 6, 9 y 11 dentro de la tabal en la que se señalan los requisitos establecidos en la Ley del Trabajo de los Servidores Públicos del Estado y Municipios , asimismo, como quedo referido en la tabla anterior, la solicitud de empleo y el Curriculum se remitieron en incorrecta versión pública, razón por la cual no se puede tener por colmado el rubro  en comento. </w:t>
      </w:r>
    </w:p>
    <w:p w14:paraId="3249581E" w14:textId="77777777" w:rsidR="00136D1D" w:rsidRPr="00D9453D" w:rsidRDefault="00136D1D" w:rsidP="00132EFD">
      <w:pPr>
        <w:spacing w:line="360" w:lineRule="auto"/>
        <w:contextualSpacing/>
        <w:jc w:val="both"/>
        <w:rPr>
          <w:rFonts w:ascii="Palatino Linotype" w:eastAsia="Palatino Linotype" w:hAnsi="Palatino Linotype" w:cs="Times New Roman"/>
        </w:rPr>
      </w:pPr>
    </w:p>
    <w:p w14:paraId="6BEB05C5" w14:textId="4CD4D3C9" w:rsidR="00136D1D" w:rsidRPr="00D9453D" w:rsidRDefault="00136D1D" w:rsidP="00132EFD">
      <w:pPr>
        <w:numPr>
          <w:ilvl w:val="0"/>
          <w:numId w:val="1"/>
        </w:numPr>
        <w:spacing w:line="360" w:lineRule="auto"/>
        <w:ind w:left="0" w:firstLine="0"/>
        <w:contextualSpacing/>
        <w:jc w:val="both"/>
        <w:rPr>
          <w:rFonts w:ascii="Palatino Linotype" w:eastAsia="Palatino Linotype" w:hAnsi="Palatino Linotype" w:cs="Times New Roman"/>
        </w:rPr>
      </w:pPr>
      <w:r w:rsidRPr="00D9453D">
        <w:rPr>
          <w:rFonts w:ascii="Palatino Linotype" w:eastAsia="Palatino Linotype" w:hAnsi="Palatino Linotype" w:cs="Times New Roman"/>
        </w:rPr>
        <w:t>En atención a lo anterior, se refiere lo siguiente:</w:t>
      </w:r>
    </w:p>
    <w:p w14:paraId="1811B228" w14:textId="77777777" w:rsidR="00FD6776" w:rsidRPr="00D9453D" w:rsidRDefault="00FD6776" w:rsidP="0014475E">
      <w:pPr>
        <w:pStyle w:val="Prrafodelista"/>
        <w:numPr>
          <w:ilvl w:val="0"/>
          <w:numId w:val="10"/>
        </w:numPr>
        <w:spacing w:line="360" w:lineRule="auto"/>
        <w:ind w:left="0" w:firstLine="0"/>
        <w:jc w:val="both"/>
        <w:rPr>
          <w:rFonts w:ascii="Palatino Linotype" w:eastAsia="Times New Roman" w:hAnsi="Palatino Linotype" w:cs="Times New Roman"/>
          <w:b/>
          <w:lang w:val="es-MX"/>
        </w:rPr>
      </w:pPr>
      <w:r w:rsidRPr="00D9453D">
        <w:rPr>
          <w:rFonts w:ascii="Palatino Linotype" w:eastAsia="Times New Roman" w:hAnsi="Palatino Linotype" w:cs="Times New Roman"/>
          <w:b/>
          <w:lang w:val="es-MX"/>
        </w:rPr>
        <w:t>Acta de nacimiento.</w:t>
      </w:r>
    </w:p>
    <w:p w14:paraId="79EC59D5" w14:textId="77777777" w:rsidR="00FD6776" w:rsidRPr="00D9453D" w:rsidRDefault="00FD6776" w:rsidP="00132EFD">
      <w:pPr>
        <w:spacing w:line="360" w:lineRule="auto"/>
        <w:jc w:val="both"/>
        <w:rPr>
          <w:rFonts w:ascii="Palatino Linotype" w:eastAsia="Calibri" w:hAnsi="Palatino Linotype" w:cs="Tahoma"/>
          <w:iCs/>
          <w:lang w:eastAsia="es-ES_tradnl"/>
        </w:rPr>
      </w:pPr>
      <w:r w:rsidRPr="00D9453D">
        <w:rPr>
          <w:rFonts w:ascii="Palatino Linotype" w:eastAsia="Palatino Linotype" w:hAnsi="Palatino Linotype" w:cs="Times New Roman"/>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la cual es emitida </w:t>
      </w:r>
      <w:r w:rsidRPr="00D9453D">
        <w:rPr>
          <w:rFonts w:ascii="Palatino Linotype" w:eastAsia="Calibri" w:hAnsi="Palatino Linotype" w:cs="Tahoma"/>
          <w:bCs/>
          <w:iCs/>
          <w:lang w:eastAsia="es-ES_tradnl"/>
        </w:rPr>
        <w:t xml:space="preserve">por el Registro Civil, dan cuenta de un atributo de la personalidad, tal como lo establece el artículo 2.3 del Código Civil del Estado México. </w:t>
      </w:r>
      <w:r w:rsidRPr="00D9453D">
        <w:rPr>
          <w:rFonts w:ascii="Palatino Linotype" w:eastAsia="Calibri" w:hAnsi="Palatino Linotype" w:cs="Tahoma"/>
          <w:bCs/>
          <w:iCs/>
          <w:lang w:eastAsia="es-ES_tradnl"/>
        </w:rPr>
        <w:lastRenderedPageBreak/>
        <w:t xml:space="preserve">En ese orden de ideas, el artículo 3.5 del citado Código Civil establece que el estado civil de las personas sólo se comprueba con las constancias relativas del Registro Civil, tal como lo es el </w:t>
      </w:r>
      <w:r w:rsidRPr="00D9453D">
        <w:rPr>
          <w:rFonts w:ascii="Palatino Linotype" w:eastAsia="Calibri" w:hAnsi="Palatino Linotype" w:cs="Tahoma"/>
          <w:iCs/>
          <w:lang w:eastAsia="es-ES_tradnl"/>
        </w:rPr>
        <w:t xml:space="preserve">Acta de Nacimiento. </w:t>
      </w:r>
    </w:p>
    <w:p w14:paraId="7B3F2E25" w14:textId="77777777" w:rsidR="00FD6776" w:rsidRPr="00D9453D" w:rsidRDefault="00FD6776" w:rsidP="00132EFD">
      <w:pPr>
        <w:tabs>
          <w:tab w:val="left" w:pos="4962"/>
        </w:tabs>
        <w:spacing w:line="360" w:lineRule="auto"/>
        <w:jc w:val="both"/>
        <w:rPr>
          <w:rFonts w:ascii="Palatino Linotype" w:eastAsia="Calibri" w:hAnsi="Palatino Linotype" w:cs="Tahoma"/>
          <w:bCs/>
          <w:iCs/>
          <w:lang w:eastAsia="es-ES_tradnl"/>
        </w:rPr>
      </w:pPr>
    </w:p>
    <w:p w14:paraId="41DA45B1" w14:textId="4747F082" w:rsidR="00FD6776" w:rsidRPr="0014475E" w:rsidRDefault="00FD6776" w:rsidP="0014475E">
      <w:pPr>
        <w:pStyle w:val="Prrafodelista"/>
        <w:numPr>
          <w:ilvl w:val="0"/>
          <w:numId w:val="1"/>
        </w:numPr>
        <w:spacing w:line="360" w:lineRule="auto"/>
        <w:ind w:left="0" w:firstLine="0"/>
        <w:jc w:val="both"/>
        <w:rPr>
          <w:rFonts w:ascii="Palatino Linotype" w:eastAsia="Times New Roman" w:hAnsi="Palatino Linotype" w:cs="Times New Roman"/>
        </w:rPr>
      </w:pPr>
      <w:r w:rsidRPr="0014475E">
        <w:rPr>
          <w:rFonts w:ascii="Palatino Linotype" w:eastAsia="Calibri" w:hAnsi="Palatino Linotype" w:cs="Times New Roman"/>
          <w:lang w:eastAsia="es-ES_tradnl"/>
        </w:rPr>
        <w:t xml:space="preserve">Ahora bien, de acuerdo con el Formato Único del Acta de Nacimiento publicado por la Secretaría de Gobernación en el enlace </w:t>
      </w:r>
      <w:hyperlink r:id="rId14" w:history="1">
        <w:r w:rsidRPr="0014475E">
          <w:rPr>
            <w:rFonts w:ascii="Palatino Linotype" w:eastAsia="Calibri" w:hAnsi="Palatino Linotype" w:cs="Times New Roman"/>
            <w:lang w:eastAsia="es-ES_tradnl"/>
          </w:rPr>
          <w:t>http://www.diputados.gob.mx/documentos/N_Acta_Nacimiento.pdf</w:t>
        </w:r>
      </w:hyperlink>
      <w:r w:rsidRPr="0014475E">
        <w:rPr>
          <w:rFonts w:ascii="Palatino Linotype" w:eastAsia="Calibri" w:hAnsi="Palatino Linotype" w:cs="Times New Roman"/>
          <w:lang w:eastAsia="es-ES_tradnl"/>
        </w:rPr>
        <w:t>,</w:t>
      </w:r>
      <w:r w:rsidRPr="0014475E">
        <w:rPr>
          <w:rFonts w:ascii="Palatino Linotype" w:eastAsia="Times New Roman" w:hAnsi="Palatino Linotype" w:cs="Times New Roman"/>
        </w:rPr>
        <w:t xml:space="preserve"> se advierte que el Acta de Nacimiento se componte de quince elementos siendo los siguientes: </w:t>
      </w:r>
    </w:p>
    <w:p w14:paraId="22A11E65"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Folio de Impresión.</w:t>
      </w:r>
    </w:p>
    <w:p w14:paraId="1A17C0AA"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Denominación del Documento.</w:t>
      </w:r>
    </w:p>
    <w:p w14:paraId="1C470789"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 xml:space="preserve">Identificador Electrónico. </w:t>
      </w:r>
    </w:p>
    <w:p w14:paraId="6BF8DB13"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 xml:space="preserve">Elementos del Registro. </w:t>
      </w:r>
    </w:p>
    <w:p w14:paraId="44F94C9B"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 xml:space="preserve">Datos de la Persona Registrada. </w:t>
      </w:r>
    </w:p>
    <w:p w14:paraId="2AFCB4F2"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 xml:space="preserve">Datos de Filiación de la Persona Registrada. </w:t>
      </w:r>
    </w:p>
    <w:p w14:paraId="3BB66B33"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 xml:space="preserve">Anotaciones Marginales. </w:t>
      </w:r>
    </w:p>
    <w:p w14:paraId="603B61B6"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 xml:space="preserve">Certificación. </w:t>
      </w:r>
    </w:p>
    <w:p w14:paraId="61206951"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 xml:space="preserve">Código Bidimensional QR que contiene información encriptada del acta. </w:t>
      </w:r>
    </w:p>
    <w:p w14:paraId="33753F57"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 xml:space="preserve">Leyenda “Soy México” </w:t>
      </w:r>
    </w:p>
    <w:p w14:paraId="340BAA33"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 xml:space="preserve">Firma Electrónica Avanzada. </w:t>
      </w:r>
    </w:p>
    <w:p w14:paraId="3E8D25D8"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 xml:space="preserve">Firma y datos de la autoridad emisora. </w:t>
      </w:r>
    </w:p>
    <w:p w14:paraId="47F1959A"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 xml:space="preserve">Código QR. </w:t>
      </w:r>
    </w:p>
    <w:p w14:paraId="1A050F63"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Código de Verificación.</w:t>
      </w:r>
    </w:p>
    <w:p w14:paraId="4F2C05A8" w14:textId="77777777" w:rsidR="00FD6776" w:rsidRPr="00D9453D" w:rsidRDefault="00FD6776" w:rsidP="0014475E">
      <w:pPr>
        <w:numPr>
          <w:ilvl w:val="0"/>
          <w:numId w:val="12"/>
        </w:numPr>
        <w:spacing w:line="360" w:lineRule="auto"/>
        <w:ind w:left="0" w:firstLine="0"/>
        <w:contextualSpacing/>
        <w:jc w:val="both"/>
        <w:rPr>
          <w:rFonts w:ascii="Palatino Linotype" w:eastAsia="Calibri" w:hAnsi="Palatino Linotype" w:cs="Times New Roman"/>
          <w:lang w:eastAsia="es-ES_tradnl"/>
        </w:rPr>
      </w:pPr>
      <w:r w:rsidRPr="00D9453D">
        <w:rPr>
          <w:rFonts w:ascii="Palatino Linotype" w:eastAsia="Calibri" w:hAnsi="Palatino Linotype" w:cs="Times New Roman"/>
          <w:lang w:eastAsia="es-ES_tradnl"/>
        </w:rPr>
        <w:t xml:space="preserve">Leyenda de instrucciones para la verificación del documento. </w:t>
      </w:r>
    </w:p>
    <w:p w14:paraId="66E1DCD0" w14:textId="77777777" w:rsidR="00FD6776" w:rsidRPr="00D9453D" w:rsidRDefault="00FD6776" w:rsidP="00132EFD">
      <w:pPr>
        <w:spacing w:line="360" w:lineRule="auto"/>
        <w:jc w:val="both"/>
        <w:rPr>
          <w:rFonts w:ascii="Palatino Linotype" w:eastAsia="Calibri" w:hAnsi="Palatino Linotype" w:cs="Times New Roman"/>
          <w:lang w:eastAsia="es-ES_tradnl"/>
        </w:rPr>
      </w:pPr>
    </w:p>
    <w:p w14:paraId="01E10F27" w14:textId="79365CD5" w:rsidR="00FD6776" w:rsidRPr="0014475E" w:rsidRDefault="00FD6776" w:rsidP="0014475E">
      <w:pPr>
        <w:pStyle w:val="Prrafodelista"/>
        <w:numPr>
          <w:ilvl w:val="0"/>
          <w:numId w:val="1"/>
        </w:numPr>
        <w:spacing w:line="360" w:lineRule="auto"/>
        <w:ind w:left="0" w:firstLine="0"/>
        <w:jc w:val="both"/>
        <w:rPr>
          <w:rFonts w:ascii="Palatino Linotype" w:eastAsia="Palatino Linotype" w:hAnsi="Palatino Linotype" w:cs="Times New Roman"/>
        </w:rPr>
      </w:pPr>
      <w:r w:rsidRPr="0014475E">
        <w:rPr>
          <w:rFonts w:ascii="Palatino Linotype" w:eastAsia="Palatino Linotype" w:hAnsi="Palatino Linotype" w:cs="Times New Roman"/>
        </w:rPr>
        <w:lastRenderedPageBreak/>
        <w:t>Siendo de suma importancia mencionar que la información relativa a los incisos d) elementos de registro, e) datos de la persona registrada, f) datos de filiación de la persona registrada, g), anotaciones marginales y m) Código QR, se encuentra intrínsecamente relacionada con la esfera privada de una persona haciéndole identificada o identificable</w:t>
      </w:r>
    </w:p>
    <w:p w14:paraId="320EFAC0" w14:textId="77777777" w:rsidR="00FD6776" w:rsidRPr="00D9453D" w:rsidRDefault="00FD6776" w:rsidP="00132EFD">
      <w:pPr>
        <w:tabs>
          <w:tab w:val="left" w:pos="4962"/>
        </w:tabs>
        <w:spacing w:line="360" w:lineRule="auto"/>
        <w:jc w:val="both"/>
        <w:rPr>
          <w:rFonts w:ascii="Palatino Linotype" w:eastAsia="Calibri" w:hAnsi="Palatino Linotype" w:cs="Tahoma"/>
          <w:bCs/>
          <w:iCs/>
          <w:lang w:eastAsia="es-ES_tradnl"/>
        </w:rPr>
      </w:pPr>
    </w:p>
    <w:p w14:paraId="03B65858" w14:textId="783DB6CA" w:rsidR="00FD6776" w:rsidRPr="0014475E" w:rsidRDefault="00FD6776" w:rsidP="0014475E">
      <w:pPr>
        <w:pStyle w:val="Prrafodelista"/>
        <w:numPr>
          <w:ilvl w:val="0"/>
          <w:numId w:val="1"/>
        </w:numPr>
        <w:spacing w:line="360" w:lineRule="auto"/>
        <w:ind w:left="0" w:firstLine="0"/>
        <w:jc w:val="both"/>
        <w:rPr>
          <w:rFonts w:ascii="Palatino Linotype" w:eastAsia="Times New Roman" w:hAnsi="Palatino Linotype" w:cs="Times New Roman"/>
        </w:rPr>
      </w:pPr>
      <w:r w:rsidRPr="0014475E">
        <w:rPr>
          <w:rFonts w:ascii="Palatino Linotype" w:eastAsia="Times New Roman" w:hAnsi="Palatino Linotype" w:cs="Times New Roman"/>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w:t>
      </w:r>
      <w:r w:rsidRPr="0014475E">
        <w:rPr>
          <w:rFonts w:ascii="Palatino Linotype" w:eastAsia="Calibri" w:hAnsi="Palatino Linotype" w:cs="Times New Roman"/>
          <w:bCs/>
          <w:lang w:val="es-ES"/>
        </w:rPr>
        <w:t>lo que es un tema que tiene que ver con la vida privada, ya que, para acceder a un cargo público, el estado civil de las personas es irrelevante, ya que tener uno u otro no influye en el mejor o menor desempeño de un cargo público.</w:t>
      </w:r>
    </w:p>
    <w:p w14:paraId="0567E21E" w14:textId="77777777" w:rsidR="00FD6776" w:rsidRPr="00D9453D" w:rsidRDefault="00FD6776" w:rsidP="00132EFD">
      <w:pPr>
        <w:spacing w:line="360" w:lineRule="auto"/>
        <w:jc w:val="both"/>
        <w:rPr>
          <w:rFonts w:ascii="Palatino Linotype" w:eastAsia="Calibri" w:hAnsi="Palatino Linotype" w:cs="Tahoma"/>
          <w:bCs/>
          <w:lang w:val="es-ES"/>
        </w:rPr>
      </w:pPr>
    </w:p>
    <w:p w14:paraId="7D5A4A93" w14:textId="23DF4163" w:rsidR="00FD6776" w:rsidRPr="0014475E" w:rsidRDefault="00FD6776" w:rsidP="0014475E">
      <w:pPr>
        <w:pStyle w:val="Prrafodelista"/>
        <w:numPr>
          <w:ilvl w:val="0"/>
          <w:numId w:val="1"/>
        </w:numPr>
        <w:spacing w:line="360" w:lineRule="auto"/>
        <w:ind w:left="0" w:firstLine="0"/>
        <w:jc w:val="both"/>
        <w:rPr>
          <w:rFonts w:ascii="Palatino Linotype" w:eastAsia="Calibri" w:hAnsi="Palatino Linotype" w:cs="Times New Roman"/>
          <w:lang w:val="es-ES"/>
        </w:rPr>
      </w:pPr>
      <w:r w:rsidRPr="0014475E">
        <w:rPr>
          <w:rFonts w:ascii="Palatino Linotype" w:eastAsia="Calibri" w:hAnsi="Palatino Linotype" w:cs="Times New Roman"/>
          <w:lang w:val="es-ES"/>
        </w:rPr>
        <w:t xml:space="preserve">De esta manera, se trata de un documento de </w:t>
      </w:r>
      <w:r w:rsidRPr="0014475E">
        <w:rPr>
          <w:rFonts w:ascii="Palatino Linotype" w:eastAsia="Calibri" w:hAnsi="Palatino Linotype" w:cs="Times New Roman"/>
          <w:b/>
          <w:lang w:val="es-ES"/>
        </w:rPr>
        <w:t>naturaleza confidencial</w:t>
      </w:r>
      <w:r w:rsidRPr="0014475E">
        <w:rPr>
          <w:rFonts w:ascii="Palatino Linotype" w:eastAsia="Calibri" w:hAnsi="Palatino Linotype" w:cs="Times New Roman"/>
          <w:lang w:val="es-ES"/>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0BEBD3A7" w14:textId="77777777" w:rsidR="00FD6776" w:rsidRPr="00D9453D" w:rsidRDefault="00FD6776" w:rsidP="00132EFD">
      <w:pPr>
        <w:rPr>
          <w:rFonts w:ascii="Palatino Linotype" w:eastAsia="Calibri" w:hAnsi="Palatino Linotype" w:cs="Times New Roman"/>
        </w:rPr>
      </w:pPr>
    </w:p>
    <w:p w14:paraId="71237705" w14:textId="77777777" w:rsidR="00FD6776" w:rsidRPr="00D9453D" w:rsidRDefault="00FD6776" w:rsidP="0014475E">
      <w:pPr>
        <w:pStyle w:val="Prrafodelista"/>
        <w:numPr>
          <w:ilvl w:val="0"/>
          <w:numId w:val="10"/>
        </w:numPr>
        <w:spacing w:line="360" w:lineRule="auto"/>
        <w:ind w:left="0" w:firstLine="0"/>
        <w:jc w:val="both"/>
        <w:rPr>
          <w:rFonts w:ascii="Palatino Linotype" w:eastAsia="Times New Roman" w:hAnsi="Palatino Linotype" w:cs="Times New Roman"/>
          <w:b/>
          <w:lang w:val="es-MX"/>
        </w:rPr>
      </w:pPr>
      <w:r w:rsidRPr="00D9453D">
        <w:rPr>
          <w:rFonts w:ascii="Palatino Linotype" w:eastAsia="Times New Roman" w:hAnsi="Palatino Linotype" w:cs="Times New Roman"/>
          <w:b/>
          <w:lang w:val="es-MX"/>
        </w:rPr>
        <w:t>Certificado del grado máximo de estudios o Documento oficial que lo acredite.</w:t>
      </w:r>
    </w:p>
    <w:p w14:paraId="7899F459" w14:textId="17C20DB7" w:rsidR="00FD6776" w:rsidRPr="0014475E" w:rsidRDefault="00FD6776" w:rsidP="0014475E">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14475E">
        <w:rPr>
          <w:rFonts w:ascii="Palatino Linotype" w:eastAsia="Times New Roman" w:hAnsi="Palatino Linotype" w:cs="Times New Roman"/>
        </w:rPr>
        <w:t xml:space="preserve">De acuerdo con el artículo </w:t>
      </w:r>
      <w:r w:rsidRPr="0014475E">
        <w:rPr>
          <w:rFonts w:ascii="Palatino Linotype" w:eastAsia="Palatino Linotype" w:hAnsi="Palatino Linotype" w:cs="Palatino Linotype"/>
        </w:rPr>
        <w:t>172 de la Ley de Educación del Estado de México, el certificado de estudios es:</w:t>
      </w:r>
    </w:p>
    <w:p w14:paraId="453FEC26" w14:textId="77777777" w:rsidR="00FD6776" w:rsidRPr="00D9453D" w:rsidRDefault="00FD6776" w:rsidP="00132EFD">
      <w:pPr>
        <w:spacing w:before="240" w:after="240" w:line="276" w:lineRule="auto"/>
        <w:jc w:val="both"/>
        <w:rPr>
          <w:rFonts w:ascii="Palatino Linotype" w:eastAsia="Palatino Linotype" w:hAnsi="Palatino Linotype" w:cs="Palatino Linotype"/>
          <w:i/>
          <w:lang w:eastAsia="es-MX"/>
        </w:rPr>
      </w:pPr>
      <w:r w:rsidRPr="00D9453D">
        <w:rPr>
          <w:rFonts w:ascii="Palatino Linotype" w:eastAsia="Palatino Linotype" w:hAnsi="Palatino Linotype" w:cs="Palatino Linotype"/>
          <w:b/>
          <w:i/>
          <w:lang w:eastAsia="es-MX"/>
        </w:rPr>
        <w:t>Artículo 172.- El certificado de estudios es el documento oficial mediante el cual la Autoridad Educativa Estatal reconoce que los educandos han concluido un nivel educativo determinado</w:t>
      </w:r>
      <w:r w:rsidRPr="00D9453D">
        <w:rPr>
          <w:rFonts w:ascii="Palatino Linotype" w:eastAsia="Palatino Linotype" w:hAnsi="Palatino Linotype" w:cs="Palatino Linotype"/>
          <w:i/>
          <w:lang w:eastAsia="es-MX"/>
        </w:rPr>
        <w:t>, en los tipos de educación básica, media superior y superior.” (Sic)</w:t>
      </w:r>
    </w:p>
    <w:p w14:paraId="40534459" w14:textId="4D783BA9" w:rsidR="00FD6776" w:rsidRPr="0014475E" w:rsidRDefault="00FD6776" w:rsidP="0014475E">
      <w:pPr>
        <w:pStyle w:val="Prrafodelista"/>
        <w:numPr>
          <w:ilvl w:val="0"/>
          <w:numId w:val="1"/>
        </w:numPr>
        <w:spacing w:line="360" w:lineRule="auto"/>
        <w:ind w:left="0" w:firstLine="0"/>
        <w:jc w:val="both"/>
        <w:rPr>
          <w:rFonts w:ascii="Palatino Linotype" w:eastAsia="Times New Roman" w:hAnsi="Palatino Linotype" w:cs="Times New Roman"/>
          <w:lang w:val="es-ES"/>
        </w:rPr>
      </w:pPr>
      <w:r w:rsidRPr="0014475E">
        <w:rPr>
          <w:rFonts w:ascii="Palatino Linotype" w:eastAsia="Times New Roman" w:hAnsi="Palatino Linotype" w:cs="Times New Roman"/>
          <w:lang w:val="es-ES"/>
        </w:rPr>
        <w:lastRenderedPageBreak/>
        <w:t>Bajo ese contexto, el certificado de estudios es un documento expedido por instituciones del Estado o descentralizadas, y por instituciones particulares que tenga reconocimiento de validez oficial de estudios, a favor de la persona que haya concluido los estudios correspondientes.</w:t>
      </w:r>
    </w:p>
    <w:p w14:paraId="5571DC4D" w14:textId="77777777" w:rsidR="00FD6776" w:rsidRPr="00D9453D" w:rsidRDefault="00FD6776" w:rsidP="00132EFD">
      <w:pPr>
        <w:spacing w:line="360" w:lineRule="auto"/>
        <w:jc w:val="both"/>
        <w:rPr>
          <w:rFonts w:ascii="Palatino Linotype" w:eastAsia="Times New Roman" w:hAnsi="Palatino Linotype" w:cs="Times New Roman"/>
          <w:lang w:val="es-ES"/>
        </w:rPr>
      </w:pPr>
    </w:p>
    <w:p w14:paraId="0C1D6B3D" w14:textId="7D52C731" w:rsidR="00FD6776" w:rsidRPr="0014475E" w:rsidRDefault="00FD6776" w:rsidP="0014475E">
      <w:pPr>
        <w:pStyle w:val="Prrafodelista"/>
        <w:numPr>
          <w:ilvl w:val="0"/>
          <w:numId w:val="1"/>
        </w:numPr>
        <w:spacing w:line="360" w:lineRule="auto"/>
        <w:ind w:left="0" w:firstLine="0"/>
        <w:jc w:val="both"/>
        <w:rPr>
          <w:rFonts w:ascii="Palatino Linotype" w:eastAsia="Times New Roman" w:hAnsi="Palatino Linotype" w:cs="Times New Roman"/>
          <w:lang w:val="es-ES"/>
        </w:rPr>
      </w:pPr>
      <w:r w:rsidRPr="0014475E">
        <w:rPr>
          <w:rFonts w:ascii="Palatino Linotype" w:eastAsia="Times New Roman" w:hAnsi="Palatino Linotype" w:cs="Times New Roman"/>
          <w:lang w:val="es-ES"/>
        </w:rPr>
        <w:t>De acuerdo con la guía de trámites 2024</w:t>
      </w:r>
      <w:r w:rsidRPr="00D9453D">
        <w:rPr>
          <w:rFonts w:eastAsia="Times New Roman"/>
          <w:vertAlign w:val="superscript"/>
          <w:lang w:val="es-ES"/>
        </w:rPr>
        <w:footnoteReference w:id="1"/>
      </w:r>
      <w:r w:rsidRPr="0014475E">
        <w:rPr>
          <w:rFonts w:ascii="Palatino Linotype" w:eastAsia="Times New Roman" w:hAnsi="Palatino Linotype" w:cs="Times New Roman"/>
          <w:lang w:val="es-ES"/>
        </w:rPr>
        <w:t xml:space="preserve"> de la propia Universidad Autónoma del Estado de México y Municipios, se observa:</w:t>
      </w:r>
    </w:p>
    <w:p w14:paraId="5FA7C0E6" w14:textId="77777777" w:rsidR="00FD6776" w:rsidRPr="00D9453D" w:rsidRDefault="00FD6776" w:rsidP="00132EFD">
      <w:pPr>
        <w:contextualSpacing/>
        <w:jc w:val="both"/>
        <w:rPr>
          <w:rFonts w:ascii="Palatino Linotype" w:eastAsia="Times New Roman" w:hAnsi="Palatino Linotype" w:cs="Times New Roman"/>
          <w:b/>
          <w:i/>
          <w:kern w:val="28"/>
        </w:rPr>
      </w:pPr>
      <w:r w:rsidRPr="00D9453D">
        <w:rPr>
          <w:rFonts w:ascii="Palatino Linotype" w:eastAsia="Times New Roman" w:hAnsi="Palatino Linotype" w:cs="Times New Roman"/>
          <w:b/>
          <w:i/>
          <w:kern w:val="28"/>
        </w:rPr>
        <w:t xml:space="preserve">EGRESO </w:t>
      </w:r>
    </w:p>
    <w:p w14:paraId="41A02B2B" w14:textId="77777777" w:rsidR="00FD6776" w:rsidRPr="00D9453D" w:rsidRDefault="00FD6776" w:rsidP="00132EFD">
      <w:pPr>
        <w:contextualSpacing/>
        <w:jc w:val="both"/>
        <w:rPr>
          <w:rFonts w:ascii="Palatino Linotype" w:eastAsia="Times New Roman" w:hAnsi="Palatino Linotype" w:cs="Times New Roman"/>
          <w:b/>
          <w:i/>
          <w:kern w:val="28"/>
        </w:rPr>
      </w:pPr>
      <w:r w:rsidRPr="00D9453D">
        <w:rPr>
          <w:rFonts w:ascii="Palatino Linotype" w:eastAsia="Times New Roman" w:hAnsi="Palatino Linotype" w:cs="Times New Roman"/>
          <w:b/>
          <w:i/>
          <w:kern w:val="28"/>
        </w:rPr>
        <w:t xml:space="preserve">CERTIFICACIÓN DE LOS ESTUDIOS DE PREPARATORIA, LICENCIATURA, POSGRADO Y DIPLOMADO SUPERIOR </w:t>
      </w:r>
    </w:p>
    <w:p w14:paraId="38A4F4E0"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El certificado digital es un documento administrativo en formato PDF que consta los estudios realizados en un plan de estudio y cubre los créditos señalados, mismos que ha sido firmado electrónicamente. </w:t>
      </w:r>
    </w:p>
    <w:p w14:paraId="2B531090" w14:textId="6980F981" w:rsidR="00FD6776" w:rsidRPr="00D9453D" w:rsidRDefault="00FD6776" w:rsidP="00132EFD">
      <w:pPr>
        <w:contextualSpacing/>
        <w:jc w:val="both"/>
        <w:rPr>
          <w:rFonts w:ascii="Palatino Linotype" w:eastAsia="Times New Roman" w:hAnsi="Palatino Linotype" w:cs="Times New Roman"/>
          <w:i/>
          <w:kern w:val="28"/>
          <w:lang w:val="es-ES"/>
        </w:rPr>
      </w:pPr>
      <w:r w:rsidRPr="00D9453D">
        <w:rPr>
          <w:rFonts w:ascii="Palatino Linotype" w:eastAsia="Times New Roman" w:hAnsi="Palatino Linotype" w:cs="Times New Roman"/>
          <w:i/>
          <w:kern w:val="28"/>
        </w:rPr>
        <w:t xml:space="preserve">El certificado oficial, es un documento impreso en formato oficial (original) </w:t>
      </w:r>
      <w:r w:rsidRPr="00D9453D">
        <w:rPr>
          <w:rFonts w:ascii="Palatino Linotype" w:eastAsia="Times New Roman" w:hAnsi="Palatino Linotype" w:cs="Times New Roman"/>
          <w:b/>
          <w:i/>
          <w:kern w:val="28"/>
        </w:rPr>
        <w:t>con fotografía mica, calificaciones y los datos académicos del alumno y que avala los estudios cursados</w:t>
      </w:r>
      <w:r w:rsidRPr="00D9453D">
        <w:rPr>
          <w:rFonts w:ascii="Palatino Linotype" w:eastAsia="Times New Roman" w:hAnsi="Palatino Linotype" w:cs="Times New Roman"/>
          <w:i/>
          <w:kern w:val="28"/>
        </w:rPr>
        <w:t xml:space="preserve"> en la Universidad Autónoma del Estado de México </w:t>
      </w:r>
      <w:r w:rsidR="00B60FA9" w:rsidRPr="00D9453D">
        <w:rPr>
          <w:rFonts w:ascii="Palatino Linotype" w:eastAsia="Times New Roman" w:hAnsi="Palatino Linotype" w:cs="Times New Roman"/>
          <w:i/>
          <w:kern w:val="28"/>
        </w:rPr>
        <w:t>(U</w:t>
      </w:r>
      <w:r w:rsidRPr="00D9453D">
        <w:rPr>
          <w:rFonts w:ascii="Palatino Linotype" w:eastAsia="Times New Roman" w:hAnsi="Palatino Linotype" w:cs="Times New Roman"/>
          <w:i/>
          <w:kern w:val="28"/>
        </w:rPr>
        <w:t>A</w:t>
      </w:r>
      <w:r w:rsidR="00B60FA9" w:rsidRPr="00D9453D">
        <w:rPr>
          <w:rFonts w:ascii="Palatino Linotype" w:eastAsia="Times New Roman" w:hAnsi="Palatino Linotype" w:cs="Times New Roman"/>
          <w:i/>
          <w:kern w:val="28"/>
        </w:rPr>
        <w:t>E</w:t>
      </w:r>
      <w:r w:rsidRPr="00D9453D">
        <w:rPr>
          <w:rFonts w:ascii="Palatino Linotype" w:eastAsia="Times New Roman" w:hAnsi="Palatino Linotype" w:cs="Times New Roman"/>
          <w:i/>
          <w:kern w:val="28"/>
        </w:rPr>
        <w:t>Méx).</w:t>
      </w:r>
    </w:p>
    <w:p w14:paraId="2CAF4053" w14:textId="77777777" w:rsidR="00FD6776" w:rsidRPr="00D9453D" w:rsidRDefault="00FD6776" w:rsidP="00132EFD">
      <w:pPr>
        <w:spacing w:line="360" w:lineRule="auto"/>
        <w:jc w:val="both"/>
        <w:rPr>
          <w:rFonts w:ascii="Palatino Linotype" w:eastAsia="Times New Roman" w:hAnsi="Palatino Linotype" w:cs="Times New Roman"/>
          <w:lang w:val="es-ES"/>
        </w:rPr>
      </w:pPr>
    </w:p>
    <w:p w14:paraId="5A438C17" w14:textId="34D32D3B" w:rsidR="00FD6776" w:rsidRPr="0014475E" w:rsidRDefault="00FD6776" w:rsidP="0014475E">
      <w:pPr>
        <w:pStyle w:val="Prrafodelista"/>
        <w:numPr>
          <w:ilvl w:val="0"/>
          <w:numId w:val="1"/>
        </w:numPr>
        <w:spacing w:line="360" w:lineRule="auto"/>
        <w:ind w:left="0" w:firstLine="0"/>
        <w:jc w:val="both"/>
        <w:rPr>
          <w:rFonts w:ascii="Palatino Linotype" w:eastAsia="Times New Roman" w:hAnsi="Palatino Linotype" w:cs="Times New Roman"/>
        </w:rPr>
      </w:pPr>
      <w:r w:rsidRPr="0014475E">
        <w:rPr>
          <w:rFonts w:ascii="Palatino Linotype" w:eastAsia="Times New Roman" w:hAnsi="Palatino Linotype" w:cs="Times New Roman"/>
          <w:lang w:val="es-ES"/>
        </w:rPr>
        <w:t xml:space="preserve">En ese sentido, el </w:t>
      </w:r>
      <w:r w:rsidRPr="0014475E">
        <w:rPr>
          <w:rFonts w:ascii="Palatino Linotype" w:eastAsia="Times New Roman" w:hAnsi="Palatino Linotype" w:cs="Times New Roman"/>
          <w:b/>
          <w:lang w:val="es-ES"/>
        </w:rPr>
        <w:t>SUJETO OBLIGADO</w:t>
      </w:r>
      <w:r w:rsidRPr="0014475E">
        <w:rPr>
          <w:rFonts w:ascii="Palatino Linotype" w:eastAsia="Times New Roman" w:hAnsi="Palatino Linotype" w:cs="Times New Roman"/>
          <w:lang w:val="es-ES"/>
        </w:rPr>
        <w:t xml:space="preserve"> debe contar con dicho documento en el cual, atendiendo a su naturaleza podría contener como datos que deben testarse: CURP, RFC, Firma del titular, promedio, calificaciones y créditos, tipo de exámenes, en ese sentido deberá elaborarse la correspondiente versión pública.</w:t>
      </w:r>
    </w:p>
    <w:p w14:paraId="3F116540" w14:textId="77777777" w:rsidR="0014475E" w:rsidRPr="00D9453D" w:rsidRDefault="0014475E" w:rsidP="00132EFD">
      <w:pPr>
        <w:spacing w:line="360" w:lineRule="auto"/>
        <w:jc w:val="both"/>
        <w:rPr>
          <w:rFonts w:ascii="Palatino Linotype" w:eastAsia="Times New Roman" w:hAnsi="Palatino Linotype" w:cs="Times New Roman"/>
        </w:rPr>
      </w:pPr>
    </w:p>
    <w:p w14:paraId="0BF2003F" w14:textId="5D7DD2EB" w:rsidR="00FD6776" w:rsidRPr="00D9453D" w:rsidRDefault="00FD6776" w:rsidP="0014475E">
      <w:pPr>
        <w:pStyle w:val="Prrafodelista"/>
        <w:numPr>
          <w:ilvl w:val="0"/>
          <w:numId w:val="10"/>
        </w:numPr>
        <w:spacing w:line="360" w:lineRule="auto"/>
        <w:ind w:left="0" w:firstLine="0"/>
        <w:jc w:val="both"/>
        <w:rPr>
          <w:rFonts w:ascii="Palatino Linotype" w:eastAsia="Times New Roman" w:hAnsi="Palatino Linotype" w:cs="Times New Roman"/>
          <w:b/>
          <w:lang w:val="es-MX"/>
        </w:rPr>
      </w:pPr>
      <w:r w:rsidRPr="00D9453D">
        <w:rPr>
          <w:rFonts w:ascii="Palatino Linotype" w:eastAsia="Times New Roman" w:hAnsi="Palatino Linotype" w:cs="Times New Roman"/>
          <w:b/>
          <w:lang w:val="es-MX"/>
        </w:rPr>
        <w:t xml:space="preserve">Fotografías </w:t>
      </w:r>
      <w:r w:rsidR="0014475E" w:rsidRPr="00D9453D">
        <w:rPr>
          <w:rFonts w:ascii="Palatino Linotype" w:eastAsia="Times New Roman" w:hAnsi="Palatino Linotype" w:cs="Times New Roman"/>
          <w:b/>
          <w:lang w:val="es-MX"/>
        </w:rPr>
        <w:t>tamaño infantil reciente</w:t>
      </w:r>
      <w:r w:rsidRPr="00D9453D">
        <w:rPr>
          <w:rFonts w:ascii="Palatino Linotype" w:eastAsia="Times New Roman" w:hAnsi="Palatino Linotype" w:cs="Times New Roman"/>
          <w:b/>
          <w:lang w:val="es-MX"/>
        </w:rPr>
        <w:t>.</w:t>
      </w:r>
    </w:p>
    <w:p w14:paraId="5E002350" w14:textId="734F76EF" w:rsidR="00FD6776" w:rsidRPr="0014475E" w:rsidRDefault="00FD6776" w:rsidP="0014475E">
      <w:pPr>
        <w:pStyle w:val="Prrafodelista"/>
        <w:numPr>
          <w:ilvl w:val="0"/>
          <w:numId w:val="1"/>
        </w:numPr>
        <w:spacing w:line="360" w:lineRule="auto"/>
        <w:ind w:left="0" w:firstLine="0"/>
        <w:jc w:val="both"/>
        <w:rPr>
          <w:rFonts w:ascii="Palatino Linotype" w:eastAsia="Times New Roman" w:hAnsi="Palatino Linotype" w:cs="Times New Roman"/>
        </w:rPr>
      </w:pPr>
      <w:r w:rsidRPr="0014475E">
        <w:rPr>
          <w:rFonts w:ascii="Palatino Linotype" w:eastAsia="Times New Roman" w:hAnsi="Palatino Linotype" w:cs="Times New Roman"/>
        </w:rPr>
        <w:t xml:space="preserve">Las fotografías constituyen un dato personal confidencial, en términos del artículo 143, fracción I de la Ley de Transparencia y Acceso a la Información Pública del Estado de México y Municipios. Por lo que es procedente su clasificación total como confidencial, en </w:t>
      </w:r>
      <w:r w:rsidRPr="0014475E">
        <w:rPr>
          <w:rFonts w:ascii="Palatino Linotype" w:eastAsia="Times New Roman" w:hAnsi="Palatino Linotype" w:cs="Times New Roman"/>
        </w:rPr>
        <w:lastRenderedPageBreak/>
        <w:t>términos de los artículos 49, fracción II de la Ley de Transparencia y Acceso a la Información Pública del Estado de México y Municipios.</w:t>
      </w:r>
    </w:p>
    <w:p w14:paraId="46579744" w14:textId="77777777" w:rsidR="00FD6776" w:rsidRPr="00D9453D" w:rsidRDefault="00FD6776" w:rsidP="00132EFD">
      <w:pPr>
        <w:spacing w:line="360" w:lineRule="auto"/>
        <w:jc w:val="both"/>
        <w:rPr>
          <w:rFonts w:ascii="Palatino Linotype" w:eastAsia="Times New Roman" w:hAnsi="Palatino Linotype" w:cs="Times New Roman"/>
        </w:rPr>
      </w:pPr>
    </w:p>
    <w:p w14:paraId="2952F86D" w14:textId="77777777" w:rsidR="00FD6776" w:rsidRPr="00D9453D" w:rsidRDefault="00FD6776" w:rsidP="0014475E">
      <w:pPr>
        <w:pStyle w:val="Prrafodelista"/>
        <w:numPr>
          <w:ilvl w:val="0"/>
          <w:numId w:val="10"/>
        </w:numPr>
        <w:spacing w:line="360" w:lineRule="auto"/>
        <w:ind w:left="0" w:firstLine="0"/>
        <w:jc w:val="both"/>
        <w:rPr>
          <w:rFonts w:ascii="Palatino Linotype" w:eastAsia="Times New Roman" w:hAnsi="Palatino Linotype" w:cs="Times New Roman"/>
          <w:b/>
          <w:lang w:val="es-MX"/>
        </w:rPr>
      </w:pPr>
      <w:r w:rsidRPr="00D9453D">
        <w:rPr>
          <w:rFonts w:ascii="Palatino Linotype" w:eastAsia="Times New Roman" w:hAnsi="Palatino Linotype" w:cs="Times New Roman"/>
          <w:b/>
          <w:lang w:val="es-MX"/>
        </w:rPr>
        <w:t>Título profesional o acta de evaluación profesional del grado máximo de estudios.</w:t>
      </w:r>
    </w:p>
    <w:p w14:paraId="6F113693" w14:textId="1A4EB06D" w:rsidR="00FD6776" w:rsidRPr="0014475E" w:rsidRDefault="00FD6776" w:rsidP="0014475E">
      <w:pPr>
        <w:pStyle w:val="Prrafodelista"/>
        <w:numPr>
          <w:ilvl w:val="0"/>
          <w:numId w:val="1"/>
        </w:numPr>
        <w:spacing w:line="360" w:lineRule="auto"/>
        <w:ind w:left="0" w:firstLine="0"/>
        <w:jc w:val="both"/>
        <w:rPr>
          <w:rFonts w:ascii="Palatino Linotype" w:eastAsia="Times New Roman" w:hAnsi="Palatino Linotype" w:cs="Times New Roman"/>
        </w:rPr>
      </w:pPr>
      <w:r w:rsidRPr="0014475E">
        <w:rPr>
          <w:rFonts w:ascii="Palatino Linotype" w:eastAsia="Times New Roman" w:hAnsi="Palatino Linotype" w:cs="Times New Roman"/>
        </w:rPr>
        <w:t>Estos documentos dan cuenta del grado académico, especialización y experiencia sobre la materia, además de servir como medio de identificación para relacionar a su titular con un nivel de estudios.</w:t>
      </w:r>
    </w:p>
    <w:p w14:paraId="0267A276" w14:textId="77777777" w:rsidR="00FD6776" w:rsidRPr="00D9453D" w:rsidRDefault="00FD6776" w:rsidP="00132EFD">
      <w:pPr>
        <w:spacing w:line="360" w:lineRule="auto"/>
        <w:jc w:val="both"/>
        <w:rPr>
          <w:rFonts w:ascii="Palatino Linotype" w:eastAsia="Times New Roman" w:hAnsi="Palatino Linotype" w:cs="Times New Roman"/>
        </w:rPr>
      </w:pPr>
    </w:p>
    <w:p w14:paraId="5CD0427C" w14:textId="6DF50898" w:rsidR="00FD6776" w:rsidRPr="0014475E" w:rsidRDefault="00FD6776" w:rsidP="0014475E">
      <w:pPr>
        <w:pStyle w:val="Prrafodelista"/>
        <w:numPr>
          <w:ilvl w:val="0"/>
          <w:numId w:val="1"/>
        </w:numPr>
        <w:spacing w:line="360" w:lineRule="auto"/>
        <w:jc w:val="both"/>
        <w:rPr>
          <w:rFonts w:ascii="Palatino Linotype" w:eastAsia="Times New Roman" w:hAnsi="Palatino Linotype" w:cs="Times New Roman"/>
        </w:rPr>
      </w:pPr>
      <w:r w:rsidRPr="0014475E">
        <w:rPr>
          <w:rFonts w:ascii="Palatino Linotype" w:eastAsia="Times New Roman" w:hAnsi="Palatino Linotype" w:cs="Times New Roman"/>
        </w:rPr>
        <w:t>De acuerdo con las propias disposiciones de la UAEMEX</w:t>
      </w:r>
      <w:r w:rsidRPr="00D9453D">
        <w:rPr>
          <w:rFonts w:eastAsia="Times New Roman"/>
          <w:vertAlign w:val="superscript"/>
        </w:rPr>
        <w:footnoteReference w:id="2"/>
      </w:r>
      <w:r w:rsidRPr="0014475E">
        <w:rPr>
          <w:rFonts w:ascii="Palatino Linotype" w:eastAsia="Times New Roman" w:hAnsi="Palatino Linotype" w:cs="Times New Roman"/>
        </w:rPr>
        <w:t>:</w:t>
      </w:r>
    </w:p>
    <w:p w14:paraId="3C93830A"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La titulación es la expedición de un documento oficial que se le otorga al alumno por haber cumplido satisfactoriamente con su examen de evaluación profesional, el cual se registra ante la Dirección General de Profesiones de la Secretaría de Educación Pública para que el titulado pueda obtener la cédula profesional a través de la Dirección General de Profesiones de la Secretaría de Educación Pública.</w:t>
      </w:r>
    </w:p>
    <w:p w14:paraId="0216E802" w14:textId="77777777" w:rsidR="00FD6776" w:rsidRPr="00D9453D" w:rsidRDefault="00FD6776" w:rsidP="00132EFD">
      <w:pPr>
        <w:spacing w:line="360" w:lineRule="auto"/>
        <w:jc w:val="both"/>
        <w:rPr>
          <w:rFonts w:ascii="Palatino Linotype" w:eastAsia="Times New Roman" w:hAnsi="Palatino Linotype" w:cs="Times New Roman"/>
        </w:rPr>
      </w:pPr>
    </w:p>
    <w:p w14:paraId="43CF523E" w14:textId="508C1E21" w:rsidR="00FD6776" w:rsidRPr="0014475E" w:rsidRDefault="00FD6776" w:rsidP="0014475E">
      <w:pPr>
        <w:pStyle w:val="Prrafodelista"/>
        <w:numPr>
          <w:ilvl w:val="0"/>
          <w:numId w:val="1"/>
        </w:numPr>
        <w:spacing w:line="360" w:lineRule="auto"/>
        <w:jc w:val="both"/>
        <w:rPr>
          <w:rFonts w:ascii="Palatino Linotype" w:eastAsia="Times New Roman" w:hAnsi="Palatino Linotype" w:cs="Times New Roman"/>
        </w:rPr>
      </w:pPr>
      <w:r w:rsidRPr="0014475E">
        <w:rPr>
          <w:rFonts w:ascii="Palatino Linotype" w:eastAsia="Times New Roman" w:hAnsi="Palatino Linotype" w:cs="Times New Roman"/>
        </w:rPr>
        <w:t xml:space="preserve">Por su parte la </w:t>
      </w:r>
      <w:r w:rsidRPr="0014475E">
        <w:rPr>
          <w:rFonts w:ascii="Palatino Linotype" w:eastAsia="Times New Roman" w:hAnsi="Palatino Linotype" w:cs="Times New Roman"/>
          <w:b/>
        </w:rPr>
        <w:t>Certificación de acta de evaluación profesional.</w:t>
      </w:r>
      <w:r w:rsidRPr="0014475E">
        <w:rPr>
          <w:rFonts w:ascii="Palatino Linotype" w:eastAsia="Times New Roman" w:hAnsi="Palatino Linotype" w:cs="Times New Roman"/>
        </w:rPr>
        <w:t xml:space="preserve"> </w:t>
      </w:r>
    </w:p>
    <w:p w14:paraId="0392F33D"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CERTIFICACIÓN DE ACTA DE EVALUACIÓN PROFESIONAL O DE GRADO </w:t>
      </w:r>
    </w:p>
    <w:p w14:paraId="378A260E"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Es un documento oficial para casos de extravío o deterioro del acta de evaluación, para que los egresados de licenciatura y posgrado cuenten con un documento que avale la presentación del examen profesional o de grado, dicho formato se encuentra registrado en la Dirección General de Profesiones.</w:t>
      </w:r>
    </w:p>
    <w:p w14:paraId="49E2B815" w14:textId="77777777" w:rsidR="00FD6776" w:rsidRPr="00D9453D" w:rsidRDefault="00FD6776" w:rsidP="00132EFD">
      <w:pPr>
        <w:spacing w:line="360" w:lineRule="auto"/>
        <w:jc w:val="both"/>
        <w:rPr>
          <w:rFonts w:ascii="Palatino Linotype" w:eastAsia="Times New Roman" w:hAnsi="Palatino Linotype" w:cs="Times New Roman"/>
        </w:rPr>
      </w:pPr>
    </w:p>
    <w:p w14:paraId="19BCE508" w14:textId="12673E43" w:rsidR="00FD6776" w:rsidRPr="0014475E" w:rsidRDefault="00FD6776" w:rsidP="0014475E">
      <w:pPr>
        <w:pStyle w:val="Prrafodelista"/>
        <w:numPr>
          <w:ilvl w:val="0"/>
          <w:numId w:val="1"/>
        </w:numPr>
        <w:spacing w:line="360" w:lineRule="auto"/>
        <w:ind w:left="0" w:firstLine="0"/>
        <w:jc w:val="both"/>
        <w:rPr>
          <w:rFonts w:ascii="Palatino Linotype" w:eastAsia="Times New Roman" w:hAnsi="Palatino Linotype" w:cs="Times New Roman"/>
        </w:rPr>
      </w:pPr>
      <w:r w:rsidRPr="0014475E">
        <w:rPr>
          <w:rFonts w:ascii="Palatino Linotype" w:eastAsia="Times New Roman" w:hAnsi="Palatino Linotype" w:cs="Times New Roman"/>
          <w:lang w:val="es-ES"/>
        </w:rPr>
        <w:t>Como en el caso del certificado de estudios, atendiendo a su naturaleza podría contener como datos que deben testarse: CURP, RFC, Firma del titular, promedio, calificaciones y créditos, tipo de exámenes, en ese sentido deberá elaborarse la correspondiente versión pública.</w:t>
      </w:r>
    </w:p>
    <w:p w14:paraId="087E304E" w14:textId="77777777" w:rsidR="00FD6776" w:rsidRPr="00D9453D" w:rsidRDefault="00FD6776" w:rsidP="0014475E">
      <w:pPr>
        <w:pStyle w:val="Prrafodelista"/>
        <w:numPr>
          <w:ilvl w:val="0"/>
          <w:numId w:val="10"/>
        </w:numPr>
        <w:spacing w:line="360" w:lineRule="auto"/>
        <w:ind w:left="0" w:firstLine="0"/>
        <w:jc w:val="both"/>
        <w:rPr>
          <w:rFonts w:ascii="Palatino Linotype" w:eastAsia="Times New Roman" w:hAnsi="Palatino Linotype" w:cs="Times New Roman"/>
          <w:b/>
          <w:lang w:val="es-MX"/>
        </w:rPr>
      </w:pPr>
      <w:r w:rsidRPr="00D9453D">
        <w:rPr>
          <w:rFonts w:ascii="Palatino Linotype" w:eastAsia="Times New Roman" w:hAnsi="Palatino Linotype" w:cs="Times New Roman"/>
          <w:b/>
          <w:lang w:val="es-MX"/>
        </w:rPr>
        <w:lastRenderedPageBreak/>
        <w:t xml:space="preserve">Cédula profesional </w:t>
      </w:r>
    </w:p>
    <w:p w14:paraId="6C0FE5CB" w14:textId="47FBD2F5" w:rsidR="00FD6776" w:rsidRPr="0014475E" w:rsidRDefault="00FD6776" w:rsidP="0014475E">
      <w:pPr>
        <w:pStyle w:val="Prrafodelista"/>
        <w:numPr>
          <w:ilvl w:val="0"/>
          <w:numId w:val="1"/>
        </w:numPr>
        <w:spacing w:line="360" w:lineRule="auto"/>
        <w:ind w:left="0" w:firstLine="0"/>
        <w:jc w:val="both"/>
        <w:rPr>
          <w:rFonts w:ascii="Palatino Linotype" w:eastAsia="Palatino Linotype" w:hAnsi="Palatino Linotype" w:cs="Palatino Linotype"/>
          <w:lang w:eastAsia="es-MX"/>
        </w:rPr>
      </w:pPr>
      <w:r w:rsidRPr="0014475E">
        <w:rPr>
          <w:rFonts w:ascii="Palatino Linotype" w:eastAsia="Palatino Linotype" w:hAnsi="Palatino Linotype" w:cs="Times New Roman"/>
          <w:lang w:eastAsia="es-MX"/>
        </w:rPr>
        <w:t xml:space="preserve">De acuerdo con la página institucional </w:t>
      </w:r>
      <w:hyperlink r:id="rId15" w:history="1">
        <w:r w:rsidRPr="0014475E">
          <w:rPr>
            <w:rFonts w:ascii="Palatino Linotype" w:eastAsia="Palatino Linotype" w:hAnsi="Palatino Linotype" w:cs="Times New Roman"/>
            <w:color w:val="0563C1"/>
            <w:u w:val="single"/>
            <w:lang w:eastAsia="es-MX"/>
          </w:rPr>
          <w:t>https://www.gob.mx/cedulaprofesional</w:t>
        </w:r>
      </w:hyperlink>
      <w:r w:rsidRPr="0014475E">
        <w:rPr>
          <w:rFonts w:ascii="Palatino Linotype" w:eastAsia="Palatino Linotype" w:hAnsi="Palatino Linotype" w:cs="Times New Roman"/>
          <w:lang w:eastAsia="es-MX"/>
        </w:rPr>
        <w:t xml:space="preserve"> se observa que la cédula profesional se compone con diversos elementos entre ellos, </w:t>
      </w:r>
      <w:r w:rsidRPr="0014475E">
        <w:rPr>
          <w:rFonts w:ascii="Palatino Linotype" w:eastAsia="Palatino Linotype" w:hAnsi="Palatino Linotype" w:cs="Palatino Linotype"/>
          <w:noProof/>
          <w:lang w:eastAsia="es-MX"/>
        </w:rPr>
        <w:t>CURP, Códigos de barra y QR</w:t>
      </w:r>
      <w:r w:rsidRPr="0014475E">
        <w:rPr>
          <w:rFonts w:ascii="Palatino Linotype" w:eastAsia="Times New Roman" w:hAnsi="Palatino Linotype" w:cs="Times New Roman"/>
        </w:rPr>
        <w:t xml:space="preserve"> </w:t>
      </w:r>
      <w:r w:rsidRPr="0014475E">
        <w:rPr>
          <w:rFonts w:ascii="Palatino Linotype" w:eastAsia="Palatino Linotype" w:hAnsi="Palatino Linotype" w:cs="Palatino Linotype"/>
          <w:noProof/>
          <w:lang w:eastAsia="es-MX"/>
        </w:rPr>
        <w:t>de verificación del documento, fotografía y firma.</w:t>
      </w:r>
    </w:p>
    <w:p w14:paraId="38EF8532" w14:textId="77777777" w:rsidR="00FD6776" w:rsidRPr="00D9453D" w:rsidRDefault="00FD6776" w:rsidP="00132EFD">
      <w:pPr>
        <w:spacing w:line="360" w:lineRule="auto"/>
        <w:jc w:val="both"/>
        <w:rPr>
          <w:rFonts w:ascii="Palatino Linotype" w:eastAsia="Palatino Linotype" w:hAnsi="Palatino Linotype" w:cs="Palatino Linotype"/>
          <w:lang w:eastAsia="es-MX"/>
        </w:rPr>
      </w:pPr>
    </w:p>
    <w:p w14:paraId="57D5B118" w14:textId="6AED70C8" w:rsidR="00FD6776" w:rsidRDefault="00FD6776" w:rsidP="0014475E">
      <w:pPr>
        <w:pStyle w:val="Prrafodelista"/>
        <w:numPr>
          <w:ilvl w:val="0"/>
          <w:numId w:val="1"/>
        </w:numPr>
        <w:spacing w:line="360" w:lineRule="auto"/>
        <w:jc w:val="both"/>
        <w:rPr>
          <w:rFonts w:ascii="Palatino Linotype" w:eastAsia="Times New Roman" w:hAnsi="Palatino Linotype" w:cs="Times New Roman"/>
        </w:rPr>
      </w:pPr>
      <w:r w:rsidRPr="0014475E">
        <w:rPr>
          <w:rFonts w:ascii="Palatino Linotype" w:eastAsia="Times New Roman" w:hAnsi="Palatino Linotype" w:cs="Times New Roman"/>
        </w:rPr>
        <w:t>Al respecto, es importante considerar lo siguiente de los datos contenidos.</w:t>
      </w:r>
    </w:p>
    <w:p w14:paraId="10A6572C" w14:textId="77777777" w:rsidR="00164180" w:rsidRPr="00164180" w:rsidRDefault="00164180" w:rsidP="00164180">
      <w:pPr>
        <w:spacing w:line="360" w:lineRule="auto"/>
        <w:jc w:val="both"/>
        <w:rPr>
          <w:rFonts w:ascii="Palatino Linotype" w:eastAsia="Times New Roman" w:hAnsi="Palatino Linotype" w:cs="Times New Roman"/>
        </w:rPr>
      </w:pPr>
    </w:p>
    <w:p w14:paraId="3BF7CF12" w14:textId="77777777" w:rsidR="00FD6776" w:rsidRPr="00D9453D" w:rsidRDefault="00FD6776" w:rsidP="0014475E">
      <w:pPr>
        <w:pStyle w:val="Prrafodelista"/>
        <w:numPr>
          <w:ilvl w:val="0"/>
          <w:numId w:val="10"/>
        </w:numPr>
        <w:spacing w:line="360" w:lineRule="auto"/>
        <w:ind w:left="0" w:firstLine="0"/>
        <w:jc w:val="both"/>
        <w:rPr>
          <w:rFonts w:ascii="Palatino Linotype" w:eastAsia="Calibri" w:hAnsi="Palatino Linotype" w:cs="Times New Roman"/>
          <w:b/>
          <w:lang w:val="es-MX" w:eastAsia="en-US"/>
        </w:rPr>
      </w:pPr>
      <w:r w:rsidRPr="00D9453D">
        <w:rPr>
          <w:rFonts w:ascii="Palatino Linotype" w:eastAsia="Calibri" w:hAnsi="Palatino Linotype" w:cs="Times New Roman"/>
          <w:b/>
          <w:lang w:val="es-MX" w:eastAsia="en-US"/>
        </w:rPr>
        <w:t xml:space="preserve">Códigos de Barras de verificación contenidos en el documento. </w:t>
      </w:r>
    </w:p>
    <w:p w14:paraId="2CCFA7DA" w14:textId="5B48C7FA" w:rsidR="00FD6776" w:rsidRPr="00164180" w:rsidRDefault="00FD6776" w:rsidP="00164180">
      <w:pPr>
        <w:pStyle w:val="Prrafodelista"/>
        <w:numPr>
          <w:ilvl w:val="0"/>
          <w:numId w:val="1"/>
        </w:numPr>
        <w:spacing w:line="360" w:lineRule="auto"/>
        <w:ind w:left="0" w:firstLine="0"/>
        <w:jc w:val="both"/>
        <w:rPr>
          <w:rFonts w:ascii="Palatino Linotype" w:eastAsia="Calibri" w:hAnsi="Palatino Linotype" w:cs="Times New Roman"/>
          <w:b/>
        </w:rPr>
      </w:pPr>
      <w:r w:rsidRPr="00164180">
        <w:rPr>
          <w:rFonts w:ascii="Palatino Linotype" w:eastAsia="Calibri" w:hAnsi="Palatino Linotype" w:cs="Times New Roman"/>
        </w:rPr>
        <w:t xml:space="preserve">El Código de Barras contenido en ambos formatos, corresponden al identificador electrónico de verificación de la cédula profesional, que de su acceso, no arroja algún tipo de dato personal, por lo que, al no desprenderse información de la vida privada del titular, no se actualiza algún supuesto previsto en el artículo 143 de la Ley en la materia, por lo que, </w:t>
      </w:r>
      <w:r w:rsidRPr="00164180">
        <w:rPr>
          <w:rFonts w:ascii="Palatino Linotype" w:eastAsia="Calibri" w:hAnsi="Palatino Linotype" w:cs="Times New Roman"/>
          <w:b/>
        </w:rPr>
        <w:t>no resulta procedente su clasificación.</w:t>
      </w:r>
      <w:r w:rsidRPr="00164180">
        <w:rPr>
          <w:rFonts w:ascii="Palatino Linotype" w:eastAsia="Times New Roman" w:hAnsi="Palatino Linotype" w:cs="Times New Roman"/>
          <w:b/>
          <w:noProof/>
          <w:lang w:eastAsia="es-MX"/>
        </w:rPr>
        <w:t xml:space="preserve"> </w:t>
      </w:r>
    </w:p>
    <w:p w14:paraId="35672685" w14:textId="77777777" w:rsidR="00FD6776" w:rsidRPr="00D9453D" w:rsidRDefault="00FD6776" w:rsidP="00132EFD">
      <w:pPr>
        <w:spacing w:line="360" w:lineRule="auto"/>
        <w:jc w:val="center"/>
        <w:rPr>
          <w:rFonts w:ascii="Palatino Linotype" w:eastAsia="Calibri" w:hAnsi="Palatino Linotype" w:cs="Tahoma"/>
          <w:bCs/>
          <w:color w:val="000000"/>
        </w:rPr>
      </w:pPr>
      <w:r w:rsidRPr="00D9453D">
        <w:rPr>
          <w:rFonts w:ascii="Palatino Linotype" w:eastAsia="Calibri" w:hAnsi="Palatino Linotype" w:cs="Tahoma"/>
          <w:bCs/>
          <w:color w:val="000000"/>
        </w:rPr>
        <w:t xml:space="preserve">               </w:t>
      </w:r>
    </w:p>
    <w:p w14:paraId="513D8B5D" w14:textId="77777777" w:rsidR="00FD6776" w:rsidRPr="00D9453D" w:rsidRDefault="00FD6776" w:rsidP="00164180">
      <w:pPr>
        <w:numPr>
          <w:ilvl w:val="0"/>
          <w:numId w:val="15"/>
        </w:numPr>
        <w:spacing w:line="360" w:lineRule="auto"/>
        <w:ind w:left="0" w:firstLine="0"/>
        <w:contextualSpacing/>
        <w:jc w:val="both"/>
        <w:rPr>
          <w:rFonts w:ascii="Palatino Linotype" w:eastAsia="Calibri" w:hAnsi="Palatino Linotype" w:cs="Times New Roman"/>
          <w:b/>
        </w:rPr>
      </w:pPr>
      <w:r w:rsidRPr="00D9453D">
        <w:rPr>
          <w:rFonts w:ascii="Palatino Linotype" w:eastAsia="Calibri" w:hAnsi="Palatino Linotype" w:cs="Times New Roman"/>
          <w:b/>
        </w:rPr>
        <w:t xml:space="preserve">Código QR de verificación del documento. </w:t>
      </w:r>
    </w:p>
    <w:p w14:paraId="411860D4" w14:textId="07A795BB" w:rsidR="00FD6776" w:rsidRPr="00164180" w:rsidRDefault="00FD6776" w:rsidP="00164180">
      <w:pPr>
        <w:pStyle w:val="Prrafodelista"/>
        <w:numPr>
          <w:ilvl w:val="0"/>
          <w:numId w:val="1"/>
        </w:numPr>
        <w:spacing w:line="360" w:lineRule="auto"/>
        <w:ind w:left="0" w:firstLine="0"/>
        <w:jc w:val="both"/>
        <w:rPr>
          <w:rFonts w:ascii="Palatino Linotype" w:eastAsia="Calibri" w:hAnsi="Palatino Linotype" w:cs="Tahoma"/>
          <w:bCs/>
          <w:color w:val="000000"/>
        </w:rPr>
      </w:pPr>
      <w:r w:rsidRPr="00164180">
        <w:rPr>
          <w:rFonts w:ascii="Palatino Linotype" w:eastAsia="Calibri" w:hAnsi="Palatino Linotype" w:cs="Tahoma"/>
          <w:bCs/>
          <w:color w:val="000000"/>
        </w:rPr>
        <w:t>Respecto al Código Bidimensional ubicado en la parte inferior derecha del documento, se advierte que de su acceso se remite al Registro Nacional de Profesionistas</w:t>
      </w:r>
    </w:p>
    <w:p w14:paraId="5F476A06" w14:textId="77777777" w:rsidR="00FD6776" w:rsidRPr="00D9453D" w:rsidRDefault="00FD6776" w:rsidP="00132EFD">
      <w:pPr>
        <w:spacing w:line="360" w:lineRule="auto"/>
        <w:jc w:val="center"/>
        <w:rPr>
          <w:rFonts w:ascii="Palatino Linotype" w:eastAsia="Calibri" w:hAnsi="Palatino Linotype" w:cs="Tahoma"/>
          <w:bCs/>
          <w:color w:val="000000"/>
        </w:rPr>
      </w:pPr>
      <w:r w:rsidRPr="00D9453D">
        <w:rPr>
          <w:rFonts w:ascii="Palatino Linotype" w:eastAsia="Calibri" w:hAnsi="Palatino Linotype" w:cs="Tahoma"/>
          <w:noProof/>
          <w:color w:val="000000"/>
          <w:lang w:val="es-MX" w:eastAsia="es-MX"/>
        </w:rPr>
        <w:drawing>
          <wp:inline distT="0" distB="0" distL="0" distR="0" wp14:anchorId="3ED3BDCF" wp14:editId="5C258856">
            <wp:extent cx="3111440" cy="1552094"/>
            <wp:effectExtent l="0" t="0" r="0" b="0"/>
            <wp:docPr id="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6">
                      <a:extLst>
                        <a:ext uri="{28A0092B-C50C-407E-A947-70E740481C1C}">
                          <a14:useLocalDpi xmlns:a14="http://schemas.microsoft.com/office/drawing/2010/main" val="0"/>
                        </a:ext>
                      </a:extLst>
                    </a:blip>
                    <a:srcRect t="-2" b="47020"/>
                    <a:stretch>
                      <a:fillRect/>
                    </a:stretch>
                  </pic:blipFill>
                  <pic:spPr bwMode="auto">
                    <a:xfrm>
                      <a:off x="0" y="0"/>
                      <a:ext cx="3130023" cy="1561364"/>
                    </a:xfrm>
                    <a:prstGeom prst="rect">
                      <a:avLst/>
                    </a:prstGeom>
                    <a:noFill/>
                    <a:ln>
                      <a:noFill/>
                    </a:ln>
                  </pic:spPr>
                </pic:pic>
              </a:graphicData>
            </a:graphic>
          </wp:inline>
        </w:drawing>
      </w:r>
      <w:r w:rsidRPr="00D9453D">
        <w:rPr>
          <w:rFonts w:ascii="Palatino Linotype" w:eastAsia="Calibri" w:hAnsi="Palatino Linotype" w:cs="Tahoma"/>
          <w:noProof/>
          <w:color w:val="000000"/>
          <w:lang w:val="es-MX" w:eastAsia="es-MX"/>
        </w:rPr>
        <w:drawing>
          <wp:inline distT="0" distB="0" distL="0" distR="0" wp14:anchorId="26EC38CA" wp14:editId="3F683984">
            <wp:extent cx="2749835" cy="1489494"/>
            <wp:effectExtent l="0" t="0" r="0" b="0"/>
            <wp:docPr id="1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7" cstate="print">
                      <a:extLst>
                        <a:ext uri="{28A0092B-C50C-407E-A947-70E740481C1C}">
                          <a14:useLocalDpi xmlns:a14="http://schemas.microsoft.com/office/drawing/2010/main" val="0"/>
                        </a:ext>
                      </a:extLst>
                    </a:blip>
                    <a:srcRect r="517" b="610"/>
                    <a:stretch>
                      <a:fillRect/>
                    </a:stretch>
                  </pic:blipFill>
                  <pic:spPr bwMode="auto">
                    <a:xfrm>
                      <a:off x="0" y="0"/>
                      <a:ext cx="2765164" cy="1497797"/>
                    </a:xfrm>
                    <a:prstGeom prst="rect">
                      <a:avLst/>
                    </a:prstGeom>
                    <a:noFill/>
                    <a:ln>
                      <a:noFill/>
                    </a:ln>
                  </pic:spPr>
                </pic:pic>
              </a:graphicData>
            </a:graphic>
          </wp:inline>
        </w:drawing>
      </w:r>
    </w:p>
    <w:p w14:paraId="51BB4D2F" w14:textId="77777777" w:rsidR="00FD6776" w:rsidRPr="00D9453D" w:rsidRDefault="00FD6776" w:rsidP="00132EFD">
      <w:pPr>
        <w:spacing w:line="360" w:lineRule="auto"/>
        <w:jc w:val="both"/>
        <w:rPr>
          <w:rFonts w:ascii="Palatino Linotype" w:eastAsia="Calibri" w:hAnsi="Palatino Linotype" w:cs="Tahoma"/>
          <w:bCs/>
          <w:color w:val="000000"/>
        </w:rPr>
      </w:pPr>
    </w:p>
    <w:p w14:paraId="198CD839" w14:textId="144DD74F" w:rsidR="00FD6776" w:rsidRDefault="00FD6776" w:rsidP="00164180">
      <w:pPr>
        <w:pStyle w:val="Prrafodelista"/>
        <w:numPr>
          <w:ilvl w:val="0"/>
          <w:numId w:val="1"/>
        </w:numPr>
        <w:spacing w:line="360" w:lineRule="auto"/>
        <w:ind w:left="0" w:firstLine="0"/>
        <w:jc w:val="both"/>
        <w:rPr>
          <w:rFonts w:ascii="Palatino Linotype" w:eastAsia="Calibri" w:hAnsi="Palatino Linotype" w:cs="Times New Roman"/>
        </w:rPr>
      </w:pPr>
      <w:r w:rsidRPr="00164180">
        <w:rPr>
          <w:rFonts w:ascii="Palatino Linotype" w:eastAsia="Calibri" w:hAnsi="Palatino Linotype" w:cs="Times New Roman"/>
        </w:rPr>
        <w:lastRenderedPageBreak/>
        <w:t xml:space="preserve">Asimismo, cabe mencionar que en el supuesto de que el Particular introdujera el número de alguna cédula profesional en el apartado de búsqueda, lo conduciría a que al corresponder únicamente al número de cédula profesional, al nombre del servidor público y al tipo de cédula que se expide,  es información de naturaleza pública, por lo que, no resulta procedente su clasificación, al no actualizar la fracción I del artículo 143 de la Ley de Transparencia y Acceso a la Información Pública del Estado de México y Municipios.  </w:t>
      </w:r>
    </w:p>
    <w:p w14:paraId="1115C2D5" w14:textId="77777777" w:rsidR="00164180" w:rsidRPr="00164180" w:rsidRDefault="00164180" w:rsidP="00164180">
      <w:pPr>
        <w:pStyle w:val="Prrafodelista"/>
        <w:spacing w:line="360" w:lineRule="auto"/>
        <w:ind w:left="0"/>
        <w:jc w:val="both"/>
        <w:rPr>
          <w:rFonts w:ascii="Palatino Linotype" w:eastAsia="Calibri" w:hAnsi="Palatino Linotype" w:cs="Times New Roman"/>
        </w:rPr>
      </w:pPr>
    </w:p>
    <w:p w14:paraId="4B4FB582" w14:textId="77777777" w:rsidR="00FD6776" w:rsidRPr="00D9453D" w:rsidRDefault="00FD6776" w:rsidP="00132EFD">
      <w:pPr>
        <w:spacing w:line="360" w:lineRule="auto"/>
        <w:jc w:val="center"/>
        <w:rPr>
          <w:rFonts w:ascii="Palatino Linotype" w:eastAsia="Palatino Linotype" w:hAnsi="Palatino Linotype" w:cs="Palatino Linotype"/>
          <w:lang w:eastAsia="es-MX"/>
        </w:rPr>
      </w:pPr>
      <w:r w:rsidRPr="00D9453D">
        <w:rPr>
          <w:rFonts w:ascii="Palatino Linotype" w:eastAsia="Times New Roman" w:hAnsi="Palatino Linotype" w:cs="Times New Roman"/>
          <w:noProof/>
          <w:lang w:val="es-MX" w:eastAsia="es-MX"/>
        </w:rPr>
        <w:drawing>
          <wp:inline distT="0" distB="0" distL="0" distR="0" wp14:anchorId="1A9FF49C" wp14:editId="0577C257">
            <wp:extent cx="2879725" cy="508635"/>
            <wp:effectExtent l="0" t="0" r="0" b="5715"/>
            <wp:docPr id="11" name="Imagen 1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srcRect b="41089"/>
                    <a:stretch/>
                  </pic:blipFill>
                  <pic:spPr bwMode="auto">
                    <a:xfrm>
                      <a:off x="0" y="0"/>
                      <a:ext cx="2879725" cy="508635"/>
                    </a:xfrm>
                    <a:prstGeom prst="rect">
                      <a:avLst/>
                    </a:prstGeom>
                    <a:ln>
                      <a:noFill/>
                    </a:ln>
                    <a:extLst>
                      <a:ext uri="{53640926-AAD7-44D8-BBD7-CCE9431645EC}">
                        <a14:shadowObscured xmlns:a14="http://schemas.microsoft.com/office/drawing/2010/main"/>
                      </a:ext>
                    </a:extLst>
                  </pic:spPr>
                </pic:pic>
              </a:graphicData>
            </a:graphic>
          </wp:inline>
        </w:drawing>
      </w:r>
    </w:p>
    <w:p w14:paraId="4BF31BE9" w14:textId="77777777" w:rsidR="00FD6776" w:rsidRPr="00D9453D" w:rsidRDefault="00FD6776" w:rsidP="00132EFD">
      <w:pPr>
        <w:spacing w:line="360" w:lineRule="auto"/>
        <w:jc w:val="center"/>
        <w:rPr>
          <w:rFonts w:ascii="Palatino Linotype" w:eastAsia="Palatino Linotype" w:hAnsi="Palatino Linotype" w:cs="Palatino Linotype"/>
          <w:lang w:eastAsia="es-MX"/>
        </w:rPr>
      </w:pPr>
    </w:p>
    <w:p w14:paraId="488291C3" w14:textId="77777777" w:rsidR="00FD6776" w:rsidRPr="00D9453D" w:rsidRDefault="00FD6776" w:rsidP="00164180">
      <w:pPr>
        <w:numPr>
          <w:ilvl w:val="0"/>
          <w:numId w:val="14"/>
        </w:numPr>
        <w:spacing w:line="360" w:lineRule="auto"/>
        <w:ind w:left="0" w:firstLine="0"/>
        <w:contextualSpacing/>
        <w:jc w:val="both"/>
        <w:rPr>
          <w:rFonts w:ascii="Palatino Linotype" w:eastAsia="Calibri" w:hAnsi="Palatino Linotype" w:cs="Times New Roman"/>
          <w:b/>
        </w:rPr>
      </w:pPr>
      <w:r w:rsidRPr="00D9453D">
        <w:rPr>
          <w:rFonts w:ascii="Palatino Linotype" w:eastAsia="Calibri" w:hAnsi="Palatino Linotype" w:cs="Times New Roman"/>
          <w:b/>
        </w:rPr>
        <w:t>Cadena original de cédula.</w:t>
      </w:r>
    </w:p>
    <w:p w14:paraId="541EB0B1" w14:textId="1253A64A" w:rsidR="00FD6776" w:rsidRPr="00164180" w:rsidRDefault="00FD6776" w:rsidP="00164180">
      <w:pPr>
        <w:pStyle w:val="Prrafodelista"/>
        <w:numPr>
          <w:ilvl w:val="0"/>
          <w:numId w:val="1"/>
        </w:numPr>
        <w:spacing w:line="360" w:lineRule="auto"/>
        <w:ind w:left="0" w:firstLine="0"/>
        <w:jc w:val="both"/>
        <w:rPr>
          <w:rFonts w:ascii="Palatino Linotype" w:eastAsia="Calibri" w:hAnsi="Palatino Linotype" w:cs="Times New Roman"/>
        </w:rPr>
      </w:pPr>
      <w:r w:rsidRPr="00164180">
        <w:rPr>
          <w:rFonts w:ascii="Palatino Linotype" w:eastAsia="Calibri" w:hAnsi="Palatino Linotype" w:cs="Times New Roman"/>
        </w:rPr>
        <w:t>Por último, es necesario precisar que la cadena original contenida en el documento, se integra por diversos datos, entre ellos la Clave Única de Registro de Población (CURP), el nombre del titular de la cédula, datos de la Institución Educativa y la profesión realizada.</w:t>
      </w:r>
    </w:p>
    <w:p w14:paraId="386D61C0" w14:textId="77777777" w:rsidR="00FD6776" w:rsidRPr="00D9453D" w:rsidRDefault="00FD6776" w:rsidP="00132EFD">
      <w:pPr>
        <w:spacing w:line="360" w:lineRule="auto"/>
        <w:jc w:val="both"/>
        <w:rPr>
          <w:rFonts w:ascii="Palatino Linotype" w:eastAsia="Calibri" w:hAnsi="Palatino Linotype" w:cs="Tahoma"/>
          <w:bCs/>
          <w:color w:val="000000"/>
        </w:rPr>
      </w:pPr>
    </w:p>
    <w:p w14:paraId="574BC85B" w14:textId="5E56C866" w:rsidR="00FD6776" w:rsidRDefault="00FD6776" w:rsidP="00164180">
      <w:pPr>
        <w:pStyle w:val="Prrafodelista"/>
        <w:numPr>
          <w:ilvl w:val="0"/>
          <w:numId w:val="1"/>
        </w:numPr>
        <w:spacing w:line="360" w:lineRule="auto"/>
        <w:ind w:left="0" w:firstLine="0"/>
        <w:jc w:val="both"/>
        <w:rPr>
          <w:rFonts w:ascii="Palatino Linotype" w:eastAsia="Calibri" w:hAnsi="Palatino Linotype" w:cs="Times New Roman"/>
        </w:rPr>
      </w:pPr>
      <w:r w:rsidRPr="00164180">
        <w:rPr>
          <w:rFonts w:ascii="Palatino Linotype" w:eastAsia="Calibri" w:hAnsi="Palatino Linotype" w:cs="Times New Roman"/>
        </w:rPr>
        <w:t>En ese contexto, dado que el dato en cuestión revela datos de naturaleza confidencial, a saber, la Clave Única de Registro de Población, misma que como se analizó en párrafos anteriores, es clasificado, se considera que este actualiza la causal de clasificación prevista en el artículo 143, fracción I, de la Ley de la materia.</w:t>
      </w:r>
    </w:p>
    <w:p w14:paraId="548C7EC6" w14:textId="77777777" w:rsidR="00831A5A" w:rsidRPr="00831A5A" w:rsidRDefault="00831A5A" w:rsidP="00831A5A">
      <w:pPr>
        <w:pStyle w:val="Prrafodelista"/>
        <w:rPr>
          <w:rFonts w:ascii="Palatino Linotype" w:eastAsia="Calibri" w:hAnsi="Palatino Linotype" w:cs="Times New Roman"/>
        </w:rPr>
      </w:pPr>
    </w:p>
    <w:p w14:paraId="67E4EE07" w14:textId="77777777" w:rsidR="00831A5A" w:rsidRDefault="00831A5A" w:rsidP="00831A5A">
      <w:pPr>
        <w:pStyle w:val="Prrafodelista"/>
        <w:spacing w:line="360" w:lineRule="auto"/>
        <w:ind w:left="0"/>
        <w:jc w:val="both"/>
        <w:rPr>
          <w:rFonts w:ascii="Palatino Linotype" w:eastAsia="Calibri" w:hAnsi="Palatino Linotype" w:cs="Times New Roman"/>
        </w:rPr>
      </w:pPr>
    </w:p>
    <w:p w14:paraId="3DB634C9" w14:textId="77777777" w:rsidR="00831A5A" w:rsidRDefault="00831A5A" w:rsidP="00831A5A">
      <w:pPr>
        <w:pStyle w:val="Prrafodelista"/>
        <w:spacing w:line="360" w:lineRule="auto"/>
        <w:ind w:left="0"/>
        <w:jc w:val="both"/>
        <w:rPr>
          <w:rFonts w:ascii="Palatino Linotype" w:eastAsia="Calibri" w:hAnsi="Palatino Linotype" w:cs="Times New Roman"/>
        </w:rPr>
      </w:pPr>
    </w:p>
    <w:p w14:paraId="1213EB06" w14:textId="77777777" w:rsidR="00831A5A" w:rsidRDefault="00831A5A" w:rsidP="00831A5A">
      <w:pPr>
        <w:pStyle w:val="Prrafodelista"/>
        <w:spacing w:line="360" w:lineRule="auto"/>
        <w:ind w:left="0"/>
        <w:jc w:val="both"/>
        <w:rPr>
          <w:rFonts w:ascii="Palatino Linotype" w:eastAsia="Calibri" w:hAnsi="Palatino Linotype" w:cs="Times New Roman"/>
        </w:rPr>
      </w:pPr>
    </w:p>
    <w:p w14:paraId="212BFD27" w14:textId="77777777" w:rsidR="00831A5A" w:rsidRPr="00164180" w:rsidRDefault="00831A5A" w:rsidP="00831A5A">
      <w:pPr>
        <w:pStyle w:val="Prrafodelista"/>
        <w:spacing w:line="360" w:lineRule="auto"/>
        <w:ind w:left="0"/>
        <w:jc w:val="both"/>
        <w:rPr>
          <w:rFonts w:ascii="Palatino Linotype" w:eastAsia="Calibri" w:hAnsi="Palatino Linotype" w:cs="Times New Roman"/>
        </w:rPr>
      </w:pPr>
    </w:p>
    <w:p w14:paraId="1BA58BF5" w14:textId="77777777" w:rsidR="00FD6776" w:rsidRPr="00D9453D" w:rsidRDefault="00FD6776" w:rsidP="00164180">
      <w:pPr>
        <w:numPr>
          <w:ilvl w:val="0"/>
          <w:numId w:val="14"/>
        </w:numPr>
        <w:spacing w:line="360" w:lineRule="auto"/>
        <w:ind w:left="0" w:firstLine="0"/>
        <w:contextualSpacing/>
        <w:jc w:val="both"/>
        <w:rPr>
          <w:rFonts w:ascii="Palatino Linotype" w:eastAsia="Calibri" w:hAnsi="Palatino Linotype" w:cs="Times New Roman"/>
          <w:b/>
        </w:rPr>
      </w:pPr>
      <w:r w:rsidRPr="00D9453D">
        <w:rPr>
          <w:rFonts w:ascii="Palatino Linotype" w:eastAsia="Calibri" w:hAnsi="Palatino Linotype" w:cs="Times New Roman"/>
          <w:b/>
        </w:rPr>
        <w:lastRenderedPageBreak/>
        <w:t>Firma electrónica avanzada del Servidor Público facultado para la expedición y sello digital de tiempo SEP.</w:t>
      </w:r>
    </w:p>
    <w:p w14:paraId="38F6EBCE" w14:textId="755EA01D" w:rsidR="00FD6776" w:rsidRPr="00164180" w:rsidRDefault="00FD6776" w:rsidP="00164180">
      <w:pPr>
        <w:pStyle w:val="Prrafodelista"/>
        <w:numPr>
          <w:ilvl w:val="0"/>
          <w:numId w:val="1"/>
        </w:numPr>
        <w:spacing w:line="360" w:lineRule="auto"/>
        <w:ind w:left="0" w:firstLine="0"/>
        <w:jc w:val="both"/>
        <w:rPr>
          <w:rFonts w:ascii="Palatino Linotype" w:eastAsia="Calibri" w:hAnsi="Palatino Linotype" w:cs="Times New Roman"/>
        </w:rPr>
      </w:pPr>
      <w:r w:rsidRPr="00164180">
        <w:rPr>
          <w:rFonts w:ascii="Palatino Linotype" w:eastAsia="Calibri" w:hAnsi="Palatino Linotype" w:cs="Times New Roman"/>
        </w:rPr>
        <w:t>Se trata de una serie de dígitos, que de manera alguna revela datos personales del titular de la cédula profesional, y, al contrario, da validez al documento en cuestión.</w:t>
      </w:r>
      <w:r w:rsidRPr="00164180">
        <w:rPr>
          <w:rFonts w:ascii="Palatino Linotype" w:eastAsia="Calibri" w:hAnsi="Palatino Linotype" w:cs="Times New Roman"/>
        </w:rPr>
        <w:cr/>
      </w:r>
    </w:p>
    <w:p w14:paraId="73C10158" w14:textId="063814D2" w:rsidR="00FD6776" w:rsidRPr="00164180" w:rsidRDefault="00FD6776" w:rsidP="00164180">
      <w:pPr>
        <w:pStyle w:val="Prrafodelista"/>
        <w:numPr>
          <w:ilvl w:val="0"/>
          <w:numId w:val="1"/>
        </w:numPr>
        <w:spacing w:line="360" w:lineRule="auto"/>
        <w:ind w:left="0" w:firstLine="0"/>
        <w:jc w:val="both"/>
        <w:rPr>
          <w:rFonts w:ascii="Palatino Linotype" w:eastAsia="Times New Roman" w:hAnsi="Palatino Linotype" w:cs="Times New Roman"/>
          <w:lang w:eastAsia="es-MX"/>
        </w:rPr>
      </w:pPr>
      <w:r w:rsidRPr="00164180">
        <w:rPr>
          <w:rFonts w:ascii="Palatino Linotype" w:eastAsia="Times New Roman" w:hAnsi="Palatino Linotype" w:cs="Times New Roman"/>
          <w:lang w:eastAsia="es-MX"/>
        </w:rPr>
        <w:t>Por tales circunstancias, al no revelar datos personales confidenciales de las personas contratadas que prestan un servicio odontológico, se considera que el código de barras, zona de lectura mecánica, código bidimensional o QR, firma electrónica avanzada del Servidor Público facultado y sello digital de tiempo SEP, no actualizan la causal de clasificación prevista en el artículo 143, fracción I, de la Ley de Transparencia y Acceso a la Información Pública del Estado de México y Municipios.</w:t>
      </w:r>
    </w:p>
    <w:p w14:paraId="4E5D800F" w14:textId="77777777" w:rsidR="00FD6776" w:rsidRPr="00D9453D" w:rsidRDefault="00FD6776" w:rsidP="00132EFD">
      <w:pPr>
        <w:spacing w:line="360" w:lineRule="auto"/>
        <w:jc w:val="both"/>
        <w:rPr>
          <w:rFonts w:ascii="Palatino Linotype" w:eastAsia="Times New Roman" w:hAnsi="Palatino Linotype" w:cs="Times New Roman"/>
          <w:lang w:eastAsia="es-MX"/>
        </w:rPr>
      </w:pPr>
    </w:p>
    <w:p w14:paraId="74069949" w14:textId="77777777" w:rsidR="00FD6776" w:rsidRPr="00D9453D" w:rsidRDefault="00FD6776" w:rsidP="00164180">
      <w:pPr>
        <w:numPr>
          <w:ilvl w:val="0"/>
          <w:numId w:val="14"/>
        </w:numPr>
        <w:spacing w:line="360" w:lineRule="auto"/>
        <w:ind w:left="0" w:firstLine="0"/>
        <w:contextualSpacing/>
        <w:jc w:val="both"/>
        <w:rPr>
          <w:rFonts w:ascii="Palatino Linotype" w:eastAsia="Times New Roman" w:hAnsi="Palatino Linotype" w:cs="Times New Roman"/>
          <w:b/>
          <w:lang w:eastAsia="es-MX"/>
        </w:rPr>
      </w:pPr>
      <w:r w:rsidRPr="00D9453D">
        <w:rPr>
          <w:rFonts w:ascii="Palatino Linotype" w:eastAsia="Times New Roman" w:hAnsi="Palatino Linotype" w:cs="Times New Roman"/>
          <w:b/>
          <w:lang w:eastAsia="es-MX"/>
        </w:rPr>
        <w:t>Fotografía y firma en cédula profesional.</w:t>
      </w:r>
    </w:p>
    <w:p w14:paraId="3C337D8E" w14:textId="18939E85"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Times New Roman"/>
          <w:lang w:eastAsia="es-MX"/>
        </w:rPr>
      </w:pPr>
      <w:r w:rsidRPr="00164180">
        <w:rPr>
          <w:rFonts w:ascii="Palatino Linotype" w:eastAsia="Palatino Linotype" w:hAnsi="Palatino Linotype" w:cs="Times New Roman"/>
          <w:lang w:eastAsia="es-MX"/>
        </w:rPr>
        <w:t xml:space="preserve">Al respecto, es necesario precisar que la cédula y el título profesional, son los documentos que toda persona </w:t>
      </w:r>
      <w:r w:rsidRPr="00164180">
        <w:rPr>
          <w:rFonts w:ascii="Palatino Linotype" w:eastAsia="Palatino Linotype" w:hAnsi="Palatino Linotype" w:cs="Times New Roman"/>
          <w:i/>
          <w:lang w:eastAsia="es-MX"/>
        </w:rPr>
        <w:t>a quien legalmente se le haya expedido título profesional o grado académico equivalente, podrá obtener</w:t>
      </w:r>
      <w:r w:rsidRPr="00164180">
        <w:rPr>
          <w:rFonts w:ascii="Palatino Linotype" w:eastAsia="Palatino Linotype" w:hAnsi="Palatino Linotype" w:cs="Times New Roman"/>
          <w:lang w:eastAsia="es-MX"/>
        </w:rPr>
        <w:t xml:space="preserve"> (…) </w:t>
      </w:r>
      <w:r w:rsidRPr="00164180">
        <w:rPr>
          <w:rFonts w:ascii="Palatino Linotype" w:eastAsia="Palatino Linotype" w:hAnsi="Palatino Linotype" w:cs="Times New Roman"/>
          <w:b/>
          <w:i/>
          <w:lang w:eastAsia="es-MX"/>
        </w:rPr>
        <w:t xml:space="preserve">con efectos de patente, </w:t>
      </w:r>
      <w:r w:rsidRPr="00164180">
        <w:rPr>
          <w:rFonts w:ascii="Palatino Linotype" w:eastAsia="Palatino Linotype" w:hAnsi="Palatino Linotype" w:cs="Times New Roman"/>
          <w:lang w:eastAsia="es-MX"/>
        </w:rPr>
        <w:t xml:space="preserve">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 </w:t>
      </w:r>
    </w:p>
    <w:p w14:paraId="1E648A21" w14:textId="77777777" w:rsidR="00FD6776" w:rsidRPr="00D9453D" w:rsidRDefault="00FD6776" w:rsidP="00132EFD">
      <w:pPr>
        <w:spacing w:line="360" w:lineRule="auto"/>
        <w:jc w:val="both"/>
        <w:rPr>
          <w:rFonts w:ascii="Palatino Linotype" w:eastAsia="Palatino Linotype" w:hAnsi="Palatino Linotype" w:cs="Times New Roman"/>
          <w:lang w:eastAsia="es-MX"/>
        </w:rPr>
      </w:pPr>
    </w:p>
    <w:p w14:paraId="1213C9CA" w14:textId="77777777" w:rsidR="00FD6776" w:rsidRPr="00D9453D" w:rsidRDefault="00FD6776" w:rsidP="00132EFD">
      <w:pPr>
        <w:numPr>
          <w:ilvl w:val="0"/>
          <w:numId w:val="17"/>
        </w:numPr>
        <w:spacing w:line="360" w:lineRule="auto"/>
        <w:ind w:left="0"/>
        <w:jc w:val="both"/>
        <w:rPr>
          <w:rFonts w:ascii="Palatino Linotype" w:eastAsia="Palatino Linotype" w:hAnsi="Palatino Linotype" w:cs="Palatino Linotype"/>
        </w:rPr>
      </w:pPr>
      <w:r w:rsidRPr="00D9453D">
        <w:rPr>
          <w:rFonts w:ascii="Palatino Linotype" w:eastAsia="Palatino Linotype" w:hAnsi="Palatino Linotype" w:cs="Palatino Linotype"/>
          <w:b/>
        </w:rPr>
        <w:t>Firma de servidores públicos en comprobantes de estudio</w:t>
      </w:r>
    </w:p>
    <w:p w14:paraId="20EED6EC" w14:textId="23347A57"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t xml:space="preserve">Sobre dicho dato, cabe precisar que, en el presente caso, se trata de los servidores públicos en su calidad de particular, por lo que, es de señalar que la firma es un dato </w:t>
      </w:r>
      <w:r w:rsidRPr="00164180">
        <w:rPr>
          <w:rFonts w:ascii="Palatino Linotype" w:eastAsia="Palatino Linotype" w:hAnsi="Palatino Linotype" w:cs="Palatino Linotype"/>
        </w:rPr>
        <w:lastRenderedPageBreak/>
        <w:t>personal confidencial y únicamente será público dicho dato cuando sirva para la emisión de un acto de autoridad, en ejercicio de sus funciones.</w:t>
      </w:r>
    </w:p>
    <w:p w14:paraId="05B7CF37" w14:textId="77777777" w:rsidR="00FD6776" w:rsidRPr="00D9453D" w:rsidRDefault="00FD6776" w:rsidP="00132EFD">
      <w:pPr>
        <w:tabs>
          <w:tab w:val="left" w:pos="4962"/>
        </w:tabs>
        <w:spacing w:line="360" w:lineRule="auto"/>
        <w:jc w:val="both"/>
        <w:rPr>
          <w:rFonts w:ascii="Palatino Linotype" w:eastAsia="Palatino Linotype" w:hAnsi="Palatino Linotype" w:cs="Palatino Linotype"/>
        </w:rPr>
      </w:pPr>
      <w:r w:rsidRPr="00D9453D">
        <w:rPr>
          <w:rFonts w:ascii="Palatino Linotype" w:eastAsia="Palatino Linotype" w:hAnsi="Palatino Linotype" w:cs="Palatino Linotype"/>
        </w:rPr>
        <w:t> </w:t>
      </w:r>
    </w:p>
    <w:p w14:paraId="77951C49" w14:textId="03F6A34F"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2E6B1C46" w14:textId="77777777" w:rsidR="00FD6776" w:rsidRPr="00D9453D" w:rsidRDefault="00FD6776" w:rsidP="00132EFD">
      <w:pPr>
        <w:tabs>
          <w:tab w:val="left" w:pos="4962"/>
        </w:tabs>
        <w:spacing w:line="360" w:lineRule="auto"/>
        <w:jc w:val="both"/>
        <w:rPr>
          <w:rFonts w:ascii="Palatino Linotype" w:eastAsia="Palatino Linotype" w:hAnsi="Palatino Linotype" w:cs="Palatino Linotype"/>
        </w:rPr>
      </w:pPr>
    </w:p>
    <w:p w14:paraId="5E2877BA" w14:textId="71AB7806"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1FACDBE4" w14:textId="0F9413B2" w:rsidR="00FD6776" w:rsidRPr="00D9453D" w:rsidRDefault="00FD6776" w:rsidP="00164180">
      <w:pPr>
        <w:shd w:val="clear" w:color="auto" w:fill="FFFFFF"/>
        <w:spacing w:line="360" w:lineRule="auto"/>
        <w:jc w:val="both"/>
        <w:rPr>
          <w:rFonts w:ascii="Palatino Linotype" w:eastAsia="Palatino Linotype" w:hAnsi="Palatino Linotype" w:cs="Palatino Linotype"/>
          <w:color w:val="000000"/>
        </w:rPr>
      </w:pPr>
      <w:r w:rsidRPr="00D9453D">
        <w:rPr>
          <w:rFonts w:ascii="Palatino Linotype" w:eastAsia="Palatino Linotype" w:hAnsi="Palatino Linotype" w:cs="Palatino Linotype"/>
        </w:rPr>
        <w:t> </w:t>
      </w:r>
      <w:r w:rsidRPr="00D9453D">
        <w:rPr>
          <w:rFonts w:ascii="Palatino Linotype" w:eastAsia="Palatino Linotype" w:hAnsi="Palatino Linotype" w:cs="Palatino Linotype"/>
          <w:b/>
          <w:i/>
        </w:rPr>
        <w:t>“Firma y rúbrica de servidores públicos.</w:t>
      </w:r>
      <w:r w:rsidRPr="00D9453D">
        <w:rPr>
          <w:rFonts w:ascii="Palatino Linotype" w:eastAsia="Palatino Linotype" w:hAnsi="Palatino Linotype" w:cs="Palatino Linotype"/>
          <w:i/>
        </w:rPr>
        <w:t> Si bien la firma y la rúbrica son datos personales confidenciales, cuando un servidor público emite un acto como autoridad, en ejercicio de las funciones que tiene conferidas, la firma o rúbrica mediante la cual se valida dicho acto es pública.”</w:t>
      </w:r>
    </w:p>
    <w:p w14:paraId="457C74B9" w14:textId="77777777" w:rsidR="00FD6776" w:rsidRPr="00D9453D" w:rsidRDefault="00FD6776" w:rsidP="00132EFD">
      <w:pPr>
        <w:spacing w:line="360" w:lineRule="auto"/>
        <w:jc w:val="both"/>
        <w:rPr>
          <w:rFonts w:ascii="Palatino Linotype" w:eastAsia="Palatino Linotype" w:hAnsi="Palatino Linotype" w:cs="Palatino Linotype"/>
        </w:rPr>
      </w:pPr>
      <w:r w:rsidRPr="00D9453D">
        <w:rPr>
          <w:rFonts w:ascii="Palatino Linotype" w:eastAsia="Palatino Linotype" w:hAnsi="Palatino Linotype" w:cs="Palatino Linotype"/>
        </w:rPr>
        <w:t> </w:t>
      </w:r>
    </w:p>
    <w:p w14:paraId="5296AE34" w14:textId="2524F8C1"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79A5E84A" w14:textId="77777777" w:rsidR="00FD6776" w:rsidRPr="00D9453D" w:rsidRDefault="00FD6776" w:rsidP="00132EFD">
      <w:pPr>
        <w:widowControl w:val="0"/>
        <w:tabs>
          <w:tab w:val="center" w:pos="4522"/>
        </w:tabs>
        <w:spacing w:line="360" w:lineRule="auto"/>
        <w:jc w:val="both"/>
        <w:rPr>
          <w:rFonts w:ascii="Palatino Linotype" w:eastAsia="Palatino Linotype" w:hAnsi="Palatino Linotype" w:cs="Palatino Linotype"/>
        </w:rPr>
      </w:pPr>
    </w:p>
    <w:p w14:paraId="6CCD5232" w14:textId="77777777" w:rsidR="00FD6776" w:rsidRPr="00D9453D" w:rsidRDefault="00FD6776" w:rsidP="00132EFD">
      <w:pPr>
        <w:numPr>
          <w:ilvl w:val="0"/>
          <w:numId w:val="17"/>
        </w:numPr>
        <w:spacing w:line="360" w:lineRule="auto"/>
        <w:ind w:left="0"/>
        <w:jc w:val="both"/>
        <w:rPr>
          <w:rFonts w:ascii="Palatino Linotype" w:eastAsia="Palatino Linotype" w:hAnsi="Palatino Linotype" w:cs="Palatino Linotype"/>
          <w:b/>
          <w:color w:val="000000"/>
        </w:rPr>
      </w:pPr>
      <w:r w:rsidRPr="00D9453D">
        <w:rPr>
          <w:rFonts w:ascii="Palatino Linotype" w:eastAsia="Palatino Linotype" w:hAnsi="Palatino Linotype" w:cs="Palatino Linotype"/>
          <w:b/>
          <w:color w:val="000000"/>
        </w:rPr>
        <w:t xml:space="preserve">Fotografías de los servidores públicos. </w:t>
      </w:r>
    </w:p>
    <w:p w14:paraId="2A652DE7" w14:textId="4D4F4A8B"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t xml:space="preserve">Por lo que hace a las fotografías, es preciso señalar que estas dan cuenta de las características físicas de los servidores públicos; por lo que, no debe perderse de vista que </w:t>
      </w:r>
      <w:r w:rsidRPr="00164180">
        <w:rPr>
          <w:rFonts w:ascii="Palatino Linotype" w:eastAsia="Palatino Linotype" w:hAnsi="Palatino Linotype" w:cs="Palatino Linotype"/>
        </w:rPr>
        <w:lastRenderedPageBreak/>
        <w:t>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069EADEB" w14:textId="77777777" w:rsidR="00FD6776" w:rsidRPr="00D9453D" w:rsidRDefault="00FD6776" w:rsidP="00132EFD">
      <w:pPr>
        <w:spacing w:line="360" w:lineRule="auto"/>
        <w:jc w:val="both"/>
        <w:rPr>
          <w:rFonts w:ascii="Palatino Linotype" w:eastAsia="Palatino Linotype" w:hAnsi="Palatino Linotype" w:cs="Palatino Linotype"/>
        </w:rPr>
      </w:pPr>
    </w:p>
    <w:p w14:paraId="1082D04A" w14:textId="3148D6A8"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057D580A" w14:textId="77777777" w:rsidR="00FD6776" w:rsidRPr="00D9453D" w:rsidRDefault="00FD6776" w:rsidP="00132EFD">
      <w:pPr>
        <w:spacing w:line="360" w:lineRule="auto"/>
        <w:jc w:val="both"/>
        <w:rPr>
          <w:rFonts w:ascii="Palatino Linotype" w:eastAsia="Palatino Linotype" w:hAnsi="Palatino Linotype" w:cs="Palatino Linotype"/>
        </w:rPr>
      </w:pPr>
    </w:p>
    <w:p w14:paraId="34A7311B" w14:textId="7CAFDE14"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0D139880" w14:textId="77777777" w:rsidR="00FD6776" w:rsidRPr="00D9453D" w:rsidRDefault="00FD6776" w:rsidP="00132EFD">
      <w:pPr>
        <w:spacing w:line="360" w:lineRule="auto"/>
        <w:jc w:val="both"/>
        <w:rPr>
          <w:rFonts w:ascii="Palatino Linotype" w:eastAsia="Palatino Linotype" w:hAnsi="Palatino Linotype" w:cs="Palatino Linotype"/>
        </w:rPr>
      </w:pPr>
    </w:p>
    <w:p w14:paraId="43CE291D" w14:textId="3B6482F2"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lastRenderedPageBreak/>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70C035E" w14:textId="77777777" w:rsidR="00FD6776" w:rsidRPr="00D9453D" w:rsidRDefault="00FD6776" w:rsidP="00132EFD">
      <w:pPr>
        <w:spacing w:line="360" w:lineRule="auto"/>
        <w:jc w:val="both"/>
        <w:rPr>
          <w:rFonts w:ascii="Palatino Linotype" w:eastAsia="Palatino Linotype" w:hAnsi="Palatino Linotype" w:cs="Palatino Linotype"/>
        </w:rPr>
      </w:pPr>
    </w:p>
    <w:p w14:paraId="02EA1215" w14:textId="2BE6055C"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68C45671" w14:textId="77777777" w:rsidR="00FD6776" w:rsidRPr="00D9453D" w:rsidRDefault="00FD6776" w:rsidP="00132EFD">
      <w:pPr>
        <w:spacing w:line="360" w:lineRule="auto"/>
        <w:jc w:val="both"/>
        <w:rPr>
          <w:rFonts w:ascii="Palatino Linotype" w:eastAsia="Palatino Linotype" w:hAnsi="Palatino Linotype" w:cs="Palatino Linotype"/>
        </w:rPr>
      </w:pPr>
    </w:p>
    <w:p w14:paraId="4F350A57" w14:textId="670AE3B8"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18C2C929" w14:textId="225744EF"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lastRenderedPageBreak/>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03ABE3D1" w14:textId="77777777" w:rsidR="00FD6776" w:rsidRPr="00D9453D" w:rsidRDefault="00FD6776" w:rsidP="00132EFD">
      <w:pPr>
        <w:spacing w:line="360" w:lineRule="auto"/>
        <w:jc w:val="both"/>
        <w:rPr>
          <w:rFonts w:ascii="Palatino Linotype" w:eastAsia="Palatino Linotype" w:hAnsi="Palatino Linotype" w:cs="Palatino Linotype"/>
        </w:rPr>
      </w:pPr>
    </w:p>
    <w:p w14:paraId="744F8C0F" w14:textId="67C85AEF"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2ABD1210" w14:textId="77777777" w:rsidR="00FD6776" w:rsidRPr="00D9453D" w:rsidRDefault="00FD6776" w:rsidP="00132EFD">
      <w:pPr>
        <w:spacing w:line="360" w:lineRule="auto"/>
        <w:jc w:val="both"/>
        <w:rPr>
          <w:rFonts w:ascii="Palatino Linotype" w:eastAsia="Palatino Linotype" w:hAnsi="Palatino Linotype" w:cs="Palatino Linotype"/>
        </w:rPr>
      </w:pPr>
    </w:p>
    <w:p w14:paraId="326AB7F8" w14:textId="18C51338"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t>Así, el Sujeto Obligado deber proporcionar los documento en donde se clasifique la información confidencial, por lo que, deberá elaborar la versión pública respectiva; lo anterior,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43207BDC" w14:textId="77777777" w:rsidR="00FD6776" w:rsidRPr="00D9453D" w:rsidRDefault="00FD6776" w:rsidP="00132EFD">
      <w:pPr>
        <w:spacing w:line="360" w:lineRule="auto"/>
        <w:jc w:val="both"/>
        <w:rPr>
          <w:rFonts w:ascii="Palatino Linotype" w:eastAsia="Palatino Linotype" w:hAnsi="Palatino Linotype" w:cs="Palatino Linotype"/>
        </w:rPr>
      </w:pPr>
    </w:p>
    <w:p w14:paraId="503C8DCC" w14:textId="2CBD3F25"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Palatino Linotype"/>
        </w:rPr>
      </w:pPr>
      <w:r w:rsidRPr="00164180">
        <w:rPr>
          <w:rFonts w:ascii="Palatino Linotype" w:eastAsia="Palatino Linotype" w:hAnsi="Palatino Linotype" w:cs="Palatino Linotype"/>
        </w:rPr>
        <w:t xml:space="preserve">Para tal situación, el Sujeto Obligado deberá seguir el procedimiento establecido en el artículo 168 de dicho ordenamiento jurídico; esto es, que el área competente deberá elaborar la versión pública, así como emitir el Acuerdo, por parte del Comité de </w:t>
      </w:r>
      <w:r w:rsidRPr="00164180">
        <w:rPr>
          <w:rFonts w:ascii="Palatino Linotype" w:eastAsia="Palatino Linotype" w:hAnsi="Palatino Linotype" w:cs="Palatino Linotype"/>
        </w:rPr>
        <w:lastRenderedPageBreak/>
        <w:t>Transparencia, donde confirme la clasificación de los datos, fundando y motivando la clasificación.</w:t>
      </w:r>
    </w:p>
    <w:p w14:paraId="3E18B402" w14:textId="77777777" w:rsidR="00FD6776" w:rsidRPr="00D9453D" w:rsidRDefault="00FD6776" w:rsidP="00132EFD">
      <w:pPr>
        <w:spacing w:line="360" w:lineRule="auto"/>
        <w:jc w:val="both"/>
        <w:rPr>
          <w:rFonts w:ascii="Palatino Linotype" w:eastAsia="Palatino Linotype" w:hAnsi="Palatino Linotype" w:cs="Times New Roman"/>
          <w:lang w:eastAsia="es-MX"/>
        </w:rPr>
      </w:pPr>
    </w:p>
    <w:p w14:paraId="54BE95F4" w14:textId="24B2014F" w:rsidR="00FD6776" w:rsidRPr="00164180" w:rsidRDefault="00FD6776" w:rsidP="00164180">
      <w:pPr>
        <w:pStyle w:val="Prrafodelista"/>
        <w:numPr>
          <w:ilvl w:val="0"/>
          <w:numId w:val="1"/>
        </w:numPr>
        <w:spacing w:line="360" w:lineRule="auto"/>
        <w:ind w:left="0" w:firstLine="0"/>
        <w:jc w:val="both"/>
        <w:rPr>
          <w:rFonts w:ascii="Palatino Linotype" w:eastAsia="Times New Roman" w:hAnsi="Palatino Linotype" w:cs="Times New Roman"/>
          <w:b/>
        </w:rPr>
      </w:pPr>
      <w:r w:rsidRPr="00164180">
        <w:rPr>
          <w:rFonts w:ascii="Palatino Linotype" w:eastAsia="Times New Roman" w:hAnsi="Palatino Linotype" w:cs="Times New Roman"/>
          <w:b/>
        </w:rPr>
        <w:t>Identificación oficial (credencial de elector o pasaporte vigente) y comprobante de domicilio (15).</w:t>
      </w:r>
    </w:p>
    <w:p w14:paraId="2E8B9AB1" w14:textId="77777777" w:rsidR="00FD6776" w:rsidRPr="00D9453D" w:rsidRDefault="00FD6776" w:rsidP="00132EFD">
      <w:pPr>
        <w:spacing w:line="360" w:lineRule="auto"/>
        <w:contextualSpacing/>
        <w:jc w:val="both"/>
        <w:rPr>
          <w:rFonts w:ascii="Palatino Linotype" w:eastAsia="Times New Roman" w:hAnsi="Palatino Linotype" w:cs="Times New Roman"/>
        </w:rPr>
      </w:pPr>
      <w:r w:rsidRPr="00D9453D">
        <w:rPr>
          <w:rFonts w:ascii="Palatino Linotype" w:eastAsia="MS Mincho" w:hAnsi="Palatino Linotype" w:cs="Times New Roman"/>
        </w:rPr>
        <w:t xml:space="preserve">En el caso concreto, la </w:t>
      </w:r>
      <w:r w:rsidRPr="00D9453D">
        <w:rPr>
          <w:rFonts w:ascii="Palatino Linotype" w:eastAsia="MS Mincho" w:hAnsi="Palatino Linotype" w:cs="Times New Roman"/>
          <w:b/>
        </w:rPr>
        <w:t>identificación oficial</w:t>
      </w:r>
      <w:r w:rsidRPr="00D9453D">
        <w:rPr>
          <w:rFonts w:ascii="Palatino Linotype" w:eastAsia="MS Mincho" w:hAnsi="Palatino Linotype" w:cs="Times New Roman"/>
        </w:rPr>
        <w:t xml:space="preserve"> de los particulares, contiene datos como nombre, fotografía, —y probablemente— edad, domicilio, fecha de nacimiento, curp, nacionalidad, solo por mencionar algunos, son datos personales de particulares que</w:t>
      </w:r>
      <w:r w:rsidRPr="00D9453D">
        <w:rPr>
          <w:rFonts w:ascii="Palatino Linotype" w:eastAsia="Calibri" w:hAnsi="Palatino Linotype" w:cs="Tahoma"/>
          <w:bCs/>
        </w:rPr>
        <w:t>, no resultan de relevancia para el interés público;</w:t>
      </w:r>
      <w:r w:rsidRPr="00D9453D">
        <w:rPr>
          <w:rFonts w:ascii="Palatino Linotype" w:eastAsia="Times New Roman" w:hAnsi="Palatino Linotype" w:cs="Tahoma"/>
        </w:rPr>
        <w:t xml:space="preserve"> e</w:t>
      </w:r>
      <w:r w:rsidRPr="00D9453D">
        <w:rPr>
          <w:rFonts w:ascii="Palatino Linotype" w:eastAsia="Times New Roman" w:hAnsi="Palatino Linotype" w:cs="Times New Roman"/>
        </w:rPr>
        <w:t xml:space="preserve">n ese mismo sentido, los datos contenidos en una </w:t>
      </w:r>
      <w:r w:rsidRPr="00D9453D">
        <w:rPr>
          <w:rFonts w:ascii="Palatino Linotype" w:eastAsia="Times New Roman" w:hAnsi="Palatino Linotype" w:cs="Times New Roman"/>
          <w:b/>
        </w:rPr>
        <w:t>constancia domiciliaria</w:t>
      </w:r>
      <w:r w:rsidRPr="00D9453D">
        <w:rPr>
          <w:rFonts w:ascii="Palatino Linotype" w:eastAsia="Times New Roman" w:hAnsi="Palatino Linotype" w:cs="Times New Roman"/>
        </w:rPr>
        <w:t xml:space="preserve"> de los particulares, resulta ser información de carácter confidencial.</w:t>
      </w:r>
    </w:p>
    <w:p w14:paraId="3CBA451A" w14:textId="77777777" w:rsidR="00FD6776" w:rsidRPr="00D9453D" w:rsidRDefault="00FD6776" w:rsidP="00132EFD">
      <w:pPr>
        <w:spacing w:line="360" w:lineRule="auto"/>
        <w:contextualSpacing/>
        <w:jc w:val="both"/>
        <w:rPr>
          <w:rFonts w:ascii="Palatino Linotype" w:eastAsia="Times New Roman" w:hAnsi="Palatino Linotype" w:cs="Times New Roman"/>
        </w:rPr>
      </w:pPr>
    </w:p>
    <w:p w14:paraId="50F9D741" w14:textId="201732DF" w:rsidR="00FD6776" w:rsidRPr="00164180" w:rsidRDefault="00FD6776" w:rsidP="00164180">
      <w:pPr>
        <w:pStyle w:val="Prrafodelista"/>
        <w:numPr>
          <w:ilvl w:val="0"/>
          <w:numId w:val="1"/>
        </w:numPr>
        <w:spacing w:line="360" w:lineRule="auto"/>
        <w:ind w:left="0" w:firstLine="0"/>
        <w:jc w:val="both"/>
        <w:rPr>
          <w:rFonts w:ascii="Palatino Linotype" w:eastAsia="Times New Roman" w:hAnsi="Palatino Linotype" w:cs="Times New Roman"/>
        </w:rPr>
      </w:pPr>
      <w:r w:rsidRPr="00164180">
        <w:rPr>
          <w:rFonts w:ascii="Palatino Linotype" w:eastAsia="Times New Roman" w:hAnsi="Palatino Linotype" w:cs="Times New Roman"/>
        </w:rPr>
        <w:t xml:space="preserve">Así, en la identificación oficial se contiene mínimamente el </w:t>
      </w:r>
      <w:r w:rsidRPr="00164180">
        <w:rPr>
          <w:rFonts w:ascii="Palatino Linotype" w:eastAsia="Times New Roman" w:hAnsi="Palatino Linotype" w:cs="Times New Roman"/>
          <w:b/>
        </w:rPr>
        <w:t>nombre</w:t>
      </w:r>
      <w:r w:rsidRPr="00164180">
        <w:rPr>
          <w:rFonts w:ascii="Palatino Linotype" w:eastAsia="Times New Roman" w:hAnsi="Palatino Linotype" w:cs="Times New Roman"/>
        </w:rPr>
        <w:t xml:space="preserve">; palabra que designa o identifica a alguien, en el caso de las personas se compone del nombre o nombres propios y los apellidos materno y paterno, el cual sirve para hacer identificable a los individuos del resto de los demás. Y respecto de la constancia de </w:t>
      </w:r>
      <w:r w:rsidRPr="00164180">
        <w:rPr>
          <w:rFonts w:ascii="Palatino Linotype" w:eastAsia="Times New Roman" w:hAnsi="Palatino Linotype" w:cs="Times New Roman"/>
          <w:b/>
        </w:rPr>
        <w:t>domicilio</w:t>
      </w:r>
      <w:r w:rsidRPr="00164180">
        <w:rPr>
          <w:rFonts w:ascii="Palatino Linotype" w:eastAsia="Times New Roman" w:hAnsi="Palatino Linotype" w:cs="Times New Roman"/>
        </w:rPr>
        <w:t xml:space="preserve">, </w:t>
      </w:r>
      <w:r w:rsidRPr="00164180">
        <w:rPr>
          <w:rFonts w:ascii="Palatino Linotype" w:eastAsia="Times New Roman" w:hAnsi="Palatino Linotype" w:cs="Times New Roman"/>
          <w:bCs/>
        </w:rPr>
        <w:t>es un atributo de la personalidad y un derecho de las personas (</w:t>
      </w:r>
      <w:r w:rsidRPr="00164180">
        <w:rPr>
          <w:rFonts w:ascii="Palatino Linotype" w:eastAsia="Times New Roman" w:hAnsi="Palatino Linotype" w:cs="Times New Roman"/>
        </w:rPr>
        <w:t xml:space="preserve">de acuerdo con lo señalado en los artículos </w:t>
      </w:r>
      <w:r w:rsidRPr="00164180">
        <w:rPr>
          <w:rFonts w:ascii="Palatino Linotype" w:eastAsia="Times New Roman" w:hAnsi="Palatino Linotype" w:cs="Times New Roman"/>
          <w:bCs/>
        </w:rPr>
        <w:t xml:space="preserve">2.3 y 2.5 del Código Civil del Estado de México), este tiene como propósito que una persona pueda establecerse temporal o permanentemente en un lugar determinado, para habitar, establecer su centro de trabajo o negocios. </w:t>
      </w:r>
    </w:p>
    <w:p w14:paraId="1BC3A62B" w14:textId="77777777" w:rsidR="00FD6776" w:rsidRPr="00D9453D" w:rsidRDefault="00FD6776" w:rsidP="00132EFD">
      <w:pPr>
        <w:spacing w:line="360" w:lineRule="auto"/>
        <w:contextualSpacing/>
        <w:jc w:val="both"/>
        <w:rPr>
          <w:rFonts w:ascii="Palatino Linotype" w:eastAsia="Times New Roman" w:hAnsi="Palatino Linotype" w:cs="Times New Roman"/>
        </w:rPr>
      </w:pPr>
    </w:p>
    <w:p w14:paraId="3BCA7306" w14:textId="76318341" w:rsidR="00FD6776" w:rsidRPr="00164180" w:rsidRDefault="00FD6776" w:rsidP="00164180">
      <w:pPr>
        <w:pStyle w:val="Prrafodelista"/>
        <w:numPr>
          <w:ilvl w:val="0"/>
          <w:numId w:val="1"/>
        </w:numPr>
        <w:spacing w:line="360" w:lineRule="auto"/>
        <w:ind w:left="0" w:firstLine="0"/>
        <w:jc w:val="both"/>
        <w:rPr>
          <w:rFonts w:ascii="Palatino Linotype" w:eastAsia="MS Mincho" w:hAnsi="Palatino Linotype" w:cs="Times New Roman"/>
        </w:rPr>
      </w:pPr>
      <w:r w:rsidRPr="00164180">
        <w:rPr>
          <w:rFonts w:ascii="Palatino Linotype" w:eastAsia="Times New Roman" w:hAnsi="Palatino Linotype" w:cs="Times New Roman"/>
        </w:rPr>
        <w:t xml:space="preserve">En consecuencia, tanto la identificación oficial como el comprobante de domicilio, en términos de lo dispuesto por la fracción I del artículo 143 de la Ley de Transparencia y Acceso a la Información Pública del Estado de México y Municipios, así como del artículo </w:t>
      </w:r>
      <w:r w:rsidRPr="00164180">
        <w:rPr>
          <w:rFonts w:ascii="Palatino Linotype" w:eastAsia="Times New Roman" w:hAnsi="Palatino Linotype" w:cs="Times New Roman"/>
        </w:rPr>
        <w:lastRenderedPageBreak/>
        <w:t>4, fracciones XI y XII de la Ley de Protección de Datos Personales del Estado de México, es información que incide en la intimidad de las dos personas de las que se solicita la información en estudio.</w:t>
      </w:r>
    </w:p>
    <w:p w14:paraId="60AB77E2" w14:textId="77777777" w:rsidR="00FD6776" w:rsidRPr="00D9453D" w:rsidRDefault="00FD6776" w:rsidP="00132EFD">
      <w:pPr>
        <w:spacing w:line="360" w:lineRule="auto"/>
        <w:contextualSpacing/>
        <w:jc w:val="both"/>
        <w:rPr>
          <w:rFonts w:ascii="Palatino Linotype" w:eastAsia="MS Mincho" w:hAnsi="Palatino Linotype" w:cs="Times New Roman"/>
        </w:rPr>
      </w:pPr>
    </w:p>
    <w:p w14:paraId="2D22F69D" w14:textId="74F37F72" w:rsidR="00FD6776" w:rsidRPr="00164180" w:rsidRDefault="00FD6776" w:rsidP="00164180">
      <w:pPr>
        <w:pStyle w:val="Prrafodelista"/>
        <w:numPr>
          <w:ilvl w:val="0"/>
          <w:numId w:val="1"/>
        </w:numPr>
        <w:spacing w:line="360" w:lineRule="auto"/>
        <w:ind w:left="0" w:firstLine="0"/>
        <w:jc w:val="both"/>
        <w:rPr>
          <w:rFonts w:ascii="Palatino Linotype" w:eastAsia="Times New Roman" w:hAnsi="Palatino Linotype" w:cs="Times New Roman"/>
        </w:rPr>
      </w:pPr>
      <w:r w:rsidRPr="00164180">
        <w:rPr>
          <w:rFonts w:ascii="Palatino Linotype" w:eastAsia="Times New Roman" w:hAnsi="Palatino Linotype" w:cs="Times New Roman"/>
        </w:rPr>
        <w:t>Luego entonces, los documentos solicitados son documentos que solo les conciernen a sus titulares. Bajo esa óptica, y atendiendo a la naturaleza jurídica de dichos documentos, los mismos son susceptibles de clasificarse como totalmente confidenciales, de acuerdo con el artículo 116, párrafo primero de la Ley General de Transparencia y el artículo 143, fracción I de la Ley de Transparencia y Acceso a la Información Pública del Estado de México y Municipios.</w:t>
      </w:r>
    </w:p>
    <w:p w14:paraId="315BB2E3" w14:textId="77777777" w:rsidR="00FD6776" w:rsidRPr="00D9453D" w:rsidRDefault="00FD6776" w:rsidP="00132EFD">
      <w:pPr>
        <w:spacing w:line="360" w:lineRule="auto"/>
        <w:jc w:val="both"/>
        <w:rPr>
          <w:rFonts w:ascii="Palatino Linotype" w:eastAsia="Times New Roman" w:hAnsi="Palatino Linotype" w:cs="Times New Roman"/>
        </w:rPr>
      </w:pPr>
    </w:p>
    <w:p w14:paraId="25EA7DBE" w14:textId="360BBECB" w:rsidR="00FD6776" w:rsidRPr="00164180" w:rsidRDefault="00FD6776" w:rsidP="00164180">
      <w:pPr>
        <w:pStyle w:val="Prrafodelista"/>
        <w:numPr>
          <w:ilvl w:val="0"/>
          <w:numId w:val="1"/>
        </w:numPr>
        <w:spacing w:line="360" w:lineRule="auto"/>
        <w:ind w:left="0" w:firstLine="0"/>
        <w:jc w:val="both"/>
        <w:rPr>
          <w:rFonts w:ascii="Palatino Linotype" w:eastAsia="Times New Roman" w:hAnsi="Palatino Linotype" w:cs="Tahoma"/>
          <w:lang w:eastAsia="es-MX"/>
        </w:rPr>
      </w:pPr>
      <w:r w:rsidRPr="00164180">
        <w:rPr>
          <w:rFonts w:ascii="Palatino Linotype" w:eastAsia="Times New Roman" w:hAnsi="Palatino Linotype" w:cs="Tahoma"/>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2FE69C3E" w14:textId="77777777" w:rsidR="00FD6776" w:rsidRPr="00D9453D" w:rsidRDefault="00FD6776" w:rsidP="00132EFD">
      <w:pPr>
        <w:spacing w:line="360" w:lineRule="auto"/>
        <w:contextualSpacing/>
        <w:jc w:val="both"/>
        <w:rPr>
          <w:rFonts w:ascii="Palatino Linotype" w:eastAsia="Times New Roman" w:hAnsi="Palatino Linotype" w:cs="Tahoma"/>
          <w:lang w:eastAsia="es-MX"/>
        </w:rPr>
      </w:pPr>
    </w:p>
    <w:p w14:paraId="3D04D588" w14:textId="0726072B" w:rsidR="00FD6776" w:rsidRPr="00164180" w:rsidRDefault="00FD6776" w:rsidP="00164180">
      <w:pPr>
        <w:pStyle w:val="Prrafodelista"/>
        <w:numPr>
          <w:ilvl w:val="0"/>
          <w:numId w:val="1"/>
        </w:numPr>
        <w:spacing w:line="360" w:lineRule="auto"/>
        <w:ind w:left="0" w:firstLine="0"/>
        <w:jc w:val="both"/>
        <w:rPr>
          <w:rFonts w:ascii="Palatino Linotype" w:eastAsia="Times New Roman" w:hAnsi="Palatino Linotype" w:cs="Tahoma"/>
          <w:b/>
          <w:bCs/>
          <w:color w:val="000000"/>
          <w:lang w:eastAsia="es-MX"/>
        </w:rPr>
      </w:pPr>
      <w:r w:rsidRPr="00164180">
        <w:rPr>
          <w:rFonts w:ascii="Palatino Linotype" w:eastAsia="Times New Roman" w:hAnsi="Palatino Linotype" w:cs="Tahoma"/>
          <w:lang w:eastAsia="es-MX"/>
        </w:rPr>
        <w:t>De manera particular el artículo 156, de la Ley General de Instituciones y Procedimientos Electorales dispone que la credencial para votar deberá contener, cuando menos, los siguientes datos:</w:t>
      </w:r>
    </w:p>
    <w:p w14:paraId="4BCE5959"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t xml:space="preserve">a) </w:t>
      </w:r>
      <w:r w:rsidRPr="00D9453D">
        <w:rPr>
          <w:rFonts w:ascii="Palatino Linotype" w:eastAsia="Times New Roman" w:hAnsi="Palatino Linotype" w:cs="Tahoma"/>
          <w:i/>
          <w:iCs/>
          <w:color w:val="000000"/>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4646938F"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lastRenderedPageBreak/>
        <w:t xml:space="preserve">b) </w:t>
      </w:r>
      <w:r w:rsidRPr="00D9453D">
        <w:rPr>
          <w:rFonts w:ascii="Palatino Linotype" w:eastAsia="Times New Roman" w:hAnsi="Palatino Linotype" w:cs="Tahoma"/>
          <w:i/>
          <w:iCs/>
          <w:color w:val="000000"/>
          <w:lang w:eastAsia="es-MX"/>
        </w:rPr>
        <w:t xml:space="preserve">Sección electoral en donde deberá votar el ciudadano. En el caso de los ciudadanos residentes en el extranjero no será necesario incluir este requisito; </w:t>
      </w:r>
    </w:p>
    <w:p w14:paraId="1C97A1D4"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t xml:space="preserve">c) </w:t>
      </w:r>
      <w:r w:rsidRPr="00D9453D">
        <w:rPr>
          <w:rFonts w:ascii="Palatino Linotype" w:eastAsia="Times New Roman" w:hAnsi="Palatino Linotype" w:cs="Tahoma"/>
          <w:i/>
          <w:iCs/>
          <w:color w:val="000000"/>
          <w:lang w:eastAsia="es-MX"/>
        </w:rPr>
        <w:t xml:space="preserve">Apellido paterno, apellido materno y nombre completo; </w:t>
      </w:r>
    </w:p>
    <w:p w14:paraId="0028036F"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t xml:space="preserve">d) </w:t>
      </w:r>
      <w:r w:rsidRPr="00D9453D">
        <w:rPr>
          <w:rFonts w:ascii="Palatino Linotype" w:eastAsia="Times New Roman" w:hAnsi="Palatino Linotype" w:cs="Tahoma"/>
          <w:i/>
          <w:iCs/>
          <w:color w:val="000000"/>
          <w:lang w:eastAsia="es-MX"/>
        </w:rPr>
        <w:t xml:space="preserve">Domicilio; </w:t>
      </w:r>
    </w:p>
    <w:p w14:paraId="1A185C65"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t xml:space="preserve">e) </w:t>
      </w:r>
      <w:r w:rsidRPr="00D9453D">
        <w:rPr>
          <w:rFonts w:ascii="Palatino Linotype" w:eastAsia="Times New Roman" w:hAnsi="Palatino Linotype" w:cs="Tahoma"/>
          <w:i/>
          <w:iCs/>
          <w:color w:val="000000"/>
          <w:lang w:eastAsia="es-MX"/>
        </w:rPr>
        <w:t xml:space="preserve">Sexo; </w:t>
      </w:r>
    </w:p>
    <w:p w14:paraId="339D4278" w14:textId="77777777" w:rsidR="00FD6776" w:rsidRPr="00D9453D" w:rsidRDefault="00FD6776" w:rsidP="00132EFD">
      <w:pPr>
        <w:contextualSpacing/>
        <w:jc w:val="both"/>
        <w:rPr>
          <w:rFonts w:ascii="Palatino Linotype" w:eastAsia="Times New Roman" w:hAnsi="Palatino Linotype" w:cs="Tahoma"/>
          <w:i/>
          <w:iCs/>
          <w:lang w:eastAsia="es-MX"/>
        </w:rPr>
      </w:pPr>
      <w:r w:rsidRPr="00D9453D">
        <w:rPr>
          <w:rFonts w:ascii="Palatino Linotype" w:eastAsia="Times New Roman" w:hAnsi="Palatino Linotype" w:cs="Tahoma"/>
          <w:b/>
          <w:bCs/>
          <w:i/>
          <w:iCs/>
          <w:color w:val="000000"/>
          <w:lang w:eastAsia="es-MX"/>
        </w:rPr>
        <w:t xml:space="preserve">f) </w:t>
      </w:r>
      <w:r w:rsidRPr="00D9453D">
        <w:rPr>
          <w:rFonts w:ascii="Palatino Linotype" w:eastAsia="Times New Roman" w:hAnsi="Palatino Linotype" w:cs="Tahoma"/>
          <w:i/>
          <w:iCs/>
          <w:color w:val="000000"/>
          <w:lang w:eastAsia="es-MX"/>
        </w:rPr>
        <w:t>Edad y año de registro;</w:t>
      </w:r>
    </w:p>
    <w:p w14:paraId="330BCB25"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t xml:space="preserve">g) </w:t>
      </w:r>
      <w:r w:rsidRPr="00D9453D">
        <w:rPr>
          <w:rFonts w:ascii="Palatino Linotype" w:eastAsia="Times New Roman" w:hAnsi="Palatino Linotype" w:cs="Tahoma"/>
          <w:i/>
          <w:iCs/>
          <w:color w:val="000000"/>
          <w:lang w:eastAsia="es-MX"/>
        </w:rPr>
        <w:t xml:space="preserve">Firma, huella digital y fotografía del elector; </w:t>
      </w:r>
    </w:p>
    <w:p w14:paraId="667D166B"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t xml:space="preserve">h) </w:t>
      </w:r>
      <w:r w:rsidRPr="00D9453D">
        <w:rPr>
          <w:rFonts w:ascii="Palatino Linotype" w:eastAsia="Times New Roman" w:hAnsi="Palatino Linotype" w:cs="Tahoma"/>
          <w:i/>
          <w:iCs/>
          <w:color w:val="000000"/>
          <w:lang w:eastAsia="es-MX"/>
        </w:rPr>
        <w:t xml:space="preserve">Clave de registro, y </w:t>
      </w:r>
    </w:p>
    <w:p w14:paraId="67D1E7C0"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t xml:space="preserve">i) </w:t>
      </w:r>
      <w:r w:rsidRPr="00D9453D">
        <w:rPr>
          <w:rFonts w:ascii="Palatino Linotype" w:eastAsia="Times New Roman" w:hAnsi="Palatino Linotype" w:cs="Tahoma"/>
          <w:i/>
          <w:iCs/>
          <w:color w:val="000000"/>
          <w:lang w:eastAsia="es-MX"/>
        </w:rPr>
        <w:t xml:space="preserve">Clave Única del Registro de Población. </w:t>
      </w:r>
    </w:p>
    <w:p w14:paraId="7AB4ABA1"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b/>
          <w:bCs/>
          <w:i/>
          <w:iCs/>
          <w:color w:val="000000"/>
          <w:lang w:eastAsia="es-MX"/>
        </w:rPr>
      </w:pPr>
    </w:p>
    <w:p w14:paraId="00293B80"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t xml:space="preserve">2. </w:t>
      </w:r>
      <w:r w:rsidRPr="00D9453D">
        <w:rPr>
          <w:rFonts w:ascii="Palatino Linotype" w:eastAsia="Times New Roman" w:hAnsi="Palatino Linotype" w:cs="Tahoma"/>
          <w:i/>
          <w:iCs/>
          <w:color w:val="000000"/>
          <w:lang w:eastAsia="es-MX"/>
        </w:rPr>
        <w:t xml:space="preserve">Además tendrá: </w:t>
      </w:r>
    </w:p>
    <w:p w14:paraId="48DC424A"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t xml:space="preserve">a) </w:t>
      </w:r>
      <w:r w:rsidRPr="00D9453D">
        <w:rPr>
          <w:rFonts w:ascii="Palatino Linotype" w:eastAsia="Times New Roman" w:hAnsi="Palatino Linotype" w:cs="Tahoma"/>
          <w:i/>
          <w:iCs/>
          <w:color w:val="000000"/>
          <w:lang w:eastAsia="es-MX"/>
        </w:rPr>
        <w:t xml:space="preserve">Espacios necesarios para marcar año y elección de que se trate; </w:t>
      </w:r>
    </w:p>
    <w:p w14:paraId="44E7F1D7"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t xml:space="preserve">b) </w:t>
      </w:r>
      <w:r w:rsidRPr="00D9453D">
        <w:rPr>
          <w:rFonts w:ascii="Palatino Linotype" w:eastAsia="Times New Roman" w:hAnsi="Palatino Linotype" w:cs="Tahoma"/>
          <w:i/>
          <w:iCs/>
          <w:color w:val="000000"/>
          <w:lang w:eastAsia="es-MX"/>
        </w:rPr>
        <w:t xml:space="preserve">Firma impresa del Secretario Ejecutivo del Instituto; </w:t>
      </w:r>
    </w:p>
    <w:p w14:paraId="1135AEFB"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t xml:space="preserve">c) </w:t>
      </w:r>
      <w:r w:rsidRPr="00D9453D">
        <w:rPr>
          <w:rFonts w:ascii="Palatino Linotype" w:eastAsia="Times New Roman" w:hAnsi="Palatino Linotype" w:cs="Tahoma"/>
          <w:i/>
          <w:iCs/>
          <w:color w:val="000000"/>
          <w:lang w:eastAsia="es-MX"/>
        </w:rPr>
        <w:t xml:space="preserve">Año de emisión; </w:t>
      </w:r>
    </w:p>
    <w:p w14:paraId="53869FE9" w14:textId="77777777" w:rsidR="00FD6776" w:rsidRPr="00D9453D" w:rsidRDefault="00FD6776" w:rsidP="00132EFD">
      <w:pPr>
        <w:autoSpaceDE w:val="0"/>
        <w:autoSpaceDN w:val="0"/>
        <w:adjustRightInd w:val="0"/>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t xml:space="preserve">d) </w:t>
      </w:r>
      <w:r w:rsidRPr="00D9453D">
        <w:rPr>
          <w:rFonts w:ascii="Palatino Linotype" w:eastAsia="Times New Roman" w:hAnsi="Palatino Linotype" w:cs="Tahoma"/>
          <w:i/>
          <w:iCs/>
          <w:color w:val="000000"/>
          <w:lang w:eastAsia="es-MX"/>
        </w:rPr>
        <w:t xml:space="preserve">Año en el que expira su vigencia, y </w:t>
      </w:r>
    </w:p>
    <w:p w14:paraId="6EB1877B" w14:textId="77777777" w:rsidR="00FD6776" w:rsidRPr="00D9453D" w:rsidRDefault="00FD6776" w:rsidP="00132EFD">
      <w:pPr>
        <w:contextualSpacing/>
        <w:jc w:val="both"/>
        <w:rPr>
          <w:rFonts w:ascii="Palatino Linotype" w:eastAsia="Times New Roman" w:hAnsi="Palatino Linotype" w:cs="Tahoma"/>
          <w:i/>
          <w:iCs/>
          <w:color w:val="000000"/>
          <w:lang w:eastAsia="es-MX"/>
        </w:rPr>
      </w:pPr>
      <w:r w:rsidRPr="00D9453D">
        <w:rPr>
          <w:rFonts w:ascii="Palatino Linotype" w:eastAsia="Times New Roman" w:hAnsi="Palatino Linotype" w:cs="Tahoma"/>
          <w:b/>
          <w:bCs/>
          <w:i/>
          <w:iCs/>
          <w:color w:val="000000"/>
          <w:lang w:eastAsia="es-MX"/>
        </w:rPr>
        <w:t xml:space="preserve">e) </w:t>
      </w:r>
      <w:r w:rsidRPr="00D9453D">
        <w:rPr>
          <w:rFonts w:ascii="Palatino Linotype" w:eastAsia="Times New Roman" w:hAnsi="Palatino Linotype" w:cs="Tahoma"/>
          <w:i/>
          <w:iCs/>
          <w:color w:val="000000"/>
          <w:lang w:eastAsia="es-MX"/>
        </w:rPr>
        <w:t>En el caso de la que se expida al ciudadano residente en el extranjero, la leyenda “Para Votar desde el Extranjero”.</w:t>
      </w:r>
    </w:p>
    <w:p w14:paraId="2BA771B8" w14:textId="77777777" w:rsidR="00FD6776" w:rsidRPr="00D9453D" w:rsidRDefault="00FD6776" w:rsidP="00132EFD">
      <w:pPr>
        <w:contextualSpacing/>
        <w:jc w:val="both"/>
        <w:rPr>
          <w:rFonts w:ascii="Palatino Linotype" w:eastAsia="Times New Roman" w:hAnsi="Palatino Linotype" w:cs="Tahoma"/>
          <w:lang w:eastAsia="es-MX"/>
        </w:rPr>
      </w:pPr>
    </w:p>
    <w:p w14:paraId="51C27962" w14:textId="3C57F614" w:rsidR="00FD6776" w:rsidRPr="00164180" w:rsidRDefault="00FD6776" w:rsidP="00164180">
      <w:pPr>
        <w:pStyle w:val="Prrafodelista"/>
        <w:numPr>
          <w:ilvl w:val="0"/>
          <w:numId w:val="1"/>
        </w:numPr>
        <w:spacing w:line="360" w:lineRule="auto"/>
        <w:ind w:left="0" w:firstLine="0"/>
        <w:jc w:val="both"/>
        <w:rPr>
          <w:rFonts w:ascii="Palatino Linotype" w:eastAsia="Times New Roman" w:hAnsi="Palatino Linotype" w:cs="Tahoma"/>
        </w:rPr>
      </w:pPr>
      <w:r w:rsidRPr="00164180">
        <w:rPr>
          <w:rFonts w:ascii="Palatino Linotype" w:eastAsia="Times New Roman" w:hAnsi="Palatino Linotype" w:cs="Tahoma"/>
          <w:lang w:eastAsia="es-MX"/>
        </w:rPr>
        <w:t xml:space="preserve">Como se advierte, todos los elementos contenidos en la credencial hacen a su titular, identificado, identificable e incluso ubicable en su domicilio. </w:t>
      </w:r>
      <w:r w:rsidRPr="00164180">
        <w:rPr>
          <w:rFonts w:ascii="Palatino Linotype" w:eastAsia="Times New Roman" w:hAnsi="Palatino Linotype" w:cs="Tahoma"/>
        </w:rPr>
        <w:t>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2CB780C4" w14:textId="77777777" w:rsidR="00FD6776" w:rsidRPr="00D9453D" w:rsidRDefault="00FD6776" w:rsidP="00132EFD">
      <w:pPr>
        <w:spacing w:line="360" w:lineRule="auto"/>
        <w:contextualSpacing/>
        <w:jc w:val="both"/>
        <w:rPr>
          <w:rFonts w:ascii="Palatino Linotype" w:eastAsia="Times New Roman" w:hAnsi="Palatino Linotype" w:cs="Tahoma"/>
        </w:rPr>
      </w:pPr>
    </w:p>
    <w:p w14:paraId="16D3A2B7" w14:textId="253A15CD" w:rsidR="00FD6776" w:rsidRPr="00164180" w:rsidRDefault="00FD6776" w:rsidP="00164180">
      <w:pPr>
        <w:pStyle w:val="Prrafodelista"/>
        <w:numPr>
          <w:ilvl w:val="0"/>
          <w:numId w:val="1"/>
        </w:numPr>
        <w:spacing w:line="360" w:lineRule="auto"/>
        <w:ind w:left="0" w:firstLine="0"/>
        <w:jc w:val="both"/>
        <w:rPr>
          <w:rFonts w:ascii="Palatino Linotype" w:eastAsia="Times New Roman" w:hAnsi="Palatino Linotype" w:cs="Tahoma"/>
        </w:rPr>
      </w:pPr>
      <w:r w:rsidRPr="00164180">
        <w:rPr>
          <w:rFonts w:ascii="Palatino Linotype" w:eastAsia="Times New Roman" w:hAnsi="Palatino Linotype" w:cs="Tahoma"/>
        </w:rPr>
        <w:t xml:space="preserve">Es de tener presente que la finalidad esencial de la credencial para votar con fotografía es la de ejercer el derecho humano de votar y ser votado; sin embargo, en el país, este documento es el reconocido a nivel general como medio idóneo para identificarse </w:t>
      </w:r>
      <w:r w:rsidRPr="00164180">
        <w:rPr>
          <w:rFonts w:ascii="Palatino Linotype" w:eastAsia="Times New Roman" w:hAnsi="Palatino Linotype" w:cs="Tahoma"/>
        </w:rPr>
        <w:lastRenderedPageBreak/>
        <w:t>incluso de manera oficial; en el Estado de México está reconocida como identificación oficial en el artículo 2.5 Bis, fracción II del Código Civil del Estado de México.</w:t>
      </w:r>
    </w:p>
    <w:p w14:paraId="50161335" w14:textId="77777777" w:rsidR="00FD6776" w:rsidRPr="00D9453D" w:rsidRDefault="00FD6776" w:rsidP="00132EFD">
      <w:pPr>
        <w:spacing w:line="360" w:lineRule="auto"/>
        <w:contextualSpacing/>
        <w:jc w:val="both"/>
        <w:rPr>
          <w:rFonts w:ascii="Palatino Linotype" w:eastAsia="Times New Roman" w:hAnsi="Palatino Linotype" w:cs="Tahoma"/>
        </w:rPr>
      </w:pPr>
    </w:p>
    <w:p w14:paraId="79EBB217" w14:textId="6B539BEE" w:rsidR="00FD6776" w:rsidRPr="00164180" w:rsidRDefault="00FD6776" w:rsidP="00164180">
      <w:pPr>
        <w:pStyle w:val="Prrafodelista"/>
        <w:numPr>
          <w:ilvl w:val="0"/>
          <w:numId w:val="1"/>
        </w:numPr>
        <w:spacing w:line="360" w:lineRule="auto"/>
        <w:ind w:left="0" w:firstLine="0"/>
        <w:jc w:val="both"/>
        <w:rPr>
          <w:rFonts w:ascii="Palatino Linotype" w:eastAsia="Calibri" w:hAnsi="Palatino Linotype" w:cs="Tahoma"/>
          <w:bCs/>
          <w:lang w:val="es-ES"/>
        </w:rPr>
      </w:pPr>
      <w:r w:rsidRPr="00164180">
        <w:rPr>
          <w:rFonts w:ascii="Palatino Linotype" w:eastAsia="Times New Roman" w:hAnsi="Palatino Linotype" w:cs="Tahoma"/>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164180">
        <w:rPr>
          <w:rFonts w:ascii="Palatino Linotype" w:eastAsia="Times New Roman" w:hAnsi="Palatino Linotype" w:cs="Tahoma"/>
          <w:b/>
        </w:rPr>
        <w:t xml:space="preserve">la credencial de elector, es confidencial </w:t>
      </w:r>
      <w:r w:rsidRPr="00164180">
        <w:rPr>
          <w:rFonts w:ascii="Palatino Linotype" w:eastAsia="Times New Roman" w:hAnsi="Palatino Linotype" w:cs="Tahoma"/>
        </w:rPr>
        <w:t xml:space="preserve">y actualiza la causal de clasificación, establecida en el </w:t>
      </w:r>
      <w:r w:rsidRPr="00164180">
        <w:rPr>
          <w:rFonts w:ascii="Palatino Linotype" w:eastAsia="Calibri" w:hAnsi="Palatino Linotype" w:cs="Tahoma"/>
          <w:bCs/>
          <w:lang w:val="es-ES"/>
        </w:rPr>
        <w:t>artículo 143, fracción I, de la Ley de Transparencia y Acceso a la Información Pública del Estado de México y Municipios.</w:t>
      </w:r>
    </w:p>
    <w:p w14:paraId="621C1464" w14:textId="77777777" w:rsidR="00FD6776" w:rsidRPr="00D9453D" w:rsidRDefault="00FD6776" w:rsidP="00132EFD">
      <w:pPr>
        <w:spacing w:line="360" w:lineRule="auto"/>
        <w:jc w:val="both"/>
        <w:rPr>
          <w:rFonts w:ascii="Palatino Linotype" w:eastAsia="Times New Roman" w:hAnsi="Palatino Linotype" w:cs="Times New Roman"/>
        </w:rPr>
      </w:pPr>
      <w:r w:rsidRPr="00D9453D">
        <w:rPr>
          <w:rFonts w:ascii="Palatino Linotype" w:eastAsia="Times New Roman" w:hAnsi="Palatino Linotype" w:cs="Times New Roman"/>
        </w:rPr>
        <w:t xml:space="preserve">Por cuanto al PASAPORTE/VISA: Es un documento que acredita la identidad y la nacionalidad de una persona y que es necesario para viajar, el cual contiene información susceptible de ser clasificada como confidencial tales como el número, la fecha de expedición y vigencia. </w:t>
      </w:r>
    </w:p>
    <w:p w14:paraId="6A4719DD" w14:textId="77777777" w:rsidR="00FD6776" w:rsidRPr="00D9453D" w:rsidRDefault="00FD6776" w:rsidP="00132EFD">
      <w:pPr>
        <w:spacing w:line="360" w:lineRule="auto"/>
        <w:jc w:val="both"/>
        <w:rPr>
          <w:rFonts w:ascii="Palatino Linotype" w:eastAsia="Times New Roman" w:hAnsi="Palatino Linotype" w:cs="Times New Roman"/>
        </w:rPr>
      </w:pPr>
    </w:p>
    <w:p w14:paraId="44B835CF" w14:textId="7BF0ACE5" w:rsidR="00FD6776" w:rsidRPr="00164180" w:rsidRDefault="00FD6776" w:rsidP="00164180">
      <w:pPr>
        <w:pStyle w:val="Prrafodelista"/>
        <w:numPr>
          <w:ilvl w:val="0"/>
          <w:numId w:val="1"/>
        </w:numPr>
        <w:spacing w:line="360" w:lineRule="auto"/>
        <w:ind w:left="0" w:firstLine="0"/>
        <w:jc w:val="both"/>
        <w:rPr>
          <w:rFonts w:ascii="Palatino Linotype" w:eastAsia="Times New Roman" w:hAnsi="Palatino Linotype" w:cs="Times New Roman"/>
        </w:rPr>
      </w:pPr>
      <w:r w:rsidRPr="00164180">
        <w:rPr>
          <w:rFonts w:ascii="Palatino Linotype" w:eastAsia="Times New Roman" w:hAnsi="Palatino Linotype" w:cs="Times New Roman"/>
        </w:rPr>
        <w:t>Ello, de conformidad con el artículo 143, fracción I, de la Ley de Transparencia y Acceso a la Información Pública del Estado de México y Municipios; numeral Trigésimo Octavo, fracción I, de  los Lineamientos Generales en Materia de Clasificación y Desclasificación de la Información, así como para la elaboración de versiones públicas; y, artículo 1, fracción I, de los Lineamientos Sobre Medidas de Seguridad Aplicables a los Sistemas de Datos Personales que se encuentran en Posesión de los Sujetos Obligados de la Ley de Protección de Datos Personales del Estado de México.</w:t>
      </w:r>
    </w:p>
    <w:p w14:paraId="69F53012" w14:textId="77777777" w:rsidR="00FD6776" w:rsidRPr="00D9453D" w:rsidRDefault="00FD6776" w:rsidP="00132EFD">
      <w:pPr>
        <w:spacing w:line="360" w:lineRule="auto"/>
        <w:jc w:val="both"/>
        <w:rPr>
          <w:rFonts w:ascii="Palatino Linotype" w:eastAsia="Times New Roman" w:hAnsi="Palatino Linotype" w:cs="Times New Roman"/>
        </w:rPr>
      </w:pPr>
    </w:p>
    <w:p w14:paraId="7E4215A0" w14:textId="77777777" w:rsidR="00FD6776" w:rsidRPr="00D9453D" w:rsidRDefault="00FD6776" w:rsidP="00164180">
      <w:pPr>
        <w:pStyle w:val="Prrafodelista"/>
        <w:numPr>
          <w:ilvl w:val="0"/>
          <w:numId w:val="10"/>
        </w:numPr>
        <w:spacing w:line="360" w:lineRule="auto"/>
        <w:ind w:left="0" w:firstLine="0"/>
        <w:jc w:val="both"/>
        <w:rPr>
          <w:rFonts w:ascii="Palatino Linotype" w:eastAsia="Times New Roman" w:hAnsi="Palatino Linotype" w:cs="Times New Roman"/>
          <w:b/>
          <w:lang w:val="es-MX"/>
        </w:rPr>
      </w:pPr>
      <w:r w:rsidRPr="00D9453D">
        <w:rPr>
          <w:rFonts w:ascii="Palatino Linotype" w:eastAsia="Times New Roman" w:hAnsi="Palatino Linotype" w:cs="Times New Roman"/>
          <w:b/>
          <w:lang w:val="es-MX"/>
        </w:rPr>
        <w:lastRenderedPageBreak/>
        <w:t>Solicitud de empleo (emitida por la DRH)</w:t>
      </w:r>
    </w:p>
    <w:p w14:paraId="48449B54" w14:textId="3AF96BC4" w:rsidR="00FD6776" w:rsidRPr="00164180" w:rsidRDefault="00FD6776" w:rsidP="00164180">
      <w:pPr>
        <w:pStyle w:val="Prrafodelista"/>
        <w:numPr>
          <w:ilvl w:val="0"/>
          <w:numId w:val="1"/>
        </w:numPr>
        <w:spacing w:line="360" w:lineRule="auto"/>
        <w:ind w:left="0" w:firstLine="0"/>
        <w:jc w:val="both"/>
        <w:rPr>
          <w:rFonts w:ascii="Palatino Linotype" w:eastAsia="Times New Roman" w:hAnsi="Palatino Linotype" w:cs="Times New Roman"/>
        </w:rPr>
      </w:pPr>
      <w:r w:rsidRPr="00164180">
        <w:rPr>
          <w:rFonts w:ascii="Palatino Linotype" w:eastAsia="Times New Roman" w:hAnsi="Palatino Linotype" w:cs="Times New Roman"/>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0B07B744" w14:textId="77777777" w:rsidR="00FD6776" w:rsidRPr="00D9453D" w:rsidRDefault="00FD6776" w:rsidP="00132EFD">
      <w:pPr>
        <w:spacing w:line="360" w:lineRule="auto"/>
        <w:jc w:val="both"/>
        <w:rPr>
          <w:rFonts w:ascii="Palatino Linotype" w:eastAsia="Times New Roman" w:hAnsi="Palatino Linotype" w:cs="Times New Roman"/>
        </w:rPr>
      </w:pPr>
    </w:p>
    <w:p w14:paraId="420E65B3" w14:textId="316F435B" w:rsidR="00FD6776" w:rsidRPr="00164180" w:rsidRDefault="00FD6776" w:rsidP="00164180">
      <w:pPr>
        <w:pStyle w:val="Prrafodelista"/>
        <w:numPr>
          <w:ilvl w:val="0"/>
          <w:numId w:val="1"/>
        </w:numPr>
        <w:spacing w:line="360" w:lineRule="auto"/>
        <w:ind w:left="0" w:firstLine="0"/>
        <w:jc w:val="both"/>
        <w:rPr>
          <w:rFonts w:ascii="Palatino Linotype" w:eastAsia="Times New Roman" w:hAnsi="Palatino Linotype" w:cs="Times New Roman"/>
        </w:rPr>
      </w:pPr>
      <w:r w:rsidRPr="00164180">
        <w:rPr>
          <w:rFonts w:ascii="Palatino Linotype" w:eastAsia="Times New Roman" w:hAnsi="Palatino Linotype" w:cs="Times New Roman"/>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3D604E22" w14:textId="77777777" w:rsidR="00FD6776" w:rsidRPr="00D9453D" w:rsidRDefault="00FD6776" w:rsidP="00132EFD">
      <w:pPr>
        <w:spacing w:line="360" w:lineRule="auto"/>
        <w:jc w:val="both"/>
        <w:rPr>
          <w:rFonts w:ascii="Palatino Linotype" w:eastAsia="Times New Roman" w:hAnsi="Palatino Linotype" w:cs="Times New Roman"/>
        </w:rPr>
      </w:pPr>
    </w:p>
    <w:p w14:paraId="32A23A7B" w14:textId="639B7205" w:rsidR="00FD6776" w:rsidRPr="00164180" w:rsidRDefault="00FD6776" w:rsidP="00164180">
      <w:pPr>
        <w:pStyle w:val="Prrafodelista"/>
        <w:numPr>
          <w:ilvl w:val="0"/>
          <w:numId w:val="1"/>
        </w:numPr>
        <w:spacing w:line="360" w:lineRule="auto"/>
        <w:ind w:left="0" w:firstLine="0"/>
        <w:jc w:val="both"/>
        <w:rPr>
          <w:rFonts w:ascii="Palatino Linotype" w:eastAsia="Times New Roman" w:hAnsi="Palatino Linotype" w:cs="Times New Roman"/>
        </w:rPr>
      </w:pPr>
      <w:r w:rsidRPr="00164180">
        <w:rPr>
          <w:rFonts w:ascii="Palatino Linotype" w:eastAsia="Times New Roman" w:hAnsi="Palatino Linotype" w:cs="Times New Roman"/>
        </w:rPr>
        <w:t>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toda vez que no fue adjuntado en respuesta.</w:t>
      </w:r>
    </w:p>
    <w:p w14:paraId="14AA4924" w14:textId="77777777" w:rsidR="00FD6776" w:rsidRDefault="00FD6776" w:rsidP="00132EFD">
      <w:pPr>
        <w:spacing w:line="360" w:lineRule="auto"/>
        <w:jc w:val="both"/>
        <w:rPr>
          <w:rFonts w:ascii="Palatino Linotype" w:eastAsia="Times New Roman" w:hAnsi="Palatino Linotype" w:cs="Times New Roman"/>
        </w:rPr>
      </w:pPr>
    </w:p>
    <w:p w14:paraId="2F9B8EF2" w14:textId="77777777" w:rsidR="00831A5A" w:rsidRPr="00D9453D" w:rsidRDefault="00831A5A" w:rsidP="00132EFD">
      <w:pPr>
        <w:spacing w:line="360" w:lineRule="auto"/>
        <w:jc w:val="both"/>
        <w:rPr>
          <w:rFonts w:ascii="Palatino Linotype" w:eastAsia="Times New Roman" w:hAnsi="Palatino Linotype" w:cs="Times New Roman"/>
        </w:rPr>
      </w:pPr>
    </w:p>
    <w:p w14:paraId="63C4B65A" w14:textId="77777777" w:rsidR="00FD6776" w:rsidRPr="00D9453D" w:rsidRDefault="00FD6776" w:rsidP="00164180">
      <w:pPr>
        <w:pStyle w:val="Prrafodelista"/>
        <w:numPr>
          <w:ilvl w:val="0"/>
          <w:numId w:val="10"/>
        </w:numPr>
        <w:spacing w:line="360" w:lineRule="auto"/>
        <w:ind w:left="0" w:firstLine="0"/>
        <w:jc w:val="both"/>
        <w:rPr>
          <w:rFonts w:ascii="Palatino Linotype" w:eastAsia="Times New Roman" w:hAnsi="Palatino Linotype" w:cs="Times New Roman"/>
          <w:b/>
          <w:lang w:val="es-MX"/>
        </w:rPr>
      </w:pPr>
      <w:r w:rsidRPr="00D9453D">
        <w:rPr>
          <w:rFonts w:ascii="Palatino Linotype" w:eastAsia="Times New Roman" w:hAnsi="Palatino Linotype" w:cs="Times New Roman"/>
          <w:b/>
          <w:lang w:val="es-MX"/>
        </w:rPr>
        <w:lastRenderedPageBreak/>
        <w:t>CURP</w:t>
      </w:r>
    </w:p>
    <w:p w14:paraId="0C949774" w14:textId="215554EF" w:rsidR="00FD6776" w:rsidRPr="00164180" w:rsidRDefault="00FD6776" w:rsidP="00164180">
      <w:pPr>
        <w:pStyle w:val="Prrafodelista"/>
        <w:numPr>
          <w:ilvl w:val="0"/>
          <w:numId w:val="1"/>
        </w:numPr>
        <w:spacing w:line="360" w:lineRule="auto"/>
        <w:ind w:left="0" w:firstLine="0"/>
        <w:jc w:val="both"/>
        <w:rPr>
          <w:rFonts w:ascii="Palatino Linotype" w:eastAsia="Calibri" w:hAnsi="Palatino Linotype" w:cs="Times New Roman"/>
        </w:rPr>
      </w:pPr>
      <w:r w:rsidRPr="00164180">
        <w:rPr>
          <w:rFonts w:ascii="Palatino Linotype" w:eastAsia="Calibri" w:hAnsi="Palatino Linotype" w:cs="Times New Roman"/>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B83012D" w14:textId="77777777" w:rsidR="00FD6776" w:rsidRPr="00D9453D" w:rsidRDefault="00FD6776" w:rsidP="00132EFD">
      <w:pPr>
        <w:spacing w:line="360" w:lineRule="auto"/>
        <w:jc w:val="both"/>
        <w:rPr>
          <w:rFonts w:ascii="Palatino Linotype" w:eastAsia="Calibri" w:hAnsi="Palatino Linotype" w:cs="Times New Roman"/>
        </w:rPr>
      </w:pPr>
    </w:p>
    <w:p w14:paraId="2BD0F27E" w14:textId="199012B5" w:rsidR="00FD6776" w:rsidRPr="00164180" w:rsidRDefault="00FD6776" w:rsidP="00164180">
      <w:pPr>
        <w:pStyle w:val="Prrafodelista"/>
        <w:numPr>
          <w:ilvl w:val="0"/>
          <w:numId w:val="1"/>
        </w:numPr>
        <w:spacing w:line="360" w:lineRule="auto"/>
        <w:ind w:left="0" w:firstLine="0"/>
        <w:jc w:val="both"/>
        <w:rPr>
          <w:rFonts w:ascii="Palatino Linotype" w:eastAsia="Calibri" w:hAnsi="Palatino Linotype" w:cs="Times New Roman"/>
        </w:rPr>
      </w:pPr>
      <w:r w:rsidRPr="00164180">
        <w:rPr>
          <w:rFonts w:ascii="Palatino Linotype" w:eastAsia="Calibri" w:hAnsi="Palatino Linotype" w:cs="Times New Roman"/>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9F388C5" w14:textId="77777777" w:rsidR="00FD6776" w:rsidRPr="00D9453D" w:rsidRDefault="00FD6776" w:rsidP="00132EFD">
      <w:pPr>
        <w:spacing w:line="360" w:lineRule="auto"/>
        <w:jc w:val="both"/>
        <w:rPr>
          <w:rFonts w:ascii="Palatino Linotype" w:eastAsia="Calibri" w:hAnsi="Palatino Linotype" w:cs="Times New Roman"/>
          <w:iCs/>
        </w:rPr>
      </w:pPr>
    </w:p>
    <w:p w14:paraId="5ED29B7F" w14:textId="43BC6B94" w:rsidR="00FD6776" w:rsidRPr="00164180" w:rsidRDefault="00FD6776" w:rsidP="00164180">
      <w:pPr>
        <w:pStyle w:val="Prrafodelista"/>
        <w:numPr>
          <w:ilvl w:val="0"/>
          <w:numId w:val="1"/>
        </w:numPr>
        <w:spacing w:line="360" w:lineRule="auto"/>
        <w:ind w:left="0" w:firstLine="0"/>
        <w:jc w:val="both"/>
        <w:rPr>
          <w:rFonts w:ascii="Palatino Linotype" w:eastAsia="Calibri" w:hAnsi="Palatino Linotype" w:cs="Times New Roman"/>
        </w:rPr>
      </w:pPr>
      <w:r w:rsidRPr="00164180">
        <w:rPr>
          <w:rFonts w:ascii="Palatino Linotype" w:eastAsia="Calibri" w:hAnsi="Palatino Linotype" w:cs="Times New Roman"/>
        </w:rPr>
        <w:t>En ese orden de ideas, la Secretaría de Gobernación</w:t>
      </w:r>
      <w:r w:rsidRPr="00D9453D">
        <w:rPr>
          <w:rFonts w:eastAsia="Calibri"/>
          <w:vertAlign w:val="superscript"/>
        </w:rPr>
        <w:footnoteReference w:id="3"/>
      </w:r>
      <w:r w:rsidRPr="00164180">
        <w:rPr>
          <w:rFonts w:ascii="Palatino Linotype" w:eastAsia="Calibri" w:hAnsi="Palatino Linotype" w:cs="Times New Roman"/>
        </w:rPr>
        <w:t>,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47F4819A" w14:textId="77777777" w:rsidR="00FD6776" w:rsidRPr="00D9453D" w:rsidRDefault="00FD6776" w:rsidP="00164180">
      <w:pPr>
        <w:numPr>
          <w:ilvl w:val="0"/>
          <w:numId w:val="13"/>
        </w:numPr>
        <w:spacing w:line="360" w:lineRule="auto"/>
        <w:ind w:left="0" w:firstLine="0"/>
        <w:contextualSpacing/>
        <w:jc w:val="both"/>
        <w:rPr>
          <w:rFonts w:ascii="Palatino Linotype" w:eastAsia="Calibri" w:hAnsi="Palatino Linotype" w:cs="Times New Roman"/>
        </w:rPr>
      </w:pPr>
      <w:r w:rsidRPr="00D9453D">
        <w:rPr>
          <w:rFonts w:ascii="Palatino Linotype" w:eastAsia="Calibri" w:hAnsi="Palatino Linotype" w:cs="Times New Roman"/>
        </w:rPr>
        <w:t>El primero y segundo apellidos, así como al nombre de pila;</w:t>
      </w:r>
    </w:p>
    <w:p w14:paraId="0A1CC9D0" w14:textId="77777777" w:rsidR="00FD6776" w:rsidRPr="00D9453D" w:rsidRDefault="00FD6776" w:rsidP="00164180">
      <w:pPr>
        <w:numPr>
          <w:ilvl w:val="0"/>
          <w:numId w:val="13"/>
        </w:numPr>
        <w:spacing w:line="360" w:lineRule="auto"/>
        <w:ind w:left="0" w:firstLine="0"/>
        <w:contextualSpacing/>
        <w:jc w:val="both"/>
        <w:rPr>
          <w:rFonts w:ascii="Palatino Linotype" w:eastAsia="Calibri" w:hAnsi="Palatino Linotype" w:cs="Times New Roman"/>
        </w:rPr>
      </w:pPr>
      <w:r w:rsidRPr="00D9453D">
        <w:rPr>
          <w:rFonts w:ascii="Palatino Linotype" w:eastAsia="Calibri" w:hAnsi="Palatino Linotype" w:cs="Times New Roman"/>
        </w:rPr>
        <w:t>La fecha de nacimiento;</w:t>
      </w:r>
    </w:p>
    <w:p w14:paraId="0D76F460" w14:textId="77777777" w:rsidR="00FD6776" w:rsidRPr="00D9453D" w:rsidRDefault="00FD6776" w:rsidP="00164180">
      <w:pPr>
        <w:numPr>
          <w:ilvl w:val="0"/>
          <w:numId w:val="13"/>
        </w:numPr>
        <w:spacing w:line="360" w:lineRule="auto"/>
        <w:ind w:left="0" w:firstLine="0"/>
        <w:contextualSpacing/>
        <w:jc w:val="both"/>
        <w:rPr>
          <w:rFonts w:ascii="Palatino Linotype" w:eastAsia="Calibri" w:hAnsi="Palatino Linotype" w:cs="Times New Roman"/>
        </w:rPr>
      </w:pPr>
      <w:r w:rsidRPr="00D9453D">
        <w:rPr>
          <w:rFonts w:ascii="Palatino Linotype" w:eastAsia="Calibri" w:hAnsi="Palatino Linotype" w:cs="Times New Roman"/>
        </w:rPr>
        <w:t>El sexo, y</w:t>
      </w:r>
    </w:p>
    <w:p w14:paraId="2789C91D" w14:textId="77777777" w:rsidR="00FD6776" w:rsidRPr="00D9453D" w:rsidRDefault="00FD6776" w:rsidP="00164180">
      <w:pPr>
        <w:numPr>
          <w:ilvl w:val="0"/>
          <w:numId w:val="13"/>
        </w:numPr>
        <w:spacing w:line="360" w:lineRule="auto"/>
        <w:ind w:left="0" w:firstLine="0"/>
        <w:contextualSpacing/>
        <w:jc w:val="both"/>
        <w:rPr>
          <w:rFonts w:ascii="Palatino Linotype" w:eastAsia="Calibri" w:hAnsi="Palatino Linotype" w:cs="Times New Roman"/>
        </w:rPr>
      </w:pPr>
      <w:r w:rsidRPr="00D9453D">
        <w:rPr>
          <w:rFonts w:ascii="Palatino Linotype" w:eastAsia="Calibri" w:hAnsi="Palatino Linotype" w:cs="Times New Roman"/>
        </w:rPr>
        <w:lastRenderedPageBreak/>
        <w:t>La entidad federativa de nacimiento.</w:t>
      </w:r>
    </w:p>
    <w:p w14:paraId="6BF526E3" w14:textId="77777777" w:rsidR="00FD6776" w:rsidRPr="00D9453D" w:rsidRDefault="00FD6776" w:rsidP="00132EFD">
      <w:pPr>
        <w:spacing w:line="360" w:lineRule="auto"/>
        <w:jc w:val="both"/>
        <w:rPr>
          <w:rFonts w:ascii="Palatino Linotype" w:eastAsia="Calibri" w:hAnsi="Palatino Linotype" w:cs="Tahoma"/>
          <w:bCs/>
          <w:color w:val="000000"/>
        </w:rPr>
      </w:pPr>
    </w:p>
    <w:p w14:paraId="36E1CC00" w14:textId="1DE7B4A7" w:rsidR="00FD6776" w:rsidRPr="00164180" w:rsidRDefault="00FD6776" w:rsidP="00164180">
      <w:pPr>
        <w:pStyle w:val="Prrafodelista"/>
        <w:numPr>
          <w:ilvl w:val="0"/>
          <w:numId w:val="1"/>
        </w:numPr>
        <w:spacing w:line="360" w:lineRule="auto"/>
        <w:ind w:left="0" w:firstLine="0"/>
        <w:jc w:val="both"/>
        <w:rPr>
          <w:rFonts w:ascii="Palatino Linotype" w:eastAsia="Calibri" w:hAnsi="Palatino Linotype" w:cs="Times New Roman"/>
        </w:rPr>
      </w:pPr>
      <w:r w:rsidRPr="00164180">
        <w:rPr>
          <w:rFonts w:ascii="Palatino Linotype" w:eastAsia="Calibri" w:hAnsi="Palatino Linotype" w:cs="Times New Roman"/>
        </w:rPr>
        <w:t>Los dos últimos elementos de la Clave Única de Registro de Población evitan la duplicidad de la Clave y garantizan su correcta integración.</w:t>
      </w:r>
    </w:p>
    <w:p w14:paraId="0F5BE775" w14:textId="77777777" w:rsidR="00FD6776" w:rsidRPr="00D9453D" w:rsidRDefault="00FD6776" w:rsidP="00132EFD">
      <w:pPr>
        <w:spacing w:line="360" w:lineRule="auto"/>
        <w:jc w:val="both"/>
        <w:rPr>
          <w:rFonts w:ascii="Palatino Linotype" w:eastAsia="Calibri" w:hAnsi="Palatino Linotype" w:cs="Tahoma"/>
          <w:bCs/>
          <w:color w:val="000000"/>
        </w:rPr>
      </w:pPr>
    </w:p>
    <w:p w14:paraId="53CB239B" w14:textId="683A7625" w:rsidR="00FD6776" w:rsidRPr="00164180" w:rsidRDefault="00FD6776" w:rsidP="00164180">
      <w:pPr>
        <w:pStyle w:val="Prrafodelista"/>
        <w:numPr>
          <w:ilvl w:val="0"/>
          <w:numId w:val="1"/>
        </w:numPr>
        <w:spacing w:line="360" w:lineRule="auto"/>
        <w:ind w:left="0" w:firstLine="0"/>
        <w:jc w:val="both"/>
        <w:rPr>
          <w:rFonts w:ascii="Palatino Linotype" w:eastAsia="Calibri" w:hAnsi="Palatino Linotype" w:cs="Times New Roman"/>
        </w:rPr>
      </w:pPr>
      <w:r w:rsidRPr="00164180">
        <w:rPr>
          <w:rFonts w:ascii="Palatino Linotype" w:eastAsia="Calibri" w:hAnsi="Palatino Linotype" w:cs="Times New Roman"/>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321E2AD" w14:textId="77777777" w:rsidR="00FD6776" w:rsidRPr="00D9453D" w:rsidRDefault="00FD6776" w:rsidP="00132EFD">
      <w:pPr>
        <w:spacing w:line="360" w:lineRule="auto"/>
        <w:jc w:val="both"/>
        <w:rPr>
          <w:rFonts w:ascii="Palatino Linotype" w:eastAsia="Calibri" w:hAnsi="Palatino Linotype" w:cs="Tahoma"/>
          <w:bCs/>
          <w:color w:val="000000"/>
        </w:rPr>
      </w:pPr>
    </w:p>
    <w:p w14:paraId="3601D9DE" w14:textId="5412DF6E" w:rsidR="00FD6776" w:rsidRPr="00164180" w:rsidRDefault="00FD6776" w:rsidP="00164180">
      <w:pPr>
        <w:pStyle w:val="Prrafodelista"/>
        <w:numPr>
          <w:ilvl w:val="0"/>
          <w:numId w:val="1"/>
        </w:numPr>
        <w:spacing w:line="360" w:lineRule="auto"/>
        <w:ind w:left="0" w:firstLine="0"/>
        <w:jc w:val="both"/>
        <w:rPr>
          <w:rFonts w:ascii="Palatino Linotype" w:eastAsia="Calibri" w:hAnsi="Palatino Linotype" w:cs="Times New Roman"/>
        </w:rPr>
      </w:pPr>
      <w:r w:rsidRPr="00164180">
        <w:rPr>
          <w:rFonts w:ascii="Palatino Linotype" w:eastAsia="Calibri" w:hAnsi="Palatino Linotype" w:cs="Times New Roman"/>
        </w:rPr>
        <w:t>Situación que se robustece, con el Criterio 18/17, emitido por el Instituto Nacional de Transparencia, Acceso a la Información y Protección de Datos Personales, que establece lo siguiente:</w:t>
      </w:r>
    </w:p>
    <w:p w14:paraId="00784304" w14:textId="77777777" w:rsidR="00FD6776" w:rsidRPr="00D9453D" w:rsidRDefault="00FD6776" w:rsidP="00132EFD">
      <w:pPr>
        <w:jc w:val="both"/>
        <w:rPr>
          <w:rFonts w:ascii="Palatino Linotype" w:eastAsia="Calibri" w:hAnsi="Palatino Linotype" w:cs="Tahoma"/>
          <w:bCs/>
          <w:i/>
          <w:iCs/>
          <w:color w:val="000000"/>
        </w:rPr>
      </w:pPr>
      <w:r w:rsidRPr="00D9453D">
        <w:rPr>
          <w:rFonts w:ascii="Palatino Linotype" w:eastAsia="Calibri" w:hAnsi="Palatino Linotype" w:cs="Tahoma"/>
          <w:b/>
          <w:bCs/>
          <w:i/>
          <w:iCs/>
          <w:color w:val="000000"/>
        </w:rPr>
        <w:t xml:space="preserve">“Clave Única de Registro de Población (CURP). </w:t>
      </w:r>
      <w:r w:rsidRPr="00D9453D">
        <w:rPr>
          <w:rFonts w:ascii="Palatino Linotype" w:eastAsia="Calibri" w:hAnsi="Palatino Linotype" w:cs="Tahoma"/>
          <w:bCs/>
          <w:i/>
          <w:iCs/>
          <w:color w:val="00000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0AF9C97" w14:textId="77777777" w:rsidR="00FD6776" w:rsidRPr="00D9453D" w:rsidRDefault="00FD6776" w:rsidP="00132EFD">
      <w:pPr>
        <w:spacing w:line="360" w:lineRule="auto"/>
        <w:jc w:val="both"/>
        <w:rPr>
          <w:rFonts w:ascii="Palatino Linotype" w:eastAsia="Calibri" w:hAnsi="Palatino Linotype" w:cs="Tahoma"/>
          <w:bCs/>
          <w:color w:val="000000"/>
        </w:rPr>
      </w:pPr>
    </w:p>
    <w:p w14:paraId="0C170D77" w14:textId="33AD3A3F" w:rsidR="00FD6776" w:rsidRPr="00164180" w:rsidRDefault="00FD6776" w:rsidP="00164180">
      <w:pPr>
        <w:pStyle w:val="Prrafodelista"/>
        <w:numPr>
          <w:ilvl w:val="0"/>
          <w:numId w:val="1"/>
        </w:numPr>
        <w:spacing w:line="360" w:lineRule="auto"/>
        <w:ind w:left="0" w:firstLine="0"/>
        <w:jc w:val="both"/>
        <w:rPr>
          <w:rFonts w:ascii="Palatino Linotype" w:eastAsia="Calibri" w:hAnsi="Palatino Linotype" w:cs="Times New Roman"/>
        </w:rPr>
      </w:pPr>
      <w:r w:rsidRPr="00164180">
        <w:rPr>
          <w:rFonts w:ascii="Palatino Linotype" w:eastAsia="Calibri" w:hAnsi="Palatino Linotype" w:cs="Times New Roman"/>
        </w:rPr>
        <w:t xml:space="preserve">De acuerdo con lo anterior, resulta procedente la clasificación de la Clave Única de Registro de Población; por lo que, la constancia de dicho dato corre la misma suerte, pues únicamente contiene datos que hacen identificables a los titulares, que en nada abonan a la transparencia y no rinden cuantas de la forma de actuar, por lo que, es un documento </w:t>
      </w:r>
      <w:r w:rsidRPr="00164180">
        <w:rPr>
          <w:rFonts w:ascii="Palatino Linotype" w:eastAsia="Calibri" w:hAnsi="Palatino Linotype" w:cs="Times New Roman"/>
        </w:rPr>
        <w:lastRenderedPageBreak/>
        <w:t xml:space="preserve">privado, en términos del artículo 143, fracción I, de la Ley de Transparencia y Acceso a la Información Pública del Estado de México y Municipios. </w:t>
      </w:r>
    </w:p>
    <w:p w14:paraId="6B6C4A22" w14:textId="77777777" w:rsidR="00FD6776" w:rsidRPr="00D9453D" w:rsidRDefault="00FD6776" w:rsidP="00132EFD">
      <w:pPr>
        <w:spacing w:line="360" w:lineRule="auto"/>
        <w:jc w:val="both"/>
        <w:rPr>
          <w:rFonts w:ascii="Palatino Linotype" w:eastAsia="Times New Roman" w:hAnsi="Palatino Linotype" w:cs="Times New Roman"/>
        </w:rPr>
      </w:pPr>
    </w:p>
    <w:p w14:paraId="3464EFE1" w14:textId="77777777" w:rsidR="00FD6776" w:rsidRPr="00D9453D" w:rsidRDefault="00FD6776" w:rsidP="00831A5A">
      <w:pPr>
        <w:pStyle w:val="Prrafodelista"/>
        <w:numPr>
          <w:ilvl w:val="0"/>
          <w:numId w:val="10"/>
        </w:numPr>
        <w:spacing w:line="360" w:lineRule="auto"/>
        <w:ind w:left="0" w:firstLine="0"/>
        <w:jc w:val="both"/>
        <w:rPr>
          <w:rFonts w:ascii="Palatino Linotype" w:eastAsia="Times New Roman" w:hAnsi="Palatino Linotype" w:cs="Times New Roman"/>
          <w:b/>
          <w:lang w:val="es-MX"/>
        </w:rPr>
      </w:pPr>
      <w:r w:rsidRPr="00D9453D">
        <w:rPr>
          <w:rFonts w:ascii="Palatino Linotype" w:eastAsia="Times New Roman" w:hAnsi="Palatino Linotype" w:cs="Times New Roman"/>
          <w:b/>
          <w:lang w:val="es-MX"/>
        </w:rPr>
        <w:t>Ficha Curricular (máximo 2 cuartillas)</w:t>
      </w:r>
    </w:p>
    <w:p w14:paraId="1F534DCD" w14:textId="3F5B9E3B" w:rsidR="00FD6776" w:rsidRPr="00164180" w:rsidRDefault="00831A5A" w:rsidP="00164180">
      <w:pPr>
        <w:pStyle w:val="Prrafodelista"/>
        <w:numPr>
          <w:ilvl w:val="0"/>
          <w:numId w:val="1"/>
        </w:numPr>
        <w:spacing w:line="360" w:lineRule="auto"/>
        <w:jc w:val="both"/>
        <w:rPr>
          <w:rFonts w:ascii="Palatino Linotype" w:eastAsia="Palatino Linotype" w:hAnsi="Palatino Linotype" w:cs="Times New Roman"/>
          <w:lang w:eastAsia="es-MX"/>
        </w:rPr>
      </w:pPr>
      <w:r>
        <w:rPr>
          <w:rFonts w:ascii="Palatino Linotype" w:eastAsia="Palatino Linotype" w:hAnsi="Palatino Linotype" w:cs="Times New Roman"/>
          <w:lang w:eastAsia="es-MX"/>
        </w:rPr>
        <w:t xml:space="preserve">    </w:t>
      </w:r>
      <w:r w:rsidR="00FD6776" w:rsidRPr="00164180">
        <w:rPr>
          <w:rFonts w:ascii="Palatino Linotype" w:eastAsia="Palatino Linotype" w:hAnsi="Palatino Linotype" w:cs="Times New Roman"/>
          <w:lang w:eastAsia="es-MX"/>
        </w:rPr>
        <w:t>Ahora bien, “currículum” corresponde a una locución latina cuyo significado es:</w:t>
      </w:r>
    </w:p>
    <w:p w14:paraId="59DC7AC0" w14:textId="77777777" w:rsidR="00FD6776" w:rsidRPr="00D9453D" w:rsidRDefault="00FD6776" w:rsidP="00132EFD">
      <w:pPr>
        <w:contextualSpacing/>
        <w:jc w:val="both"/>
        <w:rPr>
          <w:rFonts w:ascii="Palatino Linotype" w:eastAsia="Times New Roman" w:hAnsi="Palatino Linotype" w:cs="Times New Roman"/>
          <w:i/>
          <w:kern w:val="28"/>
          <w:lang w:eastAsia="es-MX"/>
        </w:rPr>
      </w:pPr>
      <w:r w:rsidRPr="00D9453D">
        <w:rPr>
          <w:rFonts w:ascii="Palatino Linotype" w:eastAsia="Times New Roman" w:hAnsi="Palatino Linotype" w:cs="Times New Roman"/>
          <w:i/>
          <w:kern w:val="28"/>
          <w:lang w:eastAsia="es-MX"/>
        </w:rPr>
        <w:t>“carrera de vida”, Se usa como locución nominal masculina para designar la relación de los datos personales, formación académica, actividad laboral y méritos de una persona.” (Sic)</w:t>
      </w:r>
    </w:p>
    <w:p w14:paraId="7A5E0A50" w14:textId="77777777" w:rsidR="00FD6776" w:rsidRPr="00D9453D" w:rsidRDefault="00FD6776" w:rsidP="00132EFD">
      <w:pPr>
        <w:spacing w:line="360" w:lineRule="auto"/>
        <w:jc w:val="both"/>
        <w:rPr>
          <w:rFonts w:ascii="Palatino Linotype" w:eastAsia="Palatino Linotype" w:hAnsi="Palatino Linotype" w:cs="Times New Roman"/>
          <w:lang w:eastAsia="es-MX"/>
        </w:rPr>
      </w:pPr>
    </w:p>
    <w:p w14:paraId="04BE94DB" w14:textId="37053FC4"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Times New Roman"/>
          <w:lang w:eastAsia="es-MX"/>
        </w:rPr>
      </w:pPr>
      <w:r w:rsidRPr="00164180">
        <w:rPr>
          <w:rFonts w:ascii="Palatino Linotype" w:eastAsia="Palatino Linotype" w:hAnsi="Palatino Linotype" w:cs="Times New Roman"/>
          <w:lang w:eastAsia="es-MX"/>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14:paraId="1E61375B" w14:textId="77777777" w:rsidR="00FD6776" w:rsidRPr="00D9453D" w:rsidRDefault="00FD6776" w:rsidP="00132EFD">
      <w:pPr>
        <w:spacing w:line="360" w:lineRule="auto"/>
        <w:jc w:val="both"/>
        <w:rPr>
          <w:rFonts w:ascii="Palatino Linotype" w:eastAsia="Palatino Linotype" w:hAnsi="Palatino Linotype" w:cs="Times New Roman"/>
          <w:lang w:eastAsia="es-MX"/>
        </w:rPr>
      </w:pPr>
    </w:p>
    <w:p w14:paraId="12954E77" w14:textId="5E117E34"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Times New Roman"/>
          <w:lang w:eastAsia="es-MX"/>
        </w:rPr>
      </w:pPr>
      <w:r w:rsidRPr="00164180">
        <w:rPr>
          <w:rFonts w:ascii="Palatino Linotype" w:eastAsia="Palatino Linotype" w:hAnsi="Palatino Linotype" w:cs="Times New Roman"/>
          <w:lang w:eastAsia="es-MX"/>
        </w:rPr>
        <w:t xml:space="preserve">Por su lado, la Real Academia Española, lo define como a continuación se cita: </w:t>
      </w:r>
    </w:p>
    <w:p w14:paraId="04EFEBBF" w14:textId="77777777" w:rsidR="00FD6776" w:rsidRPr="00D9453D" w:rsidRDefault="00FD6776" w:rsidP="00132EFD">
      <w:pPr>
        <w:contextualSpacing/>
        <w:jc w:val="both"/>
        <w:rPr>
          <w:rFonts w:ascii="Palatino Linotype" w:eastAsia="Times New Roman" w:hAnsi="Palatino Linotype" w:cs="Times New Roman"/>
          <w:i/>
          <w:kern w:val="28"/>
          <w:lang w:eastAsia="es-MX"/>
        </w:rPr>
      </w:pPr>
      <w:r w:rsidRPr="00D9453D">
        <w:rPr>
          <w:rFonts w:ascii="Palatino Linotype" w:eastAsia="Times New Roman" w:hAnsi="Palatino Linotype" w:cs="Times New Roman"/>
          <w:i/>
          <w:kern w:val="28"/>
          <w:lang w:eastAsia="es-MX"/>
        </w:rPr>
        <w:t>“Relación de los títulos, honores, cargos, trabajos realizados, datos biográficos, etc, que califican a una persona” (Sic)</w:t>
      </w:r>
    </w:p>
    <w:p w14:paraId="0333C0ED" w14:textId="77777777" w:rsidR="00FD6776" w:rsidRPr="00D9453D" w:rsidRDefault="00FD6776" w:rsidP="00132EFD">
      <w:pPr>
        <w:spacing w:line="360" w:lineRule="auto"/>
        <w:jc w:val="both"/>
        <w:rPr>
          <w:rFonts w:ascii="Palatino Linotype" w:eastAsia="Palatino Linotype" w:hAnsi="Palatino Linotype" w:cs="Times New Roman"/>
          <w:lang w:eastAsia="es-MX"/>
        </w:rPr>
      </w:pPr>
    </w:p>
    <w:p w14:paraId="737D02F6" w14:textId="1A103EC5"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Times New Roman"/>
          <w:lang w:eastAsia="es-MX"/>
        </w:rPr>
      </w:pPr>
      <w:r w:rsidRPr="00164180">
        <w:rPr>
          <w:rFonts w:ascii="Palatino Linotype" w:eastAsia="Palatino Linotype" w:hAnsi="Palatino Linotype" w:cs="Times New Roman"/>
          <w:lang w:eastAsia="es-MX"/>
        </w:rPr>
        <w:t xml:space="preserve">Desde esta perspectiva, a través del currículum vite la particular puede advertir los estudios realizados o bien el nivel académico, así como la experiencia laboral de los servidores públicos que se encuentran adscritos al </w:t>
      </w:r>
      <w:r w:rsidRPr="00164180">
        <w:rPr>
          <w:rFonts w:ascii="Palatino Linotype" w:eastAsia="Palatino Linotype" w:hAnsi="Palatino Linotype" w:cs="Times New Roman"/>
          <w:b/>
          <w:lang w:eastAsia="es-MX"/>
        </w:rPr>
        <w:t>SUJETO OBLIGADO</w:t>
      </w:r>
      <w:r w:rsidRPr="00164180">
        <w:rPr>
          <w:rFonts w:ascii="Palatino Linotype" w:eastAsia="Palatino Linotype" w:hAnsi="Palatino Linotype" w:cs="Times New Roman"/>
          <w:lang w:eastAsia="es-MX"/>
        </w:rPr>
        <w:t xml:space="preserve">,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w:t>
      </w:r>
      <w:r w:rsidRPr="00164180">
        <w:rPr>
          <w:rFonts w:ascii="Palatino Linotype" w:eastAsia="Palatino Linotype" w:hAnsi="Palatino Linotype" w:cs="Times New Roman"/>
          <w:lang w:eastAsia="es-MX"/>
        </w:rPr>
        <w:lastRenderedPageBreak/>
        <w:t>currículos, o bien en las solicitudes de empleo, el cual, para mayor ilustración se transcribe a continuación:</w:t>
      </w:r>
    </w:p>
    <w:p w14:paraId="55366CC0" w14:textId="77777777" w:rsidR="00FD6776" w:rsidRPr="00D9453D" w:rsidRDefault="00FD6776" w:rsidP="00132EFD">
      <w:pPr>
        <w:contextualSpacing/>
        <w:jc w:val="both"/>
        <w:rPr>
          <w:rFonts w:ascii="Palatino Linotype" w:eastAsia="Times New Roman" w:hAnsi="Palatino Linotype" w:cs="Times New Roman"/>
          <w:i/>
          <w:kern w:val="28"/>
          <w:lang w:eastAsia="es-MX"/>
        </w:rPr>
      </w:pPr>
      <w:r w:rsidRPr="00D9453D">
        <w:rPr>
          <w:rFonts w:ascii="Palatino Linotype" w:eastAsia="Times New Roman" w:hAnsi="Palatino Linotype" w:cs="Times New Roman"/>
          <w:i/>
          <w:kern w:val="28"/>
          <w:lang w:eastAsia="es-MX"/>
        </w:rPr>
        <w:t xml:space="preserve"> “</w:t>
      </w:r>
      <w:r w:rsidRPr="00D9453D">
        <w:rPr>
          <w:rFonts w:ascii="Palatino Linotype" w:eastAsia="Times New Roman" w:hAnsi="Palatino Linotype" w:cs="Times New Roman"/>
          <w:b/>
          <w:bCs/>
          <w:i/>
          <w:kern w:val="28"/>
          <w:lang w:eastAsia="es-MX"/>
        </w:rPr>
        <w:t>Curriculum Vitae de servidores públicos</w:t>
      </w:r>
      <w:r w:rsidRPr="00D9453D">
        <w:rPr>
          <w:rFonts w:ascii="Palatino Linotype" w:eastAsia="Times New Roman" w:hAnsi="Palatino Linotype" w:cs="Times New Roman"/>
          <w:i/>
          <w:kern w:val="28"/>
          <w:lang w:eastAsia="es-MX"/>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23F6E076" w14:textId="77777777" w:rsidR="00FD6776" w:rsidRPr="00D9453D" w:rsidRDefault="00FD6776" w:rsidP="00132EFD">
      <w:pPr>
        <w:spacing w:line="360" w:lineRule="auto"/>
        <w:jc w:val="both"/>
        <w:rPr>
          <w:rFonts w:ascii="Palatino Linotype" w:eastAsia="Palatino Linotype" w:hAnsi="Palatino Linotype" w:cs="Times New Roman"/>
          <w:lang w:eastAsia="es-MX"/>
        </w:rPr>
      </w:pPr>
    </w:p>
    <w:p w14:paraId="510DD91F" w14:textId="1D54F530"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Times New Roman"/>
          <w:lang w:eastAsia="es-MX"/>
        </w:rPr>
      </w:pPr>
      <w:r w:rsidRPr="00164180">
        <w:rPr>
          <w:rFonts w:ascii="Palatino Linotype" w:eastAsia="Palatino Linotype" w:hAnsi="Palatino Linotype" w:cs="Times New Roman"/>
          <w:lang w:eastAsia="es-MX"/>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w:t>
      </w:r>
      <w:r w:rsidRPr="00164180">
        <w:rPr>
          <w:rFonts w:ascii="Palatino Linotype" w:eastAsia="Palatino Linotype" w:hAnsi="Palatino Linotype" w:cs="Times New Roman"/>
          <w:lang w:eastAsia="es-MX"/>
        </w:rPr>
        <w:lastRenderedPageBreak/>
        <w:t>presentar una solicitud del empleo, como se desprende del artículo 47 fracción I de la Ley del Trabajo para los Servidores Públicos del Estado y Municipios.</w:t>
      </w:r>
    </w:p>
    <w:p w14:paraId="1B4F5454" w14:textId="77777777" w:rsidR="00FD6776" w:rsidRPr="00D9453D" w:rsidRDefault="00FD6776" w:rsidP="00132EFD">
      <w:pPr>
        <w:spacing w:line="360" w:lineRule="auto"/>
        <w:jc w:val="both"/>
        <w:rPr>
          <w:rFonts w:ascii="Palatino Linotype" w:eastAsia="Palatino Linotype" w:hAnsi="Palatino Linotype" w:cs="Times New Roman"/>
          <w:lang w:eastAsia="es-MX"/>
        </w:rPr>
      </w:pPr>
    </w:p>
    <w:p w14:paraId="4D62DABB" w14:textId="516B3FC7"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Times New Roman"/>
          <w:lang w:eastAsia="es-MX"/>
        </w:rPr>
      </w:pPr>
      <w:r w:rsidRPr="00164180">
        <w:rPr>
          <w:rFonts w:ascii="Palatino Linotype" w:eastAsia="Palatino Linotype" w:hAnsi="Palatino Linotype" w:cs="Times New Roman"/>
          <w:lang w:eastAsia="es-MX"/>
        </w:rPr>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646E04F5" w14:textId="77777777" w:rsidR="00FD6776" w:rsidRPr="00D9453D" w:rsidRDefault="00FD6776" w:rsidP="00132EFD">
      <w:pPr>
        <w:spacing w:line="360" w:lineRule="auto"/>
        <w:jc w:val="both"/>
        <w:rPr>
          <w:rFonts w:ascii="Palatino Linotype" w:eastAsia="Palatino Linotype" w:hAnsi="Palatino Linotype" w:cs="Times New Roman"/>
          <w:lang w:eastAsia="es-MX"/>
        </w:rPr>
      </w:pPr>
    </w:p>
    <w:p w14:paraId="6BC120B7" w14:textId="4590A69D" w:rsidR="00FD6776" w:rsidRPr="00164180" w:rsidRDefault="00FD6776" w:rsidP="00164180">
      <w:pPr>
        <w:pStyle w:val="Prrafodelista"/>
        <w:numPr>
          <w:ilvl w:val="0"/>
          <w:numId w:val="1"/>
        </w:numPr>
        <w:spacing w:line="360" w:lineRule="auto"/>
        <w:ind w:left="0" w:firstLine="0"/>
        <w:jc w:val="both"/>
        <w:rPr>
          <w:rFonts w:ascii="Palatino Linotype" w:eastAsia="Palatino Linotype" w:hAnsi="Palatino Linotype" w:cs="Times New Roman"/>
          <w:lang w:eastAsia="es-MX"/>
        </w:rPr>
      </w:pPr>
      <w:r w:rsidRPr="00164180">
        <w:rPr>
          <w:rFonts w:ascii="Palatino Linotype" w:eastAsia="Palatino Linotype" w:hAnsi="Palatino Linotype" w:cs="Times New Roman"/>
          <w:lang w:eastAsia="es-MX"/>
        </w:rPr>
        <w:t xml:space="preserve">En el caso de la ficha curricular, se trata de la síntesis del currículo. En esa tesitura, debe apuntarse que la información curricular constituye una obligación de transparencia, pues </w:t>
      </w:r>
      <w:r w:rsidRPr="00164180">
        <w:rPr>
          <w:rFonts w:ascii="Palatino Linotype" w:eastAsia="Palatino Linotype" w:hAnsi="Palatino Linotype" w:cs="Times New Roman"/>
          <w:b/>
          <w:lang w:eastAsia="es-MX"/>
        </w:rPr>
        <w:t>EL SUJETO OBLIGADO</w:t>
      </w:r>
      <w:r w:rsidRPr="00164180">
        <w:rPr>
          <w:rFonts w:ascii="Palatino Linotype" w:eastAsia="Palatino Linotype" w:hAnsi="Palatino Linotype" w:cs="Times New Roman"/>
          <w:lang w:eastAsia="es-MX"/>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046EB1F3" w14:textId="77777777" w:rsidR="00FD6776" w:rsidRPr="00D9453D" w:rsidRDefault="00FD6776" w:rsidP="00132EFD">
      <w:pPr>
        <w:contextualSpacing/>
        <w:jc w:val="both"/>
        <w:rPr>
          <w:rFonts w:ascii="Palatino Linotype" w:eastAsia="Times New Roman" w:hAnsi="Palatino Linotype" w:cs="Times New Roman"/>
          <w:i/>
          <w:kern w:val="28"/>
          <w:lang w:eastAsia="es-MX"/>
        </w:rPr>
      </w:pPr>
      <w:r w:rsidRPr="00D9453D">
        <w:rPr>
          <w:rFonts w:ascii="Palatino Linotype" w:eastAsia="Times New Roman" w:hAnsi="Palatino Linotype" w:cs="Times New Roman"/>
          <w:i/>
          <w:kern w:val="28"/>
          <w:lang w:eastAsia="es-MX"/>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5AD5F11" w14:textId="77777777" w:rsidR="00FD6776" w:rsidRPr="00D9453D" w:rsidRDefault="00FD6776" w:rsidP="00132EFD">
      <w:pPr>
        <w:contextualSpacing/>
        <w:jc w:val="both"/>
        <w:rPr>
          <w:rFonts w:ascii="Palatino Linotype" w:eastAsia="Times New Roman" w:hAnsi="Palatino Linotype" w:cs="Times New Roman"/>
          <w:i/>
          <w:kern w:val="28"/>
          <w:lang w:eastAsia="es-MX"/>
        </w:rPr>
      </w:pPr>
      <w:r w:rsidRPr="00D9453D">
        <w:rPr>
          <w:rFonts w:ascii="Palatino Linotype" w:eastAsia="Times New Roman" w:hAnsi="Palatino Linotype" w:cs="Times New Roman"/>
          <w:i/>
          <w:kern w:val="28"/>
          <w:lang w:eastAsia="es-MX"/>
        </w:rPr>
        <w:t>...</w:t>
      </w:r>
    </w:p>
    <w:p w14:paraId="0724D3F7" w14:textId="77777777" w:rsidR="00FD6776" w:rsidRPr="00D9453D" w:rsidRDefault="00FD6776" w:rsidP="00132EFD">
      <w:pPr>
        <w:contextualSpacing/>
        <w:jc w:val="both"/>
        <w:rPr>
          <w:rFonts w:ascii="Palatino Linotype" w:eastAsia="Times New Roman" w:hAnsi="Palatino Linotype" w:cs="Times New Roman"/>
          <w:i/>
          <w:kern w:val="28"/>
          <w:lang w:eastAsia="es-MX"/>
        </w:rPr>
      </w:pPr>
      <w:r w:rsidRPr="00D9453D">
        <w:rPr>
          <w:rFonts w:ascii="Palatino Linotype" w:eastAsia="Times New Roman" w:hAnsi="Palatino Linotype" w:cs="Times New Roman"/>
          <w:i/>
          <w:kern w:val="28"/>
          <w:lang w:eastAsia="es-MX"/>
        </w:rPr>
        <w:t>XXI. La información curricular, desde el nivel de jefe de departamento o equivalente, hasta el titular del sujeto obligado, así como, en su caso, las sanciones administrativas de que haya sido objeto;”(Sic)</w:t>
      </w:r>
    </w:p>
    <w:p w14:paraId="2AE45478" w14:textId="77777777" w:rsidR="00FD6776" w:rsidRDefault="00FD6776" w:rsidP="00132EFD">
      <w:pPr>
        <w:spacing w:line="360" w:lineRule="auto"/>
        <w:jc w:val="both"/>
        <w:rPr>
          <w:rFonts w:ascii="Palatino Linotype" w:eastAsia="Times New Roman" w:hAnsi="Palatino Linotype" w:cs="Times New Roman"/>
        </w:rPr>
      </w:pPr>
    </w:p>
    <w:p w14:paraId="38D217B9" w14:textId="77777777" w:rsidR="00831A5A" w:rsidRDefault="00831A5A" w:rsidP="00132EFD">
      <w:pPr>
        <w:spacing w:line="360" w:lineRule="auto"/>
        <w:jc w:val="both"/>
        <w:rPr>
          <w:rFonts w:ascii="Palatino Linotype" w:eastAsia="Times New Roman" w:hAnsi="Palatino Linotype" w:cs="Times New Roman"/>
        </w:rPr>
      </w:pPr>
    </w:p>
    <w:p w14:paraId="6EE4E953" w14:textId="77777777" w:rsidR="00831A5A" w:rsidRPr="00D9453D" w:rsidRDefault="00831A5A" w:rsidP="00132EFD">
      <w:pPr>
        <w:spacing w:line="360" w:lineRule="auto"/>
        <w:jc w:val="both"/>
        <w:rPr>
          <w:rFonts w:ascii="Palatino Linotype" w:eastAsia="Times New Roman" w:hAnsi="Palatino Linotype" w:cs="Times New Roman"/>
        </w:rPr>
      </w:pPr>
    </w:p>
    <w:p w14:paraId="148939BE" w14:textId="77777777" w:rsidR="00FD6776" w:rsidRPr="00D9453D" w:rsidRDefault="00FD6776" w:rsidP="00164180">
      <w:pPr>
        <w:pStyle w:val="Prrafodelista"/>
        <w:numPr>
          <w:ilvl w:val="0"/>
          <w:numId w:val="10"/>
        </w:numPr>
        <w:spacing w:line="360" w:lineRule="auto"/>
        <w:ind w:left="0" w:firstLine="0"/>
        <w:jc w:val="both"/>
        <w:rPr>
          <w:rFonts w:ascii="Palatino Linotype" w:eastAsia="Times New Roman" w:hAnsi="Palatino Linotype" w:cs="Times New Roman"/>
          <w:b/>
          <w:lang w:val="es-MX"/>
        </w:rPr>
      </w:pPr>
      <w:r w:rsidRPr="00D9453D">
        <w:rPr>
          <w:rFonts w:ascii="Palatino Linotype" w:eastAsia="Times New Roman" w:hAnsi="Palatino Linotype" w:cs="Times New Roman"/>
          <w:b/>
          <w:lang w:val="es-MX"/>
        </w:rPr>
        <w:lastRenderedPageBreak/>
        <w:t>Constancia de situación fiscal. (SAT)</w:t>
      </w:r>
    </w:p>
    <w:p w14:paraId="6F78DFB3" w14:textId="7C2CE405" w:rsidR="00FD6776" w:rsidRPr="00164180" w:rsidRDefault="00FD6776" w:rsidP="00164180">
      <w:pPr>
        <w:pStyle w:val="Prrafodelista"/>
        <w:numPr>
          <w:ilvl w:val="0"/>
          <w:numId w:val="1"/>
        </w:numPr>
        <w:spacing w:line="360" w:lineRule="auto"/>
        <w:ind w:left="0" w:firstLine="0"/>
        <w:jc w:val="both"/>
        <w:rPr>
          <w:rFonts w:ascii="Palatino Linotype" w:eastAsia="Times New Roman" w:hAnsi="Palatino Linotype" w:cs="Times New Roman"/>
          <w:lang w:eastAsia="es-CO"/>
        </w:rPr>
      </w:pPr>
      <w:r w:rsidRPr="00164180">
        <w:rPr>
          <w:rFonts w:ascii="Palatino Linotype" w:eastAsia="Times New Roman" w:hAnsi="Palatino Linotype" w:cs="Times New Roman"/>
          <w:lang w:eastAsia="es-CO"/>
        </w:rPr>
        <w:t>Es un documento que contiene información del Registro Federal de Contribuyentes y la Cédula de Identificación Fiscal.</w:t>
      </w:r>
    </w:p>
    <w:p w14:paraId="0B2AC047" w14:textId="77777777" w:rsidR="00FD6776" w:rsidRPr="00D9453D" w:rsidRDefault="00FD6776" w:rsidP="00132EFD">
      <w:pPr>
        <w:spacing w:line="360" w:lineRule="auto"/>
        <w:jc w:val="both"/>
        <w:rPr>
          <w:rFonts w:ascii="Palatino Linotype" w:eastAsia="Times New Roman" w:hAnsi="Palatino Linotype" w:cs="Times New Roman"/>
          <w:lang w:eastAsia="es-CO"/>
        </w:rPr>
      </w:pPr>
    </w:p>
    <w:p w14:paraId="314387E0" w14:textId="77777777" w:rsidR="009434BF" w:rsidRPr="009434BF" w:rsidRDefault="00FD6776" w:rsidP="009434BF">
      <w:pPr>
        <w:numPr>
          <w:ilvl w:val="0"/>
          <w:numId w:val="16"/>
        </w:numPr>
        <w:spacing w:line="360" w:lineRule="auto"/>
        <w:ind w:left="0" w:firstLine="0"/>
        <w:contextualSpacing/>
        <w:jc w:val="both"/>
        <w:rPr>
          <w:rFonts w:ascii="Palatino Linotype" w:eastAsia="MS Mincho" w:hAnsi="Palatino Linotype" w:cs="Times New Roman"/>
        </w:rPr>
      </w:pPr>
      <w:r w:rsidRPr="00D9453D">
        <w:rPr>
          <w:rFonts w:ascii="Palatino Linotype" w:eastAsia="Times New Roman" w:hAnsi="Palatino Linotype" w:cs="Times New Roman"/>
          <w:b/>
        </w:rPr>
        <w:t>Registro Federal de Contribuyentes (RFC)</w:t>
      </w:r>
      <w:r w:rsidRPr="00D9453D">
        <w:rPr>
          <w:rFonts w:ascii="Palatino Linotype" w:eastAsia="Times New Roman" w:hAnsi="Palatino Linotype" w:cs="Times New Roman"/>
        </w:rPr>
        <w:t xml:space="preserve"> </w:t>
      </w:r>
    </w:p>
    <w:p w14:paraId="021F2D27" w14:textId="682693F6" w:rsidR="00FD6776" w:rsidRPr="009434BF" w:rsidRDefault="009434BF" w:rsidP="009434BF">
      <w:pPr>
        <w:pStyle w:val="Prrafodelista"/>
        <w:numPr>
          <w:ilvl w:val="0"/>
          <w:numId w:val="1"/>
        </w:numPr>
        <w:spacing w:line="360" w:lineRule="auto"/>
        <w:ind w:left="0" w:firstLine="0"/>
        <w:jc w:val="both"/>
        <w:rPr>
          <w:rFonts w:ascii="Palatino Linotype" w:eastAsia="MS Mincho" w:hAnsi="Palatino Linotype" w:cs="Times New Roman"/>
        </w:rPr>
      </w:pPr>
      <w:r>
        <w:rPr>
          <w:rFonts w:ascii="Palatino Linotype" w:eastAsia="Times New Roman" w:hAnsi="Palatino Linotype" w:cs="Times New Roman"/>
        </w:rPr>
        <w:t>E</w:t>
      </w:r>
      <w:r w:rsidR="00FD6776" w:rsidRPr="009434BF">
        <w:rPr>
          <w:rFonts w:ascii="Palatino Linotype" w:eastAsia="Times New Roman" w:hAnsi="Palatino Linotype" w:cs="Times New Roman"/>
        </w:rPr>
        <w:t>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0113DDFB" w14:textId="77777777" w:rsidR="00FD6776" w:rsidRPr="00D9453D" w:rsidRDefault="00FD6776" w:rsidP="00132EFD">
      <w:pPr>
        <w:spacing w:line="360" w:lineRule="auto"/>
        <w:jc w:val="both"/>
        <w:rPr>
          <w:rFonts w:ascii="Palatino Linotype" w:eastAsia="MS Mincho" w:hAnsi="Palatino Linotype" w:cs="Times New Roman"/>
        </w:rPr>
      </w:pPr>
    </w:p>
    <w:p w14:paraId="72378B1F" w14:textId="0CF0E6B3" w:rsidR="00FD6776" w:rsidRPr="009434BF" w:rsidRDefault="00FD6776" w:rsidP="009434BF">
      <w:pPr>
        <w:pStyle w:val="Prrafodelista"/>
        <w:numPr>
          <w:ilvl w:val="0"/>
          <w:numId w:val="1"/>
        </w:numPr>
        <w:spacing w:line="360" w:lineRule="auto"/>
        <w:ind w:left="0" w:firstLine="0"/>
        <w:jc w:val="both"/>
        <w:rPr>
          <w:rFonts w:ascii="Palatino Linotype" w:eastAsia="MS Mincho" w:hAnsi="Palatino Linotype" w:cs="Times New Roman"/>
        </w:rPr>
      </w:pPr>
      <w:r w:rsidRPr="009434BF">
        <w:rPr>
          <w:rFonts w:ascii="Palatino Linotype" w:eastAsia="MS Mincho" w:hAnsi="Palatino Linotype" w:cs="Times New Roman"/>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57E12A27" w14:textId="77777777" w:rsidR="00FD6776" w:rsidRPr="00D9453D" w:rsidRDefault="00FD6776" w:rsidP="00132EFD">
      <w:pPr>
        <w:spacing w:line="360" w:lineRule="auto"/>
        <w:jc w:val="both"/>
        <w:rPr>
          <w:rFonts w:ascii="Palatino Linotype" w:eastAsia="MS Mincho" w:hAnsi="Palatino Linotype" w:cs="Times New Roman"/>
        </w:rPr>
      </w:pPr>
    </w:p>
    <w:p w14:paraId="741AF79A" w14:textId="0AFD868F" w:rsidR="00FD6776" w:rsidRPr="009434BF" w:rsidRDefault="00FD6776" w:rsidP="009434BF">
      <w:pPr>
        <w:pStyle w:val="Prrafodelista"/>
        <w:numPr>
          <w:ilvl w:val="0"/>
          <w:numId w:val="1"/>
        </w:numPr>
        <w:spacing w:line="360" w:lineRule="auto"/>
        <w:ind w:left="0" w:firstLine="0"/>
        <w:jc w:val="both"/>
        <w:rPr>
          <w:rFonts w:ascii="Palatino Linotype" w:eastAsia="MS Mincho" w:hAnsi="Palatino Linotype" w:cs="Times New Roman"/>
        </w:rPr>
      </w:pPr>
      <w:r w:rsidRPr="009434BF">
        <w:rPr>
          <w:rFonts w:ascii="Palatino Linotype" w:eastAsia="MS Mincho" w:hAnsi="Palatino Linotype" w:cs="Times New Roman"/>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4999BC31" w14:textId="77777777" w:rsidR="00FD6776" w:rsidRPr="00D9453D" w:rsidRDefault="00FD6776" w:rsidP="00132EFD">
      <w:pPr>
        <w:spacing w:line="360" w:lineRule="auto"/>
        <w:jc w:val="both"/>
        <w:rPr>
          <w:rFonts w:ascii="Palatino Linotype" w:eastAsia="MS Mincho" w:hAnsi="Palatino Linotype" w:cs="Times New Roman"/>
        </w:rPr>
      </w:pPr>
    </w:p>
    <w:p w14:paraId="29D57759" w14:textId="639FB2F4" w:rsidR="00FD6776" w:rsidRPr="009434BF" w:rsidRDefault="00FD6776" w:rsidP="009434BF">
      <w:pPr>
        <w:pStyle w:val="Prrafodelista"/>
        <w:numPr>
          <w:ilvl w:val="0"/>
          <w:numId w:val="1"/>
        </w:numPr>
        <w:spacing w:line="360" w:lineRule="auto"/>
        <w:ind w:left="0" w:firstLine="0"/>
        <w:jc w:val="both"/>
        <w:rPr>
          <w:rFonts w:ascii="Palatino Linotype" w:eastAsia="MS Mincho" w:hAnsi="Palatino Linotype" w:cs="Times New Roman"/>
        </w:rPr>
      </w:pPr>
      <w:r w:rsidRPr="009434BF">
        <w:rPr>
          <w:rFonts w:ascii="Palatino Linotype" w:eastAsia="MS Mincho" w:hAnsi="Palatino Linotype" w:cs="Times New Roman"/>
        </w:rPr>
        <w:lastRenderedPageBreak/>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7D50591C" w14:textId="77777777" w:rsidR="00FD6776" w:rsidRPr="00D9453D" w:rsidRDefault="00FD6776" w:rsidP="00132EFD">
      <w:pPr>
        <w:spacing w:line="360" w:lineRule="auto"/>
        <w:jc w:val="both"/>
        <w:rPr>
          <w:rFonts w:ascii="Palatino Linotype" w:eastAsia="MS Mincho" w:hAnsi="Palatino Linotype" w:cs="Times New Roman"/>
        </w:rPr>
      </w:pPr>
    </w:p>
    <w:p w14:paraId="0E7787D4" w14:textId="269C92CE" w:rsidR="00FD6776" w:rsidRPr="009434BF" w:rsidRDefault="00FD6776" w:rsidP="009434BF">
      <w:pPr>
        <w:pStyle w:val="Prrafodelista"/>
        <w:numPr>
          <w:ilvl w:val="0"/>
          <w:numId w:val="1"/>
        </w:numPr>
        <w:spacing w:line="360" w:lineRule="auto"/>
        <w:ind w:left="0" w:firstLine="0"/>
        <w:jc w:val="both"/>
        <w:rPr>
          <w:rFonts w:ascii="Palatino Linotype" w:eastAsia="MS Mincho" w:hAnsi="Palatino Linotype" w:cs="Times New Roman"/>
        </w:rPr>
      </w:pPr>
      <w:r w:rsidRPr="009434BF">
        <w:rPr>
          <w:rFonts w:ascii="Palatino Linotype" w:eastAsia="MS Mincho" w:hAnsi="Palatino Linotype" w:cs="Times New Roman"/>
        </w:rPr>
        <w:t>En el mismo sentido, resulta aplicable el Criterio 19/17 emitido por el Instituto Nacional de Transparencia, Acceso a la Información, y Protección de Datos Personales, en el cual se señala lo siguiente:</w:t>
      </w:r>
    </w:p>
    <w:p w14:paraId="66E91276"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b/>
          <w:i/>
          <w:kern w:val="28"/>
        </w:rPr>
        <w:t>REGISTRO FEDERAL DE CONTRIBUYENTES (RFC) DE PERSONAS FÍSICAS.</w:t>
      </w:r>
      <w:r w:rsidRPr="00D9453D">
        <w:rPr>
          <w:rFonts w:ascii="Palatino Linotype" w:eastAsia="Times New Roman" w:hAnsi="Palatino Linotype" w:cs="Times New Roman"/>
          <w:i/>
          <w:kern w:val="28"/>
        </w:rPr>
        <w:t xml:space="preserve"> “El RFC es una clave de carácter fiscal, única e irrepetible, que permite identificar al titular, su edad y fecha de nacimiento, por lo que es un dato personal de carácter confidencial.”</w:t>
      </w:r>
    </w:p>
    <w:p w14:paraId="16762B96" w14:textId="77777777" w:rsidR="00FD6776" w:rsidRPr="00D9453D" w:rsidRDefault="00FD6776" w:rsidP="00132EFD">
      <w:pPr>
        <w:spacing w:line="360" w:lineRule="auto"/>
        <w:jc w:val="both"/>
        <w:rPr>
          <w:rFonts w:ascii="Palatino Linotype" w:eastAsia="Times New Roman" w:hAnsi="Palatino Linotype" w:cs="Times New Roman"/>
          <w:lang w:eastAsia="es-CO"/>
        </w:rPr>
      </w:pPr>
    </w:p>
    <w:p w14:paraId="4E72D07D" w14:textId="1E9A430C" w:rsidR="00FD6776" w:rsidRPr="009434BF" w:rsidRDefault="00FD6776" w:rsidP="009434BF">
      <w:pPr>
        <w:pStyle w:val="Prrafodelista"/>
        <w:numPr>
          <w:ilvl w:val="0"/>
          <w:numId w:val="1"/>
        </w:numPr>
        <w:spacing w:line="360" w:lineRule="auto"/>
        <w:jc w:val="both"/>
        <w:rPr>
          <w:rFonts w:ascii="Palatino Linotype" w:eastAsia="Palatino Linotype" w:hAnsi="Palatino Linotype" w:cs="Times New Roman"/>
          <w:lang w:eastAsia="es-MX"/>
        </w:rPr>
      </w:pPr>
      <w:r w:rsidRPr="009434BF">
        <w:rPr>
          <w:rFonts w:ascii="Palatino Linotype" w:eastAsia="Times New Roman" w:hAnsi="Palatino Linotype" w:cs="Times New Roman"/>
          <w:lang w:eastAsia="es-CO"/>
        </w:rPr>
        <w:t>En consecuencia, debe c</w:t>
      </w:r>
      <w:r w:rsidRPr="009434BF">
        <w:rPr>
          <w:rFonts w:ascii="Palatino Linotype" w:eastAsia="Palatino Linotype" w:hAnsi="Palatino Linotype" w:cs="Times New Roman"/>
          <w:lang w:eastAsia="es-MX"/>
        </w:rPr>
        <w:t>onsiderarse que tiene carácter de confidencial.</w:t>
      </w:r>
    </w:p>
    <w:p w14:paraId="33400474" w14:textId="77777777" w:rsidR="00FD6776" w:rsidRPr="00D9453D" w:rsidRDefault="00FD6776" w:rsidP="009434BF">
      <w:pPr>
        <w:numPr>
          <w:ilvl w:val="0"/>
          <w:numId w:val="16"/>
        </w:numPr>
        <w:spacing w:line="360" w:lineRule="auto"/>
        <w:ind w:left="0" w:firstLine="0"/>
        <w:contextualSpacing/>
        <w:jc w:val="both"/>
        <w:rPr>
          <w:rFonts w:ascii="Palatino Linotype" w:eastAsia="Palatino Linotype" w:hAnsi="Palatino Linotype" w:cs="Times New Roman"/>
          <w:lang w:eastAsia="es-MX"/>
        </w:rPr>
      </w:pPr>
      <w:r w:rsidRPr="00D9453D">
        <w:rPr>
          <w:rFonts w:ascii="Palatino Linotype" w:eastAsia="Palatino Linotype" w:hAnsi="Palatino Linotype" w:cs="Times New Roman"/>
          <w:lang w:eastAsia="es-MX"/>
        </w:rPr>
        <w:t xml:space="preserve">La </w:t>
      </w:r>
      <w:r w:rsidRPr="00D9453D">
        <w:rPr>
          <w:rFonts w:ascii="Palatino Linotype" w:eastAsia="Palatino Linotype" w:hAnsi="Palatino Linotype" w:cs="Times New Roman"/>
          <w:b/>
          <w:lang w:eastAsia="es-MX"/>
        </w:rPr>
        <w:t>Cédula de Identificación Fiscal</w:t>
      </w:r>
      <w:r w:rsidRPr="00D9453D">
        <w:rPr>
          <w:rFonts w:ascii="Palatino Linotype" w:eastAsia="Palatino Linotype" w:hAnsi="Palatino Linotype" w:cs="Times New Roman"/>
          <w:lang w:eastAsia="es-MX"/>
        </w:rPr>
        <w:t xml:space="preserve"> contiene la clave del Registro Federal de Contribuyentes, el nombre, denominación o razón social, el ID o número identificador de la Cédula de Identificación Fiscal y un código bidimensional (QR).</w:t>
      </w:r>
    </w:p>
    <w:p w14:paraId="39F7B5F9" w14:textId="77777777" w:rsidR="00FD6776" w:rsidRPr="00D9453D" w:rsidRDefault="00FD6776" w:rsidP="00132EFD">
      <w:pPr>
        <w:spacing w:line="360" w:lineRule="auto"/>
        <w:jc w:val="both"/>
        <w:rPr>
          <w:rFonts w:ascii="Palatino Linotype" w:eastAsia="Palatino Linotype" w:hAnsi="Palatino Linotype" w:cs="Times New Roman"/>
          <w:lang w:eastAsia="es-MX"/>
        </w:rPr>
      </w:pPr>
    </w:p>
    <w:p w14:paraId="6F0CF782" w14:textId="0606ED8C" w:rsidR="00FD6776" w:rsidRPr="009434BF" w:rsidRDefault="00FD6776" w:rsidP="009434BF">
      <w:pPr>
        <w:pStyle w:val="Prrafodelista"/>
        <w:numPr>
          <w:ilvl w:val="0"/>
          <w:numId w:val="1"/>
        </w:numPr>
        <w:spacing w:line="360" w:lineRule="auto"/>
        <w:ind w:left="0" w:firstLine="0"/>
        <w:jc w:val="both"/>
        <w:rPr>
          <w:rFonts w:ascii="Palatino Linotype" w:eastAsia="Palatino Linotype" w:hAnsi="Palatino Linotype" w:cs="Times New Roman"/>
          <w:lang w:eastAsia="es-MX"/>
        </w:rPr>
      </w:pPr>
      <w:r w:rsidRPr="009434BF">
        <w:rPr>
          <w:rFonts w:ascii="Palatino Linotype" w:eastAsia="Times New Roman" w:hAnsi="Palatino Linotype" w:cs="Times New Roman"/>
          <w:lang w:eastAsia="es-CO"/>
        </w:rPr>
        <w:t>En consecuencia, la Constancia de Situación Fiscal contiene datos de identidad, ubicación y características fiscales del contribuyente, motivo por el cual se trata de un documento que solo concierne al titular por lo que es de carácter confidencial.</w:t>
      </w:r>
    </w:p>
    <w:p w14:paraId="7BC7EFB6" w14:textId="77777777" w:rsidR="009434BF" w:rsidRPr="00D9453D" w:rsidRDefault="009434BF" w:rsidP="00132EFD">
      <w:pPr>
        <w:spacing w:line="360" w:lineRule="auto"/>
        <w:jc w:val="both"/>
        <w:rPr>
          <w:rFonts w:ascii="Palatino Linotype" w:eastAsia="Times New Roman" w:hAnsi="Palatino Linotype" w:cs="Times New Roman"/>
        </w:rPr>
      </w:pPr>
    </w:p>
    <w:p w14:paraId="5139D3CC" w14:textId="77777777" w:rsidR="00FD6776" w:rsidRPr="00D9453D" w:rsidRDefault="00FD6776" w:rsidP="009434BF">
      <w:pPr>
        <w:pStyle w:val="Prrafodelista"/>
        <w:numPr>
          <w:ilvl w:val="0"/>
          <w:numId w:val="10"/>
        </w:numPr>
        <w:spacing w:line="360" w:lineRule="auto"/>
        <w:ind w:left="0" w:firstLine="0"/>
        <w:jc w:val="both"/>
        <w:rPr>
          <w:rFonts w:ascii="Palatino Linotype" w:eastAsia="Times New Roman" w:hAnsi="Palatino Linotype" w:cs="Times New Roman"/>
          <w:b/>
          <w:lang w:val="es-MX"/>
        </w:rPr>
      </w:pPr>
      <w:r w:rsidRPr="00D9453D">
        <w:rPr>
          <w:rFonts w:ascii="Palatino Linotype" w:eastAsia="Times New Roman" w:hAnsi="Palatino Linotype" w:cs="Times New Roman"/>
          <w:b/>
          <w:lang w:val="es-MX"/>
        </w:rPr>
        <w:t>Certificado médico (expedido por Institución de Salud Pública)</w:t>
      </w:r>
    </w:p>
    <w:p w14:paraId="52BB86C8" w14:textId="71A4CA7B" w:rsidR="00FD6776" w:rsidRPr="009434BF" w:rsidRDefault="00FD6776" w:rsidP="009434BF">
      <w:pPr>
        <w:pStyle w:val="Prrafodelista"/>
        <w:numPr>
          <w:ilvl w:val="0"/>
          <w:numId w:val="1"/>
        </w:numPr>
        <w:spacing w:line="360" w:lineRule="auto"/>
        <w:ind w:left="0" w:firstLine="0"/>
        <w:jc w:val="both"/>
        <w:rPr>
          <w:rFonts w:ascii="Palatino Linotype" w:eastAsia="Times New Roman" w:hAnsi="Palatino Linotype" w:cs="Times New Roman"/>
        </w:rPr>
      </w:pPr>
      <w:r w:rsidRPr="009434BF">
        <w:rPr>
          <w:rFonts w:ascii="Palatino Linotype" w:eastAsia="Times New Roman" w:hAnsi="Palatino Linotype" w:cs="Times New Roman"/>
        </w:rPr>
        <w:t>El certificado médico es un testimonio escrito acerca del estado de salud actual de un paciente, que el profesional extiende a su solicitud o a la  de sus familiares, luego de la debida constatación del mismo a través de la asistencia, examen o reconocimiento.</w:t>
      </w:r>
    </w:p>
    <w:p w14:paraId="3696F337" w14:textId="24EAD95F" w:rsidR="00FD6776" w:rsidRPr="009434BF" w:rsidRDefault="00FD6776" w:rsidP="009434BF">
      <w:pPr>
        <w:pStyle w:val="Prrafodelista"/>
        <w:numPr>
          <w:ilvl w:val="0"/>
          <w:numId w:val="1"/>
        </w:numPr>
        <w:spacing w:line="360" w:lineRule="auto"/>
        <w:ind w:left="0" w:firstLine="0"/>
        <w:jc w:val="both"/>
        <w:rPr>
          <w:rFonts w:ascii="Palatino Linotype" w:eastAsia="Times New Roman" w:hAnsi="Palatino Linotype" w:cs="Times New Roman"/>
        </w:rPr>
      </w:pPr>
      <w:r w:rsidRPr="009434BF">
        <w:rPr>
          <w:rFonts w:ascii="Palatino Linotype" w:eastAsia="Times New Roman" w:hAnsi="Palatino Linotype" w:cs="Times New Roman"/>
        </w:rPr>
        <w:lastRenderedPageBreak/>
        <w:t>Refleja: Peso/Talla/Agudeza Visual/IMC/TA/FC/Temperatura/Grupo Sanguíneo/Estado de Salud/Agudeza Auditiva/Salud Bucal, Nombre del particular, Firma del particular, Domicilio.</w:t>
      </w:r>
    </w:p>
    <w:p w14:paraId="57FD4C16" w14:textId="77777777" w:rsidR="00FD6776" w:rsidRPr="00D9453D" w:rsidRDefault="00FD6776" w:rsidP="00132EFD">
      <w:pPr>
        <w:spacing w:line="360" w:lineRule="auto"/>
        <w:jc w:val="both"/>
        <w:rPr>
          <w:rFonts w:ascii="Palatino Linotype" w:eastAsia="Times New Roman" w:hAnsi="Palatino Linotype" w:cs="Times New Roman"/>
        </w:rPr>
      </w:pPr>
    </w:p>
    <w:p w14:paraId="2B5CD04B" w14:textId="7B80F2E4" w:rsidR="00FD6776" w:rsidRPr="009434BF" w:rsidRDefault="00FD6776" w:rsidP="009434BF">
      <w:pPr>
        <w:pStyle w:val="Prrafodelista"/>
        <w:numPr>
          <w:ilvl w:val="0"/>
          <w:numId w:val="1"/>
        </w:numPr>
        <w:spacing w:line="360" w:lineRule="auto"/>
        <w:ind w:left="0" w:firstLine="0"/>
        <w:jc w:val="both"/>
        <w:rPr>
          <w:rFonts w:ascii="Palatino Linotype" w:eastAsia="Palatino Linotype" w:hAnsi="Palatino Linotype" w:cs="Times New Roman"/>
        </w:rPr>
      </w:pPr>
      <w:r w:rsidRPr="009434BF">
        <w:rPr>
          <w:rFonts w:ascii="Palatino Linotype" w:eastAsia="Palatino Linotype" w:hAnsi="Palatino Linotype" w:cs="Times New Roman"/>
        </w:rPr>
        <w:t>Al respecto,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14:paraId="22AFA118" w14:textId="77777777" w:rsidR="00FD6776" w:rsidRPr="00D9453D" w:rsidRDefault="00FD6776" w:rsidP="00132EFD">
      <w:pPr>
        <w:spacing w:line="360" w:lineRule="auto"/>
        <w:jc w:val="both"/>
        <w:rPr>
          <w:rFonts w:ascii="Palatino Linotype" w:eastAsia="Palatino Linotype" w:hAnsi="Palatino Linotype" w:cs="Palatino Linotype"/>
        </w:rPr>
      </w:pPr>
    </w:p>
    <w:p w14:paraId="46C3D303" w14:textId="61E4FD4D" w:rsidR="00FD6776" w:rsidRPr="009434BF" w:rsidRDefault="00FD6776" w:rsidP="009434BF">
      <w:pPr>
        <w:pStyle w:val="Prrafodelista"/>
        <w:numPr>
          <w:ilvl w:val="0"/>
          <w:numId w:val="1"/>
        </w:numPr>
        <w:spacing w:line="360" w:lineRule="auto"/>
        <w:ind w:left="0" w:firstLine="0"/>
        <w:jc w:val="both"/>
        <w:rPr>
          <w:rFonts w:ascii="Palatino Linotype" w:eastAsia="Palatino Linotype" w:hAnsi="Palatino Linotype" w:cs="Times New Roman"/>
        </w:rPr>
      </w:pPr>
      <w:r w:rsidRPr="009434BF">
        <w:rPr>
          <w:rFonts w:ascii="Palatino Linotype" w:eastAsia="Palatino Linotype" w:hAnsi="Palatino Linotype" w:cs="Times New Roman"/>
        </w:rPr>
        <w:t xml:space="preserve">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 sobre este documento debe precisarse que como se verá en líneas subsecuentes, fue clasificado en su totalidad mediante el Acta de la Centésima Octogésima Novena Sesión Extraordinaria 2023 del Comité de Transparencia del Municipio de Toluca, administración 2022-2024, por lo tanto, el actuar del </w:t>
      </w:r>
      <w:r w:rsidRPr="009434BF">
        <w:rPr>
          <w:rFonts w:ascii="Palatino Linotype" w:eastAsia="Palatino Linotype" w:hAnsi="Palatino Linotype" w:cs="Times New Roman"/>
          <w:b/>
        </w:rPr>
        <w:t>Sujeto Obligado</w:t>
      </w:r>
      <w:r w:rsidRPr="009434BF">
        <w:rPr>
          <w:rFonts w:ascii="Palatino Linotype" w:eastAsia="Palatino Linotype" w:hAnsi="Palatino Linotype" w:cs="Times New Roman"/>
        </w:rPr>
        <w:t xml:space="preserve"> se debe tomar como apegado a derecho y con ello, se colma este punto.</w:t>
      </w:r>
    </w:p>
    <w:p w14:paraId="6182E3E4" w14:textId="77777777" w:rsidR="00FD6776" w:rsidRDefault="00FD6776" w:rsidP="00132EFD">
      <w:pPr>
        <w:spacing w:line="360" w:lineRule="auto"/>
        <w:jc w:val="both"/>
        <w:rPr>
          <w:rFonts w:ascii="Palatino Linotype" w:eastAsia="Times New Roman" w:hAnsi="Palatino Linotype" w:cs="Times New Roman"/>
        </w:rPr>
      </w:pPr>
    </w:p>
    <w:p w14:paraId="12404A03" w14:textId="77777777" w:rsidR="009434BF" w:rsidRDefault="009434BF" w:rsidP="00132EFD">
      <w:pPr>
        <w:spacing w:line="360" w:lineRule="auto"/>
        <w:jc w:val="both"/>
        <w:rPr>
          <w:rFonts w:ascii="Palatino Linotype" w:eastAsia="Times New Roman" w:hAnsi="Palatino Linotype" w:cs="Times New Roman"/>
        </w:rPr>
      </w:pPr>
    </w:p>
    <w:p w14:paraId="476412D5" w14:textId="77777777" w:rsidR="009434BF" w:rsidRPr="00D9453D" w:rsidRDefault="009434BF" w:rsidP="00132EFD">
      <w:pPr>
        <w:spacing w:line="360" w:lineRule="auto"/>
        <w:jc w:val="both"/>
        <w:rPr>
          <w:rFonts w:ascii="Palatino Linotype" w:eastAsia="Times New Roman" w:hAnsi="Palatino Linotype" w:cs="Times New Roman"/>
        </w:rPr>
      </w:pPr>
    </w:p>
    <w:p w14:paraId="756D9ECE" w14:textId="77777777" w:rsidR="00FD6776" w:rsidRPr="00D9453D" w:rsidRDefault="00FD6776" w:rsidP="009434BF">
      <w:pPr>
        <w:pStyle w:val="Prrafodelista"/>
        <w:numPr>
          <w:ilvl w:val="0"/>
          <w:numId w:val="10"/>
        </w:numPr>
        <w:spacing w:line="360" w:lineRule="auto"/>
        <w:ind w:left="0" w:firstLine="0"/>
        <w:jc w:val="both"/>
        <w:rPr>
          <w:rFonts w:ascii="Palatino Linotype" w:eastAsia="Times New Roman" w:hAnsi="Palatino Linotype" w:cs="Times New Roman"/>
          <w:b/>
          <w:lang w:val="es-MX"/>
        </w:rPr>
      </w:pPr>
      <w:r w:rsidRPr="00D9453D">
        <w:rPr>
          <w:rFonts w:ascii="Palatino Linotype" w:eastAsia="Times New Roman" w:hAnsi="Palatino Linotype" w:cs="Times New Roman"/>
          <w:b/>
          <w:lang w:val="es-MX"/>
        </w:rPr>
        <w:lastRenderedPageBreak/>
        <w:t>Informe de no antecedentes penales</w:t>
      </w:r>
    </w:p>
    <w:p w14:paraId="09724425" w14:textId="3743F8F6" w:rsidR="00FD6776" w:rsidRPr="009434BF" w:rsidRDefault="00FD6776" w:rsidP="009434BF">
      <w:pPr>
        <w:pStyle w:val="Prrafodelista"/>
        <w:numPr>
          <w:ilvl w:val="0"/>
          <w:numId w:val="1"/>
        </w:numPr>
        <w:spacing w:line="360" w:lineRule="auto"/>
        <w:ind w:left="0" w:firstLine="0"/>
        <w:jc w:val="both"/>
        <w:rPr>
          <w:rFonts w:ascii="Palatino Linotype" w:eastAsia="Times New Roman" w:hAnsi="Palatino Linotype" w:cs="Times New Roman"/>
        </w:rPr>
      </w:pPr>
      <w:r w:rsidRPr="009434BF">
        <w:rPr>
          <w:rFonts w:ascii="Palatino Linotype" w:eastAsia="Times New Roman" w:hAnsi="Palatino Linotype" w:cs="Times New Roman"/>
        </w:rPr>
        <w:t>Al respecto, es de señalar que la Ley Orgánica de la Ley de la Fiscalía General de Justicia del Estado de México establece la forma en que habrán de realizarse las inscripciones de antecedentes penales y administrativos, así como los supuestos bajo los cuales las inscripciones de antecedentes penales serán cancelados, tal como se cita:</w:t>
      </w:r>
    </w:p>
    <w:p w14:paraId="26B10CE9"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“Artículo 41. Las inscripciones de antecedentes penales y administrativos se harán en las secciones respectivas, de acuerdo con los sistemas que se establezcan en el Reglamento, conforme a lo siguiente: </w:t>
      </w:r>
    </w:p>
    <w:p w14:paraId="71490C66"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A. En la sección de antecedentes penales se inscribirán: </w:t>
      </w:r>
    </w:p>
    <w:p w14:paraId="1A6DA961"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I. Las sentencias condenatorias ejecutoriadas que dicten las autoridades judiciales del Estado. </w:t>
      </w:r>
    </w:p>
    <w:p w14:paraId="7C07BFAF"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II. Las sentencias condenatorias ejecutoriadas que dicten autoridades judiciales de otras entidades federativas de la República o del extranjero. </w:t>
      </w:r>
    </w:p>
    <w:p w14:paraId="5051876C"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B. En la sección de reincidencia y habitualidad, cuando se surtan los presupuestos de los artículos 22 y 23 del Código Penal para el Estado, se inscribirán respectivamente, las sentencias condenatorias ejecutoriadas. C. En la sección de antecedentes administrativos: </w:t>
      </w:r>
    </w:p>
    <w:p w14:paraId="62C514F9"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I. Las determinaciones del Ministerio Público para la aplicación de formas de solución alterna del procedimiento y de terminación anticipada del proceso. </w:t>
      </w:r>
    </w:p>
    <w:p w14:paraId="3DC26D06"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II. Las formas de terminación de la investigación de conformidad con el Código Nacional. </w:t>
      </w:r>
    </w:p>
    <w:p w14:paraId="66DD4D7A"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III. Los datos que se obtengan con motivo de la expedición de certificados de antecedentes. Los datos relativos a los antecedentes administrativos únicamente serán utilizados por el Ministerio Público para el cumplimiento de sus atribuciones. </w:t>
      </w:r>
    </w:p>
    <w:p w14:paraId="52F23A67"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Las autoridades judiciales o administrativas competentes remitirán a los Servicios Periciales los documentos a que se refiere el presente artículo dentro del término de quince días hábiles contados a partir de la fecha en que, respectivamente, se haya dictado, elaborado o causado ejecutoria.”</w:t>
      </w:r>
    </w:p>
    <w:p w14:paraId="31B76FA4" w14:textId="77777777" w:rsidR="00FD6776" w:rsidRPr="00D9453D" w:rsidRDefault="00FD6776" w:rsidP="00132EFD">
      <w:pPr>
        <w:spacing w:line="360" w:lineRule="auto"/>
        <w:jc w:val="both"/>
        <w:rPr>
          <w:rFonts w:ascii="Palatino Linotype" w:eastAsia="Times New Roman" w:hAnsi="Palatino Linotype" w:cs="Times New Roman"/>
        </w:rPr>
      </w:pPr>
    </w:p>
    <w:p w14:paraId="6542A178"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“Artículo 42. Las inscripciones de antecedentes penales se cancelarán cuando: </w:t>
      </w:r>
    </w:p>
    <w:p w14:paraId="48396FF4"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I. La pena se haya declarado extinta. </w:t>
      </w:r>
    </w:p>
    <w:p w14:paraId="5E88CB0A"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II. La o el sentenciado sea declarado inocente por resolución dictada en recurso de revisión extraordinaria. </w:t>
      </w:r>
    </w:p>
    <w:p w14:paraId="40E231F3"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III. La o el condenado lo haya sido bajo la vigencia de una ley derogada o abrogada por otra que suprima al hecho el carácter de delito. </w:t>
      </w:r>
    </w:p>
    <w:p w14:paraId="40A2FFA9"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IV. A la o el sentenciado se le conceda el beneficio de la amnistía o del indulto. </w:t>
      </w:r>
    </w:p>
    <w:p w14:paraId="4836BBB4"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lastRenderedPageBreak/>
        <w:t>Las autoridades judiciales o administrativas remitirán copia certificada de los documentos a que se hace referencia en las fracciones anteriores a los Servicios Periciales para la cancelación de la inscripción de antecedentes penales.”</w:t>
      </w:r>
    </w:p>
    <w:p w14:paraId="76CBC2E7" w14:textId="77777777" w:rsidR="00FD6776" w:rsidRPr="00D9453D" w:rsidRDefault="00FD6776" w:rsidP="00132EFD">
      <w:pPr>
        <w:contextualSpacing/>
        <w:jc w:val="right"/>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(Énfasis añadido)</w:t>
      </w:r>
    </w:p>
    <w:p w14:paraId="020101F2" w14:textId="77777777" w:rsidR="00FD6776" w:rsidRPr="00D9453D" w:rsidRDefault="00FD6776" w:rsidP="00132EFD">
      <w:pPr>
        <w:spacing w:line="360" w:lineRule="auto"/>
        <w:jc w:val="both"/>
        <w:rPr>
          <w:rFonts w:ascii="Palatino Linotype" w:eastAsia="Times New Roman" w:hAnsi="Palatino Linotype" w:cs="Times New Roman"/>
        </w:rPr>
      </w:pPr>
    </w:p>
    <w:p w14:paraId="7BB45549" w14:textId="0BB8A229" w:rsidR="00FD6776" w:rsidRPr="009434BF" w:rsidRDefault="00FD6776" w:rsidP="009434BF">
      <w:pPr>
        <w:pStyle w:val="Prrafodelista"/>
        <w:numPr>
          <w:ilvl w:val="0"/>
          <w:numId w:val="1"/>
        </w:numPr>
        <w:spacing w:line="360" w:lineRule="auto"/>
        <w:ind w:left="0" w:firstLine="0"/>
        <w:jc w:val="both"/>
        <w:rPr>
          <w:rFonts w:ascii="Palatino Linotype" w:eastAsia="Times New Roman" w:hAnsi="Palatino Linotype" w:cs="Times New Roman"/>
        </w:rPr>
      </w:pPr>
      <w:r w:rsidRPr="009434BF">
        <w:rPr>
          <w:rFonts w:ascii="Palatino Linotype" w:eastAsia="Times New Roman" w:hAnsi="Palatino Linotype" w:cs="Times New Roman"/>
        </w:rPr>
        <w:t>En cualquiera de los supuestos de cancelación a que se hace referencia en el párrafo precedente se considera importante apuntar que aun cuando existan registros de antecedentes penales su existencia no acredita, carencia de probidad y de un modo honesto de vivir, por lo tanto no deben ser motivo de discriminación,  o impedimento para una efectiva reinserción social derecho reconocido en el artículo 18 párrafo segundo de la Constitución Política de los Estados Unidos Mexicanos, robustece lo manifestado hasta aquí la siguiente jurisprudencia:</w:t>
      </w:r>
    </w:p>
    <w:p w14:paraId="2EA1B128"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ANTECEDENTES PENALES. SU EXISTENCIA NO ACREDITA, POR SÍ SOLA, CARENCIA DE PROBIDAD Y DE UN MODO HONESTO DE VIVIR.- El hecho de haber cometido un delito intencional puede llegar a constituir un factor que demuestre la falta de probidad o de honestidad en la conducta, según las circunstancias de la comisión del ilícito, pero no resulta determinante, por sí solo, para tener por acreditada la carencia de esas cualidades. El que una persona goce de las cualidades de probidad y honestidad se presume, por lo que cuando se sostiene su carencia, se debe acreditar que dicha persona llevó a cabo actos u omisiones concretos, no acordes con los fines y principios perseguidos con los mencionados valores. En el caso de quien ha cometido un delito y ha sido condenado por ello, cabe la posibilidad de que por las circunstancias de tiempo, modo y lugar de ejecución de ilícitos, se pudiera contribuir de manera importante para desvirtuar esa presunción; sin embargo, cuando las penas impuestas ya se han compurgado o extinguido y ha transcurrido un tiempo considerable a la fecha de la condena, se reduce en gran medida el indicio que tiende a desvirtuar la presunción apuntada, porque la falta cometida por un individuo en algún tiempo de su vida, no lo define ni lo marca para siempre, ni hace que su conducta sea cuestionable por el resto de su vida. Para arribar a la anterior conclusión, se toma en cuenta que en el moderno estado democrático de derecho, la finalidad de las penas es preponderantemente preventiva, para evitar en lo sucesivo la transgresión del orden jurídico, al constituir una intimidación disuasoria en la comisión de ilícitos y como fuerza integradora, al afirmar, a la vez, las convicciones de la conciencia colectiva, función que es congruente con el fin del estado democrático de derecho, que se basa en el respeto de la persona humana. Así, el valor del ser humano impone una limitación fundamental a la pena, que se manifiesta en la </w:t>
      </w:r>
      <w:r w:rsidRPr="00D9453D">
        <w:rPr>
          <w:rFonts w:ascii="Palatino Linotype" w:eastAsia="Times New Roman" w:hAnsi="Palatino Linotype" w:cs="Times New Roman"/>
          <w:i/>
          <w:kern w:val="28"/>
        </w:rPr>
        <w:lastRenderedPageBreak/>
        <w:t>eliminación de las penas infamantes y la posibilidad de readaptación y reinserción social del infractor, principios que se encuentran recogidos en el ámbito constitucional, en los artículos 18 y 22, de los que se advierte la tendencia del sistema punitivo mexicano, hacia la readaptación del infractor y, a su vez, la prohibición de la marca que, en términos generales, constituye la impresión de un signo exterior para señalar a una persona, y con esto, hacer referencia a una determinada situación de ella. Con esto, la marca define o fija en una persona una determinada calidad que, a la vista de todos los demás, lleva implícita una carga discriminatoria o que se le excluya de su entorno social, en contra de su dignidad y la igualdad que debe existir entre todos los individuos en un estado democrático de derecho. Por ende, si una persona comete un ilícito, no podría quedar marcado con el estigma de ser infractor el resto de su vida, porque ello obstaculizaría su reinserción social. En esa virtud, las penas que son impuestas a quien comete un ilícito no pueden tener como función la de marcarlo o señalarlo como un transgresor de la ley ni, por tanto, como una persona carente de probidad y modo honesto de vivir; en todo caso, la falta de probidad y honestidad pudo haberse actualizado en el momento en que los ilícitos fueron cometidos; pero si éstos han sido sancionados legalmente, no podría considerarse que esas cualidades desaparecieron para siempre de esa persona, sino que ésta se encuentra en aptitud de reintegrarse socialmente y actuar conforme a los valores imperantes de la sociedad en la que habita. Tercera Época: Juicio para la protección de los derechos político-electorales del ciudadano. SUP-JDC- 020/2001.-Daniel Ulloa Valenzuela.-8 de junio de 2001.-Unanimidad de votos. Juicio de revisión constitucional electoral. SUP-JRC-303/2001.-Partido Acción Nacional.-19 de diciembre de 2001.-Unanimidad de seis votos.</w:t>
      </w:r>
    </w:p>
    <w:p w14:paraId="0C161C28" w14:textId="77777777" w:rsidR="00FD6776" w:rsidRPr="00D9453D" w:rsidRDefault="00FD6776" w:rsidP="00132EFD">
      <w:pPr>
        <w:spacing w:line="360" w:lineRule="auto"/>
        <w:jc w:val="both"/>
        <w:rPr>
          <w:rFonts w:ascii="Palatino Linotype" w:eastAsia="Times New Roman" w:hAnsi="Palatino Linotype" w:cs="Times New Roman"/>
        </w:rPr>
      </w:pPr>
    </w:p>
    <w:p w14:paraId="4742EF17" w14:textId="473CA42D" w:rsidR="00FD6776" w:rsidRPr="009434BF" w:rsidRDefault="00FD6776" w:rsidP="009434BF">
      <w:pPr>
        <w:pStyle w:val="Prrafodelista"/>
        <w:numPr>
          <w:ilvl w:val="0"/>
          <w:numId w:val="1"/>
        </w:numPr>
        <w:spacing w:line="360" w:lineRule="auto"/>
        <w:ind w:left="0" w:firstLine="0"/>
        <w:jc w:val="both"/>
        <w:rPr>
          <w:rFonts w:ascii="Palatino Linotype" w:eastAsia="Times New Roman" w:hAnsi="Palatino Linotype" w:cs="Times New Roman"/>
        </w:rPr>
      </w:pPr>
      <w:r w:rsidRPr="009434BF">
        <w:rPr>
          <w:rFonts w:ascii="Palatino Linotype" w:eastAsia="Times New Roman" w:hAnsi="Palatino Linotype" w:cs="Times New Roman"/>
        </w:rPr>
        <w:t>No pasa por desapercibido que al expedirse un certificado de NO antecedentes penales, tal y como su nombre lo dice, se está certificando la inexistencia fáctica de un registro correspondiente a la comisión de un delito, documento diverso a una inscripción de antecedentes penales en una sentencia.</w:t>
      </w:r>
    </w:p>
    <w:p w14:paraId="6DDB26E9" w14:textId="77777777" w:rsidR="00FD6776" w:rsidRPr="00D9453D" w:rsidRDefault="00FD6776" w:rsidP="00132EFD">
      <w:pPr>
        <w:spacing w:line="360" w:lineRule="auto"/>
        <w:jc w:val="both"/>
        <w:rPr>
          <w:rFonts w:ascii="Palatino Linotype" w:eastAsia="Times New Roman" w:hAnsi="Palatino Linotype" w:cs="Times New Roman"/>
        </w:rPr>
      </w:pPr>
    </w:p>
    <w:p w14:paraId="0B70A585" w14:textId="3B1C714D" w:rsidR="00FD6776" w:rsidRPr="009434BF" w:rsidRDefault="00FD6776" w:rsidP="009434BF">
      <w:pPr>
        <w:pStyle w:val="Prrafodelista"/>
        <w:numPr>
          <w:ilvl w:val="0"/>
          <w:numId w:val="1"/>
        </w:numPr>
        <w:spacing w:line="360" w:lineRule="auto"/>
        <w:ind w:left="0" w:firstLine="0"/>
        <w:jc w:val="both"/>
        <w:rPr>
          <w:rFonts w:ascii="Palatino Linotype" w:eastAsia="Times New Roman" w:hAnsi="Palatino Linotype" w:cs="Times New Roman"/>
        </w:rPr>
      </w:pPr>
      <w:r w:rsidRPr="009434BF">
        <w:rPr>
          <w:rFonts w:ascii="Palatino Linotype" w:eastAsia="Times New Roman" w:hAnsi="Palatino Linotype" w:cs="Times New Roman"/>
        </w:rPr>
        <w:t xml:space="preserve">De lo anterior, para acreditar que una persona que pretende ingresar al servicio público en el sentido de acreditar estar en pleno ejercicio de sus derechos civiles y políticos, se entiende que el certificado de antecedentes NO penales es considerado un requisito formal que debe presentarse para acreditar la idoneidad para ostentar el cargo público, ya que con tal documental se acredita que el candidato es la persona idónea para ostentar el </w:t>
      </w:r>
      <w:r w:rsidRPr="009434BF">
        <w:rPr>
          <w:rFonts w:ascii="Palatino Linotype" w:eastAsia="Times New Roman" w:hAnsi="Palatino Linotype" w:cs="Times New Roman"/>
        </w:rPr>
        <w:lastRenderedPageBreak/>
        <w:t>cargo; por tal motivo se colige que es un documento que debe obrar bajo el resguardo del ente público de acuerdo sus facultades, competencias y funciones.</w:t>
      </w:r>
    </w:p>
    <w:p w14:paraId="7B8A8FF1" w14:textId="77777777" w:rsidR="00FD6776" w:rsidRPr="00D9453D" w:rsidRDefault="00FD6776" w:rsidP="00132EFD">
      <w:pPr>
        <w:spacing w:line="360" w:lineRule="auto"/>
        <w:jc w:val="both"/>
        <w:rPr>
          <w:rFonts w:ascii="Palatino Linotype" w:eastAsia="Times New Roman" w:hAnsi="Palatino Linotype" w:cs="Times New Roman"/>
        </w:rPr>
      </w:pPr>
    </w:p>
    <w:p w14:paraId="0DC10C56" w14:textId="22CCA105" w:rsidR="00FD6776" w:rsidRPr="009434BF" w:rsidRDefault="00FD6776" w:rsidP="009434BF">
      <w:pPr>
        <w:pStyle w:val="Prrafodelista"/>
        <w:numPr>
          <w:ilvl w:val="0"/>
          <w:numId w:val="1"/>
        </w:numPr>
        <w:spacing w:line="360" w:lineRule="auto"/>
        <w:ind w:left="0" w:firstLine="0"/>
        <w:jc w:val="both"/>
        <w:rPr>
          <w:rFonts w:ascii="Palatino Linotype" w:eastAsia="Times New Roman" w:hAnsi="Palatino Linotype" w:cs="Times New Roman"/>
        </w:rPr>
      </w:pPr>
      <w:r w:rsidRPr="009434BF">
        <w:rPr>
          <w:rFonts w:ascii="Palatino Linotype" w:eastAsia="Times New Roman" w:hAnsi="Palatino Linotype" w:cs="Times New Roman"/>
        </w:rPr>
        <w:t xml:space="preserve">En el caso que nos ocupa, al tratarse de personas que, al decidir incursionar en el ejercicio de responsabilidades públicas, han decidido, por sí mismas, someterse al escrutinio de una sociedad democrática. Además de que, el </w:t>
      </w:r>
      <w:r w:rsidRPr="009434BF">
        <w:rPr>
          <w:rFonts w:ascii="Palatino Linotype" w:eastAsia="Times New Roman" w:hAnsi="Palatino Linotype" w:cs="Times New Roman"/>
          <w:b/>
        </w:rPr>
        <w:t>certificado de no antecedentes penales, no</w:t>
      </w:r>
      <w:r w:rsidRPr="009434BF">
        <w:rPr>
          <w:rFonts w:ascii="Palatino Linotype" w:eastAsia="Times New Roman" w:hAnsi="Palatino Linotype" w:cs="Times New Roman"/>
        </w:rPr>
        <w:t xml:space="preserve"> es un documento generado por una persona,  sino por una institución diversa al Sujeto Obligado; sin embargo, constituye un requisito necesario para el ingreso al servicio público.</w:t>
      </w:r>
    </w:p>
    <w:p w14:paraId="4202F56A" w14:textId="77777777" w:rsidR="00FD6776" w:rsidRPr="00D9453D" w:rsidRDefault="00FD6776" w:rsidP="00132EFD">
      <w:pPr>
        <w:spacing w:line="360" w:lineRule="auto"/>
        <w:jc w:val="both"/>
        <w:rPr>
          <w:rFonts w:ascii="Palatino Linotype" w:eastAsia="Times New Roman" w:hAnsi="Palatino Linotype" w:cs="Times New Roman"/>
        </w:rPr>
      </w:pPr>
    </w:p>
    <w:p w14:paraId="068DC9DD" w14:textId="76F8FB31" w:rsidR="00FD6776" w:rsidRPr="009434BF" w:rsidRDefault="00FD6776" w:rsidP="009434BF">
      <w:pPr>
        <w:pStyle w:val="Prrafodelista"/>
        <w:numPr>
          <w:ilvl w:val="0"/>
          <w:numId w:val="1"/>
        </w:numPr>
        <w:spacing w:line="360" w:lineRule="auto"/>
        <w:ind w:left="0" w:firstLine="0"/>
        <w:jc w:val="both"/>
        <w:rPr>
          <w:rFonts w:ascii="Palatino Linotype" w:eastAsia="Times New Roman" w:hAnsi="Palatino Linotype" w:cs="Times New Roman"/>
        </w:rPr>
      </w:pPr>
      <w:r w:rsidRPr="009434BF">
        <w:rPr>
          <w:rFonts w:ascii="Palatino Linotype" w:eastAsia="Times New Roman" w:hAnsi="Palatino Linotype" w:cs="Times New Roman"/>
        </w:rPr>
        <w:t>Al respecto es de señalar que dicho documento cuenta, con fotografía, nombre, fecha de expedición, datos que tienen el carácter de información pública; por lo tanto, es un documento susceptible entregarse, en versión pública.</w:t>
      </w:r>
    </w:p>
    <w:p w14:paraId="0885DB69" w14:textId="77777777" w:rsidR="00FD6776" w:rsidRPr="00D9453D" w:rsidRDefault="00FD6776" w:rsidP="00132EFD">
      <w:pPr>
        <w:spacing w:line="360" w:lineRule="auto"/>
        <w:jc w:val="both"/>
        <w:rPr>
          <w:rFonts w:ascii="Palatino Linotype" w:eastAsia="Times New Roman" w:hAnsi="Palatino Linotype" w:cs="Times New Roman"/>
        </w:rPr>
      </w:pPr>
    </w:p>
    <w:p w14:paraId="123F007F" w14:textId="77777777" w:rsidR="00FD6776" w:rsidRPr="00D9453D" w:rsidRDefault="00FD6776" w:rsidP="009434BF">
      <w:pPr>
        <w:pStyle w:val="Prrafodelista"/>
        <w:numPr>
          <w:ilvl w:val="0"/>
          <w:numId w:val="10"/>
        </w:numPr>
        <w:spacing w:line="360" w:lineRule="auto"/>
        <w:ind w:left="0" w:firstLine="0"/>
        <w:jc w:val="both"/>
        <w:rPr>
          <w:rFonts w:ascii="Palatino Linotype" w:eastAsia="Times New Roman" w:hAnsi="Palatino Linotype" w:cs="Times New Roman"/>
          <w:b/>
          <w:lang w:val="es-MX"/>
        </w:rPr>
      </w:pPr>
      <w:r w:rsidRPr="00D9453D">
        <w:rPr>
          <w:rFonts w:ascii="Palatino Linotype" w:eastAsia="Times New Roman" w:hAnsi="Palatino Linotype" w:cs="Times New Roman"/>
          <w:b/>
          <w:lang w:val="es-MX"/>
        </w:rPr>
        <w:t>Movimiento de alta o baja del ISSEMYM</w:t>
      </w:r>
    </w:p>
    <w:p w14:paraId="1602C834" w14:textId="0976A99B" w:rsidR="00FD6776" w:rsidRPr="009434BF" w:rsidRDefault="00FD6776" w:rsidP="009434BF">
      <w:pPr>
        <w:pStyle w:val="Prrafodelista"/>
        <w:numPr>
          <w:ilvl w:val="0"/>
          <w:numId w:val="1"/>
        </w:numPr>
        <w:spacing w:line="360" w:lineRule="auto"/>
        <w:ind w:left="0" w:firstLine="0"/>
        <w:jc w:val="both"/>
        <w:rPr>
          <w:rFonts w:ascii="Palatino Linotype" w:eastAsia="Times New Roman" w:hAnsi="Palatino Linotype" w:cs="Tahoma"/>
          <w:bCs/>
        </w:rPr>
      </w:pPr>
      <w:r w:rsidRPr="009434BF">
        <w:rPr>
          <w:rFonts w:ascii="Palatino Linotype" w:eastAsia="Times New Roman" w:hAnsi="Palatino Linotype" w:cs="Tahoma"/>
          <w:bCs/>
        </w:rPr>
        <w:t>Al respecto los Lineamientos generales para la operación de la plataforma de recaudación e información de seguridad social del ISSEMyM</w:t>
      </w:r>
      <w:r w:rsidRPr="00D9453D">
        <w:rPr>
          <w:rFonts w:eastAsia="Times New Roman"/>
          <w:vertAlign w:val="superscript"/>
        </w:rPr>
        <w:footnoteReference w:id="4"/>
      </w:r>
      <w:r w:rsidRPr="009434BF">
        <w:rPr>
          <w:rFonts w:ascii="Palatino Linotype" w:eastAsia="Times New Roman" w:hAnsi="Palatino Linotype" w:cs="Tahoma"/>
          <w:bCs/>
        </w:rPr>
        <w:t xml:space="preserve"> (Prisma) establecen:</w:t>
      </w:r>
    </w:p>
    <w:p w14:paraId="0BD541C7"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1. Registro de las instituciones públicas. </w:t>
      </w:r>
    </w:p>
    <w:p w14:paraId="0F492FBC"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1.1. Las instituciones públicas incorporadas al régimen de seguridad social del Instituto, deberán estar registradas en la Plataforma o PRISMA. </w:t>
      </w:r>
    </w:p>
    <w:p w14:paraId="05B8FADE"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1.2. Las instituciones públicas, a través de su representante, </w:t>
      </w:r>
      <w:r w:rsidRPr="00D9453D">
        <w:rPr>
          <w:rFonts w:ascii="Palatino Linotype" w:eastAsia="Times New Roman" w:hAnsi="Palatino Linotype" w:cs="Times New Roman"/>
          <w:b/>
          <w:i/>
          <w:kern w:val="28"/>
        </w:rPr>
        <w:t xml:space="preserve">deberán solicitar el alta del usuario autorizado, </w:t>
      </w:r>
      <w:r w:rsidRPr="00D9453D">
        <w:rPr>
          <w:rFonts w:ascii="Palatino Linotype" w:eastAsia="Times New Roman" w:hAnsi="Palatino Linotype" w:cs="Times New Roman"/>
          <w:i/>
          <w:kern w:val="28"/>
        </w:rPr>
        <w:t xml:space="preserve">mediante las directrices señaladas por la Ventanilla Única de Atención Integral a Instituciones Públicas. </w:t>
      </w:r>
    </w:p>
    <w:p w14:paraId="247CD9A3"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1.3. El usuario administrador de la Plataforma tendrá la facultad de registrar las altas, bajas o modificaciones de las instituciones públicas y usuarios autorizados, que le sean solicitados por el representante de la institución pública. </w:t>
      </w:r>
    </w:p>
    <w:p w14:paraId="64B60486"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lastRenderedPageBreak/>
        <w:t>1.4. El usuario autorizado será responsable de mantener en secrecía la contraseña de acceso a la Plataforma o PRISMA, con el fin de asegurar el buen uso de la misma. Para lo cual, deberá cambiar de contraseña con cierta frecuencia.</w:t>
      </w:r>
    </w:p>
    <w:p w14:paraId="35D87F5E" w14:textId="77777777" w:rsidR="00FD6776" w:rsidRPr="00D9453D" w:rsidRDefault="00FD6776" w:rsidP="00132EFD">
      <w:pPr>
        <w:contextualSpacing/>
        <w:jc w:val="both"/>
        <w:rPr>
          <w:rFonts w:ascii="Palatino Linotype" w:eastAsia="Times New Roman" w:hAnsi="Palatino Linotype" w:cs="Times New Roman"/>
          <w:i/>
          <w:kern w:val="28"/>
          <w:u w:val="single"/>
        </w:rPr>
      </w:pPr>
      <w:r w:rsidRPr="00D9453D">
        <w:rPr>
          <w:rFonts w:ascii="Palatino Linotype" w:eastAsia="Times New Roman" w:hAnsi="Palatino Linotype" w:cs="Times New Roman"/>
          <w:i/>
          <w:kern w:val="28"/>
          <w:u w:val="single"/>
        </w:rPr>
        <w:t xml:space="preserve">1.5. El usuario autorizado será el responsable de administrar y registrar los movimientos de altas, </w:t>
      </w:r>
      <w:r w:rsidRPr="00D9453D">
        <w:rPr>
          <w:rFonts w:ascii="Palatino Linotype" w:eastAsia="Times New Roman" w:hAnsi="Palatino Linotype" w:cs="Times New Roman"/>
          <w:b/>
          <w:bCs/>
          <w:i/>
          <w:kern w:val="28"/>
          <w:u w:val="single"/>
        </w:rPr>
        <w:t xml:space="preserve">bajas </w:t>
      </w:r>
      <w:r w:rsidRPr="00D9453D">
        <w:rPr>
          <w:rFonts w:ascii="Palatino Linotype" w:eastAsia="Times New Roman" w:hAnsi="Palatino Linotype" w:cs="Times New Roman"/>
          <w:i/>
          <w:kern w:val="28"/>
          <w:u w:val="single"/>
        </w:rPr>
        <w:t>y/o modificaciones de servidores públicos contenidos en su nómina, así como de realizar todas las operaciones señaladas en el Manual de Usuario.</w:t>
      </w:r>
    </w:p>
    <w:p w14:paraId="4D9B0833"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w:t>
      </w:r>
    </w:p>
    <w:p w14:paraId="4F965834" w14:textId="77777777" w:rsidR="00FD6776" w:rsidRPr="00D9453D" w:rsidRDefault="00FD6776" w:rsidP="00132EFD">
      <w:pPr>
        <w:contextualSpacing/>
        <w:jc w:val="both"/>
        <w:rPr>
          <w:rFonts w:ascii="Palatino Linotype" w:eastAsia="Times New Roman" w:hAnsi="Palatino Linotype" w:cs="Times New Roman"/>
          <w:i/>
          <w:kern w:val="28"/>
        </w:rPr>
      </w:pPr>
    </w:p>
    <w:p w14:paraId="55C2AE43"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2. Registro de los servidores públicos. </w:t>
      </w:r>
    </w:p>
    <w:p w14:paraId="28A42558" w14:textId="77777777" w:rsidR="00FD6776" w:rsidRPr="00D9453D" w:rsidRDefault="00FD6776" w:rsidP="00132EFD">
      <w:pPr>
        <w:contextualSpacing/>
        <w:jc w:val="both"/>
        <w:rPr>
          <w:rFonts w:ascii="Palatino Linotype" w:eastAsia="Times New Roman" w:hAnsi="Palatino Linotype" w:cs="Times New Roman"/>
          <w:i/>
          <w:kern w:val="28"/>
          <w:u w:val="single"/>
        </w:rPr>
      </w:pPr>
      <w:r w:rsidRPr="00D9453D">
        <w:rPr>
          <w:rFonts w:ascii="Palatino Linotype" w:eastAsia="Times New Roman" w:hAnsi="Palatino Linotype" w:cs="Times New Roman"/>
          <w:i/>
          <w:kern w:val="28"/>
          <w:u w:val="single"/>
        </w:rPr>
        <w:t xml:space="preserve">2.1. El usuario autorizado deberá registrar en la Plataforma, el alta de todos los servidores públicos activos en la nómina de la institución pública, cubriendo con la información solicitada; así como, las </w:t>
      </w:r>
      <w:r w:rsidRPr="00D9453D">
        <w:rPr>
          <w:rFonts w:ascii="Palatino Linotype" w:eastAsia="Times New Roman" w:hAnsi="Palatino Linotype" w:cs="Times New Roman"/>
          <w:b/>
          <w:bCs/>
          <w:i/>
          <w:kern w:val="28"/>
          <w:u w:val="single"/>
        </w:rPr>
        <w:t xml:space="preserve">bajas </w:t>
      </w:r>
      <w:r w:rsidRPr="00D9453D">
        <w:rPr>
          <w:rFonts w:ascii="Palatino Linotype" w:eastAsia="Times New Roman" w:hAnsi="Palatino Linotype" w:cs="Times New Roman"/>
          <w:i/>
          <w:kern w:val="28"/>
          <w:u w:val="single"/>
        </w:rPr>
        <w:t>y/o modificaciones correspondientes, como se define en el Manual de Usuario.</w:t>
      </w:r>
    </w:p>
    <w:p w14:paraId="3C39751D"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 xml:space="preserve">2.2. El Instituto establecerá para las instituciones públicas, un calendario operativo en donde se señalen los periodos para pagos oportunos, movimientos de alta, </w:t>
      </w:r>
      <w:r w:rsidRPr="00D9453D">
        <w:rPr>
          <w:rFonts w:ascii="Palatino Linotype" w:eastAsia="Times New Roman" w:hAnsi="Palatino Linotype" w:cs="Times New Roman"/>
          <w:b/>
          <w:bCs/>
          <w:i/>
          <w:kern w:val="28"/>
        </w:rPr>
        <w:t>baja</w:t>
      </w:r>
      <w:r w:rsidRPr="00D9453D">
        <w:rPr>
          <w:rFonts w:ascii="Palatino Linotype" w:eastAsia="Times New Roman" w:hAnsi="Palatino Linotype" w:cs="Times New Roman"/>
          <w:i/>
          <w:kern w:val="28"/>
        </w:rPr>
        <w:t xml:space="preserve"> y/o modificación de servidores públicos, así como pagos extemporáneos que generarán sus respectivos accesorios.</w:t>
      </w:r>
    </w:p>
    <w:p w14:paraId="034EB2B4" w14:textId="77777777" w:rsidR="00FD6776" w:rsidRPr="00D9453D" w:rsidRDefault="00FD6776" w:rsidP="00132EFD">
      <w:pPr>
        <w:contextualSpacing/>
        <w:jc w:val="both"/>
        <w:rPr>
          <w:rFonts w:ascii="Palatino Linotype" w:eastAsia="Times New Roman" w:hAnsi="Palatino Linotype" w:cs="Times New Roman"/>
          <w:i/>
          <w:kern w:val="28"/>
        </w:rPr>
      </w:pPr>
      <w:r w:rsidRPr="00D9453D">
        <w:rPr>
          <w:rFonts w:ascii="Palatino Linotype" w:eastAsia="Times New Roman" w:hAnsi="Palatino Linotype" w:cs="Times New Roman"/>
          <w:i/>
          <w:kern w:val="28"/>
        </w:rPr>
        <w:t>…</w:t>
      </w:r>
    </w:p>
    <w:p w14:paraId="7D2A5CB5" w14:textId="77777777" w:rsidR="00FD6776" w:rsidRPr="00D9453D" w:rsidRDefault="00FD6776" w:rsidP="00132EFD">
      <w:pPr>
        <w:spacing w:line="360" w:lineRule="auto"/>
        <w:jc w:val="both"/>
        <w:rPr>
          <w:rFonts w:ascii="Palatino Linotype" w:eastAsia="Times New Roman" w:hAnsi="Palatino Linotype" w:cs="Tahoma"/>
          <w:bCs/>
        </w:rPr>
      </w:pPr>
    </w:p>
    <w:p w14:paraId="5D338A3C" w14:textId="1D7AE481" w:rsidR="00FD6776" w:rsidRPr="009434BF" w:rsidRDefault="00FD6776" w:rsidP="009434BF">
      <w:pPr>
        <w:pStyle w:val="Prrafodelista"/>
        <w:numPr>
          <w:ilvl w:val="0"/>
          <w:numId w:val="1"/>
        </w:numPr>
        <w:spacing w:line="360" w:lineRule="auto"/>
        <w:ind w:left="0" w:firstLine="0"/>
        <w:jc w:val="both"/>
        <w:rPr>
          <w:rFonts w:ascii="Palatino Linotype" w:eastAsia="Times New Roman" w:hAnsi="Palatino Linotype" w:cs="Tahoma"/>
          <w:bCs/>
        </w:rPr>
      </w:pPr>
      <w:r w:rsidRPr="009434BF">
        <w:rPr>
          <w:rFonts w:ascii="Palatino Linotype" w:eastAsia="Times New Roman" w:hAnsi="Palatino Linotype" w:cs="Tahoma"/>
          <w:bCs/>
        </w:rPr>
        <w:t xml:space="preserve">Dichas disposiciones normativas señalan que, corresponde a las instituciones públicas realizar el movimiento de alta y baja de los servidores públicos ante el ISSEMYM a través del sistema determinado para tal efecto. Amanera de ejemplo se observa que en dicho documento se pueden visualizar los datos siguientes: </w:t>
      </w:r>
    </w:p>
    <w:p w14:paraId="1D4B01BB" w14:textId="77777777" w:rsidR="00FD6776" w:rsidRPr="00D9453D" w:rsidRDefault="00FD6776" w:rsidP="00132EFD">
      <w:pPr>
        <w:spacing w:line="360" w:lineRule="auto"/>
        <w:jc w:val="both"/>
        <w:rPr>
          <w:rFonts w:ascii="Palatino Linotype" w:eastAsia="Times New Roman" w:hAnsi="Palatino Linotype" w:cs="Tahoma"/>
          <w:bCs/>
        </w:rPr>
      </w:pPr>
    </w:p>
    <w:p w14:paraId="618E25EB" w14:textId="77777777" w:rsidR="00FD6776" w:rsidRPr="00D9453D" w:rsidRDefault="00FD6776" w:rsidP="00132EFD">
      <w:pPr>
        <w:spacing w:line="360" w:lineRule="auto"/>
        <w:jc w:val="center"/>
        <w:rPr>
          <w:rFonts w:ascii="Palatino Linotype" w:eastAsia="Times New Roman" w:hAnsi="Palatino Linotype" w:cs="Tahoma"/>
          <w:bCs/>
        </w:rPr>
      </w:pPr>
      <w:r w:rsidRPr="00D9453D">
        <w:rPr>
          <w:rFonts w:ascii="Palatino Linotype" w:eastAsia="Times New Roman" w:hAnsi="Palatino Linotype" w:cs="Times New Roman"/>
          <w:noProof/>
          <w:lang w:val="es-MX" w:eastAsia="es-MX"/>
          <w14:ligatures w14:val="standardContextual"/>
        </w:rPr>
        <w:drawing>
          <wp:inline distT="0" distB="0" distL="0" distR="0" wp14:anchorId="5E6749E3" wp14:editId="3B8A71D7">
            <wp:extent cx="3701461" cy="2317582"/>
            <wp:effectExtent l="0" t="0" r="0" b="6985"/>
            <wp:docPr id="1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59336" name="Imagen 1" descr="Interfaz de usuario gráfica, Aplicación&#10;&#10;Descripción generada automáticamente"/>
                    <pic:cNvPicPr/>
                  </pic:nvPicPr>
                  <pic:blipFill rotWithShape="1">
                    <a:blip r:embed="rId19"/>
                    <a:srcRect l="56557" t="28610" r="6624" b="8265"/>
                    <a:stretch/>
                  </pic:blipFill>
                  <pic:spPr bwMode="auto">
                    <a:xfrm>
                      <a:off x="0" y="0"/>
                      <a:ext cx="3726993" cy="2333568"/>
                    </a:xfrm>
                    <a:prstGeom prst="rect">
                      <a:avLst/>
                    </a:prstGeom>
                    <a:ln>
                      <a:noFill/>
                    </a:ln>
                    <a:extLst>
                      <a:ext uri="{53640926-AAD7-44D8-BBD7-CCE9431645EC}">
                        <a14:shadowObscured xmlns:a14="http://schemas.microsoft.com/office/drawing/2010/main"/>
                      </a:ext>
                    </a:extLst>
                  </pic:spPr>
                </pic:pic>
              </a:graphicData>
            </a:graphic>
          </wp:inline>
        </w:drawing>
      </w:r>
    </w:p>
    <w:p w14:paraId="453649AF" w14:textId="2765B309" w:rsidR="00FD6776" w:rsidRPr="009434BF" w:rsidRDefault="00FD6776" w:rsidP="009434BF">
      <w:pPr>
        <w:pStyle w:val="Prrafodelista"/>
        <w:numPr>
          <w:ilvl w:val="0"/>
          <w:numId w:val="1"/>
        </w:numPr>
        <w:spacing w:line="360" w:lineRule="auto"/>
        <w:ind w:left="0" w:firstLine="0"/>
        <w:jc w:val="both"/>
        <w:rPr>
          <w:rFonts w:ascii="Palatino Linotype" w:eastAsia="Times New Roman" w:hAnsi="Palatino Linotype" w:cs="Tahoma"/>
          <w:bCs/>
        </w:rPr>
      </w:pPr>
      <w:r w:rsidRPr="009434BF">
        <w:rPr>
          <w:rFonts w:ascii="Palatino Linotype" w:eastAsia="Times New Roman" w:hAnsi="Palatino Linotype" w:cs="Tahoma"/>
          <w:bCs/>
        </w:rPr>
        <w:lastRenderedPageBreak/>
        <w:t>Del documento en estudio se advierten como datos confidenciales Clave ISSEMYM y CURP, respecto de la primera es necesario señalar:</w:t>
      </w:r>
    </w:p>
    <w:p w14:paraId="4EB58D9F" w14:textId="77777777" w:rsidR="00FD6776" w:rsidRPr="00D9453D" w:rsidRDefault="00FD6776" w:rsidP="00132EFD">
      <w:pPr>
        <w:spacing w:line="360" w:lineRule="auto"/>
        <w:jc w:val="both"/>
        <w:rPr>
          <w:rFonts w:ascii="Palatino Linotype" w:eastAsia="Times New Roman" w:hAnsi="Palatino Linotype" w:cs="Times New Roman"/>
        </w:rPr>
      </w:pPr>
    </w:p>
    <w:p w14:paraId="2606FECE" w14:textId="77777777" w:rsidR="00FD6776" w:rsidRPr="00D9453D" w:rsidRDefault="00FD6776" w:rsidP="009434BF">
      <w:pPr>
        <w:numPr>
          <w:ilvl w:val="0"/>
          <w:numId w:val="11"/>
        </w:numPr>
        <w:spacing w:line="360" w:lineRule="auto"/>
        <w:ind w:left="0" w:firstLine="0"/>
        <w:contextualSpacing/>
        <w:jc w:val="both"/>
        <w:rPr>
          <w:rFonts w:ascii="Palatino Linotype" w:eastAsia="MS Mincho" w:hAnsi="Palatino Linotype" w:cs="Times New Roman"/>
          <w:b/>
          <w:bCs/>
        </w:rPr>
      </w:pPr>
      <w:r w:rsidRPr="00D9453D">
        <w:rPr>
          <w:rFonts w:ascii="Palatino Linotype" w:eastAsia="MS Mincho" w:hAnsi="Palatino Linotype" w:cs="Times New Roman"/>
          <w:b/>
          <w:bCs/>
        </w:rPr>
        <w:t>La clave de identificación del Instituto de Seguridad Social del Estado de México y Municipios.</w:t>
      </w:r>
    </w:p>
    <w:p w14:paraId="7B3CE878" w14:textId="03DD9F7A" w:rsidR="00FD6776" w:rsidRPr="009434BF" w:rsidRDefault="00FD6776" w:rsidP="009434BF">
      <w:pPr>
        <w:pStyle w:val="Prrafodelista"/>
        <w:numPr>
          <w:ilvl w:val="0"/>
          <w:numId w:val="1"/>
        </w:numPr>
        <w:spacing w:line="360" w:lineRule="auto"/>
        <w:ind w:left="0" w:firstLine="0"/>
        <w:jc w:val="both"/>
        <w:rPr>
          <w:rFonts w:ascii="Palatino Linotype" w:eastAsia="MS Mincho" w:hAnsi="Palatino Linotype" w:cs="Times New Roman"/>
        </w:rPr>
      </w:pPr>
      <w:r w:rsidRPr="009434BF">
        <w:rPr>
          <w:rFonts w:ascii="Palatino Linotype" w:eastAsia="MS Mincho" w:hAnsi="Palatino Linotype" w:cs="Times New Roman"/>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6AAF3E19" w14:textId="77777777" w:rsidR="00FD6776" w:rsidRPr="00D9453D" w:rsidRDefault="00FD6776" w:rsidP="00132EFD">
      <w:pPr>
        <w:spacing w:line="360" w:lineRule="auto"/>
        <w:jc w:val="both"/>
        <w:rPr>
          <w:rFonts w:ascii="Palatino Linotype" w:eastAsia="MS Mincho" w:hAnsi="Palatino Linotype" w:cs="Times New Roman"/>
        </w:rPr>
      </w:pPr>
    </w:p>
    <w:p w14:paraId="5FEE44AF" w14:textId="59E3CB61" w:rsidR="00FD6776" w:rsidRPr="009434BF" w:rsidRDefault="00FD6776" w:rsidP="009434BF">
      <w:pPr>
        <w:pStyle w:val="Prrafodelista"/>
        <w:numPr>
          <w:ilvl w:val="0"/>
          <w:numId w:val="1"/>
        </w:numPr>
        <w:spacing w:line="360" w:lineRule="auto"/>
        <w:ind w:left="0" w:firstLine="0"/>
        <w:jc w:val="both"/>
        <w:rPr>
          <w:rFonts w:ascii="Palatino Linotype" w:eastAsia="MS Mincho" w:hAnsi="Palatino Linotype" w:cs="Times New Roman"/>
        </w:rPr>
      </w:pPr>
      <w:r w:rsidRPr="009434BF">
        <w:rPr>
          <w:rFonts w:ascii="Palatino Linotype" w:eastAsia="MS Mincho" w:hAnsi="Palatino Linotype" w:cs="Times New Roman"/>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52CDD43A" w14:textId="77777777" w:rsidR="00FD6776" w:rsidRPr="00D9453D" w:rsidRDefault="00FD6776" w:rsidP="00132EFD">
      <w:pPr>
        <w:spacing w:line="360" w:lineRule="auto"/>
        <w:jc w:val="both"/>
        <w:rPr>
          <w:rFonts w:ascii="Palatino Linotype" w:eastAsia="MS Mincho" w:hAnsi="Palatino Linotype" w:cs="Times New Roman"/>
        </w:rPr>
      </w:pPr>
    </w:p>
    <w:p w14:paraId="3D538911" w14:textId="37A30378" w:rsidR="00FD6776" w:rsidRPr="009434BF" w:rsidRDefault="00FD6776" w:rsidP="009434BF">
      <w:pPr>
        <w:pStyle w:val="Prrafodelista"/>
        <w:numPr>
          <w:ilvl w:val="0"/>
          <w:numId w:val="1"/>
        </w:numPr>
        <w:spacing w:line="360" w:lineRule="auto"/>
        <w:ind w:left="0" w:firstLine="0"/>
        <w:jc w:val="both"/>
        <w:rPr>
          <w:rFonts w:ascii="Palatino Linotype" w:eastAsia="MS Mincho" w:hAnsi="Palatino Linotype" w:cs="Times New Roman"/>
        </w:rPr>
      </w:pPr>
      <w:r w:rsidRPr="009434BF">
        <w:rPr>
          <w:rFonts w:ascii="Palatino Linotype" w:eastAsia="MS Mincho" w:hAnsi="Palatino Linotype" w:cs="Times New Roman"/>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48BE1C67" w14:textId="77777777" w:rsidR="00FD6776" w:rsidRPr="00D9453D" w:rsidRDefault="00FD6776" w:rsidP="00132EFD">
      <w:pPr>
        <w:spacing w:line="360" w:lineRule="auto"/>
        <w:jc w:val="both"/>
        <w:rPr>
          <w:rFonts w:ascii="Palatino Linotype" w:eastAsia="MS Mincho" w:hAnsi="Palatino Linotype" w:cs="Times New Roman"/>
        </w:rPr>
      </w:pPr>
    </w:p>
    <w:p w14:paraId="40548358" w14:textId="0F707A90" w:rsidR="00FD6776" w:rsidRPr="009434BF" w:rsidRDefault="00FD6776" w:rsidP="009434BF">
      <w:pPr>
        <w:pStyle w:val="Prrafodelista"/>
        <w:numPr>
          <w:ilvl w:val="0"/>
          <w:numId w:val="1"/>
        </w:numPr>
        <w:spacing w:line="360" w:lineRule="auto"/>
        <w:ind w:left="0" w:firstLine="0"/>
        <w:jc w:val="both"/>
        <w:rPr>
          <w:rFonts w:ascii="Palatino Linotype" w:eastAsia="MS Mincho" w:hAnsi="Palatino Linotype" w:cs="Times New Roman"/>
        </w:rPr>
      </w:pPr>
      <w:r w:rsidRPr="009434BF">
        <w:rPr>
          <w:rFonts w:ascii="Palatino Linotype" w:eastAsia="MS Mincho" w:hAnsi="Palatino Linotype" w:cs="Times New Roman"/>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w:t>
      </w:r>
      <w:r w:rsidR="009434BF" w:rsidRPr="009434BF">
        <w:rPr>
          <w:rFonts w:ascii="Palatino Linotype" w:eastAsia="MS Mincho" w:hAnsi="Palatino Linotype" w:cs="Times New Roman"/>
          <w:b/>
        </w:rPr>
        <w:lastRenderedPageBreak/>
        <w:t>130.</w:t>
      </w:r>
      <w:r w:rsidR="009434BF">
        <w:rPr>
          <w:rFonts w:ascii="Palatino Linotype" w:eastAsia="MS Mincho" w:hAnsi="Palatino Linotype" w:cs="Times New Roman"/>
        </w:rPr>
        <w:t xml:space="preserve"> </w:t>
      </w:r>
      <w:r w:rsidRPr="009434BF">
        <w:rPr>
          <w:rFonts w:ascii="Palatino Linotype" w:eastAsia="MS Mincho" w:hAnsi="Palatino Linotype" w:cs="Times New Roman"/>
        </w:rPr>
        <w:t>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053F9E57" w14:textId="77777777" w:rsidR="00FD6776" w:rsidRPr="00D9453D" w:rsidRDefault="00FD6776" w:rsidP="00132EFD">
      <w:pPr>
        <w:spacing w:line="360" w:lineRule="auto"/>
        <w:jc w:val="both"/>
        <w:rPr>
          <w:rFonts w:ascii="Palatino Linotype" w:eastAsia="Times New Roman" w:hAnsi="Palatino Linotype" w:cs="Times New Roman"/>
        </w:rPr>
      </w:pPr>
    </w:p>
    <w:p w14:paraId="74AA1B23" w14:textId="77777777" w:rsidR="00FD6776" w:rsidRPr="00D9453D" w:rsidRDefault="00FD6776" w:rsidP="009434BF">
      <w:pPr>
        <w:pStyle w:val="Prrafodelista"/>
        <w:numPr>
          <w:ilvl w:val="0"/>
          <w:numId w:val="10"/>
        </w:numPr>
        <w:spacing w:line="360" w:lineRule="auto"/>
        <w:ind w:left="0" w:firstLine="0"/>
        <w:jc w:val="both"/>
        <w:rPr>
          <w:rFonts w:ascii="Palatino Linotype" w:eastAsia="Times New Roman" w:hAnsi="Palatino Linotype" w:cs="Times New Roman"/>
          <w:b/>
          <w:lang w:val="es-MX"/>
        </w:rPr>
      </w:pPr>
      <w:r w:rsidRPr="00D9453D">
        <w:rPr>
          <w:rFonts w:ascii="Palatino Linotype" w:eastAsia="Times New Roman" w:hAnsi="Palatino Linotype" w:cs="Times New Roman"/>
          <w:b/>
          <w:lang w:val="es-MX"/>
        </w:rPr>
        <w:t>Certificado de no inscripción como deudor (a) alimentario (a).</w:t>
      </w:r>
    </w:p>
    <w:p w14:paraId="3CDFFC03" w14:textId="6F797FDC" w:rsidR="00FD6776" w:rsidRPr="009434BF" w:rsidRDefault="00FD6776" w:rsidP="009434BF">
      <w:pPr>
        <w:pStyle w:val="Prrafodelista"/>
        <w:numPr>
          <w:ilvl w:val="0"/>
          <w:numId w:val="20"/>
        </w:numPr>
        <w:spacing w:line="360" w:lineRule="auto"/>
        <w:ind w:left="0" w:firstLine="0"/>
        <w:jc w:val="both"/>
        <w:rPr>
          <w:rFonts w:ascii="Palatino Linotype" w:eastAsia="Palatino Linotype" w:hAnsi="Palatino Linotype" w:cs="Times New Roman"/>
        </w:rPr>
      </w:pPr>
      <w:r w:rsidRPr="009434BF">
        <w:rPr>
          <w:rFonts w:ascii="Palatino Linotype" w:eastAsia="Palatino Linotype" w:hAnsi="Palatino Linotype" w:cs="Times New Roman"/>
        </w:rPr>
        <w:t>Mediante el Decreto número 325 publicado en el Periódico Oficial “Gaceta del Gobierno” el catorce de noviembre de dos mil catorce, en la exposición de motivos de ese decreto se observa que, como una medida para garantizar el interés superior de los menores, se creó el Registro de Deudores Alimentarios del Estado de México, con la finalidad de asegurar el cumplimiento de las obligaciones alimentarias de los padres para con sus hijos.</w:t>
      </w:r>
    </w:p>
    <w:p w14:paraId="77D3C0F3" w14:textId="77777777" w:rsidR="00FD6776" w:rsidRPr="00D9453D" w:rsidRDefault="00FD6776" w:rsidP="00132EFD">
      <w:pPr>
        <w:pBdr>
          <w:top w:val="nil"/>
          <w:left w:val="nil"/>
          <w:bottom w:val="nil"/>
          <w:right w:val="nil"/>
          <w:between w:val="nil"/>
        </w:pBdr>
        <w:spacing w:line="360" w:lineRule="auto"/>
        <w:jc w:val="both"/>
        <w:rPr>
          <w:rFonts w:ascii="Palatino Linotype" w:eastAsia="Palatino Linotype" w:hAnsi="Palatino Linotype" w:cs="Palatino Linotype"/>
        </w:rPr>
      </w:pPr>
    </w:p>
    <w:p w14:paraId="119E1D85" w14:textId="2D6EB727" w:rsidR="00FD6776" w:rsidRPr="009434BF" w:rsidRDefault="00FD6776" w:rsidP="009434BF">
      <w:pPr>
        <w:pStyle w:val="Prrafodelista"/>
        <w:numPr>
          <w:ilvl w:val="0"/>
          <w:numId w:val="20"/>
        </w:numPr>
        <w:spacing w:line="360" w:lineRule="auto"/>
        <w:ind w:left="0" w:firstLine="0"/>
        <w:jc w:val="both"/>
        <w:rPr>
          <w:rFonts w:ascii="Palatino Linotype" w:eastAsia="Times New Roman" w:hAnsi="Palatino Linotype" w:cs="Times New Roman"/>
        </w:rPr>
      </w:pPr>
      <w:r w:rsidRPr="009434BF">
        <w:rPr>
          <w:rFonts w:ascii="Palatino Linotype" w:eastAsia="Palatino Linotype" w:hAnsi="Palatino Linotype" w:cs="Palatino Linotype"/>
        </w:rPr>
        <w:t xml:space="preserve">Por lo que, resulta importante hacer del conocimiento del </w:t>
      </w:r>
      <w:r w:rsidRPr="009434BF">
        <w:rPr>
          <w:rFonts w:ascii="Palatino Linotype" w:eastAsia="Palatino Linotype" w:hAnsi="Palatino Linotype" w:cs="Palatino Linotype"/>
          <w:b/>
        </w:rPr>
        <w:t>SUJETO OBLIGADO</w:t>
      </w:r>
      <w:r w:rsidRPr="009434BF">
        <w:rPr>
          <w:rFonts w:ascii="Palatino Linotype" w:eastAsia="Palatino Linotype" w:hAnsi="Palatino Linotype" w:cs="Palatino Linotype"/>
        </w:rPr>
        <w:t xml:space="preserve"> que deberá entregarse dicho documento, toda vez </w:t>
      </w:r>
      <w:r w:rsidRPr="009434BF">
        <w:rPr>
          <w:rFonts w:ascii="Palatino Linotype" w:eastAsia="Times New Roman" w:hAnsi="Palatino Linotype" w:cs="Times New Roman"/>
        </w:rPr>
        <w:t xml:space="preserve">que la Ley General de los Derechos de las Niñas, Niños y Adolescentes </w:t>
      </w:r>
      <w:hyperlink r:id="rId20" w:history="1">
        <w:r w:rsidRPr="009434BF">
          <w:rPr>
            <w:rFonts w:ascii="Palatino Linotype" w:eastAsia="Times New Roman" w:hAnsi="Palatino Linotype" w:cs="Times New Roman"/>
            <w:color w:val="035899"/>
          </w:rPr>
          <w:t>https://www.diputados.gob.mx/LeyesBiblio/pdf/LGDNNA.pdf</w:t>
        </w:r>
      </w:hyperlink>
      <w:r w:rsidRPr="009434BF">
        <w:rPr>
          <w:rFonts w:ascii="Palatino Linotype" w:eastAsia="Times New Roman" w:hAnsi="Palatino Linotype" w:cs="Times New Roman"/>
        </w:rPr>
        <w:t xml:space="preserve"> (consultada el veintiuno de noviembre de dos mil veintitrés),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0395E71C" w14:textId="23A6448B" w:rsidR="00FD6776" w:rsidRPr="009434BF" w:rsidRDefault="00FD6776" w:rsidP="009434BF">
      <w:pPr>
        <w:pStyle w:val="Prrafodelista"/>
        <w:numPr>
          <w:ilvl w:val="0"/>
          <w:numId w:val="20"/>
        </w:numPr>
        <w:spacing w:line="360" w:lineRule="auto"/>
        <w:ind w:left="0" w:firstLine="0"/>
        <w:jc w:val="both"/>
        <w:rPr>
          <w:rFonts w:ascii="Palatino Linotype" w:eastAsia="Times New Roman" w:hAnsi="Palatino Linotype" w:cs="Times New Roman"/>
        </w:rPr>
      </w:pPr>
      <w:r w:rsidRPr="009434BF">
        <w:rPr>
          <w:rFonts w:ascii="Palatino Linotype" w:eastAsia="Times New Roman" w:hAnsi="Palatino Linotype" w:cs="Times New Roman"/>
        </w:rPr>
        <w:lastRenderedPageBreak/>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28CFC8DB" w14:textId="77777777" w:rsidR="00FD6776" w:rsidRPr="00D9453D" w:rsidRDefault="00FD6776" w:rsidP="00132EFD">
      <w:pPr>
        <w:spacing w:line="360" w:lineRule="auto"/>
        <w:jc w:val="both"/>
        <w:rPr>
          <w:rFonts w:ascii="Palatino Linotype" w:eastAsia="Times New Roman" w:hAnsi="Palatino Linotype" w:cs="Times New Roman"/>
        </w:rPr>
      </w:pPr>
    </w:p>
    <w:p w14:paraId="46594F6D" w14:textId="5B58C229" w:rsidR="00FD6776" w:rsidRPr="009434BF" w:rsidRDefault="00FD6776" w:rsidP="009434BF">
      <w:pPr>
        <w:pStyle w:val="Prrafodelista"/>
        <w:numPr>
          <w:ilvl w:val="0"/>
          <w:numId w:val="20"/>
        </w:numPr>
        <w:spacing w:line="360" w:lineRule="auto"/>
        <w:ind w:left="0" w:firstLine="0"/>
        <w:jc w:val="both"/>
        <w:rPr>
          <w:rFonts w:ascii="Palatino Linotype" w:eastAsia="Times New Roman" w:hAnsi="Palatino Linotype" w:cs="Times New Roman"/>
        </w:rPr>
      </w:pPr>
      <w:r w:rsidRPr="009434BF">
        <w:rPr>
          <w:rFonts w:ascii="Palatino Linotype" w:eastAsia="Times New Roman" w:hAnsi="Palatino Linotype" w:cs="Times New Roman"/>
        </w:rPr>
        <w:t>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6B48E894" w14:textId="77777777" w:rsidR="00FD6776" w:rsidRPr="00D9453D" w:rsidRDefault="00FD6776" w:rsidP="00132EFD">
      <w:pPr>
        <w:spacing w:line="360" w:lineRule="auto"/>
        <w:jc w:val="both"/>
        <w:rPr>
          <w:rFonts w:ascii="Palatino Linotype" w:eastAsia="Times New Roman" w:hAnsi="Palatino Linotype" w:cs="Times New Roman"/>
        </w:rPr>
      </w:pPr>
    </w:p>
    <w:p w14:paraId="670F69C1" w14:textId="3B95383A" w:rsidR="00FD6776" w:rsidRPr="009434BF" w:rsidRDefault="00FD6776" w:rsidP="009434BF">
      <w:pPr>
        <w:pStyle w:val="Prrafodelista"/>
        <w:numPr>
          <w:ilvl w:val="0"/>
          <w:numId w:val="20"/>
        </w:numPr>
        <w:spacing w:line="360" w:lineRule="auto"/>
        <w:ind w:left="0" w:firstLine="0"/>
        <w:jc w:val="both"/>
        <w:rPr>
          <w:rFonts w:ascii="Palatino Linotype" w:eastAsia="Times New Roman" w:hAnsi="Palatino Linotype" w:cs="Times New Roman"/>
        </w:rPr>
      </w:pPr>
      <w:r w:rsidRPr="009434BF">
        <w:rPr>
          <w:rFonts w:ascii="Palatino Linotype" w:eastAsia="Times New Roman" w:hAnsi="Palatino Linotype" w:cs="Times New Roman"/>
        </w:rPr>
        <w:t>Al respecto, en el Proyecto de Decreto por el que se Reforman y Adicionan Diversas Disposiciones para crear el Registro de Deudores Alimentarios del Estado de México</w:t>
      </w:r>
      <w:r w:rsidRPr="00D9453D">
        <w:rPr>
          <w:rFonts w:eastAsia="Times New Roman"/>
          <w:vertAlign w:val="superscript"/>
        </w:rPr>
        <w:footnoteReference w:id="5"/>
      </w:r>
      <w:r w:rsidRPr="009434BF">
        <w:rPr>
          <w:rFonts w:ascii="Palatino Linotype" w:eastAsia="Times New Roman" w:hAnsi="Palatino Linotype" w:cs="Times New Roman"/>
        </w:rPr>
        <w:t xml:space="preserve">, se advierte lo siguiente: </w:t>
      </w:r>
    </w:p>
    <w:p w14:paraId="5042D86A"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lastRenderedPageBreak/>
        <w:t xml:space="preserve">“4.146 Bis.- El área del Registro de Deudores Alimentarios Morosos, es una unidad administrativa del Registro Civil. Actos inscribibles en el Registro de Deudores Alimentarios Morosos </w:t>
      </w:r>
    </w:p>
    <w:p w14:paraId="2F753865"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4.146 Ter.- En el Registro de Deudores Alimentarios Morosos se inscriben a las personas que el Juez de lo Familiar determina en términos del artículo 4.136 del presente Código. Serán objeto de registro los empleadores que incumplan una orden de descuento para alimentos ordenada por el órgano jurisdiccional. </w:t>
      </w:r>
    </w:p>
    <w:p w14:paraId="3F014505" w14:textId="77777777" w:rsidR="00FD6776" w:rsidRPr="00D9453D" w:rsidRDefault="00FD6776" w:rsidP="00132EFD">
      <w:pPr>
        <w:jc w:val="both"/>
        <w:rPr>
          <w:rFonts w:ascii="Palatino Linotype" w:eastAsia="Times New Roman" w:hAnsi="Palatino Linotype" w:cs="Times New Roman"/>
          <w:b/>
          <w:i/>
        </w:rPr>
      </w:pPr>
      <w:r w:rsidRPr="00D9453D">
        <w:rPr>
          <w:rFonts w:ascii="Palatino Linotype" w:eastAsia="Times New Roman" w:hAnsi="Palatino Linotype" w:cs="Times New Roman"/>
          <w:b/>
          <w:i/>
        </w:rPr>
        <w:t xml:space="preserve">De los datos que contendrá el Registro de Deudores Alimentarios Morosos </w:t>
      </w:r>
    </w:p>
    <w:p w14:paraId="2EC1B1DA"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Artículo. 4.146 Quáter.- El Registro de Deudores Alimentarios Morosos contendrá: </w:t>
      </w:r>
    </w:p>
    <w:p w14:paraId="57D0B449"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I. Nombre y Clave Única del Registro de Población del deudor alimentario; </w:t>
      </w:r>
    </w:p>
    <w:p w14:paraId="7CA14848"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II. Nombre del acreedor o acreedores alimentarios;</w:t>
      </w:r>
    </w:p>
    <w:p w14:paraId="525EE459"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III. Datos del acta que acredite el vínculo entre deudor y acreedor alimentario, en su caso; IV. Monto de la pensión decretada o convenida, en su caso, número de pagos incumplidos y monto del adeudo alimentario; </w:t>
      </w:r>
    </w:p>
    <w:p w14:paraId="1D6AFD48"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V. Órgano jurisdiccional que ordenó el registro; </w:t>
      </w:r>
    </w:p>
    <w:p w14:paraId="2C83698E"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VI. Datos del expediente jurisdiccional de la que deriva su inscripción. </w:t>
      </w:r>
    </w:p>
    <w:p w14:paraId="4875417B"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Una vez hecha la inscripción a que se refiere el párrafo anterior se girará oficio al Instituto de la Función Registral del Estado de México, a efecto de que se anote el certificado de deudor</w:t>
      </w:r>
      <w:r w:rsidRPr="00D9453D">
        <w:rPr>
          <w:rFonts w:ascii="Palatino Linotype" w:eastAsia="Palatino Linotype" w:hAnsi="Palatino Linotype" w:cs="Palatino Linotype"/>
          <w:b/>
          <w:i/>
        </w:rPr>
        <w:t xml:space="preserve"> </w:t>
      </w:r>
      <w:r w:rsidRPr="00D9453D">
        <w:rPr>
          <w:rFonts w:ascii="Palatino Linotype" w:eastAsia="Times New Roman" w:hAnsi="Palatino Linotype" w:cs="Times New Roman"/>
          <w:i/>
        </w:rPr>
        <w:t xml:space="preserve">alimentario en los folios reales de que sea propietario el deudor alimentario. </w:t>
      </w:r>
    </w:p>
    <w:p w14:paraId="555DDDCE"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El Instituto de la Función Registral informará al Registro Civil si fue procedente la anotación, en cuyo caso dará aviso al Juez del conocimiento para que el acreedor alimentario haga cobrable las cantidades adeudadas en la vía judicial respectiva. </w:t>
      </w:r>
    </w:p>
    <w:p w14:paraId="0D1304AD"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Datos del Certificado expedido por la Unidad del Registro de Deudores Alimentarios Morosos </w:t>
      </w:r>
    </w:p>
    <w:p w14:paraId="2DA71659"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Artículo 4.146 Quinquies.- El Certificado expedido por la Unidad del Registro de Deudores Alimentarios Morosos contendrá lo siguiente: </w:t>
      </w:r>
    </w:p>
    <w:p w14:paraId="7E112254"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I. Nombre y Clave Única de Registro de Población del solicitante; </w:t>
      </w:r>
    </w:p>
    <w:p w14:paraId="725EF416"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II. La información sobre su inscripción o no en el registro de deudores alimentarios morosos. </w:t>
      </w:r>
    </w:p>
    <w:p w14:paraId="3FC6EEB2"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De ser el caso que el solicitante se encuentre inscrito en el registro, la constancia incluirá además lo siguiente: </w:t>
      </w:r>
    </w:p>
    <w:p w14:paraId="4DC0027F"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I. Número de acreedores alimentarios; </w:t>
      </w:r>
    </w:p>
    <w:p w14:paraId="5A2CA830"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II. Monto de la pensión alimenticia decretada o convenida; </w:t>
      </w:r>
    </w:p>
    <w:p w14:paraId="7E3D2269"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III. Órgano jurisdiccional que ordenó el registro; </w:t>
      </w:r>
    </w:p>
    <w:p w14:paraId="0A5E0258"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IV. Datos del expediente jurisdiccional de la que deriva su inscripción. </w:t>
      </w:r>
    </w:p>
    <w:p w14:paraId="538CA888"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El Certificado a que se refiere el presente artículo será expedido el mismo día hábil de su solicitud. </w:t>
      </w:r>
    </w:p>
    <w:p w14:paraId="562A5CF2" w14:textId="77777777" w:rsidR="00FD6776" w:rsidRPr="00D9453D" w:rsidRDefault="00FD6776" w:rsidP="00132EFD">
      <w:pPr>
        <w:jc w:val="both"/>
        <w:rPr>
          <w:rFonts w:ascii="Palatino Linotype" w:eastAsia="Times New Roman" w:hAnsi="Palatino Linotype" w:cs="Times New Roman"/>
          <w:i/>
        </w:rPr>
      </w:pPr>
      <w:r w:rsidRPr="00D9453D">
        <w:rPr>
          <w:rFonts w:ascii="Palatino Linotype" w:eastAsia="Times New Roman" w:hAnsi="Palatino Linotype" w:cs="Times New Roman"/>
          <w:i/>
        </w:rPr>
        <w:t xml:space="preserve">…” </w:t>
      </w:r>
    </w:p>
    <w:p w14:paraId="323C8D33" w14:textId="77777777" w:rsidR="00FD6776" w:rsidRPr="00D9453D" w:rsidRDefault="00FD6776" w:rsidP="00132EFD">
      <w:pPr>
        <w:jc w:val="both"/>
        <w:rPr>
          <w:rFonts w:ascii="Palatino Linotype" w:eastAsia="Times New Roman" w:hAnsi="Palatino Linotype" w:cs="Times New Roman"/>
          <w:i/>
        </w:rPr>
      </w:pPr>
    </w:p>
    <w:p w14:paraId="5801BCD6" w14:textId="2AA55DE3" w:rsidR="00FD6776" w:rsidRPr="009434BF" w:rsidRDefault="00FD6776" w:rsidP="009434BF">
      <w:pPr>
        <w:pStyle w:val="Prrafodelista"/>
        <w:numPr>
          <w:ilvl w:val="0"/>
          <w:numId w:val="20"/>
        </w:numPr>
        <w:spacing w:line="360" w:lineRule="auto"/>
        <w:ind w:left="0" w:firstLine="0"/>
        <w:jc w:val="both"/>
        <w:rPr>
          <w:rFonts w:ascii="Palatino Linotype" w:eastAsia="Palatino Linotype" w:hAnsi="Palatino Linotype" w:cs="Palatino Linotype"/>
        </w:rPr>
      </w:pPr>
      <w:r w:rsidRPr="009434BF">
        <w:rPr>
          <w:rFonts w:ascii="Palatino Linotype" w:eastAsia="Times New Roman" w:hAnsi="Palatino Linotype" w:cs="Times New Roman"/>
        </w:rPr>
        <w:lastRenderedPageBreak/>
        <w:t xml:space="preserve">Ahora bien, respecto a aquellos servidores públicos que se encuentren o no inscritos en dicho </w:t>
      </w:r>
      <w:r w:rsidRPr="009434BF">
        <w:rPr>
          <w:rFonts w:ascii="Palatino Linotype" w:eastAsia="Times New Roman" w:hAnsi="Palatino Linotype" w:cs="Times New Roman"/>
          <w:color w:val="000000"/>
        </w:rPr>
        <w:t xml:space="preserve">registro, </w:t>
      </w:r>
      <w:r w:rsidRPr="009434BF">
        <w:rPr>
          <w:rFonts w:ascii="Palatino Linotype" w:eastAsia="Times New Roman" w:hAnsi="Palatino Linotype" w:cs="Times New Roman"/>
          <w:b/>
          <w:color w:val="000000"/>
        </w:rPr>
        <w:t>procedería su entrega en versión pública.</w:t>
      </w:r>
    </w:p>
    <w:p w14:paraId="55B63961" w14:textId="77777777" w:rsidR="00FD6776" w:rsidRPr="00D9453D" w:rsidRDefault="00FD6776" w:rsidP="00132EFD">
      <w:pPr>
        <w:tabs>
          <w:tab w:val="left" w:pos="8222"/>
        </w:tabs>
        <w:spacing w:line="360" w:lineRule="auto"/>
        <w:jc w:val="both"/>
        <w:rPr>
          <w:rFonts w:ascii="Palatino Linotype" w:eastAsia="Palatino Linotype" w:hAnsi="Palatino Linotype" w:cs="Palatino Linotype"/>
        </w:rPr>
      </w:pPr>
    </w:p>
    <w:p w14:paraId="4AC41DB2" w14:textId="4CA74FE6" w:rsidR="00FD6776" w:rsidRPr="009434BF" w:rsidRDefault="00FD6776" w:rsidP="009434BF">
      <w:pPr>
        <w:pStyle w:val="Prrafodelista"/>
        <w:numPr>
          <w:ilvl w:val="0"/>
          <w:numId w:val="20"/>
        </w:numPr>
        <w:spacing w:line="360" w:lineRule="auto"/>
        <w:ind w:left="0" w:firstLine="0"/>
        <w:jc w:val="both"/>
        <w:rPr>
          <w:rFonts w:ascii="Palatino Linotype" w:eastAsia="Palatino Linotype" w:hAnsi="Palatino Linotype" w:cs="Times New Roman"/>
        </w:rPr>
      </w:pPr>
      <w:r w:rsidRPr="009434BF">
        <w:rPr>
          <w:rFonts w:ascii="Palatino Linotype" w:eastAsia="Palatino Linotype" w:hAnsi="Palatino Linotype" w:cs="Times New Roman"/>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14:paraId="60B41F3D" w14:textId="77777777" w:rsidR="00FD6776" w:rsidRPr="00D9453D" w:rsidRDefault="00FD6776" w:rsidP="00132EFD">
      <w:pPr>
        <w:tabs>
          <w:tab w:val="left" w:pos="8222"/>
        </w:tabs>
        <w:spacing w:line="360" w:lineRule="auto"/>
        <w:jc w:val="both"/>
        <w:rPr>
          <w:rFonts w:ascii="Palatino Linotype" w:eastAsia="Palatino Linotype" w:hAnsi="Palatino Linotype" w:cs="Palatino Linotype"/>
        </w:rPr>
      </w:pPr>
    </w:p>
    <w:p w14:paraId="791F3E60" w14:textId="739D2315" w:rsidR="00FD6776" w:rsidRPr="009434BF" w:rsidRDefault="00FD6776" w:rsidP="009434BF">
      <w:pPr>
        <w:pStyle w:val="Prrafodelista"/>
        <w:numPr>
          <w:ilvl w:val="0"/>
          <w:numId w:val="20"/>
        </w:numPr>
        <w:spacing w:line="360" w:lineRule="auto"/>
        <w:ind w:left="0" w:firstLine="0"/>
        <w:jc w:val="both"/>
        <w:rPr>
          <w:rFonts w:ascii="Palatino Linotype" w:eastAsia="Palatino Linotype" w:hAnsi="Palatino Linotype" w:cs="Times New Roman"/>
        </w:rPr>
      </w:pPr>
      <w:r w:rsidRPr="009434BF">
        <w:rPr>
          <w:rFonts w:ascii="Palatino Linotype" w:eastAsia="Palatino Linotype" w:hAnsi="Palatino Linotype" w:cs="Times New Roman"/>
        </w:rPr>
        <w:t xml:space="preserve">En este sentido, se advierte que al ser un requisito indispensable y preponderante, de actualizarse dicho supuesto en futuras ocasiones, </w:t>
      </w:r>
      <w:r w:rsidRPr="009434BF">
        <w:rPr>
          <w:rFonts w:ascii="Palatino Linotype" w:eastAsia="Palatino Linotype" w:hAnsi="Palatino Linotype" w:cs="Times New Roman"/>
          <w:color w:val="000000"/>
        </w:rPr>
        <w:t xml:space="preserve">el </w:t>
      </w:r>
      <w:r w:rsidRPr="009434BF">
        <w:rPr>
          <w:rFonts w:ascii="Palatino Linotype" w:eastAsia="Palatino Linotype" w:hAnsi="Palatino Linotype" w:cs="Times New Roman"/>
          <w:b/>
          <w:color w:val="000000"/>
        </w:rPr>
        <w:t>SUJETO OBLIGADO</w:t>
      </w:r>
      <w:r w:rsidRPr="009434BF">
        <w:rPr>
          <w:rFonts w:ascii="Palatino Linotype" w:eastAsia="Palatino Linotype" w:hAnsi="Palatino Linotype" w:cs="Times New Roman"/>
          <w:color w:val="000000"/>
        </w:rPr>
        <w:t xml:space="preserve"> deberá hacer entrega de dicho documento que dé cuenta de que no es una persona que ha</w:t>
      </w:r>
      <w:r w:rsidRPr="009434BF">
        <w:rPr>
          <w:rFonts w:ascii="Palatino Linotype" w:eastAsia="Times New Roman" w:hAnsi="Palatino Linotype" w:cs="Times New Roman"/>
          <w:color w:val="000000"/>
        </w:rPr>
        <w:t xml:space="preserve"> </w:t>
      </w:r>
      <w:r w:rsidRPr="009434BF">
        <w:rPr>
          <w:rFonts w:ascii="Palatino Linotype" w:eastAsia="Palatino Linotype" w:hAnsi="Palatino Linotype" w:cs="Times New Roman"/>
          <w:color w:val="000000"/>
        </w:rPr>
        <w:t xml:space="preserve">incumplido con las obligaciones alimentarias, </w:t>
      </w:r>
      <w:r w:rsidRPr="009434BF">
        <w:rPr>
          <w:rFonts w:ascii="Palatino Linotype" w:eastAsia="Palatino Linotype" w:hAnsi="Palatino Linotype" w:cs="Times New Roman"/>
        </w:rPr>
        <w:t>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 no pasa desapercibido, que el Certificado de No Deudor Alimentario, pudiere contener información confidencial, como lo es el CURP y R.F.C.</w:t>
      </w:r>
    </w:p>
    <w:p w14:paraId="3EA8D333" w14:textId="77777777" w:rsidR="00FD6776" w:rsidRPr="00D9453D" w:rsidRDefault="00FD6776" w:rsidP="00132EFD">
      <w:pPr>
        <w:rPr>
          <w:rFonts w:ascii="Palatino Linotype" w:eastAsia="Calibri" w:hAnsi="Palatino Linotype"/>
          <w:i/>
        </w:rPr>
      </w:pPr>
    </w:p>
    <w:p w14:paraId="6DBB1BC6" w14:textId="77777777" w:rsidR="00FD6776" w:rsidRPr="00D9453D" w:rsidRDefault="00FD6776" w:rsidP="009434BF">
      <w:pPr>
        <w:numPr>
          <w:ilvl w:val="0"/>
          <w:numId w:val="20"/>
        </w:numPr>
        <w:spacing w:after="160" w:line="360" w:lineRule="auto"/>
        <w:ind w:left="0" w:firstLine="0"/>
        <w:jc w:val="both"/>
        <w:rPr>
          <w:rFonts w:ascii="Palatino Linotype" w:hAnsi="Palatino Linotype"/>
        </w:rPr>
      </w:pPr>
      <w:r w:rsidRPr="00D9453D">
        <w:rPr>
          <w:rFonts w:ascii="Palatino Linotype" w:hAnsi="Palatino Linotype"/>
        </w:rPr>
        <w:t xml:space="preserve">Por lo anterior, resulta dable ordenar la entrega en Versión Publica,  de los documentos probatorios  pertenecientes a los servidores públicos de referencia, toda vez que el derecho en cuestión que tutela este Instituto se define como: </w:t>
      </w:r>
      <w:r w:rsidRPr="00D9453D">
        <w:rPr>
          <w:rFonts w:ascii="Palatino Linotype" w:hAnsi="Palatino Linotype"/>
          <w:i/>
          <w:color w:val="000000"/>
        </w:rPr>
        <w:t xml:space="preserve">La igualdad de </w:t>
      </w:r>
      <w:r w:rsidRPr="00D9453D">
        <w:rPr>
          <w:rFonts w:ascii="Palatino Linotype" w:hAnsi="Palatino Linotype"/>
          <w:i/>
          <w:color w:val="000000"/>
        </w:rPr>
        <w:lastRenderedPageBreak/>
        <w:t>oportunidades para recibir, buscar e impartir información</w:t>
      </w:r>
      <w:r w:rsidRPr="00D9453D">
        <w:rPr>
          <w:rFonts w:ascii="Palatino Linotype" w:hAnsi="Palatino Linotype"/>
          <w:i/>
          <w:color w:val="000000"/>
          <w:vertAlign w:val="superscript"/>
        </w:rPr>
        <w:footnoteReference w:id="6"/>
      </w:r>
      <w:r w:rsidRPr="00D9453D">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9453D">
        <w:rPr>
          <w:rFonts w:ascii="Palatino Linotype" w:hAnsi="Palatino Linotype"/>
          <w:i/>
          <w:color w:val="000000"/>
          <w:vertAlign w:val="superscript"/>
        </w:rPr>
        <w:footnoteReference w:id="7"/>
      </w:r>
      <w:r w:rsidRPr="00D9453D">
        <w:rPr>
          <w:rFonts w:ascii="Palatino Linotype" w:hAnsi="Palatino Linotype"/>
          <w:color w:val="000000"/>
        </w:rPr>
        <w:t>que se constituye como una herramienta fundamental para ejercer</w:t>
      </w:r>
      <w:r w:rsidRPr="00D9453D">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D9453D">
        <w:rPr>
          <w:rFonts w:ascii="Palatino Linotype" w:hAnsi="Palatino Linotype"/>
          <w:i/>
          <w:color w:val="000000"/>
          <w:vertAlign w:val="superscript"/>
        </w:rPr>
        <w:footnoteReference w:id="8"/>
      </w:r>
      <w:r w:rsidRPr="00D9453D">
        <w:rPr>
          <w:rFonts w:ascii="Palatino Linotype" w:hAnsi="Palatino Linotype"/>
          <w:color w:val="000000"/>
        </w:rPr>
        <w:t>fomentando</w:t>
      </w:r>
      <w:r w:rsidRPr="00D9453D">
        <w:rPr>
          <w:rFonts w:ascii="Palatino Linotype" w:hAnsi="Palatino Linotype"/>
          <w:i/>
          <w:color w:val="000000"/>
        </w:rPr>
        <w:t xml:space="preserve"> la transparencia de las actividades estatales y </w:t>
      </w:r>
      <w:r w:rsidRPr="00D9453D">
        <w:rPr>
          <w:rFonts w:ascii="Palatino Linotype" w:hAnsi="Palatino Linotype"/>
          <w:color w:val="000000"/>
        </w:rPr>
        <w:t>promoviendo</w:t>
      </w:r>
      <w:r w:rsidRPr="00D9453D">
        <w:rPr>
          <w:rFonts w:ascii="Palatino Linotype" w:hAnsi="Palatino Linotype"/>
          <w:i/>
          <w:color w:val="000000"/>
        </w:rPr>
        <w:t xml:space="preserve"> la responsabilidad de los funcionarios sobre su gestión pública,</w:t>
      </w:r>
      <w:r w:rsidRPr="00D9453D">
        <w:rPr>
          <w:rFonts w:ascii="Palatino Linotype" w:hAnsi="Palatino Linotype"/>
          <w:i/>
          <w:color w:val="000000"/>
          <w:vertAlign w:val="superscript"/>
        </w:rPr>
        <w:footnoteReference w:id="9"/>
      </w:r>
      <w:r w:rsidRPr="00D9453D">
        <w:rPr>
          <w:rFonts w:ascii="Palatino Linotype" w:hAnsi="Palatino Linotype"/>
          <w:color w:val="000000"/>
        </w:rPr>
        <w:t>que permite</w:t>
      </w:r>
      <w:r w:rsidRPr="00D9453D">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3E256960" w14:textId="77777777" w:rsidR="00FD6776" w:rsidRPr="00D9453D" w:rsidRDefault="00FD6776" w:rsidP="00132EFD">
      <w:pPr>
        <w:spacing w:line="360" w:lineRule="auto"/>
        <w:jc w:val="both"/>
        <w:rPr>
          <w:rFonts w:ascii="Palatino Linotype" w:hAnsi="Palatino Linotype"/>
        </w:rPr>
      </w:pPr>
    </w:p>
    <w:p w14:paraId="3C4857D3" w14:textId="77777777" w:rsidR="00FD6776" w:rsidRPr="00D9453D" w:rsidRDefault="00FD6776" w:rsidP="009434BF">
      <w:pPr>
        <w:numPr>
          <w:ilvl w:val="0"/>
          <w:numId w:val="20"/>
        </w:numPr>
        <w:spacing w:line="360" w:lineRule="auto"/>
        <w:ind w:left="0" w:firstLine="0"/>
        <w:contextualSpacing/>
        <w:jc w:val="both"/>
        <w:rPr>
          <w:rFonts w:ascii="Palatino Linotype" w:eastAsia="Calibri" w:hAnsi="Palatino Linotype" w:cs="Arial"/>
          <w:color w:val="FF0000"/>
        </w:rPr>
      </w:pPr>
      <w:r w:rsidRPr="00D9453D">
        <w:rPr>
          <w:rFonts w:ascii="Palatino Linotype" w:eastAsia="Calibri" w:hAnsi="Palatino Linotype" w:cs="Arial"/>
        </w:rPr>
        <w:t xml:space="preserve">En ese tenor, se establece primeramente que, el </w:t>
      </w:r>
      <w:r w:rsidRPr="00D9453D">
        <w:rPr>
          <w:rFonts w:ascii="Palatino Linotype" w:eastAsia="Calibri" w:hAnsi="Palatino Linotype" w:cs="Arial"/>
          <w:b/>
        </w:rPr>
        <w:t>SUJETO OBLIGADO</w:t>
      </w:r>
      <w:r w:rsidRPr="00D9453D">
        <w:rPr>
          <w:rFonts w:ascii="Palatino Linotype" w:eastAsia="Calibri" w:hAnsi="Palatino Linotype" w:cs="Arial"/>
        </w:rPr>
        <w:t xml:space="preserve"> tiene la obligación de integrar los expedientes laborales de cada servidor público, dentro de los cuales debe constar Solicitud de empleo, ficha curricular o currículum vitae, Certificado de estudios, Certificado de no antecedentes penales, Constancia de no inhabilitación y Cédula profesional entre otros; sin embargo dichos documentos pueden tener en su contenido datos personales que puedan ser afectados al momento de dar a conocer la información, para lo cual el</w:t>
      </w:r>
      <w:r w:rsidRPr="00D9453D">
        <w:rPr>
          <w:rFonts w:ascii="Palatino Linotype" w:eastAsia="Calibri" w:hAnsi="Palatino Linotype" w:cs="Arial"/>
          <w:b/>
        </w:rPr>
        <w:t xml:space="preserve"> SUJETO OBLIGADO</w:t>
      </w:r>
      <w:r w:rsidRPr="00D9453D">
        <w:rPr>
          <w:rFonts w:ascii="Palatino Linotype" w:eastAsia="Calibri" w:hAnsi="Palatino Linotype" w:cs="Arial"/>
        </w:rPr>
        <w:t xml:space="preserve"> deberá proteger toda aquella información que conlleve a un riesgo grave a los servidores públicos en comento.</w:t>
      </w:r>
    </w:p>
    <w:p w14:paraId="3E5E0C39" w14:textId="77777777" w:rsidR="00FD6776" w:rsidRPr="00D9453D" w:rsidRDefault="00FD6776" w:rsidP="00132EFD">
      <w:pPr>
        <w:spacing w:line="360" w:lineRule="auto"/>
        <w:contextualSpacing/>
        <w:jc w:val="both"/>
        <w:rPr>
          <w:rFonts w:ascii="Palatino Linotype" w:eastAsia="Calibri" w:hAnsi="Palatino Linotype" w:cs="Arial"/>
        </w:rPr>
      </w:pPr>
    </w:p>
    <w:p w14:paraId="3907C6FE" w14:textId="77777777" w:rsidR="00FD6776" w:rsidRPr="00D9453D" w:rsidRDefault="00FD6776" w:rsidP="009434BF">
      <w:pPr>
        <w:numPr>
          <w:ilvl w:val="0"/>
          <w:numId w:val="20"/>
        </w:numPr>
        <w:spacing w:line="360" w:lineRule="auto"/>
        <w:ind w:left="0" w:firstLine="0"/>
        <w:contextualSpacing/>
        <w:jc w:val="both"/>
        <w:rPr>
          <w:rFonts w:ascii="Palatino Linotype" w:eastAsia="Calibri" w:hAnsi="Palatino Linotype" w:cs="Arial"/>
        </w:rPr>
      </w:pPr>
      <w:r w:rsidRPr="00D9453D">
        <w:rPr>
          <w:rFonts w:ascii="Palatino Linotype" w:eastAsia="Calibri" w:hAnsi="Palatino Linotype" w:cs="Tahoma"/>
          <w:bCs/>
        </w:rPr>
        <w:lastRenderedPageBreak/>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69C168" w14:textId="77777777" w:rsidR="00FD6776" w:rsidRPr="00D9453D" w:rsidRDefault="00FD6776" w:rsidP="00132EFD">
      <w:pPr>
        <w:pStyle w:val="Prrafodelista"/>
        <w:shd w:val="clear" w:color="auto" w:fill="FFFFFF"/>
        <w:spacing w:line="360" w:lineRule="auto"/>
        <w:ind w:left="0"/>
        <w:jc w:val="both"/>
        <w:rPr>
          <w:rFonts w:ascii="Palatino Linotype" w:eastAsia="Calibri" w:hAnsi="Palatino Linotype" w:cs="Tahoma"/>
          <w:bCs/>
        </w:rPr>
      </w:pPr>
    </w:p>
    <w:p w14:paraId="462DA965" w14:textId="77777777" w:rsidR="00FD6776" w:rsidRPr="00D9453D" w:rsidRDefault="00FD6776" w:rsidP="009434BF">
      <w:pPr>
        <w:numPr>
          <w:ilvl w:val="0"/>
          <w:numId w:val="20"/>
        </w:numPr>
        <w:spacing w:line="360" w:lineRule="auto"/>
        <w:ind w:left="0" w:firstLine="0"/>
        <w:contextualSpacing/>
        <w:jc w:val="both"/>
        <w:rPr>
          <w:rFonts w:ascii="Palatino Linotype" w:eastAsia="Calibri" w:hAnsi="Palatino Linotype" w:cs="Tahoma"/>
          <w:bCs/>
        </w:rPr>
      </w:pPr>
      <w:r w:rsidRPr="00D9453D">
        <w:rPr>
          <w:rFonts w:ascii="Palatino Linotype" w:eastAsia="Calibri" w:hAnsi="Palatino Linotype" w:cs="Tahoma"/>
          <w:bCs/>
        </w:rPr>
        <w:t>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0C84FD8" w14:textId="77777777" w:rsidR="00FD6776" w:rsidRPr="00D9453D" w:rsidRDefault="00FD6776" w:rsidP="00132EFD">
      <w:pPr>
        <w:pStyle w:val="Prrafodelista"/>
        <w:ind w:left="0"/>
        <w:rPr>
          <w:rFonts w:ascii="Palatino Linotype" w:eastAsia="Calibri" w:hAnsi="Palatino Linotype" w:cs="Tahoma"/>
          <w:bCs/>
        </w:rPr>
      </w:pPr>
    </w:p>
    <w:p w14:paraId="7FAC0E98" w14:textId="77777777" w:rsidR="00FD6776" w:rsidRPr="00D9453D" w:rsidRDefault="00FD6776" w:rsidP="009434BF">
      <w:pPr>
        <w:numPr>
          <w:ilvl w:val="0"/>
          <w:numId w:val="20"/>
        </w:numPr>
        <w:spacing w:line="360" w:lineRule="auto"/>
        <w:ind w:left="0" w:firstLine="0"/>
        <w:contextualSpacing/>
        <w:jc w:val="both"/>
        <w:rPr>
          <w:rFonts w:ascii="Palatino Linotype" w:eastAsia="Calibri" w:hAnsi="Palatino Linotype" w:cs="Tahoma"/>
          <w:bCs/>
        </w:rPr>
      </w:pPr>
      <w:r w:rsidRPr="00D9453D">
        <w:rPr>
          <w:rFonts w:ascii="Palatino Linotype" w:eastAsia="Calibri" w:hAnsi="Palatino Linotype" w:cs="Tahoma"/>
          <w:bCs/>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D9453D">
        <w:rPr>
          <w:rFonts w:ascii="Palatino Linotype" w:eastAsia="Calibri" w:hAnsi="Palatino Linotype" w:cs="Tahoma"/>
          <w:bCs/>
          <w:i/>
        </w:rPr>
        <w:t>(no por eso dejan de ser datos personales, sólo que no están protegidos en la confidencialidad)</w:t>
      </w:r>
      <w:r w:rsidRPr="00D9453D">
        <w:rPr>
          <w:rFonts w:ascii="Palatino Linotype" w:eastAsia="Calibri" w:hAnsi="Palatino Linotype" w:cs="Tahoma"/>
          <w:bCs/>
        </w:rPr>
        <w:t>.</w:t>
      </w:r>
    </w:p>
    <w:p w14:paraId="06B8EA76" w14:textId="77777777" w:rsidR="00FD6776" w:rsidRPr="00D9453D" w:rsidRDefault="00FD6776" w:rsidP="00132EFD">
      <w:pPr>
        <w:pStyle w:val="Prrafodelista"/>
        <w:shd w:val="clear" w:color="auto" w:fill="FFFFFF"/>
        <w:spacing w:line="360" w:lineRule="auto"/>
        <w:ind w:left="0"/>
        <w:jc w:val="both"/>
        <w:rPr>
          <w:rFonts w:ascii="Palatino Linotype" w:eastAsia="Calibri" w:hAnsi="Palatino Linotype" w:cs="Tahoma"/>
          <w:bCs/>
        </w:rPr>
      </w:pPr>
    </w:p>
    <w:p w14:paraId="7F07737A" w14:textId="77777777" w:rsidR="00FD6776" w:rsidRPr="00D9453D" w:rsidRDefault="00FD6776" w:rsidP="009434BF">
      <w:pPr>
        <w:numPr>
          <w:ilvl w:val="0"/>
          <w:numId w:val="20"/>
        </w:numPr>
        <w:spacing w:line="360" w:lineRule="auto"/>
        <w:ind w:left="0" w:firstLine="0"/>
        <w:contextualSpacing/>
        <w:jc w:val="both"/>
        <w:rPr>
          <w:rFonts w:ascii="Palatino Linotype" w:eastAsia="Calibri" w:hAnsi="Palatino Linotype" w:cs="Tahoma"/>
          <w:bCs/>
        </w:rPr>
      </w:pPr>
      <w:r w:rsidRPr="00D9453D">
        <w:rPr>
          <w:rFonts w:ascii="Palatino Linotype" w:eastAsia="Calibri" w:hAnsi="Palatino Linotype" w:cs="Tahoma"/>
          <w:bCs/>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BE5FB84" w14:textId="77777777" w:rsidR="00FD6776" w:rsidRPr="00D9453D" w:rsidRDefault="00FD6776" w:rsidP="00132EFD">
      <w:pPr>
        <w:pStyle w:val="Prrafodelista"/>
        <w:spacing w:line="360" w:lineRule="auto"/>
        <w:ind w:left="0"/>
        <w:jc w:val="both"/>
        <w:rPr>
          <w:rFonts w:ascii="Palatino Linotype" w:eastAsia="Calibri" w:hAnsi="Palatino Linotype" w:cs="Tahoma"/>
          <w:bCs/>
        </w:rPr>
      </w:pPr>
    </w:p>
    <w:p w14:paraId="20EEDBE2" w14:textId="77777777" w:rsidR="00FD6776" w:rsidRPr="00D9453D" w:rsidRDefault="00FD6776" w:rsidP="009434BF">
      <w:pPr>
        <w:numPr>
          <w:ilvl w:val="0"/>
          <w:numId w:val="20"/>
        </w:numPr>
        <w:spacing w:line="360" w:lineRule="auto"/>
        <w:ind w:left="0" w:firstLine="0"/>
        <w:contextualSpacing/>
        <w:jc w:val="both"/>
        <w:rPr>
          <w:rFonts w:ascii="Palatino Linotype" w:eastAsia="Calibri" w:hAnsi="Palatino Linotype" w:cs="Tahoma"/>
          <w:bCs/>
        </w:rPr>
      </w:pPr>
      <w:r w:rsidRPr="00D9453D">
        <w:rPr>
          <w:rFonts w:ascii="Palatino Linotype" w:eastAsia="Calibri" w:hAnsi="Palatino Linotype" w:cs="Tahoma"/>
          <w:bC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6763A48" w14:textId="77777777" w:rsidR="00FD6776" w:rsidRPr="00D9453D" w:rsidRDefault="00FD6776" w:rsidP="00132EFD">
      <w:pPr>
        <w:pStyle w:val="Prrafodelista"/>
        <w:spacing w:line="360" w:lineRule="auto"/>
        <w:ind w:left="0"/>
        <w:jc w:val="both"/>
        <w:rPr>
          <w:rFonts w:ascii="Palatino Linotype" w:eastAsia="Calibri" w:hAnsi="Palatino Linotype" w:cs="Arial"/>
        </w:rPr>
      </w:pPr>
    </w:p>
    <w:p w14:paraId="00A69315" w14:textId="77777777" w:rsidR="00FD6776" w:rsidRPr="00D9453D" w:rsidRDefault="00FD6776" w:rsidP="009434BF">
      <w:pPr>
        <w:numPr>
          <w:ilvl w:val="0"/>
          <w:numId w:val="20"/>
        </w:numPr>
        <w:spacing w:line="360" w:lineRule="auto"/>
        <w:ind w:left="0" w:firstLine="0"/>
        <w:contextualSpacing/>
        <w:jc w:val="both"/>
        <w:rPr>
          <w:rFonts w:ascii="Palatino Linotype" w:eastAsia="Calibri" w:hAnsi="Palatino Linotype" w:cs="Arial"/>
        </w:rPr>
      </w:pPr>
      <w:r w:rsidRPr="00D9453D">
        <w:rPr>
          <w:rFonts w:ascii="Palatino Linotype" w:eastAsia="Calibri" w:hAnsi="Palatino Linotype" w:cs="Arial"/>
        </w:rPr>
        <w:t xml:space="preserve">Ya </w:t>
      </w:r>
      <w:r w:rsidRPr="00D9453D">
        <w:rPr>
          <w:rFonts w:ascii="Palatino Linotype" w:eastAsia="Calibri" w:hAnsi="Palatino Linotype" w:cs="Tahoma"/>
          <w:bCs/>
        </w:rPr>
        <w:t>que</w:t>
      </w:r>
      <w:r w:rsidRPr="00D9453D">
        <w:rPr>
          <w:rFonts w:ascii="Palatino Linotype" w:eastAsia="Calibri" w:hAnsi="Palatino Linotype" w:cs="Arial"/>
        </w:rPr>
        <w:t xml:space="preserve"> toda la información en posesión de cualquier </w:t>
      </w:r>
      <w:r w:rsidRPr="00D9453D">
        <w:rPr>
          <w:rFonts w:ascii="Palatino Linotype" w:eastAsia="Calibri" w:hAnsi="Palatino Linotype" w:cs="Arial"/>
          <w:b/>
        </w:rPr>
        <w:t>Sujeto Obligado</w:t>
      </w:r>
      <w:r w:rsidRPr="00D9453D">
        <w:rPr>
          <w:rFonts w:ascii="Palatino Linotype" w:eastAsia="Calibri" w:hAnsi="Palatino Linotype" w:cs="Arial"/>
        </w:rPr>
        <w:t xml:space="preserve"> es pública, existen excepciones establecidas en los artículos 91 y 143, de la Ley de Transparencia y Acceso a la Información Pública del Estado de México y Municipios.</w:t>
      </w:r>
    </w:p>
    <w:p w14:paraId="11654594" w14:textId="77777777" w:rsidR="00FD6776" w:rsidRPr="00D9453D" w:rsidRDefault="00FD6776" w:rsidP="00132EFD">
      <w:pPr>
        <w:pStyle w:val="Prrafodelista"/>
        <w:spacing w:line="360" w:lineRule="auto"/>
        <w:ind w:left="0"/>
        <w:rPr>
          <w:rFonts w:ascii="Palatino Linotype" w:hAnsi="Palatino Linotype"/>
        </w:rPr>
      </w:pPr>
    </w:p>
    <w:p w14:paraId="752AF40A" w14:textId="77777777" w:rsidR="00FD6776" w:rsidRPr="00D9453D" w:rsidRDefault="00FD6776" w:rsidP="009434BF">
      <w:pPr>
        <w:numPr>
          <w:ilvl w:val="0"/>
          <w:numId w:val="20"/>
        </w:numPr>
        <w:spacing w:line="360" w:lineRule="auto"/>
        <w:ind w:left="0" w:firstLine="0"/>
        <w:contextualSpacing/>
        <w:jc w:val="both"/>
        <w:rPr>
          <w:rFonts w:ascii="Palatino Linotype" w:eastAsia="Calibri" w:hAnsi="Palatino Linotype" w:cs="Arial"/>
        </w:rPr>
      </w:pPr>
      <w:r w:rsidRPr="00D9453D">
        <w:rPr>
          <w:rFonts w:ascii="Palatino Linotype" w:eastAsia="Calibri" w:hAnsi="Palatino Linotype" w:cs="Arial"/>
        </w:rPr>
        <w:lastRenderedPageBreak/>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0BE10E99" w14:textId="77777777" w:rsidR="00FD6776" w:rsidRPr="00D9453D" w:rsidRDefault="00FD6776" w:rsidP="00132EFD">
      <w:pPr>
        <w:pStyle w:val="Prrafodelista"/>
        <w:ind w:left="0"/>
        <w:rPr>
          <w:rFonts w:ascii="Palatino Linotype" w:eastAsia="Calibri" w:hAnsi="Palatino Linotype" w:cs="Arial"/>
        </w:rPr>
      </w:pPr>
    </w:p>
    <w:p w14:paraId="53F9AF1D" w14:textId="77777777" w:rsidR="00FD6776" w:rsidRPr="00D9453D" w:rsidRDefault="00FD6776" w:rsidP="009434BF">
      <w:pPr>
        <w:numPr>
          <w:ilvl w:val="0"/>
          <w:numId w:val="20"/>
        </w:numPr>
        <w:spacing w:line="360" w:lineRule="auto"/>
        <w:ind w:left="0" w:firstLine="0"/>
        <w:contextualSpacing/>
        <w:jc w:val="both"/>
        <w:rPr>
          <w:rFonts w:ascii="Palatino Linotype" w:eastAsia="Calibri" w:hAnsi="Palatino Linotype" w:cs="Arial"/>
        </w:rPr>
      </w:pPr>
      <w:r w:rsidRPr="00D9453D">
        <w:rPr>
          <w:rFonts w:ascii="Palatino Linotype" w:eastAsia="Calibri" w:hAnsi="Palatino Linotype" w:cs="Arial"/>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14:paraId="2CBFD9D5" w14:textId="77777777" w:rsidR="00FD6776" w:rsidRPr="00D9453D" w:rsidRDefault="00FD6776" w:rsidP="00132EFD">
      <w:pPr>
        <w:pStyle w:val="Prrafodelista"/>
        <w:tabs>
          <w:tab w:val="left" w:pos="709"/>
        </w:tabs>
        <w:spacing w:line="360" w:lineRule="auto"/>
        <w:ind w:left="0"/>
        <w:jc w:val="both"/>
        <w:rPr>
          <w:rFonts w:ascii="Palatino Linotype" w:eastAsia="Calibri" w:hAnsi="Palatino Linotype" w:cs="Arial"/>
        </w:rPr>
      </w:pPr>
    </w:p>
    <w:p w14:paraId="5714823D" w14:textId="77777777" w:rsidR="00FD6776" w:rsidRPr="00D9453D" w:rsidRDefault="00FD6776" w:rsidP="009434BF">
      <w:pPr>
        <w:numPr>
          <w:ilvl w:val="0"/>
          <w:numId w:val="20"/>
        </w:numPr>
        <w:spacing w:line="360" w:lineRule="auto"/>
        <w:ind w:left="0" w:firstLine="0"/>
        <w:contextualSpacing/>
        <w:jc w:val="both"/>
        <w:rPr>
          <w:rFonts w:ascii="Palatino Linotype" w:hAnsi="Palatino Linotype"/>
        </w:rPr>
      </w:pPr>
      <w:r w:rsidRPr="00D9453D">
        <w:rPr>
          <w:rFonts w:ascii="Palatino Linotype" w:eastAsia="Calibri" w:hAnsi="Palatino Linotype" w:cs="Arial"/>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16D362DF" w14:textId="77777777" w:rsidR="00066223" w:rsidRPr="00D9453D" w:rsidRDefault="00066223" w:rsidP="00132EFD">
      <w:pPr>
        <w:spacing w:line="360" w:lineRule="auto"/>
        <w:contextualSpacing/>
        <w:jc w:val="both"/>
        <w:rPr>
          <w:rFonts w:ascii="Palatino Linotype" w:eastAsia="Calibri" w:hAnsi="Palatino Linotype" w:cs="Arial"/>
        </w:rPr>
      </w:pPr>
    </w:p>
    <w:p w14:paraId="1BBCD265" w14:textId="1A4B53BC" w:rsidR="00066223" w:rsidRPr="00D9453D" w:rsidRDefault="00066223" w:rsidP="009434BF">
      <w:pPr>
        <w:numPr>
          <w:ilvl w:val="0"/>
          <w:numId w:val="20"/>
        </w:numPr>
        <w:spacing w:line="360" w:lineRule="auto"/>
        <w:ind w:left="0" w:firstLine="0"/>
        <w:contextualSpacing/>
        <w:jc w:val="both"/>
        <w:rPr>
          <w:rFonts w:ascii="Palatino Linotype" w:hAnsi="Palatino Linotype"/>
          <w:bCs/>
        </w:rPr>
      </w:pPr>
      <w:r w:rsidRPr="00D9453D">
        <w:rPr>
          <w:rStyle w:val="Hipervnculo"/>
          <w:rFonts w:ascii="Palatino Linotype" w:hAnsi="Palatino Linotype"/>
          <w:bCs/>
          <w:color w:val="auto"/>
          <w:u w:val="none"/>
        </w:rPr>
        <w:t xml:space="preserve">Finalmente, </w:t>
      </w:r>
      <w:r w:rsidRPr="00D9453D">
        <w:rPr>
          <w:rFonts w:ascii="Palatino Linotype" w:hAnsi="Palatino Linotype"/>
          <w:bCs/>
        </w:rPr>
        <w:t xml:space="preserve">la Ley Orgánica Municipal del Estado de México y la Ley de Transparencia y Acceso a la Información del Estado de México y Municipios que establecen: </w:t>
      </w:r>
    </w:p>
    <w:p w14:paraId="75E51942" w14:textId="77777777" w:rsidR="00066223" w:rsidRPr="00D9453D" w:rsidRDefault="00066223" w:rsidP="00132EFD">
      <w:pPr>
        <w:spacing w:line="360" w:lineRule="auto"/>
        <w:contextualSpacing/>
        <w:jc w:val="both"/>
        <w:rPr>
          <w:rFonts w:ascii="Palatino Linotype" w:hAnsi="Palatino Linotype"/>
          <w:bCs/>
          <w:i/>
        </w:rPr>
      </w:pPr>
      <w:r w:rsidRPr="00D9453D">
        <w:rPr>
          <w:rFonts w:ascii="Palatino Linotype" w:hAnsi="Palatino Linotype"/>
          <w:bCs/>
          <w:i/>
        </w:rPr>
        <w:t>Ley Orgánica Municipal del Estado de México</w:t>
      </w:r>
    </w:p>
    <w:p w14:paraId="7106FC19" w14:textId="77777777" w:rsidR="00066223" w:rsidRPr="00D9453D" w:rsidRDefault="00066223" w:rsidP="00132EFD">
      <w:pPr>
        <w:spacing w:line="360" w:lineRule="auto"/>
        <w:contextualSpacing/>
        <w:jc w:val="both"/>
        <w:rPr>
          <w:rFonts w:ascii="Palatino Linotype" w:hAnsi="Palatino Linotype"/>
          <w:bCs/>
          <w:i/>
        </w:rPr>
      </w:pPr>
      <w:r w:rsidRPr="00D9453D">
        <w:rPr>
          <w:rFonts w:ascii="Palatino Linotype" w:hAnsi="Palatino Linotype"/>
          <w:bCs/>
          <w:i/>
        </w:rPr>
        <w:t xml:space="preserve"> Artículo 32. Para ocupar los cargos de Secretario; Tesorero; Director de Obras Públicas, de Desarrollo Económico, Director de Turismo, Coordinador General Municipal de Mejora Regulatoria, </w:t>
      </w:r>
      <w:r w:rsidRPr="00D9453D">
        <w:rPr>
          <w:rFonts w:ascii="Palatino Linotype" w:hAnsi="Palatino Linotype"/>
          <w:bCs/>
          <w:i/>
        </w:rPr>
        <w:lastRenderedPageBreak/>
        <w:t>Ecología, Desarrollo Urbano, de Desarrollo Social, o equivalentes, titulares de las unidades administrativas, de Protección Civil y de los organismos auxiliares se deberán satisfacer los siguientes requisitos:</w:t>
      </w:r>
    </w:p>
    <w:p w14:paraId="3402467D" w14:textId="77777777" w:rsidR="00066223" w:rsidRPr="00D9453D" w:rsidRDefault="00066223" w:rsidP="00132EFD">
      <w:pPr>
        <w:spacing w:line="360" w:lineRule="auto"/>
        <w:contextualSpacing/>
        <w:jc w:val="both"/>
        <w:rPr>
          <w:rFonts w:ascii="Palatino Linotype" w:hAnsi="Palatino Linotype"/>
          <w:bCs/>
          <w:i/>
        </w:rPr>
      </w:pPr>
      <w:r w:rsidRPr="00D9453D">
        <w:rPr>
          <w:rFonts w:ascii="Palatino Linotype" w:hAnsi="Palatino Linotype"/>
          <w:bCs/>
          <w:i/>
        </w:rPr>
        <w:t xml:space="preserve"> I. Ser ciudadano del Estado en pleno uso de sus derechos; </w:t>
      </w:r>
    </w:p>
    <w:p w14:paraId="5657098B" w14:textId="77777777" w:rsidR="00066223" w:rsidRPr="00D9453D" w:rsidRDefault="00066223" w:rsidP="00132EFD">
      <w:pPr>
        <w:spacing w:line="360" w:lineRule="auto"/>
        <w:contextualSpacing/>
        <w:jc w:val="both"/>
        <w:rPr>
          <w:rFonts w:ascii="Palatino Linotype" w:hAnsi="Palatino Linotype"/>
          <w:bCs/>
          <w:i/>
        </w:rPr>
      </w:pPr>
      <w:r w:rsidRPr="00D9453D">
        <w:rPr>
          <w:rFonts w:ascii="Palatino Linotype" w:hAnsi="Palatino Linotype"/>
          <w:bCs/>
          <w:i/>
        </w:rPr>
        <w:t xml:space="preserve">II. No estar inhabilitado para desempeñar cargo, empleo, o comisión pública. III. No haber sido condenado en proceso penal, por delito intencional que amerite pena privativa de libertad; </w:t>
      </w:r>
    </w:p>
    <w:p w14:paraId="6415F50E" w14:textId="77777777" w:rsidR="00066223" w:rsidRPr="00D9453D" w:rsidRDefault="00066223" w:rsidP="00132EFD">
      <w:pPr>
        <w:spacing w:line="360" w:lineRule="auto"/>
        <w:contextualSpacing/>
        <w:jc w:val="both"/>
        <w:rPr>
          <w:rFonts w:ascii="Palatino Linotype" w:hAnsi="Palatino Linotype"/>
          <w:bCs/>
          <w:i/>
        </w:rPr>
      </w:pPr>
      <w:r w:rsidRPr="00D9453D">
        <w:rPr>
          <w:rFonts w:ascii="Palatino Linotype" w:hAnsi="Palatino Linotype"/>
          <w:bCs/>
          <w:i/>
        </w:rPr>
        <w:t xml:space="preserve">IV. Contar con título profesional o acreditar experiencia mínima de un año en la materia, ante el Presidente o el Ayuntamiento, cuando sea el caso, para el desempeño de los cargos que así lo requieran; y </w:t>
      </w:r>
    </w:p>
    <w:p w14:paraId="396718F1" w14:textId="77777777" w:rsidR="00066223" w:rsidRPr="00D9453D" w:rsidRDefault="00066223" w:rsidP="00132EFD">
      <w:pPr>
        <w:spacing w:line="360" w:lineRule="auto"/>
        <w:contextualSpacing/>
        <w:jc w:val="both"/>
        <w:rPr>
          <w:rFonts w:ascii="Palatino Linotype" w:hAnsi="Palatino Linotype"/>
          <w:bCs/>
          <w:i/>
        </w:rPr>
      </w:pPr>
      <w:r w:rsidRPr="00D9453D">
        <w:rPr>
          <w:rFonts w:ascii="Palatino Linotype" w:hAnsi="Palatino Linotype"/>
          <w:bCs/>
          <w:i/>
        </w:rPr>
        <w:t>V. En su caso, contar con certificación de competencia laboral en la materia del cargo que se desempeñará, expedida por institución con reconocimiento de validez oficial.</w:t>
      </w:r>
    </w:p>
    <w:p w14:paraId="43349CE2" w14:textId="77777777" w:rsidR="00066223" w:rsidRPr="00D9453D" w:rsidRDefault="00066223" w:rsidP="00132EFD">
      <w:pPr>
        <w:spacing w:line="360" w:lineRule="auto"/>
        <w:contextualSpacing/>
        <w:jc w:val="both"/>
        <w:rPr>
          <w:rFonts w:ascii="Palatino Linotype" w:hAnsi="Palatino Linotype"/>
          <w:bCs/>
          <w:i/>
        </w:rPr>
      </w:pPr>
    </w:p>
    <w:p w14:paraId="547360F1" w14:textId="77777777" w:rsidR="00066223" w:rsidRPr="00D9453D" w:rsidRDefault="00066223" w:rsidP="00132EFD">
      <w:pPr>
        <w:spacing w:line="360" w:lineRule="auto"/>
        <w:contextualSpacing/>
        <w:jc w:val="both"/>
        <w:rPr>
          <w:rStyle w:val="Hipervnculo"/>
          <w:rFonts w:ascii="Palatino Linotype" w:hAnsi="Palatino Linotype"/>
          <w:bCs/>
          <w:i/>
          <w:color w:val="auto"/>
          <w:u w:val="none"/>
        </w:rPr>
      </w:pPr>
      <w:r w:rsidRPr="00D9453D">
        <w:rPr>
          <w:rFonts w:ascii="Palatino Linotype" w:hAnsi="Palatino Linotype"/>
          <w:bCs/>
          <w:i/>
        </w:rPr>
        <w:t xml:space="preserve"> Este requisito podrá acreditarse dentro de los </w:t>
      </w:r>
      <w:r w:rsidRPr="00D9453D">
        <w:rPr>
          <w:rFonts w:ascii="Palatino Linotype" w:hAnsi="Palatino Linotype"/>
          <w:b/>
          <w:bCs/>
          <w:i/>
          <w:u w:val="single"/>
        </w:rPr>
        <w:t xml:space="preserve">seis meses siguientes a la fecha en que inicien sus funciones. </w:t>
      </w:r>
      <w:r w:rsidRPr="00D9453D">
        <w:rPr>
          <w:rFonts w:ascii="Palatino Linotype" w:hAnsi="Palatino Linotype"/>
          <w:bCs/>
          <w:i/>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48D55166" w14:textId="77777777" w:rsidR="00FD6776" w:rsidRPr="00D9453D" w:rsidRDefault="00FD6776" w:rsidP="00132EFD">
      <w:pPr>
        <w:spacing w:line="360" w:lineRule="auto"/>
        <w:contextualSpacing/>
        <w:jc w:val="both"/>
        <w:rPr>
          <w:rFonts w:ascii="Palatino Linotype" w:hAnsi="Palatino Linotype"/>
        </w:rPr>
      </w:pPr>
    </w:p>
    <w:p w14:paraId="708DA96F" w14:textId="0C44FC15" w:rsidR="00FD6776" w:rsidRPr="00D9453D" w:rsidRDefault="00FD6776" w:rsidP="009434BF">
      <w:pPr>
        <w:numPr>
          <w:ilvl w:val="0"/>
          <w:numId w:val="20"/>
        </w:numPr>
        <w:spacing w:line="360" w:lineRule="auto"/>
        <w:ind w:left="0" w:firstLine="0"/>
        <w:contextualSpacing/>
        <w:jc w:val="both"/>
        <w:rPr>
          <w:rFonts w:ascii="Palatino Linotype" w:hAnsi="Palatino Linotype"/>
        </w:rPr>
      </w:pPr>
      <w:r w:rsidRPr="00D9453D">
        <w:rPr>
          <w:rFonts w:ascii="Palatino Linotype" w:hAnsi="Palatino Linotype"/>
        </w:rPr>
        <w:t xml:space="preserve">De lo anterior, se establece la obligatoriedad que tienen los </w:t>
      </w:r>
      <w:r w:rsidRPr="00D9453D">
        <w:rPr>
          <w:rFonts w:ascii="Palatino Linotype" w:hAnsi="Palatino Linotype"/>
          <w:b/>
        </w:rPr>
        <w:t xml:space="preserve">SUJETOS OBLIGADOS </w:t>
      </w:r>
      <w:r w:rsidRPr="00D9453D">
        <w:rPr>
          <w:rFonts w:ascii="Palatino Linotype" w:hAnsi="Palatino Linotype"/>
        </w:rPr>
        <w:t xml:space="preserve">para integrar el expediente laboral de los servidores públicos que integran la </w:t>
      </w:r>
      <w:r w:rsidRPr="00D9453D">
        <w:rPr>
          <w:rFonts w:ascii="Palatino Linotype" w:hAnsi="Palatino Linotype"/>
          <w:b/>
        </w:rPr>
        <w:t xml:space="preserve">SECRETARÍA DE FINANZAS, </w:t>
      </w:r>
      <w:r w:rsidRPr="00D9453D">
        <w:rPr>
          <w:rFonts w:ascii="Palatino Linotype" w:hAnsi="Palatino Linotype"/>
        </w:rPr>
        <w:t>luego entonces, se advierte que los motivos de inconformida</w:t>
      </w:r>
      <w:r w:rsidR="00A54EAE" w:rsidRPr="00D9453D">
        <w:rPr>
          <w:rFonts w:ascii="Palatino Linotype" w:hAnsi="Palatino Linotype"/>
        </w:rPr>
        <w:t>d devienen fundados y motivados.</w:t>
      </w:r>
    </w:p>
    <w:p w14:paraId="5FB15DCC" w14:textId="77777777" w:rsidR="00A54EAE" w:rsidRDefault="00A54EAE" w:rsidP="00132EFD">
      <w:pPr>
        <w:spacing w:line="360" w:lineRule="auto"/>
        <w:contextualSpacing/>
        <w:jc w:val="both"/>
        <w:rPr>
          <w:rFonts w:ascii="Palatino Linotype" w:hAnsi="Palatino Linotype"/>
        </w:rPr>
      </w:pPr>
    </w:p>
    <w:p w14:paraId="2145500C" w14:textId="77777777" w:rsidR="009434BF" w:rsidRDefault="009434BF" w:rsidP="00132EFD">
      <w:pPr>
        <w:spacing w:line="360" w:lineRule="auto"/>
        <w:contextualSpacing/>
        <w:jc w:val="both"/>
        <w:rPr>
          <w:rFonts w:ascii="Palatino Linotype" w:hAnsi="Palatino Linotype"/>
        </w:rPr>
      </w:pPr>
    </w:p>
    <w:p w14:paraId="7B1CAA48" w14:textId="77777777" w:rsidR="009434BF" w:rsidRPr="00D9453D" w:rsidRDefault="009434BF" w:rsidP="00132EFD">
      <w:pPr>
        <w:spacing w:line="360" w:lineRule="auto"/>
        <w:contextualSpacing/>
        <w:jc w:val="both"/>
        <w:rPr>
          <w:rFonts w:ascii="Palatino Linotype" w:hAnsi="Palatino Linotype"/>
        </w:rPr>
      </w:pPr>
    </w:p>
    <w:p w14:paraId="5C30C1F6" w14:textId="77777777" w:rsidR="005A5D8B" w:rsidRPr="00D9453D" w:rsidRDefault="00A54EAE" w:rsidP="009434BF">
      <w:pPr>
        <w:pStyle w:val="Prrafodelista"/>
        <w:numPr>
          <w:ilvl w:val="0"/>
          <w:numId w:val="10"/>
        </w:numPr>
        <w:ind w:left="0" w:firstLine="0"/>
        <w:jc w:val="both"/>
        <w:rPr>
          <w:rFonts w:ascii="Palatino Linotype" w:hAnsi="Palatino Linotype"/>
        </w:rPr>
      </w:pPr>
      <w:r w:rsidRPr="00D9453D">
        <w:rPr>
          <w:rFonts w:ascii="Palatino Linotype" w:hAnsi="Palatino Linotype"/>
          <w:b/>
          <w:i/>
          <w:color w:val="000000"/>
        </w:rPr>
        <w:lastRenderedPageBreak/>
        <w:t xml:space="preserve">los recibos de nómina del Secretario particular </w:t>
      </w:r>
    </w:p>
    <w:p w14:paraId="326839F8" w14:textId="40D98C33" w:rsidR="00A54EAE" w:rsidRPr="00D9453D" w:rsidRDefault="00A54EAE" w:rsidP="009434BF">
      <w:pPr>
        <w:numPr>
          <w:ilvl w:val="0"/>
          <w:numId w:val="20"/>
        </w:numPr>
        <w:spacing w:line="360" w:lineRule="auto"/>
        <w:ind w:left="0" w:firstLine="0"/>
        <w:contextualSpacing/>
        <w:jc w:val="both"/>
        <w:rPr>
          <w:rFonts w:ascii="Palatino Linotype" w:hAnsi="Palatino Linotype"/>
        </w:rPr>
      </w:pPr>
      <w:r w:rsidRPr="00D9453D">
        <w:rPr>
          <w:rFonts w:ascii="Palatino Linotype" w:hAnsi="Palatino Linotype"/>
        </w:rPr>
        <w:t xml:space="preserve">Respecto este rubro, se advierte que se remitió el comprobante de percepciones y deducciones de la quincena que va del uno al quince de febrero de dos mil veinticinco únicamente del Secretario Particular, el cual se remitió en correcta versión pública, sin embargo, en atención a que el </w:t>
      </w:r>
      <w:r w:rsidR="0063743E" w:rsidRPr="00D9453D">
        <w:rPr>
          <w:rFonts w:ascii="Palatino Linotype" w:hAnsi="Palatino Linotype"/>
          <w:b/>
        </w:rPr>
        <w:t>PARTICULAR</w:t>
      </w:r>
      <w:r w:rsidRPr="00D9453D">
        <w:rPr>
          <w:rFonts w:ascii="Palatino Linotype" w:hAnsi="Palatino Linotype"/>
          <w:b/>
        </w:rPr>
        <w:t xml:space="preserve"> </w:t>
      </w:r>
      <w:r w:rsidRPr="00D9453D">
        <w:rPr>
          <w:rFonts w:ascii="Palatino Linotype" w:hAnsi="Palatino Linotype"/>
        </w:rPr>
        <w:t xml:space="preserve"> no refirió la temporalidad de la cual se requirieron dichos recibos, que en el caso que nos ocupa se colman con los comprobantes de</w:t>
      </w:r>
      <w:r w:rsidR="0063743E" w:rsidRPr="00D9453D">
        <w:rPr>
          <w:rFonts w:ascii="Palatino Linotype" w:hAnsi="Palatino Linotype"/>
        </w:rPr>
        <w:t xml:space="preserve"> percepciones o deducciones, </w:t>
      </w:r>
      <w:r w:rsidRPr="00D9453D">
        <w:rPr>
          <w:rFonts w:ascii="Palatino Linotype" w:hAnsi="Palatino Linotype"/>
        </w:rPr>
        <w:t>se considera que cuando esta situación ocurra se deberán remitir los últimos dos comprobantes previos inmediatos al ingreso de la solicitud de información, que en este caso lo son de la última quincena del mes de diciembre de dos mil veinticuatro y la primera quincena del mes de enero de dos mil veinticinco, en consecuencia no se puede tener por colmado el rubro en comento,  ya que el comprobante remitido es de temporalidad diversa a la que se requiere.</w:t>
      </w:r>
    </w:p>
    <w:p w14:paraId="4D876EC5" w14:textId="77777777" w:rsidR="00A54EAE" w:rsidRPr="00D9453D" w:rsidRDefault="00A54EAE" w:rsidP="00132EFD">
      <w:pPr>
        <w:spacing w:line="360" w:lineRule="auto"/>
        <w:contextualSpacing/>
        <w:jc w:val="both"/>
        <w:rPr>
          <w:rFonts w:ascii="Palatino Linotype" w:hAnsi="Palatino Linotype"/>
        </w:rPr>
      </w:pPr>
    </w:p>
    <w:p w14:paraId="0E8794AB" w14:textId="77777777" w:rsidR="004D69D3" w:rsidRPr="00D9453D" w:rsidRDefault="00595B31" w:rsidP="009434BF">
      <w:pPr>
        <w:numPr>
          <w:ilvl w:val="0"/>
          <w:numId w:val="20"/>
        </w:numPr>
        <w:spacing w:line="360" w:lineRule="auto"/>
        <w:ind w:left="0" w:firstLine="0"/>
        <w:contextualSpacing/>
        <w:jc w:val="both"/>
        <w:rPr>
          <w:rFonts w:ascii="Palatino Linotype" w:eastAsia="MS Mincho" w:hAnsi="Palatino Linotype" w:cs="Arial"/>
          <w:lang w:val="es-MX"/>
        </w:rPr>
      </w:pPr>
      <w:r w:rsidRPr="00D9453D">
        <w:rPr>
          <w:rFonts w:ascii="Palatino Linotype" w:eastAsia="MS Mincho" w:hAnsi="Palatino Linotype" w:cs="Arial"/>
          <w:lang w:val="es-MX"/>
        </w:rPr>
        <w:t>Ahora bien,</w:t>
      </w:r>
      <w:r w:rsidR="004D69D3" w:rsidRPr="00D9453D">
        <w:rPr>
          <w:rFonts w:ascii="Palatino Linotype" w:eastAsia="MS Mincho" w:hAnsi="Palatino Linotype" w:cs="Arial"/>
          <w:lang w:val="es-MX"/>
        </w:rPr>
        <w:t xml:space="preserve"> previo al análisis de la información remitida, se advierte que  no se remitió el Acuerdo del Comité por el que de manera fundada y motivada se clasifique la información remitida en respuesta. </w:t>
      </w:r>
    </w:p>
    <w:p w14:paraId="44D521D9" w14:textId="77777777" w:rsidR="00C77741" w:rsidRPr="00D9453D" w:rsidRDefault="00C77741" w:rsidP="00132EFD">
      <w:pPr>
        <w:spacing w:line="360" w:lineRule="auto"/>
        <w:contextualSpacing/>
        <w:jc w:val="both"/>
        <w:rPr>
          <w:rFonts w:ascii="Palatino Linotype" w:eastAsia="MS Mincho" w:hAnsi="Palatino Linotype" w:cs="Arial"/>
          <w:lang w:val="es-MX"/>
        </w:rPr>
      </w:pPr>
    </w:p>
    <w:p w14:paraId="307FD8F6" w14:textId="6AC9E96E" w:rsidR="00117CAB" w:rsidRPr="00D9453D" w:rsidRDefault="00C77741" w:rsidP="009434BF">
      <w:pPr>
        <w:numPr>
          <w:ilvl w:val="0"/>
          <w:numId w:val="20"/>
        </w:numPr>
        <w:spacing w:line="360" w:lineRule="auto"/>
        <w:ind w:left="0" w:firstLine="0"/>
        <w:contextualSpacing/>
        <w:jc w:val="both"/>
        <w:rPr>
          <w:rFonts w:ascii="Palatino Linotype" w:eastAsia="MS Mincho" w:hAnsi="Palatino Linotype" w:cs="Arial"/>
          <w:lang w:val="es-MX"/>
        </w:rPr>
      </w:pPr>
      <w:r w:rsidRPr="00D9453D">
        <w:rPr>
          <w:rFonts w:ascii="Palatino Linotype" w:eastAsia="MS Mincho" w:hAnsi="Palatino Linotype" w:cs="Arial"/>
          <w:lang w:val="es-MX"/>
        </w:rPr>
        <w:t xml:space="preserve">En consecuencia de lo anterior, se arriba a la conclusión de </w:t>
      </w:r>
      <w:r w:rsidRPr="00D9453D">
        <w:rPr>
          <w:rFonts w:ascii="Palatino Linotype" w:eastAsia="MS Mincho" w:hAnsi="Palatino Linotype" w:cs="Arial"/>
          <w:b/>
          <w:lang w:val="es-MX"/>
        </w:rPr>
        <w:t xml:space="preserve">MODIFICAR, </w:t>
      </w:r>
      <w:r w:rsidRPr="00D9453D">
        <w:rPr>
          <w:rFonts w:ascii="Palatino Linotype" w:eastAsia="MS Mincho" w:hAnsi="Palatino Linotype" w:cs="Arial"/>
          <w:lang w:val="es-MX"/>
        </w:rPr>
        <w:t xml:space="preserve">la respuesta proporcionada por el </w:t>
      </w:r>
      <w:r w:rsidRPr="00D9453D">
        <w:rPr>
          <w:rFonts w:ascii="Palatino Linotype" w:eastAsia="MS Mincho" w:hAnsi="Palatino Linotype" w:cs="Arial"/>
          <w:b/>
          <w:lang w:val="es-MX"/>
        </w:rPr>
        <w:t>SUJETO OBLIGADO,</w:t>
      </w:r>
      <w:r w:rsidRPr="00D9453D">
        <w:rPr>
          <w:rFonts w:ascii="Palatino Linotype" w:hAnsi="Palatino Linotype"/>
        </w:rPr>
        <w:t xml:space="preserve"> por no resultar suficientes para tener por colmada en su totalidad la solicitud de información </w:t>
      </w:r>
      <w:r w:rsidRPr="00D9453D">
        <w:rPr>
          <w:rFonts w:ascii="Palatino Linotype" w:hAnsi="Palatino Linotype"/>
          <w:b/>
          <w:bCs/>
        </w:rPr>
        <w:t>00067/SF/IP/2025.</w:t>
      </w:r>
    </w:p>
    <w:p w14:paraId="756D8141" w14:textId="77777777" w:rsidR="00A431BD" w:rsidRPr="00D9453D" w:rsidRDefault="00A431BD" w:rsidP="00132EFD">
      <w:pPr>
        <w:spacing w:line="360" w:lineRule="auto"/>
        <w:contextualSpacing/>
        <w:jc w:val="both"/>
        <w:rPr>
          <w:rFonts w:ascii="Palatino Linotype" w:eastAsia="Palatino Linotype" w:hAnsi="Palatino Linotype" w:cs="Palatino Linotype"/>
          <w:color w:val="222222"/>
        </w:rPr>
      </w:pPr>
    </w:p>
    <w:p w14:paraId="2FD082AB" w14:textId="77777777" w:rsidR="00A431BD" w:rsidRPr="00D9453D" w:rsidRDefault="00A431BD" w:rsidP="009434BF">
      <w:pPr>
        <w:numPr>
          <w:ilvl w:val="0"/>
          <w:numId w:val="20"/>
        </w:numPr>
        <w:spacing w:line="360" w:lineRule="auto"/>
        <w:ind w:left="0" w:firstLine="0"/>
        <w:contextualSpacing/>
        <w:jc w:val="both"/>
        <w:rPr>
          <w:rFonts w:ascii="Palatino Linotype" w:eastAsia="Palatino Linotype" w:hAnsi="Palatino Linotype" w:cs="Palatino Linotype"/>
          <w:color w:val="222222"/>
        </w:rPr>
      </w:pPr>
      <w:r w:rsidRPr="00D9453D">
        <w:rPr>
          <w:rFonts w:ascii="Palatino Linotype" w:eastAsia="Palatino Linotype" w:hAnsi="Palatino Linotype" w:cs="Palatino Linotype"/>
        </w:rPr>
        <w:t xml:space="preserve">Por lo anteriormente expuesto y fundado, este </w:t>
      </w:r>
      <w:r w:rsidRPr="00D9453D">
        <w:rPr>
          <w:rFonts w:ascii="Palatino Linotype" w:eastAsia="Palatino Linotype" w:hAnsi="Palatino Linotype" w:cs="Palatino Linotype"/>
          <w:b/>
        </w:rPr>
        <w:t>ÓRGANO GARANTE</w:t>
      </w:r>
      <w:r w:rsidRPr="00D9453D">
        <w:rPr>
          <w:rFonts w:ascii="Palatino Linotype" w:eastAsia="Palatino Linotype" w:hAnsi="Palatino Linotype" w:cs="Palatino Linotype"/>
        </w:rPr>
        <w:t xml:space="preserve"> emite los siguientes:</w:t>
      </w:r>
    </w:p>
    <w:p w14:paraId="75FA8CDA" w14:textId="77777777" w:rsidR="00A431BD" w:rsidRDefault="00A431BD" w:rsidP="00132EFD">
      <w:pPr>
        <w:spacing w:line="276" w:lineRule="auto"/>
        <w:rPr>
          <w:rFonts w:ascii="Palatino Linotype" w:eastAsia="MS Mincho" w:hAnsi="Palatino Linotype" w:cs="Arial"/>
        </w:rPr>
      </w:pPr>
    </w:p>
    <w:p w14:paraId="5ED7FC2D" w14:textId="77777777" w:rsidR="00831A5A" w:rsidRPr="00D9453D" w:rsidRDefault="00831A5A" w:rsidP="00132EFD">
      <w:pPr>
        <w:spacing w:line="276" w:lineRule="auto"/>
        <w:rPr>
          <w:rFonts w:ascii="Palatino Linotype" w:eastAsia="MS Mincho" w:hAnsi="Palatino Linotype" w:cs="Arial"/>
        </w:rPr>
      </w:pPr>
    </w:p>
    <w:p w14:paraId="08089421" w14:textId="2C6B18CD" w:rsidR="00CE0CE0" w:rsidRPr="00D9453D" w:rsidRDefault="00CE0CE0" w:rsidP="00132EFD">
      <w:pPr>
        <w:spacing w:line="360" w:lineRule="auto"/>
        <w:contextualSpacing/>
        <w:jc w:val="both"/>
        <w:rPr>
          <w:rFonts w:ascii="Palatino Linotype" w:hAnsi="Palatino Linotype"/>
          <w:lang w:val="es-ES"/>
        </w:rPr>
      </w:pPr>
      <w:bookmarkStart w:id="152" w:name="_Toc87549682"/>
      <w:bookmarkStart w:id="153" w:name="_Toc504500693"/>
      <w:bookmarkStart w:id="154" w:name="_Toc534742545"/>
      <w:bookmarkStart w:id="155" w:name="_Toc2248738"/>
      <w:bookmarkStart w:id="156" w:name="_Toc34819440"/>
      <w:bookmarkStart w:id="157" w:name="_Toc51259595"/>
      <w:bookmarkStart w:id="158" w:name="_Toc83128595"/>
      <w:r w:rsidRPr="00D9453D">
        <w:rPr>
          <w:rFonts w:ascii="Palatino Linotype" w:eastAsia="MS Mincho" w:hAnsi="Palatino Linotype" w:cs="Arial"/>
          <w:b/>
          <w:lang w:val="es-MX" w:eastAsia="en-US"/>
        </w:rPr>
        <w:lastRenderedPageBreak/>
        <w:t>QUINTO</w:t>
      </w:r>
      <w:r w:rsidRPr="00D9453D">
        <w:rPr>
          <w:rFonts w:ascii="Palatino Linotype" w:eastAsia="MS Mincho" w:hAnsi="Palatino Linotype" w:cs="Arial"/>
          <w:b/>
          <w:bCs/>
          <w:lang w:val="es-MX" w:eastAsia="en-US"/>
        </w:rPr>
        <w:t>. De la versión pública.</w:t>
      </w:r>
      <w:bookmarkEnd w:id="152"/>
    </w:p>
    <w:p w14:paraId="1E6D72C2" w14:textId="77777777" w:rsidR="00CE0CE0" w:rsidRPr="00D9453D" w:rsidRDefault="00CE0CE0" w:rsidP="00132EFD">
      <w:pPr>
        <w:pStyle w:val="Ttulo1"/>
        <w:numPr>
          <w:ilvl w:val="0"/>
          <w:numId w:val="4"/>
        </w:numPr>
        <w:tabs>
          <w:tab w:val="left" w:pos="284"/>
          <w:tab w:val="num" w:pos="360"/>
        </w:tabs>
        <w:spacing w:before="0" w:line="360" w:lineRule="auto"/>
        <w:ind w:left="0" w:firstLine="0"/>
        <w:rPr>
          <w:rFonts w:ascii="Palatino Linotype" w:eastAsia="MS Mincho" w:hAnsi="Palatino Linotype" w:cs="Arial"/>
          <w:b/>
          <w:bCs/>
          <w:color w:val="auto"/>
          <w:sz w:val="24"/>
          <w:szCs w:val="24"/>
          <w:lang w:val="es-MX" w:eastAsia="en-US"/>
        </w:rPr>
      </w:pPr>
      <w:bookmarkStart w:id="159" w:name="_Toc48135362"/>
      <w:bookmarkStart w:id="160" w:name="_Toc72309902"/>
      <w:bookmarkStart w:id="161" w:name="_Toc73643041"/>
      <w:bookmarkStart w:id="162" w:name="_Toc73911519"/>
      <w:bookmarkStart w:id="163" w:name="_Toc87549683"/>
      <w:r w:rsidRPr="00D9453D">
        <w:rPr>
          <w:rFonts w:ascii="Palatino Linotype" w:eastAsia="MS Mincho" w:hAnsi="Palatino Linotype" w:cs="Arial"/>
          <w:b/>
          <w:bCs/>
          <w:color w:val="auto"/>
          <w:sz w:val="24"/>
          <w:szCs w:val="24"/>
          <w:lang w:val="es-MX" w:eastAsia="en-US"/>
        </w:rPr>
        <w:t>Nociones generales.</w:t>
      </w:r>
      <w:bookmarkEnd w:id="159"/>
      <w:bookmarkEnd w:id="160"/>
      <w:bookmarkEnd w:id="161"/>
      <w:bookmarkEnd w:id="162"/>
      <w:bookmarkEnd w:id="163"/>
      <w:r w:rsidRPr="00D9453D">
        <w:rPr>
          <w:rFonts w:ascii="Palatino Linotype" w:eastAsia="MS Mincho" w:hAnsi="Palatino Linotype" w:cs="Arial"/>
          <w:b/>
          <w:bCs/>
          <w:color w:val="auto"/>
          <w:sz w:val="24"/>
          <w:szCs w:val="24"/>
          <w:lang w:val="es-MX" w:eastAsia="en-US"/>
        </w:rPr>
        <w:t xml:space="preserve"> </w:t>
      </w:r>
    </w:p>
    <w:p w14:paraId="6F9FA82D" w14:textId="77777777" w:rsidR="00CE0CE0" w:rsidRPr="00D9453D" w:rsidRDefault="00CE0CE0" w:rsidP="009434BF">
      <w:pPr>
        <w:pStyle w:val="Prrafodelista"/>
        <w:numPr>
          <w:ilvl w:val="0"/>
          <w:numId w:val="20"/>
        </w:numPr>
        <w:tabs>
          <w:tab w:val="left" w:pos="284"/>
        </w:tabs>
        <w:spacing w:line="360" w:lineRule="auto"/>
        <w:ind w:left="0" w:firstLine="0"/>
        <w:jc w:val="both"/>
        <w:rPr>
          <w:rFonts w:ascii="Palatino Linotype" w:hAnsi="Palatino Linotype" w:cs="Arial"/>
          <w:color w:val="000000"/>
        </w:rPr>
      </w:pPr>
      <w:r w:rsidRPr="00D9453D">
        <w:rPr>
          <w:rFonts w:ascii="Palatino Linotype" w:eastAsia="MS Mincho" w:hAnsi="Palatino Linotype" w:cs="Arial"/>
          <w:bCs/>
          <w:lang w:val="es-MX" w:eastAsia="en-US"/>
        </w:rPr>
        <w:t>Debe destacarse que, debido a la naturaleza de la información solicitada,</w:t>
      </w:r>
      <w:r w:rsidRPr="00D9453D">
        <w:rPr>
          <w:rFonts w:ascii="Palatino Linotype" w:hAnsi="Palatino Linotype" w:cs="Arial"/>
          <w:b/>
          <w:color w:val="000000"/>
        </w:rPr>
        <w:t xml:space="preserve"> </w:t>
      </w:r>
      <w:r w:rsidRPr="00D9453D">
        <w:rPr>
          <w:rFonts w:ascii="Palatino Linotype" w:hAnsi="Palatino Linotype" w:cs="Arial"/>
          <w:color w:val="000000"/>
        </w:rPr>
        <w:t xml:space="preserve">eventualmente pudiera obrar datos personales susceptibles de protegerse, así como información susceptible de clasificarse como reservada, el </w:t>
      </w:r>
      <w:r w:rsidRPr="00D9453D">
        <w:rPr>
          <w:rFonts w:ascii="Palatino Linotype" w:hAnsi="Palatino Linotype" w:cs="Arial"/>
          <w:b/>
          <w:bCs/>
          <w:color w:val="000000"/>
        </w:rPr>
        <w:t xml:space="preserve">Sujeto Obligado </w:t>
      </w:r>
      <w:r w:rsidRPr="00D9453D">
        <w:rPr>
          <w:rFonts w:ascii="Palatino Linotype" w:hAnsi="Palatino Linotype" w:cs="Arial"/>
          <w:color w:val="000000"/>
        </w:rPr>
        <w:t xml:space="preserve">deberá de hacer la adecuada versión pública, protegiendo los datos que no son susceptibles de ser proporcionados. </w:t>
      </w:r>
    </w:p>
    <w:p w14:paraId="5B03B34B" w14:textId="77777777" w:rsidR="00CE0CE0" w:rsidRPr="00D9453D" w:rsidRDefault="00CE0CE0" w:rsidP="00132EFD">
      <w:pPr>
        <w:pStyle w:val="Prrafodelista"/>
        <w:tabs>
          <w:tab w:val="left" w:pos="0"/>
          <w:tab w:val="left" w:pos="284"/>
        </w:tabs>
        <w:spacing w:line="360" w:lineRule="auto"/>
        <w:ind w:left="0"/>
        <w:jc w:val="both"/>
        <w:rPr>
          <w:rFonts w:ascii="Palatino Linotype" w:eastAsia="MS Mincho" w:hAnsi="Palatino Linotype"/>
          <w:lang w:val="es-ES"/>
        </w:rPr>
      </w:pPr>
    </w:p>
    <w:p w14:paraId="38022248" w14:textId="77777777" w:rsidR="00CE0CE0" w:rsidRPr="00D9453D" w:rsidRDefault="00CE0CE0" w:rsidP="009434BF">
      <w:pPr>
        <w:numPr>
          <w:ilvl w:val="0"/>
          <w:numId w:val="20"/>
        </w:numPr>
        <w:tabs>
          <w:tab w:val="left" w:pos="284"/>
        </w:tabs>
        <w:spacing w:line="360" w:lineRule="auto"/>
        <w:ind w:left="0" w:firstLine="0"/>
        <w:contextualSpacing/>
        <w:jc w:val="both"/>
        <w:rPr>
          <w:rFonts w:ascii="Palatino Linotype" w:hAnsi="Palatino Linotype" w:cs="Arial"/>
          <w:color w:val="000000"/>
        </w:rPr>
      </w:pPr>
      <w:r w:rsidRPr="00D9453D">
        <w:rPr>
          <w:rFonts w:ascii="Palatino Linotype" w:hAnsi="Palatino Linotype" w:cs="Arial"/>
          <w:color w:val="000000"/>
        </w:rPr>
        <w:t xml:space="preserve">No pasa desapercibido para este Órgano Garante que los </w:t>
      </w:r>
      <w:r w:rsidRPr="00D9453D">
        <w:rPr>
          <w:rFonts w:ascii="Palatino Linotype" w:hAnsi="Palatino Linotype" w:cs="Arial"/>
          <w:b/>
          <w:bCs/>
          <w:color w:val="000000"/>
        </w:rPr>
        <w:t xml:space="preserve">Sujetos Obligados </w:t>
      </w:r>
      <w:r w:rsidRPr="00D9453D">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4E9FC6C" w14:textId="77777777" w:rsidR="00CE0CE0" w:rsidRPr="00D9453D" w:rsidRDefault="00CE0CE0" w:rsidP="00132EFD">
      <w:pPr>
        <w:tabs>
          <w:tab w:val="left" w:pos="284"/>
        </w:tabs>
        <w:spacing w:line="360" w:lineRule="auto"/>
        <w:contextualSpacing/>
        <w:jc w:val="both"/>
        <w:rPr>
          <w:rFonts w:ascii="Palatino Linotype" w:hAnsi="Palatino Linotype" w:cs="Arial"/>
          <w:color w:val="000000"/>
        </w:rPr>
      </w:pPr>
    </w:p>
    <w:tbl>
      <w:tblPr>
        <w:tblStyle w:val="Tablanormal1"/>
        <w:tblW w:w="9639" w:type="dxa"/>
        <w:tblInd w:w="137" w:type="dxa"/>
        <w:tblLook w:val="04A0" w:firstRow="1" w:lastRow="0" w:firstColumn="1" w:lastColumn="0" w:noHBand="0" w:noVBand="1"/>
      </w:tblPr>
      <w:tblGrid>
        <w:gridCol w:w="2552"/>
        <w:gridCol w:w="7087"/>
      </w:tblGrid>
      <w:tr w:rsidR="00CE0CE0" w:rsidRPr="00D9453D" w14:paraId="15D342E8" w14:textId="77777777" w:rsidTr="00943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859406" w14:textId="77777777" w:rsidR="00CE0CE0" w:rsidRPr="00D9453D" w:rsidRDefault="00CE0CE0" w:rsidP="00132EFD">
            <w:pPr>
              <w:tabs>
                <w:tab w:val="left" w:pos="284"/>
              </w:tabs>
              <w:spacing w:line="360" w:lineRule="auto"/>
              <w:rPr>
                <w:rFonts w:ascii="Palatino Linotype" w:hAnsi="Palatino Linotype"/>
                <w:bCs w:val="0"/>
              </w:rPr>
            </w:pPr>
            <w:r w:rsidRPr="00D9453D">
              <w:rPr>
                <w:rFonts w:ascii="Palatino Linotype" w:hAnsi="Palatino Linotype" w:cstheme="majorBidi"/>
              </w:rPr>
              <w:t>a) Requisitos previos.</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8C8D63" w14:textId="77777777" w:rsidR="00CE0CE0" w:rsidRPr="00D9453D" w:rsidRDefault="00CE0CE0" w:rsidP="00132EFD">
            <w:pPr>
              <w:tabs>
                <w:tab w:val="left" w:pos="284"/>
              </w:tab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9453D">
              <w:rPr>
                <w:rFonts w:ascii="Palatino Linotype" w:hAnsi="Palatino Linotype" w:cs="Arial"/>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518D554" w14:textId="77777777" w:rsidR="00CE0CE0" w:rsidRPr="00D9453D" w:rsidRDefault="00CE0CE0" w:rsidP="00132EFD">
            <w:pPr>
              <w:tabs>
                <w:tab w:val="left" w:pos="284"/>
              </w:tab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9453D">
              <w:rPr>
                <w:rFonts w:ascii="Palatino Linotype" w:hAnsi="Palatino Linotype" w:cs="Arial"/>
                <w:color w:val="000000"/>
              </w:rPr>
              <w:t>Al hacerlo tienen que precisar de qué información se trata, señalando el supuesto de clasificación (confidencialidad o reserva).</w:t>
            </w:r>
          </w:p>
          <w:p w14:paraId="24BC9A22" w14:textId="77777777" w:rsidR="00CE0CE0" w:rsidRPr="00D9453D" w:rsidRDefault="00CE0CE0" w:rsidP="00132EFD">
            <w:pPr>
              <w:tabs>
                <w:tab w:val="left" w:pos="284"/>
              </w:tab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9453D">
              <w:rPr>
                <w:rFonts w:ascii="Palatino Linotype" w:hAnsi="Palatino Linotype" w:cs="Arial"/>
                <w:color w:val="000000"/>
              </w:rPr>
              <w:lastRenderedPageBreak/>
              <w:t>Además, se debe señalar el procedimiento, de los tres que establecen los artículos 132 y 106 de la Ley Estatal y General, respectivamente.</w:t>
            </w:r>
          </w:p>
          <w:p w14:paraId="7271E10A" w14:textId="77777777" w:rsidR="00CE0CE0" w:rsidRPr="00D9453D" w:rsidRDefault="00CE0CE0" w:rsidP="00132EFD">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D9453D">
              <w:rPr>
                <w:rFonts w:ascii="Palatino Linotype" w:hAnsi="Palatino Linotype" w:cs="Arial"/>
                <w:color w:val="000000"/>
              </w:rPr>
              <w:t xml:space="preserve">El último de estos requisitos previos consiste en que no se pueden emitir acuerdos de carácter general ni particular, esto es, </w:t>
            </w:r>
            <w:r w:rsidRPr="00D9453D">
              <w:rPr>
                <w:rFonts w:ascii="Palatino Linotype" w:hAnsi="Palatino Linotype" w:cs="Arial"/>
                <w:color w:val="000000"/>
                <w:u w:val="single"/>
              </w:rPr>
              <w:t>no se puede hacer un acuerdo para clasificar de manera general todos los documentos de un expediente o área, sin</w:t>
            </w:r>
            <w:r w:rsidRPr="00D9453D">
              <w:rPr>
                <w:rFonts w:ascii="Palatino Linotype" w:hAnsi="Palatino Linotype" w:cs="Arial"/>
                <w:color w:val="000000"/>
              </w:rPr>
              <w:t xml:space="preserve"> individualizar su análisis y tampoco se puede hacer un acuerdo por cada dato que se vaya a clasificar dentro de un documento con diez datos, por ejemplo, susceptibles de ser clasificados.</w:t>
            </w:r>
          </w:p>
        </w:tc>
      </w:tr>
      <w:tr w:rsidR="00CE0CE0" w:rsidRPr="00D9453D" w14:paraId="4A679A8C" w14:textId="77777777" w:rsidTr="00943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BA84F0" w14:textId="77777777" w:rsidR="00CE0CE0" w:rsidRPr="00D9453D" w:rsidRDefault="00CE0CE0" w:rsidP="00132EFD">
            <w:pPr>
              <w:tabs>
                <w:tab w:val="left" w:pos="284"/>
              </w:tabs>
              <w:spacing w:line="360" w:lineRule="auto"/>
              <w:rPr>
                <w:rFonts w:ascii="Palatino Linotype" w:hAnsi="Palatino Linotype"/>
                <w:bCs w:val="0"/>
              </w:rPr>
            </w:pPr>
            <w:r w:rsidRPr="00D9453D">
              <w:rPr>
                <w:rFonts w:ascii="Palatino Linotype" w:hAnsi="Palatino Linotype" w:cstheme="majorBidi"/>
              </w:rPr>
              <w:lastRenderedPageBreak/>
              <w:t>b) Supuestos de clasificación.</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8AD00A" w14:textId="77777777" w:rsidR="00CE0CE0" w:rsidRPr="00D9453D" w:rsidRDefault="00CE0CE0" w:rsidP="00132EFD">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9453D">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025BFC35" w14:textId="77777777" w:rsidR="00CE0CE0" w:rsidRPr="00D9453D" w:rsidRDefault="00CE0CE0" w:rsidP="00132EFD">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9453D">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DE7384D" w14:textId="77777777" w:rsidR="00CE0CE0" w:rsidRPr="00D9453D" w:rsidRDefault="00CE0CE0" w:rsidP="00132EFD">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D9453D">
              <w:rPr>
                <w:rFonts w:ascii="Palatino Linotype" w:hAnsi="Palatino Linotype" w:cs="Arial"/>
                <w:color w:val="000000"/>
              </w:rPr>
              <w:t xml:space="preserve">El </w:t>
            </w:r>
            <w:r w:rsidRPr="00D9453D">
              <w:rPr>
                <w:rFonts w:ascii="Palatino Linotype" w:hAnsi="Palatino Linotype" w:cs="Arial"/>
                <w:b/>
                <w:color w:val="000000"/>
              </w:rPr>
              <w:t>Sujeto Obligado</w:t>
            </w:r>
            <w:r w:rsidRPr="00D9453D">
              <w:rPr>
                <w:rFonts w:ascii="Palatino Linotype" w:hAnsi="Palatino Linotype" w:cs="Arial"/>
                <w:color w:val="000000"/>
              </w:rPr>
              <w:t xml:space="preserve"> debe identificar claramente el tipo de información y hacer un juicio de subsunción o encaje para </w:t>
            </w:r>
            <w:r w:rsidRPr="00D9453D">
              <w:rPr>
                <w:rFonts w:ascii="Palatino Linotype" w:hAnsi="Palatino Linotype" w:cs="Arial"/>
                <w:color w:val="000000"/>
              </w:rPr>
              <w:lastRenderedPageBreak/>
              <w:t>acreditar que el supuesto de hecho corresponde estrictamente con la hipótesis jurídica. Esto también lo debe de realizar el servidor público habilitado y el titular del área que administra la información.</w:t>
            </w:r>
          </w:p>
        </w:tc>
      </w:tr>
      <w:tr w:rsidR="00CE0CE0" w:rsidRPr="00D9453D" w14:paraId="4637D064" w14:textId="77777777" w:rsidTr="009434BF">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A0BCA9" w14:textId="77777777" w:rsidR="00CE0CE0" w:rsidRPr="00D9453D" w:rsidRDefault="00CE0CE0" w:rsidP="00132EFD">
            <w:pPr>
              <w:tabs>
                <w:tab w:val="left" w:pos="284"/>
              </w:tabs>
              <w:spacing w:line="360" w:lineRule="auto"/>
              <w:rPr>
                <w:rFonts w:ascii="Palatino Linotype" w:hAnsi="Palatino Linotype"/>
                <w:bCs w:val="0"/>
              </w:rPr>
            </w:pPr>
            <w:r w:rsidRPr="00D9453D">
              <w:rPr>
                <w:rFonts w:ascii="Palatino Linotype" w:hAnsi="Palatino Linotype" w:cstheme="majorBidi"/>
              </w:rPr>
              <w:lastRenderedPageBreak/>
              <w:t>c) Formalidades para emitir el acuerdo de clasificación.</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726407" w14:textId="77777777" w:rsidR="00CE0CE0" w:rsidRPr="00D9453D" w:rsidRDefault="00CE0CE0" w:rsidP="00132EFD">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9453D">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67744911" w14:textId="77777777" w:rsidR="00CE0CE0" w:rsidRPr="00D9453D" w:rsidRDefault="00CE0CE0" w:rsidP="00132EFD">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9453D">
              <w:rPr>
                <w:rFonts w:ascii="Palatino Linotype" w:hAnsi="Palatino Linotype" w:cs="Arial"/>
                <w:color w:val="000000"/>
              </w:rPr>
              <w:t xml:space="preserve">Es necesario que </w:t>
            </w:r>
            <w:r w:rsidRPr="00D9453D">
              <w:rPr>
                <w:rFonts w:ascii="Palatino Linotype" w:hAnsi="Palatino Linotype" w:cs="Arial"/>
                <w:b/>
                <w:color w:val="000000"/>
                <w:u w:val="single"/>
              </w:rPr>
              <w:t>el acto reúna con los requisitos elementales</w:t>
            </w:r>
            <w:r w:rsidRPr="00D9453D">
              <w:rPr>
                <w:rFonts w:ascii="Palatino Linotype" w:hAnsi="Palatino Linotype" w:cs="Arial"/>
                <w:color w:val="000000"/>
              </w:rPr>
              <w:t>, entre ellos, que la autoridad que va a emitir el acto de autoridad sea la legalmente facultada para ello.</w:t>
            </w:r>
          </w:p>
          <w:p w14:paraId="7323F9EC" w14:textId="77777777" w:rsidR="00CE0CE0" w:rsidRPr="00D9453D" w:rsidRDefault="00CE0CE0" w:rsidP="00132EFD">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D9453D">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E0CE0" w:rsidRPr="00D9453D" w14:paraId="2BE2B591" w14:textId="77777777" w:rsidTr="00943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425754" w14:textId="77777777" w:rsidR="00CE0CE0" w:rsidRPr="00D9453D" w:rsidRDefault="00CE0CE0" w:rsidP="00132EFD">
            <w:pPr>
              <w:tabs>
                <w:tab w:val="left" w:pos="284"/>
              </w:tabs>
              <w:spacing w:line="360" w:lineRule="auto"/>
              <w:rPr>
                <w:rFonts w:ascii="Palatino Linotype" w:hAnsi="Palatino Linotype"/>
                <w:b w:val="0"/>
              </w:rPr>
            </w:pPr>
          </w:p>
          <w:p w14:paraId="1A1D2AE7" w14:textId="77777777" w:rsidR="00CE0CE0" w:rsidRPr="00D9453D" w:rsidRDefault="00CE0CE0" w:rsidP="00132EFD">
            <w:pPr>
              <w:tabs>
                <w:tab w:val="left" w:pos="284"/>
              </w:tabs>
              <w:spacing w:line="360" w:lineRule="auto"/>
              <w:jc w:val="both"/>
              <w:rPr>
                <w:rFonts w:ascii="Palatino Linotype" w:hAnsi="Palatino Linotype"/>
                <w:bCs w:val="0"/>
              </w:rPr>
            </w:pPr>
            <w:r w:rsidRPr="00D9453D">
              <w:rPr>
                <w:rFonts w:ascii="Palatino Linotype" w:hAnsi="Palatino Linotype" w:cs="Arial"/>
                <w:color w:val="000000"/>
              </w:rPr>
              <w:t xml:space="preserve">d) Requisitos de fondo del acuerdo de clasificación. </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039D48" w14:textId="77777777" w:rsidR="00CE0CE0" w:rsidRPr="00D9453D" w:rsidRDefault="00CE0CE0" w:rsidP="00132EFD">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9453D">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w:t>
            </w:r>
            <w:r w:rsidRPr="00D9453D">
              <w:rPr>
                <w:rFonts w:ascii="Palatino Linotype" w:hAnsi="Palatino Linotype" w:cs="Arial"/>
                <w:color w:val="000000"/>
              </w:rPr>
              <w:lastRenderedPageBreak/>
              <w:t xml:space="preserve">prueba, para justificar las restricciones, corresponde a los </w:t>
            </w:r>
            <w:r w:rsidRPr="00D9453D">
              <w:rPr>
                <w:rFonts w:ascii="Palatino Linotype" w:hAnsi="Palatino Linotype" w:cs="Arial"/>
                <w:b/>
                <w:color w:val="000000"/>
              </w:rPr>
              <w:t>Sujetos Obligados</w:t>
            </w:r>
            <w:r w:rsidRPr="00D9453D">
              <w:rPr>
                <w:rFonts w:ascii="Palatino Linotype" w:hAnsi="Palatino Linotype" w:cs="Arial"/>
                <w:color w:val="000000"/>
              </w:rPr>
              <w:t xml:space="preserve">, por lo que deberán fundar y motivar debidamente la clasificación. </w:t>
            </w:r>
          </w:p>
          <w:p w14:paraId="61B5CA4A" w14:textId="77777777" w:rsidR="00CE0CE0" w:rsidRPr="00D9453D" w:rsidRDefault="00CE0CE0" w:rsidP="00132EFD">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9453D">
              <w:rPr>
                <w:rFonts w:ascii="Palatino Linotype" w:hAnsi="Palatino Linotype" w:cs="Arial"/>
                <w:color w:val="000000"/>
              </w:rPr>
              <w:t xml:space="preserve">De lo anterior, se desprende que para una correcta </w:t>
            </w:r>
            <w:r w:rsidRPr="00D9453D">
              <w:rPr>
                <w:rFonts w:ascii="Palatino Linotype" w:hAnsi="Palatino Linotype" w:cs="Arial"/>
                <w:b/>
                <w:color w:val="000000"/>
              </w:rPr>
              <w:t>clasificación total o parcial</w:t>
            </w:r>
            <w:r w:rsidRPr="00D9453D">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61E71E5" w14:textId="77777777" w:rsidR="00CE0CE0" w:rsidRPr="00D9453D" w:rsidRDefault="00CE0CE0" w:rsidP="00132EFD">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9453D">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9041F15" w14:textId="77777777" w:rsidR="00CE0CE0" w:rsidRPr="00D9453D" w:rsidRDefault="00CE0CE0" w:rsidP="00132EFD">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9453D">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1E2927A5" w14:textId="77777777" w:rsidR="00CE0CE0" w:rsidRPr="00D9453D" w:rsidRDefault="00CE0CE0" w:rsidP="00132EFD">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9453D">
              <w:rPr>
                <w:rFonts w:ascii="Palatino Linotype" w:hAnsi="Palatino Linotype" w:cs="Arial"/>
                <w:color w:val="000000"/>
              </w:rPr>
              <w:t xml:space="preserve">Ahora bien, </w:t>
            </w:r>
            <w:r w:rsidRPr="00D9453D">
              <w:rPr>
                <w:rFonts w:ascii="Palatino Linotype" w:hAnsi="Palatino Linotype" w:cs="Arial"/>
                <w:b/>
                <w:color w:val="000000"/>
                <w:u w:val="single"/>
              </w:rPr>
              <w:t>para cada caso además de fundar y motivar</w:t>
            </w:r>
            <w:r w:rsidRPr="00D9453D">
              <w:rPr>
                <w:rFonts w:ascii="Palatino Linotype" w:hAnsi="Palatino Linotype" w:cs="Arial"/>
                <w:color w:val="000000"/>
              </w:rPr>
              <w:t xml:space="preserve">, se debe identificar con claridad que datos contenidos en las documentales que son susceptibles de suprimirse, por ejemplo; </w:t>
            </w:r>
            <w:r w:rsidRPr="00D9453D">
              <w:rPr>
                <w:rFonts w:ascii="Palatino Linotype" w:hAnsi="Palatino Linotype" w:cs="Arial"/>
                <w:color w:val="000000"/>
                <w:lang w:val="es-ES"/>
              </w:rPr>
              <w:t xml:space="preserve">Clave Única de </w:t>
            </w:r>
            <w:r w:rsidRPr="00D9453D">
              <w:rPr>
                <w:rFonts w:ascii="Palatino Linotype" w:hAnsi="Palatino Linotype" w:cs="Arial"/>
                <w:color w:val="000000"/>
                <w:lang w:val="es-ES"/>
              </w:rPr>
              <w:lastRenderedPageBreak/>
              <w:t>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E0CE0" w:rsidRPr="00D9453D" w14:paraId="2D322E8A" w14:textId="77777777" w:rsidTr="009434BF">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5C403C" w14:textId="77777777" w:rsidR="00CE0CE0" w:rsidRPr="00D9453D" w:rsidRDefault="00CE0CE0" w:rsidP="00132EFD">
            <w:pPr>
              <w:tabs>
                <w:tab w:val="left" w:pos="284"/>
              </w:tabs>
              <w:spacing w:line="360" w:lineRule="auto"/>
              <w:jc w:val="both"/>
              <w:rPr>
                <w:rFonts w:ascii="Palatino Linotype" w:hAnsi="Palatino Linotype" w:cs="Arial"/>
                <w:bCs w:val="0"/>
              </w:rPr>
            </w:pPr>
            <w:r w:rsidRPr="00D9453D">
              <w:rPr>
                <w:rFonts w:ascii="Palatino Linotype" w:eastAsia="MS Gothic" w:hAnsi="Palatino Linotype" w:cs="Times New Roman"/>
              </w:rPr>
              <w:lastRenderedPageBreak/>
              <w:t xml:space="preserve">e) Condiciones especiales de la clasificación de la información como confidencial. </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191F5A" w14:textId="77777777" w:rsidR="00CE0CE0" w:rsidRPr="00D9453D" w:rsidRDefault="00CE0CE0" w:rsidP="00132EFD">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9453D">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5FD4AC91" w14:textId="77777777" w:rsidR="00CE0CE0" w:rsidRPr="00D9453D" w:rsidRDefault="00CE0CE0" w:rsidP="00132EFD">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9453D">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CED0DAA" w14:textId="77777777" w:rsidR="00CE0CE0" w:rsidRPr="00D9453D" w:rsidRDefault="00CE0CE0" w:rsidP="00132EFD">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D9453D">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93040AB" w14:textId="77777777" w:rsidR="00CE0CE0" w:rsidRDefault="00CE0CE0" w:rsidP="00132EFD">
      <w:pPr>
        <w:pStyle w:val="Prrafodelista"/>
        <w:tabs>
          <w:tab w:val="left" w:pos="284"/>
        </w:tabs>
        <w:ind w:left="0"/>
        <w:rPr>
          <w:rFonts w:ascii="Palatino Linotype" w:hAnsi="Palatino Linotype" w:cs="Arial"/>
          <w:color w:val="000000"/>
        </w:rPr>
      </w:pPr>
    </w:p>
    <w:p w14:paraId="49672C4E" w14:textId="77777777" w:rsidR="009434BF" w:rsidRPr="00D9453D" w:rsidRDefault="009434BF" w:rsidP="00132EFD">
      <w:pPr>
        <w:pStyle w:val="Prrafodelista"/>
        <w:tabs>
          <w:tab w:val="left" w:pos="284"/>
        </w:tabs>
        <w:ind w:left="0"/>
        <w:rPr>
          <w:rFonts w:ascii="Palatino Linotype" w:hAnsi="Palatino Linotype" w:cs="Arial"/>
          <w:color w:val="000000"/>
        </w:rPr>
      </w:pPr>
    </w:p>
    <w:p w14:paraId="4B2DC679" w14:textId="77777777" w:rsidR="00CE0CE0" w:rsidRPr="00D9453D" w:rsidRDefault="00CE0CE0" w:rsidP="009434BF">
      <w:pPr>
        <w:numPr>
          <w:ilvl w:val="0"/>
          <w:numId w:val="20"/>
        </w:numPr>
        <w:tabs>
          <w:tab w:val="left" w:pos="284"/>
        </w:tabs>
        <w:spacing w:line="360" w:lineRule="auto"/>
        <w:ind w:left="0" w:firstLine="0"/>
        <w:contextualSpacing/>
        <w:jc w:val="both"/>
        <w:rPr>
          <w:rFonts w:ascii="Palatino Linotype" w:hAnsi="Palatino Linotype" w:cs="Arial"/>
          <w:color w:val="000000"/>
        </w:rPr>
      </w:pPr>
      <w:r w:rsidRPr="00D9453D">
        <w:rPr>
          <w:rFonts w:ascii="Palatino Linotype" w:hAnsi="Palatino Linotype" w:cs="Arial"/>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1D5A7188" w14:textId="47D1D09B" w:rsidR="00DE6BC7" w:rsidRPr="00D9453D" w:rsidRDefault="00DE6BC7" w:rsidP="009434BF">
      <w:pPr>
        <w:numPr>
          <w:ilvl w:val="0"/>
          <w:numId w:val="20"/>
        </w:numPr>
        <w:spacing w:line="360" w:lineRule="auto"/>
        <w:ind w:left="0" w:firstLine="0"/>
        <w:contextualSpacing/>
        <w:jc w:val="both"/>
        <w:rPr>
          <w:rFonts w:ascii="Palatino Linotype" w:hAnsi="Palatino Linotype"/>
          <w:color w:val="000000" w:themeColor="text1"/>
        </w:rPr>
      </w:pPr>
      <w:r w:rsidRPr="00D9453D">
        <w:rPr>
          <w:rFonts w:ascii="Palatino Linotype" w:hAnsi="Palatino Linotype"/>
        </w:rPr>
        <w:lastRenderedPageBreak/>
        <w:t xml:space="preserve">Por lo </w:t>
      </w:r>
      <w:r w:rsidRPr="00D9453D">
        <w:rPr>
          <w:rFonts w:ascii="Palatino Linotype" w:hAnsi="Palatino Linotype" w:cs="Arial"/>
        </w:rPr>
        <w:t>anteriormente</w:t>
      </w:r>
      <w:r w:rsidRPr="00D9453D">
        <w:rPr>
          <w:rFonts w:ascii="Palatino Linotype" w:hAnsi="Palatino Linotype"/>
        </w:rPr>
        <w:t xml:space="preserve"> expuesto, este Órgano Garante considera fundadas las razones o motivos de inconformidad que plantea el</w:t>
      </w:r>
      <w:r w:rsidRPr="00D9453D">
        <w:rPr>
          <w:rFonts w:ascii="Palatino Linotype" w:hAnsi="Palatino Linotype"/>
          <w:b/>
        </w:rPr>
        <w:t xml:space="preserve"> RECURRENTE</w:t>
      </w:r>
      <w:r w:rsidRPr="00D9453D">
        <w:rPr>
          <w:rFonts w:ascii="Palatino Linotype" w:hAnsi="Palatino Linotype"/>
        </w:rPr>
        <w:t xml:space="preserve">, determinando </w:t>
      </w:r>
      <w:r w:rsidR="00D15069" w:rsidRPr="00D9453D">
        <w:rPr>
          <w:rFonts w:ascii="Palatino Linotype" w:hAnsi="Palatino Linotype"/>
          <w:b/>
        </w:rPr>
        <w:t>MODIFICAR</w:t>
      </w:r>
      <w:r w:rsidRPr="00D9453D">
        <w:rPr>
          <w:rFonts w:ascii="Palatino Linotype" w:hAnsi="Palatino Linotype"/>
        </w:rPr>
        <w:t xml:space="preserve"> la respuesta del </w:t>
      </w:r>
      <w:r w:rsidRPr="00D9453D">
        <w:rPr>
          <w:rFonts w:ascii="Palatino Linotype" w:hAnsi="Palatino Linotype"/>
          <w:b/>
        </w:rPr>
        <w:t>SUJETO OBLIGADO</w:t>
      </w:r>
      <w:r w:rsidRPr="00D9453D">
        <w:rPr>
          <w:rFonts w:ascii="Palatino Linotype" w:hAnsi="Palatino Linotype"/>
        </w:rPr>
        <w:t xml:space="preserve">, por lo que con fundamento en lo prescrito en </w:t>
      </w:r>
      <w:r w:rsidRPr="00D9453D">
        <w:rPr>
          <w:rFonts w:ascii="Palatino Linotype" w:hAnsi="Palatino Linotype" w:cs="Arial"/>
        </w:rPr>
        <w:t>los</w:t>
      </w:r>
      <w:r w:rsidRPr="00D9453D">
        <w:rPr>
          <w:rFonts w:ascii="Palatino Linotype" w:hAnsi="Palatino Linotype"/>
        </w:rPr>
        <w:t xml:space="preserve">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D9453D">
        <w:rPr>
          <w:rFonts w:ascii="Palatino Linotype" w:hAnsi="Palatino Linotype"/>
          <w:color w:val="000000" w:themeColor="text1"/>
          <w:lang w:val="es-ES" w:eastAsia="es-MX"/>
        </w:rPr>
        <w:t xml:space="preserve">este </w:t>
      </w:r>
      <w:r w:rsidRPr="00D9453D">
        <w:rPr>
          <w:rFonts w:ascii="Palatino Linotype" w:hAnsi="Palatino Linotype"/>
          <w:b/>
          <w:bCs/>
          <w:color w:val="000000" w:themeColor="text1"/>
          <w:lang w:val="es-ES" w:eastAsia="es-MX"/>
        </w:rPr>
        <w:t>ÓRGANO GARANTE</w:t>
      </w:r>
      <w:r w:rsidRPr="00D9453D">
        <w:rPr>
          <w:rFonts w:ascii="Palatino Linotype" w:hAnsi="Palatino Linotype"/>
          <w:color w:val="000000" w:themeColor="text1"/>
          <w:lang w:val="es-ES" w:eastAsia="es-MX"/>
        </w:rPr>
        <w:t xml:space="preserve"> emite los siguientes</w:t>
      </w:r>
      <w:r w:rsidRPr="00D9453D">
        <w:rPr>
          <w:rFonts w:ascii="Palatino Linotype" w:hAnsi="Palatino Linotype"/>
          <w:color w:val="000000" w:themeColor="text1"/>
        </w:rPr>
        <w:t>.</w:t>
      </w:r>
    </w:p>
    <w:p w14:paraId="6A753DA4" w14:textId="77777777" w:rsidR="00942616" w:rsidRPr="00D9453D" w:rsidRDefault="00942616" w:rsidP="00132EFD">
      <w:pPr>
        <w:pStyle w:val="Prrafodelista"/>
        <w:tabs>
          <w:tab w:val="left" w:pos="426"/>
        </w:tabs>
        <w:spacing w:line="360" w:lineRule="auto"/>
        <w:ind w:left="0"/>
        <w:jc w:val="both"/>
        <w:rPr>
          <w:rFonts w:ascii="Palatino Linotype" w:hAnsi="Palatino Linotype"/>
          <w:color w:val="000000" w:themeColor="text1"/>
        </w:rPr>
      </w:pPr>
    </w:p>
    <w:p w14:paraId="2ECAA255" w14:textId="22F369CE" w:rsidR="00942616" w:rsidRPr="00D9453D" w:rsidRDefault="00942616" w:rsidP="00132EFD">
      <w:pPr>
        <w:pStyle w:val="Ttulo1"/>
        <w:spacing w:before="0" w:line="360" w:lineRule="auto"/>
        <w:jc w:val="center"/>
        <w:rPr>
          <w:rFonts w:ascii="Palatino Linotype" w:eastAsia="Calibri" w:hAnsi="Palatino Linotype"/>
          <w:b/>
          <w:color w:val="000000" w:themeColor="text1"/>
          <w:sz w:val="24"/>
          <w:szCs w:val="24"/>
          <w:lang w:val="es-ES"/>
        </w:rPr>
      </w:pPr>
      <w:r w:rsidRPr="00D9453D">
        <w:rPr>
          <w:rFonts w:ascii="Palatino Linotype" w:eastAsia="Calibri" w:hAnsi="Palatino Linotype"/>
          <w:b/>
          <w:color w:val="000000" w:themeColor="text1"/>
          <w:sz w:val="24"/>
          <w:szCs w:val="24"/>
          <w:lang w:val="es-ES"/>
        </w:rPr>
        <w:t>R E S O L U T I V O S</w:t>
      </w:r>
      <w:bookmarkEnd w:id="153"/>
      <w:bookmarkEnd w:id="154"/>
      <w:bookmarkEnd w:id="155"/>
      <w:bookmarkEnd w:id="156"/>
      <w:bookmarkEnd w:id="157"/>
      <w:bookmarkEnd w:id="158"/>
    </w:p>
    <w:p w14:paraId="2EC263FB" w14:textId="77777777" w:rsidR="00942616" w:rsidRPr="00D9453D" w:rsidRDefault="00942616" w:rsidP="00132EFD">
      <w:pPr>
        <w:spacing w:line="360" w:lineRule="auto"/>
        <w:rPr>
          <w:rFonts w:ascii="Palatino Linotype" w:hAnsi="Palatino Linotype"/>
          <w:lang w:val="es-ES"/>
        </w:rPr>
      </w:pPr>
    </w:p>
    <w:p w14:paraId="72826A80" w14:textId="5F0CFE52" w:rsidR="00942616" w:rsidRPr="00D9453D" w:rsidRDefault="00942616" w:rsidP="00132EFD">
      <w:pPr>
        <w:spacing w:line="360" w:lineRule="auto"/>
        <w:jc w:val="both"/>
        <w:rPr>
          <w:rFonts w:ascii="Palatino Linotype" w:eastAsia="Times New Roman" w:hAnsi="Palatino Linotype" w:cs="Arial"/>
          <w:lang w:val="es-ES"/>
        </w:rPr>
      </w:pPr>
      <w:r w:rsidRPr="00D9453D">
        <w:rPr>
          <w:rFonts w:ascii="Palatino Linotype" w:eastAsia="Times New Roman" w:hAnsi="Palatino Linotype" w:cs="Arial"/>
          <w:b/>
        </w:rPr>
        <w:t>PRIMERO</w:t>
      </w:r>
      <w:r w:rsidRPr="00D9453D">
        <w:rPr>
          <w:rFonts w:ascii="Palatino Linotype" w:eastAsia="Times New Roman" w:hAnsi="Palatino Linotype" w:cs="Arial"/>
          <w:lang w:val="es-ES"/>
        </w:rPr>
        <w:t>. Resultan fundadas las razones o motivos de inconformidad hechos valer en el Recurso de Revisión</w:t>
      </w:r>
      <w:r w:rsidR="00D15069" w:rsidRPr="00D9453D">
        <w:rPr>
          <w:rFonts w:ascii="Palatino Linotype" w:hAnsi="Palatino Linotype" w:cs="Arial"/>
          <w:b/>
          <w:bCs/>
          <w:lang w:eastAsia="es-MX"/>
        </w:rPr>
        <w:t xml:space="preserve"> </w:t>
      </w:r>
      <w:r w:rsidR="00B97EEF" w:rsidRPr="00D9453D">
        <w:rPr>
          <w:rFonts w:ascii="Palatino Linotype" w:hAnsi="Palatino Linotype" w:cs="Arial"/>
          <w:b/>
          <w:bCs/>
          <w:lang w:eastAsia="es-MX"/>
        </w:rPr>
        <w:t>02383/INFOEM/IP/RR/2025</w:t>
      </w:r>
      <w:r w:rsidRPr="00D9453D">
        <w:rPr>
          <w:rFonts w:ascii="Palatino Linotype" w:hAnsi="Palatino Linotype"/>
          <w:b/>
        </w:rPr>
        <w:t>,</w:t>
      </w:r>
      <w:r w:rsidRPr="00D9453D">
        <w:rPr>
          <w:rFonts w:ascii="Palatino Linotype" w:eastAsia="Times New Roman" w:hAnsi="Palatino Linotype" w:cs="Arial"/>
          <w:b/>
          <w:lang w:val="es-ES"/>
        </w:rPr>
        <w:t xml:space="preserve"> </w:t>
      </w:r>
      <w:r w:rsidRPr="00D9453D">
        <w:rPr>
          <w:rFonts w:ascii="Palatino Linotype" w:eastAsia="Times New Roman" w:hAnsi="Palatino Linotype" w:cs="Arial"/>
          <w:lang w:val="es-ES"/>
        </w:rPr>
        <w:t xml:space="preserve">en términos de los Considerandos </w:t>
      </w:r>
      <w:r w:rsidR="0000264B" w:rsidRPr="00D9453D">
        <w:rPr>
          <w:rFonts w:ascii="Palatino Linotype" w:eastAsia="Times New Roman" w:hAnsi="Palatino Linotype" w:cs="Arial"/>
          <w:b/>
          <w:lang w:val="es-ES"/>
        </w:rPr>
        <w:t>Cuarto y Quinto</w:t>
      </w:r>
      <w:r w:rsidRPr="00D9453D">
        <w:rPr>
          <w:rFonts w:ascii="Palatino Linotype" w:eastAsia="Times New Roman" w:hAnsi="Palatino Linotype" w:cs="Arial"/>
          <w:b/>
          <w:lang w:val="es-ES"/>
        </w:rPr>
        <w:t xml:space="preserve"> </w:t>
      </w:r>
      <w:r w:rsidRPr="00D9453D">
        <w:rPr>
          <w:rFonts w:ascii="Palatino Linotype" w:eastAsia="Times New Roman" w:hAnsi="Palatino Linotype" w:cs="Arial"/>
          <w:lang w:val="es-ES"/>
        </w:rPr>
        <w:t xml:space="preserve">de la presente resolución. </w:t>
      </w:r>
    </w:p>
    <w:p w14:paraId="103C93EF" w14:textId="77777777" w:rsidR="00942616" w:rsidRPr="00D9453D" w:rsidRDefault="00942616" w:rsidP="00132EFD">
      <w:pPr>
        <w:spacing w:line="360" w:lineRule="auto"/>
        <w:jc w:val="both"/>
        <w:rPr>
          <w:rFonts w:ascii="Palatino Linotype" w:eastAsia="Times New Roman" w:hAnsi="Palatino Linotype" w:cs="Arial"/>
          <w:lang w:val="es-ES"/>
        </w:rPr>
      </w:pPr>
    </w:p>
    <w:p w14:paraId="7F03ECCC" w14:textId="400A51CF" w:rsidR="00942616" w:rsidRPr="00D9453D" w:rsidRDefault="00942616" w:rsidP="00132EFD">
      <w:pPr>
        <w:spacing w:line="360" w:lineRule="auto"/>
        <w:jc w:val="both"/>
        <w:rPr>
          <w:rFonts w:ascii="Palatino Linotype" w:eastAsia="MS Mincho" w:hAnsi="Palatino Linotype" w:cs="Times New Roman"/>
          <w:color w:val="000000" w:themeColor="text1"/>
        </w:rPr>
      </w:pPr>
      <w:bookmarkStart w:id="164" w:name="_Toc503891607"/>
      <w:bookmarkStart w:id="165" w:name="_Toc511647757"/>
      <w:bookmarkStart w:id="166" w:name="_Toc511647818"/>
      <w:bookmarkStart w:id="167" w:name="_Toc477891768"/>
      <w:bookmarkStart w:id="168" w:name="_Toc477891858"/>
      <w:bookmarkStart w:id="169" w:name="_Toc481576259"/>
      <w:bookmarkStart w:id="170" w:name="_Toc492590391"/>
      <w:bookmarkStart w:id="171" w:name="_Toc462653937"/>
      <w:bookmarkStart w:id="172" w:name="_Toc453696502"/>
      <w:bookmarkStart w:id="173" w:name="_Toc454301155"/>
      <w:r w:rsidRPr="00D9453D">
        <w:rPr>
          <w:rFonts w:ascii="Palatino Linotype" w:eastAsia="Times New Roman" w:hAnsi="Palatino Linotype" w:cs="Times New Roman"/>
          <w:b/>
        </w:rPr>
        <w:t>SEGUNDO.</w:t>
      </w:r>
      <w:bookmarkEnd w:id="164"/>
      <w:bookmarkEnd w:id="165"/>
      <w:bookmarkEnd w:id="166"/>
      <w:r w:rsidRPr="00D9453D">
        <w:rPr>
          <w:rFonts w:ascii="Palatino Linotype" w:eastAsia="Times New Roman" w:hAnsi="Palatino Linotype" w:cs="Times New Roman"/>
          <w:b/>
        </w:rPr>
        <w:t xml:space="preserve"> </w:t>
      </w:r>
      <w:bookmarkEnd w:id="167"/>
      <w:bookmarkEnd w:id="168"/>
      <w:bookmarkEnd w:id="169"/>
      <w:bookmarkEnd w:id="170"/>
      <w:bookmarkEnd w:id="171"/>
      <w:bookmarkEnd w:id="172"/>
      <w:bookmarkEnd w:id="173"/>
      <w:r w:rsidRPr="00D9453D">
        <w:rPr>
          <w:rFonts w:ascii="Palatino Linotype" w:eastAsia="MS Mincho" w:hAnsi="Palatino Linotype" w:cs="Times New Roman"/>
          <w:color w:val="000000" w:themeColor="text1"/>
        </w:rPr>
        <w:t xml:space="preserve">Se </w:t>
      </w:r>
      <w:r w:rsidRPr="00D9453D">
        <w:rPr>
          <w:rFonts w:ascii="Palatino Linotype" w:eastAsia="MS Mincho" w:hAnsi="Palatino Linotype" w:cs="Times New Roman"/>
          <w:b/>
          <w:color w:val="000000" w:themeColor="text1"/>
        </w:rPr>
        <w:t xml:space="preserve">MODIFICA </w:t>
      </w:r>
      <w:r w:rsidR="00D15069" w:rsidRPr="00D9453D">
        <w:rPr>
          <w:rFonts w:ascii="Palatino Linotype" w:eastAsia="MS Mincho" w:hAnsi="Palatino Linotype" w:cs="Times New Roman"/>
          <w:color w:val="000000" w:themeColor="text1"/>
        </w:rPr>
        <w:t xml:space="preserve">la respuesta emitida por </w:t>
      </w:r>
      <w:r w:rsidR="00806BE3" w:rsidRPr="00D9453D">
        <w:rPr>
          <w:rFonts w:ascii="Palatino Linotype" w:eastAsia="MS Mincho" w:hAnsi="Palatino Linotype" w:cs="Times New Roman"/>
          <w:color w:val="000000" w:themeColor="text1"/>
        </w:rPr>
        <w:t>la</w:t>
      </w:r>
      <w:r w:rsidRPr="00D9453D">
        <w:rPr>
          <w:rFonts w:ascii="Palatino Linotype" w:eastAsia="MS Mincho" w:hAnsi="Palatino Linotype" w:cs="Times New Roman"/>
          <w:color w:val="000000" w:themeColor="text1"/>
        </w:rPr>
        <w:t xml:space="preserve"> </w:t>
      </w:r>
      <w:r w:rsidR="00806BE3" w:rsidRPr="00D9453D">
        <w:rPr>
          <w:rFonts w:ascii="Palatino Linotype" w:hAnsi="Palatino Linotype"/>
          <w:b/>
          <w:bCs/>
          <w:color w:val="000000"/>
        </w:rPr>
        <w:t>Secretaría de Finanzas</w:t>
      </w:r>
      <w:r w:rsidRPr="00D9453D">
        <w:rPr>
          <w:rFonts w:ascii="Palatino Linotype" w:eastAsia="MS Mincho" w:hAnsi="Palatino Linotype" w:cs="Times New Roman"/>
          <w:b/>
          <w:color w:val="000000" w:themeColor="text1"/>
        </w:rPr>
        <w:t xml:space="preserve"> </w:t>
      </w:r>
      <w:r w:rsidRPr="00D9453D">
        <w:rPr>
          <w:rFonts w:ascii="Palatino Linotype" w:eastAsia="MS Mincho" w:hAnsi="Palatino Linotype" w:cs="Times New Roman"/>
          <w:color w:val="000000" w:themeColor="text1"/>
        </w:rPr>
        <w:t xml:space="preserve">y se </w:t>
      </w:r>
      <w:r w:rsidRPr="00D9453D">
        <w:rPr>
          <w:rFonts w:ascii="Palatino Linotype" w:eastAsia="MS Mincho" w:hAnsi="Palatino Linotype" w:cs="Times New Roman"/>
          <w:b/>
          <w:color w:val="000000" w:themeColor="text1"/>
        </w:rPr>
        <w:t>ORDENA</w:t>
      </w:r>
      <w:r w:rsidRPr="00D9453D">
        <w:rPr>
          <w:rFonts w:ascii="Palatino Linotype" w:eastAsia="MS Mincho" w:hAnsi="Palatino Linotype" w:cs="Times New Roman"/>
          <w:color w:val="000000" w:themeColor="text1"/>
        </w:rPr>
        <w:t xml:space="preserve"> entregar vía Sistema de Acceso a la Información Mexiquense </w:t>
      </w:r>
      <w:r w:rsidRPr="00D9453D">
        <w:rPr>
          <w:rFonts w:ascii="Palatino Linotype" w:eastAsia="MS Mincho" w:hAnsi="Palatino Linotype" w:cs="Times New Roman"/>
          <w:b/>
          <w:color w:val="000000" w:themeColor="text1"/>
        </w:rPr>
        <w:t>(SAIMEX)</w:t>
      </w:r>
      <w:r w:rsidRPr="00D9453D">
        <w:rPr>
          <w:rFonts w:ascii="Palatino Linotype" w:eastAsia="MS Mincho" w:hAnsi="Palatino Linotype" w:cs="Times New Roman"/>
          <w:color w:val="000000" w:themeColor="text1"/>
        </w:rPr>
        <w:t xml:space="preserve">, </w:t>
      </w:r>
      <w:r w:rsidR="00C77741" w:rsidRPr="00D9453D">
        <w:rPr>
          <w:rFonts w:ascii="Palatino Linotype" w:eastAsia="MS Mincho" w:hAnsi="Palatino Linotype" w:cs="Times New Roman"/>
          <w:color w:val="000000" w:themeColor="text1"/>
        </w:rPr>
        <w:t xml:space="preserve">previa búsqueda exhaustiva y en versión pública, </w:t>
      </w:r>
      <w:r w:rsidRPr="00D9453D">
        <w:rPr>
          <w:rFonts w:ascii="Palatino Linotype" w:eastAsia="MS Mincho" w:hAnsi="Palatino Linotype" w:cs="Times New Roman"/>
          <w:color w:val="000000" w:themeColor="text1"/>
        </w:rPr>
        <w:t>la siguiente informació</w:t>
      </w:r>
      <w:bookmarkStart w:id="174" w:name="_Toc503891610"/>
      <w:bookmarkStart w:id="175" w:name="_Toc453696503"/>
      <w:bookmarkStart w:id="176" w:name="_Toc454301156"/>
      <w:bookmarkStart w:id="177" w:name="_Toc462653938"/>
      <w:bookmarkStart w:id="178" w:name="_Toc477891769"/>
      <w:bookmarkStart w:id="179" w:name="_Toc477891859"/>
      <w:bookmarkStart w:id="180" w:name="_Toc481576260"/>
      <w:bookmarkStart w:id="181" w:name="_Toc492590392"/>
      <w:r w:rsidR="00806BE3" w:rsidRPr="00D9453D">
        <w:rPr>
          <w:rFonts w:ascii="Palatino Linotype" w:eastAsia="MS Mincho" w:hAnsi="Palatino Linotype" w:cs="Times New Roman"/>
          <w:color w:val="000000" w:themeColor="text1"/>
        </w:rPr>
        <w:t>n:</w:t>
      </w:r>
    </w:p>
    <w:p w14:paraId="37C45A21" w14:textId="77777777" w:rsidR="00806BE3" w:rsidRPr="00D9453D" w:rsidRDefault="00806BE3" w:rsidP="00132EFD">
      <w:pPr>
        <w:spacing w:line="360" w:lineRule="auto"/>
        <w:jc w:val="both"/>
        <w:rPr>
          <w:rFonts w:ascii="Palatino Linotype" w:eastAsia="MS Mincho" w:hAnsi="Palatino Linotype" w:cs="Times New Roman"/>
          <w:color w:val="000000" w:themeColor="text1"/>
        </w:rPr>
      </w:pPr>
    </w:p>
    <w:p w14:paraId="7A3E019F" w14:textId="489756E9" w:rsidR="00C77741" w:rsidRPr="00D9453D" w:rsidRDefault="00C77741" w:rsidP="00132EFD">
      <w:pPr>
        <w:spacing w:line="360" w:lineRule="auto"/>
        <w:jc w:val="both"/>
        <w:rPr>
          <w:rFonts w:ascii="Palatino Linotype" w:eastAsia="MS Mincho" w:hAnsi="Palatino Linotype" w:cs="Times New Roman"/>
          <w:color w:val="000000" w:themeColor="text1"/>
        </w:rPr>
      </w:pPr>
      <w:r w:rsidRPr="00D9453D">
        <w:rPr>
          <w:rFonts w:ascii="Palatino Linotype" w:eastAsia="MS Mincho" w:hAnsi="Palatino Linotype" w:cs="Times New Roman"/>
          <w:color w:val="000000" w:themeColor="text1"/>
        </w:rPr>
        <w:t>De la Directora de Vinculación de la Unidad de Información, Planeación, Programación y Evaluación:</w:t>
      </w:r>
    </w:p>
    <w:p w14:paraId="6E89EE79" w14:textId="74E446CF" w:rsidR="00C77741" w:rsidRPr="00D9453D" w:rsidRDefault="00C77741" w:rsidP="009434BF">
      <w:pPr>
        <w:pStyle w:val="Prrafodelista"/>
        <w:numPr>
          <w:ilvl w:val="0"/>
          <w:numId w:val="5"/>
        </w:numPr>
        <w:ind w:left="0" w:firstLine="0"/>
        <w:rPr>
          <w:rFonts w:ascii="Palatino Linotype" w:eastAsia="MS Mincho" w:hAnsi="Palatino Linotype" w:cs="Times New Roman"/>
          <w:b/>
          <w:color w:val="000000" w:themeColor="text1"/>
        </w:rPr>
      </w:pPr>
      <w:r w:rsidRPr="00D9453D">
        <w:rPr>
          <w:rFonts w:ascii="Palatino Linotype" w:eastAsia="MS Mincho" w:hAnsi="Palatino Linotype" w:cs="Times New Roman"/>
          <w:b/>
          <w:color w:val="000000" w:themeColor="text1"/>
        </w:rPr>
        <w:t xml:space="preserve">Documentos faltantes que integran </w:t>
      </w:r>
      <w:r w:rsidR="00192919" w:rsidRPr="00D9453D">
        <w:rPr>
          <w:rFonts w:ascii="Palatino Linotype" w:eastAsia="MS Mincho" w:hAnsi="Palatino Linotype" w:cs="Times New Roman"/>
          <w:b/>
          <w:color w:val="000000" w:themeColor="text1"/>
        </w:rPr>
        <w:t>el</w:t>
      </w:r>
      <w:r w:rsidRPr="00D9453D">
        <w:rPr>
          <w:rFonts w:ascii="Palatino Linotype" w:eastAsia="MS Mincho" w:hAnsi="Palatino Linotype" w:cs="Times New Roman"/>
          <w:b/>
          <w:color w:val="000000" w:themeColor="text1"/>
        </w:rPr>
        <w:t xml:space="preserve"> expediente laboral</w:t>
      </w:r>
      <w:r w:rsidR="0063743E" w:rsidRPr="00D9453D">
        <w:rPr>
          <w:rFonts w:ascii="Palatino Linotype" w:eastAsia="MS Mincho" w:hAnsi="Palatino Linotype" w:cs="Times New Roman"/>
          <w:b/>
          <w:color w:val="000000" w:themeColor="text1"/>
        </w:rPr>
        <w:t>.</w:t>
      </w:r>
    </w:p>
    <w:p w14:paraId="532F0C27" w14:textId="747D5B92" w:rsidR="00B97EEF" w:rsidRPr="00D9453D" w:rsidRDefault="00B97EEF" w:rsidP="009434BF">
      <w:pPr>
        <w:pStyle w:val="Prrafodelista"/>
        <w:numPr>
          <w:ilvl w:val="0"/>
          <w:numId w:val="5"/>
        </w:numPr>
        <w:spacing w:line="276" w:lineRule="auto"/>
        <w:ind w:left="0" w:firstLine="0"/>
        <w:jc w:val="both"/>
        <w:rPr>
          <w:rFonts w:ascii="Palatino Linotype" w:eastAsia="MS Mincho" w:hAnsi="Palatino Linotype" w:cs="Times New Roman"/>
          <w:b/>
          <w:color w:val="000000" w:themeColor="text1"/>
        </w:rPr>
      </w:pPr>
      <w:r w:rsidRPr="00D9453D">
        <w:rPr>
          <w:rFonts w:ascii="Palatino Linotype" w:eastAsia="MS Mincho" w:hAnsi="Palatino Linotype" w:cs="Times New Roman"/>
          <w:b/>
          <w:color w:val="000000" w:themeColor="text1"/>
        </w:rPr>
        <w:t>Solicitud de empleo en correcta versión pública</w:t>
      </w:r>
      <w:r w:rsidR="0063743E" w:rsidRPr="00D9453D">
        <w:rPr>
          <w:rFonts w:ascii="Palatino Linotype" w:eastAsia="MS Mincho" w:hAnsi="Palatino Linotype" w:cs="Times New Roman"/>
          <w:b/>
          <w:color w:val="000000" w:themeColor="text1"/>
        </w:rPr>
        <w:t>.</w:t>
      </w:r>
    </w:p>
    <w:p w14:paraId="2A29A23C" w14:textId="662B9DE4" w:rsidR="00C77741" w:rsidRPr="00D9453D" w:rsidRDefault="00C77741" w:rsidP="009434BF">
      <w:pPr>
        <w:pStyle w:val="Prrafodelista"/>
        <w:numPr>
          <w:ilvl w:val="0"/>
          <w:numId w:val="5"/>
        </w:numPr>
        <w:spacing w:line="276" w:lineRule="auto"/>
        <w:ind w:left="0" w:firstLine="0"/>
        <w:rPr>
          <w:rFonts w:ascii="Palatino Linotype" w:eastAsia="MS Mincho" w:hAnsi="Palatino Linotype" w:cs="Times New Roman"/>
          <w:b/>
          <w:color w:val="000000" w:themeColor="text1"/>
        </w:rPr>
      </w:pPr>
      <w:r w:rsidRPr="00D9453D">
        <w:rPr>
          <w:rFonts w:ascii="Palatino Linotype" w:eastAsia="MS Mincho" w:hAnsi="Palatino Linotype" w:cs="Times New Roman"/>
          <w:b/>
          <w:color w:val="000000" w:themeColor="text1"/>
        </w:rPr>
        <w:t>Curriculum Vitae en correcta versión pública</w:t>
      </w:r>
      <w:r w:rsidR="0063743E" w:rsidRPr="00D9453D">
        <w:rPr>
          <w:rFonts w:ascii="Palatino Linotype" w:eastAsia="MS Mincho" w:hAnsi="Palatino Linotype" w:cs="Times New Roman"/>
          <w:b/>
          <w:color w:val="000000" w:themeColor="text1"/>
        </w:rPr>
        <w:t>.</w:t>
      </w:r>
    </w:p>
    <w:p w14:paraId="66114AED" w14:textId="0BEB8A77" w:rsidR="00C77741" w:rsidRDefault="00C77741" w:rsidP="00132EFD">
      <w:pPr>
        <w:pStyle w:val="Prrafodelista"/>
        <w:spacing w:line="276" w:lineRule="auto"/>
        <w:ind w:left="0"/>
        <w:rPr>
          <w:rFonts w:ascii="Palatino Linotype" w:eastAsia="MS Mincho" w:hAnsi="Palatino Linotype" w:cs="Times New Roman"/>
          <w:b/>
          <w:color w:val="000000" w:themeColor="text1"/>
        </w:rPr>
      </w:pPr>
    </w:p>
    <w:p w14:paraId="3F0A19C8" w14:textId="77777777" w:rsidR="009434BF" w:rsidRDefault="009434BF" w:rsidP="00132EFD">
      <w:pPr>
        <w:pStyle w:val="Prrafodelista"/>
        <w:spacing w:line="276" w:lineRule="auto"/>
        <w:ind w:left="0"/>
        <w:rPr>
          <w:rFonts w:ascii="Palatino Linotype" w:eastAsia="MS Mincho" w:hAnsi="Palatino Linotype" w:cs="Times New Roman"/>
          <w:b/>
          <w:color w:val="000000" w:themeColor="text1"/>
        </w:rPr>
      </w:pPr>
    </w:p>
    <w:p w14:paraId="018BD6B7" w14:textId="77777777" w:rsidR="009434BF" w:rsidRPr="00D9453D" w:rsidRDefault="009434BF" w:rsidP="00132EFD">
      <w:pPr>
        <w:pStyle w:val="Prrafodelista"/>
        <w:spacing w:line="276" w:lineRule="auto"/>
        <w:ind w:left="0"/>
        <w:rPr>
          <w:rFonts w:ascii="Palatino Linotype" w:eastAsia="MS Mincho" w:hAnsi="Palatino Linotype" w:cs="Times New Roman"/>
          <w:b/>
          <w:color w:val="000000" w:themeColor="text1"/>
        </w:rPr>
      </w:pPr>
    </w:p>
    <w:p w14:paraId="75C28E3F" w14:textId="40744C13" w:rsidR="00C77741" w:rsidRPr="00D9453D" w:rsidRDefault="00C77741" w:rsidP="00132EFD">
      <w:pPr>
        <w:spacing w:line="276" w:lineRule="auto"/>
        <w:rPr>
          <w:rFonts w:ascii="Palatino Linotype" w:eastAsia="MS Mincho" w:hAnsi="Palatino Linotype" w:cs="Times New Roman"/>
          <w:color w:val="000000" w:themeColor="text1"/>
        </w:rPr>
      </w:pPr>
      <w:r w:rsidRPr="00D9453D">
        <w:rPr>
          <w:rFonts w:ascii="Palatino Linotype" w:eastAsia="MS Mincho" w:hAnsi="Palatino Linotype" w:cs="Times New Roman"/>
          <w:color w:val="000000" w:themeColor="text1"/>
        </w:rPr>
        <w:lastRenderedPageBreak/>
        <w:t>Del Secretario Particular:</w:t>
      </w:r>
    </w:p>
    <w:p w14:paraId="1DCB7CDB" w14:textId="29A52424" w:rsidR="00C77741" w:rsidRPr="00D9453D" w:rsidRDefault="00C77741" w:rsidP="009434BF">
      <w:pPr>
        <w:pStyle w:val="Prrafodelista"/>
        <w:numPr>
          <w:ilvl w:val="0"/>
          <w:numId w:val="5"/>
        </w:numPr>
        <w:spacing w:line="276" w:lineRule="auto"/>
        <w:ind w:left="0" w:firstLine="0"/>
        <w:jc w:val="both"/>
        <w:rPr>
          <w:rFonts w:ascii="Palatino Linotype" w:eastAsia="MS Mincho" w:hAnsi="Palatino Linotype" w:cs="Times New Roman"/>
          <w:b/>
          <w:color w:val="000000" w:themeColor="text1"/>
        </w:rPr>
      </w:pPr>
      <w:r w:rsidRPr="00D9453D">
        <w:rPr>
          <w:rFonts w:ascii="Palatino Linotype" w:eastAsia="MS Mincho" w:hAnsi="Palatino Linotype" w:cs="Times New Roman"/>
          <w:b/>
          <w:color w:val="000000" w:themeColor="text1"/>
        </w:rPr>
        <w:t xml:space="preserve">Documento en donde conste </w:t>
      </w:r>
      <w:r w:rsidR="00054EB4" w:rsidRPr="00D9453D">
        <w:rPr>
          <w:rFonts w:ascii="Palatino Linotype" w:eastAsia="MS Mincho" w:hAnsi="Palatino Linotype" w:cs="Times New Roman"/>
          <w:b/>
          <w:color w:val="000000" w:themeColor="text1"/>
        </w:rPr>
        <w:t>la percepción  y/o remuneración  neta d</w:t>
      </w:r>
      <w:r w:rsidRPr="00D9453D">
        <w:rPr>
          <w:rFonts w:ascii="Palatino Linotype" w:eastAsia="MS Mincho" w:hAnsi="Palatino Linotype" w:cs="Times New Roman"/>
          <w:b/>
          <w:color w:val="000000" w:themeColor="text1"/>
        </w:rPr>
        <w:t>e la última quincena del mes de diciembre de dos mil veinticuatro y la primera quincena del mes de enero de dos mil veinticinco.</w:t>
      </w:r>
    </w:p>
    <w:p w14:paraId="187E980E" w14:textId="77777777" w:rsidR="00C77741" w:rsidRPr="00D9453D" w:rsidRDefault="00C77741" w:rsidP="00132EFD">
      <w:pPr>
        <w:spacing w:line="276" w:lineRule="auto"/>
        <w:jc w:val="both"/>
        <w:rPr>
          <w:rFonts w:ascii="Palatino Linotype" w:eastAsia="MS Mincho" w:hAnsi="Palatino Linotype" w:cs="Times New Roman"/>
          <w:b/>
          <w:color w:val="000000" w:themeColor="text1"/>
        </w:rPr>
      </w:pPr>
    </w:p>
    <w:p w14:paraId="64654612" w14:textId="77777777" w:rsidR="00942616" w:rsidRPr="00D9453D" w:rsidRDefault="00942616" w:rsidP="00132EFD">
      <w:pPr>
        <w:rPr>
          <w:rFonts w:ascii="Palatino Linotype" w:hAnsi="Palatino Linotype" w:cs="Arial"/>
          <w:b/>
        </w:rPr>
      </w:pPr>
    </w:p>
    <w:p w14:paraId="7E9C8322" w14:textId="7150CEF2" w:rsidR="00512090" w:rsidRPr="00D9453D" w:rsidRDefault="00942616" w:rsidP="00132EFD">
      <w:pPr>
        <w:spacing w:line="360" w:lineRule="auto"/>
        <w:jc w:val="both"/>
        <w:rPr>
          <w:rFonts w:ascii="Palatino Linotype" w:eastAsia="Calibri" w:hAnsi="Palatino Linotype" w:cs="Arial"/>
        </w:rPr>
      </w:pPr>
      <w:r w:rsidRPr="00D9453D">
        <w:rPr>
          <w:rFonts w:ascii="Palatino Linotype" w:eastAsia="Calibri" w:hAnsi="Palatino Linotype" w:cs="Arial"/>
        </w:rPr>
        <w:t xml:space="preserve">Para efectos </w:t>
      </w:r>
      <w:r w:rsidR="00C77741" w:rsidRPr="00D9453D">
        <w:rPr>
          <w:rFonts w:ascii="Palatino Linotype" w:eastAsia="Calibri" w:hAnsi="Palatino Linotype" w:cs="Arial"/>
        </w:rPr>
        <w:t xml:space="preserve">de lo anterior </w:t>
      </w:r>
      <w:r w:rsidRPr="00D9453D">
        <w:rPr>
          <w:rFonts w:ascii="Palatino Linotype" w:eastAsia="Calibri" w:hAnsi="Palatino Linotype" w:cs="Arial"/>
        </w:rPr>
        <w:t>se deberá emitir el Acuerdo del Comité de Transparencia en términos de los artículos 49, fracción VIII y 132, fracción II de la Ley de Transparencia y Acceso a la Información Pública del Estado de México y Municipios, en el que funde y motive las razones sobre los datos</w:t>
      </w:r>
      <w:r w:rsidR="00192919" w:rsidRPr="00D9453D">
        <w:rPr>
          <w:rFonts w:ascii="Palatino Linotype" w:eastAsia="Calibri" w:hAnsi="Palatino Linotype" w:cs="Arial"/>
        </w:rPr>
        <w:t xml:space="preserve"> y documentos </w:t>
      </w:r>
      <w:r w:rsidRPr="00D9453D">
        <w:rPr>
          <w:rFonts w:ascii="Palatino Linotype" w:eastAsia="Calibri" w:hAnsi="Palatino Linotype" w:cs="Arial"/>
        </w:rPr>
        <w:t xml:space="preserve"> que se supriman o eliminen dentro del soporte documental respectivo objeto de las versiones públicas que se formulen y se pongan a disposición de </w:t>
      </w:r>
      <w:r w:rsidRPr="00D9453D">
        <w:rPr>
          <w:rFonts w:ascii="Palatino Linotype" w:eastAsia="Calibri" w:hAnsi="Palatino Linotype" w:cs="Arial"/>
          <w:b/>
        </w:rPr>
        <w:t>EL RECURRENTE</w:t>
      </w:r>
      <w:r w:rsidRPr="00D9453D">
        <w:rPr>
          <w:rFonts w:ascii="Palatino Linotype" w:eastAsia="Calibri" w:hAnsi="Palatino Linotype" w:cs="Arial"/>
        </w:rPr>
        <w:t>.</w:t>
      </w:r>
      <w:bookmarkStart w:id="182" w:name="_Toc511647758"/>
      <w:bookmarkStart w:id="183" w:name="_Toc511647819"/>
    </w:p>
    <w:p w14:paraId="77C21297" w14:textId="77777777" w:rsidR="00DE6BC7" w:rsidRPr="00D9453D" w:rsidRDefault="00DE6BC7" w:rsidP="00132EFD">
      <w:pPr>
        <w:tabs>
          <w:tab w:val="left" w:pos="8080"/>
        </w:tabs>
        <w:spacing w:line="360" w:lineRule="auto"/>
        <w:jc w:val="both"/>
        <w:rPr>
          <w:rFonts w:ascii="Palatino Linotype" w:eastAsia="Times New Roman" w:hAnsi="Palatino Linotype" w:cs="Times New Roman"/>
          <w:b/>
        </w:rPr>
      </w:pPr>
    </w:p>
    <w:p w14:paraId="2915B5E3" w14:textId="5D5CB2B8" w:rsidR="00C77741" w:rsidRPr="00D9453D" w:rsidRDefault="00C77741" w:rsidP="00132EFD">
      <w:pPr>
        <w:spacing w:line="360" w:lineRule="auto"/>
        <w:jc w:val="both"/>
        <w:rPr>
          <w:rFonts w:ascii="Palatino Linotype" w:hAnsi="Palatino Linotype" w:cs="Arial"/>
          <w:color w:val="000000" w:themeColor="text1"/>
        </w:rPr>
      </w:pPr>
      <w:r w:rsidRPr="00D9453D">
        <w:rPr>
          <w:rFonts w:ascii="Palatino Linotype" w:hAnsi="Palatino Linotype" w:cs="Arial"/>
          <w:color w:val="000000" w:themeColor="text1"/>
        </w:rPr>
        <w:t xml:space="preserve">Para el caso de que la información correspondiente al informe o certificado de no antecedentes penales que forma parte de los documentos faltantes ordenados en el inciso a) no haya sido generada, poseída o administrada, bastará que, de forma clara y precisa, se haga del conocimiento del Particular, </w:t>
      </w:r>
      <w:r w:rsidRPr="00D9453D">
        <w:rPr>
          <w:rFonts w:ascii="Palatino Linotype" w:eastAsia="Palatino Linotype" w:hAnsi="Palatino Linotype" w:cs="Palatino Linotype"/>
        </w:rPr>
        <w:t>en términos del artículo 19, párrafo segundo, de la Ley de Transparencia y Acceso a la Información Pública del Estado de México y Municipios, para tenerse por colmado dicho requerimiento.</w:t>
      </w:r>
    </w:p>
    <w:p w14:paraId="1FE4D6EB" w14:textId="77777777" w:rsidR="00C77741" w:rsidRPr="00D9453D" w:rsidRDefault="00C77741" w:rsidP="00132EFD">
      <w:pPr>
        <w:tabs>
          <w:tab w:val="left" w:pos="8080"/>
        </w:tabs>
        <w:spacing w:line="360" w:lineRule="auto"/>
        <w:jc w:val="both"/>
        <w:rPr>
          <w:rFonts w:ascii="Palatino Linotype" w:eastAsia="Times New Roman" w:hAnsi="Palatino Linotype" w:cs="Times New Roman"/>
          <w:b/>
        </w:rPr>
      </w:pPr>
    </w:p>
    <w:p w14:paraId="48F0729A" w14:textId="200AA1DD" w:rsidR="00942616" w:rsidRPr="00D9453D" w:rsidRDefault="00942616" w:rsidP="00132EFD">
      <w:pPr>
        <w:tabs>
          <w:tab w:val="left" w:pos="8080"/>
        </w:tabs>
        <w:spacing w:line="360" w:lineRule="auto"/>
        <w:jc w:val="both"/>
        <w:rPr>
          <w:rFonts w:ascii="Palatino Linotype" w:eastAsia="Times New Roman" w:hAnsi="Palatino Linotype" w:cs="Times New Roman"/>
          <w:shd w:val="clear" w:color="auto" w:fill="FFFFFF"/>
        </w:rPr>
      </w:pPr>
      <w:r w:rsidRPr="00D9453D">
        <w:rPr>
          <w:rFonts w:ascii="Palatino Linotype" w:eastAsia="Times New Roman" w:hAnsi="Palatino Linotype" w:cs="Times New Roman"/>
          <w:b/>
        </w:rPr>
        <w:t>TERCERO.</w:t>
      </w:r>
      <w:bookmarkEnd w:id="174"/>
      <w:bookmarkEnd w:id="182"/>
      <w:bookmarkEnd w:id="183"/>
      <w:r w:rsidRPr="00D9453D">
        <w:rPr>
          <w:rFonts w:ascii="Palatino Linotype" w:eastAsia="Times New Roman" w:hAnsi="Palatino Linotype" w:cs="Times New Roman"/>
          <w:b/>
        </w:rPr>
        <w:t xml:space="preserve"> </w:t>
      </w:r>
      <w:bookmarkEnd w:id="175"/>
      <w:bookmarkEnd w:id="176"/>
      <w:bookmarkEnd w:id="177"/>
      <w:bookmarkEnd w:id="178"/>
      <w:bookmarkEnd w:id="179"/>
      <w:bookmarkEnd w:id="180"/>
      <w:bookmarkEnd w:id="181"/>
      <w:r w:rsidRPr="00D9453D">
        <w:rPr>
          <w:rFonts w:ascii="Palatino Linotype" w:hAnsi="Palatino Linotype" w:cs="Arial"/>
          <w:b/>
          <w:color w:val="222222"/>
          <w:shd w:val="clear" w:color="auto" w:fill="FFFFFF"/>
        </w:rPr>
        <w:t>NOTIFÍQUESE</w:t>
      </w:r>
      <w:r w:rsidRPr="00D9453D">
        <w:rPr>
          <w:rFonts w:ascii="Palatino Linotype" w:hAnsi="Palatino Linotype" w:cs="Arial"/>
          <w:color w:val="222222"/>
          <w:shd w:val="clear" w:color="auto" w:fill="FFFFFF"/>
        </w:rPr>
        <w:t xml:space="preserve"> </w:t>
      </w:r>
      <w:r w:rsidR="00C572A3" w:rsidRPr="00D9453D">
        <w:rPr>
          <w:rFonts w:ascii="Palatino Linotype" w:hAnsi="Palatino Linotype" w:cs="Arial"/>
          <w:color w:val="222222"/>
          <w:shd w:val="clear" w:color="auto" w:fill="FFFFFF"/>
        </w:rPr>
        <w:t xml:space="preserve">vía SAIMEX, </w:t>
      </w:r>
      <w:r w:rsidRPr="00D9453D">
        <w:rPr>
          <w:rFonts w:ascii="Palatino Linotype" w:hAnsi="Palatino Linotype" w:cs="Arial"/>
          <w:color w:val="222222"/>
          <w:shd w:val="clear" w:color="auto" w:fill="FFFFFF"/>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D9453D">
        <w:rPr>
          <w:rFonts w:ascii="Palatino Linotype" w:hAnsi="Palatino Linotype" w:cs="Arial"/>
          <w:b/>
          <w:color w:val="222222"/>
          <w:shd w:val="clear" w:color="auto" w:fill="FFFFFF"/>
        </w:rPr>
        <w:t>dé cumplimiento a lo ordenado dentro del plazo de diez días hábiles</w:t>
      </w:r>
      <w:r w:rsidRPr="00D9453D">
        <w:rPr>
          <w:rFonts w:ascii="Palatino Linotype" w:hAnsi="Palatino Linotype" w:cs="Arial"/>
          <w:color w:val="222222"/>
          <w:shd w:val="clear" w:color="auto" w:fill="FFFFFF"/>
        </w:rPr>
        <w:t xml:space="preserve">, e informe a este Instituto en un plazo de tres días hábiles siguientes sobre el cumplimiento dado a la presente y, se le apercibe que en caso de negarse a cumplir la </w:t>
      </w:r>
      <w:r w:rsidRPr="00D9453D">
        <w:rPr>
          <w:rFonts w:ascii="Palatino Linotype" w:hAnsi="Palatino Linotype" w:cs="Arial"/>
          <w:color w:val="222222"/>
          <w:shd w:val="clear" w:color="auto" w:fill="FFFFFF"/>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D9453D">
        <w:rPr>
          <w:rFonts w:ascii="Palatino Linotype" w:eastAsia="Times New Roman" w:hAnsi="Palatino Linotype" w:cs="Times New Roman"/>
          <w:shd w:val="clear" w:color="auto" w:fill="FFFFFF"/>
        </w:rPr>
        <w:t>.</w:t>
      </w:r>
    </w:p>
    <w:p w14:paraId="4B6967D2" w14:textId="77777777" w:rsidR="00942616" w:rsidRPr="00D9453D" w:rsidRDefault="00942616" w:rsidP="00132EFD">
      <w:pPr>
        <w:tabs>
          <w:tab w:val="left" w:pos="8080"/>
        </w:tabs>
        <w:spacing w:line="360" w:lineRule="auto"/>
        <w:jc w:val="both"/>
        <w:rPr>
          <w:rFonts w:ascii="Palatino Linotype" w:eastAsia="Times New Roman" w:hAnsi="Palatino Linotype" w:cs="Times New Roman"/>
          <w:shd w:val="clear" w:color="auto" w:fill="FFFFFF"/>
        </w:rPr>
      </w:pPr>
    </w:p>
    <w:p w14:paraId="25C0B004" w14:textId="77777777" w:rsidR="00942616" w:rsidRPr="00D9453D" w:rsidRDefault="00942616" w:rsidP="00132EFD">
      <w:pPr>
        <w:spacing w:line="360" w:lineRule="auto"/>
        <w:jc w:val="both"/>
        <w:rPr>
          <w:rFonts w:ascii="Palatino Linotype" w:eastAsia="Calibri" w:hAnsi="Palatino Linotype" w:cs="Arial"/>
          <w:bCs/>
        </w:rPr>
      </w:pPr>
      <w:r w:rsidRPr="00D9453D">
        <w:rPr>
          <w:rFonts w:ascii="Palatino Linotype" w:hAnsi="Palatino Linotype" w:cs="Arial"/>
          <w:b/>
        </w:rPr>
        <w:t xml:space="preserve">CUARTO. </w:t>
      </w:r>
      <w:r w:rsidRPr="00D9453D">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D9453D">
        <w:rPr>
          <w:rFonts w:ascii="Palatino Linotype" w:eastAsia="Calibri" w:hAnsi="Palatino Linotype" w:cs="Arial"/>
          <w:b/>
          <w:bCs/>
        </w:rPr>
        <w:t>SUJETO OBLIGADO</w:t>
      </w:r>
      <w:r w:rsidRPr="00D9453D">
        <w:rPr>
          <w:rFonts w:ascii="Palatino Linotype" w:eastAsia="Calibri" w:hAnsi="Palatino Linotype" w:cs="Arial"/>
          <w:bCs/>
        </w:rPr>
        <w:t xml:space="preserve"> de manera fundada y motivada, podrá solicitar una ampliación de plazo para el cumplimiento de la presente resolución.</w:t>
      </w:r>
    </w:p>
    <w:p w14:paraId="6C2D634A" w14:textId="77777777" w:rsidR="00942616" w:rsidRPr="00D9453D" w:rsidRDefault="00942616" w:rsidP="00132EFD">
      <w:pPr>
        <w:spacing w:line="360" w:lineRule="auto"/>
        <w:jc w:val="both"/>
        <w:rPr>
          <w:rFonts w:ascii="Palatino Linotype" w:eastAsia="Calibri" w:hAnsi="Palatino Linotype" w:cs="Arial"/>
          <w:bCs/>
        </w:rPr>
      </w:pPr>
    </w:p>
    <w:p w14:paraId="244705EC" w14:textId="3990D3C5" w:rsidR="00942616" w:rsidRPr="00D9453D" w:rsidRDefault="00942616" w:rsidP="00132EFD">
      <w:pPr>
        <w:tabs>
          <w:tab w:val="left" w:pos="8080"/>
        </w:tabs>
        <w:spacing w:line="360" w:lineRule="auto"/>
        <w:jc w:val="both"/>
        <w:rPr>
          <w:rFonts w:ascii="Palatino Linotype" w:eastAsia="Times New Roman" w:hAnsi="Palatino Linotype" w:cs="Times New Roman"/>
          <w:lang w:val="es-ES" w:eastAsia="es-MX"/>
        </w:rPr>
      </w:pPr>
      <w:bookmarkStart w:id="184" w:name="_Toc492590393"/>
      <w:bookmarkStart w:id="185" w:name="_Toc503891611"/>
      <w:bookmarkStart w:id="186" w:name="_Toc511647759"/>
      <w:bookmarkStart w:id="187" w:name="_Toc511647820"/>
      <w:r w:rsidRPr="00D9453D">
        <w:rPr>
          <w:rFonts w:ascii="Palatino Linotype" w:eastAsia="Times New Roman" w:hAnsi="Palatino Linotype" w:cs="Times New Roman"/>
          <w:b/>
        </w:rPr>
        <w:t xml:space="preserve">QUINTO. </w:t>
      </w:r>
      <w:r w:rsidRPr="00D9453D">
        <w:rPr>
          <w:rFonts w:ascii="Palatino Linotype" w:eastAsia="Times New Roman" w:hAnsi="Palatino Linotype" w:cs="Times New Roman"/>
        </w:rPr>
        <w:t>Notifíquese</w:t>
      </w:r>
      <w:bookmarkEnd w:id="184"/>
      <w:bookmarkEnd w:id="185"/>
      <w:bookmarkEnd w:id="186"/>
      <w:bookmarkEnd w:id="187"/>
      <w:r w:rsidRPr="00D9453D">
        <w:rPr>
          <w:rFonts w:ascii="Palatino Linotype" w:eastAsia="Times New Roman" w:hAnsi="Palatino Linotype" w:cs="Times New Roman"/>
        </w:rPr>
        <w:t xml:space="preserve"> a </w:t>
      </w:r>
      <w:r w:rsidRPr="00D9453D">
        <w:rPr>
          <w:rFonts w:ascii="Palatino Linotype" w:eastAsia="Times New Roman" w:hAnsi="Palatino Linotype" w:cs="Times New Roman"/>
          <w:b/>
        </w:rPr>
        <w:t>EL RECURRENTE</w:t>
      </w:r>
      <w:r w:rsidRPr="00D9453D">
        <w:rPr>
          <w:rFonts w:ascii="Palatino Linotype" w:eastAsia="Times New Roman" w:hAnsi="Palatino Linotype" w:cs="Times New Roman"/>
        </w:rPr>
        <w:t xml:space="preserve"> la presente</w:t>
      </w:r>
      <w:r w:rsidRPr="00D9453D">
        <w:rPr>
          <w:rFonts w:ascii="Palatino Linotype" w:eastAsia="Times New Roman" w:hAnsi="Palatino Linotype" w:cs="Times New Roman"/>
          <w:lang w:val="es-ES" w:eastAsia="es-MX"/>
        </w:rPr>
        <w:t xml:space="preserve"> resolución, vía SAIMEX.</w:t>
      </w:r>
    </w:p>
    <w:p w14:paraId="45AB0BED" w14:textId="77777777" w:rsidR="00CD6910" w:rsidRPr="00D9453D" w:rsidRDefault="00CD6910" w:rsidP="00132EFD">
      <w:pPr>
        <w:tabs>
          <w:tab w:val="left" w:pos="8080"/>
        </w:tabs>
        <w:spacing w:line="360" w:lineRule="auto"/>
        <w:jc w:val="both"/>
        <w:rPr>
          <w:rFonts w:ascii="Palatino Linotype" w:hAnsi="Palatino Linotype"/>
          <w:lang w:eastAsia="en-US"/>
        </w:rPr>
      </w:pPr>
    </w:p>
    <w:p w14:paraId="1BD40925" w14:textId="15B22DA3" w:rsidR="00CD6910" w:rsidRPr="00D9453D" w:rsidRDefault="00CD6910" w:rsidP="00132EFD">
      <w:pPr>
        <w:tabs>
          <w:tab w:val="left" w:pos="8080"/>
        </w:tabs>
        <w:spacing w:line="360" w:lineRule="auto"/>
        <w:jc w:val="both"/>
        <w:rPr>
          <w:rFonts w:ascii="Palatino Linotype" w:eastAsia="Times New Roman" w:hAnsi="Palatino Linotype" w:cs="Times New Roman"/>
          <w:lang w:val="es-ES" w:eastAsia="es-MX"/>
        </w:rPr>
      </w:pPr>
      <w:r w:rsidRPr="00D9453D">
        <w:rPr>
          <w:rFonts w:ascii="Palatino Linotype" w:hAnsi="Palatino Linotype"/>
          <w:b/>
          <w:lang w:eastAsia="en-US"/>
        </w:rPr>
        <w:t xml:space="preserve">SEXTO. </w:t>
      </w:r>
      <w:r w:rsidRPr="00D9453D">
        <w:rPr>
          <w:rFonts w:ascii="Palatino Linotype" w:hAnsi="Palatino Linotype"/>
          <w:lang w:eastAsia="en-US"/>
        </w:rPr>
        <w:t>Se hace del conocimiento del</w:t>
      </w:r>
      <w:r w:rsidRPr="00D9453D">
        <w:rPr>
          <w:rFonts w:ascii="Palatino Linotype" w:hAnsi="Palatino Linotype"/>
          <w:b/>
          <w:lang w:eastAsia="en-US"/>
        </w:rPr>
        <w:t xml:space="preserve"> RECURRENTE </w:t>
      </w:r>
      <w:r w:rsidRPr="00D9453D">
        <w:rPr>
          <w:rFonts w:ascii="Palatino Linotype"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7C25FB6" w14:textId="1EBB6554" w:rsidR="00942616" w:rsidRPr="00D9453D" w:rsidRDefault="00942616" w:rsidP="00132EFD">
      <w:pPr>
        <w:shd w:val="clear" w:color="auto" w:fill="FFFFFF"/>
        <w:spacing w:line="360" w:lineRule="auto"/>
        <w:jc w:val="both"/>
        <w:rPr>
          <w:rFonts w:ascii="Palatino Linotype" w:eastAsia="Times New Roman" w:hAnsi="Palatino Linotype" w:cs="Times New Roman"/>
          <w:b/>
          <w:lang w:val="es-ES" w:eastAsia="es-MX"/>
        </w:rPr>
      </w:pPr>
    </w:p>
    <w:p w14:paraId="747CC628" w14:textId="019BA4A9" w:rsidR="00CD6910" w:rsidRPr="00155CC2" w:rsidRDefault="00CD6910" w:rsidP="00CD6910">
      <w:pPr>
        <w:spacing w:line="360" w:lineRule="auto"/>
        <w:ind w:right="49"/>
        <w:jc w:val="both"/>
        <w:rPr>
          <w:rFonts w:ascii="Palatino Linotype" w:eastAsia="Palatino Linotype" w:hAnsi="Palatino Linotype" w:cs="Palatino Linotype"/>
        </w:rPr>
      </w:pPr>
      <w:r w:rsidRPr="00D9453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D33EF4" w:rsidRPr="00D9453D">
        <w:rPr>
          <w:rFonts w:ascii="Palatino Linotype" w:eastAsia="Palatino Linotype" w:hAnsi="Palatino Linotype" w:cs="Palatino Linotype"/>
        </w:rPr>
        <w:t xml:space="preserve"> </w:t>
      </w:r>
      <w:r w:rsidR="00D33EF4" w:rsidRPr="00D9453D">
        <w:rPr>
          <w:rFonts w:ascii="Palatino Linotype" w:eastAsia="Palatino Linotype" w:hAnsi="Palatino Linotype" w:cs="Palatino Linotype"/>
          <w:color w:val="000000" w:themeColor="text1"/>
        </w:rPr>
        <w:t>EMITIENDO V</w:t>
      </w:r>
      <w:r w:rsidR="00D9453D" w:rsidRPr="00D9453D">
        <w:rPr>
          <w:rFonts w:ascii="Palatino Linotype" w:eastAsia="Palatino Linotype" w:hAnsi="Palatino Linotype" w:cs="Palatino Linotype"/>
          <w:color w:val="000000" w:themeColor="text1"/>
        </w:rPr>
        <w:t>OTO PARTICULAR CO</w:t>
      </w:r>
      <w:r w:rsidR="00D33EF4" w:rsidRPr="00D9453D">
        <w:rPr>
          <w:rFonts w:ascii="Palatino Linotype" w:eastAsia="Palatino Linotype" w:hAnsi="Palatino Linotype" w:cs="Palatino Linotype"/>
          <w:color w:val="000000" w:themeColor="text1"/>
        </w:rPr>
        <w:t>NCURRENTE</w:t>
      </w:r>
      <w:r w:rsidRPr="00D9453D">
        <w:rPr>
          <w:rFonts w:ascii="Palatino Linotype" w:eastAsia="Palatino Linotype" w:hAnsi="Palatino Linotype" w:cs="Palatino Linotype"/>
        </w:rPr>
        <w:t xml:space="preserve">, SHARON CRISTINA MORALES MARTÍNEZ, LUIS GUSTAVO PARRA NORIEGA </w:t>
      </w:r>
      <w:r w:rsidR="00D9453D" w:rsidRPr="00D9453D">
        <w:rPr>
          <w:rFonts w:ascii="Palatino Linotype" w:eastAsia="Palatino Linotype" w:hAnsi="Palatino Linotype" w:cs="Palatino Linotype"/>
          <w:color w:val="000000" w:themeColor="text1"/>
        </w:rPr>
        <w:t>EMITIENDO VOTO PARTICULAR CO</w:t>
      </w:r>
      <w:r w:rsidR="00D33EF4" w:rsidRPr="00D9453D">
        <w:rPr>
          <w:rFonts w:ascii="Palatino Linotype" w:eastAsia="Palatino Linotype" w:hAnsi="Palatino Linotype" w:cs="Palatino Linotype"/>
          <w:color w:val="000000" w:themeColor="text1"/>
        </w:rPr>
        <w:t xml:space="preserve">NCURRENTE </w:t>
      </w:r>
      <w:r w:rsidRPr="00D9453D">
        <w:rPr>
          <w:rFonts w:ascii="Palatino Linotype" w:eastAsia="Palatino Linotype" w:hAnsi="Palatino Linotype" w:cs="Palatino Linotype"/>
        </w:rPr>
        <w:t>Y GUADALUPE RAMÍREZ PEÑA</w:t>
      </w:r>
      <w:r w:rsidR="00D33EF4" w:rsidRPr="00D9453D">
        <w:rPr>
          <w:rFonts w:ascii="Palatino Linotype" w:eastAsia="Palatino Linotype" w:hAnsi="Palatino Linotype" w:cs="Palatino Linotype"/>
        </w:rPr>
        <w:t xml:space="preserve"> </w:t>
      </w:r>
      <w:r w:rsidR="00D33EF4" w:rsidRPr="00D9453D">
        <w:rPr>
          <w:rFonts w:ascii="Palatino Linotype" w:eastAsia="Palatino Linotype" w:hAnsi="Palatino Linotype" w:cs="Palatino Linotype"/>
          <w:color w:val="000000" w:themeColor="text1"/>
        </w:rPr>
        <w:t xml:space="preserve">EMITIENDO VOTO </w:t>
      </w:r>
      <w:r w:rsidR="00D33EF4" w:rsidRPr="00D9453D">
        <w:rPr>
          <w:rFonts w:ascii="Palatino Linotype" w:eastAsia="Palatino Linotype" w:hAnsi="Palatino Linotype" w:cs="Palatino Linotype"/>
          <w:color w:val="000000" w:themeColor="text1"/>
        </w:rPr>
        <w:lastRenderedPageBreak/>
        <w:t>PARTICULAR</w:t>
      </w:r>
      <w:r w:rsidRPr="00D9453D">
        <w:rPr>
          <w:rFonts w:ascii="Palatino Linotype" w:eastAsia="Palatino Linotype" w:hAnsi="Palatino Linotype" w:cs="Palatino Linotype"/>
        </w:rPr>
        <w:t>; EN LA VIGÉSIMA SÉPTIMA SESIÓN ORDINARIA, CELEBRADA EL SEIS (06) DE AGOSTO DE DOS MIL VEINTICINCO, ANTE EL SECRETARIO TÉCNICO DEL PLENO ALEXIS TAPIA RAMÍREZ.</w:t>
      </w:r>
    </w:p>
    <w:p w14:paraId="71CAE8C2" w14:textId="77777777" w:rsidR="00CD6910" w:rsidRPr="00155CC2" w:rsidRDefault="00CD6910" w:rsidP="00CD6910">
      <w:pPr>
        <w:spacing w:line="360" w:lineRule="auto"/>
        <w:ind w:right="49"/>
        <w:jc w:val="both"/>
        <w:rPr>
          <w:rFonts w:ascii="Palatino Linotype" w:eastAsia="Palatino Linotype" w:hAnsi="Palatino Linotype" w:cs="Palatino Linotype"/>
        </w:rPr>
      </w:pPr>
    </w:p>
    <w:p w14:paraId="04275950" w14:textId="77777777" w:rsidR="00942616" w:rsidRDefault="00942616" w:rsidP="00132EFD">
      <w:pPr>
        <w:spacing w:line="360" w:lineRule="auto"/>
        <w:jc w:val="both"/>
        <w:rPr>
          <w:rFonts w:ascii="Palatino Linotype" w:hAnsi="Palatino Linotype"/>
        </w:rPr>
      </w:pPr>
    </w:p>
    <w:p w14:paraId="6542CF52" w14:textId="77777777" w:rsidR="009434BF" w:rsidRDefault="009434BF" w:rsidP="00132EFD">
      <w:pPr>
        <w:spacing w:line="360" w:lineRule="auto"/>
        <w:jc w:val="both"/>
        <w:rPr>
          <w:rFonts w:ascii="Palatino Linotype" w:hAnsi="Palatino Linotype"/>
        </w:rPr>
      </w:pPr>
    </w:p>
    <w:p w14:paraId="4F186803" w14:textId="77777777" w:rsidR="009434BF" w:rsidRDefault="009434BF" w:rsidP="00132EFD">
      <w:pPr>
        <w:spacing w:line="360" w:lineRule="auto"/>
        <w:jc w:val="both"/>
        <w:rPr>
          <w:rFonts w:ascii="Palatino Linotype" w:hAnsi="Palatino Linotype"/>
        </w:rPr>
      </w:pPr>
    </w:p>
    <w:p w14:paraId="765B1227" w14:textId="77777777" w:rsidR="009434BF" w:rsidRDefault="009434BF" w:rsidP="00132EFD">
      <w:pPr>
        <w:spacing w:line="360" w:lineRule="auto"/>
        <w:jc w:val="both"/>
        <w:rPr>
          <w:rFonts w:ascii="Palatino Linotype" w:hAnsi="Palatino Linotype"/>
        </w:rPr>
      </w:pPr>
    </w:p>
    <w:p w14:paraId="1ED464EC" w14:textId="77777777" w:rsidR="009434BF" w:rsidRDefault="009434BF" w:rsidP="00132EFD">
      <w:pPr>
        <w:spacing w:line="360" w:lineRule="auto"/>
        <w:jc w:val="both"/>
        <w:rPr>
          <w:rFonts w:ascii="Palatino Linotype" w:hAnsi="Palatino Linotype"/>
        </w:rPr>
      </w:pPr>
    </w:p>
    <w:p w14:paraId="553063DC" w14:textId="77777777" w:rsidR="009434BF" w:rsidRDefault="009434BF" w:rsidP="00132EFD">
      <w:pPr>
        <w:spacing w:line="360" w:lineRule="auto"/>
        <w:jc w:val="both"/>
        <w:rPr>
          <w:rFonts w:ascii="Palatino Linotype" w:hAnsi="Palatino Linotype"/>
        </w:rPr>
      </w:pPr>
    </w:p>
    <w:p w14:paraId="3C73DC9E" w14:textId="77777777" w:rsidR="009434BF" w:rsidRDefault="009434BF" w:rsidP="00132EFD">
      <w:pPr>
        <w:spacing w:line="360" w:lineRule="auto"/>
        <w:jc w:val="both"/>
        <w:rPr>
          <w:rFonts w:ascii="Palatino Linotype" w:hAnsi="Palatino Linotype"/>
        </w:rPr>
      </w:pPr>
    </w:p>
    <w:p w14:paraId="43E3703E" w14:textId="77777777" w:rsidR="009434BF" w:rsidRDefault="009434BF" w:rsidP="00132EFD">
      <w:pPr>
        <w:spacing w:line="360" w:lineRule="auto"/>
        <w:jc w:val="both"/>
        <w:rPr>
          <w:rFonts w:ascii="Palatino Linotype" w:hAnsi="Palatino Linotype"/>
        </w:rPr>
      </w:pPr>
    </w:p>
    <w:p w14:paraId="0755C202" w14:textId="77777777" w:rsidR="009434BF" w:rsidRDefault="009434BF" w:rsidP="00132EFD">
      <w:pPr>
        <w:spacing w:line="360" w:lineRule="auto"/>
        <w:jc w:val="both"/>
        <w:rPr>
          <w:rFonts w:ascii="Palatino Linotype" w:hAnsi="Palatino Linotype"/>
        </w:rPr>
      </w:pPr>
    </w:p>
    <w:p w14:paraId="00008525" w14:textId="77777777" w:rsidR="009434BF" w:rsidRDefault="009434BF" w:rsidP="00132EFD">
      <w:pPr>
        <w:spacing w:line="360" w:lineRule="auto"/>
        <w:jc w:val="both"/>
        <w:rPr>
          <w:rFonts w:ascii="Palatino Linotype" w:hAnsi="Palatino Linotype"/>
        </w:rPr>
      </w:pPr>
    </w:p>
    <w:p w14:paraId="2F009BAF" w14:textId="77777777" w:rsidR="009434BF" w:rsidRDefault="009434BF" w:rsidP="00132EFD">
      <w:pPr>
        <w:spacing w:line="360" w:lineRule="auto"/>
        <w:jc w:val="both"/>
        <w:rPr>
          <w:rFonts w:ascii="Palatino Linotype" w:hAnsi="Palatino Linotype"/>
        </w:rPr>
      </w:pPr>
    </w:p>
    <w:p w14:paraId="456147BD" w14:textId="77777777" w:rsidR="009434BF" w:rsidRDefault="009434BF" w:rsidP="00132EFD">
      <w:pPr>
        <w:spacing w:line="360" w:lineRule="auto"/>
        <w:jc w:val="both"/>
        <w:rPr>
          <w:rFonts w:ascii="Palatino Linotype" w:hAnsi="Palatino Linotype"/>
        </w:rPr>
      </w:pPr>
    </w:p>
    <w:p w14:paraId="400A0A02" w14:textId="77777777" w:rsidR="009434BF" w:rsidRDefault="009434BF" w:rsidP="00132EFD">
      <w:pPr>
        <w:spacing w:line="360" w:lineRule="auto"/>
        <w:jc w:val="both"/>
        <w:rPr>
          <w:rFonts w:ascii="Palatino Linotype" w:hAnsi="Palatino Linotype"/>
        </w:rPr>
      </w:pPr>
    </w:p>
    <w:p w14:paraId="5C2EBB3A" w14:textId="77777777" w:rsidR="009434BF" w:rsidRDefault="009434BF" w:rsidP="00132EFD">
      <w:pPr>
        <w:spacing w:line="360" w:lineRule="auto"/>
        <w:jc w:val="both"/>
        <w:rPr>
          <w:rFonts w:ascii="Palatino Linotype" w:hAnsi="Palatino Linotype"/>
        </w:rPr>
      </w:pPr>
    </w:p>
    <w:p w14:paraId="07D18B5F" w14:textId="77777777" w:rsidR="009434BF" w:rsidRDefault="009434BF" w:rsidP="00132EFD">
      <w:pPr>
        <w:spacing w:line="360" w:lineRule="auto"/>
        <w:jc w:val="both"/>
        <w:rPr>
          <w:rFonts w:ascii="Palatino Linotype" w:hAnsi="Palatino Linotype"/>
        </w:rPr>
      </w:pPr>
    </w:p>
    <w:p w14:paraId="0CDC7330" w14:textId="77777777" w:rsidR="009434BF" w:rsidRDefault="009434BF" w:rsidP="00132EFD">
      <w:pPr>
        <w:spacing w:line="360" w:lineRule="auto"/>
        <w:jc w:val="both"/>
        <w:rPr>
          <w:rFonts w:ascii="Palatino Linotype" w:hAnsi="Palatino Linotype"/>
        </w:rPr>
      </w:pPr>
    </w:p>
    <w:p w14:paraId="003BAA58" w14:textId="77777777" w:rsidR="009434BF" w:rsidRDefault="009434BF" w:rsidP="00132EFD">
      <w:pPr>
        <w:spacing w:line="360" w:lineRule="auto"/>
        <w:jc w:val="both"/>
        <w:rPr>
          <w:rFonts w:ascii="Palatino Linotype" w:hAnsi="Palatino Linotype"/>
        </w:rPr>
      </w:pPr>
    </w:p>
    <w:p w14:paraId="0C02A466" w14:textId="77777777" w:rsidR="009434BF" w:rsidRDefault="009434BF" w:rsidP="00132EFD">
      <w:pPr>
        <w:spacing w:line="360" w:lineRule="auto"/>
        <w:jc w:val="both"/>
        <w:rPr>
          <w:rFonts w:ascii="Palatino Linotype" w:hAnsi="Palatino Linotype"/>
        </w:rPr>
      </w:pPr>
    </w:p>
    <w:p w14:paraId="5C6999E6" w14:textId="77777777" w:rsidR="009434BF" w:rsidRDefault="009434BF" w:rsidP="00132EFD">
      <w:pPr>
        <w:spacing w:line="360" w:lineRule="auto"/>
        <w:jc w:val="both"/>
        <w:rPr>
          <w:rFonts w:ascii="Palatino Linotype" w:hAnsi="Palatino Linotype"/>
        </w:rPr>
      </w:pPr>
    </w:p>
    <w:p w14:paraId="5A41E14A" w14:textId="77777777" w:rsidR="009434BF" w:rsidRDefault="009434BF" w:rsidP="00132EFD">
      <w:pPr>
        <w:spacing w:line="360" w:lineRule="auto"/>
        <w:jc w:val="both"/>
        <w:rPr>
          <w:rFonts w:ascii="Palatino Linotype" w:hAnsi="Palatino Linotype"/>
        </w:rPr>
      </w:pPr>
    </w:p>
    <w:p w14:paraId="2C6CAF26" w14:textId="77777777" w:rsidR="009434BF" w:rsidRDefault="009434BF" w:rsidP="00132EFD">
      <w:pPr>
        <w:spacing w:line="360" w:lineRule="auto"/>
        <w:jc w:val="both"/>
        <w:rPr>
          <w:rFonts w:ascii="Palatino Linotype" w:hAnsi="Palatino Linotype"/>
        </w:rPr>
      </w:pPr>
    </w:p>
    <w:p w14:paraId="6088016C" w14:textId="77777777" w:rsidR="009434BF" w:rsidRDefault="009434BF" w:rsidP="00132EFD">
      <w:pPr>
        <w:spacing w:line="360" w:lineRule="auto"/>
        <w:jc w:val="both"/>
        <w:rPr>
          <w:rFonts w:ascii="Palatino Linotype" w:hAnsi="Palatino Linotype"/>
        </w:rPr>
      </w:pPr>
    </w:p>
    <w:p w14:paraId="5CAB640D" w14:textId="77777777" w:rsidR="009434BF" w:rsidRPr="00132EFD" w:rsidRDefault="009434BF" w:rsidP="00132EFD">
      <w:pPr>
        <w:spacing w:line="360" w:lineRule="auto"/>
        <w:jc w:val="both"/>
        <w:rPr>
          <w:rFonts w:ascii="Palatino Linotype" w:hAnsi="Palatino Linotype"/>
        </w:rPr>
      </w:pPr>
    </w:p>
    <w:p w14:paraId="7499FD5E" w14:textId="77777777" w:rsidR="00942616" w:rsidRPr="00132EFD" w:rsidRDefault="00942616" w:rsidP="00132EFD">
      <w:pPr>
        <w:spacing w:line="360" w:lineRule="auto"/>
        <w:jc w:val="both"/>
        <w:rPr>
          <w:rFonts w:ascii="Palatino Linotype" w:hAnsi="Palatino Linotype"/>
        </w:rPr>
      </w:pPr>
    </w:p>
    <w:p w14:paraId="5299FEE6" w14:textId="77777777" w:rsidR="00942616" w:rsidRPr="00132EFD" w:rsidRDefault="00942616" w:rsidP="00132EFD">
      <w:pPr>
        <w:spacing w:line="360" w:lineRule="auto"/>
        <w:jc w:val="both"/>
        <w:rPr>
          <w:rFonts w:ascii="Palatino Linotype" w:hAnsi="Palatino Linotype"/>
        </w:rPr>
      </w:pPr>
    </w:p>
    <w:p w14:paraId="78D4B237" w14:textId="77777777" w:rsidR="00942616" w:rsidRPr="00132EFD" w:rsidRDefault="00942616" w:rsidP="00132EFD">
      <w:pPr>
        <w:spacing w:line="360" w:lineRule="auto"/>
        <w:jc w:val="both"/>
        <w:rPr>
          <w:rFonts w:ascii="Palatino Linotype" w:hAnsi="Palatino Linotype"/>
        </w:rPr>
      </w:pPr>
    </w:p>
    <w:p w14:paraId="6A0964CE" w14:textId="77777777" w:rsidR="00D2033F" w:rsidRPr="00132EFD" w:rsidRDefault="00D2033F" w:rsidP="00132EFD">
      <w:pPr>
        <w:spacing w:line="360" w:lineRule="auto"/>
        <w:jc w:val="both"/>
        <w:rPr>
          <w:rFonts w:ascii="Palatino Linotype" w:hAnsi="Palatino Linotype" w:cs="Tahoma"/>
          <w:bCs/>
        </w:rPr>
      </w:pPr>
    </w:p>
    <w:p w14:paraId="12C5E111" w14:textId="77777777" w:rsidR="00942616" w:rsidRPr="00132EFD" w:rsidRDefault="00942616" w:rsidP="00132EFD">
      <w:pPr>
        <w:spacing w:line="360" w:lineRule="auto"/>
        <w:jc w:val="both"/>
        <w:rPr>
          <w:rFonts w:ascii="Palatino Linotype" w:hAnsi="Palatino Linotype"/>
        </w:rPr>
      </w:pPr>
    </w:p>
    <w:p w14:paraId="4C581108" w14:textId="77777777" w:rsidR="00942616" w:rsidRPr="00132EFD" w:rsidRDefault="00942616" w:rsidP="00132EFD">
      <w:pPr>
        <w:spacing w:line="360" w:lineRule="auto"/>
        <w:jc w:val="both"/>
        <w:rPr>
          <w:rFonts w:ascii="Palatino Linotype" w:hAnsi="Palatino Linotype"/>
        </w:rPr>
      </w:pPr>
    </w:p>
    <w:p w14:paraId="69924129" w14:textId="77777777" w:rsidR="00942616" w:rsidRPr="00132EFD" w:rsidRDefault="00942616" w:rsidP="00132EFD">
      <w:pPr>
        <w:spacing w:line="360" w:lineRule="auto"/>
        <w:jc w:val="both"/>
        <w:rPr>
          <w:rFonts w:ascii="Palatino Linotype" w:hAnsi="Palatino Linotype"/>
        </w:rPr>
      </w:pPr>
    </w:p>
    <w:p w14:paraId="2ADAB942" w14:textId="77777777" w:rsidR="00942616" w:rsidRPr="00132EFD" w:rsidRDefault="00942616" w:rsidP="00132EFD">
      <w:pPr>
        <w:spacing w:line="360" w:lineRule="auto"/>
        <w:jc w:val="both"/>
        <w:rPr>
          <w:rFonts w:ascii="Palatino Linotype" w:hAnsi="Palatino Linotype"/>
        </w:rPr>
      </w:pPr>
    </w:p>
    <w:p w14:paraId="2401DA04" w14:textId="77777777" w:rsidR="00942616" w:rsidRPr="00132EFD" w:rsidRDefault="00942616" w:rsidP="00132EFD">
      <w:pPr>
        <w:spacing w:line="360" w:lineRule="auto"/>
        <w:jc w:val="both"/>
        <w:rPr>
          <w:rFonts w:ascii="Palatino Linotype" w:hAnsi="Palatino Linotype"/>
        </w:rPr>
      </w:pPr>
    </w:p>
    <w:p w14:paraId="76159867" w14:textId="77777777" w:rsidR="00942616" w:rsidRPr="00132EFD" w:rsidRDefault="00942616" w:rsidP="00132EFD">
      <w:pPr>
        <w:spacing w:line="360" w:lineRule="auto"/>
        <w:rPr>
          <w:rFonts w:ascii="Palatino Linotype" w:hAnsi="Palatino Linotype"/>
        </w:rPr>
      </w:pPr>
    </w:p>
    <w:p w14:paraId="3584962A" w14:textId="77777777" w:rsidR="00942616" w:rsidRPr="00132EFD" w:rsidRDefault="00942616" w:rsidP="00132EFD">
      <w:pPr>
        <w:spacing w:line="360" w:lineRule="auto"/>
        <w:rPr>
          <w:rFonts w:ascii="Palatino Linotype" w:hAnsi="Palatino Linotype"/>
        </w:rPr>
      </w:pPr>
    </w:p>
    <w:p w14:paraId="3A818EB8" w14:textId="77777777" w:rsidR="00942616" w:rsidRPr="00132EFD" w:rsidRDefault="00942616" w:rsidP="00132EFD">
      <w:pPr>
        <w:spacing w:line="360" w:lineRule="auto"/>
        <w:rPr>
          <w:rFonts w:ascii="Palatino Linotype" w:hAnsi="Palatino Linotype"/>
        </w:rPr>
      </w:pPr>
    </w:p>
    <w:p w14:paraId="174CEAEF" w14:textId="77777777" w:rsidR="00942616" w:rsidRPr="00132EFD" w:rsidRDefault="00942616" w:rsidP="00132EFD">
      <w:pPr>
        <w:spacing w:line="360" w:lineRule="auto"/>
        <w:rPr>
          <w:rFonts w:ascii="Palatino Linotype" w:hAnsi="Palatino Linotype"/>
        </w:rPr>
      </w:pPr>
    </w:p>
    <w:p w14:paraId="7CDD8E3D" w14:textId="77777777" w:rsidR="00942616" w:rsidRPr="00132EFD" w:rsidRDefault="00942616" w:rsidP="00132EFD">
      <w:pPr>
        <w:spacing w:line="360" w:lineRule="auto"/>
        <w:rPr>
          <w:rFonts w:ascii="Palatino Linotype" w:hAnsi="Palatino Linotype"/>
        </w:rPr>
      </w:pPr>
    </w:p>
    <w:p w14:paraId="5AA6BBEF" w14:textId="77777777" w:rsidR="00942616" w:rsidRPr="00132EFD" w:rsidRDefault="00942616" w:rsidP="00132EFD">
      <w:pPr>
        <w:spacing w:line="360" w:lineRule="auto"/>
        <w:rPr>
          <w:rFonts w:ascii="Palatino Linotype" w:hAnsi="Palatino Linotype"/>
        </w:rPr>
      </w:pPr>
    </w:p>
    <w:p w14:paraId="4984B0BE" w14:textId="77777777" w:rsidR="00942616" w:rsidRPr="00132EFD" w:rsidRDefault="00942616" w:rsidP="00132EFD">
      <w:pPr>
        <w:spacing w:line="360" w:lineRule="auto"/>
        <w:rPr>
          <w:rFonts w:ascii="Palatino Linotype" w:hAnsi="Palatino Linotype"/>
        </w:rPr>
      </w:pPr>
    </w:p>
    <w:p w14:paraId="027D389A" w14:textId="77777777" w:rsidR="00942616" w:rsidRPr="00132EFD" w:rsidRDefault="00942616" w:rsidP="00132EFD">
      <w:pPr>
        <w:tabs>
          <w:tab w:val="left" w:pos="3374"/>
        </w:tabs>
        <w:spacing w:line="360" w:lineRule="auto"/>
        <w:rPr>
          <w:rFonts w:ascii="Palatino Linotype" w:hAnsi="Palatino Linotype"/>
        </w:rPr>
      </w:pPr>
      <w:r w:rsidRPr="00132EFD">
        <w:rPr>
          <w:rFonts w:ascii="Palatino Linotype" w:hAnsi="Palatino Linotype"/>
        </w:rPr>
        <w:tab/>
      </w:r>
    </w:p>
    <w:sectPr w:rsidR="00942616" w:rsidRPr="00132EFD" w:rsidSect="0014475E">
      <w:headerReference w:type="even" r:id="rId21"/>
      <w:headerReference w:type="default" r:id="rId22"/>
      <w:footerReference w:type="default" r:id="rId23"/>
      <w:headerReference w:type="first" r:id="rId24"/>
      <w:footerReference w:type="first" r:id="rId25"/>
      <w:pgSz w:w="12240" w:h="15840"/>
      <w:pgMar w:top="2268" w:right="900"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247A6" w14:textId="77777777" w:rsidR="005859B7" w:rsidRDefault="005859B7" w:rsidP="00942616">
      <w:r>
        <w:separator/>
      </w:r>
    </w:p>
  </w:endnote>
  <w:endnote w:type="continuationSeparator" w:id="0">
    <w:p w14:paraId="766188B2" w14:textId="77777777" w:rsidR="005859B7" w:rsidRDefault="005859B7" w:rsidP="0094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4705F95D" w14:textId="77777777" w:rsidR="003312D0" w:rsidRPr="002D6DD8" w:rsidRDefault="003312D0" w:rsidP="00B07C8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31A5A">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31A5A">
              <w:rPr>
                <w:rFonts w:ascii="Palatino Linotype" w:hAnsi="Palatino Linotype"/>
                <w:bCs/>
                <w:noProof/>
                <w:sz w:val="20"/>
              </w:rPr>
              <w:t>73</w:t>
            </w:r>
            <w:r>
              <w:rPr>
                <w:rFonts w:ascii="Palatino Linotype" w:hAnsi="Palatino Linotype"/>
                <w:bCs/>
                <w:noProof/>
                <w:sz w:val="20"/>
              </w:rPr>
              <w:fldChar w:fldCharType="end"/>
            </w:r>
          </w:p>
        </w:sdtContent>
      </w:sdt>
    </w:sdtContent>
  </w:sdt>
  <w:p w14:paraId="4B3C5062" w14:textId="77777777" w:rsidR="003312D0" w:rsidRDefault="003312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55357" w14:textId="77777777" w:rsidR="003312D0" w:rsidRPr="000B69FA" w:rsidRDefault="003312D0" w:rsidP="00B07C8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31A5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31A5A">
      <w:rPr>
        <w:rFonts w:ascii="Palatino Linotype" w:hAnsi="Palatino Linotype"/>
        <w:bCs/>
        <w:noProof/>
        <w:sz w:val="20"/>
      </w:rPr>
      <w:t>73</w:t>
    </w:r>
    <w:r>
      <w:rPr>
        <w:rFonts w:ascii="Palatino Linotype" w:hAnsi="Palatino Linotype"/>
        <w:bCs/>
        <w:noProof/>
        <w:sz w:val="20"/>
      </w:rPr>
      <w:fldChar w:fldCharType="end"/>
    </w:r>
  </w:p>
  <w:p w14:paraId="5FDB238B" w14:textId="77777777" w:rsidR="003312D0" w:rsidRDefault="003312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42CD04" w14:textId="77777777" w:rsidR="005859B7" w:rsidRDefault="005859B7" w:rsidP="00942616">
      <w:r>
        <w:separator/>
      </w:r>
    </w:p>
  </w:footnote>
  <w:footnote w:type="continuationSeparator" w:id="0">
    <w:p w14:paraId="60E523F3" w14:textId="77777777" w:rsidR="005859B7" w:rsidRDefault="005859B7" w:rsidP="00942616">
      <w:r>
        <w:continuationSeparator/>
      </w:r>
    </w:p>
  </w:footnote>
  <w:footnote w:id="1">
    <w:p w14:paraId="6F5B59E7" w14:textId="77777777" w:rsidR="003312D0" w:rsidRDefault="003312D0" w:rsidP="00FD6776">
      <w:pPr>
        <w:pStyle w:val="Textonotapie"/>
      </w:pPr>
      <w:r w:rsidRPr="00DA740F">
        <w:rPr>
          <w:rStyle w:val="Refdenotaalpie"/>
        </w:rPr>
        <w:footnoteRef/>
      </w:r>
      <w:r>
        <w:t xml:space="preserve"> </w:t>
      </w:r>
      <w:r w:rsidRPr="00B06171">
        <w:t>http://transparencia.uaemex.mx/pdf/01.infPubOfi/18.traSer/02.secDoc/06.dirConEsc_secr/Guia_Tramites.pdf</w:t>
      </w:r>
    </w:p>
  </w:footnote>
  <w:footnote w:id="2">
    <w:p w14:paraId="1E94E376" w14:textId="77777777" w:rsidR="003312D0" w:rsidRDefault="003312D0" w:rsidP="00FD6776">
      <w:pPr>
        <w:pStyle w:val="Textonotapie"/>
      </w:pPr>
      <w:r w:rsidRPr="00DA740F">
        <w:rPr>
          <w:rStyle w:val="Refdenotaalpie"/>
        </w:rPr>
        <w:footnoteRef/>
      </w:r>
      <w:r>
        <w:t xml:space="preserve"> Tomado de: </w:t>
      </w:r>
    </w:p>
    <w:p w14:paraId="50E6F91D" w14:textId="77777777" w:rsidR="003312D0" w:rsidRDefault="003312D0" w:rsidP="00FD6776">
      <w:pPr>
        <w:pStyle w:val="Textonotapie"/>
      </w:pPr>
      <w:r w:rsidRPr="003262E2">
        <w:t>http://transparencia.uaemex.mx/pdf/01.infPubOfi/18.traSer/02.secDoc/06.dirConEsc_secr/Guia_Tramites.pdf</w:t>
      </w:r>
    </w:p>
  </w:footnote>
  <w:footnote w:id="3">
    <w:p w14:paraId="47EF9FCE" w14:textId="77777777" w:rsidR="003312D0" w:rsidRDefault="003312D0" w:rsidP="00FD6776">
      <w:pPr>
        <w:pStyle w:val="Textonotapie"/>
      </w:pPr>
      <w:r w:rsidRPr="00DA740F">
        <w:rPr>
          <w:rStyle w:val="Refdenotaalpie"/>
        </w:rPr>
        <w:footnoteRef/>
      </w:r>
      <w:r>
        <w:t xml:space="preserve"> </w:t>
      </w:r>
      <w:r w:rsidRPr="00DA740F">
        <w:rPr>
          <w:rFonts w:cs="Calibri Light"/>
          <w:sz w:val="16"/>
          <w:szCs w:val="16"/>
        </w:rPr>
        <w:t>En las direcciones https://consultas.curp.gob.mx/CurpSP/html/informacionecurpPS.html y https://www.gob.mx/segob/renapo/acciones-y-programas/clave-unica-de-registro-de-poblacion-curp-142226 (consultadas el nueve de abril de la presente anualidad, a las 10:45 horas).</w:t>
      </w:r>
    </w:p>
  </w:footnote>
  <w:footnote w:id="4">
    <w:p w14:paraId="4ED28C9C" w14:textId="77777777" w:rsidR="003312D0" w:rsidRDefault="003312D0" w:rsidP="00FD6776">
      <w:pPr>
        <w:pStyle w:val="Textonotapie"/>
      </w:pPr>
      <w:r>
        <w:rPr>
          <w:rStyle w:val="Refdenotaalpie"/>
        </w:rPr>
        <w:footnoteRef/>
      </w:r>
      <w:r>
        <w:t xml:space="preserve">  </w:t>
      </w:r>
      <w:hyperlink r:id="rId1" w:history="1">
        <w:r w:rsidRPr="00D8452B">
          <w:rPr>
            <w:rStyle w:val="Hipervnculo"/>
          </w:rPr>
          <w:t>https://www.issemym.gob.mx/sites/www.issemym.gob.mx/files/32%20Lineamientos%20Plataforma%20PRISMA.PDF</w:t>
        </w:r>
      </w:hyperlink>
      <w:r>
        <w:t xml:space="preserve"> </w:t>
      </w:r>
    </w:p>
  </w:footnote>
  <w:footnote w:id="5">
    <w:p w14:paraId="7E69104A" w14:textId="77777777" w:rsidR="003312D0" w:rsidRPr="00054EB4" w:rsidRDefault="003312D0" w:rsidP="00FD6776">
      <w:pPr>
        <w:pStyle w:val="Textonotapie"/>
        <w:rPr>
          <w:i/>
          <w:sz w:val="18"/>
          <w:szCs w:val="18"/>
          <w:lang w:val="en-US"/>
        </w:rPr>
      </w:pPr>
      <w:r w:rsidRPr="00DA740F">
        <w:rPr>
          <w:rStyle w:val="Refdenotaalpie"/>
        </w:rPr>
        <w:footnoteRef/>
      </w:r>
      <w:r w:rsidRPr="00054EB4">
        <w:rPr>
          <w:lang w:val="en-US"/>
        </w:rPr>
        <w:t xml:space="preserve"> </w:t>
      </w:r>
      <w:r w:rsidRPr="00054EB4">
        <w:rPr>
          <w:i/>
          <w:sz w:val="18"/>
          <w:szCs w:val="18"/>
          <w:lang w:val="en-US"/>
        </w:rPr>
        <w:t>https://legislacion.edomex.gob.mx/sites/legislacion.edomex.gob.mx/files/files/pdf/gct/2014 /nov144.PDF</w:t>
      </w:r>
    </w:p>
  </w:footnote>
  <w:footnote w:id="6">
    <w:p w14:paraId="1FA2DBFF" w14:textId="77777777" w:rsidR="003312D0" w:rsidRDefault="003312D0" w:rsidP="00FD6776">
      <w:pPr>
        <w:pStyle w:val="Textonotapie"/>
      </w:pPr>
      <w:r>
        <w:rPr>
          <w:rStyle w:val="Refdenotaalpie"/>
        </w:rPr>
        <w:footnoteRef/>
      </w:r>
      <w:r>
        <w:t xml:space="preserve"> Convención Americana sobre Derechos Humanos. Artículo 13.</w:t>
      </w:r>
    </w:p>
  </w:footnote>
  <w:footnote w:id="7">
    <w:p w14:paraId="45DE9BE1" w14:textId="77777777" w:rsidR="003312D0" w:rsidRDefault="003312D0" w:rsidP="00FD6776">
      <w:pPr>
        <w:pStyle w:val="Textonotapie"/>
      </w:pPr>
      <w:r>
        <w:rPr>
          <w:rStyle w:val="Refdenotaalpie"/>
        </w:rPr>
        <w:footnoteRef/>
      </w:r>
      <w:r>
        <w:t xml:space="preserve"> Constitución Política de los Estados Unidos Mexicanos. Artículo sexto, sección A, fracción I.</w:t>
      </w:r>
    </w:p>
  </w:footnote>
  <w:footnote w:id="8">
    <w:p w14:paraId="080EE334" w14:textId="77777777" w:rsidR="003312D0" w:rsidRDefault="003312D0" w:rsidP="00FD677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9">
    <w:p w14:paraId="3E2EFAE9" w14:textId="77777777" w:rsidR="003312D0" w:rsidRDefault="003312D0" w:rsidP="00FD6776">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2B7E9" w14:textId="77777777" w:rsidR="003312D0" w:rsidRDefault="003312D0">
    <w:pPr>
      <w:pStyle w:val="Encabezado"/>
    </w:pPr>
    <w:r>
      <w:rPr>
        <w:noProof/>
        <w:lang w:eastAsia="es-MX"/>
      </w:rPr>
      <w:pict w14:anchorId="6313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261" w:type="dxa"/>
      <w:tblCellMar>
        <w:left w:w="70" w:type="dxa"/>
        <w:right w:w="70" w:type="dxa"/>
      </w:tblCellMar>
      <w:tblLook w:val="04A0" w:firstRow="1" w:lastRow="0" w:firstColumn="1" w:lastColumn="0" w:noHBand="0" w:noVBand="1"/>
    </w:tblPr>
    <w:tblGrid>
      <w:gridCol w:w="2976"/>
      <w:gridCol w:w="3543"/>
    </w:tblGrid>
    <w:tr w:rsidR="003312D0" w14:paraId="6291E73B" w14:textId="77777777" w:rsidTr="0014475E">
      <w:trPr>
        <w:trHeight w:val="227"/>
      </w:trPr>
      <w:tc>
        <w:tcPr>
          <w:tcW w:w="2976" w:type="dxa"/>
          <w:vAlign w:val="center"/>
          <w:hideMark/>
        </w:tcPr>
        <w:p w14:paraId="785910C1" w14:textId="77777777" w:rsidR="003312D0" w:rsidRPr="00132EFD" w:rsidRDefault="003312D0" w:rsidP="00132EFD">
          <w:pPr>
            <w:ind w:right="34"/>
            <w:jc w:val="right"/>
            <w:rPr>
              <w:rFonts w:ascii="Palatino Linotype" w:hAnsi="Palatino Linotype"/>
              <w:b/>
            </w:rPr>
          </w:pPr>
          <w:r w:rsidRPr="00132EFD">
            <w:rPr>
              <w:rFonts w:ascii="Palatino Linotype" w:hAnsi="Palatino Linotype"/>
              <w:b/>
            </w:rPr>
            <w:t>Recurso de Revisión:</w:t>
          </w:r>
        </w:p>
      </w:tc>
      <w:tc>
        <w:tcPr>
          <w:tcW w:w="3543" w:type="dxa"/>
          <w:vAlign w:val="center"/>
          <w:hideMark/>
        </w:tcPr>
        <w:p w14:paraId="0BE4C623" w14:textId="69AF892F" w:rsidR="003312D0" w:rsidRPr="00132EFD" w:rsidRDefault="003312D0" w:rsidP="00132EFD">
          <w:pPr>
            <w:pStyle w:val="Encabezado"/>
            <w:rPr>
              <w:rFonts w:ascii="Palatino Linotype" w:hAnsi="Palatino Linotype"/>
              <w:highlight w:val="green"/>
            </w:rPr>
          </w:pPr>
          <w:r w:rsidRPr="00132EFD">
            <w:rPr>
              <w:rFonts w:ascii="Palatino Linotype" w:hAnsi="Palatino Linotype" w:cs="Arial"/>
              <w:bCs/>
              <w:lang w:eastAsia="es-MX"/>
            </w:rPr>
            <w:t>02383/INFOEM/IP/RR/2025</w:t>
          </w:r>
        </w:p>
      </w:tc>
    </w:tr>
    <w:tr w:rsidR="003312D0" w14:paraId="0495579F" w14:textId="77777777" w:rsidTr="0014475E">
      <w:trPr>
        <w:trHeight w:val="242"/>
      </w:trPr>
      <w:tc>
        <w:tcPr>
          <w:tcW w:w="2976" w:type="dxa"/>
          <w:vAlign w:val="center"/>
          <w:hideMark/>
        </w:tcPr>
        <w:p w14:paraId="1260BD52" w14:textId="77777777" w:rsidR="003312D0" w:rsidRPr="00132EFD" w:rsidRDefault="003312D0" w:rsidP="00132EFD">
          <w:pPr>
            <w:ind w:right="34"/>
            <w:jc w:val="right"/>
            <w:rPr>
              <w:rFonts w:ascii="Palatino Linotype" w:hAnsi="Palatino Linotype"/>
              <w:b/>
            </w:rPr>
          </w:pPr>
          <w:r w:rsidRPr="00132EFD">
            <w:rPr>
              <w:rFonts w:ascii="Palatino Linotype" w:hAnsi="Palatino Linotype"/>
              <w:b/>
            </w:rPr>
            <w:t>Sujeto Obligado:</w:t>
          </w:r>
        </w:p>
      </w:tc>
      <w:tc>
        <w:tcPr>
          <w:tcW w:w="3543" w:type="dxa"/>
          <w:vAlign w:val="center"/>
          <w:hideMark/>
        </w:tcPr>
        <w:p w14:paraId="244BA212" w14:textId="0B69C1EF" w:rsidR="003312D0" w:rsidRPr="00132EFD" w:rsidRDefault="003312D0" w:rsidP="00132EFD">
          <w:pPr>
            <w:pStyle w:val="Encabezado"/>
            <w:jc w:val="both"/>
            <w:rPr>
              <w:rFonts w:ascii="Palatino Linotype" w:hAnsi="Palatino Linotype"/>
              <w:bCs/>
              <w:color w:val="000000"/>
              <w:highlight w:val="green"/>
            </w:rPr>
          </w:pPr>
          <w:r w:rsidRPr="00132EFD">
            <w:rPr>
              <w:rFonts w:ascii="Palatino Linotype" w:hAnsi="Palatino Linotype"/>
              <w:bCs/>
              <w:color w:val="000000"/>
            </w:rPr>
            <w:t>Secretaría de Finanzas</w:t>
          </w:r>
        </w:p>
      </w:tc>
    </w:tr>
    <w:tr w:rsidR="003312D0" w14:paraId="094D4B8E" w14:textId="77777777" w:rsidTr="0014475E">
      <w:trPr>
        <w:trHeight w:val="342"/>
      </w:trPr>
      <w:tc>
        <w:tcPr>
          <w:tcW w:w="2976" w:type="dxa"/>
          <w:vAlign w:val="center"/>
          <w:hideMark/>
        </w:tcPr>
        <w:p w14:paraId="704F2262" w14:textId="77777777" w:rsidR="003312D0" w:rsidRPr="00132EFD" w:rsidRDefault="003312D0" w:rsidP="00132EFD">
          <w:pPr>
            <w:ind w:right="34"/>
            <w:jc w:val="right"/>
            <w:rPr>
              <w:rFonts w:ascii="Palatino Linotype" w:hAnsi="Palatino Linotype"/>
              <w:b/>
            </w:rPr>
          </w:pPr>
          <w:r w:rsidRPr="00132EFD">
            <w:rPr>
              <w:rFonts w:ascii="Palatino Linotype" w:hAnsi="Palatino Linotype"/>
              <w:b/>
            </w:rPr>
            <w:t>Comisionada Ponente:</w:t>
          </w:r>
        </w:p>
      </w:tc>
      <w:tc>
        <w:tcPr>
          <w:tcW w:w="3543" w:type="dxa"/>
          <w:vAlign w:val="center"/>
          <w:hideMark/>
        </w:tcPr>
        <w:p w14:paraId="26E70F93" w14:textId="77777777" w:rsidR="003312D0" w:rsidRPr="00132EFD" w:rsidRDefault="003312D0" w:rsidP="00132EFD">
          <w:pPr>
            <w:pStyle w:val="Encabezado"/>
            <w:rPr>
              <w:rFonts w:ascii="Palatino Linotype" w:hAnsi="Palatino Linotype"/>
            </w:rPr>
          </w:pPr>
          <w:r w:rsidRPr="00132EFD">
            <w:rPr>
              <w:rFonts w:ascii="Palatino Linotype" w:hAnsi="Palatino Linotype"/>
            </w:rPr>
            <w:t>María del Rosario Mejía Ayala</w:t>
          </w:r>
        </w:p>
      </w:tc>
    </w:tr>
  </w:tbl>
  <w:p w14:paraId="75582F32" w14:textId="77777777" w:rsidR="003312D0" w:rsidRPr="00AE046A" w:rsidRDefault="003312D0" w:rsidP="00B07C89">
    <w:pPr>
      <w:pStyle w:val="Encabezado"/>
      <w:tabs>
        <w:tab w:val="clear" w:pos="4419"/>
        <w:tab w:val="clear" w:pos="8838"/>
        <w:tab w:val="left" w:pos="6005"/>
      </w:tabs>
      <w:rPr>
        <w:sz w:val="14"/>
      </w:rPr>
    </w:pPr>
    <w:r>
      <w:rPr>
        <w:noProof/>
        <w:sz w:val="14"/>
        <w:lang w:eastAsia="es-MX"/>
      </w:rPr>
      <w:pict w14:anchorId="7AF2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66pt;margin-top:-125.7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402" w:type="dxa"/>
      <w:tblCellMar>
        <w:left w:w="70" w:type="dxa"/>
        <w:right w:w="70" w:type="dxa"/>
      </w:tblCellMar>
      <w:tblLook w:val="04A0" w:firstRow="1" w:lastRow="0" w:firstColumn="1" w:lastColumn="0" w:noHBand="0" w:noVBand="1"/>
    </w:tblPr>
    <w:tblGrid>
      <w:gridCol w:w="2977"/>
      <w:gridCol w:w="3684"/>
    </w:tblGrid>
    <w:tr w:rsidR="003312D0" w14:paraId="109D31C7" w14:textId="77777777" w:rsidTr="0014475E">
      <w:trPr>
        <w:trHeight w:val="227"/>
      </w:trPr>
      <w:tc>
        <w:tcPr>
          <w:tcW w:w="2977" w:type="dxa"/>
          <w:vAlign w:val="center"/>
          <w:hideMark/>
        </w:tcPr>
        <w:p w14:paraId="52EDE096" w14:textId="77777777" w:rsidR="003312D0" w:rsidRPr="00132EFD" w:rsidRDefault="003312D0" w:rsidP="00132EFD">
          <w:pPr>
            <w:jc w:val="right"/>
            <w:rPr>
              <w:rFonts w:ascii="Palatino Linotype" w:hAnsi="Palatino Linotype"/>
              <w:b/>
            </w:rPr>
          </w:pPr>
          <w:r w:rsidRPr="00132EFD">
            <w:rPr>
              <w:rFonts w:ascii="Palatino Linotype" w:hAnsi="Palatino Linotype"/>
              <w:b/>
            </w:rPr>
            <w:t>Recurso de Revisión:</w:t>
          </w:r>
        </w:p>
      </w:tc>
      <w:tc>
        <w:tcPr>
          <w:tcW w:w="3684" w:type="dxa"/>
          <w:vAlign w:val="center"/>
          <w:hideMark/>
        </w:tcPr>
        <w:p w14:paraId="0ACDB4C9" w14:textId="7B31FAAC" w:rsidR="003312D0" w:rsidRPr="00132EFD" w:rsidRDefault="003312D0" w:rsidP="00132EFD">
          <w:pPr>
            <w:pStyle w:val="Encabezado"/>
            <w:rPr>
              <w:rFonts w:ascii="Palatino Linotype" w:hAnsi="Palatino Linotype"/>
              <w:color w:val="000000" w:themeColor="text1"/>
            </w:rPr>
          </w:pPr>
          <w:r w:rsidRPr="00132EFD">
            <w:rPr>
              <w:rFonts w:ascii="Palatino Linotype" w:hAnsi="Palatino Linotype" w:cs="Arial"/>
              <w:bCs/>
              <w:color w:val="000000" w:themeColor="text1"/>
              <w:lang w:eastAsia="es-MX"/>
            </w:rPr>
            <w:t>02383/INFOEM/IP/RR/2025</w:t>
          </w:r>
        </w:p>
      </w:tc>
    </w:tr>
    <w:tr w:rsidR="003312D0" w14:paraId="0AB7C776" w14:textId="77777777" w:rsidTr="0014475E">
      <w:trPr>
        <w:trHeight w:val="242"/>
      </w:trPr>
      <w:tc>
        <w:tcPr>
          <w:tcW w:w="2977" w:type="dxa"/>
          <w:vAlign w:val="center"/>
          <w:hideMark/>
        </w:tcPr>
        <w:p w14:paraId="798B5FF4" w14:textId="77777777" w:rsidR="003312D0" w:rsidRPr="00132EFD" w:rsidRDefault="003312D0" w:rsidP="00132EFD">
          <w:pPr>
            <w:jc w:val="right"/>
            <w:rPr>
              <w:rFonts w:ascii="Palatino Linotype" w:hAnsi="Palatino Linotype"/>
              <w:b/>
            </w:rPr>
          </w:pPr>
          <w:r w:rsidRPr="00132EFD">
            <w:rPr>
              <w:rFonts w:ascii="Palatino Linotype" w:hAnsi="Palatino Linotype"/>
              <w:b/>
            </w:rPr>
            <w:t>Recurrente:</w:t>
          </w:r>
        </w:p>
      </w:tc>
      <w:tc>
        <w:tcPr>
          <w:tcW w:w="3684" w:type="dxa"/>
        </w:tcPr>
        <w:p w14:paraId="72ED0A79" w14:textId="4FDD7595" w:rsidR="003312D0" w:rsidRPr="00132EFD" w:rsidRDefault="003312D0" w:rsidP="00132EFD">
          <w:pPr>
            <w:pStyle w:val="Encabezado"/>
            <w:tabs>
              <w:tab w:val="left" w:pos="521"/>
            </w:tabs>
            <w:rPr>
              <w:rFonts w:ascii="Palatino Linotype" w:hAnsi="Palatino Linotype"/>
              <w:color w:val="000000" w:themeColor="text1"/>
            </w:rPr>
          </w:pPr>
          <w:r>
            <w:rPr>
              <w:rFonts w:ascii="Palatino Linotype" w:hAnsi="Palatino Linotype"/>
              <w:bCs/>
              <w:color w:val="000000" w:themeColor="text1"/>
            </w:rPr>
            <w:t>XXXX</w:t>
          </w:r>
        </w:p>
      </w:tc>
    </w:tr>
    <w:tr w:rsidR="003312D0" w14:paraId="36334B37" w14:textId="77777777" w:rsidTr="0014475E">
      <w:trPr>
        <w:trHeight w:val="342"/>
      </w:trPr>
      <w:tc>
        <w:tcPr>
          <w:tcW w:w="2977" w:type="dxa"/>
          <w:vAlign w:val="center"/>
        </w:tcPr>
        <w:p w14:paraId="476BA4F3" w14:textId="77777777" w:rsidR="003312D0" w:rsidRPr="00132EFD" w:rsidRDefault="003312D0" w:rsidP="00132EFD">
          <w:pPr>
            <w:jc w:val="right"/>
            <w:rPr>
              <w:rFonts w:ascii="Palatino Linotype" w:hAnsi="Palatino Linotype"/>
              <w:b/>
            </w:rPr>
          </w:pPr>
          <w:r w:rsidRPr="00132EFD">
            <w:rPr>
              <w:rFonts w:ascii="Palatino Linotype" w:hAnsi="Palatino Linotype"/>
              <w:b/>
            </w:rPr>
            <w:t>Sujeto Obligado:</w:t>
          </w:r>
        </w:p>
      </w:tc>
      <w:tc>
        <w:tcPr>
          <w:tcW w:w="3684" w:type="dxa"/>
          <w:vAlign w:val="center"/>
        </w:tcPr>
        <w:p w14:paraId="07A3E921" w14:textId="6755CABC" w:rsidR="003312D0" w:rsidRPr="00132EFD" w:rsidRDefault="003312D0" w:rsidP="00132EFD">
          <w:pPr>
            <w:pStyle w:val="Encabezado"/>
            <w:jc w:val="both"/>
            <w:rPr>
              <w:rFonts w:ascii="Palatino Linotype" w:hAnsi="Palatino Linotype"/>
              <w:color w:val="000000" w:themeColor="text1"/>
            </w:rPr>
          </w:pPr>
          <w:r w:rsidRPr="00132EFD">
            <w:rPr>
              <w:rFonts w:ascii="Palatino Linotype" w:hAnsi="Palatino Linotype"/>
              <w:bCs/>
              <w:color w:val="000000" w:themeColor="text1"/>
            </w:rPr>
            <w:t>Secretaría de Finanzas</w:t>
          </w:r>
        </w:p>
      </w:tc>
    </w:tr>
    <w:tr w:rsidR="003312D0" w14:paraId="0C6AC9F5" w14:textId="77777777" w:rsidTr="0014475E">
      <w:trPr>
        <w:trHeight w:val="342"/>
      </w:trPr>
      <w:tc>
        <w:tcPr>
          <w:tcW w:w="2977" w:type="dxa"/>
          <w:vAlign w:val="center"/>
        </w:tcPr>
        <w:p w14:paraId="68D9479B" w14:textId="77777777" w:rsidR="003312D0" w:rsidRPr="00132EFD" w:rsidRDefault="003312D0" w:rsidP="00132EFD">
          <w:pPr>
            <w:jc w:val="right"/>
            <w:rPr>
              <w:rFonts w:ascii="Palatino Linotype" w:hAnsi="Palatino Linotype"/>
              <w:b/>
            </w:rPr>
          </w:pPr>
          <w:r w:rsidRPr="00132EFD">
            <w:rPr>
              <w:rFonts w:ascii="Palatino Linotype" w:hAnsi="Palatino Linotype"/>
              <w:b/>
            </w:rPr>
            <w:t>Comisionada Ponente:</w:t>
          </w:r>
        </w:p>
      </w:tc>
      <w:tc>
        <w:tcPr>
          <w:tcW w:w="3684" w:type="dxa"/>
          <w:vAlign w:val="center"/>
        </w:tcPr>
        <w:p w14:paraId="729D0236" w14:textId="77777777" w:rsidR="003312D0" w:rsidRPr="00132EFD" w:rsidRDefault="003312D0" w:rsidP="00132EFD">
          <w:pPr>
            <w:pStyle w:val="Encabezado"/>
            <w:rPr>
              <w:rFonts w:ascii="Palatino Linotype" w:hAnsi="Palatino Linotype"/>
              <w:color w:val="000000" w:themeColor="text1"/>
            </w:rPr>
          </w:pPr>
          <w:r w:rsidRPr="00132EFD">
            <w:rPr>
              <w:rFonts w:ascii="Palatino Linotype" w:hAnsi="Palatino Linotype"/>
              <w:color w:val="000000" w:themeColor="text1"/>
            </w:rPr>
            <w:t>María del Rosario Mejía Ayala</w:t>
          </w:r>
        </w:p>
      </w:tc>
    </w:tr>
  </w:tbl>
  <w:p w14:paraId="77D264B0" w14:textId="77777777" w:rsidR="003312D0" w:rsidRPr="00C222C0" w:rsidRDefault="003312D0">
    <w:pPr>
      <w:pStyle w:val="Encabezado"/>
      <w:rPr>
        <w:sz w:val="16"/>
      </w:rPr>
    </w:pPr>
    <w:r>
      <w:rPr>
        <w:noProof/>
        <w:sz w:val="16"/>
        <w:lang w:eastAsia="es-MX"/>
      </w:rPr>
      <w:pict w14:anchorId="572F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6.1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43C603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C5092B"/>
    <w:multiLevelType w:val="hybridMultilevel"/>
    <w:tmpl w:val="5BCACD4A"/>
    <w:lvl w:ilvl="0" w:tplc="0FD24EB8">
      <w:start w:val="1"/>
      <w:numFmt w:val="lowerLetter"/>
      <w:lvlText w:val="%1."/>
      <w:lvlJc w:val="left"/>
      <w:pPr>
        <w:ind w:left="786" w:hanging="360"/>
      </w:pPr>
      <w:rPr>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02866C89"/>
    <w:multiLevelType w:val="hybridMultilevel"/>
    <w:tmpl w:val="B5BA3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3C4B1B"/>
    <w:multiLevelType w:val="multilevel"/>
    <w:tmpl w:val="0164B7E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33338"/>
    <w:multiLevelType w:val="multilevel"/>
    <w:tmpl w:val="4B4CEFA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1815C6"/>
    <w:multiLevelType w:val="hybridMultilevel"/>
    <w:tmpl w:val="FF005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AC388F"/>
    <w:multiLevelType w:val="hybridMultilevel"/>
    <w:tmpl w:val="E62816B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8C4684"/>
    <w:multiLevelType w:val="hybridMultilevel"/>
    <w:tmpl w:val="2EA27B0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2A4634"/>
    <w:multiLevelType w:val="hybridMultilevel"/>
    <w:tmpl w:val="22741938"/>
    <w:lvl w:ilvl="0" w:tplc="C84829CA">
      <w:start w:val="131"/>
      <w:numFmt w:val="decimal"/>
      <w:lvlText w:val="%1."/>
      <w:lvlJc w:val="left"/>
      <w:pPr>
        <w:ind w:left="780" w:hanging="4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8D5C8D"/>
    <w:multiLevelType w:val="hybridMultilevel"/>
    <w:tmpl w:val="CF72E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317490"/>
    <w:multiLevelType w:val="hybridMultilevel"/>
    <w:tmpl w:val="0FF20A36"/>
    <w:lvl w:ilvl="0" w:tplc="3DD21F3A">
      <w:start w:val="1"/>
      <w:numFmt w:val="decimal"/>
      <w:lvlText w:val="%1."/>
      <w:lvlJc w:val="left"/>
      <w:pPr>
        <w:ind w:left="360" w:hanging="360"/>
      </w:pPr>
      <w:rPr>
        <w:rFonts w:ascii="Palatino Linotype" w:hAnsi="Palatino Linotype" w:hint="default"/>
        <w:b/>
        <w:i w:val="0"/>
        <w:color w:val="auto"/>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C04642"/>
    <w:multiLevelType w:val="hybridMultilevel"/>
    <w:tmpl w:val="FCCA6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C837DB"/>
    <w:multiLevelType w:val="hybridMultilevel"/>
    <w:tmpl w:val="C706E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346E07"/>
    <w:multiLevelType w:val="hybridMultilevel"/>
    <w:tmpl w:val="CB6A2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E572F6"/>
    <w:multiLevelType w:val="hybridMultilevel"/>
    <w:tmpl w:val="DBC81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8B6E14"/>
    <w:multiLevelType w:val="hybridMultilevel"/>
    <w:tmpl w:val="BAF82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967FE9"/>
    <w:multiLevelType w:val="hybridMultilevel"/>
    <w:tmpl w:val="E90E81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78D43760"/>
    <w:multiLevelType w:val="hybridMultilevel"/>
    <w:tmpl w:val="50068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AF3DB4"/>
    <w:multiLevelType w:val="hybridMultilevel"/>
    <w:tmpl w:val="482AFE90"/>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11"/>
  </w:num>
  <w:num w:numId="2">
    <w:abstractNumId w:val="19"/>
  </w:num>
  <w:num w:numId="3">
    <w:abstractNumId w:val="1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num>
  <w:num w:numId="7">
    <w:abstractNumId w:val="14"/>
  </w:num>
  <w:num w:numId="8">
    <w:abstractNumId w:val="18"/>
  </w:num>
  <w:num w:numId="9">
    <w:abstractNumId w:val="10"/>
  </w:num>
  <w:num w:numId="10">
    <w:abstractNumId w:val="13"/>
  </w:num>
  <w:num w:numId="11">
    <w:abstractNumId w:val="12"/>
  </w:num>
  <w:num w:numId="12">
    <w:abstractNumId w:val="1"/>
  </w:num>
  <w:num w:numId="13">
    <w:abstractNumId w:val="6"/>
  </w:num>
  <w:num w:numId="14">
    <w:abstractNumId w:val="17"/>
  </w:num>
  <w:num w:numId="15">
    <w:abstractNumId w:val="16"/>
  </w:num>
  <w:num w:numId="16">
    <w:abstractNumId w:val="2"/>
  </w:num>
  <w:num w:numId="17">
    <w:abstractNumId w:val="4"/>
  </w:num>
  <w:num w:numId="18">
    <w:abstractNumId w:val="3"/>
  </w:num>
  <w:num w:numId="19">
    <w:abstractNumId w:val="7"/>
  </w:num>
  <w:num w:numId="20">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616"/>
    <w:rsid w:val="0000264B"/>
    <w:rsid w:val="000026D2"/>
    <w:rsid w:val="0001282A"/>
    <w:rsid w:val="0003208F"/>
    <w:rsid w:val="000502C0"/>
    <w:rsid w:val="00054EB4"/>
    <w:rsid w:val="00057A9D"/>
    <w:rsid w:val="00057FB2"/>
    <w:rsid w:val="00064325"/>
    <w:rsid w:val="00066223"/>
    <w:rsid w:val="00086216"/>
    <w:rsid w:val="000A650A"/>
    <w:rsid w:val="000B379A"/>
    <w:rsid w:val="000C0826"/>
    <w:rsid w:val="000D6692"/>
    <w:rsid w:val="000E4054"/>
    <w:rsid w:val="000E53DE"/>
    <w:rsid w:val="000F330B"/>
    <w:rsid w:val="00102BD2"/>
    <w:rsid w:val="00113410"/>
    <w:rsid w:val="00117CAB"/>
    <w:rsid w:val="00132EFD"/>
    <w:rsid w:val="00136D1D"/>
    <w:rsid w:val="00137027"/>
    <w:rsid w:val="0014475E"/>
    <w:rsid w:val="001618CA"/>
    <w:rsid w:val="00164180"/>
    <w:rsid w:val="00176A06"/>
    <w:rsid w:val="00192919"/>
    <w:rsid w:val="0019323A"/>
    <w:rsid w:val="001951CB"/>
    <w:rsid w:val="001A1C3B"/>
    <w:rsid w:val="001A2CF1"/>
    <w:rsid w:val="001B24AC"/>
    <w:rsid w:val="001C35C5"/>
    <w:rsid w:val="001C47AC"/>
    <w:rsid w:val="001D5795"/>
    <w:rsid w:val="001E5475"/>
    <w:rsid w:val="001F3DF0"/>
    <w:rsid w:val="001F5EDE"/>
    <w:rsid w:val="00202C2D"/>
    <w:rsid w:val="00203A03"/>
    <w:rsid w:val="002137EE"/>
    <w:rsid w:val="00214A0A"/>
    <w:rsid w:val="00222293"/>
    <w:rsid w:val="00226136"/>
    <w:rsid w:val="00234D4B"/>
    <w:rsid w:val="002765D6"/>
    <w:rsid w:val="00277DD7"/>
    <w:rsid w:val="0028145B"/>
    <w:rsid w:val="00291A63"/>
    <w:rsid w:val="00292E66"/>
    <w:rsid w:val="002943FC"/>
    <w:rsid w:val="002971AC"/>
    <w:rsid w:val="002C0C49"/>
    <w:rsid w:val="002F1322"/>
    <w:rsid w:val="0032529A"/>
    <w:rsid w:val="0032720C"/>
    <w:rsid w:val="003312D0"/>
    <w:rsid w:val="003441EF"/>
    <w:rsid w:val="00347029"/>
    <w:rsid w:val="00351C0E"/>
    <w:rsid w:val="00357B52"/>
    <w:rsid w:val="003C4D6B"/>
    <w:rsid w:val="003C5336"/>
    <w:rsid w:val="003D26D9"/>
    <w:rsid w:val="00405716"/>
    <w:rsid w:val="00417AB1"/>
    <w:rsid w:val="004278C7"/>
    <w:rsid w:val="0043261D"/>
    <w:rsid w:val="00432766"/>
    <w:rsid w:val="004365F5"/>
    <w:rsid w:val="00451AEE"/>
    <w:rsid w:val="00470EDD"/>
    <w:rsid w:val="00495641"/>
    <w:rsid w:val="004B1033"/>
    <w:rsid w:val="004D06CC"/>
    <w:rsid w:val="004D0B94"/>
    <w:rsid w:val="004D1B9C"/>
    <w:rsid w:val="004D3CDC"/>
    <w:rsid w:val="004D4518"/>
    <w:rsid w:val="004D69D3"/>
    <w:rsid w:val="004F11A4"/>
    <w:rsid w:val="004F728B"/>
    <w:rsid w:val="00511DBC"/>
    <w:rsid w:val="00512090"/>
    <w:rsid w:val="00522F39"/>
    <w:rsid w:val="00527958"/>
    <w:rsid w:val="00537651"/>
    <w:rsid w:val="0054030C"/>
    <w:rsid w:val="00565DCE"/>
    <w:rsid w:val="005746FE"/>
    <w:rsid w:val="005859B7"/>
    <w:rsid w:val="00586A67"/>
    <w:rsid w:val="00592622"/>
    <w:rsid w:val="00595144"/>
    <w:rsid w:val="00595B31"/>
    <w:rsid w:val="005A2B89"/>
    <w:rsid w:val="005A5904"/>
    <w:rsid w:val="005A5D8B"/>
    <w:rsid w:val="005B3F16"/>
    <w:rsid w:val="00626E5B"/>
    <w:rsid w:val="00636D9E"/>
    <w:rsid w:val="0063743E"/>
    <w:rsid w:val="006603F1"/>
    <w:rsid w:val="00664693"/>
    <w:rsid w:val="0067244C"/>
    <w:rsid w:val="0067599D"/>
    <w:rsid w:val="00676761"/>
    <w:rsid w:val="0068526F"/>
    <w:rsid w:val="006A1A81"/>
    <w:rsid w:val="006B267C"/>
    <w:rsid w:val="006C15DB"/>
    <w:rsid w:val="006D0842"/>
    <w:rsid w:val="006D3CE7"/>
    <w:rsid w:val="006E6DDA"/>
    <w:rsid w:val="006E76C7"/>
    <w:rsid w:val="00703995"/>
    <w:rsid w:val="00703B62"/>
    <w:rsid w:val="007111A0"/>
    <w:rsid w:val="0073396E"/>
    <w:rsid w:val="0074082A"/>
    <w:rsid w:val="00741E7D"/>
    <w:rsid w:val="00746C06"/>
    <w:rsid w:val="007563F2"/>
    <w:rsid w:val="00785CC3"/>
    <w:rsid w:val="00790E1F"/>
    <w:rsid w:val="007A0058"/>
    <w:rsid w:val="007B21AE"/>
    <w:rsid w:val="007B7919"/>
    <w:rsid w:val="007C0931"/>
    <w:rsid w:val="007C50BE"/>
    <w:rsid w:val="007C60BC"/>
    <w:rsid w:val="007D37F4"/>
    <w:rsid w:val="007E0F24"/>
    <w:rsid w:val="007F7916"/>
    <w:rsid w:val="00805831"/>
    <w:rsid w:val="00806BE3"/>
    <w:rsid w:val="00831A5A"/>
    <w:rsid w:val="008338A8"/>
    <w:rsid w:val="00836EC1"/>
    <w:rsid w:val="008371A1"/>
    <w:rsid w:val="0084030D"/>
    <w:rsid w:val="00857C04"/>
    <w:rsid w:val="00882F7A"/>
    <w:rsid w:val="008842AE"/>
    <w:rsid w:val="008A7701"/>
    <w:rsid w:val="008D7090"/>
    <w:rsid w:val="008E04C6"/>
    <w:rsid w:val="008F7775"/>
    <w:rsid w:val="00906AA6"/>
    <w:rsid w:val="00923E55"/>
    <w:rsid w:val="009330EC"/>
    <w:rsid w:val="00942616"/>
    <w:rsid w:val="00942738"/>
    <w:rsid w:val="009434BF"/>
    <w:rsid w:val="009466AE"/>
    <w:rsid w:val="0098590D"/>
    <w:rsid w:val="009936DD"/>
    <w:rsid w:val="009A634C"/>
    <w:rsid w:val="009B6456"/>
    <w:rsid w:val="009D2B9C"/>
    <w:rsid w:val="009D2E60"/>
    <w:rsid w:val="009D7B39"/>
    <w:rsid w:val="00A07A06"/>
    <w:rsid w:val="00A30854"/>
    <w:rsid w:val="00A431BD"/>
    <w:rsid w:val="00A44F32"/>
    <w:rsid w:val="00A509A8"/>
    <w:rsid w:val="00A54EAE"/>
    <w:rsid w:val="00A6168B"/>
    <w:rsid w:val="00A81EAE"/>
    <w:rsid w:val="00A83499"/>
    <w:rsid w:val="00AB4C59"/>
    <w:rsid w:val="00AC63B6"/>
    <w:rsid w:val="00AC6A21"/>
    <w:rsid w:val="00AE77B4"/>
    <w:rsid w:val="00AF04E7"/>
    <w:rsid w:val="00AF6678"/>
    <w:rsid w:val="00B02F77"/>
    <w:rsid w:val="00B07C89"/>
    <w:rsid w:val="00B56BA1"/>
    <w:rsid w:val="00B60A82"/>
    <w:rsid w:val="00B60FA9"/>
    <w:rsid w:val="00B919C7"/>
    <w:rsid w:val="00B96015"/>
    <w:rsid w:val="00B97EEF"/>
    <w:rsid w:val="00BC54E0"/>
    <w:rsid w:val="00C32613"/>
    <w:rsid w:val="00C45ABC"/>
    <w:rsid w:val="00C479BF"/>
    <w:rsid w:val="00C572A3"/>
    <w:rsid w:val="00C77741"/>
    <w:rsid w:val="00C802A1"/>
    <w:rsid w:val="00CA3460"/>
    <w:rsid w:val="00CA6549"/>
    <w:rsid w:val="00CB39B9"/>
    <w:rsid w:val="00CB3AAC"/>
    <w:rsid w:val="00CD40B6"/>
    <w:rsid w:val="00CD6910"/>
    <w:rsid w:val="00CE0CE0"/>
    <w:rsid w:val="00CF6FE8"/>
    <w:rsid w:val="00D0556E"/>
    <w:rsid w:val="00D15069"/>
    <w:rsid w:val="00D2033F"/>
    <w:rsid w:val="00D233A6"/>
    <w:rsid w:val="00D33EF4"/>
    <w:rsid w:val="00D37406"/>
    <w:rsid w:val="00D44724"/>
    <w:rsid w:val="00D45631"/>
    <w:rsid w:val="00D52EF0"/>
    <w:rsid w:val="00D62771"/>
    <w:rsid w:val="00D70C0D"/>
    <w:rsid w:val="00D7279B"/>
    <w:rsid w:val="00D9453D"/>
    <w:rsid w:val="00DC519D"/>
    <w:rsid w:val="00DE6BC7"/>
    <w:rsid w:val="00DF2D64"/>
    <w:rsid w:val="00E22848"/>
    <w:rsid w:val="00E32D19"/>
    <w:rsid w:val="00E61CB9"/>
    <w:rsid w:val="00E71A3B"/>
    <w:rsid w:val="00E75428"/>
    <w:rsid w:val="00E82518"/>
    <w:rsid w:val="00E91E53"/>
    <w:rsid w:val="00E91EF7"/>
    <w:rsid w:val="00E93314"/>
    <w:rsid w:val="00E966A7"/>
    <w:rsid w:val="00E96A2A"/>
    <w:rsid w:val="00EB767A"/>
    <w:rsid w:val="00EE5D31"/>
    <w:rsid w:val="00EE781D"/>
    <w:rsid w:val="00EF374D"/>
    <w:rsid w:val="00F01855"/>
    <w:rsid w:val="00F045AD"/>
    <w:rsid w:val="00F2124D"/>
    <w:rsid w:val="00F24CC4"/>
    <w:rsid w:val="00F3329F"/>
    <w:rsid w:val="00F45166"/>
    <w:rsid w:val="00F65ACB"/>
    <w:rsid w:val="00F71450"/>
    <w:rsid w:val="00F85628"/>
    <w:rsid w:val="00F87A79"/>
    <w:rsid w:val="00F92956"/>
    <w:rsid w:val="00F92DE4"/>
    <w:rsid w:val="00F959E9"/>
    <w:rsid w:val="00FB2B34"/>
    <w:rsid w:val="00FC65D6"/>
    <w:rsid w:val="00FC662C"/>
    <w:rsid w:val="00FD6776"/>
    <w:rsid w:val="00FE45ED"/>
    <w:rsid w:val="00FF315D"/>
    <w:rsid w:val="00FF32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FFB547"/>
  <w15:chartTrackingRefBased/>
  <w15:docId w15:val="{F5D181A3-6C16-4468-B66B-4E40976C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D8B"/>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customStyle="1" w:styleId="Tablanormal12">
    <w:name w:val="Tabla normal 12"/>
    <w:basedOn w:val="Tablanormal"/>
    <w:next w:val="Tablanormal1"/>
    <w:uiPriority w:val="41"/>
    <w:rsid w:val="002F13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B07C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B07C8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07C8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C65D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65D6"/>
    <w:rPr>
      <w:rFonts w:ascii="Segoe UI" w:eastAsiaTheme="minorEastAsia" w:hAnsi="Segoe UI" w:cs="Segoe UI"/>
      <w:sz w:val="18"/>
      <w:szCs w:val="18"/>
      <w:lang w:val="es-ES_tradnl" w:eastAsia="es-ES"/>
    </w:rPr>
  </w:style>
  <w:style w:type="paragraph" w:styleId="Lista">
    <w:name w:val="List"/>
    <w:basedOn w:val="Normal"/>
    <w:uiPriority w:val="99"/>
    <w:unhideWhenUsed/>
    <w:rsid w:val="00451AEE"/>
    <w:pPr>
      <w:ind w:left="283" w:hanging="283"/>
      <w:contextualSpacing/>
    </w:pPr>
  </w:style>
  <w:style w:type="paragraph" w:styleId="Listaconvietas2">
    <w:name w:val="List Bullet 2"/>
    <w:basedOn w:val="Normal"/>
    <w:uiPriority w:val="99"/>
    <w:unhideWhenUsed/>
    <w:rsid w:val="00451AEE"/>
    <w:pPr>
      <w:numPr>
        <w:numId w:val="6"/>
      </w:numPr>
      <w:contextualSpacing/>
    </w:pPr>
  </w:style>
  <w:style w:type="paragraph" w:styleId="Textoindependiente">
    <w:name w:val="Body Text"/>
    <w:basedOn w:val="Normal"/>
    <w:link w:val="TextoindependienteCar"/>
    <w:uiPriority w:val="99"/>
    <w:unhideWhenUsed/>
    <w:rsid w:val="00451AEE"/>
    <w:pPr>
      <w:spacing w:after="120"/>
    </w:pPr>
  </w:style>
  <w:style w:type="character" w:customStyle="1" w:styleId="TextoindependienteCar">
    <w:name w:val="Texto independiente Car"/>
    <w:basedOn w:val="Fuentedeprrafopredeter"/>
    <w:link w:val="Textoindependiente"/>
    <w:uiPriority w:val="99"/>
    <w:rsid w:val="00451AEE"/>
    <w:rPr>
      <w:rFonts w:eastAsiaTheme="minorEastAsia"/>
      <w:sz w:val="24"/>
      <w:szCs w:val="24"/>
      <w:lang w:val="es-ES_tradnl" w:eastAsia="es-ES"/>
    </w:rPr>
  </w:style>
  <w:style w:type="paragraph" w:styleId="Sangradetextonormal">
    <w:name w:val="Body Text Indent"/>
    <w:basedOn w:val="Normal"/>
    <w:link w:val="SangradetextonormalCar"/>
    <w:uiPriority w:val="99"/>
    <w:semiHidden/>
    <w:unhideWhenUsed/>
    <w:rsid w:val="00451AEE"/>
    <w:pPr>
      <w:spacing w:after="120"/>
      <w:ind w:left="283"/>
    </w:pPr>
  </w:style>
  <w:style w:type="character" w:customStyle="1" w:styleId="SangradetextonormalCar">
    <w:name w:val="Sangría de texto normal Car"/>
    <w:basedOn w:val="Fuentedeprrafopredeter"/>
    <w:link w:val="Sangradetextonormal"/>
    <w:uiPriority w:val="99"/>
    <w:semiHidden/>
    <w:rsid w:val="00451AEE"/>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451AE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1AEE"/>
    <w:rPr>
      <w:rFonts w:eastAsiaTheme="minorEastAsia"/>
      <w:sz w:val="24"/>
      <w:szCs w:val="24"/>
      <w:lang w:val="es-ES_tradnl" w:eastAsia="es-ES"/>
    </w:rPr>
  </w:style>
  <w:style w:type="table" w:customStyle="1" w:styleId="Tablaconcuadrcula30">
    <w:name w:val="Tabla con cuadrícula30"/>
    <w:basedOn w:val="Tablanormal"/>
    <w:next w:val="Tablaconcuadrcula"/>
    <w:uiPriority w:val="39"/>
    <w:qFormat/>
    <w:rsid w:val="00FD6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61125">
      <w:bodyDiv w:val="1"/>
      <w:marLeft w:val="0"/>
      <w:marRight w:val="0"/>
      <w:marTop w:val="0"/>
      <w:marBottom w:val="0"/>
      <w:divBdr>
        <w:top w:val="none" w:sz="0" w:space="0" w:color="auto"/>
        <w:left w:val="none" w:sz="0" w:space="0" w:color="auto"/>
        <w:bottom w:val="none" w:sz="0" w:space="0" w:color="auto"/>
        <w:right w:val="none" w:sz="0" w:space="0" w:color="auto"/>
      </w:divBdr>
    </w:div>
    <w:div w:id="383917194">
      <w:bodyDiv w:val="1"/>
      <w:marLeft w:val="0"/>
      <w:marRight w:val="0"/>
      <w:marTop w:val="0"/>
      <w:marBottom w:val="0"/>
      <w:divBdr>
        <w:top w:val="none" w:sz="0" w:space="0" w:color="auto"/>
        <w:left w:val="none" w:sz="0" w:space="0" w:color="auto"/>
        <w:bottom w:val="none" w:sz="0" w:space="0" w:color="auto"/>
        <w:right w:val="none" w:sz="0" w:space="0" w:color="auto"/>
      </w:divBdr>
    </w:div>
    <w:div w:id="458571295">
      <w:bodyDiv w:val="1"/>
      <w:marLeft w:val="0"/>
      <w:marRight w:val="0"/>
      <w:marTop w:val="0"/>
      <w:marBottom w:val="0"/>
      <w:divBdr>
        <w:top w:val="none" w:sz="0" w:space="0" w:color="auto"/>
        <w:left w:val="none" w:sz="0" w:space="0" w:color="auto"/>
        <w:bottom w:val="none" w:sz="0" w:space="0" w:color="auto"/>
        <w:right w:val="none" w:sz="0" w:space="0" w:color="auto"/>
      </w:divBdr>
    </w:div>
    <w:div w:id="1014648761">
      <w:bodyDiv w:val="1"/>
      <w:marLeft w:val="0"/>
      <w:marRight w:val="0"/>
      <w:marTop w:val="0"/>
      <w:marBottom w:val="0"/>
      <w:divBdr>
        <w:top w:val="none" w:sz="0" w:space="0" w:color="auto"/>
        <w:left w:val="none" w:sz="0" w:space="0" w:color="auto"/>
        <w:bottom w:val="none" w:sz="0" w:space="0" w:color="auto"/>
        <w:right w:val="none" w:sz="0" w:space="0" w:color="auto"/>
      </w:divBdr>
    </w:div>
    <w:div w:id="1190410849">
      <w:bodyDiv w:val="1"/>
      <w:marLeft w:val="0"/>
      <w:marRight w:val="0"/>
      <w:marTop w:val="0"/>
      <w:marBottom w:val="0"/>
      <w:divBdr>
        <w:top w:val="none" w:sz="0" w:space="0" w:color="auto"/>
        <w:left w:val="none" w:sz="0" w:space="0" w:color="auto"/>
        <w:bottom w:val="none" w:sz="0" w:space="0" w:color="auto"/>
        <w:right w:val="none" w:sz="0" w:space="0" w:color="auto"/>
      </w:divBdr>
      <w:divsChild>
        <w:div w:id="2007434152">
          <w:marLeft w:val="0"/>
          <w:marRight w:val="0"/>
          <w:marTop w:val="0"/>
          <w:marBottom w:val="0"/>
          <w:divBdr>
            <w:top w:val="none" w:sz="0" w:space="0" w:color="auto"/>
            <w:left w:val="none" w:sz="0" w:space="0" w:color="auto"/>
            <w:bottom w:val="none" w:sz="0" w:space="0" w:color="auto"/>
            <w:right w:val="none" w:sz="0" w:space="0" w:color="auto"/>
          </w:divBdr>
        </w:div>
      </w:divsChild>
    </w:div>
    <w:div w:id="1198667195">
      <w:bodyDiv w:val="1"/>
      <w:marLeft w:val="0"/>
      <w:marRight w:val="0"/>
      <w:marTop w:val="0"/>
      <w:marBottom w:val="0"/>
      <w:divBdr>
        <w:top w:val="none" w:sz="0" w:space="0" w:color="auto"/>
        <w:left w:val="none" w:sz="0" w:space="0" w:color="auto"/>
        <w:bottom w:val="none" w:sz="0" w:space="0" w:color="auto"/>
        <w:right w:val="none" w:sz="0" w:space="0" w:color="auto"/>
      </w:divBdr>
    </w:div>
    <w:div w:id="1355423026">
      <w:bodyDiv w:val="1"/>
      <w:marLeft w:val="0"/>
      <w:marRight w:val="0"/>
      <w:marTop w:val="0"/>
      <w:marBottom w:val="0"/>
      <w:divBdr>
        <w:top w:val="none" w:sz="0" w:space="0" w:color="auto"/>
        <w:left w:val="none" w:sz="0" w:space="0" w:color="auto"/>
        <w:bottom w:val="none" w:sz="0" w:space="0" w:color="auto"/>
        <w:right w:val="none" w:sz="0" w:space="0" w:color="auto"/>
      </w:divBdr>
    </w:div>
    <w:div w:id="1519271561">
      <w:bodyDiv w:val="1"/>
      <w:marLeft w:val="0"/>
      <w:marRight w:val="0"/>
      <w:marTop w:val="0"/>
      <w:marBottom w:val="0"/>
      <w:divBdr>
        <w:top w:val="none" w:sz="0" w:space="0" w:color="auto"/>
        <w:left w:val="none" w:sz="0" w:space="0" w:color="auto"/>
        <w:bottom w:val="none" w:sz="0" w:space="0" w:color="auto"/>
        <w:right w:val="none" w:sz="0" w:space="0" w:color="auto"/>
      </w:divBdr>
    </w:div>
    <w:div w:id="179358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49555.page"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aimex.org.mx/saimex/solicitud/downloadAttach/2349584.page"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diputados.gob.mx/LeyesBiblio/pdf/LGDNN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349583.pag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gob.mx/cedulaprofesional" TargetMode="External"/><Relationship Id="rId23" Type="http://schemas.openxmlformats.org/officeDocument/2006/relationships/footer" Target="footer1.xml"/><Relationship Id="rId10" Type="http://schemas.openxmlformats.org/officeDocument/2006/relationships/hyperlink" Target="https://saimex.org.mx/saimex/solicitud/downloadAttach/2349572.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saimex.org.mx/saimex/solicitud/downloadAttach/2349557.page" TargetMode="External"/><Relationship Id="rId14" Type="http://schemas.openxmlformats.org/officeDocument/2006/relationships/hyperlink" Target="http://www.diputados.gob.mx/documentos/N_Acta_Nacimiento.pdf" TargetMode="External"/><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ssemym.gob.mx/sites/www.issemym.gob.mx/files/32%20Lineamientos%20Plataforma%20PRISM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4771F-08DA-47E2-B800-817B90E11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73</Pages>
  <Words>17575</Words>
  <Characters>96667</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Cuenta Microsoft</cp:lastModifiedBy>
  <cp:revision>10</cp:revision>
  <cp:lastPrinted>2025-08-08T16:27:00Z</cp:lastPrinted>
  <dcterms:created xsi:type="dcterms:W3CDTF">2025-08-05T01:21:00Z</dcterms:created>
  <dcterms:modified xsi:type="dcterms:W3CDTF">2025-08-12T20:33:00Z</dcterms:modified>
</cp:coreProperties>
</file>