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8E67" w14:textId="506266DD" w:rsidR="00D34057" w:rsidRPr="00A63145" w:rsidRDefault="00D34057" w:rsidP="00E91EE4">
      <w:pPr>
        <w:shd w:val="clear" w:color="auto" w:fill="FFFFFF"/>
        <w:spacing w:before="240" w:line="360" w:lineRule="auto"/>
        <w:jc w:val="both"/>
        <w:rPr>
          <w:rFonts w:ascii="Palatino Linotype" w:hAnsi="Palatino Linotype" w:cs="Arial"/>
          <w:color w:val="000000"/>
          <w:lang w:eastAsia="es-MX"/>
        </w:rPr>
      </w:pPr>
      <w:r w:rsidRPr="00A63145">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w:t>
      </w:r>
      <w:r w:rsidR="00472ADD" w:rsidRPr="00A63145">
        <w:rPr>
          <w:rFonts w:ascii="Palatino Linotype" w:hAnsi="Palatino Linotype" w:cs="Arial"/>
          <w:color w:val="000000"/>
          <w:lang w:eastAsia="es-MX"/>
        </w:rPr>
        <w:t xml:space="preserve">a </w:t>
      </w:r>
      <w:r w:rsidR="00CD354D">
        <w:rPr>
          <w:rFonts w:ascii="Palatino Linotype" w:hAnsi="Palatino Linotype" w:cs="Arial"/>
          <w:color w:val="000000"/>
          <w:lang w:eastAsia="es-MX"/>
        </w:rPr>
        <w:t xml:space="preserve">diecinueve </w:t>
      </w:r>
      <w:r w:rsidR="00397D6D">
        <w:rPr>
          <w:rFonts w:ascii="Palatino Linotype" w:hAnsi="Palatino Linotype" w:cs="Arial"/>
          <w:color w:val="000000"/>
          <w:lang w:eastAsia="es-MX"/>
        </w:rPr>
        <w:t>de febrero de dos mil veinticinco</w:t>
      </w:r>
      <w:r w:rsidRPr="00A63145">
        <w:rPr>
          <w:rFonts w:ascii="Palatino Linotype" w:hAnsi="Palatino Linotype" w:cs="Arial"/>
          <w:color w:val="000000"/>
          <w:lang w:eastAsia="es-MX"/>
        </w:rPr>
        <w:t>.</w:t>
      </w:r>
    </w:p>
    <w:p w14:paraId="1816EBEC" w14:textId="77777777" w:rsidR="00D34057" w:rsidRPr="00A63145" w:rsidRDefault="00D34057" w:rsidP="00FF74F5">
      <w:pPr>
        <w:pStyle w:val="Sinespaciado"/>
        <w:rPr>
          <w:sz w:val="18"/>
        </w:rPr>
      </w:pPr>
    </w:p>
    <w:p w14:paraId="426582CB" w14:textId="794127D5" w:rsidR="00D34057" w:rsidRPr="00A63145" w:rsidRDefault="00D34057" w:rsidP="00E91EE4">
      <w:pPr>
        <w:tabs>
          <w:tab w:val="left" w:pos="1701"/>
        </w:tabs>
        <w:spacing w:before="240" w:line="360" w:lineRule="auto"/>
        <w:jc w:val="both"/>
        <w:rPr>
          <w:rFonts w:ascii="Palatino Linotype" w:hAnsi="Palatino Linotype" w:cs="Arial"/>
        </w:rPr>
      </w:pPr>
      <w:r w:rsidRPr="00A63145">
        <w:rPr>
          <w:rFonts w:ascii="Palatino Linotype" w:hAnsi="Palatino Linotype" w:cs="Arial"/>
          <w:b/>
        </w:rPr>
        <w:t>VISTO</w:t>
      </w:r>
      <w:r w:rsidRPr="00A63145">
        <w:rPr>
          <w:rFonts w:ascii="Palatino Linotype" w:hAnsi="Palatino Linotype" w:cs="Arial"/>
        </w:rPr>
        <w:t xml:space="preserve"> el expediente electrónico formado con motivo del recurso de revisión número </w:t>
      </w:r>
      <w:r w:rsidR="00CD354D" w:rsidRPr="00CD354D">
        <w:rPr>
          <w:rFonts w:ascii="Palatino Linotype" w:hAnsi="Palatino Linotype" w:cs="Arial"/>
          <w:b/>
          <w:bCs/>
          <w:lang w:eastAsia="es-MX"/>
        </w:rPr>
        <w:t>00285/INFOEM/IP/RR/2025</w:t>
      </w:r>
      <w:r w:rsidR="00413A91" w:rsidRPr="00A63145">
        <w:rPr>
          <w:rFonts w:ascii="Palatino Linotype" w:hAnsi="Palatino Linotype" w:cs="Arial"/>
          <w:b/>
          <w:bCs/>
          <w:lang w:eastAsia="es-MX"/>
        </w:rPr>
        <w:t xml:space="preserve">, </w:t>
      </w:r>
      <w:r w:rsidR="00397D6D" w:rsidRPr="00A1710D">
        <w:rPr>
          <w:rFonts w:ascii="Palatino Linotype" w:hAnsi="Palatino Linotype"/>
        </w:rPr>
        <w:t xml:space="preserve">interpuesto por </w:t>
      </w:r>
      <w:r w:rsidR="00397D6D">
        <w:rPr>
          <w:rFonts w:ascii="Palatino Linotype" w:hAnsi="Palatino Linotype"/>
        </w:rPr>
        <w:t>la</w:t>
      </w:r>
      <w:r w:rsidR="00397D6D" w:rsidRPr="00A1710D">
        <w:rPr>
          <w:rFonts w:ascii="Palatino Linotype" w:hAnsi="Palatino Linotype"/>
        </w:rPr>
        <w:t xml:space="preserve"> </w:t>
      </w:r>
      <w:r w:rsidR="00397D6D" w:rsidRPr="00A1710D">
        <w:rPr>
          <w:rFonts w:ascii="Palatino Linotype" w:hAnsi="Palatino Linotype"/>
          <w:b/>
          <w:bCs/>
        </w:rPr>
        <w:t>C.</w:t>
      </w:r>
      <w:r w:rsidR="00397D6D" w:rsidRPr="00A1710D">
        <w:rPr>
          <w:rFonts w:ascii="Palatino Linotype" w:hAnsi="Palatino Linotype"/>
        </w:rPr>
        <w:t xml:space="preserve"> </w:t>
      </w:r>
      <w:r w:rsidR="00991FDE">
        <w:rPr>
          <w:rFonts w:ascii="Palatino Linotype" w:hAnsi="Palatino Linotype"/>
          <w:b/>
          <w:bCs/>
        </w:rPr>
        <w:t>XXXXXXXXXXXXXXXXXXXXX</w:t>
      </w:r>
      <w:r w:rsidR="00397D6D" w:rsidRPr="00A1710D">
        <w:rPr>
          <w:rFonts w:ascii="Palatino Linotype" w:hAnsi="Palatino Linotype"/>
          <w:b/>
        </w:rPr>
        <w:t>,</w:t>
      </w:r>
      <w:r w:rsidR="00397D6D" w:rsidRPr="00A1710D">
        <w:rPr>
          <w:rFonts w:ascii="Palatino Linotype" w:hAnsi="Palatino Linotype"/>
        </w:rPr>
        <w:t xml:space="preserve"> en lo sucesivo </w:t>
      </w:r>
      <w:r w:rsidR="00397D6D">
        <w:rPr>
          <w:rFonts w:ascii="Palatino Linotype" w:hAnsi="Palatino Linotype"/>
        </w:rPr>
        <w:t>la</w:t>
      </w:r>
      <w:r w:rsidR="00397D6D" w:rsidRPr="00A1710D">
        <w:rPr>
          <w:rFonts w:ascii="Palatino Linotype" w:hAnsi="Palatino Linotype"/>
        </w:rPr>
        <w:t xml:space="preserve"> </w:t>
      </w:r>
      <w:r w:rsidR="00397D6D" w:rsidRPr="00A1710D">
        <w:rPr>
          <w:rFonts w:ascii="Palatino Linotype" w:hAnsi="Palatino Linotype"/>
          <w:b/>
        </w:rPr>
        <w:t>Recurrente</w:t>
      </w:r>
      <w:r w:rsidRPr="00A63145">
        <w:rPr>
          <w:rFonts w:ascii="Palatino Linotype" w:hAnsi="Palatino Linotype" w:cs="Arial"/>
        </w:rPr>
        <w:t xml:space="preserve">, en contra de la respuesta </w:t>
      </w:r>
      <w:r w:rsidR="000D4CB2" w:rsidRPr="00A63145">
        <w:rPr>
          <w:rFonts w:ascii="Palatino Linotype" w:hAnsi="Palatino Linotype" w:cs="Arial"/>
        </w:rPr>
        <w:t>de</w:t>
      </w:r>
      <w:r w:rsidR="00397D6D">
        <w:rPr>
          <w:rFonts w:ascii="Palatino Linotype" w:hAnsi="Palatino Linotype" w:cs="Arial"/>
        </w:rPr>
        <w:t>l</w:t>
      </w:r>
      <w:r w:rsidRPr="00A63145">
        <w:rPr>
          <w:rFonts w:ascii="Palatino Linotype" w:hAnsi="Palatino Linotype" w:cs="Arial"/>
        </w:rPr>
        <w:t xml:space="preserve"> </w:t>
      </w:r>
      <w:r w:rsidR="00CD354D" w:rsidRPr="00CD354D">
        <w:rPr>
          <w:rFonts w:ascii="Palatino Linotype" w:hAnsi="Palatino Linotype" w:cs="Arial"/>
          <w:b/>
        </w:rPr>
        <w:t>Ayuntamient</w:t>
      </w:r>
      <w:bookmarkStart w:id="0" w:name="_GoBack"/>
      <w:bookmarkEnd w:id="0"/>
      <w:r w:rsidR="00CD354D" w:rsidRPr="00CD354D">
        <w:rPr>
          <w:rFonts w:ascii="Palatino Linotype" w:hAnsi="Palatino Linotype" w:cs="Arial"/>
          <w:b/>
        </w:rPr>
        <w:t>o de Apaxco</w:t>
      </w:r>
      <w:r w:rsidRPr="00A63145">
        <w:rPr>
          <w:rFonts w:ascii="Palatino Linotype" w:hAnsi="Palatino Linotype" w:cs="Arial"/>
          <w:sz w:val="28"/>
        </w:rPr>
        <w:t xml:space="preserve">, </w:t>
      </w:r>
      <w:r w:rsidRPr="00A63145">
        <w:rPr>
          <w:rFonts w:ascii="Palatino Linotype" w:hAnsi="Palatino Linotype" w:cs="Arial"/>
        </w:rPr>
        <w:t>en lo subsecuente</w:t>
      </w:r>
      <w:r w:rsidRPr="00A63145">
        <w:rPr>
          <w:rFonts w:ascii="Palatino Linotype" w:hAnsi="Palatino Linotype" w:cs="Arial"/>
          <w:b/>
        </w:rPr>
        <w:t xml:space="preserve"> El Sujeto Obligado, </w:t>
      </w:r>
      <w:r w:rsidRPr="00A63145">
        <w:rPr>
          <w:rFonts w:ascii="Palatino Linotype" w:hAnsi="Palatino Linotype" w:cs="Arial"/>
        </w:rPr>
        <w:t>se procede a dictar la presente resolución.</w:t>
      </w:r>
    </w:p>
    <w:p w14:paraId="2051844B" w14:textId="77777777" w:rsidR="00CC6F3C" w:rsidRPr="00A63145" w:rsidRDefault="00CC6F3C" w:rsidP="00E91EE4">
      <w:pPr>
        <w:tabs>
          <w:tab w:val="left" w:pos="1701"/>
        </w:tabs>
        <w:spacing w:before="240" w:line="360" w:lineRule="auto"/>
        <w:jc w:val="both"/>
        <w:rPr>
          <w:rFonts w:ascii="Palatino Linotype" w:hAnsi="Palatino Linotype" w:cs="Arial"/>
        </w:rPr>
      </w:pPr>
    </w:p>
    <w:p w14:paraId="4B577937" w14:textId="77777777" w:rsidR="00D34057" w:rsidRPr="00A63145" w:rsidRDefault="00D34057" w:rsidP="00FF74F5">
      <w:pPr>
        <w:pStyle w:val="Sinespaciado"/>
        <w:rPr>
          <w:sz w:val="8"/>
        </w:rPr>
      </w:pPr>
    </w:p>
    <w:p w14:paraId="75D21A27" w14:textId="77777777" w:rsidR="00D34057" w:rsidRPr="00A63145" w:rsidRDefault="00D34057" w:rsidP="00E91EE4">
      <w:pPr>
        <w:spacing w:before="240" w:after="240" w:line="360" w:lineRule="auto"/>
        <w:jc w:val="center"/>
        <w:rPr>
          <w:rFonts w:ascii="Palatino Linotype" w:hAnsi="Palatino Linotype"/>
          <w:b/>
          <w:sz w:val="28"/>
        </w:rPr>
      </w:pPr>
      <w:r w:rsidRPr="00A63145">
        <w:rPr>
          <w:rFonts w:ascii="Palatino Linotype" w:hAnsi="Palatino Linotype"/>
          <w:b/>
          <w:sz w:val="28"/>
        </w:rPr>
        <w:t>A N T E C E D E N T E S   D E L   A S U N T O</w:t>
      </w:r>
    </w:p>
    <w:p w14:paraId="18424EF2" w14:textId="77777777" w:rsidR="00972636" w:rsidRPr="00A63145" w:rsidRDefault="00972636" w:rsidP="00FF74F5">
      <w:pPr>
        <w:pStyle w:val="Sinespaciado"/>
        <w:rPr>
          <w:sz w:val="14"/>
        </w:rPr>
      </w:pPr>
    </w:p>
    <w:p w14:paraId="729E5B4C" w14:textId="77777777" w:rsidR="008D6D96" w:rsidRPr="00A63145" w:rsidRDefault="008D6D96" w:rsidP="008240F0">
      <w:pPr>
        <w:spacing w:before="240" w:line="360" w:lineRule="auto"/>
        <w:jc w:val="both"/>
        <w:rPr>
          <w:rFonts w:ascii="Palatino Linotype" w:hAnsi="Palatino Linotype"/>
        </w:rPr>
      </w:pPr>
      <w:r w:rsidRPr="00A63145">
        <w:rPr>
          <w:rFonts w:ascii="Palatino Linotype" w:hAnsi="Palatino Linotype" w:cs="Arial"/>
          <w:b/>
          <w:sz w:val="28"/>
        </w:rPr>
        <w:t>PRIMERO.</w:t>
      </w:r>
      <w:r w:rsidRPr="00A63145">
        <w:rPr>
          <w:rFonts w:ascii="Palatino Linotype" w:hAnsi="Palatino Linotype" w:cs="Arial"/>
        </w:rPr>
        <w:t xml:space="preserve"> </w:t>
      </w:r>
      <w:r w:rsidRPr="00A63145">
        <w:rPr>
          <w:rFonts w:ascii="Palatino Linotype" w:hAnsi="Palatino Linotype"/>
          <w:b/>
          <w:sz w:val="28"/>
          <w:szCs w:val="28"/>
        </w:rPr>
        <w:t>De la Solicitud de Información.</w:t>
      </w:r>
    </w:p>
    <w:p w14:paraId="7C68203D" w14:textId="179134CE" w:rsidR="00413A91" w:rsidRPr="00A63145" w:rsidRDefault="008D6D96" w:rsidP="008240F0">
      <w:pPr>
        <w:spacing w:line="360" w:lineRule="auto"/>
        <w:jc w:val="both"/>
        <w:rPr>
          <w:rFonts w:ascii="Palatino Linotype" w:hAnsi="Palatino Linotype" w:cs="Arial"/>
        </w:rPr>
      </w:pPr>
      <w:r w:rsidRPr="00A63145">
        <w:rPr>
          <w:rFonts w:ascii="Palatino Linotype" w:hAnsi="Palatino Linotype" w:cs="Arial"/>
        </w:rPr>
        <w:t xml:space="preserve">Con fecha </w:t>
      </w:r>
      <w:r w:rsidR="00CD354D">
        <w:rPr>
          <w:rFonts w:ascii="Palatino Linotype" w:hAnsi="Palatino Linotype" w:cs="Arial"/>
        </w:rPr>
        <w:t>doce</w:t>
      </w:r>
      <w:r w:rsidR="00397D6D">
        <w:rPr>
          <w:rFonts w:ascii="Palatino Linotype" w:hAnsi="Palatino Linotype" w:cs="Arial"/>
        </w:rPr>
        <w:t xml:space="preserve"> de diciembre de dos mil veinticuatro</w:t>
      </w:r>
      <w:r w:rsidRPr="00A63145">
        <w:rPr>
          <w:rFonts w:ascii="Palatino Linotype" w:hAnsi="Palatino Linotype" w:cs="Arial"/>
        </w:rPr>
        <w:t xml:space="preserve">, </w:t>
      </w:r>
      <w:r w:rsidR="00397D6D">
        <w:rPr>
          <w:rFonts w:ascii="Palatino Linotype" w:hAnsi="Palatino Linotype" w:cs="Arial"/>
          <w:b/>
        </w:rPr>
        <w:t>la</w:t>
      </w:r>
      <w:r w:rsidRPr="00A63145">
        <w:rPr>
          <w:rFonts w:ascii="Palatino Linotype" w:hAnsi="Palatino Linotype" w:cs="Arial"/>
          <w:b/>
        </w:rPr>
        <w:t xml:space="preserve"> Recurrente</w:t>
      </w:r>
      <w:r w:rsidRPr="00A63145">
        <w:rPr>
          <w:rFonts w:ascii="Palatino Linotype" w:hAnsi="Palatino Linotype" w:cs="Arial"/>
        </w:rPr>
        <w:t>, presentó a través del Sistema de Acceso a la Información Mexiquense (</w:t>
      </w:r>
      <w:r w:rsidRPr="00A63145">
        <w:rPr>
          <w:rFonts w:ascii="Palatino Linotype" w:hAnsi="Palatino Linotype" w:cs="Arial"/>
          <w:b/>
        </w:rPr>
        <w:t>SAIMEX)</w:t>
      </w:r>
      <w:r w:rsidRPr="00A63145">
        <w:rPr>
          <w:rFonts w:ascii="Palatino Linotype" w:hAnsi="Palatino Linotype" w:cs="Arial"/>
        </w:rPr>
        <w:t xml:space="preserve"> ante </w:t>
      </w:r>
      <w:r w:rsidRPr="00A63145">
        <w:rPr>
          <w:rFonts w:ascii="Palatino Linotype" w:hAnsi="Palatino Linotype" w:cs="Arial"/>
          <w:b/>
        </w:rPr>
        <w:t>El Sujeto Obligado</w:t>
      </w:r>
      <w:r w:rsidRPr="00A63145">
        <w:rPr>
          <w:rFonts w:ascii="Palatino Linotype" w:hAnsi="Palatino Linotype" w:cs="Arial"/>
        </w:rPr>
        <w:t>, solicitud de acceso a la información pública, registrada bajo el número de expediente</w:t>
      </w:r>
      <w:r w:rsidRPr="00A63145">
        <w:rPr>
          <w:rFonts w:ascii="Palatino Linotype" w:hAnsi="Palatino Linotype" w:cs="Arial"/>
          <w:b/>
        </w:rPr>
        <w:t xml:space="preserve"> </w:t>
      </w:r>
      <w:r w:rsidR="00CD354D" w:rsidRPr="00CD354D">
        <w:rPr>
          <w:rFonts w:ascii="Palatino Linotype" w:hAnsi="Palatino Linotype" w:cs="Arial"/>
          <w:b/>
        </w:rPr>
        <w:t>00113/APAXCO/IP/2024</w:t>
      </w:r>
      <w:r w:rsidRPr="00A63145">
        <w:rPr>
          <w:rFonts w:ascii="Palatino Linotype" w:hAnsi="Palatino Linotype" w:cs="Arial"/>
          <w:lang w:eastAsia="es-MX"/>
        </w:rPr>
        <w:t>,</w:t>
      </w:r>
      <w:r w:rsidRPr="00A63145">
        <w:rPr>
          <w:rFonts w:ascii="Palatino Linotype" w:hAnsi="Palatino Linotype" w:cs="Arial"/>
          <w:b/>
          <w:lang w:eastAsia="es-MX"/>
        </w:rPr>
        <w:t xml:space="preserve"> </w:t>
      </w:r>
      <w:r w:rsidRPr="00A63145">
        <w:rPr>
          <w:rFonts w:ascii="Palatino Linotype" w:hAnsi="Palatino Linotype" w:cs="Arial"/>
        </w:rPr>
        <w:t>mediante la cual solicitó información en el tenor siguiente:</w:t>
      </w:r>
    </w:p>
    <w:p w14:paraId="07AEC1F9" w14:textId="6EEB8C0D" w:rsidR="008D6D96" w:rsidRPr="00A63145" w:rsidRDefault="008D6D96" w:rsidP="00413A91">
      <w:pPr>
        <w:ind w:left="851" w:right="851"/>
        <w:jc w:val="both"/>
        <w:rPr>
          <w:rFonts w:ascii="Palatino Linotype" w:hAnsi="Palatino Linotype"/>
          <w:i/>
        </w:rPr>
      </w:pPr>
      <w:r w:rsidRPr="00A63145">
        <w:rPr>
          <w:rFonts w:ascii="Palatino Linotype" w:hAnsi="Palatino Linotype"/>
          <w:i/>
        </w:rPr>
        <w:t>“</w:t>
      </w:r>
      <w:r w:rsidR="00CD354D" w:rsidRPr="00CD354D">
        <w:rPr>
          <w:rFonts w:ascii="Palatino Linotype" w:hAnsi="Palatino Linotype"/>
          <w:i/>
        </w:rPr>
        <w:t xml:space="preserve">Se solicita atentamente al sujeto obligado otorgue la información </w:t>
      </w:r>
      <w:proofErr w:type="gramStart"/>
      <w:r w:rsidR="00CD354D" w:rsidRPr="00CD354D">
        <w:rPr>
          <w:rFonts w:ascii="Palatino Linotype" w:hAnsi="Palatino Linotype"/>
          <w:i/>
        </w:rPr>
        <w:t>correspondiente</w:t>
      </w:r>
      <w:proofErr w:type="gramEnd"/>
      <w:r w:rsidR="00CD354D" w:rsidRPr="00CD354D">
        <w:rPr>
          <w:rFonts w:ascii="Palatino Linotype" w:hAnsi="Palatino Linotype"/>
          <w:i/>
        </w:rPr>
        <w:t xml:space="preserve"> a las fracciones Directorio de los Servidores Públicos y Facultades del área, ya que se ha detectado omisión en el cumplimiento de la obligación del mismo.</w:t>
      </w:r>
      <w:r w:rsidRPr="00A63145">
        <w:rPr>
          <w:rFonts w:ascii="Palatino Linotype" w:hAnsi="Palatino Linotype"/>
          <w:i/>
        </w:rPr>
        <w:t>”</w:t>
      </w:r>
      <w:r w:rsidRPr="00A63145">
        <w:rPr>
          <w:rFonts w:ascii="Palatino Linotype" w:hAnsi="Palatino Linotype"/>
        </w:rPr>
        <w:t xml:space="preserve"> [Sic]</w:t>
      </w:r>
    </w:p>
    <w:p w14:paraId="430BD549" w14:textId="77777777" w:rsidR="00CD3C58" w:rsidRPr="00A63145" w:rsidRDefault="00CD3C58" w:rsidP="008D6D96">
      <w:pPr>
        <w:spacing w:line="360" w:lineRule="auto"/>
        <w:ind w:right="851"/>
        <w:jc w:val="both"/>
        <w:rPr>
          <w:rFonts w:ascii="Palatino Linotype" w:hAnsi="Palatino Linotype"/>
        </w:rPr>
      </w:pPr>
    </w:p>
    <w:p w14:paraId="6FCAD520" w14:textId="71291DE4" w:rsidR="00413A91" w:rsidRPr="00A63145" w:rsidRDefault="008D6D96" w:rsidP="006E57E3">
      <w:pPr>
        <w:spacing w:line="360" w:lineRule="auto"/>
        <w:ind w:right="851"/>
        <w:jc w:val="both"/>
        <w:rPr>
          <w:rFonts w:ascii="Palatino Linotype" w:hAnsi="Palatino Linotype"/>
        </w:rPr>
      </w:pPr>
      <w:r w:rsidRPr="00A63145">
        <w:rPr>
          <w:rFonts w:ascii="Palatino Linotype" w:hAnsi="Palatino Linotype"/>
        </w:rPr>
        <w:t xml:space="preserve">Modalidad de entrega: A través del </w:t>
      </w:r>
      <w:r w:rsidRPr="00A63145">
        <w:rPr>
          <w:rFonts w:ascii="Palatino Linotype" w:hAnsi="Palatino Linotype"/>
          <w:b/>
        </w:rPr>
        <w:t>SAIMEX</w:t>
      </w:r>
      <w:r w:rsidRPr="00A63145">
        <w:rPr>
          <w:rFonts w:ascii="Palatino Linotype" w:hAnsi="Palatino Linotype"/>
        </w:rPr>
        <w:t>.</w:t>
      </w:r>
    </w:p>
    <w:p w14:paraId="52042B7F" w14:textId="77777777" w:rsidR="006E57E3" w:rsidRPr="00A63145" w:rsidRDefault="006E57E3" w:rsidP="006E57E3">
      <w:pPr>
        <w:spacing w:line="360" w:lineRule="auto"/>
        <w:ind w:right="851"/>
        <w:jc w:val="both"/>
        <w:rPr>
          <w:rFonts w:ascii="Palatino Linotype" w:hAnsi="Palatino Linotype"/>
        </w:rPr>
      </w:pPr>
    </w:p>
    <w:p w14:paraId="095C8EBF" w14:textId="08E84FED" w:rsidR="008D6D96" w:rsidRPr="00A63145" w:rsidRDefault="006E57E3" w:rsidP="008D6D96">
      <w:pPr>
        <w:spacing w:before="240" w:line="360" w:lineRule="auto"/>
        <w:jc w:val="both"/>
        <w:rPr>
          <w:rFonts w:ascii="Palatino Linotype" w:hAnsi="Palatino Linotype" w:cs="Arial"/>
          <w:b/>
          <w:sz w:val="28"/>
        </w:rPr>
      </w:pPr>
      <w:r w:rsidRPr="00A63145">
        <w:rPr>
          <w:rFonts w:ascii="Palatino Linotype" w:hAnsi="Palatino Linotype" w:cs="Arial"/>
          <w:b/>
          <w:sz w:val="28"/>
        </w:rPr>
        <w:t>SEGUNDO</w:t>
      </w:r>
      <w:r w:rsidR="008D6D96" w:rsidRPr="00A63145">
        <w:rPr>
          <w:rFonts w:ascii="Palatino Linotype" w:hAnsi="Palatino Linotype" w:cs="Arial"/>
          <w:b/>
          <w:sz w:val="28"/>
        </w:rPr>
        <w:t xml:space="preserve">. </w:t>
      </w:r>
      <w:r w:rsidR="008D6D96" w:rsidRPr="00A63145">
        <w:rPr>
          <w:rFonts w:ascii="Palatino Linotype" w:hAnsi="Palatino Linotype" w:cs="Arial"/>
          <w:b/>
          <w:sz w:val="28"/>
          <w:szCs w:val="20"/>
        </w:rPr>
        <w:t>De la respuesta del Sujeto Obligado.</w:t>
      </w:r>
    </w:p>
    <w:p w14:paraId="3EDCEAF6" w14:textId="03407D2F" w:rsidR="008D6D96" w:rsidRPr="00A63145" w:rsidRDefault="008D6D96" w:rsidP="008240F0">
      <w:pPr>
        <w:spacing w:line="360" w:lineRule="auto"/>
        <w:jc w:val="both"/>
        <w:rPr>
          <w:rFonts w:ascii="Palatino Linotype" w:hAnsi="Palatino Linotype" w:cs="Arial"/>
        </w:rPr>
      </w:pPr>
      <w:r w:rsidRPr="00A63145">
        <w:rPr>
          <w:rFonts w:ascii="Palatino Linotype" w:hAnsi="Palatino Linotype" w:cs="Arial"/>
        </w:rPr>
        <w:t xml:space="preserve">En el expediente electrónico formado en el sistema </w:t>
      </w:r>
      <w:r w:rsidRPr="00A63145">
        <w:rPr>
          <w:rFonts w:ascii="Palatino Linotype" w:hAnsi="Palatino Linotype" w:cs="Arial"/>
          <w:b/>
        </w:rPr>
        <w:t>SAIMEX</w:t>
      </w:r>
      <w:r w:rsidRPr="00A63145">
        <w:rPr>
          <w:rFonts w:ascii="Palatino Linotype" w:hAnsi="Palatino Linotype" w:cs="Arial"/>
        </w:rPr>
        <w:t xml:space="preserve">, se aprecia </w:t>
      </w:r>
      <w:r w:rsidRPr="00A63145">
        <w:rPr>
          <w:rFonts w:ascii="Palatino Linotype" w:hAnsi="Palatino Linotype" w:cs="Arial"/>
          <w:b/>
        </w:rPr>
        <w:t>El Sujeto Obligado</w:t>
      </w:r>
      <w:r w:rsidRPr="00A63145">
        <w:rPr>
          <w:rFonts w:ascii="Palatino Linotype" w:hAnsi="Palatino Linotype" w:cs="Arial"/>
        </w:rPr>
        <w:t xml:space="preserve"> emitió su respuesta a la solicitud de información, en fecha </w:t>
      </w:r>
      <w:r w:rsidR="00CD354D">
        <w:rPr>
          <w:rFonts w:ascii="Palatino Linotype" w:hAnsi="Palatino Linotype" w:cs="Arial"/>
        </w:rPr>
        <w:t>veintitrés de enero de dos mil veinticinco</w:t>
      </w:r>
      <w:r w:rsidRPr="00A63145">
        <w:rPr>
          <w:rFonts w:ascii="Palatino Linotype" w:hAnsi="Palatino Linotype" w:cs="Arial"/>
        </w:rPr>
        <w:t>, en los términos siguientes:</w:t>
      </w:r>
    </w:p>
    <w:p w14:paraId="3D4FC966" w14:textId="77777777" w:rsidR="00413A91" w:rsidRPr="00A63145" w:rsidRDefault="00413A91" w:rsidP="008D6D96">
      <w:pPr>
        <w:spacing w:before="240" w:line="360" w:lineRule="auto"/>
        <w:jc w:val="both"/>
        <w:rPr>
          <w:rFonts w:ascii="Palatino Linotype" w:hAnsi="Palatino Linotype" w:cs="Arial"/>
        </w:rPr>
      </w:pPr>
    </w:p>
    <w:p w14:paraId="0BA37C7B" w14:textId="77777777" w:rsidR="00CD354D" w:rsidRPr="00CD354D" w:rsidRDefault="008D6D96" w:rsidP="00CD354D">
      <w:pPr>
        <w:ind w:left="851" w:right="851"/>
        <w:jc w:val="right"/>
        <w:rPr>
          <w:rFonts w:ascii="Palatino Linotype" w:hAnsi="Palatino Linotype" w:cs="Arial"/>
          <w:i/>
        </w:rPr>
      </w:pPr>
      <w:r w:rsidRPr="00A63145">
        <w:rPr>
          <w:rFonts w:ascii="Palatino Linotype" w:hAnsi="Palatino Linotype" w:cs="Arial"/>
          <w:i/>
        </w:rPr>
        <w:t xml:space="preserve"> “</w:t>
      </w:r>
      <w:r w:rsidR="00CD354D" w:rsidRPr="00CD354D">
        <w:rPr>
          <w:rFonts w:ascii="Palatino Linotype" w:hAnsi="Palatino Linotype" w:cs="Arial"/>
          <w:i/>
        </w:rPr>
        <w:t>Folio de la solicitud: 00113/APAXCO/IP/2024</w:t>
      </w:r>
    </w:p>
    <w:p w14:paraId="19EB253F" w14:textId="77777777" w:rsidR="00CD354D" w:rsidRDefault="00CD354D" w:rsidP="00CD354D">
      <w:pPr>
        <w:ind w:left="851" w:right="851"/>
        <w:jc w:val="both"/>
        <w:rPr>
          <w:rFonts w:ascii="Palatino Linotype" w:hAnsi="Palatino Linotype" w:cs="Arial"/>
          <w:i/>
        </w:rPr>
      </w:pPr>
      <w:r w:rsidRPr="00CD354D">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FDD86E2" w14:textId="77777777" w:rsidR="00CD354D" w:rsidRPr="00CD354D" w:rsidRDefault="00CD354D" w:rsidP="00CD354D">
      <w:pPr>
        <w:ind w:left="851" w:right="851"/>
        <w:jc w:val="both"/>
        <w:rPr>
          <w:rFonts w:ascii="Palatino Linotype" w:hAnsi="Palatino Linotype" w:cs="Arial"/>
          <w:i/>
        </w:rPr>
      </w:pPr>
    </w:p>
    <w:p w14:paraId="6D009BF4" w14:textId="77777777" w:rsidR="00CD354D" w:rsidRPr="00CD354D" w:rsidRDefault="00CD354D" w:rsidP="00CD354D">
      <w:pPr>
        <w:ind w:left="851" w:right="851"/>
        <w:jc w:val="both"/>
        <w:rPr>
          <w:rFonts w:ascii="Palatino Linotype" w:hAnsi="Palatino Linotype" w:cs="Arial"/>
          <w:i/>
        </w:rPr>
      </w:pPr>
      <w:r w:rsidRPr="00CD354D">
        <w:rPr>
          <w:rFonts w:ascii="Palatino Linotype" w:hAnsi="Palatino Linotype" w:cs="Arial"/>
          <w:i/>
        </w:rPr>
        <w:t xml:space="preserve">Apaxco, Estado de México, a veintitrés de enero de dos mil veinticinco. Nombre del solicitante: C. Solicitante. Folio de la solicitud: 00113/APAXCO/IP/2024. ESTIMADO(A) SOLICITANTE. P R E S E N T E. En atención a su solicitud de información, registrada en el Sistema de Acceso a la Información Mexiquense, con número de folio 00113/APAXCO/IP/2024, relativa a la información solicitada: "Se solicita atentamente al sujeto obligado otorgue la información correspondiente a las fracciones Directorio de los Servidores Públicos y Facultades del área, ya que se </w:t>
      </w:r>
      <w:proofErr w:type="spellStart"/>
      <w:r w:rsidRPr="00CD354D">
        <w:rPr>
          <w:rFonts w:ascii="Palatino Linotype" w:hAnsi="Palatino Linotype" w:cs="Arial"/>
          <w:i/>
        </w:rPr>
        <w:t>a</w:t>
      </w:r>
      <w:proofErr w:type="spellEnd"/>
      <w:r w:rsidRPr="00CD354D">
        <w:rPr>
          <w:rFonts w:ascii="Palatino Linotype" w:hAnsi="Palatino Linotype" w:cs="Arial"/>
          <w:i/>
        </w:rPr>
        <w:t xml:space="preserve"> detectado omisión en el cumplimiento de la obligación del mismo.” (</w:t>
      </w:r>
      <w:proofErr w:type="gramStart"/>
      <w:r w:rsidRPr="00CD354D">
        <w:rPr>
          <w:rFonts w:ascii="Palatino Linotype" w:hAnsi="Palatino Linotype" w:cs="Arial"/>
          <w:i/>
        </w:rPr>
        <w:t>sic</w:t>
      </w:r>
      <w:proofErr w:type="gramEnd"/>
      <w:r w:rsidRPr="00CD354D">
        <w:rPr>
          <w:rFonts w:ascii="Palatino Linotype" w:hAnsi="Palatino Linotype" w:cs="Arial"/>
          <w:i/>
        </w:rPr>
        <w:t>). Por lo que, de conformidad con lo establecido en el artículo 167 de la Ley de Transparencia y Acceso a la Información Pública del Estado de México y Municipios, se le notifica como respuesta que: s</w:t>
      </w:r>
      <w:r w:rsidRPr="00CD354D">
        <w:rPr>
          <w:rFonts w:ascii="Palatino Linotype" w:hAnsi="Palatino Linotype" w:cs="Arial"/>
          <w:i/>
          <w:u w:val="single"/>
        </w:rPr>
        <w:t xml:space="preserve">e adjunta en archivo </w:t>
      </w:r>
      <w:proofErr w:type="spellStart"/>
      <w:r w:rsidRPr="00CD354D">
        <w:rPr>
          <w:rFonts w:ascii="Palatino Linotype" w:hAnsi="Palatino Linotype" w:cs="Arial"/>
          <w:i/>
          <w:u w:val="single"/>
        </w:rPr>
        <w:t>pdf</w:t>
      </w:r>
      <w:proofErr w:type="spellEnd"/>
      <w:r w:rsidRPr="00CD354D">
        <w:rPr>
          <w:rFonts w:ascii="Palatino Linotype" w:hAnsi="Palatino Linotype" w:cs="Arial"/>
          <w:i/>
          <w:u w:val="single"/>
        </w:rPr>
        <w:t>, el Bando Municipal de Apaxco vigente, así como el siguiente link https://legislacion.edomex.gob.mx/sites/legislacion.edomex.gob.mx/files/files/pdf/bdo/bdo2024/bdo010.pdf; a través del cual, podrá encontrar todas y cada una de las facultades y atribuciones con las que cuenta cada titular de área, para el debido ejercicio de sus funciones (anexo 1)</w:t>
      </w:r>
      <w:r w:rsidRPr="00CD354D">
        <w:rPr>
          <w:rFonts w:ascii="Palatino Linotype" w:hAnsi="Palatino Linotype" w:cs="Arial"/>
          <w:i/>
        </w:rPr>
        <w:t xml:space="preserve">. Finalmente, ponemos a su disposición el teléfono 599 99 8 27 00 y el correo electrónico coordinaciontransparencia@apaxco.gob.mx para atender cualquier duda o </w:t>
      </w:r>
      <w:r w:rsidRPr="00CD354D">
        <w:rPr>
          <w:rFonts w:ascii="Palatino Linotype" w:hAnsi="Palatino Linotype" w:cs="Arial"/>
          <w:i/>
        </w:rPr>
        <w:lastRenderedPageBreak/>
        <w:t>aclaración sobre la respuesta proporcionada, o bien, si requiere información adicional. Asimismo, se hace de su conocimiento que, en caso de inconformidad con la respuesta otorgada, podrá interponer recurso de revisión dentro de los quince días hábiles posterior a la notificación, ante el Instituto de Transparencia, Acceso a la Información Pública y Protección de Datos Personales del Estado de México y Municipios, en términos de lo establecido en los artículos 142 de la Ley General de Transparencia y Acceso a la Información Pública y 178 de la Ley de Transparencia y Acceso a la Información Pública del Estado de México y Municipios. ATENTAMENTE LIC. RAYMUNDO SIERRA ESCAMILLA. Titular de la Unidad de Transparencia y Acceso a la Información Pública del Ayuntamiento de Apaxco, Estado de México.</w:t>
      </w:r>
    </w:p>
    <w:p w14:paraId="5F6406FB" w14:textId="77777777" w:rsidR="00CD354D" w:rsidRDefault="00CD354D" w:rsidP="00CD354D">
      <w:pPr>
        <w:ind w:left="851" w:right="851"/>
        <w:jc w:val="both"/>
        <w:rPr>
          <w:rFonts w:ascii="Palatino Linotype" w:hAnsi="Palatino Linotype" w:cs="Arial"/>
          <w:i/>
        </w:rPr>
      </w:pPr>
    </w:p>
    <w:p w14:paraId="4B6BD713" w14:textId="408C3F45" w:rsidR="00CD354D" w:rsidRPr="00CD354D" w:rsidRDefault="00CD354D" w:rsidP="00CD354D">
      <w:pPr>
        <w:ind w:left="851" w:right="851"/>
        <w:jc w:val="both"/>
        <w:rPr>
          <w:rFonts w:ascii="Palatino Linotype" w:hAnsi="Palatino Linotype" w:cs="Arial"/>
          <w:i/>
        </w:rPr>
      </w:pPr>
      <w:r w:rsidRPr="00CD354D">
        <w:rPr>
          <w:rFonts w:ascii="Palatino Linotype" w:hAnsi="Palatino Linotype" w:cs="Arial"/>
          <w:i/>
        </w:rPr>
        <w:t>ATENTAMENTE</w:t>
      </w:r>
    </w:p>
    <w:p w14:paraId="37226462" w14:textId="0326E26D" w:rsidR="008D6D96" w:rsidRPr="00A63145" w:rsidRDefault="00CD354D" w:rsidP="00CD354D">
      <w:pPr>
        <w:ind w:left="851" w:right="851"/>
        <w:jc w:val="both"/>
        <w:rPr>
          <w:rFonts w:ascii="Palatino Linotype" w:hAnsi="Palatino Linotype" w:cs="Arial"/>
          <w:i/>
        </w:rPr>
      </w:pPr>
      <w:r w:rsidRPr="00CD354D">
        <w:rPr>
          <w:rFonts w:ascii="Palatino Linotype" w:hAnsi="Palatino Linotype" w:cs="Arial"/>
          <w:i/>
        </w:rPr>
        <w:t>LIC RAYMUNDO SIERRA ESCAMILLA</w:t>
      </w:r>
      <w:r w:rsidR="008D6D96" w:rsidRPr="00A63145">
        <w:rPr>
          <w:rFonts w:ascii="Palatino Linotype" w:hAnsi="Palatino Linotype" w:cs="Arial"/>
          <w:i/>
        </w:rPr>
        <w:t>”</w:t>
      </w:r>
    </w:p>
    <w:p w14:paraId="3D71D1C1" w14:textId="77777777" w:rsidR="008D6D96" w:rsidRPr="00A63145" w:rsidRDefault="008D6D96" w:rsidP="009A00AB">
      <w:pPr>
        <w:ind w:left="851" w:right="851"/>
        <w:jc w:val="both"/>
        <w:rPr>
          <w:rFonts w:ascii="Palatino Linotype" w:hAnsi="Palatino Linotype" w:cs="Arial"/>
          <w:i/>
        </w:rPr>
      </w:pPr>
    </w:p>
    <w:p w14:paraId="1D09219D" w14:textId="222752BC" w:rsidR="00FD1200" w:rsidRPr="00CD3C58" w:rsidRDefault="009E16FA" w:rsidP="00CD3C58">
      <w:pPr>
        <w:spacing w:before="240" w:line="360" w:lineRule="auto"/>
        <w:jc w:val="both"/>
        <w:rPr>
          <w:rFonts w:ascii="Palatino Linotype" w:hAnsi="Palatino Linotype"/>
          <w:color w:val="000000"/>
        </w:rPr>
      </w:pPr>
      <w:r w:rsidRPr="00A63145">
        <w:rPr>
          <w:rFonts w:ascii="Palatino Linotype" w:hAnsi="Palatino Linotype"/>
          <w:color w:val="000000"/>
        </w:rPr>
        <w:t>P</w:t>
      </w:r>
      <w:r w:rsidR="008D6D96" w:rsidRPr="00A63145">
        <w:rPr>
          <w:rFonts w:ascii="Palatino Linotype" w:hAnsi="Palatino Linotype"/>
          <w:color w:val="000000"/>
        </w:rPr>
        <w:t>ara tal efecto</w:t>
      </w:r>
      <w:r w:rsidRPr="00A63145">
        <w:rPr>
          <w:rFonts w:ascii="Palatino Linotype" w:hAnsi="Palatino Linotype"/>
          <w:color w:val="000000"/>
        </w:rPr>
        <w:t>, el Sujeto obligado adjuntó</w:t>
      </w:r>
      <w:r w:rsidR="008D6D96" w:rsidRPr="00A63145">
        <w:rPr>
          <w:rFonts w:ascii="Palatino Linotype" w:hAnsi="Palatino Linotype"/>
          <w:color w:val="000000"/>
        </w:rPr>
        <w:t xml:space="preserve"> </w:t>
      </w:r>
      <w:bookmarkStart w:id="1" w:name="_Hlk188451875"/>
      <w:r w:rsidR="00CD354D">
        <w:rPr>
          <w:rFonts w:ascii="Palatino Linotype" w:hAnsi="Palatino Linotype"/>
          <w:color w:val="000000"/>
        </w:rPr>
        <w:t>el</w:t>
      </w:r>
      <w:r w:rsidR="008D6D96" w:rsidRPr="00A63145">
        <w:rPr>
          <w:rFonts w:ascii="Palatino Linotype" w:hAnsi="Palatino Linotype"/>
          <w:color w:val="000000"/>
        </w:rPr>
        <w:t xml:space="preserve"> archivo electrónico</w:t>
      </w:r>
      <w:r w:rsidR="001B0A88" w:rsidRPr="00A63145">
        <w:rPr>
          <w:rFonts w:ascii="Palatino Linotype" w:hAnsi="Palatino Linotype"/>
          <w:color w:val="000000"/>
        </w:rPr>
        <w:t xml:space="preserve"> denominado</w:t>
      </w:r>
      <w:r w:rsidR="008D6D96" w:rsidRPr="00A63145">
        <w:rPr>
          <w:rFonts w:ascii="Palatino Linotype" w:hAnsi="Palatino Linotype"/>
          <w:color w:val="000000"/>
        </w:rPr>
        <w:t xml:space="preserve"> “</w:t>
      </w:r>
      <w:r w:rsidR="00CD354D" w:rsidRPr="00CD354D">
        <w:rPr>
          <w:rFonts w:ascii="Palatino Linotype" w:hAnsi="Palatino Linotype"/>
          <w:b/>
          <w:i/>
          <w:color w:val="000000"/>
        </w:rPr>
        <w:t>Bando Municipal.pdf</w:t>
      </w:r>
      <w:r w:rsidR="00CD3C58">
        <w:rPr>
          <w:rFonts w:ascii="Palatino Linotype" w:hAnsi="Palatino Linotype"/>
          <w:color w:val="000000"/>
        </w:rPr>
        <w:t>”</w:t>
      </w:r>
      <w:r w:rsidR="008D6D96" w:rsidRPr="00A63145">
        <w:rPr>
          <w:rFonts w:ascii="Palatino Linotype" w:hAnsi="Palatino Linotype"/>
          <w:color w:val="000000"/>
        </w:rPr>
        <w:t xml:space="preserve">; </w:t>
      </w:r>
      <w:r w:rsidR="001B0A88" w:rsidRPr="00A63145">
        <w:rPr>
          <w:rFonts w:ascii="Palatino Linotype" w:hAnsi="Palatino Linotype"/>
          <w:color w:val="000000"/>
        </w:rPr>
        <w:t>mismo que</w:t>
      </w:r>
      <w:r w:rsidR="008D6D96" w:rsidRPr="00A63145">
        <w:rPr>
          <w:rFonts w:ascii="Palatino Linotype" w:hAnsi="Palatino Linotype"/>
          <w:color w:val="000000"/>
        </w:rPr>
        <w:t xml:space="preserve"> </w:t>
      </w:r>
      <w:bookmarkEnd w:id="1"/>
      <w:r w:rsidR="008D6D96" w:rsidRPr="00A63145">
        <w:rPr>
          <w:rFonts w:ascii="Palatino Linotype" w:hAnsi="Palatino Linotype"/>
          <w:color w:val="000000"/>
        </w:rPr>
        <w:t>no se inserta en el presente apartado por ser del conoc</w:t>
      </w:r>
      <w:r w:rsidR="00EB1E18" w:rsidRPr="00A63145">
        <w:rPr>
          <w:rFonts w:ascii="Palatino Linotype" w:hAnsi="Palatino Linotype"/>
          <w:color w:val="000000"/>
        </w:rPr>
        <w:t>imiento de las partes;</w:t>
      </w:r>
      <w:r w:rsidR="008D6D96" w:rsidRPr="00A63145">
        <w:rPr>
          <w:rFonts w:ascii="Palatino Linotype" w:hAnsi="Palatino Linotype"/>
          <w:color w:val="000000"/>
        </w:rPr>
        <w:t xml:space="preserve"> sin </w:t>
      </w:r>
      <w:r w:rsidR="00BE3B14" w:rsidRPr="00A63145">
        <w:rPr>
          <w:rFonts w:ascii="Palatino Linotype" w:hAnsi="Palatino Linotype"/>
          <w:color w:val="000000"/>
        </w:rPr>
        <w:t>embargo,</w:t>
      </w:r>
      <w:r w:rsidR="008D6D96" w:rsidRPr="00A63145">
        <w:rPr>
          <w:rFonts w:ascii="Palatino Linotype" w:hAnsi="Palatino Linotype"/>
          <w:color w:val="000000"/>
        </w:rPr>
        <w:t xml:space="preserve"> habrá de hacerse el análisis y estudio correspondiente en párrafos posteriores.</w:t>
      </w:r>
    </w:p>
    <w:p w14:paraId="359A80AC" w14:textId="77777777" w:rsidR="00EB1E18" w:rsidRPr="00A63145" w:rsidRDefault="00EB1E18" w:rsidP="003D0754">
      <w:pPr>
        <w:pStyle w:val="Sinespaciado"/>
      </w:pPr>
    </w:p>
    <w:p w14:paraId="30630136" w14:textId="77777777" w:rsidR="00F46230" w:rsidRPr="00A63145" w:rsidRDefault="00F46230" w:rsidP="003D0754">
      <w:pPr>
        <w:pStyle w:val="Sinespaciado"/>
      </w:pPr>
    </w:p>
    <w:p w14:paraId="2B85071E" w14:textId="0FA61A19" w:rsidR="00D34057" w:rsidRPr="00A63145" w:rsidRDefault="006E57E3" w:rsidP="003D0754">
      <w:pPr>
        <w:spacing w:line="360" w:lineRule="auto"/>
        <w:jc w:val="both"/>
        <w:rPr>
          <w:rFonts w:ascii="Palatino Linotype" w:hAnsi="Palatino Linotype" w:cs="Arial"/>
          <w:b/>
          <w:sz w:val="28"/>
        </w:rPr>
      </w:pPr>
      <w:r w:rsidRPr="00A63145">
        <w:rPr>
          <w:rFonts w:ascii="Palatino Linotype" w:hAnsi="Palatino Linotype" w:cs="Arial"/>
          <w:b/>
          <w:sz w:val="28"/>
        </w:rPr>
        <w:t>TERCERO</w:t>
      </w:r>
      <w:r w:rsidR="00D34057" w:rsidRPr="00A63145">
        <w:rPr>
          <w:rFonts w:ascii="Palatino Linotype" w:hAnsi="Palatino Linotype" w:cs="Arial"/>
          <w:b/>
          <w:sz w:val="28"/>
        </w:rPr>
        <w:t xml:space="preserve">. </w:t>
      </w:r>
      <w:r w:rsidR="00D34057" w:rsidRPr="00A63145">
        <w:rPr>
          <w:rFonts w:ascii="Palatino Linotype" w:hAnsi="Palatino Linotype"/>
          <w:b/>
          <w:sz w:val="28"/>
        </w:rPr>
        <w:t>Del recurso de revisión.</w:t>
      </w:r>
    </w:p>
    <w:p w14:paraId="296EDA60" w14:textId="3FFDE09D" w:rsidR="00BD28E3" w:rsidRPr="00A63145" w:rsidRDefault="00D34057" w:rsidP="003D0754">
      <w:pPr>
        <w:spacing w:line="360" w:lineRule="auto"/>
        <w:jc w:val="both"/>
        <w:rPr>
          <w:rFonts w:ascii="Palatino Linotype" w:hAnsi="Palatino Linotype" w:cs="Arial"/>
        </w:rPr>
      </w:pPr>
      <w:r w:rsidRPr="00A63145">
        <w:rPr>
          <w:rFonts w:ascii="Palatino Linotype" w:hAnsi="Palatino Linotype" w:cs="Arial"/>
        </w:rPr>
        <w:t xml:space="preserve">Inconforme con la respuesta del </w:t>
      </w:r>
      <w:r w:rsidR="003D002D" w:rsidRPr="00A63145">
        <w:rPr>
          <w:rFonts w:ascii="Palatino Linotype" w:hAnsi="Palatino Linotype" w:cs="Arial"/>
          <w:b/>
        </w:rPr>
        <w:t>Sujeto Obligado</w:t>
      </w:r>
      <w:r w:rsidRPr="00A63145">
        <w:rPr>
          <w:rFonts w:ascii="Palatino Linotype" w:hAnsi="Palatino Linotype" w:cs="Arial"/>
        </w:rPr>
        <w:t xml:space="preserve">, </w:t>
      </w:r>
      <w:r w:rsidR="00CD3C58">
        <w:rPr>
          <w:rFonts w:ascii="Palatino Linotype" w:hAnsi="Palatino Linotype" w:cs="Arial"/>
          <w:b/>
        </w:rPr>
        <w:t>la</w:t>
      </w:r>
      <w:r w:rsidRPr="00A63145">
        <w:rPr>
          <w:rFonts w:ascii="Palatino Linotype" w:hAnsi="Palatino Linotype" w:cs="Arial"/>
          <w:b/>
        </w:rPr>
        <w:t xml:space="preserve"> Recurrente </w:t>
      </w:r>
      <w:r w:rsidRPr="00A63145">
        <w:rPr>
          <w:rFonts w:ascii="Palatino Linotype" w:hAnsi="Palatino Linotype" w:cs="Arial"/>
        </w:rPr>
        <w:t xml:space="preserve">interpuso el recurso de revisión, en fecha </w:t>
      </w:r>
      <w:r w:rsidR="00CD354D">
        <w:rPr>
          <w:rFonts w:ascii="Palatino Linotype" w:hAnsi="Palatino Linotype" w:cs="Arial"/>
        </w:rPr>
        <w:t>veintisiete</w:t>
      </w:r>
      <w:r w:rsidR="00CD3C58">
        <w:rPr>
          <w:rFonts w:ascii="Palatino Linotype" w:hAnsi="Palatino Linotype" w:cs="Arial"/>
        </w:rPr>
        <w:t xml:space="preserve"> de enero de dos mil veinticinco</w:t>
      </w:r>
      <w:r w:rsidRPr="00A63145">
        <w:rPr>
          <w:rFonts w:ascii="Palatino Linotype" w:hAnsi="Palatino Linotype" w:cs="Arial"/>
        </w:rPr>
        <w:t xml:space="preserve">, </w:t>
      </w:r>
      <w:r w:rsidR="001B0A88" w:rsidRPr="00A63145">
        <w:rPr>
          <w:rFonts w:ascii="Palatino Linotype" w:hAnsi="Palatino Linotype" w:cs="Arial"/>
        </w:rPr>
        <w:t>quedando</w:t>
      </w:r>
      <w:r w:rsidRPr="00A63145">
        <w:rPr>
          <w:rFonts w:ascii="Palatino Linotype" w:hAnsi="Palatino Linotype" w:cs="Arial"/>
        </w:rPr>
        <w:t xml:space="preserve"> registrado</w:t>
      </w:r>
      <w:r w:rsidRPr="00A63145">
        <w:rPr>
          <w:rFonts w:ascii="Palatino Linotype" w:hAnsi="Palatino Linotype" w:cs="Arial"/>
          <w:b/>
        </w:rPr>
        <w:t xml:space="preserve"> </w:t>
      </w:r>
      <w:r w:rsidRPr="00A63145">
        <w:rPr>
          <w:rFonts w:ascii="Palatino Linotype" w:hAnsi="Palatino Linotype" w:cs="Arial"/>
        </w:rPr>
        <w:t>en el sistema electrónico con el expediente número</w:t>
      </w:r>
      <w:r w:rsidR="00706E31" w:rsidRPr="00A63145">
        <w:rPr>
          <w:rFonts w:ascii="Palatino Linotype" w:hAnsi="Palatino Linotype" w:cs="Arial"/>
          <w:b/>
          <w:bCs/>
          <w:lang w:eastAsia="es-MX"/>
        </w:rPr>
        <w:t xml:space="preserve"> </w:t>
      </w:r>
      <w:r w:rsidR="00CD354D" w:rsidRPr="00CD354D">
        <w:rPr>
          <w:rFonts w:ascii="Palatino Linotype" w:hAnsi="Palatino Linotype" w:cs="Arial"/>
          <w:b/>
          <w:bCs/>
          <w:lang w:eastAsia="es-MX"/>
        </w:rPr>
        <w:t>00285/INFOEM/IP/RR/2025</w:t>
      </w:r>
      <w:r w:rsidRPr="00A63145">
        <w:rPr>
          <w:rFonts w:ascii="Palatino Linotype" w:hAnsi="Palatino Linotype" w:cs="Arial"/>
        </w:rPr>
        <w:t>, en el cual arguye, las siguientes manifestaciones:</w:t>
      </w:r>
    </w:p>
    <w:p w14:paraId="1CBC4B80" w14:textId="77777777" w:rsidR="003708E1" w:rsidRPr="00CD354D" w:rsidRDefault="003708E1" w:rsidP="003D0754">
      <w:pPr>
        <w:pStyle w:val="Sinespaciado"/>
        <w:rPr>
          <w:lang w:val="es-ES_tradnl"/>
        </w:rPr>
      </w:pPr>
    </w:p>
    <w:p w14:paraId="7EA930EF" w14:textId="77777777" w:rsidR="00BD28E3" w:rsidRPr="00A63145" w:rsidRDefault="00D34057" w:rsidP="00E91EE4">
      <w:pPr>
        <w:pStyle w:val="Prrafodelista"/>
        <w:numPr>
          <w:ilvl w:val="0"/>
          <w:numId w:val="3"/>
        </w:numPr>
        <w:spacing w:before="240" w:line="360" w:lineRule="auto"/>
        <w:jc w:val="both"/>
        <w:rPr>
          <w:rFonts w:ascii="Palatino Linotype" w:hAnsi="Palatino Linotype" w:cs="Arial"/>
          <w:b/>
        </w:rPr>
      </w:pPr>
      <w:r w:rsidRPr="00A63145">
        <w:rPr>
          <w:rFonts w:ascii="Palatino Linotype" w:hAnsi="Palatino Linotype" w:cs="Arial"/>
          <w:b/>
        </w:rPr>
        <w:t>Acto Impugnado:</w:t>
      </w:r>
    </w:p>
    <w:p w14:paraId="3BC72CF2" w14:textId="60B94AE6" w:rsidR="00D34057" w:rsidRPr="00A63145" w:rsidRDefault="00BB0BEB" w:rsidP="007D7483">
      <w:pPr>
        <w:ind w:left="851" w:right="850"/>
        <w:jc w:val="both"/>
        <w:rPr>
          <w:rFonts w:ascii="Palatino Linotype" w:hAnsi="Palatino Linotype" w:cs="Arial"/>
          <w:i/>
        </w:rPr>
      </w:pPr>
      <w:r w:rsidRPr="00A63145">
        <w:rPr>
          <w:rFonts w:ascii="Palatino Linotype" w:hAnsi="Palatino Linotype" w:cs="Arial"/>
          <w:i/>
        </w:rPr>
        <w:t>“</w:t>
      </w:r>
      <w:r w:rsidR="00CD354D" w:rsidRPr="00CD354D">
        <w:rPr>
          <w:rFonts w:ascii="Palatino Linotype" w:hAnsi="Palatino Linotype" w:cs="Arial"/>
          <w:i/>
        </w:rPr>
        <w:t xml:space="preserve">No otorga el Directorio de los servidores </w:t>
      </w:r>
      <w:proofErr w:type="spellStart"/>
      <w:r w:rsidR="00CD354D" w:rsidRPr="00CD354D">
        <w:rPr>
          <w:rFonts w:ascii="Palatino Linotype" w:hAnsi="Palatino Linotype" w:cs="Arial"/>
          <w:i/>
        </w:rPr>
        <w:t>publicos</w:t>
      </w:r>
      <w:proofErr w:type="spellEnd"/>
      <w:r w:rsidR="00CD354D" w:rsidRPr="00CD354D">
        <w:rPr>
          <w:rFonts w:ascii="Palatino Linotype" w:hAnsi="Palatino Linotype" w:cs="Arial"/>
          <w:i/>
        </w:rPr>
        <w:t>.</w:t>
      </w:r>
      <w:r w:rsidR="00D34057" w:rsidRPr="00A63145">
        <w:rPr>
          <w:rFonts w:ascii="Palatino Linotype" w:hAnsi="Palatino Linotype" w:cs="Arial"/>
          <w:i/>
        </w:rPr>
        <w:t>”</w:t>
      </w:r>
      <w:r w:rsidR="00CF70A0" w:rsidRPr="00A63145">
        <w:rPr>
          <w:rFonts w:ascii="Palatino Linotype" w:hAnsi="Palatino Linotype" w:cs="Arial"/>
          <w:i/>
        </w:rPr>
        <w:t xml:space="preserve"> </w:t>
      </w:r>
      <w:r w:rsidR="00D34057" w:rsidRPr="00A63145">
        <w:rPr>
          <w:rFonts w:ascii="Palatino Linotype" w:hAnsi="Palatino Linotype" w:cs="Arial"/>
          <w:i/>
        </w:rPr>
        <w:t>[</w:t>
      </w:r>
      <w:proofErr w:type="gramStart"/>
      <w:r w:rsidR="00D34057" w:rsidRPr="00A63145">
        <w:rPr>
          <w:rFonts w:ascii="Palatino Linotype" w:hAnsi="Palatino Linotype" w:cs="Arial"/>
          <w:i/>
        </w:rPr>
        <w:t>sic</w:t>
      </w:r>
      <w:proofErr w:type="gramEnd"/>
      <w:r w:rsidR="00D34057" w:rsidRPr="00A63145">
        <w:rPr>
          <w:rFonts w:ascii="Palatino Linotype" w:hAnsi="Palatino Linotype" w:cs="Arial"/>
          <w:i/>
        </w:rPr>
        <w:t>]</w:t>
      </w:r>
    </w:p>
    <w:p w14:paraId="63141DF2" w14:textId="77777777" w:rsidR="00BD28E3" w:rsidRPr="00A63145" w:rsidRDefault="00BD28E3" w:rsidP="003D0754">
      <w:pPr>
        <w:pStyle w:val="Sinespaciado"/>
        <w:rPr>
          <w:sz w:val="2"/>
        </w:rPr>
      </w:pPr>
    </w:p>
    <w:p w14:paraId="15CDCB8C" w14:textId="77777777" w:rsidR="00D34057" w:rsidRPr="00A63145" w:rsidRDefault="00D34057" w:rsidP="00E91EE4">
      <w:pPr>
        <w:pStyle w:val="Prrafodelista"/>
        <w:numPr>
          <w:ilvl w:val="0"/>
          <w:numId w:val="3"/>
        </w:numPr>
        <w:spacing w:before="240" w:line="360" w:lineRule="auto"/>
        <w:jc w:val="both"/>
        <w:rPr>
          <w:rFonts w:ascii="Palatino Linotype" w:hAnsi="Palatino Linotype" w:cs="Arial"/>
        </w:rPr>
      </w:pPr>
      <w:r w:rsidRPr="00A63145">
        <w:rPr>
          <w:rFonts w:ascii="Palatino Linotype" w:hAnsi="Palatino Linotype" w:cs="Arial"/>
          <w:b/>
        </w:rPr>
        <w:t>Razones o Motivos de Inconformidad</w:t>
      </w:r>
      <w:r w:rsidRPr="00A63145">
        <w:rPr>
          <w:rFonts w:ascii="Palatino Linotype" w:hAnsi="Palatino Linotype" w:cs="Arial"/>
        </w:rPr>
        <w:t xml:space="preserve">: </w:t>
      </w:r>
    </w:p>
    <w:p w14:paraId="505D7334" w14:textId="0AA88426" w:rsidR="00E36016" w:rsidRPr="00CD354D" w:rsidRDefault="00BB0BEB" w:rsidP="001B0A88">
      <w:pPr>
        <w:ind w:left="851" w:right="850"/>
        <w:jc w:val="both"/>
        <w:rPr>
          <w:rFonts w:ascii="Palatino Linotype" w:hAnsi="Palatino Linotype" w:cs="Arial"/>
          <w:i/>
        </w:rPr>
      </w:pPr>
      <w:r w:rsidRPr="00CD354D">
        <w:rPr>
          <w:rFonts w:ascii="Palatino Linotype" w:hAnsi="Palatino Linotype" w:cs="Arial"/>
          <w:i/>
        </w:rPr>
        <w:t>“</w:t>
      </w:r>
      <w:r w:rsidR="00CD354D" w:rsidRPr="00CD354D">
        <w:rPr>
          <w:rFonts w:ascii="Palatino Linotype" w:hAnsi="Palatino Linotype" w:cs="Arial"/>
          <w:i/>
        </w:rPr>
        <w:t xml:space="preserve">Se solicitó el directorio de los servidores </w:t>
      </w:r>
      <w:proofErr w:type="spellStart"/>
      <w:r w:rsidR="00CD354D" w:rsidRPr="00CD354D">
        <w:rPr>
          <w:rFonts w:ascii="Palatino Linotype" w:hAnsi="Palatino Linotype" w:cs="Arial"/>
          <w:i/>
        </w:rPr>
        <w:t>publicos</w:t>
      </w:r>
      <w:proofErr w:type="spellEnd"/>
      <w:r w:rsidR="00CD354D" w:rsidRPr="00CD354D">
        <w:rPr>
          <w:rFonts w:ascii="Palatino Linotype" w:hAnsi="Palatino Linotype" w:cs="Arial"/>
          <w:i/>
        </w:rPr>
        <w:t xml:space="preserve"> del Ayuntamiento Municipal de Apaxco y no fue entregado.</w:t>
      </w:r>
      <w:r w:rsidR="00D34057" w:rsidRPr="00CD354D">
        <w:rPr>
          <w:rFonts w:ascii="Palatino Linotype" w:hAnsi="Palatino Linotype" w:cs="Arial"/>
          <w:i/>
        </w:rPr>
        <w:t>” [</w:t>
      </w:r>
      <w:proofErr w:type="gramStart"/>
      <w:r w:rsidR="00D34057" w:rsidRPr="00CD354D">
        <w:rPr>
          <w:rFonts w:ascii="Palatino Linotype" w:hAnsi="Palatino Linotype" w:cs="Arial"/>
          <w:i/>
        </w:rPr>
        <w:t>sic</w:t>
      </w:r>
      <w:proofErr w:type="gramEnd"/>
      <w:r w:rsidR="00D34057" w:rsidRPr="00CD354D">
        <w:rPr>
          <w:rFonts w:ascii="Palatino Linotype" w:hAnsi="Palatino Linotype" w:cs="Arial"/>
          <w:i/>
        </w:rPr>
        <w:t>]</w:t>
      </w:r>
    </w:p>
    <w:p w14:paraId="78750FB9" w14:textId="77777777" w:rsidR="003708E1" w:rsidRPr="00A63145" w:rsidRDefault="003708E1" w:rsidP="00E91EE4">
      <w:pPr>
        <w:spacing w:before="240" w:line="360" w:lineRule="auto"/>
        <w:ind w:right="851"/>
        <w:jc w:val="both"/>
        <w:rPr>
          <w:rFonts w:ascii="Palatino Linotype" w:hAnsi="Palatino Linotype"/>
          <w:color w:val="000000"/>
          <w:sz w:val="18"/>
        </w:rPr>
      </w:pPr>
    </w:p>
    <w:p w14:paraId="3DE918EE" w14:textId="30BC393C" w:rsidR="00D34057" w:rsidRPr="00A63145" w:rsidRDefault="006E57E3" w:rsidP="003D0754">
      <w:pPr>
        <w:spacing w:line="360" w:lineRule="auto"/>
        <w:jc w:val="both"/>
        <w:rPr>
          <w:rFonts w:ascii="Palatino Linotype" w:hAnsi="Palatino Linotype" w:cs="Arial"/>
          <w:b/>
        </w:rPr>
      </w:pPr>
      <w:r w:rsidRPr="00A63145">
        <w:rPr>
          <w:rFonts w:ascii="Palatino Linotype" w:hAnsi="Palatino Linotype" w:cs="Arial"/>
          <w:b/>
          <w:sz w:val="28"/>
        </w:rPr>
        <w:t>CUARTO</w:t>
      </w:r>
      <w:r w:rsidR="00D34057" w:rsidRPr="00A63145">
        <w:rPr>
          <w:rFonts w:ascii="Palatino Linotype" w:hAnsi="Palatino Linotype" w:cs="Arial"/>
          <w:b/>
        </w:rPr>
        <w:t xml:space="preserve">. </w:t>
      </w:r>
      <w:r w:rsidR="00D34057" w:rsidRPr="00A63145">
        <w:rPr>
          <w:rFonts w:ascii="Palatino Linotype" w:hAnsi="Palatino Linotype" w:cs="Arial"/>
          <w:b/>
          <w:sz w:val="28"/>
          <w:szCs w:val="28"/>
        </w:rPr>
        <w:t>Del turno del recurso de revisión.</w:t>
      </w:r>
    </w:p>
    <w:p w14:paraId="0A61B1E4" w14:textId="536340F3" w:rsidR="001B0A88" w:rsidRPr="00A63145" w:rsidRDefault="001B0A88" w:rsidP="001B0A88">
      <w:pPr>
        <w:spacing w:line="360" w:lineRule="auto"/>
        <w:jc w:val="both"/>
        <w:rPr>
          <w:rFonts w:ascii="Palatino Linotype" w:eastAsiaTheme="minorHAnsi" w:hAnsi="Palatino Linotype" w:cs="Arial"/>
          <w:lang w:val="es-MX" w:eastAsia="en-US"/>
        </w:rPr>
      </w:pPr>
      <w:r w:rsidRPr="00A63145">
        <w:rPr>
          <w:rFonts w:ascii="Palatino Linotype" w:eastAsiaTheme="minorHAnsi" w:hAnsi="Palatino Linotype" w:cs="Arial"/>
          <w:lang w:val="es-MX" w:eastAsia="en-US"/>
        </w:rPr>
        <w:t xml:space="preserve">Medio de impugnación que le fue turnado al </w:t>
      </w:r>
      <w:r w:rsidRPr="00A63145">
        <w:rPr>
          <w:rFonts w:ascii="Palatino Linotype" w:eastAsiaTheme="minorHAnsi" w:hAnsi="Palatino Linotype" w:cs="Arial"/>
          <w:b/>
          <w:bCs/>
          <w:lang w:val="es-MX" w:eastAsia="en-US"/>
        </w:rPr>
        <w:t>Comisionado</w:t>
      </w:r>
      <w:r w:rsidR="009E16FA" w:rsidRPr="00A63145">
        <w:rPr>
          <w:rFonts w:ascii="Palatino Linotype" w:eastAsiaTheme="minorHAnsi" w:hAnsi="Palatino Linotype" w:cs="Arial"/>
          <w:b/>
          <w:bCs/>
          <w:lang w:val="es-MX" w:eastAsia="en-US"/>
        </w:rPr>
        <w:t xml:space="preserve"> Presidente</w:t>
      </w:r>
      <w:r w:rsidRPr="00A63145">
        <w:rPr>
          <w:rFonts w:ascii="Palatino Linotype" w:eastAsiaTheme="minorHAnsi" w:hAnsi="Palatino Linotype" w:cs="Arial"/>
          <w:b/>
          <w:bCs/>
          <w:lang w:val="es-MX" w:eastAsia="en-US"/>
        </w:rPr>
        <w:t xml:space="preserve"> José Martínez Vilchis</w:t>
      </w:r>
      <w:r w:rsidRPr="00A6314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D354D">
        <w:rPr>
          <w:rFonts w:ascii="Palatino Linotype" w:eastAsiaTheme="minorHAnsi" w:hAnsi="Palatino Linotype" w:cs="Arial"/>
          <w:lang w:val="es-MX" w:eastAsia="en-US"/>
        </w:rPr>
        <w:t>treinta</w:t>
      </w:r>
      <w:r w:rsidR="00CD3C58">
        <w:rPr>
          <w:rFonts w:ascii="Palatino Linotype" w:eastAsiaTheme="minorHAnsi" w:hAnsi="Palatino Linotype" w:cs="Arial"/>
          <w:lang w:val="es-MX" w:eastAsia="en-US"/>
        </w:rPr>
        <w:t xml:space="preserve"> de enero de dos mil veinticinco</w:t>
      </w:r>
      <w:r w:rsidRPr="00A6314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788449D" w14:textId="77777777" w:rsidR="00C07D77" w:rsidRPr="00A63145" w:rsidRDefault="00C07D77" w:rsidP="00E91EE4">
      <w:pPr>
        <w:spacing w:before="240" w:line="360" w:lineRule="auto"/>
        <w:jc w:val="both"/>
        <w:rPr>
          <w:rFonts w:ascii="Palatino Linotype" w:hAnsi="Palatino Linotype" w:cs="Arial"/>
          <w:sz w:val="6"/>
        </w:rPr>
      </w:pPr>
    </w:p>
    <w:p w14:paraId="51BD16D2" w14:textId="0160BDBD" w:rsidR="00D34057" w:rsidRPr="00A63145" w:rsidRDefault="00420653" w:rsidP="003D0754">
      <w:pPr>
        <w:spacing w:line="360" w:lineRule="auto"/>
        <w:jc w:val="both"/>
        <w:rPr>
          <w:rFonts w:ascii="Palatino Linotype" w:hAnsi="Palatino Linotype" w:cs="Arial"/>
          <w:b/>
        </w:rPr>
      </w:pPr>
      <w:r w:rsidRPr="00A63145">
        <w:rPr>
          <w:rFonts w:ascii="Palatino Linotype" w:hAnsi="Palatino Linotype" w:cs="Arial"/>
          <w:b/>
          <w:sz w:val="28"/>
        </w:rPr>
        <w:t>QUINTO</w:t>
      </w:r>
      <w:r w:rsidR="00D34057" w:rsidRPr="00A63145">
        <w:rPr>
          <w:rFonts w:ascii="Palatino Linotype" w:hAnsi="Palatino Linotype" w:cs="Arial"/>
          <w:b/>
        </w:rPr>
        <w:t xml:space="preserve">. </w:t>
      </w:r>
      <w:r w:rsidR="00D34057" w:rsidRPr="00A63145">
        <w:rPr>
          <w:rFonts w:ascii="Palatino Linotype" w:hAnsi="Palatino Linotype" w:cs="Arial"/>
          <w:b/>
          <w:sz w:val="28"/>
          <w:szCs w:val="28"/>
        </w:rPr>
        <w:t>De la etapa de instrucción.</w:t>
      </w:r>
    </w:p>
    <w:p w14:paraId="38FC63DF" w14:textId="52144C26" w:rsidR="00D41CD6" w:rsidRPr="00CD354D" w:rsidRDefault="00CD354D" w:rsidP="00D10308">
      <w:pPr>
        <w:spacing w:line="360" w:lineRule="auto"/>
        <w:jc w:val="both"/>
        <w:rPr>
          <w:rFonts w:ascii="Palatino Linotype" w:hAnsi="Palatino Linotype" w:cs="Arial"/>
          <w:lang w:val="es-MX" w:eastAsia="en-US"/>
        </w:rPr>
      </w:pPr>
      <w:r w:rsidRPr="00CD354D">
        <w:rPr>
          <w:rFonts w:ascii="Palatino Linotype" w:hAnsi="Palatino Linotype" w:cs="Arial"/>
          <w:lang w:val="es-MX" w:eastAsia="en-US"/>
        </w:rPr>
        <w:t xml:space="preserve">Una vez transcurrido el término legal referido se destaca que, en fecha </w:t>
      </w:r>
      <w:r>
        <w:rPr>
          <w:rFonts w:ascii="Palatino Linotype" w:hAnsi="Palatino Linotype" w:cs="Arial"/>
          <w:lang w:eastAsia="en-US"/>
        </w:rPr>
        <w:t>diez de febrero de dos mil veinticinco</w:t>
      </w:r>
      <w:r w:rsidRPr="00CD354D">
        <w:rPr>
          <w:rFonts w:ascii="Palatino Linotype" w:hAnsi="Palatino Linotype" w:cs="Arial"/>
          <w:lang w:val="es-MX" w:eastAsia="en-US"/>
        </w:rPr>
        <w:t xml:space="preserve">, </w:t>
      </w:r>
      <w:r w:rsidRPr="00CD354D">
        <w:rPr>
          <w:rFonts w:ascii="Palatino Linotype" w:hAnsi="Palatino Linotype" w:cs="Arial"/>
          <w:b/>
          <w:lang w:val="es-MX" w:eastAsia="en-US"/>
        </w:rPr>
        <w:t>El Sujeto Obligado</w:t>
      </w:r>
      <w:r w:rsidRPr="00CD354D">
        <w:rPr>
          <w:rFonts w:ascii="Palatino Linotype" w:hAnsi="Palatino Linotype" w:cs="Arial"/>
          <w:lang w:val="es-MX" w:eastAsia="en-US"/>
        </w:rPr>
        <w:t xml:space="preserve"> rindió su informe justificado mediante </w:t>
      </w:r>
      <w:r>
        <w:rPr>
          <w:rFonts w:ascii="Palatino Linotype" w:hAnsi="Palatino Linotype" w:cs="Arial"/>
          <w:lang w:val="es-MX" w:eastAsia="en-US"/>
        </w:rPr>
        <w:t>el</w:t>
      </w:r>
      <w:r w:rsidRPr="00CD354D">
        <w:rPr>
          <w:rFonts w:ascii="Palatino Linotype" w:hAnsi="Palatino Linotype" w:cs="Arial"/>
          <w:lang w:val="es-MX" w:eastAsia="en-US"/>
        </w:rPr>
        <w:t xml:space="preserve"> archivo electrónico denominado </w:t>
      </w:r>
      <w:r w:rsidRPr="00CD354D">
        <w:rPr>
          <w:rFonts w:ascii="Palatino Linotype" w:hAnsi="Palatino Linotype" w:cs="Arial"/>
          <w:i/>
          <w:lang w:val="es-MX" w:eastAsia="en-US"/>
        </w:rPr>
        <w:t>“</w:t>
      </w:r>
      <w:r w:rsidRPr="00CD354D">
        <w:rPr>
          <w:rFonts w:ascii="Palatino Linotype" w:hAnsi="Palatino Linotype" w:cs="Arial"/>
          <w:i/>
          <w:lang w:eastAsia="en-US"/>
        </w:rPr>
        <w:t>INFORME JUSTIFICADO.pdf</w:t>
      </w:r>
      <w:r w:rsidRPr="00CD354D">
        <w:rPr>
          <w:rFonts w:ascii="Palatino Linotype" w:hAnsi="Palatino Linotype" w:cs="Arial"/>
          <w:i/>
          <w:lang w:val="es-MX" w:eastAsia="en-US"/>
        </w:rPr>
        <w:t>”</w:t>
      </w:r>
      <w:r w:rsidRPr="00CD354D">
        <w:rPr>
          <w:rFonts w:ascii="Palatino Linotype" w:hAnsi="Palatino Linotype" w:cs="Arial"/>
          <w:lang w:val="es-MX" w:eastAsia="en-US"/>
        </w:rPr>
        <w:t>, mismo que fue</w:t>
      </w:r>
      <w:r>
        <w:rPr>
          <w:rFonts w:ascii="Palatino Linotype" w:hAnsi="Palatino Linotype" w:cs="Arial"/>
          <w:lang w:val="es-MX" w:eastAsia="en-US"/>
        </w:rPr>
        <w:t xml:space="preserve"> </w:t>
      </w:r>
      <w:r w:rsidRPr="00CD354D">
        <w:rPr>
          <w:rFonts w:ascii="Palatino Linotype" w:hAnsi="Palatino Linotype" w:cs="Arial"/>
          <w:lang w:val="es-MX" w:eastAsia="en-US"/>
        </w:rPr>
        <w:t>puesto a la vista de</w:t>
      </w:r>
      <w:r>
        <w:rPr>
          <w:rFonts w:ascii="Palatino Linotype" w:hAnsi="Palatino Linotype" w:cs="Arial"/>
          <w:lang w:val="es-MX" w:eastAsia="en-US"/>
        </w:rPr>
        <w:t xml:space="preserve"> la</w:t>
      </w:r>
      <w:r w:rsidRPr="00CD354D">
        <w:rPr>
          <w:rFonts w:ascii="Palatino Linotype" w:hAnsi="Palatino Linotype" w:cs="Arial"/>
          <w:lang w:val="es-MX" w:eastAsia="en-US"/>
        </w:rPr>
        <w:t xml:space="preserve"> particular mediante Acuerdo de fecha </w:t>
      </w:r>
      <w:r>
        <w:rPr>
          <w:rFonts w:ascii="Palatino Linotype" w:hAnsi="Palatino Linotype" w:cs="Arial"/>
          <w:lang w:eastAsia="en-US"/>
        </w:rPr>
        <w:t>doce de febrero de dos mil veinticinco</w:t>
      </w:r>
      <w:r w:rsidRPr="00CD354D">
        <w:rPr>
          <w:rFonts w:ascii="Palatino Linotype" w:hAnsi="Palatino Linotype" w:cs="Arial"/>
          <w:lang w:val="es-MX" w:eastAsia="en-US"/>
        </w:rPr>
        <w:t xml:space="preserve">; asimismo, se aprecia que la parte </w:t>
      </w:r>
      <w:r w:rsidRPr="00CD354D">
        <w:rPr>
          <w:rFonts w:ascii="Palatino Linotype" w:hAnsi="Palatino Linotype" w:cs="Arial"/>
          <w:b/>
          <w:lang w:val="es-MX" w:eastAsia="en-US"/>
        </w:rPr>
        <w:t>Recurrente</w:t>
      </w:r>
      <w:r w:rsidRPr="00CD354D">
        <w:rPr>
          <w:rFonts w:ascii="Palatino Linotype" w:hAnsi="Palatino Linotype" w:cs="Arial"/>
          <w:lang w:val="es-MX" w:eastAsia="en-US"/>
        </w:rPr>
        <w:t xml:space="preserve"> no realizó alegatos, ni ofreció pruebas o manifestaciones</w:t>
      </w:r>
      <w:r w:rsidRPr="00CD354D">
        <w:rPr>
          <w:rFonts w:ascii="Palatino Linotype" w:hAnsi="Palatino Linotype" w:cs="Arial"/>
          <w:lang w:eastAsia="en-US"/>
        </w:rPr>
        <w:t>.</w:t>
      </w:r>
    </w:p>
    <w:p w14:paraId="46C594D1" w14:textId="77777777" w:rsidR="00D41CD6" w:rsidRPr="00A63145" w:rsidRDefault="00D41CD6" w:rsidP="00D10308">
      <w:pPr>
        <w:spacing w:line="360" w:lineRule="auto"/>
        <w:jc w:val="both"/>
        <w:rPr>
          <w:rFonts w:ascii="Palatino Linotype" w:eastAsiaTheme="minorHAnsi" w:hAnsi="Palatino Linotype" w:cstheme="minorBidi"/>
          <w:lang w:val="es-MX" w:eastAsia="en-US"/>
        </w:rPr>
      </w:pPr>
    </w:p>
    <w:p w14:paraId="3B1802D2" w14:textId="77777777" w:rsidR="00420653" w:rsidRPr="00A63145" w:rsidRDefault="00420653" w:rsidP="00420653">
      <w:pPr>
        <w:tabs>
          <w:tab w:val="left" w:pos="3206"/>
        </w:tabs>
        <w:spacing w:line="360" w:lineRule="auto"/>
        <w:jc w:val="both"/>
        <w:rPr>
          <w:rFonts w:ascii="Palatino Linotype" w:eastAsiaTheme="minorHAnsi" w:hAnsi="Palatino Linotype" w:cs="Arial"/>
          <w:b/>
          <w:sz w:val="28"/>
          <w:lang w:val="es-MX" w:eastAsia="en-US"/>
        </w:rPr>
      </w:pPr>
      <w:r w:rsidRPr="00A63145">
        <w:rPr>
          <w:rFonts w:ascii="Palatino Linotype" w:eastAsiaTheme="minorHAnsi" w:hAnsi="Palatino Linotype" w:cs="Arial"/>
          <w:b/>
          <w:sz w:val="28"/>
          <w:lang w:val="es-MX" w:eastAsia="en-US"/>
        </w:rPr>
        <w:t>SEXTO. Del cierre de instrucción.</w:t>
      </w:r>
      <w:r w:rsidRPr="00A63145">
        <w:rPr>
          <w:rFonts w:ascii="Palatino Linotype" w:eastAsiaTheme="minorHAnsi" w:hAnsi="Palatino Linotype" w:cs="Arial"/>
          <w:b/>
          <w:sz w:val="28"/>
          <w:lang w:val="es-MX" w:eastAsia="en-US"/>
        </w:rPr>
        <w:tab/>
      </w:r>
    </w:p>
    <w:p w14:paraId="2330F521" w14:textId="1B106FEC" w:rsidR="00420653" w:rsidRPr="00A63145" w:rsidRDefault="00420653" w:rsidP="00420653">
      <w:pPr>
        <w:spacing w:line="360" w:lineRule="auto"/>
        <w:jc w:val="both"/>
        <w:rPr>
          <w:rFonts w:ascii="Palatino Linotype" w:eastAsiaTheme="minorHAnsi" w:hAnsi="Palatino Linotype" w:cs="Arial"/>
          <w:lang w:val="es-MX" w:eastAsia="en-US"/>
        </w:rPr>
      </w:pPr>
      <w:r w:rsidRPr="00A63145">
        <w:rPr>
          <w:rFonts w:ascii="Palatino Linotype" w:eastAsiaTheme="minorHAnsi" w:hAnsi="Palatino Linotype" w:cs="Arial"/>
          <w:lang w:val="es-MX" w:eastAsia="en-US"/>
        </w:rPr>
        <w:t xml:space="preserve">Así, una vez transcurrido el término legal, permitió decretarse el cierre de instrucción en fecha </w:t>
      </w:r>
      <w:r w:rsidR="00CD354D">
        <w:rPr>
          <w:rFonts w:ascii="Palatino Linotype" w:eastAsiaTheme="minorHAnsi" w:hAnsi="Palatino Linotype" w:cs="Arial"/>
          <w:lang w:val="es-MX" w:eastAsia="en-US"/>
        </w:rPr>
        <w:t>dieciocho de febrero</w:t>
      </w:r>
      <w:r w:rsidR="00485512" w:rsidRPr="00A63145">
        <w:rPr>
          <w:rFonts w:ascii="Palatino Linotype" w:eastAsiaTheme="minorHAnsi" w:hAnsi="Palatino Linotype" w:cs="Arial"/>
          <w:lang w:val="es-MX" w:eastAsia="en-US"/>
        </w:rPr>
        <w:t xml:space="preserve"> de la presente anualidad</w:t>
      </w:r>
      <w:r w:rsidRPr="00A63145">
        <w:rPr>
          <w:rFonts w:ascii="Palatino Linotype" w:eastAsiaTheme="minorHAnsi" w:hAnsi="Palatino Linotype" w:cs="Arial"/>
          <w:lang w:val="es-MX" w:eastAsia="en-US"/>
        </w:rPr>
        <w:t xml:space="preserve">, en términos del artículo 185, Fracción VI, de la Ley de Transparencia y Acceso a la Información Pública del Estado </w:t>
      </w:r>
      <w:r w:rsidRPr="00A63145">
        <w:rPr>
          <w:rFonts w:ascii="Palatino Linotype" w:eastAsiaTheme="minorHAnsi" w:hAnsi="Palatino Linotype" w:cs="Arial"/>
          <w:lang w:val="es-MX" w:eastAsia="en-US"/>
        </w:rPr>
        <w:lastRenderedPageBreak/>
        <w:t>de México y Municipios, iniciando el término legal para dictar resolución definitiva del asunto.</w:t>
      </w:r>
    </w:p>
    <w:p w14:paraId="00398E62" w14:textId="77777777" w:rsidR="00420653" w:rsidRPr="00A63145" w:rsidRDefault="00420653" w:rsidP="00D10308">
      <w:pPr>
        <w:spacing w:line="360" w:lineRule="auto"/>
        <w:jc w:val="both"/>
        <w:rPr>
          <w:rFonts w:ascii="Palatino Linotype" w:hAnsi="Palatino Linotype" w:cs="Arial"/>
        </w:rPr>
      </w:pPr>
    </w:p>
    <w:p w14:paraId="6A11831A" w14:textId="77777777" w:rsidR="00B001FA" w:rsidRPr="00A63145" w:rsidRDefault="00B001FA" w:rsidP="00B001FA">
      <w:pPr>
        <w:spacing w:line="360" w:lineRule="auto"/>
        <w:jc w:val="center"/>
        <w:rPr>
          <w:rFonts w:ascii="Palatino Linotype" w:eastAsia="Calibri" w:hAnsi="Palatino Linotype" w:cs="Arial"/>
          <w:b/>
          <w:sz w:val="28"/>
          <w:szCs w:val="22"/>
          <w:lang w:eastAsia="es-MX"/>
        </w:rPr>
      </w:pPr>
      <w:r w:rsidRPr="00A63145">
        <w:rPr>
          <w:rFonts w:ascii="Palatino Linotype" w:eastAsia="Calibri" w:hAnsi="Palatino Linotype" w:cs="Arial"/>
          <w:b/>
          <w:sz w:val="28"/>
          <w:szCs w:val="22"/>
          <w:lang w:eastAsia="es-MX"/>
        </w:rPr>
        <w:t xml:space="preserve">C O N S I D E R A N D O </w:t>
      </w:r>
    </w:p>
    <w:p w14:paraId="3CDF7B39" w14:textId="77777777" w:rsidR="00B001FA" w:rsidRPr="00A63145" w:rsidRDefault="00B001FA" w:rsidP="00B001FA">
      <w:pPr>
        <w:rPr>
          <w:rFonts w:ascii="Palatino Linotype" w:hAnsi="Palatino Linotype"/>
          <w:lang w:val="es-MX"/>
        </w:rPr>
      </w:pPr>
    </w:p>
    <w:p w14:paraId="6487206F" w14:textId="77777777" w:rsidR="00B001FA" w:rsidRPr="00A63145" w:rsidRDefault="00B001FA" w:rsidP="00B001FA">
      <w:pPr>
        <w:spacing w:line="360" w:lineRule="auto"/>
        <w:jc w:val="both"/>
        <w:rPr>
          <w:rFonts w:ascii="Palatino Linotype" w:eastAsia="Calibri" w:hAnsi="Palatino Linotype" w:cs="Arial"/>
          <w:szCs w:val="22"/>
          <w:lang w:eastAsia="es-MX"/>
        </w:rPr>
      </w:pPr>
      <w:r w:rsidRPr="00A63145">
        <w:rPr>
          <w:rFonts w:ascii="Palatino Linotype" w:eastAsia="Calibri" w:hAnsi="Palatino Linotype" w:cs="Arial"/>
          <w:b/>
          <w:sz w:val="28"/>
          <w:szCs w:val="22"/>
          <w:lang w:eastAsia="es-MX"/>
        </w:rPr>
        <w:t>PRIMERO.</w:t>
      </w:r>
      <w:r w:rsidRPr="00A63145">
        <w:rPr>
          <w:rFonts w:ascii="Palatino Linotype" w:eastAsia="Calibri" w:hAnsi="Palatino Linotype" w:cs="Arial"/>
          <w:b/>
          <w:szCs w:val="22"/>
          <w:lang w:eastAsia="es-MX"/>
        </w:rPr>
        <w:t xml:space="preserve"> </w:t>
      </w:r>
      <w:r w:rsidRPr="00A63145">
        <w:rPr>
          <w:rFonts w:ascii="Palatino Linotype" w:eastAsia="Calibri" w:hAnsi="Palatino Linotype" w:cs="Arial"/>
          <w:b/>
          <w:sz w:val="28"/>
          <w:szCs w:val="28"/>
          <w:lang w:eastAsia="es-MX"/>
        </w:rPr>
        <w:t>De la competencia</w:t>
      </w:r>
      <w:r w:rsidRPr="00A63145">
        <w:rPr>
          <w:rFonts w:ascii="Palatino Linotype" w:eastAsia="Calibri" w:hAnsi="Palatino Linotype" w:cs="Arial"/>
          <w:sz w:val="28"/>
          <w:szCs w:val="28"/>
          <w:lang w:eastAsia="es-MX"/>
        </w:rPr>
        <w:t>.</w:t>
      </w:r>
    </w:p>
    <w:p w14:paraId="2EF41D4A" w14:textId="152A6951" w:rsidR="00B001FA" w:rsidRPr="00A63145" w:rsidRDefault="00D41CD6" w:rsidP="00B001FA">
      <w:pPr>
        <w:spacing w:line="360" w:lineRule="auto"/>
        <w:jc w:val="both"/>
        <w:rPr>
          <w:rFonts w:ascii="Palatino Linotype" w:hAnsi="Palatino Linotype"/>
          <w:lang w:val="es-MX"/>
        </w:rPr>
      </w:pPr>
      <w:r w:rsidRPr="00D41CD6">
        <w:rPr>
          <w:rFonts w:ascii="Palatino Linotype" w:hAnsi="Palatino Linotype"/>
          <w:lang w:val="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DC94A69" w14:textId="77777777" w:rsidR="003708E1" w:rsidRPr="00A63145" w:rsidRDefault="003708E1" w:rsidP="00E91EE4">
      <w:pPr>
        <w:spacing w:before="240" w:line="360" w:lineRule="auto"/>
        <w:jc w:val="both"/>
        <w:rPr>
          <w:rFonts w:ascii="Palatino Linotype" w:hAnsi="Palatino Linotype" w:cs="Arial"/>
        </w:rPr>
      </w:pPr>
    </w:p>
    <w:p w14:paraId="5E3884DF" w14:textId="77777777" w:rsidR="00D34057" w:rsidRPr="00A63145" w:rsidRDefault="00D34057" w:rsidP="007B1512">
      <w:pPr>
        <w:pStyle w:val="Prrafodelista"/>
        <w:autoSpaceDE w:val="0"/>
        <w:autoSpaceDN w:val="0"/>
        <w:adjustRightInd w:val="0"/>
        <w:spacing w:line="360" w:lineRule="auto"/>
        <w:ind w:left="0"/>
        <w:jc w:val="both"/>
        <w:rPr>
          <w:rFonts w:ascii="Palatino Linotype" w:hAnsi="Palatino Linotype" w:cs="Arial"/>
          <w:b/>
        </w:rPr>
      </w:pPr>
      <w:r w:rsidRPr="00A63145">
        <w:rPr>
          <w:rFonts w:ascii="Palatino Linotype" w:hAnsi="Palatino Linotype" w:cs="Arial"/>
          <w:b/>
          <w:sz w:val="28"/>
        </w:rPr>
        <w:t>SEGUNDO</w:t>
      </w:r>
      <w:r w:rsidRPr="00A63145">
        <w:rPr>
          <w:rFonts w:ascii="Palatino Linotype" w:hAnsi="Palatino Linotype" w:cs="Arial"/>
          <w:b/>
        </w:rPr>
        <w:t xml:space="preserve">. </w:t>
      </w:r>
      <w:r w:rsidRPr="00A63145">
        <w:rPr>
          <w:rFonts w:ascii="Palatino Linotype" w:hAnsi="Palatino Linotype" w:cs="Arial"/>
          <w:b/>
          <w:sz w:val="28"/>
          <w:szCs w:val="28"/>
        </w:rPr>
        <w:t>Sobre los alcances del recurso de revisión.</w:t>
      </w:r>
      <w:r w:rsidRPr="00A63145">
        <w:rPr>
          <w:rFonts w:ascii="Palatino Linotype" w:hAnsi="Palatino Linotype" w:cs="Arial"/>
          <w:b/>
        </w:rPr>
        <w:t xml:space="preserve"> </w:t>
      </w:r>
    </w:p>
    <w:p w14:paraId="07950F33" w14:textId="1716F3BD" w:rsidR="008D78E7" w:rsidRDefault="00D34057" w:rsidP="00D41CD6">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w:t>
      </w:r>
      <w:r w:rsidRPr="00A63145">
        <w:rPr>
          <w:rFonts w:ascii="Palatino Linotype" w:hAnsi="Palatino Linotype" w:cs="Arial"/>
        </w:rPr>
        <w:lastRenderedPageBreak/>
        <w:t>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37CA29" w14:textId="77777777" w:rsidR="00D41CD6" w:rsidRPr="00D41CD6" w:rsidRDefault="00D41CD6" w:rsidP="00D41CD6">
      <w:pPr>
        <w:pStyle w:val="Prrafodelista"/>
        <w:autoSpaceDE w:val="0"/>
        <w:autoSpaceDN w:val="0"/>
        <w:adjustRightInd w:val="0"/>
        <w:spacing w:line="360" w:lineRule="auto"/>
        <w:ind w:left="0"/>
        <w:jc w:val="both"/>
        <w:rPr>
          <w:rFonts w:ascii="Palatino Linotype" w:hAnsi="Palatino Linotype" w:cs="Arial"/>
        </w:rPr>
      </w:pPr>
    </w:p>
    <w:p w14:paraId="361C0705" w14:textId="2FCE6ACF" w:rsidR="00912A21" w:rsidRPr="00A63145" w:rsidRDefault="00D41CD6" w:rsidP="00912A21">
      <w:pPr>
        <w:pStyle w:val="Prrafodelista"/>
        <w:autoSpaceDE w:val="0"/>
        <w:autoSpaceDN w:val="0"/>
        <w:adjustRightInd w:val="0"/>
        <w:spacing w:before="240" w:after="160" w:line="360" w:lineRule="auto"/>
        <w:ind w:left="0"/>
        <w:jc w:val="both"/>
        <w:rPr>
          <w:rFonts w:ascii="Palatino Linotype" w:hAnsi="Palatino Linotype" w:cs="Arial"/>
          <w:b/>
        </w:rPr>
      </w:pPr>
      <w:r>
        <w:rPr>
          <w:rFonts w:ascii="Palatino Linotype" w:hAnsi="Palatino Linotype" w:cs="Arial"/>
          <w:b/>
          <w:sz w:val="28"/>
        </w:rPr>
        <w:t>TERCERO</w:t>
      </w:r>
      <w:r w:rsidR="00912A21" w:rsidRPr="00A63145">
        <w:rPr>
          <w:rFonts w:ascii="Palatino Linotype" w:hAnsi="Palatino Linotype" w:cs="Arial"/>
          <w:b/>
        </w:rPr>
        <w:t xml:space="preserve">. </w:t>
      </w:r>
      <w:r w:rsidR="00912A21" w:rsidRPr="00A63145">
        <w:rPr>
          <w:rFonts w:ascii="Palatino Linotype" w:hAnsi="Palatino Linotype" w:cs="Arial"/>
          <w:b/>
          <w:sz w:val="28"/>
          <w:szCs w:val="28"/>
        </w:rPr>
        <w:t>De las causas de improcedencia.</w:t>
      </w:r>
    </w:p>
    <w:p w14:paraId="6C462DB8" w14:textId="77777777" w:rsidR="00912A21" w:rsidRPr="00A63145" w:rsidRDefault="00912A21" w:rsidP="00912A21">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54E30E" w14:textId="77777777" w:rsidR="00912A21" w:rsidRPr="00A63145"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A63145" w:rsidRDefault="00912A21" w:rsidP="00912A21">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w:t>
      </w:r>
      <w:r w:rsidRPr="00A63145">
        <w:rPr>
          <w:rFonts w:ascii="Palatino Linotype" w:hAnsi="Palatino Linotype" w:cs="Arial"/>
        </w:rPr>
        <w:lastRenderedPageBreak/>
        <w:t>de acceso a la justicia, ya que éste no se coarta por regular causas de improcedencia y sobreseimiento con tales fines</w:t>
      </w:r>
      <w:r w:rsidRPr="00A63145">
        <w:rPr>
          <w:rStyle w:val="Refdenotaalpie"/>
          <w:rFonts w:ascii="Palatino Linotype" w:hAnsi="Palatino Linotype" w:cs="Arial"/>
        </w:rPr>
        <w:footnoteReference w:id="1"/>
      </w:r>
      <w:r w:rsidRPr="00A63145">
        <w:rPr>
          <w:rFonts w:ascii="Palatino Linotype" w:hAnsi="Palatino Linotype" w:cs="Arial"/>
        </w:rPr>
        <w:t>.</w:t>
      </w:r>
    </w:p>
    <w:p w14:paraId="65BBFB49" w14:textId="77777777" w:rsidR="00912A21" w:rsidRPr="00A63145"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A63145" w:rsidRDefault="00912A21" w:rsidP="000A5A65">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 xml:space="preserve">Así las cosas, al no existir causas de improcedencia invocadas por las partes ni advertidas de oficio por este Resolutor, se </w:t>
      </w:r>
      <w:proofErr w:type="gramStart"/>
      <w:r w:rsidRPr="00A63145">
        <w:rPr>
          <w:rFonts w:ascii="Palatino Linotype" w:hAnsi="Palatino Linotype" w:cs="Arial"/>
        </w:rPr>
        <w:t>procede</w:t>
      </w:r>
      <w:proofErr w:type="gramEnd"/>
      <w:r w:rsidRPr="00A63145">
        <w:rPr>
          <w:rFonts w:ascii="Palatino Linotype" w:hAnsi="Palatino Linotype" w:cs="Arial"/>
        </w:rPr>
        <w:t xml:space="preserve"> al análisis del asunto en los siguientes términos.</w:t>
      </w:r>
    </w:p>
    <w:p w14:paraId="24DDA225" w14:textId="77777777" w:rsidR="000A5A65" w:rsidRPr="00A63145" w:rsidRDefault="000A5A65" w:rsidP="000A5A65">
      <w:pPr>
        <w:pStyle w:val="Prrafodelista"/>
        <w:autoSpaceDE w:val="0"/>
        <w:autoSpaceDN w:val="0"/>
        <w:adjustRightInd w:val="0"/>
        <w:spacing w:line="360" w:lineRule="auto"/>
        <w:ind w:left="0"/>
        <w:jc w:val="both"/>
        <w:rPr>
          <w:rFonts w:ascii="Palatino Linotype" w:hAnsi="Palatino Linotype" w:cs="Arial"/>
        </w:rPr>
      </w:pPr>
    </w:p>
    <w:p w14:paraId="5B2CC6B5" w14:textId="68A2A623" w:rsidR="00912A21" w:rsidRPr="00A63145" w:rsidRDefault="00D41CD6" w:rsidP="00912A21">
      <w:pPr>
        <w:pStyle w:val="Prrafodelista"/>
        <w:autoSpaceDE w:val="0"/>
        <w:autoSpaceDN w:val="0"/>
        <w:adjustRightInd w:val="0"/>
        <w:spacing w:before="240" w:after="160" w:line="360" w:lineRule="auto"/>
        <w:ind w:left="0"/>
        <w:jc w:val="both"/>
        <w:rPr>
          <w:rFonts w:ascii="Palatino Linotype" w:hAnsi="Palatino Linotype" w:cs="Arial"/>
          <w:sz w:val="28"/>
          <w:szCs w:val="28"/>
        </w:rPr>
      </w:pPr>
      <w:r>
        <w:rPr>
          <w:rFonts w:ascii="Palatino Linotype" w:hAnsi="Palatino Linotype" w:cs="Arial"/>
          <w:b/>
          <w:sz w:val="28"/>
        </w:rPr>
        <w:t>CUARTO</w:t>
      </w:r>
      <w:r w:rsidR="00912A21" w:rsidRPr="00A63145">
        <w:rPr>
          <w:rFonts w:ascii="Palatino Linotype" w:hAnsi="Palatino Linotype" w:cs="Arial"/>
          <w:b/>
          <w:sz w:val="28"/>
          <w:szCs w:val="28"/>
        </w:rPr>
        <w:t>.</w:t>
      </w:r>
      <w:r w:rsidR="00912A21" w:rsidRPr="00A63145">
        <w:rPr>
          <w:rFonts w:ascii="Palatino Linotype" w:hAnsi="Palatino Linotype" w:cs="Arial"/>
          <w:sz w:val="28"/>
          <w:szCs w:val="28"/>
        </w:rPr>
        <w:t xml:space="preserve"> </w:t>
      </w:r>
      <w:r w:rsidR="00912A21" w:rsidRPr="00A63145">
        <w:rPr>
          <w:rFonts w:ascii="Palatino Linotype" w:hAnsi="Palatino Linotype" w:cs="Arial"/>
          <w:b/>
          <w:sz w:val="28"/>
        </w:rPr>
        <w:t>Estudio y resolución del asunto</w:t>
      </w:r>
      <w:r w:rsidR="00912A21" w:rsidRPr="00A63145">
        <w:rPr>
          <w:rFonts w:ascii="Palatino Linotype" w:hAnsi="Palatino Linotype" w:cs="Arial"/>
          <w:b/>
        </w:rPr>
        <w:t>.</w:t>
      </w:r>
    </w:p>
    <w:p w14:paraId="5FD005DD" w14:textId="77777777" w:rsidR="00912A21" w:rsidRPr="00A63145" w:rsidRDefault="00912A21" w:rsidP="00912A21">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w:t>
      </w:r>
      <w:r w:rsidRPr="00A63145">
        <w:rPr>
          <w:rFonts w:ascii="Palatino Linotype" w:hAnsi="Palatino Linotype" w:cs="Arial"/>
        </w:rPr>
        <w:lastRenderedPageBreak/>
        <w:t>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8E0EC0F" w14:textId="77777777" w:rsidR="007B1512" w:rsidRPr="00A63145" w:rsidRDefault="007B1512" w:rsidP="009D7D7B">
      <w:pPr>
        <w:autoSpaceDE w:val="0"/>
        <w:autoSpaceDN w:val="0"/>
        <w:adjustRightInd w:val="0"/>
        <w:spacing w:line="360" w:lineRule="auto"/>
        <w:jc w:val="both"/>
        <w:rPr>
          <w:rFonts w:ascii="Palatino Linotype" w:hAnsi="Palatino Linotype" w:cs="Arial"/>
        </w:rPr>
      </w:pPr>
    </w:p>
    <w:p w14:paraId="27CCD24B" w14:textId="68CE594A" w:rsidR="009D7D7B" w:rsidRPr="00A63145" w:rsidRDefault="009D7D7B" w:rsidP="009D7D7B">
      <w:pPr>
        <w:autoSpaceDE w:val="0"/>
        <w:autoSpaceDN w:val="0"/>
        <w:adjustRightInd w:val="0"/>
        <w:spacing w:line="360" w:lineRule="auto"/>
        <w:jc w:val="both"/>
        <w:rPr>
          <w:rFonts w:ascii="Palatino Linotype" w:hAnsi="Palatino Linotype" w:cs="Arial"/>
        </w:rPr>
      </w:pPr>
      <w:r w:rsidRPr="00A63145">
        <w:rPr>
          <w:rFonts w:ascii="Palatino Linotype" w:hAnsi="Palatino Linotype" w:cs="Arial"/>
        </w:rPr>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7AC4EBA" w14:textId="77777777" w:rsidR="009D7D7B" w:rsidRPr="00A63145" w:rsidRDefault="009D7D7B" w:rsidP="009D7D7B">
      <w:pPr>
        <w:autoSpaceDE w:val="0"/>
        <w:autoSpaceDN w:val="0"/>
        <w:adjustRightInd w:val="0"/>
        <w:spacing w:line="360" w:lineRule="auto"/>
        <w:jc w:val="both"/>
        <w:rPr>
          <w:rFonts w:ascii="Palatino Linotype" w:hAnsi="Palatino Linotype" w:cs="Arial"/>
        </w:rPr>
      </w:pPr>
    </w:p>
    <w:p w14:paraId="28551A5A" w14:textId="1C5347D3" w:rsidR="009D7D7B" w:rsidRPr="00A63145" w:rsidRDefault="009D7D7B" w:rsidP="00AA0796">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 xml:space="preserve">Ya que el planteamiento del problema es de toral importancia, a efecto de determinar la intención o voluntad del </w:t>
      </w:r>
      <w:r w:rsidR="002D66D5" w:rsidRPr="00A63145">
        <w:rPr>
          <w:rFonts w:ascii="Palatino Linotype" w:hAnsi="Palatino Linotype" w:cs="Arial"/>
        </w:rPr>
        <w:t>R</w:t>
      </w:r>
      <w:r w:rsidRPr="00A63145">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41F72F69" w14:textId="77777777" w:rsidR="00AA0796" w:rsidRPr="00A63145" w:rsidRDefault="00AA0796" w:rsidP="00AA0796">
      <w:pPr>
        <w:pStyle w:val="Prrafodelista"/>
        <w:autoSpaceDE w:val="0"/>
        <w:autoSpaceDN w:val="0"/>
        <w:adjustRightInd w:val="0"/>
        <w:spacing w:line="360" w:lineRule="auto"/>
        <w:ind w:left="0"/>
        <w:jc w:val="both"/>
        <w:rPr>
          <w:rFonts w:ascii="Palatino Linotype" w:hAnsi="Palatino Linotype" w:cs="Arial"/>
        </w:rPr>
      </w:pPr>
    </w:p>
    <w:p w14:paraId="63E0AE02" w14:textId="77777777" w:rsidR="00C57CB5" w:rsidRPr="00A63145" w:rsidRDefault="00C57CB5" w:rsidP="00AA0796">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lastRenderedPageBreak/>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7B1512" w:rsidRPr="00A63145">
        <w:rPr>
          <w:rFonts w:ascii="Palatino Linotype" w:hAnsi="Palatino Linotype" w:cs="Arial"/>
        </w:rPr>
        <w:t>,</w:t>
      </w:r>
      <w:r w:rsidRPr="00A63145">
        <w:rPr>
          <w:rFonts w:ascii="Palatino Linotype" w:hAnsi="Palatino Linotype" w:cs="Arial"/>
        </w:rPr>
        <w:t xml:space="preserve"> de la Constitución Federal y el diverso 8</w:t>
      </w:r>
      <w:r w:rsidR="007B1512" w:rsidRPr="00A63145">
        <w:rPr>
          <w:rFonts w:ascii="Palatino Linotype" w:hAnsi="Palatino Linotype" w:cs="Arial"/>
        </w:rPr>
        <w:t>,</w:t>
      </w:r>
      <w:r w:rsidRPr="00A63145">
        <w:rPr>
          <w:rFonts w:ascii="Palatino Linotype" w:hAnsi="Palatino Linotype" w:cs="Arial"/>
        </w:rPr>
        <w:t xml:space="preserve"> de la Ley de Transparencia local.</w:t>
      </w:r>
    </w:p>
    <w:p w14:paraId="1EBD54ED" w14:textId="77777777" w:rsidR="007B1512" w:rsidRPr="00A63145" w:rsidRDefault="007B1512" w:rsidP="00E91EE4">
      <w:pPr>
        <w:tabs>
          <w:tab w:val="left" w:pos="709"/>
        </w:tabs>
        <w:spacing w:line="360" w:lineRule="auto"/>
        <w:jc w:val="both"/>
        <w:rPr>
          <w:rFonts w:ascii="Palatino Linotype" w:hAnsi="Palatino Linotype" w:cs="Arial"/>
          <w:sz w:val="10"/>
        </w:rPr>
      </w:pPr>
    </w:p>
    <w:p w14:paraId="55DEB2AB" w14:textId="48C7BC02" w:rsidR="009232E7" w:rsidRDefault="006625C6" w:rsidP="006625C6">
      <w:pPr>
        <w:pStyle w:val="Prrafodelista"/>
        <w:autoSpaceDE w:val="0"/>
        <w:autoSpaceDN w:val="0"/>
        <w:adjustRightInd w:val="0"/>
        <w:spacing w:before="240" w:after="160" w:line="360" w:lineRule="auto"/>
        <w:ind w:left="0"/>
        <w:jc w:val="both"/>
        <w:rPr>
          <w:rFonts w:ascii="Palatino Linotype" w:hAnsi="Palatino Linotype"/>
        </w:rPr>
      </w:pPr>
      <w:r w:rsidRPr="00A63145">
        <w:rPr>
          <w:rFonts w:ascii="Palatino Linotype" w:hAnsi="Palatino Linotype" w:cs="Arial"/>
        </w:rPr>
        <w:t>Así, u</w:t>
      </w:r>
      <w:r w:rsidR="009232E7" w:rsidRPr="00A63145">
        <w:rPr>
          <w:rFonts w:ascii="Palatino Linotype" w:hAnsi="Palatino Linotype"/>
        </w:rPr>
        <w:t>na vez analizada la solicitud de información, podemo</w:t>
      </w:r>
      <w:r w:rsidRPr="00A63145">
        <w:rPr>
          <w:rFonts w:ascii="Palatino Linotype" w:hAnsi="Palatino Linotype"/>
        </w:rPr>
        <w:t xml:space="preserve">s determinar que objetivamente </w:t>
      </w:r>
      <w:r w:rsidR="00D41CD6">
        <w:rPr>
          <w:rFonts w:ascii="Palatino Linotype" w:hAnsi="Palatino Linotype"/>
          <w:b/>
        </w:rPr>
        <w:t>la</w:t>
      </w:r>
      <w:r w:rsidR="009232E7" w:rsidRPr="00A63145">
        <w:rPr>
          <w:rFonts w:ascii="Palatino Linotype" w:hAnsi="Palatino Linotype"/>
          <w:b/>
        </w:rPr>
        <w:t xml:space="preserve"> Recurrente</w:t>
      </w:r>
      <w:r w:rsidR="009232E7" w:rsidRPr="00A63145">
        <w:rPr>
          <w:rFonts w:ascii="Palatino Linotype" w:hAnsi="Palatino Linotype"/>
        </w:rPr>
        <w:t xml:space="preserve"> </w:t>
      </w:r>
      <w:r w:rsidRPr="00A63145">
        <w:rPr>
          <w:rFonts w:ascii="Palatino Linotype" w:hAnsi="Palatino Linotype"/>
        </w:rPr>
        <w:t>solicita</w:t>
      </w:r>
      <w:r w:rsidR="00D41CD6">
        <w:rPr>
          <w:rFonts w:ascii="Palatino Linotype" w:hAnsi="Palatino Linotype"/>
        </w:rPr>
        <w:t>,</w:t>
      </w:r>
      <w:r w:rsidR="00CD354D">
        <w:rPr>
          <w:rFonts w:ascii="Palatino Linotype" w:hAnsi="Palatino Linotype"/>
        </w:rPr>
        <w:t xml:space="preserve"> </w:t>
      </w:r>
      <w:bookmarkStart w:id="2" w:name="_Hlk190251994"/>
      <w:r w:rsidR="00CD354D">
        <w:rPr>
          <w:rFonts w:ascii="Palatino Linotype" w:hAnsi="Palatino Linotype"/>
        </w:rPr>
        <w:t xml:space="preserve">respecto a las fracciones correspondientes del artículo 92 de la </w:t>
      </w:r>
      <w:r w:rsidR="00CD354D" w:rsidRPr="00CD354D">
        <w:rPr>
          <w:rFonts w:ascii="Palatino Linotype" w:hAnsi="Palatino Linotype"/>
        </w:rPr>
        <w:t>Ley de Transparencia y Acceso a la Información Pública del Estado de México y Municipios</w:t>
      </w:r>
      <w:r w:rsidR="00CD354D">
        <w:rPr>
          <w:rFonts w:ascii="Palatino Linotype" w:hAnsi="Palatino Linotype"/>
        </w:rPr>
        <w:t>,</w:t>
      </w:r>
      <w:r w:rsidR="00CA28E7" w:rsidRPr="00A63145">
        <w:rPr>
          <w:rFonts w:ascii="Palatino Linotype" w:hAnsi="Palatino Linotype"/>
        </w:rPr>
        <w:t xml:space="preserve"> el o los documentos en donde conste lo siguiente</w:t>
      </w:r>
      <w:r w:rsidR="00101D29" w:rsidRPr="00A63145">
        <w:rPr>
          <w:rFonts w:ascii="Palatino Linotype" w:hAnsi="Palatino Linotype"/>
        </w:rPr>
        <w:t>:</w:t>
      </w:r>
      <w:r w:rsidR="00CA28E7" w:rsidRPr="00A63145">
        <w:rPr>
          <w:rFonts w:ascii="Palatino Linotype" w:hAnsi="Palatino Linotype"/>
        </w:rPr>
        <w:t xml:space="preserve"> </w:t>
      </w:r>
    </w:p>
    <w:p w14:paraId="39FFE23B" w14:textId="77777777" w:rsidR="00CD354D" w:rsidRPr="00A63145" w:rsidRDefault="00CD354D" w:rsidP="006625C6">
      <w:pPr>
        <w:pStyle w:val="Prrafodelista"/>
        <w:autoSpaceDE w:val="0"/>
        <w:autoSpaceDN w:val="0"/>
        <w:adjustRightInd w:val="0"/>
        <w:spacing w:before="240" w:after="160" w:line="360" w:lineRule="auto"/>
        <w:ind w:left="0"/>
        <w:jc w:val="both"/>
        <w:rPr>
          <w:rFonts w:ascii="Palatino Linotype" w:hAnsi="Palatino Linotype" w:cs="Arial"/>
          <w:i/>
          <w:lang w:eastAsia="es-MX"/>
        </w:rPr>
      </w:pPr>
    </w:p>
    <w:p w14:paraId="5B791C17" w14:textId="1D3C7DDE" w:rsidR="009232E7" w:rsidRPr="00A63145" w:rsidRDefault="00CD354D" w:rsidP="00384B84">
      <w:pPr>
        <w:pStyle w:val="Prrafodelista"/>
        <w:numPr>
          <w:ilvl w:val="0"/>
          <w:numId w:val="17"/>
        </w:numPr>
        <w:spacing w:before="120" w:after="240"/>
        <w:ind w:left="714" w:hanging="357"/>
        <w:jc w:val="both"/>
        <w:rPr>
          <w:rFonts w:ascii="Palatino Linotype" w:hAnsi="Palatino Linotype"/>
          <w:i/>
          <w:iCs/>
        </w:rPr>
      </w:pPr>
      <w:r w:rsidRPr="00CD354D">
        <w:rPr>
          <w:rFonts w:ascii="Palatino Linotype" w:hAnsi="Palatino Linotype"/>
          <w:i/>
          <w:iCs/>
        </w:rPr>
        <w:t>Directorio de los Servidores Públicos</w:t>
      </w:r>
      <w:r w:rsidR="003D627C" w:rsidRPr="00A63145">
        <w:rPr>
          <w:rFonts w:ascii="Palatino Linotype" w:hAnsi="Palatino Linotype"/>
          <w:i/>
          <w:iCs/>
        </w:rPr>
        <w:t>.</w:t>
      </w:r>
    </w:p>
    <w:bookmarkEnd w:id="2"/>
    <w:p w14:paraId="780F4504" w14:textId="59BDE88B" w:rsidR="003837ED" w:rsidRPr="00CD354D" w:rsidRDefault="00CD354D" w:rsidP="00CD354D">
      <w:pPr>
        <w:pStyle w:val="Prrafodelista"/>
        <w:numPr>
          <w:ilvl w:val="0"/>
          <w:numId w:val="17"/>
        </w:numPr>
        <w:spacing w:before="120" w:after="240"/>
        <w:ind w:left="714" w:hanging="357"/>
        <w:jc w:val="both"/>
        <w:rPr>
          <w:rFonts w:ascii="Palatino Linotype" w:hAnsi="Palatino Linotype"/>
          <w:i/>
          <w:iCs/>
        </w:rPr>
      </w:pPr>
      <w:r>
        <w:rPr>
          <w:rFonts w:ascii="Palatino Linotype" w:hAnsi="Palatino Linotype"/>
          <w:i/>
          <w:iCs/>
        </w:rPr>
        <w:t>Facultades de cada área</w:t>
      </w:r>
      <w:r w:rsidR="006625C6" w:rsidRPr="00A63145">
        <w:rPr>
          <w:rFonts w:ascii="Palatino Linotype" w:hAnsi="Palatino Linotype"/>
          <w:i/>
          <w:iCs/>
        </w:rPr>
        <w:t>.</w:t>
      </w:r>
    </w:p>
    <w:p w14:paraId="3CC1A570" w14:textId="77777777" w:rsidR="00CD354D" w:rsidRDefault="00CD354D" w:rsidP="00FF14FE">
      <w:pPr>
        <w:pStyle w:val="Prrafodelista"/>
        <w:spacing w:line="360" w:lineRule="auto"/>
        <w:ind w:left="0"/>
        <w:contextualSpacing/>
        <w:jc w:val="both"/>
        <w:rPr>
          <w:rFonts w:ascii="Palatino Linotype" w:hAnsi="Palatino Linotype"/>
          <w:color w:val="000000"/>
        </w:rPr>
      </w:pPr>
    </w:p>
    <w:p w14:paraId="388D0269" w14:textId="5B3EFA90" w:rsidR="005E50F1" w:rsidRPr="00A63145" w:rsidRDefault="000F5CBE" w:rsidP="00FF14FE">
      <w:pPr>
        <w:pStyle w:val="Prrafodelista"/>
        <w:spacing w:line="360" w:lineRule="auto"/>
        <w:ind w:left="0"/>
        <w:contextualSpacing/>
        <w:jc w:val="both"/>
        <w:rPr>
          <w:rFonts w:ascii="Palatino Linotype" w:hAnsi="Palatino Linotype"/>
          <w:color w:val="000000"/>
        </w:rPr>
      </w:pPr>
      <w:r w:rsidRPr="00A63145">
        <w:rPr>
          <w:rFonts w:ascii="Palatino Linotype" w:hAnsi="Palatino Linotype"/>
          <w:color w:val="000000"/>
        </w:rPr>
        <w:t xml:space="preserve">Ahora bien, en respuesta a los requerimientos formulados por </w:t>
      </w:r>
      <w:r w:rsidR="003837ED" w:rsidRPr="00A63145">
        <w:rPr>
          <w:rFonts w:ascii="Palatino Linotype" w:hAnsi="Palatino Linotype"/>
          <w:color w:val="000000"/>
        </w:rPr>
        <w:t>el</w:t>
      </w:r>
      <w:r w:rsidRPr="00A63145">
        <w:rPr>
          <w:rFonts w:ascii="Palatino Linotype" w:hAnsi="Palatino Linotype"/>
          <w:color w:val="000000"/>
        </w:rPr>
        <w:t xml:space="preserve"> particular, el </w:t>
      </w:r>
      <w:r w:rsidR="0025394E" w:rsidRPr="00A63145">
        <w:rPr>
          <w:rFonts w:ascii="Palatino Linotype" w:hAnsi="Palatino Linotype"/>
          <w:b/>
          <w:color w:val="000000"/>
        </w:rPr>
        <w:t>S</w:t>
      </w:r>
      <w:r w:rsidRPr="00A63145">
        <w:rPr>
          <w:rFonts w:ascii="Palatino Linotype" w:hAnsi="Palatino Linotype"/>
          <w:b/>
          <w:color w:val="000000"/>
        </w:rPr>
        <w:t xml:space="preserve">ujeto </w:t>
      </w:r>
      <w:r w:rsidR="0025394E" w:rsidRPr="00A63145">
        <w:rPr>
          <w:rFonts w:ascii="Palatino Linotype" w:hAnsi="Palatino Linotype"/>
          <w:b/>
          <w:color w:val="000000"/>
        </w:rPr>
        <w:t>O</w:t>
      </w:r>
      <w:r w:rsidRPr="00A63145">
        <w:rPr>
          <w:rFonts w:ascii="Palatino Linotype" w:hAnsi="Palatino Linotype"/>
          <w:b/>
          <w:color w:val="000000"/>
        </w:rPr>
        <w:t xml:space="preserve">bligado </w:t>
      </w:r>
      <w:r w:rsidR="008F2868" w:rsidRPr="00A63145">
        <w:rPr>
          <w:rFonts w:ascii="Palatino Linotype" w:hAnsi="Palatino Linotype"/>
          <w:bCs/>
          <w:color w:val="000000"/>
        </w:rPr>
        <w:t>turnó la solicitud a la</w:t>
      </w:r>
      <w:r w:rsidR="00382978" w:rsidRPr="00A63145">
        <w:rPr>
          <w:rFonts w:ascii="Palatino Linotype" w:hAnsi="Palatino Linotype"/>
          <w:bCs/>
          <w:color w:val="000000"/>
        </w:rPr>
        <w:t>s</w:t>
      </w:r>
      <w:r w:rsidR="008F2868" w:rsidRPr="00A63145">
        <w:rPr>
          <w:rFonts w:ascii="Palatino Linotype" w:hAnsi="Palatino Linotype"/>
          <w:bCs/>
          <w:color w:val="000000"/>
        </w:rPr>
        <w:t xml:space="preserve"> unidad</w:t>
      </w:r>
      <w:r w:rsidR="00382978" w:rsidRPr="00A63145">
        <w:rPr>
          <w:rFonts w:ascii="Palatino Linotype" w:hAnsi="Palatino Linotype"/>
          <w:bCs/>
          <w:color w:val="000000"/>
        </w:rPr>
        <w:t>es</w:t>
      </w:r>
      <w:r w:rsidR="008F2868" w:rsidRPr="00A63145">
        <w:rPr>
          <w:rFonts w:ascii="Palatino Linotype" w:hAnsi="Palatino Linotype"/>
          <w:bCs/>
          <w:color w:val="000000"/>
        </w:rPr>
        <w:t xml:space="preserve"> administrativa</w:t>
      </w:r>
      <w:r w:rsidR="00382978" w:rsidRPr="00A63145">
        <w:rPr>
          <w:rFonts w:ascii="Palatino Linotype" w:hAnsi="Palatino Linotype"/>
          <w:bCs/>
          <w:color w:val="000000"/>
        </w:rPr>
        <w:t>s</w:t>
      </w:r>
      <w:r w:rsidR="008F2868" w:rsidRPr="00A63145">
        <w:rPr>
          <w:rFonts w:ascii="Palatino Linotype" w:hAnsi="Palatino Linotype"/>
          <w:bCs/>
          <w:color w:val="000000"/>
        </w:rPr>
        <w:t xml:space="preserve"> que consideró competente</w:t>
      </w:r>
      <w:r w:rsidR="00382978" w:rsidRPr="00A63145">
        <w:rPr>
          <w:rFonts w:ascii="Palatino Linotype" w:hAnsi="Palatino Linotype"/>
          <w:bCs/>
          <w:color w:val="000000"/>
        </w:rPr>
        <w:t>s</w:t>
      </w:r>
      <w:r w:rsidR="008F2868" w:rsidRPr="00A63145">
        <w:rPr>
          <w:rFonts w:ascii="Palatino Linotype" w:hAnsi="Palatino Linotype"/>
          <w:bCs/>
          <w:color w:val="000000"/>
        </w:rPr>
        <w:t xml:space="preserve"> y emitió su respuesta</w:t>
      </w:r>
      <w:r w:rsidR="00951D00">
        <w:rPr>
          <w:rFonts w:ascii="Palatino Linotype" w:hAnsi="Palatino Linotype"/>
          <w:bCs/>
          <w:color w:val="000000"/>
        </w:rPr>
        <w:t>, manifestando que</w:t>
      </w:r>
      <w:r w:rsidR="00951D00" w:rsidRPr="00951D00">
        <w:t xml:space="preserve"> </w:t>
      </w:r>
      <w:r w:rsidR="00951D00" w:rsidRPr="00951D00">
        <w:rPr>
          <w:rFonts w:ascii="Palatino Linotype" w:hAnsi="Palatino Linotype"/>
          <w:bCs/>
          <w:color w:val="000000"/>
        </w:rPr>
        <w:t>se adjunta el Bando Municipal de Apaxco vigente, así como el link https://legislacion.edomex.gob.mx/sites/legislacion.edomex.gob.mx/files/files/pdf/bd</w:t>
      </w:r>
      <w:r w:rsidR="00951D00" w:rsidRPr="00951D00">
        <w:rPr>
          <w:rFonts w:ascii="Palatino Linotype" w:hAnsi="Palatino Linotype"/>
          <w:bCs/>
          <w:color w:val="000000"/>
        </w:rPr>
        <w:lastRenderedPageBreak/>
        <w:t xml:space="preserve">o/bdo2024/bdo010.pdf; a través del cual, </w:t>
      </w:r>
      <w:r w:rsidR="00951D00">
        <w:rPr>
          <w:rFonts w:ascii="Palatino Linotype" w:hAnsi="Palatino Linotype"/>
          <w:bCs/>
          <w:color w:val="000000"/>
        </w:rPr>
        <w:t xml:space="preserve">se </w:t>
      </w:r>
      <w:r w:rsidR="00951D00" w:rsidRPr="00951D00">
        <w:rPr>
          <w:rFonts w:ascii="Palatino Linotype" w:hAnsi="Palatino Linotype"/>
          <w:bCs/>
          <w:color w:val="000000"/>
        </w:rPr>
        <w:t>podrá encontrar todas y cada una de las facultades y atribuciones con las que cuenta cada titular de área</w:t>
      </w:r>
      <w:r w:rsidR="00951D00">
        <w:rPr>
          <w:rFonts w:ascii="Palatino Linotype" w:hAnsi="Palatino Linotype"/>
          <w:bCs/>
          <w:color w:val="000000"/>
        </w:rPr>
        <w:t>; asimismo</w:t>
      </w:r>
      <w:r w:rsidR="008F2868" w:rsidRPr="00A63145">
        <w:rPr>
          <w:rFonts w:ascii="Palatino Linotype" w:hAnsi="Palatino Linotype"/>
          <w:bCs/>
          <w:color w:val="000000"/>
        </w:rPr>
        <w:t xml:space="preserve"> remiti</w:t>
      </w:r>
      <w:r w:rsidR="00951D00">
        <w:rPr>
          <w:rFonts w:ascii="Palatino Linotype" w:hAnsi="Palatino Linotype"/>
          <w:bCs/>
          <w:color w:val="000000"/>
        </w:rPr>
        <w:t>ó</w:t>
      </w:r>
      <w:r w:rsidR="0025394E" w:rsidRPr="00A63145">
        <w:rPr>
          <w:rFonts w:ascii="Palatino Linotype" w:hAnsi="Palatino Linotype"/>
          <w:bCs/>
          <w:color w:val="000000"/>
        </w:rPr>
        <w:t xml:space="preserve"> </w:t>
      </w:r>
      <w:r w:rsidR="00951D00">
        <w:rPr>
          <w:rFonts w:ascii="Palatino Linotype" w:hAnsi="Palatino Linotype"/>
          <w:bCs/>
          <w:color w:val="000000"/>
        </w:rPr>
        <w:t>un</w:t>
      </w:r>
      <w:r w:rsidR="00CA28E7" w:rsidRPr="00A63145">
        <w:rPr>
          <w:rFonts w:ascii="Palatino Linotype" w:hAnsi="Palatino Linotype"/>
          <w:bCs/>
          <w:color w:val="000000"/>
        </w:rPr>
        <w:t xml:space="preserve"> </w:t>
      </w:r>
      <w:r w:rsidR="008F2868" w:rsidRPr="00A63145">
        <w:rPr>
          <w:rFonts w:ascii="Palatino Linotype" w:hAnsi="Palatino Linotype"/>
          <w:bCs/>
          <w:color w:val="000000"/>
        </w:rPr>
        <w:t>archivo electrónico</w:t>
      </w:r>
      <w:r w:rsidR="007D62E9" w:rsidRPr="00A63145">
        <w:rPr>
          <w:rFonts w:ascii="Palatino Linotype" w:hAnsi="Palatino Linotype"/>
          <w:bCs/>
          <w:color w:val="000000"/>
        </w:rPr>
        <w:t>,</w:t>
      </w:r>
      <w:r w:rsidR="00382978" w:rsidRPr="00A63145">
        <w:rPr>
          <w:rFonts w:ascii="Palatino Linotype" w:hAnsi="Palatino Linotype"/>
          <w:bCs/>
          <w:color w:val="000000"/>
        </w:rPr>
        <w:t xml:space="preserve"> </w:t>
      </w:r>
      <w:r w:rsidR="008F2868" w:rsidRPr="00A63145">
        <w:rPr>
          <w:rFonts w:ascii="Palatino Linotype" w:hAnsi="Palatino Linotype"/>
          <w:bCs/>
          <w:color w:val="000000"/>
        </w:rPr>
        <w:t>de</w:t>
      </w:r>
      <w:r w:rsidR="00951D00">
        <w:rPr>
          <w:rFonts w:ascii="Palatino Linotype" w:hAnsi="Palatino Linotype"/>
          <w:bCs/>
          <w:color w:val="000000"/>
        </w:rPr>
        <w:t>l</w:t>
      </w:r>
      <w:r w:rsidR="008F2868" w:rsidRPr="00A63145">
        <w:rPr>
          <w:rFonts w:ascii="Palatino Linotype" w:hAnsi="Palatino Linotype"/>
          <w:bCs/>
          <w:color w:val="000000"/>
        </w:rPr>
        <w:t xml:space="preserve"> cual se desprende la siguiente información</w:t>
      </w:r>
      <w:r w:rsidR="00286BF3" w:rsidRPr="00A63145">
        <w:rPr>
          <w:rFonts w:ascii="Palatino Linotype" w:hAnsi="Palatino Linotype"/>
          <w:color w:val="000000"/>
        </w:rPr>
        <w:t>:</w:t>
      </w:r>
    </w:p>
    <w:p w14:paraId="1F9E885A" w14:textId="1FE1A210" w:rsidR="008F2868" w:rsidRPr="00A63145" w:rsidRDefault="008F2868" w:rsidP="00FF14FE">
      <w:pPr>
        <w:pStyle w:val="Prrafodelista"/>
        <w:spacing w:line="360" w:lineRule="auto"/>
        <w:ind w:left="0"/>
        <w:contextualSpacing/>
        <w:jc w:val="both"/>
        <w:rPr>
          <w:rFonts w:ascii="Palatino Linotype" w:hAnsi="Palatino Linotype"/>
          <w:color w:val="000000"/>
        </w:rPr>
      </w:pPr>
    </w:p>
    <w:p w14:paraId="191E511E" w14:textId="4FC04B82" w:rsidR="00C665F7" w:rsidRPr="00A63145" w:rsidRDefault="00760FCC" w:rsidP="00C665F7">
      <w:pPr>
        <w:pStyle w:val="Prrafodelista"/>
        <w:numPr>
          <w:ilvl w:val="0"/>
          <w:numId w:val="18"/>
        </w:numPr>
        <w:spacing w:line="360" w:lineRule="auto"/>
        <w:contextualSpacing/>
        <w:jc w:val="both"/>
        <w:rPr>
          <w:rFonts w:ascii="Palatino Linotype" w:hAnsi="Palatino Linotype"/>
          <w:color w:val="000000"/>
        </w:rPr>
      </w:pPr>
      <w:r w:rsidRPr="00A63145">
        <w:rPr>
          <w:rFonts w:ascii="Palatino Linotype" w:hAnsi="Palatino Linotype"/>
          <w:b/>
          <w:bCs/>
          <w:color w:val="000000"/>
        </w:rPr>
        <w:t>“</w:t>
      </w:r>
      <w:r w:rsidR="00951D00" w:rsidRPr="00951D00">
        <w:rPr>
          <w:rFonts w:ascii="Palatino Linotype" w:hAnsi="Palatino Linotype"/>
          <w:b/>
          <w:bCs/>
          <w:color w:val="000000"/>
        </w:rPr>
        <w:t>Bando Municipal.pdf</w:t>
      </w:r>
      <w:r w:rsidRPr="00A63145">
        <w:rPr>
          <w:rFonts w:ascii="Palatino Linotype" w:hAnsi="Palatino Linotype"/>
          <w:b/>
          <w:bCs/>
          <w:color w:val="000000"/>
        </w:rPr>
        <w:t>”</w:t>
      </w:r>
      <w:r w:rsidR="008F2868" w:rsidRPr="00A63145">
        <w:rPr>
          <w:rFonts w:ascii="Palatino Linotype" w:hAnsi="Palatino Linotype"/>
          <w:b/>
          <w:bCs/>
          <w:color w:val="000000"/>
        </w:rPr>
        <w:t>:</w:t>
      </w:r>
      <w:r w:rsidR="00382978" w:rsidRPr="00A63145">
        <w:rPr>
          <w:rFonts w:ascii="Palatino Linotype" w:hAnsi="Palatino Linotype"/>
          <w:b/>
          <w:bCs/>
          <w:color w:val="000000"/>
        </w:rPr>
        <w:t xml:space="preserve"> </w:t>
      </w:r>
      <w:r w:rsidR="00951D00">
        <w:rPr>
          <w:rFonts w:ascii="Palatino Linotype" w:hAnsi="Palatino Linotype"/>
          <w:b/>
          <w:bCs/>
          <w:color w:val="000000"/>
        </w:rPr>
        <w:t xml:space="preserve">Contiene el </w:t>
      </w:r>
      <w:r w:rsidR="00951D00">
        <w:rPr>
          <w:rFonts w:ascii="Palatino Linotype" w:hAnsi="Palatino Linotype"/>
          <w:color w:val="000000"/>
        </w:rPr>
        <w:t>Bando Municipal del Ayuntamiento de Apaxco 2024.</w:t>
      </w:r>
      <w:r w:rsidR="00D54867" w:rsidRPr="00A63145">
        <w:rPr>
          <w:rFonts w:ascii="Palatino Linotype" w:hAnsi="Palatino Linotype"/>
          <w:color w:val="000000"/>
        </w:rPr>
        <w:t xml:space="preserve"> </w:t>
      </w:r>
    </w:p>
    <w:p w14:paraId="22656270" w14:textId="77777777" w:rsidR="00866437" w:rsidRDefault="00866437" w:rsidP="0026776A">
      <w:pPr>
        <w:pStyle w:val="Prrafodelista"/>
        <w:spacing w:line="360" w:lineRule="auto"/>
        <w:ind w:left="0"/>
        <w:contextualSpacing/>
        <w:jc w:val="both"/>
        <w:rPr>
          <w:rFonts w:ascii="Palatino Linotype" w:hAnsi="Palatino Linotype" w:cs="Arial"/>
        </w:rPr>
      </w:pPr>
    </w:p>
    <w:p w14:paraId="2C69571A" w14:textId="1B68A74C" w:rsidR="00A87485" w:rsidRPr="00A63145" w:rsidRDefault="00BF390A" w:rsidP="0026776A">
      <w:pPr>
        <w:spacing w:before="120" w:after="120" w:line="360" w:lineRule="auto"/>
        <w:jc w:val="both"/>
        <w:rPr>
          <w:rFonts w:ascii="Palatino Linotype" w:hAnsi="Palatino Linotype" w:cs="Arial"/>
        </w:rPr>
      </w:pPr>
      <w:r w:rsidRPr="00A63145">
        <w:rPr>
          <w:rFonts w:ascii="Palatino Linotype" w:hAnsi="Palatino Linotype" w:cs="Arial"/>
        </w:rPr>
        <w:t xml:space="preserve">Ante la respuesta emitida, </w:t>
      </w:r>
      <w:r w:rsidR="0026776A">
        <w:rPr>
          <w:rFonts w:ascii="Palatino Linotype" w:hAnsi="Palatino Linotype" w:cs="Arial"/>
        </w:rPr>
        <w:t>la</w:t>
      </w:r>
      <w:r w:rsidRPr="00A63145">
        <w:rPr>
          <w:rFonts w:ascii="Palatino Linotype" w:hAnsi="Palatino Linotype" w:cs="Arial"/>
        </w:rPr>
        <w:t xml:space="preserve"> particular interpuso el presente recurso de revisión </w:t>
      </w:r>
      <w:r w:rsidR="00FE343A" w:rsidRPr="00A63145">
        <w:rPr>
          <w:rFonts w:ascii="Palatino Linotype" w:hAnsi="Palatino Linotype" w:cs="Arial"/>
        </w:rPr>
        <w:t>manifestando</w:t>
      </w:r>
      <w:r w:rsidR="002D7107" w:rsidRPr="00A63145">
        <w:rPr>
          <w:rFonts w:ascii="Palatino Linotype" w:hAnsi="Palatino Linotype" w:cs="Arial"/>
        </w:rPr>
        <w:t xml:space="preserve"> </w:t>
      </w:r>
      <w:r w:rsidR="00311AA7" w:rsidRPr="00A63145">
        <w:rPr>
          <w:rFonts w:ascii="Palatino Linotype" w:hAnsi="Palatino Linotype" w:cs="Arial"/>
        </w:rPr>
        <w:t>como</w:t>
      </w:r>
      <w:r w:rsidR="008A34CB">
        <w:rPr>
          <w:rFonts w:ascii="Palatino Linotype" w:hAnsi="Palatino Linotype" w:cs="Arial"/>
        </w:rPr>
        <w:t xml:space="preserve"> acto impugnado “</w:t>
      </w:r>
      <w:r w:rsidR="0026776A" w:rsidRPr="0026776A">
        <w:rPr>
          <w:rFonts w:ascii="Palatino Linotype" w:hAnsi="Palatino Linotype" w:cs="Arial"/>
          <w:b/>
          <w:bCs/>
          <w:i/>
          <w:iCs/>
          <w:u w:val="single"/>
        </w:rPr>
        <w:t xml:space="preserve">No otorga el Directorio de los servidores </w:t>
      </w:r>
      <w:proofErr w:type="spellStart"/>
      <w:r w:rsidR="0026776A" w:rsidRPr="0026776A">
        <w:rPr>
          <w:rFonts w:ascii="Palatino Linotype" w:hAnsi="Palatino Linotype" w:cs="Arial"/>
          <w:b/>
          <w:bCs/>
          <w:i/>
          <w:iCs/>
          <w:u w:val="single"/>
        </w:rPr>
        <w:t>publicos</w:t>
      </w:r>
      <w:proofErr w:type="spellEnd"/>
      <w:r w:rsidR="0026776A" w:rsidRPr="0026776A">
        <w:rPr>
          <w:rFonts w:ascii="Palatino Linotype" w:hAnsi="Palatino Linotype" w:cs="Arial"/>
          <w:i/>
          <w:iCs/>
        </w:rPr>
        <w:t>.</w:t>
      </w:r>
      <w:r w:rsidR="008A34CB">
        <w:rPr>
          <w:rFonts w:ascii="Palatino Linotype" w:hAnsi="Palatino Linotype" w:cs="Arial"/>
        </w:rPr>
        <w:t xml:space="preserve">” y como </w:t>
      </w:r>
      <w:r w:rsidR="00311AA7" w:rsidRPr="00A63145">
        <w:rPr>
          <w:rFonts w:ascii="Palatino Linotype" w:hAnsi="Palatino Linotype" w:cs="Arial"/>
        </w:rPr>
        <w:t>razones o motivos de inconformidad que</w:t>
      </w:r>
      <w:r w:rsidR="00D13CBC" w:rsidRPr="00A63145">
        <w:rPr>
          <w:rFonts w:ascii="Palatino Linotype" w:hAnsi="Palatino Linotype" w:cs="Arial"/>
        </w:rPr>
        <w:t>:</w:t>
      </w:r>
      <w:r w:rsidR="00311AA7" w:rsidRPr="00A63145">
        <w:rPr>
          <w:rFonts w:ascii="Palatino Linotype" w:hAnsi="Palatino Linotype" w:cs="Arial"/>
        </w:rPr>
        <w:t xml:space="preserve"> “</w:t>
      </w:r>
      <w:r w:rsidR="0026776A" w:rsidRPr="0026776A">
        <w:rPr>
          <w:rFonts w:ascii="Palatino Linotype" w:hAnsi="Palatino Linotype" w:cs="Arial"/>
          <w:i/>
          <w:iCs/>
          <w:u w:val="single"/>
        </w:rPr>
        <w:t xml:space="preserve">Se solicitó </w:t>
      </w:r>
      <w:r w:rsidR="0026776A" w:rsidRPr="0026776A">
        <w:rPr>
          <w:rFonts w:ascii="Palatino Linotype" w:hAnsi="Palatino Linotype" w:cs="Arial"/>
          <w:b/>
          <w:bCs/>
          <w:i/>
          <w:iCs/>
          <w:u w:val="single"/>
        </w:rPr>
        <w:t>el directorio</w:t>
      </w:r>
      <w:r w:rsidR="0026776A" w:rsidRPr="0026776A">
        <w:rPr>
          <w:rFonts w:ascii="Palatino Linotype" w:hAnsi="Palatino Linotype" w:cs="Arial"/>
          <w:i/>
          <w:iCs/>
          <w:u w:val="single"/>
        </w:rPr>
        <w:t xml:space="preserve"> de los servidores </w:t>
      </w:r>
      <w:proofErr w:type="spellStart"/>
      <w:r w:rsidR="0026776A" w:rsidRPr="0026776A">
        <w:rPr>
          <w:rFonts w:ascii="Palatino Linotype" w:hAnsi="Palatino Linotype" w:cs="Arial"/>
          <w:i/>
          <w:iCs/>
          <w:u w:val="single"/>
        </w:rPr>
        <w:t>publicos</w:t>
      </w:r>
      <w:proofErr w:type="spellEnd"/>
      <w:r w:rsidR="0026776A" w:rsidRPr="0026776A">
        <w:rPr>
          <w:rFonts w:ascii="Palatino Linotype" w:hAnsi="Palatino Linotype" w:cs="Arial"/>
          <w:i/>
          <w:iCs/>
          <w:u w:val="single"/>
        </w:rPr>
        <w:t xml:space="preserve"> del Ayuntamiento Municipal de Apaxco y </w:t>
      </w:r>
      <w:r w:rsidR="0026776A" w:rsidRPr="0026776A">
        <w:rPr>
          <w:rFonts w:ascii="Palatino Linotype" w:hAnsi="Palatino Linotype" w:cs="Arial"/>
          <w:b/>
          <w:bCs/>
          <w:i/>
          <w:iCs/>
          <w:u w:val="single"/>
        </w:rPr>
        <w:t>no fue entregado</w:t>
      </w:r>
      <w:r w:rsidR="0026776A" w:rsidRPr="0026776A">
        <w:rPr>
          <w:rFonts w:ascii="Palatino Linotype" w:hAnsi="Palatino Linotype" w:cs="Arial"/>
          <w:i/>
          <w:iCs/>
          <w:u w:val="single"/>
        </w:rPr>
        <w:t>.</w:t>
      </w:r>
      <w:r w:rsidR="00311AA7" w:rsidRPr="00A63145">
        <w:rPr>
          <w:rFonts w:ascii="Palatino Linotype" w:hAnsi="Palatino Linotype" w:cs="Arial"/>
        </w:rPr>
        <w:t>”.</w:t>
      </w:r>
      <w:r w:rsidR="00FB71F5" w:rsidRPr="00A63145">
        <w:rPr>
          <w:rFonts w:ascii="Palatino Linotype" w:hAnsi="Palatino Linotype" w:cs="Arial"/>
        </w:rPr>
        <w:t xml:space="preserve"> (Sic)</w:t>
      </w:r>
    </w:p>
    <w:p w14:paraId="1A514BD0" w14:textId="7197F127" w:rsidR="001E6776" w:rsidRPr="00A63145" w:rsidRDefault="001E6776" w:rsidP="00FB71F5">
      <w:pPr>
        <w:tabs>
          <w:tab w:val="left" w:pos="709"/>
        </w:tabs>
        <w:spacing w:line="360" w:lineRule="auto"/>
        <w:ind w:right="51"/>
        <w:rPr>
          <w:rFonts w:ascii="Palatino Linotype" w:hAnsi="Palatino Linotype" w:cs="Arial"/>
        </w:rPr>
      </w:pPr>
    </w:p>
    <w:p w14:paraId="7B1C1010" w14:textId="66DDD7BE" w:rsidR="00433BF5" w:rsidRDefault="00433BF5" w:rsidP="00433BF5">
      <w:pPr>
        <w:spacing w:line="360" w:lineRule="auto"/>
        <w:ind w:right="141"/>
        <w:jc w:val="both"/>
        <w:rPr>
          <w:rFonts w:ascii="Palatino Linotype" w:hAnsi="Palatino Linotype" w:cs="Arial"/>
          <w:bCs/>
          <w:lang w:val="es-MX" w:eastAsia="en-US"/>
        </w:rPr>
      </w:pPr>
      <w:r w:rsidRPr="00433BF5">
        <w:rPr>
          <w:rFonts w:ascii="Palatino Linotype" w:hAnsi="Palatino Linotype" w:cs="Arial"/>
          <w:bCs/>
          <w:lang w:val="es-MX" w:eastAsia="en-US"/>
        </w:rPr>
        <w:t xml:space="preserve">Por lo que, en la etapa de manifestaciones, el </w:t>
      </w:r>
      <w:r w:rsidRPr="00433BF5">
        <w:rPr>
          <w:rFonts w:ascii="Palatino Linotype" w:hAnsi="Palatino Linotype" w:cs="Arial"/>
          <w:b/>
          <w:bCs/>
          <w:lang w:val="es-MX" w:eastAsia="en-US"/>
        </w:rPr>
        <w:t>Sujeto Obligado</w:t>
      </w:r>
      <w:r w:rsidRPr="00433BF5">
        <w:rPr>
          <w:rFonts w:ascii="Palatino Linotype" w:hAnsi="Palatino Linotype" w:cs="Arial"/>
          <w:b/>
          <w:bCs/>
          <w:lang w:eastAsia="en-US"/>
        </w:rPr>
        <w:t xml:space="preserve"> </w:t>
      </w:r>
      <w:r w:rsidRPr="00433BF5">
        <w:rPr>
          <w:rFonts w:ascii="Palatino Linotype" w:hAnsi="Palatino Linotype" w:cs="Arial"/>
          <w:lang w:eastAsia="en-US"/>
        </w:rPr>
        <w:t>rindió</w:t>
      </w:r>
      <w:r w:rsidRPr="00433BF5">
        <w:rPr>
          <w:rFonts w:ascii="Palatino Linotype" w:hAnsi="Palatino Linotype" w:cs="Arial"/>
          <w:bCs/>
          <w:lang w:val="es-MX" w:eastAsia="en-US"/>
        </w:rPr>
        <w:t xml:space="preserve"> </w:t>
      </w:r>
      <w:r w:rsidRPr="00433BF5">
        <w:rPr>
          <w:rFonts w:ascii="Palatino Linotype" w:hAnsi="Palatino Linotype" w:cs="Arial"/>
          <w:bCs/>
          <w:lang w:eastAsia="en-US"/>
        </w:rPr>
        <w:t xml:space="preserve">su </w:t>
      </w:r>
      <w:r w:rsidRPr="00433BF5">
        <w:rPr>
          <w:rFonts w:ascii="Palatino Linotype" w:hAnsi="Palatino Linotype" w:cs="Arial"/>
          <w:bCs/>
          <w:lang w:val="es-MX" w:eastAsia="en-US"/>
        </w:rPr>
        <w:t>informe justificado</w:t>
      </w:r>
      <w:r w:rsidRPr="00433BF5">
        <w:rPr>
          <w:rFonts w:ascii="Palatino Linotype" w:hAnsi="Palatino Linotype" w:cs="Arial"/>
          <w:bCs/>
          <w:lang w:eastAsia="en-US"/>
        </w:rPr>
        <w:t xml:space="preserve"> </w:t>
      </w:r>
      <w:r w:rsidRPr="00433BF5">
        <w:rPr>
          <w:rFonts w:ascii="Palatino Linotype" w:hAnsi="Palatino Linotype" w:cs="Arial"/>
          <w:bCs/>
          <w:lang w:val="es-MX" w:eastAsia="en-US"/>
        </w:rPr>
        <w:t>a través de</w:t>
      </w:r>
      <w:r>
        <w:rPr>
          <w:rFonts w:ascii="Palatino Linotype" w:hAnsi="Palatino Linotype" w:cs="Arial"/>
          <w:bCs/>
          <w:lang w:val="es-MX" w:eastAsia="en-US"/>
        </w:rPr>
        <w:t>l archivo electrónico denominado “</w:t>
      </w:r>
      <w:r w:rsidRPr="00433BF5">
        <w:rPr>
          <w:rFonts w:ascii="Palatino Linotype" w:hAnsi="Palatino Linotype" w:cs="Arial"/>
          <w:b/>
          <w:i/>
          <w:iCs/>
          <w:lang w:val="es-MX" w:eastAsia="en-US"/>
        </w:rPr>
        <w:t>INFORME JUSTIFICADO.pdf</w:t>
      </w:r>
      <w:r>
        <w:rPr>
          <w:rFonts w:ascii="Palatino Linotype" w:hAnsi="Palatino Linotype" w:cs="Arial"/>
          <w:bCs/>
          <w:lang w:val="es-MX" w:eastAsia="en-US"/>
        </w:rPr>
        <w:t>”</w:t>
      </w:r>
      <w:r w:rsidRPr="00433BF5">
        <w:rPr>
          <w:rFonts w:ascii="Palatino Linotype" w:hAnsi="Palatino Linotype" w:cs="Arial"/>
          <w:bCs/>
          <w:lang w:eastAsia="en-US"/>
        </w:rPr>
        <w:t>,</w:t>
      </w:r>
      <w:r w:rsidRPr="00433BF5">
        <w:rPr>
          <w:rFonts w:ascii="Palatino Linotype" w:hAnsi="Palatino Linotype" w:cs="Arial"/>
          <w:bCs/>
          <w:lang w:val="es-MX" w:eastAsia="en-US"/>
        </w:rPr>
        <w:t xml:space="preserve"> </w:t>
      </w:r>
      <w:r>
        <w:rPr>
          <w:rFonts w:ascii="Palatino Linotype" w:hAnsi="Palatino Linotype" w:cs="Arial"/>
          <w:bCs/>
          <w:lang w:eastAsia="en-US"/>
        </w:rPr>
        <w:t>el cual consiste en el oficio número STP/</w:t>
      </w:r>
      <w:proofErr w:type="spellStart"/>
      <w:r>
        <w:rPr>
          <w:rFonts w:ascii="Palatino Linotype" w:hAnsi="Palatino Linotype" w:cs="Arial"/>
          <w:bCs/>
          <w:lang w:eastAsia="en-US"/>
        </w:rPr>
        <w:t>UTyAIP</w:t>
      </w:r>
      <w:proofErr w:type="spellEnd"/>
      <w:r>
        <w:rPr>
          <w:rFonts w:ascii="Palatino Linotype" w:hAnsi="Palatino Linotype" w:cs="Arial"/>
          <w:bCs/>
          <w:lang w:eastAsia="en-US"/>
        </w:rPr>
        <w:t xml:space="preserve">/027/2025 emitido por el Titular de la Unidad de Transparencia adscrito al Sujeto obligado, a través del cual informa a este Instituto, </w:t>
      </w:r>
      <w:r w:rsidRPr="00433BF5">
        <w:rPr>
          <w:rFonts w:ascii="Palatino Linotype" w:hAnsi="Palatino Linotype" w:cs="Arial"/>
          <w:bCs/>
          <w:lang w:val="es-MX" w:eastAsia="en-US"/>
        </w:rPr>
        <w:t>a groso modo</w:t>
      </w:r>
      <w:r>
        <w:rPr>
          <w:rFonts w:ascii="Palatino Linotype" w:hAnsi="Palatino Linotype" w:cs="Arial"/>
          <w:bCs/>
          <w:lang w:val="es-MX" w:eastAsia="en-US"/>
        </w:rPr>
        <w:t xml:space="preserve"> que</w:t>
      </w:r>
      <w:r w:rsidRPr="00433BF5">
        <w:rPr>
          <w:rFonts w:ascii="Palatino Linotype" w:hAnsi="Palatino Linotype" w:cs="Arial"/>
          <w:bCs/>
          <w:lang w:val="es-MX" w:eastAsia="en-US"/>
        </w:rPr>
        <w:t xml:space="preserve"> ratifica su respuesta inicial</w:t>
      </w:r>
      <w:r>
        <w:rPr>
          <w:rFonts w:ascii="Palatino Linotype" w:hAnsi="Palatino Linotype" w:cs="Arial"/>
          <w:bCs/>
          <w:lang w:eastAsia="en-US"/>
        </w:rPr>
        <w:t>, manifestando además, que  el directorio al que hace referencia la parte Recurrente, le fue debidamente remitido en respuesta a la solicitud, correspondiente al Bando Municipal de Apaxco vigente; mismo que contiene todas y cada una de las áreas que confirman el Ayuntamiento de Apaxco.</w:t>
      </w:r>
    </w:p>
    <w:p w14:paraId="12CF2BBC" w14:textId="77777777" w:rsidR="00433BF5" w:rsidRPr="00433BF5" w:rsidRDefault="00433BF5" w:rsidP="00433BF5">
      <w:pPr>
        <w:spacing w:line="360" w:lineRule="auto"/>
        <w:ind w:right="141"/>
        <w:jc w:val="both"/>
        <w:rPr>
          <w:rFonts w:ascii="Palatino Linotype" w:hAnsi="Palatino Linotype" w:cs="Arial"/>
          <w:bCs/>
          <w:lang w:val="es-MX" w:eastAsia="en-US"/>
        </w:rPr>
      </w:pPr>
    </w:p>
    <w:p w14:paraId="7C0C39CC" w14:textId="018F8CE0" w:rsidR="00303385" w:rsidRPr="00A63145" w:rsidRDefault="00303385" w:rsidP="0062301B">
      <w:pPr>
        <w:tabs>
          <w:tab w:val="left" w:pos="709"/>
        </w:tabs>
        <w:spacing w:line="360" w:lineRule="auto"/>
        <w:ind w:right="51"/>
        <w:jc w:val="both"/>
        <w:rPr>
          <w:rFonts w:ascii="Palatino Linotype" w:hAnsi="Palatino Linotype" w:cs="Arial"/>
        </w:rPr>
      </w:pPr>
      <w:r w:rsidRPr="00A63145">
        <w:rPr>
          <w:rFonts w:ascii="Palatino Linotype" w:hAnsi="Palatino Linotype" w:cs="Arial"/>
        </w:rPr>
        <w:lastRenderedPageBreak/>
        <w:t xml:space="preserve">Bajo las premisas anteriores, se concluye que en la especie será motivo de análisis si efectivamente, la respuesta otorgada por parte del </w:t>
      </w:r>
      <w:r w:rsidRPr="00A63145">
        <w:rPr>
          <w:rFonts w:ascii="Palatino Linotype" w:hAnsi="Palatino Linotype" w:cs="Arial"/>
          <w:b/>
        </w:rPr>
        <w:t>Sujeto Obligado</w:t>
      </w:r>
      <w:r w:rsidRPr="00A63145">
        <w:rPr>
          <w:rFonts w:ascii="Palatino Linotype" w:hAnsi="Palatino Linotype" w:cs="Arial"/>
        </w:rPr>
        <w:t xml:space="preserve"> satisface los requisitos establecidos por la Ley de la materia.</w:t>
      </w:r>
    </w:p>
    <w:p w14:paraId="3F4E905F" w14:textId="77777777" w:rsidR="0062301B" w:rsidRPr="00A63145" w:rsidRDefault="0062301B" w:rsidP="0062301B">
      <w:pPr>
        <w:tabs>
          <w:tab w:val="left" w:pos="709"/>
        </w:tabs>
        <w:spacing w:line="360" w:lineRule="auto"/>
        <w:ind w:right="51"/>
        <w:jc w:val="both"/>
        <w:rPr>
          <w:rFonts w:ascii="Palatino Linotype" w:hAnsi="Palatino Linotype" w:cs="Arial"/>
        </w:rPr>
      </w:pPr>
    </w:p>
    <w:p w14:paraId="571DB8BD" w14:textId="2ECEAF03" w:rsidR="00303385" w:rsidRPr="00A63145" w:rsidRDefault="00303385" w:rsidP="0001177F">
      <w:pPr>
        <w:autoSpaceDE w:val="0"/>
        <w:autoSpaceDN w:val="0"/>
        <w:adjustRightInd w:val="0"/>
        <w:spacing w:line="360" w:lineRule="auto"/>
        <w:jc w:val="both"/>
        <w:rPr>
          <w:rFonts w:ascii="Palatino Linotype" w:hAnsi="Palatino Linotype" w:cs="Arial"/>
          <w:color w:val="000000"/>
        </w:rPr>
      </w:pPr>
      <w:r w:rsidRPr="00A63145">
        <w:rPr>
          <w:rFonts w:ascii="Palatino Linotype" w:hAnsi="Palatino Linotype"/>
        </w:rPr>
        <w:t>Señalado lo anterior</w:t>
      </w:r>
      <w:r w:rsidRPr="00A63145">
        <w:rPr>
          <w:rFonts w:ascii="Palatino Linotype" w:hAnsi="Palatino Linotype" w:cs="Arial"/>
          <w:color w:val="000000"/>
        </w:rPr>
        <w:t>,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2A45077F" w14:textId="77777777" w:rsidR="00303385" w:rsidRPr="00A63145" w:rsidRDefault="00303385" w:rsidP="00303385">
      <w:pPr>
        <w:spacing w:after="240"/>
        <w:ind w:left="851" w:right="851"/>
        <w:jc w:val="both"/>
        <w:rPr>
          <w:rFonts w:ascii="Palatino Linotype" w:hAnsi="Palatino Linotype" w:cs="Arial"/>
          <w:bCs/>
          <w:i/>
        </w:rPr>
      </w:pPr>
      <w:r w:rsidRPr="00A63145">
        <w:rPr>
          <w:rFonts w:ascii="Palatino Linotype" w:hAnsi="Palatino Linotype" w:cs="Arial"/>
          <w:bCs/>
          <w:i/>
        </w:rPr>
        <w:t>“</w:t>
      </w:r>
      <w:r w:rsidRPr="00A63145">
        <w:rPr>
          <w:rFonts w:ascii="Palatino Linotype" w:hAnsi="Palatino Linotype" w:cs="Arial"/>
          <w:b/>
          <w:bCs/>
          <w:i/>
        </w:rPr>
        <w:t>Artículo 6</w:t>
      </w:r>
    </w:p>
    <w:p w14:paraId="353D6F00" w14:textId="77777777" w:rsidR="00303385" w:rsidRPr="00A63145" w:rsidRDefault="00303385" w:rsidP="00303385">
      <w:pPr>
        <w:ind w:left="851" w:right="851"/>
        <w:jc w:val="both"/>
        <w:rPr>
          <w:rFonts w:ascii="Palatino Linotype" w:hAnsi="Palatino Linotype" w:cs="Arial"/>
          <w:bCs/>
          <w:i/>
        </w:rPr>
      </w:pPr>
      <w:r w:rsidRPr="00A63145">
        <w:rPr>
          <w:rFonts w:ascii="Palatino Linotype" w:hAnsi="Palatino Linotype" w:cs="Arial"/>
          <w:bCs/>
          <w:i/>
        </w:rPr>
        <w:t>…</w:t>
      </w:r>
    </w:p>
    <w:p w14:paraId="10D82101" w14:textId="77777777" w:rsidR="00303385" w:rsidRPr="00A63145" w:rsidRDefault="00303385" w:rsidP="00303385">
      <w:pPr>
        <w:ind w:left="851" w:right="851"/>
        <w:jc w:val="both"/>
        <w:rPr>
          <w:rFonts w:ascii="Palatino Linotype" w:hAnsi="Palatino Linotype" w:cs="Arial"/>
          <w:bCs/>
          <w:i/>
        </w:rPr>
      </w:pPr>
      <w:r w:rsidRPr="00A63145">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E76DA36" w14:textId="77777777" w:rsidR="00303385" w:rsidRPr="00A63145" w:rsidRDefault="00303385" w:rsidP="00303385">
      <w:pPr>
        <w:ind w:left="851" w:right="851"/>
        <w:jc w:val="both"/>
        <w:rPr>
          <w:rFonts w:ascii="Palatino Linotype" w:hAnsi="Palatino Linotype" w:cs="Arial"/>
          <w:bCs/>
          <w:i/>
        </w:rPr>
      </w:pPr>
    </w:p>
    <w:p w14:paraId="409E21F5" w14:textId="77777777" w:rsidR="00303385" w:rsidRPr="00A63145" w:rsidRDefault="00303385" w:rsidP="00303385">
      <w:pPr>
        <w:tabs>
          <w:tab w:val="left" w:pos="709"/>
        </w:tabs>
        <w:ind w:left="851" w:right="851"/>
        <w:jc w:val="both"/>
        <w:rPr>
          <w:rFonts w:ascii="Palatino Linotype" w:hAnsi="Palatino Linotype" w:cs="Arial"/>
          <w:bCs/>
          <w:i/>
        </w:rPr>
      </w:pPr>
      <w:r w:rsidRPr="00A63145">
        <w:rPr>
          <w:rFonts w:ascii="Palatino Linotype" w:hAnsi="Palatino Linotype" w:cs="Arial"/>
          <w:bCs/>
          <w:i/>
        </w:rPr>
        <w:t xml:space="preserve">I. </w:t>
      </w:r>
      <w:r w:rsidRPr="00A63145">
        <w:rPr>
          <w:rFonts w:ascii="Palatino Linotype" w:hAnsi="Palatino Linotype" w:cs="Arial"/>
          <w:bCs/>
          <w:i/>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w:t>
      </w:r>
      <w:r w:rsidRPr="00A63145">
        <w:rPr>
          <w:rFonts w:ascii="Palatino Linotype" w:hAnsi="Palatino Linotype" w:cs="Arial"/>
          <w:bCs/>
          <w:i/>
        </w:rPr>
        <w:lastRenderedPageBreak/>
        <w:t>supuestos específicos bajo los cuales procederá la declaración de inexistencia de la información.</w:t>
      </w:r>
    </w:p>
    <w:p w14:paraId="0D8993C4" w14:textId="77777777" w:rsidR="00303385" w:rsidRPr="00A63145" w:rsidRDefault="00303385" w:rsidP="00303385">
      <w:pPr>
        <w:tabs>
          <w:tab w:val="left" w:pos="709"/>
        </w:tabs>
        <w:spacing w:line="480" w:lineRule="auto"/>
        <w:jc w:val="both"/>
        <w:rPr>
          <w:rFonts w:ascii="Palatino Linotype" w:hAnsi="Palatino Linotype" w:cs="Arial"/>
        </w:rPr>
      </w:pPr>
    </w:p>
    <w:p w14:paraId="71F67EEC" w14:textId="77777777" w:rsidR="00303385" w:rsidRPr="00A63145" w:rsidRDefault="00303385" w:rsidP="00303385">
      <w:pPr>
        <w:tabs>
          <w:tab w:val="left" w:pos="709"/>
        </w:tabs>
        <w:spacing w:line="360" w:lineRule="auto"/>
        <w:jc w:val="both"/>
        <w:rPr>
          <w:rFonts w:ascii="Palatino Linotype" w:hAnsi="Palatino Linotype" w:cs="Arial"/>
        </w:rPr>
      </w:pPr>
      <w:r w:rsidRPr="00A63145">
        <w:rPr>
          <w:rFonts w:ascii="Palatino Linotype" w:hAnsi="Palatino Linotype" w:cs="Arial"/>
        </w:rPr>
        <w:t xml:space="preserve">Ahora bien, en atención a lo dispuesto por los artículos 3, fracción XI y 12 </w:t>
      </w:r>
      <w:r w:rsidRPr="00A63145">
        <w:rPr>
          <w:rFonts w:ascii="Palatino Linotype" w:hAnsi="Palatino Linotype" w:cs="Arial"/>
          <w:bCs/>
        </w:rPr>
        <w:t>de la Ley de Transparencia y Acceso a la Información Pública del Estado de México y Municipios</w:t>
      </w:r>
      <w:r w:rsidRPr="00A63145">
        <w:rPr>
          <w:rFonts w:ascii="Palatino Linotype" w:hAnsi="Palatino Linotype" w:cs="Arial"/>
        </w:rPr>
        <w:t>, los cuales son del tenor literal siguiente:</w:t>
      </w:r>
    </w:p>
    <w:p w14:paraId="187010D5" w14:textId="77777777" w:rsidR="00303385" w:rsidRPr="00A63145" w:rsidRDefault="00303385" w:rsidP="00303385">
      <w:pPr>
        <w:tabs>
          <w:tab w:val="left" w:pos="709"/>
        </w:tabs>
        <w:spacing w:line="360" w:lineRule="auto"/>
        <w:jc w:val="both"/>
        <w:rPr>
          <w:rFonts w:ascii="Palatino Linotype" w:hAnsi="Palatino Linotype" w:cs="Arial"/>
        </w:rPr>
      </w:pPr>
    </w:p>
    <w:p w14:paraId="1E4280D7" w14:textId="77777777" w:rsidR="00303385" w:rsidRPr="00A63145" w:rsidRDefault="00303385" w:rsidP="00303385">
      <w:pPr>
        <w:ind w:left="851" w:right="851"/>
        <w:jc w:val="both"/>
        <w:rPr>
          <w:rFonts w:ascii="Palatino Linotype" w:hAnsi="Palatino Linotype" w:cs="Arial"/>
          <w:i/>
        </w:rPr>
      </w:pPr>
      <w:r w:rsidRPr="00A63145">
        <w:rPr>
          <w:rFonts w:ascii="Palatino Linotype" w:hAnsi="Palatino Linotype" w:cs="Arial"/>
          <w:b/>
          <w:bCs/>
          <w:i/>
        </w:rPr>
        <w:t xml:space="preserve">“Artículo 3.- </w:t>
      </w:r>
      <w:r w:rsidRPr="00A63145">
        <w:rPr>
          <w:rFonts w:ascii="Palatino Linotype" w:hAnsi="Palatino Linotype" w:cs="Arial"/>
          <w:i/>
        </w:rPr>
        <w:t>Para los efectos de la presente Ley se entenderá por:</w:t>
      </w:r>
    </w:p>
    <w:p w14:paraId="78557A30" w14:textId="77777777" w:rsidR="00303385" w:rsidRPr="00A63145" w:rsidRDefault="00303385" w:rsidP="00303385">
      <w:pPr>
        <w:ind w:left="851" w:right="851"/>
        <w:jc w:val="both"/>
        <w:rPr>
          <w:rFonts w:ascii="Palatino Linotype" w:hAnsi="Palatino Linotype" w:cs="Arial"/>
          <w:i/>
        </w:rPr>
      </w:pPr>
      <w:r w:rsidRPr="00A63145">
        <w:rPr>
          <w:rFonts w:ascii="Palatino Linotype" w:hAnsi="Palatino Linotype" w:cs="Arial"/>
          <w:i/>
        </w:rPr>
        <w:t>…</w:t>
      </w:r>
    </w:p>
    <w:p w14:paraId="023D8B96" w14:textId="77777777" w:rsidR="00303385" w:rsidRPr="00A63145" w:rsidRDefault="00303385" w:rsidP="00303385">
      <w:pPr>
        <w:ind w:left="851" w:right="851"/>
        <w:jc w:val="both"/>
        <w:rPr>
          <w:rFonts w:ascii="Palatino Linotype" w:hAnsi="Palatino Linotype" w:cs="Arial"/>
          <w:i/>
        </w:rPr>
      </w:pPr>
      <w:r w:rsidRPr="00A63145">
        <w:rPr>
          <w:rFonts w:ascii="Palatino Linotype" w:hAnsi="Palatino Linotype" w:cs="Arial"/>
          <w:b/>
          <w:i/>
        </w:rPr>
        <w:t>XI.</w:t>
      </w:r>
      <w:r w:rsidRPr="00A63145">
        <w:rPr>
          <w:rFonts w:ascii="Palatino Linotype" w:hAnsi="Palatino Linotype" w:cs="Arial"/>
          <w:i/>
        </w:rPr>
        <w:t xml:space="preserve"> </w:t>
      </w:r>
      <w:r w:rsidRPr="00A63145">
        <w:rPr>
          <w:rFonts w:ascii="Palatino Linotype" w:hAnsi="Palatino Linotype" w:cs="Arial"/>
          <w:b/>
          <w:i/>
        </w:rPr>
        <w:t>Documento:</w:t>
      </w:r>
      <w:r w:rsidRPr="00A63145">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A63145">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A63145">
        <w:rPr>
          <w:rFonts w:ascii="Palatino Linotype" w:hAnsi="Palatino Linotype" w:cs="Arial"/>
          <w:i/>
        </w:rPr>
        <w:t xml:space="preserve"> Los documentos podrán estar en cualquier medio, sea escrito, impreso, sonoro, visual, electrónico, informático u holográfico;</w:t>
      </w:r>
    </w:p>
    <w:p w14:paraId="0E20AE9F" w14:textId="77777777" w:rsidR="00303385" w:rsidRPr="00A63145" w:rsidRDefault="00303385" w:rsidP="00303385">
      <w:pPr>
        <w:ind w:left="851" w:right="851"/>
        <w:jc w:val="both"/>
        <w:rPr>
          <w:rFonts w:ascii="Palatino Linotype" w:hAnsi="Palatino Linotype" w:cs="Arial"/>
          <w:i/>
        </w:rPr>
      </w:pPr>
    </w:p>
    <w:p w14:paraId="16D7B4ED" w14:textId="77777777" w:rsidR="00303385" w:rsidRPr="00A63145" w:rsidRDefault="00303385" w:rsidP="00303385">
      <w:pPr>
        <w:autoSpaceDE w:val="0"/>
        <w:autoSpaceDN w:val="0"/>
        <w:adjustRightInd w:val="0"/>
        <w:ind w:left="851" w:right="851"/>
        <w:jc w:val="both"/>
        <w:rPr>
          <w:rFonts w:ascii="Palatino Linotype" w:hAnsi="Palatino Linotype" w:cs="Arial"/>
          <w:bCs/>
          <w:i/>
        </w:rPr>
      </w:pPr>
      <w:r w:rsidRPr="00A63145">
        <w:rPr>
          <w:rFonts w:ascii="Palatino Linotype" w:hAnsi="Palatino Linotype" w:cs="Arial"/>
          <w:b/>
          <w:bCs/>
          <w:i/>
        </w:rPr>
        <w:t>Artículo 4.</w:t>
      </w:r>
      <w:r w:rsidRPr="00A63145">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4A430" w14:textId="77777777" w:rsidR="00303385" w:rsidRPr="00A63145" w:rsidRDefault="00303385" w:rsidP="00303385">
      <w:pPr>
        <w:autoSpaceDE w:val="0"/>
        <w:autoSpaceDN w:val="0"/>
        <w:adjustRightInd w:val="0"/>
        <w:ind w:left="851" w:right="851"/>
        <w:jc w:val="both"/>
        <w:rPr>
          <w:rFonts w:ascii="Palatino Linotype" w:hAnsi="Palatino Linotype" w:cs="Arial"/>
          <w:bCs/>
          <w:i/>
        </w:rPr>
      </w:pPr>
      <w:r w:rsidRPr="00A63145">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A63145">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5BB934" w14:textId="77777777" w:rsidR="00303385" w:rsidRPr="00A63145" w:rsidRDefault="00303385" w:rsidP="00303385">
      <w:pPr>
        <w:autoSpaceDE w:val="0"/>
        <w:autoSpaceDN w:val="0"/>
        <w:adjustRightInd w:val="0"/>
        <w:ind w:left="851" w:right="851"/>
        <w:jc w:val="both"/>
        <w:rPr>
          <w:rFonts w:ascii="Palatino Linotype" w:hAnsi="Palatino Linotype" w:cs="Arial"/>
          <w:bCs/>
          <w:i/>
        </w:rPr>
      </w:pPr>
      <w:r w:rsidRPr="00A63145">
        <w:rPr>
          <w:rFonts w:ascii="Palatino Linotype" w:hAnsi="Palatino Linotype" w:cs="Arial"/>
          <w:bCs/>
          <w:i/>
        </w:rPr>
        <w:lastRenderedPageBreak/>
        <w:t>Los sujetos obligados deben poner en práctica, políticas y programas de acceso a la información que se apeguen a criterios de publicidad, veracidad, oportunidad, precisión y suficiencia en beneficio de los solicitantes.</w:t>
      </w:r>
    </w:p>
    <w:p w14:paraId="79DCCBCA" w14:textId="77777777" w:rsidR="00303385" w:rsidRPr="00A63145" w:rsidRDefault="00303385" w:rsidP="00303385">
      <w:pPr>
        <w:ind w:left="851" w:right="851"/>
        <w:jc w:val="both"/>
        <w:rPr>
          <w:rFonts w:ascii="Palatino Linotype" w:hAnsi="Palatino Linotype" w:cs="Arial"/>
          <w:i/>
        </w:rPr>
      </w:pPr>
    </w:p>
    <w:p w14:paraId="268304A9" w14:textId="77777777" w:rsidR="00303385" w:rsidRPr="00A63145" w:rsidRDefault="00303385" w:rsidP="00303385">
      <w:pPr>
        <w:ind w:left="851" w:right="851"/>
        <w:jc w:val="both"/>
        <w:rPr>
          <w:rFonts w:ascii="Palatino Linotype" w:hAnsi="Palatino Linotype" w:cs="Arial"/>
          <w:i/>
        </w:rPr>
      </w:pPr>
      <w:r w:rsidRPr="00A63145">
        <w:rPr>
          <w:rFonts w:ascii="Palatino Linotype" w:hAnsi="Palatino Linotype" w:cs="Arial"/>
          <w:b/>
          <w:i/>
        </w:rPr>
        <w:t>Artículo 12.</w:t>
      </w:r>
      <w:r w:rsidRPr="00A63145">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B56A00A" w14:textId="77777777" w:rsidR="00303385" w:rsidRPr="00A63145" w:rsidRDefault="00303385" w:rsidP="00303385">
      <w:pPr>
        <w:ind w:left="851" w:right="851"/>
        <w:jc w:val="both"/>
        <w:rPr>
          <w:rFonts w:ascii="Palatino Linotype" w:hAnsi="Palatino Linotype" w:cs="Arial"/>
          <w:i/>
        </w:rPr>
      </w:pPr>
    </w:p>
    <w:p w14:paraId="15464E8A" w14:textId="77777777" w:rsidR="00303385" w:rsidRPr="00A63145" w:rsidRDefault="00303385" w:rsidP="00303385">
      <w:pPr>
        <w:ind w:left="851" w:right="851"/>
        <w:jc w:val="both"/>
        <w:rPr>
          <w:rFonts w:ascii="Palatino Linotype" w:hAnsi="Palatino Linotype" w:cs="Arial"/>
          <w:i/>
          <w:u w:val="single"/>
        </w:rPr>
      </w:pPr>
      <w:r w:rsidRPr="00A63145">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63145">
        <w:rPr>
          <w:rFonts w:ascii="Palatino Linotype" w:hAnsi="Palatino Linotype" w:cs="Arial"/>
          <w:i/>
        </w:rPr>
        <w:t>.”</w:t>
      </w:r>
    </w:p>
    <w:p w14:paraId="453FD2BC" w14:textId="77777777" w:rsidR="00303385" w:rsidRPr="00A63145" w:rsidRDefault="00303385" w:rsidP="00303385">
      <w:pPr>
        <w:ind w:left="851" w:right="851"/>
        <w:jc w:val="right"/>
        <w:rPr>
          <w:rFonts w:ascii="Palatino Linotype" w:hAnsi="Palatino Linotype" w:cs="Arial"/>
        </w:rPr>
      </w:pPr>
    </w:p>
    <w:p w14:paraId="3C843E87" w14:textId="77777777" w:rsidR="00303385" w:rsidRPr="00A63145" w:rsidRDefault="00303385" w:rsidP="00303385">
      <w:pPr>
        <w:ind w:left="851" w:right="851"/>
        <w:jc w:val="right"/>
        <w:rPr>
          <w:rFonts w:ascii="Palatino Linotype" w:hAnsi="Palatino Linotype" w:cs="Arial"/>
        </w:rPr>
      </w:pPr>
      <w:r w:rsidRPr="00A63145">
        <w:rPr>
          <w:rFonts w:ascii="Palatino Linotype" w:hAnsi="Palatino Linotype" w:cs="Arial"/>
        </w:rPr>
        <w:t>[Énfasis añadido]</w:t>
      </w:r>
    </w:p>
    <w:p w14:paraId="385F9EC7" w14:textId="77777777" w:rsidR="00303385" w:rsidRPr="00A63145" w:rsidRDefault="00303385" w:rsidP="00303385">
      <w:pPr>
        <w:ind w:left="851" w:right="851"/>
        <w:jc w:val="right"/>
        <w:rPr>
          <w:rFonts w:ascii="Palatino Linotype" w:hAnsi="Palatino Linotype" w:cs="Arial"/>
        </w:rPr>
      </w:pPr>
    </w:p>
    <w:p w14:paraId="6A9B2013" w14:textId="60CE5729" w:rsidR="00303385" w:rsidRPr="00A63145" w:rsidRDefault="00303385" w:rsidP="00303385">
      <w:pPr>
        <w:spacing w:line="360" w:lineRule="auto"/>
        <w:jc w:val="both"/>
        <w:rPr>
          <w:rFonts w:ascii="Palatino Linotype" w:hAnsi="Palatino Linotype" w:cs="Arial"/>
        </w:rPr>
      </w:pPr>
      <w:r w:rsidRPr="00A63145">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8BDD6B" w14:textId="77777777" w:rsidR="00C80D14" w:rsidRPr="00A63145" w:rsidRDefault="00C80D14" w:rsidP="00303385">
      <w:pPr>
        <w:spacing w:line="360" w:lineRule="auto"/>
        <w:jc w:val="both"/>
        <w:rPr>
          <w:rFonts w:ascii="Palatino Linotype" w:hAnsi="Palatino Linotype" w:cs="Arial"/>
        </w:rPr>
      </w:pPr>
    </w:p>
    <w:p w14:paraId="08C57498" w14:textId="483524E3" w:rsidR="00C80D14" w:rsidRPr="00A63145" w:rsidRDefault="00C80D14" w:rsidP="00C80D14">
      <w:pPr>
        <w:spacing w:line="360" w:lineRule="auto"/>
        <w:jc w:val="both"/>
        <w:rPr>
          <w:rFonts w:ascii="Palatino Linotype" w:eastAsia="Calibri" w:hAnsi="Palatino Linotype"/>
        </w:rPr>
      </w:pPr>
      <w:r w:rsidRPr="00A63145">
        <w:rPr>
          <w:rFonts w:ascii="Palatino Linotype" w:eastAsia="Calibri" w:hAnsi="Palatino Linotype"/>
        </w:rPr>
        <w:t xml:space="preserve">Por otro lado, no debe soslayarse el hecho de que </w:t>
      </w:r>
      <w:r w:rsidR="00080B3C">
        <w:rPr>
          <w:rFonts w:ascii="Palatino Linotype" w:eastAsia="Calibri" w:hAnsi="Palatino Linotype"/>
          <w:b/>
        </w:rPr>
        <w:t>la</w:t>
      </w:r>
      <w:r w:rsidRPr="00A63145">
        <w:rPr>
          <w:rFonts w:ascii="Palatino Linotype" w:eastAsia="Calibri" w:hAnsi="Palatino Linotype"/>
          <w:b/>
        </w:rPr>
        <w:t xml:space="preserve"> Recurrente</w:t>
      </w:r>
      <w:r w:rsidRPr="00A63145">
        <w:rPr>
          <w:rFonts w:ascii="Palatino Linotype" w:eastAsia="Calibri" w:hAnsi="Palatino Linotype"/>
        </w:rPr>
        <w:t xml:space="preserve"> no impugnó el total del contenido de la respuesta dada por el Sujeto Obligado, ello en virtud de que señaló expresamente la negativa de proporcionar </w:t>
      </w:r>
      <w:r w:rsidR="00676A0D">
        <w:rPr>
          <w:rFonts w:ascii="Palatino Linotype" w:eastAsia="Calibri" w:hAnsi="Palatino Linotype"/>
        </w:rPr>
        <w:t>el Directorio de los servidores públicos</w:t>
      </w:r>
      <w:r w:rsidRPr="00A63145">
        <w:rPr>
          <w:rFonts w:ascii="Palatino Linotype" w:eastAsia="Calibri" w:hAnsi="Palatino Linotype"/>
        </w:rPr>
        <w:t xml:space="preserve">, al manifestar textualmente lo siguiente: </w:t>
      </w:r>
      <w:r w:rsidRPr="00A63145">
        <w:rPr>
          <w:rFonts w:ascii="Palatino Linotype" w:eastAsia="Calibri" w:hAnsi="Palatino Linotype"/>
          <w:i/>
        </w:rPr>
        <w:t>“</w:t>
      </w:r>
      <w:r w:rsidR="00676A0D" w:rsidRPr="00676A0D">
        <w:rPr>
          <w:rFonts w:ascii="Palatino Linotype" w:eastAsia="Calibri" w:hAnsi="Palatino Linotype"/>
          <w:i/>
          <w:u w:val="single"/>
        </w:rPr>
        <w:t xml:space="preserve">Se solicitó el directorio de los servidores </w:t>
      </w:r>
      <w:proofErr w:type="spellStart"/>
      <w:r w:rsidR="00676A0D" w:rsidRPr="00676A0D">
        <w:rPr>
          <w:rFonts w:ascii="Palatino Linotype" w:eastAsia="Calibri" w:hAnsi="Palatino Linotype"/>
          <w:i/>
          <w:u w:val="single"/>
        </w:rPr>
        <w:t>publicos</w:t>
      </w:r>
      <w:proofErr w:type="spellEnd"/>
      <w:r w:rsidR="00676A0D" w:rsidRPr="00676A0D">
        <w:rPr>
          <w:rFonts w:ascii="Palatino Linotype" w:eastAsia="Calibri" w:hAnsi="Palatino Linotype"/>
          <w:i/>
          <w:u w:val="single"/>
        </w:rPr>
        <w:t xml:space="preserve"> del Ayuntamiento Municipal de Apaxco y no fue entregado</w:t>
      </w:r>
      <w:r w:rsidRPr="00A63145">
        <w:rPr>
          <w:rFonts w:ascii="Palatino Linotype" w:eastAsia="Calibri" w:hAnsi="Palatino Linotype"/>
          <w:i/>
        </w:rPr>
        <w:t>” (sic)</w:t>
      </w:r>
    </w:p>
    <w:p w14:paraId="17C2A2E3" w14:textId="77777777" w:rsidR="00080B3C" w:rsidRDefault="00080B3C" w:rsidP="00C80D14">
      <w:pPr>
        <w:spacing w:line="360" w:lineRule="auto"/>
        <w:jc w:val="both"/>
        <w:rPr>
          <w:rFonts w:ascii="Palatino Linotype" w:eastAsia="Calibri" w:hAnsi="Palatino Linotype"/>
        </w:rPr>
      </w:pPr>
    </w:p>
    <w:p w14:paraId="71A4BAE4" w14:textId="0774AAC1" w:rsidR="00C80D14" w:rsidRPr="00A63145" w:rsidRDefault="00C80D14" w:rsidP="00C80D14">
      <w:pPr>
        <w:spacing w:line="360" w:lineRule="auto"/>
        <w:jc w:val="both"/>
        <w:rPr>
          <w:rFonts w:ascii="Palatino Linotype" w:eastAsia="Calibri" w:hAnsi="Palatino Linotype"/>
        </w:rPr>
      </w:pPr>
      <w:r w:rsidRPr="00A63145">
        <w:rPr>
          <w:rFonts w:ascii="Palatino Linotype" w:eastAsia="Calibri" w:hAnsi="Palatino Linotype"/>
        </w:rPr>
        <w:lastRenderedPageBreak/>
        <w:t xml:space="preserve">En este tenor, se estima que </w:t>
      </w:r>
      <w:r w:rsidR="00080B3C">
        <w:rPr>
          <w:rFonts w:ascii="Palatino Linotype" w:eastAsia="Calibri" w:hAnsi="Palatino Linotype"/>
          <w:b/>
        </w:rPr>
        <w:t>la</w:t>
      </w:r>
      <w:r w:rsidRPr="00A63145">
        <w:rPr>
          <w:rFonts w:ascii="Palatino Linotype" w:eastAsia="Calibri" w:hAnsi="Palatino Linotype"/>
          <w:b/>
        </w:rPr>
        <w:t xml:space="preserve"> Recurrente</w:t>
      </w:r>
      <w:r w:rsidR="00080B3C">
        <w:rPr>
          <w:rFonts w:ascii="Palatino Linotype" w:eastAsia="Calibri" w:hAnsi="Palatino Linotype"/>
          <w:b/>
        </w:rPr>
        <w:t xml:space="preserve">, </w:t>
      </w:r>
      <w:r w:rsidR="00080B3C">
        <w:rPr>
          <w:rFonts w:ascii="Palatino Linotype" w:eastAsia="Calibri" w:hAnsi="Palatino Linotype"/>
          <w:bCs/>
        </w:rPr>
        <w:t>no se inconformó de</w:t>
      </w:r>
      <w:r w:rsidR="00676A0D">
        <w:rPr>
          <w:rFonts w:ascii="Palatino Linotype" w:eastAsia="Calibri" w:hAnsi="Palatino Linotype"/>
          <w:bCs/>
        </w:rPr>
        <w:t xml:space="preserve"> la totalidad de</w:t>
      </w:r>
      <w:r w:rsidR="00080B3C">
        <w:rPr>
          <w:rFonts w:ascii="Palatino Linotype" w:eastAsia="Calibri" w:hAnsi="Palatino Linotype"/>
          <w:bCs/>
        </w:rPr>
        <w:t xml:space="preserve"> la respuesta proporcionada, por tal motivo, se colige que</w:t>
      </w:r>
      <w:r w:rsidRPr="00A63145">
        <w:rPr>
          <w:rFonts w:ascii="Palatino Linotype" w:eastAsia="Calibri" w:hAnsi="Palatino Linotype"/>
        </w:rPr>
        <w:t xml:space="preserve"> está conforme con los documentos que le fueron entregados referentes </w:t>
      </w:r>
      <w:r w:rsidR="00676A0D">
        <w:rPr>
          <w:rFonts w:ascii="Palatino Linotype" w:eastAsia="Calibri" w:hAnsi="Palatino Linotype"/>
        </w:rPr>
        <w:t>al documento en donde consten las facultades de cada área del Sujeto Obligado</w:t>
      </w:r>
      <w:r w:rsidRPr="00A63145">
        <w:rPr>
          <w:rFonts w:ascii="Palatino Linotype" w:eastAsia="Calibri" w:hAnsi="Palatino Linotype"/>
        </w:rPr>
        <w:t>; por lo que el motivo de su inconformidad radica en que no se entregó la información relacionada</w:t>
      </w:r>
      <w:r w:rsidR="0049317C">
        <w:rPr>
          <w:rFonts w:ascii="Palatino Linotype" w:eastAsia="Calibri" w:hAnsi="Palatino Linotype"/>
        </w:rPr>
        <w:t xml:space="preserve"> </w:t>
      </w:r>
      <w:r w:rsidR="00676A0D" w:rsidRPr="00676A0D">
        <w:rPr>
          <w:rFonts w:ascii="Palatino Linotype" w:eastAsia="Calibri" w:hAnsi="Palatino Linotype"/>
        </w:rPr>
        <w:t xml:space="preserve">al </w:t>
      </w:r>
      <w:r w:rsidR="00676A0D">
        <w:rPr>
          <w:rFonts w:ascii="Palatino Linotype" w:eastAsia="Calibri" w:hAnsi="Palatino Linotype"/>
          <w:u w:val="single"/>
        </w:rPr>
        <w:t>Directorio de servidores públicos</w:t>
      </w:r>
      <w:r w:rsidRPr="00A63145">
        <w:rPr>
          <w:rFonts w:ascii="Palatino Linotype" w:eastAsia="Calibri" w:hAnsi="Palatino Linotype"/>
        </w:rPr>
        <w:t xml:space="preserve">, por lo que puede colegirse que la respuesta fue parcialmente consentida. </w:t>
      </w:r>
    </w:p>
    <w:p w14:paraId="57A2C2A6" w14:textId="77777777" w:rsidR="00C80D14" w:rsidRPr="00A63145" w:rsidRDefault="00C80D14" w:rsidP="00C80D14">
      <w:pPr>
        <w:spacing w:line="360" w:lineRule="auto"/>
        <w:jc w:val="both"/>
        <w:rPr>
          <w:rFonts w:ascii="Palatino Linotype" w:eastAsia="Calibri" w:hAnsi="Palatino Linotype"/>
        </w:rPr>
      </w:pPr>
    </w:p>
    <w:p w14:paraId="1A124408" w14:textId="77777777" w:rsidR="00C80D14" w:rsidRPr="00A63145" w:rsidRDefault="00C80D14" w:rsidP="00C80D14">
      <w:pPr>
        <w:spacing w:line="360" w:lineRule="auto"/>
        <w:jc w:val="both"/>
        <w:rPr>
          <w:rFonts w:ascii="Palatino Linotype" w:eastAsia="Calibri" w:hAnsi="Palatino Linotype" w:cs="Arial"/>
          <w:lang w:eastAsia="es-MX"/>
        </w:rPr>
      </w:pPr>
      <w:r w:rsidRPr="00A63145">
        <w:rPr>
          <w:rFonts w:ascii="Palatino Linotype" w:eastAsia="Calibri"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49C8A5B2" w14:textId="77777777" w:rsidR="00C80D14" w:rsidRPr="00A63145" w:rsidRDefault="00C80D14" w:rsidP="00C80D14">
      <w:pPr>
        <w:spacing w:line="360" w:lineRule="auto"/>
        <w:jc w:val="both"/>
        <w:rPr>
          <w:rFonts w:ascii="Palatino Linotype" w:eastAsia="Calibri" w:hAnsi="Palatino Linotype" w:cs="Arial"/>
        </w:rPr>
      </w:pPr>
    </w:p>
    <w:p w14:paraId="31897FBF" w14:textId="77777777" w:rsidR="00C80D14" w:rsidRPr="00A63145" w:rsidRDefault="00C80D14" w:rsidP="00C80D14">
      <w:pPr>
        <w:ind w:left="567" w:right="567"/>
        <w:jc w:val="both"/>
        <w:rPr>
          <w:rFonts w:ascii="Palatino Linotype" w:eastAsia="Calibri" w:hAnsi="Palatino Linotype"/>
          <w:i/>
          <w:lang w:eastAsia="es-MX"/>
        </w:rPr>
      </w:pPr>
      <w:r w:rsidRPr="00A63145">
        <w:rPr>
          <w:rFonts w:ascii="Palatino Linotype" w:eastAsia="Calibri" w:hAnsi="Palatino Linotype"/>
          <w:b/>
          <w:i/>
          <w:lang w:eastAsia="es-MX"/>
        </w:rPr>
        <w:t>REVISIÓN EN AMPARO. LOS RESOLUTIVOS NO COMBATIDOS DEBEN DECLARARSE FIRMES</w:t>
      </w:r>
      <w:r w:rsidRPr="00A63145">
        <w:rPr>
          <w:rFonts w:ascii="Palatino Linotype" w:eastAsia="Calibri" w:hAnsi="Palatino Linotype"/>
          <w:i/>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2F69350" w14:textId="77777777" w:rsidR="00C80D14" w:rsidRPr="00A63145" w:rsidRDefault="00C80D14" w:rsidP="00C80D14">
      <w:pPr>
        <w:spacing w:line="360" w:lineRule="auto"/>
        <w:jc w:val="both"/>
        <w:rPr>
          <w:rFonts w:ascii="Palatino Linotype" w:eastAsia="Calibri" w:hAnsi="Palatino Linotype"/>
        </w:rPr>
      </w:pPr>
    </w:p>
    <w:p w14:paraId="487E1E22" w14:textId="77777777" w:rsidR="00C80D14" w:rsidRPr="00A63145" w:rsidRDefault="00C80D14" w:rsidP="00C80D14">
      <w:pPr>
        <w:spacing w:line="360" w:lineRule="auto"/>
        <w:jc w:val="both"/>
        <w:rPr>
          <w:rFonts w:ascii="Palatino Linotype" w:eastAsia="Calibri" w:hAnsi="Palatino Linotype"/>
        </w:rPr>
      </w:pPr>
      <w:r w:rsidRPr="00A63145">
        <w:rPr>
          <w:rFonts w:ascii="Palatino Linotype" w:eastAsia="Calibri" w:hAnsi="Palatino Linotype"/>
        </w:rPr>
        <w:t xml:space="preserve">Así, la parte de la solicitud sobre la que no se expresó inconformidad, debe declararse consentida por el hoy Recurrente, ya que no pueden producirse efectos jurídicos tendentes a revocar, confirmar o modificar la parte de la respuesta con relación a la </w:t>
      </w:r>
      <w:r w:rsidRPr="00A63145">
        <w:rPr>
          <w:rFonts w:ascii="Palatino Linotype" w:eastAsia="Calibri" w:hAnsi="Palatino Linotype"/>
        </w:rPr>
        <w:lastRenderedPageBreak/>
        <w:t>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2956CF6E" w14:textId="77777777" w:rsidR="00C80D14" w:rsidRPr="00A63145" w:rsidRDefault="00C80D14" w:rsidP="00C80D14">
      <w:pPr>
        <w:spacing w:line="360" w:lineRule="auto"/>
        <w:jc w:val="both"/>
        <w:rPr>
          <w:rFonts w:ascii="Palatino Linotype" w:eastAsia="Calibri" w:hAnsi="Palatino Linotype"/>
        </w:rPr>
      </w:pPr>
    </w:p>
    <w:p w14:paraId="0260679C" w14:textId="77777777" w:rsidR="00C80D14" w:rsidRPr="00A63145" w:rsidRDefault="00C80D14" w:rsidP="00C80D14">
      <w:pPr>
        <w:ind w:left="567" w:right="567"/>
        <w:jc w:val="both"/>
        <w:rPr>
          <w:rFonts w:ascii="Palatino Linotype" w:eastAsia="Calibri" w:hAnsi="Palatino Linotype"/>
          <w:i/>
        </w:rPr>
      </w:pPr>
      <w:r w:rsidRPr="00A63145">
        <w:rPr>
          <w:rFonts w:ascii="Palatino Linotype" w:eastAsia="Calibri" w:hAnsi="Palatino Linotype"/>
          <w:b/>
          <w:i/>
        </w:rPr>
        <w:t>ACTOS CONSENTIDOS. SON LOS QUE NO SE IMPUGNAN MEDIANTE EL RECURSO IDÓNEO.</w:t>
      </w:r>
      <w:r w:rsidRPr="00A63145">
        <w:rPr>
          <w:rFonts w:ascii="Palatino Linotype" w:eastAsia="Calibri" w:hAnsi="Palatino Linotype"/>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4DBD6BE" w14:textId="77777777" w:rsidR="00433BF5" w:rsidRDefault="00433BF5" w:rsidP="00676A0D">
      <w:pPr>
        <w:pStyle w:val="Prrafodelista"/>
        <w:autoSpaceDE w:val="0"/>
        <w:autoSpaceDN w:val="0"/>
        <w:adjustRightInd w:val="0"/>
        <w:spacing w:line="360" w:lineRule="auto"/>
        <w:ind w:left="0"/>
        <w:jc w:val="both"/>
        <w:rPr>
          <w:rFonts w:ascii="Palatino Linotype" w:eastAsia="Calibri" w:hAnsi="Palatino Linotype"/>
        </w:rPr>
      </w:pPr>
    </w:p>
    <w:p w14:paraId="56FB5EA9" w14:textId="30CD73AF" w:rsidR="00676A0D" w:rsidRDefault="00C80D14" w:rsidP="00676A0D">
      <w:pPr>
        <w:pStyle w:val="Prrafodelista"/>
        <w:autoSpaceDE w:val="0"/>
        <w:autoSpaceDN w:val="0"/>
        <w:adjustRightInd w:val="0"/>
        <w:spacing w:line="360" w:lineRule="auto"/>
        <w:ind w:left="0"/>
        <w:jc w:val="both"/>
        <w:rPr>
          <w:rFonts w:ascii="Palatino Linotype" w:hAnsi="Palatino Linotype"/>
        </w:rPr>
      </w:pPr>
      <w:r w:rsidRPr="00A63145">
        <w:rPr>
          <w:rFonts w:ascii="Palatino Linotype" w:eastAsia="Calibri" w:hAnsi="Palatino Linotype"/>
        </w:rPr>
        <w:t>Así, una vez establecido que el motivo de inconformidad de</w:t>
      </w:r>
      <w:r w:rsidR="0049317C">
        <w:rPr>
          <w:rFonts w:ascii="Palatino Linotype" w:eastAsia="Calibri" w:hAnsi="Palatino Linotype"/>
        </w:rPr>
        <w:t xml:space="preserve"> la</w:t>
      </w:r>
      <w:r w:rsidRPr="00A63145">
        <w:rPr>
          <w:rFonts w:ascii="Palatino Linotype" w:eastAsia="Calibri" w:hAnsi="Palatino Linotype"/>
        </w:rPr>
        <w:t xml:space="preserve"> Recurrente es la negativa de proporcionar la información faltante antes referida, se infiere que la </w:t>
      </w:r>
      <w:r w:rsidRPr="00A63145">
        <w:rPr>
          <w:rFonts w:ascii="Palatino Linotype" w:eastAsia="Calibri" w:hAnsi="Palatino Linotype"/>
          <w:i/>
        </w:rPr>
        <w:t xml:space="preserve">litis </w:t>
      </w:r>
      <w:r w:rsidRPr="00A63145">
        <w:rPr>
          <w:rFonts w:ascii="Palatino Linotype" w:eastAsia="Calibri" w:hAnsi="Palatino Linotype"/>
        </w:rPr>
        <w:t>radica en establecer si el Sujeto Obligado entregó</w:t>
      </w:r>
      <w:r w:rsidRPr="00A63145">
        <w:rPr>
          <w:rFonts w:ascii="Palatino Linotype" w:hAnsi="Palatino Linotype"/>
        </w:rPr>
        <w:t xml:space="preserve"> </w:t>
      </w:r>
      <w:r w:rsidR="00676A0D">
        <w:rPr>
          <w:rFonts w:ascii="Palatino Linotype" w:hAnsi="Palatino Linotype"/>
        </w:rPr>
        <w:t xml:space="preserve">respecto a las fracciones correspondientes del artículo 92 de la </w:t>
      </w:r>
      <w:r w:rsidR="00676A0D" w:rsidRPr="00CD354D">
        <w:rPr>
          <w:rFonts w:ascii="Palatino Linotype" w:hAnsi="Palatino Linotype"/>
        </w:rPr>
        <w:t>Ley de Transparencia y Acceso a la Información Pública del Estado de México y Municipios</w:t>
      </w:r>
      <w:r w:rsidR="00676A0D">
        <w:rPr>
          <w:rFonts w:ascii="Palatino Linotype" w:hAnsi="Palatino Linotype"/>
        </w:rPr>
        <w:t>,</w:t>
      </w:r>
      <w:r w:rsidR="00676A0D" w:rsidRPr="00A63145">
        <w:rPr>
          <w:rFonts w:ascii="Palatino Linotype" w:hAnsi="Palatino Linotype"/>
        </w:rPr>
        <w:t xml:space="preserve"> el o los documentos en donde conste lo siguiente: </w:t>
      </w:r>
    </w:p>
    <w:p w14:paraId="22D9EA23" w14:textId="77777777" w:rsidR="00676A0D" w:rsidRPr="00676A0D" w:rsidRDefault="00676A0D" w:rsidP="00676A0D">
      <w:pPr>
        <w:pStyle w:val="Prrafodelista"/>
        <w:autoSpaceDE w:val="0"/>
        <w:autoSpaceDN w:val="0"/>
        <w:adjustRightInd w:val="0"/>
        <w:spacing w:line="360" w:lineRule="auto"/>
        <w:ind w:left="0"/>
        <w:jc w:val="both"/>
        <w:rPr>
          <w:rFonts w:ascii="Palatino Linotype" w:hAnsi="Palatino Linotype"/>
        </w:rPr>
      </w:pPr>
    </w:p>
    <w:p w14:paraId="046B66F2" w14:textId="77777777" w:rsidR="00676A0D" w:rsidRPr="00A63145" w:rsidRDefault="00676A0D" w:rsidP="00676A0D">
      <w:pPr>
        <w:pStyle w:val="Prrafodelista"/>
        <w:numPr>
          <w:ilvl w:val="0"/>
          <w:numId w:val="47"/>
        </w:numPr>
        <w:jc w:val="both"/>
        <w:rPr>
          <w:rFonts w:ascii="Palatino Linotype" w:hAnsi="Palatino Linotype"/>
          <w:i/>
          <w:iCs/>
        </w:rPr>
      </w:pPr>
      <w:r w:rsidRPr="00CD354D">
        <w:rPr>
          <w:rFonts w:ascii="Palatino Linotype" w:hAnsi="Palatino Linotype"/>
          <w:i/>
          <w:iCs/>
        </w:rPr>
        <w:t>Directorio de los Servidores Públicos</w:t>
      </w:r>
      <w:r w:rsidRPr="00A63145">
        <w:rPr>
          <w:rFonts w:ascii="Palatino Linotype" w:hAnsi="Palatino Linotype"/>
          <w:i/>
          <w:iCs/>
        </w:rPr>
        <w:t>.</w:t>
      </w:r>
    </w:p>
    <w:p w14:paraId="74FC3808" w14:textId="77777777" w:rsidR="00676A0D" w:rsidRDefault="00676A0D" w:rsidP="00676A0D">
      <w:pPr>
        <w:pStyle w:val="Prrafodelista"/>
        <w:autoSpaceDE w:val="0"/>
        <w:autoSpaceDN w:val="0"/>
        <w:adjustRightInd w:val="0"/>
        <w:spacing w:line="360" w:lineRule="auto"/>
        <w:ind w:left="0"/>
        <w:jc w:val="both"/>
        <w:rPr>
          <w:rFonts w:ascii="Palatino Linotype" w:hAnsi="Palatino Linotype"/>
        </w:rPr>
      </w:pPr>
    </w:p>
    <w:p w14:paraId="22994298" w14:textId="77777777" w:rsidR="00EB01B9" w:rsidRPr="00A63145" w:rsidRDefault="00EB01B9" w:rsidP="00EB01B9">
      <w:pPr>
        <w:spacing w:line="360" w:lineRule="auto"/>
        <w:jc w:val="both"/>
        <w:rPr>
          <w:rFonts w:ascii="Palatino Linotype" w:eastAsia="Calibri" w:hAnsi="Palatino Linotype"/>
          <w:lang w:eastAsia="es-MX"/>
        </w:rPr>
      </w:pPr>
    </w:p>
    <w:p w14:paraId="4E3DDEF5" w14:textId="07F846BD" w:rsidR="00676A0D" w:rsidRPr="00676A0D" w:rsidRDefault="00676A0D" w:rsidP="00E24CB5">
      <w:pPr>
        <w:spacing w:line="360" w:lineRule="auto"/>
        <w:jc w:val="both"/>
        <w:rPr>
          <w:rFonts w:ascii="Palatino Linotype" w:hAnsi="Palatino Linotype" w:cs="Arial"/>
          <w:szCs w:val="22"/>
          <w:lang w:val="es-MX" w:eastAsia="en-US"/>
        </w:rPr>
      </w:pPr>
      <w:r w:rsidRPr="00676A0D">
        <w:rPr>
          <w:rFonts w:ascii="Palatino Linotype" w:hAnsi="Palatino Linotype" w:cs="Arial"/>
          <w:szCs w:val="22"/>
          <w:lang w:val="es-MX" w:eastAsia="en-US"/>
        </w:rPr>
        <w:t xml:space="preserve">Expuesto lo anterior, se procede al análisis de la totalidad de las constancias que integran el expediente electrónico del </w:t>
      </w:r>
      <w:r w:rsidRPr="00676A0D">
        <w:rPr>
          <w:rFonts w:ascii="Palatino Linotype" w:hAnsi="Palatino Linotype" w:cs="Arial"/>
          <w:b/>
          <w:szCs w:val="22"/>
          <w:lang w:val="es-MX" w:eastAsia="en-US"/>
        </w:rPr>
        <w:t>SAIMEX</w:t>
      </w:r>
      <w:r w:rsidRPr="00676A0D">
        <w:rPr>
          <w:rFonts w:ascii="Palatino Linotype" w:hAnsi="Palatino Linotype" w:cs="Arial"/>
          <w:szCs w:val="22"/>
          <w:lang w:val="es-MX" w:eastAsia="en-US"/>
        </w:rPr>
        <w:t xml:space="preserve">, a efecto de determinar si con la </w:t>
      </w:r>
      <w:r w:rsidRPr="00676A0D">
        <w:rPr>
          <w:rFonts w:ascii="Palatino Linotype" w:hAnsi="Palatino Linotype" w:cs="Arial"/>
          <w:szCs w:val="22"/>
          <w:lang w:val="es-MX" w:eastAsia="en-US"/>
        </w:rPr>
        <w:lastRenderedPageBreak/>
        <w:t xml:space="preserve">información remitida por </w:t>
      </w:r>
      <w:r w:rsidRPr="00676A0D">
        <w:rPr>
          <w:rFonts w:ascii="Palatino Linotype" w:hAnsi="Palatino Linotype" w:cs="Arial"/>
          <w:b/>
          <w:szCs w:val="22"/>
          <w:lang w:val="es-MX" w:eastAsia="en-US"/>
        </w:rPr>
        <w:t>El Sujeto Obligado</w:t>
      </w:r>
      <w:r w:rsidRPr="00676A0D">
        <w:rPr>
          <w:rFonts w:ascii="Palatino Linotype" w:hAnsi="Palatino Linotype" w:cs="Arial"/>
          <w:szCs w:val="22"/>
          <w:lang w:val="es-MX" w:eastAsia="en-US"/>
        </w:rPr>
        <w:t xml:space="preserve"> a través de su respuesta se colma lo requerido en dicha solicitud.</w:t>
      </w:r>
    </w:p>
    <w:p w14:paraId="13F0FAB0" w14:textId="77777777" w:rsidR="00676A0D" w:rsidRDefault="00676A0D" w:rsidP="00E24CB5">
      <w:pPr>
        <w:spacing w:line="360" w:lineRule="auto"/>
        <w:jc w:val="both"/>
        <w:rPr>
          <w:rFonts w:ascii="Palatino Linotype" w:eastAsia="Calibri" w:hAnsi="Palatino Linotype"/>
          <w:lang w:eastAsia="es-MX"/>
        </w:rPr>
      </w:pPr>
    </w:p>
    <w:p w14:paraId="2FF30BBC" w14:textId="72B6FAE9" w:rsidR="00476BC1" w:rsidRDefault="00476BC1" w:rsidP="00476BC1">
      <w:pPr>
        <w:spacing w:line="360" w:lineRule="auto"/>
        <w:jc w:val="both"/>
        <w:rPr>
          <w:rFonts w:ascii="Palatino Linotype" w:hAnsi="Palatino Linotype" w:cs="Arial"/>
          <w:szCs w:val="22"/>
          <w:lang w:val="es-MX" w:eastAsia="en-US"/>
        </w:rPr>
      </w:pPr>
      <w:r>
        <w:rPr>
          <w:rFonts w:ascii="Palatino Linotype" w:eastAsia="Calibri" w:hAnsi="Palatino Linotype"/>
          <w:lang w:eastAsia="es-MX"/>
        </w:rPr>
        <w:t>En ese orden de ideas</w:t>
      </w:r>
      <w:r w:rsidR="00C45D7E" w:rsidRPr="00A63145">
        <w:rPr>
          <w:rFonts w:ascii="Palatino Linotype" w:eastAsia="Calibri" w:hAnsi="Palatino Linotype"/>
          <w:lang w:eastAsia="es-MX"/>
        </w:rPr>
        <w:t xml:space="preserve">, </w:t>
      </w:r>
      <w:r>
        <w:rPr>
          <w:rFonts w:ascii="Palatino Linotype" w:eastAsia="Calibri" w:hAnsi="Palatino Linotype"/>
          <w:lang w:eastAsia="es-MX"/>
        </w:rPr>
        <w:t>es de recordar que, ante el requerimiento de la Recurrente relacionado con el Directorio de servidores públicos</w:t>
      </w:r>
      <w:r w:rsidR="00C45D7E" w:rsidRPr="00A63145">
        <w:rPr>
          <w:rFonts w:ascii="Palatino Linotype" w:eastAsia="Calibri" w:hAnsi="Palatino Linotype"/>
          <w:lang w:eastAsia="es-MX"/>
        </w:rPr>
        <w:t xml:space="preserve">, </w:t>
      </w:r>
      <w:r w:rsidRPr="00476BC1">
        <w:rPr>
          <w:rFonts w:ascii="Palatino Linotype" w:eastAsia="Calibri" w:hAnsi="Palatino Linotype"/>
          <w:b/>
          <w:bCs/>
          <w:lang w:eastAsia="es-MX"/>
        </w:rPr>
        <w:t>El Sujeto Obligado</w:t>
      </w:r>
      <w:r>
        <w:rPr>
          <w:rFonts w:ascii="Palatino Linotype" w:eastAsia="Calibri" w:hAnsi="Palatino Linotype"/>
          <w:lang w:eastAsia="es-MX"/>
        </w:rPr>
        <w:t xml:space="preserve"> </w:t>
      </w:r>
      <w:r>
        <w:rPr>
          <w:rFonts w:ascii="Palatino Linotype" w:hAnsi="Palatino Linotype"/>
          <w:color w:val="000000"/>
        </w:rPr>
        <w:t xml:space="preserve">remitió mediante respuesta primigenia el Bando Municipal del Ayuntamiento de Apaxco, señalando que en dicho documento se encuentran la totalidad de áreas que conforman al Sujeto Obligado; sin embargo, </w:t>
      </w:r>
      <w:r w:rsidRPr="00476BC1">
        <w:rPr>
          <w:rFonts w:ascii="Palatino Linotype" w:eastAsia="Arial Unicode MS" w:hAnsi="Palatino Linotype" w:cs="Arial"/>
          <w:szCs w:val="22"/>
          <w:lang w:val="es-MX" w:eastAsia="en-US"/>
        </w:rPr>
        <w:t xml:space="preserve">se concluye que el </w:t>
      </w:r>
      <w:r w:rsidRPr="00476BC1">
        <w:rPr>
          <w:rFonts w:ascii="Palatino Linotype" w:eastAsia="Arial Unicode MS" w:hAnsi="Palatino Linotype" w:cs="Arial"/>
          <w:b/>
          <w:szCs w:val="22"/>
          <w:lang w:val="es-MX" w:eastAsia="en-US"/>
        </w:rPr>
        <w:t>Sujeto Obligado</w:t>
      </w:r>
      <w:r w:rsidRPr="00476BC1">
        <w:rPr>
          <w:rFonts w:ascii="Palatino Linotype" w:eastAsia="Arial Unicode MS" w:hAnsi="Palatino Linotype" w:cs="Arial"/>
          <w:szCs w:val="22"/>
          <w:lang w:val="es-MX" w:eastAsia="en-US"/>
        </w:rPr>
        <w:t xml:space="preserve"> no colmó las pretensiones realizadas por el particular</w:t>
      </w:r>
      <w:r w:rsidRPr="00476BC1">
        <w:rPr>
          <w:rFonts w:ascii="Palatino Linotype" w:hAnsi="Palatino Linotype" w:cs="Arial"/>
          <w:szCs w:val="22"/>
          <w:lang w:val="es-MX" w:eastAsia="en-US"/>
        </w:rPr>
        <w:t xml:space="preserve">, </w:t>
      </w:r>
      <w:r>
        <w:rPr>
          <w:rFonts w:ascii="Palatino Linotype" w:hAnsi="Palatino Linotype" w:cs="Arial"/>
          <w:szCs w:val="22"/>
          <w:lang w:val="es-MX" w:eastAsia="en-US"/>
        </w:rPr>
        <w:t xml:space="preserve">ya que no se proporcionó </w:t>
      </w:r>
      <w:r w:rsidRPr="00476BC1">
        <w:rPr>
          <w:rFonts w:ascii="Palatino Linotype" w:hAnsi="Palatino Linotype" w:cs="Arial"/>
          <w:szCs w:val="22"/>
          <w:lang w:val="es-MX" w:eastAsia="en-US"/>
        </w:rPr>
        <w:t>el nombre, cargo o nombramiento oficial asignado, nivel del puesto en la estructura orgánica, fecha de alta en el cargo, número telefónico, domicilio para recibir correspondencia y dirección de correo electrónico oficiales</w:t>
      </w:r>
      <w:r>
        <w:rPr>
          <w:rFonts w:ascii="Palatino Linotype" w:hAnsi="Palatino Linotype" w:cs="Arial"/>
          <w:szCs w:val="22"/>
          <w:lang w:val="es-MX" w:eastAsia="en-US"/>
        </w:rPr>
        <w:t>.</w:t>
      </w:r>
    </w:p>
    <w:p w14:paraId="5A7C59A0" w14:textId="77777777" w:rsidR="00476BC1" w:rsidRDefault="00476BC1" w:rsidP="00476BC1">
      <w:pPr>
        <w:spacing w:line="360" w:lineRule="auto"/>
        <w:jc w:val="both"/>
        <w:rPr>
          <w:rFonts w:ascii="Palatino Linotype" w:hAnsi="Palatino Linotype" w:cs="Arial"/>
          <w:szCs w:val="22"/>
          <w:lang w:val="es-MX" w:eastAsia="en-US"/>
        </w:rPr>
      </w:pPr>
    </w:p>
    <w:p w14:paraId="7A6E41DD" w14:textId="31546BDE" w:rsidR="00476BC1" w:rsidRPr="00476BC1" w:rsidRDefault="00887778" w:rsidP="00887778">
      <w:pPr>
        <w:spacing w:line="360" w:lineRule="auto"/>
        <w:jc w:val="both"/>
        <w:rPr>
          <w:rFonts w:ascii="Palatino Linotype" w:hAnsi="Palatino Linotype"/>
          <w:color w:val="000000"/>
        </w:rPr>
      </w:pPr>
      <w:r>
        <w:rPr>
          <w:rFonts w:ascii="Palatino Linotype" w:hAnsi="Palatino Linotype" w:cs="Arial"/>
          <w:szCs w:val="22"/>
          <w:lang w:val="es-MX" w:eastAsia="en-US"/>
        </w:rPr>
        <w:t>En tal tesitura</w:t>
      </w:r>
      <w:r w:rsidR="00476BC1" w:rsidRPr="00476BC1">
        <w:rPr>
          <w:rFonts w:ascii="Palatino Linotype" w:hAnsi="Palatino Linotype" w:cs="Arial"/>
          <w:szCs w:val="22"/>
          <w:lang w:val="es-MX" w:eastAsia="en-US"/>
        </w:rPr>
        <w:t xml:space="preserve">, </w:t>
      </w:r>
      <w:r>
        <w:rPr>
          <w:rFonts w:ascii="Palatino Linotype" w:hAnsi="Palatino Linotype" w:cs="Arial"/>
          <w:szCs w:val="22"/>
          <w:lang w:val="es-MX" w:eastAsia="en-US"/>
        </w:rPr>
        <w:t>se destaque que</w:t>
      </w:r>
      <w:r w:rsidR="00476BC1">
        <w:rPr>
          <w:rFonts w:ascii="Palatino Linotype" w:hAnsi="Palatino Linotype" w:cs="Arial"/>
          <w:szCs w:val="22"/>
          <w:lang w:val="es-MX" w:eastAsia="en-US"/>
        </w:rPr>
        <w:t xml:space="preserve"> el Directorio</w:t>
      </w:r>
      <w:r>
        <w:rPr>
          <w:rFonts w:ascii="Palatino Linotype" w:hAnsi="Palatino Linotype" w:cs="Arial"/>
          <w:szCs w:val="22"/>
          <w:lang w:val="es-MX" w:eastAsia="en-US"/>
        </w:rPr>
        <w:t xml:space="preserve"> de los servidores públicos</w:t>
      </w:r>
      <w:r w:rsidR="00476BC1" w:rsidRPr="00476BC1">
        <w:rPr>
          <w:rFonts w:ascii="Palatino Linotype" w:hAnsi="Palatino Linotype"/>
          <w:lang w:val="es-MX" w:eastAsia="es-MX"/>
        </w:rPr>
        <w:t xml:space="preserve"> forma parte de las Obligaciones de Transparencia Comunes del </w:t>
      </w:r>
      <w:r w:rsidR="00476BC1" w:rsidRPr="00476BC1">
        <w:rPr>
          <w:rFonts w:ascii="Palatino Linotype" w:hAnsi="Palatino Linotype"/>
          <w:b/>
          <w:lang w:val="es-MX" w:eastAsia="es-MX"/>
        </w:rPr>
        <w:t>Sujeto Obligado</w:t>
      </w:r>
      <w:r w:rsidR="00476BC1" w:rsidRPr="00476BC1">
        <w:rPr>
          <w:rFonts w:ascii="Palatino Linotype" w:hAnsi="Palatino Linotype"/>
          <w:lang w:val="es-MX" w:eastAsia="es-MX"/>
        </w:rPr>
        <w:t xml:space="preserve">, lo que nos </w:t>
      </w:r>
      <w:r w:rsidR="00476BC1" w:rsidRPr="00476BC1">
        <w:rPr>
          <w:rFonts w:ascii="Palatino Linotype" w:hAnsi="Palatino Linotype"/>
        </w:rPr>
        <w:t>permite traer a colación lo dispuesto por la fracción VII del artículo 92 de la Ley de Transparencia y Acceso a la Información Pública del Estado de México y Municipios en el cual se aprecia lo siguiente:</w:t>
      </w:r>
    </w:p>
    <w:p w14:paraId="72E1B916" w14:textId="77777777" w:rsidR="00476BC1" w:rsidRPr="00476BC1" w:rsidRDefault="00476BC1" w:rsidP="00476BC1">
      <w:pPr>
        <w:autoSpaceDE w:val="0"/>
        <w:autoSpaceDN w:val="0"/>
        <w:adjustRightInd w:val="0"/>
        <w:spacing w:line="360" w:lineRule="auto"/>
        <w:jc w:val="both"/>
        <w:rPr>
          <w:rFonts w:ascii="Palatino Linotype" w:hAnsi="Palatino Linotype" w:cs="Arial"/>
          <w:lang w:val="es-ES"/>
        </w:rPr>
      </w:pPr>
    </w:p>
    <w:p w14:paraId="5886804B" w14:textId="77777777" w:rsidR="00476BC1" w:rsidRPr="00476BC1" w:rsidRDefault="00476BC1" w:rsidP="00476BC1">
      <w:pPr>
        <w:ind w:left="851" w:right="851"/>
        <w:jc w:val="both"/>
        <w:rPr>
          <w:rFonts w:ascii="Palatino Linotype" w:hAnsi="Palatino Linotype" w:cs="Arial"/>
          <w:i/>
          <w:sz w:val="22"/>
          <w:szCs w:val="22"/>
          <w:lang w:val="es-MX" w:eastAsia="en-US"/>
        </w:rPr>
      </w:pPr>
      <w:r w:rsidRPr="00476BC1">
        <w:rPr>
          <w:rFonts w:ascii="Palatino Linotype" w:hAnsi="Palatino Linotype" w:cs="Arial"/>
          <w:i/>
          <w:sz w:val="22"/>
          <w:szCs w:val="22"/>
          <w:lang w:val="es-MX" w:eastAsia="en-US"/>
        </w:rPr>
        <w:t xml:space="preserve">Artículo 92. </w:t>
      </w:r>
      <w:r w:rsidRPr="00476BC1">
        <w:rPr>
          <w:rFonts w:ascii="Palatino Linotype" w:hAnsi="Palatino Linotype" w:cs="Arial"/>
          <w:b/>
          <w:i/>
          <w:sz w:val="22"/>
          <w:szCs w:val="22"/>
          <w:lang w:val="es-MX" w:eastAsia="en-US"/>
        </w:rPr>
        <w:t>Los sujetos obligados deberán poner a disposición del público de manera permanente y actualizada</w:t>
      </w:r>
      <w:r w:rsidRPr="00476BC1">
        <w:rPr>
          <w:rFonts w:ascii="Palatino Linotype" w:hAnsi="Palatino Linotype" w:cs="Arial"/>
          <w:i/>
          <w:sz w:val="22"/>
          <w:szCs w:val="22"/>
          <w:lang w:val="es-MX" w:eastAsia="en-US"/>
        </w:rPr>
        <w:t xml:space="preserve"> </w:t>
      </w:r>
      <w:r w:rsidRPr="00476BC1">
        <w:rPr>
          <w:rFonts w:ascii="Palatino Linotype" w:hAnsi="Palatino Linotype" w:cs="Arial"/>
          <w:b/>
          <w:bCs/>
          <w:i/>
          <w:sz w:val="22"/>
          <w:szCs w:val="22"/>
          <w:lang w:val="es-MX" w:eastAsia="en-US"/>
        </w:rPr>
        <w:t>de forma sencilla, precisa y entendible, en los respectivos medios electrónicos</w:t>
      </w:r>
      <w:r w:rsidRPr="00476BC1">
        <w:rPr>
          <w:rFonts w:ascii="Palatino Linotype" w:hAnsi="Palatino Linotype" w:cs="Arial"/>
          <w:i/>
          <w:sz w:val="22"/>
          <w:szCs w:val="22"/>
          <w:lang w:val="es-MX" w:eastAsia="en-US"/>
        </w:rPr>
        <w:t>, de acuerdo con sus facultades, atribuciones, funciones u objeto social, según corresponda, la información, por lo menos, de los temas, documentos y políticas que a continuación se señalan:</w:t>
      </w:r>
    </w:p>
    <w:p w14:paraId="3AF4AE77" w14:textId="77777777" w:rsidR="00476BC1" w:rsidRPr="00476BC1" w:rsidRDefault="00476BC1" w:rsidP="00476BC1">
      <w:pPr>
        <w:ind w:left="851" w:right="851"/>
        <w:jc w:val="both"/>
        <w:rPr>
          <w:rFonts w:ascii="Palatino Linotype" w:hAnsi="Palatino Linotype" w:cs="Arial"/>
          <w:i/>
          <w:sz w:val="22"/>
          <w:szCs w:val="22"/>
          <w:lang w:val="es-MX" w:eastAsia="en-US"/>
        </w:rPr>
      </w:pPr>
      <w:r w:rsidRPr="00476BC1">
        <w:rPr>
          <w:rFonts w:ascii="Palatino Linotype" w:hAnsi="Palatino Linotype" w:cs="Arial"/>
          <w:i/>
          <w:sz w:val="22"/>
          <w:szCs w:val="22"/>
          <w:lang w:val="es-MX" w:eastAsia="en-US"/>
        </w:rPr>
        <w:t>(…)</w:t>
      </w:r>
    </w:p>
    <w:p w14:paraId="57D5D050" w14:textId="77777777" w:rsidR="00476BC1" w:rsidRPr="00476BC1" w:rsidRDefault="00476BC1" w:rsidP="00476BC1">
      <w:pPr>
        <w:ind w:left="851" w:right="851"/>
        <w:jc w:val="both"/>
        <w:rPr>
          <w:rFonts w:ascii="Palatino Linotype" w:hAnsi="Palatino Linotype" w:cs="Arial"/>
          <w:i/>
          <w:sz w:val="22"/>
          <w:szCs w:val="22"/>
          <w:lang w:val="es-MX" w:eastAsia="en-US"/>
        </w:rPr>
      </w:pPr>
      <w:r w:rsidRPr="00476BC1">
        <w:rPr>
          <w:rFonts w:ascii="Palatino Linotype" w:hAnsi="Palatino Linotype" w:cs="Arial"/>
          <w:i/>
          <w:sz w:val="22"/>
          <w:szCs w:val="22"/>
          <w:lang w:val="es-MX" w:eastAsia="en-US"/>
        </w:rPr>
        <w:t xml:space="preserve">VII. </w:t>
      </w:r>
      <w:bookmarkStart w:id="3" w:name="_Hlk71889929"/>
      <w:r w:rsidRPr="00476BC1">
        <w:rPr>
          <w:rFonts w:ascii="Palatino Linotype" w:hAnsi="Palatino Linotype" w:cs="Arial"/>
          <w:b/>
          <w:i/>
          <w:sz w:val="22"/>
          <w:szCs w:val="22"/>
          <w:lang w:val="es-MX" w:eastAsia="en-US"/>
        </w:rPr>
        <w:t>El directorio de todos los servidores públicos</w:t>
      </w:r>
      <w:r w:rsidRPr="00476BC1">
        <w:rPr>
          <w:rFonts w:ascii="Palatino Linotype" w:hAnsi="Palatino Linotype" w:cs="Arial"/>
          <w:i/>
          <w:sz w:val="22"/>
          <w:szCs w:val="22"/>
          <w:lang w:val="es-MX" w:eastAsia="en-US"/>
        </w:rPr>
        <w:t xml:space="preserve">, a partir del nivel de jefe de departamento o su equivalente o de menor nivel, cuando se brinde atención al </w:t>
      </w:r>
      <w:r w:rsidRPr="00476BC1">
        <w:rPr>
          <w:rFonts w:ascii="Palatino Linotype" w:hAnsi="Palatino Linotype" w:cs="Arial"/>
          <w:i/>
          <w:sz w:val="22"/>
          <w:szCs w:val="22"/>
          <w:lang w:val="es-MX" w:eastAsia="en-US"/>
        </w:rPr>
        <w:lastRenderedPageBreak/>
        <w:t>público, manejen o apliquen recursos públicos, realicen actos de autoridad o presten servicios profesionales bajo el régimen de confianza u honorarios y personal de base</w:t>
      </w:r>
      <w:bookmarkEnd w:id="3"/>
      <w:r w:rsidRPr="00476BC1">
        <w:rPr>
          <w:rFonts w:ascii="Palatino Linotype" w:hAnsi="Palatino Linotype" w:cs="Arial"/>
          <w:i/>
          <w:sz w:val="22"/>
          <w:szCs w:val="22"/>
          <w:lang w:val="es-MX" w:eastAsia="en-US"/>
        </w:rPr>
        <w:t xml:space="preserve">. </w:t>
      </w:r>
    </w:p>
    <w:p w14:paraId="40A57909" w14:textId="77777777" w:rsidR="00476BC1" w:rsidRPr="00476BC1" w:rsidRDefault="00476BC1" w:rsidP="00476BC1">
      <w:pPr>
        <w:ind w:left="851" w:right="851"/>
        <w:jc w:val="both"/>
        <w:rPr>
          <w:rFonts w:ascii="Palatino Linotype" w:hAnsi="Palatino Linotype" w:cs="Arial"/>
          <w:i/>
          <w:sz w:val="22"/>
          <w:szCs w:val="22"/>
          <w:lang w:val="es-MX" w:eastAsia="en-US"/>
        </w:rPr>
      </w:pPr>
    </w:p>
    <w:p w14:paraId="27211E4B" w14:textId="77777777" w:rsidR="00476BC1" w:rsidRPr="00476BC1" w:rsidRDefault="00476BC1" w:rsidP="00476BC1">
      <w:pPr>
        <w:ind w:left="851" w:right="851"/>
        <w:jc w:val="both"/>
        <w:rPr>
          <w:rFonts w:ascii="Palatino Linotype" w:hAnsi="Palatino Linotype" w:cs="Arial"/>
          <w:i/>
          <w:sz w:val="22"/>
          <w:szCs w:val="22"/>
          <w:lang w:val="es-MX" w:eastAsia="en-US"/>
        </w:rPr>
      </w:pPr>
      <w:r w:rsidRPr="00476BC1">
        <w:rPr>
          <w:rFonts w:ascii="Palatino Linotype" w:hAnsi="Palatino Linotype" w:cs="Arial"/>
          <w:b/>
          <w:i/>
          <w:sz w:val="22"/>
          <w:szCs w:val="22"/>
          <w:lang w:val="es-MX" w:eastAsia="en-US"/>
        </w:rPr>
        <w:t xml:space="preserve">El directorio deberá incluir, al menos </w:t>
      </w:r>
      <w:r w:rsidRPr="00476BC1">
        <w:rPr>
          <w:rFonts w:ascii="Palatino Linotype" w:hAnsi="Palatino Linotype" w:cs="Arial"/>
          <w:bCs/>
          <w:i/>
          <w:sz w:val="22"/>
          <w:szCs w:val="22"/>
          <w:u w:val="single"/>
          <w:lang w:val="es-MX" w:eastAsia="en-US"/>
        </w:rPr>
        <w:t>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r w:rsidRPr="00476BC1">
        <w:rPr>
          <w:rFonts w:ascii="Palatino Linotype" w:hAnsi="Palatino Linotype" w:cs="Arial"/>
          <w:i/>
          <w:sz w:val="22"/>
          <w:szCs w:val="22"/>
          <w:lang w:val="es-MX" w:eastAsia="en-US"/>
        </w:rPr>
        <w:t>;</w:t>
      </w:r>
    </w:p>
    <w:p w14:paraId="3C93FCC9" w14:textId="77777777" w:rsidR="00476BC1" w:rsidRPr="00476BC1" w:rsidRDefault="00476BC1" w:rsidP="00476BC1">
      <w:pPr>
        <w:autoSpaceDE w:val="0"/>
        <w:autoSpaceDN w:val="0"/>
        <w:adjustRightInd w:val="0"/>
        <w:spacing w:line="360" w:lineRule="auto"/>
        <w:ind w:right="51"/>
        <w:jc w:val="both"/>
        <w:rPr>
          <w:rFonts w:ascii="Palatino Linotype" w:hAnsi="Palatino Linotype" w:cs="Arial"/>
          <w:color w:val="000000"/>
          <w:lang w:val="es-MX" w:eastAsia="es-MX"/>
        </w:rPr>
      </w:pPr>
    </w:p>
    <w:p w14:paraId="1455872F" w14:textId="77777777" w:rsidR="00476BC1" w:rsidRPr="00476BC1" w:rsidRDefault="00476BC1" w:rsidP="00476BC1">
      <w:pPr>
        <w:autoSpaceDE w:val="0"/>
        <w:autoSpaceDN w:val="0"/>
        <w:adjustRightInd w:val="0"/>
        <w:spacing w:line="360" w:lineRule="auto"/>
        <w:ind w:right="51"/>
        <w:jc w:val="both"/>
        <w:rPr>
          <w:rFonts w:ascii="Palatino Linotype" w:hAnsi="Palatino Linotype" w:cs="Arial"/>
          <w:color w:val="000000"/>
          <w:lang w:val="es-MX" w:eastAsia="es-MX"/>
        </w:rPr>
      </w:pPr>
      <w:r w:rsidRPr="00476BC1">
        <w:rPr>
          <w:rFonts w:ascii="Palatino Linotype" w:hAnsi="Palatino Linotype" w:cs="Arial"/>
          <w:color w:val="000000"/>
          <w:lang w:val="es-MX" w:eastAsia="es-MX"/>
        </w:rPr>
        <w:t>Robustece lo antes expuesto, lo establecido en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a la letra señala lo siguiente:</w:t>
      </w:r>
    </w:p>
    <w:p w14:paraId="302FD996" w14:textId="77777777" w:rsidR="00476BC1" w:rsidRPr="00476BC1" w:rsidRDefault="00476BC1" w:rsidP="00476BC1">
      <w:pPr>
        <w:autoSpaceDE w:val="0"/>
        <w:autoSpaceDN w:val="0"/>
        <w:adjustRightInd w:val="0"/>
        <w:spacing w:line="360" w:lineRule="auto"/>
        <w:ind w:right="51"/>
        <w:jc w:val="both"/>
        <w:rPr>
          <w:rFonts w:ascii="Palatino Linotype" w:hAnsi="Palatino Linotype" w:cs="Arial"/>
          <w:color w:val="000000"/>
          <w:lang w:val="es-MX" w:eastAsia="es-MX"/>
        </w:rPr>
      </w:pPr>
    </w:p>
    <w:p w14:paraId="36BB1C38" w14:textId="77777777" w:rsidR="00476BC1" w:rsidRPr="00476BC1" w:rsidRDefault="00476BC1" w:rsidP="00476BC1">
      <w:pPr>
        <w:autoSpaceDE w:val="0"/>
        <w:autoSpaceDN w:val="0"/>
        <w:adjustRightInd w:val="0"/>
        <w:ind w:left="567" w:right="567"/>
        <w:jc w:val="both"/>
        <w:rPr>
          <w:rFonts w:ascii="Palatino Linotype" w:hAnsi="Palatino Linotype" w:cs="Arial"/>
          <w:i/>
          <w:iCs/>
          <w:color w:val="000000"/>
          <w:sz w:val="22"/>
          <w:szCs w:val="22"/>
          <w:lang w:val="es-MX" w:eastAsia="es-MX"/>
        </w:rPr>
      </w:pPr>
      <w:r w:rsidRPr="00476BC1">
        <w:rPr>
          <w:rFonts w:ascii="Palatino Linotype" w:hAnsi="Palatino Linotype" w:cs="Arial"/>
          <w:i/>
          <w:iCs/>
          <w:color w:val="000000"/>
          <w:sz w:val="22"/>
          <w:szCs w:val="22"/>
          <w:lang w:val="es-MX" w:eastAsia="es-MX"/>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w:t>
      </w:r>
      <w:r w:rsidRPr="00476BC1">
        <w:rPr>
          <w:rFonts w:ascii="Palatino Linotype" w:hAnsi="Palatino Linotype" w:cs="Arial"/>
          <w:b/>
          <w:bCs/>
          <w:i/>
          <w:iCs/>
          <w:color w:val="000000"/>
          <w:sz w:val="22"/>
          <w:szCs w:val="22"/>
          <w:u w:val="single"/>
          <w:lang w:val="es-MX" w:eastAsia="es-MX"/>
        </w:rPr>
        <w:t>directorio deberá incluir al menos el nombre, cargo o nombramiento asignado, nivel del puesto en la estructura orgánica, fecha de alta en el cargo, número telefónico, domicilio para recibir correspondencia y dirección de correo electrónico oficia</w:t>
      </w:r>
      <w:r w:rsidRPr="00476BC1">
        <w:rPr>
          <w:rFonts w:ascii="Palatino Linotype" w:hAnsi="Palatino Linotype" w:cs="Arial"/>
          <w:i/>
          <w:iCs/>
          <w:color w:val="000000"/>
          <w:sz w:val="22"/>
          <w:szCs w:val="22"/>
          <w:lang w:val="es-MX" w:eastAsia="es-MX"/>
        </w:rPr>
        <w:t>les.</w:t>
      </w:r>
    </w:p>
    <w:p w14:paraId="43366A2F"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MX" w:eastAsia="es-MX"/>
        </w:rPr>
      </w:pPr>
    </w:p>
    <w:p w14:paraId="19945EC0" w14:textId="77777777" w:rsidR="00476BC1" w:rsidRPr="00476BC1" w:rsidRDefault="00476BC1" w:rsidP="00476BC1">
      <w:pPr>
        <w:autoSpaceDE w:val="0"/>
        <w:autoSpaceDN w:val="0"/>
        <w:adjustRightInd w:val="0"/>
        <w:ind w:left="567" w:right="567"/>
        <w:jc w:val="both"/>
        <w:rPr>
          <w:rFonts w:ascii="Palatino Linotype" w:hAnsi="Palatino Linotype" w:cs="Arial"/>
          <w:i/>
          <w:color w:val="000000"/>
          <w:sz w:val="22"/>
          <w:szCs w:val="22"/>
          <w:lang w:val="es-MX" w:eastAsia="es-MX"/>
        </w:rPr>
      </w:pPr>
      <w:r w:rsidRPr="00476BC1">
        <w:rPr>
          <w:rFonts w:ascii="Palatino Linotype" w:hAnsi="Palatino Linotype" w:cs="Arial"/>
          <w:i/>
          <w:color w:val="000000"/>
          <w:sz w:val="22"/>
          <w:szCs w:val="22"/>
          <w:lang w:val="es-MX" w:eastAsia="es-MX"/>
        </w:rPr>
        <w:t>Para el cumplimiento de la presente fracción los sujetos obligados deberán integrar el directorio con los datos básicos para establecer contacto con sus servidores(as) públicos(as), integrantes y/o miembros, así como toda persona que desempeñe un empleo, cargo o comisión y/o ejerza actos de autoridad en los mismos.</w:t>
      </w:r>
    </w:p>
    <w:p w14:paraId="6C039EC6" w14:textId="77777777" w:rsidR="00476BC1" w:rsidRPr="00476BC1" w:rsidRDefault="00476BC1" w:rsidP="00476BC1">
      <w:pPr>
        <w:autoSpaceDE w:val="0"/>
        <w:autoSpaceDN w:val="0"/>
        <w:adjustRightInd w:val="0"/>
        <w:ind w:left="567" w:right="567"/>
        <w:jc w:val="both"/>
        <w:rPr>
          <w:rFonts w:ascii="Palatino Linotype" w:hAnsi="Palatino Linotype" w:cs="Arial"/>
          <w:i/>
          <w:color w:val="000000"/>
          <w:sz w:val="22"/>
          <w:szCs w:val="22"/>
          <w:lang w:val="es-MX" w:eastAsia="es-MX"/>
        </w:rPr>
      </w:pPr>
    </w:p>
    <w:p w14:paraId="61EF0684" w14:textId="77777777" w:rsidR="00476BC1" w:rsidRPr="00476BC1" w:rsidRDefault="00476BC1" w:rsidP="00476BC1">
      <w:pPr>
        <w:autoSpaceDE w:val="0"/>
        <w:autoSpaceDN w:val="0"/>
        <w:adjustRightInd w:val="0"/>
        <w:ind w:left="567" w:right="567"/>
        <w:jc w:val="both"/>
        <w:rPr>
          <w:rFonts w:ascii="Palatino Linotype" w:hAnsi="Palatino Linotype" w:cs="Arial"/>
          <w:i/>
          <w:color w:val="000000"/>
          <w:sz w:val="22"/>
          <w:szCs w:val="22"/>
          <w:lang w:val="es-MX" w:eastAsia="es-MX"/>
        </w:rPr>
      </w:pPr>
      <w:r w:rsidRPr="00476BC1">
        <w:rPr>
          <w:rFonts w:ascii="Palatino Linotype" w:hAnsi="Palatino Linotype" w:cs="Arial"/>
          <w:i/>
          <w:color w:val="000000"/>
          <w:sz w:val="22"/>
          <w:szCs w:val="22"/>
          <w:lang w:val="es-MX" w:eastAsia="es-MX"/>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14:paraId="29D9E812" w14:textId="77777777" w:rsidR="00476BC1" w:rsidRPr="00476BC1" w:rsidRDefault="00476BC1" w:rsidP="00476BC1">
      <w:pPr>
        <w:autoSpaceDE w:val="0"/>
        <w:autoSpaceDN w:val="0"/>
        <w:adjustRightInd w:val="0"/>
        <w:ind w:left="567" w:right="567"/>
        <w:jc w:val="both"/>
        <w:rPr>
          <w:rFonts w:ascii="Palatino Linotype" w:hAnsi="Palatino Linotype" w:cs="Arial"/>
          <w:i/>
          <w:color w:val="000000"/>
          <w:sz w:val="22"/>
          <w:szCs w:val="22"/>
          <w:lang w:val="es-MX" w:eastAsia="es-MX"/>
        </w:rPr>
      </w:pPr>
    </w:p>
    <w:p w14:paraId="27A8C685" w14:textId="77777777" w:rsidR="00476BC1" w:rsidRPr="00476BC1" w:rsidRDefault="00476BC1" w:rsidP="00476BC1">
      <w:pPr>
        <w:autoSpaceDE w:val="0"/>
        <w:autoSpaceDN w:val="0"/>
        <w:adjustRightInd w:val="0"/>
        <w:ind w:left="567" w:right="567"/>
        <w:jc w:val="both"/>
        <w:rPr>
          <w:rFonts w:ascii="Palatino Linotype" w:hAnsi="Palatino Linotype" w:cs="Arial"/>
          <w:i/>
          <w:color w:val="000000"/>
          <w:sz w:val="22"/>
          <w:szCs w:val="22"/>
          <w:lang w:val="es-MX" w:eastAsia="es-MX"/>
        </w:rPr>
      </w:pPr>
      <w:r w:rsidRPr="00476BC1">
        <w:rPr>
          <w:rFonts w:ascii="Palatino Linotype" w:hAnsi="Palatino Linotype" w:cs="Arial"/>
          <w:i/>
          <w:color w:val="000000"/>
          <w:sz w:val="22"/>
          <w:szCs w:val="22"/>
          <w:lang w:val="es-MX" w:eastAsia="es-MX"/>
        </w:rPr>
        <w:lastRenderedPageBreak/>
        <w:t>Respecto de los prestadores de servicios profesionales reportados se incluirá una leyenda que especifique que éstos no forman parte de la estructura orgánica del sujeto obligado toda vez que fungen como apoyo para el desarrollo de las actividades de los puestos que sí conforman la estructura.</w:t>
      </w:r>
    </w:p>
    <w:p w14:paraId="10D496D7" w14:textId="77777777" w:rsidR="00476BC1" w:rsidRPr="00476BC1" w:rsidRDefault="00476BC1" w:rsidP="00476BC1">
      <w:pPr>
        <w:autoSpaceDE w:val="0"/>
        <w:autoSpaceDN w:val="0"/>
        <w:adjustRightInd w:val="0"/>
        <w:ind w:left="567" w:right="567"/>
        <w:jc w:val="both"/>
        <w:rPr>
          <w:rFonts w:ascii="Palatino Linotype" w:hAnsi="Palatino Linotype" w:cs="Arial"/>
          <w:i/>
          <w:color w:val="000000"/>
          <w:sz w:val="22"/>
          <w:szCs w:val="22"/>
          <w:lang w:val="es-MX" w:eastAsia="es-MX"/>
        </w:rPr>
      </w:pPr>
    </w:p>
    <w:p w14:paraId="46AB6443" w14:textId="77777777" w:rsidR="00476BC1" w:rsidRPr="00476BC1" w:rsidRDefault="00476BC1" w:rsidP="00476BC1">
      <w:pPr>
        <w:autoSpaceDE w:val="0"/>
        <w:autoSpaceDN w:val="0"/>
        <w:adjustRightInd w:val="0"/>
        <w:ind w:left="567" w:right="567"/>
        <w:jc w:val="both"/>
        <w:rPr>
          <w:rFonts w:ascii="Palatino Linotype" w:hAnsi="Palatino Linotype" w:cs="Arial"/>
          <w:i/>
          <w:color w:val="000000"/>
          <w:sz w:val="22"/>
          <w:szCs w:val="22"/>
          <w:lang w:val="es-MX" w:eastAsia="es-MX"/>
        </w:rPr>
      </w:pPr>
      <w:r w:rsidRPr="00476BC1">
        <w:rPr>
          <w:rFonts w:ascii="Palatino Linotype" w:hAnsi="Palatino Linotype" w:cs="Arial"/>
          <w:i/>
          <w:color w:val="000000"/>
          <w:sz w:val="22"/>
          <w:szCs w:val="22"/>
          <w:lang w:val="es-MX" w:eastAsia="es-MX"/>
        </w:rPr>
        <w:t>La información que se publique en cumplimiento de la presente fracción guardará correspondencia con lo publicado en las fracciones II (estructura orgánica), III (facultades de cada área), VIII (remuneración), IX (gastos de representación y viáticos),X (total de plazas y personal de base y confianza), XII (declaraciones patrimoniales), XIII (Unidad de Transparencia), XIV(convocatorias a concursos para ocupar cargos públicos) y XVII (información curricular de servidores[as] públicos[as]) del artículo 70 de la Ley General.</w:t>
      </w:r>
    </w:p>
    <w:p w14:paraId="383233FC" w14:textId="77777777" w:rsidR="00476BC1" w:rsidRPr="00476BC1" w:rsidRDefault="00476BC1" w:rsidP="00476BC1">
      <w:pPr>
        <w:autoSpaceDE w:val="0"/>
        <w:autoSpaceDN w:val="0"/>
        <w:adjustRightInd w:val="0"/>
        <w:ind w:left="567" w:right="567"/>
        <w:rPr>
          <w:rFonts w:ascii="Palatino Linotype" w:hAnsi="Palatino Linotype" w:cs="Arial"/>
          <w:b/>
          <w:bCs/>
          <w:i/>
          <w:color w:val="000000"/>
          <w:sz w:val="22"/>
          <w:szCs w:val="22"/>
          <w:lang w:val="es-MX" w:eastAsia="es-MX"/>
        </w:rPr>
      </w:pPr>
    </w:p>
    <w:p w14:paraId="7901159F"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Criterios sustantivos de contenido</w:t>
      </w:r>
    </w:p>
    <w:p w14:paraId="39A7751D"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1</w:t>
      </w:r>
      <w:r w:rsidRPr="00476BC1">
        <w:rPr>
          <w:rFonts w:ascii="Palatino Linotype" w:hAnsi="Palatino Linotype" w:cs="Arial"/>
          <w:i/>
          <w:color w:val="000000"/>
          <w:sz w:val="22"/>
          <w:szCs w:val="22"/>
          <w:lang w:val="es-MX" w:eastAsia="es-MX"/>
        </w:rPr>
        <w:t>      Clave o nivel del puesto (de acuerdo con el catálogo que regule la actividad del sujeto obligado)</w:t>
      </w:r>
    </w:p>
    <w:p w14:paraId="6844B937"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2</w:t>
      </w:r>
      <w:r w:rsidRPr="00476BC1">
        <w:rPr>
          <w:rFonts w:ascii="Palatino Linotype" w:hAnsi="Palatino Linotype" w:cs="Arial"/>
          <w:i/>
          <w:color w:val="000000"/>
          <w:sz w:val="22"/>
          <w:szCs w:val="22"/>
          <w:lang w:val="es-MX" w:eastAsia="es-MX"/>
        </w:rPr>
        <w:t>      Denominación del cargo o nombramiento otorgado</w:t>
      </w:r>
    </w:p>
    <w:p w14:paraId="2F827176"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3</w:t>
      </w:r>
      <w:r w:rsidRPr="00476BC1">
        <w:rPr>
          <w:rFonts w:ascii="Palatino Linotype" w:hAnsi="Palatino Linotype" w:cs="Arial"/>
          <w:i/>
          <w:color w:val="000000"/>
          <w:sz w:val="22"/>
          <w:szCs w:val="22"/>
          <w:lang w:val="es-MX" w:eastAsia="es-MX"/>
        </w:rPr>
        <w:t>      </w:t>
      </w:r>
      <w:r w:rsidRPr="00476BC1">
        <w:rPr>
          <w:rFonts w:ascii="Palatino Linotype" w:hAnsi="Palatino Linotype" w:cs="Arial"/>
          <w:bCs/>
          <w:i/>
          <w:color w:val="000000"/>
          <w:sz w:val="22"/>
          <w:szCs w:val="22"/>
          <w:lang w:val="es-MX" w:eastAsia="es-MX"/>
        </w:rPr>
        <w:t>Nombre del servidor(a) público(a</w:t>
      </w:r>
      <w:proofErr w:type="gramStart"/>
      <w:r w:rsidRPr="00476BC1">
        <w:rPr>
          <w:rFonts w:ascii="Palatino Linotype" w:hAnsi="Palatino Linotype" w:cs="Arial"/>
          <w:bCs/>
          <w:i/>
          <w:color w:val="000000"/>
          <w:sz w:val="22"/>
          <w:szCs w:val="22"/>
          <w:lang w:val="es-MX" w:eastAsia="es-MX"/>
        </w:rPr>
        <w:t>)(</w:t>
      </w:r>
      <w:proofErr w:type="gramEnd"/>
      <w:r w:rsidRPr="00476BC1">
        <w:rPr>
          <w:rFonts w:ascii="Palatino Linotype" w:hAnsi="Palatino Linotype" w:cs="Arial"/>
          <w:bCs/>
          <w:i/>
          <w:color w:val="000000"/>
          <w:sz w:val="22"/>
          <w:szCs w:val="22"/>
          <w:lang w:val="es-MX" w:eastAsia="es-MX"/>
        </w:rPr>
        <w:t>nombre[s], primer apellido, segundo apellido), integrante y/omiembro del sujeto obligado,</w:t>
      </w:r>
      <w:r w:rsidRPr="00476BC1">
        <w:rPr>
          <w:rFonts w:ascii="Palatino Linotype" w:hAnsi="Palatino Linotype" w:cs="Arial"/>
          <w:i/>
          <w:color w:val="000000"/>
          <w:sz w:val="22"/>
          <w:szCs w:val="22"/>
          <w:lang w:val="es-MX" w:eastAsia="es-MX"/>
        </w:rPr>
        <w:t> y/o persona que desempeñe un empleo, cargo o comisión y/o ejerzaactos de autoridad(8). En su caso, incluir una leyenda que especifique el motivo por el cual noexiste servidor público ocupando el cargo, por ejemplo: </w:t>
      </w:r>
      <w:r w:rsidRPr="00476BC1">
        <w:rPr>
          <w:rFonts w:ascii="Palatino Linotype" w:hAnsi="Palatino Linotype" w:cs="Arial"/>
          <w:i/>
          <w:iCs/>
          <w:color w:val="000000"/>
          <w:sz w:val="22"/>
          <w:szCs w:val="22"/>
          <w:lang w:val="es-MX" w:eastAsia="es-MX"/>
        </w:rPr>
        <w:t>Vacante</w:t>
      </w:r>
    </w:p>
    <w:p w14:paraId="3A4786B9"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w:t>
      </w:r>
      <w:r w:rsidRPr="00476BC1">
        <w:rPr>
          <w:rFonts w:ascii="Palatino Linotype" w:hAnsi="Palatino Linotype" w:cs="Arial"/>
          <w:i/>
          <w:color w:val="000000"/>
          <w:sz w:val="22"/>
          <w:szCs w:val="22"/>
          <w:lang w:val="es-MX" w:eastAsia="es-MX"/>
        </w:rPr>
        <w:t>4      Área o unidad administrativa de adscripción (de acuerdo con el catálogo de unidadesadministrativas o puestos)</w:t>
      </w:r>
    </w:p>
    <w:p w14:paraId="65082C4A"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5</w:t>
      </w:r>
      <w:r w:rsidRPr="00476BC1">
        <w:rPr>
          <w:rFonts w:ascii="Palatino Linotype" w:hAnsi="Palatino Linotype" w:cs="Arial"/>
          <w:i/>
          <w:color w:val="000000"/>
          <w:sz w:val="22"/>
          <w:szCs w:val="22"/>
          <w:lang w:val="es-MX" w:eastAsia="es-MX"/>
        </w:rPr>
        <w:t>      Fecha de alta en el cargo con el formato día/mes/año (ej. 31/Marzo/2016)</w:t>
      </w:r>
    </w:p>
    <w:p w14:paraId="0597FEDC" w14:textId="77777777" w:rsidR="00476BC1" w:rsidRPr="00476BC1" w:rsidRDefault="00476BC1" w:rsidP="00476BC1">
      <w:pPr>
        <w:autoSpaceDE w:val="0"/>
        <w:autoSpaceDN w:val="0"/>
        <w:adjustRightInd w:val="0"/>
        <w:ind w:left="567" w:right="567"/>
        <w:jc w:val="both"/>
        <w:rPr>
          <w:rFonts w:ascii="Palatino Linotype" w:hAnsi="Palatino Linotype" w:cs="Arial"/>
          <w:bCs/>
          <w:i/>
          <w:color w:val="000000"/>
          <w:sz w:val="22"/>
          <w:szCs w:val="22"/>
          <w:lang w:val="es-MX" w:eastAsia="es-MX"/>
        </w:rPr>
      </w:pPr>
      <w:r w:rsidRPr="00476BC1">
        <w:rPr>
          <w:rFonts w:ascii="Palatino Linotype" w:hAnsi="Palatino Linotype" w:cs="Arial"/>
          <w:b/>
          <w:bCs/>
          <w:i/>
          <w:color w:val="000000"/>
          <w:sz w:val="22"/>
          <w:szCs w:val="22"/>
          <w:lang w:val="es-MX" w:eastAsia="es-MX"/>
        </w:rPr>
        <w:t>Criterio 6</w:t>
      </w:r>
      <w:r w:rsidRPr="00476BC1">
        <w:rPr>
          <w:rFonts w:ascii="Palatino Linotype" w:hAnsi="Palatino Linotype" w:cs="Arial"/>
          <w:i/>
          <w:color w:val="000000"/>
          <w:sz w:val="22"/>
          <w:szCs w:val="22"/>
          <w:lang w:val="es-MX" w:eastAsia="es-MX"/>
        </w:rPr>
        <w:t>      Domicilio para recibir correspondencia oficial (tipo de vialidad [catálogo], nombre de vialidad[calle],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postal)(9)</w:t>
      </w:r>
    </w:p>
    <w:p w14:paraId="3318E795"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7</w:t>
      </w:r>
      <w:r w:rsidRPr="00476BC1">
        <w:rPr>
          <w:rFonts w:ascii="Palatino Linotype" w:hAnsi="Palatino Linotype" w:cs="Arial"/>
          <w:i/>
          <w:color w:val="000000"/>
          <w:sz w:val="22"/>
          <w:szCs w:val="22"/>
          <w:lang w:val="es-MX" w:eastAsia="es-MX"/>
        </w:rPr>
        <w:t>      Número(s) de teléfono(s) oficial(es) y extensión (es)</w:t>
      </w:r>
    </w:p>
    <w:p w14:paraId="5D7918AB"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8</w:t>
      </w:r>
      <w:r w:rsidRPr="00476BC1">
        <w:rPr>
          <w:rFonts w:ascii="Palatino Linotype" w:hAnsi="Palatino Linotype" w:cs="Arial"/>
          <w:i/>
          <w:color w:val="000000"/>
          <w:sz w:val="22"/>
          <w:szCs w:val="22"/>
          <w:lang w:val="es-MX" w:eastAsia="es-MX"/>
        </w:rPr>
        <w:t>      Correo electrónico oficial, en su caso</w:t>
      </w:r>
    </w:p>
    <w:p w14:paraId="09B43449" w14:textId="77777777" w:rsidR="00476BC1" w:rsidRPr="00476BC1" w:rsidRDefault="00476BC1" w:rsidP="00476BC1">
      <w:pPr>
        <w:autoSpaceDE w:val="0"/>
        <w:autoSpaceDN w:val="0"/>
        <w:adjustRightInd w:val="0"/>
        <w:ind w:left="567" w:right="567"/>
        <w:jc w:val="both"/>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9</w:t>
      </w:r>
      <w:r w:rsidRPr="00476BC1">
        <w:rPr>
          <w:rFonts w:ascii="Palatino Linotype" w:hAnsi="Palatino Linotype" w:cs="Arial"/>
          <w:i/>
          <w:color w:val="000000"/>
          <w:sz w:val="22"/>
          <w:szCs w:val="22"/>
          <w:lang w:val="es-MX" w:eastAsia="es-MX"/>
        </w:rPr>
        <w:t>     Respecto de los prestadores de servicios profesionales reportados se incluirá una leyenda que especifique que éstos no forman parte de la estructura orgánica del sujeto obligado toda vez que fungen como apoyo para el desarrollo de las actividades de los puestos que sí conforman la estructura </w:t>
      </w:r>
    </w:p>
    <w:p w14:paraId="61469807" w14:textId="77777777" w:rsidR="00476BC1" w:rsidRPr="00476BC1" w:rsidRDefault="00476BC1" w:rsidP="00476BC1">
      <w:pPr>
        <w:autoSpaceDE w:val="0"/>
        <w:autoSpaceDN w:val="0"/>
        <w:adjustRightInd w:val="0"/>
        <w:ind w:left="567" w:right="567"/>
        <w:rPr>
          <w:rFonts w:ascii="Palatino Linotype" w:hAnsi="Palatino Linotype" w:cs="Arial"/>
          <w:b/>
          <w:bCs/>
          <w:i/>
          <w:color w:val="000000"/>
          <w:sz w:val="22"/>
          <w:szCs w:val="22"/>
          <w:lang w:val="es-419" w:eastAsia="es-MX"/>
        </w:rPr>
      </w:pPr>
    </w:p>
    <w:p w14:paraId="6C4337A1"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Criterios adjetivos de actualización</w:t>
      </w:r>
    </w:p>
    <w:p w14:paraId="69BA1BB0"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10</w:t>
      </w:r>
      <w:r w:rsidRPr="00476BC1">
        <w:rPr>
          <w:rFonts w:ascii="Palatino Linotype" w:hAnsi="Palatino Linotype" w:cs="Arial"/>
          <w:i/>
          <w:color w:val="000000"/>
          <w:sz w:val="22"/>
          <w:szCs w:val="22"/>
          <w:lang w:val="es-419" w:eastAsia="es-MX"/>
        </w:rPr>
        <w:t>    Periodo de actualización de la información: trimestral</w:t>
      </w:r>
    </w:p>
    <w:p w14:paraId="23C5270D"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lastRenderedPageBreak/>
        <w:t>Criterio 11</w:t>
      </w:r>
      <w:r w:rsidRPr="00476BC1">
        <w:rPr>
          <w:rFonts w:ascii="Palatino Linotype" w:hAnsi="Palatino Linotype" w:cs="Arial"/>
          <w:i/>
          <w:color w:val="000000"/>
          <w:sz w:val="22"/>
          <w:szCs w:val="22"/>
          <w:lang w:val="es-419" w:eastAsia="es-MX"/>
        </w:rPr>
        <w:t>    La información publicada deberá estar actualizada al periodo que corresponde de acuerdo con la </w:t>
      </w:r>
      <w:r w:rsidRPr="00476BC1">
        <w:rPr>
          <w:rFonts w:ascii="Palatino Linotype" w:hAnsi="Palatino Linotype" w:cs="Arial"/>
          <w:i/>
          <w:iCs/>
          <w:color w:val="000000"/>
          <w:sz w:val="22"/>
          <w:szCs w:val="22"/>
          <w:lang w:val="es-419" w:eastAsia="es-MX"/>
        </w:rPr>
        <w:t>Tabla de actualización y conservación de la información</w:t>
      </w:r>
    </w:p>
    <w:p w14:paraId="5D77D7B7"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12</w:t>
      </w:r>
      <w:r w:rsidRPr="00476BC1">
        <w:rPr>
          <w:rFonts w:ascii="Palatino Linotype" w:hAnsi="Palatino Linotype" w:cs="Arial"/>
          <w:i/>
          <w:color w:val="000000"/>
          <w:sz w:val="22"/>
          <w:szCs w:val="22"/>
          <w:lang w:val="es-419" w:eastAsia="es-MX"/>
        </w:rPr>
        <w:t>    Conservar en el sitio de Internet y a través de la Plataforma Nacional la información de acuerdo con la </w:t>
      </w:r>
      <w:r w:rsidRPr="00476BC1">
        <w:rPr>
          <w:rFonts w:ascii="Palatino Linotype" w:hAnsi="Palatino Linotype" w:cs="Arial"/>
          <w:i/>
          <w:iCs/>
          <w:color w:val="000000"/>
          <w:sz w:val="22"/>
          <w:szCs w:val="22"/>
          <w:lang w:val="es-419" w:eastAsia="es-MX"/>
        </w:rPr>
        <w:t>Tabla de actualización y conservación de la información</w:t>
      </w:r>
    </w:p>
    <w:p w14:paraId="599B77F2" w14:textId="77777777" w:rsidR="00476BC1" w:rsidRPr="00476BC1" w:rsidRDefault="00476BC1" w:rsidP="00476BC1">
      <w:pPr>
        <w:autoSpaceDE w:val="0"/>
        <w:autoSpaceDN w:val="0"/>
        <w:adjustRightInd w:val="0"/>
        <w:ind w:left="567" w:right="567"/>
        <w:rPr>
          <w:rFonts w:ascii="Palatino Linotype" w:hAnsi="Palatino Linotype" w:cs="Arial"/>
          <w:b/>
          <w:bCs/>
          <w:i/>
          <w:color w:val="000000"/>
          <w:sz w:val="22"/>
          <w:szCs w:val="22"/>
          <w:lang w:val="es-419" w:eastAsia="es-MX"/>
        </w:rPr>
      </w:pPr>
    </w:p>
    <w:p w14:paraId="3C557168"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Criterios adjetivos de confiabilidad</w:t>
      </w:r>
    </w:p>
    <w:p w14:paraId="34EC6B3D"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13</w:t>
      </w:r>
      <w:r w:rsidRPr="00476BC1">
        <w:rPr>
          <w:rFonts w:ascii="Palatino Linotype" w:hAnsi="Palatino Linotype" w:cs="Arial"/>
          <w:i/>
          <w:color w:val="000000"/>
          <w:sz w:val="22"/>
          <w:szCs w:val="22"/>
          <w:lang w:val="es-419" w:eastAsia="es-MX"/>
        </w:rPr>
        <w:t>    Área(s) o unidad(es) administrativa(s) que genera(n) o posee(n) la información respectiva y son responsables de publicarla y actualizarla</w:t>
      </w:r>
    </w:p>
    <w:p w14:paraId="6CDACF6F"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14</w:t>
      </w:r>
      <w:r w:rsidRPr="00476BC1">
        <w:rPr>
          <w:rFonts w:ascii="Palatino Linotype" w:hAnsi="Palatino Linotype" w:cs="Arial"/>
          <w:i/>
          <w:color w:val="000000"/>
          <w:sz w:val="22"/>
          <w:szCs w:val="22"/>
          <w:lang w:val="es-419" w:eastAsia="es-MX"/>
        </w:rPr>
        <w:t>    Fecha de actualización de la información publicada con el formato día/mes/año (por ej. 31/Marzo/2016)</w:t>
      </w:r>
    </w:p>
    <w:p w14:paraId="2154D215"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15</w:t>
      </w:r>
      <w:r w:rsidRPr="00476BC1">
        <w:rPr>
          <w:rFonts w:ascii="Palatino Linotype" w:hAnsi="Palatino Linotype" w:cs="Arial"/>
          <w:i/>
          <w:color w:val="000000"/>
          <w:sz w:val="22"/>
          <w:szCs w:val="22"/>
          <w:lang w:val="es-419" w:eastAsia="es-MX"/>
        </w:rPr>
        <w:t>    Fecha de validación de la información publicada con el formato día/mes/año (por ej. 31/Marzo/2016)</w:t>
      </w:r>
    </w:p>
    <w:p w14:paraId="4E0C33BD"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 </w:t>
      </w:r>
    </w:p>
    <w:p w14:paraId="4529B7C5"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Criterios adjetivos de formato</w:t>
      </w:r>
    </w:p>
    <w:p w14:paraId="6C7BDFCC"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16</w:t>
      </w:r>
      <w:r w:rsidRPr="00476BC1">
        <w:rPr>
          <w:rFonts w:ascii="Palatino Linotype" w:hAnsi="Palatino Linotype" w:cs="Arial"/>
          <w:i/>
          <w:color w:val="000000"/>
          <w:sz w:val="22"/>
          <w:szCs w:val="22"/>
          <w:lang w:val="es-419" w:eastAsia="es-MX"/>
        </w:rPr>
        <w:t>    La información publicada se organiza mediante el formato 7, en el que se incluyen todos los campos especificados en los criterios sustantivos de contenido</w:t>
      </w:r>
    </w:p>
    <w:p w14:paraId="67459024"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17</w:t>
      </w:r>
      <w:r w:rsidRPr="00476BC1">
        <w:rPr>
          <w:rFonts w:ascii="Palatino Linotype" w:hAnsi="Palatino Linotype" w:cs="Arial"/>
          <w:i/>
          <w:color w:val="000000"/>
          <w:sz w:val="22"/>
          <w:szCs w:val="22"/>
          <w:lang w:val="es-419" w:eastAsia="es-MX"/>
        </w:rPr>
        <w:t>    El soporte de la información permite su reutilización</w:t>
      </w:r>
    </w:p>
    <w:p w14:paraId="72B798CE" w14:textId="77777777" w:rsidR="00476BC1" w:rsidRPr="00476BC1" w:rsidRDefault="00476BC1" w:rsidP="00476BC1">
      <w:pPr>
        <w:autoSpaceDE w:val="0"/>
        <w:autoSpaceDN w:val="0"/>
        <w:adjustRightInd w:val="0"/>
        <w:ind w:right="51"/>
        <w:rPr>
          <w:rFonts w:ascii="Palatino Linotype" w:hAnsi="Palatino Linotype" w:cs="Arial"/>
          <w:b/>
          <w:bCs/>
          <w:i/>
          <w:color w:val="000000"/>
          <w:sz w:val="22"/>
          <w:szCs w:val="22"/>
          <w:lang w:val="es-419" w:eastAsia="es-MX"/>
        </w:rPr>
      </w:pPr>
    </w:p>
    <w:p w14:paraId="086E0DFA"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Formato 7. LGT_Art_70_Fr_VII</w:t>
      </w:r>
    </w:p>
    <w:p w14:paraId="011ADC1B"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Directorio de &lt;&lt;sujeto obligado&gt;&gt;</w:t>
      </w:r>
    </w:p>
    <w:p w14:paraId="7E7AB8B1"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 </w:t>
      </w:r>
    </w:p>
    <w:p w14:paraId="450C6A0B" w14:textId="4E491E13"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 </w:t>
      </w:r>
      <w:r w:rsidRPr="00476BC1">
        <w:rPr>
          <w:rFonts w:ascii="Palatino Linotype" w:hAnsi="Palatino Linotype" w:cs="Arial"/>
          <w:i/>
          <w:noProof/>
          <w:color w:val="000000"/>
          <w:sz w:val="22"/>
          <w:szCs w:val="22"/>
          <w:lang w:val="es-MX" w:eastAsia="es-MX"/>
        </w:rPr>
        <w:drawing>
          <wp:inline distT="0" distB="0" distL="0" distR="0" wp14:anchorId="0B21ABDE" wp14:editId="46E4B038">
            <wp:extent cx="5724525" cy="3028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t="1666"/>
                    <a:stretch>
                      <a:fillRect/>
                    </a:stretch>
                  </pic:blipFill>
                  <pic:spPr bwMode="auto">
                    <a:xfrm>
                      <a:off x="0" y="0"/>
                      <a:ext cx="5724525" cy="3028950"/>
                    </a:xfrm>
                    <a:prstGeom prst="rect">
                      <a:avLst/>
                    </a:prstGeom>
                    <a:noFill/>
                    <a:ln>
                      <a:noFill/>
                    </a:ln>
                  </pic:spPr>
                </pic:pic>
              </a:graphicData>
            </a:graphic>
          </wp:inline>
        </w:drawing>
      </w:r>
    </w:p>
    <w:p w14:paraId="084D043D"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 </w:t>
      </w:r>
    </w:p>
    <w:p w14:paraId="0DA83C47"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lastRenderedPageBreak/>
        <w:t>Periodo de actualización de la información: trimestral</w:t>
      </w:r>
    </w:p>
    <w:p w14:paraId="0A1D3867"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Fecha de actualización: día/mes/año</w:t>
      </w:r>
    </w:p>
    <w:p w14:paraId="1E097B45"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Fecha de validación: día/mes/año</w:t>
      </w:r>
    </w:p>
    <w:p w14:paraId="6CCAD437" w14:textId="77777777" w:rsidR="00476BC1" w:rsidRPr="00476BC1" w:rsidRDefault="00476BC1" w:rsidP="00476BC1">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Área(s) o unidad(es) administrativa(s) que genera(n) o posee(n) la información:</w:t>
      </w:r>
    </w:p>
    <w:p w14:paraId="3C3C2D21" w14:textId="77777777" w:rsidR="00476BC1" w:rsidRPr="00476BC1" w:rsidRDefault="00476BC1" w:rsidP="00476BC1">
      <w:pPr>
        <w:spacing w:line="360" w:lineRule="auto"/>
        <w:ind w:left="567" w:right="567"/>
        <w:jc w:val="both"/>
        <w:rPr>
          <w:rFonts w:ascii="Palatino Linotype" w:hAnsi="Palatino Linotype" w:cs="Arial"/>
          <w:szCs w:val="22"/>
          <w:lang w:val="es-MX" w:eastAsia="en-US"/>
        </w:rPr>
      </w:pPr>
    </w:p>
    <w:p w14:paraId="5BAA508A" w14:textId="7BF2FD32" w:rsidR="00B57B32" w:rsidRDefault="00887778" w:rsidP="00887778">
      <w:pPr>
        <w:spacing w:line="360" w:lineRule="auto"/>
        <w:ind w:right="-93"/>
        <w:jc w:val="both"/>
        <w:rPr>
          <w:rFonts w:ascii="Palatino Linotype" w:hAnsi="Palatino Linotype" w:cs="Arial"/>
          <w:szCs w:val="22"/>
          <w:lang w:val="es-MX" w:eastAsia="en-US"/>
        </w:rPr>
      </w:pPr>
      <w:r w:rsidRPr="00887778">
        <w:rPr>
          <w:rFonts w:ascii="Palatino Linotype" w:hAnsi="Palatino Linotype" w:cs="Arial"/>
          <w:szCs w:val="22"/>
          <w:lang w:val="es-MX" w:eastAsia="en-US"/>
        </w:rPr>
        <w:t xml:space="preserve">En tal virtud, es claro que el </w:t>
      </w:r>
      <w:r w:rsidRPr="00887778">
        <w:rPr>
          <w:rFonts w:ascii="Palatino Linotype" w:hAnsi="Palatino Linotype" w:cs="Arial"/>
          <w:b/>
          <w:szCs w:val="22"/>
          <w:lang w:val="es-MX" w:eastAsia="en-US"/>
        </w:rPr>
        <w:t>Sujeto Obligado</w:t>
      </w:r>
      <w:r w:rsidRPr="00887778">
        <w:rPr>
          <w:rFonts w:ascii="Palatino Linotype" w:hAnsi="Palatino Linotype" w:cs="Arial"/>
          <w:szCs w:val="22"/>
          <w:lang w:val="es-MX" w:eastAsia="en-US"/>
        </w:rPr>
        <w:t xml:space="preserve"> cuenta con atribuciones para contar entre sus archivos con el directorio</w:t>
      </w:r>
      <w:r w:rsidRPr="00887778">
        <w:rPr>
          <w:rFonts w:asciiTheme="minorHAnsi" w:hAnsiTheme="minorHAnsi"/>
          <w:sz w:val="22"/>
          <w:szCs w:val="22"/>
          <w:lang w:val="es-MX" w:eastAsia="en-US"/>
        </w:rPr>
        <w:t xml:space="preserve"> </w:t>
      </w:r>
      <w:r w:rsidRPr="00887778">
        <w:rPr>
          <w:rFonts w:ascii="Palatino Linotype" w:hAnsi="Palatino Linotype" w:cs="Arial"/>
          <w:szCs w:val="22"/>
          <w:lang w:val="es-MX" w:eastAsia="en-US"/>
        </w:rPr>
        <w:t>de los servidores públicos adscritos al Sujeto Obligado</w:t>
      </w:r>
      <w:r>
        <w:rPr>
          <w:rFonts w:ascii="Palatino Linotype" w:hAnsi="Palatino Linotype" w:cs="Arial"/>
          <w:szCs w:val="22"/>
          <w:lang w:val="es-MX" w:eastAsia="en-US"/>
        </w:rPr>
        <w:t>, aunado a ello, es preciso destacar que mediante la solicitud de información la particular refirió “</w:t>
      </w:r>
      <w:r w:rsidRPr="00887778">
        <w:rPr>
          <w:rFonts w:ascii="Palatino Linotype" w:hAnsi="Palatino Linotype" w:cs="Arial"/>
          <w:i/>
          <w:iCs/>
          <w:szCs w:val="22"/>
          <w:lang w:val="es-MX" w:eastAsia="en-US"/>
        </w:rPr>
        <w:t xml:space="preserve">Se solicita atentamente al sujeto obligado otorgue la información </w:t>
      </w:r>
      <w:r w:rsidRPr="00887778">
        <w:rPr>
          <w:rFonts w:ascii="Palatino Linotype" w:hAnsi="Palatino Linotype" w:cs="Arial"/>
          <w:b/>
          <w:bCs/>
          <w:i/>
          <w:iCs/>
          <w:szCs w:val="22"/>
          <w:lang w:val="es-MX" w:eastAsia="en-US"/>
        </w:rPr>
        <w:t>correspondiente a las fracciones</w:t>
      </w:r>
      <w:r>
        <w:rPr>
          <w:rFonts w:ascii="Palatino Linotype" w:hAnsi="Palatino Linotype" w:cs="Arial"/>
          <w:szCs w:val="22"/>
          <w:lang w:val="es-MX" w:eastAsia="en-US"/>
        </w:rPr>
        <w:t xml:space="preserve">” ante ello, el Sujeto Obligado deberá proporcionar dicho documento </w:t>
      </w:r>
      <w:r w:rsidRPr="00887778">
        <w:rPr>
          <w:rFonts w:ascii="Palatino Linotype" w:hAnsi="Palatino Linotype" w:cs="Arial"/>
          <w:szCs w:val="22"/>
          <w:lang w:val="es-MX" w:eastAsia="en-US"/>
        </w:rPr>
        <w:t>conforme a lo establecido en el artículo 92 fracción VII referido con anterioridad; por lo que será dable ordenar lo anterior en la modalidad señalada por el particular, es decir, vía SAIMEX.</w:t>
      </w:r>
    </w:p>
    <w:p w14:paraId="70658BC5" w14:textId="77777777" w:rsidR="00887778" w:rsidRPr="00887778" w:rsidRDefault="00887778" w:rsidP="00887778">
      <w:pPr>
        <w:tabs>
          <w:tab w:val="left" w:pos="1828"/>
        </w:tabs>
        <w:spacing w:line="360" w:lineRule="auto"/>
        <w:jc w:val="both"/>
        <w:rPr>
          <w:rFonts w:ascii="Palatino Linotype" w:hAnsi="Palatino Linotype"/>
          <w:lang w:val="es-ES"/>
        </w:rPr>
      </w:pPr>
    </w:p>
    <w:p w14:paraId="02AFFCAE" w14:textId="77777777" w:rsidR="00887778" w:rsidRPr="00887778" w:rsidRDefault="00887778" w:rsidP="00887778">
      <w:pPr>
        <w:tabs>
          <w:tab w:val="left" w:pos="1828"/>
        </w:tabs>
        <w:spacing w:line="360" w:lineRule="auto"/>
        <w:jc w:val="both"/>
        <w:rPr>
          <w:rFonts w:ascii="Palatino Linotype" w:hAnsi="Palatino Linotype"/>
          <w:lang w:val="es-ES"/>
        </w:rPr>
      </w:pPr>
      <w:r w:rsidRPr="00887778">
        <w:rPr>
          <w:rFonts w:ascii="Palatino Linotype" w:hAnsi="Palatino Linotype"/>
          <w:lang w:val="es-ES"/>
        </w:rPr>
        <w:t>Lo anterior</w:t>
      </w:r>
      <w:r w:rsidRPr="00887778">
        <w:rPr>
          <w:rFonts w:ascii="Palatino Linotype" w:hAnsi="Palatino Linotype" w:cs="Arial"/>
          <w:lang w:val="es-MX" w:eastAsia="en-US"/>
        </w:rPr>
        <w:t xml:space="preserve"> partiendo de la premisa normativa que se desprende de la Ley de Transparencia y Acceso a la Información Pública del Estado de México y Municipios en donde se establece la imperativa a que todo sujeto obligado deberá documentar todo acto que derive del ejercicio de sus facultades, competencias o funciones como se desprende del arábigo 18 de la citada ley que a la letra señala:</w:t>
      </w:r>
    </w:p>
    <w:p w14:paraId="347D5948" w14:textId="77777777" w:rsidR="00887778" w:rsidRPr="00887778" w:rsidRDefault="00887778" w:rsidP="00887778">
      <w:pPr>
        <w:rPr>
          <w:lang w:val="es-MX" w:eastAsia="en-US"/>
        </w:rPr>
      </w:pPr>
    </w:p>
    <w:p w14:paraId="47D6F03B" w14:textId="77777777" w:rsidR="00887778" w:rsidRPr="00887778" w:rsidRDefault="00887778" w:rsidP="00887778">
      <w:pPr>
        <w:spacing w:line="276" w:lineRule="auto"/>
        <w:ind w:left="851" w:right="851"/>
        <w:jc w:val="both"/>
        <w:rPr>
          <w:rFonts w:ascii="Palatino Linotype" w:hAnsi="Palatino Linotype" w:cs="Arial"/>
          <w:i/>
          <w:color w:val="000000" w:themeColor="text1"/>
          <w:sz w:val="22"/>
          <w:lang w:val="es-MX" w:eastAsia="en-US"/>
        </w:rPr>
      </w:pPr>
      <w:r w:rsidRPr="00887778">
        <w:rPr>
          <w:rFonts w:ascii="Palatino Linotype" w:hAnsi="Palatino Linotype" w:cs="Arial"/>
          <w:i/>
          <w:color w:val="000000" w:themeColor="text1"/>
          <w:sz w:val="22"/>
          <w:lang w:val="es-MX" w:eastAsia="en-US"/>
        </w:rPr>
        <w:t>“</w:t>
      </w:r>
      <w:r w:rsidRPr="00887778">
        <w:rPr>
          <w:rFonts w:ascii="Palatino Linotype" w:hAnsi="Palatino Linotype" w:cs="Arial"/>
          <w:b/>
          <w:i/>
          <w:color w:val="000000" w:themeColor="text1"/>
          <w:sz w:val="22"/>
          <w:u w:val="single"/>
          <w:lang w:val="es-MX" w:eastAsia="en-US"/>
        </w:rPr>
        <w:t>Artículo 18.</w:t>
      </w:r>
      <w:r w:rsidRPr="00887778">
        <w:rPr>
          <w:rFonts w:ascii="Palatino Linotype" w:hAnsi="Palatino Linotype" w:cs="Arial"/>
          <w:i/>
          <w:color w:val="000000" w:themeColor="text1"/>
          <w:sz w:val="22"/>
          <w:u w:val="single"/>
          <w:lang w:val="es-MX" w:eastAsia="en-US"/>
        </w:rPr>
        <w:t xml:space="preserve"> Los sujetos obligados deberán documentar todo acto que derive del ejercicio de sus facultades, competencias o funciones, considerando desde su origen la eventual publicidad y reutilización de la información que generen.</w:t>
      </w:r>
    </w:p>
    <w:p w14:paraId="1BCAE672" w14:textId="77777777" w:rsidR="00887778" w:rsidRPr="00887778" w:rsidRDefault="00887778" w:rsidP="00887778">
      <w:pPr>
        <w:tabs>
          <w:tab w:val="left" w:pos="709"/>
        </w:tabs>
        <w:spacing w:line="360" w:lineRule="auto"/>
        <w:jc w:val="both"/>
        <w:rPr>
          <w:rFonts w:ascii="Palatino Linotype" w:hAnsi="Palatino Linotype" w:cs="Arial"/>
          <w:lang w:val="es-MX" w:eastAsia="en-US"/>
        </w:rPr>
      </w:pPr>
    </w:p>
    <w:p w14:paraId="3A09B7EF" w14:textId="40F48753" w:rsidR="00887778" w:rsidRPr="00887778" w:rsidRDefault="00887778" w:rsidP="00887778">
      <w:pPr>
        <w:tabs>
          <w:tab w:val="left" w:pos="709"/>
        </w:tabs>
        <w:spacing w:line="360" w:lineRule="auto"/>
        <w:jc w:val="both"/>
        <w:rPr>
          <w:rFonts w:ascii="Palatino Linotype" w:hAnsi="Palatino Linotype"/>
          <w:lang w:eastAsia="en-US"/>
        </w:rPr>
      </w:pPr>
      <w:r w:rsidRPr="00887778">
        <w:rPr>
          <w:rFonts w:ascii="Palatino Linotype" w:hAnsi="Palatino Linotype" w:cs="Arial"/>
          <w:lang w:val="es-MX" w:eastAsia="en-US"/>
        </w:rPr>
        <w:t xml:space="preserve">Luego entonces, resulta inconcuso que del numeral en cita, se arriba a la determinación de que en el presente punto se actualiza el </w:t>
      </w:r>
      <w:r w:rsidRPr="00887778">
        <w:rPr>
          <w:rFonts w:ascii="Palatino Linotype" w:hAnsi="Palatino Linotype"/>
          <w:lang w:eastAsia="en-US"/>
        </w:rPr>
        <w:t xml:space="preserve">principio de presunción de existencia y principio de documentar, conforme a lo establecido en los numerales 18 y 19, de la ley </w:t>
      </w:r>
      <w:r w:rsidRPr="00887778">
        <w:rPr>
          <w:rFonts w:ascii="Palatino Linotype" w:hAnsi="Palatino Linotype"/>
          <w:lang w:eastAsia="en-US"/>
        </w:rPr>
        <w:lastRenderedPageBreak/>
        <w:t xml:space="preserve">de la materia, por lo que el Sujeto obligado deberá poner a disposición del Recurrente la información requerida </w:t>
      </w:r>
      <w:r>
        <w:rPr>
          <w:rFonts w:ascii="Palatino Linotype" w:hAnsi="Palatino Linotype"/>
          <w:lang w:eastAsia="en-US"/>
        </w:rPr>
        <w:t>por la parte Recurrente.</w:t>
      </w:r>
    </w:p>
    <w:p w14:paraId="7DC77426" w14:textId="77777777" w:rsidR="00887778" w:rsidRPr="00A63145" w:rsidRDefault="00887778" w:rsidP="00837C24">
      <w:pPr>
        <w:spacing w:line="360" w:lineRule="auto"/>
        <w:jc w:val="both"/>
        <w:rPr>
          <w:rFonts w:ascii="Palatino Linotype" w:hAnsi="Palatino Linotype" w:cs="Arial"/>
        </w:rPr>
      </w:pPr>
    </w:p>
    <w:p w14:paraId="45F34BC9" w14:textId="1A69BD89" w:rsidR="00235026" w:rsidRPr="00375668" w:rsidRDefault="000A5A65" w:rsidP="00375668">
      <w:pPr>
        <w:spacing w:line="360" w:lineRule="auto"/>
        <w:jc w:val="both"/>
        <w:rPr>
          <w:rFonts w:ascii="Palatino Linotype" w:eastAsia="Calibri" w:hAnsi="Palatino Linotype"/>
        </w:rPr>
      </w:pPr>
      <w:r w:rsidRPr="00A63145">
        <w:rPr>
          <w:rFonts w:ascii="Palatino Linotype" w:eastAsia="Calibri" w:hAnsi="Palatino Linotype" w:cs="Arial"/>
          <w:lang w:eastAsia="es-MX"/>
        </w:rPr>
        <w:t>Final</w:t>
      </w:r>
      <w:r w:rsidRPr="00A63145">
        <w:rPr>
          <w:rFonts w:ascii="Palatino Linotype" w:eastAsia="Calibri" w:hAnsi="Palatino Linotype"/>
        </w:rPr>
        <w:t>mente,</w:t>
      </w:r>
      <w:r w:rsidR="00B57B32" w:rsidRPr="00A63145">
        <w:rPr>
          <w:rFonts w:ascii="Palatino Linotype" w:eastAsia="Calibri" w:hAnsi="Palatino Linotype"/>
        </w:rPr>
        <w:t xml:space="preserve"> y en mérito de lo expuesto en líneas anteriores, resultan fundados los motivos de inconformidad vertidos por </w:t>
      </w:r>
      <w:r w:rsidR="00887778">
        <w:rPr>
          <w:rFonts w:ascii="Palatino Linotype" w:eastAsia="Calibri" w:hAnsi="Palatino Linotype"/>
          <w:b/>
          <w:bCs/>
        </w:rPr>
        <w:t>la</w:t>
      </w:r>
      <w:r w:rsidR="00B57B32" w:rsidRPr="00A63145">
        <w:rPr>
          <w:rFonts w:ascii="Palatino Linotype" w:eastAsia="Calibri" w:hAnsi="Palatino Linotype"/>
        </w:rPr>
        <w:t xml:space="preserve"> </w:t>
      </w:r>
      <w:r w:rsidR="00B57B32" w:rsidRPr="00A63145">
        <w:rPr>
          <w:rFonts w:ascii="Palatino Linotype" w:eastAsia="Calibri" w:hAnsi="Palatino Linotype"/>
          <w:b/>
        </w:rPr>
        <w:t>Recurrente</w:t>
      </w:r>
      <w:r w:rsidR="00B57B32" w:rsidRPr="00A63145">
        <w:rPr>
          <w:rFonts w:ascii="Palatino Linotype" w:eastAsia="Calibri" w:hAnsi="Palatino Linotype"/>
        </w:rPr>
        <w:t xml:space="preserve">, por ello con fundamento en el artículo 186 fracción III de la Ley de Transparencia y Acceso a la Información Pública del Estado de México y Municipios, se </w:t>
      </w:r>
      <w:r w:rsidR="00B57B32" w:rsidRPr="00A63145">
        <w:rPr>
          <w:rFonts w:ascii="Palatino Linotype" w:eastAsia="Calibri" w:hAnsi="Palatino Linotype"/>
          <w:b/>
        </w:rPr>
        <w:t xml:space="preserve">MODIFICA </w:t>
      </w:r>
      <w:r w:rsidR="00B57B32" w:rsidRPr="00A63145">
        <w:rPr>
          <w:rFonts w:ascii="Palatino Linotype" w:eastAsia="Calibri" w:hAnsi="Palatino Linotype"/>
        </w:rPr>
        <w:t xml:space="preserve">la respuesta a la solicitud de información </w:t>
      </w:r>
      <w:r w:rsidR="00887778" w:rsidRPr="00887778">
        <w:rPr>
          <w:rFonts w:ascii="Palatino Linotype" w:eastAsia="Calibri" w:hAnsi="Palatino Linotype" w:cs="Arial"/>
          <w:b/>
        </w:rPr>
        <w:t>00113/APAXCO/IP/2024</w:t>
      </w:r>
      <w:r w:rsidR="00B57B32" w:rsidRPr="00A63145">
        <w:rPr>
          <w:rFonts w:ascii="Palatino Linotype" w:eastAsia="Calibri" w:hAnsi="Palatino Linotype" w:cs="Arial"/>
          <w:b/>
        </w:rPr>
        <w:t xml:space="preserve">, </w:t>
      </w:r>
      <w:r w:rsidR="00B57B32" w:rsidRPr="00A63145">
        <w:rPr>
          <w:rFonts w:ascii="Palatino Linotype" w:eastAsia="Calibri" w:hAnsi="Palatino Linotype"/>
        </w:rPr>
        <w:t>que ha sido materia del presente fallo.</w:t>
      </w:r>
    </w:p>
    <w:p w14:paraId="36C3A7B0" w14:textId="77777777" w:rsidR="00887778" w:rsidRDefault="00887778" w:rsidP="00C812E3">
      <w:pPr>
        <w:spacing w:after="120" w:line="360" w:lineRule="auto"/>
        <w:jc w:val="both"/>
        <w:rPr>
          <w:rFonts w:ascii="Palatino Linotype" w:eastAsia="Calibri" w:hAnsi="Palatino Linotype"/>
        </w:rPr>
      </w:pPr>
    </w:p>
    <w:p w14:paraId="3BDEE55C" w14:textId="6598ECDC" w:rsidR="006A2320" w:rsidRPr="00A63145" w:rsidRDefault="00B57B32" w:rsidP="00C812E3">
      <w:pPr>
        <w:spacing w:after="120" w:line="360" w:lineRule="auto"/>
        <w:jc w:val="both"/>
        <w:rPr>
          <w:rFonts w:ascii="Palatino Linotype" w:eastAsia="Calibri" w:hAnsi="Palatino Linotype"/>
        </w:rPr>
      </w:pPr>
      <w:r w:rsidRPr="00A63145">
        <w:rPr>
          <w:rFonts w:ascii="Palatino Linotype" w:eastAsia="Calibri" w:hAnsi="Palatino Linotype"/>
        </w:rPr>
        <w:t xml:space="preserve">Por lo antes expuesto y fundado. </w:t>
      </w:r>
    </w:p>
    <w:p w14:paraId="5858379A" w14:textId="77777777" w:rsidR="00235026" w:rsidRPr="00A63145" w:rsidRDefault="00235026" w:rsidP="00837C24">
      <w:pPr>
        <w:spacing w:line="360" w:lineRule="auto"/>
        <w:rPr>
          <w:rFonts w:ascii="Palatino Linotype" w:eastAsia="Calibri" w:hAnsi="Palatino Linotype"/>
          <w:b/>
          <w:sz w:val="28"/>
          <w:lang w:val="pt-BR"/>
        </w:rPr>
      </w:pPr>
    </w:p>
    <w:p w14:paraId="538D4592" w14:textId="21AF2CD9" w:rsidR="006A2320" w:rsidRPr="00A63145" w:rsidRDefault="006A2320" w:rsidP="006A2320">
      <w:pPr>
        <w:spacing w:line="360" w:lineRule="auto"/>
        <w:jc w:val="center"/>
        <w:rPr>
          <w:rFonts w:ascii="Palatino Linotype" w:eastAsia="Calibri" w:hAnsi="Palatino Linotype"/>
          <w:b/>
          <w:sz w:val="28"/>
          <w:lang w:val="pt-BR"/>
        </w:rPr>
      </w:pPr>
      <w:r w:rsidRPr="00A63145">
        <w:rPr>
          <w:rFonts w:ascii="Palatino Linotype" w:eastAsia="Calibri" w:hAnsi="Palatino Linotype"/>
          <w:b/>
          <w:sz w:val="28"/>
          <w:lang w:val="pt-BR"/>
        </w:rPr>
        <w:t>S E   R E S U E L V E</w:t>
      </w:r>
    </w:p>
    <w:p w14:paraId="6DB2E341" w14:textId="77777777" w:rsidR="006A2320" w:rsidRPr="00A63145" w:rsidRDefault="006A2320" w:rsidP="006A2320">
      <w:pPr>
        <w:spacing w:line="360" w:lineRule="auto"/>
        <w:jc w:val="center"/>
        <w:rPr>
          <w:rFonts w:ascii="Palatino Linotype" w:eastAsia="Calibri" w:hAnsi="Palatino Linotype"/>
          <w:b/>
          <w:lang w:val="pt-BR"/>
        </w:rPr>
      </w:pPr>
    </w:p>
    <w:p w14:paraId="79A03E86" w14:textId="205FB83A" w:rsidR="00B57B32" w:rsidRPr="00A63145" w:rsidRDefault="006A2320" w:rsidP="00B57B32">
      <w:pPr>
        <w:autoSpaceDE w:val="0"/>
        <w:autoSpaceDN w:val="0"/>
        <w:adjustRightInd w:val="0"/>
        <w:spacing w:line="360" w:lineRule="auto"/>
        <w:ind w:right="49"/>
        <w:jc w:val="both"/>
        <w:rPr>
          <w:rFonts w:ascii="Palatino Linotype" w:eastAsia="Calibri" w:hAnsi="Palatino Linotype" w:cs="Arial"/>
        </w:rPr>
      </w:pPr>
      <w:r w:rsidRPr="00A63145">
        <w:rPr>
          <w:rFonts w:ascii="Palatino Linotype" w:eastAsia="Calibri" w:hAnsi="Palatino Linotype" w:cs="Arial"/>
          <w:b/>
          <w:sz w:val="28"/>
        </w:rPr>
        <w:t>PRIMERO</w:t>
      </w:r>
      <w:r w:rsidRPr="00A63145">
        <w:rPr>
          <w:rFonts w:ascii="Palatino Linotype" w:eastAsia="Calibri" w:hAnsi="Palatino Linotype" w:cs="Arial"/>
          <w:b/>
        </w:rPr>
        <w:t xml:space="preserve">. </w:t>
      </w:r>
      <w:r w:rsidR="00B57B32" w:rsidRPr="00A63145">
        <w:rPr>
          <w:rFonts w:ascii="Palatino Linotype" w:eastAsia="Calibri" w:hAnsi="Palatino Linotype" w:cs="Arial"/>
        </w:rPr>
        <w:t>Se</w:t>
      </w:r>
      <w:r w:rsidR="00B57B32" w:rsidRPr="00A63145">
        <w:rPr>
          <w:rFonts w:ascii="Palatino Linotype" w:eastAsia="Calibri" w:hAnsi="Palatino Linotype" w:cs="Arial"/>
          <w:b/>
        </w:rPr>
        <w:t xml:space="preserve"> MODIFICA </w:t>
      </w:r>
      <w:r w:rsidR="00B57B32" w:rsidRPr="00A63145">
        <w:rPr>
          <w:rFonts w:ascii="Palatino Linotype" w:eastAsia="Calibri" w:hAnsi="Palatino Linotype" w:cs="Arial"/>
        </w:rPr>
        <w:t xml:space="preserve">la respuesta entregada por </w:t>
      </w:r>
      <w:r w:rsidR="00B57B32" w:rsidRPr="00A63145">
        <w:rPr>
          <w:rFonts w:ascii="Palatino Linotype" w:eastAsia="Calibri" w:hAnsi="Palatino Linotype" w:cs="Arial"/>
          <w:b/>
          <w:bCs/>
        </w:rPr>
        <w:t>El</w:t>
      </w:r>
      <w:r w:rsidR="00B57B32" w:rsidRPr="00A63145">
        <w:rPr>
          <w:rFonts w:ascii="Palatino Linotype" w:eastAsia="Calibri" w:hAnsi="Palatino Linotype" w:cs="Arial"/>
        </w:rPr>
        <w:t xml:space="preserve"> </w:t>
      </w:r>
      <w:r w:rsidR="00B57B32" w:rsidRPr="00A63145">
        <w:rPr>
          <w:rFonts w:ascii="Palatino Linotype" w:eastAsia="Calibri" w:hAnsi="Palatino Linotype" w:cs="Arial"/>
          <w:b/>
        </w:rPr>
        <w:t>Sujeto Obligado</w:t>
      </w:r>
      <w:r w:rsidR="00B57B32" w:rsidRPr="00A63145">
        <w:rPr>
          <w:rFonts w:ascii="Palatino Linotype" w:eastAsia="Calibri" w:hAnsi="Palatino Linotype" w:cs="Arial"/>
        </w:rPr>
        <w:t>,</w:t>
      </w:r>
      <w:r w:rsidR="00B57B32" w:rsidRPr="00A63145">
        <w:rPr>
          <w:rFonts w:ascii="Palatino Linotype" w:hAnsi="Palatino Linotype" w:cs="Arial"/>
        </w:rPr>
        <w:t xml:space="preserve"> a la solicitud de información número </w:t>
      </w:r>
      <w:r w:rsidR="00887778" w:rsidRPr="00887778">
        <w:rPr>
          <w:rFonts w:ascii="Palatino Linotype" w:hAnsi="Palatino Linotype" w:cs="Arial"/>
          <w:b/>
        </w:rPr>
        <w:t>00113/APAXCO/IP/2024</w:t>
      </w:r>
      <w:r w:rsidR="00B57B32" w:rsidRPr="00A63145">
        <w:rPr>
          <w:rFonts w:ascii="Palatino Linotype" w:hAnsi="Palatino Linotype" w:cs="Arial"/>
          <w:b/>
        </w:rPr>
        <w:t>,</w:t>
      </w:r>
      <w:r w:rsidR="00B57B32" w:rsidRPr="00A63145">
        <w:rPr>
          <w:rFonts w:ascii="Palatino Linotype" w:eastAsia="Calibri" w:hAnsi="Palatino Linotype" w:cs="Arial"/>
        </w:rPr>
        <w:t xml:space="preserve"> por resultar fundados los motivos de inconformidad que arguye </w:t>
      </w:r>
      <w:r w:rsidR="00887778">
        <w:rPr>
          <w:rFonts w:ascii="Palatino Linotype" w:eastAsia="Calibri" w:hAnsi="Palatino Linotype" w:cs="Arial"/>
        </w:rPr>
        <w:t>la</w:t>
      </w:r>
      <w:r w:rsidR="00B57B32" w:rsidRPr="00A63145">
        <w:rPr>
          <w:rFonts w:ascii="Palatino Linotype" w:eastAsia="Calibri" w:hAnsi="Palatino Linotype" w:cs="Arial"/>
        </w:rPr>
        <w:t xml:space="preserve"> Recurrente, en términos del Considerando </w:t>
      </w:r>
      <w:r w:rsidR="00452DB7">
        <w:rPr>
          <w:rFonts w:ascii="Palatino Linotype" w:eastAsia="Calibri" w:hAnsi="Palatino Linotype" w:cs="Arial"/>
          <w:b/>
        </w:rPr>
        <w:t>CUARTO</w:t>
      </w:r>
      <w:r w:rsidR="00B001FA" w:rsidRPr="00A63145">
        <w:rPr>
          <w:rFonts w:ascii="Palatino Linotype" w:eastAsia="Calibri" w:hAnsi="Palatino Linotype" w:cs="Arial"/>
          <w:b/>
        </w:rPr>
        <w:t xml:space="preserve"> </w:t>
      </w:r>
      <w:r w:rsidR="00B57B32" w:rsidRPr="00A63145">
        <w:rPr>
          <w:rFonts w:ascii="Palatino Linotype" w:eastAsia="Calibri" w:hAnsi="Palatino Linotype" w:cs="Arial"/>
        </w:rPr>
        <w:t>de la presente resolución.</w:t>
      </w:r>
    </w:p>
    <w:p w14:paraId="5F6BCB92" w14:textId="138B987D" w:rsidR="006A2320" w:rsidRPr="00A63145" w:rsidRDefault="006A2320" w:rsidP="006A2320">
      <w:pPr>
        <w:tabs>
          <w:tab w:val="left" w:pos="8647"/>
        </w:tabs>
        <w:spacing w:line="360" w:lineRule="auto"/>
        <w:jc w:val="both"/>
        <w:rPr>
          <w:rFonts w:ascii="Palatino Linotype" w:eastAsia="Calibri" w:hAnsi="Palatino Linotype" w:cs="Arial"/>
        </w:rPr>
      </w:pPr>
    </w:p>
    <w:p w14:paraId="4DA2050A" w14:textId="6766C47D" w:rsidR="00B57B32" w:rsidRPr="00A63145" w:rsidRDefault="00B57B32" w:rsidP="00B57B32">
      <w:pPr>
        <w:pStyle w:val="Sinespaciado"/>
        <w:spacing w:line="360" w:lineRule="auto"/>
        <w:jc w:val="both"/>
        <w:rPr>
          <w:rFonts w:ascii="Palatino Linotype" w:hAnsi="Palatino Linotype"/>
          <w:lang w:val="es-ES_tradnl"/>
        </w:rPr>
      </w:pPr>
      <w:r w:rsidRPr="00A63145">
        <w:rPr>
          <w:rFonts w:ascii="Palatino Linotype" w:eastAsia="Calibri" w:hAnsi="Palatino Linotype" w:cs="Arial"/>
          <w:b/>
          <w:sz w:val="28"/>
          <w:szCs w:val="28"/>
        </w:rPr>
        <w:t>SEGUNDO.</w:t>
      </w:r>
      <w:r w:rsidRPr="00A63145">
        <w:rPr>
          <w:rFonts w:ascii="Palatino Linotype" w:eastAsia="Calibri" w:hAnsi="Palatino Linotype" w:cs="Arial"/>
        </w:rPr>
        <w:t xml:space="preserve"> Se </w:t>
      </w:r>
      <w:r w:rsidRPr="00A63145">
        <w:rPr>
          <w:rFonts w:ascii="Palatino Linotype" w:eastAsia="Calibri" w:hAnsi="Palatino Linotype" w:cs="Arial"/>
          <w:b/>
        </w:rPr>
        <w:t xml:space="preserve">ORDENA </w:t>
      </w:r>
      <w:r w:rsidRPr="00A63145">
        <w:rPr>
          <w:rFonts w:ascii="Palatino Linotype" w:eastAsia="Calibri" w:hAnsi="Palatino Linotype" w:cs="Arial"/>
        </w:rPr>
        <w:t xml:space="preserve">al </w:t>
      </w:r>
      <w:r w:rsidRPr="00A63145">
        <w:rPr>
          <w:rFonts w:ascii="Palatino Linotype" w:eastAsia="Calibri" w:hAnsi="Palatino Linotype" w:cs="Arial"/>
          <w:b/>
        </w:rPr>
        <w:t xml:space="preserve">Sujeto Obligado </w:t>
      </w:r>
      <w:r w:rsidRPr="00A63145">
        <w:rPr>
          <w:rFonts w:ascii="Palatino Linotype" w:eastAsia="Calibri" w:hAnsi="Palatino Linotype" w:cs="Arial"/>
        </w:rPr>
        <w:t>h</w:t>
      </w:r>
      <w:r w:rsidR="00A40A50" w:rsidRPr="00A63145">
        <w:rPr>
          <w:rFonts w:ascii="Palatino Linotype" w:eastAsia="Calibri" w:hAnsi="Palatino Linotype" w:cs="Arial"/>
        </w:rPr>
        <w:t>aga entrega a</w:t>
      </w:r>
      <w:r w:rsidR="00BE7F12">
        <w:rPr>
          <w:rFonts w:ascii="Palatino Linotype" w:eastAsia="Calibri" w:hAnsi="Palatino Linotype" w:cs="Arial"/>
        </w:rPr>
        <w:t xml:space="preserve"> la</w:t>
      </w:r>
      <w:r w:rsidR="00FE5B53" w:rsidRPr="00A63145">
        <w:rPr>
          <w:rFonts w:ascii="Palatino Linotype" w:eastAsia="Calibri" w:hAnsi="Palatino Linotype" w:cs="Arial"/>
        </w:rPr>
        <w:t xml:space="preserve"> </w:t>
      </w:r>
      <w:r w:rsidRPr="00A63145">
        <w:rPr>
          <w:rFonts w:ascii="Palatino Linotype" w:eastAsia="Calibri" w:hAnsi="Palatino Linotype" w:cs="Arial"/>
          <w:b/>
        </w:rPr>
        <w:t xml:space="preserve">Recurrente, </w:t>
      </w:r>
      <w:r w:rsidRPr="00A63145">
        <w:rPr>
          <w:rFonts w:ascii="Palatino Linotype" w:eastAsia="Calibri" w:hAnsi="Palatino Linotype" w:cs="Arial"/>
        </w:rPr>
        <w:t>a través del</w:t>
      </w:r>
      <w:r w:rsidR="00690103" w:rsidRPr="00A63145">
        <w:rPr>
          <w:rFonts w:ascii="Palatino Linotype" w:eastAsia="Calibri" w:hAnsi="Palatino Linotype" w:cs="Arial"/>
        </w:rPr>
        <w:t xml:space="preserve"> Sistema de Acceso a la Información Mexiquense (</w:t>
      </w:r>
      <w:r w:rsidRPr="00A63145">
        <w:rPr>
          <w:rFonts w:ascii="Palatino Linotype" w:eastAsia="Calibri" w:hAnsi="Palatino Linotype" w:cs="Arial"/>
        </w:rPr>
        <w:t>SAIMEX</w:t>
      </w:r>
      <w:r w:rsidR="00690103" w:rsidRPr="00A63145">
        <w:rPr>
          <w:rFonts w:ascii="Palatino Linotype" w:eastAsia="Calibri" w:hAnsi="Palatino Linotype" w:cs="Arial"/>
        </w:rPr>
        <w:t>)</w:t>
      </w:r>
      <w:r w:rsidRPr="00A63145">
        <w:rPr>
          <w:rFonts w:ascii="Palatino Linotype" w:hAnsi="Palatino Linotype"/>
          <w:lang w:val="es-ES_tradnl"/>
        </w:rPr>
        <w:t xml:space="preserve">, en términos del </w:t>
      </w:r>
      <w:r w:rsidRPr="00A63145">
        <w:rPr>
          <w:rFonts w:ascii="Palatino Linotype" w:hAnsi="Palatino Linotype"/>
          <w:bCs/>
          <w:lang w:val="es-ES_tradnl"/>
        </w:rPr>
        <w:t>Considerando</w:t>
      </w:r>
      <w:r w:rsidRPr="00A63145">
        <w:rPr>
          <w:rFonts w:ascii="Palatino Linotype" w:hAnsi="Palatino Linotype"/>
          <w:b/>
          <w:lang w:val="es-ES_tradnl"/>
        </w:rPr>
        <w:t xml:space="preserve"> </w:t>
      </w:r>
      <w:r w:rsidR="00BE7F12">
        <w:rPr>
          <w:rFonts w:ascii="Palatino Linotype" w:hAnsi="Palatino Linotype"/>
          <w:b/>
          <w:lang w:val="es-ES_tradnl"/>
        </w:rPr>
        <w:t>CUARTO</w:t>
      </w:r>
      <w:r w:rsidRPr="00A63145">
        <w:rPr>
          <w:rFonts w:ascii="Palatino Linotype" w:hAnsi="Palatino Linotype"/>
        </w:rPr>
        <w:t xml:space="preserve"> de la presente resolución</w:t>
      </w:r>
      <w:r w:rsidR="00837C24" w:rsidRPr="00A63145">
        <w:rPr>
          <w:rFonts w:ascii="Palatino Linotype" w:hAnsi="Palatino Linotype"/>
          <w:lang w:val="es-ES_tradnl"/>
        </w:rPr>
        <w:t xml:space="preserve">, </w:t>
      </w:r>
      <w:r w:rsidRPr="00A63145">
        <w:rPr>
          <w:rFonts w:ascii="Palatino Linotype" w:hAnsi="Palatino Linotype"/>
          <w:lang w:val="es-ES_tradnl"/>
        </w:rPr>
        <w:t>de</w:t>
      </w:r>
      <w:r w:rsidR="00931EDE" w:rsidRPr="00A63145">
        <w:rPr>
          <w:rFonts w:ascii="Palatino Linotype" w:hAnsi="Palatino Linotype"/>
          <w:lang w:val="es-ES_tradnl"/>
        </w:rPr>
        <w:t xml:space="preserve"> </w:t>
      </w:r>
      <w:r w:rsidRPr="00A63145">
        <w:rPr>
          <w:rFonts w:ascii="Palatino Linotype" w:hAnsi="Palatino Linotype"/>
          <w:lang w:val="es-ES_tradnl"/>
        </w:rPr>
        <w:t xml:space="preserve">lo siguiente: </w:t>
      </w:r>
    </w:p>
    <w:p w14:paraId="0CBECD0B" w14:textId="77777777" w:rsidR="00235026" w:rsidRPr="00A63145" w:rsidRDefault="00235026" w:rsidP="00931EDE">
      <w:pPr>
        <w:autoSpaceDE w:val="0"/>
        <w:autoSpaceDN w:val="0"/>
        <w:adjustRightInd w:val="0"/>
        <w:spacing w:line="360" w:lineRule="auto"/>
        <w:jc w:val="both"/>
        <w:rPr>
          <w:rFonts w:ascii="Palatino Linotype" w:eastAsia="Calibri" w:hAnsi="Palatino Linotype" w:cs="Arial"/>
          <w:i/>
          <w:lang w:val="es-MX" w:eastAsia="es-MX"/>
        </w:rPr>
      </w:pPr>
    </w:p>
    <w:p w14:paraId="797D7E8B" w14:textId="715DFBFF" w:rsidR="009E48CB" w:rsidRPr="00F279FD" w:rsidRDefault="00887778" w:rsidP="00F279FD">
      <w:pPr>
        <w:pStyle w:val="Prrafodelista"/>
        <w:numPr>
          <w:ilvl w:val="0"/>
          <w:numId w:val="28"/>
        </w:numPr>
        <w:ind w:left="714" w:right="567" w:hanging="357"/>
        <w:jc w:val="both"/>
        <w:rPr>
          <w:rFonts w:ascii="Palatino Linotype" w:eastAsia="Calibri" w:hAnsi="Palatino Linotype" w:cs="Arial"/>
          <w:i/>
          <w:lang w:val="es-MX" w:eastAsia="es-MX"/>
        </w:rPr>
      </w:pPr>
      <w:r w:rsidRPr="00887778">
        <w:rPr>
          <w:rFonts w:ascii="Palatino Linotype" w:eastAsia="Calibri" w:hAnsi="Palatino Linotype" w:cs="Arial"/>
          <w:i/>
          <w:lang w:val="es-MX" w:eastAsia="es-MX"/>
        </w:rPr>
        <w:lastRenderedPageBreak/>
        <w:t>El directorio de los servidores públicos adscritos al Municipio de Apaxco, de conformidad con lo establecido en la fracción VII del artículo 92 de la Ley de Transparencia y Acceso a la Información Pública del Estado de México y Municipios</w:t>
      </w:r>
      <w:r>
        <w:rPr>
          <w:rFonts w:ascii="Palatino Linotype" w:eastAsia="Calibri" w:hAnsi="Palatino Linotype" w:cs="Arial"/>
          <w:i/>
          <w:lang w:val="es-MX" w:eastAsia="es-MX"/>
        </w:rPr>
        <w:t>, al doce de diciembre de dos mil veinticuatro.</w:t>
      </w:r>
    </w:p>
    <w:p w14:paraId="4461939C" w14:textId="77777777" w:rsidR="00BE7F12" w:rsidRDefault="00BE7F12" w:rsidP="00B57B32">
      <w:pPr>
        <w:autoSpaceDE w:val="0"/>
        <w:autoSpaceDN w:val="0"/>
        <w:adjustRightInd w:val="0"/>
        <w:spacing w:line="360" w:lineRule="auto"/>
        <w:ind w:right="49"/>
        <w:jc w:val="both"/>
        <w:rPr>
          <w:rFonts w:ascii="Palatino Linotype" w:eastAsia="Calibri" w:hAnsi="Palatino Linotype" w:cs="Arial"/>
          <w:b/>
          <w:sz w:val="28"/>
          <w:szCs w:val="28"/>
        </w:rPr>
      </w:pPr>
    </w:p>
    <w:p w14:paraId="5793924E" w14:textId="5E2D656F" w:rsidR="00B57B32" w:rsidRPr="00A63145" w:rsidRDefault="00B57B32" w:rsidP="00B57B32">
      <w:pPr>
        <w:autoSpaceDE w:val="0"/>
        <w:autoSpaceDN w:val="0"/>
        <w:adjustRightInd w:val="0"/>
        <w:spacing w:line="360" w:lineRule="auto"/>
        <w:ind w:right="49"/>
        <w:jc w:val="both"/>
        <w:rPr>
          <w:rFonts w:ascii="Palatino Linotype" w:eastAsia="Calibri" w:hAnsi="Palatino Linotype" w:cs="Arial"/>
        </w:rPr>
      </w:pPr>
      <w:r w:rsidRPr="00A63145">
        <w:rPr>
          <w:rFonts w:ascii="Palatino Linotype" w:eastAsia="Calibri" w:hAnsi="Palatino Linotype" w:cs="Arial"/>
          <w:b/>
          <w:sz w:val="28"/>
          <w:szCs w:val="28"/>
        </w:rPr>
        <w:t>TERCERO.</w:t>
      </w:r>
      <w:r w:rsidRPr="00A63145">
        <w:rPr>
          <w:rFonts w:ascii="Palatino Linotype" w:eastAsia="Calibri" w:hAnsi="Palatino Linotype" w:cs="Arial"/>
          <w:b/>
        </w:rPr>
        <w:t xml:space="preserve"> </w:t>
      </w:r>
      <w:r w:rsidR="00A40A50" w:rsidRPr="00A63145">
        <w:rPr>
          <w:rFonts w:ascii="Palatino Linotype" w:eastAsia="Calibri" w:hAnsi="Palatino Linotype" w:cs="Arial"/>
          <w:b/>
        </w:rPr>
        <w:t>Notifíquese</w:t>
      </w:r>
      <w:r w:rsidR="00A40A50" w:rsidRPr="00A63145">
        <w:rPr>
          <w:rFonts w:ascii="Palatino Linotype" w:eastAsia="Calibri" w:hAnsi="Palatino Linotype" w:cs="Arial"/>
        </w:rPr>
        <w:t xml:space="preserve"> la presente resolución al Titular de la Unidad de Transparencia del Sujeto Obligado</w:t>
      </w:r>
      <w:r w:rsidR="00BE7F12" w:rsidRPr="00BE7F12">
        <w:t xml:space="preserve"> </w:t>
      </w:r>
      <w:r w:rsidR="00BE7F12" w:rsidRPr="00BE7F12">
        <w:rPr>
          <w:rFonts w:ascii="Palatino Linotype" w:eastAsia="Calibri" w:hAnsi="Palatino Linotype" w:cs="Arial"/>
        </w:rPr>
        <w:t xml:space="preserve">a través del Sistema de Acceso a la Información Mexiquense </w:t>
      </w:r>
      <w:r w:rsidR="00BE7F12" w:rsidRPr="00BE7F12">
        <w:rPr>
          <w:rFonts w:ascii="Palatino Linotype" w:eastAsia="Calibri" w:hAnsi="Palatino Linotype" w:cs="Arial"/>
          <w:b/>
          <w:bCs/>
        </w:rPr>
        <w:t>(SAIMEX)</w:t>
      </w:r>
      <w:r w:rsidR="00A40A50" w:rsidRPr="00A63145">
        <w:rPr>
          <w:rFonts w:ascii="Palatino Linotype" w:eastAsia="Calibri" w:hAnsi="Palatino Linotype" w:cs="Aria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6197DB" w14:textId="710B7BD4" w:rsidR="00970E3E" w:rsidRPr="00A63145" w:rsidRDefault="00970E3E" w:rsidP="00B57B32">
      <w:pPr>
        <w:autoSpaceDE w:val="0"/>
        <w:autoSpaceDN w:val="0"/>
        <w:adjustRightInd w:val="0"/>
        <w:spacing w:line="360" w:lineRule="auto"/>
        <w:ind w:right="49"/>
        <w:jc w:val="both"/>
        <w:rPr>
          <w:rFonts w:ascii="Palatino Linotype" w:eastAsia="Calibri" w:hAnsi="Palatino Linotype" w:cs="Arial"/>
        </w:rPr>
      </w:pPr>
    </w:p>
    <w:p w14:paraId="216C0E74" w14:textId="77777777" w:rsidR="00970E3E" w:rsidRPr="00A63145" w:rsidRDefault="00970E3E" w:rsidP="00970E3E">
      <w:pPr>
        <w:autoSpaceDE w:val="0"/>
        <w:autoSpaceDN w:val="0"/>
        <w:adjustRightInd w:val="0"/>
        <w:spacing w:before="240" w:line="360" w:lineRule="auto"/>
        <w:jc w:val="both"/>
        <w:rPr>
          <w:rFonts w:ascii="Palatino Linotype" w:eastAsia="Calibri" w:hAnsi="Palatino Linotype" w:cs="Arial"/>
        </w:rPr>
      </w:pPr>
      <w:r w:rsidRPr="00A63145">
        <w:rPr>
          <w:rFonts w:ascii="Palatino Linotype" w:eastAsia="Calibri" w:hAnsi="Palatino Linotype" w:cs="Arial"/>
          <w:b/>
          <w:sz w:val="28"/>
        </w:rPr>
        <w:t>CUARTO</w:t>
      </w:r>
      <w:r w:rsidRPr="00A63145">
        <w:rPr>
          <w:rFonts w:ascii="Palatino Linotype" w:eastAsia="Calibri" w:hAnsi="Palatino Linotype" w:cs="Arial"/>
          <w:b/>
        </w:rPr>
        <w:t xml:space="preserve">. </w:t>
      </w:r>
      <w:r w:rsidRPr="00A63145">
        <w:rPr>
          <w:rFonts w:ascii="Palatino Linotype" w:eastAsia="Calibri" w:hAnsi="Palatino Linotype" w:cs="Arial"/>
        </w:rPr>
        <w:t xml:space="preserve">De conformidad con el artículo 198, de la Ley de Transparencia y Acceso a la Información Pública del Estado de México y Municipios, de considerarlo procedente, el </w:t>
      </w:r>
      <w:r w:rsidRPr="00A63145">
        <w:rPr>
          <w:rFonts w:ascii="Palatino Linotype" w:eastAsia="Calibri" w:hAnsi="Palatino Linotype" w:cs="Arial"/>
          <w:b/>
        </w:rPr>
        <w:t>Sujeto Obligado</w:t>
      </w:r>
      <w:r w:rsidRPr="00A63145">
        <w:rPr>
          <w:rFonts w:ascii="Palatino Linotype" w:eastAsia="Calibri" w:hAnsi="Palatino Linotype" w:cs="Arial"/>
        </w:rPr>
        <w:t xml:space="preserve"> de manera fundada y motivada, podrá solicitar una ampliación de plazo para el cumplimiento de la presente resolución.</w:t>
      </w:r>
    </w:p>
    <w:p w14:paraId="53609260" w14:textId="77777777" w:rsidR="00B57B32" w:rsidRPr="00A63145" w:rsidRDefault="00B57B32" w:rsidP="00B57B32">
      <w:pPr>
        <w:pStyle w:val="Sinespaciado"/>
        <w:spacing w:line="360" w:lineRule="auto"/>
        <w:jc w:val="both"/>
        <w:rPr>
          <w:rFonts w:ascii="Palatino Linotype" w:eastAsia="Calibri" w:hAnsi="Palatino Linotype" w:cs="Arial"/>
          <w:b/>
          <w:sz w:val="28"/>
          <w:szCs w:val="28"/>
          <w:lang w:eastAsia="en-US"/>
        </w:rPr>
      </w:pPr>
    </w:p>
    <w:p w14:paraId="26D953A2" w14:textId="1AB09AF8" w:rsidR="00BE7F12" w:rsidRPr="00F279FD" w:rsidRDefault="008B5C47" w:rsidP="00731A7E">
      <w:pPr>
        <w:spacing w:line="360" w:lineRule="auto"/>
        <w:jc w:val="both"/>
        <w:rPr>
          <w:rFonts w:ascii="Palatino Linotype" w:hAnsi="Palatino Linotype" w:cs="Arial"/>
        </w:rPr>
      </w:pPr>
      <w:r w:rsidRPr="00A63145">
        <w:rPr>
          <w:rFonts w:ascii="Palatino Linotype" w:hAnsi="Palatino Linotype" w:cs="Arial"/>
          <w:b/>
          <w:sz w:val="28"/>
          <w:szCs w:val="28"/>
          <w:lang w:val="es-MX"/>
        </w:rPr>
        <w:t>QUINTO</w:t>
      </w:r>
      <w:r w:rsidRPr="00A63145">
        <w:rPr>
          <w:rFonts w:ascii="Palatino Linotype" w:hAnsi="Palatino Linotype" w:cs="Arial"/>
          <w:b/>
          <w:sz w:val="26"/>
          <w:szCs w:val="26"/>
          <w:lang w:val="es-MX"/>
        </w:rPr>
        <w:t>.</w:t>
      </w:r>
      <w:r w:rsidRPr="00A63145">
        <w:rPr>
          <w:rFonts w:ascii="Palatino Linotype" w:hAnsi="Palatino Linotype" w:cs="Arial"/>
          <w:b/>
          <w:lang w:val="es-MX"/>
        </w:rPr>
        <w:t xml:space="preserve"> </w:t>
      </w:r>
      <w:r w:rsidR="00BE5492" w:rsidRPr="00A63145">
        <w:rPr>
          <w:rFonts w:ascii="Palatino Linotype" w:hAnsi="Palatino Linotype" w:cs="Arial"/>
          <w:b/>
        </w:rPr>
        <w:t>NOTIFÍQUESE</w:t>
      </w:r>
      <w:r w:rsidR="00BE5492" w:rsidRPr="00A63145">
        <w:rPr>
          <w:rFonts w:ascii="Palatino Linotype" w:hAnsi="Palatino Linotype" w:cs="Arial"/>
        </w:rPr>
        <w:t xml:space="preserve"> la presente resolución a</w:t>
      </w:r>
      <w:r w:rsidR="00931EDE" w:rsidRPr="00A63145">
        <w:rPr>
          <w:rFonts w:ascii="Palatino Linotype" w:hAnsi="Palatino Linotype" w:cs="Arial"/>
        </w:rPr>
        <w:t>l</w:t>
      </w:r>
      <w:r w:rsidR="00BE5492" w:rsidRPr="00A63145">
        <w:rPr>
          <w:rFonts w:ascii="Palatino Linotype" w:hAnsi="Palatino Linotype" w:cs="Arial"/>
          <w:b/>
        </w:rPr>
        <w:t xml:space="preserve"> Recurrente </w:t>
      </w:r>
      <w:r w:rsidR="00BE5492" w:rsidRPr="00A63145">
        <w:rPr>
          <w:rFonts w:ascii="Palatino Linotype" w:hAnsi="Palatino Linotype" w:cs="Arial"/>
        </w:rPr>
        <w:t xml:space="preserve">a través del Sistema de Acceso a la Información Mexiquense </w:t>
      </w:r>
      <w:r w:rsidR="00BE5492" w:rsidRPr="00A63145">
        <w:rPr>
          <w:rFonts w:ascii="Palatino Linotype" w:hAnsi="Palatino Linotype" w:cs="Arial"/>
          <w:b/>
        </w:rPr>
        <w:t>(SAIMEX)</w:t>
      </w:r>
      <w:r w:rsidR="00BE5492" w:rsidRPr="00A63145">
        <w:rPr>
          <w:rFonts w:ascii="Palatino Linotype" w:hAnsi="Palatino Linotype" w:cs="Arial"/>
        </w:rPr>
        <w:t xml:space="preserve">, </w:t>
      </w:r>
      <w:r w:rsidR="00887778" w:rsidRPr="00887778">
        <w:rPr>
          <w:rFonts w:ascii="Palatino Linotype" w:hAnsi="Palatino Linotype" w:cs="Arial"/>
        </w:rPr>
        <w:t xml:space="preserve">y hágase de su conocimiento que </w:t>
      </w:r>
      <w:r w:rsidR="00887778" w:rsidRPr="00887778">
        <w:rPr>
          <w:rFonts w:ascii="Palatino Linotype" w:hAnsi="Palatino Linotype" w:cs="Arial"/>
        </w:rPr>
        <w:lastRenderedPageBreak/>
        <w:t>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C94BE23" w14:textId="0175FF93" w:rsidR="001B7694" w:rsidRPr="00F279FD" w:rsidRDefault="008B5C47" w:rsidP="00F279FD">
      <w:pPr>
        <w:spacing w:before="240" w:line="360" w:lineRule="auto"/>
        <w:jc w:val="both"/>
        <w:rPr>
          <w:rFonts w:ascii="Palatino Linotype" w:hAnsi="Palatino Linotype" w:cs="Arial"/>
        </w:rPr>
      </w:pPr>
      <w:r w:rsidRPr="00A63145">
        <w:rPr>
          <w:rFonts w:ascii="Palatino Linotype" w:hAnsi="Palatino Linotype"/>
        </w:rPr>
        <w:t>ASÍ LO ACORDÓ,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A7EDB">
        <w:rPr>
          <w:rFonts w:ascii="Palatino Linotype" w:hAnsi="Palatino Linotype"/>
        </w:rPr>
        <w:t xml:space="preserve"> (</w:t>
      </w:r>
      <w:r w:rsidR="00C33E2D">
        <w:rPr>
          <w:rFonts w:ascii="Palatino Linotype" w:hAnsi="Palatino Linotype"/>
        </w:rPr>
        <w:t xml:space="preserve">EMITIENDO </w:t>
      </w:r>
      <w:r w:rsidR="008A7EDB">
        <w:rPr>
          <w:rFonts w:ascii="Palatino Linotype" w:hAnsi="Palatino Linotype"/>
        </w:rPr>
        <w:t xml:space="preserve">VOTO </w:t>
      </w:r>
      <w:r w:rsidR="00C33E2D">
        <w:rPr>
          <w:rFonts w:ascii="Palatino Linotype" w:hAnsi="Palatino Linotype"/>
        </w:rPr>
        <w:t>PARTICULAR</w:t>
      </w:r>
      <w:r w:rsidR="008A7EDB">
        <w:rPr>
          <w:rFonts w:ascii="Palatino Linotype" w:hAnsi="Palatino Linotype"/>
        </w:rPr>
        <w:t>)</w:t>
      </w:r>
      <w:r w:rsidR="00375668">
        <w:rPr>
          <w:rFonts w:ascii="Palatino Linotype" w:hAnsi="Palatino Linotype"/>
        </w:rPr>
        <w:t xml:space="preserve"> </w:t>
      </w:r>
      <w:r w:rsidRPr="00A63145">
        <w:rPr>
          <w:rFonts w:ascii="Palatino Linotype" w:hAnsi="Palatino Linotype"/>
        </w:rPr>
        <w:t>Y GUADALUPE RAMÍREZ PEÑA; EN LA</w:t>
      </w:r>
      <w:r w:rsidR="00235026" w:rsidRPr="00A63145">
        <w:rPr>
          <w:rFonts w:ascii="Palatino Linotype" w:hAnsi="Palatino Linotype"/>
        </w:rPr>
        <w:t xml:space="preserve"> </w:t>
      </w:r>
      <w:r w:rsidR="00F3149C">
        <w:rPr>
          <w:rFonts w:ascii="Palatino Linotype" w:hAnsi="Palatino Linotype"/>
        </w:rPr>
        <w:t>SEXTA</w:t>
      </w:r>
      <w:r w:rsidRPr="00A63145">
        <w:rPr>
          <w:rFonts w:ascii="Palatino Linotype" w:hAnsi="Palatino Linotype"/>
        </w:rPr>
        <w:t xml:space="preserve"> SESIÓN ORDINARIA CELEBRADA EL </w:t>
      </w:r>
      <w:r w:rsidR="00F3149C">
        <w:rPr>
          <w:rFonts w:ascii="Palatino Linotype" w:hAnsi="Palatino Linotype"/>
        </w:rPr>
        <w:t>DIECINUEVE</w:t>
      </w:r>
      <w:r w:rsidR="00F279FD">
        <w:rPr>
          <w:rFonts w:ascii="Palatino Linotype" w:hAnsi="Palatino Linotype"/>
        </w:rPr>
        <w:t xml:space="preserve"> DE FEBRERO DE DOS MIL VEINTICINCO</w:t>
      </w:r>
      <w:r w:rsidRPr="00A63145">
        <w:rPr>
          <w:rFonts w:ascii="Palatino Linotype" w:hAnsi="Palatino Linotype"/>
        </w:rPr>
        <w:t>, ANTE EL SECRETARIO TÉCNICO DEL PLENO, ALEXIS TAPIA RAMÍREZ</w:t>
      </w:r>
      <w:r w:rsidR="009F74E7" w:rsidRPr="00A63145">
        <w:rPr>
          <w:rFonts w:ascii="Palatino Linotype" w:hAnsi="Palatino Linotype" w:cs="Arial"/>
        </w:rPr>
        <w:t>.</w:t>
      </w:r>
      <w:r w:rsidR="00362F28" w:rsidRPr="00A63145">
        <w:rPr>
          <w:rFonts w:ascii="Palatino Linotype" w:hAnsi="Palatino Linotype" w:cs="Arial"/>
        </w:rPr>
        <w:t>-------------------------------------------------------------------------------------------------------------------------------------------------------------------------------------------------</w:t>
      </w:r>
      <w:r w:rsidR="00F279FD" w:rsidRPr="00A63145">
        <w:rPr>
          <w:rFonts w:ascii="Palatino Linotype" w:hAnsi="Palatino Linotype" w:cs="Arial"/>
        </w:rPr>
        <w:t>--------------------------------------------------------------------------------------------------------------------------------------------------------------------------------------------</w:t>
      </w:r>
      <w:r w:rsidR="00F279FD">
        <w:rPr>
          <w:rFonts w:ascii="Palatino Linotype" w:hAnsi="Palatino Linotype" w:cs="Arial"/>
        </w:rPr>
        <w:t>------------------------------------</w:t>
      </w:r>
      <w:r w:rsidR="00F279FD" w:rsidRPr="00A63145">
        <w:rPr>
          <w:rFonts w:ascii="Palatino Linotype" w:hAnsi="Palatino Linotype" w:cs="Arial"/>
        </w:rPr>
        <w:t>----------------------------------------------------------------------------------------------------------------------------------------------------------------------------------------------</w:t>
      </w:r>
      <w:r w:rsidR="00F279FD">
        <w:rPr>
          <w:rFonts w:ascii="Palatino Linotype" w:hAnsi="Palatino Linotype" w:cs="Arial"/>
        </w:rPr>
        <w:t>------------------------------------</w:t>
      </w:r>
      <w:r w:rsidR="00F279FD" w:rsidRPr="00A63145">
        <w:rPr>
          <w:rFonts w:ascii="Palatino Linotype" w:hAnsi="Palatino Linotype" w:cs="Arial"/>
        </w:rPr>
        <w:t>----------------------------------------------------------------------------------------------------------------------------------------------------------------------------</w:t>
      </w:r>
      <w:r w:rsidR="00F279FD">
        <w:rPr>
          <w:rFonts w:ascii="Palatino Linotype" w:hAnsi="Palatino Linotype" w:cs="Arial"/>
        </w:rPr>
        <w:t>------------------------------------</w:t>
      </w:r>
      <w:r w:rsidR="00F279FD" w:rsidRPr="00A63145">
        <w:rPr>
          <w:rFonts w:ascii="Palatino Linotype" w:hAnsi="Palatino Linotype" w:cs="Arial"/>
        </w:rPr>
        <w:t>--------------</w:t>
      </w:r>
      <w:r w:rsidR="00F3149C">
        <w:rPr>
          <w:rFonts w:ascii="Palatino Linotype" w:hAnsi="Palatino Linotype" w:cs="Arial"/>
        </w:rPr>
        <w:t>--</w:t>
      </w:r>
      <w:r w:rsidR="00F279FD">
        <w:rPr>
          <w:rFonts w:ascii="Palatino Linotype" w:hAnsi="Palatino Linotype" w:cs="Arial"/>
        </w:rPr>
        <w:t>----------------------</w:t>
      </w:r>
      <w:r w:rsidR="00F279FD" w:rsidRPr="00A63145">
        <w:rPr>
          <w:rFonts w:ascii="Palatino Linotype" w:hAnsi="Palatino Linotype" w:cs="Arial"/>
        </w:rPr>
        <w:t>----------------------------------------------------------------------------------------------------------------------------------------------------------------------------------------------</w:t>
      </w:r>
      <w:r w:rsidR="00F279FD">
        <w:rPr>
          <w:rFonts w:ascii="Palatino Linotype" w:hAnsi="Palatino Linotype" w:cs="Arial"/>
        </w:rPr>
        <w:t>------------------------------------</w:t>
      </w:r>
      <w:r w:rsidR="00F279FD" w:rsidRPr="00A63145">
        <w:rPr>
          <w:rFonts w:ascii="Palatino Linotype" w:hAnsi="Palatino Linotype" w:cs="Arial"/>
        </w:rPr>
        <w:t>-----------------------------------------------------------</w:t>
      </w:r>
      <w:r w:rsidR="00C33E2D">
        <w:rPr>
          <w:rFonts w:ascii="Palatino Linotype" w:hAnsi="Palatino Linotype" w:cs="Arial"/>
        </w:rPr>
        <w:t>---------------------</w:t>
      </w:r>
    </w:p>
    <w:p w14:paraId="4F9A9958" w14:textId="0885EBF7" w:rsidR="00DD13E2" w:rsidRDefault="008B5C47" w:rsidP="00FE459F">
      <w:pPr>
        <w:spacing w:line="276" w:lineRule="auto"/>
        <w:rPr>
          <w:rFonts w:ascii="Palatino Linotype" w:hAnsi="Palatino Linotype"/>
          <w:sz w:val="14"/>
          <w:szCs w:val="16"/>
        </w:rPr>
      </w:pPr>
      <w:r w:rsidRPr="00A63145">
        <w:rPr>
          <w:rFonts w:ascii="Palatino Linotype" w:hAnsi="Palatino Linotype"/>
          <w:sz w:val="14"/>
          <w:szCs w:val="16"/>
        </w:rPr>
        <w:t>JMV/CCR</w:t>
      </w:r>
      <w:r w:rsidR="00841CCD" w:rsidRPr="00A63145">
        <w:rPr>
          <w:rFonts w:ascii="Palatino Linotype" w:hAnsi="Palatino Linotype"/>
          <w:sz w:val="14"/>
          <w:szCs w:val="16"/>
        </w:rPr>
        <w:t>/</w:t>
      </w:r>
      <w:r w:rsidR="009126FE" w:rsidRPr="00A63145">
        <w:rPr>
          <w:rFonts w:ascii="Palatino Linotype" w:hAnsi="Palatino Linotype"/>
          <w:sz w:val="14"/>
          <w:szCs w:val="16"/>
        </w:rPr>
        <w:t>EJDG</w:t>
      </w:r>
    </w:p>
    <w:p w14:paraId="77D863CA" w14:textId="410BC72B" w:rsidR="001B7694" w:rsidRDefault="001B7694" w:rsidP="00FE459F">
      <w:pPr>
        <w:spacing w:line="276" w:lineRule="auto"/>
        <w:rPr>
          <w:sz w:val="20"/>
        </w:rPr>
      </w:pPr>
    </w:p>
    <w:p w14:paraId="7BE48393" w14:textId="77777777" w:rsidR="00C812E3" w:rsidRPr="00755A9B" w:rsidRDefault="00C812E3" w:rsidP="00FE459F">
      <w:pPr>
        <w:spacing w:line="276" w:lineRule="auto"/>
        <w:rPr>
          <w:sz w:val="20"/>
        </w:rPr>
      </w:pPr>
    </w:p>
    <w:sectPr w:rsidR="00C812E3" w:rsidRPr="00755A9B" w:rsidSect="00564DB2">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FCCD1" w14:textId="77777777" w:rsidR="00602281" w:rsidRDefault="00602281" w:rsidP="00D34057">
      <w:r>
        <w:separator/>
      </w:r>
    </w:p>
  </w:endnote>
  <w:endnote w:type="continuationSeparator" w:id="0">
    <w:p w14:paraId="11EEDEE9" w14:textId="77777777" w:rsidR="00602281" w:rsidRDefault="00602281"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77777777" w:rsidR="00602281" w:rsidRPr="000B69FA" w:rsidRDefault="00602281"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91FDE">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91FDE">
      <w:rPr>
        <w:rFonts w:ascii="Palatino Linotype" w:hAnsi="Palatino Linotype"/>
        <w:bCs/>
        <w:noProof/>
        <w:sz w:val="20"/>
      </w:rPr>
      <w:t>24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77777777" w:rsidR="00602281" w:rsidRPr="008171C2" w:rsidRDefault="00602281"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991FDE">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991FDE">
      <w:rPr>
        <w:rFonts w:ascii="Palatino Linotype" w:hAnsi="Palatino Linotype"/>
        <w:b/>
        <w:bCs/>
        <w:noProof/>
        <w:sz w:val="20"/>
      </w:rPr>
      <w:t>24</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03AA3" w14:textId="77777777" w:rsidR="00602281" w:rsidRDefault="00602281" w:rsidP="00D34057">
      <w:r>
        <w:separator/>
      </w:r>
    </w:p>
  </w:footnote>
  <w:footnote w:type="continuationSeparator" w:id="0">
    <w:p w14:paraId="599FD2F4" w14:textId="77777777" w:rsidR="00602281" w:rsidRDefault="00602281" w:rsidP="00D34057">
      <w:r>
        <w:continuationSeparator/>
      </w:r>
    </w:p>
  </w:footnote>
  <w:footnote w:id="1">
    <w:p w14:paraId="4A7DCFA5" w14:textId="77777777" w:rsidR="00602281" w:rsidRPr="00EE06B0" w:rsidRDefault="00602281"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602281" w:rsidRPr="00EE06B0" w:rsidRDefault="00602281"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147B7F01" w:rsidR="00602281" w:rsidRDefault="00991FDE">
    <w:pPr>
      <w:pStyle w:val="Encabezado"/>
    </w:pPr>
    <w:r>
      <w:rPr>
        <w:noProof/>
      </w:rPr>
      <w:pict w14:anchorId="2EC6C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6" type="#_x0000_t75" alt="" style="position:absolute;margin-left:-85.35pt;margin-top:-131.5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602281" w14:paraId="3EBBCCA0" w14:textId="77777777" w:rsidTr="00E31501">
      <w:trPr>
        <w:trHeight w:val="227"/>
      </w:trPr>
      <w:tc>
        <w:tcPr>
          <w:tcW w:w="5529" w:type="dxa"/>
          <w:hideMark/>
        </w:tcPr>
        <w:p w14:paraId="5F4AF24B"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796E92B4" w:rsidR="00602281" w:rsidRDefault="00CD354D" w:rsidP="00564DB2">
          <w:pPr>
            <w:spacing w:after="120" w:line="256" w:lineRule="auto"/>
            <w:ind w:left="-486" w:right="214" w:firstLine="1585"/>
            <w:jc w:val="right"/>
            <w:rPr>
              <w:rFonts w:ascii="Palatino Linotype" w:hAnsi="Palatino Linotype" w:cs="Arial"/>
              <w:szCs w:val="20"/>
            </w:rPr>
          </w:pPr>
          <w:r w:rsidRPr="00CD354D">
            <w:rPr>
              <w:rFonts w:ascii="Palatino Linotype" w:hAnsi="Palatino Linotype" w:cs="Arial"/>
              <w:bCs/>
              <w:lang w:eastAsia="es-MX"/>
            </w:rPr>
            <w:t>00285/INFOEM/IP/RR/2025</w:t>
          </w:r>
        </w:p>
      </w:tc>
    </w:tr>
    <w:tr w:rsidR="00602281" w14:paraId="05B82912" w14:textId="77777777" w:rsidTr="00E31501">
      <w:trPr>
        <w:trHeight w:val="242"/>
      </w:trPr>
      <w:tc>
        <w:tcPr>
          <w:tcW w:w="5529" w:type="dxa"/>
          <w:hideMark/>
        </w:tcPr>
        <w:p w14:paraId="45A5E639"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7C3974E9" w:rsidR="00602281" w:rsidRDefault="00CD354D" w:rsidP="00E31501">
          <w:pPr>
            <w:spacing w:line="256" w:lineRule="auto"/>
            <w:ind w:left="-72" w:right="214" w:firstLine="284"/>
            <w:jc w:val="right"/>
            <w:rPr>
              <w:rFonts w:ascii="Palatino Linotype" w:hAnsi="Palatino Linotype" w:cs="Arial"/>
              <w:szCs w:val="20"/>
            </w:rPr>
          </w:pPr>
          <w:r w:rsidRPr="00CD354D">
            <w:rPr>
              <w:rFonts w:ascii="Palatino Linotype" w:hAnsi="Palatino Linotype" w:cs="Arial"/>
              <w:szCs w:val="20"/>
            </w:rPr>
            <w:t>Ayuntamiento de Apaxco</w:t>
          </w:r>
        </w:p>
      </w:tc>
    </w:tr>
    <w:tr w:rsidR="00602281" w14:paraId="4AC99349" w14:textId="77777777" w:rsidTr="00E31501">
      <w:trPr>
        <w:trHeight w:val="342"/>
      </w:trPr>
      <w:tc>
        <w:tcPr>
          <w:tcW w:w="5529" w:type="dxa"/>
          <w:hideMark/>
        </w:tcPr>
        <w:p w14:paraId="050C3A62" w14:textId="2269D921" w:rsidR="00602281" w:rsidRDefault="00602281"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12886D6" w14:textId="2F7A3DA2" w:rsidR="00602281" w:rsidRDefault="00602281"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602281" w:rsidRDefault="006022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602281" w14:paraId="393A0417" w14:textId="77777777" w:rsidTr="00564DB2">
      <w:trPr>
        <w:trHeight w:val="227"/>
      </w:trPr>
      <w:tc>
        <w:tcPr>
          <w:tcW w:w="5529" w:type="dxa"/>
          <w:hideMark/>
        </w:tcPr>
        <w:p w14:paraId="1D809BCF" w14:textId="294A4220"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10482758" w:rsidR="00602281" w:rsidRPr="00B4142F" w:rsidRDefault="00CD354D" w:rsidP="004558D1">
          <w:pPr>
            <w:spacing w:after="120" w:line="256" w:lineRule="auto"/>
            <w:ind w:left="-486" w:right="214" w:firstLine="1408"/>
            <w:jc w:val="right"/>
            <w:rPr>
              <w:rFonts w:ascii="Palatino Linotype" w:hAnsi="Palatino Linotype" w:cs="Arial"/>
              <w:szCs w:val="20"/>
            </w:rPr>
          </w:pPr>
          <w:r w:rsidRPr="00CD354D">
            <w:rPr>
              <w:rFonts w:ascii="Palatino Linotype" w:hAnsi="Palatino Linotype" w:cs="Arial"/>
              <w:bCs/>
              <w:lang w:eastAsia="es-MX"/>
            </w:rPr>
            <w:t>00285/INFOEM/IP/RR/2025</w:t>
          </w:r>
        </w:p>
      </w:tc>
    </w:tr>
    <w:tr w:rsidR="00602281" w14:paraId="3CBA8370" w14:textId="77777777" w:rsidTr="00564DB2">
      <w:trPr>
        <w:trHeight w:val="196"/>
      </w:trPr>
      <w:tc>
        <w:tcPr>
          <w:tcW w:w="5529" w:type="dxa"/>
          <w:hideMark/>
        </w:tcPr>
        <w:p w14:paraId="01BBAC1E"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52F9C561" w:rsidR="00602281" w:rsidRPr="00F06FED" w:rsidRDefault="00991FDE" w:rsidP="00564DB2">
          <w:pPr>
            <w:spacing w:after="120" w:line="256" w:lineRule="auto"/>
            <w:ind w:left="-486" w:right="214" w:firstLine="567"/>
            <w:jc w:val="right"/>
            <w:rPr>
              <w:rFonts w:ascii="Palatino Linotype" w:hAnsi="Palatino Linotype" w:cs="Arial"/>
            </w:rPr>
          </w:pPr>
          <w:r>
            <w:rPr>
              <w:rFonts w:ascii="Palatino Linotype" w:hAnsi="Palatino Linotype" w:cs="Arial"/>
            </w:rPr>
            <w:t>XXXXXXXXXXXXXXXXXXX</w:t>
          </w:r>
        </w:p>
      </w:tc>
    </w:tr>
    <w:tr w:rsidR="00602281" w14:paraId="3016720F" w14:textId="77777777" w:rsidTr="00564DB2">
      <w:trPr>
        <w:trHeight w:val="242"/>
      </w:trPr>
      <w:tc>
        <w:tcPr>
          <w:tcW w:w="5529" w:type="dxa"/>
          <w:hideMark/>
        </w:tcPr>
        <w:p w14:paraId="5A512D3D" w14:textId="77777777" w:rsidR="00602281" w:rsidRDefault="00602281" w:rsidP="008171C2">
          <w:pPr>
            <w:spacing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011C6543" w:rsidR="00602281" w:rsidRDefault="00CD354D" w:rsidP="008171C2">
          <w:pPr>
            <w:spacing w:line="256" w:lineRule="auto"/>
            <w:ind w:left="-495" w:right="214" w:firstLine="567"/>
            <w:jc w:val="right"/>
            <w:rPr>
              <w:rFonts w:ascii="Palatino Linotype" w:hAnsi="Palatino Linotype" w:cs="Arial"/>
              <w:szCs w:val="20"/>
            </w:rPr>
          </w:pPr>
          <w:r w:rsidRPr="00CD354D">
            <w:rPr>
              <w:rFonts w:ascii="Palatino Linotype" w:hAnsi="Palatino Linotype" w:cs="Arial"/>
              <w:szCs w:val="20"/>
            </w:rPr>
            <w:t>Ayuntamiento de Apaxco</w:t>
          </w:r>
        </w:p>
      </w:tc>
    </w:tr>
    <w:tr w:rsidR="00602281" w14:paraId="1DA38D4E" w14:textId="77777777" w:rsidTr="00564DB2">
      <w:trPr>
        <w:trHeight w:val="342"/>
      </w:trPr>
      <w:tc>
        <w:tcPr>
          <w:tcW w:w="5529" w:type="dxa"/>
          <w:hideMark/>
        </w:tcPr>
        <w:p w14:paraId="68227E44" w14:textId="493ED142" w:rsidR="00602281" w:rsidRDefault="00602281"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E52E839" w14:textId="05C6E02C" w:rsidR="00602281" w:rsidRDefault="00602281"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602281" w:rsidRPr="00FF74F5" w:rsidRDefault="00991FDE">
    <w:pPr>
      <w:pStyle w:val="Encabezado"/>
      <w:rPr>
        <w:sz w:val="2"/>
      </w:rPr>
    </w:pPr>
    <w:r>
      <w:rPr>
        <w:rFonts w:ascii="Palatino Linotype" w:hAnsi="Palatino Linotype" w:cs="Arial"/>
        <w:b/>
        <w:noProof/>
        <w:szCs w:val="20"/>
      </w:rPr>
      <w:pict w14:anchorId="75BEA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6385" type="#_x0000_t75" alt="" style="position:absolute;margin-left:-87.3pt;margin-top:-124.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E1D49"/>
    <w:multiLevelType w:val="multilevel"/>
    <w:tmpl w:val="1DEE77F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 w15:restartNumberingAfterBreak="0">
    <w:nsid w:val="0F50269D"/>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5728F2"/>
    <w:multiLevelType w:val="multilevel"/>
    <w:tmpl w:val="BD72329E"/>
    <w:lvl w:ilvl="0">
      <w:start w:val="1"/>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787912"/>
    <w:multiLevelType w:val="hybridMultilevel"/>
    <w:tmpl w:val="8374931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B05448"/>
    <w:multiLevelType w:val="hybridMultilevel"/>
    <w:tmpl w:val="F4CA8170"/>
    <w:lvl w:ilvl="0" w:tplc="7974F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D96EC0"/>
    <w:multiLevelType w:val="hybridMultilevel"/>
    <w:tmpl w:val="67C68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B1400"/>
    <w:multiLevelType w:val="hybridMultilevel"/>
    <w:tmpl w:val="FFFFFFFF"/>
    <w:lvl w:ilvl="0" w:tplc="7480C6B8">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5740CF2"/>
    <w:multiLevelType w:val="hybridMultilevel"/>
    <w:tmpl w:val="0E227470"/>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282014DE"/>
    <w:multiLevelType w:val="hybridMultilevel"/>
    <w:tmpl w:val="685C0FA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C6F6414"/>
    <w:multiLevelType w:val="hybridMultilevel"/>
    <w:tmpl w:val="166CA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8673F3"/>
    <w:multiLevelType w:val="hybridMultilevel"/>
    <w:tmpl w:val="C9E62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D546C6"/>
    <w:multiLevelType w:val="hybridMultilevel"/>
    <w:tmpl w:val="A55647BA"/>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9" w15:restartNumberingAfterBreak="0">
    <w:nsid w:val="34845BA1"/>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981988"/>
    <w:multiLevelType w:val="hybridMultilevel"/>
    <w:tmpl w:val="513849C0"/>
    <w:lvl w:ilvl="0" w:tplc="37F2C516">
      <w:start w:val="1"/>
      <w:numFmt w:val="decimal"/>
      <w:lvlText w:val="%1."/>
      <w:lvlJc w:val="left"/>
      <w:pPr>
        <w:ind w:left="720" w:hanging="360"/>
      </w:pPr>
      <w:rPr>
        <w:rFonts w:eastAsia="Times New Roman" w:hint="default"/>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2" w15:restartNumberingAfterBreak="0">
    <w:nsid w:val="397D42FB"/>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D832FD"/>
    <w:multiLevelType w:val="hybridMultilevel"/>
    <w:tmpl w:val="FFFFFFFF"/>
    <w:lvl w:ilvl="0" w:tplc="CD4088FE">
      <w:numFmt w:val="bullet"/>
      <w:lvlText w:val=""/>
      <w:lvlJc w:val="left"/>
      <w:pPr>
        <w:ind w:left="720" w:hanging="360"/>
      </w:pPr>
      <w:rPr>
        <w:rFonts w:ascii="Symbol" w:eastAsia="Times New Roman" w:hAnsi="Symbol" w:hint="default"/>
        <w:i w:val="0"/>
        <w:sz w:val="24"/>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166C83"/>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1F3AFD"/>
    <w:multiLevelType w:val="hybridMultilevel"/>
    <w:tmpl w:val="9D14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CD0962"/>
    <w:multiLevelType w:val="hybridMultilevel"/>
    <w:tmpl w:val="BCBCFB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AE5205"/>
    <w:multiLevelType w:val="hybridMultilevel"/>
    <w:tmpl w:val="DDD285DC"/>
    <w:lvl w:ilvl="0" w:tplc="FD88E084">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1" w15:restartNumberingAfterBreak="0">
    <w:nsid w:val="58CD7220"/>
    <w:multiLevelType w:val="hybridMultilevel"/>
    <w:tmpl w:val="FFFFFFFF"/>
    <w:lvl w:ilvl="0" w:tplc="71AC5834">
      <w:start w:val="1"/>
      <w:numFmt w:val="upperRoman"/>
      <w:lvlText w:val="%1."/>
      <w:lvlJc w:val="left"/>
      <w:pPr>
        <w:ind w:left="1287" w:hanging="720"/>
      </w:pPr>
      <w:rPr>
        <w:rFonts w:cs="Times New Roman" w:hint="default"/>
        <w:b/>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32"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C63E13"/>
    <w:multiLevelType w:val="hybridMultilevel"/>
    <w:tmpl w:val="E354ACDA"/>
    <w:lvl w:ilvl="0" w:tplc="54BC04D6">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5F352E83"/>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8B6535"/>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0B010D"/>
    <w:multiLevelType w:val="hybridMultilevel"/>
    <w:tmpl w:val="A504F266"/>
    <w:lvl w:ilvl="0" w:tplc="8D74404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71E356FE"/>
    <w:multiLevelType w:val="hybridMultilevel"/>
    <w:tmpl w:val="747C32C8"/>
    <w:lvl w:ilvl="0" w:tplc="080A0017">
      <w:start w:val="1"/>
      <w:numFmt w:val="lowerLetter"/>
      <w:lvlText w:val="%1)"/>
      <w:lvlJc w:val="left"/>
      <w:pPr>
        <w:ind w:left="9008" w:hanging="360"/>
      </w:pPr>
      <w:rPr>
        <w:rFonts w:hint="default"/>
      </w:rPr>
    </w:lvl>
    <w:lvl w:ilvl="1" w:tplc="080A0019">
      <w:start w:val="1"/>
      <w:numFmt w:val="lowerLetter"/>
      <w:lvlText w:val="%2."/>
      <w:lvlJc w:val="left"/>
      <w:pPr>
        <w:ind w:left="9728" w:hanging="360"/>
      </w:pPr>
    </w:lvl>
    <w:lvl w:ilvl="2" w:tplc="080A001B" w:tentative="1">
      <w:start w:val="1"/>
      <w:numFmt w:val="lowerRoman"/>
      <w:lvlText w:val="%3."/>
      <w:lvlJc w:val="right"/>
      <w:pPr>
        <w:ind w:left="10448" w:hanging="180"/>
      </w:pPr>
    </w:lvl>
    <w:lvl w:ilvl="3" w:tplc="080A000F" w:tentative="1">
      <w:start w:val="1"/>
      <w:numFmt w:val="decimal"/>
      <w:lvlText w:val="%4."/>
      <w:lvlJc w:val="left"/>
      <w:pPr>
        <w:ind w:left="11168" w:hanging="360"/>
      </w:pPr>
    </w:lvl>
    <w:lvl w:ilvl="4" w:tplc="080A0019" w:tentative="1">
      <w:start w:val="1"/>
      <w:numFmt w:val="lowerLetter"/>
      <w:lvlText w:val="%5."/>
      <w:lvlJc w:val="left"/>
      <w:pPr>
        <w:ind w:left="11888" w:hanging="360"/>
      </w:pPr>
    </w:lvl>
    <w:lvl w:ilvl="5" w:tplc="080A001B" w:tentative="1">
      <w:start w:val="1"/>
      <w:numFmt w:val="lowerRoman"/>
      <w:lvlText w:val="%6."/>
      <w:lvlJc w:val="right"/>
      <w:pPr>
        <w:ind w:left="12608" w:hanging="180"/>
      </w:pPr>
    </w:lvl>
    <w:lvl w:ilvl="6" w:tplc="080A000F" w:tentative="1">
      <w:start w:val="1"/>
      <w:numFmt w:val="decimal"/>
      <w:lvlText w:val="%7."/>
      <w:lvlJc w:val="left"/>
      <w:pPr>
        <w:ind w:left="13328" w:hanging="360"/>
      </w:pPr>
    </w:lvl>
    <w:lvl w:ilvl="7" w:tplc="080A0019" w:tentative="1">
      <w:start w:val="1"/>
      <w:numFmt w:val="lowerLetter"/>
      <w:lvlText w:val="%8."/>
      <w:lvlJc w:val="left"/>
      <w:pPr>
        <w:ind w:left="14048" w:hanging="360"/>
      </w:pPr>
    </w:lvl>
    <w:lvl w:ilvl="8" w:tplc="080A001B" w:tentative="1">
      <w:start w:val="1"/>
      <w:numFmt w:val="lowerRoman"/>
      <w:lvlText w:val="%9."/>
      <w:lvlJc w:val="right"/>
      <w:pPr>
        <w:ind w:left="14768" w:hanging="180"/>
      </w:pPr>
    </w:lvl>
  </w:abstractNum>
  <w:abstractNum w:abstractNumId="39" w15:restartNumberingAfterBreak="0">
    <w:nsid w:val="782C7473"/>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46339D"/>
    <w:multiLevelType w:val="hybridMultilevel"/>
    <w:tmpl w:val="FFFFFFFF"/>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15181F"/>
    <w:multiLevelType w:val="hybridMultilevel"/>
    <w:tmpl w:val="494EA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2C0417"/>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9108C0"/>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D64883"/>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8"/>
  </w:num>
  <w:num w:numId="2">
    <w:abstractNumId w:val="8"/>
  </w:num>
  <w:num w:numId="3">
    <w:abstractNumId w:val="29"/>
  </w:num>
  <w:num w:numId="4">
    <w:abstractNumId w:val="28"/>
  </w:num>
  <w:num w:numId="5">
    <w:abstractNumId w:val="43"/>
  </w:num>
  <w:num w:numId="6">
    <w:abstractNumId w:val="30"/>
  </w:num>
  <w:num w:numId="7">
    <w:abstractNumId w:val="22"/>
  </w:num>
  <w:num w:numId="8">
    <w:abstractNumId w:val="35"/>
  </w:num>
  <w:num w:numId="9">
    <w:abstractNumId w:val="21"/>
  </w:num>
  <w:num w:numId="10">
    <w:abstractNumId w:val="18"/>
  </w:num>
  <w:num w:numId="11">
    <w:abstractNumId w:val="0"/>
  </w:num>
  <w:num w:numId="12">
    <w:abstractNumId w:val="17"/>
  </w:num>
  <w:num w:numId="13">
    <w:abstractNumId w:val="12"/>
  </w:num>
  <w:num w:numId="14">
    <w:abstractNumId w:val="16"/>
  </w:num>
  <w:num w:numId="15">
    <w:abstractNumId w:val="41"/>
  </w:num>
  <w:num w:numId="16">
    <w:abstractNumId w:val="33"/>
  </w:num>
  <w:num w:numId="17">
    <w:abstractNumId w:val="6"/>
  </w:num>
  <w:num w:numId="18">
    <w:abstractNumId w:val="15"/>
  </w:num>
  <w:num w:numId="19">
    <w:abstractNumId w:val="7"/>
  </w:num>
  <w:num w:numId="20">
    <w:abstractNumId w:val="2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 w:numId="24">
    <w:abstractNumId w:val="1"/>
  </w:num>
  <w:num w:numId="25">
    <w:abstractNumId w:val="2"/>
  </w:num>
  <w:num w:numId="26">
    <w:abstractNumId w:val="26"/>
  </w:num>
  <w:num w:numId="27">
    <w:abstractNumId w:val="42"/>
  </w:num>
  <w:num w:numId="28">
    <w:abstractNumId w:val="4"/>
  </w:num>
  <w:num w:numId="29">
    <w:abstractNumId w:val="3"/>
  </w:num>
  <w:num w:numId="30">
    <w:abstractNumId w:val="27"/>
  </w:num>
  <w:num w:numId="31">
    <w:abstractNumId w:val="32"/>
  </w:num>
  <w:num w:numId="32">
    <w:abstractNumId w:val="9"/>
  </w:num>
  <w:num w:numId="33">
    <w:abstractNumId w:val="13"/>
  </w:num>
  <w:num w:numId="34">
    <w:abstractNumId w:val="45"/>
  </w:num>
  <w:num w:numId="35">
    <w:abstractNumId w:val="19"/>
  </w:num>
  <w:num w:numId="36">
    <w:abstractNumId w:val="20"/>
  </w:num>
  <w:num w:numId="37">
    <w:abstractNumId w:val="36"/>
  </w:num>
  <w:num w:numId="38">
    <w:abstractNumId w:val="40"/>
  </w:num>
  <w:num w:numId="39">
    <w:abstractNumId w:val="11"/>
  </w:num>
  <w:num w:numId="40">
    <w:abstractNumId w:val="31"/>
  </w:num>
  <w:num w:numId="41">
    <w:abstractNumId w:val="39"/>
  </w:num>
  <w:num w:numId="42">
    <w:abstractNumId w:val="25"/>
  </w:num>
  <w:num w:numId="43">
    <w:abstractNumId w:val="37"/>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10"/>
  </w:num>
  <w:num w:numId="46">
    <w:abstractNumId w:val="3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419"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419"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00207"/>
    <w:rsid w:val="0001177F"/>
    <w:rsid w:val="00013A05"/>
    <w:rsid w:val="00016BB6"/>
    <w:rsid w:val="00017B86"/>
    <w:rsid w:val="000207D9"/>
    <w:rsid w:val="00020B6A"/>
    <w:rsid w:val="00023B33"/>
    <w:rsid w:val="00026EB1"/>
    <w:rsid w:val="00036AC1"/>
    <w:rsid w:val="00041A17"/>
    <w:rsid w:val="00042B17"/>
    <w:rsid w:val="00050780"/>
    <w:rsid w:val="0005458E"/>
    <w:rsid w:val="00055AB9"/>
    <w:rsid w:val="00071C47"/>
    <w:rsid w:val="00075085"/>
    <w:rsid w:val="00080B3C"/>
    <w:rsid w:val="00085636"/>
    <w:rsid w:val="000A118A"/>
    <w:rsid w:val="000A1613"/>
    <w:rsid w:val="000A3A64"/>
    <w:rsid w:val="000A5A65"/>
    <w:rsid w:val="000B1582"/>
    <w:rsid w:val="000B3B42"/>
    <w:rsid w:val="000C26FD"/>
    <w:rsid w:val="000C7DA1"/>
    <w:rsid w:val="000D006F"/>
    <w:rsid w:val="000D1944"/>
    <w:rsid w:val="000D4CB2"/>
    <w:rsid w:val="000D6553"/>
    <w:rsid w:val="000D6FBA"/>
    <w:rsid w:val="000E269D"/>
    <w:rsid w:val="000E4660"/>
    <w:rsid w:val="000E7C06"/>
    <w:rsid w:val="000F12A4"/>
    <w:rsid w:val="000F43D7"/>
    <w:rsid w:val="000F5CBE"/>
    <w:rsid w:val="000F68BF"/>
    <w:rsid w:val="000F6CA6"/>
    <w:rsid w:val="00101D29"/>
    <w:rsid w:val="00117E65"/>
    <w:rsid w:val="00120096"/>
    <w:rsid w:val="00121164"/>
    <w:rsid w:val="0012374B"/>
    <w:rsid w:val="00123ECE"/>
    <w:rsid w:val="00126D67"/>
    <w:rsid w:val="00135F23"/>
    <w:rsid w:val="00137368"/>
    <w:rsid w:val="00140DDF"/>
    <w:rsid w:val="00141116"/>
    <w:rsid w:val="00141623"/>
    <w:rsid w:val="00143708"/>
    <w:rsid w:val="00143843"/>
    <w:rsid w:val="00147EC5"/>
    <w:rsid w:val="00152971"/>
    <w:rsid w:val="00153E99"/>
    <w:rsid w:val="001545AD"/>
    <w:rsid w:val="00154E6B"/>
    <w:rsid w:val="00155F3D"/>
    <w:rsid w:val="001615BA"/>
    <w:rsid w:val="001679F1"/>
    <w:rsid w:val="001705F4"/>
    <w:rsid w:val="0017228A"/>
    <w:rsid w:val="00174621"/>
    <w:rsid w:val="00181245"/>
    <w:rsid w:val="00185161"/>
    <w:rsid w:val="00194E28"/>
    <w:rsid w:val="001A7973"/>
    <w:rsid w:val="001B0678"/>
    <w:rsid w:val="001B0A88"/>
    <w:rsid w:val="001B7694"/>
    <w:rsid w:val="001C0E3D"/>
    <w:rsid w:val="001C2774"/>
    <w:rsid w:val="001D40B1"/>
    <w:rsid w:val="001D5D8A"/>
    <w:rsid w:val="001D6B18"/>
    <w:rsid w:val="001E6776"/>
    <w:rsid w:val="001E7A89"/>
    <w:rsid w:val="001F5826"/>
    <w:rsid w:val="001F5E61"/>
    <w:rsid w:val="00203D52"/>
    <w:rsid w:val="00215429"/>
    <w:rsid w:val="002206D5"/>
    <w:rsid w:val="00226E72"/>
    <w:rsid w:val="00234D61"/>
    <w:rsid w:val="00235026"/>
    <w:rsid w:val="002379F2"/>
    <w:rsid w:val="002468A3"/>
    <w:rsid w:val="0025394E"/>
    <w:rsid w:val="0025795D"/>
    <w:rsid w:val="00260159"/>
    <w:rsid w:val="00267078"/>
    <w:rsid w:val="0026776A"/>
    <w:rsid w:val="00272D2A"/>
    <w:rsid w:val="00280E23"/>
    <w:rsid w:val="00281EC0"/>
    <w:rsid w:val="0028416A"/>
    <w:rsid w:val="00286BF3"/>
    <w:rsid w:val="002924A4"/>
    <w:rsid w:val="0029299A"/>
    <w:rsid w:val="00293EFD"/>
    <w:rsid w:val="002A6EFB"/>
    <w:rsid w:val="002A7856"/>
    <w:rsid w:val="002B1BB7"/>
    <w:rsid w:val="002B2253"/>
    <w:rsid w:val="002B2B95"/>
    <w:rsid w:val="002B6397"/>
    <w:rsid w:val="002D0A06"/>
    <w:rsid w:val="002D1630"/>
    <w:rsid w:val="002D2D32"/>
    <w:rsid w:val="002D310B"/>
    <w:rsid w:val="002D66D5"/>
    <w:rsid w:val="002D7107"/>
    <w:rsid w:val="002D794C"/>
    <w:rsid w:val="002E2DFB"/>
    <w:rsid w:val="002F33A9"/>
    <w:rsid w:val="002F5CA8"/>
    <w:rsid w:val="002F62E0"/>
    <w:rsid w:val="002F7BA4"/>
    <w:rsid w:val="00302D2F"/>
    <w:rsid w:val="00303385"/>
    <w:rsid w:val="00306441"/>
    <w:rsid w:val="003073EB"/>
    <w:rsid w:val="00311AA7"/>
    <w:rsid w:val="00322DC7"/>
    <w:rsid w:val="003242C7"/>
    <w:rsid w:val="00327882"/>
    <w:rsid w:val="00332991"/>
    <w:rsid w:val="00344F6E"/>
    <w:rsid w:val="0034562A"/>
    <w:rsid w:val="00346625"/>
    <w:rsid w:val="00354DDE"/>
    <w:rsid w:val="003559E1"/>
    <w:rsid w:val="00360BBA"/>
    <w:rsid w:val="00362E23"/>
    <w:rsid w:val="00362F28"/>
    <w:rsid w:val="003708E1"/>
    <w:rsid w:val="0037492E"/>
    <w:rsid w:val="00374A7C"/>
    <w:rsid w:val="00375668"/>
    <w:rsid w:val="003756A5"/>
    <w:rsid w:val="00382978"/>
    <w:rsid w:val="003829ED"/>
    <w:rsid w:val="003837ED"/>
    <w:rsid w:val="00384B84"/>
    <w:rsid w:val="00386844"/>
    <w:rsid w:val="00397D6D"/>
    <w:rsid w:val="003A1A28"/>
    <w:rsid w:val="003A1E18"/>
    <w:rsid w:val="003A5AE4"/>
    <w:rsid w:val="003A738D"/>
    <w:rsid w:val="003B38F1"/>
    <w:rsid w:val="003B3DD4"/>
    <w:rsid w:val="003B6A9D"/>
    <w:rsid w:val="003C0538"/>
    <w:rsid w:val="003C310B"/>
    <w:rsid w:val="003C49D6"/>
    <w:rsid w:val="003D002D"/>
    <w:rsid w:val="003D0754"/>
    <w:rsid w:val="003D627C"/>
    <w:rsid w:val="003F3CC8"/>
    <w:rsid w:val="003F66C2"/>
    <w:rsid w:val="00413A91"/>
    <w:rsid w:val="0041558F"/>
    <w:rsid w:val="00416CE7"/>
    <w:rsid w:val="004204BB"/>
    <w:rsid w:val="0042060D"/>
    <w:rsid w:val="00420653"/>
    <w:rsid w:val="00420D92"/>
    <w:rsid w:val="004302BF"/>
    <w:rsid w:val="004308D7"/>
    <w:rsid w:val="00431689"/>
    <w:rsid w:val="00433BF5"/>
    <w:rsid w:val="0044308F"/>
    <w:rsid w:val="0044703B"/>
    <w:rsid w:val="00450A1F"/>
    <w:rsid w:val="00452DB7"/>
    <w:rsid w:val="004558D1"/>
    <w:rsid w:val="00457A19"/>
    <w:rsid w:val="00460121"/>
    <w:rsid w:val="00466F89"/>
    <w:rsid w:val="00467861"/>
    <w:rsid w:val="00472ADD"/>
    <w:rsid w:val="00473A6A"/>
    <w:rsid w:val="00475335"/>
    <w:rsid w:val="00476BC1"/>
    <w:rsid w:val="00477598"/>
    <w:rsid w:val="004779D6"/>
    <w:rsid w:val="004805B8"/>
    <w:rsid w:val="00480FEA"/>
    <w:rsid w:val="004838E7"/>
    <w:rsid w:val="00483A5E"/>
    <w:rsid w:val="00485512"/>
    <w:rsid w:val="00490AAB"/>
    <w:rsid w:val="0049317C"/>
    <w:rsid w:val="00496F7A"/>
    <w:rsid w:val="004A2087"/>
    <w:rsid w:val="004A2EA2"/>
    <w:rsid w:val="004B2123"/>
    <w:rsid w:val="004B3A7C"/>
    <w:rsid w:val="004B6925"/>
    <w:rsid w:val="004B6B78"/>
    <w:rsid w:val="004C191E"/>
    <w:rsid w:val="004D498F"/>
    <w:rsid w:val="004D55BA"/>
    <w:rsid w:val="004F3954"/>
    <w:rsid w:val="004F4591"/>
    <w:rsid w:val="004F643D"/>
    <w:rsid w:val="004F77EA"/>
    <w:rsid w:val="005035F7"/>
    <w:rsid w:val="0050427F"/>
    <w:rsid w:val="00511DDC"/>
    <w:rsid w:val="005151C4"/>
    <w:rsid w:val="00517C9B"/>
    <w:rsid w:val="005219ED"/>
    <w:rsid w:val="00525C26"/>
    <w:rsid w:val="00526F79"/>
    <w:rsid w:val="0053007F"/>
    <w:rsid w:val="0053680F"/>
    <w:rsid w:val="005414FD"/>
    <w:rsid w:val="00544ADD"/>
    <w:rsid w:val="00550EED"/>
    <w:rsid w:val="00557B3B"/>
    <w:rsid w:val="00564DB2"/>
    <w:rsid w:val="005665BE"/>
    <w:rsid w:val="00570073"/>
    <w:rsid w:val="005733EB"/>
    <w:rsid w:val="00573B4F"/>
    <w:rsid w:val="00574BF4"/>
    <w:rsid w:val="00584204"/>
    <w:rsid w:val="00585BF1"/>
    <w:rsid w:val="00594FEE"/>
    <w:rsid w:val="005A14A4"/>
    <w:rsid w:val="005A5363"/>
    <w:rsid w:val="005B0651"/>
    <w:rsid w:val="005B201D"/>
    <w:rsid w:val="005B50F3"/>
    <w:rsid w:val="005B5976"/>
    <w:rsid w:val="005B7C1F"/>
    <w:rsid w:val="005C3D98"/>
    <w:rsid w:val="005E161C"/>
    <w:rsid w:val="005E50F1"/>
    <w:rsid w:val="005F26E5"/>
    <w:rsid w:val="005F40AC"/>
    <w:rsid w:val="005F4AAF"/>
    <w:rsid w:val="006002BC"/>
    <w:rsid w:val="006004A4"/>
    <w:rsid w:val="00601482"/>
    <w:rsid w:val="00602281"/>
    <w:rsid w:val="006054E7"/>
    <w:rsid w:val="0061250D"/>
    <w:rsid w:val="00620A1D"/>
    <w:rsid w:val="00622C8D"/>
    <w:rsid w:val="0062301B"/>
    <w:rsid w:val="00627C77"/>
    <w:rsid w:val="006301EC"/>
    <w:rsid w:val="00630FBE"/>
    <w:rsid w:val="006315A3"/>
    <w:rsid w:val="0063296E"/>
    <w:rsid w:val="00633AB9"/>
    <w:rsid w:val="00640746"/>
    <w:rsid w:val="0064291D"/>
    <w:rsid w:val="00646183"/>
    <w:rsid w:val="00646421"/>
    <w:rsid w:val="00646635"/>
    <w:rsid w:val="00654C45"/>
    <w:rsid w:val="00655854"/>
    <w:rsid w:val="00656B46"/>
    <w:rsid w:val="00657121"/>
    <w:rsid w:val="00657723"/>
    <w:rsid w:val="006625C6"/>
    <w:rsid w:val="00662B52"/>
    <w:rsid w:val="00666716"/>
    <w:rsid w:val="00666B5B"/>
    <w:rsid w:val="00674D6A"/>
    <w:rsid w:val="00676A0D"/>
    <w:rsid w:val="00677673"/>
    <w:rsid w:val="0067790D"/>
    <w:rsid w:val="006802F0"/>
    <w:rsid w:val="00684998"/>
    <w:rsid w:val="00690103"/>
    <w:rsid w:val="006A2320"/>
    <w:rsid w:val="006A66EE"/>
    <w:rsid w:val="006C2453"/>
    <w:rsid w:val="006C6233"/>
    <w:rsid w:val="006D566D"/>
    <w:rsid w:val="006E1298"/>
    <w:rsid w:val="006E1560"/>
    <w:rsid w:val="006E57E3"/>
    <w:rsid w:val="006F51D3"/>
    <w:rsid w:val="006F612C"/>
    <w:rsid w:val="007017C7"/>
    <w:rsid w:val="0070231E"/>
    <w:rsid w:val="00702C79"/>
    <w:rsid w:val="00703D66"/>
    <w:rsid w:val="00706E31"/>
    <w:rsid w:val="00713523"/>
    <w:rsid w:val="00722BF3"/>
    <w:rsid w:val="00725027"/>
    <w:rsid w:val="007250E5"/>
    <w:rsid w:val="00725339"/>
    <w:rsid w:val="0073045F"/>
    <w:rsid w:val="00730A9F"/>
    <w:rsid w:val="00731A7E"/>
    <w:rsid w:val="0073583C"/>
    <w:rsid w:val="007358E0"/>
    <w:rsid w:val="00742B13"/>
    <w:rsid w:val="007476C5"/>
    <w:rsid w:val="00751C25"/>
    <w:rsid w:val="0075245B"/>
    <w:rsid w:val="00755A9B"/>
    <w:rsid w:val="00760AA9"/>
    <w:rsid w:val="00760FCC"/>
    <w:rsid w:val="0076744D"/>
    <w:rsid w:val="0076759C"/>
    <w:rsid w:val="0078004C"/>
    <w:rsid w:val="00783FD2"/>
    <w:rsid w:val="00793527"/>
    <w:rsid w:val="007B1512"/>
    <w:rsid w:val="007B3FB8"/>
    <w:rsid w:val="007C07B0"/>
    <w:rsid w:val="007C4C2E"/>
    <w:rsid w:val="007D0A9E"/>
    <w:rsid w:val="007D62E9"/>
    <w:rsid w:val="007D7483"/>
    <w:rsid w:val="007E04C8"/>
    <w:rsid w:val="007E1970"/>
    <w:rsid w:val="007F2A5E"/>
    <w:rsid w:val="00803FC8"/>
    <w:rsid w:val="008058B1"/>
    <w:rsid w:val="00805DE1"/>
    <w:rsid w:val="00806692"/>
    <w:rsid w:val="008067B5"/>
    <w:rsid w:val="0080743D"/>
    <w:rsid w:val="008105DD"/>
    <w:rsid w:val="00812043"/>
    <w:rsid w:val="00814E5E"/>
    <w:rsid w:val="0081573E"/>
    <w:rsid w:val="00816560"/>
    <w:rsid w:val="00817084"/>
    <w:rsid w:val="008171C2"/>
    <w:rsid w:val="00820DE3"/>
    <w:rsid w:val="008240F0"/>
    <w:rsid w:val="00827428"/>
    <w:rsid w:val="00827C8B"/>
    <w:rsid w:val="00837C24"/>
    <w:rsid w:val="0084007F"/>
    <w:rsid w:val="00841CCD"/>
    <w:rsid w:val="0084347C"/>
    <w:rsid w:val="00847043"/>
    <w:rsid w:val="00854BDF"/>
    <w:rsid w:val="00855E9B"/>
    <w:rsid w:val="00866437"/>
    <w:rsid w:val="00871E5C"/>
    <w:rsid w:val="008740B7"/>
    <w:rsid w:val="008746A2"/>
    <w:rsid w:val="0087697C"/>
    <w:rsid w:val="00877448"/>
    <w:rsid w:val="008819F0"/>
    <w:rsid w:val="00881E67"/>
    <w:rsid w:val="008852D8"/>
    <w:rsid w:val="00887778"/>
    <w:rsid w:val="008A1CC9"/>
    <w:rsid w:val="008A34CB"/>
    <w:rsid w:val="008A38A0"/>
    <w:rsid w:val="008A42CC"/>
    <w:rsid w:val="008A7EDB"/>
    <w:rsid w:val="008B2EF8"/>
    <w:rsid w:val="008B3F08"/>
    <w:rsid w:val="008B5C47"/>
    <w:rsid w:val="008C01C7"/>
    <w:rsid w:val="008C4D8F"/>
    <w:rsid w:val="008C5F81"/>
    <w:rsid w:val="008D6D96"/>
    <w:rsid w:val="008D78E7"/>
    <w:rsid w:val="008D7CE1"/>
    <w:rsid w:val="008E40A8"/>
    <w:rsid w:val="008E4504"/>
    <w:rsid w:val="008E5AAE"/>
    <w:rsid w:val="008E5D5B"/>
    <w:rsid w:val="008E69DD"/>
    <w:rsid w:val="008F2868"/>
    <w:rsid w:val="008F4C6F"/>
    <w:rsid w:val="00902C13"/>
    <w:rsid w:val="00904DC7"/>
    <w:rsid w:val="009050DE"/>
    <w:rsid w:val="009079FD"/>
    <w:rsid w:val="009126FE"/>
    <w:rsid w:val="00912A21"/>
    <w:rsid w:val="00913744"/>
    <w:rsid w:val="0091562A"/>
    <w:rsid w:val="00916EEF"/>
    <w:rsid w:val="00917CAA"/>
    <w:rsid w:val="009232E7"/>
    <w:rsid w:val="00925243"/>
    <w:rsid w:val="00926051"/>
    <w:rsid w:val="00926265"/>
    <w:rsid w:val="00927DCF"/>
    <w:rsid w:val="00931EDE"/>
    <w:rsid w:val="00940A28"/>
    <w:rsid w:val="009440E4"/>
    <w:rsid w:val="00950959"/>
    <w:rsid w:val="00951B8F"/>
    <w:rsid w:val="00951D00"/>
    <w:rsid w:val="0095372B"/>
    <w:rsid w:val="00960B80"/>
    <w:rsid w:val="00970E3E"/>
    <w:rsid w:val="00972636"/>
    <w:rsid w:val="00984999"/>
    <w:rsid w:val="00991FDE"/>
    <w:rsid w:val="00993420"/>
    <w:rsid w:val="00993A72"/>
    <w:rsid w:val="00995F88"/>
    <w:rsid w:val="00996492"/>
    <w:rsid w:val="009A00AB"/>
    <w:rsid w:val="009A3EDE"/>
    <w:rsid w:val="009A58C5"/>
    <w:rsid w:val="009A5F05"/>
    <w:rsid w:val="009A7554"/>
    <w:rsid w:val="009A7CA4"/>
    <w:rsid w:val="009B26E5"/>
    <w:rsid w:val="009C304A"/>
    <w:rsid w:val="009C3C39"/>
    <w:rsid w:val="009C717B"/>
    <w:rsid w:val="009D1003"/>
    <w:rsid w:val="009D5B53"/>
    <w:rsid w:val="009D62BD"/>
    <w:rsid w:val="009D7D7B"/>
    <w:rsid w:val="009E16FA"/>
    <w:rsid w:val="009E48CB"/>
    <w:rsid w:val="009E6C93"/>
    <w:rsid w:val="009E71C1"/>
    <w:rsid w:val="009F42F3"/>
    <w:rsid w:val="009F46A9"/>
    <w:rsid w:val="009F47DC"/>
    <w:rsid w:val="009F74E7"/>
    <w:rsid w:val="00A01730"/>
    <w:rsid w:val="00A01C97"/>
    <w:rsid w:val="00A05764"/>
    <w:rsid w:val="00A10127"/>
    <w:rsid w:val="00A134B2"/>
    <w:rsid w:val="00A1684F"/>
    <w:rsid w:val="00A17DC9"/>
    <w:rsid w:val="00A35B6F"/>
    <w:rsid w:val="00A36A37"/>
    <w:rsid w:val="00A37185"/>
    <w:rsid w:val="00A40A50"/>
    <w:rsid w:val="00A41464"/>
    <w:rsid w:val="00A45E2B"/>
    <w:rsid w:val="00A47E40"/>
    <w:rsid w:val="00A54243"/>
    <w:rsid w:val="00A56017"/>
    <w:rsid w:val="00A56F06"/>
    <w:rsid w:val="00A573AC"/>
    <w:rsid w:val="00A57715"/>
    <w:rsid w:val="00A618C1"/>
    <w:rsid w:val="00A63145"/>
    <w:rsid w:val="00A7407A"/>
    <w:rsid w:val="00A74EA8"/>
    <w:rsid w:val="00A76C35"/>
    <w:rsid w:val="00A8418B"/>
    <w:rsid w:val="00A864B6"/>
    <w:rsid w:val="00A87485"/>
    <w:rsid w:val="00A93170"/>
    <w:rsid w:val="00AA0796"/>
    <w:rsid w:val="00AA2D91"/>
    <w:rsid w:val="00AA4F99"/>
    <w:rsid w:val="00AA75CA"/>
    <w:rsid w:val="00AB0F1D"/>
    <w:rsid w:val="00AB1B2E"/>
    <w:rsid w:val="00AB2C4C"/>
    <w:rsid w:val="00AB76DF"/>
    <w:rsid w:val="00AC1823"/>
    <w:rsid w:val="00AC2CF0"/>
    <w:rsid w:val="00AC39A8"/>
    <w:rsid w:val="00AC3F77"/>
    <w:rsid w:val="00AC4340"/>
    <w:rsid w:val="00AC49A7"/>
    <w:rsid w:val="00AC6F35"/>
    <w:rsid w:val="00AD7B53"/>
    <w:rsid w:val="00AE758D"/>
    <w:rsid w:val="00AF04BF"/>
    <w:rsid w:val="00AF0E75"/>
    <w:rsid w:val="00AF1B80"/>
    <w:rsid w:val="00B001FA"/>
    <w:rsid w:val="00B0487B"/>
    <w:rsid w:val="00B12105"/>
    <w:rsid w:val="00B1411B"/>
    <w:rsid w:val="00B21190"/>
    <w:rsid w:val="00B235E2"/>
    <w:rsid w:val="00B32668"/>
    <w:rsid w:val="00B35972"/>
    <w:rsid w:val="00B42E2D"/>
    <w:rsid w:val="00B453B2"/>
    <w:rsid w:val="00B468C8"/>
    <w:rsid w:val="00B506F8"/>
    <w:rsid w:val="00B53702"/>
    <w:rsid w:val="00B57B32"/>
    <w:rsid w:val="00B61E37"/>
    <w:rsid w:val="00B66344"/>
    <w:rsid w:val="00B72016"/>
    <w:rsid w:val="00B727AB"/>
    <w:rsid w:val="00B75B02"/>
    <w:rsid w:val="00B8254C"/>
    <w:rsid w:val="00B9730E"/>
    <w:rsid w:val="00BA06F7"/>
    <w:rsid w:val="00BB0BEB"/>
    <w:rsid w:val="00BB4154"/>
    <w:rsid w:val="00BB7570"/>
    <w:rsid w:val="00BB796F"/>
    <w:rsid w:val="00BC0497"/>
    <w:rsid w:val="00BC73E3"/>
    <w:rsid w:val="00BD28E3"/>
    <w:rsid w:val="00BD6588"/>
    <w:rsid w:val="00BE3B14"/>
    <w:rsid w:val="00BE5492"/>
    <w:rsid w:val="00BE7F12"/>
    <w:rsid w:val="00BF390A"/>
    <w:rsid w:val="00C0530C"/>
    <w:rsid w:val="00C06C9A"/>
    <w:rsid w:val="00C07D77"/>
    <w:rsid w:val="00C156B4"/>
    <w:rsid w:val="00C15DBB"/>
    <w:rsid w:val="00C20508"/>
    <w:rsid w:val="00C31842"/>
    <w:rsid w:val="00C33E2D"/>
    <w:rsid w:val="00C34327"/>
    <w:rsid w:val="00C35BEB"/>
    <w:rsid w:val="00C40FE4"/>
    <w:rsid w:val="00C42B99"/>
    <w:rsid w:val="00C42C80"/>
    <w:rsid w:val="00C44875"/>
    <w:rsid w:val="00C45D7E"/>
    <w:rsid w:val="00C531E1"/>
    <w:rsid w:val="00C561E0"/>
    <w:rsid w:val="00C57CB5"/>
    <w:rsid w:val="00C61705"/>
    <w:rsid w:val="00C6304A"/>
    <w:rsid w:val="00C665F7"/>
    <w:rsid w:val="00C6788F"/>
    <w:rsid w:val="00C72309"/>
    <w:rsid w:val="00C72426"/>
    <w:rsid w:val="00C7308D"/>
    <w:rsid w:val="00C77741"/>
    <w:rsid w:val="00C80D14"/>
    <w:rsid w:val="00C812E3"/>
    <w:rsid w:val="00C81700"/>
    <w:rsid w:val="00C82261"/>
    <w:rsid w:val="00C848BA"/>
    <w:rsid w:val="00C90E54"/>
    <w:rsid w:val="00C92FAC"/>
    <w:rsid w:val="00C93295"/>
    <w:rsid w:val="00C94B65"/>
    <w:rsid w:val="00CA261F"/>
    <w:rsid w:val="00CA28E7"/>
    <w:rsid w:val="00CA2B5E"/>
    <w:rsid w:val="00CA2C47"/>
    <w:rsid w:val="00CA48B9"/>
    <w:rsid w:val="00CA550D"/>
    <w:rsid w:val="00CB09F1"/>
    <w:rsid w:val="00CB1908"/>
    <w:rsid w:val="00CB7DC4"/>
    <w:rsid w:val="00CC416B"/>
    <w:rsid w:val="00CC5DBE"/>
    <w:rsid w:val="00CC6F3C"/>
    <w:rsid w:val="00CC78D6"/>
    <w:rsid w:val="00CD0423"/>
    <w:rsid w:val="00CD354D"/>
    <w:rsid w:val="00CD3C58"/>
    <w:rsid w:val="00CD51C8"/>
    <w:rsid w:val="00CE02B6"/>
    <w:rsid w:val="00CE4919"/>
    <w:rsid w:val="00CE7764"/>
    <w:rsid w:val="00CF0A39"/>
    <w:rsid w:val="00CF70A0"/>
    <w:rsid w:val="00D0788F"/>
    <w:rsid w:val="00D10308"/>
    <w:rsid w:val="00D106BD"/>
    <w:rsid w:val="00D13CBC"/>
    <w:rsid w:val="00D20C1D"/>
    <w:rsid w:val="00D25134"/>
    <w:rsid w:val="00D27E5B"/>
    <w:rsid w:val="00D34057"/>
    <w:rsid w:val="00D36682"/>
    <w:rsid w:val="00D41CD6"/>
    <w:rsid w:val="00D536F1"/>
    <w:rsid w:val="00D53DDC"/>
    <w:rsid w:val="00D54867"/>
    <w:rsid w:val="00D608E1"/>
    <w:rsid w:val="00D623CE"/>
    <w:rsid w:val="00D64AF1"/>
    <w:rsid w:val="00D67A0D"/>
    <w:rsid w:val="00D67BEC"/>
    <w:rsid w:val="00D74B7C"/>
    <w:rsid w:val="00D76D75"/>
    <w:rsid w:val="00D800F2"/>
    <w:rsid w:val="00D91EA2"/>
    <w:rsid w:val="00D93767"/>
    <w:rsid w:val="00D95458"/>
    <w:rsid w:val="00D96EF8"/>
    <w:rsid w:val="00DA323F"/>
    <w:rsid w:val="00DA3735"/>
    <w:rsid w:val="00DA43AD"/>
    <w:rsid w:val="00DB37B7"/>
    <w:rsid w:val="00DB545E"/>
    <w:rsid w:val="00DC3E21"/>
    <w:rsid w:val="00DD0A45"/>
    <w:rsid w:val="00DD13E2"/>
    <w:rsid w:val="00DD40D9"/>
    <w:rsid w:val="00DD438A"/>
    <w:rsid w:val="00DD6010"/>
    <w:rsid w:val="00DD6BEF"/>
    <w:rsid w:val="00DD7C88"/>
    <w:rsid w:val="00DE2F9E"/>
    <w:rsid w:val="00DE64F1"/>
    <w:rsid w:val="00E017CE"/>
    <w:rsid w:val="00E024BE"/>
    <w:rsid w:val="00E02FE0"/>
    <w:rsid w:val="00E127E6"/>
    <w:rsid w:val="00E131A8"/>
    <w:rsid w:val="00E13A3A"/>
    <w:rsid w:val="00E1560D"/>
    <w:rsid w:val="00E16F0F"/>
    <w:rsid w:val="00E1740E"/>
    <w:rsid w:val="00E213F7"/>
    <w:rsid w:val="00E24CB5"/>
    <w:rsid w:val="00E2616D"/>
    <w:rsid w:val="00E26437"/>
    <w:rsid w:val="00E26B04"/>
    <w:rsid w:val="00E27B09"/>
    <w:rsid w:val="00E30EC1"/>
    <w:rsid w:val="00E31501"/>
    <w:rsid w:val="00E3262B"/>
    <w:rsid w:val="00E348D7"/>
    <w:rsid w:val="00E36016"/>
    <w:rsid w:val="00E41748"/>
    <w:rsid w:val="00E43997"/>
    <w:rsid w:val="00E44452"/>
    <w:rsid w:val="00E45777"/>
    <w:rsid w:val="00E50522"/>
    <w:rsid w:val="00E53540"/>
    <w:rsid w:val="00E53C06"/>
    <w:rsid w:val="00E607F9"/>
    <w:rsid w:val="00E746BE"/>
    <w:rsid w:val="00E76D2F"/>
    <w:rsid w:val="00E82F11"/>
    <w:rsid w:val="00E85D1D"/>
    <w:rsid w:val="00E91313"/>
    <w:rsid w:val="00E91EE4"/>
    <w:rsid w:val="00E9595C"/>
    <w:rsid w:val="00EA3EE4"/>
    <w:rsid w:val="00EA53C7"/>
    <w:rsid w:val="00EB01B9"/>
    <w:rsid w:val="00EB0517"/>
    <w:rsid w:val="00EB1E18"/>
    <w:rsid w:val="00EB5A3A"/>
    <w:rsid w:val="00EC61B4"/>
    <w:rsid w:val="00ED224E"/>
    <w:rsid w:val="00ED27AB"/>
    <w:rsid w:val="00ED33BB"/>
    <w:rsid w:val="00ED5CA3"/>
    <w:rsid w:val="00ED660D"/>
    <w:rsid w:val="00ED6C96"/>
    <w:rsid w:val="00F004AA"/>
    <w:rsid w:val="00F06299"/>
    <w:rsid w:val="00F1065A"/>
    <w:rsid w:val="00F11AD3"/>
    <w:rsid w:val="00F13387"/>
    <w:rsid w:val="00F1345B"/>
    <w:rsid w:val="00F16EF8"/>
    <w:rsid w:val="00F21527"/>
    <w:rsid w:val="00F279FD"/>
    <w:rsid w:val="00F3149C"/>
    <w:rsid w:val="00F3632E"/>
    <w:rsid w:val="00F457C8"/>
    <w:rsid w:val="00F46230"/>
    <w:rsid w:val="00F50059"/>
    <w:rsid w:val="00F52E34"/>
    <w:rsid w:val="00F57746"/>
    <w:rsid w:val="00F735E8"/>
    <w:rsid w:val="00F805FD"/>
    <w:rsid w:val="00F912B7"/>
    <w:rsid w:val="00F91528"/>
    <w:rsid w:val="00F91555"/>
    <w:rsid w:val="00F949ED"/>
    <w:rsid w:val="00F96E94"/>
    <w:rsid w:val="00FA4896"/>
    <w:rsid w:val="00FA4B78"/>
    <w:rsid w:val="00FA751D"/>
    <w:rsid w:val="00FB1297"/>
    <w:rsid w:val="00FB3270"/>
    <w:rsid w:val="00FB438D"/>
    <w:rsid w:val="00FB71F5"/>
    <w:rsid w:val="00FC28CC"/>
    <w:rsid w:val="00FC3BBC"/>
    <w:rsid w:val="00FD1200"/>
    <w:rsid w:val="00FE14DD"/>
    <w:rsid w:val="00FE23C7"/>
    <w:rsid w:val="00FE343A"/>
    <w:rsid w:val="00FE459F"/>
    <w:rsid w:val="00FE5B53"/>
    <w:rsid w:val="00FF14FE"/>
    <w:rsid w:val="00FF6CD8"/>
    <w:rsid w:val="00FF723B"/>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65"/>
    <w:pPr>
      <w:spacing w:after="0" w:line="240" w:lineRule="auto"/>
    </w:pPr>
    <w:rPr>
      <w:rFonts w:ascii="Times New Roman" w:eastAsia="Times New Roman" w:hAnsi="Times New Roman" w:cs="Times New Roman"/>
      <w:sz w:val="24"/>
      <w:szCs w:val="24"/>
      <w:lang w:val="es-ES_tradnl" w:eastAsia="es-ES"/>
    </w:rPr>
  </w:style>
  <w:style w:type="paragraph" w:styleId="Ttulo3">
    <w:name w:val="heading 3"/>
    <w:basedOn w:val="Normal"/>
    <w:link w:val="Ttulo3Car"/>
    <w:uiPriority w:val="9"/>
    <w:qFormat/>
    <w:rsid w:val="00D34057"/>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62E23"/>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character" w:customStyle="1" w:styleId="UnresolvedMention">
    <w:name w:val="Unresolved Mention"/>
    <w:basedOn w:val="Fuentedeprrafopredeter"/>
    <w:uiPriority w:val="99"/>
    <w:semiHidden/>
    <w:unhideWhenUsed/>
    <w:rsid w:val="00C665F7"/>
    <w:rPr>
      <w:color w:val="605E5C"/>
      <w:shd w:val="clear" w:color="auto" w:fill="E1DFDD"/>
    </w:rPr>
  </w:style>
  <w:style w:type="paragraph" w:customStyle="1" w:styleId="Citas">
    <w:name w:val="Citas"/>
    <w:basedOn w:val="Normal"/>
    <w:qFormat/>
    <w:rsid w:val="00702C7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702C79"/>
    <w:pPr>
      <w:spacing w:before="240" w:after="160" w:line="360" w:lineRule="auto"/>
      <w:ind w:left="851" w:right="851"/>
      <w:jc w:val="both"/>
    </w:pPr>
    <w:rPr>
      <w:rFonts w:ascii="Palatino Linotype" w:hAnsi="Palatino Linotype"/>
      <w:i/>
      <w:sz w:val="22"/>
      <w:lang w:val="es-MX" w:eastAsia="en-US"/>
    </w:rPr>
  </w:style>
  <w:style w:type="table" w:customStyle="1" w:styleId="Tablaconcuadrcula2">
    <w:name w:val="Tabla con cuadrícula2"/>
    <w:basedOn w:val="Tablanormal"/>
    <w:next w:val="Tablaconcuadrcula"/>
    <w:uiPriority w:val="59"/>
    <w:rsid w:val="00BE549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37C2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925B-75CD-4F5E-A955-59156267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5714</Words>
  <Characters>31427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2018-04-05T14:31:00Z</cp:lastPrinted>
  <dcterms:created xsi:type="dcterms:W3CDTF">2025-02-12T17:17:00Z</dcterms:created>
  <dcterms:modified xsi:type="dcterms:W3CDTF">2025-02-26T21:50:00Z</dcterms:modified>
</cp:coreProperties>
</file>