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7BF079AD" w:rsidR="006D5803" w:rsidRPr="00D83E19" w:rsidRDefault="006D5803" w:rsidP="00E669E6">
      <w:pPr>
        <w:spacing w:before="240" w:line="360" w:lineRule="auto"/>
        <w:jc w:val="both"/>
        <w:rPr>
          <w:rFonts w:ascii="Palatino Linotype" w:eastAsia="Times New Roman" w:hAnsi="Palatino Linotype" w:cs="Arial"/>
          <w:color w:val="000000"/>
          <w:sz w:val="24"/>
          <w:szCs w:val="24"/>
          <w:lang w:eastAsia="es-MX"/>
        </w:rPr>
      </w:pPr>
      <w:r w:rsidRPr="00D83E1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71867">
        <w:rPr>
          <w:rFonts w:ascii="Palatino Linotype" w:eastAsia="Times New Roman" w:hAnsi="Palatino Linotype" w:cs="Arial"/>
          <w:color w:val="000000"/>
          <w:sz w:val="24"/>
          <w:szCs w:val="24"/>
          <w:lang w:eastAsia="es-MX"/>
        </w:rPr>
        <w:t>tres de septiembre</w:t>
      </w:r>
      <w:r w:rsidR="00D2420B" w:rsidRPr="00D83E19">
        <w:rPr>
          <w:rFonts w:ascii="Palatino Linotype" w:eastAsia="Times New Roman" w:hAnsi="Palatino Linotype" w:cs="Arial"/>
          <w:color w:val="000000"/>
          <w:sz w:val="24"/>
          <w:szCs w:val="24"/>
          <w:lang w:eastAsia="es-MX"/>
        </w:rPr>
        <w:t xml:space="preserve"> de dos mil veinticinco. </w:t>
      </w:r>
      <w:r w:rsidR="0090326D" w:rsidRPr="00D83E19">
        <w:rPr>
          <w:rFonts w:ascii="Palatino Linotype" w:eastAsia="Times New Roman" w:hAnsi="Palatino Linotype" w:cs="Arial"/>
          <w:color w:val="000000"/>
          <w:sz w:val="24"/>
          <w:szCs w:val="24"/>
          <w:lang w:eastAsia="es-MX"/>
        </w:rPr>
        <w:t xml:space="preserve"> </w:t>
      </w:r>
      <w:r w:rsidR="006A0422" w:rsidRPr="00D83E19">
        <w:rPr>
          <w:rFonts w:ascii="Palatino Linotype" w:eastAsia="Times New Roman" w:hAnsi="Palatino Linotype" w:cs="Arial"/>
          <w:color w:val="000000"/>
          <w:sz w:val="24"/>
          <w:szCs w:val="24"/>
          <w:lang w:eastAsia="es-MX"/>
        </w:rPr>
        <w:t xml:space="preserve"> </w:t>
      </w:r>
      <w:r w:rsidR="00590062" w:rsidRPr="00D83E19">
        <w:rPr>
          <w:rFonts w:ascii="Palatino Linotype" w:eastAsia="Times New Roman" w:hAnsi="Palatino Linotype" w:cs="Arial"/>
          <w:color w:val="000000"/>
          <w:sz w:val="24"/>
          <w:szCs w:val="24"/>
          <w:lang w:eastAsia="es-MX"/>
        </w:rPr>
        <w:t xml:space="preserve"> </w:t>
      </w:r>
      <w:r w:rsidR="00BA604C" w:rsidRPr="00D83E19">
        <w:rPr>
          <w:rFonts w:ascii="Palatino Linotype" w:eastAsia="Times New Roman" w:hAnsi="Palatino Linotype" w:cs="Arial"/>
          <w:color w:val="000000"/>
          <w:sz w:val="24"/>
          <w:szCs w:val="24"/>
          <w:lang w:eastAsia="es-MX"/>
        </w:rPr>
        <w:t xml:space="preserve"> </w:t>
      </w:r>
      <w:r w:rsidR="002167CF" w:rsidRPr="00D83E19">
        <w:rPr>
          <w:rFonts w:ascii="Palatino Linotype" w:eastAsia="Times New Roman" w:hAnsi="Palatino Linotype" w:cs="Arial"/>
          <w:color w:val="000000"/>
          <w:sz w:val="24"/>
          <w:szCs w:val="24"/>
          <w:lang w:eastAsia="es-MX"/>
        </w:rPr>
        <w:t xml:space="preserve"> </w:t>
      </w:r>
      <w:r w:rsidR="0034605F" w:rsidRPr="00D83E19">
        <w:rPr>
          <w:rFonts w:ascii="Palatino Linotype" w:eastAsia="Times New Roman" w:hAnsi="Palatino Linotype" w:cs="Arial"/>
          <w:color w:val="000000"/>
          <w:sz w:val="24"/>
          <w:szCs w:val="24"/>
          <w:lang w:eastAsia="es-MX"/>
        </w:rPr>
        <w:t xml:space="preserve"> </w:t>
      </w:r>
      <w:r w:rsidR="00116FA9" w:rsidRPr="00D83E19">
        <w:rPr>
          <w:rFonts w:ascii="Palatino Linotype" w:eastAsia="Times New Roman" w:hAnsi="Palatino Linotype" w:cs="Arial"/>
          <w:color w:val="000000"/>
          <w:sz w:val="24"/>
          <w:szCs w:val="24"/>
          <w:lang w:eastAsia="es-MX"/>
        </w:rPr>
        <w:t xml:space="preserve"> </w:t>
      </w:r>
      <w:r w:rsidR="007F0DF4" w:rsidRPr="00D83E19">
        <w:rPr>
          <w:rFonts w:ascii="Palatino Linotype" w:eastAsia="Times New Roman" w:hAnsi="Palatino Linotype" w:cs="Arial"/>
          <w:color w:val="000000"/>
          <w:sz w:val="24"/>
          <w:szCs w:val="24"/>
          <w:lang w:eastAsia="es-MX"/>
        </w:rPr>
        <w:t xml:space="preserve"> </w:t>
      </w:r>
      <w:r w:rsidR="00E138CC" w:rsidRPr="00D83E19">
        <w:rPr>
          <w:rFonts w:ascii="Palatino Linotype" w:eastAsia="Times New Roman" w:hAnsi="Palatino Linotype" w:cs="Arial"/>
          <w:color w:val="000000"/>
          <w:sz w:val="24"/>
          <w:szCs w:val="24"/>
          <w:lang w:eastAsia="es-MX"/>
        </w:rPr>
        <w:t xml:space="preserve"> </w:t>
      </w:r>
      <w:r w:rsidR="00E0171F" w:rsidRPr="00D83E19">
        <w:rPr>
          <w:rFonts w:ascii="Palatino Linotype" w:eastAsia="Times New Roman" w:hAnsi="Palatino Linotype" w:cs="Arial"/>
          <w:color w:val="000000"/>
          <w:sz w:val="24"/>
          <w:szCs w:val="24"/>
          <w:lang w:eastAsia="es-MX"/>
        </w:rPr>
        <w:t xml:space="preserve"> </w:t>
      </w:r>
      <w:r w:rsidRPr="00D83E19">
        <w:rPr>
          <w:rFonts w:ascii="Palatino Linotype" w:eastAsia="Times New Roman" w:hAnsi="Palatino Linotype" w:cs="Arial"/>
          <w:color w:val="000000"/>
          <w:sz w:val="24"/>
          <w:szCs w:val="24"/>
          <w:lang w:eastAsia="es-MX"/>
        </w:rPr>
        <w:t xml:space="preserve">    </w:t>
      </w:r>
    </w:p>
    <w:p w14:paraId="5D2E0A35" w14:textId="3B686A3F" w:rsidR="00D2420B" w:rsidRPr="00D83E19" w:rsidRDefault="00D2420B" w:rsidP="00D2420B">
      <w:pPr>
        <w:tabs>
          <w:tab w:val="left" w:pos="1701"/>
        </w:tabs>
        <w:spacing w:line="360" w:lineRule="auto"/>
        <w:jc w:val="both"/>
        <w:rPr>
          <w:rFonts w:ascii="Palatino Linotype" w:hAnsi="Palatino Linotype" w:cs="Arial"/>
          <w:sz w:val="24"/>
          <w:szCs w:val="24"/>
        </w:rPr>
      </w:pPr>
      <w:r w:rsidRPr="00D83E19">
        <w:rPr>
          <w:rFonts w:ascii="Palatino Linotype" w:hAnsi="Palatino Linotype" w:cs="Arial"/>
          <w:b/>
          <w:sz w:val="24"/>
          <w:szCs w:val="24"/>
        </w:rPr>
        <w:t>VISTO</w:t>
      </w:r>
      <w:r w:rsidRPr="00D83E19">
        <w:rPr>
          <w:rFonts w:ascii="Palatino Linotype" w:hAnsi="Palatino Linotype" w:cs="Arial"/>
          <w:sz w:val="24"/>
          <w:szCs w:val="24"/>
        </w:rPr>
        <w:t xml:space="preserve"> el expediente electrónico formado con motivo del recurso de revisión número </w:t>
      </w:r>
      <w:r w:rsidRPr="00D83E19">
        <w:rPr>
          <w:rFonts w:ascii="Palatino Linotype" w:hAnsi="Palatino Linotype" w:cs="Arial"/>
          <w:b/>
          <w:sz w:val="24"/>
          <w:szCs w:val="24"/>
        </w:rPr>
        <w:t>04495</w:t>
      </w:r>
      <w:r w:rsidRPr="00D83E19">
        <w:rPr>
          <w:rFonts w:ascii="Palatino Linotype" w:hAnsi="Palatino Linotype" w:cs="Arial"/>
          <w:b/>
          <w:bCs/>
          <w:sz w:val="24"/>
          <w:szCs w:val="24"/>
          <w:lang w:eastAsia="es-MX"/>
        </w:rPr>
        <w:t>/INFOEM/IP/RR/2025</w:t>
      </w:r>
      <w:r w:rsidRPr="00D83E19">
        <w:rPr>
          <w:rFonts w:ascii="Palatino Linotype" w:hAnsi="Palatino Linotype" w:cs="Arial"/>
          <w:sz w:val="24"/>
          <w:szCs w:val="24"/>
        </w:rPr>
        <w:t xml:space="preserve">, interpuesto por el </w:t>
      </w:r>
      <w:r w:rsidRPr="00D83E19">
        <w:rPr>
          <w:rFonts w:ascii="Palatino Linotype" w:hAnsi="Palatino Linotype" w:cs="Arial"/>
          <w:b/>
          <w:bCs/>
          <w:sz w:val="24"/>
          <w:szCs w:val="24"/>
        </w:rPr>
        <w:t xml:space="preserve">C. </w:t>
      </w:r>
      <w:proofErr w:type="spellStart"/>
      <w:r w:rsidR="00AB1643">
        <w:rPr>
          <w:rFonts w:ascii="Palatino Linotype" w:hAnsi="Palatino Linotype" w:cs="Arial"/>
          <w:b/>
          <w:bCs/>
          <w:sz w:val="24"/>
          <w:szCs w:val="24"/>
        </w:rPr>
        <w:t>xxxxxxxx</w:t>
      </w:r>
      <w:proofErr w:type="spellEnd"/>
      <w:r w:rsidRPr="00D83E19">
        <w:rPr>
          <w:rFonts w:ascii="Palatino Linotype" w:hAnsi="Palatino Linotype" w:cs="Arial"/>
          <w:b/>
          <w:bCs/>
          <w:sz w:val="24"/>
          <w:szCs w:val="24"/>
        </w:rPr>
        <w:t xml:space="preserve">, </w:t>
      </w:r>
      <w:r w:rsidRPr="00D83E19">
        <w:rPr>
          <w:rFonts w:ascii="Palatino Linotype" w:hAnsi="Palatino Linotype" w:cs="Arial"/>
          <w:sz w:val="24"/>
          <w:szCs w:val="24"/>
        </w:rPr>
        <w:t xml:space="preserve">en lo sucesivo </w:t>
      </w:r>
      <w:r w:rsidRPr="00D83E19">
        <w:rPr>
          <w:rFonts w:ascii="Palatino Linotype" w:hAnsi="Palatino Linotype" w:cs="Arial"/>
          <w:b/>
          <w:bCs/>
          <w:sz w:val="24"/>
          <w:szCs w:val="24"/>
        </w:rPr>
        <w:t xml:space="preserve">El Recurrente, </w:t>
      </w:r>
      <w:r w:rsidRPr="00D83E19">
        <w:rPr>
          <w:rFonts w:ascii="Palatino Linotype" w:hAnsi="Palatino Linotype" w:cs="Arial"/>
          <w:sz w:val="24"/>
          <w:szCs w:val="24"/>
        </w:rPr>
        <w:t xml:space="preserve">en contra de la respuesta de la </w:t>
      </w:r>
      <w:r w:rsidRPr="00D83E19">
        <w:rPr>
          <w:rFonts w:ascii="Palatino Linotype" w:hAnsi="Palatino Linotype" w:cs="Arial"/>
          <w:b/>
          <w:bCs/>
          <w:sz w:val="24"/>
          <w:szCs w:val="24"/>
        </w:rPr>
        <w:t xml:space="preserve">Comisión de Agua del Estado de México, </w:t>
      </w:r>
      <w:r w:rsidRPr="00D83E19">
        <w:rPr>
          <w:rFonts w:ascii="Palatino Linotype" w:hAnsi="Palatino Linotype" w:cs="Arial"/>
          <w:sz w:val="24"/>
          <w:szCs w:val="24"/>
        </w:rPr>
        <w:t xml:space="preserve">en lo subsecuente </w:t>
      </w:r>
      <w:r w:rsidRPr="00D83E19">
        <w:rPr>
          <w:rFonts w:ascii="Palatino Linotype" w:hAnsi="Palatino Linotype" w:cs="Arial"/>
          <w:b/>
          <w:bCs/>
          <w:sz w:val="24"/>
          <w:szCs w:val="24"/>
        </w:rPr>
        <w:t xml:space="preserve">El Sujeto Obligado, </w:t>
      </w:r>
      <w:r w:rsidRPr="00D83E19">
        <w:rPr>
          <w:rFonts w:ascii="Palatino Linotype" w:hAnsi="Palatino Linotype" w:cs="Arial"/>
          <w:sz w:val="24"/>
          <w:szCs w:val="24"/>
        </w:rPr>
        <w:t xml:space="preserve">se procede a dictar la presente resolución. </w:t>
      </w:r>
    </w:p>
    <w:p w14:paraId="24D7BCED" w14:textId="77777777" w:rsidR="00D2420B" w:rsidRDefault="00D2420B" w:rsidP="00D2420B">
      <w:pPr>
        <w:tabs>
          <w:tab w:val="left" w:pos="1701"/>
        </w:tabs>
        <w:spacing w:line="360" w:lineRule="auto"/>
        <w:jc w:val="both"/>
        <w:rPr>
          <w:rFonts w:ascii="Palatino Linotype" w:hAnsi="Palatino Linotype" w:cs="Arial"/>
        </w:rPr>
      </w:pPr>
    </w:p>
    <w:p w14:paraId="593B6C4D" w14:textId="77777777" w:rsidR="00D2420B" w:rsidRPr="00037B15" w:rsidRDefault="00D2420B" w:rsidP="00D2420B">
      <w:pPr>
        <w:spacing w:line="360" w:lineRule="auto"/>
        <w:jc w:val="center"/>
        <w:rPr>
          <w:rFonts w:ascii="Palatino Linotype" w:hAnsi="Palatino Linotype" w:cs="Arial"/>
          <w:b/>
          <w:sz w:val="28"/>
        </w:rPr>
      </w:pPr>
      <w:r w:rsidRPr="00037B15">
        <w:rPr>
          <w:rFonts w:ascii="Palatino Linotype" w:hAnsi="Palatino Linotype" w:cs="Arial"/>
          <w:b/>
          <w:sz w:val="28"/>
        </w:rPr>
        <w:t>A N T E C E D E N T E S</w:t>
      </w:r>
    </w:p>
    <w:p w14:paraId="57B69F10" w14:textId="77777777" w:rsidR="00D2420B" w:rsidRPr="00037B15" w:rsidRDefault="00D2420B" w:rsidP="00D2420B">
      <w:pPr>
        <w:spacing w:line="360" w:lineRule="auto"/>
        <w:jc w:val="center"/>
        <w:rPr>
          <w:rFonts w:ascii="Palatino Linotype" w:hAnsi="Palatino Linotype" w:cs="Arial"/>
          <w:b/>
          <w:sz w:val="16"/>
        </w:rPr>
      </w:pPr>
    </w:p>
    <w:p w14:paraId="14010188" w14:textId="77777777" w:rsidR="00D2420B" w:rsidRPr="00037B15" w:rsidRDefault="00D2420B" w:rsidP="00D2420B">
      <w:pPr>
        <w:spacing w:line="360" w:lineRule="auto"/>
        <w:jc w:val="both"/>
        <w:rPr>
          <w:rFonts w:ascii="Palatino Linotype" w:hAnsi="Palatino Linotype" w:cs="Arial"/>
          <w:b/>
          <w:sz w:val="28"/>
        </w:rPr>
      </w:pPr>
      <w:r w:rsidRPr="00037B15">
        <w:rPr>
          <w:rFonts w:ascii="Palatino Linotype" w:hAnsi="Palatino Linotype" w:cs="Arial"/>
          <w:b/>
          <w:sz w:val="28"/>
        </w:rPr>
        <w:t>PRIMERO. De la solicitud de información.</w:t>
      </w:r>
    </w:p>
    <w:p w14:paraId="42740151" w14:textId="1400CD18" w:rsidR="00D2420B" w:rsidRPr="00D83E19" w:rsidRDefault="00D2420B" w:rsidP="00D2420B">
      <w:pPr>
        <w:spacing w:line="360" w:lineRule="auto"/>
        <w:jc w:val="both"/>
        <w:rPr>
          <w:rFonts w:ascii="Palatino Linotype" w:hAnsi="Palatino Linotype" w:cs="Arial"/>
          <w:sz w:val="24"/>
          <w:szCs w:val="24"/>
        </w:rPr>
      </w:pPr>
      <w:r w:rsidRPr="00D83E19">
        <w:rPr>
          <w:rFonts w:ascii="Palatino Linotype" w:hAnsi="Palatino Linotype" w:cs="Arial"/>
          <w:sz w:val="24"/>
          <w:szCs w:val="24"/>
        </w:rPr>
        <w:t xml:space="preserve">En fecha </w:t>
      </w:r>
      <w:r w:rsidRPr="00D83E19">
        <w:rPr>
          <w:rFonts w:ascii="Palatino Linotype" w:hAnsi="Palatino Linotype" w:cs="Arial"/>
          <w:b/>
          <w:bCs/>
          <w:sz w:val="24"/>
          <w:szCs w:val="24"/>
        </w:rPr>
        <w:t xml:space="preserve">dieciocho de marzo de dos mil veinticinco, El Recurrente, </w:t>
      </w:r>
      <w:r w:rsidR="00A154D0" w:rsidRPr="00D83E19">
        <w:rPr>
          <w:rFonts w:ascii="Palatino Linotype" w:hAnsi="Palatino Linotype" w:cs="Arial"/>
          <w:sz w:val="24"/>
          <w:szCs w:val="24"/>
        </w:rPr>
        <w:t>presentó a través del Sistema de Acceso a la Información Mexiquense (</w:t>
      </w:r>
      <w:r w:rsidR="00A154D0" w:rsidRPr="00D83E19">
        <w:rPr>
          <w:rFonts w:ascii="Palatino Linotype" w:hAnsi="Palatino Linotype" w:cs="Arial"/>
          <w:b/>
          <w:sz w:val="24"/>
          <w:szCs w:val="24"/>
        </w:rPr>
        <w:t>SAIMEX)</w:t>
      </w:r>
      <w:r w:rsidR="00A154D0" w:rsidRPr="00D83E19">
        <w:rPr>
          <w:rFonts w:ascii="Palatino Linotype" w:hAnsi="Palatino Linotype" w:cs="Arial"/>
          <w:sz w:val="24"/>
          <w:szCs w:val="24"/>
        </w:rPr>
        <w:t xml:space="preserve"> ante </w:t>
      </w:r>
      <w:r w:rsidR="00A154D0" w:rsidRPr="00D83E19">
        <w:rPr>
          <w:rFonts w:ascii="Palatino Linotype" w:hAnsi="Palatino Linotype" w:cs="Arial"/>
          <w:b/>
          <w:sz w:val="24"/>
          <w:szCs w:val="24"/>
        </w:rPr>
        <w:t>El Sujeto Obligado</w:t>
      </w:r>
      <w:r w:rsidR="00A154D0" w:rsidRPr="00D83E19">
        <w:rPr>
          <w:rFonts w:ascii="Palatino Linotype" w:hAnsi="Palatino Linotype" w:cs="Arial"/>
          <w:sz w:val="24"/>
          <w:szCs w:val="24"/>
        </w:rPr>
        <w:t xml:space="preserve">, solicitud de acceso a la información pública, registrada bajo el número de expediente </w:t>
      </w:r>
      <w:r w:rsidR="00A154D0" w:rsidRPr="00D83E19">
        <w:rPr>
          <w:rFonts w:ascii="Palatino Linotype" w:hAnsi="Palatino Linotype" w:cs="Arial"/>
          <w:b/>
          <w:bCs/>
          <w:sz w:val="24"/>
          <w:szCs w:val="24"/>
        </w:rPr>
        <w:t xml:space="preserve">00144/CAEM/IP/2025, </w:t>
      </w:r>
      <w:r w:rsidR="00A154D0" w:rsidRPr="00D83E19">
        <w:rPr>
          <w:rFonts w:ascii="Palatino Linotype" w:hAnsi="Palatino Linotype" w:cs="Arial"/>
          <w:sz w:val="24"/>
          <w:szCs w:val="24"/>
        </w:rPr>
        <w:t>mediante la cual solicitó información en el tenor siguiente:</w:t>
      </w:r>
    </w:p>
    <w:p w14:paraId="18F74FB6" w14:textId="561400AE" w:rsidR="00A154D0" w:rsidRPr="00A154D0" w:rsidRDefault="00A154D0" w:rsidP="00A154D0">
      <w:pPr>
        <w:pStyle w:val="Citas"/>
        <w:rPr>
          <w:b/>
          <w:bCs/>
        </w:rPr>
      </w:pPr>
      <w:r>
        <w:t>“</w:t>
      </w:r>
      <w:r w:rsidRPr="00A154D0">
        <w:t xml:space="preserve">buenas tardes me pueden informar cuantos </w:t>
      </w:r>
      <w:proofErr w:type="spellStart"/>
      <w:r w:rsidRPr="00A154D0">
        <w:t>comites</w:t>
      </w:r>
      <w:proofErr w:type="spellEnd"/>
      <w:r w:rsidRPr="00A154D0">
        <w:t xml:space="preserve"> tiene constituidos la </w:t>
      </w:r>
      <w:proofErr w:type="spellStart"/>
      <w:r w:rsidRPr="00A154D0">
        <w:t>caem</w:t>
      </w:r>
      <w:proofErr w:type="spellEnd"/>
      <w:r w:rsidRPr="00A154D0">
        <w:t xml:space="preserve">? me </w:t>
      </w:r>
      <w:proofErr w:type="spellStart"/>
      <w:r w:rsidRPr="00A154D0">
        <w:t>gustaria</w:t>
      </w:r>
      <w:proofErr w:type="spellEnd"/>
      <w:r w:rsidRPr="00A154D0">
        <w:t xml:space="preserve"> saber </w:t>
      </w:r>
      <w:proofErr w:type="spellStart"/>
      <w:r w:rsidRPr="00A154D0">
        <w:t>cuales</w:t>
      </w:r>
      <w:proofErr w:type="spellEnd"/>
      <w:r w:rsidRPr="00A154D0">
        <w:t xml:space="preserve"> son los nombres de los </w:t>
      </w:r>
      <w:proofErr w:type="spellStart"/>
      <w:r w:rsidRPr="00A154D0">
        <w:t>comites</w:t>
      </w:r>
      <w:proofErr w:type="spellEnd"/>
      <w:r w:rsidRPr="00A154D0">
        <w:t xml:space="preserve"> y las veces </w:t>
      </w:r>
      <w:proofErr w:type="spellStart"/>
      <w:r w:rsidRPr="00A154D0">
        <w:t>quye</w:t>
      </w:r>
      <w:proofErr w:type="spellEnd"/>
      <w:r w:rsidRPr="00A154D0">
        <w:t xml:space="preserve"> han sesionado durante 2025</w:t>
      </w:r>
      <w:r>
        <w:t xml:space="preserve">” </w:t>
      </w:r>
      <w:r>
        <w:rPr>
          <w:b/>
          <w:bCs/>
        </w:rPr>
        <w:t>(Sic)</w:t>
      </w:r>
    </w:p>
    <w:p w14:paraId="56710DD2" w14:textId="77777777" w:rsidR="00D2420B" w:rsidRDefault="00D2420B" w:rsidP="00D2420B">
      <w:pPr>
        <w:tabs>
          <w:tab w:val="left" w:pos="5647"/>
        </w:tabs>
        <w:spacing w:line="360" w:lineRule="auto"/>
        <w:ind w:right="49"/>
        <w:jc w:val="both"/>
        <w:rPr>
          <w:rFonts w:ascii="Palatino Linotype" w:hAnsi="Palatino Linotype"/>
          <w:bCs/>
          <w:color w:val="000000"/>
        </w:rPr>
      </w:pPr>
      <w:r w:rsidRPr="00037B15">
        <w:rPr>
          <w:rFonts w:ascii="Palatino Linotype" w:hAnsi="Palatino Linotype"/>
          <w:b/>
          <w:lang w:val="es-ES_tradnl"/>
        </w:rPr>
        <w:t>MODALIDAD DE ENTREGA:</w:t>
      </w:r>
      <w:r w:rsidRPr="00037B15">
        <w:rPr>
          <w:rFonts w:ascii="Palatino Linotype" w:hAnsi="Palatino Linotype"/>
          <w:lang w:val="es-ES_tradnl"/>
        </w:rPr>
        <w:t xml:space="preserve"> </w:t>
      </w:r>
      <w:r w:rsidRPr="00037B15">
        <w:rPr>
          <w:rFonts w:ascii="Palatino Linotype" w:hAnsi="Palatino Linotype"/>
          <w:color w:val="000000"/>
        </w:rPr>
        <w:t xml:space="preserve">A través de </w:t>
      </w:r>
      <w:r>
        <w:rPr>
          <w:rFonts w:ascii="Palatino Linotype" w:hAnsi="Palatino Linotype"/>
          <w:b/>
          <w:color w:val="000000"/>
        </w:rPr>
        <w:t>SAIMEX.</w:t>
      </w:r>
    </w:p>
    <w:p w14:paraId="16C22204" w14:textId="77777777" w:rsidR="00D2420B" w:rsidRDefault="00D2420B" w:rsidP="00D2420B">
      <w:pPr>
        <w:spacing w:line="360" w:lineRule="auto"/>
        <w:ind w:right="334"/>
        <w:jc w:val="both"/>
        <w:rPr>
          <w:rFonts w:ascii="Palatino Linotype" w:hAnsi="Palatino Linotype" w:cs="Arial"/>
          <w:b/>
          <w:sz w:val="28"/>
        </w:rPr>
      </w:pPr>
      <w:r>
        <w:rPr>
          <w:rFonts w:ascii="Palatino Linotype" w:hAnsi="Palatino Linotype" w:cs="Arial"/>
          <w:b/>
          <w:sz w:val="28"/>
          <w:szCs w:val="20"/>
        </w:rPr>
        <w:lastRenderedPageBreak/>
        <w:t>SEGUNDO. De la respuesta del Sujeto Obligado.</w:t>
      </w:r>
    </w:p>
    <w:p w14:paraId="1D36ADCE" w14:textId="0F301015" w:rsidR="00A154D0" w:rsidRDefault="00D2420B" w:rsidP="00D2420B">
      <w:pPr>
        <w:pStyle w:val="Sinespaciado"/>
        <w:spacing w:line="360" w:lineRule="auto"/>
        <w:jc w:val="both"/>
        <w:rPr>
          <w:rFonts w:ascii="Palatino Linotype" w:hAnsi="Palatino Linotype"/>
        </w:rPr>
      </w:pPr>
      <w:r>
        <w:rPr>
          <w:rFonts w:ascii="Palatino Linotype" w:hAnsi="Palatino Linotype" w:cs="Arial"/>
        </w:rPr>
        <w:t xml:space="preserve">De las constancias del expediente electrónico </w:t>
      </w:r>
      <w:r>
        <w:rPr>
          <w:rFonts w:ascii="Palatino Linotype" w:hAnsi="Palatino Linotype" w:cs="Arial"/>
          <w:b/>
        </w:rPr>
        <w:t xml:space="preserve">SAIMEX, </w:t>
      </w:r>
      <w:r>
        <w:rPr>
          <w:rFonts w:ascii="Palatino Linotype" w:hAnsi="Palatino Linotype" w:cs="Arial"/>
        </w:rPr>
        <w:t xml:space="preserve">se advierte que </w:t>
      </w:r>
      <w:r>
        <w:rPr>
          <w:rFonts w:ascii="Palatino Linotype" w:hAnsi="Palatino Linotype"/>
        </w:rPr>
        <w:t xml:space="preserve">en fecha </w:t>
      </w:r>
      <w:r w:rsidR="00A154D0">
        <w:rPr>
          <w:rFonts w:ascii="Palatino Linotype" w:hAnsi="Palatino Linotype"/>
          <w:b/>
          <w:bCs/>
        </w:rPr>
        <w:t xml:space="preserve">ocho de abril de dos mil veinticinco, El Sujeto Obligado </w:t>
      </w:r>
      <w:r w:rsidR="00A154D0">
        <w:rPr>
          <w:rFonts w:ascii="Palatino Linotype" w:hAnsi="Palatino Linotype"/>
        </w:rPr>
        <w:t xml:space="preserve">dio respuesta a través del </w:t>
      </w:r>
      <w:r w:rsidR="00A154D0">
        <w:rPr>
          <w:rFonts w:ascii="Palatino Linotype" w:hAnsi="Palatino Linotype"/>
          <w:b/>
          <w:bCs/>
        </w:rPr>
        <w:t xml:space="preserve">SAIMEX, </w:t>
      </w:r>
      <w:r w:rsidR="00A154D0">
        <w:rPr>
          <w:rFonts w:ascii="Palatino Linotype" w:hAnsi="Palatino Linotype"/>
        </w:rPr>
        <w:t>a la solicitud de información en los siguientes términos:</w:t>
      </w:r>
    </w:p>
    <w:p w14:paraId="20A118FC" w14:textId="4D3F200A" w:rsidR="00A154D0" w:rsidRDefault="00A154D0" w:rsidP="00A154D0">
      <w:pPr>
        <w:pStyle w:val="Citas"/>
      </w:pPr>
      <w:r>
        <w:t>“</w:t>
      </w:r>
      <w:r w:rsidRPr="00A154D0">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5EDBA006" w14:textId="6FD73258" w:rsidR="00A154D0" w:rsidRPr="00A154D0" w:rsidRDefault="00A154D0" w:rsidP="00A154D0">
      <w:pPr>
        <w:pStyle w:val="Citas"/>
        <w:rPr>
          <w:b/>
          <w:bCs/>
        </w:rPr>
      </w:pPr>
      <w:r w:rsidRPr="00A154D0">
        <w:t>Oficio No. 219C0110000300S-UT/0450/2025 Naucalpan de Juárez, Estado de México 08 de abril de 2025 ESTIMADO PETICIONARIO FOLIO DE LA SOLICITUD: 00144/CAEM/IP/2025 En respuesta a la solicitud recibida, nos permitimos hacer de su conocimiento que con fundamento en los artículos 2, fracciones III, VII; 4; 15; 24 fracciones XI y XXIV de la Ley de Transparencia y Acceso a la Información Pública del Estado de México y Municipios, y en cum-</w:t>
      </w:r>
      <w:proofErr w:type="spellStart"/>
      <w:r w:rsidRPr="00A154D0">
        <w:t>plimiento</w:t>
      </w:r>
      <w:proofErr w:type="spellEnd"/>
      <w:r w:rsidRPr="00A154D0">
        <w:t xml:space="preserve"> a lo establecido en el artículo 53, fracciones II, V y VI, su petición formulada en la Unidad de Transparencia de la Comisión del Agua del Estado de México vía electrónica se ha registrado con el número de folio 00144/CAEM/IP/2025, misma que a la letra dice: “buenas tardes me pueden informar cuantos </w:t>
      </w:r>
      <w:proofErr w:type="spellStart"/>
      <w:r w:rsidRPr="00A154D0">
        <w:t>comites</w:t>
      </w:r>
      <w:proofErr w:type="spellEnd"/>
      <w:r w:rsidRPr="00A154D0">
        <w:t xml:space="preserve"> tiene constituidos la </w:t>
      </w:r>
      <w:proofErr w:type="spellStart"/>
      <w:r w:rsidRPr="00A154D0">
        <w:t>caem</w:t>
      </w:r>
      <w:proofErr w:type="spellEnd"/>
      <w:r w:rsidRPr="00A154D0">
        <w:t xml:space="preserve">? me </w:t>
      </w:r>
      <w:proofErr w:type="spellStart"/>
      <w:r w:rsidRPr="00A154D0">
        <w:t>gustaria</w:t>
      </w:r>
      <w:proofErr w:type="spellEnd"/>
      <w:r w:rsidRPr="00A154D0">
        <w:t xml:space="preserve"> saber </w:t>
      </w:r>
      <w:proofErr w:type="spellStart"/>
      <w:r w:rsidRPr="00A154D0">
        <w:t>cuales</w:t>
      </w:r>
      <w:proofErr w:type="spellEnd"/>
      <w:r w:rsidRPr="00A154D0">
        <w:t xml:space="preserve"> son los nombres de los </w:t>
      </w:r>
      <w:proofErr w:type="spellStart"/>
      <w:r w:rsidRPr="00A154D0">
        <w:t>comites</w:t>
      </w:r>
      <w:proofErr w:type="spellEnd"/>
      <w:r w:rsidRPr="00A154D0">
        <w:t xml:space="preserve"> y las veces </w:t>
      </w:r>
      <w:proofErr w:type="spellStart"/>
      <w:r w:rsidRPr="00A154D0">
        <w:t>quye</w:t>
      </w:r>
      <w:proofErr w:type="spellEnd"/>
      <w:r w:rsidRPr="00A154D0">
        <w:t xml:space="preserve"> han sesionado durante 2025” (sic) Al respecto. le informo que, en primer término, debe precisarse que de conformidad con el párrafo segundo del artículo 12 de la Ley Transparencia y Acceso a la Información Pública del Estado de México y Municipios: "Los sujetos obligados sólo proporcionarán la información pública que se les requiera y que obre en sus archivos </w:t>
      </w:r>
      <w:r w:rsidRPr="00A154D0">
        <w:lastRenderedPageBreak/>
        <w:t xml:space="preserve">y en el estado en que ésta se encuentre. La obligación de proporcionar información no comprende el procesamiento de la misma, ni el presentarla conforme al interés del solicitante; no estarán obligados a generarla, resumirla, efectuar cálculos o practicar investigaciones."(sic) Por lo anterior comparto con usted las respuestas por parte de la Dirección General de Asuntos Jurídicos con el </w:t>
      </w:r>
      <w:proofErr w:type="spellStart"/>
      <w:r w:rsidRPr="00A154D0">
        <w:t>numero</w:t>
      </w:r>
      <w:proofErr w:type="spellEnd"/>
      <w:r w:rsidRPr="00A154D0">
        <w:t xml:space="preserve"> 219C0116000200L/220/2025, por parte de la Dirección General de Infraestructura Hidráulica con el </w:t>
      </w:r>
      <w:proofErr w:type="spellStart"/>
      <w:r w:rsidRPr="00A154D0">
        <w:t>numero</w:t>
      </w:r>
      <w:proofErr w:type="spellEnd"/>
      <w:r w:rsidRPr="00A154D0">
        <w:t xml:space="preserve"> 219C0113000000L/886/2025, por parte de la Dirección General de Programa Hidráulico con el </w:t>
      </w:r>
      <w:proofErr w:type="spellStart"/>
      <w:r w:rsidRPr="00A154D0">
        <w:t>numero</w:t>
      </w:r>
      <w:proofErr w:type="spellEnd"/>
      <w:r w:rsidRPr="00A154D0">
        <w:t xml:space="preserve"> 219C0111010000L/139/2025 y por parte de la Dirección General de Operaciones y Atención a Emergencias con el </w:t>
      </w:r>
      <w:proofErr w:type="spellStart"/>
      <w:r w:rsidRPr="00A154D0">
        <w:t>numero</w:t>
      </w:r>
      <w:proofErr w:type="spellEnd"/>
      <w:r w:rsidRPr="00A154D0">
        <w:t xml:space="preserve"> 0114000000L/000775/2025, por parte de la Dirección General de Administración y Finanzas con el </w:t>
      </w:r>
      <w:proofErr w:type="spellStart"/>
      <w:r w:rsidRPr="00A154D0">
        <w:t>numero</w:t>
      </w:r>
      <w:proofErr w:type="spellEnd"/>
      <w:r w:rsidRPr="00A154D0">
        <w:t xml:space="preserve"> 219C0117L/0915/2025 y por parte de la Unidad de Modernización Ad-</w:t>
      </w:r>
      <w:proofErr w:type="spellStart"/>
      <w:r w:rsidRPr="00A154D0">
        <w:t>ministrativa</w:t>
      </w:r>
      <w:proofErr w:type="spellEnd"/>
      <w:r w:rsidRPr="00A154D0">
        <w:t xml:space="preserve"> e informática con el </w:t>
      </w:r>
      <w:proofErr w:type="spellStart"/>
      <w:r w:rsidRPr="00A154D0">
        <w:t>numero</w:t>
      </w:r>
      <w:proofErr w:type="spellEnd"/>
      <w:r w:rsidRPr="00A154D0">
        <w:t xml:space="preserve"> 219C0110010000S/384/2025, estas con la información solicitada. De la misma manera por parte de la Unidad de Transparencia se hace de su conocimiento que; se han sesionado en lo que va del año 2025 un total de 14 sesiones del comité de Transparencia. Sin otro particular por el momento, aprovecho la ocasión para enviarle un cordial saludo. A T E N T A M E N T E MAESTRO FERNANDO DANIEL CABRERA RAMIREZ TITULAR DE LA UNIDAD DE TRANSPARENCI</w:t>
      </w:r>
      <w:r>
        <w:t xml:space="preserve">A” </w:t>
      </w:r>
      <w:r>
        <w:rPr>
          <w:b/>
          <w:bCs/>
        </w:rPr>
        <w:t>(Sic)</w:t>
      </w:r>
    </w:p>
    <w:p w14:paraId="54E04F79" w14:textId="77777777" w:rsidR="00A154D0" w:rsidRDefault="00A154D0" w:rsidP="00D2420B">
      <w:pPr>
        <w:pStyle w:val="Sinespaciado"/>
        <w:spacing w:line="360" w:lineRule="auto"/>
        <w:jc w:val="both"/>
        <w:rPr>
          <w:rFonts w:ascii="Palatino Linotype" w:hAnsi="Palatino Linotype"/>
        </w:rPr>
      </w:pPr>
    </w:p>
    <w:p w14:paraId="3D45239C" w14:textId="77777777" w:rsidR="00A154D0" w:rsidRDefault="00A154D0" w:rsidP="00D2420B">
      <w:pPr>
        <w:pStyle w:val="Sinespaciado"/>
        <w:spacing w:line="360" w:lineRule="auto"/>
        <w:jc w:val="both"/>
        <w:rPr>
          <w:rFonts w:ascii="Palatino Linotype" w:hAnsi="Palatino Linotype"/>
        </w:rPr>
      </w:pPr>
    </w:p>
    <w:p w14:paraId="765C569A" w14:textId="4037CD41" w:rsidR="00175261" w:rsidRPr="00D83E19" w:rsidRDefault="00D2420B" w:rsidP="00D2420B">
      <w:pPr>
        <w:spacing w:line="360" w:lineRule="auto"/>
        <w:ind w:right="49"/>
        <w:jc w:val="both"/>
        <w:rPr>
          <w:rFonts w:ascii="Palatino Linotype" w:hAnsi="Palatino Linotype"/>
          <w:iCs/>
          <w:sz w:val="24"/>
          <w:szCs w:val="24"/>
          <w:lang w:eastAsia="es-MX"/>
        </w:rPr>
      </w:pPr>
      <w:r w:rsidRPr="00D83E19">
        <w:rPr>
          <w:rFonts w:ascii="Palatino Linotype" w:hAnsi="Palatino Linotype"/>
          <w:iCs/>
          <w:sz w:val="24"/>
          <w:szCs w:val="24"/>
          <w:lang w:eastAsia="es-MX"/>
        </w:rPr>
        <w:t xml:space="preserve">De forma complementaria, anexo </w:t>
      </w:r>
      <w:r w:rsidR="00A154D0" w:rsidRPr="00D83E19">
        <w:rPr>
          <w:rFonts w:ascii="Palatino Linotype" w:hAnsi="Palatino Linotype"/>
          <w:iCs/>
          <w:sz w:val="24"/>
          <w:szCs w:val="24"/>
          <w:lang w:eastAsia="es-MX"/>
        </w:rPr>
        <w:t xml:space="preserve">los documentos electrónicos </w:t>
      </w:r>
      <w:r w:rsidR="00A154D0" w:rsidRPr="00D83E19">
        <w:rPr>
          <w:rFonts w:ascii="Palatino Linotype" w:hAnsi="Palatino Linotype"/>
          <w:b/>
          <w:bCs/>
          <w:iCs/>
          <w:sz w:val="24"/>
          <w:szCs w:val="24"/>
          <w:lang w:eastAsia="es-MX"/>
        </w:rPr>
        <w:t>“TRANSPARENCIA 00144.pdf”,</w:t>
      </w:r>
      <w:r w:rsidR="00175261" w:rsidRPr="00D83E19">
        <w:rPr>
          <w:rFonts w:ascii="Palatino Linotype" w:hAnsi="Palatino Linotype"/>
          <w:b/>
          <w:bCs/>
          <w:iCs/>
          <w:sz w:val="24"/>
          <w:szCs w:val="24"/>
          <w:lang w:eastAsia="es-MX"/>
        </w:rPr>
        <w:t xml:space="preserve"> </w:t>
      </w:r>
      <w:r w:rsidR="00A154D0" w:rsidRPr="00D83E19">
        <w:rPr>
          <w:rFonts w:ascii="Palatino Linotype" w:hAnsi="Palatino Linotype"/>
          <w:b/>
          <w:bCs/>
          <w:iCs/>
          <w:sz w:val="24"/>
          <w:szCs w:val="24"/>
          <w:lang w:eastAsia="es-MX"/>
        </w:rPr>
        <w:t>“TRANSPARENCIA 00144.pdf”</w:t>
      </w:r>
      <w:r w:rsidR="00175261" w:rsidRPr="00D83E19">
        <w:rPr>
          <w:rFonts w:ascii="Palatino Linotype" w:hAnsi="Palatino Linotype"/>
          <w:b/>
          <w:bCs/>
          <w:iCs/>
          <w:sz w:val="24"/>
          <w:szCs w:val="24"/>
          <w:lang w:eastAsia="es-MX"/>
        </w:rPr>
        <w:t>, “</w:t>
      </w:r>
      <w:r w:rsidR="00A154D0" w:rsidRPr="00D83E19">
        <w:rPr>
          <w:rFonts w:ascii="Palatino Linotype" w:hAnsi="Palatino Linotype"/>
          <w:b/>
          <w:bCs/>
          <w:iCs/>
          <w:sz w:val="24"/>
          <w:szCs w:val="24"/>
          <w:lang w:eastAsia="es-MX"/>
        </w:rPr>
        <w:t>R FOLIO 00144 CAEM IP 2025.pdf</w:t>
      </w:r>
      <w:r w:rsidR="00175261" w:rsidRPr="00D83E19">
        <w:rPr>
          <w:rFonts w:ascii="Palatino Linotype" w:hAnsi="Palatino Linotype"/>
          <w:b/>
          <w:bCs/>
          <w:iCs/>
          <w:sz w:val="24"/>
          <w:szCs w:val="24"/>
          <w:lang w:eastAsia="es-MX"/>
        </w:rPr>
        <w:t xml:space="preserve">”, </w:t>
      </w:r>
      <w:r w:rsidR="00A154D0" w:rsidRPr="00D83E19">
        <w:rPr>
          <w:rFonts w:ascii="Palatino Linotype" w:hAnsi="Palatino Linotype"/>
          <w:b/>
          <w:bCs/>
          <w:iCs/>
          <w:sz w:val="24"/>
          <w:szCs w:val="24"/>
          <w:lang w:eastAsia="es-MX"/>
        </w:rPr>
        <w:br/>
      </w:r>
      <w:r w:rsidR="00175261" w:rsidRPr="00D83E19">
        <w:rPr>
          <w:rFonts w:ascii="Palatino Linotype" w:hAnsi="Palatino Linotype"/>
          <w:b/>
          <w:bCs/>
          <w:iCs/>
          <w:sz w:val="24"/>
          <w:szCs w:val="24"/>
          <w:lang w:eastAsia="es-MX"/>
        </w:rPr>
        <w:t>“</w:t>
      </w:r>
      <w:r w:rsidR="00A154D0" w:rsidRPr="00D83E19">
        <w:rPr>
          <w:rFonts w:ascii="Palatino Linotype" w:hAnsi="Palatino Linotype"/>
          <w:b/>
          <w:bCs/>
          <w:iCs/>
          <w:sz w:val="24"/>
          <w:szCs w:val="24"/>
          <w:lang w:eastAsia="es-MX"/>
        </w:rPr>
        <w:t>Solicitud SAIMEX 139.pdf</w:t>
      </w:r>
      <w:r w:rsidR="00175261" w:rsidRPr="00D83E19">
        <w:rPr>
          <w:rFonts w:ascii="Palatino Linotype" w:hAnsi="Palatino Linotype"/>
          <w:b/>
          <w:bCs/>
          <w:iCs/>
          <w:sz w:val="24"/>
          <w:szCs w:val="24"/>
          <w:lang w:eastAsia="es-MX"/>
        </w:rPr>
        <w:t xml:space="preserve">”, </w:t>
      </w:r>
      <w:proofErr w:type="gramStart"/>
      <w:r w:rsidR="00175261" w:rsidRPr="00D83E19">
        <w:rPr>
          <w:rFonts w:ascii="Palatino Linotype" w:hAnsi="Palatino Linotype"/>
          <w:b/>
          <w:bCs/>
          <w:iCs/>
          <w:sz w:val="24"/>
          <w:szCs w:val="24"/>
          <w:lang w:eastAsia="es-MX"/>
        </w:rPr>
        <w:t>“</w:t>
      </w:r>
      <w:r w:rsidR="00A154D0" w:rsidRPr="00D83E19">
        <w:rPr>
          <w:rFonts w:ascii="Palatino Linotype" w:hAnsi="Palatino Linotype"/>
          <w:b/>
          <w:bCs/>
          <w:iCs/>
          <w:sz w:val="24"/>
          <w:szCs w:val="24"/>
          <w:lang w:eastAsia="es-MX"/>
        </w:rPr>
        <w:t xml:space="preserve"> 886</w:t>
      </w:r>
      <w:proofErr w:type="gramEnd"/>
      <w:r w:rsidR="00A154D0" w:rsidRPr="00D83E19">
        <w:rPr>
          <w:rFonts w:ascii="Palatino Linotype" w:hAnsi="Palatino Linotype"/>
          <w:b/>
          <w:bCs/>
          <w:iCs/>
          <w:sz w:val="24"/>
          <w:szCs w:val="24"/>
          <w:lang w:eastAsia="es-MX"/>
        </w:rPr>
        <w:t>-25 SAIMEX 144-25.p</w:t>
      </w:r>
      <w:r w:rsidR="00175261" w:rsidRPr="00D83E19">
        <w:rPr>
          <w:rFonts w:ascii="Palatino Linotype" w:hAnsi="Palatino Linotype"/>
          <w:b/>
          <w:bCs/>
          <w:iCs/>
          <w:sz w:val="24"/>
          <w:szCs w:val="24"/>
          <w:lang w:eastAsia="es-MX"/>
        </w:rPr>
        <w:t>df”, “</w:t>
      </w:r>
      <w:r w:rsidR="00A154D0" w:rsidRPr="00D83E19">
        <w:rPr>
          <w:rFonts w:ascii="Palatino Linotype" w:hAnsi="Palatino Linotype"/>
          <w:b/>
          <w:bCs/>
          <w:iCs/>
          <w:sz w:val="24"/>
          <w:szCs w:val="24"/>
          <w:lang w:eastAsia="es-MX"/>
        </w:rPr>
        <w:t>886-25 SAIMEX 144-</w:t>
      </w:r>
      <w:r w:rsidR="00A154D0" w:rsidRPr="00D83E19">
        <w:rPr>
          <w:rFonts w:ascii="Palatino Linotype" w:hAnsi="Palatino Linotype"/>
          <w:b/>
          <w:bCs/>
          <w:iCs/>
          <w:sz w:val="24"/>
          <w:szCs w:val="24"/>
          <w:lang w:eastAsia="es-MX"/>
        </w:rPr>
        <w:lastRenderedPageBreak/>
        <w:t>25.pdf</w:t>
      </w:r>
      <w:r w:rsidR="00175261" w:rsidRPr="00D83E19">
        <w:rPr>
          <w:rFonts w:ascii="Palatino Linotype" w:hAnsi="Palatino Linotype"/>
          <w:b/>
          <w:bCs/>
          <w:iCs/>
          <w:sz w:val="24"/>
          <w:szCs w:val="24"/>
          <w:lang w:eastAsia="es-MX"/>
        </w:rPr>
        <w:t>”, “</w:t>
      </w:r>
      <w:r w:rsidR="00A154D0" w:rsidRPr="00D83E19">
        <w:rPr>
          <w:rFonts w:ascii="Palatino Linotype" w:hAnsi="Palatino Linotype"/>
          <w:b/>
          <w:bCs/>
          <w:iCs/>
          <w:sz w:val="24"/>
          <w:szCs w:val="24"/>
          <w:lang w:eastAsia="es-MX"/>
        </w:rPr>
        <w:t>00144-CAEM-IP-2025.pdf</w:t>
      </w:r>
      <w:r w:rsidR="00175261" w:rsidRPr="00D83E19">
        <w:rPr>
          <w:rFonts w:ascii="Palatino Linotype" w:hAnsi="Palatino Linotype"/>
          <w:b/>
          <w:bCs/>
          <w:iCs/>
          <w:sz w:val="24"/>
          <w:szCs w:val="24"/>
          <w:lang w:eastAsia="es-MX"/>
        </w:rPr>
        <w:t xml:space="preserve">” </w:t>
      </w:r>
      <w:r w:rsidR="00175261" w:rsidRPr="00D83E19">
        <w:rPr>
          <w:rFonts w:ascii="Palatino Linotype" w:hAnsi="Palatino Linotype"/>
          <w:iCs/>
          <w:sz w:val="24"/>
          <w:szCs w:val="24"/>
          <w:lang w:eastAsia="es-MX"/>
        </w:rPr>
        <w:t xml:space="preserve">y </w:t>
      </w:r>
      <w:r w:rsidR="00175261" w:rsidRPr="00D83E19">
        <w:rPr>
          <w:rFonts w:ascii="Palatino Linotype" w:hAnsi="Palatino Linotype"/>
          <w:b/>
          <w:bCs/>
          <w:iCs/>
          <w:sz w:val="24"/>
          <w:szCs w:val="24"/>
          <w:lang w:eastAsia="es-MX"/>
        </w:rPr>
        <w:t>“</w:t>
      </w:r>
      <w:r w:rsidR="00A154D0" w:rsidRPr="00D83E19">
        <w:rPr>
          <w:rFonts w:ascii="Palatino Linotype" w:hAnsi="Palatino Linotype"/>
          <w:b/>
          <w:bCs/>
          <w:iCs/>
          <w:sz w:val="24"/>
          <w:szCs w:val="24"/>
          <w:lang w:eastAsia="es-MX"/>
        </w:rPr>
        <w:t>144 UMAI.pdf</w:t>
      </w:r>
      <w:r w:rsidR="00175261" w:rsidRPr="00D83E19">
        <w:rPr>
          <w:rFonts w:ascii="Palatino Linotype" w:hAnsi="Palatino Linotype"/>
          <w:b/>
          <w:bCs/>
          <w:iCs/>
          <w:sz w:val="24"/>
          <w:szCs w:val="24"/>
          <w:lang w:eastAsia="es-MX"/>
        </w:rPr>
        <w:t xml:space="preserve">” </w:t>
      </w:r>
      <w:r w:rsidR="00175261" w:rsidRPr="00D83E19">
        <w:rPr>
          <w:rFonts w:ascii="Palatino Linotype" w:hAnsi="Palatino Linotype"/>
          <w:iCs/>
          <w:sz w:val="24"/>
          <w:szCs w:val="24"/>
          <w:lang w:eastAsia="es-MX"/>
        </w:rPr>
        <w:t xml:space="preserve">y </w:t>
      </w:r>
      <w:r w:rsidR="00175261" w:rsidRPr="00D83E19">
        <w:rPr>
          <w:rFonts w:ascii="Palatino Linotype" w:hAnsi="Palatino Linotype"/>
          <w:b/>
          <w:bCs/>
          <w:iCs/>
          <w:sz w:val="24"/>
          <w:szCs w:val="24"/>
          <w:lang w:eastAsia="es-MX"/>
        </w:rPr>
        <w:t xml:space="preserve">“R 144.pdf”, </w:t>
      </w:r>
      <w:r w:rsidR="00175261" w:rsidRPr="00D83E19">
        <w:rPr>
          <w:rFonts w:ascii="Palatino Linotype" w:hAnsi="Palatino Linotype"/>
          <w:iCs/>
          <w:sz w:val="24"/>
          <w:szCs w:val="24"/>
          <w:lang w:eastAsia="es-MX"/>
        </w:rPr>
        <w:t xml:space="preserve">cuyo contenido será materia de análisis en el considerando respectivo. </w:t>
      </w:r>
    </w:p>
    <w:p w14:paraId="57CAA6BA" w14:textId="77777777" w:rsidR="00D2420B" w:rsidRDefault="00D2420B" w:rsidP="00D2420B">
      <w:pPr>
        <w:spacing w:line="360" w:lineRule="auto"/>
        <w:ind w:right="49"/>
        <w:jc w:val="both"/>
        <w:rPr>
          <w:rFonts w:ascii="Palatino Linotype" w:hAnsi="Palatino Linotype"/>
          <w:b/>
          <w:bCs/>
          <w:iCs/>
          <w:lang w:eastAsia="es-MX"/>
        </w:rPr>
      </w:pPr>
    </w:p>
    <w:p w14:paraId="146B192C" w14:textId="77777777" w:rsidR="00D2420B" w:rsidRPr="00037B15" w:rsidRDefault="00D2420B" w:rsidP="00D2420B">
      <w:pPr>
        <w:spacing w:line="360" w:lineRule="auto"/>
        <w:jc w:val="both"/>
        <w:rPr>
          <w:rFonts w:ascii="Palatino Linotype" w:hAnsi="Palatino Linotype" w:cs="Arial"/>
          <w:b/>
          <w:sz w:val="28"/>
        </w:rPr>
      </w:pPr>
      <w:r>
        <w:rPr>
          <w:rFonts w:ascii="Palatino Linotype" w:hAnsi="Palatino Linotype" w:cs="Arial"/>
          <w:b/>
          <w:sz w:val="28"/>
        </w:rPr>
        <w:t>TERCERO</w:t>
      </w:r>
      <w:r w:rsidRPr="00037B15">
        <w:rPr>
          <w:rFonts w:ascii="Palatino Linotype" w:hAnsi="Palatino Linotype" w:cs="Arial"/>
          <w:b/>
          <w:sz w:val="28"/>
        </w:rPr>
        <w:t>. Del recurso de revisión.</w:t>
      </w:r>
    </w:p>
    <w:p w14:paraId="5FDA2D4F" w14:textId="2657EF42" w:rsidR="00175261" w:rsidRPr="00D83E19" w:rsidRDefault="00D2420B" w:rsidP="00D2420B">
      <w:pPr>
        <w:spacing w:line="360" w:lineRule="auto"/>
        <w:jc w:val="both"/>
        <w:rPr>
          <w:rFonts w:ascii="Palatino Linotype" w:hAnsi="Palatino Linotype" w:cs="Arial"/>
          <w:sz w:val="24"/>
          <w:szCs w:val="24"/>
        </w:rPr>
      </w:pPr>
      <w:r w:rsidRPr="00D83E19">
        <w:rPr>
          <w:rFonts w:ascii="Palatino Linotype" w:hAnsi="Palatino Linotype" w:cs="Arial"/>
          <w:sz w:val="24"/>
          <w:szCs w:val="24"/>
        </w:rPr>
        <w:t xml:space="preserve">Inconforme con la respuesta por parte del </w:t>
      </w:r>
      <w:r w:rsidRPr="00D83E19">
        <w:rPr>
          <w:rFonts w:ascii="Palatino Linotype" w:hAnsi="Palatino Linotype" w:cs="Arial"/>
          <w:b/>
          <w:sz w:val="24"/>
          <w:szCs w:val="24"/>
        </w:rPr>
        <w:t>Sujeto Obligado</w:t>
      </w:r>
      <w:r w:rsidRPr="00D83E19">
        <w:rPr>
          <w:rFonts w:ascii="Palatino Linotype" w:hAnsi="Palatino Linotype" w:cs="Arial"/>
          <w:sz w:val="24"/>
          <w:szCs w:val="24"/>
        </w:rPr>
        <w:t xml:space="preserve">, </w:t>
      </w:r>
      <w:r w:rsidRPr="00D83E19">
        <w:rPr>
          <w:rFonts w:ascii="Palatino Linotype" w:hAnsi="Palatino Linotype" w:cs="Arial"/>
          <w:b/>
          <w:bCs/>
          <w:sz w:val="24"/>
          <w:szCs w:val="24"/>
        </w:rPr>
        <w:t>El</w:t>
      </w:r>
      <w:r w:rsidRPr="00D83E19">
        <w:rPr>
          <w:rFonts w:ascii="Palatino Linotype" w:hAnsi="Palatino Linotype" w:cs="Arial"/>
          <w:sz w:val="24"/>
          <w:szCs w:val="24"/>
        </w:rPr>
        <w:t xml:space="preserve"> </w:t>
      </w:r>
      <w:r w:rsidRPr="00D83E19">
        <w:rPr>
          <w:rFonts w:ascii="Palatino Linotype" w:hAnsi="Palatino Linotype" w:cs="Arial"/>
          <w:b/>
          <w:sz w:val="24"/>
          <w:szCs w:val="24"/>
        </w:rPr>
        <w:t>Recurrente</w:t>
      </w:r>
      <w:r w:rsidRPr="00D83E19">
        <w:rPr>
          <w:rFonts w:ascii="Palatino Linotype" w:hAnsi="Palatino Linotype" w:cs="Arial"/>
          <w:sz w:val="24"/>
          <w:szCs w:val="24"/>
        </w:rPr>
        <w:t xml:space="preserve"> interpuso el presente recurso de revisión en fecha </w:t>
      </w:r>
      <w:r w:rsidR="00175261" w:rsidRPr="00D83E19">
        <w:rPr>
          <w:rFonts w:ascii="Palatino Linotype" w:hAnsi="Palatino Linotype" w:cs="Arial"/>
          <w:b/>
          <w:bCs/>
          <w:sz w:val="24"/>
          <w:szCs w:val="24"/>
        </w:rPr>
        <w:t xml:space="preserve">veintiuno de abril de dos mil veinticinco, </w:t>
      </w:r>
      <w:r w:rsidR="00175261" w:rsidRPr="00D83E19">
        <w:rPr>
          <w:rFonts w:ascii="Palatino Linotype" w:hAnsi="Palatino Linotype" w:cs="Arial"/>
          <w:sz w:val="24"/>
          <w:szCs w:val="24"/>
        </w:rPr>
        <w:t xml:space="preserve">el cual fue registrado en el sistema electrónico con el expediente número </w:t>
      </w:r>
      <w:r w:rsidR="00175261" w:rsidRPr="00D83E19">
        <w:rPr>
          <w:rFonts w:ascii="Palatino Linotype" w:hAnsi="Palatino Linotype" w:cs="Arial"/>
          <w:b/>
          <w:bCs/>
          <w:sz w:val="24"/>
          <w:szCs w:val="24"/>
        </w:rPr>
        <w:t xml:space="preserve">04495/INFOEM/IP/RR/2025, </w:t>
      </w:r>
      <w:r w:rsidR="00175261" w:rsidRPr="00D83E19">
        <w:rPr>
          <w:rFonts w:ascii="Palatino Linotype" w:hAnsi="Palatino Linotype" w:cs="Arial"/>
          <w:sz w:val="24"/>
          <w:szCs w:val="24"/>
        </w:rPr>
        <w:t xml:space="preserve">en el cual señala lo siguiente: </w:t>
      </w:r>
    </w:p>
    <w:p w14:paraId="0DDCEB68" w14:textId="77777777" w:rsidR="00D2420B" w:rsidRPr="00D83E19" w:rsidRDefault="00D2420B" w:rsidP="00D2420B">
      <w:pPr>
        <w:spacing w:line="360" w:lineRule="auto"/>
        <w:jc w:val="both"/>
        <w:rPr>
          <w:rFonts w:ascii="Palatino Linotype" w:hAnsi="Palatino Linotype" w:cs="Arial"/>
          <w:b/>
          <w:bCs/>
          <w:sz w:val="24"/>
          <w:szCs w:val="24"/>
        </w:rPr>
      </w:pPr>
      <w:r w:rsidRPr="00D83E19">
        <w:rPr>
          <w:rFonts w:ascii="Palatino Linotype" w:hAnsi="Palatino Linotype" w:cs="Arial"/>
          <w:b/>
          <w:bCs/>
          <w:sz w:val="24"/>
          <w:szCs w:val="24"/>
        </w:rPr>
        <w:t>Acto impugnado:</w:t>
      </w:r>
    </w:p>
    <w:p w14:paraId="6F3FA8DB" w14:textId="7EA784CE" w:rsidR="00D2420B" w:rsidRPr="005D2A2B" w:rsidRDefault="00D2420B" w:rsidP="00D2420B">
      <w:pPr>
        <w:pStyle w:val="Citas"/>
        <w:rPr>
          <w:b/>
          <w:bCs/>
        </w:rPr>
      </w:pPr>
      <w:r>
        <w:t>“</w:t>
      </w:r>
      <w:r w:rsidR="00175261" w:rsidRPr="00175261">
        <w:t xml:space="preserve">Presentan </w:t>
      </w:r>
      <w:proofErr w:type="spellStart"/>
      <w:r w:rsidR="00175261" w:rsidRPr="00175261">
        <w:t>informacion</w:t>
      </w:r>
      <w:proofErr w:type="spellEnd"/>
      <w:r w:rsidR="00175261" w:rsidRPr="00175261">
        <w:t xml:space="preserve"> contradictoria e incompleta</w:t>
      </w:r>
      <w:r>
        <w:t xml:space="preserve">” </w:t>
      </w:r>
      <w:r>
        <w:rPr>
          <w:b/>
          <w:bCs/>
        </w:rPr>
        <w:t>(Sic)</w:t>
      </w:r>
    </w:p>
    <w:p w14:paraId="7379B1F7" w14:textId="77777777" w:rsidR="00D2420B" w:rsidRPr="00D83E19" w:rsidRDefault="00D2420B" w:rsidP="00D2420B">
      <w:pPr>
        <w:spacing w:line="360" w:lineRule="auto"/>
        <w:jc w:val="both"/>
        <w:rPr>
          <w:rFonts w:ascii="Palatino Linotype" w:hAnsi="Palatino Linotype" w:cs="Arial"/>
          <w:b/>
          <w:bCs/>
          <w:sz w:val="24"/>
          <w:szCs w:val="24"/>
        </w:rPr>
      </w:pPr>
      <w:r w:rsidRPr="00D83E19">
        <w:rPr>
          <w:rFonts w:ascii="Palatino Linotype" w:hAnsi="Palatino Linotype" w:cs="Arial"/>
          <w:b/>
          <w:bCs/>
          <w:sz w:val="24"/>
          <w:szCs w:val="24"/>
        </w:rPr>
        <w:t>Razones o motivos de inconformidad:</w:t>
      </w:r>
    </w:p>
    <w:p w14:paraId="1EAD5654" w14:textId="700C5F80" w:rsidR="00D2420B" w:rsidRPr="005D2A2B" w:rsidRDefault="00D2420B" w:rsidP="00D2420B">
      <w:pPr>
        <w:pStyle w:val="Citas"/>
        <w:rPr>
          <w:b/>
          <w:bCs/>
        </w:rPr>
      </w:pPr>
      <w:r>
        <w:t>“</w:t>
      </w:r>
      <w:r w:rsidR="00175261" w:rsidRPr="00175261">
        <w:t xml:space="preserve">Se me hace una falta de profesionalismo del titular de la unidad de transparencia al solo anexar las respuestas que le entregan sus servidores </w:t>
      </w:r>
      <w:proofErr w:type="spellStart"/>
      <w:r w:rsidR="00175261" w:rsidRPr="00175261">
        <w:t>publicos</w:t>
      </w:r>
      <w:proofErr w:type="spellEnd"/>
      <w:r w:rsidR="00175261" w:rsidRPr="00175261">
        <w:t xml:space="preserve"> habilitados, que en algunos casos no son ellos los que firman como servidores </w:t>
      </w:r>
      <w:proofErr w:type="spellStart"/>
      <w:r w:rsidR="00175261" w:rsidRPr="00175261">
        <w:t>publicos</w:t>
      </w:r>
      <w:proofErr w:type="spellEnd"/>
      <w:r w:rsidR="00175261" w:rsidRPr="00175261">
        <w:t xml:space="preserve"> habilitados como el subdirector de </w:t>
      </w:r>
      <w:proofErr w:type="spellStart"/>
      <w:r w:rsidR="00175261" w:rsidRPr="00175261">
        <w:t>informatica</w:t>
      </w:r>
      <w:proofErr w:type="spellEnd"/>
      <w:r w:rsidR="00175261" w:rsidRPr="00175261">
        <w:t xml:space="preserve"> </w:t>
      </w:r>
      <w:proofErr w:type="spellStart"/>
      <w:r w:rsidR="00175261" w:rsidRPr="00175261">
        <w:t>Ivan</w:t>
      </w:r>
      <w:proofErr w:type="spellEnd"/>
      <w:r w:rsidR="00175261" w:rsidRPr="00175261">
        <w:t xml:space="preserve"> </w:t>
      </w:r>
      <w:proofErr w:type="spellStart"/>
      <w:r w:rsidR="00175261" w:rsidRPr="00175261">
        <w:t>Galvan</w:t>
      </w:r>
      <w:proofErr w:type="spellEnd"/>
      <w:r w:rsidR="00175261" w:rsidRPr="00175261">
        <w:t xml:space="preserve"> o la Lic. Marisol Tapia. No analizan lo que entregan no dan certeza de que este completa ya que algunas </w:t>
      </w:r>
      <w:proofErr w:type="spellStart"/>
      <w:r w:rsidR="00175261" w:rsidRPr="00175261">
        <w:t>areas</w:t>
      </w:r>
      <w:proofErr w:type="spellEnd"/>
      <w:r w:rsidR="00175261" w:rsidRPr="00175261">
        <w:t xml:space="preserve"> contestan que si participan pero no entregan nada y no </w:t>
      </w:r>
      <w:proofErr w:type="spellStart"/>
      <w:r w:rsidR="00175261" w:rsidRPr="00175261">
        <w:t>contenstan</w:t>
      </w:r>
      <w:proofErr w:type="spellEnd"/>
      <w:r w:rsidR="00175261" w:rsidRPr="00175261">
        <w:t xml:space="preserve"> lo </w:t>
      </w:r>
      <w:proofErr w:type="spellStart"/>
      <w:r w:rsidR="00175261" w:rsidRPr="00175261">
        <w:t>basico</w:t>
      </w:r>
      <w:proofErr w:type="spellEnd"/>
      <w:r w:rsidR="00175261" w:rsidRPr="00175261">
        <w:t xml:space="preserve"> cuantos </w:t>
      </w:r>
      <w:proofErr w:type="spellStart"/>
      <w:r w:rsidR="00175261" w:rsidRPr="00175261">
        <w:t>comites</w:t>
      </w:r>
      <w:proofErr w:type="spellEnd"/>
      <w:r w:rsidR="00175261" w:rsidRPr="00175261">
        <w:t xml:space="preserve"> tienen y como se llaman</w:t>
      </w:r>
      <w:r>
        <w:t xml:space="preserve">” </w:t>
      </w:r>
      <w:r>
        <w:rPr>
          <w:b/>
          <w:bCs/>
        </w:rPr>
        <w:t>(Sic)</w:t>
      </w:r>
    </w:p>
    <w:p w14:paraId="7AD5A942" w14:textId="77777777" w:rsidR="00D2420B" w:rsidRDefault="00D2420B" w:rsidP="00D2420B">
      <w:pPr>
        <w:spacing w:line="360" w:lineRule="auto"/>
        <w:jc w:val="both"/>
        <w:rPr>
          <w:rFonts w:ascii="Palatino Linotype" w:hAnsi="Palatino Linotype" w:cs="Arial"/>
        </w:rPr>
      </w:pPr>
    </w:p>
    <w:p w14:paraId="71CB3386" w14:textId="77777777" w:rsidR="00D2420B" w:rsidRPr="00037B15" w:rsidRDefault="00D2420B" w:rsidP="00D2420B">
      <w:pPr>
        <w:spacing w:line="360" w:lineRule="auto"/>
        <w:jc w:val="both"/>
        <w:rPr>
          <w:rFonts w:ascii="Palatino Linotype" w:hAnsi="Palatino Linotype" w:cs="Arial"/>
          <w:b/>
          <w:sz w:val="28"/>
        </w:rPr>
      </w:pPr>
      <w:r>
        <w:rPr>
          <w:rFonts w:ascii="Palatino Linotype" w:hAnsi="Palatino Linotype" w:cs="Arial"/>
          <w:b/>
          <w:sz w:val="28"/>
        </w:rPr>
        <w:t>CUARTO</w:t>
      </w:r>
      <w:r w:rsidRPr="00037B15">
        <w:rPr>
          <w:rFonts w:ascii="Palatino Linotype" w:hAnsi="Palatino Linotype" w:cs="Arial"/>
          <w:b/>
          <w:sz w:val="28"/>
        </w:rPr>
        <w:t>. Del turno del recurso de revisión.</w:t>
      </w:r>
    </w:p>
    <w:p w14:paraId="1B8480E9" w14:textId="419D1B20" w:rsidR="00D2420B" w:rsidRPr="00D83E19" w:rsidRDefault="00D2420B" w:rsidP="00D2420B">
      <w:pPr>
        <w:spacing w:line="360" w:lineRule="auto"/>
        <w:jc w:val="both"/>
        <w:rPr>
          <w:rFonts w:ascii="Palatino Linotype" w:hAnsi="Palatino Linotype" w:cs="Arial"/>
          <w:sz w:val="24"/>
          <w:szCs w:val="24"/>
        </w:rPr>
      </w:pPr>
      <w:r w:rsidRPr="00D83E19">
        <w:rPr>
          <w:rFonts w:ascii="Palatino Linotype" w:hAnsi="Palatino Linotype" w:cs="Arial"/>
          <w:sz w:val="24"/>
          <w:szCs w:val="24"/>
        </w:rPr>
        <w:lastRenderedPageBreak/>
        <w:t xml:space="preserve">Medio de impugnación que le fue turnado al Comisionado Presidente </w:t>
      </w:r>
      <w:r w:rsidRPr="00D83E19">
        <w:rPr>
          <w:rFonts w:ascii="Palatino Linotype" w:hAnsi="Palatino Linotype" w:cs="Arial"/>
          <w:b/>
          <w:sz w:val="24"/>
          <w:szCs w:val="24"/>
        </w:rPr>
        <w:t>José Martínez Vilchis</w:t>
      </w:r>
      <w:r w:rsidRPr="00D83E19">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Pr="00D83E19">
        <w:rPr>
          <w:rFonts w:ascii="Palatino Linotype" w:hAnsi="Palatino Linotype" w:cs="Arial"/>
          <w:b/>
          <w:sz w:val="24"/>
          <w:szCs w:val="24"/>
        </w:rPr>
        <w:t xml:space="preserve"> </w:t>
      </w:r>
      <w:r w:rsidR="00175261" w:rsidRPr="00D83E19">
        <w:rPr>
          <w:rFonts w:ascii="Palatino Linotype" w:hAnsi="Palatino Linotype" w:cs="Arial"/>
          <w:b/>
          <w:sz w:val="24"/>
          <w:szCs w:val="24"/>
        </w:rPr>
        <w:t xml:space="preserve">veintidós de abril de dos mil veinticinco, </w:t>
      </w:r>
      <w:r w:rsidRPr="00D83E19">
        <w:rPr>
          <w:rFonts w:ascii="Palatino Linotype" w:hAnsi="Palatino Linotype" w:cs="Arial"/>
          <w:sz w:val="24"/>
          <w:szCs w:val="24"/>
        </w:rPr>
        <w:t>determinándose en él, un plazo de siete días para que las partes manifestaran lo que a su derecho corresponda en términos del numeral ya citado.</w:t>
      </w:r>
    </w:p>
    <w:p w14:paraId="45522D68" w14:textId="77777777" w:rsidR="00D2420B" w:rsidRPr="00037B15" w:rsidRDefault="00D2420B" w:rsidP="00D2420B">
      <w:pPr>
        <w:spacing w:line="360" w:lineRule="auto"/>
        <w:jc w:val="both"/>
        <w:rPr>
          <w:rFonts w:ascii="Palatino Linotype" w:hAnsi="Palatino Linotype" w:cs="Arial"/>
        </w:rPr>
      </w:pPr>
    </w:p>
    <w:p w14:paraId="7CA4C28C" w14:textId="77777777" w:rsidR="00D2420B" w:rsidRPr="00037B15" w:rsidRDefault="00D2420B" w:rsidP="00D2420B">
      <w:pPr>
        <w:spacing w:line="360" w:lineRule="auto"/>
        <w:jc w:val="both"/>
        <w:rPr>
          <w:rFonts w:ascii="Palatino Linotype" w:hAnsi="Palatino Linotype" w:cs="Arial"/>
          <w:b/>
          <w:sz w:val="28"/>
        </w:rPr>
      </w:pPr>
      <w:r>
        <w:rPr>
          <w:rFonts w:ascii="Palatino Linotype" w:hAnsi="Palatino Linotype" w:cs="Arial"/>
          <w:b/>
          <w:sz w:val="28"/>
        </w:rPr>
        <w:t>QUINTO</w:t>
      </w:r>
      <w:r w:rsidRPr="00037B15">
        <w:rPr>
          <w:rFonts w:ascii="Palatino Linotype" w:hAnsi="Palatino Linotype" w:cs="Arial"/>
          <w:b/>
          <w:sz w:val="28"/>
        </w:rPr>
        <w:t>. De la etapa de manifestaciones y/o alegatos.</w:t>
      </w:r>
    </w:p>
    <w:p w14:paraId="342C77F7" w14:textId="781598E7" w:rsidR="00175261" w:rsidRPr="00D83E19" w:rsidRDefault="00D2420B" w:rsidP="00D2420B">
      <w:pPr>
        <w:spacing w:line="360" w:lineRule="auto"/>
        <w:jc w:val="both"/>
        <w:rPr>
          <w:rFonts w:ascii="Palatino Linotype" w:hAnsi="Palatino Linotype" w:cs="Arial"/>
          <w:b/>
          <w:bCs/>
          <w:sz w:val="24"/>
          <w:szCs w:val="24"/>
        </w:rPr>
      </w:pPr>
      <w:r w:rsidRPr="00D83E19">
        <w:rPr>
          <w:rFonts w:ascii="Palatino Linotype" w:hAnsi="Palatino Linotype" w:cs="Arial"/>
          <w:sz w:val="24"/>
          <w:szCs w:val="24"/>
        </w:rPr>
        <w:t xml:space="preserve">Una vez transcurrido el término legal referido </w:t>
      </w:r>
      <w:r w:rsidRPr="00D83E19">
        <w:rPr>
          <w:rFonts w:ascii="Palatino Linotype" w:hAnsi="Palatino Linotype" w:cs="Arial"/>
          <w:b/>
          <w:sz w:val="24"/>
          <w:szCs w:val="24"/>
        </w:rPr>
        <w:t>el Sujeto Obligado</w:t>
      </w:r>
      <w:r w:rsidRPr="00D83E19">
        <w:rPr>
          <w:rFonts w:ascii="Palatino Linotype" w:hAnsi="Palatino Linotype" w:cs="Arial"/>
          <w:sz w:val="24"/>
          <w:szCs w:val="24"/>
        </w:rPr>
        <w:t xml:space="preserve"> rindió su informe justificado, el día </w:t>
      </w:r>
      <w:r w:rsidR="00175261" w:rsidRPr="00D83E19">
        <w:rPr>
          <w:rFonts w:ascii="Palatino Linotype" w:hAnsi="Palatino Linotype" w:cs="Arial"/>
          <w:b/>
          <w:bCs/>
          <w:sz w:val="24"/>
          <w:szCs w:val="24"/>
        </w:rPr>
        <w:t>dos de mayo de dos mil veinticinco</w:t>
      </w:r>
      <w:r w:rsidR="00276F18" w:rsidRPr="00D83E19">
        <w:rPr>
          <w:rFonts w:ascii="Palatino Linotype" w:hAnsi="Palatino Linotype" w:cs="Arial"/>
          <w:b/>
          <w:bCs/>
          <w:sz w:val="24"/>
          <w:szCs w:val="24"/>
        </w:rPr>
        <w:t xml:space="preserve">. </w:t>
      </w:r>
    </w:p>
    <w:p w14:paraId="42DDB0FB" w14:textId="6F9BBA7F" w:rsidR="00175261" w:rsidRPr="00D83E19" w:rsidRDefault="00175261" w:rsidP="00175261">
      <w:pPr>
        <w:spacing w:line="360" w:lineRule="auto"/>
        <w:jc w:val="both"/>
        <w:rPr>
          <w:rFonts w:ascii="Palatino Linotype" w:hAnsi="Palatino Linotype" w:cs="Arial"/>
          <w:sz w:val="24"/>
          <w:szCs w:val="24"/>
        </w:rPr>
      </w:pPr>
      <w:r w:rsidRPr="00D83E19">
        <w:rPr>
          <w:rFonts w:ascii="Palatino Linotype" w:hAnsi="Palatino Linotype" w:cs="Arial"/>
          <w:sz w:val="24"/>
          <w:szCs w:val="24"/>
        </w:rPr>
        <w:t xml:space="preserve">El día </w:t>
      </w:r>
      <w:r w:rsidR="00276F18" w:rsidRPr="00D83E19">
        <w:rPr>
          <w:rFonts w:ascii="Palatino Linotype" w:hAnsi="Palatino Linotype" w:cs="Arial"/>
          <w:b/>
          <w:bCs/>
          <w:sz w:val="24"/>
          <w:szCs w:val="24"/>
        </w:rPr>
        <w:t>doce de junio</w:t>
      </w:r>
      <w:r w:rsidRPr="00D83E19">
        <w:rPr>
          <w:rFonts w:ascii="Palatino Linotype" w:hAnsi="Palatino Linotype" w:cs="Arial"/>
          <w:b/>
          <w:bCs/>
          <w:sz w:val="24"/>
          <w:szCs w:val="24"/>
        </w:rPr>
        <w:t xml:space="preserve"> de dos mil veinticinco, </w:t>
      </w:r>
      <w:r w:rsidRPr="00D83E19">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15A67763" w14:textId="47E10875" w:rsidR="00276F18" w:rsidRPr="00D83E19" w:rsidRDefault="00276F18" w:rsidP="00175261">
      <w:pPr>
        <w:spacing w:line="360" w:lineRule="auto"/>
        <w:jc w:val="both"/>
        <w:rPr>
          <w:rFonts w:ascii="Palatino Linotype" w:hAnsi="Palatino Linotype" w:cs="Arial"/>
          <w:sz w:val="24"/>
          <w:szCs w:val="24"/>
        </w:rPr>
      </w:pPr>
      <w:r w:rsidRPr="00D83E19">
        <w:rPr>
          <w:rFonts w:ascii="Palatino Linotype" w:hAnsi="Palatino Linotype" w:cs="Arial"/>
          <w:sz w:val="24"/>
          <w:szCs w:val="24"/>
        </w:rPr>
        <w:t xml:space="preserve">En fecha </w:t>
      </w:r>
      <w:r w:rsidRPr="00D83E19">
        <w:rPr>
          <w:rFonts w:ascii="Palatino Linotype" w:hAnsi="Palatino Linotype" w:cs="Arial"/>
          <w:b/>
          <w:bCs/>
          <w:sz w:val="24"/>
          <w:szCs w:val="24"/>
        </w:rPr>
        <w:t xml:space="preserve">veintidós de agosto de los corrientes, </w:t>
      </w:r>
      <w:r w:rsidRPr="00D83E19">
        <w:rPr>
          <w:rFonts w:ascii="Palatino Linotype" w:hAnsi="Palatino Linotype" w:cs="Arial"/>
          <w:sz w:val="24"/>
          <w:szCs w:val="24"/>
        </w:rPr>
        <w:t xml:space="preserve">el informe justificado fue puesto a la vista el informe justificado. </w:t>
      </w:r>
    </w:p>
    <w:p w14:paraId="75E3D571" w14:textId="77777777" w:rsidR="00175261" w:rsidRDefault="00175261" w:rsidP="00D2420B">
      <w:pPr>
        <w:spacing w:line="360" w:lineRule="auto"/>
        <w:jc w:val="both"/>
        <w:rPr>
          <w:rFonts w:ascii="Palatino Linotype" w:hAnsi="Palatino Linotype" w:cs="Arial"/>
        </w:rPr>
      </w:pPr>
    </w:p>
    <w:p w14:paraId="460BDE27" w14:textId="77777777" w:rsidR="00D2420B" w:rsidRPr="00037B15" w:rsidRDefault="00D2420B" w:rsidP="00D2420B">
      <w:pPr>
        <w:spacing w:line="360" w:lineRule="auto"/>
        <w:jc w:val="both"/>
        <w:rPr>
          <w:rFonts w:ascii="Palatino Linotype" w:hAnsi="Palatino Linotype" w:cs="Arial"/>
          <w:b/>
          <w:sz w:val="28"/>
        </w:rPr>
      </w:pPr>
      <w:r>
        <w:rPr>
          <w:rFonts w:ascii="Palatino Linotype" w:hAnsi="Palatino Linotype" w:cs="Arial"/>
          <w:b/>
          <w:sz w:val="28"/>
        </w:rPr>
        <w:t>SEXTO</w:t>
      </w:r>
      <w:r w:rsidRPr="00037B15">
        <w:rPr>
          <w:rFonts w:ascii="Palatino Linotype" w:hAnsi="Palatino Linotype" w:cs="Arial"/>
          <w:b/>
          <w:sz w:val="28"/>
        </w:rPr>
        <w:t xml:space="preserve">. </w:t>
      </w:r>
      <w:r>
        <w:rPr>
          <w:rFonts w:ascii="Palatino Linotype" w:hAnsi="Palatino Linotype" w:cs="Arial"/>
          <w:b/>
          <w:sz w:val="28"/>
        </w:rPr>
        <w:t>Del cierre de instrucción</w:t>
      </w:r>
    </w:p>
    <w:p w14:paraId="50565682" w14:textId="1C06A5FA" w:rsidR="00D2420B" w:rsidRPr="00D83E19" w:rsidRDefault="00D2420B" w:rsidP="00D2420B">
      <w:pPr>
        <w:spacing w:before="240" w:line="360" w:lineRule="auto"/>
        <w:jc w:val="both"/>
        <w:rPr>
          <w:rFonts w:ascii="Palatino Linotype" w:hAnsi="Palatino Linotype" w:cs="Arial"/>
          <w:sz w:val="24"/>
          <w:szCs w:val="24"/>
        </w:rPr>
      </w:pPr>
      <w:r w:rsidRPr="00D83E19">
        <w:rPr>
          <w:rFonts w:ascii="Palatino Linotype" w:hAnsi="Palatino Linotype" w:cs="Arial"/>
          <w:bCs/>
          <w:sz w:val="24"/>
          <w:szCs w:val="24"/>
        </w:rPr>
        <w:t xml:space="preserve">Por lo cual se decretó cierre de instrucción con fecha </w:t>
      </w:r>
      <w:r w:rsidR="00175261" w:rsidRPr="00D83E19">
        <w:rPr>
          <w:rFonts w:ascii="Palatino Linotype" w:hAnsi="Palatino Linotype" w:cs="Arial"/>
          <w:b/>
          <w:sz w:val="24"/>
          <w:szCs w:val="24"/>
        </w:rPr>
        <w:t>veintiocho de agosto</w:t>
      </w:r>
      <w:r w:rsidRPr="00D83E19">
        <w:rPr>
          <w:rFonts w:ascii="Palatino Linotype" w:hAnsi="Palatino Linotype" w:cs="Arial"/>
          <w:b/>
          <w:sz w:val="24"/>
          <w:szCs w:val="24"/>
        </w:rPr>
        <w:t xml:space="preserve"> de dos mil veinticinco, </w:t>
      </w:r>
      <w:r w:rsidRPr="00D83E19">
        <w:rPr>
          <w:rFonts w:ascii="Palatino Linotype" w:hAnsi="Palatino Linotype" w:cs="Arial"/>
          <w:sz w:val="24"/>
          <w:szCs w:val="24"/>
        </w:rPr>
        <w:t xml:space="preserve">en términos del artículo 185 Fracción VI de la Ley de Transparencia y </w:t>
      </w:r>
      <w:r w:rsidRPr="00D83E19">
        <w:rPr>
          <w:rFonts w:ascii="Palatino Linotype" w:hAnsi="Palatino Linotype" w:cs="Arial"/>
          <w:sz w:val="24"/>
          <w:szCs w:val="24"/>
        </w:rPr>
        <w:lastRenderedPageBreak/>
        <w:t xml:space="preserve">Acceso a la Información Pública del Estado de México y Municipios, iniciando el término legal para dictar resolución definitiva del asunto. </w:t>
      </w:r>
    </w:p>
    <w:p w14:paraId="4CEBB679" w14:textId="77777777" w:rsidR="00D83E19" w:rsidRDefault="00D83E19" w:rsidP="00D2420B">
      <w:pPr>
        <w:spacing w:line="360" w:lineRule="auto"/>
        <w:jc w:val="center"/>
        <w:rPr>
          <w:rFonts w:ascii="Palatino Linotype" w:hAnsi="Palatino Linotype" w:cs="Arial"/>
          <w:b/>
          <w:sz w:val="28"/>
        </w:rPr>
      </w:pPr>
    </w:p>
    <w:p w14:paraId="05338FDF" w14:textId="107E00A7" w:rsidR="00D2420B" w:rsidRPr="00037B15" w:rsidRDefault="00D2420B" w:rsidP="00D2420B">
      <w:pPr>
        <w:spacing w:line="360" w:lineRule="auto"/>
        <w:jc w:val="center"/>
        <w:rPr>
          <w:rFonts w:ascii="Palatino Linotype" w:hAnsi="Palatino Linotype" w:cs="Arial"/>
          <w:b/>
          <w:sz w:val="28"/>
        </w:rPr>
      </w:pPr>
      <w:r w:rsidRPr="00037B15">
        <w:rPr>
          <w:rFonts w:ascii="Palatino Linotype" w:hAnsi="Palatino Linotype" w:cs="Arial"/>
          <w:b/>
          <w:sz w:val="28"/>
        </w:rPr>
        <w:t xml:space="preserve">C O N S I D E R A N D O </w:t>
      </w:r>
    </w:p>
    <w:p w14:paraId="26231A08" w14:textId="77777777" w:rsidR="00D2420B" w:rsidRPr="00037B15" w:rsidRDefault="00D2420B" w:rsidP="00D2420B">
      <w:pPr>
        <w:spacing w:line="360" w:lineRule="auto"/>
        <w:jc w:val="center"/>
        <w:rPr>
          <w:rFonts w:ascii="Palatino Linotype" w:hAnsi="Palatino Linotype" w:cs="Arial"/>
          <w:b/>
          <w:sz w:val="14"/>
        </w:rPr>
      </w:pPr>
    </w:p>
    <w:p w14:paraId="2BAA6B57" w14:textId="77777777" w:rsidR="00D2420B" w:rsidRPr="00037B15" w:rsidRDefault="00D2420B" w:rsidP="00D2420B">
      <w:pPr>
        <w:spacing w:line="360" w:lineRule="auto"/>
        <w:jc w:val="both"/>
        <w:rPr>
          <w:rFonts w:ascii="Palatino Linotype" w:hAnsi="Palatino Linotype" w:cs="Arial"/>
          <w:sz w:val="28"/>
        </w:rPr>
      </w:pPr>
      <w:r w:rsidRPr="00037B15">
        <w:rPr>
          <w:rFonts w:ascii="Palatino Linotype" w:hAnsi="Palatino Linotype" w:cs="Arial"/>
          <w:b/>
          <w:sz w:val="28"/>
        </w:rPr>
        <w:t>PRIMERO. De la competencia</w:t>
      </w:r>
      <w:r w:rsidRPr="00037B15">
        <w:rPr>
          <w:rFonts w:ascii="Palatino Linotype" w:hAnsi="Palatino Linotype" w:cs="Arial"/>
          <w:sz w:val="28"/>
        </w:rPr>
        <w:t>.</w:t>
      </w:r>
    </w:p>
    <w:p w14:paraId="43E4B88E" w14:textId="77777777" w:rsidR="00D2420B" w:rsidRPr="00D83E19" w:rsidRDefault="00D2420B" w:rsidP="00D2420B">
      <w:pPr>
        <w:spacing w:line="360" w:lineRule="auto"/>
        <w:jc w:val="both"/>
        <w:rPr>
          <w:rFonts w:ascii="Palatino Linotype" w:hAnsi="Palatino Linotype" w:cs="Arial"/>
          <w:sz w:val="24"/>
          <w:szCs w:val="24"/>
        </w:rPr>
      </w:pPr>
      <w:r w:rsidRPr="00D83E1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w:t>
      </w:r>
      <w:r w:rsidRPr="00D83E19">
        <w:rPr>
          <w:rFonts w:ascii="Palatino Linotype" w:hAnsi="Palatino Linotype"/>
          <w:sz w:val="24"/>
          <w:szCs w:val="24"/>
        </w:rPr>
        <w:t xml:space="preserve">5o párrafos trigésimo tercero, trigésimo noveno, cuadragésimo y cuadragésimo primero, fracción VIII de la Constitución Política del Estado Libre y Soberano de México; </w:t>
      </w:r>
      <w:r w:rsidRPr="00D83E19">
        <w:rPr>
          <w:rFonts w:ascii="Palatino Linotype" w:hAnsi="Palatino Linotype" w:cs="Arial"/>
          <w:sz w:val="24"/>
          <w:szCs w:val="24"/>
        </w:rPr>
        <w:t>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3888F228" w14:textId="77777777" w:rsidR="00D2420B" w:rsidRDefault="00D2420B" w:rsidP="00D2420B">
      <w:pPr>
        <w:autoSpaceDE w:val="0"/>
        <w:autoSpaceDN w:val="0"/>
        <w:adjustRightInd w:val="0"/>
        <w:spacing w:line="360" w:lineRule="auto"/>
        <w:jc w:val="both"/>
        <w:rPr>
          <w:rFonts w:ascii="Palatino Linotype" w:hAnsi="Palatino Linotype" w:cs="Arial"/>
          <w:b/>
          <w:sz w:val="28"/>
        </w:rPr>
      </w:pPr>
    </w:p>
    <w:p w14:paraId="78BEC8D0" w14:textId="77777777" w:rsidR="00D2420B" w:rsidRPr="00037B15" w:rsidRDefault="00D2420B" w:rsidP="00D2420B">
      <w:pPr>
        <w:autoSpaceDE w:val="0"/>
        <w:autoSpaceDN w:val="0"/>
        <w:adjustRightInd w:val="0"/>
        <w:spacing w:line="360" w:lineRule="auto"/>
        <w:jc w:val="both"/>
        <w:rPr>
          <w:rFonts w:ascii="Palatino Linotype" w:hAnsi="Palatino Linotype" w:cs="Arial"/>
          <w:b/>
          <w:sz w:val="28"/>
        </w:rPr>
      </w:pPr>
      <w:r w:rsidRPr="00037B15">
        <w:rPr>
          <w:rFonts w:ascii="Palatino Linotype" w:hAnsi="Palatino Linotype" w:cs="Arial"/>
          <w:b/>
          <w:sz w:val="28"/>
        </w:rPr>
        <w:t xml:space="preserve">SEGUNDO. De los alcances del Recurso de Revisión. </w:t>
      </w:r>
    </w:p>
    <w:p w14:paraId="4A2ABD10" w14:textId="77777777" w:rsidR="00D2420B" w:rsidRDefault="00D2420B" w:rsidP="00D2420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4A3DF0F" w14:textId="77777777" w:rsidR="00D2420B" w:rsidRPr="009044FE" w:rsidRDefault="00D2420B" w:rsidP="00D2420B">
      <w:pPr>
        <w:pStyle w:val="Prrafodelista"/>
        <w:autoSpaceDE w:val="0"/>
        <w:autoSpaceDN w:val="0"/>
        <w:adjustRightInd w:val="0"/>
        <w:spacing w:line="360" w:lineRule="auto"/>
        <w:ind w:left="0"/>
        <w:jc w:val="both"/>
        <w:rPr>
          <w:rFonts w:ascii="Palatino Linotype" w:hAnsi="Palatino Linotype" w:cs="Arial"/>
          <w:b/>
        </w:rPr>
      </w:pPr>
    </w:p>
    <w:p w14:paraId="5C1D751A" w14:textId="77777777" w:rsidR="00654C45" w:rsidRDefault="00654C45" w:rsidP="00654C45">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3578C688" w14:textId="15EC157F" w:rsidR="00B304AA" w:rsidRDefault="00B304AA" w:rsidP="00B304AA">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proofErr w:type="spellStart"/>
      <w:r w:rsidR="00AB1643">
        <w:rPr>
          <w:rFonts w:ascii="Palatino Linotype" w:hAnsi="Palatino Linotype" w:cs="Arial"/>
          <w:b/>
          <w:sz w:val="24"/>
          <w:szCs w:val="24"/>
        </w:rPr>
        <w:t>xxxxxxxx</w:t>
      </w:r>
      <w:proofErr w:type="spellEnd"/>
      <w:r>
        <w:rPr>
          <w:rFonts w:ascii="Palatino Linotype" w:hAnsi="Palatino Linotype" w:cs="Arial"/>
          <w:b/>
          <w:sz w:val="24"/>
          <w:szCs w:val="24"/>
        </w:rPr>
        <w:t xml:space="preserve"> </w:t>
      </w:r>
      <w:proofErr w:type="spellStart"/>
      <w:r w:rsidR="00AB1643">
        <w:rPr>
          <w:rFonts w:ascii="Palatino Linotype" w:hAnsi="Palatino Linotype" w:cs="Arial"/>
          <w:b/>
          <w:sz w:val="24"/>
          <w:szCs w:val="24"/>
        </w:rPr>
        <w:t>xxxxx</w:t>
      </w:r>
      <w:proofErr w:type="spellEnd"/>
      <w:r>
        <w:rPr>
          <w:rFonts w:ascii="Palatino Linotype" w:hAnsi="Palatino Linotype" w:cs="Arial"/>
          <w:sz w:val="24"/>
        </w:rPr>
        <w:t>, del cual no se colige que corresponda al nombre de una persona.</w:t>
      </w:r>
    </w:p>
    <w:p w14:paraId="75651204" w14:textId="77777777" w:rsidR="00B304AA" w:rsidRDefault="00B304AA" w:rsidP="00B304AA">
      <w:pPr>
        <w:spacing w:after="0" w:line="360" w:lineRule="auto"/>
        <w:jc w:val="both"/>
        <w:rPr>
          <w:rFonts w:ascii="Palatino Linotype" w:hAnsi="Palatino Linotype"/>
          <w:sz w:val="24"/>
          <w:szCs w:val="24"/>
        </w:rPr>
      </w:pPr>
    </w:p>
    <w:p w14:paraId="41710FA6" w14:textId="77777777" w:rsidR="00B304AA" w:rsidRDefault="00B304AA" w:rsidP="00B304AA">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w:t>
      </w:r>
      <w:proofErr w:type="spellStart"/>
      <w:r>
        <w:rPr>
          <w:rFonts w:ascii="Palatino Linotype" w:hAnsi="Palatino Linotype" w:cs="Arial"/>
        </w:rPr>
        <w:t>procedibilidad</w:t>
      </w:r>
      <w:proofErr w:type="spellEnd"/>
      <w:r>
        <w:rPr>
          <w:rFonts w:ascii="Palatino Linotype" w:hAnsi="Palatino Linotype" w:cs="Arial"/>
        </w:rPr>
        <w:t xml:space="preserve"> de los recursos de revisión, así el artículo 180 de la </w:t>
      </w:r>
      <w:r>
        <w:rPr>
          <w:rFonts w:ascii="Palatino Linotype" w:hAnsi="Palatino Linotype" w:cs="Arial"/>
          <w:lang w:eastAsia="es-MX"/>
        </w:rPr>
        <w:t xml:space="preserve">Ley de </w:t>
      </w:r>
      <w:r>
        <w:rPr>
          <w:rFonts w:ascii="Palatino Linotype" w:hAnsi="Palatino Linotype" w:cs="Arial"/>
          <w:lang w:eastAsia="es-MX"/>
        </w:rPr>
        <w:lastRenderedPageBreak/>
        <w:t xml:space="preserve">Transparencia y Acceso a la Información Pública del Estado de México y Municipios, que </w:t>
      </w:r>
      <w:r>
        <w:rPr>
          <w:rFonts w:ascii="Palatino Linotype" w:hAnsi="Palatino Linotype" w:cs="Arial"/>
        </w:rPr>
        <w:t>establece lo siguiente:</w:t>
      </w:r>
    </w:p>
    <w:p w14:paraId="2972383C" w14:textId="77777777" w:rsidR="00B304AA" w:rsidRDefault="00B304AA" w:rsidP="00B304AA">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1DE422FA" w14:textId="77777777" w:rsidR="00B304AA" w:rsidRDefault="00B304AA" w:rsidP="00B304AA">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541E87BE" w14:textId="77777777" w:rsidR="00B304AA" w:rsidRDefault="00B304AA" w:rsidP="00B304AA">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324A6355" w14:textId="77777777" w:rsidR="00B304AA" w:rsidRDefault="00B304AA" w:rsidP="00B304AA">
      <w:pPr>
        <w:spacing w:before="240" w:line="360" w:lineRule="auto"/>
        <w:ind w:left="851" w:right="851"/>
        <w:rPr>
          <w:rFonts w:ascii="Palatino Linotype" w:hAnsi="Palatino Linotype"/>
          <w:i/>
        </w:rPr>
      </w:pPr>
      <w:r>
        <w:rPr>
          <w:rFonts w:ascii="Palatino Linotype" w:hAnsi="Palatino Linotype"/>
          <w:b/>
          <w:i/>
        </w:rPr>
        <w:t>(…)” [Sic]</w:t>
      </w:r>
    </w:p>
    <w:p w14:paraId="6AD18F84" w14:textId="77777777" w:rsidR="00B304AA" w:rsidRDefault="00B304AA" w:rsidP="00B304AA">
      <w:pPr>
        <w:pStyle w:val="Prrafodelista"/>
        <w:widowControl w:val="0"/>
        <w:autoSpaceDE w:val="0"/>
        <w:autoSpaceDN w:val="0"/>
        <w:adjustRightInd w:val="0"/>
        <w:ind w:left="0"/>
        <w:jc w:val="both"/>
        <w:rPr>
          <w:rFonts w:ascii="Palatino Linotype" w:hAnsi="Palatino Linotype"/>
          <w:highlight w:val="yellow"/>
        </w:rPr>
      </w:pPr>
    </w:p>
    <w:p w14:paraId="047B9A6A" w14:textId="42488F26" w:rsidR="00B304AA" w:rsidRDefault="00B304AA" w:rsidP="00B304AA">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proofErr w:type="spellStart"/>
      <w:r w:rsidR="00AB1643">
        <w:rPr>
          <w:rFonts w:ascii="Palatino Linotype" w:hAnsi="Palatino Linotype" w:cs="Arial"/>
          <w:b/>
        </w:rPr>
        <w:t>xxxxxxxxxxx</w:t>
      </w:r>
      <w:bookmarkStart w:id="0" w:name="_GoBack"/>
      <w:bookmarkEnd w:id="0"/>
      <w:proofErr w:type="spellEnd"/>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14DF97DF" w14:textId="77777777" w:rsidR="00B304AA" w:rsidRDefault="00B304AA" w:rsidP="00B304AA">
      <w:pPr>
        <w:pStyle w:val="Prrafodelista"/>
        <w:widowControl w:val="0"/>
        <w:autoSpaceDE w:val="0"/>
        <w:autoSpaceDN w:val="0"/>
        <w:adjustRightInd w:val="0"/>
        <w:spacing w:line="360" w:lineRule="auto"/>
        <w:ind w:left="0"/>
        <w:jc w:val="both"/>
        <w:rPr>
          <w:rFonts w:ascii="Palatino Linotype" w:hAnsi="Palatino Linotype"/>
        </w:rPr>
      </w:pPr>
    </w:p>
    <w:p w14:paraId="60D204CD" w14:textId="77777777" w:rsidR="00B304AA" w:rsidRDefault="00B304AA" w:rsidP="00B304AA">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w:t>
      </w:r>
      <w:r>
        <w:rPr>
          <w:rFonts w:ascii="Palatino Linotype" w:hAnsi="Palatino Linotype" w:cs="Arial"/>
        </w:rPr>
        <w:lastRenderedPageBreak/>
        <w:t xml:space="preserve">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40F0E8D" w14:textId="77777777" w:rsidR="00B304AA" w:rsidRDefault="00B304AA" w:rsidP="00B304AA">
      <w:pPr>
        <w:pStyle w:val="Prrafodelista"/>
        <w:widowControl w:val="0"/>
        <w:autoSpaceDE w:val="0"/>
        <w:autoSpaceDN w:val="0"/>
        <w:adjustRightInd w:val="0"/>
        <w:ind w:left="0"/>
        <w:jc w:val="both"/>
        <w:rPr>
          <w:rFonts w:ascii="Palatino Linotype" w:hAnsi="Palatino Linotype"/>
          <w:highlight w:val="yellow"/>
        </w:rPr>
      </w:pPr>
    </w:p>
    <w:p w14:paraId="00AE2E83" w14:textId="77777777" w:rsidR="00B304AA" w:rsidRDefault="00B304AA" w:rsidP="00B304AA">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41C75B6" w14:textId="77777777" w:rsidR="00B304AA" w:rsidRPr="00654C45" w:rsidRDefault="00B304AA" w:rsidP="00E669E6">
      <w:pPr>
        <w:tabs>
          <w:tab w:val="left" w:pos="1701"/>
        </w:tabs>
        <w:spacing w:before="240" w:line="360" w:lineRule="auto"/>
        <w:jc w:val="both"/>
        <w:rPr>
          <w:rFonts w:ascii="Palatino Linotype" w:hAnsi="Palatino Linotype" w:cs="Arial"/>
          <w:sz w:val="24"/>
        </w:rPr>
      </w:pPr>
    </w:p>
    <w:p w14:paraId="7879D459" w14:textId="4E56C0F3"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2E890C28"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lastRenderedPageBreak/>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271BC1"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6010FE">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C825004" w14:textId="77777777" w:rsidR="00B76467"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1DFE165E"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r w:rsidR="00E77866" w:rsidRPr="006010FE">
        <w:rPr>
          <w:rFonts w:ascii="Palatino Linotype" w:eastAsia="Times New Roman" w:hAnsi="Palatino Linotype" w:cs="Times New Roman"/>
          <w:sz w:val="24"/>
          <w:szCs w:val="24"/>
          <w:lang w:eastAsia="es-ES"/>
        </w:rPr>
        <w:t>administre</w:t>
      </w:r>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2E16AD1" w14:textId="77777777" w:rsidR="00D52E7A" w:rsidRDefault="00D52E7A" w:rsidP="00871F78">
      <w:pPr>
        <w:spacing w:before="240" w:line="360" w:lineRule="auto"/>
        <w:jc w:val="both"/>
        <w:rPr>
          <w:rFonts w:ascii="Palatino Linotype" w:hAnsi="Palatino Linotype"/>
          <w:sz w:val="24"/>
          <w:szCs w:val="24"/>
        </w:rPr>
      </w:pPr>
    </w:p>
    <w:p w14:paraId="09E8328B" w14:textId="29314246" w:rsidR="00654C45" w:rsidRDefault="0072378A" w:rsidP="00871F78">
      <w:pPr>
        <w:spacing w:before="240" w:line="360" w:lineRule="auto"/>
        <w:jc w:val="both"/>
        <w:rPr>
          <w:rFonts w:ascii="Palatino Linotype" w:hAnsi="Palatino Linotype"/>
          <w:sz w:val="24"/>
          <w:szCs w:val="24"/>
        </w:rPr>
      </w:pPr>
      <w:r w:rsidRPr="0081537E">
        <w:rPr>
          <w:rFonts w:ascii="Palatino Linotype" w:hAnsi="Palatino Linotype"/>
          <w:sz w:val="24"/>
          <w:szCs w:val="24"/>
        </w:rPr>
        <w:t xml:space="preserve">Una vez sentado lo anterior, </w:t>
      </w:r>
      <w:r w:rsidR="00DF1297">
        <w:rPr>
          <w:rFonts w:ascii="Palatino Linotype" w:hAnsi="Palatino Linotype"/>
          <w:sz w:val="24"/>
          <w:szCs w:val="24"/>
        </w:rPr>
        <w:t xml:space="preserve">con </w:t>
      </w:r>
      <w:r w:rsidR="00A818AB">
        <w:rPr>
          <w:rFonts w:ascii="Palatino Linotype" w:hAnsi="Palatino Linotype"/>
          <w:sz w:val="24"/>
          <w:szCs w:val="24"/>
        </w:rPr>
        <w:t xml:space="preserve">base en una interpretación literal y gramatical a la solicitud de información </w:t>
      </w:r>
      <w:r w:rsidR="00654C45">
        <w:rPr>
          <w:rFonts w:ascii="Palatino Linotype" w:hAnsi="Palatino Linotype"/>
          <w:b/>
          <w:bCs/>
          <w:sz w:val="24"/>
          <w:szCs w:val="24"/>
        </w:rPr>
        <w:t xml:space="preserve">00144/CAEM/IP/2025, </w:t>
      </w:r>
      <w:r w:rsidR="00654C45">
        <w:rPr>
          <w:rFonts w:ascii="Palatino Linotype" w:hAnsi="Palatino Linotype"/>
          <w:sz w:val="24"/>
          <w:szCs w:val="24"/>
        </w:rPr>
        <w:t>se desprenden las siguientes consideraciones:</w:t>
      </w:r>
    </w:p>
    <w:p w14:paraId="3B742FC4" w14:textId="77777777" w:rsidR="00654C45" w:rsidRPr="0088102E" w:rsidRDefault="00654C45" w:rsidP="000C6D54">
      <w:pPr>
        <w:pStyle w:val="Prrafodelista"/>
        <w:numPr>
          <w:ilvl w:val="0"/>
          <w:numId w:val="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 xml:space="preserve">Sujetos Obligados. </w:t>
      </w:r>
    </w:p>
    <w:p w14:paraId="2A356BD5" w14:textId="1462F44F" w:rsidR="00654C45" w:rsidRPr="00654C45" w:rsidRDefault="00654C45" w:rsidP="000C6D54">
      <w:pPr>
        <w:pStyle w:val="Prrafodelista"/>
        <w:numPr>
          <w:ilvl w:val="0"/>
          <w:numId w:val="3"/>
        </w:numPr>
        <w:autoSpaceDE w:val="0"/>
        <w:autoSpaceDN w:val="0"/>
        <w:adjustRightInd w:val="0"/>
        <w:spacing w:before="240" w:line="360" w:lineRule="auto"/>
        <w:jc w:val="both"/>
        <w:rPr>
          <w:rFonts w:ascii="Palatino Linotype" w:hAnsi="Palatino Linotype"/>
        </w:rPr>
      </w:pPr>
      <w:r>
        <w:rPr>
          <w:rFonts w:ascii="Palatino Linotype" w:hAnsi="Palatino Linotype" w:cs="Arial"/>
        </w:rPr>
        <w:t xml:space="preserve">Que fueron formulados </w:t>
      </w:r>
      <w:r>
        <w:rPr>
          <w:rFonts w:ascii="Palatino Linotype" w:hAnsi="Palatino Linotype" w:cs="Arial"/>
          <w:b/>
          <w:bCs/>
        </w:rPr>
        <w:t xml:space="preserve">3 -tres- </w:t>
      </w:r>
      <w:r>
        <w:rPr>
          <w:rFonts w:ascii="Palatino Linotype" w:hAnsi="Palatino Linotype" w:cs="Arial"/>
        </w:rPr>
        <w:t xml:space="preserve">requerimientos que giran </w:t>
      </w:r>
      <w:proofErr w:type="spellStart"/>
      <w:r>
        <w:rPr>
          <w:rFonts w:ascii="Palatino Linotype" w:hAnsi="Palatino Linotype" w:cs="Arial"/>
        </w:rPr>
        <w:t>entorno</w:t>
      </w:r>
      <w:proofErr w:type="spellEnd"/>
      <w:r>
        <w:rPr>
          <w:rFonts w:ascii="Palatino Linotype" w:hAnsi="Palatino Linotype" w:cs="Arial"/>
        </w:rPr>
        <w:t xml:space="preserve"> a los comités instalados por la Comisión de Agua del Estado de México. </w:t>
      </w:r>
    </w:p>
    <w:p w14:paraId="04C3D558" w14:textId="0C263271" w:rsidR="00654C45" w:rsidRPr="00654C45" w:rsidRDefault="00654C45" w:rsidP="000C6D54">
      <w:pPr>
        <w:pStyle w:val="Prrafodelista"/>
        <w:numPr>
          <w:ilvl w:val="0"/>
          <w:numId w:val="3"/>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Que respecto de los puntos </w:t>
      </w:r>
      <w:r>
        <w:rPr>
          <w:rFonts w:ascii="Palatino Linotype" w:hAnsi="Palatino Linotype"/>
          <w:b/>
          <w:bCs/>
        </w:rPr>
        <w:t xml:space="preserve">1 -uno- </w:t>
      </w:r>
      <w:r>
        <w:rPr>
          <w:rFonts w:ascii="Palatino Linotype" w:hAnsi="Palatino Linotype"/>
        </w:rPr>
        <w:t xml:space="preserve">y </w:t>
      </w:r>
      <w:r>
        <w:rPr>
          <w:rFonts w:ascii="Palatino Linotype" w:hAnsi="Palatino Linotype"/>
          <w:b/>
          <w:bCs/>
        </w:rPr>
        <w:t xml:space="preserve">2 -dos- </w:t>
      </w:r>
      <w:r>
        <w:rPr>
          <w:rFonts w:ascii="Palatino Linotype" w:hAnsi="Palatino Linotype"/>
        </w:rPr>
        <w:t xml:space="preserve">no fue fijado elemento temporal, debiendo de ser fijado a la fecha en que se ejerció el derecho de acceso a la información pública, es decir, al dieciocho de marzo de dos mil veinticinco. </w:t>
      </w:r>
    </w:p>
    <w:p w14:paraId="54BE968E" w14:textId="2E3B99DB" w:rsidR="00654C45" w:rsidRPr="00654C45" w:rsidRDefault="00654C45" w:rsidP="000C6D54">
      <w:pPr>
        <w:pStyle w:val="Prrafodelista"/>
        <w:numPr>
          <w:ilvl w:val="0"/>
          <w:numId w:val="3"/>
        </w:numPr>
        <w:autoSpaceDE w:val="0"/>
        <w:autoSpaceDN w:val="0"/>
        <w:adjustRightInd w:val="0"/>
        <w:spacing w:before="240" w:line="360" w:lineRule="auto"/>
        <w:jc w:val="both"/>
        <w:rPr>
          <w:rFonts w:ascii="Palatino Linotype" w:hAnsi="Palatino Linotype"/>
        </w:rPr>
      </w:pPr>
      <w:r>
        <w:rPr>
          <w:rFonts w:ascii="Palatino Linotype" w:hAnsi="Palatino Linotype" w:cs="Arial"/>
        </w:rPr>
        <w:t xml:space="preserve">En referencia al punto </w:t>
      </w:r>
      <w:r>
        <w:rPr>
          <w:rFonts w:ascii="Palatino Linotype" w:hAnsi="Palatino Linotype" w:cs="Arial"/>
          <w:b/>
          <w:bCs/>
        </w:rPr>
        <w:t xml:space="preserve">3 -tres- </w:t>
      </w:r>
      <w:r w:rsidRPr="00654C45">
        <w:rPr>
          <w:rFonts w:ascii="Palatino Linotype" w:hAnsi="Palatino Linotype" w:cs="Arial"/>
        </w:rPr>
        <w:t xml:space="preserve">fue señalado como elemento temporal </w:t>
      </w:r>
      <w:r w:rsidRPr="00654C45">
        <w:rPr>
          <w:rFonts w:ascii="Palatino Linotype" w:hAnsi="Palatino Linotype" w:cs="Arial"/>
          <w:i/>
          <w:iCs/>
        </w:rPr>
        <w:t xml:space="preserve">“durante 2025”, </w:t>
      </w:r>
      <w:r w:rsidRPr="00654C45">
        <w:rPr>
          <w:rFonts w:ascii="Palatino Linotype" w:hAnsi="Palatino Linotype" w:cs="Arial"/>
        </w:rPr>
        <w:t xml:space="preserve">dicho en otras palabras, la temporalidad debe comprender del uno de </w:t>
      </w:r>
      <w:r w:rsidRPr="00654C45">
        <w:rPr>
          <w:rFonts w:ascii="Palatino Linotype" w:hAnsi="Palatino Linotype" w:cs="Arial"/>
        </w:rPr>
        <w:lastRenderedPageBreak/>
        <w:t xml:space="preserve">enero al dieciocho de marzo de dos mil veinticinco, este último al corresponder a la fecha en que se ejerció el derecho de acceso a la información pública. </w:t>
      </w:r>
    </w:p>
    <w:p w14:paraId="14AFC842" w14:textId="77777777" w:rsidR="00654C45" w:rsidRPr="00334899" w:rsidRDefault="00654C45" w:rsidP="000C6D54">
      <w:pPr>
        <w:pStyle w:val="Prrafodelista"/>
        <w:numPr>
          <w:ilvl w:val="0"/>
          <w:numId w:val="3"/>
        </w:numPr>
        <w:autoSpaceDE w:val="0"/>
        <w:autoSpaceDN w:val="0"/>
        <w:adjustRightInd w:val="0"/>
        <w:spacing w:before="240" w:line="360" w:lineRule="auto"/>
        <w:jc w:val="both"/>
        <w:rPr>
          <w:rFonts w:ascii="Palatino Linotype" w:hAnsi="Palatino Linotype"/>
        </w:rPr>
      </w:pPr>
      <w:r w:rsidRPr="00334899">
        <w:rPr>
          <w:rFonts w:ascii="Palatino Linotype" w:hAnsi="Palatino Linotype"/>
        </w:rPr>
        <w:t xml:space="preserve">Que </w:t>
      </w:r>
      <w:r>
        <w:rPr>
          <w:rFonts w:ascii="Palatino Linotype" w:hAnsi="Palatino Linotype"/>
        </w:rPr>
        <w:t>cuando los particulares</w:t>
      </w:r>
      <w:r w:rsidRPr="00334899">
        <w:rPr>
          <w:rFonts w:ascii="Palatino Linotype" w:hAnsi="Palatino Linotype"/>
        </w:rPr>
        <w:t xml:space="preserve"> no identifica</w:t>
      </w:r>
      <w:r>
        <w:rPr>
          <w:rFonts w:ascii="Palatino Linotype" w:hAnsi="Palatino Linotype"/>
        </w:rPr>
        <w:t>n</w:t>
      </w:r>
      <w:r w:rsidRPr="00334899">
        <w:rPr>
          <w:rFonts w:ascii="Palatino Linotype" w:hAnsi="Palatino Linotype"/>
        </w:rPr>
        <w:t xml:space="preserve"> de forma precisa el documento requerido, bastará con que se remita cualquiera que refleje la información requerida. Al respecto, cobra relevancia el criterio </w:t>
      </w:r>
      <w:r>
        <w:rPr>
          <w:rFonts w:ascii="Palatino Linotype" w:hAnsi="Palatino Linotype"/>
        </w:rPr>
        <w:t xml:space="preserve">orientador </w:t>
      </w:r>
      <w:r w:rsidRPr="00334899">
        <w:rPr>
          <w:rFonts w:ascii="Palatino Linotype" w:hAnsi="Palatino Linotype"/>
        </w:rPr>
        <w:t xml:space="preserve">emitido por el </w:t>
      </w:r>
      <w:r>
        <w:rPr>
          <w:rFonts w:ascii="Palatino Linotype" w:hAnsi="Palatino Linotype"/>
        </w:rPr>
        <w:t xml:space="preserve">entonces </w:t>
      </w:r>
      <w:r w:rsidRPr="00334899">
        <w:rPr>
          <w:rFonts w:ascii="Palatino Linotype" w:hAnsi="Palatino Linotype"/>
        </w:rPr>
        <w:t xml:space="preserve">Órgano Garante Nacional con número </w:t>
      </w:r>
      <w:r w:rsidRPr="00334899">
        <w:rPr>
          <w:rFonts w:ascii="Palatino Linotype" w:hAnsi="Palatino Linotype"/>
          <w:b/>
          <w:bCs/>
        </w:rPr>
        <w:t xml:space="preserve">16/17 </w:t>
      </w:r>
      <w:r w:rsidRPr="00334899">
        <w:rPr>
          <w:rFonts w:ascii="Palatino Linotype" w:hAnsi="Palatino Linotype"/>
        </w:rPr>
        <w:t>cuyo rubro y texto disponen a la literalidad lo siguiente:</w:t>
      </w:r>
    </w:p>
    <w:p w14:paraId="36A25B2D" w14:textId="77777777" w:rsidR="00654C45" w:rsidRPr="00AB5B4A" w:rsidRDefault="00654C45" w:rsidP="00654C45">
      <w:pPr>
        <w:pStyle w:val="Citas"/>
        <w:jc w:val="center"/>
        <w:rPr>
          <w:b/>
          <w:bCs/>
          <w:sz w:val="24"/>
          <w:szCs w:val="24"/>
        </w:rPr>
      </w:pPr>
      <w:r w:rsidRPr="00AB5B4A">
        <w:rPr>
          <w:b/>
          <w:bCs/>
          <w:sz w:val="24"/>
          <w:szCs w:val="24"/>
        </w:rPr>
        <w:t>“EXPRESIÓN DOCUMENTAL.</w:t>
      </w:r>
    </w:p>
    <w:p w14:paraId="0D90A6F7" w14:textId="77777777" w:rsidR="00654C45" w:rsidRPr="00AB5B4A" w:rsidRDefault="00654C45" w:rsidP="00654C45">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01620E80" w14:textId="77777777" w:rsidR="00654C45" w:rsidRPr="00AB5B4A" w:rsidRDefault="00654C45" w:rsidP="00654C45">
      <w:pPr>
        <w:pStyle w:val="Citas"/>
        <w:rPr>
          <w:b/>
        </w:rPr>
      </w:pPr>
      <w:r w:rsidRPr="00AB5B4A">
        <w:rPr>
          <w:b/>
        </w:rPr>
        <w:t>Precedentes:</w:t>
      </w:r>
    </w:p>
    <w:p w14:paraId="29D303E4" w14:textId="77777777" w:rsidR="00654C45" w:rsidRPr="00AB5B4A" w:rsidRDefault="00654C45" w:rsidP="000C6D54">
      <w:pPr>
        <w:pStyle w:val="Citas"/>
        <w:numPr>
          <w:ilvl w:val="0"/>
          <w:numId w:val="4"/>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1F490EEF" w14:textId="77777777" w:rsidR="00654C45" w:rsidRPr="00AB5B4A" w:rsidRDefault="00654C45" w:rsidP="000C6D54">
      <w:pPr>
        <w:pStyle w:val="Citas"/>
        <w:numPr>
          <w:ilvl w:val="0"/>
          <w:numId w:val="4"/>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50CEA247" w14:textId="77777777" w:rsidR="00654C45" w:rsidRPr="00AB5B4A" w:rsidRDefault="00654C45" w:rsidP="000C6D54">
      <w:pPr>
        <w:pStyle w:val="Citas"/>
        <w:numPr>
          <w:ilvl w:val="0"/>
          <w:numId w:val="4"/>
        </w:numPr>
        <w:rPr>
          <w:color w:val="000000"/>
        </w:rPr>
      </w:pPr>
      <w:r w:rsidRPr="00AB5B4A">
        <w:lastRenderedPageBreak/>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49AAC8E5" w14:textId="77777777" w:rsidR="00654C45" w:rsidRDefault="00654C45" w:rsidP="00871F78">
      <w:pPr>
        <w:spacing w:before="240" w:line="360" w:lineRule="auto"/>
        <w:jc w:val="both"/>
        <w:rPr>
          <w:rFonts w:ascii="Palatino Linotype" w:hAnsi="Palatino Linotype"/>
          <w:sz w:val="24"/>
          <w:szCs w:val="24"/>
        </w:rPr>
      </w:pPr>
    </w:p>
    <w:p w14:paraId="49254E97" w14:textId="046CD43F" w:rsidR="00E22AD6" w:rsidRPr="0051062B" w:rsidRDefault="00654C45" w:rsidP="00E22AD6">
      <w:pPr>
        <w:spacing w:before="240" w:line="360" w:lineRule="auto"/>
        <w:jc w:val="both"/>
        <w:rPr>
          <w:rFonts w:ascii="Palatino Linotype" w:hAnsi="Palatino Linotype"/>
          <w:sz w:val="24"/>
          <w:szCs w:val="24"/>
        </w:rPr>
      </w:pPr>
      <w:r>
        <w:rPr>
          <w:rFonts w:ascii="Palatino Linotype" w:hAnsi="Palatino Linotype"/>
          <w:sz w:val="24"/>
          <w:szCs w:val="24"/>
        </w:rPr>
        <w:t>Dichas precisiones</w:t>
      </w:r>
      <w:r w:rsidR="00E22AD6" w:rsidRPr="00A44FBE">
        <w:rPr>
          <w:rFonts w:ascii="Palatino Linotype" w:hAnsi="Palatino Linotype"/>
          <w:sz w:val="24"/>
          <w:szCs w:val="24"/>
        </w:rPr>
        <w:t xml:space="preserve">, con fundamento </w:t>
      </w:r>
      <w:r w:rsidR="00E22AD6" w:rsidRPr="0051062B">
        <w:rPr>
          <w:rFonts w:ascii="Palatino Linotype" w:hAnsi="Palatino Linotype"/>
          <w:sz w:val="24"/>
          <w:szCs w:val="24"/>
        </w:rPr>
        <w:t xml:space="preserve">en los artículos 13 y 181 cuarto párrafo de la Ley en materia, los cuales a la letra rezan: </w:t>
      </w:r>
    </w:p>
    <w:p w14:paraId="3744C096" w14:textId="77777777" w:rsidR="00E22AD6" w:rsidRPr="0051062B" w:rsidRDefault="00E22AD6" w:rsidP="00E22AD6">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639D0A24" w14:textId="77777777" w:rsidR="00E22AD6" w:rsidRPr="0051062B" w:rsidRDefault="00E22AD6" w:rsidP="00E22AD6">
      <w:pPr>
        <w:pStyle w:val="Citas"/>
        <w:rPr>
          <w:b/>
        </w:rPr>
      </w:pPr>
      <w:r w:rsidRPr="0051062B">
        <w:rPr>
          <w:b/>
        </w:rPr>
        <w:t xml:space="preserve">Artículo 181. … </w:t>
      </w:r>
    </w:p>
    <w:p w14:paraId="1A9AE424" w14:textId="77777777" w:rsidR="00E22AD6" w:rsidRDefault="00E22AD6" w:rsidP="00E22AD6">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432F037B" w14:textId="77777777" w:rsidR="00E22AD6" w:rsidRDefault="00E22AD6" w:rsidP="00E22AD6">
      <w:pPr>
        <w:spacing w:before="240" w:line="360" w:lineRule="auto"/>
        <w:jc w:val="both"/>
        <w:rPr>
          <w:rFonts w:ascii="Palatino Linotype" w:hAnsi="Palatino Linotype"/>
          <w:sz w:val="24"/>
          <w:szCs w:val="24"/>
        </w:rPr>
      </w:pPr>
    </w:p>
    <w:p w14:paraId="7DA56DAE" w14:textId="77777777" w:rsidR="00E22AD6" w:rsidRPr="0064392E" w:rsidRDefault="00E22AD6" w:rsidP="00E22AD6">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3D99C060" w14:textId="335664DE" w:rsidR="00E22AD6" w:rsidRDefault="00654C45" w:rsidP="000C6D54">
      <w:pPr>
        <w:pStyle w:val="Prrafodelista"/>
        <w:numPr>
          <w:ilvl w:val="0"/>
          <w:numId w:val="2"/>
        </w:numPr>
        <w:spacing w:before="240" w:line="360" w:lineRule="auto"/>
        <w:jc w:val="both"/>
        <w:rPr>
          <w:rFonts w:ascii="Palatino Linotype" w:hAnsi="Palatino Linotype"/>
        </w:rPr>
      </w:pPr>
      <w:r>
        <w:rPr>
          <w:rFonts w:ascii="Palatino Linotype" w:hAnsi="Palatino Linotype"/>
        </w:rPr>
        <w:lastRenderedPageBreak/>
        <w:t xml:space="preserve">El o los documentos donde conste el número de comités constituidos por la Comisión de Agua del Estado de México, al dieciocho de marzo de dos mil veinticinco. </w:t>
      </w:r>
    </w:p>
    <w:p w14:paraId="03D50FEB" w14:textId="5B99663A" w:rsidR="00654C45" w:rsidRDefault="00654C45" w:rsidP="000C6D54">
      <w:pPr>
        <w:pStyle w:val="Prrafodelista"/>
        <w:numPr>
          <w:ilvl w:val="0"/>
          <w:numId w:val="2"/>
        </w:numPr>
        <w:spacing w:before="240" w:line="360" w:lineRule="auto"/>
        <w:jc w:val="both"/>
        <w:rPr>
          <w:rFonts w:ascii="Palatino Linotype" w:hAnsi="Palatino Linotype"/>
        </w:rPr>
      </w:pPr>
      <w:r>
        <w:rPr>
          <w:rFonts w:ascii="Palatino Linotype" w:hAnsi="Palatino Linotype"/>
        </w:rPr>
        <w:t xml:space="preserve">El o los documentos donde conste el nombre de los comités constituidos por la Comisión de Agua del Estado de México, al dieciocho de marzo de dos mil veinticinco. </w:t>
      </w:r>
    </w:p>
    <w:p w14:paraId="697D5CFB" w14:textId="145041A4" w:rsidR="00654C45" w:rsidRPr="00E22AD6" w:rsidRDefault="00654C45" w:rsidP="000C6D54">
      <w:pPr>
        <w:pStyle w:val="Prrafodelista"/>
        <w:numPr>
          <w:ilvl w:val="0"/>
          <w:numId w:val="2"/>
        </w:numPr>
        <w:spacing w:before="240" w:line="360" w:lineRule="auto"/>
        <w:jc w:val="both"/>
        <w:rPr>
          <w:rFonts w:ascii="Palatino Linotype" w:hAnsi="Palatino Linotype"/>
        </w:rPr>
      </w:pPr>
      <w:r>
        <w:rPr>
          <w:rFonts w:ascii="Palatino Linotype" w:hAnsi="Palatino Linotype"/>
        </w:rPr>
        <w:t xml:space="preserve">El o los documentos donde conste el número de veces sesionadas por los comités constituidos por la Comisión de Agua del Estado de México, del periodo comprendido del uno de enero al dieciocho de marzo de dos mil veinticinco. </w:t>
      </w:r>
    </w:p>
    <w:p w14:paraId="22362002" w14:textId="77777777" w:rsidR="00646C61" w:rsidRDefault="00646C61" w:rsidP="00654C45">
      <w:pPr>
        <w:spacing w:after="0" w:line="360" w:lineRule="auto"/>
        <w:jc w:val="both"/>
        <w:rPr>
          <w:rFonts w:ascii="Palatino Linotype" w:hAnsi="Palatino Linotype" w:cs="Arial"/>
          <w:sz w:val="24"/>
          <w:szCs w:val="24"/>
        </w:rPr>
      </w:pPr>
    </w:p>
    <w:p w14:paraId="40F072E0" w14:textId="0B2193F7" w:rsidR="00676987" w:rsidRDefault="002F5FD9" w:rsidP="00654C45">
      <w:pPr>
        <w:spacing w:after="0" w:line="360" w:lineRule="auto"/>
        <w:jc w:val="both"/>
        <w:rPr>
          <w:rFonts w:ascii="Palatino Linotype" w:hAnsi="Palatino Linotype"/>
          <w:sz w:val="24"/>
          <w:szCs w:val="24"/>
        </w:rPr>
      </w:pPr>
      <w:r w:rsidRPr="0047735E">
        <w:rPr>
          <w:rFonts w:ascii="Palatino Linotype" w:hAnsi="Palatino Linotype" w:cs="Arial"/>
          <w:sz w:val="24"/>
          <w:szCs w:val="24"/>
        </w:rPr>
        <w:t xml:space="preserve">Bajo este contexto, </w:t>
      </w:r>
      <w:r w:rsidR="00654C45" w:rsidRPr="0047735E">
        <w:rPr>
          <w:rFonts w:ascii="Palatino Linotype" w:hAnsi="Palatino Linotype" w:cs="Arial"/>
          <w:sz w:val="24"/>
          <w:szCs w:val="24"/>
        </w:rPr>
        <w:t xml:space="preserve">para ilustrar la esfera competencial del </w:t>
      </w:r>
      <w:r w:rsidR="00654C45" w:rsidRPr="0047735E">
        <w:rPr>
          <w:rFonts w:ascii="Palatino Linotype" w:hAnsi="Palatino Linotype" w:cs="Arial"/>
          <w:b/>
          <w:bCs/>
          <w:sz w:val="24"/>
          <w:szCs w:val="24"/>
        </w:rPr>
        <w:t xml:space="preserve">Sujeto Obligado, </w:t>
      </w:r>
      <w:r w:rsidR="00654C45" w:rsidRPr="0047735E">
        <w:rPr>
          <w:rFonts w:ascii="Palatino Linotype" w:hAnsi="Palatino Linotype" w:cs="Arial"/>
          <w:sz w:val="24"/>
          <w:szCs w:val="24"/>
        </w:rPr>
        <w:t xml:space="preserve">resulta oportuno traer a colación </w:t>
      </w:r>
      <w:r w:rsidR="0047735E" w:rsidRPr="0047735E">
        <w:rPr>
          <w:rFonts w:ascii="Palatino Linotype" w:hAnsi="Palatino Linotype" w:cs="Arial"/>
          <w:sz w:val="24"/>
          <w:szCs w:val="24"/>
        </w:rPr>
        <w:t>los apartados</w:t>
      </w:r>
      <w:r w:rsidR="00654C45" w:rsidRPr="0047735E">
        <w:rPr>
          <w:rFonts w:ascii="Palatino Linotype" w:hAnsi="Palatino Linotype" w:cs="Arial"/>
          <w:sz w:val="24"/>
          <w:szCs w:val="24"/>
        </w:rPr>
        <w:t xml:space="preserve"> </w:t>
      </w:r>
      <w:r w:rsidR="00654C45" w:rsidRPr="0047735E">
        <w:rPr>
          <w:rFonts w:ascii="Palatino Linotype" w:hAnsi="Palatino Linotype"/>
          <w:b/>
          <w:bCs/>
          <w:sz w:val="24"/>
          <w:szCs w:val="24"/>
        </w:rPr>
        <w:t>229B10000</w:t>
      </w:r>
      <w:r w:rsidR="00654C45" w:rsidRPr="0047735E">
        <w:rPr>
          <w:rFonts w:ascii="Palatino Linotype" w:hAnsi="Palatino Linotype"/>
          <w:sz w:val="24"/>
          <w:szCs w:val="24"/>
        </w:rPr>
        <w:t xml:space="preserve"> “Vocalía Ejecutiva</w:t>
      </w:r>
      <w:r w:rsidR="0047735E" w:rsidRPr="0047735E">
        <w:rPr>
          <w:rFonts w:ascii="Palatino Linotype" w:hAnsi="Palatino Linotype"/>
          <w:sz w:val="24"/>
          <w:szCs w:val="24"/>
        </w:rPr>
        <w:t xml:space="preserve">”, </w:t>
      </w:r>
      <w:r w:rsidR="0047735E" w:rsidRPr="0047735E">
        <w:rPr>
          <w:rFonts w:ascii="Palatino Linotype" w:hAnsi="Palatino Linotype"/>
          <w:b/>
          <w:bCs/>
          <w:iCs/>
          <w:sz w:val="24"/>
          <w:szCs w:val="24"/>
        </w:rPr>
        <w:t xml:space="preserve">229b12000 </w:t>
      </w:r>
      <w:r w:rsidR="0047735E" w:rsidRPr="0047735E">
        <w:rPr>
          <w:rFonts w:ascii="Palatino Linotype" w:hAnsi="Palatino Linotype"/>
          <w:iCs/>
          <w:sz w:val="24"/>
          <w:szCs w:val="24"/>
        </w:rPr>
        <w:t xml:space="preserve">“Unidad De Modernización Administrativa E Informática”, </w:t>
      </w:r>
      <w:r w:rsidR="0047735E" w:rsidRPr="0047735E">
        <w:rPr>
          <w:rFonts w:ascii="Palatino Linotype" w:hAnsi="Palatino Linotype"/>
          <w:b/>
          <w:bCs/>
          <w:iCs/>
          <w:sz w:val="24"/>
          <w:szCs w:val="24"/>
        </w:rPr>
        <w:t>29b20000</w:t>
      </w:r>
      <w:r w:rsidR="0047735E" w:rsidRPr="0047735E">
        <w:rPr>
          <w:rFonts w:ascii="Palatino Linotype" w:hAnsi="Palatino Linotype"/>
          <w:iCs/>
          <w:sz w:val="24"/>
          <w:szCs w:val="24"/>
        </w:rPr>
        <w:t xml:space="preserve"> “Dirección General Del Programa Hidráulico”, </w:t>
      </w:r>
      <w:r w:rsidR="0047735E" w:rsidRPr="0047735E">
        <w:rPr>
          <w:rFonts w:ascii="Palatino Linotype" w:hAnsi="Palatino Linotype"/>
          <w:b/>
          <w:bCs/>
          <w:iCs/>
          <w:sz w:val="24"/>
          <w:szCs w:val="24"/>
        </w:rPr>
        <w:t>229b30000</w:t>
      </w:r>
      <w:r w:rsidR="0047735E" w:rsidRPr="0047735E">
        <w:rPr>
          <w:rFonts w:ascii="Palatino Linotype" w:hAnsi="Palatino Linotype"/>
          <w:iCs/>
          <w:sz w:val="24"/>
          <w:szCs w:val="24"/>
        </w:rPr>
        <w:t xml:space="preserve"> “Dirección General De Inversión Y Gestión”, </w:t>
      </w:r>
      <w:r w:rsidR="0047735E" w:rsidRPr="0047735E">
        <w:rPr>
          <w:rFonts w:ascii="Palatino Linotype" w:hAnsi="Palatino Linotype"/>
          <w:b/>
          <w:bCs/>
          <w:iCs/>
          <w:sz w:val="24"/>
          <w:szCs w:val="24"/>
        </w:rPr>
        <w:t>229b40000</w:t>
      </w:r>
      <w:r w:rsidR="0047735E" w:rsidRPr="0047735E">
        <w:rPr>
          <w:rFonts w:ascii="Palatino Linotype" w:hAnsi="Palatino Linotype"/>
          <w:iCs/>
          <w:sz w:val="24"/>
          <w:szCs w:val="24"/>
        </w:rPr>
        <w:t xml:space="preserve"> “Dirección General De Infraestructura Hidráulica”, </w:t>
      </w:r>
      <w:r w:rsidR="0047735E" w:rsidRPr="0047735E">
        <w:rPr>
          <w:rFonts w:ascii="Palatino Linotype" w:hAnsi="Palatino Linotype"/>
          <w:b/>
          <w:bCs/>
          <w:iCs/>
          <w:sz w:val="24"/>
          <w:szCs w:val="24"/>
        </w:rPr>
        <w:t>229b80000</w:t>
      </w:r>
      <w:r w:rsidR="0047735E" w:rsidRPr="0047735E">
        <w:rPr>
          <w:rFonts w:ascii="Palatino Linotype" w:hAnsi="Palatino Linotype"/>
          <w:iCs/>
          <w:sz w:val="24"/>
          <w:szCs w:val="24"/>
        </w:rPr>
        <w:t xml:space="preserve"> “Dirección General De Operaciones Y Atención A Emergencias”, </w:t>
      </w:r>
      <w:r w:rsidR="0047735E" w:rsidRPr="0047735E">
        <w:rPr>
          <w:rFonts w:ascii="Palatino Linotype" w:hAnsi="Palatino Linotype"/>
          <w:b/>
          <w:bCs/>
          <w:iCs/>
          <w:sz w:val="24"/>
          <w:szCs w:val="24"/>
        </w:rPr>
        <w:t>229b70000</w:t>
      </w:r>
      <w:r w:rsidR="0047735E" w:rsidRPr="0047735E">
        <w:rPr>
          <w:rFonts w:ascii="Palatino Linotype" w:hAnsi="Palatino Linotype"/>
          <w:iCs/>
          <w:sz w:val="24"/>
          <w:szCs w:val="24"/>
        </w:rPr>
        <w:t xml:space="preserve"> “Dirección General De Asuntos Jurídicos”, </w:t>
      </w:r>
      <w:r w:rsidR="0047735E" w:rsidRPr="0047735E">
        <w:rPr>
          <w:rFonts w:ascii="Palatino Linotype" w:hAnsi="Palatino Linotype"/>
          <w:b/>
          <w:bCs/>
          <w:iCs/>
          <w:sz w:val="24"/>
          <w:szCs w:val="24"/>
        </w:rPr>
        <w:t>229b60000</w:t>
      </w:r>
      <w:r w:rsidR="0047735E" w:rsidRPr="0047735E">
        <w:rPr>
          <w:rFonts w:ascii="Palatino Linotype" w:hAnsi="Palatino Linotype"/>
          <w:iCs/>
          <w:sz w:val="24"/>
          <w:szCs w:val="24"/>
        </w:rPr>
        <w:t xml:space="preserve"> “Dirección General De Administración Y Finanzas”, </w:t>
      </w:r>
      <w:r w:rsidR="0047735E" w:rsidRPr="0047735E">
        <w:rPr>
          <w:rFonts w:ascii="Palatino Linotype" w:hAnsi="Palatino Linotype"/>
          <w:b/>
          <w:bCs/>
          <w:iCs/>
          <w:sz w:val="24"/>
          <w:szCs w:val="24"/>
        </w:rPr>
        <w:t>229b61200</w:t>
      </w:r>
      <w:r w:rsidR="0047735E" w:rsidRPr="0047735E">
        <w:rPr>
          <w:rFonts w:ascii="Palatino Linotype" w:hAnsi="Palatino Linotype"/>
          <w:iCs/>
          <w:sz w:val="24"/>
          <w:szCs w:val="24"/>
        </w:rPr>
        <w:t xml:space="preserve"> “Subdirección De Adquisiciones”</w:t>
      </w:r>
      <w:r w:rsidR="0047735E">
        <w:rPr>
          <w:rFonts w:ascii="Palatino Linotype" w:hAnsi="Palatino Linotype"/>
          <w:iCs/>
          <w:sz w:val="24"/>
          <w:szCs w:val="24"/>
        </w:rPr>
        <w:t xml:space="preserve"> </w:t>
      </w:r>
      <w:r w:rsidR="00654C45" w:rsidRPr="00CF653A">
        <w:rPr>
          <w:rFonts w:ascii="Palatino Linotype" w:hAnsi="Palatino Linotype"/>
          <w:sz w:val="24"/>
          <w:szCs w:val="24"/>
        </w:rPr>
        <w:t xml:space="preserve">del </w:t>
      </w:r>
      <w:r w:rsidR="00CF653A">
        <w:rPr>
          <w:rFonts w:ascii="Palatino Linotype" w:hAnsi="Palatino Linotype"/>
          <w:sz w:val="24"/>
          <w:szCs w:val="24"/>
        </w:rPr>
        <w:t xml:space="preserve">Manual General de Organización de la Comisión de Agua del Estado de México; numerales </w:t>
      </w:r>
      <w:r w:rsidR="0047735E">
        <w:rPr>
          <w:rFonts w:ascii="Palatino Linotype" w:hAnsi="Palatino Linotype"/>
          <w:sz w:val="24"/>
          <w:szCs w:val="24"/>
        </w:rPr>
        <w:t>19 y 22 del Reglamento Interior de la Comisión de Agua del Estado de México</w:t>
      </w:r>
      <w:r w:rsidR="00453B13">
        <w:rPr>
          <w:rFonts w:ascii="Palatino Linotype" w:hAnsi="Palatino Linotype"/>
          <w:sz w:val="24"/>
          <w:szCs w:val="24"/>
        </w:rPr>
        <w:t xml:space="preserve">; así como el artículo 47 de la Ley de Transparencia y Acceso a la Información Pública del Estado </w:t>
      </w:r>
      <w:r w:rsidR="00453B13">
        <w:rPr>
          <w:rFonts w:ascii="Palatino Linotype" w:hAnsi="Palatino Linotype"/>
          <w:sz w:val="24"/>
          <w:szCs w:val="24"/>
        </w:rPr>
        <w:lastRenderedPageBreak/>
        <w:t xml:space="preserve">de México y Municipios, </w:t>
      </w:r>
      <w:r w:rsidR="0047735E">
        <w:rPr>
          <w:rFonts w:ascii="Palatino Linotype" w:hAnsi="Palatino Linotype"/>
          <w:sz w:val="24"/>
          <w:szCs w:val="24"/>
        </w:rPr>
        <w:t xml:space="preserve"> porciones normativas que disponen a la literalidad lo siguiente: </w:t>
      </w:r>
    </w:p>
    <w:p w14:paraId="7E31F054" w14:textId="49EB83AD" w:rsidR="00654C45" w:rsidRPr="00CF653A" w:rsidRDefault="00CF653A" w:rsidP="00CF653A">
      <w:pPr>
        <w:pStyle w:val="Citas"/>
        <w:rPr>
          <w:b/>
          <w:bCs/>
          <w:i w:val="0"/>
          <w:iCs/>
        </w:rPr>
      </w:pPr>
      <w:r w:rsidRPr="00CF653A">
        <w:rPr>
          <w:b/>
          <w:bCs/>
          <w:i w:val="0"/>
          <w:iCs/>
        </w:rPr>
        <w:t>MANUAL GENERAL DE ORGANIZACIÓN DE LA COMISIÓN DE AGUA DEL ESTADO DE MÉXICO</w:t>
      </w:r>
    </w:p>
    <w:p w14:paraId="3A7D2E67" w14:textId="5BF3D0C0" w:rsidR="00654C45" w:rsidRPr="0047735E" w:rsidRDefault="00CF653A" w:rsidP="00654C45">
      <w:pPr>
        <w:pStyle w:val="Citas"/>
        <w:rPr>
          <w:b/>
          <w:bCs/>
        </w:rPr>
      </w:pPr>
      <w:r w:rsidRPr="0047735E">
        <w:rPr>
          <w:b/>
          <w:bCs/>
        </w:rPr>
        <w:t>“</w:t>
      </w:r>
      <w:r w:rsidR="00654C45" w:rsidRPr="0047735E">
        <w:rPr>
          <w:b/>
          <w:bCs/>
        </w:rPr>
        <w:t>229B10000 VOCALÍA EJECUTIVA</w:t>
      </w:r>
    </w:p>
    <w:p w14:paraId="73296A6E" w14:textId="77777777" w:rsidR="00654C45" w:rsidRPr="00654C45" w:rsidRDefault="00654C45" w:rsidP="00654C45">
      <w:pPr>
        <w:pStyle w:val="Citas"/>
      </w:pPr>
      <w:r w:rsidRPr="00654C45">
        <w:t>FUNCIONES:</w:t>
      </w:r>
    </w:p>
    <w:p w14:paraId="33750E0F" w14:textId="461C04C2" w:rsidR="00654C45" w:rsidRDefault="00654C45" w:rsidP="00654C45">
      <w:pPr>
        <w:pStyle w:val="Citas"/>
      </w:pPr>
      <w:r>
        <w:t>(…)</w:t>
      </w:r>
    </w:p>
    <w:p w14:paraId="69602B53" w14:textId="339C4026" w:rsidR="00654C45" w:rsidRPr="0047735E" w:rsidRDefault="00654C45" w:rsidP="00654C45">
      <w:pPr>
        <w:pStyle w:val="Citas"/>
      </w:pPr>
      <w:r w:rsidRPr="0047735E">
        <w:t>Presidir los comités y grupos de trabajo en los que, conforme a la normatividad, se establezca su participación</w:t>
      </w:r>
    </w:p>
    <w:p w14:paraId="520ACF45" w14:textId="5CBF35C3" w:rsidR="00CF653A" w:rsidRDefault="00CF653A" w:rsidP="00654C45">
      <w:pPr>
        <w:pStyle w:val="Citas"/>
      </w:pPr>
      <w:r>
        <w:t>(…)</w:t>
      </w:r>
    </w:p>
    <w:p w14:paraId="284DE03A" w14:textId="77777777" w:rsidR="00CF653A" w:rsidRPr="0047735E" w:rsidRDefault="00CF653A" w:rsidP="0047735E">
      <w:pPr>
        <w:pStyle w:val="Citas"/>
        <w:rPr>
          <w:b/>
          <w:bCs/>
        </w:rPr>
      </w:pPr>
      <w:bookmarkStart w:id="1" w:name="_Hlk206676935"/>
      <w:r w:rsidRPr="0047735E">
        <w:rPr>
          <w:b/>
          <w:bCs/>
        </w:rPr>
        <w:t>229B12000 UNIDAD DE MODERNIZACIÓN ADMINISTRATIVA E INFORMÁTICA</w:t>
      </w:r>
    </w:p>
    <w:bookmarkEnd w:id="1"/>
    <w:p w14:paraId="3F826A34" w14:textId="062BFA13" w:rsidR="00CF653A" w:rsidRDefault="00CF653A" w:rsidP="0047735E">
      <w:pPr>
        <w:pStyle w:val="Citas"/>
      </w:pPr>
      <w:r w:rsidRPr="00CF653A">
        <w:t>FUNCIONES:</w:t>
      </w:r>
    </w:p>
    <w:p w14:paraId="129D1831" w14:textId="5DE0B405" w:rsidR="00CF653A" w:rsidRDefault="00CF653A" w:rsidP="0047735E">
      <w:pPr>
        <w:pStyle w:val="Citas"/>
      </w:pPr>
      <w:r>
        <w:t>(…)</w:t>
      </w:r>
    </w:p>
    <w:p w14:paraId="5D70C16C" w14:textId="67710213" w:rsidR="00CF653A" w:rsidRDefault="00CF653A" w:rsidP="0047735E">
      <w:pPr>
        <w:pStyle w:val="Citas"/>
      </w:pPr>
      <w:r w:rsidRPr="00CF653A">
        <w:t>Participar en los comités y grupos de trabajo en los que la normatividad en la materia, así lo establezca</w:t>
      </w:r>
    </w:p>
    <w:p w14:paraId="1D47488D" w14:textId="2DA1631A" w:rsidR="0047735E" w:rsidRDefault="0047735E" w:rsidP="0047735E">
      <w:pPr>
        <w:pStyle w:val="Citas"/>
      </w:pPr>
      <w:r>
        <w:t>(…)</w:t>
      </w:r>
    </w:p>
    <w:p w14:paraId="36FE5409" w14:textId="77777777" w:rsidR="0047735E" w:rsidRPr="0047735E" w:rsidRDefault="0047735E" w:rsidP="0047735E">
      <w:pPr>
        <w:pStyle w:val="Citas"/>
        <w:rPr>
          <w:b/>
          <w:bCs/>
        </w:rPr>
      </w:pPr>
      <w:bookmarkStart w:id="2" w:name="_Hlk206677029"/>
      <w:r w:rsidRPr="0047735E">
        <w:rPr>
          <w:b/>
          <w:bCs/>
        </w:rPr>
        <w:t>29B20000 DIRECCIÓN GENERAL DEL PROGRAMA HIDRÁULICO</w:t>
      </w:r>
    </w:p>
    <w:bookmarkEnd w:id="2"/>
    <w:p w14:paraId="41667670" w14:textId="7FBEE3A5" w:rsidR="0047735E" w:rsidRDefault="0047735E" w:rsidP="0047735E">
      <w:pPr>
        <w:pStyle w:val="Citas"/>
      </w:pPr>
      <w:r w:rsidRPr="0047735E">
        <w:lastRenderedPageBreak/>
        <w:t>FUNCIONES:</w:t>
      </w:r>
    </w:p>
    <w:p w14:paraId="2702BF66" w14:textId="6F3A5AD8" w:rsidR="0047735E" w:rsidRDefault="0047735E" w:rsidP="0047735E">
      <w:pPr>
        <w:pStyle w:val="Citas"/>
      </w:pPr>
      <w:r>
        <w:t>(…)</w:t>
      </w:r>
    </w:p>
    <w:p w14:paraId="4645A351" w14:textId="6515AEBF" w:rsidR="0047735E" w:rsidRDefault="0047735E" w:rsidP="0047735E">
      <w:pPr>
        <w:pStyle w:val="Citas"/>
      </w:pPr>
      <w:r w:rsidRPr="0047735E">
        <w:t>Participar en los comités, grupos de trabajo, Consejos de Cuenca, comisiones y gerencias operativas que se establezcan en el</w:t>
      </w:r>
      <w:r>
        <w:t xml:space="preserve"> </w:t>
      </w:r>
      <w:r w:rsidRPr="0047735E">
        <w:t>Estado</w:t>
      </w:r>
    </w:p>
    <w:p w14:paraId="4DA90135" w14:textId="1027A89B" w:rsidR="0047735E" w:rsidRDefault="0047735E" w:rsidP="0047735E">
      <w:pPr>
        <w:pStyle w:val="Citas"/>
      </w:pPr>
      <w:r>
        <w:t>(…)</w:t>
      </w:r>
    </w:p>
    <w:p w14:paraId="47BDCA88" w14:textId="77777777" w:rsidR="0047735E" w:rsidRPr="0047735E" w:rsidRDefault="0047735E" w:rsidP="0047735E">
      <w:pPr>
        <w:pStyle w:val="Citas"/>
        <w:rPr>
          <w:b/>
          <w:bCs/>
        </w:rPr>
      </w:pPr>
      <w:bookmarkStart w:id="3" w:name="_Hlk206677033"/>
      <w:r w:rsidRPr="0047735E">
        <w:rPr>
          <w:b/>
          <w:bCs/>
        </w:rPr>
        <w:t>229B30000 DIRECCIÓN GENERAL DE INVERSIÓN Y GESTIÓN</w:t>
      </w:r>
    </w:p>
    <w:bookmarkEnd w:id="3"/>
    <w:p w14:paraId="1B5A28A4" w14:textId="6E386D06" w:rsidR="0047735E" w:rsidRDefault="0047735E" w:rsidP="0047735E">
      <w:pPr>
        <w:pStyle w:val="Citas"/>
      </w:pPr>
      <w:r w:rsidRPr="0047735E">
        <w:t>FUNCIONES:</w:t>
      </w:r>
    </w:p>
    <w:p w14:paraId="040D100C" w14:textId="3A7CE175" w:rsidR="0047735E" w:rsidRDefault="0047735E" w:rsidP="0047735E">
      <w:pPr>
        <w:pStyle w:val="Citas"/>
      </w:pPr>
      <w:r>
        <w:t>(…)</w:t>
      </w:r>
    </w:p>
    <w:p w14:paraId="7163EC78" w14:textId="040C0FC4" w:rsidR="0047735E" w:rsidRDefault="0047735E" w:rsidP="0047735E">
      <w:pPr>
        <w:pStyle w:val="Citas"/>
      </w:pPr>
      <w:r w:rsidRPr="0047735E">
        <w:t>Participar en los comités y grupos de trabajo en los que conforme a la normatividad así se establezca</w:t>
      </w:r>
    </w:p>
    <w:p w14:paraId="7D6CB877" w14:textId="6AF75FB1" w:rsidR="0047735E" w:rsidRDefault="0047735E" w:rsidP="0047735E">
      <w:pPr>
        <w:pStyle w:val="Citas"/>
      </w:pPr>
      <w:r>
        <w:t>(…)</w:t>
      </w:r>
    </w:p>
    <w:p w14:paraId="5715496E" w14:textId="77777777" w:rsidR="0047735E" w:rsidRPr="0047735E" w:rsidRDefault="0047735E" w:rsidP="0047735E">
      <w:pPr>
        <w:pStyle w:val="Citas"/>
        <w:rPr>
          <w:b/>
          <w:bCs/>
        </w:rPr>
      </w:pPr>
      <w:bookmarkStart w:id="4" w:name="_Hlk206677038"/>
      <w:r w:rsidRPr="0047735E">
        <w:rPr>
          <w:b/>
          <w:bCs/>
        </w:rPr>
        <w:t>229B40000 DIRECCIÓN GENERAL DE INFRAESTRUCTURA HIDRÁULICA</w:t>
      </w:r>
    </w:p>
    <w:bookmarkEnd w:id="4"/>
    <w:p w14:paraId="3DAAF8E6" w14:textId="293B6207" w:rsidR="0047735E" w:rsidRDefault="0047735E" w:rsidP="0047735E">
      <w:pPr>
        <w:pStyle w:val="Citas"/>
      </w:pPr>
      <w:r>
        <w:t>FUNCIONES:</w:t>
      </w:r>
    </w:p>
    <w:p w14:paraId="50F047AF" w14:textId="78A59819" w:rsidR="0047735E" w:rsidRDefault="0047735E" w:rsidP="0047735E">
      <w:pPr>
        <w:pStyle w:val="Citas"/>
      </w:pPr>
      <w:r>
        <w:t>(…)</w:t>
      </w:r>
    </w:p>
    <w:p w14:paraId="505EB648" w14:textId="61BE4E6C" w:rsidR="0047735E" w:rsidRDefault="0047735E" w:rsidP="0047735E">
      <w:pPr>
        <w:pStyle w:val="Citas"/>
      </w:pPr>
      <w:r w:rsidRPr="0047735E">
        <w:t>Participar en los comités y grupos de trabajo en los que conforme a la normatividad, así se establezca</w:t>
      </w:r>
    </w:p>
    <w:p w14:paraId="3712499F" w14:textId="76AE232B" w:rsidR="0047735E" w:rsidRDefault="0047735E" w:rsidP="0047735E">
      <w:pPr>
        <w:pStyle w:val="Citas"/>
      </w:pPr>
      <w:r>
        <w:t>(…)</w:t>
      </w:r>
    </w:p>
    <w:p w14:paraId="2DB8E868" w14:textId="77777777" w:rsidR="0047735E" w:rsidRPr="0047735E" w:rsidRDefault="0047735E" w:rsidP="0047735E">
      <w:pPr>
        <w:pStyle w:val="Citas"/>
        <w:rPr>
          <w:b/>
          <w:bCs/>
        </w:rPr>
      </w:pPr>
      <w:bookmarkStart w:id="5" w:name="_Hlk206677044"/>
      <w:r w:rsidRPr="0047735E">
        <w:rPr>
          <w:b/>
          <w:bCs/>
        </w:rPr>
        <w:lastRenderedPageBreak/>
        <w:t>229B80000 DIRECCIÓN GENERAL DE OPERACIONES Y ATENCIÓN A EMERGENCIAS</w:t>
      </w:r>
    </w:p>
    <w:bookmarkEnd w:id="5"/>
    <w:p w14:paraId="2C9EFA57" w14:textId="1964D14E" w:rsidR="0047735E" w:rsidRDefault="0047735E" w:rsidP="0047735E">
      <w:pPr>
        <w:pStyle w:val="Citas"/>
      </w:pPr>
      <w:r w:rsidRPr="0047735E">
        <w:t>FUNCIONES:</w:t>
      </w:r>
    </w:p>
    <w:p w14:paraId="62FAB886" w14:textId="1BAEDE4C" w:rsidR="0047735E" w:rsidRDefault="0047735E" w:rsidP="0047735E">
      <w:pPr>
        <w:pStyle w:val="Citas"/>
      </w:pPr>
      <w:r>
        <w:t>(…)</w:t>
      </w:r>
    </w:p>
    <w:p w14:paraId="02499A2E" w14:textId="46160599" w:rsidR="0047735E" w:rsidRDefault="0047735E" w:rsidP="0047735E">
      <w:pPr>
        <w:pStyle w:val="Citas"/>
      </w:pPr>
      <w:r w:rsidRPr="0047735E">
        <w:t>Participar en los comités y grupos de trabajo en los que conforme a la normatividad, así se establezca.</w:t>
      </w:r>
    </w:p>
    <w:p w14:paraId="488A90F6" w14:textId="2796A9D3" w:rsidR="0047735E" w:rsidRDefault="0047735E" w:rsidP="0047735E">
      <w:pPr>
        <w:pStyle w:val="Citas"/>
      </w:pPr>
      <w:r>
        <w:t>(…)</w:t>
      </w:r>
    </w:p>
    <w:p w14:paraId="605EE890" w14:textId="77777777" w:rsidR="0047735E" w:rsidRPr="0047735E" w:rsidRDefault="0047735E" w:rsidP="0047735E">
      <w:pPr>
        <w:pStyle w:val="Citas"/>
        <w:rPr>
          <w:b/>
          <w:bCs/>
        </w:rPr>
      </w:pPr>
      <w:bookmarkStart w:id="6" w:name="_Hlk206677048"/>
      <w:r w:rsidRPr="0047735E">
        <w:rPr>
          <w:b/>
          <w:bCs/>
        </w:rPr>
        <w:t>229B70000 DIRECCIÓN GENERAL DE ASUNTOS JURÍDICOS</w:t>
      </w:r>
    </w:p>
    <w:bookmarkEnd w:id="6"/>
    <w:p w14:paraId="75FCB7EF" w14:textId="05201682" w:rsidR="0047735E" w:rsidRDefault="0047735E" w:rsidP="0047735E">
      <w:pPr>
        <w:pStyle w:val="Citas"/>
      </w:pPr>
      <w:r w:rsidRPr="0047735E">
        <w:t>FUNCIONES:</w:t>
      </w:r>
    </w:p>
    <w:p w14:paraId="5BBA36F8" w14:textId="785C587E" w:rsidR="0047735E" w:rsidRDefault="0047735E" w:rsidP="0047735E">
      <w:pPr>
        <w:pStyle w:val="Citas"/>
      </w:pPr>
      <w:r>
        <w:t>(…)</w:t>
      </w:r>
    </w:p>
    <w:p w14:paraId="0444B8FD" w14:textId="59BECFC6" w:rsidR="0047735E" w:rsidRDefault="0047735E" w:rsidP="0047735E">
      <w:pPr>
        <w:pStyle w:val="Citas"/>
      </w:pPr>
      <w:r w:rsidRPr="0047735E">
        <w:t>Participar en los comités y grupos de trabajo en los que conforme a la normatividad, así se establezca.</w:t>
      </w:r>
    </w:p>
    <w:p w14:paraId="125F93D3" w14:textId="30285D55" w:rsidR="0047735E" w:rsidRDefault="0047735E" w:rsidP="0047735E">
      <w:pPr>
        <w:pStyle w:val="Citas"/>
      </w:pPr>
      <w:r>
        <w:t>(…)</w:t>
      </w:r>
    </w:p>
    <w:p w14:paraId="3502FEC4" w14:textId="77777777" w:rsidR="0047735E" w:rsidRPr="0047735E" w:rsidRDefault="0047735E" w:rsidP="0047735E">
      <w:pPr>
        <w:pStyle w:val="Citas"/>
        <w:rPr>
          <w:b/>
          <w:bCs/>
        </w:rPr>
      </w:pPr>
      <w:bookmarkStart w:id="7" w:name="_Hlk206677054"/>
      <w:r w:rsidRPr="0047735E">
        <w:rPr>
          <w:b/>
          <w:bCs/>
        </w:rPr>
        <w:t>229B60000 DIRECCIÓN GENERAL DE ADMINISTRACIÓN Y FINANZAS</w:t>
      </w:r>
    </w:p>
    <w:bookmarkEnd w:id="7"/>
    <w:p w14:paraId="3AD91825" w14:textId="7E0005C0" w:rsidR="0047735E" w:rsidRDefault="0047735E" w:rsidP="0047735E">
      <w:pPr>
        <w:pStyle w:val="Citas"/>
      </w:pPr>
      <w:r w:rsidRPr="0047735E">
        <w:t>FUNCIONES</w:t>
      </w:r>
    </w:p>
    <w:p w14:paraId="5745B7EC" w14:textId="1928E199" w:rsidR="0047735E" w:rsidRDefault="0047735E" w:rsidP="0047735E">
      <w:pPr>
        <w:pStyle w:val="Citas"/>
      </w:pPr>
      <w:r>
        <w:t>(…)</w:t>
      </w:r>
    </w:p>
    <w:p w14:paraId="11F65647" w14:textId="0141D1AC" w:rsidR="0047735E" w:rsidRDefault="0047735E" w:rsidP="0047735E">
      <w:pPr>
        <w:pStyle w:val="Citas"/>
      </w:pPr>
      <w:r w:rsidRPr="0047735E">
        <w:t>Participar en los comités y grupos de trabajo en los que conforme a la normatividad, así se establezca</w:t>
      </w:r>
    </w:p>
    <w:p w14:paraId="32550EF2" w14:textId="03DAC4BC" w:rsidR="0047735E" w:rsidRDefault="0047735E" w:rsidP="0047735E">
      <w:pPr>
        <w:pStyle w:val="Citas"/>
      </w:pPr>
      <w:r>
        <w:lastRenderedPageBreak/>
        <w:t>(…)</w:t>
      </w:r>
    </w:p>
    <w:p w14:paraId="49A505C1" w14:textId="77777777" w:rsidR="0047735E" w:rsidRPr="00453B13" w:rsidRDefault="0047735E" w:rsidP="0047735E">
      <w:pPr>
        <w:pStyle w:val="Citas"/>
        <w:rPr>
          <w:b/>
          <w:bCs/>
        </w:rPr>
      </w:pPr>
      <w:bookmarkStart w:id="8" w:name="_Hlk206677058"/>
      <w:r w:rsidRPr="00453B13">
        <w:rPr>
          <w:b/>
          <w:bCs/>
        </w:rPr>
        <w:t>229B61200 SUBDIRECCIÓN DE ADQUISICIONES</w:t>
      </w:r>
    </w:p>
    <w:bookmarkEnd w:id="8"/>
    <w:p w14:paraId="4F984479" w14:textId="478FD054" w:rsidR="0047735E" w:rsidRDefault="0047735E" w:rsidP="0047735E">
      <w:pPr>
        <w:pStyle w:val="Citas"/>
      </w:pPr>
      <w:r w:rsidRPr="0047735E">
        <w:t>FUNCIONES:</w:t>
      </w:r>
    </w:p>
    <w:p w14:paraId="478F07ED" w14:textId="0CC13794" w:rsidR="0047735E" w:rsidRDefault="0047735E" w:rsidP="0047735E">
      <w:pPr>
        <w:pStyle w:val="Citas"/>
      </w:pPr>
      <w:r>
        <w:t>(…)</w:t>
      </w:r>
    </w:p>
    <w:p w14:paraId="5873D14E" w14:textId="52AC34D6" w:rsidR="0047735E" w:rsidRDefault="0047735E" w:rsidP="0047735E">
      <w:pPr>
        <w:pStyle w:val="Citas"/>
      </w:pPr>
      <w:r w:rsidRPr="0047735E">
        <w:t>Formar parte de los Comités en los eventos del ámbito de su competencia, en los términos que establecen las disposiciones vigentes</w:t>
      </w:r>
      <w:r>
        <w:t xml:space="preserve"> </w:t>
      </w:r>
      <w:r w:rsidRPr="0047735E">
        <w:t>en la materia</w:t>
      </w:r>
    </w:p>
    <w:p w14:paraId="3D05C190" w14:textId="5FD814B5" w:rsidR="0047735E" w:rsidRPr="00CF653A" w:rsidRDefault="0047735E" w:rsidP="0047735E">
      <w:pPr>
        <w:pStyle w:val="Citas"/>
        <w:rPr>
          <w:b/>
          <w:bCs/>
        </w:rPr>
      </w:pPr>
      <w:r>
        <w:t>(…)</w:t>
      </w:r>
      <w:r w:rsidR="00453B13">
        <w:t xml:space="preserve">” </w:t>
      </w:r>
      <w:r w:rsidR="00453B13">
        <w:rPr>
          <w:b/>
          <w:bCs/>
        </w:rPr>
        <w:t>(Sic)</w:t>
      </w:r>
    </w:p>
    <w:p w14:paraId="175DAC8F" w14:textId="77777777" w:rsidR="00CF653A" w:rsidRDefault="00CF653A" w:rsidP="00654C45">
      <w:pPr>
        <w:spacing w:after="0" w:line="360" w:lineRule="auto"/>
        <w:jc w:val="both"/>
        <w:rPr>
          <w:rFonts w:ascii="Palatino Linotype" w:hAnsi="Palatino Linotype"/>
          <w:sz w:val="24"/>
          <w:szCs w:val="24"/>
        </w:rPr>
      </w:pPr>
    </w:p>
    <w:p w14:paraId="5FE502BF" w14:textId="20AF0233" w:rsidR="00CF653A" w:rsidRPr="00CF653A" w:rsidRDefault="00CF653A" w:rsidP="00CF653A">
      <w:pPr>
        <w:pStyle w:val="Citas"/>
        <w:rPr>
          <w:b/>
          <w:bCs/>
          <w:i w:val="0"/>
          <w:iCs/>
        </w:rPr>
      </w:pPr>
      <w:r>
        <w:rPr>
          <w:b/>
          <w:bCs/>
          <w:i w:val="0"/>
          <w:iCs/>
        </w:rPr>
        <w:t xml:space="preserve">REGLAMENTO INTERIOR DE LA COMISIÓN DE AGUA DEL ESTADO DE MÉXICO </w:t>
      </w:r>
    </w:p>
    <w:p w14:paraId="71337D96" w14:textId="5E3401BF" w:rsidR="00CF653A" w:rsidRDefault="00CF653A" w:rsidP="00CF653A">
      <w:pPr>
        <w:pStyle w:val="Citas"/>
      </w:pPr>
      <w:r>
        <w:t>“</w:t>
      </w:r>
      <w:r w:rsidRPr="00CF653A">
        <w:t>Artículo 19. Corresponden a la Dirección General de Operaciones y Atención a Emergencias las atribuciones</w:t>
      </w:r>
      <w:r>
        <w:t xml:space="preserve"> </w:t>
      </w:r>
      <w:r w:rsidRPr="00CF653A">
        <w:t>siguientes:</w:t>
      </w:r>
    </w:p>
    <w:p w14:paraId="3CF169C3" w14:textId="2BC5BDAC" w:rsidR="00CF653A" w:rsidRPr="00CF653A" w:rsidRDefault="00CF653A" w:rsidP="00CF653A">
      <w:pPr>
        <w:pStyle w:val="Citas"/>
      </w:pPr>
      <w:r>
        <w:t>(…)</w:t>
      </w:r>
    </w:p>
    <w:p w14:paraId="7D6D7DD7" w14:textId="1DB74671" w:rsidR="00CF653A" w:rsidRPr="00CF653A" w:rsidRDefault="00CF653A" w:rsidP="00CF653A">
      <w:pPr>
        <w:pStyle w:val="Citas"/>
        <w:rPr>
          <w:b/>
          <w:bCs/>
          <w:u w:val="single"/>
        </w:rPr>
      </w:pPr>
      <w:r w:rsidRPr="00CF653A">
        <w:rPr>
          <w:b/>
          <w:bCs/>
          <w:u w:val="single"/>
        </w:rPr>
        <w:t>VI. Participar en los comités y grupos de trabajo, de conformidad con la normatividad aplicable;</w:t>
      </w:r>
    </w:p>
    <w:p w14:paraId="108F33A1" w14:textId="0B957588" w:rsidR="00CF653A" w:rsidRDefault="00CF653A" w:rsidP="00CF653A">
      <w:pPr>
        <w:pStyle w:val="Citas"/>
      </w:pPr>
      <w:r>
        <w:t>(…)</w:t>
      </w:r>
    </w:p>
    <w:p w14:paraId="1C829E25" w14:textId="3C565525" w:rsidR="00CF653A" w:rsidRDefault="00CF653A" w:rsidP="00CF653A">
      <w:pPr>
        <w:pStyle w:val="Citas"/>
      </w:pPr>
      <w:r w:rsidRPr="00CF653A">
        <w:t>Artículo 22. Corresponden a la Dirección General de Administración y Finanzas las atribuciones siguientes:</w:t>
      </w:r>
    </w:p>
    <w:p w14:paraId="2FF2907F" w14:textId="017EBC0D" w:rsidR="00CF653A" w:rsidRDefault="00CF653A" w:rsidP="00CF653A">
      <w:pPr>
        <w:pStyle w:val="Citas"/>
      </w:pPr>
      <w:r>
        <w:t>(…)</w:t>
      </w:r>
    </w:p>
    <w:p w14:paraId="1B3358E7" w14:textId="5987D3C0" w:rsidR="00CF653A" w:rsidRPr="00CF653A" w:rsidRDefault="00CF653A" w:rsidP="00CF653A">
      <w:pPr>
        <w:pStyle w:val="Citas"/>
        <w:rPr>
          <w:b/>
          <w:bCs/>
          <w:u w:val="single"/>
        </w:rPr>
      </w:pPr>
      <w:r w:rsidRPr="00CF653A">
        <w:rPr>
          <w:b/>
          <w:bCs/>
          <w:u w:val="single"/>
        </w:rPr>
        <w:lastRenderedPageBreak/>
        <w:t>XVI. Presidir los comités</w:t>
      </w:r>
      <w:r>
        <w:rPr>
          <w:b/>
          <w:bCs/>
          <w:u w:val="single"/>
        </w:rPr>
        <w:t>…</w:t>
      </w:r>
    </w:p>
    <w:p w14:paraId="3D99CAA1" w14:textId="7EB7E491" w:rsidR="00CF653A" w:rsidRPr="00CF653A" w:rsidRDefault="00CF653A" w:rsidP="00CF653A">
      <w:pPr>
        <w:pStyle w:val="Citas"/>
        <w:rPr>
          <w:b/>
          <w:bCs/>
        </w:rPr>
      </w:pPr>
      <w:r>
        <w:t xml:space="preserve">(…)” </w:t>
      </w:r>
      <w:r>
        <w:rPr>
          <w:b/>
          <w:bCs/>
        </w:rPr>
        <w:t>(Sic)</w:t>
      </w:r>
    </w:p>
    <w:p w14:paraId="44B71E34" w14:textId="77777777" w:rsidR="00CF653A" w:rsidRDefault="00CF653A" w:rsidP="00654C45">
      <w:pPr>
        <w:spacing w:after="0" w:line="360" w:lineRule="auto"/>
        <w:jc w:val="both"/>
        <w:rPr>
          <w:rFonts w:ascii="Palatino Linotype" w:hAnsi="Palatino Linotype"/>
          <w:sz w:val="24"/>
          <w:szCs w:val="24"/>
        </w:rPr>
      </w:pPr>
    </w:p>
    <w:p w14:paraId="001DC12C" w14:textId="0F81F19A" w:rsidR="00453B13" w:rsidRPr="00453B13" w:rsidRDefault="00453B13" w:rsidP="00453B13">
      <w:pPr>
        <w:pStyle w:val="Citas"/>
        <w:rPr>
          <w:b/>
          <w:bCs/>
          <w:i w:val="0"/>
          <w:iCs/>
        </w:rPr>
      </w:pPr>
      <w:r w:rsidRPr="00453B13">
        <w:rPr>
          <w:b/>
          <w:bCs/>
          <w:i w:val="0"/>
          <w:iCs/>
        </w:rPr>
        <w:t>LEY DE TRANSPARENCIA Y ACCESO A LA INFORMACIÓN PÚBLICA DEL ESTADO DE MÉXICO Y MUNICIPIOS</w:t>
      </w:r>
    </w:p>
    <w:p w14:paraId="40123F46" w14:textId="57516635" w:rsidR="00453B13" w:rsidRPr="00453B13" w:rsidRDefault="00453B13" w:rsidP="00453B13">
      <w:pPr>
        <w:pStyle w:val="Citas"/>
      </w:pPr>
      <w:r>
        <w:t>“</w:t>
      </w:r>
      <w:r w:rsidRPr="00453B13">
        <w:t>Artículo 47. El Comité de Transparencia será la autoridad máxima al interior del sujeto obligado en</w:t>
      </w:r>
      <w:r>
        <w:t xml:space="preserve"> </w:t>
      </w:r>
      <w:r w:rsidRPr="00453B13">
        <w:t>materia del derecho de acceso a la información.</w:t>
      </w:r>
    </w:p>
    <w:p w14:paraId="09C1B848" w14:textId="22DDA18C" w:rsidR="00453B13" w:rsidRPr="00453B13" w:rsidRDefault="00453B13" w:rsidP="00453B13">
      <w:pPr>
        <w:pStyle w:val="Citas"/>
      </w:pPr>
      <w:r w:rsidRPr="00453B13">
        <w:t>El Comité de Transparencia adoptará sus resoluciones por mayoría de votos. En caso de empate, la o el</w:t>
      </w:r>
      <w:r>
        <w:t xml:space="preserve"> </w:t>
      </w:r>
      <w:r w:rsidRPr="00453B13">
        <w:t>presidente tendrá voto de calidad. A sus sesiones podrán asistir como invitados aquellos que sus</w:t>
      </w:r>
      <w:r>
        <w:t xml:space="preserve"> </w:t>
      </w:r>
      <w:r w:rsidRPr="00453B13">
        <w:t>integrantes consideren necesarios, quienes tendrán voz pero no voto.</w:t>
      </w:r>
    </w:p>
    <w:p w14:paraId="09D2EF43" w14:textId="18A22A88" w:rsidR="00CF653A" w:rsidRDefault="00453B13" w:rsidP="00453B13">
      <w:pPr>
        <w:pStyle w:val="Citas"/>
      </w:pPr>
      <w:r w:rsidRPr="00453B13">
        <w:t>El Comité se reunirá en sesión ordinaria o extraordinaria las veces que estime necesario. El tipo de</w:t>
      </w:r>
      <w:r>
        <w:t xml:space="preserve"> </w:t>
      </w:r>
      <w:r w:rsidRPr="00453B13">
        <w:t>sesión se precisará en la convocatoria emitida</w:t>
      </w:r>
    </w:p>
    <w:p w14:paraId="4906852A" w14:textId="6817B068" w:rsidR="00453B13" w:rsidRPr="00453B13" w:rsidRDefault="00453B13" w:rsidP="00453B13">
      <w:pPr>
        <w:pStyle w:val="Citas"/>
        <w:rPr>
          <w:b/>
          <w:bCs/>
        </w:rPr>
      </w:pPr>
      <w:r>
        <w:t xml:space="preserve">(…)” </w:t>
      </w:r>
      <w:r>
        <w:rPr>
          <w:b/>
          <w:bCs/>
        </w:rPr>
        <w:t>(Sic)</w:t>
      </w:r>
    </w:p>
    <w:p w14:paraId="16D2197A" w14:textId="77777777" w:rsidR="00CF653A" w:rsidRDefault="00CF653A" w:rsidP="00453B13">
      <w:pPr>
        <w:pStyle w:val="Citas"/>
      </w:pPr>
    </w:p>
    <w:p w14:paraId="3EB22C8F" w14:textId="44766494" w:rsidR="00453B13" w:rsidRDefault="00453B13" w:rsidP="00654C45">
      <w:pPr>
        <w:spacing w:after="0" w:line="360" w:lineRule="auto"/>
        <w:jc w:val="both"/>
        <w:rPr>
          <w:rFonts w:ascii="Palatino Linotype" w:hAnsi="Palatino Linotype"/>
          <w:sz w:val="24"/>
          <w:szCs w:val="24"/>
        </w:rPr>
      </w:pPr>
      <w:r>
        <w:rPr>
          <w:rFonts w:ascii="Palatino Linotype" w:hAnsi="Palatino Linotype"/>
          <w:sz w:val="24"/>
          <w:szCs w:val="24"/>
        </w:rPr>
        <w:t xml:space="preserve">De ahí que deba arribarse a la premisa de que </w:t>
      </w:r>
      <w:r>
        <w:rPr>
          <w:rFonts w:ascii="Palatino Linotype" w:hAnsi="Palatino Linotype"/>
          <w:b/>
          <w:bCs/>
          <w:sz w:val="24"/>
          <w:szCs w:val="24"/>
        </w:rPr>
        <w:t xml:space="preserve">El Sujeto Obligado </w:t>
      </w:r>
      <w:r>
        <w:rPr>
          <w:rFonts w:ascii="Palatino Linotype" w:hAnsi="Palatino Linotype"/>
          <w:sz w:val="24"/>
          <w:szCs w:val="24"/>
        </w:rPr>
        <w:t xml:space="preserve">se encuentra encauzado a instalar diversos que giran </w:t>
      </w:r>
      <w:proofErr w:type="spellStart"/>
      <w:r>
        <w:rPr>
          <w:rFonts w:ascii="Palatino Linotype" w:hAnsi="Palatino Linotype"/>
          <w:sz w:val="24"/>
          <w:szCs w:val="24"/>
        </w:rPr>
        <w:t>entorno</w:t>
      </w:r>
      <w:proofErr w:type="spellEnd"/>
      <w:r>
        <w:rPr>
          <w:rFonts w:ascii="Palatino Linotype" w:hAnsi="Palatino Linotype"/>
          <w:sz w:val="24"/>
          <w:szCs w:val="24"/>
        </w:rPr>
        <w:t xml:space="preserve"> a múltiples temáticas. </w:t>
      </w:r>
    </w:p>
    <w:p w14:paraId="6CA7D263" w14:textId="77777777" w:rsidR="00453B13" w:rsidRDefault="00453B13" w:rsidP="00654C45">
      <w:pPr>
        <w:spacing w:after="0" w:line="360" w:lineRule="auto"/>
        <w:jc w:val="both"/>
        <w:rPr>
          <w:rFonts w:ascii="Palatino Linotype" w:hAnsi="Palatino Linotype"/>
          <w:sz w:val="24"/>
          <w:szCs w:val="24"/>
        </w:rPr>
      </w:pPr>
    </w:p>
    <w:p w14:paraId="060987FA" w14:textId="77777777" w:rsidR="00E365E6" w:rsidRDefault="00E365E6" w:rsidP="00E365E6">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w:t>
      </w:r>
      <w:r>
        <w:rPr>
          <w:rFonts w:ascii="Palatino Linotype" w:hAnsi="Palatino Linotype" w:cs="Arial"/>
          <w:sz w:val="24"/>
          <w:szCs w:val="24"/>
        </w:rPr>
        <w:lastRenderedPageBreak/>
        <w:t xml:space="preserve">existencia de la información cuando se refiera a las atribuciones de los sujetos obligados, porciones normativas que disponen a la literalidad lo siguiente: </w:t>
      </w:r>
    </w:p>
    <w:p w14:paraId="36B2324D" w14:textId="77777777" w:rsidR="00E365E6" w:rsidRDefault="00E365E6" w:rsidP="00E365E6">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6D407B74" w14:textId="77777777" w:rsidR="00E365E6" w:rsidRDefault="00E365E6" w:rsidP="00E365E6">
      <w:pPr>
        <w:pStyle w:val="Citas"/>
      </w:pPr>
      <w:r>
        <w:t xml:space="preserve">Artículo 19. Se presume que la información debe existir si se refiere a las facultades, competencias y funciones que los ordenamientos jurídicos aplicables otorgan a los sujetos obligados. </w:t>
      </w:r>
    </w:p>
    <w:p w14:paraId="5DCCF5EB" w14:textId="77777777" w:rsidR="00E365E6" w:rsidRDefault="00E365E6" w:rsidP="00E365E6">
      <w:pPr>
        <w:pStyle w:val="Citas"/>
      </w:pPr>
      <w:r>
        <w:t xml:space="preserve">En los casos en que ciertas facultades, competencias o funciones no se hayan ejercido, se debe motivar la respuesta en función de las causas que motiven tal circunstancia. </w:t>
      </w:r>
    </w:p>
    <w:p w14:paraId="1B031E0D" w14:textId="77777777" w:rsidR="00E365E6" w:rsidRPr="00407C65" w:rsidRDefault="00E365E6" w:rsidP="00E365E6">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61A49EDB" w14:textId="77777777" w:rsidR="00E365E6" w:rsidRDefault="00E365E6" w:rsidP="00E365E6">
      <w:pPr>
        <w:spacing w:before="240" w:after="240" w:line="360" w:lineRule="auto"/>
        <w:jc w:val="both"/>
        <w:rPr>
          <w:rFonts w:ascii="Palatino Linotype" w:hAnsi="Palatino Linotype" w:cs="Arial"/>
          <w:sz w:val="24"/>
          <w:szCs w:val="24"/>
        </w:rPr>
      </w:pPr>
    </w:p>
    <w:p w14:paraId="767D68EC" w14:textId="24FCCB98" w:rsidR="00453B13" w:rsidRDefault="00D9557E" w:rsidP="00BB1C32">
      <w:pPr>
        <w:spacing w:after="0" w:line="360" w:lineRule="auto"/>
        <w:jc w:val="both"/>
        <w:rPr>
          <w:rFonts w:ascii="Palatino Linotype" w:hAnsi="Palatino Linotype" w:cs="Arial"/>
          <w:color w:val="000000"/>
          <w:sz w:val="24"/>
          <w:lang w:val="es-ES_tradnl"/>
        </w:rPr>
      </w:pPr>
      <w:r w:rsidRPr="004D6F54">
        <w:rPr>
          <w:rFonts w:ascii="Palatino Linotype" w:hAnsi="Palatino Linotype" w:cs="Arial"/>
          <w:color w:val="000000"/>
          <w:sz w:val="24"/>
          <w:lang w:val="es-ES_tradnl"/>
        </w:rPr>
        <w:t xml:space="preserve">Una vez sentado lo anterior, como se mencionó en el antecedente segundo, </w:t>
      </w:r>
      <w:r w:rsidRPr="004D6F54">
        <w:rPr>
          <w:rFonts w:ascii="Palatino Linotype" w:hAnsi="Palatino Linotype" w:cs="Arial"/>
          <w:b/>
          <w:color w:val="000000"/>
          <w:sz w:val="24"/>
          <w:lang w:val="es-ES_tradnl"/>
        </w:rPr>
        <w:t xml:space="preserve">El Sujeto Obligado </w:t>
      </w:r>
      <w:r w:rsidRPr="004D6F54">
        <w:rPr>
          <w:rFonts w:ascii="Palatino Linotype" w:hAnsi="Palatino Linotype" w:cs="Arial"/>
          <w:color w:val="000000"/>
          <w:sz w:val="24"/>
          <w:lang w:val="es-ES_tradnl"/>
        </w:rPr>
        <w:t>en fecha</w:t>
      </w:r>
      <w:r w:rsidR="00181C01">
        <w:rPr>
          <w:rFonts w:ascii="Palatino Linotype" w:hAnsi="Palatino Linotype" w:cs="Arial"/>
          <w:color w:val="000000"/>
          <w:sz w:val="24"/>
          <w:lang w:val="es-ES_tradnl"/>
        </w:rPr>
        <w:t xml:space="preserve"> </w:t>
      </w:r>
      <w:r w:rsidR="00453B13">
        <w:rPr>
          <w:rFonts w:ascii="Palatino Linotype" w:hAnsi="Palatino Linotype" w:cs="Arial"/>
          <w:b/>
          <w:bCs/>
          <w:color w:val="000000"/>
          <w:sz w:val="24"/>
          <w:lang w:val="es-ES_tradnl"/>
        </w:rPr>
        <w:t xml:space="preserve">ocho de abril de dos mil veinticinco, </w:t>
      </w:r>
      <w:r w:rsidR="00453B13">
        <w:rPr>
          <w:rFonts w:ascii="Palatino Linotype" w:hAnsi="Palatino Linotype" w:cs="Arial"/>
          <w:color w:val="000000"/>
          <w:sz w:val="24"/>
          <w:lang w:val="es-ES_tradnl"/>
        </w:rPr>
        <w:t>rindió su respuesta a la solicitud de información formulada por el particular, adjuntando para tal efecto lo siguiente:</w:t>
      </w:r>
    </w:p>
    <w:p w14:paraId="2339711E" w14:textId="2C510D4A" w:rsidR="00453B13" w:rsidRPr="00261D69" w:rsidRDefault="00453B13" w:rsidP="000C6D54">
      <w:pPr>
        <w:pStyle w:val="Prrafodelista"/>
        <w:numPr>
          <w:ilvl w:val="0"/>
          <w:numId w:val="6"/>
        </w:numPr>
        <w:spacing w:line="360" w:lineRule="auto"/>
        <w:jc w:val="both"/>
        <w:rPr>
          <w:rFonts w:ascii="Palatino Linotype" w:hAnsi="Palatino Linotype" w:cs="Arial"/>
          <w:color w:val="000000"/>
          <w:lang w:val="es-ES_tradnl"/>
        </w:rPr>
      </w:pPr>
      <w:r w:rsidRPr="00453B13">
        <w:rPr>
          <w:rFonts w:ascii="Palatino Linotype" w:hAnsi="Palatino Linotype"/>
          <w:b/>
          <w:bCs/>
          <w:iCs/>
          <w:lang w:eastAsia="es-MX"/>
        </w:rPr>
        <w:t>“</w:t>
      </w:r>
      <w:r w:rsidRPr="00453B13">
        <w:rPr>
          <w:rFonts w:ascii="Palatino Linotype" w:eastAsia="Calibri" w:hAnsi="Palatino Linotype"/>
          <w:b/>
          <w:bCs/>
          <w:iCs/>
          <w:lang w:eastAsia="es-MX"/>
        </w:rPr>
        <w:t>TRANSPARENCIA 00144.pdf</w:t>
      </w:r>
      <w:r w:rsidRPr="00453B13">
        <w:rPr>
          <w:rFonts w:ascii="Palatino Linotype" w:hAnsi="Palatino Linotype"/>
          <w:b/>
          <w:bCs/>
          <w:iCs/>
          <w:lang w:eastAsia="es-MX"/>
        </w:rPr>
        <w:t>”</w:t>
      </w:r>
      <w:r>
        <w:rPr>
          <w:rFonts w:ascii="Palatino Linotype" w:hAnsi="Palatino Linotype"/>
          <w:b/>
          <w:bCs/>
          <w:iCs/>
          <w:lang w:eastAsia="es-MX"/>
        </w:rPr>
        <w:t xml:space="preserve">: </w:t>
      </w:r>
      <w:r>
        <w:rPr>
          <w:rFonts w:ascii="Palatino Linotype" w:hAnsi="Palatino Linotype"/>
          <w:iCs/>
          <w:lang w:eastAsia="es-MX"/>
        </w:rPr>
        <w:t xml:space="preserve">Oficio número </w:t>
      </w:r>
      <w:r>
        <w:rPr>
          <w:rFonts w:ascii="Palatino Linotype" w:hAnsi="Palatino Linotype"/>
          <w:b/>
          <w:bCs/>
          <w:iCs/>
          <w:lang w:eastAsia="es-MX"/>
        </w:rPr>
        <w:t xml:space="preserve">219C0116000200L/220/2025 </w:t>
      </w:r>
      <w:r>
        <w:rPr>
          <w:rFonts w:ascii="Palatino Linotype" w:hAnsi="Palatino Linotype"/>
          <w:iCs/>
          <w:lang w:eastAsia="es-MX"/>
        </w:rPr>
        <w:t xml:space="preserve">signado por la subdirectora en materia administrativa, fiscal, normatividad y de consulta y suplente de la dirección de asuntos jurídicos, dirigido al titular de </w:t>
      </w:r>
      <w:r>
        <w:rPr>
          <w:rFonts w:ascii="Palatino Linotype" w:hAnsi="Palatino Linotype"/>
          <w:iCs/>
          <w:lang w:eastAsia="es-MX"/>
        </w:rPr>
        <w:lastRenderedPageBreak/>
        <w:t xml:space="preserve">la unidad de transparencia, de fecha veinte de marzo de dos mil veinticinco, en lo medular señala que no coordina ninguno de los comités solicitados, declinando la competencia a favor de otras unidades administrativas. </w:t>
      </w:r>
    </w:p>
    <w:p w14:paraId="714D6234" w14:textId="77777777" w:rsidR="00261D69" w:rsidRPr="00453B13" w:rsidRDefault="00261D69" w:rsidP="00261D69">
      <w:pPr>
        <w:pStyle w:val="Prrafodelista"/>
        <w:spacing w:line="360" w:lineRule="auto"/>
        <w:ind w:left="720"/>
        <w:jc w:val="both"/>
        <w:rPr>
          <w:rFonts w:ascii="Palatino Linotype" w:hAnsi="Palatino Linotype" w:cs="Arial"/>
          <w:color w:val="000000"/>
          <w:lang w:val="es-ES_tradnl"/>
        </w:rPr>
      </w:pPr>
    </w:p>
    <w:p w14:paraId="16E73F89" w14:textId="5549E148" w:rsidR="00453B13" w:rsidRPr="00261D69" w:rsidRDefault="00453B13" w:rsidP="000C6D54">
      <w:pPr>
        <w:pStyle w:val="Prrafodelista"/>
        <w:numPr>
          <w:ilvl w:val="0"/>
          <w:numId w:val="6"/>
        </w:numPr>
        <w:spacing w:line="360" w:lineRule="auto"/>
        <w:jc w:val="both"/>
        <w:rPr>
          <w:rFonts w:ascii="Palatino Linotype" w:hAnsi="Palatino Linotype" w:cs="Arial"/>
          <w:color w:val="000000"/>
          <w:lang w:val="es-ES_tradnl"/>
        </w:rPr>
      </w:pPr>
      <w:r w:rsidRPr="00453B13">
        <w:rPr>
          <w:rFonts w:ascii="Palatino Linotype" w:hAnsi="Palatino Linotype"/>
          <w:b/>
          <w:bCs/>
          <w:iCs/>
          <w:lang w:eastAsia="es-MX"/>
        </w:rPr>
        <w:t xml:space="preserve"> “</w:t>
      </w:r>
      <w:r w:rsidRPr="00453B13">
        <w:rPr>
          <w:rFonts w:ascii="Palatino Linotype" w:eastAsia="Calibri" w:hAnsi="Palatino Linotype"/>
          <w:b/>
          <w:bCs/>
          <w:iCs/>
          <w:lang w:eastAsia="es-MX"/>
        </w:rPr>
        <w:t>TRANSPARENCIA 00144.pdf</w:t>
      </w:r>
      <w:r w:rsidRPr="00453B13">
        <w:rPr>
          <w:rFonts w:ascii="Palatino Linotype" w:hAnsi="Palatino Linotype"/>
          <w:b/>
          <w:bCs/>
          <w:iCs/>
          <w:lang w:eastAsia="es-MX"/>
        </w:rPr>
        <w:t>”</w:t>
      </w:r>
      <w:r w:rsidR="00261D69">
        <w:rPr>
          <w:rFonts w:ascii="Palatino Linotype" w:hAnsi="Palatino Linotype"/>
          <w:b/>
          <w:bCs/>
          <w:iCs/>
          <w:lang w:eastAsia="es-MX"/>
        </w:rPr>
        <w:t xml:space="preserve">: </w:t>
      </w:r>
      <w:r w:rsidR="00261D69">
        <w:rPr>
          <w:rFonts w:ascii="Palatino Linotype" w:hAnsi="Palatino Linotype"/>
          <w:iCs/>
          <w:lang w:eastAsia="es-MX"/>
        </w:rPr>
        <w:t xml:space="preserve">Oficio número </w:t>
      </w:r>
      <w:r w:rsidR="00261D69">
        <w:rPr>
          <w:rFonts w:ascii="Palatino Linotype" w:hAnsi="Palatino Linotype"/>
          <w:b/>
          <w:bCs/>
          <w:iCs/>
          <w:lang w:eastAsia="es-MX"/>
        </w:rPr>
        <w:t xml:space="preserve">219C0116000200L/220/2025 </w:t>
      </w:r>
      <w:r w:rsidR="00261D69">
        <w:rPr>
          <w:rFonts w:ascii="Palatino Linotype" w:hAnsi="Palatino Linotype"/>
          <w:iCs/>
          <w:lang w:eastAsia="es-MX"/>
        </w:rPr>
        <w:t xml:space="preserve">cuyo contenido fue descrito con antelación. </w:t>
      </w:r>
    </w:p>
    <w:p w14:paraId="53839DF7" w14:textId="77777777" w:rsidR="00261D69" w:rsidRPr="00261D69" w:rsidRDefault="00261D69" w:rsidP="00261D69">
      <w:pPr>
        <w:pStyle w:val="Prrafodelista"/>
        <w:rPr>
          <w:rFonts w:ascii="Palatino Linotype" w:hAnsi="Palatino Linotype" w:cs="Arial"/>
          <w:color w:val="000000"/>
          <w:lang w:val="es-ES_tradnl"/>
        </w:rPr>
      </w:pPr>
    </w:p>
    <w:p w14:paraId="6BA5BDDF" w14:textId="7BA16ABD" w:rsidR="00453B13" w:rsidRPr="00261D69" w:rsidRDefault="00453B13" w:rsidP="000C6D54">
      <w:pPr>
        <w:pStyle w:val="Prrafodelista"/>
        <w:numPr>
          <w:ilvl w:val="0"/>
          <w:numId w:val="6"/>
        </w:numPr>
        <w:spacing w:line="360" w:lineRule="auto"/>
        <w:jc w:val="both"/>
        <w:rPr>
          <w:rFonts w:ascii="Palatino Linotype" w:hAnsi="Palatino Linotype" w:cs="Arial"/>
          <w:color w:val="000000"/>
          <w:lang w:val="es-MX"/>
        </w:rPr>
      </w:pPr>
      <w:r w:rsidRPr="00261D69">
        <w:rPr>
          <w:rFonts w:ascii="Palatino Linotype" w:hAnsi="Palatino Linotype"/>
          <w:b/>
          <w:bCs/>
          <w:iCs/>
          <w:lang w:val="es-MX" w:eastAsia="es-MX"/>
        </w:rPr>
        <w:t xml:space="preserve"> “</w:t>
      </w:r>
      <w:r w:rsidRPr="00261D69">
        <w:rPr>
          <w:rFonts w:ascii="Palatino Linotype" w:eastAsia="Calibri" w:hAnsi="Palatino Linotype"/>
          <w:b/>
          <w:bCs/>
          <w:iCs/>
          <w:lang w:val="es-MX" w:eastAsia="es-MX"/>
        </w:rPr>
        <w:t>R FOLIO 00144 CAEM IP 2025.pdf</w:t>
      </w:r>
      <w:r w:rsidRPr="00261D69">
        <w:rPr>
          <w:rFonts w:ascii="Palatino Linotype" w:hAnsi="Palatino Linotype"/>
          <w:b/>
          <w:bCs/>
          <w:iCs/>
          <w:lang w:val="es-MX" w:eastAsia="es-MX"/>
        </w:rPr>
        <w:t>”</w:t>
      </w:r>
      <w:r w:rsidR="00261D69" w:rsidRPr="00261D69">
        <w:rPr>
          <w:rFonts w:ascii="Palatino Linotype" w:hAnsi="Palatino Linotype"/>
          <w:b/>
          <w:bCs/>
          <w:iCs/>
          <w:lang w:val="es-MX" w:eastAsia="es-MX"/>
        </w:rPr>
        <w:t xml:space="preserve">: </w:t>
      </w:r>
      <w:r w:rsidR="00261D69" w:rsidRPr="00261D69">
        <w:rPr>
          <w:rFonts w:ascii="Palatino Linotype" w:hAnsi="Palatino Linotype"/>
          <w:iCs/>
          <w:lang w:val="es-MX" w:eastAsia="es-MX"/>
        </w:rPr>
        <w:t>Ofici</w:t>
      </w:r>
      <w:r w:rsidR="00261D69">
        <w:rPr>
          <w:rFonts w:ascii="Palatino Linotype" w:hAnsi="Palatino Linotype"/>
          <w:iCs/>
          <w:lang w:val="es-MX" w:eastAsia="es-MX"/>
        </w:rPr>
        <w:t xml:space="preserve">o número </w:t>
      </w:r>
      <w:r w:rsidR="00261D69">
        <w:rPr>
          <w:rFonts w:ascii="Palatino Linotype" w:hAnsi="Palatino Linotype"/>
          <w:b/>
          <w:bCs/>
          <w:iCs/>
          <w:lang w:val="es-MX" w:eastAsia="es-MX"/>
        </w:rPr>
        <w:t xml:space="preserve">0114000000L/000775/2025 </w:t>
      </w:r>
      <w:r w:rsidR="00261D69">
        <w:rPr>
          <w:rFonts w:ascii="Palatino Linotype" w:hAnsi="Palatino Linotype"/>
          <w:iCs/>
          <w:lang w:val="es-MX" w:eastAsia="es-MX"/>
        </w:rPr>
        <w:t>signado por el director general de operaciones y atención a emergencias, dirigido al titular de la unidad de transparencia, de fecha veinte de marzo de dos mil veinticinco, en términos generales refiere su participación en diversos Comités, en los siguientes términos:</w:t>
      </w:r>
    </w:p>
    <w:p w14:paraId="7B786B49" w14:textId="77777777" w:rsidR="00261D69" w:rsidRPr="00261D69" w:rsidRDefault="00261D69" w:rsidP="00261D69">
      <w:pPr>
        <w:pStyle w:val="Prrafodelista"/>
        <w:rPr>
          <w:rFonts w:ascii="Palatino Linotype" w:hAnsi="Palatino Linotype" w:cs="Arial"/>
          <w:color w:val="000000"/>
          <w:lang w:val="es-MX"/>
        </w:rPr>
      </w:pPr>
    </w:p>
    <w:tbl>
      <w:tblPr>
        <w:tblStyle w:val="Tablaconcuadrcula"/>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812"/>
        <w:gridCol w:w="2510"/>
      </w:tblGrid>
      <w:tr w:rsidR="00261D69" w14:paraId="46A2B68D" w14:textId="77777777" w:rsidTr="00261D69">
        <w:tc>
          <w:tcPr>
            <w:tcW w:w="5812" w:type="dxa"/>
            <w:tcBorders>
              <w:right w:val="single" w:sz="12" w:space="0" w:color="FFFFFF" w:themeColor="background1"/>
            </w:tcBorders>
            <w:shd w:val="clear" w:color="auto" w:fill="000000" w:themeFill="text1"/>
            <w:vAlign w:val="center"/>
          </w:tcPr>
          <w:p w14:paraId="4DEEF12E" w14:textId="42631AB8" w:rsidR="00261D69" w:rsidRPr="00261D69" w:rsidRDefault="00261D69" w:rsidP="00261D69">
            <w:pPr>
              <w:pStyle w:val="Prrafodelista"/>
              <w:spacing w:line="360" w:lineRule="auto"/>
              <w:ind w:left="0"/>
              <w:jc w:val="center"/>
              <w:rPr>
                <w:rFonts w:ascii="Palatino Linotype" w:hAnsi="Palatino Linotype" w:cs="Arial"/>
                <w:i/>
                <w:iCs/>
                <w:color w:val="FFFFFF" w:themeColor="background1"/>
                <w:lang w:val="es-MX"/>
              </w:rPr>
            </w:pPr>
            <w:bookmarkStart w:id="9" w:name="_Hlk206679479"/>
            <w:r w:rsidRPr="00261D69">
              <w:rPr>
                <w:rFonts w:ascii="Palatino Linotype" w:hAnsi="Palatino Linotype" w:cs="Arial"/>
                <w:i/>
                <w:iCs/>
                <w:color w:val="FFFFFF" w:themeColor="background1"/>
                <w:lang w:val="es-MX"/>
              </w:rPr>
              <w:t>Nombre</w:t>
            </w:r>
          </w:p>
        </w:tc>
        <w:tc>
          <w:tcPr>
            <w:tcW w:w="2510" w:type="dxa"/>
            <w:tcBorders>
              <w:left w:val="single" w:sz="12" w:space="0" w:color="FFFFFF" w:themeColor="background1"/>
            </w:tcBorders>
            <w:shd w:val="clear" w:color="auto" w:fill="000000" w:themeFill="text1"/>
          </w:tcPr>
          <w:p w14:paraId="62A748DA" w14:textId="00BBD251" w:rsidR="00261D69" w:rsidRPr="00261D69" w:rsidRDefault="00261D69" w:rsidP="00261D69">
            <w:pPr>
              <w:pStyle w:val="Prrafodelista"/>
              <w:spacing w:line="360" w:lineRule="auto"/>
              <w:ind w:left="0"/>
              <w:jc w:val="center"/>
              <w:rPr>
                <w:rFonts w:ascii="Palatino Linotype" w:hAnsi="Palatino Linotype" w:cs="Arial"/>
                <w:i/>
                <w:iCs/>
                <w:color w:val="FFFFFF" w:themeColor="background1"/>
                <w:lang w:val="es-MX"/>
              </w:rPr>
            </w:pPr>
            <w:r w:rsidRPr="00261D69">
              <w:rPr>
                <w:rFonts w:ascii="Palatino Linotype" w:hAnsi="Palatino Linotype" w:cs="Arial"/>
                <w:i/>
                <w:iCs/>
                <w:color w:val="FFFFFF" w:themeColor="background1"/>
                <w:lang w:val="es-MX"/>
              </w:rPr>
              <w:t>Sesiones llevadas a cabo</w:t>
            </w:r>
          </w:p>
        </w:tc>
      </w:tr>
      <w:tr w:rsidR="00261D69" w14:paraId="7DF4E309" w14:textId="77777777" w:rsidTr="00261D69">
        <w:tc>
          <w:tcPr>
            <w:tcW w:w="5812" w:type="dxa"/>
          </w:tcPr>
          <w:p w14:paraId="276D0542" w14:textId="40801ECE" w:rsidR="00261D69" w:rsidRPr="00261D69" w:rsidRDefault="00261D69" w:rsidP="00261D69">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Comité de Obra Pública en Materia Federal</w:t>
            </w:r>
          </w:p>
        </w:tc>
        <w:tc>
          <w:tcPr>
            <w:tcW w:w="2510" w:type="dxa"/>
          </w:tcPr>
          <w:p w14:paraId="1C6F8959" w14:textId="357BDAF1" w:rsidR="00261D69" w:rsidRPr="00261D69" w:rsidRDefault="00261D69" w:rsidP="00261D69">
            <w:pPr>
              <w:pStyle w:val="Prrafodelista"/>
              <w:spacing w:line="360" w:lineRule="auto"/>
              <w:ind w:left="0"/>
              <w:jc w:val="center"/>
              <w:rPr>
                <w:rFonts w:ascii="Palatino Linotype" w:hAnsi="Palatino Linotype" w:cs="Arial"/>
                <w:i/>
                <w:iCs/>
                <w:color w:val="000000"/>
                <w:lang w:val="es-MX"/>
              </w:rPr>
            </w:pPr>
            <w:r>
              <w:rPr>
                <w:rFonts w:ascii="Palatino Linotype" w:hAnsi="Palatino Linotype" w:cs="Arial"/>
                <w:i/>
                <w:iCs/>
                <w:color w:val="000000"/>
                <w:lang w:val="es-MX"/>
              </w:rPr>
              <w:t>1</w:t>
            </w:r>
          </w:p>
        </w:tc>
      </w:tr>
      <w:tr w:rsidR="00261D69" w14:paraId="7BD06E86" w14:textId="77777777" w:rsidTr="00261D69">
        <w:tc>
          <w:tcPr>
            <w:tcW w:w="5812" w:type="dxa"/>
          </w:tcPr>
          <w:p w14:paraId="6B421384" w14:textId="2C6CEE7E" w:rsidR="00261D69" w:rsidRPr="00261D69" w:rsidRDefault="00261D69" w:rsidP="00261D69">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Comité de Ética</w:t>
            </w:r>
          </w:p>
        </w:tc>
        <w:tc>
          <w:tcPr>
            <w:tcW w:w="2510" w:type="dxa"/>
          </w:tcPr>
          <w:p w14:paraId="60F3960E" w14:textId="6B8B1B9A" w:rsidR="00261D69" w:rsidRPr="00261D69" w:rsidRDefault="00261D69" w:rsidP="00261D69">
            <w:pPr>
              <w:pStyle w:val="Prrafodelista"/>
              <w:spacing w:line="360" w:lineRule="auto"/>
              <w:ind w:left="0"/>
              <w:jc w:val="center"/>
              <w:rPr>
                <w:rFonts w:ascii="Palatino Linotype" w:hAnsi="Palatino Linotype" w:cs="Arial"/>
                <w:i/>
                <w:iCs/>
                <w:color w:val="000000"/>
                <w:lang w:val="es-MX"/>
              </w:rPr>
            </w:pPr>
            <w:r>
              <w:rPr>
                <w:rFonts w:ascii="Palatino Linotype" w:hAnsi="Palatino Linotype" w:cs="Arial"/>
                <w:i/>
                <w:iCs/>
                <w:color w:val="000000"/>
                <w:lang w:val="es-MX"/>
              </w:rPr>
              <w:t>1</w:t>
            </w:r>
          </w:p>
        </w:tc>
      </w:tr>
      <w:tr w:rsidR="00261D69" w14:paraId="5F4B517B" w14:textId="77777777" w:rsidTr="00261D69">
        <w:tc>
          <w:tcPr>
            <w:tcW w:w="5812" w:type="dxa"/>
          </w:tcPr>
          <w:p w14:paraId="062D09E9" w14:textId="7EC2EAEB" w:rsidR="00261D69" w:rsidRPr="00261D69" w:rsidRDefault="00261D69" w:rsidP="00261D69">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Comité Entorno de Mejora Regulatoria</w:t>
            </w:r>
          </w:p>
        </w:tc>
        <w:tc>
          <w:tcPr>
            <w:tcW w:w="2510" w:type="dxa"/>
          </w:tcPr>
          <w:p w14:paraId="08E1F39C" w14:textId="52AECACC" w:rsidR="00261D69" w:rsidRPr="00261D69" w:rsidRDefault="00261D69" w:rsidP="00261D69">
            <w:pPr>
              <w:pStyle w:val="Prrafodelista"/>
              <w:spacing w:line="360" w:lineRule="auto"/>
              <w:ind w:left="0"/>
              <w:jc w:val="center"/>
              <w:rPr>
                <w:rFonts w:ascii="Palatino Linotype" w:hAnsi="Palatino Linotype" w:cs="Arial"/>
                <w:i/>
                <w:iCs/>
                <w:color w:val="000000"/>
                <w:lang w:val="es-MX"/>
              </w:rPr>
            </w:pPr>
            <w:r>
              <w:rPr>
                <w:rFonts w:ascii="Palatino Linotype" w:hAnsi="Palatino Linotype" w:cs="Arial"/>
                <w:i/>
                <w:iCs/>
                <w:color w:val="000000"/>
                <w:lang w:val="es-MX"/>
              </w:rPr>
              <w:t>1</w:t>
            </w:r>
          </w:p>
        </w:tc>
      </w:tr>
      <w:tr w:rsidR="00261D69" w14:paraId="50B9492F" w14:textId="77777777" w:rsidTr="00261D69">
        <w:tc>
          <w:tcPr>
            <w:tcW w:w="5812" w:type="dxa"/>
          </w:tcPr>
          <w:p w14:paraId="6781C328" w14:textId="5064EA30" w:rsidR="00261D69" w:rsidRPr="00261D69" w:rsidRDefault="00261D69" w:rsidP="00261D69">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Comité de Transparencia</w:t>
            </w:r>
          </w:p>
        </w:tc>
        <w:tc>
          <w:tcPr>
            <w:tcW w:w="2510" w:type="dxa"/>
          </w:tcPr>
          <w:p w14:paraId="7828CFD0" w14:textId="16A6C4A9" w:rsidR="00261D69" w:rsidRPr="00261D69" w:rsidRDefault="00261D69" w:rsidP="00261D69">
            <w:pPr>
              <w:pStyle w:val="Prrafodelista"/>
              <w:spacing w:line="360" w:lineRule="auto"/>
              <w:ind w:left="0"/>
              <w:jc w:val="center"/>
              <w:rPr>
                <w:rFonts w:ascii="Palatino Linotype" w:hAnsi="Palatino Linotype" w:cs="Arial"/>
                <w:i/>
                <w:iCs/>
                <w:color w:val="000000"/>
                <w:lang w:val="es-MX"/>
              </w:rPr>
            </w:pPr>
            <w:r>
              <w:rPr>
                <w:rFonts w:ascii="Palatino Linotype" w:hAnsi="Palatino Linotype" w:cs="Arial"/>
                <w:i/>
                <w:iCs/>
                <w:color w:val="000000"/>
                <w:lang w:val="es-MX"/>
              </w:rPr>
              <w:t>2</w:t>
            </w:r>
          </w:p>
        </w:tc>
      </w:tr>
      <w:tr w:rsidR="00261D69" w14:paraId="3FCD6513" w14:textId="77777777" w:rsidTr="00261D69">
        <w:tc>
          <w:tcPr>
            <w:tcW w:w="5812" w:type="dxa"/>
          </w:tcPr>
          <w:p w14:paraId="6F397C31" w14:textId="5C565358" w:rsidR="00261D69" w:rsidRPr="00261D69" w:rsidRDefault="00261D69" w:rsidP="00261D69">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Comité de Control y Desempeño Institucional (COCODI)</w:t>
            </w:r>
          </w:p>
        </w:tc>
        <w:tc>
          <w:tcPr>
            <w:tcW w:w="2510" w:type="dxa"/>
          </w:tcPr>
          <w:p w14:paraId="0B5E6821" w14:textId="16D344FD" w:rsidR="00261D69" w:rsidRPr="00261D69" w:rsidRDefault="00261D69" w:rsidP="00261D69">
            <w:pPr>
              <w:pStyle w:val="Prrafodelista"/>
              <w:spacing w:line="360" w:lineRule="auto"/>
              <w:ind w:left="0"/>
              <w:jc w:val="center"/>
              <w:rPr>
                <w:rFonts w:ascii="Palatino Linotype" w:hAnsi="Palatino Linotype" w:cs="Arial"/>
                <w:i/>
                <w:iCs/>
                <w:color w:val="000000"/>
                <w:lang w:val="es-MX"/>
              </w:rPr>
            </w:pPr>
            <w:r>
              <w:rPr>
                <w:rFonts w:ascii="Palatino Linotype" w:hAnsi="Palatino Linotype" w:cs="Arial"/>
                <w:i/>
                <w:iCs/>
                <w:color w:val="000000"/>
                <w:lang w:val="es-MX"/>
              </w:rPr>
              <w:t>1</w:t>
            </w:r>
          </w:p>
        </w:tc>
      </w:tr>
      <w:tr w:rsidR="00261D69" w14:paraId="6E674036" w14:textId="77777777" w:rsidTr="00261D69">
        <w:tc>
          <w:tcPr>
            <w:tcW w:w="5812" w:type="dxa"/>
          </w:tcPr>
          <w:p w14:paraId="45AB4E63" w14:textId="726C0800" w:rsidR="00261D69" w:rsidRPr="00261D69" w:rsidRDefault="00261D69" w:rsidP="00261D69">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Comité de Mejora Regulatoria</w:t>
            </w:r>
          </w:p>
        </w:tc>
        <w:tc>
          <w:tcPr>
            <w:tcW w:w="2510" w:type="dxa"/>
          </w:tcPr>
          <w:p w14:paraId="57EB068D" w14:textId="420A5D3A" w:rsidR="00261D69" w:rsidRPr="00261D69" w:rsidRDefault="00261D69" w:rsidP="00261D69">
            <w:pPr>
              <w:pStyle w:val="Prrafodelista"/>
              <w:spacing w:line="360" w:lineRule="auto"/>
              <w:ind w:left="0"/>
              <w:jc w:val="center"/>
              <w:rPr>
                <w:rFonts w:ascii="Palatino Linotype" w:hAnsi="Palatino Linotype" w:cs="Arial"/>
                <w:i/>
                <w:iCs/>
                <w:color w:val="000000"/>
                <w:lang w:val="es-MX"/>
              </w:rPr>
            </w:pPr>
            <w:r>
              <w:rPr>
                <w:rFonts w:ascii="Palatino Linotype" w:hAnsi="Palatino Linotype" w:cs="Arial"/>
                <w:i/>
                <w:iCs/>
                <w:color w:val="000000"/>
                <w:lang w:val="es-MX"/>
              </w:rPr>
              <w:t>1</w:t>
            </w:r>
          </w:p>
        </w:tc>
      </w:tr>
      <w:bookmarkEnd w:id="9"/>
    </w:tbl>
    <w:p w14:paraId="6C866909" w14:textId="77777777" w:rsidR="00261D69" w:rsidRPr="00261D69" w:rsidRDefault="00261D69" w:rsidP="00261D69">
      <w:pPr>
        <w:pStyle w:val="Prrafodelista"/>
        <w:spacing w:line="360" w:lineRule="auto"/>
        <w:ind w:left="720"/>
        <w:jc w:val="both"/>
        <w:rPr>
          <w:rFonts w:ascii="Palatino Linotype" w:hAnsi="Palatino Linotype" w:cs="Arial"/>
          <w:color w:val="000000"/>
          <w:lang w:val="es-MX"/>
        </w:rPr>
      </w:pPr>
    </w:p>
    <w:p w14:paraId="3F1E8E35" w14:textId="77777777" w:rsidR="00261D69" w:rsidRPr="00261D69" w:rsidRDefault="00261D69" w:rsidP="00261D69">
      <w:pPr>
        <w:pStyle w:val="Prrafodelista"/>
        <w:rPr>
          <w:rFonts w:ascii="Palatino Linotype" w:hAnsi="Palatino Linotype" w:cs="Arial"/>
          <w:color w:val="000000"/>
          <w:lang w:val="es-MX"/>
        </w:rPr>
      </w:pPr>
    </w:p>
    <w:p w14:paraId="39810F34" w14:textId="075AF922" w:rsidR="00453B13" w:rsidRPr="00261D69" w:rsidRDefault="00453B13" w:rsidP="000C6D54">
      <w:pPr>
        <w:pStyle w:val="Prrafodelista"/>
        <w:numPr>
          <w:ilvl w:val="0"/>
          <w:numId w:val="6"/>
        </w:numPr>
        <w:spacing w:line="360" w:lineRule="auto"/>
        <w:jc w:val="both"/>
        <w:rPr>
          <w:rFonts w:ascii="Palatino Linotype" w:hAnsi="Palatino Linotype" w:cs="Arial"/>
          <w:color w:val="000000"/>
          <w:lang w:val="es-ES_tradnl"/>
        </w:rPr>
      </w:pPr>
      <w:r w:rsidRPr="00453B13">
        <w:rPr>
          <w:rFonts w:ascii="Palatino Linotype" w:hAnsi="Palatino Linotype"/>
          <w:b/>
          <w:bCs/>
          <w:iCs/>
          <w:lang w:eastAsia="es-MX"/>
        </w:rPr>
        <w:lastRenderedPageBreak/>
        <w:t>“</w:t>
      </w:r>
      <w:r w:rsidRPr="00453B13">
        <w:rPr>
          <w:rFonts w:ascii="Palatino Linotype" w:eastAsia="Calibri" w:hAnsi="Palatino Linotype"/>
          <w:b/>
          <w:bCs/>
          <w:iCs/>
          <w:lang w:val="es-MX" w:eastAsia="es-MX"/>
        </w:rPr>
        <w:t>Solicitud SAIMEX 139.pdf</w:t>
      </w:r>
      <w:r w:rsidRPr="00453B13">
        <w:rPr>
          <w:rFonts w:ascii="Palatino Linotype" w:hAnsi="Palatino Linotype"/>
          <w:b/>
          <w:bCs/>
          <w:iCs/>
          <w:lang w:eastAsia="es-MX"/>
        </w:rPr>
        <w:t>”</w:t>
      </w:r>
      <w:r w:rsidR="00261D69">
        <w:rPr>
          <w:rFonts w:ascii="Palatino Linotype" w:hAnsi="Palatino Linotype"/>
          <w:b/>
          <w:bCs/>
          <w:iCs/>
          <w:lang w:eastAsia="es-MX"/>
        </w:rPr>
        <w:t xml:space="preserve">: </w:t>
      </w:r>
      <w:r w:rsidR="00261D69">
        <w:rPr>
          <w:rFonts w:ascii="Palatino Linotype" w:hAnsi="Palatino Linotype"/>
          <w:iCs/>
          <w:lang w:eastAsia="es-MX"/>
        </w:rPr>
        <w:t xml:space="preserve">Oficio número </w:t>
      </w:r>
      <w:r w:rsidR="00261D69">
        <w:rPr>
          <w:rFonts w:ascii="Palatino Linotype" w:hAnsi="Palatino Linotype"/>
          <w:b/>
          <w:bCs/>
          <w:iCs/>
          <w:lang w:eastAsia="es-MX"/>
        </w:rPr>
        <w:t xml:space="preserve">219C0111010000L/139/2025 </w:t>
      </w:r>
      <w:r w:rsidR="00261D69">
        <w:rPr>
          <w:rFonts w:ascii="Palatino Linotype" w:hAnsi="Palatino Linotype"/>
          <w:iCs/>
          <w:lang w:eastAsia="es-MX"/>
        </w:rPr>
        <w:t xml:space="preserve">signado por la subdirectora de integración y análisis, dirigido al titular de la unidad de transparencia, de fecha veinticinco de marzo de dos mil veinticinco, refiere que el titular de la dirección general del programa hidráulico no tiene el encargo de presidente y/o secretario en alguno de los comités constituidos. </w:t>
      </w:r>
    </w:p>
    <w:p w14:paraId="499E3460" w14:textId="77777777" w:rsidR="00261D69" w:rsidRPr="00453B13" w:rsidRDefault="00261D69" w:rsidP="00261D69">
      <w:pPr>
        <w:pStyle w:val="Prrafodelista"/>
        <w:spacing w:line="360" w:lineRule="auto"/>
        <w:ind w:left="720"/>
        <w:jc w:val="both"/>
        <w:rPr>
          <w:rFonts w:ascii="Palatino Linotype" w:hAnsi="Palatino Linotype" w:cs="Arial"/>
          <w:color w:val="000000"/>
          <w:lang w:val="es-ES_tradnl"/>
        </w:rPr>
      </w:pPr>
    </w:p>
    <w:p w14:paraId="54D855E5" w14:textId="6167D6BA" w:rsidR="00453B13" w:rsidRPr="00261D69" w:rsidRDefault="00453B13" w:rsidP="000C6D54">
      <w:pPr>
        <w:pStyle w:val="Prrafodelista"/>
        <w:numPr>
          <w:ilvl w:val="0"/>
          <w:numId w:val="6"/>
        </w:numPr>
        <w:spacing w:line="360" w:lineRule="auto"/>
        <w:jc w:val="both"/>
        <w:rPr>
          <w:rFonts w:ascii="Palatino Linotype" w:hAnsi="Palatino Linotype" w:cs="Arial"/>
          <w:color w:val="000000"/>
          <w:lang w:val="es-ES_tradnl"/>
        </w:rPr>
      </w:pPr>
      <w:r w:rsidRPr="00453B13">
        <w:rPr>
          <w:rFonts w:ascii="Palatino Linotype" w:hAnsi="Palatino Linotype"/>
          <w:b/>
          <w:bCs/>
          <w:iCs/>
          <w:lang w:eastAsia="es-MX"/>
        </w:rPr>
        <w:t xml:space="preserve"> “</w:t>
      </w:r>
      <w:r w:rsidRPr="00453B13">
        <w:rPr>
          <w:rFonts w:ascii="Palatino Linotype" w:eastAsia="Calibri" w:hAnsi="Palatino Linotype"/>
          <w:b/>
          <w:bCs/>
          <w:iCs/>
          <w:lang w:val="es-MX" w:eastAsia="es-MX"/>
        </w:rPr>
        <w:t>886-25 SAIMEX 144-25.p</w:t>
      </w:r>
      <w:proofErr w:type="spellStart"/>
      <w:r w:rsidRPr="00453B13">
        <w:rPr>
          <w:rFonts w:ascii="Palatino Linotype" w:hAnsi="Palatino Linotype"/>
          <w:b/>
          <w:bCs/>
          <w:iCs/>
          <w:lang w:eastAsia="es-MX"/>
        </w:rPr>
        <w:t>df</w:t>
      </w:r>
      <w:proofErr w:type="spellEnd"/>
      <w:r w:rsidRPr="00453B13">
        <w:rPr>
          <w:rFonts w:ascii="Palatino Linotype" w:hAnsi="Palatino Linotype"/>
          <w:b/>
          <w:bCs/>
          <w:iCs/>
          <w:lang w:eastAsia="es-MX"/>
        </w:rPr>
        <w:t>”</w:t>
      </w:r>
      <w:r w:rsidR="00261D69">
        <w:rPr>
          <w:rFonts w:ascii="Palatino Linotype" w:hAnsi="Palatino Linotype"/>
          <w:b/>
          <w:bCs/>
          <w:iCs/>
          <w:lang w:eastAsia="es-MX"/>
        </w:rPr>
        <w:t xml:space="preserve">: </w:t>
      </w:r>
      <w:r w:rsidR="00261D69">
        <w:rPr>
          <w:rFonts w:ascii="Palatino Linotype" w:hAnsi="Palatino Linotype"/>
          <w:iCs/>
          <w:lang w:eastAsia="es-MX"/>
        </w:rPr>
        <w:t xml:space="preserve">Oficio número </w:t>
      </w:r>
      <w:r w:rsidR="00261D69">
        <w:rPr>
          <w:rFonts w:ascii="Palatino Linotype" w:hAnsi="Palatino Linotype"/>
          <w:b/>
          <w:bCs/>
          <w:iCs/>
          <w:lang w:eastAsia="es-MX"/>
        </w:rPr>
        <w:t xml:space="preserve">219C0113000000L/886/2025 </w:t>
      </w:r>
      <w:r w:rsidR="00261D69">
        <w:rPr>
          <w:rFonts w:ascii="Palatino Linotype" w:hAnsi="Palatino Linotype"/>
          <w:iCs/>
          <w:lang w:eastAsia="es-MX"/>
        </w:rPr>
        <w:t xml:space="preserve">signado por el director general de infraestructura hidráulica, dirigido al titular de la unidad de transparencia, de fecha uno de abril de dos mil veinticinco, </w:t>
      </w:r>
      <w:r w:rsidR="00D25B77">
        <w:rPr>
          <w:rFonts w:ascii="Palatino Linotype" w:hAnsi="Palatino Linotype"/>
          <w:iCs/>
          <w:lang w:eastAsia="es-MX"/>
        </w:rPr>
        <w:t xml:space="preserve">refiere la participación, pero no la titularidad de comités. </w:t>
      </w:r>
    </w:p>
    <w:p w14:paraId="0E17F0D0" w14:textId="77777777" w:rsidR="00261D69" w:rsidRPr="00261D69" w:rsidRDefault="00261D69" w:rsidP="00261D69">
      <w:pPr>
        <w:pStyle w:val="Prrafodelista"/>
        <w:rPr>
          <w:rFonts w:ascii="Palatino Linotype" w:hAnsi="Palatino Linotype" w:cs="Arial"/>
          <w:color w:val="000000"/>
          <w:lang w:val="es-ES_tradnl"/>
        </w:rPr>
      </w:pPr>
    </w:p>
    <w:p w14:paraId="225410DF" w14:textId="77777777" w:rsidR="00261D69" w:rsidRPr="00453B13" w:rsidRDefault="00261D69" w:rsidP="00D25B77">
      <w:pPr>
        <w:pStyle w:val="Prrafodelista"/>
        <w:spacing w:line="360" w:lineRule="auto"/>
        <w:ind w:left="720"/>
        <w:jc w:val="both"/>
        <w:rPr>
          <w:rFonts w:ascii="Palatino Linotype" w:hAnsi="Palatino Linotype" w:cs="Arial"/>
          <w:color w:val="000000"/>
          <w:lang w:val="es-ES_tradnl"/>
        </w:rPr>
      </w:pPr>
    </w:p>
    <w:p w14:paraId="72DFA716" w14:textId="04C0C394" w:rsidR="00453B13" w:rsidRPr="00646C61" w:rsidRDefault="00453B13" w:rsidP="000C6D54">
      <w:pPr>
        <w:pStyle w:val="Prrafodelista"/>
        <w:numPr>
          <w:ilvl w:val="0"/>
          <w:numId w:val="6"/>
        </w:numPr>
        <w:spacing w:line="360" w:lineRule="auto"/>
        <w:jc w:val="both"/>
        <w:rPr>
          <w:rFonts w:ascii="Palatino Linotype" w:hAnsi="Palatino Linotype" w:cs="Arial"/>
          <w:color w:val="000000"/>
          <w:lang w:val="es-ES_tradnl"/>
        </w:rPr>
      </w:pPr>
      <w:r w:rsidRPr="00453B13">
        <w:rPr>
          <w:rFonts w:ascii="Palatino Linotype" w:hAnsi="Palatino Linotype"/>
          <w:b/>
          <w:bCs/>
          <w:iCs/>
          <w:lang w:eastAsia="es-MX"/>
        </w:rPr>
        <w:t xml:space="preserve"> “</w:t>
      </w:r>
      <w:r w:rsidRPr="00453B13">
        <w:rPr>
          <w:rFonts w:ascii="Palatino Linotype" w:eastAsia="Calibri" w:hAnsi="Palatino Linotype"/>
          <w:b/>
          <w:bCs/>
          <w:iCs/>
          <w:lang w:val="es-MX" w:eastAsia="es-MX"/>
        </w:rPr>
        <w:t>886-25 SAIMEX 144-25.pdf</w:t>
      </w:r>
      <w:r w:rsidRPr="00453B13">
        <w:rPr>
          <w:rFonts w:ascii="Palatino Linotype" w:hAnsi="Palatino Linotype"/>
          <w:b/>
          <w:bCs/>
          <w:iCs/>
          <w:lang w:eastAsia="es-MX"/>
        </w:rPr>
        <w:t>”</w:t>
      </w:r>
      <w:r w:rsidR="00D25B77">
        <w:rPr>
          <w:rFonts w:ascii="Palatino Linotype" w:hAnsi="Palatino Linotype"/>
          <w:b/>
          <w:bCs/>
          <w:iCs/>
          <w:lang w:eastAsia="es-MX"/>
        </w:rPr>
        <w:t xml:space="preserve">: </w:t>
      </w:r>
      <w:r w:rsidR="00D25B77">
        <w:rPr>
          <w:rFonts w:ascii="Palatino Linotype" w:hAnsi="Palatino Linotype"/>
          <w:iCs/>
          <w:lang w:eastAsia="es-MX"/>
        </w:rPr>
        <w:t xml:space="preserve">Oficio número </w:t>
      </w:r>
      <w:r w:rsidR="00D25B77">
        <w:rPr>
          <w:rFonts w:ascii="Palatino Linotype" w:hAnsi="Palatino Linotype"/>
          <w:b/>
          <w:bCs/>
          <w:iCs/>
          <w:lang w:eastAsia="es-MX"/>
        </w:rPr>
        <w:t xml:space="preserve">219C0113000000L/886/2025 </w:t>
      </w:r>
      <w:r w:rsidR="00D25B77">
        <w:rPr>
          <w:rFonts w:ascii="Palatino Linotype" w:hAnsi="Palatino Linotype"/>
          <w:iCs/>
          <w:lang w:eastAsia="es-MX"/>
        </w:rPr>
        <w:t xml:space="preserve">cuyo contenido fue descrito con antelación. </w:t>
      </w:r>
    </w:p>
    <w:p w14:paraId="0FC452DE" w14:textId="77777777" w:rsidR="00646C61" w:rsidRPr="00453B13" w:rsidRDefault="00646C61" w:rsidP="00646C61">
      <w:pPr>
        <w:pStyle w:val="Prrafodelista"/>
        <w:spacing w:line="360" w:lineRule="auto"/>
        <w:ind w:left="720"/>
        <w:jc w:val="both"/>
        <w:rPr>
          <w:rFonts w:ascii="Palatino Linotype" w:hAnsi="Palatino Linotype" w:cs="Arial"/>
          <w:color w:val="000000"/>
          <w:lang w:val="es-ES_tradnl"/>
        </w:rPr>
      </w:pPr>
    </w:p>
    <w:p w14:paraId="701DB78D" w14:textId="3491EDE8" w:rsidR="00453B13" w:rsidRPr="00D25B77" w:rsidRDefault="00453B13" w:rsidP="000C6D54">
      <w:pPr>
        <w:pStyle w:val="Prrafodelista"/>
        <w:numPr>
          <w:ilvl w:val="0"/>
          <w:numId w:val="6"/>
        </w:numPr>
        <w:spacing w:line="360" w:lineRule="auto"/>
        <w:jc w:val="both"/>
        <w:rPr>
          <w:rFonts w:ascii="Palatino Linotype" w:hAnsi="Palatino Linotype" w:cs="Arial"/>
          <w:color w:val="000000"/>
          <w:lang w:val="es-ES_tradnl"/>
        </w:rPr>
      </w:pPr>
      <w:r w:rsidRPr="00453B13">
        <w:rPr>
          <w:rFonts w:ascii="Palatino Linotype" w:hAnsi="Palatino Linotype"/>
          <w:b/>
          <w:bCs/>
          <w:iCs/>
          <w:lang w:eastAsia="es-MX"/>
        </w:rPr>
        <w:t xml:space="preserve"> “</w:t>
      </w:r>
      <w:r w:rsidRPr="00453B13">
        <w:rPr>
          <w:rFonts w:ascii="Palatino Linotype" w:eastAsia="Calibri" w:hAnsi="Palatino Linotype"/>
          <w:b/>
          <w:bCs/>
          <w:iCs/>
          <w:lang w:eastAsia="es-MX"/>
        </w:rPr>
        <w:t>00144-CAEM-IP-2025.pdf</w:t>
      </w:r>
      <w:r w:rsidRPr="00453B13">
        <w:rPr>
          <w:rFonts w:ascii="Palatino Linotype" w:hAnsi="Palatino Linotype"/>
          <w:b/>
          <w:bCs/>
          <w:iCs/>
          <w:lang w:eastAsia="es-MX"/>
        </w:rPr>
        <w:t>”</w:t>
      </w:r>
      <w:r w:rsidR="00D25B77">
        <w:rPr>
          <w:rFonts w:ascii="Palatino Linotype" w:hAnsi="Palatino Linotype"/>
          <w:b/>
          <w:bCs/>
          <w:iCs/>
          <w:lang w:eastAsia="es-MX"/>
        </w:rPr>
        <w:t xml:space="preserve">: </w:t>
      </w:r>
      <w:r w:rsidR="00D25B77">
        <w:rPr>
          <w:rFonts w:ascii="Palatino Linotype" w:hAnsi="Palatino Linotype"/>
          <w:iCs/>
          <w:lang w:eastAsia="es-MX"/>
        </w:rPr>
        <w:t xml:space="preserve">Oficio número </w:t>
      </w:r>
      <w:r w:rsidR="00D25B77">
        <w:rPr>
          <w:rFonts w:ascii="Palatino Linotype" w:hAnsi="Palatino Linotype"/>
          <w:b/>
          <w:bCs/>
          <w:iCs/>
          <w:lang w:eastAsia="es-MX"/>
        </w:rPr>
        <w:t xml:space="preserve">219C0117L/915/2025 </w:t>
      </w:r>
      <w:r w:rsidR="00D25B77">
        <w:rPr>
          <w:rFonts w:ascii="Palatino Linotype" w:hAnsi="Palatino Linotype"/>
          <w:iCs/>
          <w:lang w:eastAsia="es-MX"/>
        </w:rPr>
        <w:t xml:space="preserve">signado por la directora general de administración y finanzas, dirigido al titular de la unidad de transparencia, de fecha siete de abril de dos mil veinticinco, refiere que en sus archivos obra la siguiente información: </w:t>
      </w:r>
    </w:p>
    <w:p w14:paraId="60ABE576" w14:textId="77777777" w:rsidR="00D25B77" w:rsidRDefault="00D25B77" w:rsidP="00D25B77">
      <w:pPr>
        <w:spacing w:line="360" w:lineRule="auto"/>
        <w:jc w:val="both"/>
        <w:rPr>
          <w:rFonts w:ascii="Palatino Linotype" w:hAnsi="Palatino Linotype" w:cs="Arial"/>
          <w:color w:val="000000"/>
          <w:lang w:val="es-ES_tradnl"/>
        </w:rPr>
      </w:pPr>
    </w:p>
    <w:tbl>
      <w:tblPr>
        <w:tblStyle w:val="Tablaconcuadrcula"/>
        <w:tblW w:w="9312"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11"/>
        <w:gridCol w:w="5201"/>
      </w:tblGrid>
      <w:tr w:rsidR="00D25B77" w14:paraId="37FFA00A" w14:textId="77777777" w:rsidTr="00D25B77">
        <w:trPr>
          <w:trHeight w:val="480"/>
        </w:trPr>
        <w:tc>
          <w:tcPr>
            <w:tcW w:w="4111" w:type="dxa"/>
            <w:tcBorders>
              <w:right w:val="single" w:sz="12" w:space="0" w:color="FFFFFF" w:themeColor="background1"/>
            </w:tcBorders>
            <w:shd w:val="clear" w:color="auto" w:fill="000000" w:themeFill="text1"/>
            <w:vAlign w:val="center"/>
          </w:tcPr>
          <w:p w14:paraId="3AAE38F1" w14:textId="33D765A3" w:rsidR="00D25B77" w:rsidRPr="00261D69" w:rsidRDefault="00D25B77" w:rsidP="00951A4B">
            <w:pPr>
              <w:pStyle w:val="Prrafodelista"/>
              <w:spacing w:line="360" w:lineRule="auto"/>
              <w:ind w:left="0"/>
              <w:jc w:val="center"/>
              <w:rPr>
                <w:rFonts w:ascii="Palatino Linotype" w:hAnsi="Palatino Linotype" w:cs="Arial"/>
                <w:i/>
                <w:iCs/>
                <w:color w:val="FFFFFF" w:themeColor="background1"/>
                <w:lang w:val="es-MX"/>
              </w:rPr>
            </w:pPr>
            <w:bookmarkStart w:id="10" w:name="_Hlk206679487"/>
            <w:r w:rsidRPr="00261D69">
              <w:rPr>
                <w:rFonts w:ascii="Palatino Linotype" w:hAnsi="Palatino Linotype" w:cs="Arial"/>
                <w:i/>
                <w:iCs/>
                <w:color w:val="FFFFFF" w:themeColor="background1"/>
                <w:lang w:val="es-MX"/>
              </w:rPr>
              <w:t>Nombre</w:t>
            </w:r>
            <w:r>
              <w:rPr>
                <w:rFonts w:ascii="Palatino Linotype" w:hAnsi="Palatino Linotype" w:cs="Arial"/>
                <w:i/>
                <w:iCs/>
                <w:color w:val="FFFFFF" w:themeColor="background1"/>
                <w:lang w:val="es-MX"/>
              </w:rPr>
              <w:t xml:space="preserve"> del Comité </w:t>
            </w:r>
          </w:p>
        </w:tc>
        <w:tc>
          <w:tcPr>
            <w:tcW w:w="5201" w:type="dxa"/>
            <w:tcBorders>
              <w:left w:val="single" w:sz="12" w:space="0" w:color="FFFFFF" w:themeColor="background1"/>
            </w:tcBorders>
            <w:shd w:val="clear" w:color="auto" w:fill="000000" w:themeFill="text1"/>
          </w:tcPr>
          <w:p w14:paraId="48CB3D68" w14:textId="2DF0F4F0" w:rsidR="00D25B77" w:rsidRPr="00261D69" w:rsidRDefault="00D25B77" w:rsidP="00951A4B">
            <w:pPr>
              <w:pStyle w:val="Prrafodelista"/>
              <w:spacing w:line="360" w:lineRule="auto"/>
              <w:ind w:left="0"/>
              <w:jc w:val="center"/>
              <w:rPr>
                <w:rFonts w:ascii="Palatino Linotype" w:hAnsi="Palatino Linotype" w:cs="Arial"/>
                <w:i/>
                <w:iCs/>
                <w:color w:val="FFFFFF" w:themeColor="background1"/>
                <w:lang w:val="es-MX"/>
              </w:rPr>
            </w:pPr>
            <w:r>
              <w:rPr>
                <w:rFonts w:ascii="Palatino Linotype" w:hAnsi="Palatino Linotype" w:cs="Arial"/>
                <w:i/>
                <w:iCs/>
                <w:color w:val="FFFFFF" w:themeColor="background1"/>
                <w:lang w:val="es-MX"/>
              </w:rPr>
              <w:t>Sesiones</w:t>
            </w:r>
          </w:p>
        </w:tc>
      </w:tr>
      <w:tr w:rsidR="00D25B77" w14:paraId="22F772C8" w14:textId="77777777" w:rsidTr="00D25B77">
        <w:trPr>
          <w:trHeight w:val="480"/>
        </w:trPr>
        <w:tc>
          <w:tcPr>
            <w:tcW w:w="4111" w:type="dxa"/>
            <w:vAlign w:val="center"/>
          </w:tcPr>
          <w:p w14:paraId="64AB70A1" w14:textId="3D6D3ED9" w:rsidR="00D25B77" w:rsidRPr="00261D69" w:rsidRDefault="00D25B77" w:rsidP="00D25B77">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Comité de Adquisiciones y Servicios</w:t>
            </w:r>
          </w:p>
        </w:tc>
        <w:tc>
          <w:tcPr>
            <w:tcW w:w="5201" w:type="dxa"/>
          </w:tcPr>
          <w:p w14:paraId="6F18E703" w14:textId="77777777" w:rsidR="00D25B77" w:rsidRDefault="00D25B77" w:rsidP="00D25B77">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1ra. Sesión Extraordinaria con Recursos Estatales</w:t>
            </w:r>
          </w:p>
          <w:p w14:paraId="5926001E" w14:textId="77777777" w:rsidR="00D25B77" w:rsidRDefault="00D25B77" w:rsidP="00D25B77">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2da. Sesión Extraordinaria con Recursos Estatales</w:t>
            </w:r>
          </w:p>
          <w:p w14:paraId="5F21F930" w14:textId="77777777" w:rsidR="00D25B77" w:rsidRDefault="00D25B77" w:rsidP="00D25B77">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lastRenderedPageBreak/>
              <w:t>1ra. Sesión Extraordinaria con Recursos Federales</w:t>
            </w:r>
          </w:p>
          <w:p w14:paraId="6A3E0ED9" w14:textId="77777777" w:rsidR="00D25B77" w:rsidRDefault="00D25B77" w:rsidP="00D25B77">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2da. Sesión Ordinaria con Recursos Estatales</w:t>
            </w:r>
          </w:p>
          <w:p w14:paraId="7997F6BE" w14:textId="77777777" w:rsidR="00D25B77" w:rsidRDefault="00D25B77" w:rsidP="00D25B77">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4ta. Sesión Ordinaria con Recursos Estatales</w:t>
            </w:r>
          </w:p>
          <w:p w14:paraId="485FD99A" w14:textId="77777777" w:rsidR="00D25B77" w:rsidRDefault="00D25B77" w:rsidP="00D25B77">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5ta. Sesión Ordinaria con Recursos Estatales</w:t>
            </w:r>
          </w:p>
          <w:p w14:paraId="200CB7E4" w14:textId="0621B0ED" w:rsidR="00D25B77" w:rsidRPr="00261D69" w:rsidRDefault="00D25B77" w:rsidP="00D25B77">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6ta. Sesión Ordinaria con Recursos Estatales</w:t>
            </w:r>
          </w:p>
        </w:tc>
      </w:tr>
      <w:tr w:rsidR="00D25B77" w14:paraId="676B6F10" w14:textId="77777777" w:rsidTr="00D25B77">
        <w:trPr>
          <w:trHeight w:val="969"/>
        </w:trPr>
        <w:tc>
          <w:tcPr>
            <w:tcW w:w="4111" w:type="dxa"/>
          </w:tcPr>
          <w:p w14:paraId="09FB2B0A" w14:textId="34B38128" w:rsidR="00D25B77" w:rsidRPr="00261D69" w:rsidRDefault="00D25B77" w:rsidP="00951A4B">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lastRenderedPageBreak/>
              <w:t>Comité de Arrendamientos, Adquisiciones de Inmuebles y Enajenaciones</w:t>
            </w:r>
          </w:p>
        </w:tc>
        <w:tc>
          <w:tcPr>
            <w:tcW w:w="5201" w:type="dxa"/>
          </w:tcPr>
          <w:p w14:paraId="677CBA24" w14:textId="77777777" w:rsidR="00D25B77" w:rsidRDefault="00D25B77" w:rsidP="00D25B77">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1ra. Sesión Extraordinaria con Recursos Estatales</w:t>
            </w:r>
          </w:p>
          <w:p w14:paraId="03AEE3F2" w14:textId="44597DE0" w:rsidR="00D25B77" w:rsidRPr="00261D69" w:rsidRDefault="00D25B77" w:rsidP="00D25B77">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1ra. Sesión Extraordinaria con Recursos Federales</w:t>
            </w:r>
          </w:p>
        </w:tc>
      </w:tr>
      <w:tr w:rsidR="00D25B77" w14:paraId="139F5562" w14:textId="77777777" w:rsidTr="00D25B77">
        <w:trPr>
          <w:trHeight w:val="969"/>
        </w:trPr>
        <w:tc>
          <w:tcPr>
            <w:tcW w:w="4111" w:type="dxa"/>
          </w:tcPr>
          <w:p w14:paraId="1F90A2D7" w14:textId="70ED16BB" w:rsidR="00D25B77" w:rsidRPr="00261D69" w:rsidRDefault="00D25B77" w:rsidP="00951A4B">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Comité de Control y Desempeño Institucional</w:t>
            </w:r>
          </w:p>
        </w:tc>
        <w:tc>
          <w:tcPr>
            <w:tcW w:w="5201" w:type="dxa"/>
          </w:tcPr>
          <w:p w14:paraId="0AC3C669" w14:textId="6A9DBC85" w:rsidR="00D25B77" w:rsidRPr="00261D69" w:rsidRDefault="00D25B77" w:rsidP="00D25B77">
            <w:pPr>
              <w:pStyle w:val="Prrafodelista"/>
              <w:spacing w:line="360" w:lineRule="auto"/>
              <w:ind w:left="0"/>
              <w:rPr>
                <w:rFonts w:ascii="Palatino Linotype" w:hAnsi="Palatino Linotype" w:cs="Arial"/>
                <w:i/>
                <w:iCs/>
                <w:color w:val="000000"/>
                <w:lang w:val="es-MX"/>
              </w:rPr>
            </w:pPr>
            <w:r>
              <w:rPr>
                <w:rFonts w:ascii="Palatino Linotype" w:hAnsi="Palatino Linotype" w:cs="Arial"/>
                <w:i/>
                <w:iCs/>
                <w:color w:val="000000"/>
                <w:lang w:val="es-MX"/>
              </w:rPr>
              <w:t xml:space="preserve">1ra. Sesión Ordinaria </w:t>
            </w:r>
          </w:p>
        </w:tc>
      </w:tr>
      <w:tr w:rsidR="00D25B77" w14:paraId="6CB0D166" w14:textId="77777777" w:rsidTr="00D25B77">
        <w:trPr>
          <w:trHeight w:val="960"/>
        </w:trPr>
        <w:tc>
          <w:tcPr>
            <w:tcW w:w="4111" w:type="dxa"/>
          </w:tcPr>
          <w:p w14:paraId="629B3CA8" w14:textId="4677E3FB" w:rsidR="00D25B77" w:rsidRPr="00261D69" w:rsidRDefault="00D25B77" w:rsidP="00951A4B">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 xml:space="preserve">Comité de Obra Pública con Recursos Estatales </w:t>
            </w:r>
          </w:p>
        </w:tc>
        <w:tc>
          <w:tcPr>
            <w:tcW w:w="5201" w:type="dxa"/>
          </w:tcPr>
          <w:p w14:paraId="7872F1BD" w14:textId="21B1CE3A" w:rsidR="00D25B77" w:rsidRPr="00261D69" w:rsidRDefault="00D25B77" w:rsidP="00D25B77">
            <w:pPr>
              <w:pStyle w:val="Prrafodelista"/>
              <w:spacing w:line="360" w:lineRule="auto"/>
              <w:ind w:left="0"/>
              <w:rPr>
                <w:rFonts w:ascii="Palatino Linotype" w:hAnsi="Palatino Linotype" w:cs="Arial"/>
                <w:i/>
                <w:iCs/>
                <w:color w:val="000000"/>
                <w:lang w:val="es-MX"/>
              </w:rPr>
            </w:pPr>
            <w:r>
              <w:rPr>
                <w:rFonts w:ascii="Palatino Linotype" w:hAnsi="Palatino Linotype" w:cs="Arial"/>
                <w:i/>
                <w:iCs/>
                <w:color w:val="000000"/>
                <w:lang w:val="es-MX"/>
              </w:rPr>
              <w:t xml:space="preserve">1ra. Sesión Ordinaria </w:t>
            </w:r>
          </w:p>
        </w:tc>
      </w:tr>
      <w:bookmarkEnd w:id="10"/>
    </w:tbl>
    <w:p w14:paraId="76C33AA8" w14:textId="77777777" w:rsidR="00D25B77" w:rsidRDefault="00D25B77" w:rsidP="00D25B77">
      <w:pPr>
        <w:spacing w:line="360" w:lineRule="auto"/>
        <w:jc w:val="both"/>
        <w:rPr>
          <w:rFonts w:ascii="Palatino Linotype" w:hAnsi="Palatino Linotype" w:cs="Arial"/>
          <w:color w:val="000000"/>
          <w:lang w:val="es-ES_tradnl"/>
        </w:rPr>
      </w:pPr>
    </w:p>
    <w:p w14:paraId="3A53A719" w14:textId="071F433F" w:rsidR="00453B13" w:rsidRPr="0083737C" w:rsidRDefault="00453B13" w:rsidP="000C6D54">
      <w:pPr>
        <w:pStyle w:val="Prrafodelista"/>
        <w:numPr>
          <w:ilvl w:val="0"/>
          <w:numId w:val="6"/>
        </w:numPr>
        <w:spacing w:line="360" w:lineRule="auto"/>
        <w:jc w:val="both"/>
        <w:rPr>
          <w:rFonts w:ascii="Palatino Linotype" w:hAnsi="Palatino Linotype" w:cs="Arial"/>
          <w:color w:val="000000"/>
          <w:lang w:val="es-ES_tradnl"/>
        </w:rPr>
      </w:pPr>
      <w:r w:rsidRPr="00453B13">
        <w:rPr>
          <w:rFonts w:ascii="Palatino Linotype" w:hAnsi="Palatino Linotype"/>
          <w:iCs/>
          <w:lang w:eastAsia="es-MX"/>
        </w:rPr>
        <w:t xml:space="preserve"> </w:t>
      </w:r>
      <w:r w:rsidRPr="00453B13">
        <w:rPr>
          <w:rFonts w:ascii="Palatino Linotype" w:hAnsi="Palatino Linotype"/>
          <w:b/>
          <w:bCs/>
          <w:iCs/>
          <w:lang w:eastAsia="es-MX"/>
        </w:rPr>
        <w:t>“</w:t>
      </w:r>
      <w:r w:rsidRPr="00453B13">
        <w:rPr>
          <w:rFonts w:ascii="Palatino Linotype" w:eastAsia="Calibri" w:hAnsi="Palatino Linotype"/>
          <w:b/>
          <w:bCs/>
          <w:iCs/>
          <w:lang w:eastAsia="es-MX"/>
        </w:rPr>
        <w:t>144 UMAI.pdf</w:t>
      </w:r>
      <w:r w:rsidRPr="00453B13">
        <w:rPr>
          <w:rFonts w:ascii="Palatino Linotype" w:hAnsi="Palatino Linotype"/>
          <w:b/>
          <w:bCs/>
          <w:iCs/>
          <w:lang w:eastAsia="es-MX"/>
        </w:rPr>
        <w:t>”</w:t>
      </w:r>
      <w:r w:rsidR="00D25B77">
        <w:rPr>
          <w:rFonts w:ascii="Palatino Linotype" w:hAnsi="Palatino Linotype"/>
          <w:b/>
          <w:bCs/>
          <w:iCs/>
          <w:lang w:eastAsia="es-MX"/>
        </w:rPr>
        <w:t xml:space="preserve">: </w:t>
      </w:r>
      <w:r w:rsidR="0083737C">
        <w:rPr>
          <w:rFonts w:ascii="Palatino Linotype" w:hAnsi="Palatino Linotype"/>
          <w:iCs/>
          <w:lang w:eastAsia="es-MX"/>
        </w:rPr>
        <w:t xml:space="preserve">Oficio número </w:t>
      </w:r>
      <w:r w:rsidR="0083737C">
        <w:rPr>
          <w:rFonts w:ascii="Palatino Linotype" w:hAnsi="Palatino Linotype"/>
          <w:b/>
          <w:bCs/>
          <w:iCs/>
          <w:lang w:eastAsia="es-MX"/>
        </w:rPr>
        <w:t xml:space="preserve">219C0110010000S/384/2025 </w:t>
      </w:r>
      <w:r w:rsidR="0083737C">
        <w:rPr>
          <w:rFonts w:ascii="Palatino Linotype" w:hAnsi="Palatino Linotype"/>
          <w:iCs/>
          <w:lang w:eastAsia="es-MX"/>
        </w:rPr>
        <w:t xml:space="preserve">signado por el subdirector de informática, dirigido al titular de la unidad de transparencia, de fecha siete de abril de dos mil veinticinco, en términos generales proporciona estadística respecto de las sesiones de comités durante el </w:t>
      </w:r>
      <w:r w:rsidR="0083737C" w:rsidRPr="0083737C">
        <w:rPr>
          <w:rFonts w:ascii="Palatino Linotype" w:hAnsi="Palatino Linotype"/>
          <w:b/>
          <w:bCs/>
          <w:iCs/>
          <w:u w:val="single"/>
          <w:lang w:eastAsia="es-MX"/>
        </w:rPr>
        <w:t>primer trimestre</w:t>
      </w:r>
      <w:r w:rsidR="0083737C">
        <w:rPr>
          <w:rFonts w:ascii="Palatino Linotype" w:hAnsi="Palatino Linotype"/>
          <w:iCs/>
          <w:lang w:eastAsia="es-MX"/>
        </w:rPr>
        <w:t xml:space="preserve"> del año: </w:t>
      </w:r>
    </w:p>
    <w:p w14:paraId="6563863D" w14:textId="77777777" w:rsidR="0083737C" w:rsidRDefault="0083737C" w:rsidP="0083737C">
      <w:pPr>
        <w:spacing w:line="360" w:lineRule="auto"/>
        <w:jc w:val="both"/>
        <w:rPr>
          <w:rFonts w:ascii="Palatino Linotype" w:hAnsi="Palatino Linotype" w:cs="Arial"/>
          <w:color w:val="000000"/>
          <w:lang w:val="es-ES_tradnl"/>
        </w:rPr>
      </w:pPr>
    </w:p>
    <w:tbl>
      <w:tblPr>
        <w:tblStyle w:val="Tablaconcuadrcula"/>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812"/>
        <w:gridCol w:w="2510"/>
      </w:tblGrid>
      <w:tr w:rsidR="0083737C" w14:paraId="323E64F5" w14:textId="77777777" w:rsidTr="00951A4B">
        <w:tc>
          <w:tcPr>
            <w:tcW w:w="5812" w:type="dxa"/>
            <w:tcBorders>
              <w:right w:val="single" w:sz="12" w:space="0" w:color="FFFFFF" w:themeColor="background1"/>
            </w:tcBorders>
            <w:shd w:val="clear" w:color="auto" w:fill="000000" w:themeFill="text1"/>
            <w:vAlign w:val="center"/>
          </w:tcPr>
          <w:p w14:paraId="68EA53F7" w14:textId="3A43715D" w:rsidR="0083737C" w:rsidRPr="00261D69" w:rsidRDefault="0083737C" w:rsidP="00951A4B">
            <w:pPr>
              <w:pStyle w:val="Prrafodelista"/>
              <w:spacing w:line="360" w:lineRule="auto"/>
              <w:ind w:left="0"/>
              <w:jc w:val="center"/>
              <w:rPr>
                <w:rFonts w:ascii="Palatino Linotype" w:hAnsi="Palatino Linotype" w:cs="Arial"/>
                <w:i/>
                <w:iCs/>
                <w:color w:val="FFFFFF" w:themeColor="background1"/>
                <w:lang w:val="es-MX"/>
              </w:rPr>
            </w:pPr>
            <w:bookmarkStart w:id="11" w:name="_Hlk206679496"/>
            <w:r>
              <w:rPr>
                <w:rFonts w:ascii="Palatino Linotype" w:hAnsi="Palatino Linotype" w:cs="Arial"/>
                <w:i/>
                <w:iCs/>
                <w:color w:val="FFFFFF" w:themeColor="background1"/>
                <w:lang w:val="es-MX"/>
              </w:rPr>
              <w:t xml:space="preserve">COMITÉ </w:t>
            </w:r>
          </w:p>
        </w:tc>
        <w:tc>
          <w:tcPr>
            <w:tcW w:w="2510" w:type="dxa"/>
            <w:tcBorders>
              <w:left w:val="single" w:sz="12" w:space="0" w:color="FFFFFF" w:themeColor="background1"/>
            </w:tcBorders>
            <w:shd w:val="clear" w:color="auto" w:fill="000000" w:themeFill="text1"/>
          </w:tcPr>
          <w:p w14:paraId="00A41821" w14:textId="74C0AA1F" w:rsidR="0083737C" w:rsidRPr="00261D69" w:rsidRDefault="0083737C" w:rsidP="00951A4B">
            <w:pPr>
              <w:pStyle w:val="Prrafodelista"/>
              <w:spacing w:line="360" w:lineRule="auto"/>
              <w:ind w:left="0"/>
              <w:jc w:val="center"/>
              <w:rPr>
                <w:rFonts w:ascii="Palatino Linotype" w:hAnsi="Palatino Linotype" w:cs="Arial"/>
                <w:i/>
                <w:iCs/>
                <w:color w:val="FFFFFF" w:themeColor="background1"/>
                <w:lang w:val="es-MX"/>
              </w:rPr>
            </w:pPr>
            <w:r>
              <w:rPr>
                <w:rFonts w:ascii="Palatino Linotype" w:hAnsi="Palatino Linotype" w:cs="Arial"/>
                <w:i/>
                <w:iCs/>
                <w:color w:val="FFFFFF" w:themeColor="background1"/>
                <w:lang w:val="es-MX"/>
              </w:rPr>
              <w:t>SESIONES 2025</w:t>
            </w:r>
          </w:p>
        </w:tc>
      </w:tr>
      <w:tr w:rsidR="0083737C" w14:paraId="73079759" w14:textId="77777777" w:rsidTr="00951A4B">
        <w:tc>
          <w:tcPr>
            <w:tcW w:w="5812" w:type="dxa"/>
          </w:tcPr>
          <w:p w14:paraId="1EB3E2F9" w14:textId="57E5498D" w:rsidR="0083737C" w:rsidRPr="00261D69" w:rsidRDefault="0083737C" w:rsidP="00951A4B">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Comité de Ética</w:t>
            </w:r>
          </w:p>
        </w:tc>
        <w:tc>
          <w:tcPr>
            <w:tcW w:w="2510" w:type="dxa"/>
          </w:tcPr>
          <w:p w14:paraId="761732DF" w14:textId="0A974570" w:rsidR="0083737C" w:rsidRPr="00261D69" w:rsidRDefault="0083737C" w:rsidP="00951A4B">
            <w:pPr>
              <w:pStyle w:val="Prrafodelista"/>
              <w:spacing w:line="360" w:lineRule="auto"/>
              <w:ind w:left="0"/>
              <w:jc w:val="center"/>
              <w:rPr>
                <w:rFonts w:ascii="Palatino Linotype" w:hAnsi="Palatino Linotype" w:cs="Arial"/>
                <w:i/>
                <w:iCs/>
                <w:color w:val="000000"/>
                <w:lang w:val="es-MX"/>
              </w:rPr>
            </w:pPr>
            <w:r>
              <w:rPr>
                <w:rFonts w:ascii="Palatino Linotype" w:hAnsi="Palatino Linotype" w:cs="Arial"/>
                <w:i/>
                <w:iCs/>
                <w:color w:val="000000"/>
                <w:lang w:val="es-MX"/>
              </w:rPr>
              <w:t>Marzo 2025</w:t>
            </w:r>
          </w:p>
        </w:tc>
      </w:tr>
      <w:tr w:rsidR="0083737C" w14:paraId="67602044" w14:textId="77777777" w:rsidTr="00951A4B">
        <w:tc>
          <w:tcPr>
            <w:tcW w:w="5812" w:type="dxa"/>
          </w:tcPr>
          <w:p w14:paraId="05461D02" w14:textId="3CFE96CF" w:rsidR="0083737C" w:rsidRPr="00261D69" w:rsidRDefault="0083737C" w:rsidP="00951A4B">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Comité de Mejora Regulatoria</w:t>
            </w:r>
          </w:p>
        </w:tc>
        <w:tc>
          <w:tcPr>
            <w:tcW w:w="2510" w:type="dxa"/>
          </w:tcPr>
          <w:p w14:paraId="6DD389F3" w14:textId="4F65D03D" w:rsidR="0083737C" w:rsidRPr="00261D69" w:rsidRDefault="0083737C" w:rsidP="00951A4B">
            <w:pPr>
              <w:pStyle w:val="Prrafodelista"/>
              <w:spacing w:line="360" w:lineRule="auto"/>
              <w:ind w:left="0"/>
              <w:jc w:val="center"/>
              <w:rPr>
                <w:rFonts w:ascii="Palatino Linotype" w:hAnsi="Palatino Linotype" w:cs="Arial"/>
                <w:i/>
                <w:iCs/>
                <w:color w:val="000000"/>
                <w:lang w:val="es-MX"/>
              </w:rPr>
            </w:pPr>
            <w:r>
              <w:rPr>
                <w:rFonts w:ascii="Palatino Linotype" w:hAnsi="Palatino Linotype" w:cs="Arial"/>
                <w:i/>
                <w:iCs/>
                <w:color w:val="000000"/>
                <w:lang w:val="es-MX"/>
              </w:rPr>
              <w:t>Marzo 2025</w:t>
            </w:r>
          </w:p>
        </w:tc>
      </w:tr>
      <w:tr w:rsidR="0083737C" w14:paraId="4903A7FE" w14:textId="77777777" w:rsidTr="00951A4B">
        <w:tc>
          <w:tcPr>
            <w:tcW w:w="5812" w:type="dxa"/>
          </w:tcPr>
          <w:p w14:paraId="6DC2CD9B" w14:textId="0195F565" w:rsidR="0083737C" w:rsidRPr="00261D69" w:rsidRDefault="0083737C" w:rsidP="00951A4B">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lastRenderedPageBreak/>
              <w:t>Comité de Control y Desempeño Institucional</w:t>
            </w:r>
          </w:p>
        </w:tc>
        <w:tc>
          <w:tcPr>
            <w:tcW w:w="2510" w:type="dxa"/>
          </w:tcPr>
          <w:p w14:paraId="6556ABA4" w14:textId="0FF2980B" w:rsidR="0083737C" w:rsidRPr="00261D69" w:rsidRDefault="0083737C" w:rsidP="00951A4B">
            <w:pPr>
              <w:pStyle w:val="Prrafodelista"/>
              <w:spacing w:line="360" w:lineRule="auto"/>
              <w:ind w:left="0"/>
              <w:jc w:val="center"/>
              <w:rPr>
                <w:rFonts w:ascii="Palatino Linotype" w:hAnsi="Palatino Linotype" w:cs="Arial"/>
                <w:i/>
                <w:iCs/>
                <w:color w:val="000000"/>
                <w:lang w:val="es-MX"/>
              </w:rPr>
            </w:pPr>
            <w:r>
              <w:rPr>
                <w:rFonts w:ascii="Palatino Linotype" w:hAnsi="Palatino Linotype" w:cs="Arial"/>
                <w:i/>
                <w:iCs/>
                <w:color w:val="000000"/>
                <w:lang w:val="es-MX"/>
              </w:rPr>
              <w:t>Marzo 2025</w:t>
            </w:r>
          </w:p>
        </w:tc>
      </w:tr>
      <w:tr w:rsidR="0083737C" w14:paraId="06D6DC50" w14:textId="77777777" w:rsidTr="00951A4B">
        <w:tc>
          <w:tcPr>
            <w:tcW w:w="5812" w:type="dxa"/>
          </w:tcPr>
          <w:p w14:paraId="2C5086F4" w14:textId="5931699E" w:rsidR="0083737C" w:rsidRPr="00261D69" w:rsidRDefault="0083737C" w:rsidP="00951A4B">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Comité de Grupo Interdisciplinario</w:t>
            </w:r>
          </w:p>
        </w:tc>
        <w:tc>
          <w:tcPr>
            <w:tcW w:w="2510" w:type="dxa"/>
          </w:tcPr>
          <w:p w14:paraId="285603A7" w14:textId="47EC85DA" w:rsidR="0083737C" w:rsidRPr="00261D69" w:rsidRDefault="0083737C" w:rsidP="00951A4B">
            <w:pPr>
              <w:pStyle w:val="Prrafodelista"/>
              <w:spacing w:line="360" w:lineRule="auto"/>
              <w:ind w:left="0"/>
              <w:jc w:val="center"/>
              <w:rPr>
                <w:rFonts w:ascii="Palatino Linotype" w:hAnsi="Palatino Linotype" w:cs="Arial"/>
                <w:i/>
                <w:iCs/>
                <w:color w:val="000000"/>
                <w:lang w:val="es-MX"/>
              </w:rPr>
            </w:pPr>
          </w:p>
        </w:tc>
      </w:tr>
      <w:tr w:rsidR="0083737C" w14:paraId="54ADE7AF" w14:textId="77777777" w:rsidTr="00951A4B">
        <w:tc>
          <w:tcPr>
            <w:tcW w:w="5812" w:type="dxa"/>
          </w:tcPr>
          <w:p w14:paraId="7BCE96D7" w14:textId="575F1707" w:rsidR="0083737C" w:rsidRPr="00261D69" w:rsidRDefault="0083737C" w:rsidP="00951A4B">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Comité de Obra</w:t>
            </w:r>
          </w:p>
        </w:tc>
        <w:tc>
          <w:tcPr>
            <w:tcW w:w="2510" w:type="dxa"/>
          </w:tcPr>
          <w:p w14:paraId="3F7DB5A2" w14:textId="10BECBFA" w:rsidR="0083737C" w:rsidRPr="00261D69" w:rsidRDefault="0083737C" w:rsidP="00951A4B">
            <w:pPr>
              <w:pStyle w:val="Prrafodelista"/>
              <w:spacing w:line="360" w:lineRule="auto"/>
              <w:ind w:left="0"/>
              <w:jc w:val="center"/>
              <w:rPr>
                <w:rFonts w:ascii="Palatino Linotype" w:hAnsi="Palatino Linotype" w:cs="Arial"/>
                <w:i/>
                <w:iCs/>
                <w:color w:val="000000"/>
                <w:lang w:val="es-MX"/>
              </w:rPr>
            </w:pPr>
          </w:p>
        </w:tc>
      </w:tr>
      <w:tr w:rsidR="0083737C" w14:paraId="2EA0FC48" w14:textId="77777777" w:rsidTr="00951A4B">
        <w:tc>
          <w:tcPr>
            <w:tcW w:w="5812" w:type="dxa"/>
          </w:tcPr>
          <w:p w14:paraId="2E9E0AA1" w14:textId="6D9D9F72" w:rsidR="0083737C" w:rsidRPr="00261D69" w:rsidRDefault="0083737C" w:rsidP="00951A4B">
            <w:pPr>
              <w:pStyle w:val="Prrafodelista"/>
              <w:spacing w:line="360" w:lineRule="auto"/>
              <w:ind w:left="0"/>
              <w:jc w:val="both"/>
              <w:rPr>
                <w:rFonts w:ascii="Palatino Linotype" w:hAnsi="Palatino Linotype" w:cs="Arial"/>
                <w:i/>
                <w:iCs/>
                <w:color w:val="000000"/>
                <w:lang w:val="es-MX"/>
              </w:rPr>
            </w:pPr>
            <w:r>
              <w:rPr>
                <w:rFonts w:ascii="Palatino Linotype" w:hAnsi="Palatino Linotype" w:cs="Arial"/>
                <w:i/>
                <w:iCs/>
                <w:color w:val="000000"/>
                <w:lang w:val="es-MX"/>
              </w:rPr>
              <w:t xml:space="preserve">Comité de Gobierno Digital </w:t>
            </w:r>
          </w:p>
        </w:tc>
        <w:tc>
          <w:tcPr>
            <w:tcW w:w="2510" w:type="dxa"/>
          </w:tcPr>
          <w:p w14:paraId="000A851B" w14:textId="68BF9657" w:rsidR="0083737C" w:rsidRPr="00261D69" w:rsidRDefault="0083737C" w:rsidP="00951A4B">
            <w:pPr>
              <w:pStyle w:val="Prrafodelista"/>
              <w:spacing w:line="360" w:lineRule="auto"/>
              <w:ind w:left="0"/>
              <w:jc w:val="center"/>
              <w:rPr>
                <w:rFonts w:ascii="Palatino Linotype" w:hAnsi="Palatino Linotype" w:cs="Arial"/>
                <w:i/>
                <w:iCs/>
                <w:color w:val="000000"/>
                <w:lang w:val="es-MX"/>
              </w:rPr>
            </w:pPr>
            <w:r>
              <w:rPr>
                <w:rFonts w:ascii="Palatino Linotype" w:hAnsi="Palatino Linotype" w:cs="Arial"/>
                <w:i/>
                <w:iCs/>
                <w:color w:val="000000"/>
                <w:lang w:val="es-MX"/>
              </w:rPr>
              <w:t>Marzo 2025</w:t>
            </w:r>
          </w:p>
        </w:tc>
      </w:tr>
      <w:bookmarkEnd w:id="11"/>
    </w:tbl>
    <w:p w14:paraId="0143316B" w14:textId="77777777" w:rsidR="0083737C" w:rsidRDefault="0083737C" w:rsidP="0083737C">
      <w:pPr>
        <w:spacing w:line="360" w:lineRule="auto"/>
        <w:jc w:val="both"/>
        <w:rPr>
          <w:rFonts w:ascii="Palatino Linotype" w:hAnsi="Palatino Linotype" w:cs="Arial"/>
          <w:color w:val="000000"/>
          <w:lang w:val="es-ES_tradnl"/>
        </w:rPr>
      </w:pPr>
    </w:p>
    <w:p w14:paraId="5CDD2F32" w14:textId="0FD60031" w:rsidR="00453B13" w:rsidRPr="00453B13" w:rsidRDefault="00453B13" w:rsidP="000C6D54">
      <w:pPr>
        <w:pStyle w:val="Prrafodelista"/>
        <w:numPr>
          <w:ilvl w:val="0"/>
          <w:numId w:val="6"/>
        </w:numPr>
        <w:spacing w:line="360" w:lineRule="auto"/>
        <w:jc w:val="both"/>
        <w:rPr>
          <w:rFonts w:ascii="Palatino Linotype" w:hAnsi="Palatino Linotype" w:cs="Arial"/>
          <w:color w:val="000000"/>
          <w:lang w:val="es-ES_tradnl"/>
        </w:rPr>
      </w:pPr>
      <w:r w:rsidRPr="00453B13">
        <w:rPr>
          <w:rFonts w:ascii="Palatino Linotype" w:hAnsi="Palatino Linotype"/>
          <w:iCs/>
          <w:lang w:eastAsia="es-MX"/>
        </w:rPr>
        <w:t xml:space="preserve"> </w:t>
      </w:r>
      <w:r w:rsidRPr="00453B13">
        <w:rPr>
          <w:rFonts w:ascii="Palatino Linotype" w:hAnsi="Palatino Linotype"/>
          <w:b/>
          <w:bCs/>
          <w:iCs/>
          <w:lang w:eastAsia="es-MX"/>
        </w:rPr>
        <w:t>“R 144.pdf”</w:t>
      </w:r>
      <w:r w:rsidR="0083737C">
        <w:rPr>
          <w:rFonts w:ascii="Palatino Linotype" w:hAnsi="Palatino Linotype"/>
          <w:b/>
          <w:bCs/>
          <w:iCs/>
          <w:lang w:eastAsia="es-MX"/>
        </w:rPr>
        <w:t xml:space="preserve">: </w:t>
      </w:r>
      <w:r w:rsidR="0083737C">
        <w:rPr>
          <w:rFonts w:ascii="Palatino Linotype" w:hAnsi="Palatino Linotype"/>
          <w:iCs/>
          <w:lang w:eastAsia="es-MX"/>
        </w:rPr>
        <w:t xml:space="preserve">Oficio número </w:t>
      </w:r>
      <w:r w:rsidR="0083737C">
        <w:rPr>
          <w:rFonts w:ascii="Palatino Linotype" w:hAnsi="Palatino Linotype"/>
          <w:b/>
          <w:bCs/>
          <w:iCs/>
          <w:lang w:eastAsia="es-MX"/>
        </w:rPr>
        <w:t xml:space="preserve">219C0110000300S-UT/0450/2025 </w:t>
      </w:r>
      <w:r w:rsidR="0083737C">
        <w:rPr>
          <w:rFonts w:ascii="Palatino Linotype" w:hAnsi="Palatino Linotype"/>
          <w:iCs/>
          <w:lang w:eastAsia="es-MX"/>
        </w:rPr>
        <w:t xml:space="preserve">signado por el titular de la unidad de transparencia, dirigido al peticionario, de fecha ocho de abril de dos mil veinticinco, refiere adjuntar oficios emitidos por los servidores públicos habilitados estimados competentes. </w:t>
      </w:r>
    </w:p>
    <w:p w14:paraId="613F2961" w14:textId="77777777" w:rsidR="00453B13" w:rsidRDefault="00453B13" w:rsidP="00BB1C32">
      <w:pPr>
        <w:spacing w:after="0" w:line="360" w:lineRule="auto"/>
        <w:jc w:val="both"/>
        <w:rPr>
          <w:rFonts w:ascii="Palatino Linotype" w:hAnsi="Palatino Linotype" w:cs="Arial"/>
          <w:color w:val="000000"/>
          <w:sz w:val="24"/>
          <w:lang w:val="es-ES_tradnl"/>
        </w:rPr>
      </w:pPr>
    </w:p>
    <w:p w14:paraId="19FAFD23" w14:textId="77777777" w:rsidR="00453B13" w:rsidRDefault="00453B13" w:rsidP="00BB1C32">
      <w:pPr>
        <w:spacing w:after="0" w:line="360" w:lineRule="auto"/>
        <w:jc w:val="both"/>
        <w:rPr>
          <w:rFonts w:ascii="Palatino Linotype" w:hAnsi="Palatino Linotype" w:cs="Arial"/>
          <w:color w:val="000000"/>
          <w:sz w:val="24"/>
          <w:lang w:val="es-ES_tradnl"/>
        </w:rPr>
      </w:pPr>
    </w:p>
    <w:p w14:paraId="7741FA9A" w14:textId="3664EA64" w:rsidR="006B5C9F" w:rsidRDefault="006B5C9F" w:rsidP="006B5C9F">
      <w:pPr>
        <w:tabs>
          <w:tab w:val="left" w:pos="709"/>
        </w:tabs>
        <w:spacing w:before="240" w:line="360" w:lineRule="auto"/>
        <w:ind w:right="51"/>
        <w:jc w:val="both"/>
        <w:rPr>
          <w:rFonts w:ascii="Palatino Linotype" w:hAnsi="Palatino Linotype" w:cs="Arial"/>
          <w:sz w:val="24"/>
          <w:szCs w:val="24"/>
        </w:rPr>
      </w:pPr>
      <w:r w:rsidRPr="00B3513A">
        <w:rPr>
          <w:rFonts w:ascii="Palatino Linotype" w:hAnsi="Palatino Linotype" w:cs="Arial"/>
          <w:sz w:val="24"/>
          <w:szCs w:val="24"/>
        </w:rPr>
        <w:t xml:space="preserve">Se desprende entonces que la respuesta rendida por </w:t>
      </w:r>
      <w:r w:rsidRPr="00B3513A">
        <w:rPr>
          <w:rFonts w:ascii="Palatino Linotype" w:hAnsi="Palatino Linotype" w:cs="Arial"/>
          <w:b/>
          <w:bCs/>
          <w:sz w:val="24"/>
          <w:szCs w:val="24"/>
        </w:rPr>
        <w:t xml:space="preserve">El Sujeto Obligado </w:t>
      </w:r>
      <w:r w:rsidRPr="00B3513A">
        <w:rPr>
          <w:rFonts w:ascii="Palatino Linotype" w:hAnsi="Palatino Linotype" w:cs="Arial"/>
          <w:sz w:val="24"/>
          <w:szCs w:val="24"/>
        </w:rPr>
        <w:t xml:space="preserve">emana </w:t>
      </w:r>
      <w:r>
        <w:rPr>
          <w:rFonts w:ascii="Palatino Linotype" w:hAnsi="Palatino Linotype" w:cs="Arial"/>
          <w:sz w:val="24"/>
          <w:szCs w:val="24"/>
        </w:rPr>
        <w:t xml:space="preserve">de algunos de los servidores públicos habilitados competentes, se quiere con ello significar que </w:t>
      </w:r>
      <w:r>
        <w:rPr>
          <w:rFonts w:ascii="Palatino Linotype" w:hAnsi="Palatino Linotype" w:cs="Arial"/>
          <w:b/>
          <w:bCs/>
          <w:sz w:val="24"/>
          <w:szCs w:val="24"/>
        </w:rPr>
        <w:t xml:space="preserve">El Sujeto Obligado </w:t>
      </w:r>
      <w:r>
        <w:rPr>
          <w:rFonts w:ascii="Palatino Linotype" w:hAnsi="Palatino Linotype" w:cs="Arial"/>
          <w:sz w:val="24"/>
          <w:szCs w:val="24"/>
        </w:rPr>
        <w:t>observó el numeral 162 de la Ley de Transparencia local, cuyo contenido literal es el siguiente:</w:t>
      </w:r>
    </w:p>
    <w:p w14:paraId="3937E64C" w14:textId="77777777" w:rsidR="006B5C9F" w:rsidRPr="00887BE0" w:rsidRDefault="006B5C9F" w:rsidP="006B5C9F">
      <w:pPr>
        <w:pStyle w:val="Citas"/>
        <w:rPr>
          <w:b/>
          <w:bCs/>
        </w:rPr>
      </w:pPr>
      <w:r>
        <w:t>“</w:t>
      </w:r>
      <w:r w:rsidRPr="00FE103B">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612B0484" w14:textId="77777777" w:rsidR="0083737C" w:rsidRDefault="0083737C" w:rsidP="00064437">
      <w:pPr>
        <w:autoSpaceDE w:val="0"/>
        <w:autoSpaceDN w:val="0"/>
        <w:adjustRightInd w:val="0"/>
        <w:spacing w:before="240" w:line="360" w:lineRule="auto"/>
        <w:jc w:val="both"/>
        <w:rPr>
          <w:rFonts w:ascii="Palatino Linotype" w:hAnsi="Palatino Linotype"/>
          <w:sz w:val="24"/>
          <w:szCs w:val="24"/>
        </w:rPr>
      </w:pPr>
    </w:p>
    <w:p w14:paraId="6295C1C7" w14:textId="08402218" w:rsidR="006B5C9F" w:rsidRDefault="006B5C9F" w:rsidP="00064437">
      <w:pPr>
        <w:autoSpaceDE w:val="0"/>
        <w:autoSpaceDN w:val="0"/>
        <w:adjustRightInd w:val="0"/>
        <w:spacing w:before="240" w:line="360" w:lineRule="auto"/>
        <w:jc w:val="both"/>
        <w:rPr>
          <w:rFonts w:ascii="Palatino Linotype" w:hAnsi="Palatino Linotype"/>
          <w:bCs/>
          <w:sz w:val="24"/>
          <w:szCs w:val="24"/>
        </w:rPr>
      </w:pPr>
      <w:r>
        <w:rPr>
          <w:rFonts w:ascii="Palatino Linotype" w:hAnsi="Palatino Linotype"/>
          <w:bCs/>
          <w:sz w:val="24"/>
          <w:szCs w:val="24"/>
        </w:rPr>
        <w:lastRenderedPageBreak/>
        <w:t xml:space="preserve">Visto de esta forma, de la postura inicial del </w:t>
      </w:r>
      <w:r>
        <w:rPr>
          <w:rFonts w:ascii="Palatino Linotype" w:hAnsi="Palatino Linotype"/>
          <w:b/>
          <w:sz w:val="24"/>
          <w:szCs w:val="24"/>
        </w:rPr>
        <w:t xml:space="preserve">Sujeto Obligado </w:t>
      </w:r>
      <w:r>
        <w:rPr>
          <w:rFonts w:ascii="Palatino Linotype" w:hAnsi="Palatino Linotype"/>
          <w:bCs/>
          <w:sz w:val="24"/>
          <w:szCs w:val="24"/>
        </w:rPr>
        <w:t xml:space="preserve">se desprenden las siguientes consideraciones: </w:t>
      </w:r>
    </w:p>
    <w:p w14:paraId="29C7DAC0" w14:textId="2DA66084" w:rsidR="006B5C9F" w:rsidRDefault="006B5C9F" w:rsidP="000C6D54">
      <w:pPr>
        <w:pStyle w:val="Prrafodelista"/>
        <w:numPr>
          <w:ilvl w:val="0"/>
          <w:numId w:val="7"/>
        </w:numPr>
        <w:autoSpaceDE w:val="0"/>
        <w:autoSpaceDN w:val="0"/>
        <w:adjustRightInd w:val="0"/>
        <w:spacing w:before="240" w:line="360" w:lineRule="auto"/>
        <w:jc w:val="both"/>
        <w:rPr>
          <w:rFonts w:ascii="Palatino Linotype" w:hAnsi="Palatino Linotype"/>
          <w:bCs/>
        </w:rPr>
      </w:pPr>
      <w:r>
        <w:rPr>
          <w:rFonts w:ascii="Palatino Linotype" w:hAnsi="Palatino Linotype"/>
          <w:bCs/>
        </w:rPr>
        <w:t xml:space="preserve">La respuesta emana de algunos de los servidores públicos habilitados estimados competentes, observando parcialmente el numeral 162 de la Ley de Transparencia local, precepto normativo que encauza a los </w:t>
      </w:r>
      <w:r>
        <w:rPr>
          <w:rFonts w:ascii="Palatino Linotype" w:hAnsi="Palatino Linotype"/>
          <w:b/>
        </w:rPr>
        <w:t xml:space="preserve">Sujetos Obligados </w:t>
      </w:r>
      <w:r>
        <w:rPr>
          <w:rFonts w:ascii="Palatino Linotype" w:hAnsi="Palatino Linotype"/>
          <w:bCs/>
        </w:rPr>
        <w:t xml:space="preserve">a turnar las solicitudes de información formuladas por la ciudadanía a todas las áreas competentes en atención a las atribuciones reservadas.  </w:t>
      </w:r>
    </w:p>
    <w:p w14:paraId="18E62C02" w14:textId="77777777" w:rsidR="006B5C9F" w:rsidRPr="006B5C9F" w:rsidRDefault="006B5C9F" w:rsidP="006B5C9F">
      <w:pPr>
        <w:pStyle w:val="Prrafodelista"/>
        <w:autoSpaceDE w:val="0"/>
        <w:autoSpaceDN w:val="0"/>
        <w:adjustRightInd w:val="0"/>
        <w:spacing w:before="240" w:line="360" w:lineRule="auto"/>
        <w:ind w:left="720"/>
        <w:jc w:val="both"/>
        <w:rPr>
          <w:rFonts w:ascii="Palatino Linotype" w:hAnsi="Palatino Linotype"/>
          <w:bCs/>
        </w:rPr>
      </w:pPr>
    </w:p>
    <w:p w14:paraId="5B60ED38" w14:textId="31D56184" w:rsidR="006B5C9F" w:rsidRDefault="0017439F" w:rsidP="000C6D54">
      <w:pPr>
        <w:pStyle w:val="Prrafodelista"/>
        <w:numPr>
          <w:ilvl w:val="0"/>
          <w:numId w:val="7"/>
        </w:numPr>
        <w:tabs>
          <w:tab w:val="left" w:pos="709"/>
        </w:tabs>
        <w:spacing w:before="240" w:line="360" w:lineRule="auto"/>
        <w:ind w:right="51"/>
        <w:jc w:val="both"/>
        <w:rPr>
          <w:rFonts w:ascii="Palatino Linotype" w:hAnsi="Palatino Linotype" w:cs="Arial"/>
        </w:rPr>
      </w:pPr>
      <w:r>
        <w:rPr>
          <w:rFonts w:ascii="Palatino Linotype" w:hAnsi="Palatino Linotype" w:cs="Arial"/>
        </w:rPr>
        <w:t xml:space="preserve">Que fue expuesto el número de sesiones respecto de los comités instalados por </w:t>
      </w:r>
      <w:r>
        <w:rPr>
          <w:rFonts w:ascii="Palatino Linotype" w:hAnsi="Palatino Linotype" w:cs="Arial"/>
          <w:b/>
          <w:bCs/>
        </w:rPr>
        <w:t xml:space="preserve">El Sujeto Obligado, </w:t>
      </w:r>
      <w:r>
        <w:rPr>
          <w:rFonts w:ascii="Palatino Linotype" w:hAnsi="Palatino Linotype" w:cs="Arial"/>
        </w:rPr>
        <w:t xml:space="preserve">sin embargo, no se genera certeza jurídica, al tomar en consideración que fueron referidas cifras contradictorias entre los servidores públicos habilitados, claro ejemplo se advierte en el Comité de Obra Pública. </w:t>
      </w:r>
    </w:p>
    <w:p w14:paraId="078C937A" w14:textId="77777777" w:rsidR="0017439F" w:rsidRPr="0017439F" w:rsidRDefault="0017439F" w:rsidP="0017439F">
      <w:pPr>
        <w:pStyle w:val="Prrafodelista"/>
        <w:rPr>
          <w:rFonts w:ascii="Palatino Linotype" w:hAnsi="Palatino Linotype" w:cs="Arial"/>
        </w:rPr>
      </w:pPr>
    </w:p>
    <w:p w14:paraId="549C343B" w14:textId="1B42ED59" w:rsidR="0017439F" w:rsidRPr="006B5C9F" w:rsidRDefault="0017439F" w:rsidP="000C6D54">
      <w:pPr>
        <w:pStyle w:val="Prrafodelista"/>
        <w:numPr>
          <w:ilvl w:val="0"/>
          <w:numId w:val="7"/>
        </w:numPr>
        <w:tabs>
          <w:tab w:val="left" w:pos="709"/>
        </w:tabs>
        <w:spacing w:before="240" w:line="360" w:lineRule="auto"/>
        <w:ind w:right="51"/>
        <w:jc w:val="both"/>
        <w:rPr>
          <w:rFonts w:ascii="Palatino Linotype" w:hAnsi="Palatino Linotype" w:cs="Arial"/>
        </w:rPr>
      </w:pPr>
      <w:r>
        <w:rPr>
          <w:rFonts w:ascii="Palatino Linotype" w:hAnsi="Palatino Linotype" w:cs="Arial"/>
        </w:rPr>
        <w:t xml:space="preserve">Que el número de veces sesionadas en comités fue requerido del periodo comprendido del </w:t>
      </w:r>
      <w:r>
        <w:rPr>
          <w:rFonts w:ascii="Palatino Linotype" w:hAnsi="Palatino Linotype"/>
        </w:rPr>
        <w:t xml:space="preserve">periodo comprendido del uno de enero al dieciocho de marzo de dos mil veinticinco. Sin embargo, el servidor público habilitado </w:t>
      </w:r>
      <w:r>
        <w:rPr>
          <w:rFonts w:ascii="Palatino Linotype" w:hAnsi="Palatino Linotype" w:cs="Arial"/>
        </w:rPr>
        <w:t xml:space="preserve">a la subdirección de informática refirió datos correspondientes al primer trimestre del año en curso, lo cual encuentra clara discordancia con la temporalidad delimitada por el particular. </w:t>
      </w:r>
    </w:p>
    <w:p w14:paraId="17090313" w14:textId="77777777" w:rsidR="0083737C" w:rsidRDefault="0083737C" w:rsidP="00064437">
      <w:pPr>
        <w:autoSpaceDE w:val="0"/>
        <w:autoSpaceDN w:val="0"/>
        <w:adjustRightInd w:val="0"/>
        <w:spacing w:before="240" w:line="360" w:lineRule="auto"/>
        <w:jc w:val="both"/>
        <w:rPr>
          <w:rFonts w:ascii="Palatino Linotype" w:hAnsi="Palatino Linotype"/>
          <w:sz w:val="24"/>
          <w:szCs w:val="24"/>
        </w:rPr>
      </w:pPr>
    </w:p>
    <w:p w14:paraId="7913E77A" w14:textId="724B5FFD" w:rsidR="0017439F" w:rsidRPr="0017439F" w:rsidRDefault="00064437" w:rsidP="00064437">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De ahí que deba arribarse a la premisa de que </w:t>
      </w:r>
      <w:r w:rsidR="0017439F">
        <w:rPr>
          <w:rFonts w:ascii="Palatino Linotype" w:hAnsi="Palatino Linotype"/>
          <w:sz w:val="24"/>
          <w:szCs w:val="24"/>
        </w:rPr>
        <w:t xml:space="preserve">la respuesta rendida pro </w:t>
      </w:r>
      <w:r w:rsidR="0017439F">
        <w:rPr>
          <w:rFonts w:ascii="Palatino Linotype" w:hAnsi="Palatino Linotype"/>
          <w:b/>
          <w:bCs/>
          <w:sz w:val="24"/>
          <w:szCs w:val="24"/>
        </w:rPr>
        <w:t xml:space="preserve">El Sujeto Obligado </w:t>
      </w:r>
      <w:r w:rsidR="0017439F">
        <w:rPr>
          <w:rFonts w:ascii="Palatino Linotype" w:hAnsi="Palatino Linotype"/>
          <w:sz w:val="24"/>
          <w:szCs w:val="24"/>
        </w:rPr>
        <w:t xml:space="preserve">es susceptible de colmar en términos parciales el derecho de acceso a la información pública. </w:t>
      </w:r>
    </w:p>
    <w:p w14:paraId="009F862A" w14:textId="2D1A9A3C" w:rsidR="0017439F" w:rsidRDefault="00B20D8A" w:rsidP="00B20D8A">
      <w:pPr>
        <w:pStyle w:val="infoemcitas"/>
        <w:tabs>
          <w:tab w:val="left" w:pos="7655"/>
        </w:tabs>
        <w:ind w:left="0" w:right="0"/>
        <w:rPr>
          <w:i w:val="0"/>
          <w:sz w:val="24"/>
          <w:szCs w:val="24"/>
        </w:rPr>
      </w:pPr>
      <w:r w:rsidRPr="003758B2">
        <w:rPr>
          <w:i w:val="0"/>
          <w:sz w:val="24"/>
          <w:szCs w:val="24"/>
        </w:rPr>
        <w:t>Inconforme con la respuesta del</w:t>
      </w:r>
      <w:r>
        <w:rPr>
          <w:i w:val="0"/>
          <w:sz w:val="24"/>
          <w:szCs w:val="24"/>
        </w:rPr>
        <w:t xml:space="preserve"> </w:t>
      </w:r>
      <w:r>
        <w:rPr>
          <w:b/>
          <w:bCs/>
          <w:i w:val="0"/>
          <w:sz w:val="24"/>
          <w:szCs w:val="24"/>
        </w:rPr>
        <w:t xml:space="preserve">Sujeto Obligado, El Recurrente </w:t>
      </w:r>
      <w:r>
        <w:rPr>
          <w:i w:val="0"/>
          <w:sz w:val="24"/>
          <w:szCs w:val="24"/>
        </w:rPr>
        <w:t xml:space="preserve">interpuso recurso de revisión en fecha </w:t>
      </w:r>
      <w:r w:rsidR="0017439F">
        <w:rPr>
          <w:b/>
          <w:bCs/>
          <w:i w:val="0"/>
          <w:sz w:val="24"/>
          <w:szCs w:val="24"/>
        </w:rPr>
        <w:t xml:space="preserve">veinte de abril, </w:t>
      </w:r>
      <w:r w:rsidR="0017439F">
        <w:rPr>
          <w:i w:val="0"/>
          <w:sz w:val="24"/>
          <w:szCs w:val="24"/>
        </w:rPr>
        <w:t xml:space="preserve">admitiéndose el </w:t>
      </w:r>
      <w:proofErr w:type="spellStart"/>
      <w:r w:rsidR="0017439F">
        <w:rPr>
          <w:b/>
          <w:bCs/>
          <w:i w:val="0"/>
          <w:sz w:val="24"/>
          <w:szCs w:val="24"/>
        </w:rPr>
        <w:t>veintidos</w:t>
      </w:r>
      <w:proofErr w:type="spellEnd"/>
      <w:r w:rsidR="0017439F">
        <w:rPr>
          <w:b/>
          <w:bCs/>
          <w:i w:val="0"/>
          <w:sz w:val="24"/>
          <w:szCs w:val="24"/>
        </w:rPr>
        <w:t xml:space="preserve"> de abril, ambos de dos mil veinticinco. </w:t>
      </w:r>
      <w:r w:rsidR="0017439F">
        <w:rPr>
          <w:i w:val="0"/>
          <w:sz w:val="24"/>
          <w:szCs w:val="24"/>
        </w:rPr>
        <w:t xml:space="preserve">Señalando como acto impugnado y como razones o motivos de inconformidad: </w:t>
      </w:r>
    </w:p>
    <w:p w14:paraId="31E68FAE" w14:textId="77777777" w:rsidR="0017439F" w:rsidRDefault="0017439F" w:rsidP="0017439F">
      <w:pPr>
        <w:spacing w:line="360" w:lineRule="auto"/>
        <w:jc w:val="both"/>
        <w:rPr>
          <w:rFonts w:ascii="Palatino Linotype" w:hAnsi="Palatino Linotype" w:cs="Arial"/>
          <w:b/>
          <w:bCs/>
        </w:rPr>
      </w:pPr>
      <w:r>
        <w:rPr>
          <w:rFonts w:ascii="Palatino Linotype" w:hAnsi="Palatino Linotype" w:cs="Arial"/>
          <w:b/>
          <w:bCs/>
        </w:rPr>
        <w:t>Acto impugnado:</w:t>
      </w:r>
    </w:p>
    <w:p w14:paraId="7522D183" w14:textId="77777777" w:rsidR="0017439F" w:rsidRPr="005D2A2B" w:rsidRDefault="0017439F" w:rsidP="0017439F">
      <w:pPr>
        <w:pStyle w:val="Citas"/>
        <w:rPr>
          <w:b/>
          <w:bCs/>
        </w:rPr>
      </w:pPr>
      <w:r>
        <w:t>“</w:t>
      </w:r>
      <w:r w:rsidRPr="00175261">
        <w:t xml:space="preserve">Presentan </w:t>
      </w:r>
      <w:proofErr w:type="spellStart"/>
      <w:r w:rsidRPr="00175261">
        <w:t>informacion</w:t>
      </w:r>
      <w:proofErr w:type="spellEnd"/>
      <w:r w:rsidRPr="00175261">
        <w:t xml:space="preserve"> contradictoria e incompleta</w:t>
      </w:r>
      <w:r>
        <w:t xml:space="preserve">” </w:t>
      </w:r>
      <w:r>
        <w:rPr>
          <w:b/>
          <w:bCs/>
        </w:rPr>
        <w:t>(Sic)</w:t>
      </w:r>
    </w:p>
    <w:p w14:paraId="53CC7D7C" w14:textId="77777777" w:rsidR="0017439F" w:rsidRDefault="0017439F" w:rsidP="0017439F">
      <w:pPr>
        <w:spacing w:line="360" w:lineRule="auto"/>
        <w:jc w:val="both"/>
        <w:rPr>
          <w:rFonts w:ascii="Palatino Linotype" w:hAnsi="Palatino Linotype" w:cs="Arial"/>
          <w:b/>
          <w:bCs/>
        </w:rPr>
      </w:pPr>
      <w:r>
        <w:rPr>
          <w:rFonts w:ascii="Palatino Linotype" w:hAnsi="Palatino Linotype" w:cs="Arial"/>
          <w:b/>
          <w:bCs/>
        </w:rPr>
        <w:t>Razones o motivos de inconformidad:</w:t>
      </w:r>
    </w:p>
    <w:p w14:paraId="66F6D14A" w14:textId="77777777" w:rsidR="0017439F" w:rsidRPr="005D2A2B" w:rsidRDefault="0017439F" w:rsidP="0017439F">
      <w:pPr>
        <w:pStyle w:val="Citas"/>
        <w:rPr>
          <w:b/>
          <w:bCs/>
        </w:rPr>
      </w:pPr>
      <w:r>
        <w:t>“</w:t>
      </w:r>
      <w:r w:rsidRPr="00175261">
        <w:t xml:space="preserve">Se me hace una falta de profesionalismo del titular de la unidad de transparencia al solo anexar las respuestas que le entregan sus servidores </w:t>
      </w:r>
      <w:proofErr w:type="spellStart"/>
      <w:r w:rsidRPr="00175261">
        <w:t>publicos</w:t>
      </w:r>
      <w:proofErr w:type="spellEnd"/>
      <w:r w:rsidRPr="00175261">
        <w:t xml:space="preserve"> habilitados, que en algunos casos no son ellos los que firman como servidores </w:t>
      </w:r>
      <w:proofErr w:type="spellStart"/>
      <w:r w:rsidRPr="00175261">
        <w:t>publicos</w:t>
      </w:r>
      <w:proofErr w:type="spellEnd"/>
      <w:r w:rsidRPr="00175261">
        <w:t xml:space="preserve"> habilitados como el subdirector de </w:t>
      </w:r>
      <w:proofErr w:type="spellStart"/>
      <w:r w:rsidRPr="00175261">
        <w:t>informatica</w:t>
      </w:r>
      <w:proofErr w:type="spellEnd"/>
      <w:r w:rsidRPr="00175261">
        <w:t xml:space="preserve"> </w:t>
      </w:r>
      <w:proofErr w:type="spellStart"/>
      <w:r w:rsidRPr="00175261">
        <w:t>Ivan</w:t>
      </w:r>
      <w:proofErr w:type="spellEnd"/>
      <w:r w:rsidRPr="00175261">
        <w:t xml:space="preserve"> </w:t>
      </w:r>
      <w:proofErr w:type="spellStart"/>
      <w:r w:rsidRPr="00175261">
        <w:t>Galvan</w:t>
      </w:r>
      <w:proofErr w:type="spellEnd"/>
      <w:r w:rsidRPr="00175261">
        <w:t xml:space="preserve"> o la Lic. Marisol Tapia. No analizan lo que entregan no dan certeza de que este completa ya que algunas </w:t>
      </w:r>
      <w:proofErr w:type="spellStart"/>
      <w:r w:rsidRPr="00175261">
        <w:t>areas</w:t>
      </w:r>
      <w:proofErr w:type="spellEnd"/>
      <w:r w:rsidRPr="00175261">
        <w:t xml:space="preserve"> contestan que si participan pero no entregan nada y no </w:t>
      </w:r>
      <w:proofErr w:type="spellStart"/>
      <w:r w:rsidRPr="00175261">
        <w:t>contenstan</w:t>
      </w:r>
      <w:proofErr w:type="spellEnd"/>
      <w:r w:rsidRPr="00175261">
        <w:t xml:space="preserve"> lo </w:t>
      </w:r>
      <w:proofErr w:type="spellStart"/>
      <w:r w:rsidRPr="00175261">
        <w:t>basico</w:t>
      </w:r>
      <w:proofErr w:type="spellEnd"/>
      <w:r w:rsidRPr="00175261">
        <w:t xml:space="preserve"> cuantos </w:t>
      </w:r>
      <w:proofErr w:type="spellStart"/>
      <w:r w:rsidRPr="00175261">
        <w:t>comites</w:t>
      </w:r>
      <w:proofErr w:type="spellEnd"/>
      <w:r w:rsidRPr="00175261">
        <w:t xml:space="preserve"> tienen y como se llaman</w:t>
      </w:r>
      <w:r>
        <w:t xml:space="preserve">” </w:t>
      </w:r>
      <w:r>
        <w:rPr>
          <w:b/>
          <w:bCs/>
        </w:rPr>
        <w:t>(Sic)</w:t>
      </w:r>
    </w:p>
    <w:p w14:paraId="4CDE7BD3" w14:textId="77777777" w:rsidR="00646C61" w:rsidRDefault="00646C61" w:rsidP="003A4076">
      <w:pPr>
        <w:pStyle w:val="infoemcitas"/>
        <w:tabs>
          <w:tab w:val="left" w:pos="7655"/>
        </w:tabs>
        <w:ind w:left="0" w:right="0"/>
        <w:rPr>
          <w:i w:val="0"/>
          <w:sz w:val="24"/>
          <w:szCs w:val="24"/>
        </w:rPr>
      </w:pPr>
    </w:p>
    <w:p w14:paraId="0EE2BED5" w14:textId="79ABBF80" w:rsidR="00571DE9" w:rsidRDefault="0017439F" w:rsidP="003A4076">
      <w:pPr>
        <w:pStyle w:val="infoemcitas"/>
        <w:tabs>
          <w:tab w:val="left" w:pos="7655"/>
        </w:tabs>
        <w:ind w:left="0" w:right="0"/>
        <w:rPr>
          <w:i w:val="0"/>
          <w:sz w:val="24"/>
          <w:szCs w:val="24"/>
        </w:rPr>
      </w:pPr>
      <w:r>
        <w:rPr>
          <w:i w:val="0"/>
          <w:sz w:val="24"/>
          <w:szCs w:val="24"/>
        </w:rPr>
        <w:t>A</w:t>
      </w:r>
      <w:r w:rsidR="003A4076">
        <w:rPr>
          <w:i w:val="0"/>
          <w:sz w:val="24"/>
          <w:szCs w:val="24"/>
        </w:rPr>
        <w:t xml:space="preserve">sí las cosas, hasta aquí lo expuesto, resulta inconcuso que </w:t>
      </w:r>
      <w:r w:rsidR="00856A87">
        <w:rPr>
          <w:i w:val="0"/>
          <w:sz w:val="24"/>
          <w:szCs w:val="24"/>
        </w:rPr>
        <w:t>los motivos de inconformidad expuestos por el particular actualizan las causales de procedencia inmersas en el numeral 179, fracciones I</w:t>
      </w:r>
      <w:r w:rsidR="005878BF">
        <w:rPr>
          <w:i w:val="0"/>
          <w:sz w:val="24"/>
          <w:szCs w:val="24"/>
        </w:rPr>
        <w:t xml:space="preserve"> y V </w:t>
      </w:r>
      <w:r w:rsidR="00856A87">
        <w:rPr>
          <w:i w:val="0"/>
          <w:sz w:val="24"/>
          <w:szCs w:val="24"/>
        </w:rPr>
        <w:t xml:space="preserve">de la Ley de Transparencia y Acceso a la </w:t>
      </w:r>
      <w:r w:rsidR="00856A87">
        <w:rPr>
          <w:i w:val="0"/>
          <w:sz w:val="24"/>
          <w:szCs w:val="24"/>
        </w:rPr>
        <w:lastRenderedPageBreak/>
        <w:t>Información Pública del Estado de México y Municipios, normatividad que dispone a la literalidad lo siguiente:</w:t>
      </w:r>
    </w:p>
    <w:p w14:paraId="0E4C3325" w14:textId="0B3A3BB7" w:rsidR="003A4076" w:rsidRDefault="003A4076" w:rsidP="003A4076">
      <w:pPr>
        <w:pStyle w:val="Citas"/>
      </w:pPr>
      <w:r>
        <w:t>“Artículo 179. El recurso de revisión es un medio de protección que la Ley otorga a los particulares, para hacer valer su derecho de acceso a la información pública, y procederá en contra de las siguientes causas:</w:t>
      </w:r>
    </w:p>
    <w:p w14:paraId="1C52CCAA" w14:textId="77777777" w:rsidR="003A4076" w:rsidRDefault="003A4076" w:rsidP="003A4076">
      <w:pPr>
        <w:pStyle w:val="Citas"/>
      </w:pPr>
      <w:r>
        <w:t>I. La negativa a la información solicitada;</w:t>
      </w:r>
    </w:p>
    <w:p w14:paraId="2F824E68" w14:textId="77777777" w:rsidR="003A4076" w:rsidRDefault="003A4076" w:rsidP="003A4076">
      <w:pPr>
        <w:pStyle w:val="Citas"/>
      </w:pPr>
      <w:r>
        <w:t>(…)</w:t>
      </w:r>
    </w:p>
    <w:p w14:paraId="3506AB8C" w14:textId="77777777" w:rsidR="003A4076" w:rsidRDefault="003A4076" w:rsidP="003A4076">
      <w:pPr>
        <w:pStyle w:val="Citas"/>
      </w:pPr>
      <w:r>
        <w:t xml:space="preserve">V. La entrega de información incompleta; </w:t>
      </w:r>
    </w:p>
    <w:p w14:paraId="5BEFE370" w14:textId="76269D4C" w:rsidR="003A4076" w:rsidRPr="005A12AE" w:rsidRDefault="00856A87" w:rsidP="003A4076">
      <w:pPr>
        <w:pStyle w:val="Citas"/>
        <w:rPr>
          <w:b/>
          <w:bCs/>
          <w:noProof/>
          <w:color w:val="000000"/>
          <w:sz w:val="24"/>
          <w:lang w:eastAsia="es-MX"/>
        </w:rPr>
      </w:pPr>
      <w:r>
        <w:rPr>
          <w:noProof/>
          <w:color w:val="000000"/>
          <w:sz w:val="24"/>
          <w:lang w:eastAsia="es-MX"/>
        </w:rPr>
        <w:t>(…)</w:t>
      </w:r>
      <w:r w:rsidR="003A4076">
        <w:rPr>
          <w:noProof/>
          <w:color w:val="000000"/>
          <w:sz w:val="24"/>
          <w:lang w:eastAsia="es-MX"/>
        </w:rPr>
        <w:t xml:space="preserve">” </w:t>
      </w:r>
      <w:r w:rsidR="00646C61">
        <w:rPr>
          <w:b/>
          <w:bCs/>
          <w:noProof/>
          <w:color w:val="000000"/>
          <w:sz w:val="24"/>
          <w:lang w:eastAsia="es-MX"/>
        </w:rPr>
        <w:t>(Sic)</w:t>
      </w:r>
    </w:p>
    <w:p w14:paraId="218092C0" w14:textId="5C8A96EE" w:rsidR="00E46639" w:rsidRDefault="00E46639" w:rsidP="00BB1C32">
      <w:pPr>
        <w:spacing w:after="0" w:line="360" w:lineRule="auto"/>
        <w:jc w:val="both"/>
        <w:rPr>
          <w:rFonts w:ascii="Palatino Linotype" w:hAnsi="Palatino Linotype" w:cs="Arial"/>
          <w:color w:val="000000"/>
          <w:sz w:val="24"/>
          <w:lang w:val="es-ES_tradnl"/>
        </w:rPr>
      </w:pPr>
    </w:p>
    <w:p w14:paraId="150235E7" w14:textId="12F05053" w:rsidR="005878BF" w:rsidRDefault="003A4076" w:rsidP="003A4076">
      <w:pPr>
        <w:pStyle w:val="Citas"/>
        <w:ind w:left="0" w:right="0"/>
        <w:rPr>
          <w:i w:val="0"/>
          <w:sz w:val="24"/>
          <w:szCs w:val="24"/>
        </w:rPr>
      </w:pPr>
      <w:r>
        <w:rPr>
          <w:i w:val="0"/>
          <w:sz w:val="24"/>
          <w:szCs w:val="24"/>
        </w:rPr>
        <w:t xml:space="preserve">Por otra parte, como fue referido en el antecedente quinto, </w:t>
      </w:r>
      <w:r>
        <w:rPr>
          <w:b/>
          <w:i w:val="0"/>
          <w:sz w:val="24"/>
          <w:szCs w:val="24"/>
        </w:rPr>
        <w:t xml:space="preserve">El Sujeto Obligado </w:t>
      </w:r>
      <w:r>
        <w:rPr>
          <w:i w:val="0"/>
          <w:sz w:val="24"/>
          <w:szCs w:val="24"/>
        </w:rPr>
        <w:t xml:space="preserve">rindió su informe justificado en fecha </w:t>
      </w:r>
      <w:r w:rsidR="005878BF">
        <w:rPr>
          <w:b/>
          <w:bCs/>
          <w:i w:val="0"/>
          <w:sz w:val="24"/>
          <w:szCs w:val="24"/>
        </w:rPr>
        <w:t xml:space="preserve">dos de mayo, </w:t>
      </w:r>
      <w:r w:rsidR="005878BF">
        <w:rPr>
          <w:i w:val="0"/>
          <w:sz w:val="24"/>
          <w:szCs w:val="24"/>
        </w:rPr>
        <w:t xml:space="preserve">mismo que fue puesto a la vista el </w:t>
      </w:r>
      <w:r w:rsidR="005878BF">
        <w:rPr>
          <w:b/>
          <w:bCs/>
          <w:i w:val="0"/>
          <w:sz w:val="24"/>
          <w:szCs w:val="24"/>
        </w:rPr>
        <w:t xml:space="preserve">veintidós de agosto de los corrientes, </w:t>
      </w:r>
      <w:r w:rsidR="005878BF">
        <w:rPr>
          <w:i w:val="0"/>
          <w:sz w:val="24"/>
          <w:szCs w:val="24"/>
        </w:rPr>
        <w:t xml:space="preserve">cuyo contenido se describe a continuación: </w:t>
      </w:r>
    </w:p>
    <w:p w14:paraId="291D6ED1" w14:textId="79578D5F" w:rsidR="005878BF" w:rsidRPr="00215655" w:rsidRDefault="005878BF" w:rsidP="000C6D54">
      <w:pPr>
        <w:pStyle w:val="Citas"/>
        <w:numPr>
          <w:ilvl w:val="0"/>
          <w:numId w:val="8"/>
        </w:numPr>
        <w:ind w:right="0"/>
        <w:rPr>
          <w:b/>
          <w:bCs/>
          <w:i w:val="0"/>
          <w:sz w:val="24"/>
          <w:szCs w:val="24"/>
        </w:rPr>
      </w:pPr>
      <w:r w:rsidRPr="00215655">
        <w:rPr>
          <w:b/>
          <w:bCs/>
          <w:i w:val="0"/>
          <w:sz w:val="24"/>
          <w:szCs w:val="24"/>
        </w:rPr>
        <w:t>“</w:t>
      </w:r>
      <w:r w:rsidR="00215655" w:rsidRPr="00215655">
        <w:rPr>
          <w:b/>
          <w:bCs/>
          <w:i w:val="0"/>
          <w:sz w:val="24"/>
          <w:szCs w:val="24"/>
        </w:rPr>
        <w:t>ANEXO 1 RR 4495-25.pdf”:</w:t>
      </w:r>
      <w:r w:rsidR="00215655">
        <w:rPr>
          <w:b/>
          <w:bCs/>
          <w:i w:val="0"/>
          <w:sz w:val="24"/>
          <w:szCs w:val="24"/>
        </w:rPr>
        <w:t xml:space="preserve"> </w:t>
      </w:r>
      <w:r w:rsidR="00215655">
        <w:rPr>
          <w:i w:val="0"/>
          <w:sz w:val="24"/>
          <w:szCs w:val="24"/>
        </w:rPr>
        <w:t xml:space="preserve">Oficio número </w:t>
      </w:r>
      <w:r w:rsidR="00215655">
        <w:rPr>
          <w:b/>
          <w:bCs/>
          <w:i w:val="0"/>
          <w:sz w:val="24"/>
          <w:szCs w:val="24"/>
        </w:rPr>
        <w:t xml:space="preserve">219C0110000300S-UT/514/2025 </w:t>
      </w:r>
      <w:r w:rsidR="00215655">
        <w:rPr>
          <w:i w:val="0"/>
          <w:sz w:val="24"/>
          <w:szCs w:val="24"/>
        </w:rPr>
        <w:t>signado por el titular de la unidad de transparencia, dirigido al director general de asuntos jurídicos, de fecha veinticuatro de abril de dos mil veinticinco, le requiere rendir elementos a efecto de integrar el informe justificado.</w:t>
      </w:r>
    </w:p>
    <w:p w14:paraId="1A6FC35E" w14:textId="77777777" w:rsidR="00215655" w:rsidRPr="00215655" w:rsidRDefault="00215655" w:rsidP="00215655">
      <w:pPr>
        <w:pStyle w:val="Citas"/>
        <w:ind w:left="720" w:right="0"/>
        <w:rPr>
          <w:b/>
          <w:bCs/>
          <w:i w:val="0"/>
          <w:sz w:val="24"/>
          <w:szCs w:val="24"/>
        </w:rPr>
      </w:pPr>
    </w:p>
    <w:p w14:paraId="15A258E5" w14:textId="46931D10" w:rsidR="00215655" w:rsidRPr="0036681D" w:rsidRDefault="00215655" w:rsidP="000C6D54">
      <w:pPr>
        <w:pStyle w:val="Citas"/>
        <w:numPr>
          <w:ilvl w:val="0"/>
          <w:numId w:val="8"/>
        </w:numPr>
        <w:ind w:right="0"/>
        <w:rPr>
          <w:b/>
          <w:bCs/>
          <w:i w:val="0"/>
          <w:sz w:val="24"/>
          <w:szCs w:val="24"/>
        </w:rPr>
      </w:pPr>
      <w:r w:rsidRPr="00215655">
        <w:rPr>
          <w:b/>
          <w:bCs/>
          <w:i w:val="0"/>
          <w:sz w:val="24"/>
          <w:szCs w:val="24"/>
        </w:rPr>
        <w:t>“ANEXO 10 RR 4495-25.pdf”:</w:t>
      </w:r>
      <w:r>
        <w:rPr>
          <w:b/>
          <w:bCs/>
          <w:i w:val="0"/>
          <w:sz w:val="24"/>
          <w:szCs w:val="24"/>
        </w:rPr>
        <w:t xml:space="preserve"> </w:t>
      </w:r>
      <w:r w:rsidR="0036681D">
        <w:rPr>
          <w:i w:val="0"/>
          <w:sz w:val="24"/>
          <w:szCs w:val="24"/>
        </w:rPr>
        <w:t>Compila lo siguiente:</w:t>
      </w:r>
    </w:p>
    <w:p w14:paraId="22DDA686" w14:textId="03090DEC" w:rsidR="0036681D" w:rsidRDefault="0036681D" w:rsidP="000C6D54">
      <w:pPr>
        <w:pStyle w:val="Prrafodelista"/>
        <w:numPr>
          <w:ilvl w:val="0"/>
          <w:numId w:val="10"/>
        </w:numPr>
        <w:spacing w:line="360" w:lineRule="auto"/>
        <w:rPr>
          <w:rFonts w:ascii="Palatino Linotype" w:hAnsi="Palatino Linotype"/>
          <w:iCs/>
        </w:rPr>
      </w:pPr>
      <w:r>
        <w:rPr>
          <w:rFonts w:ascii="Palatino Linotype" w:hAnsi="Palatino Linotype"/>
          <w:iCs/>
        </w:rPr>
        <w:lastRenderedPageBreak/>
        <w:t xml:space="preserve">Oficio </w:t>
      </w:r>
      <w:r>
        <w:rPr>
          <w:rFonts w:ascii="Palatino Linotype" w:hAnsi="Palatino Linotype"/>
          <w:b/>
          <w:bCs/>
          <w:iCs/>
        </w:rPr>
        <w:t>0114</w:t>
      </w:r>
      <w:r w:rsidR="00A03D35">
        <w:rPr>
          <w:rFonts w:ascii="Palatino Linotype" w:hAnsi="Palatino Linotype"/>
          <w:b/>
          <w:bCs/>
          <w:iCs/>
        </w:rPr>
        <w:t xml:space="preserve">000000L/001123/2025 </w:t>
      </w:r>
      <w:r w:rsidR="00A03D35">
        <w:rPr>
          <w:rFonts w:ascii="Palatino Linotype" w:hAnsi="Palatino Linotype"/>
          <w:iCs/>
        </w:rPr>
        <w:t xml:space="preserve">signado por el director de operaciones y atención a emergencias, dirigido al titular de la unidad de transparencia, de fecha veinticuatro de abril de dos mil veinticinco, ratifica la postura inicial. </w:t>
      </w:r>
    </w:p>
    <w:p w14:paraId="433961C4" w14:textId="351123C5" w:rsidR="0036681D" w:rsidRPr="0036681D" w:rsidRDefault="0036681D" w:rsidP="000C6D54">
      <w:pPr>
        <w:pStyle w:val="Prrafodelista"/>
        <w:numPr>
          <w:ilvl w:val="0"/>
          <w:numId w:val="10"/>
        </w:numPr>
        <w:spacing w:line="360" w:lineRule="auto"/>
        <w:ind w:left="1066" w:hanging="357"/>
        <w:rPr>
          <w:rFonts w:ascii="Palatino Linotype" w:hAnsi="Palatino Linotype"/>
          <w:iCs/>
        </w:rPr>
      </w:pPr>
      <w:r w:rsidRPr="00261D69">
        <w:rPr>
          <w:rFonts w:ascii="Palatino Linotype" w:hAnsi="Palatino Linotype"/>
          <w:iCs/>
          <w:lang w:val="es-MX" w:eastAsia="es-MX"/>
        </w:rPr>
        <w:t>Ofici</w:t>
      </w:r>
      <w:r>
        <w:rPr>
          <w:rFonts w:ascii="Palatino Linotype" w:hAnsi="Palatino Linotype"/>
          <w:iCs/>
          <w:lang w:val="es-MX" w:eastAsia="es-MX"/>
        </w:rPr>
        <w:t xml:space="preserve">o número </w:t>
      </w:r>
      <w:r>
        <w:rPr>
          <w:rFonts w:ascii="Palatino Linotype" w:hAnsi="Palatino Linotype"/>
          <w:b/>
          <w:bCs/>
          <w:iCs/>
          <w:lang w:val="es-MX" w:eastAsia="es-MX"/>
        </w:rPr>
        <w:t xml:space="preserve">0114000000L/000775/2025 </w:t>
      </w:r>
      <w:r>
        <w:rPr>
          <w:rFonts w:ascii="Palatino Linotype" w:hAnsi="Palatino Linotype"/>
          <w:iCs/>
          <w:lang w:val="es-MX" w:eastAsia="es-MX"/>
        </w:rPr>
        <w:t xml:space="preserve">remitido mediante respuesta primigenia, cuyo contenido fue descrito con antelación. </w:t>
      </w:r>
    </w:p>
    <w:p w14:paraId="5A5C52B4" w14:textId="77777777" w:rsidR="0036681D" w:rsidRPr="00215655" w:rsidRDefault="0036681D" w:rsidP="0036681D">
      <w:pPr>
        <w:pStyle w:val="Citas"/>
        <w:ind w:left="720" w:right="0"/>
        <w:rPr>
          <w:b/>
          <w:bCs/>
          <w:i w:val="0"/>
          <w:sz w:val="24"/>
          <w:szCs w:val="24"/>
        </w:rPr>
      </w:pPr>
    </w:p>
    <w:p w14:paraId="40990B66" w14:textId="6B77865C" w:rsidR="00215655" w:rsidRDefault="00215655" w:rsidP="000C6D54">
      <w:pPr>
        <w:pStyle w:val="Citas"/>
        <w:numPr>
          <w:ilvl w:val="0"/>
          <w:numId w:val="8"/>
        </w:numPr>
        <w:ind w:right="0"/>
        <w:rPr>
          <w:b/>
          <w:bCs/>
          <w:i w:val="0"/>
          <w:sz w:val="24"/>
          <w:szCs w:val="24"/>
        </w:rPr>
      </w:pPr>
      <w:r w:rsidRPr="00215655">
        <w:rPr>
          <w:b/>
          <w:bCs/>
          <w:i w:val="0"/>
          <w:sz w:val="24"/>
          <w:szCs w:val="24"/>
        </w:rPr>
        <w:t>“ANEXO 2 RR 4495-25.pdf”:</w:t>
      </w:r>
      <w:r w:rsidR="00916434">
        <w:rPr>
          <w:b/>
          <w:bCs/>
          <w:i w:val="0"/>
          <w:sz w:val="24"/>
          <w:szCs w:val="24"/>
        </w:rPr>
        <w:t xml:space="preserve"> </w:t>
      </w:r>
      <w:r w:rsidR="00916434">
        <w:rPr>
          <w:i w:val="0"/>
          <w:sz w:val="24"/>
          <w:szCs w:val="24"/>
        </w:rPr>
        <w:t xml:space="preserve">Oficio número </w:t>
      </w:r>
      <w:r w:rsidR="00916434">
        <w:rPr>
          <w:b/>
          <w:bCs/>
          <w:i w:val="0"/>
          <w:sz w:val="24"/>
          <w:szCs w:val="24"/>
        </w:rPr>
        <w:t xml:space="preserve">219C0110000300S-UT/519/2025 </w:t>
      </w:r>
      <w:r w:rsidR="00916434">
        <w:rPr>
          <w:i w:val="0"/>
          <w:sz w:val="24"/>
          <w:szCs w:val="24"/>
        </w:rPr>
        <w:t xml:space="preserve">signado por el titular de la unidad de transparencia, dirigido a la unidad de modernización administrativa e informática, dirigido al veinticuatro de abril de dos mil veinticinco, requiere elementos para integrar el informe justificado. </w:t>
      </w:r>
    </w:p>
    <w:p w14:paraId="727750E7" w14:textId="77777777" w:rsidR="00A03D35" w:rsidRPr="00215655" w:rsidRDefault="00A03D35" w:rsidP="00A03D35">
      <w:pPr>
        <w:pStyle w:val="Citas"/>
        <w:ind w:right="0"/>
        <w:rPr>
          <w:b/>
          <w:bCs/>
          <w:i w:val="0"/>
          <w:sz w:val="24"/>
          <w:szCs w:val="24"/>
        </w:rPr>
      </w:pPr>
    </w:p>
    <w:p w14:paraId="250BC431" w14:textId="2B8D40D1" w:rsidR="00215655" w:rsidRDefault="00215655" w:rsidP="000C6D54">
      <w:pPr>
        <w:pStyle w:val="Citas"/>
        <w:numPr>
          <w:ilvl w:val="0"/>
          <w:numId w:val="8"/>
        </w:numPr>
        <w:ind w:right="0"/>
        <w:rPr>
          <w:b/>
          <w:bCs/>
          <w:i w:val="0"/>
          <w:sz w:val="24"/>
          <w:szCs w:val="24"/>
        </w:rPr>
      </w:pPr>
      <w:r w:rsidRPr="00215655">
        <w:rPr>
          <w:b/>
          <w:bCs/>
          <w:i w:val="0"/>
          <w:sz w:val="24"/>
          <w:szCs w:val="24"/>
        </w:rPr>
        <w:t>“ANEXO 6 RR 4495-25.pdf”:</w:t>
      </w:r>
      <w:r w:rsidR="00916434">
        <w:rPr>
          <w:b/>
          <w:bCs/>
          <w:i w:val="0"/>
          <w:sz w:val="24"/>
          <w:szCs w:val="24"/>
        </w:rPr>
        <w:t xml:space="preserve"> </w:t>
      </w:r>
      <w:r w:rsidR="00916434">
        <w:rPr>
          <w:i w:val="0"/>
          <w:sz w:val="24"/>
          <w:szCs w:val="24"/>
        </w:rPr>
        <w:t xml:space="preserve">Oficio número </w:t>
      </w:r>
      <w:r w:rsidR="00916434">
        <w:rPr>
          <w:b/>
          <w:bCs/>
          <w:i w:val="0"/>
          <w:sz w:val="24"/>
          <w:szCs w:val="24"/>
        </w:rPr>
        <w:t xml:space="preserve">219C0110000300S-UT/515/2025 </w:t>
      </w:r>
      <w:r w:rsidR="00916434">
        <w:rPr>
          <w:i w:val="0"/>
          <w:sz w:val="24"/>
          <w:szCs w:val="24"/>
        </w:rPr>
        <w:t xml:space="preserve">signado por el titular de la unidad de transparencia, dirigido a la directora general de administración y finanzas, de fecha veinticuatro de abril de dos mil veinticinco, requiere elementos para integrar el informe justificado. </w:t>
      </w:r>
    </w:p>
    <w:p w14:paraId="02D01117" w14:textId="77777777" w:rsidR="00916434" w:rsidRPr="00215655" w:rsidRDefault="00916434" w:rsidP="00916434">
      <w:pPr>
        <w:pStyle w:val="Citas"/>
        <w:ind w:left="720" w:right="0"/>
        <w:rPr>
          <w:b/>
          <w:bCs/>
          <w:i w:val="0"/>
          <w:sz w:val="24"/>
          <w:szCs w:val="24"/>
        </w:rPr>
      </w:pPr>
    </w:p>
    <w:p w14:paraId="5C592111" w14:textId="5D02FCA1" w:rsidR="00215655" w:rsidRPr="00EE3B19" w:rsidRDefault="00EB33EB" w:rsidP="000C6D54">
      <w:pPr>
        <w:pStyle w:val="Citas"/>
        <w:numPr>
          <w:ilvl w:val="0"/>
          <w:numId w:val="8"/>
        </w:numPr>
        <w:ind w:right="0"/>
        <w:rPr>
          <w:b/>
          <w:bCs/>
          <w:i w:val="0"/>
          <w:sz w:val="24"/>
          <w:szCs w:val="24"/>
        </w:rPr>
      </w:pPr>
      <w:r>
        <w:rPr>
          <w:b/>
          <w:bCs/>
          <w:i w:val="0"/>
          <w:sz w:val="24"/>
          <w:szCs w:val="24"/>
        </w:rPr>
        <w:t>“</w:t>
      </w:r>
      <w:r w:rsidR="00215655" w:rsidRPr="00215655">
        <w:rPr>
          <w:b/>
          <w:bCs/>
          <w:i w:val="0"/>
          <w:sz w:val="24"/>
          <w:szCs w:val="24"/>
        </w:rPr>
        <w:t>respuesta comisionado INFORME JUSTIFICADO RR 4495-25.pdf</w:t>
      </w:r>
      <w:r>
        <w:rPr>
          <w:b/>
          <w:bCs/>
          <w:i w:val="0"/>
          <w:sz w:val="24"/>
          <w:szCs w:val="24"/>
        </w:rPr>
        <w:t>”:</w:t>
      </w:r>
      <w:r w:rsidR="00EE3B19">
        <w:rPr>
          <w:b/>
          <w:bCs/>
          <w:i w:val="0"/>
          <w:sz w:val="24"/>
          <w:szCs w:val="24"/>
        </w:rPr>
        <w:t xml:space="preserve"> </w:t>
      </w:r>
      <w:r w:rsidR="00EE3B19">
        <w:rPr>
          <w:i w:val="0"/>
          <w:sz w:val="24"/>
          <w:szCs w:val="24"/>
        </w:rPr>
        <w:t xml:space="preserve">Oficio número </w:t>
      </w:r>
      <w:r w:rsidR="00EE3B19">
        <w:rPr>
          <w:b/>
          <w:bCs/>
          <w:i w:val="0"/>
          <w:sz w:val="24"/>
          <w:szCs w:val="24"/>
        </w:rPr>
        <w:t xml:space="preserve">219C01100003000S-UT/571/2025 </w:t>
      </w:r>
      <w:r w:rsidR="00EE3B19">
        <w:rPr>
          <w:i w:val="0"/>
          <w:sz w:val="24"/>
          <w:szCs w:val="24"/>
        </w:rPr>
        <w:t xml:space="preserve">signado por el titular de la unidad de transparencia, dirigido al comisionado ponente, de fecha dos de mayo de dos </w:t>
      </w:r>
      <w:r w:rsidR="00EE3B19">
        <w:rPr>
          <w:i w:val="0"/>
          <w:sz w:val="24"/>
          <w:szCs w:val="24"/>
        </w:rPr>
        <w:lastRenderedPageBreak/>
        <w:t xml:space="preserve">mil veinticinco, en lo general resulta de nuestro interés el siguiente extracto, así como la siguiente imagen ilustrativa: </w:t>
      </w:r>
    </w:p>
    <w:p w14:paraId="623DA95D" w14:textId="3C64FC57" w:rsidR="00EE3B19" w:rsidRDefault="00EE3B19" w:rsidP="00EE3B19">
      <w:pPr>
        <w:pStyle w:val="Prrafodelista"/>
        <w:spacing w:line="360" w:lineRule="auto"/>
        <w:ind w:left="709"/>
        <w:jc w:val="both"/>
        <w:rPr>
          <w:rFonts w:ascii="Palatino Linotype" w:hAnsi="Palatino Linotype"/>
          <w:i/>
        </w:rPr>
      </w:pPr>
      <w:r>
        <w:rPr>
          <w:rFonts w:ascii="Palatino Linotype" w:hAnsi="Palatino Linotype"/>
          <w:i/>
        </w:rPr>
        <w:t xml:space="preserve">“Al respecto, y una vez hecho el análisis respectivo de la todas y cada una de las respuestas entregadas por las áreas a las que les fue turnadas la solicitud de información </w:t>
      </w:r>
      <w:r>
        <w:rPr>
          <w:rFonts w:ascii="Palatino Linotype" w:hAnsi="Palatino Linotype"/>
          <w:b/>
          <w:bCs/>
          <w:i/>
        </w:rPr>
        <w:t xml:space="preserve">00144/CAEM/IP/2025 </w:t>
      </w:r>
      <w:r>
        <w:rPr>
          <w:rFonts w:ascii="Palatino Linotype" w:hAnsi="Palatino Linotype"/>
          <w:i/>
        </w:rPr>
        <w:t xml:space="preserve">en relación al recurso de revisión </w:t>
      </w:r>
      <w:r>
        <w:rPr>
          <w:rFonts w:ascii="Palatino Linotype" w:hAnsi="Palatino Linotype"/>
          <w:b/>
          <w:bCs/>
          <w:i/>
        </w:rPr>
        <w:t xml:space="preserve">04495/INFOEM/IP/RR/2025 </w:t>
      </w:r>
      <w:r>
        <w:rPr>
          <w:rFonts w:ascii="Palatino Linotype" w:hAnsi="Palatino Linotype"/>
          <w:i/>
        </w:rPr>
        <w:t>se concluye la información de los comités:</w:t>
      </w:r>
    </w:p>
    <w:p w14:paraId="7540C777" w14:textId="05A67751" w:rsidR="00EE3B19" w:rsidRDefault="00513B88" w:rsidP="00EE3B19">
      <w:pPr>
        <w:pStyle w:val="Prrafodelista"/>
        <w:spacing w:line="360" w:lineRule="auto"/>
        <w:ind w:left="709"/>
        <w:jc w:val="both"/>
        <w:rPr>
          <w:rFonts w:ascii="Palatino Linotype" w:hAnsi="Palatino Linotype"/>
          <w:i/>
        </w:rPr>
      </w:pPr>
      <w:r>
        <w:rPr>
          <w:rFonts w:ascii="Palatino Linotype" w:hAnsi="Palatino Linotype"/>
          <w:i/>
          <w:noProof/>
          <w:lang w:val="es-MX" w:eastAsia="es-MX"/>
        </w:rPr>
        <mc:AlternateContent>
          <mc:Choice Requires="wps">
            <w:drawing>
              <wp:anchor distT="0" distB="0" distL="114300" distR="114300" simplePos="0" relativeHeight="251661312" behindDoc="0" locked="0" layoutInCell="1" allowOverlap="1" wp14:anchorId="5E3C2289" wp14:editId="19C6C891">
                <wp:simplePos x="0" y="0"/>
                <wp:positionH relativeFrom="margin">
                  <wp:align>right</wp:align>
                </wp:positionH>
                <wp:positionV relativeFrom="paragraph">
                  <wp:posOffset>250594</wp:posOffset>
                </wp:positionV>
                <wp:extent cx="5756564" cy="5049982"/>
                <wp:effectExtent l="0" t="0" r="34925" b="36830"/>
                <wp:wrapNone/>
                <wp:docPr id="1944530139" name="Straight Connector 4"/>
                <wp:cNvGraphicFramePr/>
                <a:graphic xmlns:a="http://schemas.openxmlformats.org/drawingml/2006/main">
                  <a:graphicData uri="http://schemas.microsoft.com/office/word/2010/wordprocessingShape">
                    <wps:wsp>
                      <wps:cNvCnPr/>
                      <wps:spPr>
                        <a:xfrm>
                          <a:off x="0" y="0"/>
                          <a:ext cx="5756564" cy="50499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4AD3105" id="Straight Connector 4"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05pt,19.75pt" to="855.3pt,4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" strokecolor="#5b9bd5 [3204]" strokeweight=".5pt">
                <v:stroke joinstyle="miter"/>
                <w10:wrap anchorx="margin"/>
              </v:line>
            </w:pict>
          </mc:Fallback>
        </mc:AlternateContent>
      </w:r>
    </w:p>
    <w:p w14:paraId="61F8B3A0" w14:textId="77777777" w:rsidR="00EE3B19" w:rsidRDefault="00EE3B19" w:rsidP="00EE3B19">
      <w:pPr>
        <w:pStyle w:val="Prrafodelista"/>
        <w:spacing w:line="360" w:lineRule="auto"/>
        <w:ind w:left="709"/>
        <w:jc w:val="both"/>
        <w:rPr>
          <w:rFonts w:ascii="Palatino Linotype" w:hAnsi="Palatino Linotype"/>
          <w:i/>
        </w:rPr>
      </w:pPr>
    </w:p>
    <w:p w14:paraId="06808E30" w14:textId="77777777" w:rsidR="00EE3B19" w:rsidRDefault="00EE3B19" w:rsidP="00EE3B19">
      <w:pPr>
        <w:pStyle w:val="Prrafodelista"/>
        <w:spacing w:line="360" w:lineRule="auto"/>
        <w:ind w:left="709"/>
        <w:jc w:val="both"/>
        <w:rPr>
          <w:rFonts w:ascii="Palatino Linotype" w:hAnsi="Palatino Linotype"/>
          <w:i/>
        </w:rPr>
      </w:pPr>
    </w:p>
    <w:p w14:paraId="5B4391F6" w14:textId="77777777" w:rsidR="00EE3B19" w:rsidRDefault="00EE3B19" w:rsidP="00EE3B19">
      <w:pPr>
        <w:pStyle w:val="Prrafodelista"/>
        <w:spacing w:line="360" w:lineRule="auto"/>
        <w:ind w:left="709"/>
        <w:jc w:val="both"/>
        <w:rPr>
          <w:rFonts w:ascii="Palatino Linotype" w:hAnsi="Palatino Linotype"/>
          <w:i/>
        </w:rPr>
      </w:pPr>
    </w:p>
    <w:p w14:paraId="7EBADAE1" w14:textId="7A32E3CE" w:rsidR="00EE3B19" w:rsidRDefault="00EE3B19" w:rsidP="00EE3B19">
      <w:pPr>
        <w:pStyle w:val="Citas"/>
        <w:ind w:left="720" w:right="0"/>
        <w:rPr>
          <w:b/>
          <w:bCs/>
          <w:i w:val="0"/>
          <w:sz w:val="24"/>
          <w:szCs w:val="24"/>
        </w:rPr>
      </w:pPr>
      <w:r w:rsidRPr="00EE3B19">
        <w:rPr>
          <w:b/>
          <w:bCs/>
          <w:i w:val="0"/>
          <w:noProof/>
          <w:sz w:val="24"/>
          <w:szCs w:val="24"/>
          <w:lang w:eastAsia="es-MX"/>
        </w:rPr>
        <w:lastRenderedPageBreak/>
        <w:drawing>
          <wp:anchor distT="0" distB="0" distL="114300" distR="114300" simplePos="0" relativeHeight="251660288" behindDoc="0" locked="0" layoutInCell="1" allowOverlap="1" wp14:anchorId="0D5A4016" wp14:editId="0E01F0EB">
            <wp:simplePos x="0" y="0"/>
            <wp:positionH relativeFrom="page">
              <wp:align>center</wp:align>
            </wp:positionH>
            <wp:positionV relativeFrom="paragraph">
              <wp:posOffset>19512</wp:posOffset>
            </wp:positionV>
            <wp:extent cx="5760720" cy="7247255"/>
            <wp:effectExtent l="19050" t="19050" r="11430" b="10795"/>
            <wp:wrapThrough wrapText="bothSides">
              <wp:wrapPolygon edited="0">
                <wp:start x="-71" y="-57"/>
                <wp:lineTo x="-71" y="21575"/>
                <wp:lineTo x="21571" y="21575"/>
                <wp:lineTo x="21571" y="-57"/>
                <wp:lineTo x="-71" y="-57"/>
              </wp:wrapPolygon>
            </wp:wrapThrough>
            <wp:docPr id="1964933427"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33427" name="Picture 1" descr="A close-up of a documen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61041" cy="7248063"/>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990EE53" w14:textId="58D1ABDB" w:rsidR="00215655" w:rsidRPr="00916434" w:rsidRDefault="00916434" w:rsidP="000C6D54">
      <w:pPr>
        <w:pStyle w:val="Citas"/>
        <w:numPr>
          <w:ilvl w:val="0"/>
          <w:numId w:val="8"/>
        </w:numPr>
        <w:ind w:right="0"/>
        <w:rPr>
          <w:b/>
          <w:bCs/>
          <w:i w:val="0"/>
          <w:sz w:val="24"/>
          <w:szCs w:val="24"/>
        </w:rPr>
      </w:pPr>
      <w:r>
        <w:rPr>
          <w:b/>
          <w:bCs/>
          <w:i w:val="0"/>
          <w:sz w:val="24"/>
          <w:szCs w:val="24"/>
        </w:rPr>
        <w:lastRenderedPageBreak/>
        <w:t>“</w:t>
      </w:r>
      <w:r w:rsidR="00215655" w:rsidRPr="00215655">
        <w:rPr>
          <w:b/>
          <w:bCs/>
          <w:i w:val="0"/>
          <w:sz w:val="24"/>
          <w:szCs w:val="24"/>
        </w:rPr>
        <w:t>ANEXO 3 RR 4495-25.pdf</w:t>
      </w:r>
      <w:r>
        <w:rPr>
          <w:b/>
          <w:bCs/>
          <w:i w:val="0"/>
          <w:sz w:val="24"/>
          <w:szCs w:val="24"/>
        </w:rPr>
        <w:t xml:space="preserve">”: </w:t>
      </w:r>
      <w:r>
        <w:rPr>
          <w:i w:val="0"/>
          <w:sz w:val="24"/>
          <w:szCs w:val="24"/>
        </w:rPr>
        <w:t xml:space="preserve">Oficio número </w:t>
      </w:r>
      <w:r>
        <w:rPr>
          <w:b/>
          <w:bCs/>
          <w:i w:val="0"/>
          <w:sz w:val="24"/>
          <w:szCs w:val="24"/>
        </w:rPr>
        <w:t xml:space="preserve">219C0110000300S-UT/516/2025 </w:t>
      </w:r>
      <w:r>
        <w:rPr>
          <w:i w:val="0"/>
          <w:sz w:val="24"/>
          <w:szCs w:val="24"/>
        </w:rPr>
        <w:t xml:space="preserve">signado por el titular de la unidad de transparencia, dirigido al director general de infraestructura hidráulica, de fecha veinticuatro de abril de dos mil veinticinco, requiere rendir elementos para integrar el informe justificado. </w:t>
      </w:r>
    </w:p>
    <w:p w14:paraId="2E757EE8" w14:textId="77777777" w:rsidR="00916434" w:rsidRPr="00215655" w:rsidRDefault="00916434" w:rsidP="00916434">
      <w:pPr>
        <w:pStyle w:val="Citas"/>
        <w:ind w:left="720" w:right="0"/>
        <w:rPr>
          <w:b/>
          <w:bCs/>
          <w:i w:val="0"/>
          <w:sz w:val="24"/>
          <w:szCs w:val="24"/>
        </w:rPr>
      </w:pPr>
    </w:p>
    <w:p w14:paraId="7772A96E" w14:textId="05E0B2ED" w:rsidR="00215655" w:rsidRPr="00AB3B38" w:rsidRDefault="00916434" w:rsidP="000C6D54">
      <w:pPr>
        <w:pStyle w:val="Citas"/>
        <w:numPr>
          <w:ilvl w:val="0"/>
          <w:numId w:val="8"/>
        </w:numPr>
        <w:ind w:right="0"/>
        <w:rPr>
          <w:b/>
          <w:bCs/>
          <w:i w:val="0"/>
          <w:sz w:val="24"/>
          <w:szCs w:val="24"/>
        </w:rPr>
      </w:pPr>
      <w:r>
        <w:rPr>
          <w:b/>
          <w:bCs/>
          <w:i w:val="0"/>
          <w:sz w:val="24"/>
          <w:szCs w:val="24"/>
        </w:rPr>
        <w:t>“</w:t>
      </w:r>
      <w:r w:rsidR="00215655" w:rsidRPr="00215655">
        <w:rPr>
          <w:b/>
          <w:bCs/>
          <w:i w:val="0"/>
          <w:sz w:val="24"/>
          <w:szCs w:val="24"/>
        </w:rPr>
        <w:t>ANEXO 5 RR 4495-25.pdf</w:t>
      </w:r>
      <w:r>
        <w:rPr>
          <w:b/>
          <w:bCs/>
          <w:i w:val="0"/>
          <w:sz w:val="24"/>
          <w:szCs w:val="24"/>
        </w:rPr>
        <w:t xml:space="preserve">”: </w:t>
      </w:r>
      <w:r w:rsidR="00AB3B38">
        <w:rPr>
          <w:i w:val="0"/>
          <w:sz w:val="24"/>
          <w:szCs w:val="24"/>
        </w:rPr>
        <w:t xml:space="preserve">Oficio número </w:t>
      </w:r>
      <w:r w:rsidR="00AB3B38">
        <w:rPr>
          <w:b/>
          <w:bCs/>
          <w:i w:val="0"/>
          <w:sz w:val="24"/>
          <w:szCs w:val="24"/>
        </w:rPr>
        <w:t xml:space="preserve">219C0110000300S-UT/516/2025 </w:t>
      </w:r>
      <w:r w:rsidR="00AB3B38">
        <w:rPr>
          <w:i w:val="0"/>
          <w:sz w:val="24"/>
          <w:szCs w:val="24"/>
        </w:rPr>
        <w:t xml:space="preserve">signado por el titular de la unidad de transparencia, dirigido al director general de operación y atención a emergencias, de fecha veinticuatro de abril de dos mil veinticinco, requiere rendir elementos para integrar el informe justificado. </w:t>
      </w:r>
    </w:p>
    <w:p w14:paraId="7BD8304A" w14:textId="77777777" w:rsidR="00AB3B38" w:rsidRDefault="00AB3B38" w:rsidP="00AB3B38">
      <w:pPr>
        <w:pStyle w:val="Prrafodelista"/>
        <w:rPr>
          <w:b/>
          <w:bCs/>
          <w:i/>
        </w:rPr>
      </w:pPr>
    </w:p>
    <w:p w14:paraId="131E29CB" w14:textId="693A509C" w:rsidR="00215655" w:rsidRDefault="00AB3B38" w:rsidP="000C6D54">
      <w:pPr>
        <w:pStyle w:val="Citas"/>
        <w:numPr>
          <w:ilvl w:val="0"/>
          <w:numId w:val="8"/>
        </w:numPr>
        <w:ind w:right="0"/>
        <w:rPr>
          <w:b/>
          <w:bCs/>
          <w:i w:val="0"/>
          <w:sz w:val="24"/>
          <w:szCs w:val="24"/>
        </w:rPr>
      </w:pPr>
      <w:r>
        <w:rPr>
          <w:b/>
          <w:bCs/>
          <w:i w:val="0"/>
          <w:sz w:val="24"/>
          <w:szCs w:val="24"/>
        </w:rPr>
        <w:t>“</w:t>
      </w:r>
      <w:r w:rsidR="00215655" w:rsidRPr="00215655">
        <w:rPr>
          <w:b/>
          <w:bCs/>
          <w:i w:val="0"/>
          <w:sz w:val="24"/>
          <w:szCs w:val="24"/>
        </w:rPr>
        <w:t>ANEXO 4 RR 4495-25.pdf</w:t>
      </w:r>
      <w:r>
        <w:rPr>
          <w:b/>
          <w:bCs/>
          <w:i w:val="0"/>
          <w:sz w:val="24"/>
          <w:szCs w:val="24"/>
        </w:rPr>
        <w:t xml:space="preserve">”: </w:t>
      </w:r>
      <w:r>
        <w:rPr>
          <w:i w:val="0"/>
          <w:sz w:val="24"/>
          <w:szCs w:val="24"/>
        </w:rPr>
        <w:t xml:space="preserve">Oficio número </w:t>
      </w:r>
      <w:r>
        <w:rPr>
          <w:b/>
          <w:bCs/>
          <w:i w:val="0"/>
          <w:sz w:val="24"/>
          <w:szCs w:val="24"/>
        </w:rPr>
        <w:t xml:space="preserve">219C0110000300S-UT/518/2025 </w:t>
      </w:r>
      <w:r>
        <w:rPr>
          <w:i w:val="0"/>
          <w:sz w:val="24"/>
          <w:szCs w:val="24"/>
        </w:rPr>
        <w:t xml:space="preserve">signado por el titular de la unidad de transparencia, dirigido al director general de programa hidráulico, de fecha veinticuatro de abril de dos mil veinticinco, requiere rendir elementos para integrar el informe justificado. </w:t>
      </w:r>
    </w:p>
    <w:p w14:paraId="75B48F34" w14:textId="77777777" w:rsidR="00AB3B38" w:rsidRDefault="00AB3B38" w:rsidP="00AB3B38">
      <w:pPr>
        <w:pStyle w:val="Prrafodelista"/>
        <w:rPr>
          <w:b/>
          <w:bCs/>
          <w:i/>
        </w:rPr>
      </w:pPr>
    </w:p>
    <w:p w14:paraId="6B105CF8" w14:textId="629F92EB" w:rsidR="00215655" w:rsidRDefault="00AB3B38" w:rsidP="000C6D54">
      <w:pPr>
        <w:pStyle w:val="Citas"/>
        <w:numPr>
          <w:ilvl w:val="0"/>
          <w:numId w:val="8"/>
        </w:numPr>
        <w:ind w:right="0"/>
        <w:rPr>
          <w:b/>
          <w:bCs/>
          <w:i w:val="0"/>
          <w:sz w:val="24"/>
          <w:szCs w:val="24"/>
        </w:rPr>
      </w:pPr>
      <w:r>
        <w:rPr>
          <w:b/>
          <w:bCs/>
          <w:i w:val="0"/>
          <w:sz w:val="24"/>
          <w:szCs w:val="24"/>
        </w:rPr>
        <w:t>“</w:t>
      </w:r>
      <w:r w:rsidR="00215655" w:rsidRPr="00215655">
        <w:rPr>
          <w:b/>
          <w:bCs/>
          <w:i w:val="0"/>
          <w:sz w:val="24"/>
          <w:szCs w:val="24"/>
        </w:rPr>
        <w:t>ANEXO 7 RR 4495-25.pdf</w:t>
      </w:r>
      <w:r>
        <w:rPr>
          <w:b/>
          <w:bCs/>
          <w:i w:val="0"/>
          <w:sz w:val="24"/>
          <w:szCs w:val="24"/>
        </w:rPr>
        <w:t xml:space="preserve">”: </w:t>
      </w:r>
      <w:r>
        <w:rPr>
          <w:i w:val="0"/>
          <w:sz w:val="24"/>
          <w:szCs w:val="24"/>
        </w:rPr>
        <w:t xml:space="preserve">Oficio número </w:t>
      </w:r>
      <w:r>
        <w:rPr>
          <w:b/>
          <w:bCs/>
          <w:i w:val="0"/>
          <w:sz w:val="24"/>
          <w:szCs w:val="24"/>
        </w:rPr>
        <w:t xml:space="preserve">219C0110010000S/425/2025 </w:t>
      </w:r>
      <w:r>
        <w:rPr>
          <w:i w:val="0"/>
          <w:sz w:val="24"/>
          <w:szCs w:val="24"/>
        </w:rPr>
        <w:t xml:space="preserve">signado por el titular de la unidad de modernización administrativa e informática, dirigido al titular de la unidad de transparencia, de fecha veintinueve de abril de dos mil veinticinco, refiere participación en Comité de Ética (1 sesión), Comité Interno de Mejora Regulatoria (dos sesiones) y Comité Interno de Gobierno Digital (0). </w:t>
      </w:r>
    </w:p>
    <w:p w14:paraId="05BC0767" w14:textId="77777777" w:rsidR="00AB3B38" w:rsidRPr="00215655" w:rsidRDefault="00AB3B38" w:rsidP="00AB3B38">
      <w:pPr>
        <w:pStyle w:val="Citas"/>
        <w:ind w:left="720" w:right="0"/>
        <w:rPr>
          <w:b/>
          <w:bCs/>
          <w:i w:val="0"/>
          <w:sz w:val="24"/>
          <w:szCs w:val="24"/>
        </w:rPr>
      </w:pPr>
    </w:p>
    <w:p w14:paraId="5217EC4A" w14:textId="418B8E9C" w:rsidR="00215655" w:rsidRPr="00AB3B38" w:rsidRDefault="00AB3B38" w:rsidP="000C6D54">
      <w:pPr>
        <w:pStyle w:val="Citas"/>
        <w:numPr>
          <w:ilvl w:val="0"/>
          <w:numId w:val="8"/>
        </w:numPr>
        <w:ind w:right="0"/>
        <w:rPr>
          <w:b/>
          <w:bCs/>
          <w:i w:val="0"/>
          <w:sz w:val="24"/>
          <w:szCs w:val="24"/>
        </w:rPr>
      </w:pPr>
      <w:r>
        <w:rPr>
          <w:b/>
          <w:bCs/>
          <w:i w:val="0"/>
          <w:sz w:val="24"/>
          <w:szCs w:val="24"/>
        </w:rPr>
        <w:t>“</w:t>
      </w:r>
      <w:r w:rsidR="00215655" w:rsidRPr="00215655">
        <w:rPr>
          <w:b/>
          <w:bCs/>
          <w:i w:val="0"/>
          <w:sz w:val="24"/>
          <w:szCs w:val="24"/>
        </w:rPr>
        <w:t>ANEXO 9 RR 4495-25.pdf</w:t>
      </w:r>
      <w:r>
        <w:rPr>
          <w:b/>
          <w:bCs/>
          <w:i w:val="0"/>
          <w:sz w:val="24"/>
          <w:szCs w:val="24"/>
        </w:rPr>
        <w:t xml:space="preserve">”: </w:t>
      </w:r>
      <w:r>
        <w:rPr>
          <w:i w:val="0"/>
          <w:sz w:val="24"/>
          <w:szCs w:val="24"/>
        </w:rPr>
        <w:t xml:space="preserve">Oficio número </w:t>
      </w:r>
      <w:r>
        <w:rPr>
          <w:b/>
          <w:bCs/>
          <w:i w:val="0"/>
          <w:sz w:val="24"/>
          <w:szCs w:val="24"/>
        </w:rPr>
        <w:t xml:space="preserve">219C0113000000L/132/2025 </w:t>
      </w:r>
      <w:r>
        <w:rPr>
          <w:i w:val="0"/>
          <w:sz w:val="24"/>
          <w:szCs w:val="24"/>
        </w:rPr>
        <w:t xml:space="preserve">signado por la subdirectora de construcción de obra, dirigido al titular de la unidad de transparencia, de fecha veintinueve de abril de dos mil veinticinco, en lo medular refiere participación en seis comités con temática de obra pública, obra pública federal, adquisiciones y servicios, arrendamiento y adquisiciones, transparencia y ética. </w:t>
      </w:r>
    </w:p>
    <w:p w14:paraId="6C638794" w14:textId="77777777" w:rsidR="00AB3B38" w:rsidRDefault="00AB3B38" w:rsidP="00AB3B38">
      <w:pPr>
        <w:pStyle w:val="Prrafodelista"/>
        <w:rPr>
          <w:b/>
          <w:bCs/>
          <w:i/>
        </w:rPr>
      </w:pPr>
    </w:p>
    <w:p w14:paraId="2F68C571" w14:textId="002084F2" w:rsidR="00215655" w:rsidRPr="00AB3B38" w:rsidRDefault="00AB3B38" w:rsidP="000C6D54">
      <w:pPr>
        <w:pStyle w:val="Citas"/>
        <w:numPr>
          <w:ilvl w:val="0"/>
          <w:numId w:val="8"/>
        </w:numPr>
        <w:ind w:right="0"/>
        <w:rPr>
          <w:b/>
          <w:bCs/>
          <w:i w:val="0"/>
          <w:sz w:val="24"/>
          <w:szCs w:val="24"/>
        </w:rPr>
      </w:pPr>
      <w:r>
        <w:rPr>
          <w:b/>
          <w:bCs/>
          <w:i w:val="0"/>
          <w:sz w:val="24"/>
          <w:szCs w:val="24"/>
        </w:rPr>
        <w:t>“</w:t>
      </w:r>
      <w:r w:rsidR="00215655" w:rsidRPr="00215655">
        <w:rPr>
          <w:b/>
          <w:bCs/>
          <w:i w:val="0"/>
          <w:sz w:val="24"/>
          <w:szCs w:val="24"/>
        </w:rPr>
        <w:t>ANEXO 11 RR 4495-25.pdf</w:t>
      </w:r>
      <w:r>
        <w:rPr>
          <w:b/>
          <w:bCs/>
          <w:i w:val="0"/>
          <w:sz w:val="24"/>
          <w:szCs w:val="24"/>
        </w:rPr>
        <w:t xml:space="preserve">”: </w:t>
      </w:r>
      <w:r>
        <w:rPr>
          <w:i w:val="0"/>
          <w:sz w:val="24"/>
          <w:szCs w:val="24"/>
        </w:rPr>
        <w:t xml:space="preserve">Oficio número </w:t>
      </w:r>
      <w:r>
        <w:rPr>
          <w:b/>
          <w:bCs/>
          <w:i w:val="0"/>
          <w:sz w:val="24"/>
          <w:szCs w:val="24"/>
        </w:rPr>
        <w:t xml:space="preserve">219C0116000200L/492/2025 </w:t>
      </w:r>
      <w:r>
        <w:rPr>
          <w:i w:val="0"/>
          <w:sz w:val="24"/>
          <w:szCs w:val="24"/>
        </w:rPr>
        <w:t xml:space="preserve">signado por el director general de asuntos jurídicos e igualdad de género, dirigido al titular de la unidad de transparencia, de fecha dos de mayo de dos mil veinticinco, refiere su participación </w:t>
      </w:r>
      <w:r w:rsidR="00793ED3">
        <w:rPr>
          <w:i w:val="0"/>
          <w:sz w:val="24"/>
          <w:szCs w:val="24"/>
        </w:rPr>
        <w:t xml:space="preserve">como vocal en cinco comités y como asesor en tres comités. </w:t>
      </w:r>
    </w:p>
    <w:p w14:paraId="6E574F6D" w14:textId="77777777" w:rsidR="00AB3B38" w:rsidRPr="00AB3B38" w:rsidRDefault="00AB3B38" w:rsidP="00AB3B38">
      <w:pPr>
        <w:pStyle w:val="Prrafodelista"/>
        <w:rPr>
          <w:rFonts w:ascii="Palatino Linotype" w:hAnsi="Palatino Linotype"/>
          <w:iCs/>
        </w:rPr>
      </w:pPr>
    </w:p>
    <w:p w14:paraId="7BC57E0C" w14:textId="59655796" w:rsidR="00215655" w:rsidRDefault="00793ED3" w:rsidP="000C6D54">
      <w:pPr>
        <w:pStyle w:val="Citas"/>
        <w:numPr>
          <w:ilvl w:val="0"/>
          <w:numId w:val="8"/>
        </w:numPr>
        <w:ind w:right="0"/>
        <w:rPr>
          <w:b/>
          <w:bCs/>
          <w:i w:val="0"/>
          <w:sz w:val="24"/>
          <w:szCs w:val="24"/>
        </w:rPr>
      </w:pPr>
      <w:r>
        <w:rPr>
          <w:b/>
          <w:bCs/>
          <w:i w:val="0"/>
          <w:sz w:val="24"/>
          <w:szCs w:val="24"/>
        </w:rPr>
        <w:t>“</w:t>
      </w:r>
      <w:r w:rsidR="00215655" w:rsidRPr="00215655">
        <w:rPr>
          <w:b/>
          <w:bCs/>
          <w:i w:val="0"/>
          <w:sz w:val="24"/>
          <w:szCs w:val="24"/>
        </w:rPr>
        <w:t>ANEXO 8 RR 4495-25.pdf</w:t>
      </w:r>
      <w:r>
        <w:rPr>
          <w:b/>
          <w:bCs/>
          <w:i w:val="0"/>
          <w:sz w:val="24"/>
          <w:szCs w:val="24"/>
        </w:rPr>
        <w:t xml:space="preserve">”: </w:t>
      </w:r>
      <w:r>
        <w:rPr>
          <w:i w:val="0"/>
          <w:sz w:val="24"/>
          <w:szCs w:val="24"/>
        </w:rPr>
        <w:t xml:space="preserve">Oficio número </w:t>
      </w:r>
      <w:r>
        <w:rPr>
          <w:b/>
          <w:bCs/>
          <w:i w:val="0"/>
          <w:sz w:val="24"/>
          <w:szCs w:val="24"/>
        </w:rPr>
        <w:t xml:space="preserve">219C0111010000L/200/2025 </w:t>
      </w:r>
      <w:r>
        <w:rPr>
          <w:i w:val="0"/>
          <w:sz w:val="24"/>
          <w:szCs w:val="24"/>
        </w:rPr>
        <w:t xml:space="preserve">signado por el director del sistema estatal de información, dirigido al titular de la unidad de transparencia, de fecha dos de mayo de dos mil veinticinco, refiere que solo participa en comités cuando es invitado, no constituye en ninguno. </w:t>
      </w:r>
    </w:p>
    <w:p w14:paraId="2F66DEDD" w14:textId="77777777" w:rsidR="00916434" w:rsidRPr="00215655" w:rsidRDefault="00916434" w:rsidP="00916434">
      <w:pPr>
        <w:pStyle w:val="Citas"/>
        <w:ind w:left="720" w:right="0"/>
        <w:rPr>
          <w:b/>
          <w:bCs/>
          <w:i w:val="0"/>
          <w:sz w:val="24"/>
          <w:szCs w:val="24"/>
        </w:rPr>
      </w:pPr>
    </w:p>
    <w:p w14:paraId="43EA111F" w14:textId="0C4DABD5" w:rsidR="006E27DC" w:rsidRPr="0016700B" w:rsidRDefault="005A3982" w:rsidP="006E27DC">
      <w:pPr>
        <w:spacing w:after="0" w:line="360" w:lineRule="auto"/>
        <w:contextualSpacing/>
        <w:jc w:val="both"/>
        <w:rPr>
          <w:rFonts w:ascii="Palatino Linotype" w:hAnsi="Palatino Linotype"/>
          <w:sz w:val="24"/>
          <w:szCs w:val="24"/>
        </w:rPr>
      </w:pPr>
      <w:r w:rsidRPr="0016700B">
        <w:rPr>
          <w:rFonts w:ascii="Palatino Linotype" w:hAnsi="Palatino Linotype"/>
          <w:bCs/>
          <w:sz w:val="24"/>
          <w:szCs w:val="24"/>
        </w:rPr>
        <w:t xml:space="preserve">En función de lo planteado, con relación al </w:t>
      </w:r>
      <w:r w:rsidR="006E27DC" w:rsidRPr="0016700B">
        <w:rPr>
          <w:rFonts w:ascii="Palatino Linotype" w:hAnsi="Palatino Linotype"/>
          <w:bCs/>
          <w:sz w:val="24"/>
          <w:szCs w:val="24"/>
        </w:rPr>
        <w:t xml:space="preserve">documento estadístico remitiendo mediante informe justificado, se comprende que </w:t>
      </w:r>
      <w:r w:rsidR="006E27DC" w:rsidRPr="0016700B">
        <w:rPr>
          <w:rFonts w:ascii="Palatino Linotype" w:hAnsi="Palatino Linotype"/>
          <w:sz w:val="24"/>
          <w:szCs w:val="24"/>
        </w:rPr>
        <w:t xml:space="preserve">derecho de acceso a la información </w:t>
      </w:r>
      <w:r w:rsidR="006E27DC" w:rsidRPr="0016700B">
        <w:rPr>
          <w:rFonts w:ascii="Palatino Linotype" w:hAnsi="Palatino Linotype"/>
          <w:sz w:val="24"/>
          <w:szCs w:val="24"/>
        </w:rPr>
        <w:lastRenderedPageBreak/>
        <w:t>excluye la obligación de generar, documentos, procesar información o incluso generar soportes documentales encauzados a atender la pretensión de los particulares, es decir no tiene obligación de documentos para colmar la pretensión del particular</w:t>
      </w:r>
      <w:r w:rsidR="0016700B">
        <w:rPr>
          <w:rFonts w:ascii="Palatino Linotype" w:hAnsi="Palatino Linotype"/>
          <w:sz w:val="24"/>
          <w:szCs w:val="24"/>
        </w:rPr>
        <w:t xml:space="preserve">, sin embargo, no hay una porción normativa que lo prohíba. </w:t>
      </w:r>
    </w:p>
    <w:p w14:paraId="059FACB4" w14:textId="77777777" w:rsidR="006E27DC" w:rsidRPr="001831B2" w:rsidRDefault="006E27DC" w:rsidP="006E27DC">
      <w:pPr>
        <w:spacing w:after="0" w:line="360" w:lineRule="auto"/>
        <w:contextualSpacing/>
        <w:jc w:val="both"/>
        <w:rPr>
          <w:rFonts w:ascii="Palatino Linotype" w:hAnsi="Palatino Linotype"/>
          <w:i/>
          <w:iCs/>
          <w:sz w:val="24"/>
          <w:szCs w:val="24"/>
        </w:rPr>
      </w:pPr>
    </w:p>
    <w:p w14:paraId="59B13215" w14:textId="77777777" w:rsidR="006E27DC" w:rsidRPr="00341174" w:rsidRDefault="006E27DC" w:rsidP="006E27DC">
      <w:pPr>
        <w:spacing w:line="360" w:lineRule="auto"/>
        <w:jc w:val="both"/>
        <w:rPr>
          <w:sz w:val="24"/>
          <w:szCs w:val="24"/>
          <w:lang w:val="es-ES_tradnl"/>
        </w:rPr>
      </w:pPr>
      <w:r w:rsidRPr="00341174">
        <w:rPr>
          <w:rFonts w:ascii="Palatino Linotype" w:hAnsi="Palatino Linotype"/>
          <w:iCs/>
          <w:sz w:val="24"/>
          <w:szCs w:val="24"/>
        </w:rPr>
        <w:t xml:space="preserve">Robustece lo anterior, el criterio </w:t>
      </w:r>
      <w:r>
        <w:rPr>
          <w:rFonts w:ascii="Palatino Linotype" w:hAnsi="Palatino Linotype"/>
          <w:iCs/>
          <w:sz w:val="24"/>
          <w:szCs w:val="24"/>
        </w:rPr>
        <w:t xml:space="preserve">orientador </w:t>
      </w:r>
      <w:r w:rsidRPr="00341174">
        <w:rPr>
          <w:rFonts w:ascii="Palatino Linotype" w:hAnsi="Palatino Linotype" w:cs="Arial"/>
          <w:color w:val="000000"/>
          <w:sz w:val="24"/>
          <w:szCs w:val="24"/>
          <w:lang w:val="es-ES_tradnl"/>
        </w:rPr>
        <w:t xml:space="preserve">03-17, emitido por </w:t>
      </w:r>
      <w:r w:rsidRPr="00341174">
        <w:rPr>
          <w:rFonts w:ascii="Palatino Linotype" w:eastAsia="Arial Unicode MS" w:hAnsi="Palatino Linotype" w:cs="Arial"/>
          <w:color w:val="000000"/>
          <w:sz w:val="24"/>
          <w:szCs w:val="24"/>
          <w:lang w:val="es-ES_tradnl"/>
        </w:rPr>
        <w:t xml:space="preserve">el </w:t>
      </w:r>
      <w:r>
        <w:rPr>
          <w:rFonts w:ascii="Palatino Linotype" w:eastAsia="Arial Unicode MS" w:hAnsi="Palatino Linotype" w:cs="Arial"/>
          <w:color w:val="000000"/>
          <w:sz w:val="24"/>
          <w:szCs w:val="24"/>
          <w:lang w:val="es-ES_tradnl"/>
        </w:rPr>
        <w:t xml:space="preserve">entonces </w:t>
      </w:r>
      <w:r w:rsidRPr="00341174">
        <w:rPr>
          <w:rFonts w:ascii="Palatino Linotype" w:eastAsia="Arial Unicode MS" w:hAnsi="Palatino Linotype" w:cs="Arial"/>
          <w:color w:val="000000"/>
          <w:sz w:val="24"/>
          <w:szCs w:val="24"/>
          <w:lang w:val="es-ES_tradnl"/>
        </w:rPr>
        <w:t xml:space="preserve">Instituto Nacional de Transparencia, Acceso a la Información y Protección de Datos Personales cuyo rubro y texto dispone a la literalidad los siguiente: </w:t>
      </w:r>
    </w:p>
    <w:p w14:paraId="7DDB2E69" w14:textId="77777777" w:rsidR="006E27DC" w:rsidRPr="00341174" w:rsidRDefault="006E27DC" w:rsidP="006E27DC">
      <w:pPr>
        <w:pStyle w:val="Citas"/>
        <w:rPr>
          <w:b/>
          <w:spacing w:val="18"/>
        </w:rPr>
      </w:pPr>
      <w:r w:rsidRPr="00341174">
        <w:rPr>
          <w:b/>
        </w:rPr>
        <w:t xml:space="preserve">“NO EXISTE OBLIGACIÓN DE ELABORAR </w:t>
      </w:r>
      <w:r w:rsidRPr="00341174">
        <w:rPr>
          <w:b/>
          <w:spacing w:val="-3"/>
        </w:rPr>
        <w:t>D</w:t>
      </w:r>
      <w:r w:rsidRPr="00341174">
        <w:rPr>
          <w:b/>
        </w:rPr>
        <w:t>OCUM</w:t>
      </w:r>
      <w:r w:rsidRPr="00341174">
        <w:rPr>
          <w:b/>
          <w:spacing w:val="1"/>
        </w:rPr>
        <w:t>E</w:t>
      </w:r>
      <w:r w:rsidRPr="00341174">
        <w:rPr>
          <w:b/>
        </w:rPr>
        <w:t>N</w:t>
      </w:r>
      <w:r w:rsidRPr="00341174">
        <w:rPr>
          <w:b/>
          <w:spacing w:val="-1"/>
        </w:rPr>
        <w:t>T</w:t>
      </w:r>
      <w:r w:rsidRPr="00341174">
        <w:rPr>
          <w:b/>
        </w:rPr>
        <w:t>OS</w:t>
      </w:r>
      <w:r w:rsidRPr="00341174">
        <w:rPr>
          <w:b/>
          <w:spacing w:val="14"/>
        </w:rPr>
        <w:t xml:space="preserve"> </w:t>
      </w:r>
      <w:r w:rsidRPr="00341174">
        <w:rPr>
          <w:b/>
          <w:spacing w:val="-1"/>
        </w:rPr>
        <w:t xml:space="preserve">AD </w:t>
      </w:r>
      <w:r w:rsidRPr="00341174">
        <w:rPr>
          <w:b/>
        </w:rPr>
        <w:t>HOC</w:t>
      </w:r>
      <w:r w:rsidRPr="00341174">
        <w:rPr>
          <w:b/>
          <w:spacing w:val="11"/>
        </w:rPr>
        <w:t xml:space="preserve"> </w:t>
      </w:r>
      <w:r w:rsidRPr="00341174">
        <w:rPr>
          <w:b/>
        </w:rPr>
        <w:t>PARA</w:t>
      </w:r>
      <w:r w:rsidRPr="00341174">
        <w:rPr>
          <w:b/>
          <w:spacing w:val="10"/>
        </w:rPr>
        <w:t xml:space="preserve"> </w:t>
      </w:r>
      <w:r w:rsidRPr="00341174">
        <w:rPr>
          <w:b/>
        </w:rPr>
        <w:t>ATENDER LAS SOL</w:t>
      </w:r>
      <w:r w:rsidRPr="00341174">
        <w:rPr>
          <w:b/>
          <w:spacing w:val="-2"/>
        </w:rPr>
        <w:t>I</w:t>
      </w:r>
      <w:r w:rsidRPr="00341174">
        <w:rPr>
          <w:b/>
          <w:spacing w:val="1"/>
        </w:rPr>
        <w:t>C</w:t>
      </w:r>
      <w:r w:rsidRPr="00341174">
        <w:rPr>
          <w:b/>
        </w:rPr>
        <w:t>ITUDES</w:t>
      </w:r>
      <w:r w:rsidRPr="00341174">
        <w:rPr>
          <w:b/>
          <w:spacing w:val="10"/>
        </w:rPr>
        <w:t xml:space="preserve"> </w:t>
      </w:r>
      <w:r w:rsidRPr="00341174">
        <w:rPr>
          <w:b/>
        </w:rPr>
        <w:t>DE</w:t>
      </w:r>
      <w:r w:rsidRPr="00341174">
        <w:rPr>
          <w:b/>
          <w:spacing w:val="9"/>
        </w:rPr>
        <w:t xml:space="preserve"> </w:t>
      </w:r>
      <w:r w:rsidRPr="00341174">
        <w:rPr>
          <w:b/>
          <w:spacing w:val="1"/>
        </w:rPr>
        <w:t>AC</w:t>
      </w:r>
      <w:r w:rsidRPr="00341174">
        <w:rPr>
          <w:b/>
          <w:spacing w:val="-1"/>
        </w:rPr>
        <w:t>C</w:t>
      </w:r>
      <w:r w:rsidRPr="00341174">
        <w:rPr>
          <w:b/>
          <w:spacing w:val="1"/>
        </w:rPr>
        <w:t>ES</w:t>
      </w:r>
      <w:r w:rsidRPr="00341174">
        <w:rPr>
          <w:b/>
        </w:rPr>
        <w:t>O</w:t>
      </w:r>
      <w:r w:rsidRPr="00341174">
        <w:rPr>
          <w:b/>
          <w:spacing w:val="11"/>
        </w:rPr>
        <w:t xml:space="preserve"> </w:t>
      </w:r>
      <w:r w:rsidRPr="00341174">
        <w:rPr>
          <w:b/>
        </w:rPr>
        <w:t>A</w:t>
      </w:r>
      <w:r w:rsidRPr="00341174">
        <w:rPr>
          <w:b/>
          <w:spacing w:val="9"/>
        </w:rPr>
        <w:t xml:space="preserve"> </w:t>
      </w:r>
      <w:r w:rsidRPr="00341174">
        <w:rPr>
          <w:b/>
        </w:rPr>
        <w:t>LA</w:t>
      </w:r>
      <w:r w:rsidRPr="00341174">
        <w:rPr>
          <w:b/>
          <w:spacing w:val="10"/>
        </w:rPr>
        <w:t xml:space="preserve"> </w:t>
      </w:r>
      <w:r w:rsidRPr="00341174">
        <w:rPr>
          <w:b/>
        </w:rPr>
        <w:t>INFORMA</w:t>
      </w:r>
      <w:r w:rsidRPr="00341174">
        <w:rPr>
          <w:b/>
          <w:spacing w:val="1"/>
        </w:rPr>
        <w:t>C</w:t>
      </w:r>
      <w:r w:rsidRPr="00341174">
        <w:rPr>
          <w:b/>
        </w:rPr>
        <w:t>IÓ</w:t>
      </w:r>
      <w:r w:rsidRPr="00341174">
        <w:rPr>
          <w:b/>
          <w:spacing w:val="-2"/>
        </w:rPr>
        <w:t>N</w:t>
      </w:r>
      <w:r w:rsidRPr="00341174">
        <w:rPr>
          <w:b/>
        </w:rPr>
        <w:t>.</w:t>
      </w:r>
      <w:r w:rsidRPr="00341174">
        <w:rPr>
          <w:b/>
          <w:spacing w:val="18"/>
        </w:rPr>
        <w:t xml:space="preserve"> </w:t>
      </w:r>
    </w:p>
    <w:p w14:paraId="5C9069BB" w14:textId="77777777" w:rsidR="006E27DC" w:rsidRPr="00341174" w:rsidRDefault="006E27DC" w:rsidP="006E27DC">
      <w:pPr>
        <w:pStyle w:val="Citas"/>
      </w:pPr>
      <w:r w:rsidRPr="00341174">
        <w:rPr>
          <w:spacing w:val="18"/>
        </w:rPr>
        <w:t>L</w:t>
      </w:r>
      <w:r w:rsidRPr="00341174">
        <w:rPr>
          <w:spacing w:val="-1"/>
        </w:rPr>
        <w:t xml:space="preserve">os </w:t>
      </w:r>
      <w:r w:rsidRPr="00341174">
        <w:rPr>
          <w:spacing w:val="1"/>
        </w:rPr>
        <w:t>a</w:t>
      </w:r>
      <w:r w:rsidRPr="00341174">
        <w:t>rt</w:t>
      </w:r>
      <w:r w:rsidRPr="00341174">
        <w:rPr>
          <w:spacing w:val="-2"/>
        </w:rPr>
        <w:t>í</w:t>
      </w:r>
      <w:r w:rsidRPr="00341174">
        <w:t>c</w:t>
      </w:r>
      <w:r w:rsidRPr="00341174">
        <w:rPr>
          <w:spacing w:val="1"/>
        </w:rPr>
        <w:t>u</w:t>
      </w:r>
      <w:r w:rsidRPr="00341174">
        <w:t>los</w:t>
      </w:r>
      <w:r w:rsidRPr="00341174">
        <w:rPr>
          <w:spacing w:val="8"/>
        </w:rPr>
        <w:t xml:space="preserve"> 129 </w:t>
      </w:r>
      <w:r w:rsidRPr="00341174">
        <w:rPr>
          <w:spacing w:val="1"/>
        </w:rPr>
        <w:t>d</w:t>
      </w:r>
      <w:r w:rsidRPr="00341174">
        <w:t>e</w:t>
      </w:r>
      <w:r w:rsidRPr="00341174">
        <w:rPr>
          <w:spacing w:val="9"/>
        </w:rPr>
        <w:t xml:space="preserve"> </w:t>
      </w:r>
      <w:r w:rsidRPr="00341174">
        <w:t>la</w:t>
      </w:r>
      <w:r w:rsidRPr="00341174">
        <w:rPr>
          <w:spacing w:val="10"/>
        </w:rPr>
        <w:t xml:space="preserve"> </w:t>
      </w:r>
      <w:r w:rsidRPr="00341174">
        <w:rPr>
          <w:spacing w:val="-1"/>
        </w:rPr>
        <w:t>L</w:t>
      </w:r>
      <w:r w:rsidRPr="00341174">
        <w:rPr>
          <w:spacing w:val="1"/>
        </w:rPr>
        <w:t>e</w:t>
      </w:r>
      <w:r w:rsidRPr="00341174">
        <w:t>y</w:t>
      </w:r>
      <w:r w:rsidRPr="00341174">
        <w:rPr>
          <w:spacing w:val="8"/>
        </w:rPr>
        <w:t xml:space="preserve"> </w:t>
      </w:r>
      <w:r w:rsidRPr="00341174">
        <w:t>General</w:t>
      </w:r>
      <w:r w:rsidRPr="00341174">
        <w:rPr>
          <w:spacing w:val="10"/>
        </w:rPr>
        <w:t xml:space="preserve"> </w:t>
      </w:r>
      <w:r w:rsidRPr="00341174">
        <w:rPr>
          <w:spacing w:val="-1"/>
        </w:rPr>
        <w:t>d</w:t>
      </w:r>
      <w:r w:rsidRPr="00341174">
        <w:t>e</w:t>
      </w:r>
      <w:r w:rsidRPr="00341174">
        <w:rPr>
          <w:spacing w:val="9"/>
        </w:rPr>
        <w:t xml:space="preserve"> </w:t>
      </w:r>
      <w:r w:rsidRPr="00341174">
        <w:rPr>
          <w:spacing w:val="2"/>
        </w:rPr>
        <w:t>T</w:t>
      </w:r>
      <w:r w:rsidRPr="00341174">
        <w:t>r</w:t>
      </w:r>
      <w:r w:rsidRPr="00341174">
        <w:rPr>
          <w:spacing w:val="-2"/>
        </w:rPr>
        <w:t>a</w:t>
      </w:r>
      <w:r w:rsidRPr="00341174">
        <w:rPr>
          <w:spacing w:val="1"/>
        </w:rPr>
        <w:t>n</w:t>
      </w:r>
      <w:r w:rsidRPr="00341174">
        <w:t>s</w:t>
      </w:r>
      <w:r w:rsidRPr="00341174">
        <w:rPr>
          <w:spacing w:val="1"/>
        </w:rPr>
        <w:t>pa</w:t>
      </w:r>
      <w:r w:rsidRPr="00341174">
        <w:t>r</w:t>
      </w:r>
      <w:r w:rsidRPr="00341174">
        <w:rPr>
          <w:spacing w:val="-2"/>
        </w:rPr>
        <w:t>e</w:t>
      </w:r>
      <w:r w:rsidRPr="00341174">
        <w:rPr>
          <w:spacing w:val="1"/>
        </w:rPr>
        <w:t>n</w:t>
      </w:r>
      <w:r w:rsidRPr="00341174">
        <w:t>cia y Acc</w:t>
      </w:r>
      <w:r w:rsidRPr="00341174">
        <w:rPr>
          <w:spacing w:val="1"/>
        </w:rPr>
        <w:t>e</w:t>
      </w:r>
      <w:r w:rsidRPr="00341174">
        <w:t>so</w:t>
      </w:r>
      <w:r w:rsidRPr="00341174">
        <w:rPr>
          <w:spacing w:val="3"/>
        </w:rPr>
        <w:t xml:space="preserve"> </w:t>
      </w:r>
      <w:r w:rsidRPr="00341174">
        <w:t>a</w:t>
      </w:r>
      <w:r w:rsidRPr="00341174">
        <w:rPr>
          <w:spacing w:val="1"/>
        </w:rPr>
        <w:t xml:space="preserve"> </w:t>
      </w:r>
      <w:r w:rsidRPr="00341174">
        <w:t>la I</w:t>
      </w:r>
      <w:r w:rsidRPr="00341174">
        <w:rPr>
          <w:spacing w:val="-1"/>
        </w:rPr>
        <w:t>n</w:t>
      </w:r>
      <w:r w:rsidRPr="00341174">
        <w:t>f</w:t>
      </w:r>
      <w:r w:rsidRPr="00341174">
        <w:rPr>
          <w:spacing w:val="1"/>
        </w:rPr>
        <w:t>o</w:t>
      </w:r>
      <w:r w:rsidRPr="00341174">
        <w:rPr>
          <w:spacing w:val="-3"/>
        </w:rPr>
        <w:t>r</w:t>
      </w:r>
      <w:r w:rsidRPr="00341174">
        <w:rPr>
          <w:spacing w:val="1"/>
        </w:rPr>
        <w:t>ma</w:t>
      </w:r>
      <w:r w:rsidRPr="00341174">
        <w:t>ci</w:t>
      </w:r>
      <w:r w:rsidRPr="00341174">
        <w:rPr>
          <w:spacing w:val="-2"/>
        </w:rPr>
        <w:t>ó</w:t>
      </w:r>
      <w:r w:rsidRPr="00341174">
        <w:t>n</w:t>
      </w:r>
      <w:r w:rsidRPr="00341174">
        <w:rPr>
          <w:spacing w:val="6"/>
        </w:rPr>
        <w:t xml:space="preserve"> </w:t>
      </w:r>
      <w:r w:rsidRPr="00341174">
        <w:rPr>
          <w:spacing w:val="-2"/>
        </w:rPr>
        <w:t>P</w:t>
      </w:r>
      <w:r w:rsidRPr="00341174">
        <w:rPr>
          <w:spacing w:val="1"/>
        </w:rPr>
        <w:t>úb</w:t>
      </w:r>
      <w:r w:rsidRPr="00341174">
        <w:t>l</w:t>
      </w:r>
      <w:r w:rsidRPr="00341174">
        <w:rPr>
          <w:spacing w:val="-1"/>
        </w:rPr>
        <w:t>i</w:t>
      </w:r>
      <w:r w:rsidRPr="00341174">
        <w:t xml:space="preserve">ca y </w:t>
      </w:r>
      <w:r w:rsidRPr="00341174">
        <w:rPr>
          <w:spacing w:val="8"/>
        </w:rPr>
        <w:t xml:space="preserve">130, párrafo cuarto, </w:t>
      </w:r>
      <w:r w:rsidRPr="00341174">
        <w:rPr>
          <w:spacing w:val="1"/>
        </w:rPr>
        <w:t>d</w:t>
      </w:r>
      <w:r w:rsidRPr="00341174">
        <w:t>e</w:t>
      </w:r>
      <w:r w:rsidRPr="00341174">
        <w:rPr>
          <w:spacing w:val="9"/>
        </w:rPr>
        <w:t xml:space="preserve"> </w:t>
      </w:r>
      <w:r w:rsidRPr="00341174">
        <w:t>la</w:t>
      </w:r>
      <w:r w:rsidRPr="00341174">
        <w:rPr>
          <w:spacing w:val="10"/>
        </w:rPr>
        <w:t xml:space="preserve"> </w:t>
      </w:r>
      <w:r w:rsidRPr="00341174">
        <w:rPr>
          <w:spacing w:val="-1"/>
        </w:rPr>
        <w:t>L</w:t>
      </w:r>
      <w:r w:rsidRPr="00341174">
        <w:rPr>
          <w:spacing w:val="1"/>
        </w:rPr>
        <w:t>e</w:t>
      </w:r>
      <w:r w:rsidRPr="00341174">
        <w:t>y</w:t>
      </w:r>
      <w:r w:rsidRPr="00341174">
        <w:rPr>
          <w:spacing w:val="8"/>
        </w:rPr>
        <w:t xml:space="preserve"> </w:t>
      </w:r>
      <w:r w:rsidRPr="00341174">
        <w:t>Fe</w:t>
      </w:r>
      <w:r w:rsidRPr="00341174">
        <w:rPr>
          <w:spacing w:val="1"/>
        </w:rPr>
        <w:t>de</w:t>
      </w:r>
      <w:r w:rsidRPr="00341174">
        <w:t>ral</w:t>
      </w:r>
      <w:r w:rsidRPr="00341174">
        <w:rPr>
          <w:spacing w:val="10"/>
        </w:rPr>
        <w:t xml:space="preserve"> </w:t>
      </w:r>
      <w:r w:rsidRPr="00341174">
        <w:rPr>
          <w:spacing w:val="-1"/>
        </w:rPr>
        <w:t>d</w:t>
      </w:r>
      <w:r w:rsidRPr="00341174">
        <w:t>e</w:t>
      </w:r>
      <w:r w:rsidRPr="00341174">
        <w:rPr>
          <w:spacing w:val="9"/>
        </w:rPr>
        <w:t xml:space="preserve"> </w:t>
      </w:r>
      <w:r w:rsidRPr="00341174">
        <w:rPr>
          <w:spacing w:val="2"/>
        </w:rPr>
        <w:t>T</w:t>
      </w:r>
      <w:r w:rsidRPr="00341174">
        <w:t>r</w:t>
      </w:r>
      <w:r w:rsidRPr="00341174">
        <w:rPr>
          <w:spacing w:val="-2"/>
        </w:rPr>
        <w:t>a</w:t>
      </w:r>
      <w:r w:rsidRPr="00341174">
        <w:rPr>
          <w:spacing w:val="1"/>
        </w:rPr>
        <w:t>n</w:t>
      </w:r>
      <w:r w:rsidRPr="00341174">
        <w:t>s</w:t>
      </w:r>
      <w:r w:rsidRPr="00341174">
        <w:rPr>
          <w:spacing w:val="1"/>
        </w:rPr>
        <w:t>pa</w:t>
      </w:r>
      <w:r w:rsidRPr="00341174">
        <w:t>r</w:t>
      </w:r>
      <w:r w:rsidRPr="00341174">
        <w:rPr>
          <w:spacing w:val="-2"/>
        </w:rPr>
        <w:t>e</w:t>
      </w:r>
      <w:r w:rsidRPr="00341174">
        <w:rPr>
          <w:spacing w:val="1"/>
        </w:rPr>
        <w:t>n</w:t>
      </w:r>
      <w:r w:rsidRPr="00341174">
        <w:t>cia y Acc</w:t>
      </w:r>
      <w:r w:rsidRPr="00341174">
        <w:rPr>
          <w:spacing w:val="1"/>
        </w:rPr>
        <w:t>e</w:t>
      </w:r>
      <w:r w:rsidRPr="00341174">
        <w:t>so</w:t>
      </w:r>
      <w:r w:rsidRPr="00341174">
        <w:rPr>
          <w:spacing w:val="3"/>
        </w:rPr>
        <w:t xml:space="preserve"> </w:t>
      </w:r>
      <w:r w:rsidRPr="00341174">
        <w:t>a</w:t>
      </w:r>
      <w:r w:rsidRPr="00341174">
        <w:rPr>
          <w:spacing w:val="1"/>
        </w:rPr>
        <w:t xml:space="preserve"> </w:t>
      </w:r>
      <w:r w:rsidRPr="00341174">
        <w:t>la I</w:t>
      </w:r>
      <w:r w:rsidRPr="00341174">
        <w:rPr>
          <w:spacing w:val="-1"/>
        </w:rPr>
        <w:t>n</w:t>
      </w:r>
      <w:r w:rsidRPr="00341174">
        <w:t>f</w:t>
      </w:r>
      <w:r w:rsidRPr="00341174">
        <w:rPr>
          <w:spacing w:val="1"/>
        </w:rPr>
        <w:t>o</w:t>
      </w:r>
      <w:r w:rsidRPr="00341174">
        <w:rPr>
          <w:spacing w:val="-3"/>
        </w:rPr>
        <w:t>r</w:t>
      </w:r>
      <w:r w:rsidRPr="00341174">
        <w:rPr>
          <w:spacing w:val="1"/>
        </w:rPr>
        <w:t>ma</w:t>
      </w:r>
      <w:r w:rsidRPr="00341174">
        <w:t>ci</w:t>
      </w:r>
      <w:r w:rsidRPr="00341174">
        <w:rPr>
          <w:spacing w:val="-2"/>
        </w:rPr>
        <w:t>ó</w:t>
      </w:r>
      <w:r w:rsidRPr="00341174">
        <w:t>n</w:t>
      </w:r>
      <w:r w:rsidRPr="00341174">
        <w:rPr>
          <w:spacing w:val="6"/>
        </w:rPr>
        <w:t xml:space="preserve"> </w:t>
      </w:r>
      <w:r w:rsidRPr="00341174">
        <w:rPr>
          <w:spacing w:val="-2"/>
        </w:rPr>
        <w:t>P</w:t>
      </w:r>
      <w:r w:rsidRPr="00341174">
        <w:rPr>
          <w:spacing w:val="1"/>
        </w:rPr>
        <w:t>úb</w:t>
      </w:r>
      <w:r w:rsidRPr="00341174">
        <w:t>l</w:t>
      </w:r>
      <w:r w:rsidRPr="00341174">
        <w:rPr>
          <w:spacing w:val="-1"/>
        </w:rPr>
        <w:t>i</w:t>
      </w:r>
      <w:r w:rsidRPr="00341174">
        <w:t xml:space="preserve">ca, </w:t>
      </w:r>
      <w:r w:rsidRPr="00341174">
        <w:rPr>
          <w:spacing w:val="-1"/>
        </w:rPr>
        <w:t>señalan</w:t>
      </w:r>
      <w:r w:rsidRPr="00341174">
        <w:rPr>
          <w:spacing w:val="1"/>
        </w:rPr>
        <w:t xml:space="preserve"> </w:t>
      </w:r>
      <w:r w:rsidRPr="00341174">
        <w:rPr>
          <w:spacing w:val="-1"/>
        </w:rPr>
        <w:t>q</w:t>
      </w:r>
      <w:r w:rsidRPr="00341174">
        <w:rPr>
          <w:spacing w:val="1"/>
        </w:rPr>
        <w:t>u</w:t>
      </w:r>
      <w:r w:rsidRPr="00341174">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41174">
        <w:rPr>
          <w:spacing w:val="-1"/>
        </w:rPr>
        <w:t xml:space="preserve"> sin necesidad de</w:t>
      </w:r>
      <w:r w:rsidRPr="00341174">
        <w:rPr>
          <w:spacing w:val="1"/>
        </w:rPr>
        <w:t xml:space="preserve"> e</w:t>
      </w:r>
      <w:r w:rsidRPr="00341174">
        <w:t>la</w:t>
      </w:r>
      <w:r w:rsidRPr="00341174">
        <w:rPr>
          <w:spacing w:val="1"/>
        </w:rPr>
        <w:t>bo</w:t>
      </w:r>
      <w:r w:rsidRPr="00341174">
        <w:t xml:space="preserve">rar </w:t>
      </w:r>
      <w:r w:rsidRPr="00341174">
        <w:rPr>
          <w:spacing w:val="1"/>
        </w:rPr>
        <w:t>do</w:t>
      </w:r>
      <w:r w:rsidRPr="00341174">
        <w:rPr>
          <w:spacing w:val="-2"/>
        </w:rPr>
        <w:t>c</w:t>
      </w:r>
      <w:r w:rsidRPr="00341174">
        <w:rPr>
          <w:spacing w:val="1"/>
        </w:rPr>
        <w:t>u</w:t>
      </w:r>
      <w:r w:rsidRPr="00341174">
        <w:rPr>
          <w:spacing w:val="-1"/>
        </w:rPr>
        <w:t>m</w:t>
      </w:r>
      <w:r w:rsidRPr="00341174">
        <w:rPr>
          <w:spacing w:val="1"/>
        </w:rPr>
        <w:t>en</w:t>
      </w:r>
      <w:r w:rsidRPr="00341174">
        <w:rPr>
          <w:spacing w:val="-2"/>
        </w:rPr>
        <w:t>t</w:t>
      </w:r>
      <w:r w:rsidRPr="00341174">
        <w:rPr>
          <w:spacing w:val="1"/>
        </w:rPr>
        <w:t>o</w:t>
      </w:r>
      <w:r w:rsidRPr="00341174">
        <w:t>s</w:t>
      </w:r>
      <w:r w:rsidRPr="00341174">
        <w:rPr>
          <w:spacing w:val="3"/>
        </w:rPr>
        <w:t xml:space="preserve"> </w:t>
      </w:r>
      <w:r w:rsidRPr="00341174">
        <w:rPr>
          <w:spacing w:val="1"/>
        </w:rPr>
        <w:t>a</w:t>
      </w:r>
      <w:r w:rsidRPr="00341174">
        <w:t>d</w:t>
      </w:r>
      <w:r w:rsidRPr="00341174">
        <w:rPr>
          <w:spacing w:val="1"/>
        </w:rPr>
        <w:t xml:space="preserve"> ho</w:t>
      </w:r>
      <w:r w:rsidRPr="00341174">
        <w:t>c</w:t>
      </w:r>
      <w:r w:rsidRPr="00341174">
        <w:rPr>
          <w:spacing w:val="2"/>
        </w:rPr>
        <w:t xml:space="preserve"> </w:t>
      </w:r>
      <w:r w:rsidRPr="00341174">
        <w:rPr>
          <w:spacing w:val="1"/>
        </w:rPr>
        <w:t>pa</w:t>
      </w:r>
      <w:r w:rsidRPr="00341174">
        <w:t xml:space="preserve">ra </w:t>
      </w:r>
      <w:r w:rsidRPr="00341174">
        <w:rPr>
          <w:spacing w:val="1"/>
        </w:rPr>
        <w:t>a</w:t>
      </w:r>
      <w:r w:rsidRPr="00341174">
        <w:t>t</w:t>
      </w:r>
      <w:r w:rsidRPr="00341174">
        <w:rPr>
          <w:spacing w:val="-1"/>
        </w:rPr>
        <w:t>e</w:t>
      </w:r>
      <w:r w:rsidRPr="00341174">
        <w:rPr>
          <w:spacing w:val="1"/>
        </w:rPr>
        <w:t>n</w:t>
      </w:r>
      <w:r w:rsidRPr="00341174">
        <w:rPr>
          <w:spacing w:val="-1"/>
        </w:rPr>
        <w:t>d</w:t>
      </w:r>
      <w:r w:rsidRPr="00341174">
        <w:rPr>
          <w:spacing w:val="1"/>
        </w:rPr>
        <w:t>e</w:t>
      </w:r>
      <w:r w:rsidRPr="00341174">
        <w:t>r</w:t>
      </w:r>
      <w:r w:rsidRPr="00341174">
        <w:rPr>
          <w:spacing w:val="2"/>
        </w:rPr>
        <w:t xml:space="preserve"> </w:t>
      </w:r>
      <w:r w:rsidRPr="00341174">
        <w:t>l</w:t>
      </w:r>
      <w:r w:rsidRPr="00341174">
        <w:rPr>
          <w:spacing w:val="-2"/>
        </w:rPr>
        <w:t>a</w:t>
      </w:r>
      <w:r w:rsidRPr="00341174">
        <w:t>s</w:t>
      </w:r>
      <w:r w:rsidRPr="00341174">
        <w:rPr>
          <w:spacing w:val="2"/>
        </w:rPr>
        <w:t xml:space="preserve"> </w:t>
      </w:r>
      <w:r w:rsidRPr="00341174">
        <w:t>s</w:t>
      </w:r>
      <w:r w:rsidRPr="00341174">
        <w:rPr>
          <w:spacing w:val="1"/>
        </w:rPr>
        <w:t>o</w:t>
      </w:r>
      <w:r w:rsidRPr="00341174">
        <w:t>l</w:t>
      </w:r>
      <w:r w:rsidRPr="00341174">
        <w:rPr>
          <w:spacing w:val="-1"/>
        </w:rPr>
        <w:t>i</w:t>
      </w:r>
      <w:r w:rsidRPr="00341174">
        <w:t>cit</w:t>
      </w:r>
      <w:r w:rsidRPr="00341174">
        <w:rPr>
          <w:spacing w:val="1"/>
        </w:rPr>
        <w:t>ude</w:t>
      </w:r>
      <w:r w:rsidRPr="00341174">
        <w:t>s</w:t>
      </w:r>
      <w:r w:rsidRPr="00341174">
        <w:rPr>
          <w:spacing w:val="4"/>
        </w:rPr>
        <w:t xml:space="preserve"> </w:t>
      </w:r>
      <w:r w:rsidRPr="00341174">
        <w:rPr>
          <w:spacing w:val="-1"/>
        </w:rPr>
        <w:t>d</w:t>
      </w:r>
      <w:r w:rsidRPr="00341174">
        <w:t>e</w:t>
      </w:r>
      <w:r w:rsidRPr="00341174">
        <w:rPr>
          <w:spacing w:val="3"/>
        </w:rPr>
        <w:t xml:space="preserve"> </w:t>
      </w:r>
      <w:r w:rsidRPr="00341174">
        <w:t>i</w:t>
      </w:r>
      <w:r w:rsidRPr="00341174">
        <w:rPr>
          <w:spacing w:val="-2"/>
        </w:rPr>
        <w:t>n</w:t>
      </w:r>
      <w:r w:rsidRPr="00341174">
        <w:t>f</w:t>
      </w:r>
      <w:r w:rsidRPr="00341174">
        <w:rPr>
          <w:spacing w:val="1"/>
        </w:rPr>
        <w:t>o</w:t>
      </w:r>
      <w:r w:rsidRPr="00341174">
        <w:t>r</w:t>
      </w:r>
      <w:r w:rsidRPr="00341174">
        <w:rPr>
          <w:spacing w:val="-1"/>
        </w:rPr>
        <w:t>m</w:t>
      </w:r>
      <w:r w:rsidRPr="00341174">
        <w:rPr>
          <w:spacing w:val="1"/>
        </w:rPr>
        <w:t>a</w:t>
      </w:r>
      <w:r w:rsidRPr="00341174">
        <w:t>ció</w:t>
      </w:r>
      <w:r w:rsidRPr="00341174">
        <w:rPr>
          <w:spacing w:val="1"/>
        </w:rPr>
        <w:t>n</w:t>
      </w:r>
      <w:r w:rsidRPr="00341174">
        <w:t>.</w:t>
      </w:r>
    </w:p>
    <w:p w14:paraId="2B3500E1" w14:textId="77777777" w:rsidR="006E27DC" w:rsidRPr="00341174" w:rsidRDefault="006E27DC" w:rsidP="006E27DC">
      <w:pPr>
        <w:pStyle w:val="Citas"/>
        <w:rPr>
          <w:b/>
        </w:rPr>
      </w:pPr>
      <w:r w:rsidRPr="00341174">
        <w:rPr>
          <w:b/>
        </w:rPr>
        <w:t>Resoluciones:</w:t>
      </w:r>
    </w:p>
    <w:p w14:paraId="2B6F7854" w14:textId="77777777" w:rsidR="006E27DC" w:rsidRPr="00341174" w:rsidRDefault="006E27DC" w:rsidP="006E27DC">
      <w:pPr>
        <w:pStyle w:val="Citas"/>
      </w:pPr>
      <w:r w:rsidRPr="00341174">
        <w:rPr>
          <w:b/>
        </w:rPr>
        <w:t>RRA 0050/16.</w:t>
      </w:r>
      <w:r w:rsidRPr="00341174">
        <w:t xml:space="preserve"> Instituto Nacional para la Evaluación de la Educación. 13 julio de 2016. Por unanimidad. Comisionado Ponente: Francisco Javier Acuña Llamas.</w:t>
      </w:r>
    </w:p>
    <w:p w14:paraId="6E67F805" w14:textId="77777777" w:rsidR="006E27DC" w:rsidRPr="00341174" w:rsidRDefault="006E27DC" w:rsidP="006E27DC">
      <w:pPr>
        <w:pStyle w:val="Citas"/>
        <w:rPr>
          <w:rFonts w:ascii="Times New Roman" w:hAnsi="Times New Roman" w:cs="Times New Roman"/>
        </w:rPr>
      </w:pPr>
      <w:r w:rsidRPr="00341174">
        <w:rPr>
          <w:b/>
        </w:rPr>
        <w:lastRenderedPageBreak/>
        <w:t xml:space="preserve">RRA 0310/16. </w:t>
      </w:r>
      <w:r w:rsidRPr="00341174">
        <w:t>Instituto Nacional de Transparencia, Acceso a la Información y Protección de Datos Personales. 10 de agosto de 2016. Por unanimidad. Comisionada Ponente. Areli Cano Guadiana.</w:t>
      </w:r>
    </w:p>
    <w:p w14:paraId="25A2B8ED" w14:textId="77777777" w:rsidR="006E27DC" w:rsidRPr="00341174" w:rsidRDefault="006E27DC" w:rsidP="006E27DC">
      <w:pPr>
        <w:pStyle w:val="Citas"/>
        <w:rPr>
          <w:b/>
        </w:rPr>
      </w:pPr>
      <w:r w:rsidRPr="00341174">
        <w:rPr>
          <w:b/>
        </w:rPr>
        <w:t xml:space="preserve">RRA 1889/16. </w:t>
      </w:r>
      <w:r w:rsidRPr="00341174">
        <w:t xml:space="preserve">Secretaría de Hacienda y Crédito Público. 05 de octubre de 2016. Por unanimidad. Comisionada Ponente. Ximena Puente de la Mora” </w:t>
      </w:r>
      <w:r w:rsidRPr="00341174">
        <w:rPr>
          <w:b/>
        </w:rPr>
        <w:t>[Sic]</w:t>
      </w:r>
    </w:p>
    <w:p w14:paraId="6D0CBD25" w14:textId="6E9D1F28" w:rsidR="001C3F8F" w:rsidRDefault="001C3F8F" w:rsidP="000747CA">
      <w:pPr>
        <w:pStyle w:val="Citas"/>
        <w:ind w:left="0" w:right="0"/>
        <w:rPr>
          <w:bCs/>
          <w:i w:val="0"/>
          <w:iCs/>
          <w:sz w:val="23"/>
          <w:szCs w:val="23"/>
        </w:rPr>
      </w:pPr>
    </w:p>
    <w:p w14:paraId="53800F11" w14:textId="2515A6DD" w:rsidR="0016700B" w:rsidRDefault="0016700B" w:rsidP="0016700B">
      <w:pPr>
        <w:spacing w:after="0" w:line="360" w:lineRule="auto"/>
        <w:jc w:val="both"/>
        <w:rPr>
          <w:rFonts w:ascii="Palatino Linotype" w:hAnsi="Palatino Linotype"/>
          <w:sz w:val="24"/>
          <w:szCs w:val="24"/>
        </w:rPr>
      </w:pPr>
      <w:r>
        <w:rPr>
          <w:rFonts w:ascii="Palatino Linotype" w:hAnsi="Palatino Linotype"/>
          <w:sz w:val="24"/>
          <w:szCs w:val="24"/>
        </w:rPr>
        <w:t xml:space="preserve">Visto de esta forma, al tomar en consideración que </w:t>
      </w:r>
      <w:r>
        <w:rPr>
          <w:rFonts w:ascii="Palatino Linotype" w:hAnsi="Palatino Linotype"/>
          <w:b/>
          <w:bCs/>
          <w:sz w:val="24"/>
          <w:szCs w:val="24"/>
        </w:rPr>
        <w:t xml:space="preserve">El Sujeto Obligado </w:t>
      </w:r>
      <w:r>
        <w:rPr>
          <w:rFonts w:ascii="Palatino Linotype" w:hAnsi="Palatino Linotype"/>
          <w:sz w:val="24"/>
          <w:szCs w:val="24"/>
        </w:rPr>
        <w:t xml:space="preserve">remitió el número progresivo de sus comités, nombre completo de cada uno de ellos, así como el número de sesiones durante el periodo comprendido del uno de enero a la fecha de la solicitud, se arriba a la conclusión de que el informe justificado atendió la pretensión del particular. </w:t>
      </w:r>
    </w:p>
    <w:p w14:paraId="03E6E5F3" w14:textId="77777777" w:rsidR="0016700B" w:rsidRDefault="0016700B" w:rsidP="0016700B">
      <w:pPr>
        <w:spacing w:after="0" w:line="360" w:lineRule="auto"/>
        <w:jc w:val="both"/>
        <w:rPr>
          <w:rFonts w:ascii="Palatino Linotype" w:hAnsi="Palatino Linotype"/>
          <w:sz w:val="24"/>
          <w:szCs w:val="24"/>
        </w:rPr>
      </w:pPr>
    </w:p>
    <w:p w14:paraId="35210DA9" w14:textId="77777777" w:rsidR="0016700B" w:rsidRPr="00396AFC" w:rsidRDefault="0016700B" w:rsidP="0016700B">
      <w:pPr>
        <w:spacing w:line="360" w:lineRule="auto"/>
        <w:jc w:val="both"/>
        <w:rPr>
          <w:rFonts w:ascii="Palatino Linotype" w:hAnsi="Palatino Linotype" w:cs="Arial"/>
          <w:sz w:val="24"/>
          <w:szCs w:val="24"/>
        </w:rPr>
      </w:pPr>
      <w:r w:rsidRPr="00396AFC">
        <w:rPr>
          <w:rFonts w:ascii="Palatino Linotype" w:hAnsi="Palatino Linotype"/>
          <w:sz w:val="24"/>
          <w:szCs w:val="24"/>
        </w:rPr>
        <w:t xml:space="preserve">Una vez precisado lo anterior, </w:t>
      </w:r>
      <w:r w:rsidRPr="00396AFC">
        <w:rPr>
          <w:rFonts w:ascii="Palatino Linotype" w:hAnsi="Palatino Linotype" w:cs="Arial"/>
          <w:sz w:val="24"/>
          <w:szCs w:val="24"/>
        </w:rPr>
        <w:t>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5015CBA2" w14:textId="77777777" w:rsidR="0016700B" w:rsidRPr="00396AFC" w:rsidRDefault="0016700B" w:rsidP="0016700B">
      <w:pPr>
        <w:spacing w:line="360" w:lineRule="auto"/>
        <w:ind w:left="851" w:right="851"/>
        <w:jc w:val="both"/>
        <w:rPr>
          <w:rFonts w:ascii="Palatino Linotype" w:hAnsi="Palatino Linotype" w:cs="Arial"/>
          <w:b/>
          <w:i/>
        </w:rPr>
      </w:pPr>
      <w:r w:rsidRPr="00396AFC">
        <w:rPr>
          <w:rFonts w:ascii="Palatino Linotype" w:hAnsi="Palatino Linotype" w:cs="Arial"/>
          <w:b/>
          <w:i/>
        </w:rPr>
        <w:t>“SOBRESEIMIENTO EN EL JUICIO DE AMPARO DIRECTO. IMPIDE EL ESTUDIO DE LAS VIOLACIONES PROCESALES PLANTEADAS EN LOS CONCEPTOS DE VIOLACIÓN.</w:t>
      </w:r>
    </w:p>
    <w:p w14:paraId="6F31EB60" w14:textId="77777777" w:rsidR="0016700B" w:rsidRPr="00396AFC" w:rsidRDefault="0016700B" w:rsidP="0016700B">
      <w:pPr>
        <w:spacing w:line="360" w:lineRule="auto"/>
        <w:ind w:left="851" w:right="851"/>
        <w:jc w:val="both"/>
        <w:rPr>
          <w:rFonts w:ascii="Palatino Linotype" w:hAnsi="Palatino Linotype"/>
          <w:i/>
          <w:color w:val="000000"/>
        </w:rPr>
      </w:pPr>
      <w:r w:rsidRPr="00396AFC">
        <w:rPr>
          <w:rFonts w:ascii="Palatino Linotype" w:hAnsi="Palatino Linotype" w:cs="Arial"/>
          <w:b/>
          <w:i/>
          <w:u w:val="single"/>
        </w:rPr>
        <w:t>El sobreseimiento</w:t>
      </w:r>
      <w:r w:rsidRPr="00396AFC">
        <w:rPr>
          <w:rFonts w:ascii="Palatino Linotype" w:hAnsi="Palatino Linotype" w:cs="Arial"/>
          <w:b/>
          <w:i/>
        </w:rPr>
        <w:t xml:space="preserve"> </w:t>
      </w:r>
      <w:r w:rsidRPr="00396AFC">
        <w:rPr>
          <w:rFonts w:ascii="Palatino Linotype" w:hAnsi="Palatino Linotype" w:cs="Arial"/>
          <w:i/>
        </w:rPr>
        <w:t xml:space="preserve">en el juicio de amparo directo </w:t>
      </w:r>
      <w:r w:rsidRPr="00396AFC">
        <w:rPr>
          <w:rFonts w:ascii="Palatino Linotype" w:hAnsi="Palatino Linotype" w:cs="Arial"/>
          <w:b/>
          <w:i/>
          <w:u w:val="single"/>
        </w:rPr>
        <w:t>provoca la terminación de la controversia planteada</w:t>
      </w:r>
      <w:r w:rsidRPr="00396AFC">
        <w:rPr>
          <w:rFonts w:ascii="Palatino Linotype" w:hAnsi="Palatino Linotype" w:cs="Arial"/>
          <w:b/>
          <w:i/>
        </w:rPr>
        <w:t xml:space="preserve"> </w:t>
      </w:r>
      <w:r w:rsidRPr="00396AFC">
        <w:rPr>
          <w:rFonts w:ascii="Palatino Linotype" w:hAnsi="Palatino Linotype" w:cs="Arial"/>
          <w:i/>
        </w:rPr>
        <w:t>por el quejoso en la demanda de amparo</w:t>
      </w:r>
      <w:r w:rsidRPr="00396AFC">
        <w:rPr>
          <w:rFonts w:ascii="Calibri" w:hAnsi="Calibri"/>
          <w:color w:val="000000"/>
          <w:sz w:val="26"/>
          <w:szCs w:val="26"/>
        </w:rPr>
        <w:t xml:space="preserve"> </w:t>
      </w:r>
      <w:r w:rsidRPr="00396AFC">
        <w:rPr>
          <w:rFonts w:ascii="Palatino Linotype" w:hAnsi="Palatino Linotype"/>
          <w:i/>
          <w:color w:val="000000"/>
        </w:rPr>
        <w:t xml:space="preserve">provoca la </w:t>
      </w:r>
      <w:r w:rsidRPr="00396AFC">
        <w:rPr>
          <w:rFonts w:ascii="Palatino Linotype" w:hAnsi="Palatino Linotype"/>
          <w:i/>
          <w:color w:val="000000"/>
        </w:rPr>
        <w:lastRenderedPageBreak/>
        <w:t xml:space="preserve">terminación de la controversia planteada por el quejoso en la demanda de </w:t>
      </w:r>
      <w:r w:rsidRPr="00396AFC">
        <w:rPr>
          <w:rFonts w:ascii="Palatino Linotype" w:hAnsi="Palatino Linotype"/>
          <w:b/>
          <w:i/>
          <w:color w:val="000000"/>
        </w:rPr>
        <w:t>amparo</w:t>
      </w:r>
      <w:r w:rsidRPr="00396AFC">
        <w:rPr>
          <w:rFonts w:ascii="Palatino Linotype" w:hAnsi="Palatino Linotype"/>
          <w:i/>
          <w:color w:val="000000"/>
        </w:rPr>
        <w:t>, sin hacer un pronunciamiento de fondo sobre la legalidad o ilegalidad de la sentencia reclamada. Por consiguiente, si al sobreseerse en el</w:t>
      </w:r>
      <w:r w:rsidRPr="00396AFC">
        <w:rPr>
          <w:rFonts w:ascii="Palatino Linotype" w:hAnsi="Palatino Linotype"/>
          <w:b/>
          <w:i/>
          <w:color w:val="000000"/>
        </w:rPr>
        <w:t xml:space="preserve"> juicio </w:t>
      </w:r>
      <w:r w:rsidRPr="00396AFC">
        <w:rPr>
          <w:rFonts w:ascii="Palatino Linotype" w:hAnsi="Palatino Linotype"/>
          <w:i/>
          <w:color w:val="000000"/>
        </w:rPr>
        <w:t xml:space="preserve">de </w:t>
      </w:r>
      <w:r w:rsidRPr="00396AFC">
        <w:rPr>
          <w:rFonts w:ascii="Palatino Linotype" w:hAnsi="Palatino Linotype"/>
          <w:b/>
          <w:i/>
          <w:color w:val="000000"/>
        </w:rPr>
        <w:t>amparo</w:t>
      </w:r>
      <w:r w:rsidRPr="00396AFC">
        <w:rPr>
          <w:rFonts w:ascii="Palatino Linotype" w:hAnsi="Palatino Linotype"/>
          <w:i/>
          <w:color w:val="000000"/>
        </w:rPr>
        <w:t xml:space="preserve"> no se pueden estudiar los planteamientos que se hacen valer en contra del fallo reclamado, tampoco se deben analizar las</w:t>
      </w:r>
      <w:r w:rsidRPr="00396AFC">
        <w:rPr>
          <w:rFonts w:ascii="Palatino Linotype" w:hAnsi="Palatino Linotype"/>
          <w:b/>
          <w:i/>
          <w:color w:val="000000"/>
        </w:rPr>
        <w:t xml:space="preserve"> violaciones procesales</w:t>
      </w:r>
      <w:r w:rsidRPr="00396AFC">
        <w:rPr>
          <w:rFonts w:ascii="Palatino Linotype" w:hAnsi="Palatino Linotype"/>
          <w:i/>
          <w:color w:val="000000"/>
        </w:rPr>
        <w:t xml:space="preserve"> propuestas en los </w:t>
      </w:r>
      <w:r w:rsidRPr="00396AFC">
        <w:rPr>
          <w:rFonts w:ascii="Palatino Linotype" w:hAnsi="Palatino Linotype"/>
          <w:b/>
          <w:i/>
          <w:color w:val="000000"/>
        </w:rPr>
        <w:t xml:space="preserve">conceptos </w:t>
      </w:r>
      <w:r w:rsidRPr="00396AFC">
        <w:rPr>
          <w:rFonts w:ascii="Palatino Linotype" w:hAnsi="Palatino Linotype"/>
          <w:i/>
          <w:color w:val="000000"/>
        </w:rPr>
        <w:t xml:space="preserve">de </w:t>
      </w:r>
      <w:r w:rsidRPr="00396AFC">
        <w:rPr>
          <w:rFonts w:ascii="Palatino Linotype" w:hAnsi="Palatino Linotype"/>
          <w:b/>
          <w:i/>
          <w:color w:val="000000"/>
        </w:rPr>
        <w:t>violación</w:t>
      </w:r>
      <w:r w:rsidRPr="00396AFC">
        <w:rPr>
          <w:rFonts w:ascii="Palatino Linotype" w:hAnsi="Palatino Linotype"/>
          <w:i/>
          <w:color w:val="000000"/>
        </w:rPr>
        <w:t xml:space="preserve">, dado que, la principal consecuencia del </w:t>
      </w:r>
      <w:r w:rsidRPr="00396AFC">
        <w:rPr>
          <w:rFonts w:ascii="Palatino Linotype" w:hAnsi="Palatino Linotype"/>
          <w:b/>
          <w:i/>
          <w:color w:val="000000"/>
        </w:rPr>
        <w:t>sobreseimiento</w:t>
      </w:r>
      <w:r w:rsidRPr="00396AFC">
        <w:rPr>
          <w:rFonts w:ascii="Palatino Linotype" w:hAnsi="Palatino Linotype"/>
          <w:i/>
          <w:color w:val="000000"/>
        </w:rPr>
        <w:t xml:space="preserve"> es poner fin al </w:t>
      </w:r>
      <w:r w:rsidRPr="00396AFC">
        <w:rPr>
          <w:rFonts w:ascii="Palatino Linotype" w:hAnsi="Palatino Linotype"/>
          <w:b/>
          <w:i/>
          <w:color w:val="000000"/>
        </w:rPr>
        <w:t xml:space="preserve">juicio </w:t>
      </w:r>
      <w:r w:rsidRPr="00396AFC">
        <w:rPr>
          <w:rFonts w:ascii="Palatino Linotype" w:hAnsi="Palatino Linotype"/>
          <w:i/>
          <w:color w:val="000000"/>
        </w:rPr>
        <w:t xml:space="preserve">de </w:t>
      </w:r>
      <w:r w:rsidRPr="00396AFC">
        <w:rPr>
          <w:rFonts w:ascii="Palatino Linotype" w:hAnsi="Palatino Linotype"/>
          <w:b/>
          <w:i/>
          <w:color w:val="000000"/>
        </w:rPr>
        <w:t xml:space="preserve">amparo </w:t>
      </w:r>
      <w:r w:rsidRPr="00396AFC">
        <w:rPr>
          <w:rFonts w:ascii="Palatino Linotype" w:hAnsi="Palatino Linotype"/>
          <w:i/>
          <w:color w:val="000000"/>
        </w:rPr>
        <w:t>sin resolver la controversia en sus méritos.  </w:t>
      </w:r>
    </w:p>
    <w:p w14:paraId="691FC6CC" w14:textId="77777777" w:rsidR="0016700B" w:rsidRPr="00396AFC" w:rsidRDefault="0016700B" w:rsidP="0016700B">
      <w:pPr>
        <w:spacing w:line="360" w:lineRule="auto"/>
        <w:ind w:left="851" w:right="851"/>
        <w:jc w:val="both"/>
        <w:rPr>
          <w:rFonts w:ascii="Palatino Linotype" w:hAnsi="Palatino Linotype" w:cs="Arial"/>
          <w:b/>
          <w:i/>
        </w:rPr>
      </w:pPr>
      <w:r w:rsidRPr="00396AFC">
        <w:rPr>
          <w:rFonts w:ascii="Palatino Linotype" w:hAnsi="Palatino Linotype" w:cs="Arial"/>
          <w:b/>
          <w:i/>
        </w:rPr>
        <w:t>SÉPTIMO TRIBUNAL COLEGIADO EN MATERIA CIVIL DEL PRIMER CIRCUITO.</w:t>
      </w:r>
    </w:p>
    <w:p w14:paraId="031A62F2" w14:textId="77777777" w:rsidR="0016700B" w:rsidRPr="00396AFC" w:rsidRDefault="0016700B" w:rsidP="0016700B">
      <w:pPr>
        <w:spacing w:line="360" w:lineRule="auto"/>
        <w:ind w:left="851" w:right="851"/>
        <w:jc w:val="both"/>
        <w:rPr>
          <w:rFonts w:ascii="Palatino Linotype" w:hAnsi="Palatino Linotype" w:cs="Arial"/>
          <w:i/>
        </w:rPr>
      </w:pPr>
      <w:r w:rsidRPr="00396AFC">
        <w:rPr>
          <w:rFonts w:ascii="Palatino Linotype" w:hAnsi="Palatino Linotype" w:cs="Arial"/>
          <w:i/>
        </w:rPr>
        <w:t xml:space="preserve">Amparo directo 699/2008. Mariana Leticia González </w:t>
      </w:r>
      <w:proofErr w:type="spellStart"/>
      <w:r w:rsidRPr="00396AFC">
        <w:rPr>
          <w:rFonts w:ascii="Palatino Linotype" w:hAnsi="Palatino Linotype" w:cs="Arial"/>
          <w:i/>
        </w:rPr>
        <w:t>Steele</w:t>
      </w:r>
      <w:proofErr w:type="spellEnd"/>
      <w:r w:rsidRPr="00396AFC">
        <w:rPr>
          <w:rFonts w:ascii="Palatino Linotype" w:hAnsi="Palatino Linotype" w:cs="Arial"/>
          <w:i/>
        </w:rPr>
        <w:t>. 13 de noviembre de 2008. Unanimidad de votos. Ponente: Sara Judith Montalvo Trejo. Secretario: Arnulfo Mateos García.”</w:t>
      </w:r>
      <w:r w:rsidRPr="00396AFC">
        <w:rPr>
          <w:rFonts w:ascii="Palatino Linotype" w:eastAsia="Times New Roman" w:hAnsi="Palatino Linotype" w:cs="Times New Roman"/>
          <w:b/>
          <w:i/>
          <w:lang w:val="es-ES_tradnl" w:eastAsia="es-ES"/>
        </w:rPr>
        <w:t xml:space="preserve"> [Sic]</w:t>
      </w:r>
    </w:p>
    <w:p w14:paraId="2652816F" w14:textId="77777777" w:rsidR="0016700B" w:rsidRPr="00396AFC" w:rsidRDefault="0016700B" w:rsidP="0016700B">
      <w:pPr>
        <w:ind w:right="141"/>
        <w:jc w:val="both"/>
        <w:rPr>
          <w:rFonts w:ascii="Palatino Linotype" w:hAnsi="Palatino Linotype" w:cs="Arial"/>
        </w:rPr>
      </w:pPr>
    </w:p>
    <w:p w14:paraId="463C368C" w14:textId="77777777" w:rsidR="0016700B" w:rsidRPr="001F0DB0" w:rsidRDefault="0016700B" w:rsidP="0016700B">
      <w:pPr>
        <w:spacing w:line="360" w:lineRule="auto"/>
        <w:jc w:val="both"/>
        <w:rPr>
          <w:rFonts w:ascii="Palatino Linotype" w:hAnsi="Palatino Linotype" w:cs="Arial"/>
          <w:sz w:val="24"/>
          <w:szCs w:val="24"/>
        </w:rPr>
      </w:pPr>
      <w:r w:rsidRPr="00396AFC">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396AFC">
        <w:rPr>
          <w:rFonts w:ascii="Palatino Linotype" w:hAnsi="Palatino Linotype" w:cs="Arial"/>
          <w:b/>
          <w:sz w:val="24"/>
          <w:szCs w:val="24"/>
        </w:rPr>
        <w:t xml:space="preserve">artículo 192 </w:t>
      </w:r>
      <w:r w:rsidRPr="00396AFC">
        <w:rPr>
          <w:rFonts w:ascii="Palatino Linotype" w:hAnsi="Palatino Linotype" w:cs="Arial"/>
          <w:sz w:val="24"/>
          <w:szCs w:val="24"/>
        </w:rPr>
        <w:t xml:space="preserve">de la </w:t>
      </w:r>
      <w:r w:rsidRPr="00396AFC">
        <w:rPr>
          <w:rFonts w:ascii="Palatino Linotype" w:hAnsi="Palatino Linotype" w:cs="Arial"/>
          <w:b/>
          <w:sz w:val="24"/>
          <w:szCs w:val="24"/>
        </w:rPr>
        <w:t xml:space="preserve">Ley de Transparencia y Acceso a la Información Pública del Estado de México y Municipios, </w:t>
      </w:r>
      <w:r w:rsidRPr="00396AFC">
        <w:rPr>
          <w:rFonts w:ascii="Palatino Linotype" w:hAnsi="Palatino Linotype" w:cs="Arial"/>
          <w:sz w:val="24"/>
          <w:szCs w:val="24"/>
        </w:rPr>
        <w:t>nos encontramos ante un sobreseimiento definitivo toda vez que pone fin al procedimiento sin entrar al estudio de fondo del mismo.</w:t>
      </w:r>
      <w:r w:rsidRPr="001F0DB0">
        <w:rPr>
          <w:rFonts w:ascii="Palatino Linotype" w:hAnsi="Palatino Linotype" w:cs="Arial"/>
          <w:sz w:val="24"/>
          <w:szCs w:val="24"/>
        </w:rPr>
        <w:t xml:space="preserve"> </w:t>
      </w:r>
    </w:p>
    <w:p w14:paraId="0F0584AF" w14:textId="77777777" w:rsidR="0016700B" w:rsidRDefault="0016700B" w:rsidP="0016700B">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lang w:val="es-ES"/>
        </w:rPr>
        <w:t>Ahora bien, por</w:t>
      </w:r>
      <w:r w:rsidRPr="000613C9">
        <w:rPr>
          <w:rFonts w:ascii="Palatino Linotype" w:hAnsi="Palatino Linotype" w:cs="Arial"/>
          <w:sz w:val="24"/>
          <w:szCs w:val="24"/>
        </w:rPr>
        <w:t xml:space="preserve">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sidRPr="000613C9">
        <w:rPr>
          <w:rFonts w:ascii="Palatino Linotype" w:hAnsi="Palatino Linotype" w:cs="Arial"/>
          <w:b/>
          <w:sz w:val="24"/>
          <w:szCs w:val="24"/>
        </w:rPr>
        <w:t xml:space="preserve"> Recurrente </w:t>
      </w:r>
      <w:r w:rsidRPr="000613C9">
        <w:rPr>
          <w:rFonts w:ascii="Palatino Linotype" w:hAnsi="Palatino Linotype" w:cs="Arial"/>
          <w:sz w:val="24"/>
          <w:szCs w:val="24"/>
        </w:rPr>
        <w:t xml:space="preserve">o </w:t>
      </w:r>
      <w:r w:rsidRPr="000613C9">
        <w:rPr>
          <w:rFonts w:ascii="Palatino Linotype" w:hAnsi="Palatino Linotype" w:cs="Arial"/>
          <w:sz w:val="24"/>
          <w:szCs w:val="24"/>
        </w:rPr>
        <w:lastRenderedPageBreak/>
        <w:t xml:space="preserve">que el </w:t>
      </w:r>
      <w:r w:rsidRPr="000613C9">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b/>
          <w:sz w:val="24"/>
          <w:szCs w:val="24"/>
          <w:u w:val="single"/>
        </w:rPr>
        <w:t xml:space="preserve">modifique el acto; </w:t>
      </w:r>
      <w:r>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61BFEFA9" w14:textId="77777777" w:rsidR="0016700B" w:rsidRDefault="0016700B" w:rsidP="0016700B">
      <w:pPr>
        <w:spacing w:line="360" w:lineRule="auto"/>
        <w:jc w:val="both"/>
        <w:rPr>
          <w:rFonts w:ascii="Palatino Linotype" w:hAnsi="Palatino Linotype" w:cs="Arial"/>
          <w:b/>
          <w:sz w:val="24"/>
          <w:szCs w:val="24"/>
        </w:rPr>
      </w:pPr>
      <w:r>
        <w:rPr>
          <w:rFonts w:ascii="Palatino Linotype" w:hAnsi="Palatino Linotype" w:cs="Arial"/>
          <w:sz w:val="24"/>
          <w:szCs w:val="24"/>
        </w:rPr>
        <w:t xml:space="preserve">Para los efectos de esta resolución, resulta oportuno precisar los alcances jurídicos de la </w:t>
      </w:r>
      <w:r>
        <w:rPr>
          <w:rFonts w:ascii="Palatino Linotype" w:hAnsi="Palatino Linotype" w:cs="Arial"/>
          <w:b/>
          <w:sz w:val="24"/>
          <w:szCs w:val="24"/>
        </w:rPr>
        <w:t xml:space="preserve">fracción III </w:t>
      </w:r>
      <w:r>
        <w:rPr>
          <w:rFonts w:ascii="Palatino Linotype" w:hAnsi="Palatino Linotype" w:cs="Arial"/>
          <w:sz w:val="24"/>
          <w:szCs w:val="24"/>
        </w:rPr>
        <w:t xml:space="preserve">de la disposición legal transcrita. Así, procede el sobreseimiento del recurso de revisión cuando el </w:t>
      </w:r>
      <w:r>
        <w:rPr>
          <w:rFonts w:ascii="Palatino Linotype" w:hAnsi="Palatino Linotype" w:cs="Arial"/>
          <w:b/>
          <w:sz w:val="24"/>
          <w:szCs w:val="24"/>
        </w:rPr>
        <w:t xml:space="preserve">Sujeto Obligado: </w:t>
      </w:r>
    </w:p>
    <w:p w14:paraId="1B5A082E" w14:textId="77777777" w:rsidR="0016700B" w:rsidRDefault="0016700B" w:rsidP="000C6D54">
      <w:pPr>
        <w:pStyle w:val="Prrafodelista"/>
        <w:numPr>
          <w:ilvl w:val="0"/>
          <w:numId w:val="9"/>
        </w:numPr>
        <w:spacing w:line="360" w:lineRule="auto"/>
        <w:ind w:right="851"/>
        <w:jc w:val="both"/>
        <w:rPr>
          <w:rFonts w:ascii="Palatino Linotype" w:hAnsi="Palatino Linotype" w:cs="Arial"/>
          <w:b/>
        </w:rPr>
      </w:pPr>
      <w:r>
        <w:rPr>
          <w:rFonts w:ascii="Palatino Linotype" w:hAnsi="Palatino Linotype" w:cs="Arial"/>
          <w:b/>
        </w:rPr>
        <w:t xml:space="preserve">Modifique el acto impugnado: </w:t>
      </w:r>
      <w:r>
        <w:rPr>
          <w:rFonts w:ascii="Palatino Linotype" w:hAnsi="Palatino Linotype" w:cs="Arial"/>
        </w:rPr>
        <w:t xml:space="preserve">Se actualiza cuando el </w:t>
      </w:r>
      <w:r>
        <w:rPr>
          <w:rFonts w:ascii="Palatino Linotype" w:hAnsi="Palatino Linotype" w:cs="Arial"/>
          <w:b/>
        </w:rPr>
        <w:t xml:space="preserve">Sujeto Obligado </w:t>
      </w:r>
      <w:r>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67F881C2" w14:textId="77777777" w:rsidR="0016700B" w:rsidRDefault="0016700B" w:rsidP="0016700B">
      <w:pPr>
        <w:pStyle w:val="Prrafodelista"/>
        <w:spacing w:line="360" w:lineRule="auto"/>
        <w:ind w:left="720" w:right="851"/>
        <w:jc w:val="both"/>
        <w:rPr>
          <w:rFonts w:ascii="Palatino Linotype" w:hAnsi="Palatino Linotype" w:cs="Arial"/>
          <w:b/>
        </w:rPr>
      </w:pPr>
    </w:p>
    <w:p w14:paraId="4396E065" w14:textId="77777777" w:rsidR="0016700B" w:rsidRDefault="0016700B" w:rsidP="0016700B">
      <w:pPr>
        <w:spacing w:line="360" w:lineRule="auto"/>
        <w:jc w:val="both"/>
        <w:rPr>
          <w:rFonts w:ascii="Palatino Linotype" w:hAnsi="Palatino Linotype" w:cs="Arial"/>
          <w:sz w:val="24"/>
          <w:szCs w:val="24"/>
          <w:u w:val="single"/>
        </w:rPr>
      </w:pPr>
      <w:r>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Pr>
          <w:rFonts w:ascii="Palatino Linotype" w:hAnsi="Palatino Linotype" w:cs="Arial"/>
          <w:b/>
          <w:sz w:val="24"/>
          <w:szCs w:val="24"/>
          <w:u w:val="single"/>
        </w:rPr>
        <w:t xml:space="preserve">cuando ha sido satisfecha la pretensión del particular, </w:t>
      </w:r>
      <w:r>
        <w:rPr>
          <w:rFonts w:ascii="Palatino Linotype" w:hAnsi="Palatino Linotype" w:cs="Arial"/>
          <w:sz w:val="24"/>
          <w:szCs w:val="24"/>
        </w:rPr>
        <w:t>ya sea porque se hizo la entrega de la información solicitada o porque se completó la misma.</w:t>
      </w:r>
      <w:r>
        <w:rPr>
          <w:rFonts w:ascii="Palatino Linotype" w:hAnsi="Palatino Linotype" w:cs="Arial"/>
          <w:sz w:val="24"/>
          <w:szCs w:val="24"/>
          <w:u w:val="single"/>
        </w:rPr>
        <w:t xml:space="preserve"> </w:t>
      </w:r>
    </w:p>
    <w:p w14:paraId="0E2B5245" w14:textId="77777777" w:rsidR="0016700B" w:rsidRDefault="0016700B" w:rsidP="0016700B">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tenor, se advierte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con la información enviada a este Órgano Garante, </w:t>
      </w:r>
      <w:r>
        <w:rPr>
          <w:rFonts w:ascii="Palatino Linotype" w:hAnsi="Palatino Linotype" w:cs="Arial"/>
          <w:b/>
          <w:sz w:val="24"/>
          <w:szCs w:val="24"/>
        </w:rPr>
        <w:t xml:space="preserve">modifica </w:t>
      </w:r>
      <w:r>
        <w:rPr>
          <w:rFonts w:ascii="Palatino Linotype" w:hAnsi="Palatino Linotype" w:cs="Arial"/>
          <w:sz w:val="24"/>
          <w:szCs w:val="24"/>
        </w:rPr>
        <w:t xml:space="preserve">el acto que le dio origen al recurso de revisión, </w:t>
      </w:r>
      <w:r>
        <w:rPr>
          <w:rFonts w:ascii="Palatino Linotype" w:hAnsi="Palatino Linotype" w:cs="Arial"/>
          <w:b/>
          <w:sz w:val="24"/>
          <w:szCs w:val="24"/>
        </w:rPr>
        <w:t xml:space="preserve">por lo que trae como consecuencia que el mismo quede sin materia, </w:t>
      </w:r>
      <w:r>
        <w:rPr>
          <w:rFonts w:ascii="Palatino Linotype" w:hAnsi="Palatino Linotype" w:cs="Arial"/>
          <w:sz w:val="24"/>
          <w:szCs w:val="24"/>
        </w:rPr>
        <w:t xml:space="preserve">actualizándose de este modo, la hipótesis jurídica contenida en la fracción III del artículo 192. </w:t>
      </w:r>
    </w:p>
    <w:p w14:paraId="2EFFD0CC" w14:textId="77777777" w:rsidR="0016700B" w:rsidRDefault="0016700B" w:rsidP="0016700B">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este modo, cuando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proofErr w:type="spellStart"/>
      <w:r>
        <w:rPr>
          <w:rFonts w:ascii="Palatino Linotype" w:hAnsi="Palatino Linotype" w:cs="Arial"/>
          <w:b/>
          <w:i/>
          <w:sz w:val="24"/>
          <w:szCs w:val="24"/>
        </w:rPr>
        <w:t>litis</w:t>
      </w:r>
      <w:proofErr w:type="spellEnd"/>
      <w:r>
        <w:rPr>
          <w:rFonts w:ascii="Palatino Linotype" w:hAnsi="Palatino Linotype" w:cs="Arial"/>
          <w:b/>
          <w:i/>
          <w:sz w:val="24"/>
          <w:szCs w:val="24"/>
        </w:rPr>
        <w:t xml:space="preserve"> </w:t>
      </w:r>
      <w:r>
        <w:rPr>
          <w:rFonts w:ascii="Palatino Linotype" w:hAnsi="Palatino Linotype" w:cs="Arial"/>
          <w:sz w:val="24"/>
          <w:szCs w:val="24"/>
        </w:rPr>
        <w:t xml:space="preserve">planteada, debido a que la afectación en su esfera de derechos fue restituida por la propia autoridad que emitió el acto de impugnación. </w:t>
      </w:r>
    </w:p>
    <w:p w14:paraId="26F9F0A3" w14:textId="77777777" w:rsidR="0016700B" w:rsidRDefault="0016700B" w:rsidP="0016700B">
      <w:pPr>
        <w:tabs>
          <w:tab w:val="left" w:pos="7797"/>
        </w:tabs>
        <w:spacing w:line="360" w:lineRule="auto"/>
        <w:jc w:val="both"/>
        <w:rPr>
          <w:rFonts w:ascii="Palatino Linotype" w:hAnsi="Palatino Linotype" w:cs="Arial"/>
          <w:sz w:val="24"/>
          <w:szCs w:val="24"/>
        </w:rPr>
      </w:pPr>
      <w:r>
        <w:rPr>
          <w:rFonts w:ascii="Palatino Linotype" w:hAnsi="Palatino Linotype" w:cs="Arial"/>
          <w:sz w:val="24"/>
          <w:szCs w:val="24"/>
        </w:rPr>
        <w:t xml:space="preserve">Por lo tanto, para que se actualice el sobreseimiento de un recurso de revisión,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puede entregar o completar la información al momento de rendir su </w:t>
      </w:r>
      <w:r>
        <w:rPr>
          <w:rFonts w:ascii="Palatino Linotype" w:hAnsi="Palatino Linotype" w:cs="Arial"/>
          <w:b/>
          <w:sz w:val="24"/>
          <w:szCs w:val="24"/>
          <w:u w:val="single"/>
        </w:rPr>
        <w:t>informe de justificación dentro de los siete días</w:t>
      </w:r>
      <w:r>
        <w:rPr>
          <w:rFonts w:ascii="Palatino Linotype" w:hAnsi="Palatino Linotype" w:cs="Arial"/>
          <w:b/>
          <w:sz w:val="24"/>
          <w:szCs w:val="24"/>
        </w:rPr>
        <w:t xml:space="preserve"> </w:t>
      </w:r>
      <w:r>
        <w:rPr>
          <w:rFonts w:ascii="Palatino Linotype" w:hAnsi="Palatino Linotype" w:cs="Arial"/>
          <w:sz w:val="24"/>
          <w:szCs w:val="24"/>
        </w:rPr>
        <w:t>previstos para manifestar lo que a su derecho convenga.</w:t>
      </w:r>
    </w:p>
    <w:p w14:paraId="5D915E7A" w14:textId="767D55E8" w:rsidR="0016700B" w:rsidRDefault="0016700B" w:rsidP="0016700B">
      <w:pPr>
        <w:tabs>
          <w:tab w:val="left" w:pos="8080"/>
        </w:tabs>
        <w:spacing w:line="360" w:lineRule="auto"/>
        <w:jc w:val="both"/>
        <w:rPr>
          <w:rFonts w:ascii="Palatino Linotype" w:hAnsi="Palatino Linotype" w:cs="Arial"/>
          <w:sz w:val="24"/>
          <w:szCs w:val="24"/>
        </w:rPr>
      </w:pPr>
      <w:r>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su medio de impugnación que fue materia de estudio, por ello </w:t>
      </w:r>
      <w:r>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Pr>
          <w:rFonts w:ascii="Palatino Linotype" w:hAnsi="Palatino Linotype" w:cs="Arial"/>
          <w:sz w:val="24"/>
          <w:szCs w:val="24"/>
        </w:rPr>
        <w:t xml:space="preserve">se </w:t>
      </w:r>
      <w:r>
        <w:rPr>
          <w:rFonts w:ascii="Palatino Linotype" w:hAnsi="Palatino Linotype" w:cs="Arial"/>
          <w:b/>
          <w:sz w:val="24"/>
          <w:szCs w:val="24"/>
        </w:rPr>
        <w:t xml:space="preserve">SOBRESEE </w:t>
      </w:r>
      <w:r>
        <w:rPr>
          <w:rFonts w:ascii="Palatino Linotype" w:hAnsi="Palatino Linotype" w:cs="Arial"/>
          <w:sz w:val="24"/>
          <w:szCs w:val="24"/>
        </w:rPr>
        <w:t xml:space="preserve">el recurso de revisión </w:t>
      </w:r>
      <w:r w:rsidR="00B304AA">
        <w:rPr>
          <w:rFonts w:ascii="Palatino Linotype" w:hAnsi="Palatino Linotype" w:cs="Arial"/>
          <w:b/>
          <w:sz w:val="24"/>
          <w:szCs w:val="24"/>
        </w:rPr>
        <w:t>04495</w:t>
      </w:r>
      <w:r>
        <w:rPr>
          <w:rFonts w:ascii="Palatino Linotype" w:hAnsi="Palatino Linotype" w:cs="Arial"/>
          <w:b/>
          <w:sz w:val="24"/>
          <w:szCs w:val="24"/>
        </w:rPr>
        <w:t>/INFOEM/IP/RR/2025</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que ha sido materia del presente fallo. </w:t>
      </w:r>
    </w:p>
    <w:p w14:paraId="2CE2502E" w14:textId="77777777" w:rsidR="0016700B" w:rsidRDefault="0016700B" w:rsidP="0016700B">
      <w:pPr>
        <w:tabs>
          <w:tab w:val="left" w:pos="8080"/>
        </w:tabs>
        <w:spacing w:line="360" w:lineRule="auto"/>
        <w:jc w:val="both"/>
        <w:rPr>
          <w:rFonts w:ascii="Palatino Linotype" w:hAnsi="Palatino Linotype" w:cs="Arial"/>
          <w:bCs/>
          <w:sz w:val="24"/>
          <w:szCs w:val="24"/>
        </w:rPr>
      </w:pPr>
      <w:r>
        <w:rPr>
          <w:rFonts w:ascii="Palatino Linotype" w:hAnsi="Palatino Linotype" w:cs="Arial"/>
          <w:bCs/>
          <w:sz w:val="24"/>
          <w:szCs w:val="24"/>
        </w:rPr>
        <w:t>Por lo antes expuesto y fundado es de resolverse y,</w:t>
      </w:r>
    </w:p>
    <w:p w14:paraId="012AB0BC" w14:textId="77777777" w:rsidR="0016700B" w:rsidRDefault="0016700B" w:rsidP="0016700B">
      <w:pPr>
        <w:spacing w:line="360" w:lineRule="auto"/>
        <w:jc w:val="both"/>
        <w:rPr>
          <w:rFonts w:ascii="Palatino Linotype" w:hAnsi="Palatino Linotype"/>
          <w:bCs/>
          <w:iCs/>
          <w:sz w:val="24"/>
          <w:szCs w:val="24"/>
        </w:rPr>
      </w:pPr>
    </w:p>
    <w:p w14:paraId="5DCABC5D" w14:textId="77777777" w:rsidR="0016700B" w:rsidRPr="00895C52" w:rsidRDefault="0016700B" w:rsidP="0016700B">
      <w:pPr>
        <w:spacing w:after="0" w:line="360" w:lineRule="auto"/>
        <w:jc w:val="center"/>
        <w:rPr>
          <w:rFonts w:ascii="Palatino Linotype" w:eastAsia="Times New Roman" w:hAnsi="Palatino Linotype" w:cs="Times New Roman"/>
          <w:b/>
          <w:bCs/>
          <w:spacing w:val="60"/>
          <w:sz w:val="28"/>
          <w:szCs w:val="24"/>
          <w:lang w:val="es-ES_tradnl" w:eastAsia="es-ES"/>
        </w:rPr>
      </w:pPr>
      <w:r w:rsidRPr="00895C52">
        <w:rPr>
          <w:rFonts w:ascii="Palatino Linotype" w:eastAsia="Times New Roman" w:hAnsi="Palatino Linotype" w:cs="Times New Roman"/>
          <w:b/>
          <w:bCs/>
          <w:spacing w:val="60"/>
          <w:sz w:val="28"/>
          <w:szCs w:val="24"/>
          <w:lang w:val="es-ES_tradnl" w:eastAsia="es-ES"/>
        </w:rPr>
        <w:t>SE    RESUELVE</w:t>
      </w:r>
    </w:p>
    <w:p w14:paraId="45A93219" w14:textId="77777777" w:rsidR="0016700B" w:rsidRPr="00895C52" w:rsidRDefault="0016700B" w:rsidP="0016700B">
      <w:pPr>
        <w:spacing w:after="0" w:line="360" w:lineRule="auto"/>
        <w:jc w:val="center"/>
        <w:rPr>
          <w:rFonts w:ascii="Palatino Linotype" w:eastAsia="Times New Roman" w:hAnsi="Palatino Linotype" w:cs="Times New Roman"/>
          <w:bCs/>
          <w:spacing w:val="60"/>
          <w:sz w:val="24"/>
          <w:szCs w:val="24"/>
          <w:lang w:val="es-ES_tradnl" w:eastAsia="es-ES"/>
        </w:rPr>
      </w:pPr>
    </w:p>
    <w:p w14:paraId="06F3C71F" w14:textId="707E4969" w:rsidR="0016700B" w:rsidRDefault="0016700B" w:rsidP="0016700B">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PRIMERO.</w:t>
      </w:r>
      <w:r w:rsidRPr="00895C52">
        <w:rPr>
          <w:rFonts w:ascii="Palatino Linotype" w:eastAsiaTheme="minorEastAsia" w:hAnsi="Palatino Linotype" w:cs="Arial"/>
          <w:sz w:val="24"/>
          <w:szCs w:val="24"/>
          <w:lang w:val="es-ES_tradnl" w:eastAsia="es-ES"/>
        </w:rPr>
        <w:t xml:space="preserve"> </w:t>
      </w:r>
      <w:r w:rsidRPr="00C40C29">
        <w:rPr>
          <w:rFonts w:ascii="Palatino Linotype" w:eastAsiaTheme="minorEastAsia" w:hAnsi="Palatino Linotype" w:cs="Arial"/>
          <w:sz w:val="24"/>
          <w:szCs w:val="24"/>
          <w:lang w:val="es-ES_tradnl" w:eastAsia="es-ES"/>
        </w:rPr>
        <w:t xml:space="preserve">Se </w:t>
      </w:r>
      <w:r w:rsidRPr="00C40C29">
        <w:rPr>
          <w:rFonts w:ascii="Palatino Linotype" w:eastAsiaTheme="minorEastAsia" w:hAnsi="Palatino Linotype" w:cs="Arial"/>
          <w:b/>
          <w:sz w:val="24"/>
          <w:szCs w:val="24"/>
          <w:lang w:val="es-ES_tradnl" w:eastAsia="es-ES"/>
        </w:rPr>
        <w:t>SOBRESEE</w:t>
      </w:r>
      <w:r w:rsidRPr="00C40C29">
        <w:rPr>
          <w:rFonts w:ascii="Palatino Linotype" w:eastAsiaTheme="minorEastAsia" w:hAnsi="Palatino Linotype" w:cs="Arial"/>
          <w:sz w:val="24"/>
          <w:szCs w:val="24"/>
          <w:lang w:val="es-ES_tradnl" w:eastAsia="es-ES"/>
        </w:rPr>
        <w:t xml:space="preserve"> el recurso de revisión número </w:t>
      </w:r>
      <w:r>
        <w:rPr>
          <w:rFonts w:ascii="Palatino Linotype" w:hAnsi="Palatino Linotype" w:cs="Arial"/>
          <w:b/>
          <w:sz w:val="24"/>
          <w:szCs w:val="24"/>
        </w:rPr>
        <w:t>04495/INFOEM/IP/RR/2025</w:t>
      </w:r>
      <w:r w:rsidRPr="00C40C29">
        <w:rPr>
          <w:rFonts w:ascii="Palatino Linotype" w:eastAsiaTheme="minorEastAsia" w:hAnsi="Palatino Linotype" w:cs="Arial"/>
          <w:sz w:val="24"/>
          <w:szCs w:val="24"/>
          <w:lang w:val="es-ES_tradnl" w:eastAsia="es-ES"/>
        </w:rPr>
        <w:t>, por</w:t>
      </w:r>
      <w:r>
        <w:rPr>
          <w:rFonts w:ascii="Palatino Linotype" w:eastAsiaTheme="minorEastAsia" w:hAnsi="Palatino Linotype" w:cs="Arial"/>
          <w:sz w:val="24"/>
          <w:szCs w:val="24"/>
          <w:lang w:val="es-ES_tradnl" w:eastAsia="es-ES"/>
        </w:rPr>
        <w:t xml:space="preserve">que </w:t>
      </w:r>
      <w:r w:rsidRPr="00DB139B">
        <w:rPr>
          <w:rFonts w:ascii="Palatino Linotype" w:eastAsiaTheme="minorEastAsia" w:hAnsi="Palatino Linotype" w:cs="Arial"/>
          <w:b/>
          <w:bCs/>
          <w:sz w:val="24"/>
          <w:szCs w:val="24"/>
          <w:lang w:val="es-ES_tradnl" w:eastAsia="es-ES"/>
        </w:rPr>
        <w:t>EL SUJETO OBLIGADO</w:t>
      </w:r>
      <w:r>
        <w:rPr>
          <w:rFonts w:ascii="Palatino Linotype" w:eastAsiaTheme="minorEastAsia" w:hAnsi="Palatino Linotype" w:cs="Arial"/>
          <w:sz w:val="24"/>
          <w:szCs w:val="24"/>
          <w:lang w:val="es-ES_tradnl" w:eastAsia="es-ES"/>
        </w:rPr>
        <w:t xml:space="preserve"> al modificar su </w:t>
      </w:r>
      <w:r>
        <w:rPr>
          <w:rFonts w:ascii="Palatino Linotype" w:eastAsiaTheme="minorEastAsia" w:hAnsi="Palatino Linotype" w:cs="Arial"/>
          <w:sz w:val="24"/>
          <w:szCs w:val="24"/>
          <w:lang w:val="es-ES_tradnl" w:eastAsia="es-ES"/>
        </w:rPr>
        <w:lastRenderedPageBreak/>
        <w:t xml:space="preserve">respuesta, el recurso de revisión quedó </w:t>
      </w:r>
      <w:r w:rsidRPr="00C40C29">
        <w:rPr>
          <w:rFonts w:ascii="Palatino Linotype" w:eastAsiaTheme="minorEastAsia" w:hAnsi="Palatino Linotype" w:cs="Arial"/>
          <w:sz w:val="24"/>
          <w:szCs w:val="24"/>
          <w:lang w:val="es-ES_tradnl" w:eastAsia="es-ES"/>
        </w:rPr>
        <w:t>sin materia</w:t>
      </w:r>
      <w:r>
        <w:rPr>
          <w:rFonts w:ascii="Palatino Linotype" w:eastAsiaTheme="minorEastAsia" w:hAnsi="Palatino Linotype" w:cs="Arial"/>
          <w:sz w:val="24"/>
          <w:szCs w:val="24"/>
          <w:lang w:val="es-ES_tradnl" w:eastAsia="es-ES"/>
        </w:rPr>
        <w:t xml:space="preserve">, en términos del </w:t>
      </w:r>
      <w:r w:rsidRPr="00C40C29">
        <w:rPr>
          <w:rFonts w:ascii="Palatino Linotype" w:eastAsiaTheme="minorEastAsia" w:hAnsi="Palatino Linotype" w:cs="Arial"/>
          <w:sz w:val="24"/>
          <w:szCs w:val="24"/>
          <w:lang w:val="es-ES_tradnl" w:eastAsia="es-ES"/>
        </w:rPr>
        <w:t xml:space="preserve">artículo 192 fracción III de la Ley de Transparencia y Acceso a la Información Pública del Estado de México y Municipios, en términos del Considerando </w:t>
      </w:r>
      <w:r w:rsidR="00B304AA">
        <w:rPr>
          <w:rFonts w:ascii="Palatino Linotype" w:eastAsiaTheme="minorEastAsia" w:hAnsi="Palatino Linotype" w:cs="Arial"/>
          <w:b/>
          <w:sz w:val="24"/>
          <w:szCs w:val="24"/>
          <w:lang w:val="es-ES_tradnl" w:eastAsia="es-ES"/>
        </w:rPr>
        <w:t>CUARTO</w:t>
      </w:r>
      <w:r w:rsidRPr="00C40C29">
        <w:rPr>
          <w:rFonts w:ascii="Palatino Linotype" w:eastAsiaTheme="minorEastAsia" w:hAnsi="Palatino Linotype" w:cs="Arial"/>
          <w:sz w:val="24"/>
          <w:szCs w:val="24"/>
          <w:lang w:val="es-ES_tradnl" w:eastAsia="es-ES"/>
        </w:rPr>
        <w:t xml:space="preserve"> de la presente resolución.</w:t>
      </w:r>
    </w:p>
    <w:p w14:paraId="512AA22A" w14:textId="77777777" w:rsidR="0016700B" w:rsidRDefault="0016700B" w:rsidP="0016700B">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6B9BFE0C" w14:textId="77777777" w:rsidR="0016700B" w:rsidRDefault="0016700B" w:rsidP="0016700B">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SEGUNDO</w:t>
      </w:r>
      <w:r w:rsidRPr="00895C52">
        <w:rPr>
          <w:rFonts w:ascii="Palatino Linotype" w:eastAsiaTheme="minorEastAsia" w:hAnsi="Palatino Linotype" w:cs="Arial"/>
          <w:b/>
          <w:sz w:val="24"/>
          <w:szCs w:val="24"/>
          <w:lang w:val="es-ES_tradnl" w:eastAsia="es-ES"/>
        </w:rPr>
        <w:t>.</w:t>
      </w:r>
      <w:r w:rsidRPr="00895C52">
        <w:rPr>
          <w:rFonts w:ascii="Palatino Linotype" w:eastAsiaTheme="minorEastAsia" w:hAnsi="Palatino Linotype" w:cs="Arial"/>
          <w:sz w:val="24"/>
          <w:szCs w:val="24"/>
          <w:lang w:val="es-ES_tradnl" w:eastAsia="es-ES"/>
        </w:rPr>
        <w:t xml:space="preserve"> </w:t>
      </w:r>
      <w:r w:rsidRPr="00895C52">
        <w:rPr>
          <w:rFonts w:ascii="Palatino Linotype" w:eastAsiaTheme="minorEastAsia" w:hAnsi="Palatino Linotype" w:cs="Arial"/>
          <w:b/>
          <w:sz w:val="24"/>
          <w:szCs w:val="24"/>
          <w:lang w:val="es-ES_tradnl" w:eastAsia="es-ES"/>
        </w:rPr>
        <w:t>NOTIFÍQUESE</w:t>
      </w:r>
      <w:r w:rsidRPr="00895C52">
        <w:rPr>
          <w:rFonts w:ascii="Palatino Linotype" w:eastAsiaTheme="minorEastAsia" w:hAnsi="Palatino Linotype" w:cs="Arial"/>
          <w:sz w:val="24"/>
          <w:szCs w:val="24"/>
          <w:lang w:val="es-ES_tradnl" w:eastAsia="es-ES"/>
        </w:rPr>
        <w:t xml:space="preserve"> vía </w:t>
      </w:r>
      <w:r w:rsidRPr="00895C52">
        <w:rPr>
          <w:rFonts w:ascii="Palatino Linotype" w:eastAsia="Times New Roman" w:hAnsi="Palatino Linotype" w:cs="Times New Roman"/>
          <w:sz w:val="24"/>
          <w:szCs w:val="24"/>
          <w:lang w:val="es-ES" w:eastAsia="es-ES"/>
        </w:rPr>
        <w:t>Sistema de Acceso a la Información Mexiquense</w:t>
      </w:r>
      <w:r w:rsidRPr="00DB139B">
        <w:rPr>
          <w:rFonts w:ascii="Palatino Linotype" w:eastAsiaTheme="minorEastAsia" w:hAnsi="Palatino Linotype" w:cs="Arial"/>
          <w:b/>
          <w:bCs/>
          <w:sz w:val="24"/>
          <w:szCs w:val="24"/>
          <w:lang w:val="es-ES_tradnl" w:eastAsia="es-ES"/>
        </w:rPr>
        <w:t xml:space="preserve"> </w:t>
      </w:r>
      <w:r>
        <w:rPr>
          <w:rFonts w:ascii="Palatino Linotype" w:eastAsiaTheme="minorEastAsia" w:hAnsi="Palatino Linotype" w:cs="Arial"/>
          <w:b/>
          <w:bCs/>
          <w:sz w:val="24"/>
          <w:szCs w:val="24"/>
          <w:lang w:val="es-ES_tradnl" w:eastAsia="es-ES"/>
        </w:rPr>
        <w:t>(</w:t>
      </w:r>
      <w:r w:rsidRPr="00DB139B">
        <w:rPr>
          <w:rFonts w:ascii="Palatino Linotype" w:eastAsiaTheme="minorEastAsia" w:hAnsi="Palatino Linotype" w:cs="Arial"/>
          <w:b/>
          <w:bCs/>
          <w:sz w:val="24"/>
          <w:szCs w:val="24"/>
          <w:lang w:val="es-ES_tradnl" w:eastAsia="es-ES"/>
        </w:rPr>
        <w:t>SAIMEX</w:t>
      </w:r>
      <w:r>
        <w:rPr>
          <w:rFonts w:ascii="Palatino Linotype" w:eastAsiaTheme="minorEastAsia" w:hAnsi="Palatino Linotype" w:cs="Arial"/>
          <w:b/>
          <w:bCs/>
          <w:sz w:val="24"/>
          <w:szCs w:val="24"/>
          <w:lang w:val="es-ES_tradnl" w:eastAsia="es-ES"/>
        </w:rPr>
        <w:t>)</w:t>
      </w:r>
      <w:r w:rsidRPr="00895C52">
        <w:rPr>
          <w:rFonts w:ascii="Palatino Linotype" w:eastAsiaTheme="minorEastAsia" w:hAnsi="Palatino Linotype" w:cs="Arial"/>
          <w:sz w:val="24"/>
          <w:szCs w:val="24"/>
          <w:lang w:val="es-ES_tradnl" w:eastAsia="es-ES"/>
        </w:rPr>
        <w:t xml:space="preserve"> la presente resolución al Titular de la Unidad de Transparencia del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w:t>
      </w:r>
    </w:p>
    <w:p w14:paraId="5A6DF590" w14:textId="77777777" w:rsidR="0016700B" w:rsidRDefault="0016700B" w:rsidP="0016700B">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47728209" w14:textId="77777777" w:rsidR="0016700B" w:rsidRDefault="0016700B" w:rsidP="0016700B">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0EF35C41" w14:textId="77777777" w:rsidR="0016700B" w:rsidRDefault="0016700B" w:rsidP="0016700B">
      <w:p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8"/>
          <w:szCs w:val="24"/>
          <w:lang w:val="es-ES" w:eastAsia="es-ES"/>
        </w:rPr>
        <w:t>TERCERO</w:t>
      </w:r>
      <w:r w:rsidRPr="00895C52">
        <w:rPr>
          <w:rFonts w:ascii="Palatino Linotype" w:eastAsia="Times New Roman" w:hAnsi="Palatino Linotype" w:cs="Arial"/>
          <w:b/>
          <w:sz w:val="24"/>
          <w:szCs w:val="24"/>
          <w:lang w:val="es-ES" w:eastAsia="es-ES"/>
        </w:rPr>
        <w:t>.</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NOTIFÍQUESE</w:t>
      </w:r>
      <w:r w:rsidRPr="00895C52">
        <w:rPr>
          <w:rFonts w:ascii="Palatino Linotype" w:eastAsia="Times New Roman" w:hAnsi="Palatino Linotype" w:cs="Arial"/>
          <w:sz w:val="24"/>
          <w:szCs w:val="24"/>
          <w:lang w:val="es-ES" w:eastAsia="es-ES"/>
        </w:rPr>
        <w:t xml:space="preserve"> a través del</w:t>
      </w:r>
      <w:r w:rsidRPr="00895C52">
        <w:rPr>
          <w:rFonts w:ascii="Palatino Linotype" w:eastAsia="Times New Roman" w:hAnsi="Palatino Linotype" w:cs="Times New Roman"/>
          <w:sz w:val="24"/>
          <w:szCs w:val="24"/>
          <w:lang w:val="es-ES" w:eastAsia="es-ES"/>
        </w:rPr>
        <w:t xml:space="preserve"> Sistema de Acceso a la Información Mexiquense </w:t>
      </w:r>
      <w:r w:rsidRPr="00DB139B">
        <w:rPr>
          <w:rFonts w:ascii="Palatino Linotype" w:eastAsia="Times New Roman" w:hAnsi="Palatino Linotype" w:cs="Times New Roman"/>
          <w:b/>
          <w:bCs/>
          <w:sz w:val="24"/>
          <w:szCs w:val="24"/>
          <w:lang w:val="es-ES" w:eastAsia="es-ES"/>
        </w:rPr>
        <w:t>(SAIMEX)</w:t>
      </w:r>
      <w:r w:rsidRPr="00DB139B">
        <w:rPr>
          <w:rFonts w:ascii="Palatino Linotype" w:eastAsia="Times New Roman" w:hAnsi="Palatino Linotype" w:cs="Arial"/>
          <w:b/>
          <w:bCs/>
          <w:sz w:val="24"/>
          <w:szCs w:val="24"/>
          <w:lang w:val="es-ES" w:eastAsia="es-ES"/>
        </w:rPr>
        <w:t>,</w:t>
      </w:r>
      <w:r w:rsidRPr="00895C5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al</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 xml:space="preserve">RECURRENTE </w:t>
      </w:r>
      <w:r w:rsidRPr="00895C52">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3616E8DA" w14:textId="27EFBFA0" w:rsidR="001C3F8F" w:rsidRPr="0016700B" w:rsidRDefault="001C3F8F" w:rsidP="000747CA">
      <w:pPr>
        <w:pStyle w:val="Citas"/>
        <w:ind w:left="0" w:right="0"/>
        <w:rPr>
          <w:bCs/>
          <w:i w:val="0"/>
          <w:iCs/>
          <w:sz w:val="23"/>
          <w:szCs w:val="23"/>
          <w:lang w:val="es-ES"/>
        </w:rPr>
      </w:pPr>
    </w:p>
    <w:p w14:paraId="2A185237" w14:textId="77777777" w:rsidR="007D5389" w:rsidRPr="009447E4" w:rsidRDefault="007D5389" w:rsidP="007D5389">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9447E4">
        <w:rPr>
          <w:rFonts w:ascii="Palatino Linotype" w:hAnsi="Palatino Linotype" w:cs="Arial"/>
          <w:lang w:val="es-MX"/>
        </w:rPr>
        <w:t>ASÍ LO ACORDÓ, POR UNANIMIDAD DE VOTOS, EL PLENO DEL</w:t>
      </w:r>
      <w:r w:rsidRPr="009447E4">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9447E4">
        <w:rPr>
          <w:rFonts w:ascii="Palatino Linotype" w:hAnsi="Palatino Linotype" w:cs="Arial"/>
          <w:lang w:val="es-MX"/>
        </w:rPr>
        <w:t xml:space="preserve">, CONFORMADO POR LOS COMISIONADOS JOSÉ MARTÍNEZ VILCHIS, MARÍA DEL ROSARIO MEJÍA </w:t>
      </w:r>
      <w:r w:rsidRPr="009447E4">
        <w:rPr>
          <w:rFonts w:ascii="Palatino Linotype" w:hAnsi="Palatino Linotype" w:cs="Arial"/>
        </w:rPr>
        <w:t>AYALA</w:t>
      </w:r>
      <w:r>
        <w:rPr>
          <w:rFonts w:ascii="Palatino Linotype" w:hAnsi="Palatino Linotype" w:cs="Arial"/>
        </w:rPr>
        <w:t xml:space="preserve"> (AUSENCIA JUSTIFICADA)</w:t>
      </w:r>
      <w:r w:rsidRPr="009447E4">
        <w:rPr>
          <w:rFonts w:ascii="Palatino Linotype" w:hAnsi="Palatino Linotype" w:cs="Arial"/>
        </w:rPr>
        <w:t xml:space="preserve">, </w:t>
      </w:r>
      <w:r w:rsidRPr="009447E4">
        <w:rPr>
          <w:rFonts w:ascii="Palatino Linotype" w:hAnsi="Palatino Linotype" w:cs="Arial"/>
          <w:lang w:val="es-MX"/>
        </w:rPr>
        <w:t xml:space="preserve">SHARON CRISTINA MORALES </w:t>
      </w:r>
      <w:r w:rsidRPr="009447E4">
        <w:rPr>
          <w:rFonts w:ascii="Palatino Linotype" w:hAnsi="Palatino Linotype" w:cs="Arial"/>
          <w:lang w:val="es-MX"/>
        </w:rPr>
        <w:lastRenderedPageBreak/>
        <w:t xml:space="preserve">MARTÍNEZ, LUIS GUSTAVO PARRA NORIEGA Y GUADALUPE RAMÍREZ PEÑA; EN LA </w:t>
      </w:r>
      <w:r>
        <w:rPr>
          <w:rFonts w:ascii="Palatino Linotype" w:hAnsi="Palatino Linotype" w:cs="Arial"/>
          <w:lang w:val="es-MX"/>
        </w:rPr>
        <w:t xml:space="preserve">TRIGÉSIMA </w:t>
      </w:r>
      <w:r>
        <w:rPr>
          <w:rFonts w:ascii="Palatino Linotype" w:hAnsi="Palatino Linotype" w:cs="Arial"/>
        </w:rPr>
        <w:t xml:space="preserve">PRIMERA </w:t>
      </w:r>
      <w:r>
        <w:rPr>
          <w:rFonts w:ascii="Palatino Linotype" w:hAnsi="Palatino Linotype" w:cs="Arial"/>
          <w:lang w:val="es-MX"/>
        </w:rPr>
        <w:t xml:space="preserve">SESIÓN ORDINARIA, CELEBRADA EL </w:t>
      </w:r>
      <w:r>
        <w:rPr>
          <w:rFonts w:ascii="Palatino Linotype" w:hAnsi="Palatino Linotype" w:cs="Arial"/>
        </w:rPr>
        <w:t xml:space="preserve">TRES DE SEPTIEMBRE </w:t>
      </w:r>
      <w:r>
        <w:rPr>
          <w:rFonts w:ascii="Palatino Linotype" w:hAnsi="Palatino Linotype" w:cs="Arial"/>
          <w:lang w:val="es-MX"/>
        </w:rPr>
        <w:t xml:space="preserve">DE DOS MIL VEINTICINCO, </w:t>
      </w:r>
      <w:r w:rsidRPr="009447E4">
        <w:rPr>
          <w:rFonts w:ascii="Palatino Linotype" w:hAnsi="Palatino Linotype" w:cs="Arial"/>
          <w:lang w:val="es-MX"/>
        </w:rPr>
        <w:t xml:space="preserve">ANTE EL SECRETARIO </w:t>
      </w:r>
      <w:r w:rsidRPr="009447E4">
        <w:rPr>
          <w:rFonts w:ascii="Palatino Linotype" w:hAnsi="Palatino Linotype" w:cs="Arial"/>
          <w:sz w:val="23"/>
          <w:szCs w:val="23"/>
          <w:lang w:val="es-MX"/>
        </w:rPr>
        <w:t xml:space="preserve">TÉCNICO DEL PLENO, ALEXIS TAPIA RAMÍREZ. </w:t>
      </w:r>
    </w:p>
    <w:p w14:paraId="0216E07A" w14:textId="77777777" w:rsidR="007D5389" w:rsidRPr="009447E4" w:rsidRDefault="007D5389" w:rsidP="007D5389">
      <w:pPr>
        <w:spacing w:line="360" w:lineRule="auto"/>
        <w:jc w:val="both"/>
        <w:rPr>
          <w:rFonts w:ascii="Palatino Linotype" w:hAnsi="Palatino Linotype"/>
          <w:bCs/>
          <w:sz w:val="24"/>
          <w:szCs w:val="24"/>
        </w:rPr>
      </w:pPr>
      <w:r w:rsidRPr="009447E4">
        <w:rPr>
          <w:rFonts w:ascii="Palatino Linotype" w:hAnsi="Palatino Linotype"/>
          <w:bCs/>
          <w:sz w:val="18"/>
          <w:szCs w:val="18"/>
        </w:rPr>
        <w:t>CCR/JCMA</w:t>
      </w:r>
    </w:p>
    <w:p w14:paraId="33971B17" w14:textId="7C8BDD33" w:rsidR="001C3F8F" w:rsidRPr="007D5389" w:rsidRDefault="007D5389" w:rsidP="000747CA">
      <w:pPr>
        <w:pStyle w:val="Citas"/>
        <w:ind w:left="0" w:right="0"/>
        <w:rPr>
          <w:bCs/>
          <w:i w:val="0"/>
          <w:iCs/>
          <w:sz w:val="23"/>
          <w:szCs w:val="23"/>
          <w:lang w:val="es-ES"/>
        </w:rPr>
      </w:pPr>
      <w:r>
        <w:rPr>
          <w:bCs/>
          <w:i w:val="0"/>
          <w:iCs/>
          <w:noProof/>
          <w:sz w:val="23"/>
          <w:szCs w:val="23"/>
          <w:lang w:eastAsia="es-MX"/>
        </w:rPr>
        <mc:AlternateContent>
          <mc:Choice Requires="wps">
            <w:drawing>
              <wp:anchor distT="0" distB="0" distL="114300" distR="114300" simplePos="0" relativeHeight="251662336" behindDoc="0" locked="0" layoutInCell="1" allowOverlap="1" wp14:anchorId="1CB1DFA5" wp14:editId="1BD38720">
                <wp:simplePos x="0" y="0"/>
                <wp:positionH relativeFrom="column">
                  <wp:posOffset>-74295</wp:posOffset>
                </wp:positionH>
                <wp:positionV relativeFrom="paragraph">
                  <wp:posOffset>397510</wp:posOffset>
                </wp:positionV>
                <wp:extent cx="5707380" cy="5173980"/>
                <wp:effectExtent l="0" t="0" r="26670" b="26670"/>
                <wp:wrapNone/>
                <wp:docPr id="1354799360" name="Straight Connector 2"/>
                <wp:cNvGraphicFramePr/>
                <a:graphic xmlns:a="http://schemas.openxmlformats.org/drawingml/2006/main">
                  <a:graphicData uri="http://schemas.microsoft.com/office/word/2010/wordprocessingShape">
                    <wps:wsp>
                      <wps:cNvCnPr/>
                      <wps:spPr>
                        <a:xfrm>
                          <a:off x="0" y="0"/>
                          <a:ext cx="5707380" cy="51739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BCEAE84"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31.3pt" to="443.55pt,4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" strokecolor="#5b9bd5 [3204]" strokeweight=".5pt">
                <v:stroke joinstyle="miter"/>
              </v:line>
            </w:pict>
          </mc:Fallback>
        </mc:AlternateContent>
      </w:r>
    </w:p>
    <w:p w14:paraId="121A307C" w14:textId="11C2BB00" w:rsidR="001C3F8F" w:rsidRDefault="001C3F8F" w:rsidP="000747CA">
      <w:pPr>
        <w:pStyle w:val="Citas"/>
        <w:ind w:left="0" w:right="0"/>
        <w:rPr>
          <w:bCs/>
          <w:i w:val="0"/>
          <w:iCs/>
          <w:sz w:val="23"/>
          <w:szCs w:val="23"/>
        </w:rPr>
      </w:pPr>
    </w:p>
    <w:p w14:paraId="2C5B9D61" w14:textId="77777777" w:rsidR="00513B88" w:rsidRDefault="00513B88" w:rsidP="000747CA">
      <w:pPr>
        <w:pStyle w:val="Citas"/>
        <w:ind w:left="0" w:right="0"/>
        <w:rPr>
          <w:bCs/>
          <w:i w:val="0"/>
          <w:iCs/>
          <w:sz w:val="23"/>
          <w:szCs w:val="23"/>
        </w:rPr>
      </w:pPr>
    </w:p>
    <w:p w14:paraId="1EBFCA9D" w14:textId="77777777" w:rsidR="00513B88" w:rsidRDefault="00513B88" w:rsidP="000747CA">
      <w:pPr>
        <w:pStyle w:val="Citas"/>
        <w:ind w:left="0" w:right="0"/>
        <w:rPr>
          <w:bCs/>
          <w:i w:val="0"/>
          <w:iCs/>
          <w:sz w:val="23"/>
          <w:szCs w:val="23"/>
        </w:rPr>
      </w:pPr>
    </w:p>
    <w:p w14:paraId="4AED9BA4" w14:textId="77777777" w:rsidR="00513B88" w:rsidRDefault="00513B88" w:rsidP="000747CA">
      <w:pPr>
        <w:pStyle w:val="Citas"/>
        <w:ind w:left="0" w:right="0"/>
        <w:rPr>
          <w:bCs/>
          <w:i w:val="0"/>
          <w:iCs/>
          <w:sz w:val="23"/>
          <w:szCs w:val="23"/>
        </w:rPr>
      </w:pPr>
    </w:p>
    <w:p w14:paraId="6AC467D5" w14:textId="77777777" w:rsidR="00513B88" w:rsidRDefault="00513B88" w:rsidP="000747CA">
      <w:pPr>
        <w:pStyle w:val="Citas"/>
        <w:ind w:left="0" w:right="0"/>
        <w:rPr>
          <w:bCs/>
          <w:i w:val="0"/>
          <w:iCs/>
          <w:sz w:val="23"/>
          <w:szCs w:val="23"/>
        </w:rPr>
      </w:pPr>
    </w:p>
    <w:p w14:paraId="52F25FBD" w14:textId="77777777" w:rsidR="00513B88" w:rsidRDefault="00513B88" w:rsidP="000747CA">
      <w:pPr>
        <w:pStyle w:val="Citas"/>
        <w:ind w:left="0" w:right="0"/>
        <w:rPr>
          <w:bCs/>
          <w:i w:val="0"/>
          <w:iCs/>
          <w:sz w:val="23"/>
          <w:szCs w:val="23"/>
        </w:rPr>
      </w:pPr>
    </w:p>
    <w:p w14:paraId="0582C4E5" w14:textId="77777777" w:rsidR="00513B88" w:rsidRDefault="00513B88" w:rsidP="000747CA">
      <w:pPr>
        <w:pStyle w:val="Citas"/>
        <w:ind w:left="0" w:right="0"/>
        <w:rPr>
          <w:bCs/>
          <w:i w:val="0"/>
          <w:iCs/>
          <w:sz w:val="23"/>
          <w:szCs w:val="23"/>
        </w:rPr>
      </w:pPr>
    </w:p>
    <w:p w14:paraId="0E80BD53" w14:textId="77777777" w:rsidR="00513B88" w:rsidRDefault="00513B88" w:rsidP="000747CA">
      <w:pPr>
        <w:pStyle w:val="Citas"/>
        <w:ind w:left="0" w:right="0"/>
        <w:rPr>
          <w:bCs/>
          <w:i w:val="0"/>
          <w:iCs/>
          <w:sz w:val="23"/>
          <w:szCs w:val="23"/>
        </w:rPr>
      </w:pPr>
    </w:p>
    <w:p w14:paraId="2149A053" w14:textId="77777777" w:rsidR="00513B88" w:rsidRDefault="00513B88" w:rsidP="000747CA">
      <w:pPr>
        <w:pStyle w:val="Citas"/>
        <w:ind w:left="0" w:right="0"/>
        <w:rPr>
          <w:bCs/>
          <w:i w:val="0"/>
          <w:iCs/>
          <w:sz w:val="23"/>
          <w:szCs w:val="23"/>
        </w:rPr>
      </w:pPr>
    </w:p>
    <w:p w14:paraId="0F416851" w14:textId="77777777" w:rsidR="00513B88" w:rsidRDefault="00513B88" w:rsidP="000747CA">
      <w:pPr>
        <w:pStyle w:val="Citas"/>
        <w:ind w:left="0" w:right="0"/>
        <w:rPr>
          <w:bCs/>
          <w:i w:val="0"/>
          <w:iCs/>
          <w:sz w:val="23"/>
          <w:szCs w:val="23"/>
        </w:rPr>
      </w:pPr>
    </w:p>
    <w:p w14:paraId="7D66E93E" w14:textId="77777777" w:rsidR="00513B88" w:rsidRDefault="00513B88" w:rsidP="000747CA">
      <w:pPr>
        <w:pStyle w:val="Citas"/>
        <w:ind w:left="0" w:right="0"/>
        <w:rPr>
          <w:bCs/>
          <w:i w:val="0"/>
          <w:iCs/>
          <w:sz w:val="23"/>
          <w:szCs w:val="23"/>
        </w:rPr>
      </w:pPr>
    </w:p>
    <w:p w14:paraId="09E12F5F" w14:textId="77777777" w:rsidR="00513B88" w:rsidRDefault="00513B88" w:rsidP="000747CA">
      <w:pPr>
        <w:pStyle w:val="Citas"/>
        <w:ind w:left="0" w:right="0"/>
        <w:rPr>
          <w:bCs/>
          <w:i w:val="0"/>
          <w:iCs/>
          <w:sz w:val="23"/>
          <w:szCs w:val="23"/>
        </w:rPr>
      </w:pPr>
    </w:p>
    <w:p w14:paraId="04A344D9" w14:textId="77777777" w:rsidR="00513B88" w:rsidRDefault="00513B88" w:rsidP="000747CA">
      <w:pPr>
        <w:pStyle w:val="Citas"/>
        <w:ind w:left="0" w:right="0"/>
        <w:rPr>
          <w:bCs/>
          <w:i w:val="0"/>
          <w:iCs/>
          <w:sz w:val="23"/>
          <w:szCs w:val="23"/>
        </w:rPr>
      </w:pPr>
    </w:p>
    <w:p w14:paraId="184BFA9E" w14:textId="77777777" w:rsidR="00513B88" w:rsidRDefault="00513B88" w:rsidP="000747CA">
      <w:pPr>
        <w:pStyle w:val="Citas"/>
        <w:ind w:left="0" w:right="0"/>
        <w:rPr>
          <w:bCs/>
          <w:i w:val="0"/>
          <w:iCs/>
          <w:sz w:val="23"/>
          <w:szCs w:val="23"/>
        </w:rPr>
      </w:pPr>
    </w:p>
    <w:p w14:paraId="118AAE45" w14:textId="77777777" w:rsidR="00513B88" w:rsidRDefault="00513B88" w:rsidP="000747CA">
      <w:pPr>
        <w:pStyle w:val="Citas"/>
        <w:ind w:left="0" w:right="0"/>
        <w:rPr>
          <w:bCs/>
          <w:i w:val="0"/>
          <w:iCs/>
          <w:sz w:val="23"/>
          <w:szCs w:val="23"/>
        </w:rPr>
      </w:pPr>
    </w:p>
    <w:p w14:paraId="5AC1CA3B" w14:textId="77777777" w:rsidR="00513B88" w:rsidRDefault="00513B88" w:rsidP="000747CA">
      <w:pPr>
        <w:pStyle w:val="Citas"/>
        <w:ind w:left="0" w:right="0"/>
        <w:rPr>
          <w:bCs/>
          <w:i w:val="0"/>
          <w:iCs/>
          <w:sz w:val="23"/>
          <w:szCs w:val="23"/>
        </w:rPr>
      </w:pPr>
    </w:p>
    <w:p w14:paraId="390BC21D" w14:textId="77777777" w:rsidR="00513B88" w:rsidRDefault="00513B88" w:rsidP="000747CA">
      <w:pPr>
        <w:pStyle w:val="Citas"/>
        <w:ind w:left="0" w:right="0"/>
        <w:rPr>
          <w:bCs/>
          <w:i w:val="0"/>
          <w:iCs/>
          <w:sz w:val="23"/>
          <w:szCs w:val="23"/>
        </w:rPr>
      </w:pPr>
    </w:p>
    <w:p w14:paraId="768C9A15" w14:textId="0B00027B" w:rsidR="001C3F8F" w:rsidRDefault="001C3F8F" w:rsidP="000747CA">
      <w:pPr>
        <w:pStyle w:val="Citas"/>
        <w:ind w:left="0" w:right="0"/>
        <w:rPr>
          <w:bCs/>
          <w:i w:val="0"/>
          <w:iCs/>
          <w:sz w:val="23"/>
          <w:szCs w:val="23"/>
        </w:rPr>
      </w:pPr>
    </w:p>
    <w:p w14:paraId="1A6BDD10" w14:textId="77777777" w:rsidR="001C3F8F" w:rsidRDefault="001C3F8F" w:rsidP="000747CA">
      <w:pPr>
        <w:pStyle w:val="Citas"/>
        <w:ind w:left="0" w:right="0"/>
        <w:rPr>
          <w:bCs/>
          <w:i w:val="0"/>
          <w:iCs/>
          <w:sz w:val="23"/>
          <w:szCs w:val="23"/>
        </w:rPr>
      </w:pPr>
    </w:p>
    <w:p w14:paraId="3E27F014" w14:textId="1D3203F0" w:rsidR="000747CA" w:rsidRDefault="000747CA" w:rsidP="000747CA">
      <w:pPr>
        <w:pStyle w:val="Citas"/>
        <w:ind w:left="0" w:right="0"/>
        <w:rPr>
          <w:bCs/>
          <w:i w:val="0"/>
          <w:iCs/>
          <w:sz w:val="23"/>
          <w:szCs w:val="23"/>
        </w:rPr>
      </w:pPr>
    </w:p>
    <w:p w14:paraId="22CDCB68" w14:textId="77777777" w:rsidR="000747CA" w:rsidRPr="000747CA" w:rsidRDefault="000747CA" w:rsidP="000747CA">
      <w:pPr>
        <w:pStyle w:val="Citas"/>
        <w:ind w:left="0" w:right="0"/>
        <w:rPr>
          <w:i w:val="0"/>
          <w:iCs/>
          <w:sz w:val="23"/>
          <w:szCs w:val="23"/>
        </w:rPr>
      </w:pPr>
    </w:p>
    <w:sectPr w:rsidR="000747CA" w:rsidRPr="000747CA"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6E9F3" w14:textId="77777777" w:rsidR="000C6D54" w:rsidRDefault="000C6D54" w:rsidP="006168E4">
      <w:pPr>
        <w:spacing w:after="0" w:line="240" w:lineRule="auto"/>
      </w:pPr>
      <w:r>
        <w:separator/>
      </w:r>
    </w:p>
  </w:endnote>
  <w:endnote w:type="continuationSeparator" w:id="0">
    <w:p w14:paraId="3173CF4B" w14:textId="77777777" w:rsidR="000C6D54" w:rsidRDefault="000C6D5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1643">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B1643">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164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B1643">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8226E" w14:textId="77777777" w:rsidR="000C6D54" w:rsidRDefault="000C6D54" w:rsidP="006168E4">
      <w:pPr>
        <w:spacing w:after="0" w:line="240" w:lineRule="auto"/>
      </w:pPr>
      <w:r>
        <w:separator/>
      </w:r>
    </w:p>
  </w:footnote>
  <w:footnote w:type="continuationSeparator" w:id="0">
    <w:p w14:paraId="31282BD1" w14:textId="77777777" w:rsidR="000C6D54" w:rsidRDefault="000C6D54"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C47112D" w:rsidR="00E761C2" w:rsidRPr="00B4142F" w:rsidRDefault="00D2420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04495</w:t>
          </w:r>
          <w:r w:rsidR="00E761C2">
            <w:rPr>
              <w:rFonts w:ascii="Palatino Linotype" w:hAnsi="Palatino Linotype" w:cs="Arial"/>
              <w:bCs/>
              <w:sz w:val="24"/>
              <w:lang w:eastAsia="es-MX"/>
            </w:rPr>
            <w:t>/INFOEM/IP/RR/202</w:t>
          </w:r>
          <w:r>
            <w:rPr>
              <w:rFonts w:ascii="Palatino Linotype" w:hAnsi="Palatino Linotype" w:cs="Arial"/>
              <w:bCs/>
              <w:sz w:val="24"/>
              <w:lang w:eastAsia="es-MX"/>
            </w:rPr>
            <w:t>5</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B95AD47" w:rsidR="00E761C2" w:rsidRPr="00F06FED" w:rsidRDefault="0090326D" w:rsidP="0034605F">
          <w:pPr>
            <w:spacing w:after="120" w:line="256" w:lineRule="auto"/>
            <w:ind w:left="639" w:right="214"/>
            <w:jc w:val="both"/>
            <w:rPr>
              <w:rFonts w:ascii="Palatino Linotype" w:hAnsi="Palatino Linotype" w:cs="Arial"/>
            </w:rPr>
          </w:pPr>
          <w:r>
            <w:rPr>
              <w:rFonts w:ascii="Palatino Linotype" w:hAnsi="Palatino Linotype" w:cs="Arial"/>
            </w:rPr>
            <w:t xml:space="preserve">Comisión del Agua del Estado de México </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2CE7415" w:rsidR="00E761C2" w:rsidRPr="00B4142F" w:rsidRDefault="00D2420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04495</w:t>
          </w:r>
          <w:r w:rsidR="00E761C2">
            <w:rPr>
              <w:rFonts w:ascii="Palatino Linotype" w:hAnsi="Palatino Linotype" w:cs="Arial"/>
              <w:bCs/>
              <w:sz w:val="24"/>
              <w:lang w:eastAsia="es-MX"/>
            </w:rPr>
            <w:t>/INFOEM/IP/RR/202</w:t>
          </w:r>
          <w:r>
            <w:rPr>
              <w:rFonts w:ascii="Palatino Linotype" w:hAnsi="Palatino Linotype" w:cs="Arial"/>
              <w:bCs/>
              <w:sz w:val="24"/>
              <w:lang w:eastAsia="es-MX"/>
            </w:rPr>
            <w:t>5</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BD3C03B" w:rsidR="00E761C2" w:rsidRPr="00F06FED" w:rsidRDefault="00AB1643"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w:t>
          </w:r>
          <w:proofErr w:type="spellEnd"/>
          <w:r w:rsidR="0090326D">
            <w:rPr>
              <w:rFonts w:ascii="Palatino Linotype" w:hAnsi="Palatino Linotype" w:cs="Arial"/>
            </w:rPr>
            <w:t xml:space="preserve"> </w:t>
          </w:r>
          <w:r w:rsidR="006A0422">
            <w:rPr>
              <w:rFonts w:ascii="Palatino Linotype" w:hAnsi="Palatino Linotype" w:cs="Arial"/>
            </w:rPr>
            <w:t xml:space="preserve"> </w:t>
          </w:r>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E107295" w:rsidR="00E761C2" w:rsidRDefault="0090326D"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Comisión del Agua del Estado de México </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2DD5"/>
    <w:multiLevelType w:val="hybridMultilevel"/>
    <w:tmpl w:val="6CCC59C0"/>
    <w:lvl w:ilvl="0" w:tplc="A38A77A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41193B"/>
    <w:multiLevelType w:val="hybridMultilevel"/>
    <w:tmpl w:val="6B8A147C"/>
    <w:lvl w:ilvl="0" w:tplc="37808DE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2D5CDA"/>
    <w:multiLevelType w:val="hybridMultilevel"/>
    <w:tmpl w:val="BF781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4DA4D6A"/>
    <w:multiLevelType w:val="hybridMultilevel"/>
    <w:tmpl w:val="6420A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F1238"/>
    <w:multiLevelType w:val="hybridMultilevel"/>
    <w:tmpl w:val="264C9C84"/>
    <w:lvl w:ilvl="0" w:tplc="9812648E">
      <w:start w:val="16"/>
      <w:numFmt w:val="bullet"/>
      <w:lvlText w:val="-"/>
      <w:lvlJc w:val="left"/>
      <w:pPr>
        <w:ind w:left="1068" w:hanging="360"/>
      </w:pPr>
      <w:rPr>
        <w:rFonts w:ascii="Palatino Linotype" w:eastAsia="Times New Roman" w:hAnsi="Palatino Linotype"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4"/>
  </w:num>
  <w:num w:numId="2">
    <w:abstractNumId w:val="2"/>
  </w:num>
  <w:num w:numId="3">
    <w:abstractNumId w:val="8"/>
  </w:num>
  <w:num w:numId="4">
    <w:abstractNumId w:val="3"/>
  </w:num>
  <w:num w:numId="5">
    <w:abstractNumId w:val="5"/>
  </w:num>
  <w:num w:numId="6">
    <w:abstractNumId w:val="1"/>
  </w:num>
  <w:num w:numId="7">
    <w:abstractNumId w:val="7"/>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4469"/>
    <w:rsid w:val="000056BB"/>
    <w:rsid w:val="00005B85"/>
    <w:rsid w:val="00007D8F"/>
    <w:rsid w:val="00011980"/>
    <w:rsid w:val="00012E56"/>
    <w:rsid w:val="0001366A"/>
    <w:rsid w:val="00013C75"/>
    <w:rsid w:val="000143E2"/>
    <w:rsid w:val="000143F3"/>
    <w:rsid w:val="00015C81"/>
    <w:rsid w:val="000171B7"/>
    <w:rsid w:val="00020E74"/>
    <w:rsid w:val="00022B41"/>
    <w:rsid w:val="000240C8"/>
    <w:rsid w:val="0002560B"/>
    <w:rsid w:val="0002702E"/>
    <w:rsid w:val="00027921"/>
    <w:rsid w:val="000306A7"/>
    <w:rsid w:val="00030FDA"/>
    <w:rsid w:val="000315CA"/>
    <w:rsid w:val="00031A66"/>
    <w:rsid w:val="00031B3B"/>
    <w:rsid w:val="0003281E"/>
    <w:rsid w:val="00032896"/>
    <w:rsid w:val="000329BE"/>
    <w:rsid w:val="00032DE3"/>
    <w:rsid w:val="0003628E"/>
    <w:rsid w:val="00036740"/>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437"/>
    <w:rsid w:val="00064EA6"/>
    <w:rsid w:val="000662F8"/>
    <w:rsid w:val="00066CAB"/>
    <w:rsid w:val="00070E99"/>
    <w:rsid w:val="00071867"/>
    <w:rsid w:val="00073E78"/>
    <w:rsid w:val="00073E92"/>
    <w:rsid w:val="00073FC2"/>
    <w:rsid w:val="00074125"/>
    <w:rsid w:val="000747CA"/>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2235"/>
    <w:rsid w:val="000944B9"/>
    <w:rsid w:val="000948CA"/>
    <w:rsid w:val="000954A0"/>
    <w:rsid w:val="00095CD4"/>
    <w:rsid w:val="0009704F"/>
    <w:rsid w:val="000A041A"/>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45B"/>
    <w:rsid w:val="000B5864"/>
    <w:rsid w:val="000B7158"/>
    <w:rsid w:val="000C0AAF"/>
    <w:rsid w:val="000C0B33"/>
    <w:rsid w:val="000C2602"/>
    <w:rsid w:val="000C5B8B"/>
    <w:rsid w:val="000C69A9"/>
    <w:rsid w:val="000C6D54"/>
    <w:rsid w:val="000D0352"/>
    <w:rsid w:val="000D1A4E"/>
    <w:rsid w:val="000D1B55"/>
    <w:rsid w:val="000D3C75"/>
    <w:rsid w:val="000D4532"/>
    <w:rsid w:val="000D4A3A"/>
    <w:rsid w:val="000D5800"/>
    <w:rsid w:val="000D6660"/>
    <w:rsid w:val="000D67B8"/>
    <w:rsid w:val="000D69D7"/>
    <w:rsid w:val="000D7523"/>
    <w:rsid w:val="000E0C4D"/>
    <w:rsid w:val="000E30C2"/>
    <w:rsid w:val="000E3ADA"/>
    <w:rsid w:val="000E3AEA"/>
    <w:rsid w:val="000E4A8B"/>
    <w:rsid w:val="000E6545"/>
    <w:rsid w:val="000E686B"/>
    <w:rsid w:val="000F2A5E"/>
    <w:rsid w:val="000F2E5A"/>
    <w:rsid w:val="000F3EC2"/>
    <w:rsid w:val="000F3F8D"/>
    <w:rsid w:val="00100C19"/>
    <w:rsid w:val="00101FCB"/>
    <w:rsid w:val="00104391"/>
    <w:rsid w:val="00106014"/>
    <w:rsid w:val="00106372"/>
    <w:rsid w:val="00111DCD"/>
    <w:rsid w:val="00112791"/>
    <w:rsid w:val="00112C29"/>
    <w:rsid w:val="00114B7C"/>
    <w:rsid w:val="00114CF9"/>
    <w:rsid w:val="00114DCB"/>
    <w:rsid w:val="00114FD0"/>
    <w:rsid w:val="00116FA9"/>
    <w:rsid w:val="00117250"/>
    <w:rsid w:val="00121E3A"/>
    <w:rsid w:val="001228AB"/>
    <w:rsid w:val="00124209"/>
    <w:rsid w:val="00124855"/>
    <w:rsid w:val="001254F5"/>
    <w:rsid w:val="00127033"/>
    <w:rsid w:val="0012724B"/>
    <w:rsid w:val="00136C13"/>
    <w:rsid w:val="00136FAD"/>
    <w:rsid w:val="00140557"/>
    <w:rsid w:val="001408A0"/>
    <w:rsid w:val="00140CED"/>
    <w:rsid w:val="001414E7"/>
    <w:rsid w:val="001439C9"/>
    <w:rsid w:val="00146F0A"/>
    <w:rsid w:val="001507FF"/>
    <w:rsid w:val="0015142D"/>
    <w:rsid w:val="00151D16"/>
    <w:rsid w:val="00152495"/>
    <w:rsid w:val="00152AB2"/>
    <w:rsid w:val="00152C2B"/>
    <w:rsid w:val="00160115"/>
    <w:rsid w:val="00161298"/>
    <w:rsid w:val="00161FBE"/>
    <w:rsid w:val="00163DF4"/>
    <w:rsid w:val="0016613D"/>
    <w:rsid w:val="0016700B"/>
    <w:rsid w:val="0016745C"/>
    <w:rsid w:val="001705AC"/>
    <w:rsid w:val="001710C0"/>
    <w:rsid w:val="001712BB"/>
    <w:rsid w:val="001733A0"/>
    <w:rsid w:val="0017439F"/>
    <w:rsid w:val="00175261"/>
    <w:rsid w:val="00175897"/>
    <w:rsid w:val="00176D46"/>
    <w:rsid w:val="00177BC8"/>
    <w:rsid w:val="00180B9F"/>
    <w:rsid w:val="00180F0F"/>
    <w:rsid w:val="00181C01"/>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38B9"/>
    <w:rsid w:val="001C3F8F"/>
    <w:rsid w:val="001C50EE"/>
    <w:rsid w:val="001C7319"/>
    <w:rsid w:val="001C7D87"/>
    <w:rsid w:val="001D23B4"/>
    <w:rsid w:val="001D27C1"/>
    <w:rsid w:val="001D3E87"/>
    <w:rsid w:val="001D49A2"/>
    <w:rsid w:val="001D4B76"/>
    <w:rsid w:val="001D5BB2"/>
    <w:rsid w:val="001D606E"/>
    <w:rsid w:val="001D627A"/>
    <w:rsid w:val="001D6B60"/>
    <w:rsid w:val="001E0820"/>
    <w:rsid w:val="001E0C3F"/>
    <w:rsid w:val="001E11BF"/>
    <w:rsid w:val="001E2C56"/>
    <w:rsid w:val="001E3960"/>
    <w:rsid w:val="001E4787"/>
    <w:rsid w:val="001E5168"/>
    <w:rsid w:val="001E58D8"/>
    <w:rsid w:val="001E6631"/>
    <w:rsid w:val="001E68CF"/>
    <w:rsid w:val="001E78AA"/>
    <w:rsid w:val="001F013D"/>
    <w:rsid w:val="001F2101"/>
    <w:rsid w:val="001F2360"/>
    <w:rsid w:val="001F3969"/>
    <w:rsid w:val="001F4AA0"/>
    <w:rsid w:val="001F607C"/>
    <w:rsid w:val="001F61DA"/>
    <w:rsid w:val="00200CE7"/>
    <w:rsid w:val="00202207"/>
    <w:rsid w:val="00204420"/>
    <w:rsid w:val="00205ACD"/>
    <w:rsid w:val="002064B4"/>
    <w:rsid w:val="002075A5"/>
    <w:rsid w:val="00212797"/>
    <w:rsid w:val="00212A9D"/>
    <w:rsid w:val="0021501E"/>
    <w:rsid w:val="00215192"/>
    <w:rsid w:val="0021530C"/>
    <w:rsid w:val="00215455"/>
    <w:rsid w:val="00215655"/>
    <w:rsid w:val="00215A5F"/>
    <w:rsid w:val="002167CF"/>
    <w:rsid w:val="002205C0"/>
    <w:rsid w:val="00221889"/>
    <w:rsid w:val="00221AB3"/>
    <w:rsid w:val="002248AC"/>
    <w:rsid w:val="00226AF5"/>
    <w:rsid w:val="0023220E"/>
    <w:rsid w:val="0023373D"/>
    <w:rsid w:val="0023423C"/>
    <w:rsid w:val="00235909"/>
    <w:rsid w:val="002406B0"/>
    <w:rsid w:val="002420E3"/>
    <w:rsid w:val="002448CB"/>
    <w:rsid w:val="002525C7"/>
    <w:rsid w:val="002526E7"/>
    <w:rsid w:val="002545DA"/>
    <w:rsid w:val="002548EC"/>
    <w:rsid w:val="00254BA9"/>
    <w:rsid w:val="002577FE"/>
    <w:rsid w:val="00261125"/>
    <w:rsid w:val="00261D69"/>
    <w:rsid w:val="002659E9"/>
    <w:rsid w:val="0026692A"/>
    <w:rsid w:val="00267074"/>
    <w:rsid w:val="00267244"/>
    <w:rsid w:val="002717B7"/>
    <w:rsid w:val="00271BC1"/>
    <w:rsid w:val="0027268C"/>
    <w:rsid w:val="00273D0E"/>
    <w:rsid w:val="00274159"/>
    <w:rsid w:val="00274300"/>
    <w:rsid w:val="00274BE8"/>
    <w:rsid w:val="002765A6"/>
    <w:rsid w:val="00276F18"/>
    <w:rsid w:val="0028097F"/>
    <w:rsid w:val="0028588E"/>
    <w:rsid w:val="00286784"/>
    <w:rsid w:val="00287700"/>
    <w:rsid w:val="00287CF0"/>
    <w:rsid w:val="00290D84"/>
    <w:rsid w:val="00292BF6"/>
    <w:rsid w:val="00292EB0"/>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0C68"/>
    <w:rsid w:val="002D30CB"/>
    <w:rsid w:val="002D310D"/>
    <w:rsid w:val="002D59F9"/>
    <w:rsid w:val="002E23FD"/>
    <w:rsid w:val="002E2D7B"/>
    <w:rsid w:val="002E5E6A"/>
    <w:rsid w:val="002F14AA"/>
    <w:rsid w:val="002F2198"/>
    <w:rsid w:val="002F37BE"/>
    <w:rsid w:val="002F3C96"/>
    <w:rsid w:val="002F4577"/>
    <w:rsid w:val="002F5FD9"/>
    <w:rsid w:val="002F6424"/>
    <w:rsid w:val="002F7083"/>
    <w:rsid w:val="002F7704"/>
    <w:rsid w:val="00300AAE"/>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1E2"/>
    <w:rsid w:val="00323CD2"/>
    <w:rsid w:val="00324E31"/>
    <w:rsid w:val="003272FB"/>
    <w:rsid w:val="00327723"/>
    <w:rsid w:val="003317CD"/>
    <w:rsid w:val="00333965"/>
    <w:rsid w:val="00335EE5"/>
    <w:rsid w:val="00337739"/>
    <w:rsid w:val="00337BA5"/>
    <w:rsid w:val="003412D2"/>
    <w:rsid w:val="0034179E"/>
    <w:rsid w:val="00341AC3"/>
    <w:rsid w:val="0034299B"/>
    <w:rsid w:val="003430A8"/>
    <w:rsid w:val="00344276"/>
    <w:rsid w:val="003442C8"/>
    <w:rsid w:val="003443B2"/>
    <w:rsid w:val="00344848"/>
    <w:rsid w:val="00345B43"/>
    <w:rsid w:val="0034605F"/>
    <w:rsid w:val="00346B14"/>
    <w:rsid w:val="00346ECE"/>
    <w:rsid w:val="003549DC"/>
    <w:rsid w:val="00355FED"/>
    <w:rsid w:val="00361B9C"/>
    <w:rsid w:val="0036288B"/>
    <w:rsid w:val="00365C45"/>
    <w:rsid w:val="0036654D"/>
    <w:rsid w:val="0036681D"/>
    <w:rsid w:val="00371031"/>
    <w:rsid w:val="003736ED"/>
    <w:rsid w:val="00374444"/>
    <w:rsid w:val="00374F7B"/>
    <w:rsid w:val="003755BC"/>
    <w:rsid w:val="003756A4"/>
    <w:rsid w:val="00376114"/>
    <w:rsid w:val="00376CEC"/>
    <w:rsid w:val="00380758"/>
    <w:rsid w:val="003820FC"/>
    <w:rsid w:val="003827B4"/>
    <w:rsid w:val="00383C82"/>
    <w:rsid w:val="00386BBB"/>
    <w:rsid w:val="00386D84"/>
    <w:rsid w:val="0039245A"/>
    <w:rsid w:val="00392C89"/>
    <w:rsid w:val="00393F7A"/>
    <w:rsid w:val="00394A1E"/>
    <w:rsid w:val="003A241D"/>
    <w:rsid w:val="003A4076"/>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480B"/>
    <w:rsid w:val="003C7873"/>
    <w:rsid w:val="003C78F7"/>
    <w:rsid w:val="003C79D5"/>
    <w:rsid w:val="003D0A89"/>
    <w:rsid w:val="003D11E5"/>
    <w:rsid w:val="003D153C"/>
    <w:rsid w:val="003D305F"/>
    <w:rsid w:val="003D4806"/>
    <w:rsid w:val="003E0BC5"/>
    <w:rsid w:val="003E1563"/>
    <w:rsid w:val="003E16E1"/>
    <w:rsid w:val="003E2624"/>
    <w:rsid w:val="003E34C9"/>
    <w:rsid w:val="003E4B54"/>
    <w:rsid w:val="003F0DF5"/>
    <w:rsid w:val="003F332C"/>
    <w:rsid w:val="003F3BA1"/>
    <w:rsid w:val="003F45E8"/>
    <w:rsid w:val="003F659A"/>
    <w:rsid w:val="003F6CB2"/>
    <w:rsid w:val="00400E16"/>
    <w:rsid w:val="004012CF"/>
    <w:rsid w:val="004012E1"/>
    <w:rsid w:val="004020B1"/>
    <w:rsid w:val="004028F5"/>
    <w:rsid w:val="00402FF3"/>
    <w:rsid w:val="00403DCB"/>
    <w:rsid w:val="00404627"/>
    <w:rsid w:val="00405192"/>
    <w:rsid w:val="00405EAB"/>
    <w:rsid w:val="00406265"/>
    <w:rsid w:val="004069EB"/>
    <w:rsid w:val="004072AA"/>
    <w:rsid w:val="004109EC"/>
    <w:rsid w:val="00410BE9"/>
    <w:rsid w:val="004111DA"/>
    <w:rsid w:val="00413327"/>
    <w:rsid w:val="00413F1C"/>
    <w:rsid w:val="0041440A"/>
    <w:rsid w:val="00423213"/>
    <w:rsid w:val="0042416D"/>
    <w:rsid w:val="00426D1E"/>
    <w:rsid w:val="00431A8E"/>
    <w:rsid w:val="00431DF7"/>
    <w:rsid w:val="00431FD9"/>
    <w:rsid w:val="00433507"/>
    <w:rsid w:val="00433652"/>
    <w:rsid w:val="004336AE"/>
    <w:rsid w:val="00433FA1"/>
    <w:rsid w:val="00437A0E"/>
    <w:rsid w:val="00441566"/>
    <w:rsid w:val="00443B76"/>
    <w:rsid w:val="0044504F"/>
    <w:rsid w:val="004460C0"/>
    <w:rsid w:val="004502F1"/>
    <w:rsid w:val="004516EB"/>
    <w:rsid w:val="00451E82"/>
    <w:rsid w:val="004529B6"/>
    <w:rsid w:val="00453B13"/>
    <w:rsid w:val="00453DBD"/>
    <w:rsid w:val="00454CE6"/>
    <w:rsid w:val="0045645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35E"/>
    <w:rsid w:val="00477430"/>
    <w:rsid w:val="00477CB9"/>
    <w:rsid w:val="00477CC2"/>
    <w:rsid w:val="00480C13"/>
    <w:rsid w:val="00481325"/>
    <w:rsid w:val="0048180A"/>
    <w:rsid w:val="00481C7A"/>
    <w:rsid w:val="004836B3"/>
    <w:rsid w:val="00485906"/>
    <w:rsid w:val="00486CC8"/>
    <w:rsid w:val="004906C8"/>
    <w:rsid w:val="00491EEC"/>
    <w:rsid w:val="0049255A"/>
    <w:rsid w:val="0049303D"/>
    <w:rsid w:val="0049459B"/>
    <w:rsid w:val="00494DE3"/>
    <w:rsid w:val="00495252"/>
    <w:rsid w:val="004964B5"/>
    <w:rsid w:val="0049675F"/>
    <w:rsid w:val="004967E2"/>
    <w:rsid w:val="0049785D"/>
    <w:rsid w:val="004A1436"/>
    <w:rsid w:val="004A290F"/>
    <w:rsid w:val="004A3E37"/>
    <w:rsid w:val="004A5FFD"/>
    <w:rsid w:val="004A6011"/>
    <w:rsid w:val="004A7195"/>
    <w:rsid w:val="004A7CE2"/>
    <w:rsid w:val="004B0DB0"/>
    <w:rsid w:val="004B11B3"/>
    <w:rsid w:val="004B376D"/>
    <w:rsid w:val="004B5DEC"/>
    <w:rsid w:val="004B7F32"/>
    <w:rsid w:val="004C1DF1"/>
    <w:rsid w:val="004C4E77"/>
    <w:rsid w:val="004C6DAE"/>
    <w:rsid w:val="004C74FD"/>
    <w:rsid w:val="004D08EB"/>
    <w:rsid w:val="004D6029"/>
    <w:rsid w:val="004D6663"/>
    <w:rsid w:val="004D6F54"/>
    <w:rsid w:val="004E004F"/>
    <w:rsid w:val="004E0166"/>
    <w:rsid w:val="004E0679"/>
    <w:rsid w:val="004E0B32"/>
    <w:rsid w:val="004E165C"/>
    <w:rsid w:val="004E1AC5"/>
    <w:rsid w:val="004E1B1C"/>
    <w:rsid w:val="004E2371"/>
    <w:rsid w:val="004E4003"/>
    <w:rsid w:val="004E6BE9"/>
    <w:rsid w:val="004E79A4"/>
    <w:rsid w:val="004F12AB"/>
    <w:rsid w:val="004F26CF"/>
    <w:rsid w:val="004F3264"/>
    <w:rsid w:val="004F3E8F"/>
    <w:rsid w:val="004F4792"/>
    <w:rsid w:val="004F4DF1"/>
    <w:rsid w:val="004F5F65"/>
    <w:rsid w:val="004F74F7"/>
    <w:rsid w:val="00502F50"/>
    <w:rsid w:val="00503655"/>
    <w:rsid w:val="00505759"/>
    <w:rsid w:val="00505784"/>
    <w:rsid w:val="0050578D"/>
    <w:rsid w:val="0051107C"/>
    <w:rsid w:val="00513251"/>
    <w:rsid w:val="00513861"/>
    <w:rsid w:val="00513B88"/>
    <w:rsid w:val="00514187"/>
    <w:rsid w:val="00515090"/>
    <w:rsid w:val="00515221"/>
    <w:rsid w:val="0051725F"/>
    <w:rsid w:val="00517F23"/>
    <w:rsid w:val="00521A89"/>
    <w:rsid w:val="00521E57"/>
    <w:rsid w:val="005245BF"/>
    <w:rsid w:val="00525E83"/>
    <w:rsid w:val="005268A3"/>
    <w:rsid w:val="00527A22"/>
    <w:rsid w:val="00527EBC"/>
    <w:rsid w:val="005305EA"/>
    <w:rsid w:val="00530E3E"/>
    <w:rsid w:val="005311BB"/>
    <w:rsid w:val="00535C9F"/>
    <w:rsid w:val="00536723"/>
    <w:rsid w:val="00536920"/>
    <w:rsid w:val="005371E7"/>
    <w:rsid w:val="00537CCF"/>
    <w:rsid w:val="0054033D"/>
    <w:rsid w:val="00540538"/>
    <w:rsid w:val="00540C92"/>
    <w:rsid w:val="00544016"/>
    <w:rsid w:val="005478DE"/>
    <w:rsid w:val="005520FE"/>
    <w:rsid w:val="0055211D"/>
    <w:rsid w:val="00552FA7"/>
    <w:rsid w:val="00553E92"/>
    <w:rsid w:val="00554927"/>
    <w:rsid w:val="005554CB"/>
    <w:rsid w:val="00555FB7"/>
    <w:rsid w:val="00556513"/>
    <w:rsid w:val="00560D4A"/>
    <w:rsid w:val="00562653"/>
    <w:rsid w:val="0056468F"/>
    <w:rsid w:val="00566E4B"/>
    <w:rsid w:val="00567F9A"/>
    <w:rsid w:val="005705E2"/>
    <w:rsid w:val="005714B9"/>
    <w:rsid w:val="00571DE9"/>
    <w:rsid w:val="00572266"/>
    <w:rsid w:val="005733EB"/>
    <w:rsid w:val="00573F27"/>
    <w:rsid w:val="00575485"/>
    <w:rsid w:val="0057658F"/>
    <w:rsid w:val="00577500"/>
    <w:rsid w:val="00580802"/>
    <w:rsid w:val="00581A22"/>
    <w:rsid w:val="005833A8"/>
    <w:rsid w:val="00584485"/>
    <w:rsid w:val="0058661B"/>
    <w:rsid w:val="005878BF"/>
    <w:rsid w:val="00587E4A"/>
    <w:rsid w:val="00590062"/>
    <w:rsid w:val="00590467"/>
    <w:rsid w:val="00591165"/>
    <w:rsid w:val="005938A7"/>
    <w:rsid w:val="00593E91"/>
    <w:rsid w:val="00594C99"/>
    <w:rsid w:val="00595600"/>
    <w:rsid w:val="00596DC4"/>
    <w:rsid w:val="00597589"/>
    <w:rsid w:val="005A0B49"/>
    <w:rsid w:val="005A3982"/>
    <w:rsid w:val="005A4124"/>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3E9E"/>
    <w:rsid w:val="005C40CB"/>
    <w:rsid w:val="005C687E"/>
    <w:rsid w:val="005C6982"/>
    <w:rsid w:val="005D0901"/>
    <w:rsid w:val="005D147E"/>
    <w:rsid w:val="005D16DD"/>
    <w:rsid w:val="005D2332"/>
    <w:rsid w:val="005D2B59"/>
    <w:rsid w:val="005D362F"/>
    <w:rsid w:val="005D370F"/>
    <w:rsid w:val="005D5217"/>
    <w:rsid w:val="005D5E8C"/>
    <w:rsid w:val="005D7B4D"/>
    <w:rsid w:val="005E0768"/>
    <w:rsid w:val="005E17BC"/>
    <w:rsid w:val="005E4D7C"/>
    <w:rsid w:val="005E4EB4"/>
    <w:rsid w:val="005E54CA"/>
    <w:rsid w:val="005E63EA"/>
    <w:rsid w:val="005E6A46"/>
    <w:rsid w:val="005E7A49"/>
    <w:rsid w:val="005F048E"/>
    <w:rsid w:val="005F0BE5"/>
    <w:rsid w:val="005F1408"/>
    <w:rsid w:val="005F17BC"/>
    <w:rsid w:val="005F1E0B"/>
    <w:rsid w:val="005F4BA7"/>
    <w:rsid w:val="005F57F0"/>
    <w:rsid w:val="005F7424"/>
    <w:rsid w:val="005F7D10"/>
    <w:rsid w:val="00600A14"/>
    <w:rsid w:val="00600FB9"/>
    <w:rsid w:val="006010C7"/>
    <w:rsid w:val="00602223"/>
    <w:rsid w:val="0060225F"/>
    <w:rsid w:val="0060242C"/>
    <w:rsid w:val="00606FDA"/>
    <w:rsid w:val="00607FE5"/>
    <w:rsid w:val="0061042F"/>
    <w:rsid w:val="00612499"/>
    <w:rsid w:val="00612954"/>
    <w:rsid w:val="00616102"/>
    <w:rsid w:val="006168E4"/>
    <w:rsid w:val="00616943"/>
    <w:rsid w:val="00617776"/>
    <w:rsid w:val="00620EEE"/>
    <w:rsid w:val="00621171"/>
    <w:rsid w:val="006214B9"/>
    <w:rsid w:val="00621940"/>
    <w:rsid w:val="00621CE1"/>
    <w:rsid w:val="006223C1"/>
    <w:rsid w:val="0062421A"/>
    <w:rsid w:val="00624FE9"/>
    <w:rsid w:val="00625866"/>
    <w:rsid w:val="006300D6"/>
    <w:rsid w:val="00630382"/>
    <w:rsid w:val="00630B77"/>
    <w:rsid w:val="00630E5F"/>
    <w:rsid w:val="006321C8"/>
    <w:rsid w:val="0063265C"/>
    <w:rsid w:val="00633079"/>
    <w:rsid w:val="006332DC"/>
    <w:rsid w:val="00635020"/>
    <w:rsid w:val="00635846"/>
    <w:rsid w:val="006373D0"/>
    <w:rsid w:val="00637512"/>
    <w:rsid w:val="0063765F"/>
    <w:rsid w:val="00640EE4"/>
    <w:rsid w:val="0064168D"/>
    <w:rsid w:val="00643161"/>
    <w:rsid w:val="006466F5"/>
    <w:rsid w:val="006468D6"/>
    <w:rsid w:val="00646C61"/>
    <w:rsid w:val="006478C6"/>
    <w:rsid w:val="0065025F"/>
    <w:rsid w:val="006529A5"/>
    <w:rsid w:val="0065450F"/>
    <w:rsid w:val="00654C45"/>
    <w:rsid w:val="00655735"/>
    <w:rsid w:val="00656A17"/>
    <w:rsid w:val="00657E1B"/>
    <w:rsid w:val="00660155"/>
    <w:rsid w:val="00661404"/>
    <w:rsid w:val="00661753"/>
    <w:rsid w:val="0066369C"/>
    <w:rsid w:val="006646AC"/>
    <w:rsid w:val="006648F4"/>
    <w:rsid w:val="00664D5B"/>
    <w:rsid w:val="00671D7C"/>
    <w:rsid w:val="00672112"/>
    <w:rsid w:val="00672810"/>
    <w:rsid w:val="00672C35"/>
    <w:rsid w:val="00676987"/>
    <w:rsid w:val="00676A50"/>
    <w:rsid w:val="00676C2E"/>
    <w:rsid w:val="006806AC"/>
    <w:rsid w:val="00681802"/>
    <w:rsid w:val="00682225"/>
    <w:rsid w:val="006822F4"/>
    <w:rsid w:val="00682B6F"/>
    <w:rsid w:val="00683417"/>
    <w:rsid w:val="00683E3E"/>
    <w:rsid w:val="00684893"/>
    <w:rsid w:val="006848B7"/>
    <w:rsid w:val="00684CBE"/>
    <w:rsid w:val="00685F73"/>
    <w:rsid w:val="0068677F"/>
    <w:rsid w:val="00686FC2"/>
    <w:rsid w:val="0068792F"/>
    <w:rsid w:val="00690736"/>
    <w:rsid w:val="00692DEB"/>
    <w:rsid w:val="0069391E"/>
    <w:rsid w:val="00694735"/>
    <w:rsid w:val="00694D2D"/>
    <w:rsid w:val="00697281"/>
    <w:rsid w:val="00697492"/>
    <w:rsid w:val="006A0422"/>
    <w:rsid w:val="006A18A7"/>
    <w:rsid w:val="006A2C7F"/>
    <w:rsid w:val="006A6B74"/>
    <w:rsid w:val="006B0AA4"/>
    <w:rsid w:val="006B12A6"/>
    <w:rsid w:val="006B1953"/>
    <w:rsid w:val="006B1BF1"/>
    <w:rsid w:val="006B1C95"/>
    <w:rsid w:val="006B26E3"/>
    <w:rsid w:val="006B3302"/>
    <w:rsid w:val="006B37EA"/>
    <w:rsid w:val="006B5C9F"/>
    <w:rsid w:val="006B7444"/>
    <w:rsid w:val="006B7986"/>
    <w:rsid w:val="006C0C3F"/>
    <w:rsid w:val="006C0CF5"/>
    <w:rsid w:val="006C1288"/>
    <w:rsid w:val="006C32EE"/>
    <w:rsid w:val="006C3831"/>
    <w:rsid w:val="006C6A05"/>
    <w:rsid w:val="006D23FC"/>
    <w:rsid w:val="006D3CD7"/>
    <w:rsid w:val="006D5719"/>
    <w:rsid w:val="006D5803"/>
    <w:rsid w:val="006E01D1"/>
    <w:rsid w:val="006E2644"/>
    <w:rsid w:val="006E27DC"/>
    <w:rsid w:val="006E594D"/>
    <w:rsid w:val="006E5C99"/>
    <w:rsid w:val="006E6525"/>
    <w:rsid w:val="006E6F0E"/>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5616"/>
    <w:rsid w:val="00716BFE"/>
    <w:rsid w:val="00716D16"/>
    <w:rsid w:val="00720774"/>
    <w:rsid w:val="00721D87"/>
    <w:rsid w:val="007234D1"/>
    <w:rsid w:val="0072378A"/>
    <w:rsid w:val="007247F5"/>
    <w:rsid w:val="00726116"/>
    <w:rsid w:val="00731428"/>
    <w:rsid w:val="0073157A"/>
    <w:rsid w:val="00732722"/>
    <w:rsid w:val="00735209"/>
    <w:rsid w:val="0073547B"/>
    <w:rsid w:val="00737D40"/>
    <w:rsid w:val="0074023C"/>
    <w:rsid w:val="00743818"/>
    <w:rsid w:val="00743D2E"/>
    <w:rsid w:val="00744E29"/>
    <w:rsid w:val="00744EEF"/>
    <w:rsid w:val="0074726D"/>
    <w:rsid w:val="007475B8"/>
    <w:rsid w:val="00751095"/>
    <w:rsid w:val="007517D1"/>
    <w:rsid w:val="007524CA"/>
    <w:rsid w:val="00753F8F"/>
    <w:rsid w:val="00754B2D"/>
    <w:rsid w:val="00754CAE"/>
    <w:rsid w:val="00756B37"/>
    <w:rsid w:val="00757559"/>
    <w:rsid w:val="00760057"/>
    <w:rsid w:val="00760CA0"/>
    <w:rsid w:val="00761CB4"/>
    <w:rsid w:val="007658D5"/>
    <w:rsid w:val="00772BA8"/>
    <w:rsid w:val="00774266"/>
    <w:rsid w:val="0078028A"/>
    <w:rsid w:val="007806CB"/>
    <w:rsid w:val="00780A54"/>
    <w:rsid w:val="007818E1"/>
    <w:rsid w:val="00781C64"/>
    <w:rsid w:val="007848FB"/>
    <w:rsid w:val="007851D5"/>
    <w:rsid w:val="00785698"/>
    <w:rsid w:val="0078693A"/>
    <w:rsid w:val="00786FB9"/>
    <w:rsid w:val="007900A4"/>
    <w:rsid w:val="007906E0"/>
    <w:rsid w:val="00793ED3"/>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2FDB"/>
    <w:rsid w:val="007C3CA3"/>
    <w:rsid w:val="007C4C73"/>
    <w:rsid w:val="007C53E1"/>
    <w:rsid w:val="007C7FF1"/>
    <w:rsid w:val="007D03F1"/>
    <w:rsid w:val="007D0D01"/>
    <w:rsid w:val="007D15EF"/>
    <w:rsid w:val="007D1A27"/>
    <w:rsid w:val="007D1B24"/>
    <w:rsid w:val="007D1F15"/>
    <w:rsid w:val="007D25B1"/>
    <w:rsid w:val="007D2878"/>
    <w:rsid w:val="007D300A"/>
    <w:rsid w:val="007D38A4"/>
    <w:rsid w:val="007D4430"/>
    <w:rsid w:val="007D4DD9"/>
    <w:rsid w:val="007D5389"/>
    <w:rsid w:val="007D661B"/>
    <w:rsid w:val="007E1016"/>
    <w:rsid w:val="007E24F0"/>
    <w:rsid w:val="007E26F8"/>
    <w:rsid w:val="007E3A35"/>
    <w:rsid w:val="007E5726"/>
    <w:rsid w:val="007E7BAB"/>
    <w:rsid w:val="007E7C17"/>
    <w:rsid w:val="007E7DCE"/>
    <w:rsid w:val="007F0560"/>
    <w:rsid w:val="007F0D4D"/>
    <w:rsid w:val="007F0DF4"/>
    <w:rsid w:val="007F1347"/>
    <w:rsid w:val="007F18CC"/>
    <w:rsid w:val="007F19BF"/>
    <w:rsid w:val="007F19D7"/>
    <w:rsid w:val="007F1C99"/>
    <w:rsid w:val="007F20AC"/>
    <w:rsid w:val="007F3914"/>
    <w:rsid w:val="007F43BD"/>
    <w:rsid w:val="007F53D4"/>
    <w:rsid w:val="007F6466"/>
    <w:rsid w:val="007F6C8E"/>
    <w:rsid w:val="007F76DF"/>
    <w:rsid w:val="00800927"/>
    <w:rsid w:val="008016F1"/>
    <w:rsid w:val="00801EBC"/>
    <w:rsid w:val="00802C56"/>
    <w:rsid w:val="0080421D"/>
    <w:rsid w:val="0080447F"/>
    <w:rsid w:val="00804BD9"/>
    <w:rsid w:val="00805270"/>
    <w:rsid w:val="00806148"/>
    <w:rsid w:val="008070FE"/>
    <w:rsid w:val="008111EB"/>
    <w:rsid w:val="00811205"/>
    <w:rsid w:val="00811B1F"/>
    <w:rsid w:val="00811D16"/>
    <w:rsid w:val="00811DCF"/>
    <w:rsid w:val="00812C48"/>
    <w:rsid w:val="008146F9"/>
    <w:rsid w:val="00814D55"/>
    <w:rsid w:val="00814EDB"/>
    <w:rsid w:val="0081537E"/>
    <w:rsid w:val="00821792"/>
    <w:rsid w:val="008230AE"/>
    <w:rsid w:val="00824DCD"/>
    <w:rsid w:val="00831D3F"/>
    <w:rsid w:val="008327E5"/>
    <w:rsid w:val="00832986"/>
    <w:rsid w:val="00833DB5"/>
    <w:rsid w:val="00835692"/>
    <w:rsid w:val="0083737C"/>
    <w:rsid w:val="008419A8"/>
    <w:rsid w:val="00842697"/>
    <w:rsid w:val="008436AD"/>
    <w:rsid w:val="008438CD"/>
    <w:rsid w:val="00844569"/>
    <w:rsid w:val="00846539"/>
    <w:rsid w:val="0084766D"/>
    <w:rsid w:val="008479F1"/>
    <w:rsid w:val="00847D23"/>
    <w:rsid w:val="00853174"/>
    <w:rsid w:val="00853A60"/>
    <w:rsid w:val="0085439C"/>
    <w:rsid w:val="00854887"/>
    <w:rsid w:val="00854BB0"/>
    <w:rsid w:val="00855544"/>
    <w:rsid w:val="00856A87"/>
    <w:rsid w:val="00856D15"/>
    <w:rsid w:val="0086020D"/>
    <w:rsid w:val="00861C26"/>
    <w:rsid w:val="00863327"/>
    <w:rsid w:val="008671BD"/>
    <w:rsid w:val="00867B2F"/>
    <w:rsid w:val="00867FEE"/>
    <w:rsid w:val="00870084"/>
    <w:rsid w:val="00870F44"/>
    <w:rsid w:val="00871F78"/>
    <w:rsid w:val="00873AAF"/>
    <w:rsid w:val="00874015"/>
    <w:rsid w:val="00875611"/>
    <w:rsid w:val="00876A75"/>
    <w:rsid w:val="0087786C"/>
    <w:rsid w:val="00877DCA"/>
    <w:rsid w:val="00883587"/>
    <w:rsid w:val="00884054"/>
    <w:rsid w:val="00886712"/>
    <w:rsid w:val="008868B6"/>
    <w:rsid w:val="00890A5B"/>
    <w:rsid w:val="00891715"/>
    <w:rsid w:val="0089249E"/>
    <w:rsid w:val="00893C5F"/>
    <w:rsid w:val="0089422E"/>
    <w:rsid w:val="00895089"/>
    <w:rsid w:val="008951ED"/>
    <w:rsid w:val="008966B3"/>
    <w:rsid w:val="00896BBD"/>
    <w:rsid w:val="008A0F04"/>
    <w:rsid w:val="008A1129"/>
    <w:rsid w:val="008A322D"/>
    <w:rsid w:val="008A4A78"/>
    <w:rsid w:val="008A75BE"/>
    <w:rsid w:val="008A7808"/>
    <w:rsid w:val="008B00BD"/>
    <w:rsid w:val="008B14D0"/>
    <w:rsid w:val="008B5026"/>
    <w:rsid w:val="008B634F"/>
    <w:rsid w:val="008C2A8B"/>
    <w:rsid w:val="008C2BCF"/>
    <w:rsid w:val="008C32A8"/>
    <w:rsid w:val="008C55A3"/>
    <w:rsid w:val="008C5EC3"/>
    <w:rsid w:val="008C7D2E"/>
    <w:rsid w:val="008D06E0"/>
    <w:rsid w:val="008D12F8"/>
    <w:rsid w:val="008D1DFF"/>
    <w:rsid w:val="008D29A7"/>
    <w:rsid w:val="008D2F5B"/>
    <w:rsid w:val="008D7675"/>
    <w:rsid w:val="008E559E"/>
    <w:rsid w:val="008E6375"/>
    <w:rsid w:val="008E7DB4"/>
    <w:rsid w:val="008F0442"/>
    <w:rsid w:val="008F10A6"/>
    <w:rsid w:val="008F16D2"/>
    <w:rsid w:val="008F272A"/>
    <w:rsid w:val="008F3484"/>
    <w:rsid w:val="008F3674"/>
    <w:rsid w:val="008F4944"/>
    <w:rsid w:val="008F4C65"/>
    <w:rsid w:val="008F5030"/>
    <w:rsid w:val="0090155A"/>
    <w:rsid w:val="0090162D"/>
    <w:rsid w:val="009020E0"/>
    <w:rsid w:val="0090233A"/>
    <w:rsid w:val="0090326D"/>
    <w:rsid w:val="00903376"/>
    <w:rsid w:val="00903410"/>
    <w:rsid w:val="00905422"/>
    <w:rsid w:val="00910B4E"/>
    <w:rsid w:val="009130C0"/>
    <w:rsid w:val="00913133"/>
    <w:rsid w:val="00913283"/>
    <w:rsid w:val="00915791"/>
    <w:rsid w:val="00916434"/>
    <w:rsid w:val="00916B04"/>
    <w:rsid w:val="00917744"/>
    <w:rsid w:val="00917869"/>
    <w:rsid w:val="0092113F"/>
    <w:rsid w:val="00921DB9"/>
    <w:rsid w:val="00922358"/>
    <w:rsid w:val="00922665"/>
    <w:rsid w:val="0092403D"/>
    <w:rsid w:val="00927C53"/>
    <w:rsid w:val="00930CFD"/>
    <w:rsid w:val="00932888"/>
    <w:rsid w:val="009331C2"/>
    <w:rsid w:val="0093422A"/>
    <w:rsid w:val="00936195"/>
    <w:rsid w:val="009402DB"/>
    <w:rsid w:val="0094160B"/>
    <w:rsid w:val="00943DF1"/>
    <w:rsid w:val="00943F2E"/>
    <w:rsid w:val="00944050"/>
    <w:rsid w:val="00944898"/>
    <w:rsid w:val="009449B8"/>
    <w:rsid w:val="00944DC9"/>
    <w:rsid w:val="00946E7E"/>
    <w:rsid w:val="0094795E"/>
    <w:rsid w:val="00951BA1"/>
    <w:rsid w:val="00951D52"/>
    <w:rsid w:val="00952187"/>
    <w:rsid w:val="00954916"/>
    <w:rsid w:val="009549ED"/>
    <w:rsid w:val="009600E6"/>
    <w:rsid w:val="0096015A"/>
    <w:rsid w:val="00960A6D"/>
    <w:rsid w:val="00960A7F"/>
    <w:rsid w:val="009611E0"/>
    <w:rsid w:val="009616D9"/>
    <w:rsid w:val="009634AB"/>
    <w:rsid w:val="00964573"/>
    <w:rsid w:val="00965139"/>
    <w:rsid w:val="00965FEE"/>
    <w:rsid w:val="0096643B"/>
    <w:rsid w:val="00966E69"/>
    <w:rsid w:val="009679C0"/>
    <w:rsid w:val="0097069C"/>
    <w:rsid w:val="009706B5"/>
    <w:rsid w:val="00970CE3"/>
    <w:rsid w:val="009718BF"/>
    <w:rsid w:val="00972BDF"/>
    <w:rsid w:val="0097390F"/>
    <w:rsid w:val="0098057B"/>
    <w:rsid w:val="0098182D"/>
    <w:rsid w:val="009853D5"/>
    <w:rsid w:val="00985AD2"/>
    <w:rsid w:val="00985C4C"/>
    <w:rsid w:val="0098704B"/>
    <w:rsid w:val="0099243D"/>
    <w:rsid w:val="0099281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4BBA"/>
    <w:rsid w:val="009B4F1E"/>
    <w:rsid w:val="009B5F5A"/>
    <w:rsid w:val="009B7C61"/>
    <w:rsid w:val="009B7D7D"/>
    <w:rsid w:val="009C0DC9"/>
    <w:rsid w:val="009C136F"/>
    <w:rsid w:val="009C2394"/>
    <w:rsid w:val="009C2E17"/>
    <w:rsid w:val="009C3793"/>
    <w:rsid w:val="009C451F"/>
    <w:rsid w:val="009C4535"/>
    <w:rsid w:val="009C5075"/>
    <w:rsid w:val="009C5E96"/>
    <w:rsid w:val="009C726D"/>
    <w:rsid w:val="009D1B1E"/>
    <w:rsid w:val="009D2C59"/>
    <w:rsid w:val="009D3697"/>
    <w:rsid w:val="009D3B1F"/>
    <w:rsid w:val="009D4F35"/>
    <w:rsid w:val="009D5F9E"/>
    <w:rsid w:val="009E0DF0"/>
    <w:rsid w:val="009E11C3"/>
    <w:rsid w:val="009E1411"/>
    <w:rsid w:val="009E32B5"/>
    <w:rsid w:val="009E52F2"/>
    <w:rsid w:val="009E5717"/>
    <w:rsid w:val="009F002C"/>
    <w:rsid w:val="009F01C0"/>
    <w:rsid w:val="009F1095"/>
    <w:rsid w:val="009F1278"/>
    <w:rsid w:val="009F151B"/>
    <w:rsid w:val="009F1AC5"/>
    <w:rsid w:val="009F3C1F"/>
    <w:rsid w:val="009F5DB2"/>
    <w:rsid w:val="009F614E"/>
    <w:rsid w:val="009F762B"/>
    <w:rsid w:val="00A0172D"/>
    <w:rsid w:val="00A02047"/>
    <w:rsid w:val="00A036BE"/>
    <w:rsid w:val="00A03C4B"/>
    <w:rsid w:val="00A03D35"/>
    <w:rsid w:val="00A04C52"/>
    <w:rsid w:val="00A0717F"/>
    <w:rsid w:val="00A07627"/>
    <w:rsid w:val="00A11AE6"/>
    <w:rsid w:val="00A12205"/>
    <w:rsid w:val="00A154D0"/>
    <w:rsid w:val="00A1579D"/>
    <w:rsid w:val="00A21876"/>
    <w:rsid w:val="00A2772F"/>
    <w:rsid w:val="00A279CF"/>
    <w:rsid w:val="00A30C44"/>
    <w:rsid w:val="00A328AE"/>
    <w:rsid w:val="00A3394A"/>
    <w:rsid w:val="00A347D8"/>
    <w:rsid w:val="00A34857"/>
    <w:rsid w:val="00A35943"/>
    <w:rsid w:val="00A36D20"/>
    <w:rsid w:val="00A4131E"/>
    <w:rsid w:val="00A41694"/>
    <w:rsid w:val="00A42326"/>
    <w:rsid w:val="00A43501"/>
    <w:rsid w:val="00A44FBE"/>
    <w:rsid w:val="00A453DC"/>
    <w:rsid w:val="00A469C4"/>
    <w:rsid w:val="00A46BDA"/>
    <w:rsid w:val="00A475D9"/>
    <w:rsid w:val="00A50617"/>
    <w:rsid w:val="00A535E3"/>
    <w:rsid w:val="00A53BAE"/>
    <w:rsid w:val="00A5450F"/>
    <w:rsid w:val="00A55032"/>
    <w:rsid w:val="00A570A7"/>
    <w:rsid w:val="00A57E92"/>
    <w:rsid w:val="00A60A23"/>
    <w:rsid w:val="00A6115A"/>
    <w:rsid w:val="00A61900"/>
    <w:rsid w:val="00A625E2"/>
    <w:rsid w:val="00A62AA3"/>
    <w:rsid w:val="00A62B55"/>
    <w:rsid w:val="00A64C80"/>
    <w:rsid w:val="00A67EF9"/>
    <w:rsid w:val="00A711CC"/>
    <w:rsid w:val="00A72465"/>
    <w:rsid w:val="00A75CA6"/>
    <w:rsid w:val="00A76B72"/>
    <w:rsid w:val="00A80C92"/>
    <w:rsid w:val="00A818AB"/>
    <w:rsid w:val="00A81BCB"/>
    <w:rsid w:val="00A82461"/>
    <w:rsid w:val="00A82EF1"/>
    <w:rsid w:val="00A840FB"/>
    <w:rsid w:val="00A84571"/>
    <w:rsid w:val="00A846B3"/>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00BC"/>
    <w:rsid w:val="00AA12D0"/>
    <w:rsid w:val="00AA1687"/>
    <w:rsid w:val="00AA285C"/>
    <w:rsid w:val="00AA4325"/>
    <w:rsid w:val="00AA50AC"/>
    <w:rsid w:val="00AA5D62"/>
    <w:rsid w:val="00AB14BD"/>
    <w:rsid w:val="00AB1643"/>
    <w:rsid w:val="00AB1D6A"/>
    <w:rsid w:val="00AB3710"/>
    <w:rsid w:val="00AB3B38"/>
    <w:rsid w:val="00AB4B0F"/>
    <w:rsid w:val="00AB4FA1"/>
    <w:rsid w:val="00AB65D4"/>
    <w:rsid w:val="00AB6C3B"/>
    <w:rsid w:val="00AC0516"/>
    <w:rsid w:val="00AC0D96"/>
    <w:rsid w:val="00AC2A55"/>
    <w:rsid w:val="00AC48E0"/>
    <w:rsid w:val="00AC6189"/>
    <w:rsid w:val="00AC6FE2"/>
    <w:rsid w:val="00AC7A73"/>
    <w:rsid w:val="00AC7C82"/>
    <w:rsid w:val="00AC7D88"/>
    <w:rsid w:val="00AD1553"/>
    <w:rsid w:val="00AD25F0"/>
    <w:rsid w:val="00AD2EBD"/>
    <w:rsid w:val="00AD461A"/>
    <w:rsid w:val="00AD6CC6"/>
    <w:rsid w:val="00AD6EAA"/>
    <w:rsid w:val="00AE008F"/>
    <w:rsid w:val="00AE04E8"/>
    <w:rsid w:val="00AE09FB"/>
    <w:rsid w:val="00AE0D01"/>
    <w:rsid w:val="00AE174C"/>
    <w:rsid w:val="00AE2056"/>
    <w:rsid w:val="00AE427F"/>
    <w:rsid w:val="00AE43EE"/>
    <w:rsid w:val="00AE74E9"/>
    <w:rsid w:val="00AF16C8"/>
    <w:rsid w:val="00AF4120"/>
    <w:rsid w:val="00AF4AAA"/>
    <w:rsid w:val="00AF54EF"/>
    <w:rsid w:val="00AF74DA"/>
    <w:rsid w:val="00B00C72"/>
    <w:rsid w:val="00B01443"/>
    <w:rsid w:val="00B024D6"/>
    <w:rsid w:val="00B03C9B"/>
    <w:rsid w:val="00B04CF0"/>
    <w:rsid w:val="00B070A2"/>
    <w:rsid w:val="00B0761F"/>
    <w:rsid w:val="00B07F0A"/>
    <w:rsid w:val="00B10E49"/>
    <w:rsid w:val="00B11D52"/>
    <w:rsid w:val="00B11E08"/>
    <w:rsid w:val="00B145FA"/>
    <w:rsid w:val="00B2037B"/>
    <w:rsid w:val="00B20C7F"/>
    <w:rsid w:val="00B20D8A"/>
    <w:rsid w:val="00B23274"/>
    <w:rsid w:val="00B24D10"/>
    <w:rsid w:val="00B264D4"/>
    <w:rsid w:val="00B272A6"/>
    <w:rsid w:val="00B304AA"/>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B44"/>
    <w:rsid w:val="00B86CC9"/>
    <w:rsid w:val="00B8738D"/>
    <w:rsid w:val="00B91F0B"/>
    <w:rsid w:val="00B9223B"/>
    <w:rsid w:val="00B92D47"/>
    <w:rsid w:val="00B933B3"/>
    <w:rsid w:val="00B961A5"/>
    <w:rsid w:val="00BA0E4C"/>
    <w:rsid w:val="00BA1426"/>
    <w:rsid w:val="00BA18D5"/>
    <w:rsid w:val="00BA1FC4"/>
    <w:rsid w:val="00BA202D"/>
    <w:rsid w:val="00BA49CC"/>
    <w:rsid w:val="00BA4D1F"/>
    <w:rsid w:val="00BA604C"/>
    <w:rsid w:val="00BA6E95"/>
    <w:rsid w:val="00BA7AD1"/>
    <w:rsid w:val="00BB0B9D"/>
    <w:rsid w:val="00BB1C32"/>
    <w:rsid w:val="00BB1CC2"/>
    <w:rsid w:val="00BB2250"/>
    <w:rsid w:val="00BB2E89"/>
    <w:rsid w:val="00BB4F63"/>
    <w:rsid w:val="00BB63AB"/>
    <w:rsid w:val="00BB744D"/>
    <w:rsid w:val="00BB7708"/>
    <w:rsid w:val="00BB7CA8"/>
    <w:rsid w:val="00BC0FDD"/>
    <w:rsid w:val="00BC22E0"/>
    <w:rsid w:val="00BC4AA7"/>
    <w:rsid w:val="00BC5852"/>
    <w:rsid w:val="00BD293B"/>
    <w:rsid w:val="00BD5425"/>
    <w:rsid w:val="00BD6F2F"/>
    <w:rsid w:val="00BD705F"/>
    <w:rsid w:val="00BE28ED"/>
    <w:rsid w:val="00BE5596"/>
    <w:rsid w:val="00BE55D6"/>
    <w:rsid w:val="00BE61B8"/>
    <w:rsid w:val="00BE6F45"/>
    <w:rsid w:val="00BF030A"/>
    <w:rsid w:val="00BF2DD7"/>
    <w:rsid w:val="00BF2EA1"/>
    <w:rsid w:val="00BF41EE"/>
    <w:rsid w:val="00BF543F"/>
    <w:rsid w:val="00BF6017"/>
    <w:rsid w:val="00BF6902"/>
    <w:rsid w:val="00BF7421"/>
    <w:rsid w:val="00C015BE"/>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3A2"/>
    <w:rsid w:val="00C316A8"/>
    <w:rsid w:val="00C31A53"/>
    <w:rsid w:val="00C337F9"/>
    <w:rsid w:val="00C3746F"/>
    <w:rsid w:val="00C3768A"/>
    <w:rsid w:val="00C37D9D"/>
    <w:rsid w:val="00C4139D"/>
    <w:rsid w:val="00C42389"/>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680C"/>
    <w:rsid w:val="00C76C40"/>
    <w:rsid w:val="00C77685"/>
    <w:rsid w:val="00C77815"/>
    <w:rsid w:val="00C80ED6"/>
    <w:rsid w:val="00C82D1D"/>
    <w:rsid w:val="00C85259"/>
    <w:rsid w:val="00C85378"/>
    <w:rsid w:val="00C86808"/>
    <w:rsid w:val="00C87238"/>
    <w:rsid w:val="00C90157"/>
    <w:rsid w:val="00C90F97"/>
    <w:rsid w:val="00C9297C"/>
    <w:rsid w:val="00C94CB7"/>
    <w:rsid w:val="00C96057"/>
    <w:rsid w:val="00C961E8"/>
    <w:rsid w:val="00C967A3"/>
    <w:rsid w:val="00CA1C79"/>
    <w:rsid w:val="00CA30DB"/>
    <w:rsid w:val="00CA491B"/>
    <w:rsid w:val="00CA6D58"/>
    <w:rsid w:val="00CA6FDA"/>
    <w:rsid w:val="00CA733C"/>
    <w:rsid w:val="00CA7E00"/>
    <w:rsid w:val="00CB3B6F"/>
    <w:rsid w:val="00CB3D57"/>
    <w:rsid w:val="00CB4788"/>
    <w:rsid w:val="00CB6F8B"/>
    <w:rsid w:val="00CC0C5F"/>
    <w:rsid w:val="00CC24B0"/>
    <w:rsid w:val="00CC2788"/>
    <w:rsid w:val="00CC2F3D"/>
    <w:rsid w:val="00CC436A"/>
    <w:rsid w:val="00CC5FF3"/>
    <w:rsid w:val="00CC7387"/>
    <w:rsid w:val="00CD7178"/>
    <w:rsid w:val="00CD791A"/>
    <w:rsid w:val="00CE1D64"/>
    <w:rsid w:val="00CE2ADF"/>
    <w:rsid w:val="00CE33FC"/>
    <w:rsid w:val="00CE3FFC"/>
    <w:rsid w:val="00CE4B84"/>
    <w:rsid w:val="00CE6A56"/>
    <w:rsid w:val="00CE74B0"/>
    <w:rsid w:val="00CE78B8"/>
    <w:rsid w:val="00CF00DE"/>
    <w:rsid w:val="00CF052D"/>
    <w:rsid w:val="00CF1D7D"/>
    <w:rsid w:val="00CF2623"/>
    <w:rsid w:val="00CF3998"/>
    <w:rsid w:val="00CF3A15"/>
    <w:rsid w:val="00CF45D3"/>
    <w:rsid w:val="00CF4D04"/>
    <w:rsid w:val="00CF4E1C"/>
    <w:rsid w:val="00CF5726"/>
    <w:rsid w:val="00CF611C"/>
    <w:rsid w:val="00CF653A"/>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2653"/>
    <w:rsid w:val="00D1312A"/>
    <w:rsid w:val="00D13159"/>
    <w:rsid w:val="00D13814"/>
    <w:rsid w:val="00D14724"/>
    <w:rsid w:val="00D14BA9"/>
    <w:rsid w:val="00D16498"/>
    <w:rsid w:val="00D171EB"/>
    <w:rsid w:val="00D17789"/>
    <w:rsid w:val="00D21565"/>
    <w:rsid w:val="00D22B01"/>
    <w:rsid w:val="00D2420B"/>
    <w:rsid w:val="00D25B77"/>
    <w:rsid w:val="00D25E04"/>
    <w:rsid w:val="00D266BE"/>
    <w:rsid w:val="00D2737E"/>
    <w:rsid w:val="00D274A9"/>
    <w:rsid w:val="00D30750"/>
    <w:rsid w:val="00D32644"/>
    <w:rsid w:val="00D33619"/>
    <w:rsid w:val="00D34C73"/>
    <w:rsid w:val="00D36D0F"/>
    <w:rsid w:val="00D40C02"/>
    <w:rsid w:val="00D4142D"/>
    <w:rsid w:val="00D414E0"/>
    <w:rsid w:val="00D427A6"/>
    <w:rsid w:val="00D42AFE"/>
    <w:rsid w:val="00D44A9E"/>
    <w:rsid w:val="00D45B5D"/>
    <w:rsid w:val="00D46910"/>
    <w:rsid w:val="00D46E7E"/>
    <w:rsid w:val="00D475A2"/>
    <w:rsid w:val="00D5015D"/>
    <w:rsid w:val="00D50D7A"/>
    <w:rsid w:val="00D52355"/>
    <w:rsid w:val="00D52AC7"/>
    <w:rsid w:val="00D52E7A"/>
    <w:rsid w:val="00D53360"/>
    <w:rsid w:val="00D53A66"/>
    <w:rsid w:val="00D54514"/>
    <w:rsid w:val="00D54935"/>
    <w:rsid w:val="00D54CA9"/>
    <w:rsid w:val="00D562D3"/>
    <w:rsid w:val="00D563D9"/>
    <w:rsid w:val="00D566F2"/>
    <w:rsid w:val="00D6188C"/>
    <w:rsid w:val="00D61959"/>
    <w:rsid w:val="00D62F3F"/>
    <w:rsid w:val="00D6340F"/>
    <w:rsid w:val="00D65A88"/>
    <w:rsid w:val="00D6781D"/>
    <w:rsid w:val="00D67D98"/>
    <w:rsid w:val="00D72D16"/>
    <w:rsid w:val="00D73893"/>
    <w:rsid w:val="00D7412C"/>
    <w:rsid w:val="00D74843"/>
    <w:rsid w:val="00D75521"/>
    <w:rsid w:val="00D75B88"/>
    <w:rsid w:val="00D8195B"/>
    <w:rsid w:val="00D83503"/>
    <w:rsid w:val="00D83E19"/>
    <w:rsid w:val="00D84724"/>
    <w:rsid w:val="00D85416"/>
    <w:rsid w:val="00D85527"/>
    <w:rsid w:val="00D8554E"/>
    <w:rsid w:val="00D8619F"/>
    <w:rsid w:val="00D86764"/>
    <w:rsid w:val="00D872D8"/>
    <w:rsid w:val="00D91F4E"/>
    <w:rsid w:val="00D93A67"/>
    <w:rsid w:val="00D93F28"/>
    <w:rsid w:val="00D9557E"/>
    <w:rsid w:val="00D962A7"/>
    <w:rsid w:val="00D96FC1"/>
    <w:rsid w:val="00D97AC9"/>
    <w:rsid w:val="00DA2E2B"/>
    <w:rsid w:val="00DA354D"/>
    <w:rsid w:val="00DA3DE4"/>
    <w:rsid w:val="00DA69DE"/>
    <w:rsid w:val="00DB1698"/>
    <w:rsid w:val="00DB5C0A"/>
    <w:rsid w:val="00DB6DAF"/>
    <w:rsid w:val="00DC0AF1"/>
    <w:rsid w:val="00DC20EE"/>
    <w:rsid w:val="00DC2393"/>
    <w:rsid w:val="00DC588B"/>
    <w:rsid w:val="00DC64BF"/>
    <w:rsid w:val="00DD0123"/>
    <w:rsid w:val="00DD13E2"/>
    <w:rsid w:val="00DD4938"/>
    <w:rsid w:val="00DD5D82"/>
    <w:rsid w:val="00DD7977"/>
    <w:rsid w:val="00DD7E98"/>
    <w:rsid w:val="00DE1FC5"/>
    <w:rsid w:val="00DE34FF"/>
    <w:rsid w:val="00DE35D7"/>
    <w:rsid w:val="00DE4454"/>
    <w:rsid w:val="00DE44AB"/>
    <w:rsid w:val="00DF003C"/>
    <w:rsid w:val="00DF00D4"/>
    <w:rsid w:val="00DF1297"/>
    <w:rsid w:val="00DF4501"/>
    <w:rsid w:val="00DF4928"/>
    <w:rsid w:val="00DF5C01"/>
    <w:rsid w:val="00DF7233"/>
    <w:rsid w:val="00DF73DC"/>
    <w:rsid w:val="00DF75B7"/>
    <w:rsid w:val="00DF78AE"/>
    <w:rsid w:val="00E008CD"/>
    <w:rsid w:val="00E0171F"/>
    <w:rsid w:val="00E02AC4"/>
    <w:rsid w:val="00E033F2"/>
    <w:rsid w:val="00E0462A"/>
    <w:rsid w:val="00E0669E"/>
    <w:rsid w:val="00E06F00"/>
    <w:rsid w:val="00E07AAA"/>
    <w:rsid w:val="00E07CC2"/>
    <w:rsid w:val="00E115FB"/>
    <w:rsid w:val="00E11E2E"/>
    <w:rsid w:val="00E125CA"/>
    <w:rsid w:val="00E138CC"/>
    <w:rsid w:val="00E14B17"/>
    <w:rsid w:val="00E14EAE"/>
    <w:rsid w:val="00E16394"/>
    <w:rsid w:val="00E22571"/>
    <w:rsid w:val="00E22AD6"/>
    <w:rsid w:val="00E22BEA"/>
    <w:rsid w:val="00E25156"/>
    <w:rsid w:val="00E25242"/>
    <w:rsid w:val="00E253F6"/>
    <w:rsid w:val="00E25AAC"/>
    <w:rsid w:val="00E26BEE"/>
    <w:rsid w:val="00E2730D"/>
    <w:rsid w:val="00E279B9"/>
    <w:rsid w:val="00E30CA9"/>
    <w:rsid w:val="00E31807"/>
    <w:rsid w:val="00E33AAA"/>
    <w:rsid w:val="00E33C53"/>
    <w:rsid w:val="00E33CB8"/>
    <w:rsid w:val="00E33F0E"/>
    <w:rsid w:val="00E365E6"/>
    <w:rsid w:val="00E36B77"/>
    <w:rsid w:val="00E36C8F"/>
    <w:rsid w:val="00E371EC"/>
    <w:rsid w:val="00E37EB7"/>
    <w:rsid w:val="00E404C5"/>
    <w:rsid w:val="00E40A10"/>
    <w:rsid w:val="00E42206"/>
    <w:rsid w:val="00E42923"/>
    <w:rsid w:val="00E42DA5"/>
    <w:rsid w:val="00E44B8D"/>
    <w:rsid w:val="00E46639"/>
    <w:rsid w:val="00E466D7"/>
    <w:rsid w:val="00E51EF9"/>
    <w:rsid w:val="00E523B5"/>
    <w:rsid w:val="00E54816"/>
    <w:rsid w:val="00E5512E"/>
    <w:rsid w:val="00E556B6"/>
    <w:rsid w:val="00E55E60"/>
    <w:rsid w:val="00E56594"/>
    <w:rsid w:val="00E578DF"/>
    <w:rsid w:val="00E57D18"/>
    <w:rsid w:val="00E604E5"/>
    <w:rsid w:val="00E605C2"/>
    <w:rsid w:val="00E6129C"/>
    <w:rsid w:val="00E6136F"/>
    <w:rsid w:val="00E61E5F"/>
    <w:rsid w:val="00E644A0"/>
    <w:rsid w:val="00E669E6"/>
    <w:rsid w:val="00E67395"/>
    <w:rsid w:val="00E72707"/>
    <w:rsid w:val="00E72AE3"/>
    <w:rsid w:val="00E7349C"/>
    <w:rsid w:val="00E73B51"/>
    <w:rsid w:val="00E75790"/>
    <w:rsid w:val="00E761C2"/>
    <w:rsid w:val="00E77866"/>
    <w:rsid w:val="00E80180"/>
    <w:rsid w:val="00E8129E"/>
    <w:rsid w:val="00E81A2B"/>
    <w:rsid w:val="00E81E42"/>
    <w:rsid w:val="00E82A17"/>
    <w:rsid w:val="00E83A01"/>
    <w:rsid w:val="00E861BA"/>
    <w:rsid w:val="00E9156D"/>
    <w:rsid w:val="00E91EBF"/>
    <w:rsid w:val="00E94D8C"/>
    <w:rsid w:val="00E97676"/>
    <w:rsid w:val="00EA1BA1"/>
    <w:rsid w:val="00EA1CE1"/>
    <w:rsid w:val="00EA1F89"/>
    <w:rsid w:val="00EA21CB"/>
    <w:rsid w:val="00EB08A0"/>
    <w:rsid w:val="00EB117B"/>
    <w:rsid w:val="00EB33EB"/>
    <w:rsid w:val="00EB40D6"/>
    <w:rsid w:val="00EB5CDD"/>
    <w:rsid w:val="00EB5F75"/>
    <w:rsid w:val="00EB7852"/>
    <w:rsid w:val="00EB79CD"/>
    <w:rsid w:val="00EC060D"/>
    <w:rsid w:val="00EC1B22"/>
    <w:rsid w:val="00EC2525"/>
    <w:rsid w:val="00EC2E31"/>
    <w:rsid w:val="00EC4F33"/>
    <w:rsid w:val="00EC7410"/>
    <w:rsid w:val="00EC77D8"/>
    <w:rsid w:val="00EC7A70"/>
    <w:rsid w:val="00EC7E6C"/>
    <w:rsid w:val="00ED28B3"/>
    <w:rsid w:val="00ED3C5C"/>
    <w:rsid w:val="00ED3DE9"/>
    <w:rsid w:val="00ED4B06"/>
    <w:rsid w:val="00EE0713"/>
    <w:rsid w:val="00EE07A6"/>
    <w:rsid w:val="00EE0F2E"/>
    <w:rsid w:val="00EE226B"/>
    <w:rsid w:val="00EE2A41"/>
    <w:rsid w:val="00EE3B19"/>
    <w:rsid w:val="00EE4E10"/>
    <w:rsid w:val="00EE525B"/>
    <w:rsid w:val="00EE5878"/>
    <w:rsid w:val="00EE633C"/>
    <w:rsid w:val="00EE770A"/>
    <w:rsid w:val="00EF09FB"/>
    <w:rsid w:val="00EF0CFD"/>
    <w:rsid w:val="00EF0DE2"/>
    <w:rsid w:val="00EF4DFA"/>
    <w:rsid w:val="00EF5F08"/>
    <w:rsid w:val="00EF7736"/>
    <w:rsid w:val="00F0232A"/>
    <w:rsid w:val="00F02923"/>
    <w:rsid w:val="00F0351B"/>
    <w:rsid w:val="00F03ECB"/>
    <w:rsid w:val="00F04089"/>
    <w:rsid w:val="00F049DE"/>
    <w:rsid w:val="00F05608"/>
    <w:rsid w:val="00F06275"/>
    <w:rsid w:val="00F06472"/>
    <w:rsid w:val="00F123EC"/>
    <w:rsid w:val="00F14E6B"/>
    <w:rsid w:val="00F1508F"/>
    <w:rsid w:val="00F15B72"/>
    <w:rsid w:val="00F16331"/>
    <w:rsid w:val="00F16803"/>
    <w:rsid w:val="00F21AEA"/>
    <w:rsid w:val="00F22566"/>
    <w:rsid w:val="00F22963"/>
    <w:rsid w:val="00F2380A"/>
    <w:rsid w:val="00F23C09"/>
    <w:rsid w:val="00F262C4"/>
    <w:rsid w:val="00F30AEF"/>
    <w:rsid w:val="00F3229A"/>
    <w:rsid w:val="00F32406"/>
    <w:rsid w:val="00F378B2"/>
    <w:rsid w:val="00F403EA"/>
    <w:rsid w:val="00F40B51"/>
    <w:rsid w:val="00F40E4D"/>
    <w:rsid w:val="00F41C66"/>
    <w:rsid w:val="00F41DE4"/>
    <w:rsid w:val="00F41F3D"/>
    <w:rsid w:val="00F42499"/>
    <w:rsid w:val="00F42753"/>
    <w:rsid w:val="00F4353E"/>
    <w:rsid w:val="00F44DC5"/>
    <w:rsid w:val="00F44ECF"/>
    <w:rsid w:val="00F453CB"/>
    <w:rsid w:val="00F46CE7"/>
    <w:rsid w:val="00F46D41"/>
    <w:rsid w:val="00F471AE"/>
    <w:rsid w:val="00F510DB"/>
    <w:rsid w:val="00F548C1"/>
    <w:rsid w:val="00F551DE"/>
    <w:rsid w:val="00F56D5E"/>
    <w:rsid w:val="00F578E5"/>
    <w:rsid w:val="00F604E0"/>
    <w:rsid w:val="00F6232F"/>
    <w:rsid w:val="00F648E3"/>
    <w:rsid w:val="00F6501E"/>
    <w:rsid w:val="00F70615"/>
    <w:rsid w:val="00F72722"/>
    <w:rsid w:val="00F727B0"/>
    <w:rsid w:val="00F73C17"/>
    <w:rsid w:val="00F7598B"/>
    <w:rsid w:val="00F87ADD"/>
    <w:rsid w:val="00F914FD"/>
    <w:rsid w:val="00F9164E"/>
    <w:rsid w:val="00F92D2B"/>
    <w:rsid w:val="00F952BF"/>
    <w:rsid w:val="00F95515"/>
    <w:rsid w:val="00F9574E"/>
    <w:rsid w:val="00F974AA"/>
    <w:rsid w:val="00FA2545"/>
    <w:rsid w:val="00FA3650"/>
    <w:rsid w:val="00FA719D"/>
    <w:rsid w:val="00FA7CFC"/>
    <w:rsid w:val="00FB097C"/>
    <w:rsid w:val="00FB1D16"/>
    <w:rsid w:val="00FB21C2"/>
    <w:rsid w:val="00FB3FBE"/>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C775F"/>
    <w:rsid w:val="00FD302E"/>
    <w:rsid w:val="00FD4599"/>
    <w:rsid w:val="00FD4784"/>
    <w:rsid w:val="00FD51C8"/>
    <w:rsid w:val="00FD5753"/>
    <w:rsid w:val="00FD65FE"/>
    <w:rsid w:val="00FD6B57"/>
    <w:rsid w:val="00FE00DA"/>
    <w:rsid w:val="00FE0FAF"/>
    <w:rsid w:val="00FE2E9B"/>
    <w:rsid w:val="00FE35B1"/>
    <w:rsid w:val="00FE3C36"/>
    <w:rsid w:val="00FE427F"/>
    <w:rsid w:val="00FE666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C9F"/>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
    <w:name w:val="Unresolved Mention"/>
    <w:basedOn w:val="Fuentedeprrafopredeter"/>
    <w:uiPriority w:val="99"/>
    <w:semiHidden/>
    <w:unhideWhenUsed/>
    <w:rsid w:val="00555FB7"/>
    <w:rPr>
      <w:color w:val="605E5C"/>
      <w:shd w:val="clear" w:color="auto" w:fill="E1DFDD"/>
    </w:rPr>
  </w:style>
  <w:style w:type="paragraph" w:customStyle="1" w:styleId="j">
    <w:name w:val="j"/>
    <w:basedOn w:val="Normal"/>
    <w:rsid w:val="00300AAE"/>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561658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4986208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75371324">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FF070-C529-4452-BAEE-3CDA3A973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41</Pages>
  <Words>7197</Words>
  <Characters>39589</Characters>
  <Application>Microsoft Office Word</Application>
  <DocSecurity>0</DocSecurity>
  <Lines>329</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18</cp:revision>
  <cp:lastPrinted>2025-09-05T17:05:00Z</cp:lastPrinted>
  <dcterms:created xsi:type="dcterms:W3CDTF">2025-08-21T18:31:00Z</dcterms:created>
  <dcterms:modified xsi:type="dcterms:W3CDTF">2025-11-14T18:37:00Z</dcterms:modified>
</cp:coreProperties>
</file>