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3195D"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961490" w:rsidRPr="00F87C83">
        <w:rPr>
          <w:rFonts w:ascii="Palatino Linotype" w:eastAsia="Palatino Linotype" w:hAnsi="Palatino Linotype" w:cs="Palatino Linotype"/>
          <w:b/>
          <w:sz w:val="22"/>
          <w:szCs w:val="22"/>
        </w:rPr>
        <w:t>veintisiete</w:t>
      </w:r>
      <w:r w:rsidRPr="00F87C83">
        <w:rPr>
          <w:rFonts w:ascii="Palatino Linotype" w:eastAsia="Palatino Linotype" w:hAnsi="Palatino Linotype" w:cs="Palatino Linotype"/>
          <w:b/>
          <w:sz w:val="22"/>
          <w:szCs w:val="22"/>
        </w:rPr>
        <w:t xml:space="preserve"> de </w:t>
      </w:r>
      <w:r w:rsidR="00AA114E" w:rsidRPr="00F87C83">
        <w:rPr>
          <w:rFonts w:ascii="Palatino Linotype" w:eastAsia="Palatino Linotype" w:hAnsi="Palatino Linotype" w:cs="Palatino Linotype"/>
          <w:b/>
          <w:sz w:val="22"/>
          <w:szCs w:val="22"/>
        </w:rPr>
        <w:t>agosto</w:t>
      </w:r>
      <w:r w:rsidR="0078769C" w:rsidRPr="00F87C83">
        <w:rPr>
          <w:rFonts w:ascii="Palatino Linotype" w:eastAsia="Palatino Linotype" w:hAnsi="Palatino Linotype" w:cs="Palatino Linotype"/>
          <w:b/>
          <w:sz w:val="22"/>
          <w:szCs w:val="22"/>
        </w:rPr>
        <w:t xml:space="preserve"> de dos mil veinticinco.</w:t>
      </w:r>
    </w:p>
    <w:p w14:paraId="5260EF68" w14:textId="77777777" w:rsidR="00422AF6" w:rsidRPr="00F87C83" w:rsidRDefault="00422AF6">
      <w:pPr>
        <w:spacing w:line="360" w:lineRule="auto"/>
        <w:ind w:right="49"/>
        <w:jc w:val="both"/>
        <w:rPr>
          <w:rFonts w:ascii="Palatino Linotype" w:eastAsia="Palatino Linotype" w:hAnsi="Palatino Linotype" w:cs="Palatino Linotype"/>
          <w:sz w:val="22"/>
          <w:szCs w:val="22"/>
        </w:rPr>
      </w:pPr>
    </w:p>
    <w:p w14:paraId="6BCD54D3"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 xml:space="preserve">VISTO </w:t>
      </w:r>
      <w:r w:rsidRPr="00F87C83">
        <w:rPr>
          <w:rFonts w:ascii="Palatino Linotype" w:eastAsia="Palatino Linotype" w:hAnsi="Palatino Linotype" w:cs="Palatino Linotype"/>
          <w:sz w:val="22"/>
          <w:szCs w:val="22"/>
        </w:rPr>
        <w:t xml:space="preserve">el expediente relativo al recurso de revisión </w:t>
      </w:r>
      <w:r w:rsidR="009943E1" w:rsidRPr="00F87C83">
        <w:rPr>
          <w:rFonts w:ascii="Palatino Linotype" w:eastAsia="Palatino Linotype" w:hAnsi="Palatino Linotype" w:cs="Palatino Linotype"/>
          <w:b/>
          <w:sz w:val="22"/>
          <w:szCs w:val="20"/>
        </w:rPr>
        <w:t>05764/INFOEM/IP/RR/2025</w:t>
      </w:r>
      <w:r w:rsidRPr="00F87C83">
        <w:rPr>
          <w:rFonts w:ascii="Palatino Linotype" w:eastAsia="Palatino Linotype" w:hAnsi="Palatino Linotype" w:cs="Palatino Linotype"/>
          <w:b/>
          <w:sz w:val="22"/>
          <w:szCs w:val="22"/>
        </w:rPr>
        <w:t xml:space="preserve">, </w:t>
      </w:r>
      <w:r w:rsidRPr="00F87C83">
        <w:rPr>
          <w:rFonts w:ascii="Palatino Linotype" w:eastAsia="Palatino Linotype" w:hAnsi="Palatino Linotype" w:cs="Palatino Linotype"/>
          <w:sz w:val="22"/>
          <w:szCs w:val="22"/>
        </w:rPr>
        <w:t xml:space="preserve">interpuesto por </w:t>
      </w:r>
      <w:r w:rsidR="00961490" w:rsidRPr="00F87C83">
        <w:rPr>
          <w:rFonts w:ascii="Palatino Linotype" w:eastAsia="Palatino Linotype" w:hAnsi="Palatino Linotype" w:cs="Palatino Linotype"/>
          <w:sz w:val="22"/>
          <w:szCs w:val="22"/>
        </w:rPr>
        <w:t>un Usuario que no proporcionó su nombre</w:t>
      </w:r>
      <w:r w:rsidRPr="00F87C83">
        <w:rPr>
          <w:rFonts w:ascii="Palatino Linotype" w:eastAsia="Palatino Linotype" w:hAnsi="Palatino Linotype" w:cs="Palatino Linotype"/>
          <w:sz w:val="22"/>
          <w:szCs w:val="22"/>
        </w:rPr>
        <w:t xml:space="preserve">, en lo sucesivo la parte </w:t>
      </w:r>
      <w:r w:rsidRPr="00F87C83">
        <w:rPr>
          <w:rFonts w:ascii="Palatino Linotype" w:eastAsia="Palatino Linotype" w:hAnsi="Palatino Linotype" w:cs="Palatino Linotype"/>
          <w:b/>
          <w:sz w:val="22"/>
          <w:szCs w:val="22"/>
        </w:rPr>
        <w:t>Recurrente</w:t>
      </w:r>
      <w:r w:rsidRPr="00F87C83">
        <w:rPr>
          <w:rFonts w:ascii="Palatino Linotype" w:eastAsia="Palatino Linotype" w:hAnsi="Palatino Linotype" w:cs="Palatino Linotype"/>
          <w:sz w:val="22"/>
          <w:szCs w:val="22"/>
        </w:rPr>
        <w:t xml:space="preserve">, en contra de la respuesta a la solicitud de información por parte del </w:t>
      </w:r>
      <w:r w:rsidR="00C52D17" w:rsidRPr="00F87C83">
        <w:rPr>
          <w:rFonts w:ascii="Palatino Linotype" w:eastAsia="Palatino Linotype" w:hAnsi="Palatino Linotype" w:cs="Palatino Linotype"/>
          <w:b/>
          <w:sz w:val="22"/>
          <w:szCs w:val="22"/>
        </w:rPr>
        <w:t xml:space="preserve">Ayuntamiento de </w:t>
      </w:r>
      <w:r w:rsidR="00961490" w:rsidRPr="00F87C83">
        <w:rPr>
          <w:rFonts w:ascii="Palatino Linotype" w:eastAsia="Palatino Linotype" w:hAnsi="Palatino Linotype" w:cs="Palatino Linotype"/>
          <w:b/>
          <w:sz w:val="22"/>
          <w:szCs w:val="22"/>
        </w:rPr>
        <w:t>Toluca</w:t>
      </w:r>
      <w:r w:rsidRPr="00F87C83">
        <w:rPr>
          <w:rFonts w:ascii="Palatino Linotype" w:eastAsia="Palatino Linotype" w:hAnsi="Palatino Linotype" w:cs="Palatino Linotype"/>
          <w:sz w:val="22"/>
          <w:szCs w:val="22"/>
        </w:rPr>
        <w:t xml:space="preserve">, en lo sucesivo el </w:t>
      </w:r>
      <w:r w:rsidRPr="00F87C83">
        <w:rPr>
          <w:rFonts w:ascii="Palatino Linotype" w:eastAsia="Palatino Linotype" w:hAnsi="Palatino Linotype" w:cs="Palatino Linotype"/>
          <w:b/>
          <w:sz w:val="22"/>
          <w:szCs w:val="22"/>
        </w:rPr>
        <w:t xml:space="preserve">Sujeto Obligado; </w:t>
      </w:r>
      <w:r w:rsidRPr="00F87C83">
        <w:rPr>
          <w:rFonts w:ascii="Palatino Linotype" w:eastAsia="Palatino Linotype" w:hAnsi="Palatino Linotype" w:cs="Palatino Linotype"/>
          <w:sz w:val="22"/>
          <w:szCs w:val="22"/>
        </w:rPr>
        <w:t>se procede a dictar la presente resolución, con base en lo siguiente.</w:t>
      </w:r>
    </w:p>
    <w:p w14:paraId="3F3C2002" w14:textId="77777777" w:rsidR="00422AF6" w:rsidRPr="00F87C83" w:rsidRDefault="0067296C">
      <w:pPr>
        <w:spacing w:line="360" w:lineRule="auto"/>
        <w:ind w:right="49"/>
        <w:jc w:val="center"/>
        <w:rPr>
          <w:rFonts w:ascii="Palatino Linotype" w:eastAsia="Palatino Linotype" w:hAnsi="Palatino Linotype" w:cs="Palatino Linotype"/>
          <w:b/>
          <w:sz w:val="22"/>
          <w:szCs w:val="22"/>
        </w:rPr>
      </w:pPr>
      <w:r w:rsidRPr="00F87C83">
        <w:rPr>
          <w:rFonts w:ascii="Palatino Linotype" w:eastAsia="Palatino Linotype" w:hAnsi="Palatino Linotype" w:cs="Palatino Linotype"/>
          <w:b/>
          <w:sz w:val="22"/>
          <w:szCs w:val="22"/>
        </w:rPr>
        <w:t>I.</w:t>
      </w:r>
      <w:r w:rsidRPr="00F87C83">
        <w:rPr>
          <w:rFonts w:ascii="Palatino Linotype" w:eastAsia="Palatino Linotype" w:hAnsi="Palatino Linotype" w:cs="Palatino Linotype"/>
          <w:b/>
          <w:sz w:val="22"/>
          <w:szCs w:val="22"/>
        </w:rPr>
        <w:tab/>
        <w:t>A N T E C E D E N T E S</w:t>
      </w:r>
    </w:p>
    <w:p w14:paraId="00A4C239" w14:textId="77777777" w:rsidR="00422AF6" w:rsidRPr="00F87C83" w:rsidRDefault="00422AF6">
      <w:pPr>
        <w:spacing w:line="360" w:lineRule="auto"/>
        <w:ind w:right="49"/>
        <w:jc w:val="both"/>
        <w:rPr>
          <w:rFonts w:ascii="Palatino Linotype" w:eastAsia="Palatino Linotype" w:hAnsi="Palatino Linotype" w:cs="Palatino Linotype"/>
          <w:sz w:val="22"/>
          <w:szCs w:val="22"/>
        </w:rPr>
      </w:pPr>
    </w:p>
    <w:p w14:paraId="4BBBC1D9" w14:textId="77777777" w:rsidR="00422AF6" w:rsidRPr="00F87C83" w:rsidRDefault="0067296C">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1.</w:t>
      </w:r>
      <w:r w:rsidRPr="00F87C83">
        <w:rPr>
          <w:rFonts w:ascii="Palatino Linotype" w:eastAsia="Palatino Linotype" w:hAnsi="Palatino Linotype" w:cs="Palatino Linotype"/>
          <w:sz w:val="22"/>
          <w:szCs w:val="22"/>
        </w:rPr>
        <w:t xml:space="preserve"> </w:t>
      </w:r>
      <w:r w:rsidRPr="00F87C83">
        <w:rPr>
          <w:rFonts w:ascii="Palatino Linotype" w:eastAsia="Palatino Linotype" w:hAnsi="Palatino Linotype" w:cs="Palatino Linotype"/>
          <w:b/>
          <w:sz w:val="22"/>
          <w:szCs w:val="22"/>
        </w:rPr>
        <w:t xml:space="preserve">Solicitud de Acceso a la Información. El </w:t>
      </w:r>
      <w:r w:rsidR="009943E1" w:rsidRPr="00F87C83">
        <w:rPr>
          <w:rFonts w:ascii="Palatino Linotype" w:eastAsia="Palatino Linotype" w:hAnsi="Palatino Linotype" w:cs="Palatino Linotype"/>
          <w:b/>
          <w:sz w:val="22"/>
          <w:szCs w:val="22"/>
        </w:rPr>
        <w:t>veinte</w:t>
      </w:r>
      <w:r w:rsidR="00961490" w:rsidRPr="00F87C83">
        <w:rPr>
          <w:rFonts w:ascii="Palatino Linotype" w:eastAsia="Palatino Linotype" w:hAnsi="Palatino Linotype" w:cs="Palatino Linotype"/>
          <w:b/>
          <w:sz w:val="22"/>
          <w:szCs w:val="22"/>
        </w:rPr>
        <w:t xml:space="preserve"> </w:t>
      </w:r>
      <w:r w:rsidRPr="00F87C83">
        <w:rPr>
          <w:rFonts w:ascii="Palatino Linotype" w:eastAsia="Palatino Linotype" w:hAnsi="Palatino Linotype" w:cs="Palatino Linotype"/>
          <w:b/>
          <w:sz w:val="22"/>
          <w:szCs w:val="22"/>
        </w:rPr>
        <w:t xml:space="preserve">de </w:t>
      </w:r>
      <w:r w:rsidR="00961490" w:rsidRPr="00F87C83">
        <w:rPr>
          <w:rFonts w:ascii="Palatino Linotype" w:eastAsia="Palatino Linotype" w:hAnsi="Palatino Linotype" w:cs="Palatino Linotype"/>
          <w:b/>
          <w:sz w:val="22"/>
          <w:szCs w:val="22"/>
        </w:rPr>
        <w:t>marzo</w:t>
      </w:r>
      <w:r w:rsidRPr="00F87C83">
        <w:rPr>
          <w:rFonts w:ascii="Palatino Linotype" w:eastAsia="Palatino Linotype" w:hAnsi="Palatino Linotype" w:cs="Palatino Linotype"/>
          <w:b/>
          <w:sz w:val="22"/>
          <w:szCs w:val="22"/>
        </w:rPr>
        <w:t xml:space="preserve"> de dos mil veinticinco</w:t>
      </w:r>
      <w:r w:rsidRPr="00F87C83">
        <w:rPr>
          <w:rFonts w:ascii="Palatino Linotype" w:eastAsia="Palatino Linotype" w:hAnsi="Palatino Linotype" w:cs="Palatino Linotype"/>
          <w:sz w:val="22"/>
          <w:szCs w:val="22"/>
        </w:rPr>
        <w:t xml:space="preserve">, </w:t>
      </w:r>
      <w:r w:rsidRPr="00F87C83">
        <w:rPr>
          <w:rFonts w:ascii="Palatino Linotype" w:eastAsia="Palatino Linotype" w:hAnsi="Palatino Linotype" w:cs="Palatino Linotype"/>
          <w:b/>
          <w:sz w:val="22"/>
          <w:szCs w:val="22"/>
        </w:rPr>
        <w:t>LA PARTE</w:t>
      </w:r>
      <w:r w:rsidRPr="00F87C83">
        <w:rPr>
          <w:rFonts w:ascii="Palatino Linotype" w:eastAsia="Palatino Linotype" w:hAnsi="Palatino Linotype" w:cs="Palatino Linotype"/>
          <w:sz w:val="22"/>
          <w:szCs w:val="22"/>
        </w:rPr>
        <w:t xml:space="preserve"> </w:t>
      </w:r>
      <w:r w:rsidRPr="00F87C83">
        <w:rPr>
          <w:rFonts w:ascii="Palatino Linotype" w:eastAsia="Palatino Linotype" w:hAnsi="Palatino Linotype" w:cs="Palatino Linotype"/>
          <w:b/>
          <w:sz w:val="22"/>
          <w:szCs w:val="22"/>
        </w:rPr>
        <w:t>RECURRENTE</w:t>
      </w:r>
      <w:r w:rsidRPr="00F87C83">
        <w:rPr>
          <w:rFonts w:ascii="Palatino Linotype" w:eastAsia="Palatino Linotype" w:hAnsi="Palatino Linotype" w:cs="Palatino Linotype"/>
          <w:sz w:val="22"/>
          <w:szCs w:val="22"/>
        </w:rPr>
        <w:t xml:space="preserve"> formuló solicitud de acceso a información pública a través del </w:t>
      </w:r>
      <w:r w:rsidRPr="00F87C83">
        <w:rPr>
          <w:rFonts w:ascii="Palatino Linotype" w:eastAsia="Palatino Linotype" w:hAnsi="Palatino Linotype" w:cs="Palatino Linotype"/>
          <w:b/>
          <w:sz w:val="22"/>
          <w:szCs w:val="22"/>
        </w:rPr>
        <w:t>SAIMEX</w:t>
      </w:r>
      <w:r w:rsidR="00B94935" w:rsidRPr="00F87C83">
        <w:rPr>
          <w:rFonts w:ascii="Palatino Linotype" w:eastAsia="Palatino Linotype" w:hAnsi="Palatino Linotype" w:cs="Palatino Linotype"/>
          <w:sz w:val="22"/>
          <w:szCs w:val="22"/>
        </w:rPr>
        <w:t>, en la</w:t>
      </w:r>
      <w:r w:rsidRPr="00F87C83">
        <w:rPr>
          <w:rFonts w:ascii="Palatino Linotype" w:eastAsia="Palatino Linotype" w:hAnsi="Palatino Linotype" w:cs="Palatino Linotype"/>
          <w:sz w:val="22"/>
          <w:szCs w:val="22"/>
        </w:rPr>
        <w:t xml:space="preserve"> que requirió lo siguiente:</w:t>
      </w:r>
    </w:p>
    <w:p w14:paraId="7D088410" w14:textId="77777777" w:rsidR="00422AF6" w:rsidRPr="00F87C83" w:rsidRDefault="00422AF6">
      <w:pPr>
        <w:spacing w:line="360" w:lineRule="auto"/>
        <w:jc w:val="both"/>
        <w:rPr>
          <w:rFonts w:ascii="Palatino Linotype" w:eastAsia="Palatino Linotype" w:hAnsi="Palatino Linotype" w:cs="Palatino Linotype"/>
          <w:sz w:val="22"/>
          <w:szCs w:val="22"/>
        </w:rPr>
      </w:pPr>
    </w:p>
    <w:p w14:paraId="4ABF4423" w14:textId="77777777" w:rsidR="00B94935" w:rsidRPr="00F87C83" w:rsidRDefault="00961490" w:rsidP="00B94935">
      <w:pPr>
        <w:pStyle w:val="Prrafodelista"/>
        <w:numPr>
          <w:ilvl w:val="0"/>
          <w:numId w:val="15"/>
        </w:numPr>
        <w:spacing w:line="360" w:lineRule="auto"/>
        <w:ind w:left="426" w:right="49"/>
        <w:jc w:val="both"/>
        <w:rPr>
          <w:rFonts w:ascii="Palatino Linotype" w:eastAsia="Palatino Linotype" w:hAnsi="Palatino Linotype" w:cs="Palatino Linotype"/>
          <w:b/>
          <w:sz w:val="22"/>
          <w:szCs w:val="22"/>
        </w:rPr>
      </w:pPr>
      <w:bookmarkStart w:id="0" w:name="_heading=h.1fob9te" w:colFirst="0" w:colLast="0"/>
      <w:bookmarkStart w:id="1" w:name="_heading=h.3znysh7" w:colFirst="0" w:colLast="0"/>
      <w:bookmarkEnd w:id="0"/>
      <w:bookmarkEnd w:id="1"/>
      <w:r w:rsidRPr="00F87C83">
        <w:rPr>
          <w:rFonts w:ascii="Palatino Linotype" w:hAnsi="Palatino Linotype"/>
          <w:b/>
          <w:sz w:val="22"/>
          <w:szCs w:val="22"/>
        </w:rPr>
        <w:t>0</w:t>
      </w:r>
      <w:r w:rsidR="009943E1" w:rsidRPr="00F87C83">
        <w:rPr>
          <w:rFonts w:ascii="Palatino Linotype" w:hAnsi="Palatino Linotype"/>
          <w:b/>
          <w:sz w:val="22"/>
          <w:szCs w:val="22"/>
        </w:rPr>
        <w:t>1696</w:t>
      </w:r>
      <w:r w:rsidRPr="00F87C83">
        <w:rPr>
          <w:rFonts w:ascii="Palatino Linotype" w:hAnsi="Palatino Linotype"/>
          <w:b/>
          <w:sz w:val="22"/>
          <w:szCs w:val="22"/>
        </w:rPr>
        <w:t>/TOLUCA/IP/2025</w:t>
      </w:r>
    </w:p>
    <w:p w14:paraId="26A5C2F7" w14:textId="77777777" w:rsidR="00422AF6" w:rsidRPr="00F87C83" w:rsidRDefault="00B94935" w:rsidP="00ED16F4">
      <w:pPr>
        <w:spacing w:line="360" w:lineRule="auto"/>
        <w:ind w:left="567" w:right="843"/>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sz w:val="22"/>
          <w:szCs w:val="22"/>
        </w:rPr>
        <w:tab/>
      </w:r>
      <w:r w:rsidR="00961490" w:rsidRPr="00F87C83">
        <w:rPr>
          <w:rFonts w:ascii="Palatino Linotype" w:eastAsia="Palatino Linotype" w:hAnsi="Palatino Linotype" w:cs="Palatino Linotype"/>
          <w:b/>
          <w:sz w:val="22"/>
          <w:szCs w:val="22"/>
        </w:rPr>
        <w:t>“</w:t>
      </w:r>
      <w:r w:rsidR="009943E1" w:rsidRPr="00F87C83">
        <w:rPr>
          <w:rFonts w:ascii="Palatino Linotype" w:eastAsia="Palatino Linotype" w:hAnsi="Palatino Linotype" w:cs="Palatino Linotype"/>
          <w:i/>
          <w:sz w:val="22"/>
          <w:szCs w:val="22"/>
        </w:rPr>
        <w:t xml:space="preserve">El </w:t>
      </w:r>
      <w:proofErr w:type="spellStart"/>
      <w:r w:rsidR="009943E1" w:rsidRPr="00F87C83">
        <w:rPr>
          <w:rFonts w:ascii="Palatino Linotype" w:eastAsia="Palatino Linotype" w:hAnsi="Palatino Linotype" w:cs="Palatino Linotype"/>
          <w:i/>
          <w:sz w:val="22"/>
          <w:szCs w:val="22"/>
        </w:rPr>
        <w:t>presupueto</w:t>
      </w:r>
      <w:proofErr w:type="spellEnd"/>
      <w:r w:rsidR="009943E1" w:rsidRPr="00F87C83">
        <w:rPr>
          <w:rFonts w:ascii="Palatino Linotype" w:eastAsia="Palatino Linotype" w:hAnsi="Palatino Linotype" w:cs="Palatino Linotype"/>
          <w:i/>
          <w:sz w:val="22"/>
          <w:szCs w:val="22"/>
        </w:rPr>
        <w:t xml:space="preserve"> gastado en comunicación social de la actual administración los tiempos de comunicación contratados y el costo</w:t>
      </w:r>
      <w:r w:rsidRPr="00F87C83">
        <w:rPr>
          <w:rFonts w:ascii="Palatino Linotype" w:eastAsia="Palatino Linotype" w:hAnsi="Palatino Linotype" w:cs="Palatino Linotype"/>
          <w:i/>
          <w:sz w:val="22"/>
          <w:szCs w:val="22"/>
        </w:rPr>
        <w:t>”</w:t>
      </w:r>
    </w:p>
    <w:p w14:paraId="403545D0" w14:textId="77777777" w:rsidR="00B94935" w:rsidRPr="00F87C83" w:rsidRDefault="00B94935" w:rsidP="00B94935">
      <w:pPr>
        <w:spacing w:line="360" w:lineRule="auto"/>
        <w:ind w:left="567" w:right="843"/>
        <w:jc w:val="both"/>
        <w:rPr>
          <w:rFonts w:ascii="Palatino Linotype" w:eastAsia="Palatino Linotype" w:hAnsi="Palatino Linotype" w:cs="Palatino Linotype"/>
          <w:i/>
          <w:sz w:val="22"/>
          <w:szCs w:val="22"/>
        </w:rPr>
      </w:pPr>
    </w:p>
    <w:p w14:paraId="56C40C5C"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Modalidad elegida para la entrega de la información:</w:t>
      </w:r>
      <w:r w:rsidRPr="00F87C83">
        <w:rPr>
          <w:rFonts w:ascii="Palatino Linotype" w:eastAsia="Palatino Linotype" w:hAnsi="Palatino Linotype" w:cs="Palatino Linotype"/>
          <w:sz w:val="22"/>
          <w:szCs w:val="22"/>
        </w:rPr>
        <w:t xml:space="preserve"> a través del Sistema de Acceso a la Información Mexiquense (SAIMEX).</w:t>
      </w:r>
    </w:p>
    <w:p w14:paraId="3A1B106C" w14:textId="77777777" w:rsidR="00422AF6" w:rsidRPr="00F87C83" w:rsidRDefault="00422AF6">
      <w:pPr>
        <w:spacing w:line="360" w:lineRule="auto"/>
        <w:jc w:val="both"/>
        <w:rPr>
          <w:rFonts w:ascii="Palatino Linotype" w:eastAsia="Palatino Linotype" w:hAnsi="Palatino Linotype" w:cs="Palatino Linotype"/>
          <w:sz w:val="22"/>
          <w:szCs w:val="22"/>
        </w:rPr>
      </w:pPr>
    </w:p>
    <w:p w14:paraId="3B51C166" w14:textId="77777777" w:rsidR="009943E1" w:rsidRPr="00F87C83" w:rsidRDefault="0017685E">
      <w:pPr>
        <w:widowControl w:val="0"/>
        <w:spacing w:line="360" w:lineRule="auto"/>
        <w:jc w:val="both"/>
        <w:rPr>
          <w:rFonts w:ascii="Palatino Linotype" w:eastAsia="Palatino Linotype" w:hAnsi="Palatino Linotype" w:cs="Palatino Linotype"/>
          <w:b/>
          <w:sz w:val="22"/>
          <w:szCs w:val="22"/>
        </w:rPr>
      </w:pPr>
      <w:r w:rsidRPr="00F87C83">
        <w:rPr>
          <w:rFonts w:ascii="Palatino Linotype" w:eastAsia="Palatino Linotype" w:hAnsi="Palatino Linotype" w:cs="Palatino Linotype"/>
          <w:b/>
          <w:sz w:val="22"/>
          <w:szCs w:val="22"/>
        </w:rPr>
        <w:t>2</w:t>
      </w:r>
      <w:r w:rsidR="0067296C" w:rsidRPr="00F87C83">
        <w:rPr>
          <w:rFonts w:ascii="Palatino Linotype" w:eastAsia="Palatino Linotype" w:hAnsi="Palatino Linotype" w:cs="Palatino Linotype"/>
          <w:b/>
          <w:sz w:val="22"/>
          <w:szCs w:val="22"/>
        </w:rPr>
        <w:t xml:space="preserve">. </w:t>
      </w:r>
      <w:r w:rsidR="009943E1" w:rsidRPr="00F87C83">
        <w:rPr>
          <w:rFonts w:ascii="Palatino Linotype" w:eastAsia="Palatino Linotype" w:hAnsi="Palatino Linotype" w:cs="Palatino Linotype"/>
          <w:b/>
          <w:sz w:val="22"/>
          <w:szCs w:val="22"/>
        </w:rPr>
        <w:t xml:space="preserve">Prórroga. </w:t>
      </w:r>
      <w:r w:rsidR="009943E1" w:rsidRPr="00F87C83">
        <w:rPr>
          <w:rFonts w:ascii="Palatino Linotype" w:eastAsia="Palatino Linotype" w:hAnsi="Palatino Linotype" w:cs="Palatino Linotype"/>
          <w:sz w:val="22"/>
          <w:szCs w:val="22"/>
        </w:rPr>
        <w:t xml:space="preserve">El </w:t>
      </w:r>
      <w:r w:rsidR="009943E1" w:rsidRPr="00F87C83">
        <w:rPr>
          <w:rFonts w:ascii="Palatino Linotype" w:eastAsia="Palatino Linotype" w:hAnsi="Palatino Linotype" w:cs="Palatino Linotype"/>
          <w:b/>
          <w:sz w:val="22"/>
          <w:szCs w:val="22"/>
        </w:rPr>
        <w:t>veintitrés de abril de dos mil veinticinco</w:t>
      </w:r>
      <w:r w:rsidR="009943E1" w:rsidRPr="00F87C83">
        <w:rPr>
          <w:rFonts w:ascii="Palatino Linotype" w:eastAsia="Palatino Linotype" w:hAnsi="Palatino Linotype" w:cs="Palatino Linotype"/>
          <w:sz w:val="22"/>
          <w:szCs w:val="22"/>
        </w:rPr>
        <w:t>, el Sujeto Obligado solicitó una prórroga para dar respuesta a la solicitud de acceso a la información pública, a través de la Cuadringentésima Trigésima Séptima Sesión Extraordinaria.</w:t>
      </w:r>
      <w:r w:rsidR="007D7F0D" w:rsidRPr="00F87C83">
        <w:rPr>
          <w:rFonts w:ascii="Palatino Linotype" w:eastAsia="Palatino Linotype" w:hAnsi="Palatino Linotype" w:cs="Palatino Linotype"/>
          <w:sz w:val="22"/>
          <w:szCs w:val="22"/>
        </w:rPr>
        <w:t xml:space="preserve"> </w:t>
      </w:r>
    </w:p>
    <w:p w14:paraId="4A752871" w14:textId="77777777" w:rsidR="009943E1" w:rsidRPr="00F87C83" w:rsidRDefault="009943E1">
      <w:pPr>
        <w:widowControl w:val="0"/>
        <w:spacing w:line="360" w:lineRule="auto"/>
        <w:jc w:val="both"/>
        <w:rPr>
          <w:rFonts w:ascii="Palatino Linotype" w:eastAsia="Palatino Linotype" w:hAnsi="Palatino Linotype" w:cs="Palatino Linotype"/>
          <w:b/>
          <w:sz w:val="22"/>
          <w:szCs w:val="22"/>
        </w:rPr>
      </w:pPr>
    </w:p>
    <w:p w14:paraId="0B9D4E59" w14:textId="77777777" w:rsidR="00C50360" w:rsidRPr="00F87C83" w:rsidRDefault="009943E1">
      <w:pPr>
        <w:widowControl w:val="0"/>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 xml:space="preserve">3. </w:t>
      </w:r>
      <w:r w:rsidR="0067296C" w:rsidRPr="00F87C83">
        <w:rPr>
          <w:rFonts w:ascii="Palatino Linotype" w:eastAsia="Palatino Linotype" w:hAnsi="Palatino Linotype" w:cs="Palatino Linotype"/>
          <w:b/>
          <w:sz w:val="22"/>
          <w:szCs w:val="22"/>
        </w:rPr>
        <w:t>Respuesta.</w:t>
      </w:r>
      <w:r w:rsidR="0067296C" w:rsidRPr="00F87C83">
        <w:rPr>
          <w:rFonts w:ascii="Palatino Linotype" w:eastAsia="Palatino Linotype" w:hAnsi="Palatino Linotype" w:cs="Palatino Linotype"/>
          <w:sz w:val="22"/>
          <w:szCs w:val="22"/>
        </w:rPr>
        <w:t xml:space="preserve"> El </w:t>
      </w:r>
      <w:r w:rsidRPr="00F87C83">
        <w:rPr>
          <w:rFonts w:ascii="Palatino Linotype" w:eastAsia="Palatino Linotype" w:hAnsi="Palatino Linotype" w:cs="Palatino Linotype"/>
          <w:b/>
          <w:sz w:val="22"/>
          <w:szCs w:val="22"/>
        </w:rPr>
        <w:t>veintiocho</w:t>
      </w:r>
      <w:r w:rsidR="0067296C" w:rsidRPr="00F87C83">
        <w:rPr>
          <w:rFonts w:ascii="Palatino Linotype" w:eastAsia="Palatino Linotype" w:hAnsi="Palatino Linotype" w:cs="Palatino Linotype"/>
          <w:sz w:val="22"/>
          <w:szCs w:val="22"/>
        </w:rPr>
        <w:t xml:space="preserve"> </w:t>
      </w:r>
      <w:r w:rsidR="0067296C" w:rsidRPr="00F87C83">
        <w:rPr>
          <w:rFonts w:ascii="Palatino Linotype" w:eastAsia="Palatino Linotype" w:hAnsi="Palatino Linotype" w:cs="Palatino Linotype"/>
          <w:b/>
          <w:sz w:val="22"/>
          <w:szCs w:val="22"/>
        </w:rPr>
        <w:t xml:space="preserve">de </w:t>
      </w:r>
      <w:r w:rsidRPr="00F87C83">
        <w:rPr>
          <w:rFonts w:ascii="Palatino Linotype" w:eastAsia="Palatino Linotype" w:hAnsi="Palatino Linotype" w:cs="Palatino Linotype"/>
          <w:b/>
          <w:sz w:val="22"/>
          <w:szCs w:val="22"/>
        </w:rPr>
        <w:t>abril</w:t>
      </w:r>
      <w:r w:rsidR="0067296C" w:rsidRPr="00F87C83">
        <w:rPr>
          <w:rFonts w:ascii="Palatino Linotype" w:eastAsia="Palatino Linotype" w:hAnsi="Palatino Linotype" w:cs="Palatino Linotype"/>
          <w:b/>
          <w:sz w:val="22"/>
          <w:szCs w:val="22"/>
        </w:rPr>
        <w:t xml:space="preserve"> de dos mil veinticinco</w:t>
      </w:r>
      <w:r w:rsidR="0067296C" w:rsidRPr="00F87C83">
        <w:rPr>
          <w:rFonts w:ascii="Palatino Linotype" w:eastAsia="Palatino Linotype" w:hAnsi="Palatino Linotype" w:cs="Palatino Linotype"/>
          <w:sz w:val="22"/>
          <w:szCs w:val="22"/>
        </w:rPr>
        <w:t>, el Sujeto Obliga</w:t>
      </w:r>
      <w:r w:rsidR="00C50360" w:rsidRPr="00F87C83">
        <w:rPr>
          <w:rFonts w:ascii="Palatino Linotype" w:eastAsia="Palatino Linotype" w:hAnsi="Palatino Linotype" w:cs="Palatino Linotype"/>
          <w:sz w:val="22"/>
          <w:szCs w:val="22"/>
        </w:rPr>
        <w:t>do dio respuesta a la solicitud, en los siguientes términos:</w:t>
      </w:r>
    </w:p>
    <w:p w14:paraId="2CD350E6" w14:textId="77777777" w:rsidR="00C50360" w:rsidRPr="00F87C83" w:rsidRDefault="00C50360">
      <w:pPr>
        <w:widowControl w:val="0"/>
        <w:spacing w:line="360" w:lineRule="auto"/>
        <w:jc w:val="both"/>
        <w:rPr>
          <w:rFonts w:ascii="Palatino Linotype" w:eastAsia="Palatino Linotype" w:hAnsi="Palatino Linotype" w:cs="Palatino Linotype"/>
          <w:sz w:val="22"/>
          <w:szCs w:val="22"/>
        </w:rPr>
      </w:pPr>
    </w:p>
    <w:p w14:paraId="41D3539B" w14:textId="77777777" w:rsidR="009943E1" w:rsidRPr="00F87C83" w:rsidRDefault="00C50360" w:rsidP="009943E1">
      <w:pPr>
        <w:widowControl w:val="0"/>
        <w:spacing w:line="360" w:lineRule="auto"/>
        <w:ind w:left="567" w:right="843"/>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r w:rsidR="009943E1" w:rsidRPr="00F87C83">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3B4928" w14:textId="77777777" w:rsidR="009943E1" w:rsidRPr="00F87C83" w:rsidRDefault="009943E1" w:rsidP="009943E1">
      <w:pPr>
        <w:widowControl w:val="0"/>
        <w:spacing w:line="360" w:lineRule="auto"/>
        <w:ind w:left="567" w:right="843"/>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En atención a la solicitud con folio 01696/TOLUCA/IP/2025, me permito adjuntar al presente la respuesta correspondiente. Sin más por el momento, reciba un saludo.</w:t>
      </w:r>
    </w:p>
    <w:p w14:paraId="74727A4A" w14:textId="77777777" w:rsidR="009943E1" w:rsidRPr="00F87C83" w:rsidRDefault="009943E1" w:rsidP="009943E1">
      <w:pPr>
        <w:widowControl w:val="0"/>
        <w:spacing w:line="360" w:lineRule="auto"/>
        <w:ind w:left="567" w:right="843"/>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ATENTAMENTE</w:t>
      </w:r>
    </w:p>
    <w:p w14:paraId="66CA6543" w14:textId="77777777" w:rsidR="00C50360" w:rsidRPr="00F87C83" w:rsidRDefault="009943E1" w:rsidP="009943E1">
      <w:pPr>
        <w:widowControl w:val="0"/>
        <w:spacing w:line="360" w:lineRule="auto"/>
        <w:ind w:left="567" w:right="843"/>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Dr. Nahum Miguel Mendoza Morales</w:t>
      </w:r>
      <w:r w:rsidR="00C50360" w:rsidRPr="00F87C83">
        <w:rPr>
          <w:rFonts w:ascii="Palatino Linotype" w:eastAsia="Palatino Linotype" w:hAnsi="Palatino Linotype" w:cs="Palatino Linotype"/>
          <w:i/>
          <w:sz w:val="22"/>
          <w:szCs w:val="22"/>
        </w:rPr>
        <w:t>” (sic)</w:t>
      </w:r>
    </w:p>
    <w:p w14:paraId="7D9BA942" w14:textId="77777777" w:rsidR="00C50360" w:rsidRPr="00F87C83" w:rsidRDefault="00C50360" w:rsidP="00C50360">
      <w:pPr>
        <w:widowControl w:val="0"/>
        <w:spacing w:line="360" w:lineRule="auto"/>
        <w:jc w:val="both"/>
        <w:rPr>
          <w:rFonts w:ascii="Palatino Linotype" w:eastAsia="Palatino Linotype" w:hAnsi="Palatino Linotype" w:cs="Palatino Linotype"/>
          <w:sz w:val="22"/>
          <w:szCs w:val="22"/>
        </w:rPr>
      </w:pPr>
    </w:p>
    <w:p w14:paraId="57B934B9" w14:textId="77777777" w:rsidR="00C52D17" w:rsidRPr="00F87C83" w:rsidRDefault="00C50360">
      <w:pPr>
        <w:widowControl w:val="0"/>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Asimismo, adjuntó </w:t>
      </w:r>
      <w:r w:rsidR="00C52D17" w:rsidRPr="00F87C83">
        <w:rPr>
          <w:rFonts w:ascii="Palatino Linotype" w:eastAsia="Palatino Linotype" w:hAnsi="Palatino Linotype" w:cs="Palatino Linotype"/>
          <w:sz w:val="22"/>
          <w:szCs w:val="22"/>
        </w:rPr>
        <w:t>los documentos electrónicos denominados</w:t>
      </w:r>
      <w:r w:rsidR="00961490" w:rsidRPr="00F87C83">
        <w:rPr>
          <w:rFonts w:ascii="Palatino Linotype" w:eastAsia="Palatino Linotype" w:hAnsi="Palatino Linotype" w:cs="Palatino Linotype"/>
          <w:sz w:val="22"/>
          <w:szCs w:val="22"/>
        </w:rPr>
        <w:t xml:space="preserve"> </w:t>
      </w:r>
      <w:r w:rsidR="009943E1" w:rsidRPr="00F87C83">
        <w:rPr>
          <w:rFonts w:ascii="Palatino Linotype" w:eastAsia="Palatino Linotype" w:hAnsi="Palatino Linotype" w:cs="Palatino Linotype"/>
          <w:b/>
          <w:sz w:val="22"/>
          <w:szCs w:val="22"/>
        </w:rPr>
        <w:t>1696.pdf; y R.01696.pdf</w:t>
      </w:r>
      <w:r w:rsidRPr="00F87C83">
        <w:rPr>
          <w:rFonts w:ascii="Palatino Linotype" w:eastAsia="Palatino Linotype" w:hAnsi="Palatino Linotype" w:cs="Palatino Linotype"/>
          <w:b/>
          <w:i/>
          <w:sz w:val="22"/>
          <w:szCs w:val="22"/>
        </w:rPr>
        <w:t xml:space="preserve">, </w:t>
      </w:r>
      <w:r w:rsidRPr="00F87C83">
        <w:rPr>
          <w:rFonts w:ascii="Palatino Linotype" w:eastAsia="Palatino Linotype" w:hAnsi="Palatino Linotype" w:cs="Palatino Linotype"/>
          <w:sz w:val="22"/>
          <w:szCs w:val="22"/>
        </w:rPr>
        <w:t>cuyo contenido será analizado en el Considerando Correspondiente.</w:t>
      </w:r>
    </w:p>
    <w:p w14:paraId="77287ED6" w14:textId="77777777" w:rsidR="00C52D17" w:rsidRPr="00F87C83" w:rsidRDefault="00C52D17">
      <w:pPr>
        <w:widowControl w:val="0"/>
        <w:spacing w:line="360" w:lineRule="auto"/>
        <w:jc w:val="both"/>
        <w:rPr>
          <w:rFonts w:ascii="Palatino Linotype" w:eastAsia="Palatino Linotype" w:hAnsi="Palatino Linotype" w:cs="Palatino Linotype"/>
          <w:sz w:val="22"/>
          <w:szCs w:val="22"/>
        </w:rPr>
      </w:pPr>
    </w:p>
    <w:p w14:paraId="6796CB94" w14:textId="77777777" w:rsidR="00422AF6" w:rsidRPr="00F87C83" w:rsidRDefault="009943E1">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4</w:t>
      </w:r>
      <w:r w:rsidR="0067296C" w:rsidRPr="00F87C83">
        <w:rPr>
          <w:rFonts w:ascii="Palatino Linotype" w:eastAsia="Palatino Linotype" w:hAnsi="Palatino Linotype" w:cs="Palatino Linotype"/>
          <w:b/>
          <w:sz w:val="22"/>
          <w:szCs w:val="22"/>
        </w:rPr>
        <w:t xml:space="preserve">. Del Recurso de Revisión. </w:t>
      </w:r>
      <w:r w:rsidR="0067296C" w:rsidRPr="00F87C83">
        <w:rPr>
          <w:rFonts w:ascii="Palatino Linotype" w:eastAsia="Palatino Linotype" w:hAnsi="Palatino Linotype" w:cs="Palatino Linotype"/>
          <w:sz w:val="22"/>
          <w:szCs w:val="22"/>
        </w:rPr>
        <w:t>Inconforme con la respuesta del</w:t>
      </w:r>
      <w:r w:rsidR="0067296C" w:rsidRPr="00F87C83">
        <w:rPr>
          <w:rFonts w:ascii="Palatino Linotype" w:eastAsia="Palatino Linotype" w:hAnsi="Palatino Linotype" w:cs="Palatino Linotype"/>
          <w:b/>
          <w:sz w:val="22"/>
          <w:szCs w:val="22"/>
        </w:rPr>
        <w:t xml:space="preserve"> SUJETO OBLIGADO, </w:t>
      </w:r>
      <w:r w:rsidR="0077331F" w:rsidRPr="00F87C83">
        <w:rPr>
          <w:rFonts w:ascii="Palatino Linotype" w:eastAsia="Palatino Linotype" w:hAnsi="Palatino Linotype" w:cs="Palatino Linotype"/>
          <w:sz w:val="22"/>
          <w:szCs w:val="22"/>
        </w:rPr>
        <w:t>el</w:t>
      </w:r>
      <w:r w:rsidR="003E1B93" w:rsidRPr="00F87C83">
        <w:rPr>
          <w:rFonts w:ascii="Palatino Linotype" w:eastAsia="Palatino Linotype" w:hAnsi="Palatino Linotype" w:cs="Palatino Linotype"/>
          <w:sz w:val="22"/>
          <w:szCs w:val="22"/>
        </w:rPr>
        <w:t xml:space="preserve"> </w:t>
      </w:r>
      <w:r w:rsidR="003E1B93" w:rsidRPr="00F87C83">
        <w:rPr>
          <w:rFonts w:ascii="Palatino Linotype" w:eastAsia="Palatino Linotype" w:hAnsi="Palatino Linotype" w:cs="Palatino Linotype"/>
          <w:b/>
          <w:sz w:val="22"/>
          <w:szCs w:val="22"/>
        </w:rPr>
        <w:t>veint</w:t>
      </w:r>
      <w:r w:rsidR="00494C60" w:rsidRPr="00F87C83">
        <w:rPr>
          <w:rFonts w:ascii="Palatino Linotype" w:eastAsia="Palatino Linotype" w:hAnsi="Palatino Linotype" w:cs="Palatino Linotype"/>
          <w:b/>
          <w:sz w:val="22"/>
          <w:szCs w:val="22"/>
        </w:rPr>
        <w:t>i</w:t>
      </w:r>
      <w:r w:rsidR="008E068B" w:rsidRPr="00F87C83">
        <w:rPr>
          <w:rFonts w:ascii="Palatino Linotype" w:eastAsia="Palatino Linotype" w:hAnsi="Palatino Linotype" w:cs="Palatino Linotype"/>
          <w:b/>
          <w:sz w:val="22"/>
          <w:szCs w:val="22"/>
        </w:rPr>
        <w:t>uno</w:t>
      </w:r>
      <w:r w:rsidR="0067296C" w:rsidRPr="00F87C83">
        <w:rPr>
          <w:rFonts w:ascii="Palatino Linotype" w:eastAsia="Palatino Linotype" w:hAnsi="Palatino Linotype" w:cs="Palatino Linotype"/>
          <w:sz w:val="22"/>
          <w:szCs w:val="22"/>
        </w:rPr>
        <w:t xml:space="preserve"> </w:t>
      </w:r>
      <w:r w:rsidR="0067296C" w:rsidRPr="00F87C83">
        <w:rPr>
          <w:rFonts w:ascii="Palatino Linotype" w:eastAsia="Palatino Linotype" w:hAnsi="Palatino Linotype" w:cs="Palatino Linotype"/>
          <w:b/>
          <w:sz w:val="22"/>
          <w:szCs w:val="22"/>
        </w:rPr>
        <w:t>de</w:t>
      </w:r>
      <w:r w:rsidR="00C50360" w:rsidRPr="00F87C83">
        <w:rPr>
          <w:rFonts w:ascii="Palatino Linotype" w:eastAsia="Palatino Linotype" w:hAnsi="Palatino Linotype" w:cs="Palatino Linotype"/>
          <w:b/>
          <w:sz w:val="22"/>
          <w:szCs w:val="22"/>
        </w:rPr>
        <w:t xml:space="preserve"> </w:t>
      </w:r>
      <w:r w:rsidR="008E068B" w:rsidRPr="00F87C83">
        <w:rPr>
          <w:rFonts w:ascii="Palatino Linotype" w:eastAsia="Palatino Linotype" w:hAnsi="Palatino Linotype" w:cs="Palatino Linotype"/>
          <w:b/>
          <w:sz w:val="22"/>
          <w:szCs w:val="22"/>
        </w:rPr>
        <w:t>mayo</w:t>
      </w:r>
      <w:r w:rsidR="0067296C" w:rsidRPr="00F87C83">
        <w:rPr>
          <w:rFonts w:ascii="Palatino Linotype" w:eastAsia="Palatino Linotype" w:hAnsi="Palatino Linotype" w:cs="Palatino Linotype"/>
          <w:b/>
          <w:sz w:val="22"/>
          <w:szCs w:val="22"/>
        </w:rPr>
        <w:t xml:space="preserve"> de dos mil veinticinco, LA PARTE RECURRENTE </w:t>
      </w:r>
      <w:r w:rsidR="0067296C" w:rsidRPr="00F87C83">
        <w:rPr>
          <w:rFonts w:ascii="Palatino Linotype" w:eastAsia="Palatino Linotype" w:hAnsi="Palatino Linotype" w:cs="Palatino Linotype"/>
          <w:sz w:val="22"/>
          <w:szCs w:val="22"/>
        </w:rPr>
        <w:t>interpuso el recurso de revisión</w:t>
      </w:r>
      <w:r w:rsidR="00C50360" w:rsidRPr="00F87C83">
        <w:rPr>
          <w:rFonts w:ascii="Palatino Linotype" w:eastAsia="Palatino Linotype" w:hAnsi="Palatino Linotype" w:cs="Palatino Linotype"/>
          <w:sz w:val="22"/>
          <w:szCs w:val="22"/>
        </w:rPr>
        <w:t xml:space="preserve">, </w:t>
      </w:r>
      <w:r w:rsidR="0067296C" w:rsidRPr="00F87C83">
        <w:rPr>
          <w:rFonts w:ascii="Palatino Linotype" w:eastAsia="Palatino Linotype" w:hAnsi="Palatino Linotype" w:cs="Palatino Linotype"/>
          <w:sz w:val="22"/>
          <w:szCs w:val="22"/>
        </w:rPr>
        <w:t xml:space="preserve">mediante el cual y manifestó lo siguiente: </w:t>
      </w:r>
    </w:p>
    <w:p w14:paraId="1F0CE614" w14:textId="77777777" w:rsidR="001624D4" w:rsidRPr="00F87C83" w:rsidRDefault="001624D4">
      <w:pPr>
        <w:spacing w:line="360" w:lineRule="auto"/>
        <w:jc w:val="both"/>
        <w:rPr>
          <w:rFonts w:ascii="Palatino Linotype" w:eastAsia="Palatino Linotype" w:hAnsi="Palatino Linotype" w:cs="Palatino Linotype"/>
          <w:sz w:val="22"/>
          <w:szCs w:val="22"/>
        </w:rPr>
      </w:pPr>
    </w:p>
    <w:p w14:paraId="4CE343AA" w14:textId="77777777" w:rsidR="00422AF6" w:rsidRPr="00F87C83" w:rsidRDefault="0067296C" w:rsidP="008E068B">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Acto Impugnado:</w:t>
      </w:r>
      <w:r w:rsidRPr="00F87C83">
        <w:rPr>
          <w:rFonts w:ascii="Palatino Linotype" w:eastAsia="Palatino Linotype" w:hAnsi="Palatino Linotype" w:cs="Palatino Linotype"/>
          <w:i/>
          <w:sz w:val="22"/>
          <w:szCs w:val="22"/>
        </w:rPr>
        <w:t xml:space="preserve"> “</w:t>
      </w:r>
      <w:r w:rsidR="008E068B" w:rsidRPr="00F87C83">
        <w:rPr>
          <w:rFonts w:ascii="Palatino Linotype" w:eastAsia="Palatino Linotype" w:hAnsi="Palatino Linotype" w:cs="Palatino Linotype"/>
          <w:i/>
          <w:sz w:val="22"/>
          <w:szCs w:val="22"/>
        </w:rPr>
        <w:t>La prórroga fuera de tiempo y la entrega de la información incompleta</w:t>
      </w:r>
      <w:r w:rsidRPr="00F87C83">
        <w:rPr>
          <w:rFonts w:ascii="Palatino Linotype" w:eastAsia="Palatino Linotype" w:hAnsi="Palatino Linotype" w:cs="Palatino Linotype"/>
          <w:i/>
          <w:sz w:val="22"/>
          <w:szCs w:val="22"/>
        </w:rPr>
        <w:t>”</w:t>
      </w:r>
      <w:r w:rsidR="003E1B93" w:rsidRPr="00F87C83">
        <w:rPr>
          <w:rFonts w:ascii="Palatino Linotype" w:eastAsia="Palatino Linotype" w:hAnsi="Palatino Linotype" w:cs="Palatino Linotype"/>
          <w:i/>
          <w:sz w:val="22"/>
          <w:szCs w:val="22"/>
        </w:rPr>
        <w:t>.</w:t>
      </w:r>
    </w:p>
    <w:p w14:paraId="45A7A5A7" w14:textId="77777777" w:rsidR="00422AF6" w:rsidRPr="00F87C83" w:rsidRDefault="0067296C" w:rsidP="008E068B">
      <w:pPr>
        <w:pStyle w:val="Prrafodelista"/>
        <w:numPr>
          <w:ilvl w:val="0"/>
          <w:numId w:val="8"/>
        </w:numPr>
        <w:spacing w:line="360" w:lineRule="auto"/>
        <w:ind w:right="560"/>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Motivo de inconformidad:</w:t>
      </w:r>
      <w:r w:rsidRPr="00F87C83">
        <w:rPr>
          <w:rFonts w:ascii="Palatino Linotype" w:eastAsia="Palatino Linotype" w:hAnsi="Palatino Linotype" w:cs="Palatino Linotype"/>
          <w:i/>
          <w:sz w:val="22"/>
          <w:szCs w:val="22"/>
        </w:rPr>
        <w:t xml:space="preserve"> “</w:t>
      </w:r>
      <w:r w:rsidR="008E068B" w:rsidRPr="00F87C83">
        <w:rPr>
          <w:rFonts w:ascii="Palatino Linotype" w:eastAsia="Palatino Linotype" w:hAnsi="Palatino Linotype" w:cs="Palatino Linotype"/>
          <w:i/>
          <w:sz w:val="22"/>
          <w:szCs w:val="22"/>
        </w:rPr>
        <w:t>La prórroga fuera de tiempo y la entrega de la información incompleta</w:t>
      </w:r>
      <w:r w:rsidRPr="00F87C83">
        <w:rPr>
          <w:rFonts w:ascii="Palatino Linotype" w:eastAsia="Palatino Linotype" w:hAnsi="Palatino Linotype" w:cs="Palatino Linotype"/>
          <w:i/>
          <w:sz w:val="22"/>
          <w:szCs w:val="22"/>
        </w:rPr>
        <w:t>”</w:t>
      </w:r>
      <w:r w:rsidR="003E1B93" w:rsidRPr="00F87C83">
        <w:rPr>
          <w:rFonts w:ascii="Palatino Linotype" w:eastAsia="Palatino Linotype" w:hAnsi="Palatino Linotype" w:cs="Palatino Linotype"/>
          <w:i/>
          <w:sz w:val="22"/>
          <w:szCs w:val="22"/>
        </w:rPr>
        <w:t>.</w:t>
      </w:r>
    </w:p>
    <w:p w14:paraId="4B8AC9CA" w14:textId="77777777" w:rsidR="001624D4" w:rsidRPr="00F87C83" w:rsidRDefault="001624D4">
      <w:pPr>
        <w:spacing w:line="360" w:lineRule="auto"/>
        <w:ind w:left="142" w:right="560"/>
        <w:jc w:val="both"/>
        <w:rPr>
          <w:rFonts w:ascii="Palatino Linotype" w:eastAsia="Palatino Linotype" w:hAnsi="Palatino Linotype" w:cs="Palatino Linotype"/>
          <w:i/>
          <w:sz w:val="22"/>
          <w:szCs w:val="22"/>
        </w:rPr>
      </w:pPr>
    </w:p>
    <w:p w14:paraId="266C2739" w14:textId="77777777" w:rsidR="00422AF6" w:rsidRPr="00F87C83" w:rsidRDefault="009943E1">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5</w:t>
      </w:r>
      <w:r w:rsidR="0067296C" w:rsidRPr="00F87C83">
        <w:rPr>
          <w:rFonts w:ascii="Palatino Linotype" w:eastAsia="Palatino Linotype" w:hAnsi="Palatino Linotype" w:cs="Palatino Linotype"/>
          <w:b/>
          <w:sz w:val="22"/>
          <w:szCs w:val="22"/>
        </w:rPr>
        <w:t xml:space="preserve">. Turno. </w:t>
      </w:r>
      <w:r w:rsidR="0067296C" w:rsidRPr="00F87C8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F87C83">
        <w:rPr>
          <w:rFonts w:ascii="Palatino Linotype" w:eastAsia="Palatino Linotype" w:hAnsi="Palatino Linotype" w:cs="Palatino Linotype"/>
          <w:b/>
          <w:sz w:val="22"/>
          <w:szCs w:val="20"/>
        </w:rPr>
        <w:lastRenderedPageBreak/>
        <w:t>05764/INFOEM/IP/RR/2025</w:t>
      </w:r>
      <w:r w:rsidR="0067296C" w:rsidRPr="00F87C83">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0067296C" w:rsidRPr="00F87C83">
        <w:rPr>
          <w:rFonts w:ascii="Palatino Linotype" w:eastAsia="Palatino Linotype" w:hAnsi="Palatino Linotype" w:cs="Palatino Linotype"/>
          <w:b/>
          <w:sz w:val="22"/>
          <w:szCs w:val="22"/>
        </w:rPr>
        <w:t>Guadalupe Ramírez Peña</w:t>
      </w:r>
      <w:r w:rsidR="0067296C" w:rsidRPr="00F87C83">
        <w:rPr>
          <w:rFonts w:ascii="Palatino Linotype" w:eastAsia="Palatino Linotype" w:hAnsi="Palatino Linotype" w:cs="Palatino Linotype"/>
          <w:sz w:val="22"/>
          <w:szCs w:val="22"/>
        </w:rPr>
        <w:t>, para su análisis, estudio, elaboración del proyecto y presentación ante el Pleno de este Instituto.</w:t>
      </w:r>
    </w:p>
    <w:p w14:paraId="1E296B35" w14:textId="77777777" w:rsidR="00422AF6" w:rsidRPr="00F87C83" w:rsidRDefault="00422AF6">
      <w:pPr>
        <w:spacing w:line="360" w:lineRule="auto"/>
        <w:jc w:val="both"/>
        <w:rPr>
          <w:rFonts w:ascii="Palatino Linotype" w:eastAsia="Palatino Linotype" w:hAnsi="Palatino Linotype" w:cs="Palatino Linotype"/>
          <w:sz w:val="22"/>
          <w:szCs w:val="22"/>
        </w:rPr>
      </w:pPr>
    </w:p>
    <w:p w14:paraId="36029E41" w14:textId="77777777" w:rsidR="00422AF6" w:rsidRPr="00F87C83" w:rsidRDefault="009943E1">
      <w:pPr>
        <w:spacing w:line="360" w:lineRule="auto"/>
        <w:jc w:val="both"/>
        <w:rPr>
          <w:rFonts w:ascii="Palatino Linotype" w:eastAsia="Palatino Linotype" w:hAnsi="Palatino Linotype" w:cs="Palatino Linotype"/>
          <w:b/>
          <w:sz w:val="22"/>
          <w:szCs w:val="22"/>
        </w:rPr>
      </w:pPr>
      <w:r w:rsidRPr="00F87C83">
        <w:rPr>
          <w:rFonts w:ascii="Palatino Linotype" w:eastAsia="Palatino Linotype" w:hAnsi="Palatino Linotype" w:cs="Palatino Linotype"/>
          <w:b/>
          <w:sz w:val="22"/>
          <w:szCs w:val="22"/>
        </w:rPr>
        <w:t>6</w:t>
      </w:r>
      <w:r w:rsidR="0067296C" w:rsidRPr="00F87C83">
        <w:rPr>
          <w:rFonts w:ascii="Palatino Linotype" w:eastAsia="Palatino Linotype" w:hAnsi="Palatino Linotype" w:cs="Palatino Linotype"/>
          <w:b/>
          <w:sz w:val="22"/>
          <w:szCs w:val="22"/>
        </w:rPr>
        <w:t xml:space="preserve">. Admisión. </w:t>
      </w:r>
      <w:r w:rsidR="0067296C" w:rsidRPr="00F87C83">
        <w:rPr>
          <w:rFonts w:ascii="Palatino Linotype" w:eastAsia="Palatino Linotype" w:hAnsi="Palatino Linotype" w:cs="Palatino Linotype"/>
          <w:sz w:val="22"/>
          <w:szCs w:val="22"/>
        </w:rPr>
        <w:t xml:space="preserve">El </w:t>
      </w:r>
      <w:r w:rsidR="008E068B" w:rsidRPr="00F87C83">
        <w:rPr>
          <w:rFonts w:ascii="Palatino Linotype" w:eastAsia="Palatino Linotype" w:hAnsi="Palatino Linotype" w:cs="Palatino Linotype"/>
          <w:b/>
          <w:sz w:val="22"/>
          <w:szCs w:val="22"/>
        </w:rPr>
        <w:t>veintiséis</w:t>
      </w:r>
      <w:r w:rsidR="008E068B" w:rsidRPr="00F87C83">
        <w:rPr>
          <w:rFonts w:ascii="Palatino Linotype" w:eastAsia="Palatino Linotype" w:hAnsi="Palatino Linotype" w:cs="Palatino Linotype"/>
          <w:sz w:val="22"/>
          <w:szCs w:val="22"/>
        </w:rPr>
        <w:t xml:space="preserve"> </w:t>
      </w:r>
      <w:r w:rsidR="0067296C" w:rsidRPr="00F87C83">
        <w:rPr>
          <w:rFonts w:ascii="Palatino Linotype" w:eastAsia="Palatino Linotype" w:hAnsi="Palatino Linotype" w:cs="Palatino Linotype"/>
          <w:b/>
          <w:sz w:val="22"/>
          <w:szCs w:val="22"/>
        </w:rPr>
        <w:t xml:space="preserve">de </w:t>
      </w:r>
      <w:r w:rsidR="00EE4162" w:rsidRPr="00F87C83">
        <w:rPr>
          <w:rFonts w:ascii="Palatino Linotype" w:eastAsia="Palatino Linotype" w:hAnsi="Palatino Linotype" w:cs="Palatino Linotype"/>
          <w:b/>
          <w:sz w:val="22"/>
          <w:szCs w:val="22"/>
        </w:rPr>
        <w:t>mayo</w:t>
      </w:r>
      <w:r w:rsidR="002C08AB" w:rsidRPr="00F87C83">
        <w:rPr>
          <w:rFonts w:ascii="Palatino Linotype" w:eastAsia="Palatino Linotype" w:hAnsi="Palatino Linotype" w:cs="Palatino Linotype"/>
          <w:b/>
          <w:sz w:val="22"/>
          <w:szCs w:val="22"/>
        </w:rPr>
        <w:t xml:space="preserve"> </w:t>
      </w:r>
      <w:r w:rsidR="0067296C" w:rsidRPr="00F87C83">
        <w:rPr>
          <w:rFonts w:ascii="Palatino Linotype" w:eastAsia="Palatino Linotype" w:hAnsi="Palatino Linotype" w:cs="Palatino Linotype"/>
          <w:b/>
          <w:sz w:val="22"/>
          <w:szCs w:val="22"/>
        </w:rPr>
        <w:t>de dos mil veinticinco</w:t>
      </w:r>
      <w:r w:rsidR="0067296C" w:rsidRPr="00F87C83">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w:t>
      </w:r>
      <w:r w:rsidR="00F06653" w:rsidRPr="00F87C83">
        <w:rPr>
          <w:rFonts w:ascii="Palatino Linotype" w:eastAsia="Palatino Linotype" w:hAnsi="Palatino Linotype" w:cs="Palatino Linotype"/>
          <w:sz w:val="22"/>
          <w:szCs w:val="22"/>
        </w:rPr>
        <w:t>e México y Municipios, se admitió</w:t>
      </w:r>
      <w:r w:rsidR="0067296C" w:rsidRPr="00F87C83">
        <w:rPr>
          <w:rFonts w:ascii="Palatino Linotype" w:eastAsia="Palatino Linotype" w:hAnsi="Palatino Linotype" w:cs="Palatino Linotype"/>
          <w:sz w:val="22"/>
          <w:szCs w:val="22"/>
        </w:rPr>
        <w:t xml:space="preserve"> a trámite </w:t>
      </w:r>
      <w:r w:rsidR="00F06653" w:rsidRPr="00F87C83">
        <w:rPr>
          <w:rFonts w:ascii="Palatino Linotype" w:eastAsia="Palatino Linotype" w:hAnsi="Palatino Linotype" w:cs="Palatino Linotype"/>
          <w:sz w:val="22"/>
          <w:szCs w:val="22"/>
        </w:rPr>
        <w:t>el</w:t>
      </w:r>
      <w:r w:rsidR="0067296C" w:rsidRPr="00F87C83">
        <w:rPr>
          <w:rFonts w:ascii="Palatino Linotype" w:eastAsia="Palatino Linotype" w:hAnsi="Palatino Linotype" w:cs="Palatino Linotype"/>
          <w:sz w:val="22"/>
          <w:szCs w:val="22"/>
        </w:rPr>
        <w:t xml:space="preserve"> recurso de revisión</w:t>
      </w:r>
      <w:r w:rsidR="0067296C" w:rsidRPr="00F87C83">
        <w:rPr>
          <w:rFonts w:ascii="Palatino Linotype" w:eastAsia="Palatino Linotype" w:hAnsi="Palatino Linotype" w:cs="Palatino Linotype"/>
          <w:b/>
          <w:sz w:val="22"/>
          <w:szCs w:val="22"/>
        </w:rPr>
        <w:t>.</w:t>
      </w:r>
    </w:p>
    <w:p w14:paraId="1D7E00D4" w14:textId="77777777" w:rsidR="00422AF6" w:rsidRPr="00F87C83" w:rsidRDefault="00422AF6">
      <w:pPr>
        <w:spacing w:line="360" w:lineRule="auto"/>
        <w:jc w:val="both"/>
        <w:rPr>
          <w:rFonts w:ascii="Palatino Linotype" w:eastAsia="Palatino Linotype" w:hAnsi="Palatino Linotype" w:cs="Palatino Linotype"/>
          <w:b/>
          <w:sz w:val="22"/>
          <w:szCs w:val="22"/>
        </w:rPr>
      </w:pPr>
    </w:p>
    <w:p w14:paraId="05F276FF" w14:textId="77777777" w:rsidR="002C08AB" w:rsidRPr="00F87C83" w:rsidRDefault="009943E1">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7</w:t>
      </w:r>
      <w:r w:rsidR="0067296C" w:rsidRPr="00F87C83">
        <w:rPr>
          <w:rFonts w:ascii="Palatino Linotype" w:eastAsia="Palatino Linotype" w:hAnsi="Palatino Linotype" w:cs="Palatino Linotype"/>
          <w:b/>
          <w:sz w:val="22"/>
          <w:szCs w:val="22"/>
        </w:rPr>
        <w:t>. Manifestaciones.</w:t>
      </w:r>
      <w:r w:rsidR="0067296C" w:rsidRPr="00F87C83">
        <w:rPr>
          <w:rFonts w:ascii="Palatino Linotype" w:eastAsia="Palatino Linotype" w:hAnsi="Palatino Linotype" w:cs="Palatino Linotype"/>
          <w:sz w:val="22"/>
          <w:szCs w:val="22"/>
        </w:rPr>
        <w:t xml:space="preserve"> </w:t>
      </w:r>
      <w:r w:rsidR="000849C2" w:rsidRPr="00F87C83">
        <w:rPr>
          <w:rFonts w:ascii="Palatino Linotype" w:eastAsia="Palatino Linotype" w:hAnsi="Palatino Linotype" w:cs="Palatino Linotype"/>
          <w:sz w:val="22"/>
          <w:szCs w:val="22"/>
        </w:rPr>
        <w:t>De las constancias que obran en el expediente electrónico d</w:t>
      </w:r>
      <w:r w:rsidR="002C08AB" w:rsidRPr="00F87C83">
        <w:rPr>
          <w:rFonts w:ascii="Palatino Linotype" w:eastAsia="Palatino Linotype" w:hAnsi="Palatino Linotype" w:cs="Palatino Linotype"/>
          <w:sz w:val="22"/>
          <w:szCs w:val="22"/>
        </w:rPr>
        <w:t>el SAIMEX, se advierte que</w:t>
      </w:r>
      <w:r w:rsidR="000849C2" w:rsidRPr="00F87C83">
        <w:rPr>
          <w:rFonts w:ascii="Palatino Linotype" w:eastAsia="Palatino Linotype" w:hAnsi="Palatino Linotype" w:cs="Palatino Linotype"/>
          <w:sz w:val="22"/>
          <w:szCs w:val="22"/>
        </w:rPr>
        <w:t xml:space="preserve"> el Sujeto Obligado </w:t>
      </w:r>
      <w:r w:rsidR="002C08AB" w:rsidRPr="00F87C83">
        <w:rPr>
          <w:rFonts w:ascii="Palatino Linotype" w:eastAsia="Palatino Linotype" w:hAnsi="Palatino Linotype" w:cs="Palatino Linotype"/>
          <w:sz w:val="22"/>
          <w:szCs w:val="22"/>
        </w:rPr>
        <w:t xml:space="preserve">remitió el informe justificado el </w:t>
      </w:r>
      <w:r w:rsidR="00155282" w:rsidRPr="00F87C83">
        <w:rPr>
          <w:rFonts w:ascii="Palatino Linotype" w:eastAsia="Palatino Linotype" w:hAnsi="Palatino Linotype" w:cs="Palatino Linotype"/>
          <w:b/>
          <w:sz w:val="22"/>
          <w:szCs w:val="22"/>
        </w:rPr>
        <w:t>cuatro de junio</w:t>
      </w:r>
      <w:r w:rsidR="00C50360" w:rsidRPr="00F87C83">
        <w:rPr>
          <w:rFonts w:ascii="Palatino Linotype" w:eastAsia="Palatino Linotype" w:hAnsi="Palatino Linotype" w:cs="Palatino Linotype"/>
          <w:b/>
          <w:sz w:val="22"/>
          <w:szCs w:val="22"/>
        </w:rPr>
        <w:t xml:space="preserve"> </w:t>
      </w:r>
      <w:r w:rsidR="002C08AB" w:rsidRPr="00F87C83">
        <w:rPr>
          <w:rFonts w:ascii="Palatino Linotype" w:eastAsia="Palatino Linotype" w:hAnsi="Palatino Linotype" w:cs="Palatino Linotype"/>
          <w:b/>
          <w:sz w:val="22"/>
          <w:szCs w:val="22"/>
        </w:rPr>
        <w:t>de dos mil veinticinco</w:t>
      </w:r>
      <w:r w:rsidR="002C08AB" w:rsidRPr="00F87C83">
        <w:rPr>
          <w:rFonts w:ascii="Palatino Linotype" w:eastAsia="Palatino Linotype" w:hAnsi="Palatino Linotype" w:cs="Palatino Linotype"/>
          <w:sz w:val="22"/>
          <w:szCs w:val="22"/>
        </w:rPr>
        <w:t xml:space="preserve">, a través del documento electrónico </w:t>
      </w:r>
      <w:r w:rsidR="002C08AB" w:rsidRPr="00F87C83">
        <w:rPr>
          <w:rFonts w:ascii="Palatino Linotype" w:eastAsia="Palatino Linotype" w:hAnsi="Palatino Linotype" w:cs="Palatino Linotype"/>
          <w:b/>
          <w:sz w:val="22"/>
          <w:szCs w:val="22"/>
        </w:rPr>
        <w:t xml:space="preserve">denominado </w:t>
      </w:r>
      <w:r w:rsidR="00155282" w:rsidRPr="00F87C83">
        <w:rPr>
          <w:rFonts w:ascii="Palatino Linotype" w:eastAsia="Palatino Linotype" w:hAnsi="Palatino Linotype" w:cs="Palatino Linotype"/>
          <w:b/>
          <w:sz w:val="22"/>
          <w:szCs w:val="22"/>
        </w:rPr>
        <w:t>MANIFESTACIONES RR5764</w:t>
      </w:r>
      <w:r w:rsidR="00CC0C77" w:rsidRPr="00F87C83">
        <w:rPr>
          <w:rFonts w:ascii="Palatino Linotype" w:eastAsia="Palatino Linotype" w:hAnsi="Palatino Linotype" w:cs="Palatino Linotype"/>
          <w:b/>
          <w:sz w:val="22"/>
          <w:szCs w:val="22"/>
        </w:rPr>
        <w:t>.pdf</w:t>
      </w:r>
      <w:r w:rsidR="002C08AB" w:rsidRPr="00F87C83">
        <w:rPr>
          <w:rFonts w:ascii="Palatino Linotype" w:eastAsia="Palatino Linotype" w:hAnsi="Palatino Linotype" w:cs="Palatino Linotype"/>
          <w:b/>
          <w:sz w:val="22"/>
          <w:szCs w:val="22"/>
        </w:rPr>
        <w:t xml:space="preserve">, </w:t>
      </w:r>
      <w:r w:rsidR="00426C51" w:rsidRPr="00F87C83">
        <w:rPr>
          <w:rFonts w:ascii="Palatino Linotype" w:eastAsia="Palatino Linotype" w:hAnsi="Palatino Linotype" w:cs="Palatino Linotype"/>
          <w:sz w:val="22"/>
          <w:szCs w:val="22"/>
        </w:rPr>
        <w:t>mediante el cual el Tesorero Municipal remite una dirección electrónica en formato cerrado, en la cual se encuentra el Estado Analítico del Ejercicio del Presupuesto de Egresos, Clasificación Administrativa correspondiente al primer trimestre del ejercicio fiscal 2025. Mientras que el Coordinador General de Comunicación Social ratifica su respuesta inicial.</w:t>
      </w:r>
      <w:r w:rsidR="00CC0C77" w:rsidRPr="00F87C83">
        <w:rPr>
          <w:rFonts w:ascii="Palatino Linotype" w:eastAsia="Palatino Linotype" w:hAnsi="Palatino Linotype" w:cs="Palatino Linotype"/>
          <w:b/>
          <w:sz w:val="22"/>
          <w:szCs w:val="22"/>
        </w:rPr>
        <w:t xml:space="preserve"> </w:t>
      </w:r>
      <w:r w:rsidR="002D59AB" w:rsidRPr="00F87C83">
        <w:rPr>
          <w:rFonts w:ascii="Palatino Linotype" w:eastAsia="Palatino Linotype" w:hAnsi="Palatino Linotype" w:cs="Palatino Linotype"/>
          <w:b/>
          <w:sz w:val="22"/>
          <w:szCs w:val="22"/>
        </w:rPr>
        <w:t xml:space="preserve">El contenido del informe justificado </w:t>
      </w:r>
      <w:r w:rsidR="002C08AB" w:rsidRPr="00F87C83">
        <w:rPr>
          <w:rFonts w:ascii="Palatino Linotype" w:eastAsia="Palatino Linotype" w:hAnsi="Palatino Linotype" w:cs="Palatino Linotype"/>
          <w:sz w:val="22"/>
          <w:szCs w:val="22"/>
        </w:rPr>
        <w:t xml:space="preserve">se puso a disposición del Recurrente el </w:t>
      </w:r>
      <w:r w:rsidR="00155282" w:rsidRPr="00F87C83">
        <w:rPr>
          <w:rFonts w:ascii="Palatino Linotype" w:eastAsia="Palatino Linotype" w:hAnsi="Palatino Linotype" w:cs="Palatino Linotype"/>
          <w:b/>
          <w:sz w:val="22"/>
          <w:szCs w:val="22"/>
        </w:rPr>
        <w:t>veinte</w:t>
      </w:r>
      <w:r w:rsidR="002C08AB" w:rsidRPr="00F87C83">
        <w:rPr>
          <w:rFonts w:ascii="Palatino Linotype" w:eastAsia="Palatino Linotype" w:hAnsi="Palatino Linotype" w:cs="Palatino Linotype"/>
          <w:b/>
          <w:sz w:val="22"/>
          <w:szCs w:val="22"/>
        </w:rPr>
        <w:t xml:space="preserve"> d</w:t>
      </w:r>
      <w:r w:rsidR="00CA1A88" w:rsidRPr="00F87C83">
        <w:rPr>
          <w:rFonts w:ascii="Palatino Linotype" w:eastAsia="Palatino Linotype" w:hAnsi="Palatino Linotype" w:cs="Palatino Linotype"/>
          <w:b/>
          <w:sz w:val="22"/>
          <w:szCs w:val="22"/>
        </w:rPr>
        <w:t>e agosto de dos mil veinticinco</w:t>
      </w:r>
      <w:r w:rsidR="00CC0C77" w:rsidRPr="00F87C83">
        <w:rPr>
          <w:rFonts w:ascii="Palatino Linotype" w:eastAsia="Palatino Linotype" w:hAnsi="Palatino Linotype" w:cs="Palatino Linotype"/>
          <w:sz w:val="22"/>
          <w:szCs w:val="22"/>
        </w:rPr>
        <w:t>.</w:t>
      </w:r>
    </w:p>
    <w:p w14:paraId="41CBCE08" w14:textId="77777777" w:rsidR="00C50360" w:rsidRPr="00F87C83" w:rsidRDefault="00C50360">
      <w:pPr>
        <w:spacing w:line="360" w:lineRule="auto"/>
        <w:jc w:val="both"/>
        <w:rPr>
          <w:rFonts w:ascii="Palatino Linotype" w:eastAsia="Palatino Linotype" w:hAnsi="Palatino Linotype" w:cs="Palatino Linotype"/>
          <w:sz w:val="22"/>
          <w:szCs w:val="22"/>
        </w:rPr>
      </w:pPr>
    </w:p>
    <w:p w14:paraId="42ABE7FE" w14:textId="77777777" w:rsidR="00286C79" w:rsidRPr="00F87C83" w:rsidRDefault="009943E1"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8</w:t>
      </w:r>
      <w:r w:rsidR="005D201D" w:rsidRPr="00F87C83">
        <w:rPr>
          <w:rFonts w:ascii="Palatino Linotype" w:eastAsia="Palatino Linotype" w:hAnsi="Palatino Linotype" w:cs="Palatino Linotype"/>
          <w:b/>
          <w:sz w:val="22"/>
          <w:szCs w:val="22"/>
        </w:rPr>
        <w:t xml:space="preserve">. Ampliación de plazo. El </w:t>
      </w:r>
      <w:r w:rsidR="00155282" w:rsidRPr="00F87C83">
        <w:rPr>
          <w:rFonts w:ascii="Palatino Linotype" w:eastAsia="Palatino Linotype" w:hAnsi="Palatino Linotype" w:cs="Palatino Linotype"/>
          <w:b/>
          <w:sz w:val="22"/>
          <w:szCs w:val="22"/>
        </w:rPr>
        <w:t>veinte</w:t>
      </w:r>
      <w:r w:rsidR="00286C79" w:rsidRPr="00F87C83">
        <w:rPr>
          <w:rFonts w:ascii="Palatino Linotype" w:eastAsia="Palatino Linotype" w:hAnsi="Palatino Linotype" w:cs="Palatino Linotype"/>
          <w:b/>
          <w:sz w:val="22"/>
          <w:szCs w:val="22"/>
        </w:rPr>
        <w:t xml:space="preserve"> de agosto de dos mil veinticinco</w:t>
      </w:r>
      <w:r w:rsidR="00286C79" w:rsidRPr="00F87C83">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57EFC201" w14:textId="77777777" w:rsidR="00286C79" w:rsidRPr="00F87C83"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F28C30"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Este organismo garante no pasa por alto justificar, que el plazo para emitir la resolución en el presente asunto encuentra justificación en el alto número de recursos de revisión recibidos </w:t>
      </w:r>
      <w:r w:rsidRPr="00F87C83">
        <w:rPr>
          <w:rFonts w:ascii="Palatino Linotype" w:eastAsia="Palatino Linotype" w:hAnsi="Palatino Linotype" w:cs="Palatino Linotype"/>
          <w:sz w:val="22"/>
          <w:szCs w:val="22"/>
        </w:rPr>
        <w:lastRenderedPageBreak/>
        <w:t>circunstancia atípica que ha rebasado las capacidades técnicas y humanas del personal encargado de la proyección de las resoluciones a dichos medios de impugnación.</w:t>
      </w:r>
    </w:p>
    <w:p w14:paraId="2AF8CF87"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 </w:t>
      </w:r>
    </w:p>
    <w:p w14:paraId="263E2977"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9C96F48"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 </w:t>
      </w:r>
    </w:p>
    <w:p w14:paraId="7FBEE7B5"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CC00B1" w14:textId="77777777" w:rsidR="00422AF6" w:rsidRPr="00F87C83" w:rsidRDefault="00422AF6">
      <w:pPr>
        <w:spacing w:line="360" w:lineRule="auto"/>
        <w:ind w:right="49"/>
        <w:jc w:val="both"/>
        <w:rPr>
          <w:rFonts w:ascii="Palatino Linotype" w:eastAsia="Palatino Linotype" w:hAnsi="Palatino Linotype" w:cs="Palatino Linotype"/>
          <w:sz w:val="22"/>
          <w:szCs w:val="22"/>
        </w:rPr>
      </w:pPr>
    </w:p>
    <w:p w14:paraId="02435C8C"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D421CF5" w14:textId="77777777" w:rsidR="00422AF6" w:rsidRPr="00F87C83" w:rsidRDefault="00422AF6">
      <w:pPr>
        <w:spacing w:line="360" w:lineRule="auto"/>
        <w:ind w:right="49"/>
        <w:jc w:val="both"/>
        <w:rPr>
          <w:rFonts w:ascii="Palatino Linotype" w:eastAsia="Palatino Linotype" w:hAnsi="Palatino Linotype" w:cs="Palatino Linotype"/>
          <w:sz w:val="22"/>
          <w:szCs w:val="22"/>
        </w:rPr>
      </w:pPr>
    </w:p>
    <w:p w14:paraId="1C5DC264"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53F74993" w14:textId="77777777" w:rsidR="00422AF6" w:rsidRPr="00F87C83" w:rsidRDefault="00422AF6">
      <w:pPr>
        <w:spacing w:line="360" w:lineRule="auto"/>
        <w:ind w:right="49"/>
        <w:jc w:val="both"/>
        <w:rPr>
          <w:rFonts w:ascii="Palatino Linotype" w:eastAsia="Palatino Linotype" w:hAnsi="Palatino Linotype" w:cs="Palatino Linotype"/>
          <w:sz w:val="22"/>
          <w:szCs w:val="22"/>
        </w:rPr>
      </w:pPr>
    </w:p>
    <w:p w14:paraId="50CE5EAC" w14:textId="77777777" w:rsidR="00422AF6" w:rsidRPr="00F87C83"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a)    Complejidad del asunto:</w:t>
      </w:r>
      <w:r w:rsidRPr="00F87C8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812D743" w14:textId="77777777" w:rsidR="00422AF6" w:rsidRPr="00F87C83" w:rsidRDefault="0067296C">
      <w:pPr>
        <w:tabs>
          <w:tab w:val="left" w:pos="709"/>
        </w:tabs>
        <w:spacing w:line="360" w:lineRule="auto"/>
        <w:ind w:left="567" w:right="560"/>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b)   Actividad Procesal del interesado</w:t>
      </w:r>
      <w:r w:rsidRPr="00F87C83">
        <w:rPr>
          <w:rFonts w:ascii="Palatino Linotype" w:eastAsia="Palatino Linotype" w:hAnsi="Palatino Linotype" w:cs="Palatino Linotype"/>
          <w:sz w:val="22"/>
          <w:szCs w:val="22"/>
        </w:rPr>
        <w:t>: Acciones u omisiones del interesado.</w:t>
      </w:r>
    </w:p>
    <w:p w14:paraId="25D8D299" w14:textId="77777777" w:rsidR="00422AF6" w:rsidRPr="00F87C83"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lastRenderedPageBreak/>
        <w:t>c)  Conducta de la Autoridad:</w:t>
      </w:r>
      <w:r w:rsidRPr="00F87C83">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0A140656" w14:textId="77777777" w:rsidR="00422AF6" w:rsidRPr="00F87C83" w:rsidRDefault="0067296C">
      <w:pPr>
        <w:tabs>
          <w:tab w:val="left" w:pos="851"/>
        </w:tabs>
        <w:spacing w:line="360" w:lineRule="auto"/>
        <w:ind w:left="567" w:right="560"/>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d) La afectación generada en la situación jurídica de la persona involucrada en el proceso:</w:t>
      </w:r>
      <w:r w:rsidRPr="00F87C83">
        <w:rPr>
          <w:rFonts w:ascii="Palatino Linotype" w:eastAsia="Palatino Linotype" w:hAnsi="Palatino Linotype" w:cs="Palatino Linotype"/>
          <w:sz w:val="22"/>
          <w:szCs w:val="22"/>
        </w:rPr>
        <w:t xml:space="preserve"> Violación a sus derechos humanos.</w:t>
      </w:r>
    </w:p>
    <w:p w14:paraId="3D43C10C" w14:textId="77777777" w:rsidR="00422AF6" w:rsidRPr="00F87C83" w:rsidRDefault="00422AF6">
      <w:pPr>
        <w:spacing w:line="360" w:lineRule="auto"/>
        <w:ind w:right="49"/>
        <w:jc w:val="both"/>
        <w:rPr>
          <w:rFonts w:ascii="Palatino Linotype" w:eastAsia="Palatino Linotype" w:hAnsi="Palatino Linotype" w:cs="Palatino Linotype"/>
          <w:sz w:val="22"/>
          <w:szCs w:val="22"/>
        </w:rPr>
      </w:pPr>
    </w:p>
    <w:p w14:paraId="6B51BEDA"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A1394B3"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 </w:t>
      </w:r>
    </w:p>
    <w:p w14:paraId="1C3C7943"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F87C83">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F87C83">
        <w:rPr>
          <w:rFonts w:ascii="Palatino Linotype" w:eastAsia="Palatino Linotype" w:hAnsi="Palatino Linotype" w:cs="Palatino Linotype"/>
          <w:sz w:val="22"/>
          <w:szCs w:val="22"/>
        </w:rPr>
        <w:t>, visible en la Gaceta del Seminario Judicial de la Federación con el registro digital 205635.</w:t>
      </w:r>
    </w:p>
    <w:p w14:paraId="5704B7D6"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 </w:t>
      </w:r>
    </w:p>
    <w:p w14:paraId="6B0D64EE"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F87C83">
        <w:rPr>
          <w:rFonts w:ascii="Palatino Linotype" w:eastAsia="Palatino Linotype" w:hAnsi="Palatino Linotype" w:cs="Palatino Linotype"/>
          <w:sz w:val="22"/>
          <w:szCs w:val="22"/>
        </w:rPr>
        <w:lastRenderedPageBreak/>
        <w:t>de los términos legales previamente establecidos por la Ley, por tratarse de causas de fuerza mayor.</w:t>
      </w:r>
    </w:p>
    <w:p w14:paraId="7BE5F6A5" w14:textId="77777777" w:rsidR="00422AF6" w:rsidRPr="00F87C83" w:rsidRDefault="00422AF6">
      <w:pPr>
        <w:spacing w:line="360" w:lineRule="auto"/>
        <w:ind w:right="49"/>
        <w:jc w:val="both"/>
        <w:rPr>
          <w:rFonts w:ascii="Palatino Linotype" w:eastAsia="Palatino Linotype" w:hAnsi="Palatino Linotype" w:cs="Palatino Linotype"/>
          <w:sz w:val="22"/>
          <w:szCs w:val="22"/>
        </w:rPr>
      </w:pPr>
    </w:p>
    <w:p w14:paraId="4033FF45"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5D4C020" w14:textId="77777777" w:rsidR="00422AF6" w:rsidRPr="00F87C83" w:rsidRDefault="00422AF6">
      <w:pPr>
        <w:spacing w:line="360" w:lineRule="auto"/>
        <w:ind w:right="49"/>
        <w:jc w:val="both"/>
        <w:rPr>
          <w:rFonts w:ascii="Palatino Linotype" w:eastAsia="Palatino Linotype" w:hAnsi="Palatino Linotype" w:cs="Palatino Linotype"/>
          <w:sz w:val="22"/>
          <w:szCs w:val="22"/>
        </w:rPr>
      </w:pPr>
    </w:p>
    <w:p w14:paraId="6DDB5F18" w14:textId="77777777" w:rsidR="00422AF6" w:rsidRPr="00F87C83" w:rsidRDefault="0067296C">
      <w:pPr>
        <w:spacing w:line="360" w:lineRule="auto"/>
        <w:ind w:left="567" w:right="560"/>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F87C83">
        <w:rPr>
          <w:rFonts w:ascii="Palatino Linotype" w:eastAsia="Palatino Linotype" w:hAnsi="Palatino Linotype" w:cs="Palatino Linotype"/>
          <w:sz w:val="22"/>
          <w:szCs w:val="22"/>
        </w:rPr>
        <w:t xml:space="preserve"> consultable en el Seminario Judicial de la Federación y su gaceta, con el registro digital 2002351.</w:t>
      </w:r>
    </w:p>
    <w:p w14:paraId="13DC02E6" w14:textId="77777777" w:rsidR="00422AF6" w:rsidRPr="00F87C83" w:rsidRDefault="0067296C">
      <w:pPr>
        <w:spacing w:line="360" w:lineRule="auto"/>
        <w:ind w:left="567" w:right="560"/>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F87C83">
        <w:rPr>
          <w:rFonts w:ascii="Palatino Linotype" w:eastAsia="Palatino Linotype" w:hAnsi="Palatino Linotype" w:cs="Palatino Linotype"/>
          <w:sz w:val="22"/>
          <w:szCs w:val="22"/>
        </w:rPr>
        <w:t xml:space="preserve"> visible en el Seminario Judicial de la Federación y su gaceta, con el registro digital 2002350.</w:t>
      </w:r>
    </w:p>
    <w:p w14:paraId="7A67E9AC" w14:textId="77777777" w:rsidR="00422AF6" w:rsidRPr="00F87C83" w:rsidRDefault="00422AF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F7C6D8E" w14:textId="77777777" w:rsidR="00422AF6" w:rsidRPr="00F87C83" w:rsidRDefault="006729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6383ED60" w14:textId="77777777" w:rsidR="00286C79" w:rsidRPr="00F87C83" w:rsidRDefault="00286C7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7366167" w14:textId="77777777" w:rsidR="002D59AB" w:rsidRPr="00F87C83" w:rsidRDefault="009943E1"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9</w:t>
      </w:r>
      <w:r w:rsidR="00286C79" w:rsidRPr="00F87C83">
        <w:rPr>
          <w:rFonts w:ascii="Palatino Linotype" w:eastAsia="Palatino Linotype" w:hAnsi="Palatino Linotype" w:cs="Palatino Linotype"/>
          <w:b/>
          <w:sz w:val="22"/>
          <w:szCs w:val="22"/>
        </w:rPr>
        <w:t>. Cierre de instrucción</w:t>
      </w:r>
      <w:r w:rsidR="00286C79" w:rsidRPr="00F87C83">
        <w:rPr>
          <w:rFonts w:ascii="Palatino Linotype" w:eastAsia="Palatino Linotype" w:hAnsi="Palatino Linotype" w:cs="Palatino Linotype"/>
          <w:sz w:val="22"/>
          <w:szCs w:val="22"/>
        </w:rPr>
        <w:t xml:space="preserve">. En fecha </w:t>
      </w:r>
      <w:r w:rsidR="00793E42" w:rsidRPr="00F87C83">
        <w:rPr>
          <w:rFonts w:ascii="Palatino Linotype" w:eastAsia="Palatino Linotype" w:hAnsi="Palatino Linotype" w:cs="Palatino Linotype"/>
          <w:b/>
          <w:sz w:val="22"/>
          <w:szCs w:val="22"/>
        </w:rPr>
        <w:t>veint</w:t>
      </w:r>
      <w:r w:rsidR="00155282" w:rsidRPr="00F87C83">
        <w:rPr>
          <w:rFonts w:ascii="Palatino Linotype" w:eastAsia="Palatino Linotype" w:hAnsi="Palatino Linotype" w:cs="Palatino Linotype"/>
          <w:b/>
          <w:sz w:val="22"/>
          <w:szCs w:val="22"/>
        </w:rPr>
        <w:t>iséis</w:t>
      </w:r>
      <w:r w:rsidR="00793E42" w:rsidRPr="00F87C83">
        <w:rPr>
          <w:rFonts w:ascii="Palatino Linotype" w:eastAsia="Palatino Linotype" w:hAnsi="Palatino Linotype" w:cs="Palatino Linotype"/>
          <w:sz w:val="22"/>
          <w:szCs w:val="22"/>
        </w:rPr>
        <w:t xml:space="preserve"> </w:t>
      </w:r>
      <w:r w:rsidR="00286C79" w:rsidRPr="00F87C83">
        <w:rPr>
          <w:rFonts w:ascii="Palatino Linotype" w:eastAsia="Palatino Linotype" w:hAnsi="Palatino Linotype" w:cs="Palatino Linotype"/>
          <w:b/>
          <w:sz w:val="22"/>
          <w:szCs w:val="22"/>
        </w:rPr>
        <w:t>de agosto de dos mil veinticinco</w:t>
      </w:r>
      <w:r w:rsidR="00286C79" w:rsidRPr="00F87C83">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5C438AFA" w14:textId="77777777" w:rsidR="00286C79" w:rsidRPr="00F87C83" w:rsidRDefault="00286C79" w:rsidP="00286C79">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 </w:t>
      </w:r>
    </w:p>
    <w:p w14:paraId="26377B81"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lastRenderedPageBreak/>
        <w:t xml:space="preserve">Debido a que fueron debidamente sustanciados los expedientes electrónicos y no existe diligencia pendiente de desahogo, se emite la Resolución que conforme a Derecho proceda, de acuerdo con los siguientes: </w:t>
      </w:r>
    </w:p>
    <w:p w14:paraId="3989BFCE" w14:textId="77777777" w:rsidR="00422AF6" w:rsidRPr="00F87C83" w:rsidRDefault="00422AF6">
      <w:pPr>
        <w:spacing w:line="360" w:lineRule="auto"/>
        <w:ind w:right="49"/>
        <w:jc w:val="both"/>
        <w:rPr>
          <w:rFonts w:ascii="Palatino Linotype" w:eastAsia="Palatino Linotype" w:hAnsi="Palatino Linotype" w:cs="Palatino Linotype"/>
          <w:sz w:val="22"/>
          <w:szCs w:val="22"/>
        </w:rPr>
      </w:pPr>
    </w:p>
    <w:p w14:paraId="749027A9" w14:textId="77777777" w:rsidR="00422AF6" w:rsidRPr="00F87C83" w:rsidRDefault="0067296C">
      <w:pPr>
        <w:spacing w:line="360" w:lineRule="auto"/>
        <w:ind w:right="49"/>
        <w:jc w:val="center"/>
        <w:rPr>
          <w:rFonts w:ascii="Palatino Linotype" w:eastAsia="Palatino Linotype" w:hAnsi="Palatino Linotype" w:cs="Palatino Linotype"/>
          <w:b/>
          <w:sz w:val="22"/>
          <w:szCs w:val="22"/>
        </w:rPr>
      </w:pPr>
      <w:r w:rsidRPr="00F87C83">
        <w:rPr>
          <w:rFonts w:ascii="Palatino Linotype" w:eastAsia="Palatino Linotype" w:hAnsi="Palatino Linotype" w:cs="Palatino Linotype"/>
          <w:b/>
          <w:sz w:val="22"/>
          <w:szCs w:val="22"/>
        </w:rPr>
        <w:t>II.</w:t>
      </w:r>
      <w:r w:rsidRPr="00F87C83">
        <w:rPr>
          <w:rFonts w:ascii="Palatino Linotype" w:eastAsia="Palatino Linotype" w:hAnsi="Palatino Linotype" w:cs="Palatino Linotype"/>
          <w:b/>
          <w:sz w:val="22"/>
          <w:szCs w:val="22"/>
        </w:rPr>
        <w:tab/>
        <w:t>C O N S I D E R A N D O:</w:t>
      </w:r>
    </w:p>
    <w:p w14:paraId="594E78D3" w14:textId="77777777" w:rsidR="00422AF6" w:rsidRPr="00F87C83" w:rsidRDefault="00422AF6">
      <w:pPr>
        <w:spacing w:line="360" w:lineRule="auto"/>
        <w:ind w:right="49"/>
        <w:jc w:val="both"/>
        <w:rPr>
          <w:rFonts w:ascii="Palatino Linotype" w:eastAsia="Palatino Linotype" w:hAnsi="Palatino Linotype" w:cs="Palatino Linotype"/>
          <w:sz w:val="22"/>
          <w:szCs w:val="22"/>
        </w:rPr>
      </w:pPr>
    </w:p>
    <w:p w14:paraId="327E2F5D" w14:textId="77777777" w:rsidR="00422AF6" w:rsidRPr="00F87C83" w:rsidRDefault="0067296C">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Primero. Competencia.</w:t>
      </w:r>
      <w:r w:rsidRPr="00F87C8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EBCE2A" w14:textId="77777777" w:rsidR="00422AF6" w:rsidRPr="00F87C83" w:rsidRDefault="0067296C">
      <w:pPr>
        <w:spacing w:before="240" w:after="240"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 xml:space="preserve">Segundo. Oportunidad y Procedibilidad del Recurso de Revisión. </w:t>
      </w:r>
      <w:r w:rsidRPr="00F87C83">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A50F0C2" w14:textId="77777777" w:rsidR="00422AF6" w:rsidRPr="00F87C83" w:rsidRDefault="0067296C">
      <w:pPr>
        <w:spacing w:before="240" w:after="240"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1E31119A" w14:textId="77777777" w:rsidR="00422AF6" w:rsidRPr="00F87C83" w:rsidRDefault="0067296C">
      <w:pPr>
        <w:spacing w:line="360" w:lineRule="auto"/>
        <w:ind w:left="851" w:right="900"/>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 xml:space="preserve">“Artículo 178. </w:t>
      </w:r>
      <w:r w:rsidRPr="00F87C83">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w:t>
      </w:r>
      <w:r w:rsidRPr="00F87C83">
        <w:rPr>
          <w:rFonts w:ascii="Palatino Linotype" w:eastAsia="Palatino Linotype" w:hAnsi="Palatino Linotype" w:cs="Palatino Linotype"/>
          <w:i/>
          <w:sz w:val="22"/>
          <w:szCs w:val="22"/>
        </w:rPr>
        <w:lastRenderedPageBreak/>
        <w:t>el Instituto o ante la Unidad de Transparencia que haya conocido de la solicitud dentro de los quince días hábiles, siguientes a la fecha de la notificación de la respuesta.</w:t>
      </w:r>
    </w:p>
    <w:p w14:paraId="5B7D1397" w14:textId="77777777" w:rsidR="00422AF6" w:rsidRPr="00F87C83" w:rsidRDefault="0067296C">
      <w:pPr>
        <w:spacing w:before="240" w:after="240"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F87C83">
        <w:rPr>
          <w:rFonts w:ascii="Palatino Linotype" w:eastAsia="Palatino Linotype" w:hAnsi="Palatino Linotype" w:cs="Palatino Linotype"/>
          <w:b/>
          <w:sz w:val="22"/>
          <w:szCs w:val="22"/>
        </w:rPr>
        <w:t>SUJETO OBLIGADO</w:t>
      </w:r>
      <w:r w:rsidRPr="00F87C83">
        <w:rPr>
          <w:rFonts w:ascii="Palatino Linotype" w:eastAsia="Palatino Linotype" w:hAnsi="Palatino Linotype" w:cs="Palatino Linotype"/>
          <w:sz w:val="22"/>
          <w:szCs w:val="22"/>
        </w:rPr>
        <w:t xml:space="preserve"> remitió la respuesta a la solicitud de información </w:t>
      </w:r>
      <w:r w:rsidR="004718C5" w:rsidRPr="00F87C83">
        <w:rPr>
          <w:rFonts w:ascii="Palatino Linotype" w:eastAsia="Palatino Linotype" w:hAnsi="Palatino Linotype" w:cs="Palatino Linotype"/>
          <w:sz w:val="22"/>
          <w:szCs w:val="22"/>
        </w:rPr>
        <w:t>el día</w:t>
      </w:r>
      <w:r w:rsidR="00155282" w:rsidRPr="00F87C83">
        <w:rPr>
          <w:rFonts w:ascii="Palatino Linotype" w:eastAsia="Palatino Linotype" w:hAnsi="Palatino Linotype" w:cs="Palatino Linotype"/>
          <w:sz w:val="22"/>
          <w:szCs w:val="22"/>
        </w:rPr>
        <w:t xml:space="preserve"> </w:t>
      </w:r>
      <w:r w:rsidR="00155282" w:rsidRPr="00F87C83">
        <w:rPr>
          <w:rFonts w:ascii="Palatino Linotype" w:eastAsia="Palatino Linotype" w:hAnsi="Palatino Linotype" w:cs="Palatino Linotype"/>
          <w:b/>
          <w:sz w:val="22"/>
          <w:szCs w:val="22"/>
        </w:rPr>
        <w:t>veintiocho</w:t>
      </w:r>
      <w:r w:rsidR="00E6083A" w:rsidRPr="00F87C83">
        <w:rPr>
          <w:rFonts w:ascii="Palatino Linotype" w:eastAsia="Palatino Linotype" w:hAnsi="Palatino Linotype" w:cs="Palatino Linotype"/>
          <w:b/>
          <w:sz w:val="22"/>
          <w:szCs w:val="22"/>
        </w:rPr>
        <w:t xml:space="preserve"> </w:t>
      </w:r>
      <w:r w:rsidRPr="00F87C83">
        <w:rPr>
          <w:rFonts w:ascii="Palatino Linotype" w:eastAsia="Palatino Linotype" w:hAnsi="Palatino Linotype" w:cs="Palatino Linotype"/>
          <w:b/>
          <w:sz w:val="22"/>
          <w:szCs w:val="22"/>
        </w:rPr>
        <w:t xml:space="preserve">de </w:t>
      </w:r>
      <w:r w:rsidR="00155282" w:rsidRPr="00F87C83">
        <w:rPr>
          <w:rFonts w:ascii="Palatino Linotype" w:eastAsia="Palatino Linotype" w:hAnsi="Palatino Linotype" w:cs="Palatino Linotype"/>
          <w:b/>
          <w:sz w:val="22"/>
          <w:szCs w:val="22"/>
        </w:rPr>
        <w:t>abril</w:t>
      </w:r>
      <w:r w:rsidR="00CC0C77" w:rsidRPr="00F87C83">
        <w:rPr>
          <w:rFonts w:ascii="Palatino Linotype" w:eastAsia="Palatino Linotype" w:hAnsi="Palatino Linotype" w:cs="Palatino Linotype"/>
          <w:b/>
          <w:sz w:val="22"/>
          <w:szCs w:val="22"/>
        </w:rPr>
        <w:t xml:space="preserve"> </w:t>
      </w:r>
      <w:r w:rsidRPr="00F87C83">
        <w:rPr>
          <w:rFonts w:ascii="Palatino Linotype" w:eastAsia="Palatino Linotype" w:hAnsi="Palatino Linotype" w:cs="Palatino Linotype"/>
          <w:b/>
          <w:sz w:val="22"/>
          <w:szCs w:val="22"/>
        </w:rPr>
        <w:t xml:space="preserve">de dos mil veinticinco, </w:t>
      </w:r>
      <w:r w:rsidRPr="00F87C83">
        <w:rPr>
          <w:rFonts w:ascii="Palatino Linotype" w:eastAsia="Palatino Linotype" w:hAnsi="Palatino Linotype" w:cs="Palatino Linotype"/>
          <w:sz w:val="22"/>
          <w:szCs w:val="22"/>
        </w:rPr>
        <w:t xml:space="preserve">mientras que el recurso de revisión interpuesto por la parte </w:t>
      </w:r>
      <w:r w:rsidRPr="00F87C83">
        <w:rPr>
          <w:rFonts w:ascii="Palatino Linotype" w:eastAsia="Palatino Linotype" w:hAnsi="Palatino Linotype" w:cs="Palatino Linotype"/>
          <w:b/>
          <w:sz w:val="22"/>
          <w:szCs w:val="22"/>
        </w:rPr>
        <w:t>RECURRENTE</w:t>
      </w:r>
      <w:r w:rsidRPr="00F87C83">
        <w:rPr>
          <w:rFonts w:ascii="Palatino Linotype" w:eastAsia="Palatino Linotype" w:hAnsi="Palatino Linotype" w:cs="Palatino Linotype"/>
          <w:sz w:val="22"/>
          <w:szCs w:val="22"/>
        </w:rPr>
        <w:t>, se tuv</w:t>
      </w:r>
      <w:r w:rsidR="004718C5" w:rsidRPr="00F87C83">
        <w:rPr>
          <w:rFonts w:ascii="Palatino Linotype" w:eastAsia="Palatino Linotype" w:hAnsi="Palatino Linotype" w:cs="Palatino Linotype"/>
          <w:sz w:val="22"/>
          <w:szCs w:val="22"/>
        </w:rPr>
        <w:t>o</w:t>
      </w:r>
      <w:r w:rsidRPr="00F87C83">
        <w:rPr>
          <w:rFonts w:ascii="Palatino Linotype" w:eastAsia="Palatino Linotype" w:hAnsi="Palatino Linotype" w:cs="Palatino Linotype"/>
          <w:sz w:val="22"/>
          <w:szCs w:val="22"/>
        </w:rPr>
        <w:t xml:space="preserve"> por presentado el </w:t>
      </w:r>
      <w:r w:rsidR="0077331F" w:rsidRPr="00F87C83">
        <w:rPr>
          <w:rFonts w:ascii="Palatino Linotype" w:eastAsia="Palatino Linotype" w:hAnsi="Palatino Linotype" w:cs="Palatino Linotype"/>
          <w:b/>
          <w:sz w:val="22"/>
          <w:szCs w:val="22"/>
        </w:rPr>
        <w:t>veinti</w:t>
      </w:r>
      <w:r w:rsidR="00155282" w:rsidRPr="00F87C83">
        <w:rPr>
          <w:rFonts w:ascii="Palatino Linotype" w:eastAsia="Palatino Linotype" w:hAnsi="Palatino Linotype" w:cs="Palatino Linotype"/>
          <w:b/>
          <w:sz w:val="22"/>
          <w:szCs w:val="22"/>
        </w:rPr>
        <w:t>uno</w:t>
      </w:r>
      <w:r w:rsidRPr="00F87C83">
        <w:rPr>
          <w:rFonts w:ascii="Palatino Linotype" w:eastAsia="Palatino Linotype" w:hAnsi="Palatino Linotype" w:cs="Palatino Linotype"/>
          <w:b/>
          <w:sz w:val="22"/>
          <w:szCs w:val="22"/>
        </w:rPr>
        <w:t xml:space="preserve"> de </w:t>
      </w:r>
      <w:r w:rsidR="00155282" w:rsidRPr="00F87C83">
        <w:rPr>
          <w:rFonts w:ascii="Palatino Linotype" w:eastAsia="Palatino Linotype" w:hAnsi="Palatino Linotype" w:cs="Palatino Linotype"/>
          <w:b/>
          <w:sz w:val="22"/>
          <w:szCs w:val="22"/>
        </w:rPr>
        <w:t>mayo</w:t>
      </w:r>
      <w:r w:rsidRPr="00F87C83">
        <w:rPr>
          <w:rFonts w:ascii="Palatino Linotype" w:eastAsia="Palatino Linotype" w:hAnsi="Palatino Linotype" w:cs="Palatino Linotype"/>
          <w:b/>
          <w:sz w:val="22"/>
          <w:szCs w:val="22"/>
        </w:rPr>
        <w:t xml:space="preserve"> del año dos mil veinticinco</w:t>
      </w:r>
      <w:r w:rsidRPr="00F87C83">
        <w:rPr>
          <w:rFonts w:ascii="Palatino Linotype" w:eastAsia="Palatino Linotype" w:hAnsi="Palatino Linotype" w:cs="Palatino Linotype"/>
          <w:sz w:val="22"/>
          <w:szCs w:val="22"/>
        </w:rPr>
        <w:t xml:space="preserve">; esto es, al </w:t>
      </w:r>
      <w:r w:rsidR="00CC0C77" w:rsidRPr="00F87C83">
        <w:rPr>
          <w:rFonts w:ascii="Palatino Linotype" w:eastAsia="Palatino Linotype" w:hAnsi="Palatino Linotype" w:cs="Palatino Linotype"/>
          <w:b/>
          <w:sz w:val="22"/>
          <w:szCs w:val="22"/>
        </w:rPr>
        <w:t>décimo quinto</w:t>
      </w:r>
      <w:r w:rsidR="00CC0C77" w:rsidRPr="00F87C83">
        <w:rPr>
          <w:rFonts w:ascii="Palatino Linotype" w:eastAsia="Palatino Linotype" w:hAnsi="Palatino Linotype" w:cs="Palatino Linotype"/>
          <w:sz w:val="22"/>
          <w:szCs w:val="22"/>
        </w:rPr>
        <w:t xml:space="preserve"> </w:t>
      </w:r>
      <w:r w:rsidRPr="00F87C83">
        <w:rPr>
          <w:rFonts w:ascii="Palatino Linotype" w:eastAsia="Palatino Linotype" w:hAnsi="Palatino Linotype" w:cs="Palatino Linotype"/>
          <w:b/>
          <w:sz w:val="22"/>
          <w:szCs w:val="22"/>
        </w:rPr>
        <w:t xml:space="preserve">día hábil </w:t>
      </w:r>
      <w:r w:rsidRPr="00F87C83">
        <w:rPr>
          <w:rFonts w:ascii="Palatino Linotype" w:eastAsia="Palatino Linotype" w:hAnsi="Palatino Linotype" w:cs="Palatino Linotype"/>
          <w:sz w:val="22"/>
          <w:szCs w:val="22"/>
        </w:rPr>
        <w:t>siguiente al que se tuvo conocimiento de la respuesta respectivamente.</w:t>
      </w:r>
    </w:p>
    <w:p w14:paraId="68656F1B" w14:textId="77777777" w:rsidR="001B5418" w:rsidRPr="00F87C83" w:rsidRDefault="001B5418" w:rsidP="001B5418">
      <w:pPr>
        <w:spacing w:before="240" w:after="240"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F87C83">
        <w:rPr>
          <w:rFonts w:ascii="Palatino Linotype" w:eastAsia="Palatino Linotype" w:hAnsi="Palatino Linotype" w:cs="Palatino Linotype"/>
          <w:b/>
          <w:sz w:val="22"/>
          <w:szCs w:val="22"/>
        </w:rPr>
        <w:t>RECURRENTE</w:t>
      </w:r>
      <w:r w:rsidRPr="00F87C83">
        <w:rPr>
          <w:rFonts w:ascii="Palatino Linotype" w:eastAsia="Palatino Linotype" w:hAnsi="Palatino Linotype" w:cs="Palatino Linotype"/>
          <w:sz w:val="22"/>
          <w:szCs w:val="22"/>
        </w:rPr>
        <w:t>, no proporcionó su nombre</w:t>
      </w:r>
      <w:r w:rsidRPr="00F87C83">
        <w:rPr>
          <w:rFonts w:ascii="Palatino Linotype" w:eastAsia="Palatino Linotype" w:hAnsi="Palatino Linotype" w:cs="Palatino Linotype"/>
          <w:b/>
          <w:sz w:val="22"/>
          <w:szCs w:val="22"/>
        </w:rPr>
        <w:t>,</w:t>
      </w:r>
      <w:r w:rsidRPr="00F87C83">
        <w:rPr>
          <w:rFonts w:ascii="Palatino Linotype" w:eastAsia="Palatino Linotype" w:hAnsi="Palatino Linotype" w:cs="Palatino Linotype"/>
          <w:sz w:val="22"/>
          <w:szCs w:val="22"/>
        </w:rPr>
        <w:t xml:space="preserve"> como se advierte en el detalle de seguimiento del SAIMEX, no obstante el no proporcionar nombre</w:t>
      </w:r>
      <w:r w:rsidRPr="00F87C83">
        <w:rPr>
          <w:rFonts w:ascii="Palatino Linotype" w:eastAsia="Palatino Linotype" w:hAnsi="Palatino Linotype" w:cs="Palatino Linotype"/>
          <w:strike/>
          <w:sz w:val="22"/>
          <w:szCs w:val="22"/>
        </w:rPr>
        <w:t xml:space="preserve"> </w:t>
      </w:r>
      <w:r w:rsidRPr="00F87C83">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6644430" w14:textId="77777777" w:rsidR="001B5418" w:rsidRPr="00F87C83" w:rsidRDefault="001B5418" w:rsidP="001B5418">
      <w:pPr>
        <w:spacing w:before="240" w:after="240"/>
        <w:ind w:left="851" w:right="902"/>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r w:rsidRPr="00F87C83">
        <w:rPr>
          <w:rFonts w:ascii="Palatino Linotype" w:eastAsia="Palatino Linotype" w:hAnsi="Palatino Linotype" w:cs="Palatino Linotype"/>
          <w:b/>
          <w:i/>
          <w:sz w:val="22"/>
          <w:szCs w:val="22"/>
        </w:rPr>
        <w:t xml:space="preserve">Las solicitudes </w:t>
      </w:r>
      <w:r w:rsidRPr="00F87C83">
        <w:rPr>
          <w:rFonts w:ascii="Palatino Linotype" w:eastAsia="Palatino Linotype" w:hAnsi="Palatino Linotype" w:cs="Palatino Linotype"/>
          <w:i/>
          <w:sz w:val="22"/>
          <w:szCs w:val="22"/>
        </w:rPr>
        <w:t xml:space="preserve">anónimas, con </w:t>
      </w:r>
      <w:r w:rsidRPr="00F87C83">
        <w:rPr>
          <w:rFonts w:ascii="Palatino Linotype" w:eastAsia="Palatino Linotype" w:hAnsi="Palatino Linotype" w:cs="Palatino Linotype"/>
          <w:b/>
          <w:i/>
          <w:sz w:val="22"/>
          <w:szCs w:val="22"/>
        </w:rPr>
        <w:t>nombre incompleto o seudónimo</w:t>
      </w:r>
      <w:r w:rsidRPr="00F87C83">
        <w:rPr>
          <w:rFonts w:ascii="Palatino Linotype" w:eastAsia="Palatino Linotype" w:hAnsi="Palatino Linotype" w:cs="Palatino Linotype"/>
          <w:i/>
          <w:sz w:val="22"/>
          <w:szCs w:val="22"/>
        </w:rPr>
        <w:t xml:space="preserve"> </w:t>
      </w:r>
      <w:r w:rsidRPr="00F87C83">
        <w:rPr>
          <w:rFonts w:ascii="Palatino Linotype" w:eastAsia="Palatino Linotype" w:hAnsi="Palatino Linotype" w:cs="Palatino Linotype"/>
          <w:b/>
          <w:i/>
          <w:sz w:val="22"/>
          <w:szCs w:val="22"/>
        </w:rPr>
        <w:t>serán procedentes para su trámite por parte del sujeto obligado ante quien se presente</w:t>
      </w:r>
      <w:r w:rsidRPr="00F87C83">
        <w:rPr>
          <w:rFonts w:ascii="Palatino Linotype" w:eastAsia="Palatino Linotype" w:hAnsi="Palatino Linotype" w:cs="Palatino Linotype"/>
          <w:i/>
          <w:sz w:val="22"/>
          <w:szCs w:val="22"/>
        </w:rPr>
        <w:t>. No podrá requerirse información adicional con motivo del nombre proporcionado por el solicitante."(Sic)</w:t>
      </w:r>
    </w:p>
    <w:p w14:paraId="1F98B610" w14:textId="77777777" w:rsidR="001B5418" w:rsidRPr="00F87C83" w:rsidRDefault="001B5418" w:rsidP="001B5418">
      <w:pPr>
        <w:spacing w:before="240" w:after="240"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w:t>
      </w:r>
      <w:r w:rsidRPr="00F87C83">
        <w:rPr>
          <w:rFonts w:ascii="Palatino Linotype" w:eastAsia="Palatino Linotype" w:hAnsi="Palatino Linotype" w:cs="Palatino Linotype"/>
          <w:sz w:val="22"/>
          <w:szCs w:val="22"/>
        </w:rPr>
        <w:lastRenderedPageBreak/>
        <w:t>Información Pública del Estado de México y Municipios, en atención a que fue presentado mediante el formato visible en el SAIMEX.</w:t>
      </w:r>
    </w:p>
    <w:p w14:paraId="408D485F" w14:textId="77777777" w:rsidR="00422AF6" w:rsidRPr="00F87C83" w:rsidRDefault="0067296C">
      <w:pPr>
        <w:spacing w:before="240" w:after="240"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Asimismo, resulta procedente la interposición del recurso de revisión al rubro anotado, toda vez que se actualiza las hipótesis prevista</w:t>
      </w:r>
      <w:r w:rsidR="003E6BB6" w:rsidRPr="00F87C83">
        <w:rPr>
          <w:rFonts w:ascii="Palatino Linotype" w:eastAsia="Palatino Linotype" w:hAnsi="Palatino Linotype" w:cs="Palatino Linotype"/>
          <w:sz w:val="22"/>
          <w:szCs w:val="22"/>
        </w:rPr>
        <w:t>s en el artículo 179, fracción V</w:t>
      </w:r>
      <w:r w:rsidR="00CC0C77" w:rsidRPr="00F87C83">
        <w:rPr>
          <w:rFonts w:ascii="Palatino Linotype" w:eastAsia="Palatino Linotype" w:hAnsi="Palatino Linotype" w:cs="Palatino Linotype"/>
          <w:sz w:val="22"/>
          <w:szCs w:val="22"/>
        </w:rPr>
        <w:t xml:space="preserve"> </w:t>
      </w:r>
      <w:r w:rsidRPr="00F87C83">
        <w:rPr>
          <w:rFonts w:ascii="Palatino Linotype" w:eastAsia="Palatino Linotype" w:hAnsi="Palatino Linotype" w:cs="Palatino Linotype"/>
          <w:sz w:val="22"/>
          <w:szCs w:val="22"/>
        </w:rPr>
        <w:t>de la ley de la materia, que a la letra dice:</w:t>
      </w:r>
    </w:p>
    <w:p w14:paraId="071E4612" w14:textId="77777777" w:rsidR="00422AF6" w:rsidRPr="00F87C83" w:rsidRDefault="0067296C">
      <w:pPr>
        <w:spacing w:line="360" w:lineRule="auto"/>
        <w:ind w:left="851" w:right="1041"/>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r w:rsidRPr="00F87C83">
        <w:rPr>
          <w:rFonts w:ascii="Palatino Linotype" w:eastAsia="Palatino Linotype" w:hAnsi="Palatino Linotype" w:cs="Palatino Linotype"/>
          <w:b/>
          <w:i/>
          <w:sz w:val="22"/>
          <w:szCs w:val="22"/>
        </w:rPr>
        <w:t xml:space="preserve">Artículo 179. </w:t>
      </w:r>
      <w:r w:rsidRPr="00F87C83">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F72E70C" w14:textId="77777777" w:rsidR="00F96BBB" w:rsidRPr="00F87C83" w:rsidRDefault="00F96BBB" w:rsidP="00F96BBB">
      <w:pPr>
        <w:spacing w:line="360" w:lineRule="auto"/>
        <w:ind w:left="851" w:right="1041"/>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p>
    <w:p w14:paraId="66168E46" w14:textId="77777777" w:rsidR="004718C5" w:rsidRPr="00F87C83" w:rsidRDefault="00F96BBB" w:rsidP="00F96BBB">
      <w:pPr>
        <w:spacing w:line="360" w:lineRule="auto"/>
        <w:ind w:left="851" w:right="1041"/>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V. </w:t>
      </w:r>
      <w:r w:rsidR="003E6BB6" w:rsidRPr="00F87C83">
        <w:rPr>
          <w:rFonts w:ascii="Palatino Linotype" w:eastAsia="Palatino Linotype" w:hAnsi="Palatino Linotype" w:cs="Palatino Linotype"/>
          <w:i/>
          <w:sz w:val="22"/>
          <w:szCs w:val="22"/>
        </w:rPr>
        <w:t>La entrega de información incompleta</w:t>
      </w:r>
      <w:r w:rsidR="004718C5" w:rsidRPr="00F87C83">
        <w:rPr>
          <w:rFonts w:ascii="Palatino Linotype" w:eastAsia="Palatino Linotype" w:hAnsi="Palatino Linotype" w:cs="Palatino Linotype"/>
          <w:i/>
          <w:sz w:val="22"/>
          <w:szCs w:val="22"/>
        </w:rPr>
        <w:t xml:space="preserve"> </w:t>
      </w:r>
    </w:p>
    <w:p w14:paraId="0A5D083F" w14:textId="77777777" w:rsidR="00422AF6" w:rsidRPr="00F87C83" w:rsidRDefault="0067296C" w:rsidP="00F96BBB">
      <w:pPr>
        <w:spacing w:line="360" w:lineRule="auto"/>
        <w:ind w:left="851" w:right="1041"/>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p>
    <w:p w14:paraId="2E12132F" w14:textId="77777777" w:rsidR="00422AF6" w:rsidRPr="00F87C83" w:rsidRDefault="0067296C">
      <w:pPr>
        <w:spacing w:before="240" w:after="240"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 xml:space="preserve">Tercero. Materia de la revisión. </w:t>
      </w:r>
      <w:r w:rsidRPr="00F87C8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F87C83">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F87C83">
        <w:rPr>
          <w:rFonts w:ascii="Palatino Linotype" w:eastAsia="Palatino Linotype" w:hAnsi="Palatino Linotype" w:cs="Palatino Linotype"/>
          <w:sz w:val="22"/>
          <w:szCs w:val="22"/>
        </w:rPr>
        <w:t xml:space="preserve">de la parte </w:t>
      </w:r>
      <w:r w:rsidRPr="00F87C83">
        <w:rPr>
          <w:rFonts w:ascii="Palatino Linotype" w:eastAsia="Palatino Linotype" w:hAnsi="Palatino Linotype" w:cs="Palatino Linotype"/>
          <w:b/>
          <w:sz w:val="22"/>
          <w:szCs w:val="22"/>
        </w:rPr>
        <w:t>Recurrente</w:t>
      </w:r>
      <w:r w:rsidRPr="00F87C83">
        <w:rPr>
          <w:rFonts w:ascii="Palatino Linotype" w:eastAsia="Palatino Linotype" w:hAnsi="Palatino Linotype" w:cs="Palatino Linotype"/>
          <w:sz w:val="22"/>
          <w:szCs w:val="22"/>
        </w:rPr>
        <w:t>, o en su defecto, en caso de ser procedente, ordenar la entrega de información.</w:t>
      </w:r>
    </w:p>
    <w:p w14:paraId="0676B1B1" w14:textId="77777777" w:rsidR="00422AF6" w:rsidRPr="00F87C83" w:rsidRDefault="0067296C">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 xml:space="preserve">Cuarto. Estudio del asunto. </w:t>
      </w:r>
      <w:r w:rsidRPr="00F87C83">
        <w:rPr>
          <w:rFonts w:ascii="Palatino Linotype" w:eastAsia="Palatino Linotype" w:hAnsi="Palatino Linotype" w:cs="Palatino Linotype"/>
          <w:sz w:val="22"/>
          <w:szCs w:val="22"/>
        </w:rPr>
        <w:t xml:space="preserve">En principio, es conveniente analizar si la respuesta como el informe justificado del </w:t>
      </w:r>
      <w:r w:rsidRPr="00F87C83">
        <w:rPr>
          <w:rFonts w:ascii="Palatino Linotype" w:eastAsia="Palatino Linotype" w:hAnsi="Palatino Linotype" w:cs="Palatino Linotype"/>
          <w:b/>
          <w:sz w:val="22"/>
          <w:szCs w:val="22"/>
        </w:rPr>
        <w:t>SUJETO OBLIGADO</w:t>
      </w:r>
      <w:r w:rsidRPr="00F87C83">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w:t>
      </w:r>
      <w:r w:rsidRPr="00F87C83">
        <w:rPr>
          <w:rFonts w:ascii="Palatino Linotype" w:eastAsia="Palatino Linotype" w:hAnsi="Palatino Linotype" w:cs="Palatino Linotype"/>
          <w:sz w:val="22"/>
          <w:szCs w:val="22"/>
        </w:rPr>
        <w:lastRenderedPageBreak/>
        <w:t>persona, privilegiando el principio de máxima publicidad, como así lo establece dicha determinación, que a continuación se trascribe para un mejor entendimiento:</w:t>
      </w:r>
    </w:p>
    <w:p w14:paraId="128B8EF2" w14:textId="77777777" w:rsidR="00422AF6" w:rsidRPr="00F87C83" w:rsidRDefault="00422AF6">
      <w:pPr>
        <w:spacing w:line="360" w:lineRule="auto"/>
        <w:jc w:val="both"/>
        <w:rPr>
          <w:rFonts w:ascii="Palatino Linotype" w:eastAsia="Palatino Linotype" w:hAnsi="Palatino Linotype" w:cs="Palatino Linotype"/>
          <w:sz w:val="22"/>
          <w:szCs w:val="22"/>
        </w:rPr>
      </w:pPr>
    </w:p>
    <w:p w14:paraId="0EF7A3DF" w14:textId="77777777" w:rsidR="00422AF6" w:rsidRPr="00F87C83" w:rsidRDefault="0067296C">
      <w:pPr>
        <w:spacing w:line="276" w:lineRule="auto"/>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r w:rsidRPr="00F87C83">
        <w:rPr>
          <w:rFonts w:ascii="Palatino Linotype" w:eastAsia="Palatino Linotype" w:hAnsi="Palatino Linotype" w:cs="Palatino Linotype"/>
          <w:b/>
          <w:i/>
          <w:sz w:val="22"/>
          <w:szCs w:val="22"/>
        </w:rPr>
        <w:t>Artículo 4</w:t>
      </w:r>
      <w:r w:rsidRPr="00F87C8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D566034" w14:textId="77777777" w:rsidR="00422AF6" w:rsidRPr="00F87C83" w:rsidRDefault="0067296C">
      <w:pPr>
        <w:spacing w:line="276" w:lineRule="auto"/>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87C8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5B57B98" w14:textId="77777777" w:rsidR="00422AF6" w:rsidRPr="00F87C83" w:rsidRDefault="0067296C">
      <w:pPr>
        <w:spacing w:line="276" w:lineRule="auto"/>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87C83">
        <w:rPr>
          <w:rFonts w:ascii="Palatino Linotype" w:eastAsia="Palatino Linotype" w:hAnsi="Palatino Linotype" w:cs="Palatino Linotype"/>
          <w:i/>
          <w:sz w:val="22"/>
          <w:szCs w:val="22"/>
        </w:rPr>
        <w:t>.”</w:t>
      </w:r>
    </w:p>
    <w:p w14:paraId="1E531B63" w14:textId="77777777" w:rsidR="00422AF6" w:rsidRPr="00F87C83" w:rsidRDefault="00422AF6">
      <w:pPr>
        <w:spacing w:line="276" w:lineRule="auto"/>
        <w:jc w:val="both"/>
        <w:rPr>
          <w:rFonts w:ascii="Palatino Linotype" w:eastAsia="Palatino Linotype" w:hAnsi="Palatino Linotype" w:cs="Palatino Linotype"/>
          <w:sz w:val="22"/>
          <w:szCs w:val="22"/>
        </w:rPr>
      </w:pPr>
    </w:p>
    <w:p w14:paraId="754E5C09" w14:textId="77777777" w:rsidR="00422AF6" w:rsidRPr="00F87C83" w:rsidRDefault="0067296C">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2DB284" w14:textId="77777777" w:rsidR="00422AF6" w:rsidRPr="00F87C83" w:rsidRDefault="00422AF6">
      <w:pPr>
        <w:spacing w:line="360" w:lineRule="auto"/>
        <w:jc w:val="both"/>
        <w:rPr>
          <w:rFonts w:ascii="Palatino Linotype" w:eastAsia="Palatino Linotype" w:hAnsi="Palatino Linotype" w:cs="Palatino Linotype"/>
          <w:sz w:val="22"/>
          <w:szCs w:val="22"/>
        </w:rPr>
      </w:pPr>
    </w:p>
    <w:p w14:paraId="26264580" w14:textId="77777777" w:rsidR="00422AF6" w:rsidRPr="00F87C83" w:rsidRDefault="0067296C">
      <w:pPr>
        <w:spacing w:line="276" w:lineRule="auto"/>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“Artículo 12.-</w:t>
      </w:r>
      <w:r w:rsidRPr="00F87C8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5450749" w14:textId="77777777" w:rsidR="00422AF6" w:rsidRPr="00F87C83" w:rsidRDefault="00422AF6">
      <w:pPr>
        <w:spacing w:line="276" w:lineRule="auto"/>
        <w:ind w:left="567" w:right="616"/>
        <w:jc w:val="both"/>
        <w:rPr>
          <w:rFonts w:ascii="Palatino Linotype" w:eastAsia="Palatino Linotype" w:hAnsi="Palatino Linotype" w:cs="Palatino Linotype"/>
          <w:i/>
          <w:sz w:val="22"/>
          <w:szCs w:val="22"/>
        </w:rPr>
      </w:pPr>
    </w:p>
    <w:p w14:paraId="64352F71" w14:textId="77777777" w:rsidR="00422AF6" w:rsidRPr="00F87C83" w:rsidRDefault="0067296C">
      <w:pPr>
        <w:spacing w:line="276" w:lineRule="auto"/>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F87C83">
        <w:rPr>
          <w:rFonts w:ascii="Palatino Linotype" w:eastAsia="Palatino Linotype" w:hAnsi="Palatino Linotype" w:cs="Palatino Linotype"/>
          <w:i/>
          <w:sz w:val="22"/>
          <w:szCs w:val="22"/>
        </w:rPr>
        <w:t xml:space="preserve">. </w:t>
      </w:r>
      <w:r w:rsidRPr="00F87C8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769FD88" w14:textId="77777777" w:rsidR="00422AF6" w:rsidRPr="00F87C83" w:rsidRDefault="00422AF6">
      <w:pPr>
        <w:spacing w:line="360" w:lineRule="auto"/>
        <w:ind w:right="-93"/>
        <w:jc w:val="both"/>
        <w:rPr>
          <w:rFonts w:ascii="Palatino Linotype" w:eastAsia="Palatino Linotype" w:hAnsi="Palatino Linotype" w:cs="Palatino Linotype"/>
          <w:sz w:val="22"/>
          <w:szCs w:val="22"/>
        </w:rPr>
      </w:pPr>
    </w:p>
    <w:p w14:paraId="6830316E" w14:textId="77777777" w:rsidR="00422AF6" w:rsidRPr="00F87C83" w:rsidRDefault="0067296C">
      <w:pPr>
        <w:spacing w:line="360" w:lineRule="auto"/>
        <w:ind w:right="-93"/>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1BE53FCD" w14:textId="77777777" w:rsidR="00422AF6" w:rsidRPr="00F87C83" w:rsidRDefault="00422AF6">
      <w:pPr>
        <w:spacing w:line="360" w:lineRule="auto"/>
        <w:ind w:right="-93"/>
        <w:jc w:val="both"/>
        <w:rPr>
          <w:rFonts w:ascii="Palatino Linotype" w:eastAsia="Palatino Linotype" w:hAnsi="Palatino Linotype" w:cs="Palatino Linotype"/>
          <w:sz w:val="22"/>
          <w:szCs w:val="22"/>
        </w:rPr>
      </w:pPr>
    </w:p>
    <w:p w14:paraId="44CD5218" w14:textId="77777777" w:rsidR="00422AF6" w:rsidRPr="00F87C83" w:rsidRDefault="0067296C">
      <w:pPr>
        <w:spacing w:line="360" w:lineRule="auto"/>
        <w:ind w:right="-93"/>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Sirve de apoyo a lo anterior, el criterio </w:t>
      </w:r>
      <w:r w:rsidR="00375A7D" w:rsidRPr="00F87C83">
        <w:rPr>
          <w:rFonts w:ascii="Palatino Linotype" w:eastAsia="Palatino Linotype" w:hAnsi="Palatino Linotype" w:cs="Palatino Linotype"/>
          <w:sz w:val="22"/>
          <w:szCs w:val="22"/>
        </w:rPr>
        <w:t xml:space="preserve">orientador </w:t>
      </w:r>
      <w:r w:rsidRPr="00F87C83">
        <w:rPr>
          <w:rFonts w:ascii="Palatino Linotype" w:eastAsia="Palatino Linotype" w:hAnsi="Palatino Linotype" w:cs="Palatino Linotype"/>
          <w:sz w:val="22"/>
          <w:szCs w:val="22"/>
        </w:rPr>
        <w:t xml:space="preserve">03-17, expuesto por el </w:t>
      </w:r>
      <w:r w:rsidR="00375A7D" w:rsidRPr="00F87C83">
        <w:rPr>
          <w:rFonts w:ascii="Palatino Linotype" w:eastAsia="Palatino Linotype" w:hAnsi="Palatino Linotype" w:cs="Palatino Linotype"/>
          <w:sz w:val="22"/>
          <w:szCs w:val="22"/>
        </w:rPr>
        <w:t xml:space="preserve">entonces </w:t>
      </w:r>
      <w:r w:rsidRPr="00F87C83">
        <w:rPr>
          <w:rFonts w:ascii="Palatino Linotype" w:eastAsia="Palatino Linotype" w:hAnsi="Palatino Linotype" w:cs="Palatino Linotype"/>
          <w:sz w:val="22"/>
          <w:szCs w:val="22"/>
        </w:rPr>
        <w:t>Instituto Nacional de Transparencia, Acceso a la Información y Protección de Datos Personales, que dice:</w:t>
      </w:r>
      <w:r w:rsidRPr="00F87C83">
        <w:rPr>
          <w:rFonts w:ascii="Palatino Linotype" w:eastAsia="Palatino Linotype" w:hAnsi="Palatino Linotype" w:cs="Palatino Linotype"/>
          <w:b/>
          <w:sz w:val="22"/>
          <w:szCs w:val="22"/>
        </w:rPr>
        <w:t xml:space="preserve"> </w:t>
      </w:r>
    </w:p>
    <w:p w14:paraId="13D34C85" w14:textId="77777777" w:rsidR="00422AF6" w:rsidRPr="00F87C83" w:rsidRDefault="00422AF6">
      <w:pPr>
        <w:spacing w:line="360" w:lineRule="auto"/>
        <w:jc w:val="both"/>
        <w:rPr>
          <w:rFonts w:ascii="Palatino Linotype" w:eastAsia="Palatino Linotype" w:hAnsi="Palatino Linotype" w:cs="Palatino Linotype"/>
          <w:b/>
          <w:sz w:val="22"/>
          <w:szCs w:val="22"/>
        </w:rPr>
      </w:pPr>
    </w:p>
    <w:p w14:paraId="2C2B5014" w14:textId="77777777" w:rsidR="00422AF6" w:rsidRPr="00F87C83" w:rsidRDefault="0067296C">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r w:rsidRPr="00F87C83">
        <w:rPr>
          <w:rFonts w:ascii="Palatino Linotype" w:eastAsia="Palatino Linotype" w:hAnsi="Palatino Linotype" w:cs="Palatino Linotype"/>
          <w:b/>
          <w:i/>
          <w:sz w:val="22"/>
          <w:szCs w:val="22"/>
        </w:rPr>
        <w:t>No existe obligación de elaborar documentos ad hoc para atender las solicitudes de acceso a la información.</w:t>
      </w:r>
      <w:r w:rsidRPr="00F87C8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4ABC6DE" w14:textId="77777777" w:rsidR="00422AF6" w:rsidRPr="00F87C83" w:rsidRDefault="00422AF6">
      <w:pPr>
        <w:spacing w:line="360" w:lineRule="auto"/>
        <w:ind w:right="-93"/>
        <w:jc w:val="both"/>
        <w:rPr>
          <w:rFonts w:ascii="Palatino Linotype" w:eastAsia="Palatino Linotype" w:hAnsi="Palatino Linotype" w:cs="Palatino Linotype"/>
          <w:sz w:val="22"/>
          <w:szCs w:val="22"/>
        </w:rPr>
      </w:pPr>
    </w:p>
    <w:p w14:paraId="1CF8DD96" w14:textId="77777777" w:rsidR="00422AF6" w:rsidRPr="00F87C83" w:rsidRDefault="0067296C">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w:t>
      </w:r>
      <w:r w:rsidRPr="00F87C83">
        <w:rPr>
          <w:rFonts w:ascii="Palatino Linotype" w:eastAsia="Palatino Linotype" w:hAnsi="Palatino Linotype" w:cs="Palatino Linotype"/>
          <w:sz w:val="22"/>
          <w:szCs w:val="22"/>
        </w:rPr>
        <w:lastRenderedPageBreak/>
        <w:t>encuentra a disposición de cualquier persona, lo que implica que es deber de los Sujetos Obligados, garantizar el Derecho de Acceso a la Información Pública.</w:t>
      </w:r>
    </w:p>
    <w:p w14:paraId="12597A0B" w14:textId="77777777" w:rsidR="00422AF6" w:rsidRPr="00F87C83" w:rsidRDefault="00422AF6">
      <w:pPr>
        <w:spacing w:line="360" w:lineRule="auto"/>
        <w:jc w:val="both"/>
        <w:rPr>
          <w:rFonts w:ascii="Palatino Linotype" w:eastAsia="Palatino Linotype" w:hAnsi="Palatino Linotype" w:cs="Palatino Linotype"/>
          <w:sz w:val="22"/>
          <w:szCs w:val="22"/>
        </w:rPr>
      </w:pPr>
    </w:p>
    <w:p w14:paraId="0DABB477" w14:textId="77777777" w:rsidR="00422AF6" w:rsidRPr="00F87C83" w:rsidRDefault="0067296C">
      <w:pPr>
        <w:spacing w:line="360" w:lineRule="auto"/>
        <w:ind w:right="49"/>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37031D" w14:textId="77777777" w:rsidR="00422AF6" w:rsidRPr="00F87C83" w:rsidRDefault="00422AF6">
      <w:pPr>
        <w:spacing w:line="360" w:lineRule="auto"/>
        <w:ind w:right="49"/>
        <w:jc w:val="both"/>
        <w:rPr>
          <w:rFonts w:ascii="Palatino Linotype" w:eastAsia="Palatino Linotype" w:hAnsi="Palatino Linotype" w:cs="Palatino Linotype"/>
          <w:sz w:val="22"/>
          <w:szCs w:val="22"/>
        </w:rPr>
      </w:pPr>
    </w:p>
    <w:p w14:paraId="4C7F26C2" w14:textId="77777777" w:rsidR="00422AF6" w:rsidRPr="00F87C83" w:rsidRDefault="0067296C">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4FEB54C" w14:textId="77777777" w:rsidR="00422AF6" w:rsidRPr="00F87C83" w:rsidRDefault="00422AF6">
      <w:pPr>
        <w:spacing w:line="360" w:lineRule="auto"/>
        <w:ind w:left="567" w:right="616"/>
        <w:jc w:val="both"/>
        <w:rPr>
          <w:rFonts w:ascii="Palatino Linotype" w:eastAsia="Palatino Linotype" w:hAnsi="Palatino Linotype" w:cs="Palatino Linotype"/>
          <w:i/>
          <w:sz w:val="22"/>
          <w:szCs w:val="22"/>
        </w:rPr>
      </w:pPr>
    </w:p>
    <w:p w14:paraId="7A7DEFC2" w14:textId="77777777" w:rsidR="00422AF6" w:rsidRPr="00F87C83" w:rsidRDefault="0067296C">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r w:rsidRPr="00F87C83">
        <w:rPr>
          <w:rFonts w:ascii="Palatino Linotype" w:eastAsia="Palatino Linotype" w:hAnsi="Palatino Linotype" w:cs="Palatino Linotype"/>
          <w:b/>
          <w:i/>
          <w:sz w:val="22"/>
          <w:szCs w:val="22"/>
        </w:rPr>
        <w:t xml:space="preserve">Artículo 3. </w:t>
      </w:r>
      <w:r w:rsidRPr="00F87C83">
        <w:rPr>
          <w:rFonts w:ascii="Palatino Linotype" w:eastAsia="Palatino Linotype" w:hAnsi="Palatino Linotype" w:cs="Palatino Linotype"/>
          <w:i/>
          <w:sz w:val="22"/>
          <w:szCs w:val="22"/>
        </w:rPr>
        <w:t>Para los efectos de la presente Ley se entenderá por:</w:t>
      </w:r>
    </w:p>
    <w:p w14:paraId="4C63ECCC" w14:textId="77777777" w:rsidR="00422AF6" w:rsidRPr="00F87C83" w:rsidRDefault="0067296C">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p>
    <w:p w14:paraId="308029BF" w14:textId="77777777" w:rsidR="00422AF6" w:rsidRPr="00F87C83" w:rsidRDefault="0067296C">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XI. Documento:</w:t>
      </w:r>
      <w:r w:rsidRPr="00F87C83">
        <w:rPr>
          <w:rFonts w:ascii="Palatino Linotype" w:eastAsia="Palatino Linotype" w:hAnsi="Palatino Linotype" w:cs="Palatino Linotype"/>
          <w:i/>
          <w:sz w:val="22"/>
          <w:szCs w:val="22"/>
        </w:rPr>
        <w:t xml:space="preserve"> Los expedientes, reportes, estudios, actas</w:t>
      </w:r>
      <w:r w:rsidRPr="00F87C83">
        <w:rPr>
          <w:rFonts w:ascii="Palatino Linotype" w:eastAsia="Palatino Linotype" w:hAnsi="Palatino Linotype" w:cs="Palatino Linotype"/>
          <w:b/>
          <w:i/>
          <w:sz w:val="22"/>
          <w:szCs w:val="22"/>
        </w:rPr>
        <w:t>,</w:t>
      </w:r>
      <w:r w:rsidRPr="00F87C8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FCE63D8" w14:textId="77777777" w:rsidR="00422AF6" w:rsidRPr="00F87C83" w:rsidRDefault="00422AF6">
      <w:pPr>
        <w:spacing w:line="360" w:lineRule="auto"/>
        <w:ind w:left="851" w:right="899"/>
        <w:jc w:val="both"/>
        <w:rPr>
          <w:rFonts w:ascii="Palatino Linotype" w:eastAsia="Palatino Linotype" w:hAnsi="Palatino Linotype" w:cs="Palatino Linotype"/>
          <w:sz w:val="22"/>
          <w:szCs w:val="22"/>
        </w:rPr>
      </w:pPr>
    </w:p>
    <w:p w14:paraId="6BD93F0A" w14:textId="77777777" w:rsidR="00422AF6" w:rsidRPr="00F87C83" w:rsidRDefault="0067296C">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546037" w14:textId="77777777" w:rsidR="00422AF6" w:rsidRPr="00F87C83" w:rsidRDefault="00422AF6">
      <w:pPr>
        <w:spacing w:line="360" w:lineRule="auto"/>
        <w:jc w:val="both"/>
        <w:rPr>
          <w:rFonts w:ascii="Palatino Linotype" w:eastAsia="Palatino Linotype" w:hAnsi="Palatino Linotype" w:cs="Palatino Linotype"/>
          <w:sz w:val="22"/>
          <w:szCs w:val="22"/>
        </w:rPr>
      </w:pPr>
    </w:p>
    <w:p w14:paraId="27FBE1F1" w14:textId="77777777" w:rsidR="00422AF6" w:rsidRPr="00F87C83" w:rsidRDefault="0067296C">
      <w:pPr>
        <w:ind w:left="567" w:right="616"/>
        <w:jc w:val="both"/>
        <w:rPr>
          <w:rFonts w:ascii="Palatino Linotype" w:eastAsia="Palatino Linotype" w:hAnsi="Palatino Linotype" w:cs="Palatino Linotype"/>
          <w:b/>
          <w:i/>
          <w:sz w:val="22"/>
          <w:szCs w:val="22"/>
        </w:rPr>
      </w:pPr>
      <w:r w:rsidRPr="00F87C83">
        <w:rPr>
          <w:rFonts w:ascii="Palatino Linotype" w:eastAsia="Palatino Linotype" w:hAnsi="Palatino Linotype" w:cs="Palatino Linotype"/>
          <w:b/>
          <w:sz w:val="22"/>
          <w:szCs w:val="22"/>
        </w:rPr>
        <w:t>“</w:t>
      </w:r>
      <w:r w:rsidRPr="00F87C8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F87C8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517AABA" w14:textId="77777777" w:rsidR="00422AF6" w:rsidRPr="00F87C83" w:rsidRDefault="0067296C">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7FD62AE" w14:textId="77777777" w:rsidR="00422AF6" w:rsidRPr="00F87C83" w:rsidRDefault="0067296C">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EBFA77E" w14:textId="77777777" w:rsidR="00422AF6" w:rsidRPr="00F87C83" w:rsidRDefault="0067296C">
      <w:pPr>
        <w:ind w:left="567" w:right="616"/>
        <w:jc w:val="both"/>
        <w:rPr>
          <w:rFonts w:ascii="Palatino Linotype" w:eastAsia="Palatino Linotype" w:hAnsi="Palatino Linotype" w:cs="Palatino Linotype"/>
          <w:b/>
          <w:i/>
          <w:sz w:val="22"/>
          <w:szCs w:val="22"/>
        </w:rPr>
      </w:pPr>
      <w:r w:rsidRPr="00F87C8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9897766" w14:textId="77777777" w:rsidR="00422AF6" w:rsidRPr="00F87C83" w:rsidRDefault="0067296C">
      <w:pPr>
        <w:ind w:left="567" w:right="616"/>
        <w:jc w:val="both"/>
        <w:rPr>
          <w:rFonts w:ascii="Palatino Linotype" w:eastAsia="Palatino Linotype" w:hAnsi="Palatino Linotype" w:cs="Palatino Linotype"/>
          <w:b/>
          <w:i/>
          <w:sz w:val="22"/>
          <w:szCs w:val="22"/>
        </w:rPr>
      </w:pPr>
      <w:r w:rsidRPr="00F87C8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9B649BE" w14:textId="77777777" w:rsidR="00422AF6" w:rsidRPr="00F87C83" w:rsidRDefault="00422AF6">
      <w:pPr>
        <w:tabs>
          <w:tab w:val="left" w:pos="8647"/>
        </w:tabs>
        <w:spacing w:line="360" w:lineRule="auto"/>
        <w:jc w:val="both"/>
        <w:rPr>
          <w:rFonts w:ascii="Palatino Linotype" w:eastAsia="Palatino Linotype" w:hAnsi="Palatino Linotype" w:cs="Palatino Linotype"/>
          <w:b/>
          <w:sz w:val="22"/>
          <w:szCs w:val="22"/>
        </w:rPr>
      </w:pPr>
    </w:p>
    <w:p w14:paraId="0137AEA8" w14:textId="77777777" w:rsidR="004718C5" w:rsidRPr="00F87C83" w:rsidRDefault="0067296C">
      <w:pPr>
        <w:spacing w:after="240" w:line="360" w:lineRule="auto"/>
        <w:jc w:val="both"/>
        <w:rPr>
          <w:rFonts w:ascii="Palatino Linotype" w:eastAsia="Palatino Linotype" w:hAnsi="Palatino Linotype" w:cs="Palatino Linotype"/>
          <w:b/>
          <w:sz w:val="22"/>
          <w:szCs w:val="22"/>
        </w:rPr>
      </w:pPr>
      <w:r w:rsidRPr="00F87C83">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00961490" w:rsidRPr="00F87C83">
        <w:rPr>
          <w:rFonts w:ascii="Palatino Linotype" w:eastAsia="Palatino Linotype" w:hAnsi="Palatino Linotype" w:cs="Palatino Linotype"/>
          <w:b/>
          <w:sz w:val="22"/>
          <w:szCs w:val="22"/>
        </w:rPr>
        <w:t>Ayuntamiento de Toluca</w:t>
      </w:r>
      <w:r w:rsidR="004718C5" w:rsidRPr="00F87C83">
        <w:rPr>
          <w:rFonts w:ascii="Palatino Linotype" w:eastAsia="Palatino Linotype" w:hAnsi="Palatino Linotype" w:cs="Palatino Linotype"/>
          <w:b/>
          <w:sz w:val="22"/>
          <w:szCs w:val="22"/>
        </w:rPr>
        <w:t xml:space="preserve"> lo siguiente:</w:t>
      </w:r>
    </w:p>
    <w:p w14:paraId="50341216" w14:textId="77777777" w:rsidR="00155282" w:rsidRPr="00F87C83" w:rsidRDefault="00155282" w:rsidP="00155282">
      <w:pPr>
        <w:pStyle w:val="Prrafodelista"/>
        <w:numPr>
          <w:ilvl w:val="0"/>
          <w:numId w:val="27"/>
        </w:numPr>
        <w:spacing w:after="240" w:line="360" w:lineRule="auto"/>
        <w:jc w:val="both"/>
        <w:rPr>
          <w:rFonts w:ascii="Palatino Linotype" w:eastAsia="Palatino Linotype" w:hAnsi="Palatino Linotype" w:cs="Palatino Linotype"/>
          <w:b/>
          <w:sz w:val="22"/>
          <w:szCs w:val="22"/>
        </w:rPr>
      </w:pPr>
      <w:r w:rsidRPr="00F87C83">
        <w:rPr>
          <w:rFonts w:ascii="Palatino Linotype" w:eastAsia="Palatino Linotype" w:hAnsi="Palatino Linotype" w:cs="Palatino Linotype"/>
          <w:b/>
          <w:sz w:val="22"/>
          <w:szCs w:val="22"/>
        </w:rPr>
        <w:t>El presupuesto gastado en comunicación social de la actual administración los tiempos de comunicación contratados y el costo</w:t>
      </w:r>
    </w:p>
    <w:p w14:paraId="78A6B287" w14:textId="77777777" w:rsidR="002619DF" w:rsidRPr="00F87C83" w:rsidRDefault="00AC27CC" w:rsidP="004058E5">
      <w:pPr>
        <w:spacing w:line="360" w:lineRule="auto"/>
        <w:ind w:right="-7"/>
        <w:jc w:val="both"/>
        <w:rPr>
          <w:rFonts w:ascii="Palatino Linotype" w:hAnsi="Palatino Linotype"/>
          <w:sz w:val="22"/>
          <w:szCs w:val="22"/>
        </w:rPr>
      </w:pPr>
      <w:r w:rsidRPr="00F87C83">
        <w:rPr>
          <w:rFonts w:ascii="Palatino Linotype" w:hAnsi="Palatino Linotype"/>
          <w:sz w:val="22"/>
          <w:szCs w:val="22"/>
        </w:rPr>
        <w:t xml:space="preserve">El Sujeto Obligado en su respuesta entregó </w:t>
      </w:r>
      <w:r w:rsidR="0023013E" w:rsidRPr="00F87C83">
        <w:rPr>
          <w:rFonts w:ascii="Palatino Linotype" w:hAnsi="Palatino Linotype"/>
          <w:sz w:val="22"/>
          <w:szCs w:val="22"/>
        </w:rPr>
        <w:t>l</w:t>
      </w:r>
      <w:r w:rsidR="002619DF" w:rsidRPr="00F87C83">
        <w:rPr>
          <w:rFonts w:ascii="Palatino Linotype" w:hAnsi="Palatino Linotype"/>
          <w:sz w:val="22"/>
          <w:szCs w:val="22"/>
        </w:rPr>
        <w:t>os siguientes documentos electrónicos:</w:t>
      </w:r>
    </w:p>
    <w:p w14:paraId="2E1BD6DC" w14:textId="77777777" w:rsidR="00155282" w:rsidRPr="00F87C83" w:rsidRDefault="00155282" w:rsidP="00155282">
      <w:pPr>
        <w:pStyle w:val="Prrafodelista"/>
        <w:numPr>
          <w:ilvl w:val="0"/>
          <w:numId w:val="28"/>
        </w:numPr>
        <w:spacing w:line="360" w:lineRule="auto"/>
        <w:ind w:right="-7"/>
        <w:jc w:val="both"/>
        <w:rPr>
          <w:rFonts w:ascii="Palatino Linotype" w:hAnsi="Palatino Linotype"/>
          <w:sz w:val="22"/>
          <w:szCs w:val="22"/>
        </w:rPr>
      </w:pPr>
      <w:r w:rsidRPr="00F87C83">
        <w:rPr>
          <w:rFonts w:ascii="Palatino Linotype" w:hAnsi="Palatino Linotype"/>
          <w:b/>
          <w:sz w:val="22"/>
          <w:szCs w:val="22"/>
        </w:rPr>
        <w:lastRenderedPageBreak/>
        <w:t xml:space="preserve">1696.pdf: </w:t>
      </w:r>
      <w:r w:rsidRPr="00F87C83">
        <w:rPr>
          <w:rFonts w:ascii="Palatino Linotype" w:hAnsi="Palatino Linotype"/>
          <w:sz w:val="22"/>
          <w:szCs w:val="22"/>
        </w:rPr>
        <w:t xml:space="preserve">Oficio 202010000/01124/2025 suscrito por el Tesorero Municipal mediante el cual </w:t>
      </w:r>
      <w:proofErr w:type="spellStart"/>
      <w:r w:rsidRPr="00F87C83">
        <w:rPr>
          <w:rFonts w:ascii="Palatino Linotype" w:hAnsi="Palatino Linotype"/>
          <w:sz w:val="22"/>
          <w:szCs w:val="22"/>
        </w:rPr>
        <w:t>reifere</w:t>
      </w:r>
      <w:proofErr w:type="spellEnd"/>
      <w:r w:rsidRPr="00F87C83">
        <w:rPr>
          <w:rFonts w:ascii="Palatino Linotype" w:hAnsi="Palatino Linotype"/>
          <w:sz w:val="22"/>
          <w:szCs w:val="22"/>
        </w:rPr>
        <w:t xml:space="preserve"> que la información solicitada se encuentra en proceso de integración en términos establecidos por el Órgano Superior de Fiscalización para la entrega del primer informe trimestral</w:t>
      </w:r>
      <w:r w:rsidR="00A553A2" w:rsidRPr="00F87C83">
        <w:rPr>
          <w:rFonts w:ascii="Palatino Linotype" w:hAnsi="Palatino Linotype"/>
          <w:sz w:val="22"/>
          <w:szCs w:val="22"/>
        </w:rPr>
        <w:t>.</w:t>
      </w:r>
    </w:p>
    <w:p w14:paraId="7D0E8C76" w14:textId="77777777" w:rsidR="00155282" w:rsidRPr="00F87C83" w:rsidRDefault="00155282" w:rsidP="00155282">
      <w:pPr>
        <w:pStyle w:val="Prrafodelista"/>
        <w:numPr>
          <w:ilvl w:val="0"/>
          <w:numId w:val="28"/>
        </w:numPr>
        <w:spacing w:line="360" w:lineRule="auto"/>
        <w:ind w:right="-7"/>
        <w:jc w:val="both"/>
        <w:rPr>
          <w:rFonts w:ascii="Palatino Linotype" w:hAnsi="Palatino Linotype"/>
          <w:b/>
          <w:sz w:val="22"/>
          <w:szCs w:val="22"/>
        </w:rPr>
      </w:pPr>
      <w:r w:rsidRPr="00F87C83">
        <w:rPr>
          <w:rFonts w:ascii="Palatino Linotype" w:hAnsi="Palatino Linotype"/>
          <w:b/>
          <w:sz w:val="22"/>
          <w:szCs w:val="22"/>
        </w:rPr>
        <w:t>R. 01696.pdf</w:t>
      </w:r>
      <w:r w:rsidR="00A553A2" w:rsidRPr="00F87C83">
        <w:rPr>
          <w:rFonts w:ascii="Palatino Linotype" w:hAnsi="Palatino Linotype"/>
          <w:b/>
          <w:sz w:val="22"/>
          <w:szCs w:val="22"/>
        </w:rPr>
        <w:t xml:space="preserve">: </w:t>
      </w:r>
      <w:r w:rsidR="00A553A2" w:rsidRPr="00F87C83">
        <w:rPr>
          <w:rFonts w:ascii="Palatino Linotype" w:hAnsi="Palatino Linotype"/>
          <w:sz w:val="22"/>
          <w:szCs w:val="22"/>
        </w:rPr>
        <w:t>Oficio suscrito por el Titular de la Unidad de Transparencia mediante el cual refiere que la Coordinación General de Comunicación Social indicó que no cuenta con la información requerida, por no corresponder a sus funciones, atribuciones y facultades.</w:t>
      </w:r>
      <w:r w:rsidR="00146B67" w:rsidRPr="00F87C83">
        <w:rPr>
          <w:rFonts w:ascii="Palatino Linotype" w:hAnsi="Palatino Linotype"/>
          <w:sz w:val="22"/>
          <w:szCs w:val="22"/>
        </w:rPr>
        <w:t xml:space="preserve"> </w:t>
      </w:r>
    </w:p>
    <w:p w14:paraId="322F8334" w14:textId="77777777" w:rsidR="00F114D0" w:rsidRPr="00F87C83" w:rsidRDefault="00F114D0" w:rsidP="00F114D0">
      <w:pPr>
        <w:pStyle w:val="Prrafodelista"/>
        <w:spacing w:line="360" w:lineRule="auto"/>
        <w:ind w:right="-7"/>
        <w:jc w:val="both"/>
        <w:rPr>
          <w:rFonts w:ascii="Palatino Linotype" w:hAnsi="Palatino Linotype"/>
          <w:b/>
          <w:sz w:val="22"/>
          <w:szCs w:val="22"/>
        </w:rPr>
      </w:pPr>
    </w:p>
    <w:p w14:paraId="63C930F0" w14:textId="77777777" w:rsidR="00391891" w:rsidRPr="00F87C83" w:rsidRDefault="00F114D0" w:rsidP="00F114D0">
      <w:pPr>
        <w:spacing w:line="360" w:lineRule="auto"/>
        <w:ind w:right="-7"/>
        <w:jc w:val="both"/>
        <w:rPr>
          <w:rFonts w:ascii="Palatino Linotype" w:eastAsia="Palatino Linotype" w:hAnsi="Palatino Linotype" w:cs="Palatino Linotype"/>
          <w:sz w:val="22"/>
          <w:szCs w:val="22"/>
        </w:rPr>
      </w:pPr>
      <w:r w:rsidRPr="00F87C83">
        <w:rPr>
          <w:rFonts w:ascii="Palatino Linotype" w:hAnsi="Palatino Linotype"/>
          <w:b/>
          <w:sz w:val="22"/>
          <w:szCs w:val="22"/>
        </w:rPr>
        <w:t xml:space="preserve">Mientras que, mediante el informe justificado el Sujeto Obligado </w:t>
      </w:r>
      <w:r w:rsidR="00391891" w:rsidRPr="00F87C83">
        <w:rPr>
          <w:rFonts w:ascii="Palatino Linotype" w:hAnsi="Palatino Linotype"/>
          <w:b/>
          <w:sz w:val="22"/>
          <w:szCs w:val="22"/>
        </w:rPr>
        <w:t xml:space="preserve">entregó una dirección electrónica </w:t>
      </w:r>
      <w:r w:rsidR="00391891" w:rsidRPr="00F87C83">
        <w:rPr>
          <w:rFonts w:ascii="Palatino Linotype" w:eastAsia="Palatino Linotype" w:hAnsi="Palatino Linotype" w:cs="Palatino Linotype"/>
          <w:sz w:val="22"/>
          <w:szCs w:val="22"/>
        </w:rPr>
        <w:t>en formato cerrado, en la cual se encuentra el Estado Analítico del Ejercicio del Presupuesto de Egresos, Clasificación Administrativa correspondiente al primer trimestre del ejercicio fiscal 2025.</w:t>
      </w:r>
    </w:p>
    <w:p w14:paraId="3867593B" w14:textId="77777777" w:rsidR="00391891" w:rsidRPr="00F87C83" w:rsidRDefault="00391891" w:rsidP="00F114D0">
      <w:pPr>
        <w:spacing w:line="360" w:lineRule="auto"/>
        <w:ind w:right="-7"/>
        <w:jc w:val="both"/>
        <w:rPr>
          <w:rFonts w:ascii="Palatino Linotype" w:eastAsia="Palatino Linotype" w:hAnsi="Palatino Linotype" w:cs="Palatino Linotype"/>
          <w:sz w:val="22"/>
          <w:szCs w:val="22"/>
        </w:rPr>
      </w:pPr>
    </w:p>
    <w:p w14:paraId="6FD6F171" w14:textId="77777777" w:rsidR="00391891" w:rsidRPr="00F87C83" w:rsidRDefault="00E97D6F" w:rsidP="00F114D0">
      <w:pPr>
        <w:spacing w:line="360" w:lineRule="auto"/>
        <w:ind w:right="-7"/>
        <w:jc w:val="both"/>
        <w:rPr>
          <w:rFonts w:ascii="Palatino Linotype" w:hAnsi="Palatino Linotype"/>
          <w:b/>
          <w:sz w:val="22"/>
          <w:szCs w:val="22"/>
        </w:rPr>
      </w:pPr>
      <w:r w:rsidRPr="00F87C83">
        <w:rPr>
          <w:rFonts w:ascii="Palatino Linotype" w:hAnsi="Palatino Linotype"/>
          <w:b/>
          <w:noProof/>
          <w:sz w:val="22"/>
          <w:szCs w:val="22"/>
        </w:rPr>
        <w:drawing>
          <wp:inline distT="0" distB="0" distL="0" distR="0" wp14:anchorId="694914C7" wp14:editId="33AEF2C1">
            <wp:extent cx="4677428" cy="647790"/>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77428" cy="647790"/>
                    </a:xfrm>
                    <a:prstGeom prst="rect">
                      <a:avLst/>
                    </a:prstGeom>
                  </pic:spPr>
                </pic:pic>
              </a:graphicData>
            </a:graphic>
          </wp:inline>
        </w:drawing>
      </w:r>
    </w:p>
    <w:p w14:paraId="23F9610E" w14:textId="77777777" w:rsidR="00E97D6F" w:rsidRPr="00F87C83" w:rsidRDefault="00E97D6F" w:rsidP="00E97D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Al respecto es necesario precisar que la Ley de Transparencia y Acceso a la Información Pública del Estado de México y Municipios establece en su artículo 11 que en </w:t>
      </w:r>
      <w:r w:rsidRPr="00F87C83">
        <w:rPr>
          <w:rFonts w:ascii="Palatino Linotype" w:eastAsia="Palatino Linotype" w:hAnsi="Palatino Linotype" w:cs="Palatino Linotype"/>
          <w:i/>
          <w:sz w:val="22"/>
          <w:szCs w:val="22"/>
        </w:rPr>
        <w:t xml:space="preserve">la entrega de la información se deberá garantizar que ésta sea </w:t>
      </w:r>
      <w:r w:rsidRPr="00F87C83">
        <w:rPr>
          <w:rFonts w:ascii="Palatino Linotype" w:eastAsia="Palatino Linotype" w:hAnsi="Palatino Linotype" w:cs="Palatino Linotype"/>
          <w:b/>
          <w:i/>
          <w:sz w:val="22"/>
          <w:szCs w:val="22"/>
        </w:rPr>
        <w:t>accesible</w:t>
      </w:r>
      <w:r w:rsidRPr="00F87C83">
        <w:rPr>
          <w:rFonts w:ascii="Palatino Linotype" w:eastAsia="Palatino Linotype" w:hAnsi="Palatino Linotype" w:cs="Palatino Linotype"/>
          <w:i/>
          <w:sz w:val="22"/>
          <w:szCs w:val="22"/>
        </w:rPr>
        <w:t xml:space="preserve">, </w:t>
      </w:r>
      <w:r w:rsidRPr="00F87C83">
        <w:rPr>
          <w:rFonts w:ascii="Palatino Linotype" w:eastAsia="Palatino Linotype" w:hAnsi="Palatino Linotype" w:cs="Palatino Linotype"/>
          <w:b/>
          <w:i/>
          <w:sz w:val="22"/>
          <w:szCs w:val="22"/>
        </w:rPr>
        <w:t>actualizada, completa,</w:t>
      </w:r>
      <w:r w:rsidRPr="00F87C83">
        <w:rPr>
          <w:rFonts w:ascii="Palatino Linotype" w:eastAsia="Palatino Linotype" w:hAnsi="Palatino Linotype" w:cs="Palatino Linotype"/>
          <w:i/>
          <w:sz w:val="22"/>
          <w:szCs w:val="22"/>
        </w:rPr>
        <w:t xml:space="preserve"> congruente, confiable, </w:t>
      </w:r>
      <w:r w:rsidRPr="00F87C83">
        <w:rPr>
          <w:rFonts w:ascii="Palatino Linotype" w:eastAsia="Palatino Linotype" w:hAnsi="Palatino Linotype" w:cs="Palatino Linotype"/>
          <w:b/>
          <w:i/>
          <w:sz w:val="22"/>
          <w:szCs w:val="22"/>
        </w:rPr>
        <w:t>verificable</w:t>
      </w:r>
      <w:r w:rsidRPr="00F87C83">
        <w:rPr>
          <w:rFonts w:ascii="Palatino Linotype" w:eastAsia="Palatino Linotype" w:hAnsi="Palatino Linotype" w:cs="Palatino Linotype"/>
          <w:i/>
          <w:sz w:val="22"/>
          <w:szCs w:val="22"/>
        </w:rPr>
        <w:t xml:space="preserve">, veraz, integral, oportuna y expedita. </w:t>
      </w:r>
      <w:r w:rsidRPr="00F87C83">
        <w:rPr>
          <w:rFonts w:ascii="Palatino Linotype" w:eastAsia="Palatino Linotype" w:hAnsi="Palatino Linotype" w:cs="Palatino Linotype"/>
          <w:sz w:val="22"/>
          <w:szCs w:val="22"/>
        </w:rPr>
        <w:t>Asimismo, el artículo 161 de la Ley en comento, refiere lo siguiente:</w:t>
      </w:r>
    </w:p>
    <w:p w14:paraId="310D2A3B" w14:textId="77777777" w:rsidR="00E97D6F" w:rsidRPr="00F87C83" w:rsidRDefault="00E97D6F" w:rsidP="00E97D6F">
      <w:pPr>
        <w:pBdr>
          <w:top w:val="nil"/>
          <w:left w:val="nil"/>
          <w:bottom w:val="nil"/>
          <w:right w:val="nil"/>
          <w:between w:val="nil"/>
        </w:pBdr>
        <w:ind w:left="708"/>
        <w:jc w:val="both"/>
        <w:rPr>
          <w:rFonts w:ascii="Palatino Linotype" w:eastAsia="Palatino Linotype" w:hAnsi="Palatino Linotype" w:cs="Palatino Linotype"/>
          <w:sz w:val="22"/>
          <w:szCs w:val="22"/>
        </w:rPr>
      </w:pPr>
    </w:p>
    <w:p w14:paraId="6119F299" w14:textId="77777777" w:rsidR="00E97D6F" w:rsidRPr="00F87C83" w:rsidRDefault="00E97D6F" w:rsidP="00E97D6F">
      <w:pPr>
        <w:spacing w:line="360" w:lineRule="auto"/>
        <w:ind w:left="567" w:right="567"/>
        <w:jc w:val="both"/>
        <w:rPr>
          <w:rFonts w:ascii="Palatino Linotype" w:eastAsia="Palatino Linotype" w:hAnsi="Palatino Linotype" w:cs="Palatino Linotype"/>
          <w:b/>
          <w:i/>
          <w:sz w:val="22"/>
          <w:szCs w:val="22"/>
        </w:rPr>
      </w:pPr>
      <w:r w:rsidRPr="00F87C83">
        <w:rPr>
          <w:rFonts w:ascii="Palatino Linotype" w:eastAsia="Palatino Linotype" w:hAnsi="Palatino Linotype" w:cs="Palatino Linotype"/>
          <w:b/>
          <w:i/>
          <w:sz w:val="22"/>
          <w:szCs w:val="22"/>
        </w:rPr>
        <w:t xml:space="preserve">Artículo 161. Cuando la información requerida por el solicitante ya esté disponible al público </w:t>
      </w:r>
      <w:r w:rsidRPr="00F87C83">
        <w:rPr>
          <w:rFonts w:ascii="Palatino Linotype" w:eastAsia="Palatino Linotype" w:hAnsi="Palatino Linotype" w:cs="Palatino Linotype"/>
          <w:i/>
          <w:sz w:val="22"/>
          <w:szCs w:val="22"/>
        </w:rPr>
        <w:t xml:space="preserve">en medios impresos, tales como libros, compendios, trípticos, registros públicos, </w:t>
      </w:r>
      <w:r w:rsidRPr="00F87C83">
        <w:rPr>
          <w:rFonts w:ascii="Palatino Linotype" w:eastAsia="Palatino Linotype" w:hAnsi="Palatino Linotype" w:cs="Palatino Linotype"/>
          <w:b/>
          <w:i/>
          <w:sz w:val="22"/>
          <w:szCs w:val="22"/>
        </w:rPr>
        <w:t>en formatos electrónicos</w:t>
      </w:r>
      <w:r w:rsidRPr="00F87C83">
        <w:rPr>
          <w:rFonts w:ascii="Palatino Linotype" w:eastAsia="Palatino Linotype" w:hAnsi="Palatino Linotype" w:cs="Palatino Linotype"/>
          <w:i/>
          <w:sz w:val="22"/>
          <w:szCs w:val="22"/>
        </w:rPr>
        <w:t xml:space="preserve"> disponibles en Internet o en cualquier otro medio, </w:t>
      </w:r>
      <w:r w:rsidRPr="00F87C83">
        <w:rPr>
          <w:rFonts w:ascii="Palatino Linotype" w:eastAsia="Palatino Linotype" w:hAnsi="Palatino Linotype" w:cs="Palatino Linotype"/>
          <w:b/>
          <w:i/>
          <w:sz w:val="22"/>
          <w:szCs w:val="22"/>
        </w:rPr>
        <w:t xml:space="preserve">se le hará saber por el medio requerido por el solicitante la fuente, el lugar </w:t>
      </w:r>
      <w:r w:rsidRPr="00F87C83">
        <w:rPr>
          <w:rFonts w:ascii="Palatino Linotype" w:eastAsia="Palatino Linotype" w:hAnsi="Palatino Linotype" w:cs="Palatino Linotype"/>
          <w:b/>
          <w:i/>
          <w:sz w:val="22"/>
          <w:szCs w:val="22"/>
        </w:rPr>
        <w:lastRenderedPageBreak/>
        <w:t>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B7CB744" w14:textId="77777777" w:rsidR="00E97D6F" w:rsidRPr="00F87C83" w:rsidRDefault="00E97D6F" w:rsidP="00E97D6F">
      <w:pPr>
        <w:spacing w:line="360" w:lineRule="auto"/>
        <w:ind w:left="567" w:right="567"/>
        <w:jc w:val="both"/>
        <w:rPr>
          <w:rFonts w:ascii="Palatino Linotype" w:eastAsia="Palatino Linotype" w:hAnsi="Palatino Linotype" w:cs="Palatino Linotype"/>
          <w:b/>
          <w:i/>
          <w:sz w:val="22"/>
          <w:szCs w:val="22"/>
        </w:rPr>
      </w:pPr>
      <w:r w:rsidRPr="00F87C83">
        <w:rPr>
          <w:rFonts w:ascii="Palatino Linotype" w:eastAsia="Palatino Linotype" w:hAnsi="Palatino Linotype" w:cs="Palatino Linotype"/>
          <w:b/>
          <w:i/>
          <w:sz w:val="22"/>
          <w:szCs w:val="22"/>
        </w:rPr>
        <w:t>(Énfasis añadido)</w:t>
      </w:r>
    </w:p>
    <w:p w14:paraId="3A8F83D2" w14:textId="77777777" w:rsidR="00E97D6F" w:rsidRPr="00F87C83" w:rsidRDefault="00E97D6F" w:rsidP="00E97D6F">
      <w:pPr>
        <w:spacing w:line="360" w:lineRule="auto"/>
        <w:ind w:left="567" w:right="567"/>
        <w:jc w:val="both"/>
        <w:rPr>
          <w:rFonts w:ascii="Palatino Linotype" w:eastAsia="Palatino Linotype" w:hAnsi="Palatino Linotype" w:cs="Palatino Linotype"/>
          <w:b/>
          <w:i/>
          <w:sz w:val="22"/>
          <w:szCs w:val="22"/>
        </w:rPr>
      </w:pPr>
    </w:p>
    <w:p w14:paraId="2EC0DA25" w14:textId="77777777" w:rsidR="00E97D6F" w:rsidRPr="00F87C83" w:rsidRDefault="00E97D6F" w:rsidP="00E97D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Es así que, toda aquella información que sea requerida por los particulares que, previamente se encuentre disponible en sitios electrónicos, como puede ser de manera enunciativa más no limitativa, el sitio oficial del Sujeto Obligado o el portal IPOMEX o las páginas institucionales. Los Sujetos Obligado deben indicar la dirección electrónica donde obra la información solicitada. </w:t>
      </w:r>
      <w:r w:rsidRPr="00F87C83">
        <w:rPr>
          <w:rFonts w:ascii="Palatino Linotype" w:eastAsia="Palatino Linotype" w:hAnsi="Palatino Linotype" w:cs="Palatino Linotype"/>
          <w:b/>
          <w:sz w:val="22"/>
          <w:szCs w:val="22"/>
        </w:rPr>
        <w:t>Esta dirección electrónica debe ser precisa, de tal modo que no implique realizar una búsqueda en toda la información que ahí se encuentre, debiendo cumplir</w:t>
      </w:r>
      <w:r w:rsidRPr="00F87C83">
        <w:rPr>
          <w:rFonts w:ascii="Palatino Linotype" w:eastAsia="Palatino Linotype" w:hAnsi="Palatino Linotype" w:cs="Palatino Linotype"/>
          <w:sz w:val="22"/>
          <w:szCs w:val="22"/>
        </w:rPr>
        <w:t xml:space="preserve"> una serie de requisitos, a saber:</w:t>
      </w:r>
    </w:p>
    <w:p w14:paraId="377D8287" w14:textId="77777777" w:rsidR="00E97D6F" w:rsidRPr="00F87C83" w:rsidRDefault="00E97D6F" w:rsidP="00E97D6F">
      <w:pPr>
        <w:pBdr>
          <w:top w:val="nil"/>
          <w:left w:val="nil"/>
          <w:bottom w:val="nil"/>
          <w:right w:val="nil"/>
          <w:between w:val="nil"/>
        </w:pBdr>
        <w:spacing w:line="360" w:lineRule="auto"/>
        <w:ind w:left="720" w:right="48"/>
        <w:jc w:val="both"/>
        <w:rPr>
          <w:rFonts w:ascii="Palatino Linotype" w:eastAsia="Palatino Linotype" w:hAnsi="Palatino Linotype" w:cs="Palatino Linotype"/>
          <w:b/>
          <w:sz w:val="22"/>
          <w:szCs w:val="22"/>
        </w:rPr>
      </w:pPr>
    </w:p>
    <w:p w14:paraId="65053AA6" w14:textId="77777777" w:rsidR="00E97D6F" w:rsidRPr="00F87C83" w:rsidRDefault="00E97D6F" w:rsidP="00E97D6F">
      <w:pPr>
        <w:numPr>
          <w:ilvl w:val="0"/>
          <w:numId w:val="36"/>
        </w:numPr>
        <w:pBdr>
          <w:top w:val="nil"/>
          <w:left w:val="nil"/>
          <w:bottom w:val="nil"/>
          <w:right w:val="nil"/>
          <w:between w:val="nil"/>
        </w:pBdr>
        <w:spacing w:line="360" w:lineRule="auto"/>
        <w:ind w:right="48"/>
        <w:jc w:val="both"/>
        <w:rPr>
          <w:rFonts w:ascii="Palatino Linotype" w:eastAsia="Palatino Linotype" w:hAnsi="Palatino Linotype" w:cs="Palatino Linotype"/>
          <w:b/>
          <w:sz w:val="22"/>
          <w:szCs w:val="22"/>
        </w:rPr>
      </w:pPr>
      <w:r w:rsidRPr="00F87C83">
        <w:rPr>
          <w:rFonts w:ascii="Palatino Linotype" w:eastAsia="Palatino Linotype" w:hAnsi="Palatino Linotype" w:cs="Palatino Linotype"/>
          <w:b/>
          <w:sz w:val="22"/>
          <w:szCs w:val="22"/>
        </w:rPr>
        <w:t>La dirección electrónica debe señalarse en un plazo no mayor a cinco días hábiles;</w:t>
      </w:r>
    </w:p>
    <w:p w14:paraId="14A7E8B2" w14:textId="77777777" w:rsidR="00E97D6F" w:rsidRPr="00F87C83" w:rsidRDefault="00E97D6F" w:rsidP="00E97D6F">
      <w:pPr>
        <w:numPr>
          <w:ilvl w:val="0"/>
          <w:numId w:val="36"/>
        </w:numPr>
        <w:pBdr>
          <w:top w:val="nil"/>
          <w:left w:val="nil"/>
          <w:bottom w:val="nil"/>
          <w:right w:val="nil"/>
          <w:between w:val="nil"/>
        </w:pBdr>
        <w:spacing w:line="360" w:lineRule="auto"/>
        <w:ind w:right="48"/>
        <w:jc w:val="both"/>
        <w:rPr>
          <w:rFonts w:ascii="Palatino Linotype" w:eastAsia="Palatino Linotype" w:hAnsi="Palatino Linotype" w:cs="Palatino Linotype"/>
          <w:b/>
          <w:sz w:val="22"/>
          <w:szCs w:val="22"/>
        </w:rPr>
      </w:pPr>
      <w:r w:rsidRPr="00F87C83">
        <w:rPr>
          <w:rFonts w:ascii="Palatino Linotype" w:eastAsia="Palatino Linotype" w:hAnsi="Palatino Linotype" w:cs="Palatino Linotype"/>
          <w:b/>
          <w:sz w:val="22"/>
          <w:szCs w:val="22"/>
        </w:rPr>
        <w:t>La dirección electrónica debe ser precisa, de tal modo que no implique realizar una búsqueda en toda la información que ahí se encuentre; y,</w:t>
      </w:r>
    </w:p>
    <w:p w14:paraId="0896A7D8" w14:textId="77777777" w:rsidR="00E97D6F" w:rsidRPr="00F87C83" w:rsidRDefault="00E97D6F" w:rsidP="00E97D6F">
      <w:pPr>
        <w:numPr>
          <w:ilvl w:val="0"/>
          <w:numId w:val="36"/>
        </w:numPr>
        <w:pBdr>
          <w:top w:val="nil"/>
          <w:left w:val="nil"/>
          <w:bottom w:val="nil"/>
          <w:right w:val="nil"/>
          <w:between w:val="nil"/>
        </w:pBdr>
        <w:spacing w:line="360" w:lineRule="auto"/>
        <w:ind w:right="48"/>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La dirección electrónica debe ir acompañada del procedimiento a seguir, en caso de que la información se encuentre en distintos puntos del sitio electrónico referido; y,</w:t>
      </w:r>
    </w:p>
    <w:p w14:paraId="16B1BF45" w14:textId="77777777" w:rsidR="00E97D6F" w:rsidRPr="00F87C83" w:rsidRDefault="00E97D6F" w:rsidP="00E97D6F">
      <w:pPr>
        <w:numPr>
          <w:ilvl w:val="0"/>
          <w:numId w:val="36"/>
        </w:numPr>
        <w:pBdr>
          <w:top w:val="nil"/>
          <w:left w:val="nil"/>
          <w:bottom w:val="nil"/>
          <w:right w:val="nil"/>
          <w:between w:val="nil"/>
        </w:pBdr>
        <w:spacing w:line="360" w:lineRule="auto"/>
        <w:ind w:right="48"/>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u w:val="single"/>
        </w:rPr>
        <w:t>La dirección electrónica se debe entregar en formato abierto,</w:t>
      </w:r>
      <w:r w:rsidRPr="00F87C83">
        <w:rPr>
          <w:rFonts w:ascii="Palatino Linotype" w:eastAsia="Palatino Linotype" w:hAnsi="Palatino Linotype" w:cs="Palatino Linotype"/>
          <w:b/>
          <w:sz w:val="22"/>
          <w:szCs w:val="22"/>
        </w:rPr>
        <w:t xml:space="preserve"> para que el Recurrente pueda copiar y pegar sin la necesidad de transcribir la liga electrónica.</w:t>
      </w:r>
    </w:p>
    <w:p w14:paraId="3C037D94" w14:textId="77777777" w:rsidR="00E97D6F" w:rsidRPr="00F87C83" w:rsidRDefault="00E97D6F" w:rsidP="00E97D6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CF5637D" w14:textId="77777777" w:rsidR="00E97D6F" w:rsidRPr="00F87C83" w:rsidRDefault="00E97D6F" w:rsidP="00E97D6F">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Ahora bien, de la revisión de esta, se logra vislumbrar que en encuentran en un formato cerrado, es decir, que no se puede copiar y pegar para tener acceso; sobre el tema, Trujillo, Humberto (2019), en el “Diccionario de Transparencia y Acceso a la Información Pública” (p. 136 y 137), precisa que cuando un Sujeto Obligado proporciona información pública de </w:t>
      </w:r>
      <w:r w:rsidRPr="00F87C83">
        <w:rPr>
          <w:rFonts w:ascii="Palatino Linotype" w:eastAsia="Palatino Linotype" w:hAnsi="Palatino Linotype" w:cs="Palatino Linotype"/>
          <w:sz w:val="22"/>
          <w:szCs w:val="22"/>
        </w:rPr>
        <w:lastRenderedPageBreak/>
        <w:t>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1CF6B29D" w14:textId="77777777" w:rsidR="00E97D6F" w:rsidRPr="00F87C83" w:rsidRDefault="00E97D6F" w:rsidP="00E97D6F">
      <w:pPr>
        <w:spacing w:line="360" w:lineRule="auto"/>
        <w:jc w:val="both"/>
        <w:rPr>
          <w:rFonts w:ascii="Palatino Linotype" w:eastAsia="Palatino Linotype" w:hAnsi="Palatino Linotype" w:cs="Palatino Linotype"/>
          <w:sz w:val="22"/>
          <w:szCs w:val="22"/>
        </w:rPr>
      </w:pPr>
    </w:p>
    <w:p w14:paraId="3F2F02C8" w14:textId="77777777" w:rsidR="00E97D6F" w:rsidRPr="00F87C83" w:rsidRDefault="00E97D6F" w:rsidP="00E97D6F">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98A9305" w14:textId="77777777" w:rsidR="00E97D6F" w:rsidRPr="00F87C83" w:rsidRDefault="00E97D6F" w:rsidP="00E97D6F">
      <w:pPr>
        <w:spacing w:line="360" w:lineRule="auto"/>
        <w:jc w:val="both"/>
        <w:rPr>
          <w:rFonts w:ascii="Palatino Linotype" w:eastAsia="Palatino Linotype" w:hAnsi="Palatino Linotype" w:cs="Palatino Linotype"/>
          <w:sz w:val="22"/>
          <w:szCs w:val="22"/>
        </w:rPr>
      </w:pPr>
    </w:p>
    <w:p w14:paraId="2436CA8F" w14:textId="77777777" w:rsidR="00E97D6F" w:rsidRPr="00F87C83" w:rsidRDefault="00E97D6F" w:rsidP="00E97D6F">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En ese contexto, el artículo 3°, fracciones VIII y XVI de la Ley de Transparencia y Acceso a la Información Pública del Estado de México y Municipios, precisan lo siguiente:</w:t>
      </w:r>
    </w:p>
    <w:p w14:paraId="65059C13" w14:textId="77777777" w:rsidR="00E97D6F" w:rsidRPr="00F87C83" w:rsidRDefault="00E97D6F" w:rsidP="00E97D6F">
      <w:pPr>
        <w:spacing w:line="360" w:lineRule="auto"/>
        <w:jc w:val="both"/>
        <w:rPr>
          <w:rFonts w:ascii="Palatino Linotype" w:eastAsia="Palatino Linotype" w:hAnsi="Palatino Linotype" w:cs="Palatino Linotype"/>
          <w:sz w:val="22"/>
          <w:szCs w:val="22"/>
        </w:rPr>
      </w:pPr>
    </w:p>
    <w:p w14:paraId="234173B9" w14:textId="77777777" w:rsidR="00E97D6F" w:rsidRPr="00F87C83" w:rsidRDefault="00E97D6F" w:rsidP="00E97D6F">
      <w:pPr>
        <w:numPr>
          <w:ilvl w:val="0"/>
          <w:numId w:val="3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87C83">
        <w:rPr>
          <w:rFonts w:ascii="Palatino Linotype" w:eastAsia="Palatino Linotype" w:hAnsi="Palatino Linotype" w:cs="Palatino Linotype"/>
          <w:b/>
          <w:sz w:val="22"/>
          <w:szCs w:val="22"/>
        </w:rPr>
        <w:t xml:space="preserve">Dato abierto: </w:t>
      </w:r>
      <w:r w:rsidRPr="00F87C83">
        <w:rPr>
          <w:rFonts w:ascii="Palatino Linotype" w:eastAsia="Palatino Linotype" w:hAnsi="Palatino Linotype" w:cs="Palatino Linotype"/>
          <w:sz w:val="22"/>
          <w:szCs w:val="22"/>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21014C7C" w14:textId="77777777" w:rsidR="00E97D6F" w:rsidRPr="00F87C83" w:rsidRDefault="00E97D6F" w:rsidP="00E97D6F">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49E00770" w14:textId="77777777" w:rsidR="00E97D6F" w:rsidRPr="00F87C83" w:rsidRDefault="00E97D6F" w:rsidP="00E97D6F">
      <w:pPr>
        <w:numPr>
          <w:ilvl w:val="0"/>
          <w:numId w:val="35"/>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F87C83">
        <w:rPr>
          <w:rFonts w:ascii="Palatino Linotype" w:eastAsia="Palatino Linotype" w:hAnsi="Palatino Linotype" w:cs="Palatino Linotype"/>
          <w:b/>
          <w:sz w:val="22"/>
          <w:szCs w:val="22"/>
        </w:rPr>
        <w:t xml:space="preserve">Formato accesible: </w:t>
      </w:r>
      <w:r w:rsidRPr="00F87C83">
        <w:rPr>
          <w:rFonts w:ascii="Palatino Linotype" w:eastAsia="Palatino Linotype" w:hAnsi="Palatino Linotype" w:cs="Palatino Linotype"/>
          <w:sz w:val="22"/>
          <w:szCs w:val="22"/>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328A3E16" w14:textId="77777777" w:rsidR="00E97D6F" w:rsidRPr="00F87C83" w:rsidRDefault="00E97D6F" w:rsidP="00E97D6F">
      <w:pPr>
        <w:spacing w:line="360" w:lineRule="auto"/>
        <w:jc w:val="both"/>
        <w:rPr>
          <w:rFonts w:ascii="Palatino Linotype" w:eastAsia="Palatino Linotype" w:hAnsi="Palatino Linotype" w:cs="Palatino Linotype"/>
          <w:sz w:val="22"/>
          <w:szCs w:val="22"/>
        </w:rPr>
      </w:pPr>
    </w:p>
    <w:p w14:paraId="7C7CA921" w14:textId="77777777" w:rsidR="00E97D6F" w:rsidRPr="00F87C83" w:rsidRDefault="00E97D6F" w:rsidP="00E97D6F">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557160B5" w14:textId="77777777" w:rsidR="00E97D6F" w:rsidRPr="00F87C83" w:rsidRDefault="00E97D6F" w:rsidP="00E97D6F">
      <w:pPr>
        <w:pBdr>
          <w:top w:val="nil"/>
          <w:left w:val="nil"/>
          <w:bottom w:val="nil"/>
          <w:right w:val="nil"/>
          <w:between w:val="nil"/>
        </w:pBdr>
        <w:ind w:left="720"/>
        <w:rPr>
          <w:rFonts w:ascii="Palatino Linotype" w:eastAsia="Palatino Linotype" w:hAnsi="Palatino Linotype" w:cs="Palatino Linotype"/>
          <w:b/>
          <w:sz w:val="22"/>
          <w:szCs w:val="22"/>
        </w:rPr>
      </w:pPr>
    </w:p>
    <w:p w14:paraId="7997D432" w14:textId="77777777" w:rsidR="00E97D6F" w:rsidRPr="00F87C83" w:rsidRDefault="00E97D6F" w:rsidP="00E97D6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En el presente asunto, El Tesorero Municipal entregó la dirección electrónica en formato cerrado, lo que propicia que el Recurrente deba transcribir cada uno de los caracteres, lo que facilita a errores y con ello la imposibilidad o dificultad para acceder a la información. </w:t>
      </w:r>
    </w:p>
    <w:p w14:paraId="50B47734" w14:textId="77777777" w:rsidR="00E97D6F" w:rsidRPr="00F87C83" w:rsidRDefault="00E97D6F" w:rsidP="00E97D6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64DD53E" w14:textId="77777777" w:rsidR="00E97D6F" w:rsidRPr="00F87C83" w:rsidRDefault="00E97D6F" w:rsidP="00E97D6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Tal y como se aprecia, la dirección electrónica incumple lo que estipula el artículo 161 antes citado, en razón de lo siguiente:</w:t>
      </w:r>
    </w:p>
    <w:p w14:paraId="62FA6CB6" w14:textId="77777777" w:rsidR="00E97D6F" w:rsidRPr="00F87C83" w:rsidRDefault="00E97D6F" w:rsidP="00E97D6F">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C295D01" w14:textId="77777777" w:rsidR="00E97D6F" w:rsidRPr="00F87C83" w:rsidRDefault="00E97D6F" w:rsidP="00E97D6F">
      <w:pPr>
        <w:numPr>
          <w:ilvl w:val="0"/>
          <w:numId w:val="37"/>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La dirección electrónica se encuentra en formato cerrado, por lo que no resulta accesible para el Recurrente; y,</w:t>
      </w:r>
    </w:p>
    <w:p w14:paraId="19E1D5DE" w14:textId="77777777" w:rsidR="00E97D6F" w:rsidRPr="00F87C83" w:rsidRDefault="00E97D6F" w:rsidP="00E97D6F">
      <w:pPr>
        <w:numPr>
          <w:ilvl w:val="0"/>
          <w:numId w:val="37"/>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Se encuentra fuera del plazo de cinco días establecidos para tal efecto.</w:t>
      </w:r>
    </w:p>
    <w:p w14:paraId="07D66BB6" w14:textId="77777777" w:rsidR="00155282" w:rsidRPr="00F87C83" w:rsidRDefault="00155282" w:rsidP="00155282">
      <w:pPr>
        <w:pStyle w:val="Prrafodelista"/>
        <w:spacing w:line="360" w:lineRule="auto"/>
        <w:ind w:right="-7"/>
        <w:jc w:val="both"/>
        <w:rPr>
          <w:rFonts w:ascii="Palatino Linotype" w:hAnsi="Palatino Linotype"/>
          <w:sz w:val="22"/>
          <w:szCs w:val="22"/>
        </w:rPr>
      </w:pPr>
    </w:p>
    <w:p w14:paraId="47EED239" w14:textId="77777777" w:rsidR="00A553A2" w:rsidRPr="00F87C83" w:rsidRDefault="002751F8" w:rsidP="00570473">
      <w:pPr>
        <w:pStyle w:val="NormalWeb"/>
        <w:spacing w:before="0" w:beforeAutospacing="0" w:after="0" w:afterAutospacing="0" w:line="360" w:lineRule="auto"/>
        <w:ind w:right="49"/>
        <w:jc w:val="both"/>
        <w:rPr>
          <w:rFonts w:ascii="Palatino Linotype" w:hAnsi="Palatino Linotype"/>
          <w:sz w:val="22"/>
          <w:szCs w:val="22"/>
        </w:rPr>
      </w:pPr>
      <w:r w:rsidRPr="00F87C83">
        <w:rPr>
          <w:rFonts w:ascii="Palatino Linotype" w:hAnsi="Palatino Linotype"/>
          <w:sz w:val="22"/>
          <w:szCs w:val="22"/>
        </w:rPr>
        <w:t xml:space="preserve">Dicho lo anterior, en principio es de recordar que, quien dio atención a la solicitud de información fue la </w:t>
      </w:r>
      <w:r w:rsidR="00F114D0" w:rsidRPr="00F87C83">
        <w:rPr>
          <w:rFonts w:ascii="Palatino Linotype" w:hAnsi="Palatino Linotype"/>
          <w:sz w:val="22"/>
          <w:szCs w:val="22"/>
        </w:rPr>
        <w:t>Tesorería Municipal.</w:t>
      </w:r>
    </w:p>
    <w:p w14:paraId="3003BBE2" w14:textId="77777777" w:rsidR="005008AC" w:rsidRPr="00F87C83" w:rsidRDefault="005008AC" w:rsidP="00570473">
      <w:pPr>
        <w:pStyle w:val="NormalWeb"/>
        <w:spacing w:before="0" w:beforeAutospacing="0" w:after="0" w:afterAutospacing="0" w:line="360" w:lineRule="auto"/>
        <w:ind w:right="49"/>
        <w:jc w:val="both"/>
        <w:rPr>
          <w:rFonts w:ascii="Palatino Linotype" w:hAnsi="Palatino Linotype"/>
          <w:sz w:val="22"/>
          <w:szCs w:val="22"/>
        </w:rPr>
      </w:pPr>
    </w:p>
    <w:p w14:paraId="1A4BAB84" w14:textId="77777777" w:rsidR="005008AC" w:rsidRPr="00F87C83" w:rsidRDefault="005008AC" w:rsidP="005008AC">
      <w:pPr>
        <w:pStyle w:val="Prrafodelista"/>
        <w:spacing w:line="360" w:lineRule="auto"/>
        <w:ind w:left="0"/>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Al respecto, es de señalar los artículos 31, fracción XVIII, 93, 95, fracciones I, IV, de la Ley Orgánica Municipal del Estado de México</w:t>
      </w:r>
      <w:r w:rsidR="002841E4" w:rsidRPr="00F87C83">
        <w:rPr>
          <w:rFonts w:ascii="Palatino Linotype" w:eastAsia="Palatino Linotype" w:hAnsi="Palatino Linotype" w:cs="Palatino Linotype"/>
          <w:sz w:val="22"/>
          <w:szCs w:val="22"/>
        </w:rPr>
        <w:t xml:space="preserve"> y el artículo 3.19 y 3.40 del Código Reglamentario del Ayuntamiento de Toluca,</w:t>
      </w:r>
      <w:r w:rsidRPr="00F87C83">
        <w:rPr>
          <w:rFonts w:ascii="Palatino Linotype" w:eastAsia="Palatino Linotype" w:hAnsi="Palatino Linotype" w:cs="Palatino Linotype"/>
          <w:sz w:val="22"/>
          <w:szCs w:val="22"/>
        </w:rPr>
        <w:t xml:space="preserve"> estipulan: </w:t>
      </w:r>
    </w:p>
    <w:p w14:paraId="63FF9555" w14:textId="77777777" w:rsidR="005008AC" w:rsidRPr="00F87C83" w:rsidRDefault="005008AC" w:rsidP="005008AC">
      <w:pPr>
        <w:spacing w:line="360" w:lineRule="auto"/>
        <w:rPr>
          <w:rFonts w:ascii="Palatino Linotype" w:eastAsia="Palatino Linotype" w:hAnsi="Palatino Linotype" w:cs="Palatino Linotype"/>
          <w:sz w:val="22"/>
          <w:szCs w:val="22"/>
        </w:rPr>
      </w:pPr>
    </w:p>
    <w:p w14:paraId="5F10C86D" w14:textId="77777777" w:rsidR="005008AC" w:rsidRPr="00F87C83" w:rsidRDefault="005008AC" w:rsidP="005008AC">
      <w:pPr>
        <w:autoSpaceDE w:val="0"/>
        <w:autoSpaceDN w:val="0"/>
        <w:adjustRightInd w:val="0"/>
        <w:spacing w:line="360" w:lineRule="auto"/>
        <w:ind w:left="567" w:right="567"/>
        <w:rPr>
          <w:rFonts w:ascii="Palatino Linotype" w:eastAsia="Palatino Linotype" w:hAnsi="Palatino Linotype" w:cs="Palatino Linotype"/>
          <w:i/>
          <w:iCs/>
          <w:sz w:val="22"/>
          <w:szCs w:val="22"/>
        </w:rPr>
      </w:pPr>
      <w:r w:rsidRPr="00F87C83">
        <w:rPr>
          <w:rFonts w:ascii="Palatino Linotype" w:eastAsia="Palatino Linotype" w:hAnsi="Palatino Linotype" w:cs="Palatino Linotype"/>
          <w:i/>
          <w:iCs/>
          <w:sz w:val="22"/>
          <w:szCs w:val="22"/>
        </w:rPr>
        <w:t>“Artículo 31. Son atribuciones de los ayuntamientos:</w:t>
      </w:r>
    </w:p>
    <w:p w14:paraId="21E5E2AE" w14:textId="77777777" w:rsidR="005008AC" w:rsidRPr="00F87C83" w:rsidRDefault="005008AC" w:rsidP="005008AC">
      <w:pPr>
        <w:autoSpaceDE w:val="0"/>
        <w:autoSpaceDN w:val="0"/>
        <w:adjustRightInd w:val="0"/>
        <w:spacing w:line="360" w:lineRule="auto"/>
        <w:ind w:left="567" w:right="567"/>
        <w:rPr>
          <w:rFonts w:ascii="Palatino Linotype" w:eastAsia="Palatino Linotype" w:hAnsi="Palatino Linotype" w:cs="Palatino Linotype"/>
          <w:i/>
          <w:iCs/>
          <w:sz w:val="22"/>
          <w:szCs w:val="22"/>
        </w:rPr>
      </w:pPr>
      <w:r w:rsidRPr="00F87C83">
        <w:rPr>
          <w:rFonts w:ascii="Palatino Linotype" w:eastAsia="Palatino Linotype" w:hAnsi="Palatino Linotype" w:cs="Palatino Linotype"/>
          <w:i/>
          <w:iCs/>
          <w:sz w:val="22"/>
          <w:szCs w:val="22"/>
        </w:rPr>
        <w:t>(...)</w:t>
      </w:r>
    </w:p>
    <w:p w14:paraId="0B35E1F7" w14:textId="77777777" w:rsidR="005008AC" w:rsidRPr="00F87C83" w:rsidRDefault="005008AC" w:rsidP="005008AC">
      <w:pPr>
        <w:autoSpaceDE w:val="0"/>
        <w:autoSpaceDN w:val="0"/>
        <w:adjustRightInd w:val="0"/>
        <w:spacing w:line="360" w:lineRule="auto"/>
        <w:ind w:left="567" w:right="567"/>
        <w:rPr>
          <w:rFonts w:ascii="Palatino Linotype" w:eastAsia="Palatino Linotype" w:hAnsi="Palatino Linotype" w:cs="Palatino Linotype"/>
          <w:i/>
          <w:iCs/>
          <w:sz w:val="22"/>
          <w:szCs w:val="22"/>
        </w:rPr>
      </w:pPr>
      <w:r w:rsidRPr="00F87C83">
        <w:rPr>
          <w:rFonts w:ascii="Palatino Linotype" w:eastAsia="Palatino Linotype" w:hAnsi="Palatino Linotype" w:cs="Palatino Linotype"/>
          <w:i/>
          <w:iCs/>
          <w:sz w:val="22"/>
          <w:szCs w:val="22"/>
        </w:rPr>
        <w:t>XVIII. Administrar su hacienda en términos de ley, y controlar a través del presidente y síndico la aplicación del presupuesto de egresos del municipio;</w:t>
      </w:r>
    </w:p>
    <w:p w14:paraId="2D2A6F6A" w14:textId="77777777" w:rsidR="005008AC" w:rsidRPr="00F87C83" w:rsidRDefault="005008AC" w:rsidP="005008AC">
      <w:pPr>
        <w:autoSpaceDE w:val="0"/>
        <w:autoSpaceDN w:val="0"/>
        <w:adjustRightInd w:val="0"/>
        <w:spacing w:line="360" w:lineRule="auto"/>
        <w:ind w:left="567" w:right="567"/>
        <w:rPr>
          <w:rFonts w:ascii="Palatino Linotype" w:eastAsia="Palatino Linotype" w:hAnsi="Palatino Linotype" w:cs="Palatino Linotype"/>
          <w:i/>
          <w:iCs/>
          <w:sz w:val="22"/>
          <w:szCs w:val="22"/>
        </w:rPr>
      </w:pPr>
      <w:r w:rsidRPr="00F87C83">
        <w:rPr>
          <w:rFonts w:ascii="Palatino Linotype" w:eastAsia="Palatino Linotype" w:hAnsi="Palatino Linotype" w:cs="Palatino Linotype"/>
          <w:i/>
          <w:iCs/>
          <w:sz w:val="22"/>
          <w:szCs w:val="22"/>
        </w:rPr>
        <w:t>(…)</w:t>
      </w:r>
    </w:p>
    <w:p w14:paraId="5000EF34" w14:textId="77777777" w:rsidR="005008AC" w:rsidRPr="00F87C83" w:rsidRDefault="005008AC" w:rsidP="005008AC">
      <w:pPr>
        <w:autoSpaceDE w:val="0"/>
        <w:autoSpaceDN w:val="0"/>
        <w:adjustRightInd w:val="0"/>
        <w:spacing w:line="360" w:lineRule="auto"/>
        <w:ind w:left="567" w:right="567"/>
        <w:rPr>
          <w:rFonts w:ascii="Palatino Linotype" w:eastAsia="Calibri" w:hAnsi="Palatino Linotype" w:cs="Arial"/>
          <w:i/>
          <w:iCs/>
          <w:sz w:val="22"/>
          <w:szCs w:val="22"/>
        </w:rPr>
      </w:pPr>
    </w:p>
    <w:p w14:paraId="4EE5727C" w14:textId="77777777" w:rsidR="005008AC" w:rsidRPr="00F87C83" w:rsidRDefault="005008AC" w:rsidP="005008AC">
      <w:pPr>
        <w:autoSpaceDE w:val="0"/>
        <w:autoSpaceDN w:val="0"/>
        <w:adjustRightInd w:val="0"/>
        <w:spacing w:line="360" w:lineRule="auto"/>
        <w:ind w:left="567" w:right="567"/>
        <w:rPr>
          <w:rFonts w:ascii="Palatino Linotype" w:eastAsia="Calibri" w:hAnsi="Palatino Linotype" w:cs="Arial"/>
          <w:i/>
          <w:iCs/>
          <w:sz w:val="22"/>
          <w:szCs w:val="22"/>
        </w:rPr>
      </w:pPr>
      <w:r w:rsidRPr="00F87C83">
        <w:rPr>
          <w:rFonts w:ascii="Palatino Linotype" w:eastAsia="Calibri" w:hAnsi="Palatino Linotype" w:cs="Arial"/>
          <w:i/>
          <w:iCs/>
          <w:sz w:val="22"/>
          <w:szCs w:val="22"/>
        </w:rPr>
        <w:lastRenderedPageBreak/>
        <w:t>Artículo 93. La tesorería municipal es el órgano encargado de la recaudación de los ingresos municipales y responsable de realizar las erogaciones que haga el ayuntamiento.</w:t>
      </w:r>
    </w:p>
    <w:p w14:paraId="5365DBA8" w14:textId="77777777" w:rsidR="005008AC" w:rsidRPr="00F87C83" w:rsidRDefault="005008AC" w:rsidP="005008AC">
      <w:pPr>
        <w:autoSpaceDE w:val="0"/>
        <w:autoSpaceDN w:val="0"/>
        <w:adjustRightInd w:val="0"/>
        <w:spacing w:line="360" w:lineRule="auto"/>
        <w:ind w:left="567" w:right="567"/>
        <w:rPr>
          <w:rFonts w:ascii="Palatino Linotype" w:eastAsia="Calibri" w:hAnsi="Palatino Linotype" w:cs="Arial"/>
          <w:i/>
          <w:iCs/>
          <w:sz w:val="22"/>
          <w:szCs w:val="22"/>
        </w:rPr>
      </w:pPr>
      <w:r w:rsidRPr="00F87C83">
        <w:rPr>
          <w:rFonts w:ascii="Palatino Linotype" w:eastAsia="Calibri" w:hAnsi="Palatino Linotype" w:cs="Arial"/>
          <w:i/>
          <w:iCs/>
          <w:sz w:val="22"/>
          <w:szCs w:val="22"/>
        </w:rPr>
        <w:t>(…)</w:t>
      </w:r>
    </w:p>
    <w:p w14:paraId="05A8A95B" w14:textId="77777777" w:rsidR="005008AC" w:rsidRPr="00F87C83" w:rsidRDefault="005008AC" w:rsidP="005008AC">
      <w:pPr>
        <w:autoSpaceDE w:val="0"/>
        <w:autoSpaceDN w:val="0"/>
        <w:adjustRightInd w:val="0"/>
        <w:spacing w:line="360" w:lineRule="auto"/>
        <w:ind w:left="567" w:right="567"/>
        <w:rPr>
          <w:rFonts w:ascii="Palatino Linotype" w:eastAsia="Calibri" w:hAnsi="Palatino Linotype" w:cs="Arial"/>
          <w:i/>
          <w:iCs/>
          <w:sz w:val="22"/>
          <w:szCs w:val="22"/>
        </w:rPr>
      </w:pPr>
      <w:r w:rsidRPr="00F87C83">
        <w:rPr>
          <w:rFonts w:ascii="Palatino Linotype" w:eastAsia="Calibri" w:hAnsi="Palatino Linotype" w:cs="Arial"/>
          <w:i/>
          <w:iCs/>
          <w:sz w:val="22"/>
          <w:szCs w:val="22"/>
        </w:rPr>
        <w:t>Artículo 95. Son atribuciones del tesorero municipal:</w:t>
      </w:r>
    </w:p>
    <w:p w14:paraId="3275BC0F" w14:textId="77777777" w:rsidR="005008AC" w:rsidRPr="00F87C83" w:rsidRDefault="005008AC" w:rsidP="005008AC">
      <w:pPr>
        <w:autoSpaceDE w:val="0"/>
        <w:autoSpaceDN w:val="0"/>
        <w:adjustRightInd w:val="0"/>
        <w:spacing w:line="360" w:lineRule="auto"/>
        <w:ind w:left="567" w:right="567"/>
        <w:rPr>
          <w:rFonts w:ascii="Palatino Linotype" w:eastAsia="Calibri" w:hAnsi="Palatino Linotype" w:cs="Arial"/>
          <w:i/>
          <w:iCs/>
          <w:sz w:val="22"/>
          <w:szCs w:val="22"/>
        </w:rPr>
      </w:pPr>
      <w:r w:rsidRPr="00F87C83">
        <w:rPr>
          <w:rFonts w:ascii="Palatino Linotype" w:eastAsia="Calibri" w:hAnsi="Palatino Linotype" w:cs="Arial"/>
          <w:i/>
          <w:iCs/>
          <w:sz w:val="22"/>
          <w:szCs w:val="22"/>
        </w:rPr>
        <w:t>(…)</w:t>
      </w:r>
    </w:p>
    <w:p w14:paraId="69BC6789" w14:textId="77777777" w:rsidR="005008AC" w:rsidRPr="00F87C83" w:rsidRDefault="005008AC" w:rsidP="005008AC">
      <w:pPr>
        <w:autoSpaceDE w:val="0"/>
        <w:autoSpaceDN w:val="0"/>
        <w:adjustRightInd w:val="0"/>
        <w:spacing w:line="360" w:lineRule="auto"/>
        <w:ind w:left="567" w:right="567"/>
        <w:rPr>
          <w:rFonts w:ascii="Palatino Linotype" w:eastAsia="Calibri" w:hAnsi="Palatino Linotype" w:cs="Arial"/>
          <w:i/>
          <w:iCs/>
          <w:sz w:val="22"/>
          <w:szCs w:val="22"/>
          <w:lang w:eastAsia="en-US"/>
        </w:rPr>
      </w:pPr>
      <w:r w:rsidRPr="00F87C83">
        <w:rPr>
          <w:rFonts w:ascii="Palatino Linotype" w:eastAsia="Calibri" w:hAnsi="Palatino Linotype" w:cs="Arial"/>
          <w:i/>
          <w:iCs/>
          <w:sz w:val="22"/>
          <w:szCs w:val="22"/>
        </w:rPr>
        <w:t>I. Administrar la hacienda pública municipal, de conformidad con las disposiciones legales aplicables;</w:t>
      </w:r>
    </w:p>
    <w:p w14:paraId="7BDCD5AC" w14:textId="77777777" w:rsidR="005008AC" w:rsidRPr="00F87C83" w:rsidRDefault="005008AC" w:rsidP="005008AC">
      <w:pPr>
        <w:autoSpaceDE w:val="0"/>
        <w:autoSpaceDN w:val="0"/>
        <w:adjustRightInd w:val="0"/>
        <w:spacing w:line="360" w:lineRule="auto"/>
        <w:ind w:left="567" w:right="567"/>
        <w:rPr>
          <w:rFonts w:ascii="Palatino Linotype" w:eastAsia="Calibri" w:hAnsi="Palatino Linotype" w:cs="Arial"/>
          <w:i/>
          <w:iCs/>
          <w:sz w:val="22"/>
          <w:szCs w:val="22"/>
        </w:rPr>
      </w:pPr>
      <w:r w:rsidRPr="00F87C83">
        <w:rPr>
          <w:rFonts w:ascii="Palatino Linotype" w:eastAsia="Calibri" w:hAnsi="Palatino Linotype" w:cs="Arial"/>
          <w:i/>
          <w:iCs/>
          <w:sz w:val="22"/>
          <w:szCs w:val="22"/>
        </w:rPr>
        <w:t>(…)</w:t>
      </w:r>
    </w:p>
    <w:p w14:paraId="61FE1EB2" w14:textId="77777777" w:rsidR="005008AC" w:rsidRPr="00F87C83" w:rsidRDefault="005008AC" w:rsidP="005008AC">
      <w:pPr>
        <w:autoSpaceDE w:val="0"/>
        <w:autoSpaceDN w:val="0"/>
        <w:adjustRightInd w:val="0"/>
        <w:spacing w:line="360" w:lineRule="auto"/>
        <w:ind w:left="567" w:right="567"/>
        <w:rPr>
          <w:rFonts w:ascii="Palatino Linotype" w:eastAsia="Calibri" w:hAnsi="Palatino Linotype" w:cs="Arial"/>
          <w:i/>
          <w:iCs/>
          <w:sz w:val="22"/>
          <w:szCs w:val="22"/>
        </w:rPr>
      </w:pPr>
      <w:r w:rsidRPr="00F87C83">
        <w:rPr>
          <w:rFonts w:ascii="Palatino Linotype" w:eastAsia="Calibri" w:hAnsi="Palatino Linotype" w:cs="Arial"/>
          <w:i/>
          <w:iCs/>
          <w:sz w:val="22"/>
          <w:szCs w:val="22"/>
        </w:rPr>
        <w:t>IV. Llevar los registros contables, financieros y administrativos de los ingresos, egresos, e inventarios;</w:t>
      </w:r>
    </w:p>
    <w:p w14:paraId="6CEC6C33" w14:textId="77777777" w:rsidR="005008AC" w:rsidRPr="00F87C83" w:rsidRDefault="005008AC" w:rsidP="005008AC">
      <w:pPr>
        <w:autoSpaceDE w:val="0"/>
        <w:autoSpaceDN w:val="0"/>
        <w:adjustRightInd w:val="0"/>
        <w:spacing w:line="360" w:lineRule="auto"/>
        <w:ind w:left="567" w:right="567"/>
        <w:rPr>
          <w:rFonts w:ascii="Palatino Linotype" w:eastAsia="Calibri" w:hAnsi="Palatino Linotype" w:cs="Arial"/>
          <w:i/>
          <w:iCs/>
          <w:sz w:val="22"/>
          <w:szCs w:val="22"/>
        </w:rPr>
      </w:pPr>
      <w:r w:rsidRPr="00F87C83">
        <w:rPr>
          <w:rFonts w:ascii="Palatino Linotype" w:eastAsia="Calibri" w:hAnsi="Palatino Linotype" w:cs="Arial"/>
          <w:i/>
          <w:iCs/>
          <w:sz w:val="22"/>
          <w:szCs w:val="22"/>
        </w:rPr>
        <w:t>(…)” (Énfasis añadido)</w:t>
      </w:r>
    </w:p>
    <w:p w14:paraId="44FFE30D" w14:textId="77777777" w:rsidR="005008AC" w:rsidRPr="00F87C83" w:rsidRDefault="005008AC" w:rsidP="005008AC">
      <w:pPr>
        <w:autoSpaceDE w:val="0"/>
        <w:autoSpaceDN w:val="0"/>
        <w:adjustRightInd w:val="0"/>
        <w:spacing w:line="360" w:lineRule="auto"/>
        <w:ind w:left="567" w:right="567"/>
        <w:rPr>
          <w:rFonts w:ascii="Palatino Linotype" w:eastAsia="Calibri" w:hAnsi="Palatino Linotype" w:cs="Arial"/>
          <w:i/>
          <w:sz w:val="22"/>
          <w:szCs w:val="22"/>
        </w:rPr>
      </w:pPr>
    </w:p>
    <w:p w14:paraId="27B653BF" w14:textId="77777777" w:rsidR="002841E4" w:rsidRPr="00F87C83" w:rsidRDefault="002841E4" w:rsidP="00B04AE3">
      <w:pPr>
        <w:autoSpaceDE w:val="0"/>
        <w:autoSpaceDN w:val="0"/>
        <w:adjustRightInd w:val="0"/>
        <w:spacing w:line="360" w:lineRule="auto"/>
        <w:ind w:left="567" w:right="567"/>
        <w:jc w:val="center"/>
        <w:rPr>
          <w:rFonts w:ascii="Palatino Linotype" w:hAnsi="Palatino Linotype"/>
          <w:b/>
          <w:sz w:val="22"/>
        </w:rPr>
      </w:pPr>
      <w:r w:rsidRPr="00F87C83">
        <w:rPr>
          <w:rFonts w:ascii="Palatino Linotype" w:hAnsi="Palatino Linotype"/>
          <w:b/>
          <w:sz w:val="22"/>
        </w:rPr>
        <w:t>SECCIÓN TERCERA</w:t>
      </w:r>
    </w:p>
    <w:p w14:paraId="18B7A10D" w14:textId="77777777" w:rsidR="002841E4" w:rsidRPr="00F87C83" w:rsidRDefault="002841E4" w:rsidP="00B04AE3">
      <w:pPr>
        <w:autoSpaceDE w:val="0"/>
        <w:autoSpaceDN w:val="0"/>
        <w:adjustRightInd w:val="0"/>
        <w:spacing w:line="360" w:lineRule="auto"/>
        <w:ind w:left="567" w:right="567"/>
        <w:jc w:val="center"/>
        <w:rPr>
          <w:rFonts w:ascii="Palatino Linotype" w:hAnsi="Palatino Linotype"/>
          <w:b/>
          <w:i/>
          <w:sz w:val="22"/>
        </w:rPr>
      </w:pPr>
      <w:r w:rsidRPr="00F87C83">
        <w:rPr>
          <w:rFonts w:ascii="Palatino Linotype" w:hAnsi="Palatino Linotype"/>
          <w:b/>
          <w:i/>
          <w:sz w:val="22"/>
        </w:rPr>
        <w:t>DE LA TESORERÍA MUNICIPAL</w:t>
      </w:r>
    </w:p>
    <w:p w14:paraId="57AA4152" w14:textId="77777777" w:rsidR="002841E4" w:rsidRPr="00F87C83" w:rsidRDefault="002841E4" w:rsidP="005008AC">
      <w:pPr>
        <w:autoSpaceDE w:val="0"/>
        <w:autoSpaceDN w:val="0"/>
        <w:adjustRightInd w:val="0"/>
        <w:spacing w:line="360" w:lineRule="auto"/>
        <w:ind w:left="567" w:right="567"/>
        <w:rPr>
          <w:rFonts w:ascii="Palatino Linotype" w:hAnsi="Palatino Linotype"/>
          <w:i/>
          <w:sz w:val="22"/>
        </w:rPr>
      </w:pPr>
      <w:r w:rsidRPr="00F87C83">
        <w:rPr>
          <w:rFonts w:ascii="Palatino Linotype" w:hAnsi="Palatino Linotype"/>
          <w:i/>
          <w:sz w:val="22"/>
        </w:rPr>
        <w:t>Artículo 3.19. La o el titular de la Tesorería Municipal tendrá las siguientes atribuciones:</w:t>
      </w:r>
    </w:p>
    <w:p w14:paraId="3998B936" w14:textId="77777777" w:rsidR="002841E4" w:rsidRPr="00F87C83" w:rsidRDefault="002841E4" w:rsidP="005008AC">
      <w:pPr>
        <w:autoSpaceDE w:val="0"/>
        <w:autoSpaceDN w:val="0"/>
        <w:adjustRightInd w:val="0"/>
        <w:spacing w:line="360" w:lineRule="auto"/>
        <w:ind w:left="567" w:right="567"/>
        <w:rPr>
          <w:rFonts w:ascii="Palatino Linotype" w:hAnsi="Palatino Linotype"/>
          <w:i/>
          <w:sz w:val="22"/>
        </w:rPr>
      </w:pPr>
      <w:r w:rsidRPr="00F87C83">
        <w:rPr>
          <w:rFonts w:ascii="Palatino Linotype" w:hAnsi="Palatino Linotype"/>
          <w:i/>
          <w:sz w:val="22"/>
        </w:rPr>
        <w:t>…</w:t>
      </w:r>
    </w:p>
    <w:p w14:paraId="33061EF7" w14:textId="77777777" w:rsidR="002841E4" w:rsidRPr="00F87C83" w:rsidRDefault="002841E4" w:rsidP="00B04AE3">
      <w:pPr>
        <w:autoSpaceDE w:val="0"/>
        <w:autoSpaceDN w:val="0"/>
        <w:adjustRightInd w:val="0"/>
        <w:spacing w:line="360" w:lineRule="auto"/>
        <w:ind w:left="567" w:right="567"/>
        <w:jc w:val="both"/>
        <w:rPr>
          <w:rFonts w:ascii="Palatino Linotype" w:hAnsi="Palatino Linotype"/>
          <w:i/>
          <w:sz w:val="22"/>
        </w:rPr>
      </w:pPr>
      <w:r w:rsidRPr="00F87C83">
        <w:rPr>
          <w:rFonts w:ascii="Palatino Linotype" w:hAnsi="Palatino Linotype"/>
          <w:i/>
          <w:sz w:val="22"/>
        </w:rPr>
        <w:t xml:space="preserve">VI. Otorgar suficiencia presupuestal a las solicitudes de adquisiciones y servicios, así como las ampliaciones del monto del gasto operativo de las dependencias y organismos auxiliares; </w:t>
      </w:r>
    </w:p>
    <w:p w14:paraId="0CDEB51D" w14:textId="77777777" w:rsidR="002841E4" w:rsidRPr="00F87C83" w:rsidRDefault="002841E4" w:rsidP="00B04AE3">
      <w:pPr>
        <w:autoSpaceDE w:val="0"/>
        <w:autoSpaceDN w:val="0"/>
        <w:adjustRightInd w:val="0"/>
        <w:spacing w:line="360" w:lineRule="auto"/>
        <w:ind w:left="567" w:right="567"/>
        <w:jc w:val="both"/>
        <w:rPr>
          <w:rFonts w:ascii="Palatino Linotype" w:hAnsi="Palatino Linotype"/>
          <w:i/>
          <w:sz w:val="22"/>
        </w:rPr>
      </w:pPr>
      <w:r w:rsidRPr="00F87C83">
        <w:rPr>
          <w:rFonts w:ascii="Palatino Linotype" w:hAnsi="Palatino Linotype"/>
          <w:i/>
          <w:sz w:val="22"/>
        </w:rPr>
        <w:t>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w:t>
      </w:r>
    </w:p>
    <w:p w14:paraId="56D6C2AB" w14:textId="77777777" w:rsidR="002841E4" w:rsidRPr="00F87C83" w:rsidRDefault="002841E4" w:rsidP="005008AC">
      <w:pPr>
        <w:autoSpaceDE w:val="0"/>
        <w:autoSpaceDN w:val="0"/>
        <w:adjustRightInd w:val="0"/>
        <w:spacing w:line="360" w:lineRule="auto"/>
        <w:ind w:left="567" w:right="567"/>
      </w:pPr>
    </w:p>
    <w:p w14:paraId="07F70F9D" w14:textId="77777777" w:rsidR="002841E4" w:rsidRPr="00F87C83" w:rsidRDefault="002841E4" w:rsidP="00B04AE3">
      <w:pPr>
        <w:autoSpaceDE w:val="0"/>
        <w:autoSpaceDN w:val="0"/>
        <w:adjustRightInd w:val="0"/>
        <w:ind w:left="567" w:right="567"/>
        <w:jc w:val="center"/>
        <w:rPr>
          <w:rFonts w:ascii="Palatino Linotype" w:hAnsi="Palatino Linotype"/>
          <w:b/>
          <w:i/>
          <w:sz w:val="22"/>
        </w:rPr>
      </w:pPr>
      <w:r w:rsidRPr="00F87C83">
        <w:rPr>
          <w:rFonts w:ascii="Palatino Linotype" w:hAnsi="Palatino Linotype"/>
          <w:b/>
          <w:i/>
          <w:sz w:val="22"/>
        </w:rPr>
        <w:t>SECCIÓN OCTAVA</w:t>
      </w:r>
    </w:p>
    <w:p w14:paraId="2C1EA652" w14:textId="77777777" w:rsidR="002841E4" w:rsidRPr="00F87C83" w:rsidRDefault="002841E4" w:rsidP="00B04AE3">
      <w:pPr>
        <w:autoSpaceDE w:val="0"/>
        <w:autoSpaceDN w:val="0"/>
        <w:adjustRightInd w:val="0"/>
        <w:ind w:left="567" w:right="567"/>
        <w:jc w:val="center"/>
        <w:rPr>
          <w:rFonts w:ascii="Palatino Linotype" w:hAnsi="Palatino Linotype"/>
          <w:b/>
          <w:i/>
          <w:sz w:val="22"/>
        </w:rPr>
      </w:pPr>
      <w:r w:rsidRPr="00F87C83">
        <w:rPr>
          <w:rFonts w:ascii="Palatino Linotype" w:hAnsi="Palatino Linotype"/>
          <w:b/>
          <w:i/>
          <w:sz w:val="22"/>
        </w:rPr>
        <w:t>DE LA DIRECCIÓN GENERAL DE ADMINISTRACIÓN</w:t>
      </w:r>
    </w:p>
    <w:p w14:paraId="2EDF58AE" w14:textId="77777777" w:rsidR="002841E4" w:rsidRPr="00F87C83" w:rsidRDefault="002841E4" w:rsidP="00B04AE3">
      <w:pPr>
        <w:autoSpaceDE w:val="0"/>
        <w:autoSpaceDN w:val="0"/>
        <w:adjustRightInd w:val="0"/>
        <w:ind w:left="567" w:right="567"/>
        <w:jc w:val="center"/>
        <w:rPr>
          <w:rFonts w:ascii="Palatino Linotype" w:hAnsi="Palatino Linotype"/>
          <w:i/>
          <w:sz w:val="22"/>
        </w:rPr>
      </w:pPr>
    </w:p>
    <w:p w14:paraId="4959CA3A" w14:textId="77777777" w:rsidR="002841E4" w:rsidRPr="00F87C83" w:rsidRDefault="002841E4" w:rsidP="00B04AE3">
      <w:pPr>
        <w:autoSpaceDE w:val="0"/>
        <w:autoSpaceDN w:val="0"/>
        <w:adjustRightInd w:val="0"/>
        <w:ind w:left="567" w:right="567"/>
        <w:rPr>
          <w:rFonts w:ascii="Palatino Linotype" w:hAnsi="Palatino Linotype"/>
          <w:i/>
          <w:sz w:val="22"/>
        </w:rPr>
      </w:pPr>
      <w:r w:rsidRPr="00F87C83">
        <w:rPr>
          <w:rFonts w:ascii="Palatino Linotype" w:hAnsi="Palatino Linotype"/>
          <w:i/>
          <w:sz w:val="22"/>
        </w:rPr>
        <w:lastRenderedPageBreak/>
        <w:t>Artículo 3.40. La o el titular de la Dirección General de Administración, tiene las siguientes atribuciones:</w:t>
      </w:r>
    </w:p>
    <w:p w14:paraId="14AFE3B2" w14:textId="77777777" w:rsidR="002841E4" w:rsidRPr="00F87C83" w:rsidRDefault="002841E4" w:rsidP="00B04AE3">
      <w:pPr>
        <w:autoSpaceDE w:val="0"/>
        <w:autoSpaceDN w:val="0"/>
        <w:adjustRightInd w:val="0"/>
        <w:ind w:left="567" w:right="567"/>
        <w:rPr>
          <w:rFonts w:ascii="Palatino Linotype" w:hAnsi="Palatino Linotype"/>
          <w:i/>
          <w:sz w:val="22"/>
        </w:rPr>
      </w:pPr>
      <w:r w:rsidRPr="00F87C83">
        <w:rPr>
          <w:rFonts w:ascii="Palatino Linotype" w:hAnsi="Palatino Linotype"/>
          <w:i/>
          <w:sz w:val="22"/>
        </w:rPr>
        <w:t>…</w:t>
      </w:r>
    </w:p>
    <w:p w14:paraId="3ABEE839" w14:textId="77777777" w:rsidR="00B04AE3" w:rsidRPr="00F87C83" w:rsidRDefault="002841E4" w:rsidP="00B04AE3">
      <w:pPr>
        <w:autoSpaceDE w:val="0"/>
        <w:autoSpaceDN w:val="0"/>
        <w:adjustRightInd w:val="0"/>
        <w:ind w:left="567" w:right="567"/>
        <w:rPr>
          <w:rFonts w:ascii="Palatino Linotype" w:hAnsi="Palatino Linotype"/>
          <w:i/>
          <w:sz w:val="22"/>
        </w:rPr>
      </w:pPr>
      <w:r w:rsidRPr="00F87C83">
        <w:rPr>
          <w:rFonts w:ascii="Palatino Linotype" w:hAnsi="Palatino Linotype"/>
          <w:i/>
          <w:sz w:val="22"/>
        </w:rPr>
        <w:t xml:space="preserve">VII. Intervenir, vigilar y dar el seguimiento correspondiente a todos los procedimientos de adquisición, arrendamiento de inmuebles, contratación de servicios, enajenación y subasta de bienes, conforme a los lineamientos establecidos en la normatividad correspondiente; </w:t>
      </w:r>
    </w:p>
    <w:p w14:paraId="48DFB443" w14:textId="77777777" w:rsidR="00B04AE3" w:rsidRPr="00F87C83" w:rsidRDefault="002841E4" w:rsidP="00B04AE3">
      <w:pPr>
        <w:autoSpaceDE w:val="0"/>
        <w:autoSpaceDN w:val="0"/>
        <w:adjustRightInd w:val="0"/>
        <w:ind w:left="567" w:right="567"/>
        <w:rPr>
          <w:rFonts w:ascii="Palatino Linotype" w:hAnsi="Palatino Linotype"/>
          <w:i/>
          <w:sz w:val="22"/>
        </w:rPr>
      </w:pPr>
      <w:r w:rsidRPr="00F87C83">
        <w:rPr>
          <w:rFonts w:ascii="Palatino Linotype" w:hAnsi="Palatino Linotype"/>
          <w:i/>
          <w:sz w:val="22"/>
        </w:rPr>
        <w:t xml:space="preserve">VIII. Coordinar la elaboración del programa anual de adquisiciones del Ayuntamiento, con base en los montos establecidos para cada partida por objeto de gasto en el presupuesto, con el fin de ponerlo a disposición de los comités para su debida aprobación; </w:t>
      </w:r>
    </w:p>
    <w:p w14:paraId="49135B36" w14:textId="77777777" w:rsidR="00B04AE3" w:rsidRPr="00F87C83" w:rsidRDefault="002841E4" w:rsidP="00B04AE3">
      <w:pPr>
        <w:autoSpaceDE w:val="0"/>
        <w:autoSpaceDN w:val="0"/>
        <w:adjustRightInd w:val="0"/>
        <w:ind w:left="567" w:right="567"/>
        <w:rPr>
          <w:rFonts w:ascii="Palatino Linotype" w:hAnsi="Palatino Linotype"/>
          <w:i/>
          <w:sz w:val="22"/>
        </w:rPr>
      </w:pPr>
      <w:r w:rsidRPr="00F87C83">
        <w:rPr>
          <w:rFonts w:ascii="Palatino Linotype" w:hAnsi="Palatino Linotype"/>
          <w:i/>
          <w:sz w:val="22"/>
        </w:rPr>
        <w:t xml:space="preserve">IX. Integrar el catálogo general de proveedores que permita identificar de manera ágil a quienes, con base en el giro comercial principal, cumplan y cuenten con los documentos y requisitos que establece la ley, con el propósito de considerarlos en los procesos de compra, prestación de servicios y arrendamientos de inmuebles, en la búsqueda de las mejores condiciones a favor del municipio; </w:t>
      </w:r>
    </w:p>
    <w:p w14:paraId="069EFD8A" w14:textId="77777777" w:rsidR="002841E4" w:rsidRPr="00F87C83" w:rsidRDefault="002841E4" w:rsidP="00B04AE3">
      <w:pPr>
        <w:autoSpaceDE w:val="0"/>
        <w:autoSpaceDN w:val="0"/>
        <w:adjustRightInd w:val="0"/>
        <w:ind w:left="567" w:right="567"/>
        <w:rPr>
          <w:rFonts w:ascii="Palatino Linotype" w:hAnsi="Palatino Linotype"/>
          <w:i/>
          <w:sz w:val="22"/>
        </w:rPr>
      </w:pPr>
      <w:r w:rsidRPr="00F87C83">
        <w:rPr>
          <w:rFonts w:ascii="Palatino Linotype" w:hAnsi="Palatino Linotype"/>
          <w:i/>
          <w:sz w:val="22"/>
        </w:rPr>
        <w:t xml:space="preserve">X. Supervisar y vigilar que los procedimientos de licitaciones públicas, así como sus excepciones, se desarrollen conforme lo establece la normatividad respectiva y en estricto apego a los lineamientos establecidos de eficiencia, eficacia, </w:t>
      </w:r>
      <w:proofErr w:type="spellStart"/>
      <w:r w:rsidRPr="00F87C83">
        <w:rPr>
          <w:rFonts w:ascii="Palatino Linotype" w:hAnsi="Palatino Linotype"/>
          <w:i/>
          <w:sz w:val="22"/>
        </w:rPr>
        <w:t>honradezy</w:t>
      </w:r>
      <w:proofErr w:type="spellEnd"/>
      <w:r w:rsidRPr="00F87C83">
        <w:rPr>
          <w:rFonts w:ascii="Palatino Linotype" w:hAnsi="Palatino Linotype"/>
          <w:i/>
          <w:sz w:val="22"/>
        </w:rPr>
        <w:t xml:space="preserve"> transparencia;</w:t>
      </w:r>
    </w:p>
    <w:p w14:paraId="1C713F39" w14:textId="77777777" w:rsidR="002841E4" w:rsidRPr="00F87C83" w:rsidRDefault="002841E4" w:rsidP="005008AC">
      <w:pPr>
        <w:autoSpaceDE w:val="0"/>
        <w:autoSpaceDN w:val="0"/>
        <w:adjustRightInd w:val="0"/>
        <w:spacing w:line="360" w:lineRule="auto"/>
        <w:ind w:left="567" w:right="567"/>
        <w:rPr>
          <w:rFonts w:ascii="Palatino Linotype" w:eastAsia="Calibri" w:hAnsi="Palatino Linotype" w:cs="Arial"/>
          <w:i/>
          <w:sz w:val="22"/>
          <w:szCs w:val="22"/>
        </w:rPr>
      </w:pPr>
    </w:p>
    <w:p w14:paraId="3F932800" w14:textId="77777777" w:rsidR="005008AC" w:rsidRPr="00F87C83" w:rsidRDefault="005008AC" w:rsidP="005008AC">
      <w:pPr>
        <w:pStyle w:val="Prrafodelista"/>
        <w:autoSpaceDE w:val="0"/>
        <w:autoSpaceDN w:val="0"/>
        <w:adjustRightInd w:val="0"/>
        <w:spacing w:line="360" w:lineRule="auto"/>
        <w:ind w:left="0"/>
        <w:jc w:val="both"/>
        <w:rPr>
          <w:rFonts w:ascii="Palatino Linotype" w:eastAsia="Arial Unicode MS" w:hAnsi="Palatino Linotype" w:cs="Arial"/>
          <w:iCs/>
          <w:sz w:val="22"/>
          <w:szCs w:val="22"/>
          <w:lang w:eastAsia="en-US"/>
        </w:rPr>
      </w:pPr>
      <w:r w:rsidRPr="00F87C83">
        <w:rPr>
          <w:rFonts w:ascii="Palatino Linotype" w:eastAsia="Arial Unicode MS" w:hAnsi="Palatino Linotype" w:cs="Arial"/>
          <w:iCs/>
          <w:sz w:val="22"/>
          <w:szCs w:val="22"/>
        </w:rPr>
        <w:t xml:space="preserve">De lo anterior se desprende que los ayuntamientos administran su hacienda en términos de ley, por lo que le corresponde controlar al presidente la aplicación del presupuesto de egresos del municipio, y es al </w:t>
      </w:r>
      <w:r w:rsidRPr="00F87C83">
        <w:rPr>
          <w:rFonts w:ascii="Palatino Linotype" w:eastAsia="Arial Unicode MS" w:hAnsi="Palatino Linotype" w:cs="Arial"/>
          <w:b/>
          <w:iCs/>
          <w:sz w:val="22"/>
          <w:szCs w:val="22"/>
          <w:u w:val="single"/>
        </w:rPr>
        <w:t>Tesorero al que le corresponde llevar los registros contables, financieros y administrativos de los ingresos, egresos</w:t>
      </w:r>
      <w:r w:rsidR="00B04AE3" w:rsidRPr="00F87C83">
        <w:rPr>
          <w:rFonts w:ascii="Palatino Linotype" w:eastAsia="Arial Unicode MS" w:hAnsi="Palatino Linotype" w:cs="Arial"/>
          <w:iCs/>
          <w:sz w:val="22"/>
          <w:szCs w:val="22"/>
        </w:rPr>
        <w:t xml:space="preserve">, así como </w:t>
      </w:r>
      <w:r w:rsidR="00D33DF9" w:rsidRPr="00F87C83">
        <w:rPr>
          <w:rFonts w:ascii="Palatino Linotype" w:eastAsia="Arial Unicode MS" w:hAnsi="Palatino Linotype" w:cs="Arial"/>
          <w:iCs/>
          <w:sz w:val="22"/>
          <w:szCs w:val="22"/>
        </w:rPr>
        <w:t xml:space="preserve">otorgar la suficiencia presupuestal </w:t>
      </w:r>
      <w:r w:rsidR="0069784E" w:rsidRPr="00F87C83">
        <w:rPr>
          <w:rFonts w:ascii="Palatino Linotype" w:eastAsia="Arial Unicode MS" w:hAnsi="Palatino Linotype" w:cs="Arial"/>
          <w:iCs/>
          <w:sz w:val="22"/>
          <w:szCs w:val="22"/>
        </w:rPr>
        <w:t xml:space="preserve">a las solicitudes de adquisiciones y servicios. Mientras que, por su parte, la Dirección General de Administración tiene atribuciones para intervenir y vigilar el seguimiento a los procedimientos de adquisición de bienes y servicios, entre los que se encuentra la contratación de publicidad. </w:t>
      </w:r>
    </w:p>
    <w:p w14:paraId="0B726DFB" w14:textId="77777777" w:rsidR="005008AC" w:rsidRPr="00F87C83" w:rsidRDefault="005008AC" w:rsidP="00570473">
      <w:pPr>
        <w:pStyle w:val="NormalWeb"/>
        <w:spacing w:before="0" w:beforeAutospacing="0" w:after="0" w:afterAutospacing="0" w:line="360" w:lineRule="auto"/>
        <w:ind w:right="49"/>
        <w:jc w:val="both"/>
        <w:rPr>
          <w:rFonts w:ascii="Palatino Linotype" w:hAnsi="Palatino Linotype"/>
          <w:sz w:val="22"/>
          <w:szCs w:val="22"/>
        </w:rPr>
      </w:pPr>
    </w:p>
    <w:p w14:paraId="3FF1F1D4" w14:textId="77777777" w:rsidR="005008AC" w:rsidRPr="00F87C83" w:rsidRDefault="005008AC" w:rsidP="005008AC">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En consecuencia, al haber turnado la solicitud a </w:t>
      </w:r>
      <w:r w:rsidR="002841E4" w:rsidRPr="00F87C83">
        <w:rPr>
          <w:rFonts w:ascii="Palatino Linotype" w:eastAsia="Palatino Linotype" w:hAnsi="Palatino Linotype" w:cs="Palatino Linotype"/>
          <w:sz w:val="22"/>
          <w:szCs w:val="22"/>
        </w:rPr>
        <w:t xml:space="preserve">la Tesorería Municipal </w:t>
      </w:r>
      <w:r w:rsidR="0069784E" w:rsidRPr="00F87C83">
        <w:rPr>
          <w:rFonts w:ascii="Palatino Linotype" w:eastAsia="Palatino Linotype" w:hAnsi="Palatino Linotype" w:cs="Palatino Linotype"/>
          <w:sz w:val="22"/>
          <w:szCs w:val="22"/>
        </w:rPr>
        <w:t xml:space="preserve">y la Coordinación de Comunicación Social, </w:t>
      </w:r>
      <w:r w:rsidRPr="00F87C83">
        <w:rPr>
          <w:rFonts w:ascii="Palatino Linotype" w:eastAsia="Palatino Linotype" w:hAnsi="Palatino Linotype" w:cs="Palatino Linotype"/>
          <w:sz w:val="22"/>
          <w:szCs w:val="22"/>
        </w:rPr>
        <w:t xml:space="preserve">se determina que </w:t>
      </w:r>
      <w:r w:rsidR="0069784E" w:rsidRPr="00F87C83">
        <w:rPr>
          <w:rFonts w:ascii="Palatino Linotype" w:eastAsia="Palatino Linotype" w:hAnsi="Palatino Linotype" w:cs="Palatino Linotype"/>
          <w:sz w:val="22"/>
          <w:szCs w:val="22"/>
        </w:rPr>
        <w:t xml:space="preserve">no </w:t>
      </w:r>
      <w:r w:rsidRPr="00F87C83">
        <w:rPr>
          <w:rFonts w:ascii="Palatino Linotype" w:eastAsia="Palatino Linotype" w:hAnsi="Palatino Linotype" w:cs="Palatino Linotype"/>
          <w:sz w:val="22"/>
          <w:szCs w:val="22"/>
        </w:rPr>
        <w:t xml:space="preserve">siguió el procedimiento para la atención a las solicitudes de acceso a la información, establecido en los artículos 151, 160, 162, 163, 164, 165 y </w:t>
      </w:r>
      <w:r w:rsidRPr="00F87C83">
        <w:rPr>
          <w:rFonts w:ascii="Palatino Linotype" w:eastAsia="Palatino Linotype" w:hAnsi="Palatino Linotype" w:cs="Palatino Linotype"/>
          <w:sz w:val="22"/>
          <w:szCs w:val="22"/>
        </w:rPr>
        <w:lastRenderedPageBreak/>
        <w:t xml:space="preserve">166, de la Ley de Transparencia y Acceso a la Información Pública del Estado de México y Municipios: </w:t>
      </w:r>
    </w:p>
    <w:p w14:paraId="3FD71BF8" w14:textId="77777777" w:rsidR="005008AC" w:rsidRPr="00F87C83" w:rsidRDefault="005008AC" w:rsidP="005008AC">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A58DDA6" w14:textId="77777777" w:rsidR="005008AC" w:rsidRPr="00F87C83" w:rsidRDefault="005008AC" w:rsidP="005008AC">
      <w:pPr>
        <w:spacing w:after="240" w:line="360" w:lineRule="auto"/>
        <w:ind w:left="284"/>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E3BFA00" w14:textId="77777777" w:rsidR="005008AC" w:rsidRPr="00F87C83" w:rsidRDefault="005008AC" w:rsidP="005008AC">
      <w:pPr>
        <w:spacing w:after="240" w:line="360" w:lineRule="auto"/>
        <w:ind w:left="284"/>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5DF2C3E4" w14:textId="77777777" w:rsidR="005008AC" w:rsidRPr="00F87C83" w:rsidRDefault="005008AC" w:rsidP="005008AC">
      <w:pPr>
        <w:spacing w:after="240" w:line="360" w:lineRule="auto"/>
        <w:ind w:left="284"/>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4551DF44" w14:textId="77777777" w:rsidR="005008AC" w:rsidRPr="00F87C83" w:rsidRDefault="005008AC" w:rsidP="005008AC">
      <w:pPr>
        <w:spacing w:after="240" w:line="360" w:lineRule="auto"/>
        <w:ind w:left="284"/>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70EEFA95" w14:textId="77777777" w:rsidR="005008AC" w:rsidRPr="00F87C83" w:rsidRDefault="005008AC" w:rsidP="005008AC">
      <w:pPr>
        <w:spacing w:after="240" w:line="360" w:lineRule="auto"/>
        <w:ind w:left="284"/>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1B101FE4" w14:textId="77777777" w:rsidR="005008AC" w:rsidRPr="00F87C83" w:rsidRDefault="005008AC" w:rsidP="005008AC">
      <w:pPr>
        <w:spacing w:after="240" w:line="360" w:lineRule="auto"/>
        <w:ind w:left="284"/>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lastRenderedPageBreak/>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54A427BF" w14:textId="77777777" w:rsidR="005008AC" w:rsidRPr="00F87C83" w:rsidRDefault="005008AC" w:rsidP="005008A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En este orden de ideas, se reitera que la Unidad de Transparencia al </w:t>
      </w:r>
      <w:r w:rsidR="0069784E" w:rsidRPr="00F87C83">
        <w:rPr>
          <w:rFonts w:ascii="Palatino Linotype" w:eastAsia="Palatino Linotype" w:hAnsi="Palatino Linotype" w:cs="Palatino Linotype"/>
          <w:sz w:val="22"/>
          <w:szCs w:val="22"/>
        </w:rPr>
        <w:t xml:space="preserve">no </w:t>
      </w:r>
      <w:r w:rsidRPr="00F87C83">
        <w:rPr>
          <w:rFonts w:ascii="Palatino Linotype" w:eastAsia="Palatino Linotype" w:hAnsi="Palatino Linotype" w:cs="Palatino Linotype"/>
          <w:sz w:val="22"/>
          <w:szCs w:val="22"/>
        </w:rPr>
        <w:t xml:space="preserve">turnar la solicitud a </w:t>
      </w:r>
      <w:r w:rsidR="002841E4" w:rsidRPr="00F87C83">
        <w:rPr>
          <w:rFonts w:ascii="Palatino Linotype" w:eastAsia="Palatino Linotype" w:hAnsi="Palatino Linotype" w:cs="Palatino Linotype"/>
          <w:sz w:val="22"/>
          <w:szCs w:val="22"/>
        </w:rPr>
        <w:t xml:space="preserve">la </w:t>
      </w:r>
      <w:r w:rsidR="0069784E" w:rsidRPr="00F87C83">
        <w:rPr>
          <w:rFonts w:ascii="Palatino Linotype" w:eastAsia="Palatino Linotype" w:hAnsi="Palatino Linotype" w:cs="Palatino Linotype"/>
          <w:sz w:val="22"/>
          <w:szCs w:val="22"/>
        </w:rPr>
        <w:t>Dirección General de Administración se tiene que no</w:t>
      </w:r>
      <w:r w:rsidRPr="00F87C83">
        <w:rPr>
          <w:rFonts w:ascii="Palatino Linotype" w:eastAsia="Palatino Linotype" w:hAnsi="Palatino Linotype" w:cs="Palatino Linotype"/>
          <w:sz w:val="22"/>
          <w:szCs w:val="22"/>
        </w:rPr>
        <w:t xml:space="preserve"> se acreditó la correcta búsqueda exhaustiva y razonable de la información.</w:t>
      </w:r>
    </w:p>
    <w:p w14:paraId="3895B3E3" w14:textId="77777777" w:rsidR="005008AC" w:rsidRPr="00F87C83" w:rsidRDefault="005008AC" w:rsidP="00570473">
      <w:pPr>
        <w:pStyle w:val="NormalWeb"/>
        <w:spacing w:before="0" w:beforeAutospacing="0" w:after="0" w:afterAutospacing="0" w:line="360" w:lineRule="auto"/>
        <w:ind w:right="49"/>
        <w:jc w:val="both"/>
        <w:rPr>
          <w:rFonts w:ascii="Palatino Linotype" w:hAnsi="Palatino Linotype"/>
          <w:sz w:val="22"/>
          <w:szCs w:val="22"/>
        </w:rPr>
      </w:pPr>
    </w:p>
    <w:p w14:paraId="6222DBB6" w14:textId="77777777" w:rsidR="005008AC" w:rsidRPr="00F87C83" w:rsidRDefault="0069784E" w:rsidP="00570473">
      <w:pPr>
        <w:pStyle w:val="NormalWeb"/>
        <w:spacing w:before="0" w:beforeAutospacing="0" w:after="0" w:afterAutospacing="0" w:line="360" w:lineRule="auto"/>
        <w:ind w:right="49"/>
        <w:jc w:val="both"/>
        <w:rPr>
          <w:rFonts w:ascii="Palatino Linotype" w:hAnsi="Palatino Linotype"/>
          <w:sz w:val="22"/>
          <w:szCs w:val="22"/>
        </w:rPr>
      </w:pPr>
      <w:r w:rsidRPr="00F87C83">
        <w:rPr>
          <w:rFonts w:ascii="Palatino Linotype" w:hAnsi="Palatino Linotype"/>
          <w:sz w:val="22"/>
          <w:szCs w:val="22"/>
        </w:rPr>
        <w:t xml:space="preserve">Es de recordar que la pretensión del Recurrente se relaciona con </w:t>
      </w:r>
      <w:r w:rsidR="00464620" w:rsidRPr="00F87C83">
        <w:rPr>
          <w:rFonts w:ascii="Palatino Linotype" w:hAnsi="Palatino Linotype"/>
          <w:sz w:val="22"/>
          <w:szCs w:val="22"/>
        </w:rPr>
        <w:t>comunicación social, razón por la cual es necesario traer a contexto el artículo 92 fracción XXVII de la Ley de Transparencia y Acceso a la Información Pública del Estado de México y Municipios</w:t>
      </w:r>
    </w:p>
    <w:p w14:paraId="6E53C38F" w14:textId="77777777" w:rsidR="00464620" w:rsidRPr="00F87C83" w:rsidRDefault="00464620" w:rsidP="00570473">
      <w:pPr>
        <w:pStyle w:val="NormalWeb"/>
        <w:spacing w:before="0" w:beforeAutospacing="0" w:after="0" w:afterAutospacing="0" w:line="360" w:lineRule="auto"/>
        <w:ind w:right="49"/>
        <w:jc w:val="both"/>
        <w:rPr>
          <w:rFonts w:ascii="Palatino Linotype" w:hAnsi="Palatino Linotype"/>
          <w:sz w:val="22"/>
          <w:szCs w:val="22"/>
        </w:rPr>
      </w:pPr>
    </w:p>
    <w:p w14:paraId="1E823B1D" w14:textId="77777777" w:rsidR="00464620" w:rsidRPr="00F87C83" w:rsidRDefault="00464620" w:rsidP="0064392B">
      <w:pPr>
        <w:pStyle w:val="NormalWeb"/>
        <w:spacing w:before="0" w:beforeAutospacing="0" w:after="0" w:afterAutospacing="0"/>
        <w:ind w:left="567" w:right="843"/>
        <w:jc w:val="center"/>
        <w:rPr>
          <w:rFonts w:ascii="Palatino Linotype" w:hAnsi="Palatino Linotype"/>
          <w:b/>
          <w:i/>
          <w:sz w:val="22"/>
        </w:rPr>
      </w:pPr>
      <w:r w:rsidRPr="00F87C83">
        <w:rPr>
          <w:rFonts w:ascii="Palatino Linotype" w:hAnsi="Palatino Linotype"/>
          <w:b/>
          <w:i/>
          <w:sz w:val="22"/>
        </w:rPr>
        <w:t>Capítulo II</w:t>
      </w:r>
    </w:p>
    <w:p w14:paraId="05228C40" w14:textId="77777777" w:rsidR="00464620" w:rsidRPr="00F87C83" w:rsidRDefault="00464620" w:rsidP="0064392B">
      <w:pPr>
        <w:pStyle w:val="NormalWeb"/>
        <w:spacing w:before="0" w:beforeAutospacing="0" w:after="0" w:afterAutospacing="0"/>
        <w:ind w:left="567" w:right="843"/>
        <w:jc w:val="center"/>
        <w:rPr>
          <w:rFonts w:ascii="Palatino Linotype" w:hAnsi="Palatino Linotype"/>
          <w:b/>
          <w:i/>
          <w:sz w:val="22"/>
        </w:rPr>
      </w:pPr>
      <w:r w:rsidRPr="00F87C83">
        <w:rPr>
          <w:rFonts w:ascii="Palatino Linotype" w:hAnsi="Palatino Linotype"/>
          <w:b/>
          <w:i/>
          <w:sz w:val="22"/>
        </w:rPr>
        <w:t>De las Obligaciones de Transparencia Comunes</w:t>
      </w:r>
    </w:p>
    <w:p w14:paraId="196B1605" w14:textId="77777777" w:rsidR="00464620" w:rsidRPr="00F87C83" w:rsidRDefault="00464620" w:rsidP="0064392B">
      <w:pPr>
        <w:pStyle w:val="NormalWeb"/>
        <w:spacing w:before="0" w:beforeAutospacing="0" w:after="0" w:afterAutospacing="0"/>
        <w:ind w:left="567" w:right="843"/>
        <w:jc w:val="both"/>
        <w:rPr>
          <w:rFonts w:ascii="Palatino Linotype" w:hAnsi="Palatino Linotype"/>
          <w:i/>
          <w:sz w:val="22"/>
        </w:rPr>
      </w:pPr>
      <w:r w:rsidRPr="00F87C83">
        <w:rPr>
          <w:rFonts w:ascii="Palatino Linotype" w:hAnsi="Palatino Linotype"/>
          <w:i/>
          <w:sz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C387C15" w14:textId="77777777" w:rsidR="00464620" w:rsidRPr="00F87C83" w:rsidRDefault="00464620" w:rsidP="0064392B">
      <w:pPr>
        <w:pStyle w:val="NormalWeb"/>
        <w:spacing w:before="0" w:beforeAutospacing="0" w:after="0" w:afterAutospacing="0"/>
        <w:ind w:left="567" w:right="843"/>
        <w:jc w:val="both"/>
        <w:rPr>
          <w:rFonts w:ascii="Palatino Linotype" w:hAnsi="Palatino Linotype"/>
          <w:i/>
          <w:sz w:val="20"/>
          <w:szCs w:val="22"/>
        </w:rPr>
      </w:pPr>
      <w:r w:rsidRPr="00F87C83">
        <w:rPr>
          <w:rFonts w:ascii="Palatino Linotype" w:hAnsi="Palatino Linotype"/>
          <w:i/>
          <w:sz w:val="22"/>
        </w:rPr>
        <w:t>…</w:t>
      </w:r>
    </w:p>
    <w:p w14:paraId="5DFD094B" w14:textId="77777777" w:rsidR="00464620" w:rsidRPr="00F87C83" w:rsidRDefault="00464620" w:rsidP="0064392B">
      <w:pPr>
        <w:pStyle w:val="NormalWeb"/>
        <w:spacing w:before="0" w:beforeAutospacing="0" w:after="0" w:afterAutospacing="0"/>
        <w:ind w:left="567" w:right="843"/>
        <w:jc w:val="both"/>
        <w:rPr>
          <w:rFonts w:ascii="Palatino Linotype" w:hAnsi="Palatino Linotype"/>
          <w:b/>
          <w:i/>
          <w:sz w:val="20"/>
          <w:szCs w:val="22"/>
        </w:rPr>
      </w:pPr>
      <w:r w:rsidRPr="00F87C83">
        <w:rPr>
          <w:rFonts w:ascii="Palatino Linotype" w:hAnsi="Palatino Linotype"/>
          <w:i/>
          <w:sz w:val="22"/>
        </w:rPr>
        <w:t xml:space="preserve">XXVII. </w:t>
      </w:r>
      <w:r w:rsidRPr="00F87C83">
        <w:rPr>
          <w:rFonts w:ascii="Palatino Linotype" w:hAnsi="Palatino Linotype"/>
          <w:b/>
          <w:i/>
          <w:sz w:val="22"/>
        </w:rPr>
        <w:t>Los montos destinados a gastos relativos a todos los programas y campañas de comunicación social y publicidad oficial desglosada por tipo de medio, proveedores, número de contrato y concepto;</w:t>
      </w:r>
    </w:p>
    <w:p w14:paraId="4F5A7004" w14:textId="77777777" w:rsidR="0007681E" w:rsidRPr="00F87C83" w:rsidRDefault="0007681E" w:rsidP="002751F8">
      <w:pPr>
        <w:rPr>
          <w:b/>
        </w:rPr>
      </w:pPr>
    </w:p>
    <w:p w14:paraId="5B882743" w14:textId="77777777" w:rsidR="00207F1F" w:rsidRPr="00F87C83" w:rsidRDefault="00207F1F" w:rsidP="002751F8"/>
    <w:p w14:paraId="11571F11" w14:textId="77777777" w:rsidR="00207F1F" w:rsidRPr="00F87C83" w:rsidRDefault="00207F1F" w:rsidP="0064392B">
      <w:pPr>
        <w:spacing w:line="360" w:lineRule="auto"/>
        <w:jc w:val="both"/>
        <w:rPr>
          <w:rFonts w:ascii="Palatino Linotype" w:hAnsi="Palatino Linotype"/>
          <w:sz w:val="22"/>
        </w:rPr>
      </w:pPr>
      <w:r w:rsidRPr="00F87C83">
        <w:rPr>
          <w:rFonts w:ascii="Palatino Linotype" w:hAnsi="Palatino Linotype"/>
          <w:sz w:val="22"/>
        </w:rPr>
        <w:t xml:space="preserve">Mientras que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F87C83">
        <w:rPr>
          <w:rFonts w:ascii="Palatino Linotype" w:hAnsi="Palatino Linotype"/>
          <w:sz w:val="22"/>
        </w:rPr>
        <w:lastRenderedPageBreak/>
        <w:t>Pública, que deben de difundir los sujetos obligados en los portales de Internet y en la Plataforma Nacional de Transparencia</w:t>
      </w:r>
      <w:r w:rsidR="0064392B" w:rsidRPr="00F87C83">
        <w:rPr>
          <w:rFonts w:ascii="Palatino Linotype" w:hAnsi="Palatino Linotype"/>
          <w:sz w:val="22"/>
        </w:rPr>
        <w:t xml:space="preserve">, disponen lo siguiente: </w:t>
      </w:r>
    </w:p>
    <w:p w14:paraId="564F8DF7" w14:textId="77777777" w:rsidR="0064392B" w:rsidRPr="00F87C83" w:rsidRDefault="0064392B" w:rsidP="0064392B">
      <w:pPr>
        <w:spacing w:line="360" w:lineRule="auto"/>
        <w:jc w:val="both"/>
        <w:rPr>
          <w:rFonts w:ascii="Palatino Linotype" w:hAnsi="Palatino Linotype"/>
          <w:sz w:val="22"/>
        </w:rPr>
      </w:pPr>
    </w:p>
    <w:p w14:paraId="45061ED0"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XXIII. Los montos destinados a gastos relativos a comunicación social y publicidad oficial desglosada por tipo de medio, proveedores, número de contrato y concepto o campaña.</w:t>
      </w:r>
    </w:p>
    <w:p w14:paraId="16D8E27D" w14:textId="77777777" w:rsidR="0064392B" w:rsidRPr="00F87C83" w:rsidRDefault="0064392B" w:rsidP="00F114D0">
      <w:pPr>
        <w:ind w:left="567" w:right="843"/>
        <w:jc w:val="both"/>
        <w:rPr>
          <w:rFonts w:ascii="Palatino Linotype" w:hAnsi="Palatino Linotype"/>
          <w:i/>
          <w:sz w:val="22"/>
          <w:szCs w:val="22"/>
        </w:rPr>
      </w:pPr>
    </w:p>
    <w:p w14:paraId="19758F7B"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Los sujetos obligados deberán publicar y actualizar la información tanto de los programas de comunicación social o equivalente que de acuerdo con la normatividad aplicable deban elaborar, como la de los recursos públicos erogados o utilizados para realizar las actividades relacionadas con la comunicación y la publicidad institucionales a través de los distintos medios de comunicación: espectaculares, Internet, radio, televisión, cine, medios impresos, digitales, entre otros. Se trata de todas aquellas asignaciones destinadas a cubrir los gastos de realización y difusión de mensajes y campañas para informar a la población sobre los programas, servicios públicos y el quehacer gubernamental en general; así como la publicidad comercial de los productos y servicios que generan ingresos para los sujetos obligados. </w:t>
      </w:r>
    </w:p>
    <w:p w14:paraId="4E0E32C1" w14:textId="77777777" w:rsidR="0064392B" w:rsidRPr="00F87C83" w:rsidRDefault="0064392B" w:rsidP="00F114D0">
      <w:pPr>
        <w:ind w:left="567" w:right="843"/>
        <w:jc w:val="both"/>
        <w:rPr>
          <w:rFonts w:ascii="Palatino Linotype" w:hAnsi="Palatino Linotype"/>
          <w:i/>
          <w:sz w:val="22"/>
          <w:szCs w:val="22"/>
        </w:rPr>
      </w:pPr>
    </w:p>
    <w:p w14:paraId="11BE047C" w14:textId="77777777" w:rsidR="0064392B" w:rsidRPr="00F87C83" w:rsidRDefault="0064392B" w:rsidP="00F114D0">
      <w:pPr>
        <w:ind w:left="567" w:right="843"/>
        <w:jc w:val="both"/>
        <w:rPr>
          <w:rFonts w:ascii="Palatino Linotype" w:hAnsi="Palatino Linotype"/>
          <w:b/>
          <w:i/>
          <w:sz w:val="22"/>
          <w:szCs w:val="22"/>
        </w:rPr>
      </w:pPr>
      <w:r w:rsidRPr="00F87C83">
        <w:rPr>
          <w:rFonts w:ascii="Palatino Linotype" w:hAnsi="Palatino Linotype"/>
          <w:i/>
          <w:sz w:val="22"/>
          <w:szCs w:val="22"/>
        </w:rPr>
        <w:t xml:space="preserve">Además, incluirán un hipervínculo a la información publicada por la Dirección General de Radio, Televisión y Cinematografía, adscrita a la Secretaría de Gobernación, relacionada con la publicidad oficial que se difunde en los espacios a los que accedan y utilicen los sujetos obligados de manera gratuita en todos los medios de comunicación, es decir, </w:t>
      </w:r>
      <w:r w:rsidRPr="00F87C83">
        <w:rPr>
          <w:rFonts w:ascii="Palatino Linotype" w:hAnsi="Palatino Linotype"/>
          <w:b/>
          <w:i/>
          <w:sz w:val="22"/>
          <w:szCs w:val="22"/>
        </w:rPr>
        <w:t>los Tiempos Oficiales, que pueden ser: por tiempo de Estado y tiempo fiscal</w:t>
      </w:r>
      <w:r w:rsidRPr="00F87C83">
        <w:rPr>
          <w:rFonts w:ascii="Palatino Linotype" w:hAnsi="Palatino Linotype"/>
          <w:i/>
          <w:sz w:val="22"/>
          <w:szCs w:val="22"/>
        </w:rPr>
        <w:t xml:space="preserve">. En dicha información se deberá especificar el tipo de medio utilizado, la información relativa a los proveedores, órdenes de inserción, </w:t>
      </w:r>
      <w:r w:rsidRPr="00F87C83">
        <w:rPr>
          <w:rFonts w:ascii="Palatino Linotype" w:hAnsi="Palatino Linotype"/>
          <w:b/>
          <w:i/>
          <w:sz w:val="22"/>
          <w:szCs w:val="22"/>
        </w:rPr>
        <w:t xml:space="preserve">así como contratos celebrados por todo tipo de servicio. </w:t>
      </w:r>
    </w:p>
    <w:p w14:paraId="41BED1E1" w14:textId="77777777" w:rsidR="0064392B" w:rsidRPr="00F87C83" w:rsidRDefault="0064392B" w:rsidP="00F114D0">
      <w:pPr>
        <w:ind w:left="567" w:right="843"/>
        <w:jc w:val="both"/>
        <w:rPr>
          <w:rFonts w:ascii="Palatino Linotype" w:hAnsi="Palatino Linotype"/>
          <w:i/>
          <w:sz w:val="22"/>
          <w:szCs w:val="22"/>
        </w:rPr>
      </w:pPr>
    </w:p>
    <w:p w14:paraId="50866D7E"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Con base en lo anterior, la información se organizará en tres categorías: </w:t>
      </w:r>
    </w:p>
    <w:p w14:paraId="502362EC"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 Programa Anual de Comunicación Social o equivalente </w:t>
      </w:r>
    </w:p>
    <w:p w14:paraId="7896E401"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 Erogación de recursos por contratación de servicios de impresión, difusión y publicidad </w:t>
      </w:r>
    </w:p>
    <w:p w14:paraId="4FB5E642"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 </w:t>
      </w:r>
      <w:r w:rsidRPr="00F87C83">
        <w:rPr>
          <w:rFonts w:ascii="Palatino Linotype" w:hAnsi="Palatino Linotype"/>
          <w:b/>
          <w:i/>
          <w:sz w:val="22"/>
          <w:szCs w:val="22"/>
        </w:rPr>
        <w:t>Utilización de los Tiempos Oficiales: tiempo de Estado y tiempo fiscal</w:t>
      </w:r>
      <w:r w:rsidRPr="00F87C83">
        <w:rPr>
          <w:rFonts w:ascii="Palatino Linotype" w:hAnsi="Palatino Linotype"/>
          <w:i/>
          <w:sz w:val="22"/>
          <w:szCs w:val="22"/>
        </w:rPr>
        <w:t>115</w:t>
      </w:r>
    </w:p>
    <w:p w14:paraId="104F6166" w14:textId="77777777" w:rsidR="0064392B" w:rsidRPr="00F87C83" w:rsidRDefault="0064392B" w:rsidP="00F114D0">
      <w:pPr>
        <w:ind w:left="567" w:right="843"/>
        <w:jc w:val="both"/>
        <w:rPr>
          <w:rFonts w:ascii="Palatino Linotype" w:hAnsi="Palatino Linotype"/>
          <w:i/>
          <w:sz w:val="22"/>
          <w:szCs w:val="22"/>
        </w:rPr>
      </w:pPr>
    </w:p>
    <w:p w14:paraId="50583D5A"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Criterios sustantivos de contenido </w:t>
      </w:r>
    </w:p>
    <w:p w14:paraId="6436817B"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Respecto del Programa Anual de Comunicación Social o equivalente que en su caso sea aplicable al sujeto obligado, se publicará lo siguiente:</w:t>
      </w:r>
    </w:p>
    <w:p w14:paraId="1A123915" w14:textId="77777777" w:rsidR="0064392B" w:rsidRPr="00F87C83" w:rsidRDefault="0064392B" w:rsidP="00F114D0">
      <w:pPr>
        <w:ind w:left="567" w:right="843"/>
        <w:jc w:val="both"/>
        <w:rPr>
          <w:rFonts w:ascii="Palatino Linotype" w:hAnsi="Palatino Linotype"/>
          <w:i/>
          <w:sz w:val="22"/>
          <w:szCs w:val="22"/>
        </w:rPr>
      </w:pPr>
    </w:p>
    <w:p w14:paraId="48249599"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lastRenderedPageBreak/>
        <w:t>Criterio 1 Ejercicio</w:t>
      </w:r>
    </w:p>
    <w:p w14:paraId="3E8BE68C"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 Criterio 2 Periodo que se informa (fecha de inicio y fecha de término con el formato día/mes/año)</w:t>
      </w:r>
    </w:p>
    <w:p w14:paraId="18186C24"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3 Denominación del documento del Programa Anual de Comunicación Social o equivalente </w:t>
      </w:r>
    </w:p>
    <w:p w14:paraId="7BF96E67"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Criterio 4 Fecha en la que se aprobó el Programa Anual de Comunicación Social por la instancia correspondiente</w:t>
      </w:r>
    </w:p>
    <w:p w14:paraId="2B0D50A4"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5 Hipervínculo al Programa Anual de Comunicación Social o equivalente, que sea vigente y aplicable al sujeto obligado </w:t>
      </w:r>
    </w:p>
    <w:p w14:paraId="38DB7AB8" w14:textId="77777777" w:rsidR="0064392B" w:rsidRPr="00F87C83" w:rsidRDefault="0064392B" w:rsidP="00F114D0">
      <w:pPr>
        <w:ind w:left="567" w:right="843"/>
        <w:jc w:val="both"/>
        <w:rPr>
          <w:rFonts w:ascii="Palatino Linotype" w:hAnsi="Palatino Linotype"/>
          <w:i/>
          <w:sz w:val="22"/>
          <w:szCs w:val="22"/>
        </w:rPr>
      </w:pPr>
    </w:p>
    <w:p w14:paraId="56FFC833"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La información correspondiente a Erogación de recursos por contratación de servicios de impresión, difusión y publicidad constará de los siguientes datos: </w:t>
      </w:r>
    </w:p>
    <w:p w14:paraId="2DB020D3" w14:textId="77777777" w:rsidR="0064392B" w:rsidRPr="00F87C83" w:rsidRDefault="0064392B" w:rsidP="00F114D0">
      <w:pPr>
        <w:ind w:left="567" w:right="843"/>
        <w:jc w:val="both"/>
        <w:rPr>
          <w:rFonts w:ascii="Palatino Linotype" w:hAnsi="Palatino Linotype"/>
          <w:i/>
          <w:sz w:val="22"/>
          <w:szCs w:val="22"/>
        </w:rPr>
      </w:pPr>
    </w:p>
    <w:p w14:paraId="58E7FF64"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6 Ejercicio </w:t>
      </w:r>
    </w:p>
    <w:p w14:paraId="573D76C5"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7 Periodo que se informa (fecha de inicio y fecha de término con el formato día/mes/año) </w:t>
      </w:r>
    </w:p>
    <w:p w14:paraId="6C023C6E"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8 Función del sujeto obligado (catálogo): Contratante/ Solicitante/ Contratante y solicitante </w:t>
      </w:r>
    </w:p>
    <w:p w14:paraId="2CD53223"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9 Área administrativa encargada de solicitar el servicio o producto, en su caso </w:t>
      </w:r>
    </w:p>
    <w:p w14:paraId="09F12B08"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10 Clasificación del(los) servicios (catálogo): Servicio de difusión en medios de comunicación / Otros servicios asociados a la comunicación / Erogación de recursos por contratación de servicios de impresión, difusión y publicidad / Utilización de los Tiempos Oficiales: tiempo de Estado y tiempo fiscal </w:t>
      </w:r>
    </w:p>
    <w:p w14:paraId="040C7BDF" w14:textId="77777777" w:rsidR="0064392B" w:rsidRPr="00F87C83" w:rsidRDefault="0064392B" w:rsidP="00F114D0">
      <w:pPr>
        <w:ind w:left="567" w:right="843"/>
        <w:jc w:val="both"/>
        <w:rPr>
          <w:rFonts w:ascii="Palatino Linotype" w:hAnsi="Palatino Linotype"/>
          <w:i/>
          <w:sz w:val="22"/>
          <w:szCs w:val="22"/>
        </w:rPr>
      </w:pPr>
    </w:p>
    <w:p w14:paraId="6DF8C2B2"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Los datos que se deberán publicar con relación a la erogación de recursos por contratación de servicios de impresión, difusión y publicidad son los siguientes: </w:t>
      </w:r>
    </w:p>
    <w:p w14:paraId="7B5218B4" w14:textId="77777777" w:rsidR="0064392B" w:rsidRPr="00F87C83" w:rsidRDefault="0064392B" w:rsidP="00F114D0">
      <w:pPr>
        <w:ind w:left="567" w:right="843"/>
        <w:jc w:val="both"/>
        <w:rPr>
          <w:rFonts w:ascii="Palatino Linotype" w:hAnsi="Palatino Linotype"/>
          <w:i/>
          <w:sz w:val="22"/>
          <w:szCs w:val="22"/>
        </w:rPr>
      </w:pPr>
    </w:p>
    <w:p w14:paraId="178A9CEA"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11 Tipo de servicio </w:t>
      </w:r>
    </w:p>
    <w:p w14:paraId="3BB289A9"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12 </w:t>
      </w:r>
      <w:r w:rsidRPr="00F87C83">
        <w:rPr>
          <w:rFonts w:ascii="Palatino Linotype" w:hAnsi="Palatino Linotype"/>
          <w:b/>
          <w:i/>
          <w:sz w:val="22"/>
          <w:szCs w:val="22"/>
        </w:rPr>
        <w:t>Tipo de medio</w:t>
      </w:r>
      <w:r w:rsidRPr="00F87C83">
        <w:rPr>
          <w:rFonts w:ascii="Palatino Linotype" w:hAnsi="Palatino Linotype"/>
          <w:i/>
          <w:sz w:val="22"/>
          <w:szCs w:val="22"/>
        </w:rPr>
        <w:t xml:space="preserve"> (catálogo): Internet/Radio/Televisión/Cine/Medios impresos/Medios digitales/Espectaculares/Medios complementarios119/Otros servicios asociados120/Otro (especificar) </w:t>
      </w:r>
    </w:p>
    <w:p w14:paraId="4B57EB44" w14:textId="77777777" w:rsidR="0064392B" w:rsidRPr="00F87C83" w:rsidRDefault="0064392B" w:rsidP="00F114D0">
      <w:pPr>
        <w:ind w:left="567" w:right="843"/>
        <w:jc w:val="both"/>
        <w:rPr>
          <w:rFonts w:ascii="Palatino Linotype" w:hAnsi="Palatino Linotype"/>
          <w:b/>
          <w:i/>
          <w:sz w:val="22"/>
          <w:szCs w:val="22"/>
        </w:rPr>
      </w:pPr>
      <w:r w:rsidRPr="00F87C83">
        <w:rPr>
          <w:rFonts w:ascii="Palatino Linotype" w:hAnsi="Palatino Linotype"/>
          <w:i/>
          <w:sz w:val="22"/>
          <w:szCs w:val="22"/>
        </w:rPr>
        <w:t xml:space="preserve">Criterio 13 </w:t>
      </w:r>
      <w:r w:rsidRPr="00F87C83">
        <w:rPr>
          <w:rFonts w:ascii="Palatino Linotype" w:hAnsi="Palatino Linotype"/>
          <w:b/>
          <w:i/>
          <w:sz w:val="22"/>
          <w:szCs w:val="22"/>
        </w:rPr>
        <w:t xml:space="preserve">Descripción de unidad, por ejemplo: spot de 30 segundos (radio); ½ plana (periódico); cine segundos, revistas, folletos </w:t>
      </w:r>
    </w:p>
    <w:p w14:paraId="06E96580"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Criterio 14 Tipo (catálogo): Campaña/ Aviso institucional</w:t>
      </w:r>
    </w:p>
    <w:p w14:paraId="42E79227"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w:t>
      </w:r>
    </w:p>
    <w:p w14:paraId="48DEB3EA" w14:textId="77777777" w:rsidR="0064392B" w:rsidRPr="00F87C83" w:rsidRDefault="0064392B" w:rsidP="00F114D0">
      <w:pPr>
        <w:ind w:left="567" w:right="843"/>
        <w:jc w:val="both"/>
        <w:rPr>
          <w:rFonts w:ascii="Palatino Linotype" w:hAnsi="Palatino Linotype"/>
          <w:i/>
          <w:sz w:val="22"/>
          <w:szCs w:val="22"/>
        </w:rPr>
      </w:pPr>
    </w:p>
    <w:p w14:paraId="22A8F85E"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Respecto a los recursos y el presupuesto: </w:t>
      </w:r>
    </w:p>
    <w:p w14:paraId="474CF841"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38 Partida genérica </w:t>
      </w:r>
    </w:p>
    <w:p w14:paraId="6EDCA1BD"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39 Clave del concepto (conforme al clasificador por objeto del gasto)125 </w:t>
      </w:r>
    </w:p>
    <w:p w14:paraId="2135BE7B"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lastRenderedPageBreak/>
        <w:t xml:space="preserve">Criterio 40 Nombre del concepto (conforme al clasificador por objeto del gasto)126 </w:t>
      </w:r>
    </w:p>
    <w:p w14:paraId="25D9410A" w14:textId="77777777" w:rsidR="0064392B" w:rsidRPr="00F87C83" w:rsidRDefault="0064392B" w:rsidP="00F114D0">
      <w:pPr>
        <w:ind w:left="567" w:right="843"/>
        <w:jc w:val="both"/>
        <w:rPr>
          <w:rFonts w:ascii="Palatino Linotype" w:hAnsi="Palatino Linotype"/>
          <w:b/>
          <w:i/>
          <w:sz w:val="22"/>
          <w:szCs w:val="22"/>
        </w:rPr>
      </w:pPr>
      <w:r w:rsidRPr="00F87C83">
        <w:rPr>
          <w:rFonts w:ascii="Palatino Linotype" w:hAnsi="Palatino Linotype"/>
          <w:b/>
          <w:i/>
          <w:sz w:val="22"/>
          <w:szCs w:val="22"/>
        </w:rPr>
        <w:t xml:space="preserve">Criterio 41 Presupuesto asignado por concepto </w:t>
      </w:r>
    </w:p>
    <w:p w14:paraId="1AA0D3A2"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42 Presupuesto modificado por concepto </w:t>
      </w:r>
    </w:p>
    <w:p w14:paraId="26E3ADC4" w14:textId="77777777" w:rsidR="0064392B" w:rsidRPr="00F87C83" w:rsidRDefault="0064392B" w:rsidP="00F114D0">
      <w:pPr>
        <w:ind w:left="567" w:right="843"/>
        <w:jc w:val="both"/>
        <w:rPr>
          <w:rFonts w:ascii="Palatino Linotype" w:hAnsi="Palatino Linotype"/>
          <w:b/>
          <w:i/>
          <w:sz w:val="22"/>
          <w:szCs w:val="22"/>
        </w:rPr>
      </w:pPr>
      <w:r w:rsidRPr="00F87C83">
        <w:rPr>
          <w:rFonts w:ascii="Palatino Linotype" w:hAnsi="Palatino Linotype"/>
          <w:b/>
          <w:i/>
          <w:sz w:val="22"/>
          <w:szCs w:val="22"/>
        </w:rPr>
        <w:t xml:space="preserve">Criterio 43 Presupuesto total ejercido por concepto al periodo reportado </w:t>
      </w:r>
    </w:p>
    <w:p w14:paraId="078E0FB9"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44 Denominación de cada partida </w:t>
      </w:r>
    </w:p>
    <w:p w14:paraId="6FFDE5AD"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45 Presupuesto total asignado a cada partida </w:t>
      </w:r>
    </w:p>
    <w:p w14:paraId="7A6103E6"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46 Presupuesto modificado por partida </w:t>
      </w:r>
    </w:p>
    <w:p w14:paraId="76DF77AD"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47 Presupuesto ejercido al periodo reportado de cada partida </w:t>
      </w:r>
    </w:p>
    <w:p w14:paraId="75FF220E"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48 Fecha de firma de contrato con el formato día/mes/año </w:t>
      </w:r>
    </w:p>
    <w:p w14:paraId="57CA56D0"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49 Número o referencia de identificación del contrato </w:t>
      </w:r>
    </w:p>
    <w:p w14:paraId="087160C7"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50 Objeto del contrato </w:t>
      </w:r>
    </w:p>
    <w:p w14:paraId="009A6566"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51 Hipervínculo al contrato127 firmado </w:t>
      </w:r>
    </w:p>
    <w:p w14:paraId="3E30A8E3"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52 Hipervínculo al convenio modificatorio, en su caso </w:t>
      </w:r>
    </w:p>
    <w:p w14:paraId="6BCBD418"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53 Monto total del contrato </w:t>
      </w:r>
    </w:p>
    <w:p w14:paraId="05949AE7"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54 Monto pagado al periodo publicado </w:t>
      </w:r>
    </w:p>
    <w:p w14:paraId="31073EE6"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55 Fecha de inicio de los servicios contratados con el formato día/mes/año </w:t>
      </w:r>
    </w:p>
    <w:p w14:paraId="7E04D31F"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 xml:space="preserve">Criterio 56 Fecha de término de los servicios contratados con el formato día/mes/año </w:t>
      </w:r>
    </w:p>
    <w:p w14:paraId="1A2436BD"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Criterio 57 Número de factura</w:t>
      </w:r>
    </w:p>
    <w:p w14:paraId="7A54A87A" w14:textId="77777777" w:rsidR="0064392B" w:rsidRPr="00F87C83" w:rsidRDefault="0064392B" w:rsidP="00F114D0">
      <w:pPr>
        <w:ind w:left="567" w:right="843"/>
        <w:jc w:val="both"/>
        <w:rPr>
          <w:rFonts w:ascii="Palatino Linotype" w:hAnsi="Palatino Linotype"/>
          <w:i/>
          <w:sz w:val="22"/>
          <w:szCs w:val="22"/>
        </w:rPr>
      </w:pPr>
      <w:r w:rsidRPr="00F87C83">
        <w:rPr>
          <w:rFonts w:ascii="Palatino Linotype" w:hAnsi="Palatino Linotype"/>
          <w:i/>
          <w:sz w:val="22"/>
          <w:szCs w:val="22"/>
        </w:rPr>
        <w:t>Criterio 58 Hipervínculo a la factura</w:t>
      </w:r>
    </w:p>
    <w:p w14:paraId="1CD05CE3" w14:textId="77777777" w:rsidR="00207F1F" w:rsidRPr="00F87C83" w:rsidRDefault="00207F1F" w:rsidP="002751F8"/>
    <w:p w14:paraId="00884104" w14:textId="77777777" w:rsidR="00442706" w:rsidRPr="00F87C83" w:rsidRDefault="0064392B" w:rsidP="00442706">
      <w:pPr>
        <w:spacing w:line="360" w:lineRule="auto"/>
        <w:jc w:val="both"/>
        <w:rPr>
          <w:rFonts w:ascii="Palatino Linotype" w:hAnsi="Palatino Linotype"/>
          <w:sz w:val="22"/>
        </w:rPr>
      </w:pPr>
      <w:r w:rsidRPr="00F87C83">
        <w:rPr>
          <w:rFonts w:ascii="Palatino Linotype" w:hAnsi="Palatino Linotype"/>
          <w:sz w:val="22"/>
        </w:rPr>
        <w:t>Tal y como se aprecia, la información que requiere el particular forma parte de las obligaciones de transparencia común aplicable a todos los Sujetos Obligados, por lo que se tiene la obligación de publicar de manera permanente y actualizada la información relativa a</w:t>
      </w:r>
      <w:r w:rsidR="00442706" w:rsidRPr="00F87C83">
        <w:rPr>
          <w:rFonts w:ascii="Palatino Linotype" w:hAnsi="Palatino Linotype"/>
          <w:sz w:val="22"/>
        </w:rPr>
        <w:t xml:space="preserve">l </w:t>
      </w:r>
      <w:r w:rsidR="00442706" w:rsidRPr="00F87C83">
        <w:rPr>
          <w:rFonts w:ascii="Palatino Linotype" w:hAnsi="Palatino Linotype"/>
          <w:b/>
          <w:sz w:val="22"/>
        </w:rPr>
        <w:t>presupuesto en comunicación social, tiempos contratados y el costo.</w:t>
      </w:r>
    </w:p>
    <w:p w14:paraId="0632F40C" w14:textId="77777777" w:rsidR="0064392B" w:rsidRPr="00F87C83" w:rsidRDefault="0064392B" w:rsidP="00442706">
      <w:pPr>
        <w:spacing w:line="360" w:lineRule="auto"/>
        <w:jc w:val="both"/>
        <w:rPr>
          <w:rFonts w:ascii="Palatino Linotype" w:hAnsi="Palatino Linotype"/>
          <w:sz w:val="22"/>
        </w:rPr>
      </w:pPr>
    </w:p>
    <w:p w14:paraId="6BC92FAC" w14:textId="072C78D0" w:rsidR="0064392B" w:rsidRPr="00F87C83" w:rsidRDefault="00442706" w:rsidP="00442706">
      <w:pPr>
        <w:spacing w:line="360" w:lineRule="auto"/>
        <w:jc w:val="both"/>
        <w:rPr>
          <w:rFonts w:ascii="Palatino Linotype" w:hAnsi="Palatino Linotype"/>
          <w:sz w:val="22"/>
        </w:rPr>
      </w:pPr>
      <w:r w:rsidRPr="00F87C83">
        <w:rPr>
          <w:rFonts w:ascii="Palatino Linotype" w:hAnsi="Palatino Linotype"/>
          <w:sz w:val="22"/>
        </w:rPr>
        <w:t>Dicho lo anterior, no pasa desapercibido que el Sujeto Obligado, a través del Tesorero Municipal indicó que la información está en proceso de generarse para dar cumplimiento al informe trimestral; sin embargo, dicha manifestación no es suficiente para colmar el requerimiento del particular, en razón de que el informe trimestral es información que no solicitó el particular. Si bien, puede ser el caso de que la información forme parte de la integración de</w:t>
      </w:r>
      <w:r w:rsidR="007851C1" w:rsidRPr="00F87C83">
        <w:rPr>
          <w:rFonts w:ascii="Palatino Linotype" w:hAnsi="Palatino Linotype"/>
          <w:sz w:val="22"/>
        </w:rPr>
        <w:t xml:space="preserve"> este</w:t>
      </w:r>
      <w:r w:rsidRPr="00F87C83">
        <w:rPr>
          <w:rFonts w:ascii="Palatino Linotype" w:hAnsi="Palatino Linotype"/>
          <w:sz w:val="22"/>
        </w:rPr>
        <w:t xml:space="preserve">, lo cierto es que, </w:t>
      </w:r>
      <w:r w:rsidR="00735C6B" w:rsidRPr="00F87C83">
        <w:rPr>
          <w:rFonts w:ascii="Palatino Linotype" w:hAnsi="Palatino Linotype"/>
          <w:sz w:val="22"/>
        </w:rPr>
        <w:t xml:space="preserve">no se advierte imposibilidad alguna para que, el Sujeto Obligado proporcione la </w:t>
      </w:r>
      <w:r w:rsidR="00AD4A28" w:rsidRPr="00F87C83">
        <w:rPr>
          <w:rFonts w:ascii="Palatino Linotype" w:hAnsi="Palatino Linotype"/>
          <w:sz w:val="22"/>
        </w:rPr>
        <w:t>información previa</w:t>
      </w:r>
      <w:r w:rsidR="00735C6B" w:rsidRPr="00F87C83">
        <w:rPr>
          <w:rFonts w:ascii="Palatino Linotype" w:hAnsi="Palatino Linotype"/>
          <w:sz w:val="22"/>
        </w:rPr>
        <w:t xml:space="preserve"> a dar cumplimiento </w:t>
      </w:r>
      <w:r w:rsidR="007851C1" w:rsidRPr="00F87C83">
        <w:rPr>
          <w:rFonts w:ascii="Palatino Linotype" w:hAnsi="Palatino Linotype"/>
          <w:sz w:val="22"/>
        </w:rPr>
        <w:t>a sus obligaciones fiscalizables.</w:t>
      </w:r>
    </w:p>
    <w:p w14:paraId="2036D17B" w14:textId="77777777" w:rsidR="007851C1" w:rsidRPr="00F87C83" w:rsidRDefault="007851C1" w:rsidP="00442706">
      <w:pPr>
        <w:spacing w:line="360" w:lineRule="auto"/>
        <w:jc w:val="both"/>
        <w:rPr>
          <w:rFonts w:ascii="Palatino Linotype" w:hAnsi="Palatino Linotype"/>
          <w:sz w:val="22"/>
        </w:rPr>
      </w:pPr>
    </w:p>
    <w:p w14:paraId="720F16CD" w14:textId="77777777" w:rsidR="007851C1" w:rsidRPr="00F87C83" w:rsidRDefault="007851C1" w:rsidP="00442706">
      <w:pPr>
        <w:spacing w:line="360" w:lineRule="auto"/>
        <w:jc w:val="both"/>
        <w:rPr>
          <w:rFonts w:ascii="Palatino Linotype" w:hAnsi="Palatino Linotype"/>
          <w:sz w:val="22"/>
        </w:rPr>
      </w:pPr>
      <w:r w:rsidRPr="00F87C83">
        <w:rPr>
          <w:rFonts w:ascii="Palatino Linotype" w:hAnsi="Palatino Linotype"/>
          <w:sz w:val="22"/>
        </w:rPr>
        <w:t xml:space="preserve">Es de recordar que el informe trimestral es una obligación fiscal, que tienen los entes fiscalizables ante el Órgano Superior de Fiscalización del Estado de México situación que es ajena al derecho de acceso a la información pública, ya que el OSFEM establece fechas específicas para que los entes fiscalizables cumplan con sus obligaciones, mientras que el derecho de acceso a la información se basa en proporcionar la información que obra en los archivos de los Sujetos Obligados y en el estado que se encuentre al momento de formularse la solicitud de acceso a la información pública. </w:t>
      </w:r>
    </w:p>
    <w:p w14:paraId="47EA9C60" w14:textId="77777777" w:rsidR="007851C1" w:rsidRPr="00F87C83" w:rsidRDefault="007851C1" w:rsidP="00442706">
      <w:pPr>
        <w:spacing w:line="360" w:lineRule="auto"/>
        <w:jc w:val="both"/>
        <w:rPr>
          <w:rFonts w:ascii="Palatino Linotype" w:hAnsi="Palatino Linotype"/>
          <w:sz w:val="22"/>
        </w:rPr>
      </w:pPr>
    </w:p>
    <w:p w14:paraId="0E7DE9EB" w14:textId="77777777" w:rsidR="007851C1" w:rsidRPr="00F87C83" w:rsidRDefault="007851C1" w:rsidP="00442706">
      <w:pPr>
        <w:spacing w:line="360" w:lineRule="auto"/>
        <w:jc w:val="both"/>
        <w:rPr>
          <w:rFonts w:ascii="Palatino Linotype" w:hAnsi="Palatino Linotype"/>
          <w:sz w:val="22"/>
        </w:rPr>
      </w:pPr>
      <w:r w:rsidRPr="00F87C83">
        <w:rPr>
          <w:rFonts w:ascii="Palatino Linotype" w:hAnsi="Palatino Linotype"/>
          <w:sz w:val="22"/>
        </w:rPr>
        <w:t xml:space="preserve">Entonces, si la información ya se generó y obra en los archivos del Sujeto Obligado, esta debe proporcionarse para dar cumplimiento al derecho de acceso a la información pública, independientemente de que esa misma información forme parte de los informes trimestrales que serán proporcionados con posterioridad a la autoridad correspondiente. </w:t>
      </w:r>
    </w:p>
    <w:p w14:paraId="0F838416" w14:textId="77777777" w:rsidR="007851C1" w:rsidRPr="00F87C83" w:rsidRDefault="007851C1" w:rsidP="00442706">
      <w:pPr>
        <w:spacing w:line="360" w:lineRule="auto"/>
        <w:jc w:val="both"/>
        <w:rPr>
          <w:rFonts w:ascii="Palatino Linotype" w:hAnsi="Palatino Linotype"/>
          <w:sz w:val="22"/>
        </w:rPr>
      </w:pPr>
    </w:p>
    <w:p w14:paraId="436EFDCF" w14:textId="77777777" w:rsidR="007851C1" w:rsidRPr="00F87C83" w:rsidRDefault="007851C1" w:rsidP="00442706">
      <w:pPr>
        <w:spacing w:line="360" w:lineRule="auto"/>
        <w:jc w:val="both"/>
        <w:rPr>
          <w:rFonts w:ascii="Palatino Linotype" w:hAnsi="Palatino Linotype"/>
          <w:sz w:val="22"/>
        </w:rPr>
      </w:pPr>
      <w:r w:rsidRPr="00F87C83">
        <w:rPr>
          <w:rFonts w:ascii="Palatino Linotype" w:hAnsi="Palatino Linotype"/>
          <w:sz w:val="22"/>
        </w:rPr>
        <w:t>Por lo anterior, se ORDENA al Sujeto Obligado realizar una correcta búsqueda exhaustiva y razonable a efecto de localizar y poner a disposición del Recurrente los documentos donde conste lo siguiente:</w:t>
      </w:r>
    </w:p>
    <w:p w14:paraId="140BC26C" w14:textId="77777777" w:rsidR="007851C1" w:rsidRPr="00F87C83" w:rsidRDefault="007851C1" w:rsidP="00442706">
      <w:pPr>
        <w:spacing w:line="360" w:lineRule="auto"/>
        <w:jc w:val="both"/>
        <w:rPr>
          <w:rFonts w:ascii="Palatino Linotype" w:hAnsi="Palatino Linotype"/>
          <w:sz w:val="22"/>
        </w:rPr>
      </w:pPr>
    </w:p>
    <w:p w14:paraId="222E6302" w14:textId="56E834FB" w:rsidR="007851C1" w:rsidRPr="00F87C83" w:rsidRDefault="00AD4A28" w:rsidP="00442706">
      <w:pPr>
        <w:spacing w:line="360" w:lineRule="auto"/>
        <w:jc w:val="both"/>
        <w:rPr>
          <w:rFonts w:ascii="Palatino Linotype" w:hAnsi="Palatino Linotype"/>
          <w:sz w:val="22"/>
        </w:rPr>
      </w:pPr>
      <w:r w:rsidRPr="00F87C83">
        <w:rPr>
          <w:rFonts w:ascii="Palatino Linotype" w:hAnsi="Palatino Linotype"/>
          <w:sz w:val="22"/>
        </w:rPr>
        <w:t xml:space="preserve">Respecto a los gastos por concepto de </w:t>
      </w:r>
      <w:r w:rsidR="007851C1" w:rsidRPr="00F87C83">
        <w:rPr>
          <w:rFonts w:ascii="Palatino Linotype" w:hAnsi="Palatino Linotype"/>
          <w:sz w:val="22"/>
        </w:rPr>
        <w:t>Comunicación Social</w:t>
      </w:r>
      <w:r w:rsidRPr="00F87C83">
        <w:rPr>
          <w:rFonts w:ascii="Palatino Linotype" w:hAnsi="Palatino Linotype"/>
          <w:sz w:val="22"/>
        </w:rPr>
        <w:t>,</w:t>
      </w:r>
      <w:r w:rsidR="007851C1" w:rsidRPr="00F87C83">
        <w:rPr>
          <w:rFonts w:ascii="Palatino Linotype" w:hAnsi="Palatino Linotype"/>
          <w:sz w:val="22"/>
        </w:rPr>
        <w:t xml:space="preserve"> </w:t>
      </w:r>
      <w:r w:rsidRPr="00F87C83">
        <w:rPr>
          <w:rFonts w:ascii="Palatino Linotype" w:hAnsi="Palatino Linotype"/>
          <w:sz w:val="22"/>
        </w:rPr>
        <w:t xml:space="preserve">generados </w:t>
      </w:r>
      <w:r w:rsidR="007851C1" w:rsidRPr="00F87C83">
        <w:rPr>
          <w:rFonts w:ascii="Palatino Linotype" w:hAnsi="Palatino Linotype"/>
          <w:sz w:val="22"/>
        </w:rPr>
        <w:t>del uno de enero al veinte de marzo de dos mil veinticinco:</w:t>
      </w:r>
    </w:p>
    <w:p w14:paraId="4B18AC94" w14:textId="77777777" w:rsidR="00AD4A28" w:rsidRPr="00F87C83" w:rsidRDefault="00AD4A28" w:rsidP="00442706">
      <w:pPr>
        <w:spacing w:line="360" w:lineRule="auto"/>
        <w:jc w:val="both"/>
        <w:rPr>
          <w:rFonts w:ascii="Palatino Linotype" w:hAnsi="Palatino Linotype"/>
          <w:sz w:val="22"/>
        </w:rPr>
      </w:pPr>
    </w:p>
    <w:p w14:paraId="6898F8EC" w14:textId="77777777" w:rsidR="007851C1" w:rsidRPr="00F87C83" w:rsidRDefault="007851C1" w:rsidP="007851C1">
      <w:pPr>
        <w:pStyle w:val="Prrafodelista"/>
        <w:numPr>
          <w:ilvl w:val="0"/>
          <w:numId w:val="33"/>
        </w:numPr>
        <w:spacing w:line="360" w:lineRule="auto"/>
        <w:jc w:val="both"/>
        <w:rPr>
          <w:rFonts w:ascii="Palatino Linotype" w:hAnsi="Palatino Linotype"/>
          <w:sz w:val="22"/>
        </w:rPr>
      </w:pPr>
      <w:r w:rsidRPr="00F87C83">
        <w:rPr>
          <w:rFonts w:ascii="Palatino Linotype" w:hAnsi="Palatino Linotype"/>
          <w:sz w:val="22"/>
        </w:rPr>
        <w:t>Presupuesto ejercido;</w:t>
      </w:r>
    </w:p>
    <w:p w14:paraId="4F927496" w14:textId="5B5EA4B2" w:rsidR="007851C1" w:rsidRPr="00F87C83" w:rsidRDefault="007851C1" w:rsidP="007851C1">
      <w:pPr>
        <w:pStyle w:val="Prrafodelista"/>
        <w:numPr>
          <w:ilvl w:val="0"/>
          <w:numId w:val="33"/>
        </w:numPr>
        <w:spacing w:line="360" w:lineRule="auto"/>
        <w:jc w:val="both"/>
        <w:rPr>
          <w:rFonts w:ascii="Palatino Linotype" w:hAnsi="Palatino Linotype"/>
          <w:sz w:val="22"/>
        </w:rPr>
      </w:pPr>
      <w:r w:rsidRPr="00F87C83">
        <w:rPr>
          <w:rFonts w:ascii="Palatino Linotype" w:hAnsi="Palatino Linotype"/>
          <w:sz w:val="22"/>
        </w:rPr>
        <w:t>Tiempos de comunicación</w:t>
      </w:r>
      <w:r w:rsidR="00AD4A28" w:rsidRPr="00F87C83">
        <w:rPr>
          <w:rFonts w:ascii="Palatino Linotype" w:hAnsi="Palatino Linotype"/>
          <w:sz w:val="22"/>
        </w:rPr>
        <w:t xml:space="preserve"> contratados</w:t>
      </w:r>
    </w:p>
    <w:p w14:paraId="408F8C30" w14:textId="77777777" w:rsidR="007851C1" w:rsidRPr="00F87C83" w:rsidRDefault="007851C1" w:rsidP="007851C1">
      <w:pPr>
        <w:pStyle w:val="Prrafodelista"/>
        <w:numPr>
          <w:ilvl w:val="0"/>
          <w:numId w:val="33"/>
        </w:numPr>
        <w:spacing w:line="360" w:lineRule="auto"/>
        <w:jc w:val="both"/>
        <w:rPr>
          <w:rFonts w:ascii="Palatino Linotype" w:hAnsi="Palatino Linotype"/>
          <w:sz w:val="22"/>
        </w:rPr>
      </w:pPr>
      <w:r w:rsidRPr="00F87C83">
        <w:rPr>
          <w:rFonts w:ascii="Palatino Linotype" w:hAnsi="Palatino Linotype"/>
          <w:sz w:val="22"/>
        </w:rPr>
        <w:t>Costo.</w:t>
      </w:r>
    </w:p>
    <w:p w14:paraId="5E01E447" w14:textId="77777777" w:rsidR="007851C1" w:rsidRPr="00F87C83" w:rsidRDefault="007851C1" w:rsidP="00442706">
      <w:pPr>
        <w:spacing w:line="360" w:lineRule="auto"/>
        <w:jc w:val="both"/>
        <w:rPr>
          <w:rFonts w:ascii="Palatino Linotype" w:hAnsi="Palatino Linotype"/>
          <w:sz w:val="22"/>
        </w:rPr>
      </w:pPr>
    </w:p>
    <w:p w14:paraId="099F65A4" w14:textId="77777777" w:rsidR="0007681E" w:rsidRPr="00F87C83" w:rsidRDefault="005E08A1" w:rsidP="0007681E">
      <w:pPr>
        <w:pStyle w:val="NormalWeb"/>
        <w:spacing w:before="0" w:beforeAutospacing="0" w:after="0" w:afterAutospacing="0" w:line="360" w:lineRule="auto"/>
        <w:ind w:right="49"/>
        <w:jc w:val="both"/>
        <w:rPr>
          <w:rFonts w:ascii="Palatino Linotype" w:hAnsi="Palatino Linotype"/>
          <w:sz w:val="22"/>
          <w:szCs w:val="22"/>
        </w:rPr>
      </w:pPr>
      <w:r w:rsidRPr="00F87C83">
        <w:rPr>
          <w:rFonts w:ascii="Palatino Linotype" w:hAnsi="Palatino Linotype"/>
          <w:sz w:val="22"/>
          <w:szCs w:val="22"/>
        </w:rPr>
        <w:lastRenderedPageBreak/>
        <w:t>De ser el caso de que la información que se ordena entregar contenga datos personales susceptibles de clasificarse como información confidencial, el Sujeto Obligado estará a lo dispuesto en el Considerando Quinto de la presente resolución</w:t>
      </w:r>
      <w:r w:rsidR="009E27C7" w:rsidRPr="00F87C83">
        <w:rPr>
          <w:rFonts w:ascii="Palatino Linotype" w:hAnsi="Palatino Linotype"/>
          <w:sz w:val="22"/>
          <w:szCs w:val="22"/>
        </w:rPr>
        <w:t>.</w:t>
      </w:r>
    </w:p>
    <w:p w14:paraId="430B02FE" w14:textId="77777777" w:rsidR="002360E1" w:rsidRPr="00F87C83" w:rsidRDefault="002360E1" w:rsidP="0007681E">
      <w:pPr>
        <w:pStyle w:val="NormalWeb"/>
        <w:spacing w:before="0" w:beforeAutospacing="0" w:after="0" w:afterAutospacing="0" w:line="360" w:lineRule="auto"/>
        <w:ind w:right="49"/>
        <w:jc w:val="both"/>
        <w:rPr>
          <w:rFonts w:ascii="Palatino Linotype" w:hAnsi="Palatino Linotype"/>
          <w:sz w:val="22"/>
          <w:szCs w:val="22"/>
        </w:rPr>
      </w:pPr>
    </w:p>
    <w:p w14:paraId="187EAFE1" w14:textId="77777777" w:rsidR="002360E1" w:rsidRPr="00F87C83" w:rsidRDefault="002360E1" w:rsidP="0007681E">
      <w:pPr>
        <w:pStyle w:val="NormalWeb"/>
        <w:spacing w:before="0" w:beforeAutospacing="0" w:after="0" w:afterAutospacing="0" w:line="360" w:lineRule="auto"/>
        <w:ind w:right="49"/>
        <w:jc w:val="both"/>
        <w:rPr>
          <w:rFonts w:ascii="Palatino Linotype" w:hAnsi="Palatino Linotype"/>
          <w:b/>
          <w:sz w:val="22"/>
          <w:szCs w:val="22"/>
        </w:rPr>
      </w:pPr>
      <w:r w:rsidRPr="00F87C83">
        <w:rPr>
          <w:rFonts w:ascii="Palatino Linotype" w:hAnsi="Palatino Linotype"/>
          <w:sz w:val="22"/>
          <w:szCs w:val="22"/>
        </w:rPr>
        <w:t xml:space="preserve">Por último y no menos importante, respecto al agravio </w:t>
      </w:r>
      <w:r w:rsidRPr="00F87C83">
        <w:rPr>
          <w:rFonts w:ascii="Palatino Linotype" w:hAnsi="Palatino Linotype"/>
          <w:b/>
          <w:sz w:val="22"/>
          <w:szCs w:val="22"/>
        </w:rPr>
        <w:t xml:space="preserve">“la prórroga fuera de tiempo”, </w:t>
      </w:r>
      <w:r w:rsidRPr="00F87C83">
        <w:rPr>
          <w:rFonts w:ascii="Palatino Linotype" w:hAnsi="Palatino Linotype"/>
          <w:sz w:val="22"/>
          <w:szCs w:val="22"/>
        </w:rPr>
        <w:t>es necesario traer a contexto el artículo 163 de la Ley de Transparencia y Acceso a la Información Pública del Estado de México y Municipios que dispone lo siguiente:</w:t>
      </w:r>
    </w:p>
    <w:p w14:paraId="4F2E09E7" w14:textId="77777777" w:rsidR="002360E1" w:rsidRPr="00F87C83" w:rsidRDefault="002360E1" w:rsidP="0007681E">
      <w:pPr>
        <w:pStyle w:val="NormalWeb"/>
        <w:spacing w:before="0" w:beforeAutospacing="0" w:after="0" w:afterAutospacing="0" w:line="360" w:lineRule="auto"/>
        <w:ind w:right="49"/>
        <w:jc w:val="both"/>
        <w:rPr>
          <w:rFonts w:ascii="Palatino Linotype" w:hAnsi="Palatino Linotype"/>
          <w:b/>
          <w:sz w:val="22"/>
          <w:szCs w:val="22"/>
        </w:rPr>
      </w:pPr>
    </w:p>
    <w:p w14:paraId="343EC17B" w14:textId="77777777" w:rsidR="002360E1" w:rsidRPr="00F87C83" w:rsidRDefault="002360E1" w:rsidP="002360E1">
      <w:pPr>
        <w:pStyle w:val="NormalWeb"/>
        <w:spacing w:before="0" w:beforeAutospacing="0" w:after="0" w:afterAutospacing="0" w:line="360" w:lineRule="auto"/>
        <w:ind w:left="567" w:right="843"/>
        <w:jc w:val="both"/>
        <w:rPr>
          <w:rFonts w:ascii="Palatino Linotype" w:hAnsi="Palatino Linotype"/>
          <w:i/>
          <w:sz w:val="22"/>
        </w:rPr>
      </w:pPr>
      <w:r w:rsidRPr="00F87C83">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66914800" w14:textId="77777777" w:rsidR="002360E1" w:rsidRPr="00F87C83" w:rsidRDefault="002360E1" w:rsidP="002360E1">
      <w:pPr>
        <w:pStyle w:val="NormalWeb"/>
        <w:spacing w:before="0" w:beforeAutospacing="0" w:after="0" w:afterAutospacing="0" w:line="360" w:lineRule="auto"/>
        <w:ind w:left="567" w:right="843"/>
        <w:jc w:val="both"/>
        <w:rPr>
          <w:rFonts w:ascii="Palatino Linotype" w:hAnsi="Palatino Linotype"/>
          <w:i/>
          <w:sz w:val="20"/>
          <w:szCs w:val="22"/>
        </w:rPr>
      </w:pPr>
      <w:r w:rsidRPr="00F87C83">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E840A4E" w14:textId="77777777" w:rsidR="009E27C7" w:rsidRPr="00F87C83" w:rsidRDefault="009E27C7" w:rsidP="0007681E">
      <w:pPr>
        <w:pStyle w:val="NormalWeb"/>
        <w:spacing w:before="0" w:beforeAutospacing="0" w:after="0" w:afterAutospacing="0" w:line="360" w:lineRule="auto"/>
        <w:ind w:right="49"/>
        <w:jc w:val="both"/>
        <w:rPr>
          <w:rFonts w:ascii="Palatino Linotype" w:hAnsi="Palatino Linotype"/>
          <w:sz w:val="22"/>
          <w:szCs w:val="22"/>
        </w:rPr>
      </w:pPr>
    </w:p>
    <w:p w14:paraId="5A8C382A" w14:textId="77777777" w:rsidR="002360E1" w:rsidRPr="00F87C83" w:rsidRDefault="002360E1" w:rsidP="0007681E">
      <w:pPr>
        <w:pStyle w:val="NormalWeb"/>
        <w:spacing w:before="0" w:beforeAutospacing="0" w:after="0" w:afterAutospacing="0" w:line="360" w:lineRule="auto"/>
        <w:ind w:right="49"/>
        <w:jc w:val="both"/>
        <w:rPr>
          <w:rFonts w:ascii="Palatino Linotype" w:hAnsi="Palatino Linotype"/>
          <w:sz w:val="22"/>
          <w:szCs w:val="22"/>
        </w:rPr>
      </w:pPr>
      <w:r w:rsidRPr="00F87C83">
        <w:rPr>
          <w:rFonts w:ascii="Palatino Linotype" w:hAnsi="Palatino Linotype"/>
          <w:sz w:val="22"/>
          <w:szCs w:val="22"/>
        </w:rPr>
        <w:t xml:space="preserve">El precepto legal citado, establece que, los Sujetos Obligados darán respuesta dentro de los primeros </w:t>
      </w:r>
      <w:r w:rsidR="000C510F" w:rsidRPr="00F87C83">
        <w:rPr>
          <w:rFonts w:ascii="Palatino Linotype" w:hAnsi="Palatino Linotype"/>
          <w:sz w:val="22"/>
          <w:szCs w:val="22"/>
        </w:rPr>
        <w:t xml:space="preserve">quince </w:t>
      </w:r>
      <w:r w:rsidRPr="00F87C83">
        <w:rPr>
          <w:rFonts w:ascii="Palatino Linotype" w:hAnsi="Palatino Linotype"/>
          <w:sz w:val="22"/>
          <w:szCs w:val="22"/>
        </w:rPr>
        <w:t xml:space="preserve">días hábiles contados a partir de la presentación de la solicitud y, el plazo podrá ser ampliado hasta por </w:t>
      </w:r>
      <w:r w:rsidR="000C510F" w:rsidRPr="00F87C83">
        <w:rPr>
          <w:rFonts w:ascii="Palatino Linotype" w:hAnsi="Palatino Linotype"/>
          <w:sz w:val="22"/>
          <w:szCs w:val="22"/>
        </w:rPr>
        <w:t>siete</w:t>
      </w:r>
      <w:r w:rsidRPr="00F87C83">
        <w:rPr>
          <w:rFonts w:ascii="Palatino Linotype" w:hAnsi="Palatino Linotype"/>
          <w:sz w:val="22"/>
          <w:szCs w:val="22"/>
        </w:rPr>
        <w:t xml:space="preserve"> días hábiles más. En el presente asunto en particular, se tiene que el Recurrente presentó la solicitud de acceso a la información pública el día veinte de marzo, mientras que la prórroga se solicitó el veintitrés de abril, es decir, en el décimo noveno día hábil, lo que notoriamente se encuentra fuera del plazo legal para dar respuesta, en conclusión, tal y como lo señaló el Recurrente, el Sujeto Obligado presentó la prórroga para </w:t>
      </w:r>
      <w:r w:rsidRPr="00F87C83">
        <w:rPr>
          <w:rFonts w:ascii="Palatino Linotype" w:hAnsi="Palatino Linotype"/>
          <w:sz w:val="22"/>
          <w:szCs w:val="22"/>
        </w:rPr>
        <w:lastRenderedPageBreak/>
        <w:t>dar respuesta fuera del plazo legalmente establecido. Por lo que los agravios del Particular resultan fundados.</w:t>
      </w:r>
    </w:p>
    <w:p w14:paraId="50537767" w14:textId="77777777" w:rsidR="002360E1" w:rsidRPr="00F87C83" w:rsidRDefault="002360E1" w:rsidP="0007681E">
      <w:pPr>
        <w:pStyle w:val="NormalWeb"/>
        <w:spacing w:before="0" w:beforeAutospacing="0" w:after="0" w:afterAutospacing="0" w:line="360" w:lineRule="auto"/>
        <w:ind w:right="49"/>
        <w:jc w:val="both"/>
        <w:rPr>
          <w:rFonts w:ascii="Palatino Linotype" w:hAnsi="Palatino Linotype"/>
          <w:sz w:val="22"/>
          <w:szCs w:val="22"/>
        </w:rPr>
      </w:pPr>
    </w:p>
    <w:p w14:paraId="2D188396" w14:textId="77777777" w:rsidR="0088533A" w:rsidRPr="00F87C83" w:rsidRDefault="0088533A" w:rsidP="0088533A">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 xml:space="preserve">Quinto. Versión Pública. </w:t>
      </w:r>
      <w:r w:rsidRPr="00F87C83">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07CCAD1" w14:textId="77777777" w:rsidR="0088533A" w:rsidRPr="00F87C83" w:rsidRDefault="0088533A" w:rsidP="0088533A">
      <w:pPr>
        <w:spacing w:line="360" w:lineRule="auto"/>
        <w:jc w:val="both"/>
        <w:rPr>
          <w:rFonts w:ascii="Palatino Linotype" w:eastAsia="Palatino Linotype" w:hAnsi="Palatino Linotype" w:cs="Palatino Linotype"/>
          <w:sz w:val="22"/>
          <w:szCs w:val="22"/>
        </w:rPr>
      </w:pPr>
    </w:p>
    <w:p w14:paraId="6E7D65AD" w14:textId="77777777" w:rsidR="0088533A" w:rsidRPr="00F87C83" w:rsidRDefault="0088533A" w:rsidP="0088533A">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5BB28F10" w14:textId="77777777" w:rsidR="0088533A" w:rsidRPr="00F87C83" w:rsidRDefault="0088533A" w:rsidP="0088533A">
      <w:pPr>
        <w:spacing w:line="360" w:lineRule="auto"/>
        <w:jc w:val="both"/>
        <w:rPr>
          <w:rFonts w:ascii="Palatino Linotype" w:eastAsia="Palatino Linotype" w:hAnsi="Palatino Linotype" w:cs="Palatino Linotype"/>
          <w:sz w:val="22"/>
          <w:szCs w:val="22"/>
        </w:rPr>
      </w:pPr>
    </w:p>
    <w:p w14:paraId="6C274455" w14:textId="77777777" w:rsidR="0088533A" w:rsidRPr="00F87C83" w:rsidRDefault="0088533A" w:rsidP="0088533A">
      <w:pPr>
        <w:spacing w:line="360" w:lineRule="auto"/>
        <w:ind w:right="50"/>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r w:rsidR="00EA6B80" w:rsidRPr="00F87C83">
        <w:rPr>
          <w:rFonts w:ascii="Palatino Linotype" w:eastAsia="Palatino Linotype" w:hAnsi="Palatino Linotype" w:cs="Palatino Linotype"/>
          <w:sz w:val="22"/>
          <w:szCs w:val="22"/>
        </w:rPr>
        <w:t xml:space="preserve"> </w:t>
      </w:r>
    </w:p>
    <w:p w14:paraId="397563D2" w14:textId="77777777" w:rsidR="0088533A" w:rsidRPr="00F87C83" w:rsidRDefault="0088533A" w:rsidP="0088533A">
      <w:pPr>
        <w:spacing w:line="360" w:lineRule="auto"/>
        <w:ind w:right="50"/>
        <w:jc w:val="both"/>
        <w:rPr>
          <w:rFonts w:ascii="Palatino Linotype" w:eastAsia="Palatino Linotype" w:hAnsi="Palatino Linotype" w:cs="Palatino Linotype"/>
          <w:sz w:val="22"/>
          <w:szCs w:val="22"/>
        </w:rPr>
      </w:pPr>
    </w:p>
    <w:p w14:paraId="67833B57"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r w:rsidRPr="00F87C83">
        <w:rPr>
          <w:rFonts w:ascii="Palatino Linotype" w:eastAsia="Palatino Linotype" w:hAnsi="Palatino Linotype" w:cs="Palatino Linotype"/>
          <w:b/>
          <w:i/>
          <w:sz w:val="22"/>
          <w:szCs w:val="22"/>
        </w:rPr>
        <w:t>Artículo 3.</w:t>
      </w:r>
      <w:r w:rsidRPr="00F87C83">
        <w:rPr>
          <w:rFonts w:ascii="Palatino Linotype" w:eastAsia="Palatino Linotype" w:hAnsi="Palatino Linotype" w:cs="Palatino Linotype"/>
          <w:i/>
          <w:sz w:val="22"/>
          <w:szCs w:val="22"/>
        </w:rPr>
        <w:t xml:space="preserve"> Para los efectos de la presente Ley se entenderá por:</w:t>
      </w:r>
    </w:p>
    <w:p w14:paraId="30886075"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p>
    <w:p w14:paraId="7AE938E6"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6038CBEF"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XX. Información clasificada: Aquella considerada por la presente Ley como reservada o confidencial;</w:t>
      </w:r>
    </w:p>
    <w:p w14:paraId="7DF47DBE"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788CDC6"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464AE033"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lastRenderedPageBreak/>
        <w:t>[…]</w:t>
      </w:r>
    </w:p>
    <w:p w14:paraId="4187D201"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Artículo 91.</w:t>
      </w:r>
      <w:r w:rsidRPr="00F87C83">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1290432A"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Artículo 132.</w:t>
      </w:r>
      <w:r w:rsidRPr="00F87C83">
        <w:rPr>
          <w:rFonts w:ascii="Palatino Linotype" w:eastAsia="Palatino Linotype" w:hAnsi="Palatino Linotype" w:cs="Palatino Linotype"/>
          <w:i/>
          <w:sz w:val="22"/>
          <w:szCs w:val="22"/>
        </w:rPr>
        <w:t xml:space="preserve"> La clasificación de la información se llevará a cabo en el momento en que:</w:t>
      </w:r>
    </w:p>
    <w:p w14:paraId="436D4AB8" w14:textId="77777777" w:rsidR="0088533A" w:rsidRPr="00F87C83" w:rsidRDefault="0088533A" w:rsidP="0088533A">
      <w:pPr>
        <w:tabs>
          <w:tab w:val="left" w:pos="1134"/>
        </w:tabs>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I. Se reciba una solicitud de acceso a la información;</w:t>
      </w:r>
    </w:p>
    <w:p w14:paraId="52D851FB" w14:textId="77777777" w:rsidR="0088533A" w:rsidRPr="00F87C83" w:rsidRDefault="0088533A" w:rsidP="0088533A">
      <w:pPr>
        <w:tabs>
          <w:tab w:val="left" w:pos="1134"/>
        </w:tabs>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II. Se determine mediante resolución de autoridad competente; o</w:t>
      </w:r>
    </w:p>
    <w:p w14:paraId="4FCDDB8E" w14:textId="77777777" w:rsidR="0088533A" w:rsidRPr="00F87C83" w:rsidRDefault="0088533A" w:rsidP="0088533A">
      <w:pPr>
        <w:tabs>
          <w:tab w:val="left" w:pos="1134"/>
        </w:tabs>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76CBA78"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p>
    <w:p w14:paraId="113A45F1"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Artículo 143</w:t>
      </w:r>
      <w:r w:rsidRPr="00F87C8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0399F8CF"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44EAD0E6"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7F5CEE21"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2B285B61"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6466796"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600CD0C" w14:textId="77777777" w:rsidR="0088533A" w:rsidRPr="00F87C83" w:rsidRDefault="0088533A" w:rsidP="0088533A">
      <w:pPr>
        <w:ind w:left="567" w:right="616"/>
        <w:jc w:val="both"/>
        <w:rPr>
          <w:rFonts w:ascii="Palatino Linotype" w:eastAsia="Palatino Linotype" w:hAnsi="Palatino Linotype" w:cs="Palatino Linotype"/>
          <w:i/>
          <w:sz w:val="22"/>
          <w:szCs w:val="22"/>
        </w:rPr>
      </w:pPr>
    </w:p>
    <w:p w14:paraId="37C6F9E3" w14:textId="77777777" w:rsidR="0088533A" w:rsidRPr="00F87C83" w:rsidRDefault="0088533A" w:rsidP="0088533A">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76D399A" w14:textId="77777777" w:rsidR="000F0CA3" w:rsidRPr="00F87C83" w:rsidRDefault="000F0CA3" w:rsidP="0088533A">
      <w:pPr>
        <w:spacing w:line="360" w:lineRule="auto"/>
        <w:jc w:val="both"/>
        <w:rPr>
          <w:rFonts w:ascii="Palatino Linotype" w:eastAsia="Palatino Linotype" w:hAnsi="Palatino Linotype" w:cs="Palatino Linotype"/>
          <w:sz w:val="22"/>
          <w:szCs w:val="22"/>
        </w:rPr>
      </w:pPr>
    </w:p>
    <w:p w14:paraId="6447B55D" w14:textId="77777777" w:rsidR="0088533A" w:rsidRPr="00F87C83" w:rsidRDefault="0088533A" w:rsidP="0088533A">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lastRenderedPageBreak/>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2E05AA9F" w14:textId="77777777" w:rsidR="0088533A" w:rsidRPr="00F87C83" w:rsidRDefault="0088533A" w:rsidP="0088533A">
      <w:pPr>
        <w:spacing w:line="360" w:lineRule="auto"/>
        <w:jc w:val="both"/>
        <w:rPr>
          <w:rFonts w:ascii="Palatino Linotype" w:eastAsia="Palatino Linotype" w:hAnsi="Palatino Linotype" w:cs="Palatino Linotype"/>
          <w:sz w:val="22"/>
          <w:szCs w:val="22"/>
        </w:rPr>
      </w:pPr>
    </w:p>
    <w:p w14:paraId="2A6F5694"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 “</w:t>
      </w:r>
      <w:r w:rsidRPr="00F87C83">
        <w:rPr>
          <w:rFonts w:ascii="Palatino Linotype" w:eastAsia="Palatino Linotype" w:hAnsi="Palatino Linotype" w:cs="Palatino Linotype"/>
          <w:b/>
          <w:i/>
          <w:sz w:val="22"/>
          <w:szCs w:val="22"/>
        </w:rPr>
        <w:t>Quincuagésimo</w:t>
      </w:r>
      <w:r w:rsidRPr="00F87C83">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C5923D1"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Quincuagésimo primero.</w:t>
      </w:r>
      <w:r w:rsidRPr="00F87C83">
        <w:rPr>
          <w:rFonts w:ascii="Palatino Linotype" w:eastAsia="Palatino Linotype" w:hAnsi="Palatino Linotype" w:cs="Palatino Linotype"/>
          <w:i/>
          <w:sz w:val="22"/>
          <w:szCs w:val="22"/>
        </w:rPr>
        <w:t xml:space="preserve"> Toda acta del Comité de Transparencia deberá contener: </w:t>
      </w:r>
    </w:p>
    <w:p w14:paraId="52BFB74E"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I. El número de sesión y fecha; </w:t>
      </w:r>
    </w:p>
    <w:p w14:paraId="1FE815E3"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II. El nombre del área que solicitó la clasificación de información; </w:t>
      </w:r>
    </w:p>
    <w:p w14:paraId="259C642F"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III. La fundamentación legal y motivación correspondiente; </w:t>
      </w:r>
    </w:p>
    <w:p w14:paraId="7BBC13D2"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IV. La resolución o resoluciones aprobadas; y </w:t>
      </w:r>
    </w:p>
    <w:p w14:paraId="79515AB1"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V. La rúbrica o firma digital de cada integrante del Comité de Transparencia. </w:t>
      </w:r>
    </w:p>
    <w:p w14:paraId="41113ECC"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DA2F3BF"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I. Los motivos y razonamientos que sustenten la confirmación o modificación de la prueba de daño;</w:t>
      </w:r>
    </w:p>
    <w:p w14:paraId="7F6DC5D8"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II. Descripción de las partes o secciones reservadas, en caso de clasificación parcial; </w:t>
      </w:r>
    </w:p>
    <w:p w14:paraId="314BD90B"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III. El periodo por el que mantendrá su clasificación y fecha de expiración; y </w:t>
      </w:r>
    </w:p>
    <w:p w14:paraId="45D2524A"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30ABABD0"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4EB169D"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09CF6CE4"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Quincuagésimo segundo.</w:t>
      </w:r>
      <w:r w:rsidRPr="00F87C83">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59110DC"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940C44D"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lastRenderedPageBreak/>
        <w:t>I. Fijar la fecha en que se elaboró la versión pública y la fecha en la cual el Comité de Transparencia confirmó dicha versión;</w:t>
      </w:r>
    </w:p>
    <w:p w14:paraId="24B7ABE5"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354A3593"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III. Señalar las personas o instancias autorizadas a acceder a la información clasificada.</w:t>
      </w:r>
    </w:p>
    <w:p w14:paraId="7AF629E1"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0B1A901" w14:textId="77777777" w:rsidR="0088533A" w:rsidRPr="00F87C83" w:rsidRDefault="0088533A" w:rsidP="0088533A">
      <w:pPr>
        <w:spacing w:line="360" w:lineRule="auto"/>
        <w:jc w:val="both"/>
        <w:rPr>
          <w:rFonts w:ascii="Palatino Linotype" w:eastAsia="Palatino Linotype" w:hAnsi="Palatino Linotype" w:cs="Palatino Linotype"/>
          <w:sz w:val="22"/>
          <w:szCs w:val="22"/>
        </w:rPr>
      </w:pPr>
    </w:p>
    <w:p w14:paraId="4AAD6667" w14:textId="77777777" w:rsidR="0088533A" w:rsidRPr="00F87C83" w:rsidRDefault="0088533A" w:rsidP="0088533A">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793E4B7D" w14:textId="77777777" w:rsidR="0088533A" w:rsidRPr="00F87C83" w:rsidRDefault="0088533A" w:rsidP="0088533A">
      <w:pPr>
        <w:spacing w:line="360" w:lineRule="auto"/>
        <w:jc w:val="both"/>
        <w:rPr>
          <w:rFonts w:ascii="Palatino Linotype" w:eastAsia="Palatino Linotype" w:hAnsi="Palatino Linotype" w:cs="Palatino Linotype"/>
          <w:sz w:val="22"/>
          <w:szCs w:val="22"/>
        </w:rPr>
      </w:pPr>
    </w:p>
    <w:p w14:paraId="65E304F3" w14:textId="77777777" w:rsidR="0088533A" w:rsidRPr="00F87C83" w:rsidRDefault="0088533A" w:rsidP="0088533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r w:rsidRPr="00F87C83">
        <w:rPr>
          <w:rFonts w:ascii="Palatino Linotype" w:eastAsia="Palatino Linotype" w:hAnsi="Palatino Linotype" w:cs="Palatino Linotype"/>
          <w:b/>
          <w:i/>
          <w:sz w:val="22"/>
          <w:szCs w:val="22"/>
        </w:rPr>
        <w:t>Quincuagésimo cuarto.</w:t>
      </w:r>
      <w:r w:rsidRPr="00F87C83">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141D8EF"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Quincuagésimo quinto.</w:t>
      </w:r>
      <w:r w:rsidRPr="00F87C83">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F87C83">
        <w:rPr>
          <w:rFonts w:ascii="Palatino Linotype" w:eastAsia="Palatino Linotype" w:hAnsi="Palatino Linotype" w:cs="Palatino Linotype"/>
          <w:i/>
          <w:sz w:val="22"/>
          <w:szCs w:val="22"/>
        </w:rPr>
        <w:t>testado</w:t>
      </w:r>
      <w:proofErr w:type="spellEnd"/>
      <w:r w:rsidRPr="00F87C83">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62C2FEC"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w:t>
      </w:r>
    </w:p>
    <w:p w14:paraId="48376E8A"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b/>
          <w:i/>
          <w:sz w:val="22"/>
          <w:szCs w:val="22"/>
        </w:rPr>
        <w:t>Quincuagésimo séptimo.</w:t>
      </w:r>
      <w:r w:rsidRPr="00F87C8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1987D00"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22002CD0"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BC3E9CC"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5ED26D4"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lastRenderedPageBreak/>
        <w:t xml:space="preserve">Lo anterior, siempre y cuando no se acredite alguna causal de clasificación, prevista en las leyes o en los tratados internacionales suscritas por el Estado mexicano.  </w:t>
      </w:r>
    </w:p>
    <w:p w14:paraId="15F76644" w14:textId="77777777" w:rsidR="0088533A" w:rsidRPr="00F87C83" w:rsidRDefault="0088533A" w:rsidP="0088533A">
      <w:pPr>
        <w:ind w:left="567" w:right="616"/>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4F1AEA9C" w14:textId="77777777" w:rsidR="0088533A" w:rsidRPr="00F87C83" w:rsidRDefault="0088533A" w:rsidP="0088533A">
      <w:pPr>
        <w:spacing w:line="360" w:lineRule="auto"/>
        <w:ind w:left="567" w:right="616"/>
        <w:jc w:val="both"/>
        <w:rPr>
          <w:rFonts w:ascii="Palatino Linotype" w:eastAsia="Palatino Linotype" w:hAnsi="Palatino Linotype" w:cs="Palatino Linotype"/>
          <w:i/>
          <w:sz w:val="22"/>
          <w:szCs w:val="22"/>
        </w:rPr>
      </w:pPr>
    </w:p>
    <w:p w14:paraId="56A74D72" w14:textId="77777777" w:rsidR="0088533A" w:rsidRPr="00F87C83" w:rsidRDefault="0088533A" w:rsidP="0088533A">
      <w:pPr>
        <w:spacing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B52E208" w14:textId="77777777" w:rsidR="00422AF6" w:rsidRPr="00F87C83" w:rsidRDefault="0067296C">
      <w:pPr>
        <w:spacing w:before="240" w:after="240"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65B64204" w14:textId="77777777" w:rsidR="00422AF6" w:rsidRPr="00F87C83" w:rsidRDefault="0067296C">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F87C83">
        <w:rPr>
          <w:rFonts w:ascii="Palatino Linotype" w:eastAsia="Palatino Linotype" w:hAnsi="Palatino Linotype" w:cs="Palatino Linotype"/>
          <w:b/>
          <w:sz w:val="22"/>
          <w:szCs w:val="22"/>
        </w:rPr>
        <w:t>R E S U E L V E:</w:t>
      </w:r>
    </w:p>
    <w:p w14:paraId="1C0F9010" w14:textId="77777777" w:rsidR="00422AF6" w:rsidRPr="00F87C83" w:rsidRDefault="0067296C">
      <w:pPr>
        <w:spacing w:before="240" w:after="240" w:line="360" w:lineRule="auto"/>
        <w:jc w:val="both"/>
        <w:rPr>
          <w:rFonts w:ascii="Palatino Linotype" w:eastAsia="Palatino Linotype" w:hAnsi="Palatino Linotype" w:cs="Palatino Linotype"/>
          <w:b/>
          <w:sz w:val="22"/>
          <w:szCs w:val="22"/>
        </w:rPr>
      </w:pPr>
      <w:r w:rsidRPr="00F87C83">
        <w:rPr>
          <w:rFonts w:ascii="Palatino Linotype" w:eastAsia="Palatino Linotype" w:hAnsi="Palatino Linotype" w:cs="Palatino Linotype"/>
          <w:b/>
          <w:sz w:val="22"/>
          <w:szCs w:val="22"/>
        </w:rPr>
        <w:t xml:space="preserve">Primero. </w:t>
      </w:r>
      <w:r w:rsidRPr="00F87C83">
        <w:rPr>
          <w:rFonts w:ascii="Palatino Linotype" w:eastAsia="Palatino Linotype" w:hAnsi="Palatino Linotype" w:cs="Palatino Linotype"/>
          <w:sz w:val="22"/>
          <w:szCs w:val="22"/>
        </w:rPr>
        <w:t>Resultan</w:t>
      </w:r>
      <w:r w:rsidRPr="00F87C83">
        <w:rPr>
          <w:rFonts w:ascii="Palatino Linotype" w:eastAsia="Palatino Linotype" w:hAnsi="Palatino Linotype" w:cs="Palatino Linotype"/>
          <w:b/>
          <w:sz w:val="22"/>
          <w:szCs w:val="22"/>
        </w:rPr>
        <w:t xml:space="preserve"> </w:t>
      </w:r>
      <w:r w:rsidR="009D7D9D" w:rsidRPr="00F87C83">
        <w:rPr>
          <w:rFonts w:ascii="Palatino Linotype" w:eastAsia="Palatino Linotype" w:hAnsi="Palatino Linotype" w:cs="Palatino Linotype"/>
          <w:b/>
          <w:sz w:val="22"/>
          <w:szCs w:val="22"/>
        </w:rPr>
        <w:t xml:space="preserve">parcialmente </w:t>
      </w:r>
      <w:r w:rsidR="00E3722B" w:rsidRPr="00F87C83">
        <w:rPr>
          <w:rFonts w:ascii="Palatino Linotype" w:eastAsia="Palatino Linotype" w:hAnsi="Palatino Linotype" w:cs="Palatino Linotype"/>
          <w:b/>
          <w:sz w:val="22"/>
          <w:szCs w:val="22"/>
        </w:rPr>
        <w:t>fundado</w:t>
      </w:r>
      <w:r w:rsidRPr="00F87C83">
        <w:rPr>
          <w:rFonts w:ascii="Palatino Linotype" w:eastAsia="Palatino Linotype" w:hAnsi="Palatino Linotype" w:cs="Palatino Linotype"/>
          <w:b/>
          <w:sz w:val="22"/>
          <w:szCs w:val="22"/>
        </w:rPr>
        <w:t xml:space="preserve">s </w:t>
      </w:r>
      <w:r w:rsidRPr="00F87C83">
        <w:rPr>
          <w:rFonts w:ascii="Palatino Linotype" w:eastAsia="Palatino Linotype" w:hAnsi="Palatino Linotype" w:cs="Palatino Linotype"/>
          <w:sz w:val="22"/>
          <w:szCs w:val="22"/>
        </w:rPr>
        <w:t xml:space="preserve">los motivos de inconformidad hechos valer por </w:t>
      </w:r>
      <w:r w:rsidRPr="00F87C83">
        <w:rPr>
          <w:rFonts w:ascii="Palatino Linotype" w:eastAsia="Palatino Linotype" w:hAnsi="Palatino Linotype" w:cs="Palatino Linotype"/>
          <w:b/>
          <w:sz w:val="22"/>
          <w:szCs w:val="22"/>
        </w:rPr>
        <w:t>la parte Recurrente</w:t>
      </w:r>
      <w:r w:rsidRPr="00F87C83">
        <w:rPr>
          <w:rFonts w:ascii="Palatino Linotype" w:eastAsia="Palatino Linotype" w:hAnsi="Palatino Linotype" w:cs="Palatino Linotype"/>
          <w:sz w:val="22"/>
          <w:szCs w:val="22"/>
        </w:rPr>
        <w:t xml:space="preserve"> en </w:t>
      </w:r>
      <w:r w:rsidR="00E3722B" w:rsidRPr="00F87C83">
        <w:rPr>
          <w:rFonts w:ascii="Palatino Linotype" w:eastAsia="Palatino Linotype" w:hAnsi="Palatino Linotype" w:cs="Palatino Linotype"/>
          <w:sz w:val="22"/>
          <w:szCs w:val="22"/>
        </w:rPr>
        <w:t>el</w:t>
      </w:r>
      <w:r w:rsidRPr="00F87C83">
        <w:rPr>
          <w:rFonts w:ascii="Palatino Linotype" w:eastAsia="Palatino Linotype" w:hAnsi="Palatino Linotype" w:cs="Palatino Linotype"/>
          <w:sz w:val="22"/>
          <w:szCs w:val="22"/>
        </w:rPr>
        <w:t xml:space="preserve"> Recurso de Revisión</w:t>
      </w:r>
      <w:r w:rsidRPr="00F87C83">
        <w:rPr>
          <w:rFonts w:ascii="Palatino Linotype" w:eastAsia="Palatino Linotype" w:hAnsi="Palatino Linotype" w:cs="Palatino Linotype"/>
          <w:b/>
          <w:sz w:val="22"/>
          <w:szCs w:val="22"/>
        </w:rPr>
        <w:t xml:space="preserve"> </w:t>
      </w:r>
      <w:r w:rsidR="009943E1" w:rsidRPr="00F87C83">
        <w:rPr>
          <w:rFonts w:ascii="Palatino Linotype" w:eastAsia="Palatino Linotype" w:hAnsi="Palatino Linotype" w:cs="Palatino Linotype"/>
          <w:b/>
          <w:sz w:val="22"/>
          <w:szCs w:val="20"/>
        </w:rPr>
        <w:t>05764/INFOEM/IP/RR/2025</w:t>
      </w:r>
      <w:r w:rsidRPr="00F87C83">
        <w:rPr>
          <w:rFonts w:ascii="Palatino Linotype" w:eastAsia="Palatino Linotype" w:hAnsi="Palatino Linotype" w:cs="Palatino Linotype"/>
          <w:b/>
          <w:sz w:val="22"/>
          <w:szCs w:val="22"/>
        </w:rPr>
        <w:t xml:space="preserve">, </w:t>
      </w:r>
      <w:r w:rsidRPr="00F87C83">
        <w:rPr>
          <w:rFonts w:ascii="Palatino Linotype" w:eastAsia="Palatino Linotype" w:hAnsi="Palatino Linotype" w:cs="Palatino Linotype"/>
          <w:sz w:val="22"/>
          <w:szCs w:val="22"/>
        </w:rPr>
        <w:t>por lo que</w:t>
      </w:r>
      <w:r w:rsidRPr="00F87C83">
        <w:rPr>
          <w:rFonts w:ascii="Palatino Linotype" w:eastAsia="Palatino Linotype" w:hAnsi="Palatino Linotype" w:cs="Palatino Linotype"/>
          <w:b/>
          <w:sz w:val="22"/>
          <w:szCs w:val="22"/>
        </w:rPr>
        <w:t xml:space="preserve">, en términos del Considerando Cuarto </w:t>
      </w:r>
      <w:r w:rsidRPr="00F87C83">
        <w:rPr>
          <w:rFonts w:ascii="Palatino Linotype" w:eastAsia="Palatino Linotype" w:hAnsi="Palatino Linotype" w:cs="Palatino Linotype"/>
          <w:sz w:val="22"/>
          <w:szCs w:val="22"/>
        </w:rPr>
        <w:t>de la presente resolución</w:t>
      </w:r>
      <w:r w:rsidRPr="00F87C83">
        <w:rPr>
          <w:rFonts w:ascii="Palatino Linotype" w:eastAsia="Palatino Linotype" w:hAnsi="Palatino Linotype" w:cs="Palatino Linotype"/>
          <w:b/>
          <w:sz w:val="22"/>
          <w:szCs w:val="22"/>
        </w:rPr>
        <w:t xml:space="preserve">, se </w:t>
      </w:r>
      <w:r w:rsidR="003612F0" w:rsidRPr="00F87C83">
        <w:rPr>
          <w:rFonts w:ascii="Palatino Linotype" w:eastAsia="Palatino Linotype" w:hAnsi="Palatino Linotype" w:cs="Palatino Linotype"/>
          <w:b/>
          <w:sz w:val="22"/>
          <w:szCs w:val="22"/>
        </w:rPr>
        <w:t>REVOCA</w:t>
      </w:r>
      <w:r w:rsidR="00D61860" w:rsidRPr="00F87C83">
        <w:rPr>
          <w:rFonts w:ascii="Palatino Linotype" w:eastAsia="Palatino Linotype" w:hAnsi="Palatino Linotype" w:cs="Palatino Linotype"/>
          <w:b/>
          <w:sz w:val="22"/>
          <w:szCs w:val="22"/>
        </w:rPr>
        <w:t xml:space="preserve"> l</w:t>
      </w:r>
      <w:r w:rsidRPr="00F87C83">
        <w:rPr>
          <w:rFonts w:ascii="Palatino Linotype" w:eastAsia="Palatino Linotype" w:hAnsi="Palatino Linotype" w:cs="Palatino Linotype"/>
          <w:sz w:val="22"/>
          <w:szCs w:val="22"/>
        </w:rPr>
        <w:t>a respuesta del</w:t>
      </w:r>
      <w:r w:rsidRPr="00F87C83">
        <w:rPr>
          <w:rFonts w:ascii="Palatino Linotype" w:eastAsia="Palatino Linotype" w:hAnsi="Palatino Linotype" w:cs="Palatino Linotype"/>
          <w:b/>
          <w:sz w:val="22"/>
          <w:szCs w:val="22"/>
        </w:rPr>
        <w:t xml:space="preserve"> Sujeto Obligado.</w:t>
      </w:r>
    </w:p>
    <w:p w14:paraId="1C166BEA" w14:textId="77777777" w:rsidR="00422AF6" w:rsidRPr="00F87C83" w:rsidRDefault="0067296C">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F87C83">
        <w:rPr>
          <w:rFonts w:ascii="Palatino Linotype" w:eastAsia="Palatino Linotype" w:hAnsi="Palatino Linotype" w:cs="Palatino Linotype"/>
          <w:b/>
          <w:sz w:val="22"/>
          <w:szCs w:val="22"/>
        </w:rPr>
        <w:lastRenderedPageBreak/>
        <w:t xml:space="preserve">Segundo. Se Ordena al Sujeto Obligado </w:t>
      </w:r>
      <w:r w:rsidRPr="00F87C83">
        <w:rPr>
          <w:rFonts w:ascii="Palatino Linotype" w:eastAsia="Palatino Linotype" w:hAnsi="Palatino Linotype" w:cs="Palatino Linotype"/>
          <w:sz w:val="22"/>
          <w:szCs w:val="22"/>
        </w:rPr>
        <w:t>que en términos de los</w:t>
      </w:r>
      <w:r w:rsidRPr="00F87C83">
        <w:rPr>
          <w:rFonts w:ascii="Palatino Linotype" w:eastAsia="Palatino Linotype" w:hAnsi="Palatino Linotype" w:cs="Palatino Linotype"/>
          <w:b/>
          <w:sz w:val="22"/>
          <w:szCs w:val="22"/>
        </w:rPr>
        <w:t xml:space="preserve"> Considerandos Cuarto y Quinto </w:t>
      </w:r>
      <w:r w:rsidRPr="00F87C83">
        <w:rPr>
          <w:rFonts w:ascii="Palatino Linotype" w:eastAsia="Palatino Linotype" w:hAnsi="Palatino Linotype" w:cs="Palatino Linotype"/>
          <w:sz w:val="22"/>
          <w:szCs w:val="22"/>
        </w:rPr>
        <w:t xml:space="preserve">de esta resolución, haga entrega a </w:t>
      </w:r>
      <w:r w:rsidRPr="00F87C83">
        <w:rPr>
          <w:rFonts w:ascii="Palatino Linotype" w:eastAsia="Palatino Linotype" w:hAnsi="Palatino Linotype" w:cs="Palatino Linotype"/>
          <w:b/>
          <w:sz w:val="22"/>
          <w:szCs w:val="22"/>
        </w:rPr>
        <w:t>la parte Recurrente a través del SAIMEX</w:t>
      </w:r>
      <w:r w:rsidR="00FE0BFB" w:rsidRPr="00F87C83">
        <w:rPr>
          <w:rFonts w:ascii="Palatino Linotype" w:eastAsia="Palatino Linotype" w:hAnsi="Palatino Linotype" w:cs="Palatino Linotype"/>
          <w:b/>
          <w:sz w:val="22"/>
          <w:szCs w:val="22"/>
        </w:rPr>
        <w:t xml:space="preserve">, </w:t>
      </w:r>
      <w:r w:rsidR="002414BE" w:rsidRPr="00F87C83">
        <w:rPr>
          <w:rFonts w:ascii="Palatino Linotype" w:eastAsia="Palatino Linotype" w:hAnsi="Palatino Linotype" w:cs="Palatino Linotype"/>
          <w:b/>
          <w:sz w:val="22"/>
          <w:szCs w:val="22"/>
        </w:rPr>
        <w:t xml:space="preserve">previa búsqueda exhaustiva y razonable, </w:t>
      </w:r>
      <w:r w:rsidR="00FE0BFB" w:rsidRPr="00F87C83">
        <w:rPr>
          <w:rFonts w:ascii="Palatino Linotype" w:eastAsia="Palatino Linotype" w:hAnsi="Palatino Linotype" w:cs="Palatino Linotype"/>
          <w:sz w:val="22"/>
          <w:szCs w:val="22"/>
        </w:rPr>
        <w:t>en versión pública,</w:t>
      </w:r>
      <w:r w:rsidRPr="00F87C83">
        <w:rPr>
          <w:rFonts w:ascii="Palatino Linotype" w:eastAsia="Palatino Linotype" w:hAnsi="Palatino Linotype" w:cs="Palatino Linotype"/>
          <w:sz w:val="22"/>
          <w:szCs w:val="22"/>
        </w:rPr>
        <w:t xml:space="preserve"> </w:t>
      </w:r>
      <w:r w:rsidR="00AB1FF7" w:rsidRPr="00F87C83">
        <w:rPr>
          <w:rFonts w:ascii="Palatino Linotype" w:eastAsia="Palatino Linotype" w:hAnsi="Palatino Linotype" w:cs="Palatino Linotype"/>
          <w:sz w:val="22"/>
          <w:szCs w:val="22"/>
        </w:rPr>
        <w:t>l</w:t>
      </w:r>
      <w:r w:rsidR="009D7D9D" w:rsidRPr="00F87C83">
        <w:rPr>
          <w:rFonts w:ascii="Palatino Linotype" w:eastAsia="Palatino Linotype" w:hAnsi="Palatino Linotype" w:cs="Palatino Linotype"/>
          <w:sz w:val="22"/>
          <w:szCs w:val="22"/>
        </w:rPr>
        <w:t>a siguiente información</w:t>
      </w:r>
      <w:r w:rsidRPr="00F87C83">
        <w:rPr>
          <w:rFonts w:ascii="Palatino Linotype" w:eastAsia="Palatino Linotype" w:hAnsi="Palatino Linotype" w:cs="Palatino Linotype"/>
          <w:sz w:val="22"/>
          <w:szCs w:val="22"/>
        </w:rPr>
        <w:t xml:space="preserve">: </w:t>
      </w:r>
    </w:p>
    <w:p w14:paraId="4579E84D" w14:textId="5EA8BF5A" w:rsidR="00AD4A28" w:rsidRPr="00F87C83" w:rsidRDefault="00AD4A28" w:rsidP="00AD4A28">
      <w:pPr>
        <w:pStyle w:val="Prrafodelista"/>
        <w:numPr>
          <w:ilvl w:val="0"/>
          <w:numId w:val="38"/>
        </w:numPr>
        <w:spacing w:line="360" w:lineRule="auto"/>
        <w:jc w:val="both"/>
        <w:rPr>
          <w:rFonts w:ascii="Palatino Linotype" w:hAnsi="Palatino Linotype"/>
          <w:sz w:val="22"/>
        </w:rPr>
      </w:pPr>
      <w:r w:rsidRPr="00F87C83">
        <w:rPr>
          <w:rFonts w:ascii="Palatino Linotype" w:hAnsi="Palatino Linotype"/>
          <w:sz w:val="22"/>
        </w:rPr>
        <w:t>Respecto a los gastos por concepto de Comunicación Social del Ayuntamiento de Toluca, generados del uno de enero al veinte de marzo de dos mil veinticinco:</w:t>
      </w:r>
    </w:p>
    <w:p w14:paraId="70D1BD31" w14:textId="77777777" w:rsidR="00AD4A28" w:rsidRPr="00F87C83" w:rsidRDefault="00AD4A28" w:rsidP="00AD4A28">
      <w:pPr>
        <w:spacing w:line="360" w:lineRule="auto"/>
        <w:jc w:val="both"/>
        <w:rPr>
          <w:rFonts w:ascii="Palatino Linotype" w:hAnsi="Palatino Linotype"/>
          <w:sz w:val="22"/>
        </w:rPr>
      </w:pPr>
    </w:p>
    <w:p w14:paraId="3953FE3B" w14:textId="77777777" w:rsidR="00AD4A28" w:rsidRPr="00F87C83" w:rsidRDefault="00AD4A28" w:rsidP="00AD4A28">
      <w:pPr>
        <w:pStyle w:val="Prrafodelista"/>
        <w:numPr>
          <w:ilvl w:val="0"/>
          <w:numId w:val="13"/>
        </w:numPr>
        <w:spacing w:line="360" w:lineRule="auto"/>
        <w:jc w:val="both"/>
        <w:rPr>
          <w:rFonts w:ascii="Palatino Linotype" w:hAnsi="Palatino Linotype"/>
          <w:sz w:val="22"/>
        </w:rPr>
      </w:pPr>
      <w:r w:rsidRPr="00F87C83">
        <w:rPr>
          <w:rFonts w:ascii="Palatino Linotype" w:hAnsi="Palatino Linotype"/>
          <w:sz w:val="22"/>
        </w:rPr>
        <w:t>Presupuesto ejercido;</w:t>
      </w:r>
    </w:p>
    <w:p w14:paraId="664CF9F8" w14:textId="77777777" w:rsidR="00AD4A28" w:rsidRPr="00F87C83" w:rsidRDefault="00AD4A28" w:rsidP="00AD4A28">
      <w:pPr>
        <w:pStyle w:val="Prrafodelista"/>
        <w:numPr>
          <w:ilvl w:val="0"/>
          <w:numId w:val="13"/>
        </w:numPr>
        <w:spacing w:line="360" w:lineRule="auto"/>
        <w:jc w:val="both"/>
        <w:rPr>
          <w:rFonts w:ascii="Palatino Linotype" w:hAnsi="Palatino Linotype"/>
          <w:sz w:val="22"/>
        </w:rPr>
      </w:pPr>
      <w:r w:rsidRPr="00F87C83">
        <w:rPr>
          <w:rFonts w:ascii="Palatino Linotype" w:hAnsi="Palatino Linotype"/>
          <w:sz w:val="22"/>
        </w:rPr>
        <w:t>Tiempos de comunicación contratados</w:t>
      </w:r>
    </w:p>
    <w:p w14:paraId="321E8572" w14:textId="77777777" w:rsidR="00AD4A28" w:rsidRPr="00F87C83" w:rsidRDefault="00AD4A28" w:rsidP="00AD4A28">
      <w:pPr>
        <w:pStyle w:val="Prrafodelista"/>
        <w:numPr>
          <w:ilvl w:val="0"/>
          <w:numId w:val="13"/>
        </w:numPr>
        <w:spacing w:line="360" w:lineRule="auto"/>
        <w:jc w:val="both"/>
        <w:rPr>
          <w:rFonts w:ascii="Palatino Linotype" w:hAnsi="Palatino Linotype"/>
          <w:sz w:val="22"/>
        </w:rPr>
      </w:pPr>
      <w:r w:rsidRPr="00F87C83">
        <w:rPr>
          <w:rFonts w:ascii="Palatino Linotype" w:hAnsi="Palatino Linotype"/>
          <w:sz w:val="22"/>
        </w:rPr>
        <w:t>Costo.</w:t>
      </w:r>
    </w:p>
    <w:p w14:paraId="0A3DA26E" w14:textId="77777777" w:rsidR="00AD4A28" w:rsidRPr="00F87C83" w:rsidRDefault="00AD4A28"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224A2E2D" w14:textId="2B30CD38" w:rsidR="004E7FF3" w:rsidRPr="00F87C83" w:rsidRDefault="004E7FF3"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F87C83">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F87C83">
        <w:rPr>
          <w:rFonts w:ascii="Palatino Linotype" w:eastAsia="Palatino Linotype" w:hAnsi="Palatino Linotype" w:cs="Palatino Linotype"/>
          <w:b/>
          <w:i/>
          <w:sz w:val="22"/>
          <w:szCs w:val="22"/>
        </w:rPr>
        <w:t>,</w:t>
      </w:r>
      <w:r w:rsidRPr="00F87C83">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12DA4739" w14:textId="77777777" w:rsidR="00681746" w:rsidRPr="00F87C83" w:rsidRDefault="00681746" w:rsidP="004E7FF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5AEB0523" w14:textId="77777777" w:rsidR="00422AF6" w:rsidRPr="00F87C83" w:rsidRDefault="0067296C">
      <w:pPr>
        <w:spacing w:before="240" w:after="240"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t xml:space="preserve">Tercero.  Notifíquese vía SAIMEX, </w:t>
      </w:r>
      <w:r w:rsidRPr="00F87C83">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30E8BC" w14:textId="77777777" w:rsidR="00422AF6" w:rsidRPr="00F87C83" w:rsidRDefault="0067296C">
      <w:pPr>
        <w:spacing w:before="240" w:after="240" w:line="360" w:lineRule="auto"/>
        <w:jc w:val="both"/>
        <w:rPr>
          <w:rFonts w:ascii="Palatino Linotype" w:eastAsia="Palatino Linotype" w:hAnsi="Palatino Linotype" w:cs="Palatino Linotype"/>
          <w:sz w:val="22"/>
          <w:szCs w:val="22"/>
        </w:rPr>
      </w:pPr>
      <w:r w:rsidRPr="00F87C83">
        <w:rPr>
          <w:rFonts w:ascii="Palatino Linotype" w:eastAsia="Palatino Linotype" w:hAnsi="Palatino Linotype" w:cs="Palatino Linotype"/>
          <w:b/>
          <w:sz w:val="22"/>
          <w:szCs w:val="22"/>
        </w:rPr>
        <w:lastRenderedPageBreak/>
        <w:t xml:space="preserve">Cuarto. </w:t>
      </w:r>
      <w:r w:rsidRPr="00F87C83">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F87C83">
        <w:rPr>
          <w:rFonts w:ascii="Palatino Linotype" w:eastAsia="Palatino Linotype" w:hAnsi="Palatino Linotype" w:cs="Palatino Linotype"/>
          <w:b/>
          <w:sz w:val="22"/>
          <w:szCs w:val="22"/>
        </w:rPr>
        <w:t>Sujeto Obligado</w:t>
      </w:r>
      <w:r w:rsidRPr="00F87C83">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405D1FAE" w14:textId="77777777" w:rsidR="00422AF6" w:rsidRPr="00F87C83" w:rsidRDefault="0067296C">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F87C83">
        <w:rPr>
          <w:rFonts w:ascii="Palatino Linotype" w:eastAsia="Palatino Linotype" w:hAnsi="Palatino Linotype" w:cs="Palatino Linotype"/>
          <w:b/>
          <w:sz w:val="22"/>
          <w:szCs w:val="22"/>
        </w:rPr>
        <w:t xml:space="preserve">Quinto. Notifíquese vía SAIMEX, </w:t>
      </w:r>
      <w:r w:rsidRPr="00F87C83">
        <w:rPr>
          <w:rFonts w:ascii="Palatino Linotype" w:eastAsia="Palatino Linotype" w:hAnsi="Palatino Linotype" w:cs="Palatino Linotype"/>
          <w:sz w:val="22"/>
          <w:szCs w:val="22"/>
        </w:rPr>
        <w:t>a</w:t>
      </w:r>
      <w:r w:rsidRPr="00F87C83">
        <w:rPr>
          <w:rFonts w:ascii="Palatino Linotype" w:eastAsia="Palatino Linotype" w:hAnsi="Palatino Linotype" w:cs="Palatino Linotype"/>
          <w:b/>
          <w:sz w:val="22"/>
          <w:szCs w:val="22"/>
        </w:rPr>
        <w:t xml:space="preserve"> la parte Recurrente</w:t>
      </w:r>
      <w:r w:rsidRPr="00F87C83">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4F953691" w14:textId="77777777" w:rsidR="00857AB7" w:rsidRPr="00F87C83" w:rsidRDefault="00857AB7">
      <w:pPr>
        <w:spacing w:line="360" w:lineRule="auto"/>
        <w:jc w:val="both"/>
        <w:rPr>
          <w:rFonts w:ascii="Palatino Linotype" w:eastAsia="Palatino Linotype" w:hAnsi="Palatino Linotype" w:cs="Palatino Linotype"/>
          <w:sz w:val="22"/>
          <w:szCs w:val="22"/>
        </w:rPr>
      </w:pPr>
    </w:p>
    <w:p w14:paraId="2A5B4925" w14:textId="77777777" w:rsidR="00422AF6" w:rsidRPr="00106A90" w:rsidRDefault="0067296C">
      <w:pPr>
        <w:spacing w:line="360" w:lineRule="auto"/>
        <w:ind w:right="-93"/>
        <w:jc w:val="both"/>
        <w:rPr>
          <w:rFonts w:ascii="Palatino Linotype" w:eastAsia="Palatino Linotype" w:hAnsi="Palatino Linotype" w:cs="Palatino Linotype"/>
          <w:sz w:val="22"/>
          <w:szCs w:val="22"/>
        </w:rPr>
      </w:pPr>
      <w:bookmarkStart w:id="4" w:name="_heading=h.zgmzruezwlco" w:colFirst="0" w:colLast="0"/>
      <w:bookmarkStart w:id="5" w:name="_heading=h.jl0dlasot4f" w:colFirst="0" w:colLast="0"/>
      <w:bookmarkEnd w:id="4"/>
      <w:bookmarkEnd w:id="5"/>
      <w:r w:rsidRPr="00F87C8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61490" w:rsidRPr="00F87C83">
        <w:rPr>
          <w:rFonts w:ascii="Palatino Linotype" w:eastAsia="Palatino Linotype" w:hAnsi="Palatino Linotype" w:cs="Palatino Linotype"/>
          <w:sz w:val="22"/>
          <w:szCs w:val="22"/>
        </w:rPr>
        <w:t xml:space="preserve">TRIGÉSIMA </w:t>
      </w:r>
      <w:r w:rsidRPr="00F87C83">
        <w:rPr>
          <w:rFonts w:ascii="Palatino Linotype" w:eastAsia="Palatino Linotype" w:hAnsi="Palatino Linotype" w:cs="Palatino Linotype"/>
          <w:sz w:val="22"/>
          <w:szCs w:val="22"/>
        </w:rPr>
        <w:t xml:space="preserve">SESIÓN ORDINARIA CELEBRADA EL </w:t>
      </w:r>
      <w:r w:rsidR="00EE4162" w:rsidRPr="00F87C83">
        <w:rPr>
          <w:rFonts w:ascii="Palatino Linotype" w:eastAsia="Palatino Linotype" w:hAnsi="Palatino Linotype" w:cs="Palatino Linotype"/>
          <w:sz w:val="22"/>
          <w:szCs w:val="22"/>
        </w:rPr>
        <w:t>VEINT</w:t>
      </w:r>
      <w:r w:rsidR="00961490" w:rsidRPr="00F87C83">
        <w:rPr>
          <w:rFonts w:ascii="Palatino Linotype" w:eastAsia="Palatino Linotype" w:hAnsi="Palatino Linotype" w:cs="Palatino Linotype"/>
          <w:sz w:val="22"/>
          <w:szCs w:val="22"/>
        </w:rPr>
        <w:t>ISIETE</w:t>
      </w:r>
      <w:r w:rsidRPr="00F87C83">
        <w:rPr>
          <w:rFonts w:ascii="Palatino Linotype" w:eastAsia="Palatino Linotype" w:hAnsi="Palatino Linotype" w:cs="Palatino Linotype"/>
          <w:sz w:val="22"/>
          <w:szCs w:val="22"/>
        </w:rPr>
        <w:t xml:space="preserve"> DE </w:t>
      </w:r>
      <w:r w:rsidR="00AA114E" w:rsidRPr="00F87C83">
        <w:rPr>
          <w:rFonts w:ascii="Palatino Linotype" w:eastAsia="Palatino Linotype" w:hAnsi="Palatino Linotype" w:cs="Palatino Linotype"/>
          <w:sz w:val="22"/>
          <w:szCs w:val="22"/>
        </w:rPr>
        <w:t>AGOSTO</w:t>
      </w:r>
      <w:r w:rsidRPr="00F87C83">
        <w:rPr>
          <w:rFonts w:ascii="Palatino Linotype" w:eastAsia="Palatino Linotype" w:hAnsi="Palatino Linotype" w:cs="Palatino Linotype"/>
          <w:sz w:val="22"/>
          <w:szCs w:val="22"/>
        </w:rPr>
        <w:t xml:space="preserve"> DE DOS MIL VEINTICINCO, ANTE EL SECRETARIO TÉCNICO DEL PLENO ALEXIS TAPIA RAMÍREZ.</w:t>
      </w:r>
    </w:p>
    <w:p w14:paraId="0B11DC92"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4747957F"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203EF56A"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2A59B9E7"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4F3D96F4"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08D4E5C9"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6A800D02"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4D800062"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429B96B4"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65F14ED4"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756A1A3E"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027DA6B3"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2970E357"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6ACE50EE"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0803A084"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0E31AAB8"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226F0241"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17B62DF0" w14:textId="77777777" w:rsidR="00422AF6" w:rsidRPr="00106A90" w:rsidRDefault="00422AF6">
      <w:pPr>
        <w:spacing w:line="360" w:lineRule="auto"/>
        <w:ind w:right="-93"/>
        <w:jc w:val="both"/>
        <w:rPr>
          <w:rFonts w:ascii="Palatino Linotype" w:eastAsia="Palatino Linotype" w:hAnsi="Palatino Linotype" w:cs="Palatino Linotype"/>
          <w:sz w:val="22"/>
          <w:szCs w:val="22"/>
        </w:rPr>
      </w:pPr>
    </w:p>
    <w:p w14:paraId="430D1E1D" w14:textId="77777777" w:rsidR="00422AF6" w:rsidRPr="00106A90" w:rsidRDefault="00422AF6">
      <w:pPr>
        <w:spacing w:line="360" w:lineRule="auto"/>
        <w:ind w:right="49"/>
        <w:jc w:val="both"/>
        <w:rPr>
          <w:rFonts w:ascii="Palatino Linotype" w:eastAsia="Palatino Linotype" w:hAnsi="Palatino Linotype" w:cs="Palatino Linotype"/>
          <w:sz w:val="22"/>
          <w:szCs w:val="22"/>
        </w:rPr>
      </w:pPr>
    </w:p>
    <w:sectPr w:rsidR="00422AF6" w:rsidRPr="00106A90" w:rsidSect="00B101F0">
      <w:headerReference w:type="default" r:id="rId10"/>
      <w:footerReference w:type="default" r:id="rId11"/>
      <w:headerReference w:type="first" r:id="rId12"/>
      <w:footerReference w:type="first" r:id="rId13"/>
      <w:type w:val="continuous"/>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D296E" w14:textId="77777777" w:rsidR="00BA3A47" w:rsidRDefault="00BA3A47">
      <w:r>
        <w:separator/>
      </w:r>
    </w:p>
  </w:endnote>
  <w:endnote w:type="continuationSeparator" w:id="0">
    <w:p w14:paraId="3BF43781" w14:textId="77777777" w:rsidR="00BA3A47" w:rsidRDefault="00BA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F84B1" w14:textId="77777777" w:rsidR="002360E1" w:rsidRDefault="002360E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87C83">
      <w:rPr>
        <w:b/>
        <w:noProof/>
        <w:color w:val="000000"/>
      </w:rPr>
      <w:t>31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87C83">
      <w:rPr>
        <w:b/>
        <w:noProof/>
        <w:color w:val="000000"/>
      </w:rPr>
      <w:t>34</w:t>
    </w:r>
    <w:r>
      <w:rPr>
        <w:b/>
        <w:color w:val="000000"/>
      </w:rPr>
      <w:fldChar w:fldCharType="end"/>
    </w:r>
  </w:p>
  <w:p w14:paraId="5332399D" w14:textId="77777777" w:rsidR="002360E1" w:rsidRDefault="002360E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1221A" w14:textId="77777777" w:rsidR="002360E1" w:rsidRDefault="002360E1">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87C83">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87C83">
      <w:rPr>
        <w:b/>
        <w:noProof/>
        <w:color w:val="000000"/>
      </w:rPr>
      <w:t>34</w:t>
    </w:r>
    <w:r>
      <w:rPr>
        <w:b/>
        <w:color w:val="000000"/>
      </w:rPr>
      <w:fldChar w:fldCharType="end"/>
    </w:r>
  </w:p>
  <w:p w14:paraId="52163994" w14:textId="77777777" w:rsidR="002360E1" w:rsidRDefault="002360E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96079" w14:textId="77777777" w:rsidR="00BA3A47" w:rsidRDefault="00BA3A47">
      <w:r>
        <w:separator/>
      </w:r>
    </w:p>
  </w:footnote>
  <w:footnote w:type="continuationSeparator" w:id="0">
    <w:p w14:paraId="5358EAB6" w14:textId="77777777" w:rsidR="00BA3A47" w:rsidRDefault="00BA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87D8" w14:textId="77777777" w:rsidR="002360E1" w:rsidRDefault="002360E1">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0502C96C" wp14:editId="56F5EA55">
          <wp:simplePos x="0" y="0"/>
          <wp:positionH relativeFrom="column">
            <wp:posOffset>0</wp:posOffset>
          </wp:positionH>
          <wp:positionV relativeFrom="paragraph">
            <wp:posOffset>-401954</wp:posOffset>
          </wp:positionV>
          <wp:extent cx="7809876" cy="10165823"/>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2360E1" w14:paraId="64DA2B86" w14:textId="77777777">
      <w:tc>
        <w:tcPr>
          <w:tcW w:w="2551" w:type="dxa"/>
          <w:vAlign w:val="center"/>
        </w:tcPr>
        <w:p w14:paraId="13E3475C"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1354F65"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4533874B" w14:textId="77777777" w:rsidR="002360E1" w:rsidRDefault="002360E1" w:rsidP="0096149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5764</w:t>
          </w:r>
          <w:r w:rsidRPr="00AA114E">
            <w:rPr>
              <w:rFonts w:ascii="Palatino Linotype" w:eastAsia="Palatino Linotype" w:hAnsi="Palatino Linotype" w:cs="Palatino Linotype"/>
              <w:b/>
              <w:color w:val="000000"/>
              <w:sz w:val="22"/>
              <w:szCs w:val="20"/>
            </w:rPr>
            <w:t>/INFOEM/IP/RR/2025</w:t>
          </w:r>
        </w:p>
      </w:tc>
    </w:tr>
    <w:tr w:rsidR="002360E1" w14:paraId="78C28F93" w14:textId="77777777">
      <w:trPr>
        <w:trHeight w:val="217"/>
      </w:trPr>
      <w:tc>
        <w:tcPr>
          <w:tcW w:w="2551" w:type="dxa"/>
          <w:vAlign w:val="center"/>
        </w:tcPr>
        <w:p w14:paraId="20C4A75F"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3355AC5F" w14:textId="77777777" w:rsidR="002360E1" w:rsidRDefault="002360E1">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sidRPr="00591707">
            <w:rPr>
              <w:rFonts w:ascii="Palatino Linotype" w:eastAsia="Palatino Linotype" w:hAnsi="Palatino Linotype" w:cs="Palatino Linotype"/>
              <w:b/>
              <w:color w:val="000000"/>
              <w:sz w:val="22"/>
              <w:szCs w:val="22"/>
            </w:rPr>
            <w:t xml:space="preserve">Ayuntamiento de </w:t>
          </w:r>
          <w:r>
            <w:rPr>
              <w:rFonts w:ascii="Palatino Linotype" w:eastAsia="Palatino Linotype" w:hAnsi="Palatino Linotype" w:cs="Palatino Linotype"/>
              <w:b/>
              <w:color w:val="000000"/>
              <w:sz w:val="22"/>
              <w:szCs w:val="22"/>
            </w:rPr>
            <w:t>Toluca</w:t>
          </w:r>
        </w:p>
      </w:tc>
    </w:tr>
    <w:tr w:rsidR="002360E1" w14:paraId="1279AFBB" w14:textId="77777777">
      <w:tc>
        <w:tcPr>
          <w:tcW w:w="2551" w:type="dxa"/>
          <w:vAlign w:val="center"/>
        </w:tcPr>
        <w:p w14:paraId="5B0AFD27"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4F9E99A8"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61574969" w14:textId="77777777" w:rsidR="002360E1" w:rsidRDefault="002360E1">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C3D8" w14:textId="77777777" w:rsidR="002360E1" w:rsidRDefault="002360E1">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332B9E44" wp14:editId="2B6352F2">
          <wp:simplePos x="0" y="0"/>
          <wp:positionH relativeFrom="column">
            <wp:posOffset>-929005</wp:posOffset>
          </wp:positionH>
          <wp:positionV relativeFrom="paragraph">
            <wp:posOffset>-644525</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5603" w:type="dxa"/>
      <w:tblInd w:w="3611" w:type="dxa"/>
      <w:tblLayout w:type="fixed"/>
      <w:tblLook w:val="0400" w:firstRow="0" w:lastRow="0" w:firstColumn="0" w:lastColumn="0" w:noHBand="0" w:noVBand="1"/>
    </w:tblPr>
    <w:tblGrid>
      <w:gridCol w:w="2551"/>
      <w:gridCol w:w="3052"/>
    </w:tblGrid>
    <w:tr w:rsidR="002360E1" w14:paraId="641CC915" w14:textId="77777777">
      <w:tc>
        <w:tcPr>
          <w:tcW w:w="2551" w:type="dxa"/>
          <w:vAlign w:val="center"/>
        </w:tcPr>
        <w:p w14:paraId="420A1886"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85BAB77"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FCDC575" w14:textId="77777777" w:rsidR="002360E1" w:rsidRDefault="002360E1" w:rsidP="009943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AA114E">
            <w:rPr>
              <w:rFonts w:ascii="Palatino Linotype" w:eastAsia="Palatino Linotype" w:hAnsi="Palatino Linotype" w:cs="Palatino Linotype"/>
              <w:b/>
              <w:color w:val="000000"/>
              <w:sz w:val="22"/>
              <w:szCs w:val="20"/>
            </w:rPr>
            <w:t>0</w:t>
          </w:r>
          <w:r>
            <w:rPr>
              <w:rFonts w:ascii="Palatino Linotype" w:eastAsia="Palatino Linotype" w:hAnsi="Palatino Linotype" w:cs="Palatino Linotype"/>
              <w:b/>
              <w:color w:val="000000"/>
              <w:sz w:val="22"/>
              <w:szCs w:val="20"/>
            </w:rPr>
            <w:t>5764</w:t>
          </w:r>
          <w:r w:rsidRPr="00AA114E">
            <w:rPr>
              <w:rFonts w:ascii="Palatino Linotype" w:eastAsia="Palatino Linotype" w:hAnsi="Palatino Linotype" w:cs="Palatino Linotype"/>
              <w:b/>
              <w:color w:val="000000"/>
              <w:sz w:val="22"/>
              <w:szCs w:val="20"/>
            </w:rPr>
            <w:t>/INFOEM/IP/RR/2025</w:t>
          </w:r>
        </w:p>
      </w:tc>
    </w:tr>
    <w:tr w:rsidR="002360E1" w14:paraId="564209F5" w14:textId="77777777">
      <w:tc>
        <w:tcPr>
          <w:tcW w:w="2551" w:type="dxa"/>
          <w:vAlign w:val="center"/>
        </w:tcPr>
        <w:p w14:paraId="3F5B1195"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23BE4AA3"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2360E1" w14:paraId="64DF52FE" w14:textId="77777777">
      <w:trPr>
        <w:trHeight w:val="152"/>
      </w:trPr>
      <w:tc>
        <w:tcPr>
          <w:tcW w:w="2551" w:type="dxa"/>
          <w:vAlign w:val="center"/>
        </w:tcPr>
        <w:p w14:paraId="3E84E56E" w14:textId="77777777" w:rsidR="002360E1" w:rsidRDefault="002360E1">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B62763F" w14:textId="77777777" w:rsidR="002360E1" w:rsidRDefault="002360E1">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B5EF4B9" w14:textId="77777777" w:rsidR="002360E1" w:rsidRDefault="002360E1">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sidRPr="00591707">
            <w:rPr>
              <w:rFonts w:ascii="Palatino Linotype" w:eastAsia="Palatino Linotype" w:hAnsi="Palatino Linotype" w:cs="Palatino Linotype"/>
              <w:b/>
              <w:color w:val="000000"/>
              <w:sz w:val="22"/>
              <w:szCs w:val="22"/>
            </w:rPr>
            <w:t xml:space="preserve">Ayuntamiento de </w:t>
          </w:r>
          <w:r>
            <w:rPr>
              <w:rFonts w:ascii="Palatino Linotype" w:eastAsia="Palatino Linotype" w:hAnsi="Palatino Linotype" w:cs="Palatino Linotype"/>
              <w:b/>
              <w:color w:val="000000"/>
              <w:sz w:val="22"/>
              <w:szCs w:val="22"/>
            </w:rPr>
            <w:t>Toluca</w:t>
          </w:r>
        </w:p>
      </w:tc>
    </w:tr>
    <w:tr w:rsidR="002360E1" w14:paraId="6E9F8A77" w14:textId="77777777">
      <w:tc>
        <w:tcPr>
          <w:tcW w:w="2551" w:type="dxa"/>
          <w:vAlign w:val="center"/>
        </w:tcPr>
        <w:p w14:paraId="667FC8CA"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4F46EA83" w14:textId="77777777" w:rsidR="002360E1" w:rsidRDefault="002360E1">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98FE020" w14:textId="77777777" w:rsidR="002360E1" w:rsidRDefault="002360E1">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834"/>
    <w:multiLevelType w:val="hybridMultilevel"/>
    <w:tmpl w:val="A8FA2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C55BEE"/>
    <w:multiLevelType w:val="hybridMultilevel"/>
    <w:tmpl w:val="73E69B6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05ED7D65"/>
    <w:multiLevelType w:val="hybridMultilevel"/>
    <w:tmpl w:val="3220432A"/>
    <w:lvl w:ilvl="0" w:tplc="7E002C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8F97248"/>
    <w:multiLevelType w:val="hybridMultilevel"/>
    <w:tmpl w:val="0B261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3B04D3"/>
    <w:multiLevelType w:val="hybridMultilevel"/>
    <w:tmpl w:val="643CB8B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F6539B8"/>
    <w:multiLevelType w:val="hybridMultilevel"/>
    <w:tmpl w:val="F1141CA4"/>
    <w:lvl w:ilvl="0" w:tplc="080A000D">
      <w:start w:val="1"/>
      <w:numFmt w:val="bullet"/>
      <w:lvlText w:val=""/>
      <w:lvlJc w:val="left"/>
      <w:pPr>
        <w:ind w:left="163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71127E9"/>
    <w:multiLevelType w:val="hybridMultilevel"/>
    <w:tmpl w:val="7C7886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0255EDF"/>
    <w:multiLevelType w:val="hybridMultilevel"/>
    <w:tmpl w:val="96524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51543C"/>
    <w:multiLevelType w:val="multilevel"/>
    <w:tmpl w:val="B2E0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7F2535"/>
    <w:multiLevelType w:val="hybridMultilevel"/>
    <w:tmpl w:val="5C8A76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69B3999"/>
    <w:multiLevelType w:val="multilevel"/>
    <w:tmpl w:val="B554E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8D6522A"/>
    <w:multiLevelType w:val="multilevel"/>
    <w:tmpl w:val="C0A05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C211757"/>
    <w:multiLevelType w:val="hybridMultilevel"/>
    <w:tmpl w:val="19D8F7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562F9F"/>
    <w:multiLevelType w:val="hybridMultilevel"/>
    <w:tmpl w:val="8E46A9A8"/>
    <w:lvl w:ilvl="0" w:tplc="E338677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0D0688"/>
    <w:multiLevelType w:val="multilevel"/>
    <w:tmpl w:val="8B84EA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287627"/>
    <w:multiLevelType w:val="multilevel"/>
    <w:tmpl w:val="1152F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F3C26A0"/>
    <w:multiLevelType w:val="hybridMultilevel"/>
    <w:tmpl w:val="E18A2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A25E6F"/>
    <w:multiLevelType w:val="multilevel"/>
    <w:tmpl w:val="3C2AA2FA"/>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414B0F"/>
    <w:multiLevelType w:val="hybridMultilevel"/>
    <w:tmpl w:val="AAA03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AE11EE"/>
    <w:multiLevelType w:val="multilevel"/>
    <w:tmpl w:val="1BCCDE56"/>
    <w:lvl w:ilvl="0">
      <w:start w:val="1"/>
      <w:numFmt w:val="bullet"/>
      <w:pStyle w:val="Listaconvieta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3302F63"/>
    <w:multiLevelType w:val="multilevel"/>
    <w:tmpl w:val="5804031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C834718"/>
    <w:multiLevelType w:val="hybridMultilevel"/>
    <w:tmpl w:val="66D0A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33F2499"/>
    <w:multiLevelType w:val="hybridMultilevel"/>
    <w:tmpl w:val="9B4A0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4634C4"/>
    <w:multiLevelType w:val="multilevel"/>
    <w:tmpl w:val="21E2344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8" w15:restartNumberingAfterBreak="0">
    <w:nsid w:val="65DD11D7"/>
    <w:multiLevelType w:val="multilevel"/>
    <w:tmpl w:val="4CC2203A"/>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60B049D"/>
    <w:multiLevelType w:val="hybridMultilevel"/>
    <w:tmpl w:val="5E8A37F6"/>
    <w:lvl w:ilvl="0" w:tplc="6B6ED7AC">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C0E1A61"/>
    <w:multiLevelType w:val="hybridMultilevel"/>
    <w:tmpl w:val="BFE66836"/>
    <w:lvl w:ilvl="0" w:tplc="080A0001">
      <w:start w:val="1"/>
      <w:numFmt w:val="bullet"/>
      <w:lvlText w:val=""/>
      <w:lvlJc w:val="left"/>
      <w:pPr>
        <w:ind w:left="720" w:hanging="360"/>
      </w:pPr>
      <w:rPr>
        <w:rFonts w:ascii="Symbol" w:hAnsi="Symbo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797130"/>
    <w:multiLevelType w:val="hybridMultilevel"/>
    <w:tmpl w:val="1574698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2" w15:restartNumberingAfterBreak="0">
    <w:nsid w:val="6FF13EEA"/>
    <w:multiLevelType w:val="hybridMultilevel"/>
    <w:tmpl w:val="C5BE82B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6C7D3F"/>
    <w:multiLevelType w:val="hybridMultilevel"/>
    <w:tmpl w:val="6B0E535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B500AF4"/>
    <w:multiLevelType w:val="hybridMultilevel"/>
    <w:tmpl w:val="D2DA8B8C"/>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7C006997"/>
    <w:multiLevelType w:val="hybridMultilevel"/>
    <w:tmpl w:val="2CD8D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D1315FE"/>
    <w:multiLevelType w:val="multilevel"/>
    <w:tmpl w:val="C8E232AE"/>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7"/>
  </w:num>
  <w:num w:numId="2">
    <w:abstractNumId w:val="16"/>
  </w:num>
  <w:num w:numId="3">
    <w:abstractNumId w:val="37"/>
  </w:num>
  <w:num w:numId="4">
    <w:abstractNumId w:val="28"/>
  </w:num>
  <w:num w:numId="5">
    <w:abstractNumId w:val="23"/>
  </w:num>
  <w:num w:numId="6">
    <w:abstractNumId w:val="30"/>
  </w:num>
  <w:num w:numId="7">
    <w:abstractNumId w:val="2"/>
  </w:num>
  <w:num w:numId="8">
    <w:abstractNumId w:val="24"/>
  </w:num>
  <w:num w:numId="9">
    <w:abstractNumId w:val="5"/>
  </w:num>
  <w:num w:numId="10">
    <w:abstractNumId w:val="33"/>
  </w:num>
  <w:num w:numId="11">
    <w:abstractNumId w:val="26"/>
  </w:num>
  <w:num w:numId="12">
    <w:abstractNumId w:val="14"/>
  </w:num>
  <w:num w:numId="13">
    <w:abstractNumId w:val="4"/>
  </w:num>
  <w:num w:numId="14">
    <w:abstractNumId w:val="35"/>
  </w:num>
  <w:num w:numId="15">
    <w:abstractNumId w:val="36"/>
  </w:num>
  <w:num w:numId="16">
    <w:abstractNumId w:val="27"/>
  </w:num>
  <w:num w:numId="17">
    <w:abstractNumId w:val="19"/>
  </w:num>
  <w:num w:numId="18">
    <w:abstractNumId w:val="1"/>
  </w:num>
  <w:num w:numId="19">
    <w:abstractNumId w:val="11"/>
  </w:num>
  <w:num w:numId="20">
    <w:abstractNumId w:val="9"/>
  </w:num>
  <w:num w:numId="21">
    <w:abstractNumId w:val="0"/>
  </w:num>
  <w:num w:numId="22">
    <w:abstractNumId w:val="31"/>
  </w:num>
  <w:num w:numId="23">
    <w:abstractNumId w:val="18"/>
  </w:num>
  <w:num w:numId="24">
    <w:abstractNumId w:val="21"/>
  </w:num>
  <w:num w:numId="25">
    <w:abstractNumId w:val="20"/>
  </w:num>
  <w:num w:numId="26">
    <w:abstractNumId w:val="15"/>
  </w:num>
  <w:num w:numId="27">
    <w:abstractNumId w:val="7"/>
  </w:num>
  <w:num w:numId="28">
    <w:abstractNumId w:val="13"/>
  </w:num>
  <w:num w:numId="29">
    <w:abstractNumId w:val="10"/>
  </w:num>
  <w:num w:numId="30">
    <w:abstractNumId w:val="12"/>
  </w:num>
  <w:num w:numId="31">
    <w:abstractNumId w:val="6"/>
  </w:num>
  <w:num w:numId="32">
    <w:abstractNumId w:val="8"/>
  </w:num>
  <w:num w:numId="33">
    <w:abstractNumId w:val="3"/>
  </w:num>
  <w:num w:numId="34">
    <w:abstractNumId w:val="32"/>
  </w:num>
  <w:num w:numId="35">
    <w:abstractNumId w:val="34"/>
  </w:num>
  <w:num w:numId="36">
    <w:abstractNumId w:val="25"/>
  </w:num>
  <w:num w:numId="37">
    <w:abstractNumId w:val="2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AF6"/>
    <w:rsid w:val="00000608"/>
    <w:rsid w:val="0000150F"/>
    <w:rsid w:val="00014020"/>
    <w:rsid w:val="000317C0"/>
    <w:rsid w:val="0003640A"/>
    <w:rsid w:val="00054C8F"/>
    <w:rsid w:val="00056A9D"/>
    <w:rsid w:val="000656AF"/>
    <w:rsid w:val="000709AF"/>
    <w:rsid w:val="0007184F"/>
    <w:rsid w:val="0007681E"/>
    <w:rsid w:val="000849C2"/>
    <w:rsid w:val="000873AC"/>
    <w:rsid w:val="0009129C"/>
    <w:rsid w:val="000C08F1"/>
    <w:rsid w:val="000C1EE6"/>
    <w:rsid w:val="000C510F"/>
    <w:rsid w:val="000D6840"/>
    <w:rsid w:val="000F0CA3"/>
    <w:rsid w:val="000F29F8"/>
    <w:rsid w:val="0010177C"/>
    <w:rsid w:val="001055C2"/>
    <w:rsid w:val="00106A90"/>
    <w:rsid w:val="00106F84"/>
    <w:rsid w:val="00110383"/>
    <w:rsid w:val="00113C35"/>
    <w:rsid w:val="001146E4"/>
    <w:rsid w:val="0014233B"/>
    <w:rsid w:val="0014314D"/>
    <w:rsid w:val="00146B67"/>
    <w:rsid w:val="001548C3"/>
    <w:rsid w:val="00155282"/>
    <w:rsid w:val="001624D4"/>
    <w:rsid w:val="00167D40"/>
    <w:rsid w:val="00176503"/>
    <w:rsid w:val="0017685E"/>
    <w:rsid w:val="001834A9"/>
    <w:rsid w:val="00190F95"/>
    <w:rsid w:val="001A1CCE"/>
    <w:rsid w:val="001B5418"/>
    <w:rsid w:val="001B5846"/>
    <w:rsid w:val="001B7558"/>
    <w:rsid w:val="001C109B"/>
    <w:rsid w:val="001E7890"/>
    <w:rsid w:val="002044E8"/>
    <w:rsid w:val="00207AC3"/>
    <w:rsid w:val="00207F1F"/>
    <w:rsid w:val="002160C0"/>
    <w:rsid w:val="002177CF"/>
    <w:rsid w:val="0023013E"/>
    <w:rsid w:val="002360E1"/>
    <w:rsid w:val="002414BE"/>
    <w:rsid w:val="00250ACC"/>
    <w:rsid w:val="002535E9"/>
    <w:rsid w:val="00255DC2"/>
    <w:rsid w:val="00256D57"/>
    <w:rsid w:val="002619DF"/>
    <w:rsid w:val="002751F8"/>
    <w:rsid w:val="002827E8"/>
    <w:rsid w:val="002841E4"/>
    <w:rsid w:val="00286C79"/>
    <w:rsid w:val="002940E1"/>
    <w:rsid w:val="0029612C"/>
    <w:rsid w:val="002A7BA3"/>
    <w:rsid w:val="002B5B0D"/>
    <w:rsid w:val="002C08AB"/>
    <w:rsid w:val="002C3C29"/>
    <w:rsid w:val="002C6E28"/>
    <w:rsid w:val="002C7602"/>
    <w:rsid w:val="002D59AB"/>
    <w:rsid w:val="002F0356"/>
    <w:rsid w:val="002F1313"/>
    <w:rsid w:val="003038C3"/>
    <w:rsid w:val="003043D4"/>
    <w:rsid w:val="00341110"/>
    <w:rsid w:val="00350BAF"/>
    <w:rsid w:val="003612F0"/>
    <w:rsid w:val="00375A7D"/>
    <w:rsid w:val="00391891"/>
    <w:rsid w:val="0039338F"/>
    <w:rsid w:val="003D5848"/>
    <w:rsid w:val="003E1B93"/>
    <w:rsid w:val="003E6BB6"/>
    <w:rsid w:val="003F500C"/>
    <w:rsid w:val="004058E5"/>
    <w:rsid w:val="004157A2"/>
    <w:rsid w:val="00422AF6"/>
    <w:rsid w:val="004259E4"/>
    <w:rsid w:val="00426C51"/>
    <w:rsid w:val="00442706"/>
    <w:rsid w:val="00464620"/>
    <w:rsid w:val="004718C5"/>
    <w:rsid w:val="00476E1C"/>
    <w:rsid w:val="00494C60"/>
    <w:rsid w:val="004A1051"/>
    <w:rsid w:val="004B2EA4"/>
    <w:rsid w:val="004B5DBB"/>
    <w:rsid w:val="004C54A5"/>
    <w:rsid w:val="004D186A"/>
    <w:rsid w:val="004D754A"/>
    <w:rsid w:val="004E0C7B"/>
    <w:rsid w:val="004E0CAE"/>
    <w:rsid w:val="004E7911"/>
    <w:rsid w:val="004E7FF3"/>
    <w:rsid w:val="005008AC"/>
    <w:rsid w:val="00501A75"/>
    <w:rsid w:val="00570473"/>
    <w:rsid w:val="005744DE"/>
    <w:rsid w:val="005842D0"/>
    <w:rsid w:val="00584AF5"/>
    <w:rsid w:val="00591707"/>
    <w:rsid w:val="005938DD"/>
    <w:rsid w:val="005B3916"/>
    <w:rsid w:val="005C64C3"/>
    <w:rsid w:val="005D201D"/>
    <w:rsid w:val="005E08A1"/>
    <w:rsid w:val="00602DE7"/>
    <w:rsid w:val="006379D6"/>
    <w:rsid w:val="0064392B"/>
    <w:rsid w:val="00644DAC"/>
    <w:rsid w:val="00645DE2"/>
    <w:rsid w:val="00653524"/>
    <w:rsid w:val="00663C5A"/>
    <w:rsid w:val="0067296C"/>
    <w:rsid w:val="00681746"/>
    <w:rsid w:val="00684422"/>
    <w:rsid w:val="00686EFA"/>
    <w:rsid w:val="00687E30"/>
    <w:rsid w:val="00696D6E"/>
    <w:rsid w:val="0069784E"/>
    <w:rsid w:val="006B7439"/>
    <w:rsid w:val="006C680B"/>
    <w:rsid w:val="006D069A"/>
    <w:rsid w:val="006D0725"/>
    <w:rsid w:val="006E46F2"/>
    <w:rsid w:val="006F462A"/>
    <w:rsid w:val="00712F32"/>
    <w:rsid w:val="007326B7"/>
    <w:rsid w:val="00735C6B"/>
    <w:rsid w:val="00767701"/>
    <w:rsid w:val="0077331F"/>
    <w:rsid w:val="007812EC"/>
    <w:rsid w:val="007818A4"/>
    <w:rsid w:val="007851C1"/>
    <w:rsid w:val="007868A7"/>
    <w:rsid w:val="0078769C"/>
    <w:rsid w:val="00793E42"/>
    <w:rsid w:val="007A3E1B"/>
    <w:rsid w:val="007B483B"/>
    <w:rsid w:val="007B5441"/>
    <w:rsid w:val="007D7F0D"/>
    <w:rsid w:val="007E794E"/>
    <w:rsid w:val="00802E2D"/>
    <w:rsid w:val="00813594"/>
    <w:rsid w:val="00825828"/>
    <w:rsid w:val="00851344"/>
    <w:rsid w:val="008553A7"/>
    <w:rsid w:val="00857AB7"/>
    <w:rsid w:val="0087368F"/>
    <w:rsid w:val="0088533A"/>
    <w:rsid w:val="008A1BF9"/>
    <w:rsid w:val="008A4450"/>
    <w:rsid w:val="008B51C0"/>
    <w:rsid w:val="008D237D"/>
    <w:rsid w:val="008D607E"/>
    <w:rsid w:val="008E068B"/>
    <w:rsid w:val="008F0EC3"/>
    <w:rsid w:val="008F2A0B"/>
    <w:rsid w:val="0090604E"/>
    <w:rsid w:val="00923BD9"/>
    <w:rsid w:val="009465AF"/>
    <w:rsid w:val="00956FEC"/>
    <w:rsid w:val="00961490"/>
    <w:rsid w:val="0096173F"/>
    <w:rsid w:val="009713D5"/>
    <w:rsid w:val="009943E1"/>
    <w:rsid w:val="009D4B6B"/>
    <w:rsid w:val="009D68F9"/>
    <w:rsid w:val="009D7D9D"/>
    <w:rsid w:val="009E27C7"/>
    <w:rsid w:val="009E43E0"/>
    <w:rsid w:val="009E4C02"/>
    <w:rsid w:val="009E5B2D"/>
    <w:rsid w:val="009F454D"/>
    <w:rsid w:val="00A05857"/>
    <w:rsid w:val="00A1772E"/>
    <w:rsid w:val="00A33A05"/>
    <w:rsid w:val="00A46C8B"/>
    <w:rsid w:val="00A553A2"/>
    <w:rsid w:val="00A74930"/>
    <w:rsid w:val="00AA114E"/>
    <w:rsid w:val="00AA4F04"/>
    <w:rsid w:val="00AA5CCF"/>
    <w:rsid w:val="00AA5E65"/>
    <w:rsid w:val="00AB1FF7"/>
    <w:rsid w:val="00AC27CC"/>
    <w:rsid w:val="00AD1072"/>
    <w:rsid w:val="00AD4A28"/>
    <w:rsid w:val="00AE03DA"/>
    <w:rsid w:val="00AE7630"/>
    <w:rsid w:val="00B04AE3"/>
    <w:rsid w:val="00B101F0"/>
    <w:rsid w:val="00B21CC9"/>
    <w:rsid w:val="00B27B95"/>
    <w:rsid w:val="00B56638"/>
    <w:rsid w:val="00B601D6"/>
    <w:rsid w:val="00B62F80"/>
    <w:rsid w:val="00B672B6"/>
    <w:rsid w:val="00B86C06"/>
    <w:rsid w:val="00B94935"/>
    <w:rsid w:val="00BA3A47"/>
    <w:rsid w:val="00BB1A7A"/>
    <w:rsid w:val="00BB65F1"/>
    <w:rsid w:val="00BC26D6"/>
    <w:rsid w:val="00BC3E7A"/>
    <w:rsid w:val="00BC59DC"/>
    <w:rsid w:val="00BD37FA"/>
    <w:rsid w:val="00BF149E"/>
    <w:rsid w:val="00BF180E"/>
    <w:rsid w:val="00BF4E3E"/>
    <w:rsid w:val="00C0251E"/>
    <w:rsid w:val="00C06FC1"/>
    <w:rsid w:val="00C07CBC"/>
    <w:rsid w:val="00C132AD"/>
    <w:rsid w:val="00C15B64"/>
    <w:rsid w:val="00C17999"/>
    <w:rsid w:val="00C33B66"/>
    <w:rsid w:val="00C372DF"/>
    <w:rsid w:val="00C41841"/>
    <w:rsid w:val="00C42A40"/>
    <w:rsid w:val="00C45E68"/>
    <w:rsid w:val="00C50360"/>
    <w:rsid w:val="00C52D17"/>
    <w:rsid w:val="00C63C2E"/>
    <w:rsid w:val="00C718CE"/>
    <w:rsid w:val="00C83DA4"/>
    <w:rsid w:val="00C84C09"/>
    <w:rsid w:val="00C863F0"/>
    <w:rsid w:val="00C877E8"/>
    <w:rsid w:val="00C954B2"/>
    <w:rsid w:val="00CA1A88"/>
    <w:rsid w:val="00CA3787"/>
    <w:rsid w:val="00CC0C77"/>
    <w:rsid w:val="00CC42BE"/>
    <w:rsid w:val="00CF29B7"/>
    <w:rsid w:val="00CF4675"/>
    <w:rsid w:val="00D00F27"/>
    <w:rsid w:val="00D12B14"/>
    <w:rsid w:val="00D33DF9"/>
    <w:rsid w:val="00D47781"/>
    <w:rsid w:val="00D61860"/>
    <w:rsid w:val="00D6595E"/>
    <w:rsid w:val="00D7152A"/>
    <w:rsid w:val="00D86ABE"/>
    <w:rsid w:val="00D91F65"/>
    <w:rsid w:val="00DA0063"/>
    <w:rsid w:val="00DA1330"/>
    <w:rsid w:val="00DA65BF"/>
    <w:rsid w:val="00DE20E2"/>
    <w:rsid w:val="00DF7E93"/>
    <w:rsid w:val="00E04B31"/>
    <w:rsid w:val="00E1200E"/>
    <w:rsid w:val="00E165B6"/>
    <w:rsid w:val="00E234F3"/>
    <w:rsid w:val="00E3722B"/>
    <w:rsid w:val="00E6083A"/>
    <w:rsid w:val="00E64DE0"/>
    <w:rsid w:val="00E66F70"/>
    <w:rsid w:val="00E751DB"/>
    <w:rsid w:val="00E7583B"/>
    <w:rsid w:val="00E7651B"/>
    <w:rsid w:val="00E854C8"/>
    <w:rsid w:val="00E971CE"/>
    <w:rsid w:val="00E97D6F"/>
    <w:rsid w:val="00EA1F3E"/>
    <w:rsid w:val="00EA4146"/>
    <w:rsid w:val="00EA6B80"/>
    <w:rsid w:val="00EB5D3C"/>
    <w:rsid w:val="00EC2FAC"/>
    <w:rsid w:val="00EC6D62"/>
    <w:rsid w:val="00ED16F4"/>
    <w:rsid w:val="00EE2EB8"/>
    <w:rsid w:val="00EE4162"/>
    <w:rsid w:val="00EF05C1"/>
    <w:rsid w:val="00EF580B"/>
    <w:rsid w:val="00F06653"/>
    <w:rsid w:val="00F114D0"/>
    <w:rsid w:val="00F179C9"/>
    <w:rsid w:val="00F20CD6"/>
    <w:rsid w:val="00F22384"/>
    <w:rsid w:val="00F569E4"/>
    <w:rsid w:val="00F6138D"/>
    <w:rsid w:val="00F65AC0"/>
    <w:rsid w:val="00F8173D"/>
    <w:rsid w:val="00F87C83"/>
    <w:rsid w:val="00F94CDD"/>
    <w:rsid w:val="00F96BBB"/>
    <w:rsid w:val="00FA7039"/>
    <w:rsid w:val="00FC0385"/>
    <w:rsid w:val="00FE0BFB"/>
    <w:rsid w:val="00FE59DC"/>
    <w:rsid w:val="00FE5ABE"/>
    <w:rsid w:val="00FE7178"/>
    <w:rsid w:val="00FE7F51"/>
    <w:rsid w:val="00FF2C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E2633"/>
  <w15:docId w15:val="{3912A0F5-CAB8-4693-BFF4-979D0A82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15" w:type="dxa"/>
        <w:bottom w:w="15" w:type="dxa"/>
        <w:right w:w="115" w:type="dxa"/>
      </w:tblCellMar>
    </w:tblPr>
  </w:style>
  <w:style w:type="table" w:customStyle="1" w:styleId="aa">
    <w:basedOn w:val="TableNormal2"/>
    <w:tblPr>
      <w:tblStyleRowBandSize w:val="1"/>
      <w:tblStyleColBandSize w:val="1"/>
      <w:tblCellMar>
        <w:top w:w="15" w:type="dxa"/>
        <w:left w:w="115" w:type="dxa"/>
        <w:bottom w:w="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top w:w="15" w:type="dxa"/>
        <w:left w:w="115" w:type="dxa"/>
        <w:bottom w:w="15" w:type="dxa"/>
        <w:right w:w="115" w:type="dxa"/>
      </w:tblCellMar>
    </w:tblPr>
  </w:style>
  <w:style w:type="table" w:customStyle="1" w:styleId="af2">
    <w:basedOn w:val="TableNormal1"/>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top w:w="15" w:type="dxa"/>
        <w:left w:w="115" w:type="dxa"/>
        <w:bottom w:w="15" w:type="dxa"/>
        <w:right w:w="115" w:type="dxa"/>
      </w:tblCellMar>
    </w:tblPr>
  </w:style>
  <w:style w:type="table" w:customStyle="1" w:styleId="af5">
    <w:basedOn w:val="TableNormal0"/>
    <w:tblPr>
      <w:tblStyleRowBandSize w:val="1"/>
      <w:tblStyleColBandSize w:val="1"/>
      <w:tblCellMar>
        <w:top w:w="15" w:type="dxa"/>
        <w:left w:w="115" w:type="dxa"/>
        <w:bottom w:w="15" w:type="dxa"/>
        <w:right w:w="115" w:type="dxa"/>
      </w:tblCellMar>
    </w:tblPr>
  </w:style>
  <w:style w:type="paragraph" w:styleId="Listaconvietas">
    <w:name w:val="List Bullet"/>
    <w:basedOn w:val="Normal"/>
    <w:uiPriority w:val="99"/>
    <w:unhideWhenUsed/>
    <w:rsid w:val="00E97D6F"/>
    <w:pPr>
      <w:numPr>
        <w:numId w:val="37"/>
      </w:numPr>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7508">
      <w:bodyDiv w:val="1"/>
      <w:marLeft w:val="0"/>
      <w:marRight w:val="0"/>
      <w:marTop w:val="0"/>
      <w:marBottom w:val="0"/>
      <w:divBdr>
        <w:top w:val="none" w:sz="0" w:space="0" w:color="auto"/>
        <w:left w:val="none" w:sz="0" w:space="0" w:color="auto"/>
        <w:bottom w:val="none" w:sz="0" w:space="0" w:color="auto"/>
        <w:right w:val="none" w:sz="0" w:space="0" w:color="auto"/>
      </w:divBdr>
    </w:div>
    <w:div w:id="31002409">
      <w:bodyDiv w:val="1"/>
      <w:marLeft w:val="0"/>
      <w:marRight w:val="0"/>
      <w:marTop w:val="0"/>
      <w:marBottom w:val="0"/>
      <w:divBdr>
        <w:top w:val="none" w:sz="0" w:space="0" w:color="auto"/>
        <w:left w:val="none" w:sz="0" w:space="0" w:color="auto"/>
        <w:bottom w:val="none" w:sz="0" w:space="0" w:color="auto"/>
        <w:right w:val="none" w:sz="0" w:space="0" w:color="auto"/>
      </w:divBdr>
    </w:div>
    <w:div w:id="127281228">
      <w:bodyDiv w:val="1"/>
      <w:marLeft w:val="0"/>
      <w:marRight w:val="0"/>
      <w:marTop w:val="0"/>
      <w:marBottom w:val="0"/>
      <w:divBdr>
        <w:top w:val="none" w:sz="0" w:space="0" w:color="auto"/>
        <w:left w:val="none" w:sz="0" w:space="0" w:color="auto"/>
        <w:bottom w:val="none" w:sz="0" w:space="0" w:color="auto"/>
        <w:right w:val="none" w:sz="0" w:space="0" w:color="auto"/>
      </w:divBdr>
    </w:div>
    <w:div w:id="159007955">
      <w:bodyDiv w:val="1"/>
      <w:marLeft w:val="0"/>
      <w:marRight w:val="0"/>
      <w:marTop w:val="0"/>
      <w:marBottom w:val="0"/>
      <w:divBdr>
        <w:top w:val="none" w:sz="0" w:space="0" w:color="auto"/>
        <w:left w:val="none" w:sz="0" w:space="0" w:color="auto"/>
        <w:bottom w:val="none" w:sz="0" w:space="0" w:color="auto"/>
        <w:right w:val="none" w:sz="0" w:space="0" w:color="auto"/>
      </w:divBdr>
    </w:div>
    <w:div w:id="209388327">
      <w:bodyDiv w:val="1"/>
      <w:marLeft w:val="0"/>
      <w:marRight w:val="0"/>
      <w:marTop w:val="0"/>
      <w:marBottom w:val="0"/>
      <w:divBdr>
        <w:top w:val="none" w:sz="0" w:space="0" w:color="auto"/>
        <w:left w:val="none" w:sz="0" w:space="0" w:color="auto"/>
        <w:bottom w:val="none" w:sz="0" w:space="0" w:color="auto"/>
        <w:right w:val="none" w:sz="0" w:space="0" w:color="auto"/>
      </w:divBdr>
      <w:divsChild>
        <w:div w:id="831069968">
          <w:marLeft w:val="2008"/>
          <w:marRight w:val="899"/>
          <w:marTop w:val="0"/>
          <w:marBottom w:val="101"/>
          <w:divBdr>
            <w:top w:val="none" w:sz="0" w:space="0" w:color="auto"/>
            <w:left w:val="none" w:sz="0" w:space="0" w:color="auto"/>
            <w:bottom w:val="none" w:sz="0" w:space="0" w:color="auto"/>
            <w:right w:val="none" w:sz="0" w:space="0" w:color="auto"/>
          </w:divBdr>
        </w:div>
        <w:div w:id="937907235">
          <w:marLeft w:val="142"/>
          <w:marRight w:val="0"/>
          <w:marTop w:val="0"/>
          <w:marBottom w:val="101"/>
          <w:divBdr>
            <w:top w:val="none" w:sz="0" w:space="0" w:color="auto"/>
            <w:left w:val="none" w:sz="0" w:space="0" w:color="auto"/>
            <w:bottom w:val="none" w:sz="0" w:space="0" w:color="auto"/>
            <w:right w:val="none" w:sz="0" w:space="0" w:color="auto"/>
          </w:divBdr>
        </w:div>
        <w:div w:id="1678117466">
          <w:marLeft w:val="142"/>
          <w:marRight w:val="0"/>
          <w:marTop w:val="0"/>
          <w:marBottom w:val="101"/>
          <w:divBdr>
            <w:top w:val="none" w:sz="0" w:space="0" w:color="auto"/>
            <w:left w:val="none" w:sz="0" w:space="0" w:color="auto"/>
            <w:bottom w:val="none" w:sz="0" w:space="0" w:color="auto"/>
            <w:right w:val="none" w:sz="0" w:space="0" w:color="auto"/>
          </w:divBdr>
        </w:div>
        <w:div w:id="922689946">
          <w:marLeft w:val="1134"/>
          <w:marRight w:val="0"/>
          <w:marTop w:val="0"/>
          <w:marBottom w:val="101"/>
          <w:divBdr>
            <w:top w:val="none" w:sz="0" w:space="0" w:color="auto"/>
            <w:left w:val="none" w:sz="0" w:space="0" w:color="auto"/>
            <w:bottom w:val="none" w:sz="0" w:space="0" w:color="auto"/>
            <w:right w:val="none" w:sz="0" w:space="0" w:color="auto"/>
          </w:divBdr>
        </w:div>
        <w:div w:id="717438264">
          <w:marLeft w:val="1134"/>
          <w:marRight w:val="0"/>
          <w:marTop w:val="0"/>
          <w:marBottom w:val="90"/>
          <w:divBdr>
            <w:top w:val="none" w:sz="0" w:space="0" w:color="auto"/>
            <w:left w:val="none" w:sz="0" w:space="0" w:color="auto"/>
            <w:bottom w:val="none" w:sz="0" w:space="0" w:color="auto"/>
            <w:right w:val="none" w:sz="0" w:space="0" w:color="auto"/>
          </w:divBdr>
        </w:div>
        <w:div w:id="361058649">
          <w:marLeft w:val="1134"/>
          <w:marRight w:val="0"/>
          <w:marTop w:val="0"/>
          <w:marBottom w:val="90"/>
          <w:divBdr>
            <w:top w:val="none" w:sz="0" w:space="0" w:color="auto"/>
            <w:left w:val="none" w:sz="0" w:space="0" w:color="auto"/>
            <w:bottom w:val="none" w:sz="0" w:space="0" w:color="auto"/>
            <w:right w:val="none" w:sz="0" w:space="0" w:color="auto"/>
          </w:divBdr>
        </w:div>
        <w:div w:id="1498837083">
          <w:marLeft w:val="1134"/>
          <w:marRight w:val="0"/>
          <w:marTop w:val="0"/>
          <w:marBottom w:val="90"/>
          <w:divBdr>
            <w:top w:val="none" w:sz="0" w:space="0" w:color="auto"/>
            <w:left w:val="none" w:sz="0" w:space="0" w:color="auto"/>
            <w:bottom w:val="none" w:sz="0" w:space="0" w:color="auto"/>
            <w:right w:val="none" w:sz="0" w:space="0" w:color="auto"/>
          </w:divBdr>
        </w:div>
        <w:div w:id="1873807354">
          <w:marLeft w:val="1134"/>
          <w:marRight w:val="0"/>
          <w:marTop w:val="0"/>
          <w:marBottom w:val="90"/>
          <w:divBdr>
            <w:top w:val="none" w:sz="0" w:space="0" w:color="auto"/>
            <w:left w:val="none" w:sz="0" w:space="0" w:color="auto"/>
            <w:bottom w:val="none" w:sz="0" w:space="0" w:color="auto"/>
            <w:right w:val="none" w:sz="0" w:space="0" w:color="auto"/>
          </w:divBdr>
        </w:div>
        <w:div w:id="2118330463">
          <w:marLeft w:val="1134"/>
          <w:marRight w:val="0"/>
          <w:marTop w:val="0"/>
          <w:marBottom w:val="90"/>
          <w:divBdr>
            <w:top w:val="none" w:sz="0" w:space="0" w:color="auto"/>
            <w:left w:val="none" w:sz="0" w:space="0" w:color="auto"/>
            <w:bottom w:val="none" w:sz="0" w:space="0" w:color="auto"/>
            <w:right w:val="none" w:sz="0" w:space="0" w:color="auto"/>
          </w:divBdr>
        </w:div>
        <w:div w:id="1776057233">
          <w:marLeft w:val="0"/>
          <w:marRight w:val="0"/>
          <w:marTop w:val="0"/>
          <w:marBottom w:val="90"/>
          <w:divBdr>
            <w:top w:val="none" w:sz="0" w:space="0" w:color="auto"/>
            <w:left w:val="none" w:sz="0" w:space="0" w:color="auto"/>
            <w:bottom w:val="none" w:sz="0" w:space="0" w:color="auto"/>
            <w:right w:val="none" w:sz="0" w:space="0" w:color="auto"/>
          </w:divBdr>
        </w:div>
        <w:div w:id="625046997">
          <w:marLeft w:val="0"/>
          <w:marRight w:val="0"/>
          <w:marTop w:val="0"/>
          <w:marBottom w:val="90"/>
          <w:divBdr>
            <w:top w:val="none" w:sz="0" w:space="0" w:color="auto"/>
            <w:left w:val="none" w:sz="0" w:space="0" w:color="auto"/>
            <w:bottom w:val="none" w:sz="0" w:space="0" w:color="auto"/>
            <w:right w:val="none" w:sz="0" w:space="0" w:color="auto"/>
          </w:divBdr>
        </w:div>
        <w:div w:id="132993266">
          <w:marLeft w:val="0"/>
          <w:marRight w:val="0"/>
          <w:marTop w:val="0"/>
          <w:marBottom w:val="90"/>
          <w:divBdr>
            <w:top w:val="none" w:sz="0" w:space="0" w:color="auto"/>
            <w:left w:val="none" w:sz="0" w:space="0" w:color="auto"/>
            <w:bottom w:val="none" w:sz="0" w:space="0" w:color="auto"/>
            <w:right w:val="none" w:sz="0" w:space="0" w:color="auto"/>
          </w:divBdr>
        </w:div>
        <w:div w:id="62333474">
          <w:marLeft w:val="0"/>
          <w:marRight w:val="0"/>
          <w:marTop w:val="0"/>
          <w:marBottom w:val="90"/>
          <w:divBdr>
            <w:top w:val="none" w:sz="0" w:space="0" w:color="auto"/>
            <w:left w:val="none" w:sz="0" w:space="0" w:color="auto"/>
            <w:bottom w:val="none" w:sz="0" w:space="0" w:color="auto"/>
            <w:right w:val="none" w:sz="0" w:space="0" w:color="auto"/>
          </w:divBdr>
        </w:div>
        <w:div w:id="2107578680">
          <w:marLeft w:val="0"/>
          <w:marRight w:val="0"/>
          <w:marTop w:val="0"/>
          <w:marBottom w:val="90"/>
          <w:divBdr>
            <w:top w:val="none" w:sz="0" w:space="0" w:color="auto"/>
            <w:left w:val="none" w:sz="0" w:space="0" w:color="auto"/>
            <w:bottom w:val="none" w:sz="0" w:space="0" w:color="auto"/>
            <w:right w:val="none" w:sz="0" w:space="0" w:color="auto"/>
          </w:divBdr>
        </w:div>
        <w:div w:id="384765357">
          <w:marLeft w:val="0"/>
          <w:marRight w:val="0"/>
          <w:marTop w:val="0"/>
          <w:marBottom w:val="90"/>
          <w:divBdr>
            <w:top w:val="none" w:sz="0" w:space="0" w:color="auto"/>
            <w:left w:val="none" w:sz="0" w:space="0" w:color="auto"/>
            <w:bottom w:val="none" w:sz="0" w:space="0" w:color="auto"/>
            <w:right w:val="none" w:sz="0" w:space="0" w:color="auto"/>
          </w:divBdr>
        </w:div>
        <w:div w:id="1156459453">
          <w:marLeft w:val="0"/>
          <w:marRight w:val="0"/>
          <w:marTop w:val="0"/>
          <w:marBottom w:val="90"/>
          <w:divBdr>
            <w:top w:val="none" w:sz="0" w:space="0" w:color="auto"/>
            <w:left w:val="none" w:sz="0" w:space="0" w:color="auto"/>
            <w:bottom w:val="none" w:sz="0" w:space="0" w:color="auto"/>
            <w:right w:val="none" w:sz="0" w:space="0" w:color="auto"/>
          </w:divBdr>
        </w:div>
        <w:div w:id="133448775">
          <w:marLeft w:val="0"/>
          <w:marRight w:val="0"/>
          <w:marTop w:val="0"/>
          <w:marBottom w:val="90"/>
          <w:divBdr>
            <w:top w:val="none" w:sz="0" w:space="0" w:color="auto"/>
            <w:left w:val="none" w:sz="0" w:space="0" w:color="auto"/>
            <w:bottom w:val="none" w:sz="0" w:space="0" w:color="auto"/>
            <w:right w:val="none" w:sz="0" w:space="0" w:color="auto"/>
          </w:divBdr>
        </w:div>
        <w:div w:id="1774783119">
          <w:marLeft w:val="284"/>
          <w:marRight w:val="899"/>
          <w:marTop w:val="0"/>
          <w:marBottom w:val="90"/>
          <w:divBdr>
            <w:top w:val="none" w:sz="0" w:space="0" w:color="auto"/>
            <w:left w:val="none" w:sz="0" w:space="0" w:color="auto"/>
            <w:bottom w:val="none" w:sz="0" w:space="0" w:color="auto"/>
            <w:right w:val="none" w:sz="0" w:space="0" w:color="auto"/>
          </w:divBdr>
        </w:div>
        <w:div w:id="392853931">
          <w:marLeft w:val="1701"/>
          <w:marRight w:val="899"/>
          <w:marTop w:val="0"/>
          <w:marBottom w:val="90"/>
          <w:divBdr>
            <w:top w:val="none" w:sz="0" w:space="0" w:color="auto"/>
            <w:left w:val="none" w:sz="0" w:space="0" w:color="auto"/>
            <w:bottom w:val="none" w:sz="0" w:space="0" w:color="auto"/>
            <w:right w:val="none" w:sz="0" w:space="0" w:color="auto"/>
          </w:divBdr>
        </w:div>
        <w:div w:id="977882467">
          <w:marLeft w:val="1701"/>
          <w:marRight w:val="899"/>
          <w:marTop w:val="0"/>
          <w:marBottom w:val="90"/>
          <w:divBdr>
            <w:top w:val="none" w:sz="0" w:space="0" w:color="auto"/>
            <w:left w:val="none" w:sz="0" w:space="0" w:color="auto"/>
            <w:bottom w:val="none" w:sz="0" w:space="0" w:color="auto"/>
            <w:right w:val="none" w:sz="0" w:space="0" w:color="auto"/>
          </w:divBdr>
        </w:div>
        <w:div w:id="1527601971">
          <w:marLeft w:val="1700"/>
          <w:marRight w:val="893"/>
          <w:marTop w:val="0"/>
          <w:marBottom w:val="90"/>
          <w:divBdr>
            <w:top w:val="none" w:sz="0" w:space="0" w:color="auto"/>
            <w:left w:val="none" w:sz="0" w:space="0" w:color="auto"/>
            <w:bottom w:val="none" w:sz="0" w:space="0" w:color="auto"/>
            <w:right w:val="none" w:sz="0" w:space="0" w:color="auto"/>
          </w:divBdr>
        </w:div>
        <w:div w:id="1297225945">
          <w:marLeft w:val="1700"/>
          <w:marRight w:val="893"/>
          <w:marTop w:val="0"/>
          <w:marBottom w:val="90"/>
          <w:divBdr>
            <w:top w:val="none" w:sz="0" w:space="0" w:color="auto"/>
            <w:left w:val="none" w:sz="0" w:space="0" w:color="auto"/>
            <w:bottom w:val="none" w:sz="0" w:space="0" w:color="auto"/>
            <w:right w:val="none" w:sz="0" w:space="0" w:color="auto"/>
          </w:divBdr>
        </w:div>
        <w:div w:id="1058431180">
          <w:marLeft w:val="1700"/>
          <w:marRight w:val="893"/>
          <w:marTop w:val="0"/>
          <w:marBottom w:val="90"/>
          <w:divBdr>
            <w:top w:val="none" w:sz="0" w:space="0" w:color="auto"/>
            <w:left w:val="none" w:sz="0" w:space="0" w:color="auto"/>
            <w:bottom w:val="none" w:sz="0" w:space="0" w:color="auto"/>
            <w:right w:val="none" w:sz="0" w:space="0" w:color="auto"/>
          </w:divBdr>
        </w:div>
        <w:div w:id="595527591">
          <w:marLeft w:val="1700"/>
          <w:marRight w:val="893"/>
          <w:marTop w:val="0"/>
          <w:marBottom w:val="90"/>
          <w:divBdr>
            <w:top w:val="none" w:sz="0" w:space="0" w:color="auto"/>
            <w:left w:val="none" w:sz="0" w:space="0" w:color="auto"/>
            <w:bottom w:val="none" w:sz="0" w:space="0" w:color="auto"/>
            <w:right w:val="none" w:sz="0" w:space="0" w:color="auto"/>
          </w:divBdr>
        </w:div>
        <w:div w:id="397022278">
          <w:marLeft w:val="1700"/>
          <w:marRight w:val="893"/>
          <w:marTop w:val="0"/>
          <w:marBottom w:val="90"/>
          <w:divBdr>
            <w:top w:val="none" w:sz="0" w:space="0" w:color="auto"/>
            <w:left w:val="none" w:sz="0" w:space="0" w:color="auto"/>
            <w:bottom w:val="none" w:sz="0" w:space="0" w:color="auto"/>
            <w:right w:val="none" w:sz="0" w:space="0" w:color="auto"/>
          </w:divBdr>
        </w:div>
        <w:div w:id="1527063520">
          <w:marLeft w:val="1700"/>
          <w:marRight w:val="893"/>
          <w:marTop w:val="0"/>
          <w:marBottom w:val="90"/>
          <w:divBdr>
            <w:top w:val="none" w:sz="0" w:space="0" w:color="auto"/>
            <w:left w:val="none" w:sz="0" w:space="0" w:color="auto"/>
            <w:bottom w:val="none" w:sz="0" w:space="0" w:color="auto"/>
            <w:right w:val="none" w:sz="0" w:space="0" w:color="auto"/>
          </w:divBdr>
        </w:div>
        <w:div w:id="1764760232">
          <w:marLeft w:val="1700"/>
          <w:marRight w:val="893"/>
          <w:marTop w:val="0"/>
          <w:marBottom w:val="90"/>
          <w:divBdr>
            <w:top w:val="none" w:sz="0" w:space="0" w:color="auto"/>
            <w:left w:val="none" w:sz="0" w:space="0" w:color="auto"/>
            <w:bottom w:val="none" w:sz="0" w:space="0" w:color="auto"/>
            <w:right w:val="none" w:sz="0" w:space="0" w:color="auto"/>
          </w:divBdr>
        </w:div>
        <w:div w:id="519204345">
          <w:marLeft w:val="1700"/>
          <w:marRight w:val="893"/>
          <w:marTop w:val="0"/>
          <w:marBottom w:val="90"/>
          <w:divBdr>
            <w:top w:val="none" w:sz="0" w:space="0" w:color="auto"/>
            <w:left w:val="none" w:sz="0" w:space="0" w:color="auto"/>
            <w:bottom w:val="none" w:sz="0" w:space="0" w:color="auto"/>
            <w:right w:val="none" w:sz="0" w:space="0" w:color="auto"/>
          </w:divBdr>
        </w:div>
        <w:div w:id="321664269">
          <w:marLeft w:val="1701"/>
          <w:marRight w:val="899"/>
          <w:marTop w:val="0"/>
          <w:marBottom w:val="90"/>
          <w:divBdr>
            <w:top w:val="none" w:sz="0" w:space="0" w:color="auto"/>
            <w:left w:val="none" w:sz="0" w:space="0" w:color="auto"/>
            <w:bottom w:val="none" w:sz="0" w:space="0" w:color="auto"/>
            <w:right w:val="none" w:sz="0" w:space="0" w:color="auto"/>
          </w:divBdr>
        </w:div>
        <w:div w:id="1248224715">
          <w:marLeft w:val="1701"/>
          <w:marRight w:val="899"/>
          <w:marTop w:val="0"/>
          <w:marBottom w:val="101"/>
          <w:divBdr>
            <w:top w:val="none" w:sz="0" w:space="0" w:color="auto"/>
            <w:left w:val="none" w:sz="0" w:space="0" w:color="auto"/>
            <w:bottom w:val="none" w:sz="0" w:space="0" w:color="auto"/>
            <w:right w:val="none" w:sz="0" w:space="0" w:color="auto"/>
          </w:divBdr>
        </w:div>
        <w:div w:id="889077230">
          <w:marLeft w:val="1701"/>
          <w:marRight w:val="899"/>
          <w:marTop w:val="0"/>
          <w:marBottom w:val="101"/>
          <w:divBdr>
            <w:top w:val="none" w:sz="0" w:space="0" w:color="auto"/>
            <w:left w:val="none" w:sz="0" w:space="0" w:color="auto"/>
            <w:bottom w:val="none" w:sz="0" w:space="0" w:color="auto"/>
            <w:right w:val="none" w:sz="0" w:space="0" w:color="auto"/>
          </w:divBdr>
        </w:div>
        <w:div w:id="1954239455">
          <w:marLeft w:val="1701"/>
          <w:marRight w:val="899"/>
          <w:marTop w:val="0"/>
          <w:marBottom w:val="101"/>
          <w:divBdr>
            <w:top w:val="none" w:sz="0" w:space="0" w:color="auto"/>
            <w:left w:val="none" w:sz="0" w:space="0" w:color="auto"/>
            <w:bottom w:val="none" w:sz="0" w:space="0" w:color="auto"/>
            <w:right w:val="none" w:sz="0" w:space="0" w:color="auto"/>
          </w:divBdr>
        </w:div>
        <w:div w:id="563756713">
          <w:marLeft w:val="1701"/>
          <w:marRight w:val="899"/>
          <w:marTop w:val="0"/>
          <w:marBottom w:val="101"/>
          <w:divBdr>
            <w:top w:val="none" w:sz="0" w:space="0" w:color="auto"/>
            <w:left w:val="none" w:sz="0" w:space="0" w:color="auto"/>
            <w:bottom w:val="none" w:sz="0" w:space="0" w:color="auto"/>
            <w:right w:val="none" w:sz="0" w:space="0" w:color="auto"/>
          </w:divBdr>
        </w:div>
        <w:div w:id="1691948491">
          <w:marLeft w:val="1701"/>
          <w:marRight w:val="899"/>
          <w:marTop w:val="0"/>
          <w:marBottom w:val="101"/>
          <w:divBdr>
            <w:top w:val="none" w:sz="0" w:space="0" w:color="auto"/>
            <w:left w:val="none" w:sz="0" w:space="0" w:color="auto"/>
            <w:bottom w:val="none" w:sz="0" w:space="0" w:color="auto"/>
            <w:right w:val="none" w:sz="0" w:space="0" w:color="auto"/>
          </w:divBdr>
        </w:div>
        <w:div w:id="337268331">
          <w:marLeft w:val="1701"/>
          <w:marRight w:val="899"/>
          <w:marTop w:val="0"/>
          <w:marBottom w:val="101"/>
          <w:divBdr>
            <w:top w:val="none" w:sz="0" w:space="0" w:color="auto"/>
            <w:left w:val="none" w:sz="0" w:space="0" w:color="auto"/>
            <w:bottom w:val="none" w:sz="0" w:space="0" w:color="auto"/>
            <w:right w:val="none" w:sz="0" w:space="0" w:color="auto"/>
          </w:divBdr>
        </w:div>
        <w:div w:id="1971325485">
          <w:marLeft w:val="1701"/>
          <w:marRight w:val="899"/>
          <w:marTop w:val="0"/>
          <w:marBottom w:val="101"/>
          <w:divBdr>
            <w:top w:val="none" w:sz="0" w:space="0" w:color="auto"/>
            <w:left w:val="none" w:sz="0" w:space="0" w:color="auto"/>
            <w:bottom w:val="none" w:sz="0" w:space="0" w:color="auto"/>
            <w:right w:val="none" w:sz="0" w:space="0" w:color="auto"/>
          </w:divBdr>
        </w:div>
        <w:div w:id="1798059708">
          <w:marLeft w:val="1701"/>
          <w:marRight w:val="899"/>
          <w:marTop w:val="0"/>
          <w:marBottom w:val="101"/>
          <w:divBdr>
            <w:top w:val="none" w:sz="0" w:space="0" w:color="auto"/>
            <w:left w:val="none" w:sz="0" w:space="0" w:color="auto"/>
            <w:bottom w:val="none" w:sz="0" w:space="0" w:color="auto"/>
            <w:right w:val="none" w:sz="0" w:space="0" w:color="auto"/>
          </w:divBdr>
        </w:div>
        <w:div w:id="1858736981">
          <w:marLeft w:val="1701"/>
          <w:marRight w:val="899"/>
          <w:marTop w:val="0"/>
          <w:marBottom w:val="101"/>
          <w:divBdr>
            <w:top w:val="none" w:sz="0" w:space="0" w:color="auto"/>
            <w:left w:val="none" w:sz="0" w:space="0" w:color="auto"/>
            <w:bottom w:val="none" w:sz="0" w:space="0" w:color="auto"/>
            <w:right w:val="none" w:sz="0" w:space="0" w:color="auto"/>
          </w:divBdr>
        </w:div>
        <w:div w:id="1147355357">
          <w:marLeft w:val="1701"/>
          <w:marRight w:val="899"/>
          <w:marTop w:val="0"/>
          <w:marBottom w:val="101"/>
          <w:divBdr>
            <w:top w:val="none" w:sz="0" w:space="0" w:color="auto"/>
            <w:left w:val="none" w:sz="0" w:space="0" w:color="auto"/>
            <w:bottom w:val="none" w:sz="0" w:space="0" w:color="auto"/>
            <w:right w:val="none" w:sz="0" w:space="0" w:color="auto"/>
          </w:divBdr>
        </w:div>
        <w:div w:id="1806854428">
          <w:marLeft w:val="1701"/>
          <w:marRight w:val="899"/>
          <w:marTop w:val="0"/>
          <w:marBottom w:val="101"/>
          <w:divBdr>
            <w:top w:val="none" w:sz="0" w:space="0" w:color="auto"/>
            <w:left w:val="none" w:sz="0" w:space="0" w:color="auto"/>
            <w:bottom w:val="none" w:sz="0" w:space="0" w:color="auto"/>
            <w:right w:val="none" w:sz="0" w:space="0" w:color="auto"/>
          </w:divBdr>
        </w:div>
        <w:div w:id="1949315085">
          <w:marLeft w:val="1701"/>
          <w:marRight w:val="899"/>
          <w:marTop w:val="0"/>
          <w:marBottom w:val="101"/>
          <w:divBdr>
            <w:top w:val="none" w:sz="0" w:space="0" w:color="auto"/>
            <w:left w:val="none" w:sz="0" w:space="0" w:color="auto"/>
            <w:bottom w:val="none" w:sz="0" w:space="0" w:color="auto"/>
            <w:right w:val="none" w:sz="0" w:space="0" w:color="auto"/>
          </w:divBdr>
        </w:div>
        <w:div w:id="1838154922">
          <w:marLeft w:val="1701"/>
          <w:marRight w:val="899"/>
          <w:marTop w:val="0"/>
          <w:marBottom w:val="101"/>
          <w:divBdr>
            <w:top w:val="none" w:sz="0" w:space="0" w:color="auto"/>
            <w:left w:val="none" w:sz="0" w:space="0" w:color="auto"/>
            <w:bottom w:val="none" w:sz="0" w:space="0" w:color="auto"/>
            <w:right w:val="none" w:sz="0" w:space="0" w:color="auto"/>
          </w:divBdr>
        </w:div>
        <w:div w:id="1832141729">
          <w:marLeft w:val="1701"/>
          <w:marRight w:val="899"/>
          <w:marTop w:val="0"/>
          <w:marBottom w:val="101"/>
          <w:divBdr>
            <w:top w:val="none" w:sz="0" w:space="0" w:color="auto"/>
            <w:left w:val="none" w:sz="0" w:space="0" w:color="auto"/>
            <w:bottom w:val="none" w:sz="0" w:space="0" w:color="auto"/>
            <w:right w:val="none" w:sz="0" w:space="0" w:color="auto"/>
          </w:divBdr>
        </w:div>
        <w:div w:id="395595366">
          <w:marLeft w:val="1701"/>
          <w:marRight w:val="899"/>
          <w:marTop w:val="0"/>
          <w:marBottom w:val="101"/>
          <w:divBdr>
            <w:top w:val="none" w:sz="0" w:space="0" w:color="auto"/>
            <w:left w:val="none" w:sz="0" w:space="0" w:color="auto"/>
            <w:bottom w:val="none" w:sz="0" w:space="0" w:color="auto"/>
            <w:right w:val="none" w:sz="0" w:space="0" w:color="auto"/>
          </w:divBdr>
        </w:div>
        <w:div w:id="757991551">
          <w:marLeft w:val="1701"/>
          <w:marRight w:val="899"/>
          <w:marTop w:val="0"/>
          <w:marBottom w:val="101"/>
          <w:divBdr>
            <w:top w:val="none" w:sz="0" w:space="0" w:color="auto"/>
            <w:left w:val="none" w:sz="0" w:space="0" w:color="auto"/>
            <w:bottom w:val="none" w:sz="0" w:space="0" w:color="auto"/>
            <w:right w:val="none" w:sz="0" w:space="0" w:color="auto"/>
          </w:divBdr>
        </w:div>
      </w:divsChild>
    </w:div>
    <w:div w:id="297299677">
      <w:bodyDiv w:val="1"/>
      <w:marLeft w:val="0"/>
      <w:marRight w:val="0"/>
      <w:marTop w:val="0"/>
      <w:marBottom w:val="0"/>
      <w:divBdr>
        <w:top w:val="none" w:sz="0" w:space="0" w:color="auto"/>
        <w:left w:val="none" w:sz="0" w:space="0" w:color="auto"/>
        <w:bottom w:val="none" w:sz="0" w:space="0" w:color="auto"/>
        <w:right w:val="none" w:sz="0" w:space="0" w:color="auto"/>
      </w:divBdr>
    </w:div>
    <w:div w:id="314575055">
      <w:bodyDiv w:val="1"/>
      <w:marLeft w:val="0"/>
      <w:marRight w:val="0"/>
      <w:marTop w:val="0"/>
      <w:marBottom w:val="0"/>
      <w:divBdr>
        <w:top w:val="none" w:sz="0" w:space="0" w:color="auto"/>
        <w:left w:val="none" w:sz="0" w:space="0" w:color="auto"/>
        <w:bottom w:val="none" w:sz="0" w:space="0" w:color="auto"/>
        <w:right w:val="none" w:sz="0" w:space="0" w:color="auto"/>
      </w:divBdr>
    </w:div>
    <w:div w:id="317155364">
      <w:bodyDiv w:val="1"/>
      <w:marLeft w:val="0"/>
      <w:marRight w:val="0"/>
      <w:marTop w:val="0"/>
      <w:marBottom w:val="0"/>
      <w:divBdr>
        <w:top w:val="none" w:sz="0" w:space="0" w:color="auto"/>
        <w:left w:val="none" w:sz="0" w:space="0" w:color="auto"/>
        <w:bottom w:val="none" w:sz="0" w:space="0" w:color="auto"/>
        <w:right w:val="none" w:sz="0" w:space="0" w:color="auto"/>
      </w:divBdr>
    </w:div>
    <w:div w:id="525294623">
      <w:bodyDiv w:val="1"/>
      <w:marLeft w:val="0"/>
      <w:marRight w:val="0"/>
      <w:marTop w:val="0"/>
      <w:marBottom w:val="0"/>
      <w:divBdr>
        <w:top w:val="none" w:sz="0" w:space="0" w:color="auto"/>
        <w:left w:val="none" w:sz="0" w:space="0" w:color="auto"/>
        <w:bottom w:val="none" w:sz="0" w:space="0" w:color="auto"/>
        <w:right w:val="none" w:sz="0" w:space="0" w:color="auto"/>
      </w:divBdr>
    </w:div>
    <w:div w:id="580795488">
      <w:bodyDiv w:val="1"/>
      <w:marLeft w:val="0"/>
      <w:marRight w:val="0"/>
      <w:marTop w:val="0"/>
      <w:marBottom w:val="0"/>
      <w:divBdr>
        <w:top w:val="none" w:sz="0" w:space="0" w:color="auto"/>
        <w:left w:val="none" w:sz="0" w:space="0" w:color="auto"/>
        <w:bottom w:val="none" w:sz="0" w:space="0" w:color="auto"/>
        <w:right w:val="none" w:sz="0" w:space="0" w:color="auto"/>
      </w:divBdr>
    </w:div>
    <w:div w:id="634993855">
      <w:bodyDiv w:val="1"/>
      <w:marLeft w:val="0"/>
      <w:marRight w:val="0"/>
      <w:marTop w:val="0"/>
      <w:marBottom w:val="0"/>
      <w:divBdr>
        <w:top w:val="none" w:sz="0" w:space="0" w:color="auto"/>
        <w:left w:val="none" w:sz="0" w:space="0" w:color="auto"/>
        <w:bottom w:val="none" w:sz="0" w:space="0" w:color="auto"/>
        <w:right w:val="none" w:sz="0" w:space="0" w:color="auto"/>
      </w:divBdr>
    </w:div>
    <w:div w:id="752818789">
      <w:bodyDiv w:val="1"/>
      <w:marLeft w:val="0"/>
      <w:marRight w:val="0"/>
      <w:marTop w:val="0"/>
      <w:marBottom w:val="0"/>
      <w:divBdr>
        <w:top w:val="none" w:sz="0" w:space="0" w:color="auto"/>
        <w:left w:val="none" w:sz="0" w:space="0" w:color="auto"/>
        <w:bottom w:val="none" w:sz="0" w:space="0" w:color="auto"/>
        <w:right w:val="none" w:sz="0" w:space="0" w:color="auto"/>
      </w:divBdr>
    </w:div>
    <w:div w:id="767047531">
      <w:bodyDiv w:val="1"/>
      <w:marLeft w:val="0"/>
      <w:marRight w:val="0"/>
      <w:marTop w:val="0"/>
      <w:marBottom w:val="0"/>
      <w:divBdr>
        <w:top w:val="none" w:sz="0" w:space="0" w:color="auto"/>
        <w:left w:val="none" w:sz="0" w:space="0" w:color="auto"/>
        <w:bottom w:val="none" w:sz="0" w:space="0" w:color="auto"/>
        <w:right w:val="none" w:sz="0" w:space="0" w:color="auto"/>
      </w:divBdr>
    </w:div>
    <w:div w:id="881939350">
      <w:bodyDiv w:val="1"/>
      <w:marLeft w:val="0"/>
      <w:marRight w:val="0"/>
      <w:marTop w:val="0"/>
      <w:marBottom w:val="0"/>
      <w:divBdr>
        <w:top w:val="none" w:sz="0" w:space="0" w:color="auto"/>
        <w:left w:val="none" w:sz="0" w:space="0" w:color="auto"/>
        <w:bottom w:val="none" w:sz="0" w:space="0" w:color="auto"/>
        <w:right w:val="none" w:sz="0" w:space="0" w:color="auto"/>
      </w:divBdr>
    </w:div>
    <w:div w:id="889072379">
      <w:bodyDiv w:val="1"/>
      <w:marLeft w:val="0"/>
      <w:marRight w:val="0"/>
      <w:marTop w:val="0"/>
      <w:marBottom w:val="0"/>
      <w:divBdr>
        <w:top w:val="none" w:sz="0" w:space="0" w:color="auto"/>
        <w:left w:val="none" w:sz="0" w:space="0" w:color="auto"/>
        <w:bottom w:val="none" w:sz="0" w:space="0" w:color="auto"/>
        <w:right w:val="none" w:sz="0" w:space="0" w:color="auto"/>
      </w:divBdr>
    </w:div>
    <w:div w:id="892040195">
      <w:bodyDiv w:val="1"/>
      <w:marLeft w:val="0"/>
      <w:marRight w:val="0"/>
      <w:marTop w:val="0"/>
      <w:marBottom w:val="0"/>
      <w:divBdr>
        <w:top w:val="none" w:sz="0" w:space="0" w:color="auto"/>
        <w:left w:val="none" w:sz="0" w:space="0" w:color="auto"/>
        <w:bottom w:val="none" w:sz="0" w:space="0" w:color="auto"/>
        <w:right w:val="none" w:sz="0" w:space="0" w:color="auto"/>
      </w:divBdr>
    </w:div>
    <w:div w:id="899441852">
      <w:bodyDiv w:val="1"/>
      <w:marLeft w:val="0"/>
      <w:marRight w:val="0"/>
      <w:marTop w:val="0"/>
      <w:marBottom w:val="0"/>
      <w:divBdr>
        <w:top w:val="none" w:sz="0" w:space="0" w:color="auto"/>
        <w:left w:val="none" w:sz="0" w:space="0" w:color="auto"/>
        <w:bottom w:val="none" w:sz="0" w:space="0" w:color="auto"/>
        <w:right w:val="none" w:sz="0" w:space="0" w:color="auto"/>
      </w:divBdr>
    </w:div>
    <w:div w:id="1046443562">
      <w:bodyDiv w:val="1"/>
      <w:marLeft w:val="0"/>
      <w:marRight w:val="0"/>
      <w:marTop w:val="0"/>
      <w:marBottom w:val="0"/>
      <w:divBdr>
        <w:top w:val="none" w:sz="0" w:space="0" w:color="auto"/>
        <w:left w:val="none" w:sz="0" w:space="0" w:color="auto"/>
        <w:bottom w:val="none" w:sz="0" w:space="0" w:color="auto"/>
        <w:right w:val="none" w:sz="0" w:space="0" w:color="auto"/>
      </w:divBdr>
    </w:div>
    <w:div w:id="1059284532">
      <w:bodyDiv w:val="1"/>
      <w:marLeft w:val="0"/>
      <w:marRight w:val="0"/>
      <w:marTop w:val="0"/>
      <w:marBottom w:val="0"/>
      <w:divBdr>
        <w:top w:val="none" w:sz="0" w:space="0" w:color="auto"/>
        <w:left w:val="none" w:sz="0" w:space="0" w:color="auto"/>
        <w:bottom w:val="none" w:sz="0" w:space="0" w:color="auto"/>
        <w:right w:val="none" w:sz="0" w:space="0" w:color="auto"/>
      </w:divBdr>
    </w:div>
    <w:div w:id="1079257866">
      <w:bodyDiv w:val="1"/>
      <w:marLeft w:val="0"/>
      <w:marRight w:val="0"/>
      <w:marTop w:val="0"/>
      <w:marBottom w:val="0"/>
      <w:divBdr>
        <w:top w:val="none" w:sz="0" w:space="0" w:color="auto"/>
        <w:left w:val="none" w:sz="0" w:space="0" w:color="auto"/>
        <w:bottom w:val="none" w:sz="0" w:space="0" w:color="auto"/>
        <w:right w:val="none" w:sz="0" w:space="0" w:color="auto"/>
      </w:divBdr>
    </w:div>
    <w:div w:id="1094588612">
      <w:bodyDiv w:val="1"/>
      <w:marLeft w:val="0"/>
      <w:marRight w:val="0"/>
      <w:marTop w:val="0"/>
      <w:marBottom w:val="0"/>
      <w:divBdr>
        <w:top w:val="none" w:sz="0" w:space="0" w:color="auto"/>
        <w:left w:val="none" w:sz="0" w:space="0" w:color="auto"/>
        <w:bottom w:val="none" w:sz="0" w:space="0" w:color="auto"/>
        <w:right w:val="none" w:sz="0" w:space="0" w:color="auto"/>
      </w:divBdr>
    </w:div>
    <w:div w:id="1101608025">
      <w:bodyDiv w:val="1"/>
      <w:marLeft w:val="0"/>
      <w:marRight w:val="0"/>
      <w:marTop w:val="0"/>
      <w:marBottom w:val="0"/>
      <w:divBdr>
        <w:top w:val="none" w:sz="0" w:space="0" w:color="auto"/>
        <w:left w:val="none" w:sz="0" w:space="0" w:color="auto"/>
        <w:bottom w:val="none" w:sz="0" w:space="0" w:color="auto"/>
        <w:right w:val="none" w:sz="0" w:space="0" w:color="auto"/>
      </w:divBdr>
    </w:div>
    <w:div w:id="1129938219">
      <w:bodyDiv w:val="1"/>
      <w:marLeft w:val="0"/>
      <w:marRight w:val="0"/>
      <w:marTop w:val="0"/>
      <w:marBottom w:val="0"/>
      <w:divBdr>
        <w:top w:val="none" w:sz="0" w:space="0" w:color="auto"/>
        <w:left w:val="none" w:sz="0" w:space="0" w:color="auto"/>
        <w:bottom w:val="none" w:sz="0" w:space="0" w:color="auto"/>
        <w:right w:val="none" w:sz="0" w:space="0" w:color="auto"/>
      </w:divBdr>
    </w:div>
    <w:div w:id="1161189841">
      <w:bodyDiv w:val="1"/>
      <w:marLeft w:val="0"/>
      <w:marRight w:val="0"/>
      <w:marTop w:val="0"/>
      <w:marBottom w:val="0"/>
      <w:divBdr>
        <w:top w:val="none" w:sz="0" w:space="0" w:color="auto"/>
        <w:left w:val="none" w:sz="0" w:space="0" w:color="auto"/>
        <w:bottom w:val="none" w:sz="0" w:space="0" w:color="auto"/>
        <w:right w:val="none" w:sz="0" w:space="0" w:color="auto"/>
      </w:divBdr>
    </w:div>
    <w:div w:id="1269049244">
      <w:bodyDiv w:val="1"/>
      <w:marLeft w:val="0"/>
      <w:marRight w:val="0"/>
      <w:marTop w:val="0"/>
      <w:marBottom w:val="0"/>
      <w:divBdr>
        <w:top w:val="none" w:sz="0" w:space="0" w:color="auto"/>
        <w:left w:val="none" w:sz="0" w:space="0" w:color="auto"/>
        <w:bottom w:val="none" w:sz="0" w:space="0" w:color="auto"/>
        <w:right w:val="none" w:sz="0" w:space="0" w:color="auto"/>
      </w:divBdr>
    </w:div>
    <w:div w:id="1299606495">
      <w:bodyDiv w:val="1"/>
      <w:marLeft w:val="0"/>
      <w:marRight w:val="0"/>
      <w:marTop w:val="0"/>
      <w:marBottom w:val="0"/>
      <w:divBdr>
        <w:top w:val="none" w:sz="0" w:space="0" w:color="auto"/>
        <w:left w:val="none" w:sz="0" w:space="0" w:color="auto"/>
        <w:bottom w:val="none" w:sz="0" w:space="0" w:color="auto"/>
        <w:right w:val="none" w:sz="0" w:space="0" w:color="auto"/>
      </w:divBdr>
    </w:div>
    <w:div w:id="1317223524">
      <w:bodyDiv w:val="1"/>
      <w:marLeft w:val="0"/>
      <w:marRight w:val="0"/>
      <w:marTop w:val="0"/>
      <w:marBottom w:val="0"/>
      <w:divBdr>
        <w:top w:val="none" w:sz="0" w:space="0" w:color="auto"/>
        <w:left w:val="none" w:sz="0" w:space="0" w:color="auto"/>
        <w:bottom w:val="none" w:sz="0" w:space="0" w:color="auto"/>
        <w:right w:val="none" w:sz="0" w:space="0" w:color="auto"/>
      </w:divBdr>
    </w:div>
    <w:div w:id="1333528386">
      <w:bodyDiv w:val="1"/>
      <w:marLeft w:val="0"/>
      <w:marRight w:val="0"/>
      <w:marTop w:val="0"/>
      <w:marBottom w:val="0"/>
      <w:divBdr>
        <w:top w:val="none" w:sz="0" w:space="0" w:color="auto"/>
        <w:left w:val="none" w:sz="0" w:space="0" w:color="auto"/>
        <w:bottom w:val="none" w:sz="0" w:space="0" w:color="auto"/>
        <w:right w:val="none" w:sz="0" w:space="0" w:color="auto"/>
      </w:divBdr>
    </w:div>
    <w:div w:id="1334606221">
      <w:bodyDiv w:val="1"/>
      <w:marLeft w:val="0"/>
      <w:marRight w:val="0"/>
      <w:marTop w:val="0"/>
      <w:marBottom w:val="0"/>
      <w:divBdr>
        <w:top w:val="none" w:sz="0" w:space="0" w:color="auto"/>
        <w:left w:val="none" w:sz="0" w:space="0" w:color="auto"/>
        <w:bottom w:val="none" w:sz="0" w:space="0" w:color="auto"/>
        <w:right w:val="none" w:sz="0" w:space="0" w:color="auto"/>
      </w:divBdr>
    </w:div>
    <w:div w:id="1407264735">
      <w:bodyDiv w:val="1"/>
      <w:marLeft w:val="0"/>
      <w:marRight w:val="0"/>
      <w:marTop w:val="0"/>
      <w:marBottom w:val="0"/>
      <w:divBdr>
        <w:top w:val="none" w:sz="0" w:space="0" w:color="auto"/>
        <w:left w:val="none" w:sz="0" w:space="0" w:color="auto"/>
        <w:bottom w:val="none" w:sz="0" w:space="0" w:color="auto"/>
        <w:right w:val="none" w:sz="0" w:space="0" w:color="auto"/>
      </w:divBdr>
    </w:div>
    <w:div w:id="1444420955">
      <w:bodyDiv w:val="1"/>
      <w:marLeft w:val="0"/>
      <w:marRight w:val="0"/>
      <w:marTop w:val="0"/>
      <w:marBottom w:val="0"/>
      <w:divBdr>
        <w:top w:val="none" w:sz="0" w:space="0" w:color="auto"/>
        <w:left w:val="none" w:sz="0" w:space="0" w:color="auto"/>
        <w:bottom w:val="none" w:sz="0" w:space="0" w:color="auto"/>
        <w:right w:val="none" w:sz="0" w:space="0" w:color="auto"/>
      </w:divBdr>
    </w:div>
    <w:div w:id="1490291442">
      <w:bodyDiv w:val="1"/>
      <w:marLeft w:val="0"/>
      <w:marRight w:val="0"/>
      <w:marTop w:val="0"/>
      <w:marBottom w:val="0"/>
      <w:divBdr>
        <w:top w:val="none" w:sz="0" w:space="0" w:color="auto"/>
        <w:left w:val="none" w:sz="0" w:space="0" w:color="auto"/>
        <w:bottom w:val="none" w:sz="0" w:space="0" w:color="auto"/>
        <w:right w:val="none" w:sz="0" w:space="0" w:color="auto"/>
      </w:divBdr>
    </w:div>
    <w:div w:id="1589122115">
      <w:bodyDiv w:val="1"/>
      <w:marLeft w:val="0"/>
      <w:marRight w:val="0"/>
      <w:marTop w:val="0"/>
      <w:marBottom w:val="0"/>
      <w:divBdr>
        <w:top w:val="none" w:sz="0" w:space="0" w:color="auto"/>
        <w:left w:val="none" w:sz="0" w:space="0" w:color="auto"/>
        <w:bottom w:val="none" w:sz="0" w:space="0" w:color="auto"/>
        <w:right w:val="none" w:sz="0" w:space="0" w:color="auto"/>
      </w:divBdr>
    </w:div>
    <w:div w:id="1652639351">
      <w:bodyDiv w:val="1"/>
      <w:marLeft w:val="0"/>
      <w:marRight w:val="0"/>
      <w:marTop w:val="0"/>
      <w:marBottom w:val="0"/>
      <w:divBdr>
        <w:top w:val="none" w:sz="0" w:space="0" w:color="auto"/>
        <w:left w:val="none" w:sz="0" w:space="0" w:color="auto"/>
        <w:bottom w:val="none" w:sz="0" w:space="0" w:color="auto"/>
        <w:right w:val="none" w:sz="0" w:space="0" w:color="auto"/>
      </w:divBdr>
    </w:div>
    <w:div w:id="1707023684">
      <w:bodyDiv w:val="1"/>
      <w:marLeft w:val="0"/>
      <w:marRight w:val="0"/>
      <w:marTop w:val="0"/>
      <w:marBottom w:val="0"/>
      <w:divBdr>
        <w:top w:val="none" w:sz="0" w:space="0" w:color="auto"/>
        <w:left w:val="none" w:sz="0" w:space="0" w:color="auto"/>
        <w:bottom w:val="none" w:sz="0" w:space="0" w:color="auto"/>
        <w:right w:val="none" w:sz="0" w:space="0" w:color="auto"/>
      </w:divBdr>
    </w:div>
    <w:div w:id="1752892627">
      <w:bodyDiv w:val="1"/>
      <w:marLeft w:val="0"/>
      <w:marRight w:val="0"/>
      <w:marTop w:val="0"/>
      <w:marBottom w:val="0"/>
      <w:divBdr>
        <w:top w:val="none" w:sz="0" w:space="0" w:color="auto"/>
        <w:left w:val="none" w:sz="0" w:space="0" w:color="auto"/>
        <w:bottom w:val="none" w:sz="0" w:space="0" w:color="auto"/>
        <w:right w:val="none" w:sz="0" w:space="0" w:color="auto"/>
      </w:divBdr>
    </w:div>
    <w:div w:id="1766615008">
      <w:bodyDiv w:val="1"/>
      <w:marLeft w:val="0"/>
      <w:marRight w:val="0"/>
      <w:marTop w:val="0"/>
      <w:marBottom w:val="0"/>
      <w:divBdr>
        <w:top w:val="none" w:sz="0" w:space="0" w:color="auto"/>
        <w:left w:val="none" w:sz="0" w:space="0" w:color="auto"/>
        <w:bottom w:val="none" w:sz="0" w:space="0" w:color="auto"/>
        <w:right w:val="none" w:sz="0" w:space="0" w:color="auto"/>
      </w:divBdr>
    </w:div>
    <w:div w:id="1784613162">
      <w:bodyDiv w:val="1"/>
      <w:marLeft w:val="0"/>
      <w:marRight w:val="0"/>
      <w:marTop w:val="0"/>
      <w:marBottom w:val="0"/>
      <w:divBdr>
        <w:top w:val="none" w:sz="0" w:space="0" w:color="auto"/>
        <w:left w:val="none" w:sz="0" w:space="0" w:color="auto"/>
        <w:bottom w:val="none" w:sz="0" w:space="0" w:color="auto"/>
        <w:right w:val="none" w:sz="0" w:space="0" w:color="auto"/>
      </w:divBdr>
    </w:div>
    <w:div w:id="1792896478">
      <w:bodyDiv w:val="1"/>
      <w:marLeft w:val="0"/>
      <w:marRight w:val="0"/>
      <w:marTop w:val="0"/>
      <w:marBottom w:val="0"/>
      <w:divBdr>
        <w:top w:val="none" w:sz="0" w:space="0" w:color="auto"/>
        <w:left w:val="none" w:sz="0" w:space="0" w:color="auto"/>
        <w:bottom w:val="none" w:sz="0" w:space="0" w:color="auto"/>
        <w:right w:val="none" w:sz="0" w:space="0" w:color="auto"/>
      </w:divBdr>
    </w:div>
    <w:div w:id="1834369209">
      <w:bodyDiv w:val="1"/>
      <w:marLeft w:val="0"/>
      <w:marRight w:val="0"/>
      <w:marTop w:val="0"/>
      <w:marBottom w:val="0"/>
      <w:divBdr>
        <w:top w:val="none" w:sz="0" w:space="0" w:color="auto"/>
        <w:left w:val="none" w:sz="0" w:space="0" w:color="auto"/>
        <w:bottom w:val="none" w:sz="0" w:space="0" w:color="auto"/>
        <w:right w:val="none" w:sz="0" w:space="0" w:color="auto"/>
      </w:divBdr>
    </w:div>
    <w:div w:id="1866364557">
      <w:bodyDiv w:val="1"/>
      <w:marLeft w:val="0"/>
      <w:marRight w:val="0"/>
      <w:marTop w:val="0"/>
      <w:marBottom w:val="0"/>
      <w:divBdr>
        <w:top w:val="none" w:sz="0" w:space="0" w:color="auto"/>
        <w:left w:val="none" w:sz="0" w:space="0" w:color="auto"/>
        <w:bottom w:val="none" w:sz="0" w:space="0" w:color="auto"/>
        <w:right w:val="none" w:sz="0" w:space="0" w:color="auto"/>
      </w:divBdr>
    </w:div>
    <w:div w:id="1875120523">
      <w:bodyDiv w:val="1"/>
      <w:marLeft w:val="0"/>
      <w:marRight w:val="0"/>
      <w:marTop w:val="0"/>
      <w:marBottom w:val="0"/>
      <w:divBdr>
        <w:top w:val="none" w:sz="0" w:space="0" w:color="auto"/>
        <w:left w:val="none" w:sz="0" w:space="0" w:color="auto"/>
        <w:bottom w:val="none" w:sz="0" w:space="0" w:color="auto"/>
        <w:right w:val="none" w:sz="0" w:space="0" w:color="auto"/>
      </w:divBdr>
    </w:div>
    <w:div w:id="2132701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AQFtBYMY1XaEqqC7L3lrJYjhg==">CgMxLjAyCWguMWZvYjl0ZTIJaC4zem55c2g3Mg5oLmozcHB5eHdsYjFzMjIIaC50eWpjd3QyDmguemdtenJ1ZXp3bGNvMg1oLmpsMGRsYXNvdDRmOAByITFhbW1ZRFRwRW9VTUVIVnAwT25ldjVCYkZ0R3pFUThneQ==</go:docsCustomData>
</go:gDocsCustomXmlDataStorage>
</file>

<file path=customXml/itemProps1.xml><?xml version="1.0" encoding="utf-8"?>
<ds:datastoreItem xmlns:ds="http://schemas.openxmlformats.org/officeDocument/2006/customXml" ds:itemID="{E702DFA7-3D73-4242-AAFB-E0B74562B8E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9113</Words>
  <Characters>50125</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2025-08-29T20:29:00Z</cp:lastPrinted>
  <dcterms:created xsi:type="dcterms:W3CDTF">2025-09-05T21:03:00Z</dcterms:created>
  <dcterms:modified xsi:type="dcterms:W3CDTF">2025-09-05T21:03:00Z</dcterms:modified>
</cp:coreProperties>
</file>