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812" w:rsidRPr="001011B3" w:rsidRDefault="00451812" w:rsidP="00451812">
      <w:pPr>
        <w:pStyle w:val="Textoindependiente"/>
        <w:spacing w:line="360" w:lineRule="auto"/>
        <w:rPr>
          <w:rFonts w:ascii="Palatino Linotype" w:hAnsi="Palatino Linotype"/>
          <w:szCs w:val="24"/>
        </w:rPr>
      </w:pPr>
      <w:r w:rsidRPr="001011B3">
        <w:rPr>
          <w:rFonts w:ascii="Palatino Linotype" w:hAnsi="Palatino Linotype"/>
          <w:szCs w:val="24"/>
        </w:rPr>
        <w:t xml:space="preserve">Resolución del Pleno del Instituto de Transparencia, Acceso a la Información Pública y Protección de Datos Personales del Estado de México y Municipios, con domicilio en Metepec, Estado de México; del </w:t>
      </w:r>
      <w:r w:rsidR="00A14561" w:rsidRPr="001011B3">
        <w:rPr>
          <w:rFonts w:ascii="Palatino Linotype" w:hAnsi="Palatino Linotype"/>
          <w:szCs w:val="24"/>
        </w:rPr>
        <w:t xml:space="preserve">veintiséis </w:t>
      </w:r>
      <w:r w:rsidRPr="001011B3">
        <w:rPr>
          <w:rFonts w:ascii="Palatino Linotype" w:hAnsi="Palatino Linotype"/>
          <w:szCs w:val="24"/>
        </w:rPr>
        <w:t>(</w:t>
      </w:r>
      <w:r w:rsidR="00A14561" w:rsidRPr="001011B3">
        <w:rPr>
          <w:rFonts w:ascii="Palatino Linotype" w:hAnsi="Palatino Linotype"/>
          <w:szCs w:val="24"/>
        </w:rPr>
        <w:t>26</w:t>
      </w:r>
      <w:r w:rsidRPr="001011B3">
        <w:rPr>
          <w:rFonts w:ascii="Palatino Linotype" w:hAnsi="Palatino Linotype"/>
          <w:szCs w:val="24"/>
        </w:rPr>
        <w:t xml:space="preserve">) de </w:t>
      </w:r>
      <w:r w:rsidR="00A14561" w:rsidRPr="001011B3">
        <w:rPr>
          <w:rFonts w:ascii="Palatino Linotype" w:hAnsi="Palatino Linotype"/>
          <w:szCs w:val="24"/>
        </w:rPr>
        <w:t>marzo de dos mil veinticinco</w:t>
      </w:r>
      <w:r w:rsidRPr="001011B3">
        <w:rPr>
          <w:rFonts w:ascii="Palatino Linotype" w:hAnsi="Palatino Linotype"/>
          <w:szCs w:val="24"/>
        </w:rPr>
        <w:t>.</w:t>
      </w:r>
    </w:p>
    <w:p w:rsidR="00451812" w:rsidRPr="001011B3" w:rsidRDefault="00451812" w:rsidP="00451812">
      <w:pPr>
        <w:pStyle w:val="Textoindependiente"/>
        <w:spacing w:line="360" w:lineRule="auto"/>
        <w:rPr>
          <w:rFonts w:ascii="Palatino Linotype" w:hAnsi="Palatino Linotype"/>
          <w:szCs w:val="24"/>
        </w:rPr>
      </w:pPr>
    </w:p>
    <w:p w:rsidR="00451812" w:rsidRPr="001011B3" w:rsidRDefault="00451812" w:rsidP="00451812">
      <w:pPr>
        <w:pStyle w:val="Encabezado"/>
        <w:spacing w:line="360" w:lineRule="auto"/>
        <w:jc w:val="both"/>
        <w:rPr>
          <w:rFonts w:ascii="Palatino Linotype" w:eastAsia="Times New Roman" w:hAnsi="Palatino Linotype" w:cs="Times New Roman"/>
          <w:color w:val="000000" w:themeColor="text1"/>
        </w:rPr>
      </w:pPr>
      <w:r w:rsidRPr="001011B3">
        <w:rPr>
          <w:rFonts w:ascii="Palatino Linotype" w:eastAsia="Times New Roman" w:hAnsi="Palatino Linotype" w:cs="Times New Roman"/>
          <w:b/>
          <w:color w:val="000000" w:themeColor="text1"/>
        </w:rPr>
        <w:t>VISTOS</w:t>
      </w:r>
      <w:r w:rsidRPr="001011B3">
        <w:rPr>
          <w:rFonts w:ascii="Palatino Linotype" w:eastAsia="Times New Roman" w:hAnsi="Palatino Linotype" w:cs="Times New Roman"/>
          <w:color w:val="000000" w:themeColor="text1"/>
        </w:rPr>
        <w:t xml:space="preserve"> los expedientes electrónicos formados con motivo del recurso de revisión número </w:t>
      </w:r>
      <w:r w:rsidR="00D65137" w:rsidRPr="001011B3">
        <w:rPr>
          <w:rFonts w:ascii="Palatino Linotype" w:hAnsi="Palatino Linotype" w:cs="Arial"/>
          <w:b/>
          <w:bCs/>
          <w:color w:val="000000" w:themeColor="text1"/>
          <w:lang w:eastAsia="es-MX"/>
        </w:rPr>
        <w:t>07233/INFOEM/IP/RR/2024 y 07234</w:t>
      </w:r>
      <w:r w:rsidR="00A14561" w:rsidRPr="001011B3">
        <w:rPr>
          <w:rFonts w:ascii="Palatino Linotype" w:hAnsi="Palatino Linotype" w:cs="Arial"/>
          <w:b/>
          <w:bCs/>
          <w:color w:val="000000" w:themeColor="text1"/>
          <w:lang w:eastAsia="es-MX"/>
        </w:rPr>
        <w:t>/INFOEM/IP/RR/2024</w:t>
      </w:r>
      <w:r w:rsidRPr="001011B3">
        <w:rPr>
          <w:rFonts w:ascii="Palatino Linotype" w:eastAsia="Times New Roman" w:hAnsi="Palatino Linotype" w:cs="Arial"/>
          <w:bCs/>
          <w:color w:val="000000" w:themeColor="text1"/>
        </w:rPr>
        <w:t xml:space="preserve">, </w:t>
      </w:r>
      <w:r w:rsidRPr="001011B3">
        <w:rPr>
          <w:rFonts w:ascii="Palatino Linotype" w:eastAsia="Times New Roman" w:hAnsi="Palatino Linotype" w:cs="Times New Roman"/>
          <w:color w:val="000000" w:themeColor="text1"/>
        </w:rPr>
        <w:t>promovidos por</w:t>
      </w:r>
      <w:r w:rsidR="00A14561" w:rsidRPr="001011B3">
        <w:rPr>
          <w:rFonts w:ascii="Palatino Linotype" w:hAnsi="Palatino Linotype"/>
          <w:bCs/>
        </w:rPr>
        <w:t xml:space="preserve"> </w:t>
      </w:r>
      <w:r w:rsidR="00D26F9C" w:rsidRPr="001011B3">
        <w:rPr>
          <w:rFonts w:ascii="Palatino Linotype" w:hAnsi="Palatino Linotype"/>
          <w:b/>
          <w:bCs/>
        </w:rPr>
        <w:t xml:space="preserve">una persona que no proporcionó datos de identificación, </w:t>
      </w:r>
      <w:r w:rsidR="00D26F9C" w:rsidRPr="001011B3">
        <w:rPr>
          <w:rFonts w:ascii="Palatino Linotype" w:hAnsi="Palatino Linotype"/>
          <w:bCs/>
        </w:rPr>
        <w:t xml:space="preserve">y a quien en lo sucesivo denominaremos </w:t>
      </w:r>
      <w:r w:rsidR="00A14561" w:rsidRPr="001011B3">
        <w:rPr>
          <w:rFonts w:ascii="Palatino Linotype" w:hAnsi="Palatino Linotype"/>
          <w:b/>
          <w:bCs/>
        </w:rPr>
        <w:t>el</w:t>
      </w:r>
      <w:r w:rsidR="00A14561" w:rsidRPr="001011B3">
        <w:rPr>
          <w:rFonts w:ascii="Palatino Linotype" w:hAnsi="Palatino Linotype"/>
          <w:bCs/>
        </w:rPr>
        <w:t xml:space="preserve"> </w:t>
      </w:r>
      <w:r w:rsidRPr="001011B3">
        <w:rPr>
          <w:rFonts w:ascii="Palatino Linotype" w:hAnsi="Palatino Linotype"/>
          <w:b/>
        </w:rPr>
        <w:t>RECURRENTE</w:t>
      </w:r>
      <w:r w:rsidRPr="001011B3">
        <w:rPr>
          <w:rFonts w:ascii="Palatino Linotype" w:eastAsia="Times New Roman" w:hAnsi="Palatino Linotype" w:cs="Arial"/>
          <w:b/>
          <w:bCs/>
          <w:color w:val="000000" w:themeColor="text1"/>
        </w:rPr>
        <w:t>,</w:t>
      </w:r>
      <w:r w:rsidRPr="001011B3">
        <w:rPr>
          <w:rFonts w:ascii="Palatino Linotype" w:eastAsia="Times New Roman" w:hAnsi="Palatino Linotype" w:cs="Arial"/>
          <w:color w:val="000000" w:themeColor="text1"/>
        </w:rPr>
        <w:t xml:space="preserve"> en contra de la respuesta de la </w:t>
      </w:r>
      <w:r w:rsidR="00D65137" w:rsidRPr="001011B3">
        <w:rPr>
          <w:rFonts w:ascii="Palatino Linotype" w:hAnsi="Palatino Linotype"/>
          <w:b/>
          <w:bCs/>
          <w:color w:val="000000"/>
        </w:rPr>
        <w:t>Secretaría de Educación, Ciencia, Tecnología e Innovación</w:t>
      </w:r>
      <w:r w:rsidRPr="001011B3">
        <w:rPr>
          <w:rFonts w:ascii="Palatino Linotype" w:eastAsia="Calibri" w:hAnsi="Palatino Linotype" w:cs="Arial"/>
          <w:color w:val="000000" w:themeColor="text1"/>
          <w:lang w:val="es-ES"/>
        </w:rPr>
        <w:t xml:space="preserve">, </w:t>
      </w:r>
      <w:r w:rsidRPr="001011B3">
        <w:rPr>
          <w:rFonts w:ascii="Palatino Linotype" w:eastAsia="Times New Roman" w:hAnsi="Palatino Linotype" w:cs="Times New Roman"/>
          <w:color w:val="000000" w:themeColor="text1"/>
        </w:rPr>
        <w:t>en lo sucesivo el</w:t>
      </w:r>
      <w:r w:rsidRPr="001011B3">
        <w:rPr>
          <w:rFonts w:ascii="Palatino Linotype" w:eastAsia="Times New Roman" w:hAnsi="Palatino Linotype" w:cs="Times New Roman"/>
          <w:b/>
          <w:color w:val="000000" w:themeColor="text1"/>
        </w:rPr>
        <w:t xml:space="preserve"> SUJETO OBLIGADO, </w:t>
      </w:r>
      <w:r w:rsidRPr="001011B3">
        <w:rPr>
          <w:rFonts w:ascii="Palatino Linotype" w:eastAsia="Times New Roman" w:hAnsi="Palatino Linotype" w:cs="Times New Roman"/>
          <w:color w:val="000000" w:themeColor="text1"/>
        </w:rPr>
        <w:t>se procede a dictar la presente resolución, con base en los siguientes:</w:t>
      </w:r>
    </w:p>
    <w:p w:rsidR="00451812" w:rsidRPr="001011B3" w:rsidRDefault="00451812" w:rsidP="00451812">
      <w:pPr>
        <w:pStyle w:val="Encabezado"/>
        <w:spacing w:line="360" w:lineRule="auto"/>
        <w:jc w:val="both"/>
        <w:rPr>
          <w:rFonts w:ascii="Palatino Linotype" w:hAnsi="Palatino Linotype" w:cs="Arial"/>
          <w:b/>
          <w:bCs/>
          <w:color w:val="000000" w:themeColor="text1"/>
          <w:lang w:eastAsia="es-MX"/>
        </w:rPr>
      </w:pPr>
    </w:p>
    <w:p w:rsidR="00451812" w:rsidRPr="001011B3" w:rsidRDefault="00451812" w:rsidP="00451812">
      <w:pPr>
        <w:pStyle w:val="Ttulo2"/>
        <w:spacing w:line="360" w:lineRule="auto"/>
        <w:jc w:val="center"/>
        <w:rPr>
          <w:rFonts w:ascii="Palatino Linotype" w:hAnsi="Palatino Linotype"/>
          <w:b/>
          <w:color w:val="000000" w:themeColor="text1"/>
          <w:sz w:val="24"/>
          <w:szCs w:val="24"/>
        </w:rPr>
      </w:pPr>
      <w:bookmarkStart w:id="0" w:name="_Toc461555884"/>
      <w:bookmarkStart w:id="1" w:name="_Toc466371847"/>
      <w:bookmarkStart w:id="2" w:name="_Toc2248730"/>
      <w:bookmarkStart w:id="3" w:name="_Toc88748489"/>
      <w:r w:rsidRPr="001011B3">
        <w:rPr>
          <w:rFonts w:ascii="Palatino Linotype" w:hAnsi="Palatino Linotype"/>
          <w:b/>
          <w:color w:val="000000" w:themeColor="text1"/>
          <w:sz w:val="24"/>
          <w:szCs w:val="24"/>
        </w:rPr>
        <w:t>A</w:t>
      </w:r>
      <w:r w:rsidR="00A14561" w:rsidRPr="001011B3">
        <w:rPr>
          <w:rFonts w:ascii="Palatino Linotype" w:hAnsi="Palatino Linotype"/>
          <w:b/>
          <w:color w:val="000000" w:themeColor="text1"/>
          <w:sz w:val="24"/>
          <w:szCs w:val="24"/>
        </w:rPr>
        <w:t xml:space="preserve"> </w:t>
      </w:r>
      <w:r w:rsidRPr="001011B3">
        <w:rPr>
          <w:rFonts w:ascii="Palatino Linotype" w:hAnsi="Palatino Linotype"/>
          <w:b/>
          <w:color w:val="000000" w:themeColor="text1"/>
          <w:sz w:val="24"/>
          <w:szCs w:val="24"/>
        </w:rPr>
        <w:t>N</w:t>
      </w:r>
      <w:r w:rsidR="00A14561" w:rsidRPr="001011B3">
        <w:rPr>
          <w:rFonts w:ascii="Palatino Linotype" w:hAnsi="Palatino Linotype"/>
          <w:b/>
          <w:color w:val="000000" w:themeColor="text1"/>
          <w:sz w:val="24"/>
          <w:szCs w:val="24"/>
        </w:rPr>
        <w:t xml:space="preserve"> </w:t>
      </w:r>
      <w:r w:rsidRPr="001011B3">
        <w:rPr>
          <w:rFonts w:ascii="Palatino Linotype" w:hAnsi="Palatino Linotype"/>
          <w:b/>
          <w:color w:val="000000" w:themeColor="text1"/>
          <w:sz w:val="24"/>
          <w:szCs w:val="24"/>
        </w:rPr>
        <w:t>T</w:t>
      </w:r>
      <w:r w:rsidR="00A14561" w:rsidRPr="001011B3">
        <w:rPr>
          <w:rFonts w:ascii="Palatino Linotype" w:hAnsi="Palatino Linotype"/>
          <w:b/>
          <w:color w:val="000000" w:themeColor="text1"/>
          <w:sz w:val="24"/>
          <w:szCs w:val="24"/>
        </w:rPr>
        <w:t xml:space="preserve"> </w:t>
      </w:r>
      <w:r w:rsidRPr="001011B3">
        <w:rPr>
          <w:rFonts w:ascii="Palatino Linotype" w:hAnsi="Palatino Linotype"/>
          <w:b/>
          <w:color w:val="000000" w:themeColor="text1"/>
          <w:sz w:val="24"/>
          <w:szCs w:val="24"/>
        </w:rPr>
        <w:t>E</w:t>
      </w:r>
      <w:r w:rsidR="00A14561" w:rsidRPr="001011B3">
        <w:rPr>
          <w:rFonts w:ascii="Palatino Linotype" w:hAnsi="Palatino Linotype"/>
          <w:b/>
          <w:color w:val="000000" w:themeColor="text1"/>
          <w:sz w:val="24"/>
          <w:szCs w:val="24"/>
        </w:rPr>
        <w:t xml:space="preserve"> </w:t>
      </w:r>
      <w:r w:rsidRPr="001011B3">
        <w:rPr>
          <w:rFonts w:ascii="Palatino Linotype" w:hAnsi="Palatino Linotype"/>
          <w:b/>
          <w:color w:val="000000" w:themeColor="text1"/>
          <w:sz w:val="24"/>
          <w:szCs w:val="24"/>
        </w:rPr>
        <w:t>C</w:t>
      </w:r>
      <w:r w:rsidR="00A14561" w:rsidRPr="001011B3">
        <w:rPr>
          <w:rFonts w:ascii="Palatino Linotype" w:hAnsi="Palatino Linotype"/>
          <w:b/>
          <w:color w:val="000000" w:themeColor="text1"/>
          <w:sz w:val="24"/>
          <w:szCs w:val="24"/>
        </w:rPr>
        <w:t xml:space="preserve"> </w:t>
      </w:r>
      <w:r w:rsidRPr="001011B3">
        <w:rPr>
          <w:rFonts w:ascii="Palatino Linotype" w:hAnsi="Palatino Linotype"/>
          <w:b/>
          <w:color w:val="000000" w:themeColor="text1"/>
          <w:sz w:val="24"/>
          <w:szCs w:val="24"/>
        </w:rPr>
        <w:t>E</w:t>
      </w:r>
      <w:r w:rsidR="00A14561" w:rsidRPr="001011B3">
        <w:rPr>
          <w:rFonts w:ascii="Palatino Linotype" w:hAnsi="Palatino Linotype"/>
          <w:b/>
          <w:color w:val="000000" w:themeColor="text1"/>
          <w:sz w:val="24"/>
          <w:szCs w:val="24"/>
        </w:rPr>
        <w:t xml:space="preserve"> </w:t>
      </w:r>
      <w:r w:rsidRPr="001011B3">
        <w:rPr>
          <w:rFonts w:ascii="Palatino Linotype" w:hAnsi="Palatino Linotype"/>
          <w:b/>
          <w:color w:val="000000" w:themeColor="text1"/>
          <w:sz w:val="24"/>
          <w:szCs w:val="24"/>
        </w:rPr>
        <w:t>D</w:t>
      </w:r>
      <w:r w:rsidR="00A14561" w:rsidRPr="001011B3">
        <w:rPr>
          <w:rFonts w:ascii="Palatino Linotype" w:hAnsi="Palatino Linotype"/>
          <w:b/>
          <w:color w:val="000000" w:themeColor="text1"/>
          <w:sz w:val="24"/>
          <w:szCs w:val="24"/>
        </w:rPr>
        <w:t xml:space="preserve"> </w:t>
      </w:r>
      <w:r w:rsidRPr="001011B3">
        <w:rPr>
          <w:rFonts w:ascii="Palatino Linotype" w:hAnsi="Palatino Linotype"/>
          <w:b/>
          <w:color w:val="000000" w:themeColor="text1"/>
          <w:sz w:val="24"/>
          <w:szCs w:val="24"/>
        </w:rPr>
        <w:t>E</w:t>
      </w:r>
      <w:r w:rsidR="00A14561" w:rsidRPr="001011B3">
        <w:rPr>
          <w:rFonts w:ascii="Palatino Linotype" w:hAnsi="Palatino Linotype"/>
          <w:b/>
          <w:color w:val="000000" w:themeColor="text1"/>
          <w:sz w:val="24"/>
          <w:szCs w:val="24"/>
        </w:rPr>
        <w:t xml:space="preserve"> </w:t>
      </w:r>
      <w:r w:rsidRPr="001011B3">
        <w:rPr>
          <w:rFonts w:ascii="Palatino Linotype" w:hAnsi="Palatino Linotype"/>
          <w:b/>
          <w:color w:val="000000" w:themeColor="text1"/>
          <w:sz w:val="24"/>
          <w:szCs w:val="24"/>
        </w:rPr>
        <w:t>N</w:t>
      </w:r>
      <w:r w:rsidR="00A14561" w:rsidRPr="001011B3">
        <w:rPr>
          <w:rFonts w:ascii="Palatino Linotype" w:hAnsi="Palatino Linotype"/>
          <w:b/>
          <w:color w:val="000000" w:themeColor="text1"/>
          <w:sz w:val="24"/>
          <w:szCs w:val="24"/>
        </w:rPr>
        <w:t xml:space="preserve"> </w:t>
      </w:r>
      <w:r w:rsidRPr="001011B3">
        <w:rPr>
          <w:rFonts w:ascii="Palatino Linotype" w:hAnsi="Palatino Linotype"/>
          <w:b/>
          <w:color w:val="000000" w:themeColor="text1"/>
          <w:sz w:val="24"/>
          <w:szCs w:val="24"/>
        </w:rPr>
        <w:t>T</w:t>
      </w:r>
      <w:r w:rsidR="00A14561" w:rsidRPr="001011B3">
        <w:rPr>
          <w:rFonts w:ascii="Palatino Linotype" w:hAnsi="Palatino Linotype"/>
          <w:b/>
          <w:color w:val="000000" w:themeColor="text1"/>
          <w:sz w:val="24"/>
          <w:szCs w:val="24"/>
        </w:rPr>
        <w:t xml:space="preserve"> </w:t>
      </w:r>
      <w:r w:rsidRPr="001011B3">
        <w:rPr>
          <w:rFonts w:ascii="Palatino Linotype" w:hAnsi="Palatino Linotype"/>
          <w:b/>
          <w:color w:val="000000" w:themeColor="text1"/>
          <w:sz w:val="24"/>
          <w:szCs w:val="24"/>
        </w:rPr>
        <w:t>E</w:t>
      </w:r>
      <w:r w:rsidR="00A14561" w:rsidRPr="001011B3">
        <w:rPr>
          <w:rFonts w:ascii="Palatino Linotype" w:hAnsi="Palatino Linotype"/>
          <w:b/>
          <w:color w:val="000000" w:themeColor="text1"/>
          <w:sz w:val="24"/>
          <w:szCs w:val="24"/>
        </w:rPr>
        <w:t xml:space="preserve"> </w:t>
      </w:r>
      <w:r w:rsidRPr="001011B3">
        <w:rPr>
          <w:rFonts w:ascii="Palatino Linotype" w:hAnsi="Palatino Linotype"/>
          <w:b/>
          <w:color w:val="000000" w:themeColor="text1"/>
          <w:sz w:val="24"/>
          <w:szCs w:val="24"/>
        </w:rPr>
        <w:t>S</w:t>
      </w:r>
      <w:bookmarkEnd w:id="0"/>
      <w:bookmarkEnd w:id="1"/>
      <w:bookmarkEnd w:id="2"/>
      <w:bookmarkEnd w:id="3"/>
      <w:r w:rsidR="00A14561" w:rsidRPr="001011B3">
        <w:rPr>
          <w:rFonts w:ascii="Palatino Linotype" w:hAnsi="Palatino Linotype"/>
          <w:b/>
          <w:color w:val="000000" w:themeColor="text1"/>
          <w:sz w:val="24"/>
          <w:szCs w:val="24"/>
        </w:rPr>
        <w:t xml:space="preserve"> </w:t>
      </w:r>
    </w:p>
    <w:p w:rsidR="00451812" w:rsidRPr="001011B3" w:rsidRDefault="00451812" w:rsidP="00451812">
      <w:pPr>
        <w:rPr>
          <w:rFonts w:ascii="Palatino Linotype" w:hAnsi="Palatino Linotype"/>
          <w:lang w:val="es-ES_tradnl" w:eastAsia="en-US"/>
        </w:rPr>
      </w:pPr>
    </w:p>
    <w:p w:rsidR="00451812" w:rsidRPr="001011B3"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011B3">
        <w:rPr>
          <w:rFonts w:ascii="Palatino Linotype" w:eastAsia="Calibri" w:hAnsi="Palatino Linotype" w:cs="Arial"/>
          <w:color w:val="000000" w:themeColor="text1"/>
          <w:lang w:val="es-ES"/>
        </w:rPr>
        <w:t xml:space="preserve">El </w:t>
      </w:r>
      <w:r w:rsidR="00D65137" w:rsidRPr="001011B3">
        <w:rPr>
          <w:rFonts w:ascii="Palatino Linotype" w:eastAsia="Calibri" w:hAnsi="Palatino Linotype" w:cs="Arial"/>
          <w:bCs/>
          <w:color w:val="000000" w:themeColor="text1"/>
          <w:lang w:val="es-ES"/>
        </w:rPr>
        <w:t>dieciséis y dieciocho de octubre</w:t>
      </w:r>
      <w:r w:rsidRPr="001011B3">
        <w:rPr>
          <w:rFonts w:ascii="Palatino Linotype" w:eastAsia="Calibri" w:hAnsi="Palatino Linotype" w:cs="Arial"/>
          <w:bCs/>
          <w:color w:val="000000" w:themeColor="text1"/>
          <w:lang w:val="es-ES"/>
        </w:rPr>
        <w:t xml:space="preserve"> de dos mil veinticuatro</w:t>
      </w:r>
      <w:r w:rsidRPr="001011B3">
        <w:rPr>
          <w:rFonts w:ascii="Palatino Linotype" w:eastAsia="Calibri" w:hAnsi="Palatino Linotype" w:cs="Arial"/>
          <w:color w:val="000000" w:themeColor="text1"/>
          <w:lang w:val="es-ES"/>
        </w:rPr>
        <w:t>,</w:t>
      </w:r>
      <w:r w:rsidRPr="001011B3">
        <w:rPr>
          <w:rFonts w:ascii="Palatino Linotype" w:eastAsia="Calibri" w:hAnsi="Palatino Linotype" w:cs="Times New Roman"/>
          <w:color w:val="000000" w:themeColor="text1"/>
          <w:lang w:val="es-ES"/>
        </w:rPr>
        <w:t xml:space="preserve"> </w:t>
      </w:r>
      <w:r w:rsidR="00A14561" w:rsidRPr="001011B3">
        <w:rPr>
          <w:rFonts w:ascii="Palatino Linotype" w:eastAsia="Calibri" w:hAnsi="Palatino Linotype" w:cs="Times New Roman"/>
          <w:color w:val="000000" w:themeColor="text1"/>
          <w:lang w:val="es-ES"/>
        </w:rPr>
        <w:t xml:space="preserve">respectivamente, </w:t>
      </w:r>
      <w:r w:rsidRPr="001011B3">
        <w:rPr>
          <w:rFonts w:ascii="Palatino Linotype" w:eastAsia="Calibri" w:hAnsi="Palatino Linotype" w:cs="Arial"/>
          <w:color w:val="000000" w:themeColor="text1"/>
          <w:lang w:val="es-ES"/>
        </w:rPr>
        <w:t>se</w:t>
      </w:r>
      <w:r w:rsidRPr="001011B3">
        <w:rPr>
          <w:rFonts w:ascii="Palatino Linotype" w:eastAsia="Calibri" w:hAnsi="Palatino Linotype" w:cs="Arial"/>
          <w:b/>
          <w:color w:val="000000" w:themeColor="text1"/>
          <w:lang w:val="es-ES"/>
        </w:rPr>
        <w:t xml:space="preserve"> </w:t>
      </w:r>
      <w:r w:rsidRPr="001011B3">
        <w:rPr>
          <w:rFonts w:ascii="Palatino Linotype" w:hAnsi="Palatino Linotype"/>
          <w:color w:val="000000" w:themeColor="text1"/>
        </w:rPr>
        <w:t>presentaron</w:t>
      </w:r>
      <w:r w:rsidRPr="001011B3">
        <w:rPr>
          <w:rFonts w:ascii="Palatino Linotype" w:hAnsi="Palatino Linotype"/>
          <w:b/>
          <w:color w:val="000000" w:themeColor="text1"/>
        </w:rPr>
        <w:t xml:space="preserve"> </w:t>
      </w:r>
      <w:r w:rsidRPr="001011B3">
        <w:rPr>
          <w:rFonts w:ascii="Palatino Linotype" w:eastAsia="Calibri" w:hAnsi="Palatino Linotype" w:cs="Arial"/>
          <w:color w:val="000000" w:themeColor="text1"/>
        </w:rPr>
        <w:t xml:space="preserve">vía Sistema de Acceso a la Información Mexiquense </w:t>
      </w:r>
      <w:r w:rsidRPr="001011B3">
        <w:rPr>
          <w:rFonts w:ascii="Palatino Linotype" w:eastAsia="Calibri" w:hAnsi="Palatino Linotype" w:cs="Arial"/>
          <w:b/>
          <w:color w:val="000000" w:themeColor="text1"/>
        </w:rPr>
        <w:t>(SAIMEX)</w:t>
      </w:r>
      <w:r w:rsidRPr="001011B3">
        <w:rPr>
          <w:rFonts w:ascii="Palatino Linotype" w:eastAsia="Calibri" w:hAnsi="Palatino Linotype" w:cs="Arial"/>
          <w:b/>
          <w:color w:val="000000" w:themeColor="text1"/>
          <w:lang w:val="es-ES"/>
        </w:rPr>
        <w:t>,</w:t>
      </w:r>
      <w:r w:rsidRPr="001011B3">
        <w:rPr>
          <w:rFonts w:ascii="Palatino Linotype" w:eastAsia="Calibri" w:hAnsi="Palatino Linotype" w:cs="Arial"/>
          <w:color w:val="000000" w:themeColor="text1"/>
          <w:lang w:val="es-ES"/>
        </w:rPr>
        <w:t xml:space="preserve"> las solicitudes de información pública registradas con l</w:t>
      </w:r>
      <w:r w:rsidR="00A14561" w:rsidRPr="001011B3">
        <w:rPr>
          <w:rFonts w:ascii="Palatino Linotype" w:eastAsia="Calibri" w:hAnsi="Palatino Linotype" w:cs="Arial"/>
          <w:color w:val="000000" w:themeColor="text1"/>
          <w:lang w:val="es-ES"/>
        </w:rPr>
        <w:t>os</w:t>
      </w:r>
      <w:r w:rsidRPr="001011B3">
        <w:rPr>
          <w:rFonts w:ascii="Palatino Linotype" w:eastAsia="Calibri" w:hAnsi="Palatino Linotype" w:cs="Arial"/>
          <w:color w:val="000000" w:themeColor="text1"/>
          <w:lang w:val="es-ES"/>
        </w:rPr>
        <w:t xml:space="preserve"> número</w:t>
      </w:r>
      <w:r w:rsidR="00A14561" w:rsidRPr="001011B3">
        <w:rPr>
          <w:rFonts w:ascii="Palatino Linotype" w:eastAsia="Calibri" w:hAnsi="Palatino Linotype" w:cs="Arial"/>
          <w:color w:val="000000" w:themeColor="text1"/>
          <w:lang w:val="es-ES"/>
        </w:rPr>
        <w:t>s</w:t>
      </w:r>
      <w:r w:rsidRPr="001011B3">
        <w:rPr>
          <w:rFonts w:ascii="Palatino Linotype" w:eastAsia="Calibri" w:hAnsi="Palatino Linotype" w:cs="Arial"/>
          <w:color w:val="000000" w:themeColor="text1"/>
          <w:lang w:val="es-ES"/>
        </w:rPr>
        <w:t xml:space="preserve"> </w:t>
      </w:r>
      <w:r w:rsidR="00D65137" w:rsidRPr="001011B3">
        <w:rPr>
          <w:rFonts w:ascii="Palatino Linotype" w:hAnsi="Palatino Linotype"/>
          <w:b/>
        </w:rPr>
        <w:t>00648/SECTI</w:t>
      </w:r>
      <w:r w:rsidRPr="001011B3">
        <w:rPr>
          <w:rFonts w:ascii="Palatino Linotype" w:hAnsi="Palatino Linotype"/>
          <w:b/>
        </w:rPr>
        <w:t xml:space="preserve">/IP/2024 y </w:t>
      </w:r>
      <w:r w:rsidR="00D65137" w:rsidRPr="001011B3">
        <w:rPr>
          <w:rFonts w:ascii="Palatino Linotype" w:hAnsi="Palatino Linotype"/>
          <w:b/>
        </w:rPr>
        <w:t xml:space="preserve">00662/SECTI/IP/2024, </w:t>
      </w:r>
      <w:r w:rsidRPr="001011B3">
        <w:rPr>
          <w:rFonts w:ascii="Palatino Linotype" w:eastAsia="Calibri" w:hAnsi="Palatino Linotype" w:cs="Arial"/>
          <w:color w:val="000000" w:themeColor="text1"/>
          <w:lang w:val="es-ES"/>
        </w:rPr>
        <w:t>mediante las cuales se requirió lo siguiente:</w:t>
      </w:r>
    </w:p>
    <w:p w:rsidR="00451812" w:rsidRPr="001011B3" w:rsidRDefault="00451812" w:rsidP="00451812">
      <w:pPr>
        <w:ind w:right="565"/>
        <w:jc w:val="both"/>
        <w:rPr>
          <w:rFonts w:ascii="Palatino Linotype" w:hAnsi="Palatino Linotype"/>
          <w:i/>
          <w:color w:val="000000"/>
        </w:rPr>
      </w:pPr>
    </w:p>
    <w:tbl>
      <w:tblPr>
        <w:tblStyle w:val="Tablaconcuadrcula"/>
        <w:tblW w:w="0" w:type="auto"/>
        <w:tblLook w:val="04A0" w:firstRow="1" w:lastRow="0" w:firstColumn="1" w:lastColumn="0" w:noHBand="0" w:noVBand="1"/>
      </w:tblPr>
      <w:tblGrid>
        <w:gridCol w:w="8777"/>
      </w:tblGrid>
      <w:tr w:rsidR="00451812" w:rsidRPr="001011B3" w:rsidTr="001A3003">
        <w:tc>
          <w:tcPr>
            <w:tcW w:w="8777" w:type="dxa"/>
            <w:shd w:val="clear" w:color="auto" w:fill="D9D9D9" w:themeFill="background1" w:themeFillShade="D9"/>
          </w:tcPr>
          <w:p w:rsidR="00451812" w:rsidRPr="001011B3" w:rsidRDefault="00D65137" w:rsidP="00D65137">
            <w:pPr>
              <w:pStyle w:val="Textoindependienteprimerasangra2"/>
              <w:ind w:left="0" w:right="565" w:firstLine="0"/>
              <w:jc w:val="both"/>
              <w:rPr>
                <w:rFonts w:ascii="Palatino Linotype" w:hAnsi="Palatino Linotype"/>
                <w:b/>
                <w:lang w:val="es-MX"/>
              </w:rPr>
            </w:pPr>
            <w:r w:rsidRPr="001011B3">
              <w:rPr>
                <w:rFonts w:ascii="Palatino Linotype" w:hAnsi="Palatino Linotype"/>
                <w:b/>
              </w:rPr>
              <w:t xml:space="preserve">00648/SECTI/IP/2024 </w:t>
            </w:r>
          </w:p>
        </w:tc>
      </w:tr>
      <w:tr w:rsidR="00451812" w:rsidRPr="001011B3" w:rsidTr="001A3003">
        <w:tc>
          <w:tcPr>
            <w:tcW w:w="8777" w:type="dxa"/>
          </w:tcPr>
          <w:p w:rsidR="00451812" w:rsidRPr="001011B3" w:rsidRDefault="00451812" w:rsidP="00D65137">
            <w:pPr>
              <w:pStyle w:val="Textoindependienteprimerasangra2"/>
              <w:ind w:left="0" w:firstLine="0"/>
              <w:jc w:val="both"/>
              <w:rPr>
                <w:rFonts w:ascii="Palatino Linotype" w:hAnsi="Palatino Linotype"/>
                <w:i/>
                <w:iCs/>
                <w:color w:val="000000"/>
              </w:rPr>
            </w:pPr>
            <w:r w:rsidRPr="001011B3">
              <w:rPr>
                <w:rFonts w:ascii="Palatino Linotype" w:hAnsi="Palatino Linotype"/>
                <w:i/>
                <w:iCs/>
                <w:color w:val="000000"/>
              </w:rPr>
              <w:lastRenderedPageBreak/>
              <w:t>“</w:t>
            </w:r>
            <w:r w:rsidR="00D65137" w:rsidRPr="001011B3">
              <w:rPr>
                <w:rFonts w:ascii="Palatino Linotype" w:hAnsi="Palatino Linotype"/>
                <w:i/>
                <w:color w:val="000000"/>
              </w:rPr>
              <w:t>Informe de rendición de cuentas por parte del director Antorchista José Manuel Serrano respecto al uso del recurso autorizado de más de 2.5 millones de pesos para la construcción de 2 aulas. Informe de los adeudos que adquirió el director antorchista José Manuel Serrano Hernández Serrano respecto de la construcción de las dos aulas, toda vez que el año pasado realizo 4 actividades lucrativas sin la autorización de la autoridad educativa competente para cubrir adeudos para la construcción de las aulas copia del informe de rendición de cuentas de los ingresos obtenidos por las 4 actividades (excursión, 2 kermes y obra de teatro) que realizó el director escolar José Manuel Serrano Hernández sin la autorización de la autoridad educativa para cubrir los adeudos para la construcción de las dos aulas, a pesar que le autorizaron el uso de un recurso de más de 2.5 millones de pesos. El director escolar por oficio afirmó que las actividades económicas se realizaron con autorización de la supuesta asociación de padres de familia, sin solicitar la autorización ni informar a la autoridad educativa, por tal motivo, copia de la acta constitutiva o la lista de los nombres de los padres que autorizaron las actividades lucrativas. Copia del proyecto académico de la actividad lucrativa que llevó acabo la EPO 225 consistente en un excusión, la cual se realizó sin la autorización ni conocimiento de la autoridad educativa, para cubrir los adeudos de la construcción de 2 aulas a pesar de uso de 2.5 millones pesos para la construcción. Informe por parte del Director Antorchista José Manuel Serrano Hernández respecto de los ingresos para cubrir todos los adeudos respecto de la construcción de las 2 aulas, pues por oficio manifiesta no tener adeudos. Informe por parte del Director Antorchista José Manuel Serrano Hernández del porque la obra de la construcción de las 2 aulas estuvo parada más de un año.</w:t>
            </w:r>
            <w:r w:rsidRPr="001011B3">
              <w:rPr>
                <w:rFonts w:ascii="Palatino Linotype" w:hAnsi="Palatino Linotype"/>
                <w:i/>
                <w:iCs/>
                <w:color w:val="000000"/>
              </w:rPr>
              <w:t>” (Sic)</w:t>
            </w:r>
          </w:p>
          <w:p w:rsidR="00451812" w:rsidRPr="001011B3" w:rsidRDefault="00451812" w:rsidP="001A3003">
            <w:pPr>
              <w:pStyle w:val="Textoindependienteprimerasangra2"/>
              <w:ind w:left="0" w:firstLine="0"/>
              <w:jc w:val="both"/>
              <w:rPr>
                <w:rFonts w:ascii="Palatino Linotype" w:hAnsi="Palatino Linotype"/>
                <w:i/>
                <w:iCs/>
                <w:color w:val="000000"/>
              </w:rPr>
            </w:pPr>
          </w:p>
        </w:tc>
      </w:tr>
      <w:tr w:rsidR="00451812" w:rsidRPr="001011B3" w:rsidTr="001A3003">
        <w:tc>
          <w:tcPr>
            <w:tcW w:w="8777" w:type="dxa"/>
            <w:shd w:val="clear" w:color="auto" w:fill="D9D9D9" w:themeFill="background1" w:themeFillShade="D9"/>
          </w:tcPr>
          <w:p w:rsidR="00451812" w:rsidRPr="001011B3" w:rsidRDefault="00D65137" w:rsidP="001A3003">
            <w:pPr>
              <w:pStyle w:val="Textoindependienteprimerasangra2"/>
              <w:ind w:left="0" w:firstLine="0"/>
              <w:jc w:val="both"/>
              <w:rPr>
                <w:rFonts w:ascii="Palatino Linotype" w:hAnsi="Palatino Linotype"/>
                <w:b/>
                <w:lang w:val="es-MX"/>
              </w:rPr>
            </w:pPr>
            <w:r w:rsidRPr="001011B3">
              <w:rPr>
                <w:rFonts w:ascii="Palatino Linotype" w:hAnsi="Palatino Linotype"/>
                <w:b/>
              </w:rPr>
              <w:t>00662/SECTI/IP/2024</w:t>
            </w:r>
          </w:p>
        </w:tc>
      </w:tr>
      <w:tr w:rsidR="00451812" w:rsidRPr="001011B3" w:rsidTr="001A3003">
        <w:tc>
          <w:tcPr>
            <w:tcW w:w="8777" w:type="dxa"/>
          </w:tcPr>
          <w:p w:rsidR="00451812" w:rsidRPr="001011B3" w:rsidRDefault="00451812" w:rsidP="00D65137">
            <w:pPr>
              <w:pStyle w:val="Textoindependienteprimerasangra2"/>
              <w:ind w:left="0" w:firstLine="0"/>
              <w:jc w:val="both"/>
              <w:rPr>
                <w:rFonts w:ascii="Palatino Linotype" w:hAnsi="Palatino Linotype"/>
                <w:i/>
                <w:iCs/>
                <w:color w:val="000000"/>
              </w:rPr>
            </w:pPr>
            <w:r w:rsidRPr="001011B3">
              <w:rPr>
                <w:rFonts w:ascii="Palatino Linotype" w:hAnsi="Palatino Linotype"/>
                <w:i/>
                <w:iCs/>
                <w:color w:val="000000"/>
              </w:rPr>
              <w:t>“</w:t>
            </w:r>
            <w:r w:rsidR="00D65137" w:rsidRPr="001011B3">
              <w:rPr>
                <w:rFonts w:ascii="Palatino Linotype" w:hAnsi="Palatino Linotype"/>
                <w:i/>
                <w:color w:val="000000"/>
              </w:rPr>
              <w:t>Copia del informe de rendición de cuentas del director escolar y antorchista Jose Manuel Serrano Hernández, diorector de la EPO 225 que rindió o debio rendir a la sociedad de padres de familia y a la supervisión escolar Copia de la rendición de cuentas del director escolar y antorchista Jose Manuel Serrano Hernandez, director de la EPO 225 respecto del uso del recurso autorizado en el 2021 por la cantidad de 2.5 millones de pesos para construcción de 2 aulas</w:t>
            </w:r>
            <w:r w:rsidRPr="001011B3">
              <w:rPr>
                <w:rFonts w:ascii="Palatino Linotype" w:hAnsi="Palatino Linotype"/>
                <w:i/>
                <w:iCs/>
                <w:color w:val="000000"/>
              </w:rPr>
              <w:t>” (Sic)</w:t>
            </w:r>
          </w:p>
          <w:p w:rsidR="00D65137" w:rsidRPr="001011B3" w:rsidRDefault="00D65137" w:rsidP="00D65137">
            <w:pPr>
              <w:pStyle w:val="Textoindependienteprimerasangra2"/>
              <w:ind w:left="0" w:firstLine="0"/>
              <w:jc w:val="both"/>
              <w:rPr>
                <w:rFonts w:ascii="Palatino Linotype" w:hAnsi="Palatino Linotype"/>
                <w:i/>
                <w:iCs/>
                <w:color w:val="000000"/>
              </w:rPr>
            </w:pPr>
          </w:p>
        </w:tc>
      </w:tr>
    </w:tbl>
    <w:p w:rsidR="00451812" w:rsidRPr="001011B3" w:rsidRDefault="00451812" w:rsidP="00451812">
      <w:pPr>
        <w:pStyle w:val="Textoindependienteprimerasangra2"/>
        <w:spacing w:line="360" w:lineRule="auto"/>
        <w:ind w:left="0" w:right="565" w:firstLine="0"/>
        <w:jc w:val="both"/>
        <w:rPr>
          <w:rFonts w:ascii="Palatino Linotype" w:hAnsi="Palatino Linotype"/>
          <w:i/>
          <w:color w:val="000000"/>
          <w:lang w:val="es-MX"/>
        </w:rPr>
      </w:pPr>
    </w:p>
    <w:p w:rsidR="00D26F9C" w:rsidRPr="001011B3" w:rsidRDefault="00D26F9C" w:rsidP="00451812">
      <w:pPr>
        <w:pStyle w:val="Textoindependienteprimerasangra2"/>
        <w:spacing w:line="360" w:lineRule="auto"/>
        <w:ind w:left="0" w:right="565" w:firstLine="0"/>
        <w:jc w:val="both"/>
        <w:rPr>
          <w:rFonts w:ascii="Palatino Linotype" w:hAnsi="Palatino Linotype"/>
          <w:i/>
          <w:color w:val="000000"/>
          <w:lang w:val="es-MX"/>
        </w:rPr>
      </w:pPr>
    </w:p>
    <w:p w:rsidR="00D26F9C" w:rsidRPr="001011B3" w:rsidRDefault="00D26F9C" w:rsidP="00451812">
      <w:pPr>
        <w:pStyle w:val="Textoindependienteprimerasangra2"/>
        <w:spacing w:line="360" w:lineRule="auto"/>
        <w:ind w:left="0" w:right="565" w:firstLine="0"/>
        <w:jc w:val="both"/>
        <w:rPr>
          <w:rFonts w:ascii="Palatino Linotype" w:hAnsi="Palatino Linotype"/>
          <w:i/>
          <w:color w:val="000000"/>
          <w:lang w:val="es-MX"/>
        </w:rPr>
      </w:pPr>
    </w:p>
    <w:p w:rsidR="00451812" w:rsidRPr="001011B3" w:rsidRDefault="00451812" w:rsidP="00D6513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011B3">
        <w:rPr>
          <w:rFonts w:ascii="Palatino Linotype" w:eastAsia="Calibri" w:hAnsi="Palatino Linotype" w:cs="Arial"/>
          <w:color w:val="000000" w:themeColor="text1"/>
          <w:lang w:val="es-ES"/>
        </w:rPr>
        <w:t xml:space="preserve">Se </w:t>
      </w:r>
      <w:r w:rsidRPr="001011B3">
        <w:rPr>
          <w:rFonts w:ascii="Palatino Linotype" w:eastAsia="Times New Roman" w:hAnsi="Palatino Linotype" w:cs="Arial"/>
          <w:lang w:val="es-ES"/>
        </w:rPr>
        <w:t xml:space="preserve">señaló como modalidad de entrega de la información: a través del </w:t>
      </w:r>
      <w:r w:rsidRPr="001011B3">
        <w:rPr>
          <w:rFonts w:ascii="Palatino Linotype" w:eastAsia="Times New Roman" w:hAnsi="Palatino Linotype" w:cs="Arial"/>
          <w:b/>
          <w:lang w:val="es-ES"/>
        </w:rPr>
        <w:t>SAIMEX.</w:t>
      </w:r>
    </w:p>
    <w:p w:rsidR="00451812" w:rsidRPr="001011B3" w:rsidRDefault="00451812" w:rsidP="00D65137">
      <w:pPr>
        <w:pStyle w:val="Prrafodelista"/>
        <w:tabs>
          <w:tab w:val="left" w:pos="426"/>
          <w:tab w:val="left" w:pos="567"/>
        </w:tabs>
        <w:spacing w:line="360" w:lineRule="auto"/>
        <w:ind w:left="0"/>
        <w:jc w:val="both"/>
        <w:rPr>
          <w:rFonts w:ascii="Palatino Linotype" w:hAnsi="Palatino Linotype"/>
          <w:color w:val="000000" w:themeColor="text1"/>
        </w:rPr>
      </w:pPr>
    </w:p>
    <w:p w:rsidR="00451812" w:rsidRPr="001011B3" w:rsidRDefault="00451812" w:rsidP="00D65137">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1011B3">
        <w:rPr>
          <w:rFonts w:ascii="Palatino Linotype" w:hAnsi="Palatino Linotype"/>
          <w:color w:val="000000" w:themeColor="text1"/>
        </w:rPr>
        <w:t xml:space="preserve">El </w:t>
      </w:r>
      <w:r w:rsidR="00D65137" w:rsidRPr="001011B3">
        <w:rPr>
          <w:rFonts w:ascii="Palatino Linotype" w:hAnsi="Palatino Linotype"/>
          <w:color w:val="000000" w:themeColor="text1"/>
        </w:rPr>
        <w:t>seis y siete de noviembre</w:t>
      </w:r>
      <w:r w:rsidRPr="001011B3">
        <w:rPr>
          <w:rFonts w:ascii="Palatino Linotype" w:hAnsi="Palatino Linotype"/>
          <w:color w:val="000000" w:themeColor="text1"/>
        </w:rPr>
        <w:t xml:space="preserve"> de dos mil veinticuatro, el </w:t>
      </w:r>
      <w:r w:rsidRPr="001011B3">
        <w:rPr>
          <w:rFonts w:ascii="Palatino Linotype" w:hAnsi="Palatino Linotype"/>
          <w:b/>
          <w:color w:val="000000" w:themeColor="text1"/>
        </w:rPr>
        <w:t>SUJETO OBLIGADO</w:t>
      </w:r>
      <w:r w:rsidRPr="001011B3">
        <w:rPr>
          <w:rFonts w:ascii="Palatino Linotype" w:hAnsi="Palatino Linotype"/>
          <w:color w:val="000000" w:themeColor="text1"/>
        </w:rPr>
        <w:t xml:space="preserve"> emitió respuesta a las solicitudes de información </w:t>
      </w:r>
      <w:r w:rsidR="00D65137" w:rsidRPr="001011B3">
        <w:rPr>
          <w:rFonts w:ascii="Palatino Linotype" w:hAnsi="Palatino Linotype"/>
          <w:b/>
        </w:rPr>
        <w:t>00648/SECTI/IP/2024 y 00662/SECTI/IP/2024</w:t>
      </w:r>
      <w:r w:rsidRPr="001011B3">
        <w:rPr>
          <w:rFonts w:ascii="Palatino Linotype" w:hAnsi="Palatino Linotype"/>
          <w:color w:val="000000" w:themeColor="text1"/>
        </w:rPr>
        <w:t>, en los siguientes términos:</w:t>
      </w:r>
    </w:p>
    <w:p w:rsidR="00451812" w:rsidRPr="001011B3" w:rsidRDefault="00451812" w:rsidP="00451812">
      <w:pPr>
        <w:spacing w:line="276" w:lineRule="auto"/>
        <w:ind w:right="565"/>
        <w:jc w:val="both"/>
        <w:rPr>
          <w:rFonts w:ascii="Palatino Linotype" w:hAnsi="Palatino Linotype" w:cs="ArialNarrow-Bold"/>
          <w:b/>
          <w:bCs/>
          <w:color w:val="000000" w:themeColor="text1"/>
        </w:rPr>
      </w:pPr>
    </w:p>
    <w:tbl>
      <w:tblPr>
        <w:tblStyle w:val="Tablaconcuadrcula"/>
        <w:tblW w:w="0" w:type="auto"/>
        <w:tblLook w:val="04A0" w:firstRow="1" w:lastRow="0" w:firstColumn="1" w:lastColumn="0" w:noHBand="0" w:noVBand="1"/>
      </w:tblPr>
      <w:tblGrid>
        <w:gridCol w:w="8777"/>
      </w:tblGrid>
      <w:tr w:rsidR="00451812" w:rsidRPr="001011B3" w:rsidTr="001A3003">
        <w:trPr>
          <w:trHeight w:val="279"/>
        </w:trPr>
        <w:tc>
          <w:tcPr>
            <w:tcW w:w="8777" w:type="dxa"/>
            <w:shd w:val="clear" w:color="auto" w:fill="D9D9D9" w:themeFill="background1" w:themeFillShade="D9"/>
          </w:tcPr>
          <w:p w:rsidR="00451812" w:rsidRPr="001011B3" w:rsidRDefault="00D65137" w:rsidP="00D65137">
            <w:pPr>
              <w:spacing w:line="276" w:lineRule="auto"/>
              <w:ind w:right="565"/>
              <w:rPr>
                <w:rFonts w:ascii="Palatino Linotype" w:hAnsi="Palatino Linotype"/>
                <w:b/>
                <w:lang w:val="es-MX"/>
              </w:rPr>
            </w:pPr>
            <w:r w:rsidRPr="001011B3">
              <w:rPr>
                <w:rFonts w:ascii="Palatino Linotype" w:hAnsi="Palatino Linotype"/>
                <w:b/>
              </w:rPr>
              <w:t xml:space="preserve">00648/SECTI/IP/2024 </w:t>
            </w:r>
          </w:p>
        </w:tc>
      </w:tr>
      <w:tr w:rsidR="00451812" w:rsidRPr="001011B3" w:rsidTr="001A3003">
        <w:trPr>
          <w:trHeight w:val="75"/>
        </w:trPr>
        <w:tc>
          <w:tcPr>
            <w:tcW w:w="8777" w:type="dxa"/>
          </w:tcPr>
          <w:p w:rsidR="00451812" w:rsidRPr="001011B3" w:rsidRDefault="00D65137" w:rsidP="00D65137">
            <w:pPr>
              <w:ind w:right="169"/>
              <w:jc w:val="both"/>
              <w:rPr>
                <w:rFonts w:ascii="Palatino Linotype" w:hAnsi="Palatino Linotype"/>
                <w:color w:val="000000"/>
              </w:rPr>
            </w:pPr>
            <w:r w:rsidRPr="001011B3">
              <w:rPr>
                <w:rFonts w:ascii="Palatino Linotype" w:hAnsi="Palatino Linotype"/>
                <w:color w:val="000000" w:themeColor="text1"/>
              </w:rPr>
              <w:t>“</w:t>
            </w:r>
            <w:r w:rsidRPr="001011B3">
              <w:rPr>
                <w:rFonts w:ascii="Palatino Linotype" w:hAnsi="Palatino Linotype"/>
                <w:i/>
                <w:color w:val="000000"/>
              </w:rPr>
              <w:t>Con fundamento en los artículos 53 fracciones II, V y VI y 163 de la Ley de Transparencia y Acceso a la Información Pública del Estado de México y Municipios, en respuesta a su solicitud de información se adjunta el Acuerdo de respuesta de fecha siete de noviembre de dos mil veinticuatro, asimismo, se anexa los archivos que contienen la información remitida por el Servidor Público Habilitado responsable de generar la información.”(Sic)</w:t>
            </w:r>
          </w:p>
          <w:p w:rsidR="00D65137" w:rsidRPr="001011B3" w:rsidRDefault="00D65137" w:rsidP="00D65137">
            <w:pPr>
              <w:ind w:right="169"/>
              <w:jc w:val="both"/>
              <w:rPr>
                <w:rFonts w:ascii="Palatino Linotype" w:hAnsi="Palatino Linotype"/>
                <w:color w:val="000000"/>
              </w:rPr>
            </w:pPr>
          </w:p>
          <w:p w:rsidR="00D65137" w:rsidRPr="001011B3" w:rsidRDefault="00D65137" w:rsidP="00D65137">
            <w:pPr>
              <w:ind w:right="169"/>
              <w:jc w:val="both"/>
              <w:rPr>
                <w:rFonts w:ascii="Palatino Linotype" w:hAnsi="Palatino Linotype"/>
                <w:color w:val="000000"/>
              </w:rPr>
            </w:pPr>
            <w:r w:rsidRPr="001011B3">
              <w:rPr>
                <w:rFonts w:ascii="Palatino Linotype" w:hAnsi="Palatino Linotype"/>
                <w:color w:val="000000"/>
              </w:rPr>
              <w:t>Se adjuntaron los siguientes archivos electrónicos:</w:t>
            </w:r>
          </w:p>
          <w:p w:rsidR="00D65137" w:rsidRPr="001011B3" w:rsidRDefault="00D65137" w:rsidP="00D65137">
            <w:pPr>
              <w:ind w:right="169"/>
              <w:rPr>
                <w:rFonts w:ascii="Palatino Linotype" w:hAnsi="Palatino Linotype"/>
                <w:b/>
              </w:rPr>
            </w:pPr>
          </w:p>
          <w:p w:rsidR="00D65137" w:rsidRPr="001011B3" w:rsidRDefault="00E3545D" w:rsidP="003B64F5">
            <w:pPr>
              <w:ind w:left="596" w:right="594"/>
              <w:jc w:val="both"/>
              <w:rPr>
                <w:rFonts w:ascii="Palatino Linotype" w:hAnsi="Palatino Linotype"/>
                <w:b/>
              </w:rPr>
            </w:pPr>
            <w:hyperlink r:id="rId7" w:tgtFrame="_blank" w:history="1">
              <w:r w:rsidR="00D65137" w:rsidRPr="001011B3">
                <w:rPr>
                  <w:rStyle w:val="Hipervnculo"/>
                  <w:rFonts w:ascii="Palatino Linotype" w:eastAsiaTheme="majorEastAsia" w:hAnsi="Palatino Linotype" w:cs="Arial"/>
                  <w:b/>
                  <w:bCs/>
                  <w:color w:val="auto"/>
                  <w:u w:val="none"/>
                </w:rPr>
                <w:t>SPH_Dirección de Bachillerato General_oficio 5749.pdf</w:t>
              </w:r>
            </w:hyperlink>
            <w:r w:rsidR="00D65137" w:rsidRPr="001011B3">
              <w:rPr>
                <w:rFonts w:ascii="Palatino Linotype" w:hAnsi="Palatino Linotype"/>
                <w:b/>
              </w:rPr>
              <w:t>:</w:t>
            </w:r>
            <w:r w:rsidR="0052601C" w:rsidRPr="001011B3">
              <w:rPr>
                <w:rFonts w:ascii="Palatino Linotype" w:hAnsi="Palatino Linotype"/>
                <w:b/>
              </w:rPr>
              <w:t xml:space="preserve"> </w:t>
            </w:r>
            <w:r w:rsidR="0052601C" w:rsidRPr="001011B3">
              <w:rPr>
                <w:rFonts w:ascii="Palatino Linotype" w:hAnsi="Palatino Linotype"/>
              </w:rPr>
              <w:t xml:space="preserve">Oficio </w:t>
            </w:r>
            <w:r w:rsidR="003B64F5" w:rsidRPr="001011B3">
              <w:rPr>
                <w:rFonts w:ascii="Palatino Linotype" w:hAnsi="Palatino Linotype"/>
              </w:rPr>
              <w:t xml:space="preserve">22802001010000L/5617/2024, </w:t>
            </w:r>
            <w:r w:rsidR="0052601C" w:rsidRPr="001011B3">
              <w:rPr>
                <w:rFonts w:ascii="Palatino Linotype" w:hAnsi="Palatino Linotype"/>
              </w:rPr>
              <w:t>suscrito por el Director de Bachillerato General, por medio del cual, informó que el Director de la Escuela Preparatoria Oficial Número 225</w:t>
            </w:r>
            <w:r w:rsidR="003B64F5" w:rsidRPr="001011B3">
              <w:rPr>
                <w:rFonts w:ascii="Palatino Linotype" w:hAnsi="Palatino Linotype"/>
              </w:rPr>
              <w:t>, no dio atención al requerimiento de información.</w:t>
            </w:r>
          </w:p>
          <w:p w:rsidR="0052601C" w:rsidRPr="001011B3" w:rsidRDefault="0052601C" w:rsidP="003B64F5">
            <w:pPr>
              <w:ind w:left="596" w:right="594"/>
              <w:jc w:val="both"/>
              <w:rPr>
                <w:rFonts w:ascii="Palatino Linotype" w:hAnsi="Palatino Linotype"/>
                <w:b/>
              </w:rPr>
            </w:pPr>
          </w:p>
          <w:p w:rsidR="003B64F5" w:rsidRPr="001011B3" w:rsidRDefault="00E3545D" w:rsidP="003B64F5">
            <w:pPr>
              <w:ind w:left="596" w:right="594"/>
              <w:jc w:val="both"/>
              <w:rPr>
                <w:rFonts w:ascii="Palatino Linotype" w:hAnsi="Palatino Linotype"/>
                <w:b/>
              </w:rPr>
            </w:pPr>
            <w:hyperlink r:id="rId8" w:tgtFrame="_blank" w:history="1">
              <w:r w:rsidR="00D65137" w:rsidRPr="001011B3">
                <w:rPr>
                  <w:rStyle w:val="Hipervnculo"/>
                  <w:rFonts w:ascii="Palatino Linotype" w:eastAsiaTheme="majorEastAsia" w:hAnsi="Palatino Linotype" w:cs="Arial"/>
                  <w:b/>
                  <w:bCs/>
                  <w:color w:val="auto"/>
                  <w:u w:val="none"/>
                </w:rPr>
                <w:t>SPH_Dirección de Bachillerato General_oficio 5617.pdf</w:t>
              </w:r>
            </w:hyperlink>
            <w:r w:rsidR="00D65137" w:rsidRPr="001011B3">
              <w:rPr>
                <w:rFonts w:ascii="Palatino Linotype" w:hAnsi="Palatino Linotype"/>
                <w:b/>
              </w:rPr>
              <w:t>:</w:t>
            </w:r>
            <w:r w:rsidR="003B64F5" w:rsidRPr="001011B3">
              <w:rPr>
                <w:rFonts w:ascii="Palatino Linotype" w:hAnsi="Palatino Linotype"/>
                <w:b/>
              </w:rPr>
              <w:t xml:space="preserve"> </w:t>
            </w:r>
            <w:r w:rsidR="003B64F5" w:rsidRPr="001011B3">
              <w:rPr>
                <w:rFonts w:ascii="Palatino Linotype" w:hAnsi="Palatino Linotype"/>
              </w:rPr>
              <w:t xml:space="preserve">Oficio 22802001010000L/5749/2024, suscrito por el Director de Bachillerato </w:t>
            </w:r>
            <w:r w:rsidR="003B64F5" w:rsidRPr="001011B3">
              <w:rPr>
                <w:rFonts w:ascii="Palatino Linotype" w:hAnsi="Palatino Linotype"/>
              </w:rPr>
              <w:lastRenderedPageBreak/>
              <w:t>General, por medio del cual, informó que el Director de la Escuela Preparatoria Oficial Número 225, no cumplió en tiempo y forma con los requerimientos de información.</w:t>
            </w:r>
          </w:p>
          <w:p w:rsidR="003B64F5" w:rsidRPr="001011B3" w:rsidRDefault="003B64F5" w:rsidP="003B64F5">
            <w:pPr>
              <w:ind w:left="596" w:right="594"/>
              <w:jc w:val="both"/>
              <w:rPr>
                <w:rFonts w:ascii="Palatino Linotype" w:hAnsi="Palatino Linotype"/>
                <w:b/>
              </w:rPr>
            </w:pPr>
          </w:p>
          <w:p w:rsidR="00D65137" w:rsidRPr="001011B3" w:rsidRDefault="00E3545D" w:rsidP="003B64F5">
            <w:pPr>
              <w:ind w:left="596" w:right="594"/>
              <w:jc w:val="both"/>
              <w:rPr>
                <w:rFonts w:ascii="Palatino Linotype" w:hAnsi="Palatino Linotype"/>
                <w:b/>
              </w:rPr>
            </w:pPr>
            <w:hyperlink r:id="rId9" w:tgtFrame="_blank" w:history="1">
              <w:r w:rsidR="00D65137" w:rsidRPr="001011B3">
                <w:rPr>
                  <w:rStyle w:val="Hipervnculo"/>
                  <w:rFonts w:ascii="Palatino Linotype" w:eastAsiaTheme="majorEastAsia" w:hAnsi="Palatino Linotype" w:cs="Arial"/>
                  <w:b/>
                  <w:bCs/>
                  <w:color w:val="auto"/>
                  <w:u w:val="none"/>
                </w:rPr>
                <w:t>RESPUESTA_UT_00648.pdf</w:t>
              </w:r>
            </w:hyperlink>
            <w:r w:rsidR="00D65137" w:rsidRPr="001011B3">
              <w:rPr>
                <w:rFonts w:ascii="Palatino Linotype" w:hAnsi="Palatino Linotype"/>
                <w:b/>
              </w:rPr>
              <w:t>:</w:t>
            </w:r>
            <w:r w:rsidR="003B64F5" w:rsidRPr="001011B3">
              <w:rPr>
                <w:rFonts w:ascii="Palatino Linotype" w:hAnsi="Palatino Linotype"/>
                <w:b/>
              </w:rPr>
              <w:t xml:space="preserve"> </w:t>
            </w:r>
            <w:r w:rsidR="003B64F5" w:rsidRPr="001011B3">
              <w:rPr>
                <w:rFonts w:ascii="Palatino Linotype" w:hAnsi="Palatino Linotype"/>
              </w:rPr>
              <w:t>Oficio suscrito por el Titular de la Unidad de Trasnparencia, por medio del cual, refirió remitir los oficios 22802001010000L/5617/2024 y 22802001010000L/5749/2024 suscritos por el Servidor Público Habilitado de la Dirección de Bachillerato General.</w:t>
            </w:r>
          </w:p>
          <w:p w:rsidR="00D65137" w:rsidRPr="001011B3" w:rsidRDefault="00D65137" w:rsidP="00D65137">
            <w:pPr>
              <w:ind w:right="593"/>
              <w:jc w:val="both"/>
              <w:rPr>
                <w:rFonts w:ascii="Palatino Linotype" w:hAnsi="Palatino Linotype"/>
                <w:i/>
                <w:iCs/>
                <w:color w:val="000000" w:themeColor="text1"/>
              </w:rPr>
            </w:pPr>
          </w:p>
        </w:tc>
      </w:tr>
      <w:tr w:rsidR="00451812" w:rsidRPr="001011B3" w:rsidTr="001A3003">
        <w:trPr>
          <w:trHeight w:val="299"/>
        </w:trPr>
        <w:tc>
          <w:tcPr>
            <w:tcW w:w="8777" w:type="dxa"/>
            <w:shd w:val="clear" w:color="auto" w:fill="D9D9D9" w:themeFill="background1" w:themeFillShade="D9"/>
          </w:tcPr>
          <w:p w:rsidR="00451812" w:rsidRPr="001011B3" w:rsidRDefault="00D65137" w:rsidP="001A3003">
            <w:pPr>
              <w:ind w:right="565"/>
              <w:jc w:val="both"/>
              <w:rPr>
                <w:rFonts w:ascii="Palatino Linotype" w:hAnsi="Palatino Linotype"/>
                <w:b/>
                <w:color w:val="000000" w:themeColor="text1"/>
                <w:lang w:val="es-MX"/>
              </w:rPr>
            </w:pPr>
            <w:r w:rsidRPr="001011B3">
              <w:rPr>
                <w:rFonts w:ascii="Palatino Linotype" w:hAnsi="Palatino Linotype"/>
                <w:b/>
              </w:rPr>
              <w:lastRenderedPageBreak/>
              <w:t>00662/SECTI/IP/2024</w:t>
            </w:r>
          </w:p>
        </w:tc>
      </w:tr>
      <w:tr w:rsidR="00451812" w:rsidRPr="001011B3" w:rsidTr="001A3003">
        <w:trPr>
          <w:trHeight w:val="277"/>
        </w:trPr>
        <w:tc>
          <w:tcPr>
            <w:tcW w:w="8777" w:type="dxa"/>
          </w:tcPr>
          <w:p w:rsidR="00451812" w:rsidRPr="001011B3" w:rsidRDefault="00451812" w:rsidP="001A3003">
            <w:pPr>
              <w:ind w:right="602"/>
              <w:jc w:val="both"/>
              <w:rPr>
                <w:rFonts w:ascii="Palatino Linotype" w:hAnsi="Palatino Linotype"/>
                <w:color w:val="000000" w:themeColor="text1"/>
              </w:rPr>
            </w:pPr>
          </w:p>
          <w:p w:rsidR="00D65137" w:rsidRPr="001011B3" w:rsidRDefault="00D65137" w:rsidP="00D65137">
            <w:pPr>
              <w:jc w:val="both"/>
              <w:rPr>
                <w:rFonts w:ascii="Palatino Linotype" w:hAnsi="Palatino Linotype"/>
                <w:i/>
                <w:color w:val="000000" w:themeColor="text1"/>
              </w:rPr>
            </w:pPr>
            <w:r w:rsidRPr="001011B3">
              <w:rPr>
                <w:rFonts w:ascii="Palatino Linotype" w:hAnsi="Palatino Linotype"/>
                <w:i/>
                <w:color w:val="000000" w:themeColor="text1"/>
              </w:rPr>
              <w:t>“</w:t>
            </w:r>
            <w:r w:rsidRPr="001011B3">
              <w:rPr>
                <w:rFonts w:ascii="Palatino Linotype" w:hAnsi="Palatino Linotype"/>
                <w:i/>
                <w:color w:val="000000"/>
              </w:rPr>
              <w:t>Con fundamento en los artículos 53 fracciones II, V y VI y 163 de la Ley de Transparencia y Acceso a la Información Pública del Estado de México y Municipios, en respuesta a su solicitud de información se adjunta el Acuerdo de respuesta de fecha cinco de noviembre de dos mil veinticuatro.” (Sic)</w:t>
            </w:r>
          </w:p>
          <w:p w:rsidR="00451812" w:rsidRPr="001011B3" w:rsidRDefault="00451812" w:rsidP="00D65137">
            <w:pPr>
              <w:ind w:right="602"/>
              <w:jc w:val="both"/>
              <w:rPr>
                <w:rFonts w:ascii="Palatino Linotype" w:hAnsi="Palatino Linotype"/>
                <w:i/>
                <w:iCs/>
                <w:color w:val="000000" w:themeColor="text1"/>
              </w:rPr>
            </w:pPr>
          </w:p>
          <w:p w:rsidR="00D65137" w:rsidRPr="001011B3" w:rsidRDefault="00D65137" w:rsidP="00D65137">
            <w:pPr>
              <w:ind w:right="169"/>
              <w:jc w:val="both"/>
              <w:rPr>
                <w:rFonts w:ascii="Palatino Linotype" w:hAnsi="Palatino Linotype"/>
                <w:color w:val="000000"/>
              </w:rPr>
            </w:pPr>
            <w:r w:rsidRPr="001011B3">
              <w:rPr>
                <w:rFonts w:ascii="Palatino Linotype" w:hAnsi="Palatino Linotype"/>
                <w:color w:val="000000"/>
              </w:rPr>
              <w:t>Se adjuntaron los siguientes archivos electrónicos:</w:t>
            </w:r>
          </w:p>
          <w:p w:rsidR="00D65137" w:rsidRPr="001011B3" w:rsidRDefault="00D65137" w:rsidP="00D65137">
            <w:pPr>
              <w:ind w:right="602"/>
              <w:jc w:val="both"/>
              <w:rPr>
                <w:rFonts w:ascii="Palatino Linotype" w:hAnsi="Palatino Linotype"/>
                <w:i/>
                <w:iCs/>
                <w:color w:val="000000" w:themeColor="text1"/>
              </w:rPr>
            </w:pPr>
          </w:p>
          <w:p w:rsidR="00D65137" w:rsidRPr="001011B3" w:rsidRDefault="00E3545D" w:rsidP="00954271">
            <w:pPr>
              <w:ind w:left="596" w:right="602"/>
              <w:jc w:val="both"/>
              <w:rPr>
                <w:rFonts w:ascii="Palatino Linotype" w:hAnsi="Palatino Linotype"/>
                <w:lang w:val="es-MX"/>
              </w:rPr>
            </w:pPr>
            <w:hyperlink r:id="rId10" w:tgtFrame="_blank" w:history="1">
              <w:r w:rsidR="00D65137" w:rsidRPr="001011B3">
                <w:rPr>
                  <w:rFonts w:ascii="Palatino Linotype" w:hAnsi="Palatino Linotype" w:cs="Arial"/>
                  <w:b/>
                  <w:bCs/>
                  <w:lang w:val="es-MX"/>
                </w:rPr>
                <w:t>SPH_UT_662 Y ANEXOS._.pdf</w:t>
              </w:r>
            </w:hyperlink>
            <w:r w:rsidR="00D65137" w:rsidRPr="001011B3">
              <w:rPr>
                <w:rFonts w:ascii="Palatino Linotype" w:hAnsi="Palatino Linotype"/>
                <w:lang w:val="es-MX"/>
              </w:rPr>
              <w:t>:</w:t>
            </w:r>
            <w:r w:rsidR="00954271" w:rsidRPr="001011B3">
              <w:rPr>
                <w:rFonts w:ascii="Palatino Linotype" w:hAnsi="Palatino Linotype"/>
                <w:lang w:val="es-MX"/>
              </w:rPr>
              <w:t xml:space="preserve"> Oficio </w:t>
            </w:r>
            <w:r w:rsidR="00954271" w:rsidRPr="001011B3">
              <w:rPr>
                <w:rFonts w:ascii="Palatino Linotype" w:hAnsi="Palatino Linotype"/>
              </w:rPr>
              <w:t>22802001010000L/5669/2024, suscrito por el Director de Bachillerato General y oficio 223/2024-2025, suscrito por el Encargado del Despacho de Supervisión Escolar de la Zona 47 de Bachillerato General, por medio del cual, refirió que la información relacionada con la “construcción” se encuentra en resguardo de la autoridad, por lo que no se cuenta con el expediente para dar contestación, asimismo, el Director de la EPO 225, comunicó que carece de la información.</w:t>
            </w:r>
          </w:p>
          <w:p w:rsidR="00954271" w:rsidRPr="001011B3" w:rsidRDefault="00954271" w:rsidP="00D65137">
            <w:pPr>
              <w:ind w:left="596" w:right="602"/>
              <w:rPr>
                <w:rFonts w:ascii="Palatino Linotype" w:hAnsi="Palatino Linotype"/>
                <w:lang w:val="es-MX"/>
              </w:rPr>
            </w:pPr>
          </w:p>
          <w:p w:rsidR="00954271" w:rsidRPr="001011B3" w:rsidRDefault="00E3545D" w:rsidP="00954271">
            <w:pPr>
              <w:ind w:left="596" w:right="594"/>
              <w:jc w:val="both"/>
              <w:rPr>
                <w:rFonts w:ascii="Palatino Linotype" w:hAnsi="Palatino Linotype"/>
                <w:b/>
              </w:rPr>
            </w:pPr>
            <w:hyperlink r:id="rId11" w:tgtFrame="_blank" w:history="1">
              <w:r w:rsidR="00D65137" w:rsidRPr="001011B3">
                <w:rPr>
                  <w:rFonts w:ascii="Palatino Linotype" w:hAnsi="Palatino Linotype" w:cs="Arial"/>
                  <w:b/>
                  <w:bCs/>
                  <w:lang w:val="es-MX"/>
                </w:rPr>
                <w:t>RESPUESTA_UT_662._.pdf</w:t>
              </w:r>
            </w:hyperlink>
            <w:r w:rsidR="00D65137" w:rsidRPr="001011B3">
              <w:rPr>
                <w:rFonts w:ascii="Palatino Linotype" w:hAnsi="Palatino Linotype"/>
                <w:lang w:val="es-MX"/>
              </w:rPr>
              <w:t>:</w:t>
            </w:r>
            <w:r w:rsidR="003B64F5" w:rsidRPr="001011B3">
              <w:rPr>
                <w:rFonts w:ascii="Palatino Linotype" w:hAnsi="Palatino Linotype"/>
                <w:lang w:val="es-MX"/>
              </w:rPr>
              <w:t xml:space="preserve"> Oficio suscrito por el Titular de la Unidad de Transparencia, por medio del cual, </w:t>
            </w:r>
            <w:r w:rsidR="00954271" w:rsidRPr="001011B3">
              <w:rPr>
                <w:rFonts w:ascii="Palatino Linotype" w:hAnsi="Palatino Linotype"/>
              </w:rPr>
              <w:t xml:space="preserve">refirió remitir el oficio </w:t>
            </w:r>
            <w:r w:rsidR="00954271" w:rsidRPr="001011B3">
              <w:rPr>
                <w:rFonts w:ascii="Palatino Linotype" w:hAnsi="Palatino Linotype"/>
              </w:rPr>
              <w:lastRenderedPageBreak/>
              <w:t>22802001010000L/5669/2024 suscrito por el Servidor Público Habilitado de la Dirección de Bachillerato General.</w:t>
            </w:r>
          </w:p>
          <w:p w:rsidR="00D65137" w:rsidRPr="001011B3" w:rsidRDefault="00D65137" w:rsidP="00D65137">
            <w:pPr>
              <w:ind w:right="602"/>
              <w:jc w:val="both"/>
              <w:rPr>
                <w:rFonts w:ascii="Palatino Linotype" w:hAnsi="Palatino Linotype"/>
                <w:i/>
                <w:iCs/>
                <w:color w:val="000000" w:themeColor="text1"/>
              </w:rPr>
            </w:pPr>
          </w:p>
        </w:tc>
      </w:tr>
    </w:tbl>
    <w:p w:rsidR="00451812" w:rsidRPr="001011B3" w:rsidRDefault="00451812" w:rsidP="00451812">
      <w:pPr>
        <w:ind w:right="565"/>
        <w:jc w:val="both"/>
        <w:rPr>
          <w:rFonts w:ascii="Palatino Linotype" w:hAnsi="Palatino Linotype" w:cs="ArialNarrow-Bold"/>
          <w:b/>
          <w:bCs/>
          <w:color w:val="000000" w:themeColor="text1"/>
        </w:rPr>
      </w:pPr>
    </w:p>
    <w:p w:rsidR="00451812" w:rsidRPr="001011B3"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011B3">
        <w:rPr>
          <w:rFonts w:ascii="Palatino Linotype" w:eastAsia="Times New Roman" w:hAnsi="Palatino Linotype" w:cs="Arial"/>
          <w:color w:val="000000" w:themeColor="text1"/>
          <w:lang w:val="es-ES"/>
        </w:rPr>
        <w:t xml:space="preserve">El </w:t>
      </w:r>
      <w:r w:rsidR="003F1692" w:rsidRPr="001011B3">
        <w:rPr>
          <w:rFonts w:ascii="Palatino Linotype" w:eastAsia="Times New Roman" w:hAnsi="Palatino Linotype" w:cs="Arial"/>
          <w:bCs/>
          <w:color w:val="000000" w:themeColor="text1"/>
          <w:lang w:val="es-ES"/>
        </w:rPr>
        <w:t>quince de noviembre</w:t>
      </w:r>
      <w:r w:rsidRPr="001011B3">
        <w:rPr>
          <w:rFonts w:ascii="Palatino Linotype" w:eastAsia="Times New Roman" w:hAnsi="Palatino Linotype" w:cs="Arial"/>
          <w:bCs/>
          <w:color w:val="000000" w:themeColor="text1"/>
          <w:lang w:val="es-ES"/>
        </w:rPr>
        <w:t xml:space="preserve"> de dos mil veinticuatro</w:t>
      </w:r>
      <w:r w:rsidRPr="001011B3">
        <w:rPr>
          <w:rFonts w:ascii="Palatino Linotype" w:eastAsia="Times New Roman" w:hAnsi="Palatino Linotype" w:cs="Arial"/>
          <w:color w:val="000000" w:themeColor="text1"/>
          <w:lang w:val="es-ES"/>
        </w:rPr>
        <w:t xml:space="preserve">, </w:t>
      </w:r>
      <w:r w:rsidRPr="001011B3">
        <w:rPr>
          <w:rFonts w:ascii="Palatino Linotype" w:hAnsi="Palatino Linotype"/>
          <w:color w:val="000000" w:themeColor="text1"/>
        </w:rPr>
        <w:t xml:space="preserve">se </w:t>
      </w:r>
      <w:r w:rsidRPr="001011B3">
        <w:rPr>
          <w:rFonts w:ascii="Palatino Linotype" w:eastAsia="Times New Roman" w:hAnsi="Palatino Linotype" w:cs="Arial"/>
          <w:color w:val="000000" w:themeColor="text1"/>
          <w:lang w:val="es-ES"/>
        </w:rPr>
        <w:t xml:space="preserve">interpuso el recurso de revisión </w:t>
      </w:r>
      <w:r w:rsidR="003F1692" w:rsidRPr="001011B3">
        <w:rPr>
          <w:rFonts w:ascii="Palatino Linotype" w:hAnsi="Palatino Linotype" w:cs="Arial"/>
          <w:b/>
          <w:bCs/>
          <w:color w:val="000000" w:themeColor="text1"/>
          <w:lang w:eastAsia="es-MX"/>
        </w:rPr>
        <w:t>07233/INFOEM/IP/RR/2024 y 07234</w:t>
      </w:r>
      <w:r w:rsidRPr="001011B3">
        <w:rPr>
          <w:rFonts w:ascii="Palatino Linotype" w:hAnsi="Palatino Linotype" w:cs="Arial"/>
          <w:b/>
          <w:bCs/>
          <w:color w:val="000000" w:themeColor="text1"/>
          <w:lang w:eastAsia="es-MX"/>
        </w:rPr>
        <w:t xml:space="preserve">/INFOEM/IP/RR/2024 </w:t>
      </w:r>
      <w:r w:rsidRPr="001011B3">
        <w:rPr>
          <w:rFonts w:ascii="Palatino Linotype" w:hAnsi="Palatino Linotype" w:cs="Arial"/>
          <w:bCs/>
          <w:lang w:eastAsia="es-MX"/>
        </w:rPr>
        <w:t>respectivamente</w:t>
      </w:r>
      <w:r w:rsidRPr="001011B3">
        <w:rPr>
          <w:rFonts w:ascii="Palatino Linotype" w:eastAsia="Times New Roman" w:hAnsi="Palatino Linotype" w:cs="Arial"/>
          <w:color w:val="000000" w:themeColor="text1"/>
          <w:lang w:val="es-ES"/>
        </w:rPr>
        <w:t xml:space="preserve">, en los siguientes términos: </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rsidR="00451812" w:rsidRPr="001011B3" w:rsidRDefault="00451812" w:rsidP="00451812">
      <w:pPr>
        <w:pStyle w:val="Textoindependienteprimerasangra2"/>
        <w:ind w:left="567" w:firstLine="0"/>
        <w:jc w:val="both"/>
        <w:rPr>
          <w:rFonts w:ascii="Palatino Linotype" w:hAnsi="Palatino Linotype"/>
          <w:b/>
          <w:iCs/>
        </w:rPr>
      </w:pPr>
    </w:p>
    <w:tbl>
      <w:tblPr>
        <w:tblStyle w:val="Tablaconcuadrcula"/>
        <w:tblW w:w="8789" w:type="dxa"/>
        <w:tblInd w:w="-5" w:type="dxa"/>
        <w:tblLook w:val="04A0" w:firstRow="1" w:lastRow="0" w:firstColumn="1" w:lastColumn="0" w:noHBand="0" w:noVBand="1"/>
      </w:tblPr>
      <w:tblGrid>
        <w:gridCol w:w="8789"/>
      </w:tblGrid>
      <w:tr w:rsidR="00451812" w:rsidRPr="001011B3" w:rsidTr="001A3003">
        <w:tc>
          <w:tcPr>
            <w:tcW w:w="8789" w:type="dxa"/>
            <w:shd w:val="clear" w:color="auto" w:fill="D9D9D9" w:themeFill="background1" w:themeFillShade="D9"/>
          </w:tcPr>
          <w:p w:rsidR="00451812" w:rsidRPr="001011B3" w:rsidRDefault="003F1692" w:rsidP="003F1692">
            <w:pPr>
              <w:pStyle w:val="Textoindependienteprimerasangra2"/>
              <w:ind w:left="30" w:firstLine="0"/>
              <w:jc w:val="both"/>
              <w:rPr>
                <w:rFonts w:ascii="Palatino Linotype" w:hAnsi="Palatino Linotype"/>
                <w:b/>
                <w:iCs/>
                <w:lang w:val="en-US"/>
              </w:rPr>
            </w:pPr>
            <w:r w:rsidRPr="001011B3">
              <w:rPr>
                <w:rFonts w:ascii="Palatino Linotype" w:hAnsi="Palatino Linotype" w:cs="Arial"/>
                <w:b/>
                <w:bCs/>
                <w:color w:val="000000" w:themeColor="text1"/>
                <w:lang w:eastAsia="es-MX"/>
              </w:rPr>
              <w:t xml:space="preserve">07233/INFOEM/IP/RR/2024 </w:t>
            </w:r>
          </w:p>
        </w:tc>
      </w:tr>
      <w:tr w:rsidR="00451812" w:rsidRPr="001011B3" w:rsidTr="001A3003">
        <w:tc>
          <w:tcPr>
            <w:tcW w:w="8789" w:type="dxa"/>
          </w:tcPr>
          <w:p w:rsidR="00451812" w:rsidRPr="001011B3" w:rsidRDefault="00451812" w:rsidP="001A3003">
            <w:pPr>
              <w:pStyle w:val="Textoindependienteprimerasangra2"/>
              <w:ind w:left="30" w:firstLine="0"/>
              <w:jc w:val="both"/>
              <w:rPr>
                <w:rFonts w:ascii="Palatino Linotype" w:hAnsi="Palatino Linotype"/>
                <w:b/>
                <w:iCs/>
              </w:rPr>
            </w:pPr>
          </w:p>
          <w:p w:rsidR="00451812" w:rsidRPr="001011B3" w:rsidRDefault="003F1692" w:rsidP="003F1692">
            <w:pPr>
              <w:pStyle w:val="Textoindependienteprimerasangra2"/>
              <w:ind w:left="30" w:firstLine="0"/>
              <w:jc w:val="both"/>
              <w:rPr>
                <w:rFonts w:ascii="Palatino Linotype" w:hAnsi="Palatino Linotype"/>
                <w:b/>
                <w:i/>
                <w:iCs/>
              </w:rPr>
            </w:pPr>
            <w:r w:rsidRPr="001011B3">
              <w:rPr>
                <w:rFonts w:ascii="Palatino Linotype" w:hAnsi="Palatino Linotype"/>
                <w:b/>
                <w:iCs/>
              </w:rPr>
              <w:t xml:space="preserve">Acto Impugnado: </w:t>
            </w:r>
            <w:r w:rsidRPr="001011B3">
              <w:rPr>
                <w:rFonts w:ascii="Palatino Linotype" w:hAnsi="Palatino Linotype"/>
                <w:b/>
                <w:i/>
                <w:iCs/>
              </w:rPr>
              <w:t>“</w:t>
            </w:r>
            <w:r w:rsidRPr="001011B3">
              <w:rPr>
                <w:rFonts w:ascii="Palatino Linotype" w:hAnsi="Palatino Linotype"/>
                <w:i/>
                <w:color w:val="000000"/>
              </w:rPr>
              <w:t>LA CONTESTACIÓN DEL SUJETO OBLIGADO TODA VEZ QUE NO ENTREGA LA INFORMACIÓN SOLICITADA ATENTADO AL DERECHO FUNDAMENTAL DEL ACCESO A LA INFORMACIÓN PÚBLICA Y A LOS PRINCIPIOS CONSTITUCIONALES DEL SERVICIO PÚBLICO. EL SUJETO OBLIGADO NO ATENDIO A LA SOLICITUD TAL Y COMO LO EXPRESA EL DIRECTOR DE BACHILLERATO GENERAL EN EL OFICIO 22802001010000L/5749/2024 EN EL QUE MANIFESTA ANTE LA FLAGRANTE OMISIÓN DEL DIRECTOR ESCOLAR SU ACTUACIÓN ES NEGLIGENTE, DOLOSA, Y CONTRARIA AL SERVICIO PÚBLICO” (Sic)</w:t>
            </w:r>
          </w:p>
          <w:p w:rsidR="00451812" w:rsidRPr="001011B3" w:rsidRDefault="00451812" w:rsidP="001A3003">
            <w:pPr>
              <w:pStyle w:val="Textoindependienteprimerasangra2"/>
              <w:ind w:left="30" w:firstLine="0"/>
              <w:jc w:val="both"/>
              <w:rPr>
                <w:rFonts w:ascii="Palatino Linotype" w:hAnsi="Palatino Linotype"/>
                <w:b/>
                <w:iCs/>
              </w:rPr>
            </w:pPr>
          </w:p>
          <w:p w:rsidR="00451812" w:rsidRPr="001011B3" w:rsidRDefault="00451812" w:rsidP="003F1692">
            <w:pPr>
              <w:pStyle w:val="Textoindependienteprimerasangra2"/>
              <w:ind w:left="30" w:firstLine="0"/>
              <w:jc w:val="both"/>
              <w:rPr>
                <w:rFonts w:ascii="Palatino Linotype" w:hAnsi="Palatino Linotype"/>
                <w:b/>
                <w:i/>
                <w:iCs/>
              </w:rPr>
            </w:pPr>
            <w:r w:rsidRPr="001011B3">
              <w:rPr>
                <w:rFonts w:ascii="Palatino Linotype" w:hAnsi="Palatino Linotype"/>
                <w:b/>
                <w:iCs/>
              </w:rPr>
              <w:t xml:space="preserve">Razones o Motivos de Inconformidad: </w:t>
            </w:r>
            <w:r w:rsidR="003F1692" w:rsidRPr="001011B3">
              <w:rPr>
                <w:rFonts w:ascii="Palatino Linotype" w:hAnsi="Palatino Linotype"/>
                <w:b/>
                <w:i/>
                <w:iCs/>
              </w:rPr>
              <w:t>“</w:t>
            </w:r>
            <w:r w:rsidR="003F1692" w:rsidRPr="001011B3">
              <w:rPr>
                <w:rFonts w:ascii="Palatino Linotype" w:hAnsi="Palatino Linotype"/>
                <w:i/>
                <w:color w:val="000000"/>
              </w:rPr>
              <w:t>LA OMISIÓN DEL SUJETO OBLIGADO AL NO ATENDER A LA SOLICITUD ATENTA AL DERECHO FUNDAMENTAL DEL ACCESO A LA INFORMACIÓN PÚBLICA Y A LOS PRINCIPIOS CONSTITUCIONALES DEL SERVICIO PÚBLICO. EL SUJETO OBLIGADO NO ATENDIO A LA SOLICITUD TAL Y COMO LO EXPRESA EL DIRECTOR DE BACHILLERATO GENERAL EN EL OFICIO 22802001010000L/5749/2024 EN EL QUE MANIFESTA ANTE LA FLAGRANTE OMISIÓN DEL DIRECTOR ESCOLAR SU ACTUACIÓN ES NEGLIGENTE, DOLOSA, Y CONTRARIA AL SERVICIO PÚBLICO” (Sic)</w:t>
            </w:r>
          </w:p>
          <w:p w:rsidR="003F1692" w:rsidRPr="001011B3" w:rsidRDefault="003F1692" w:rsidP="003F1692">
            <w:pPr>
              <w:pStyle w:val="Textoindependienteprimerasangra2"/>
              <w:ind w:left="30" w:firstLine="0"/>
              <w:jc w:val="both"/>
              <w:rPr>
                <w:rFonts w:ascii="Palatino Linotype" w:hAnsi="Palatino Linotype"/>
                <w:b/>
                <w:iCs/>
              </w:rPr>
            </w:pPr>
          </w:p>
        </w:tc>
      </w:tr>
      <w:tr w:rsidR="00451812" w:rsidRPr="001011B3" w:rsidTr="001A3003">
        <w:tc>
          <w:tcPr>
            <w:tcW w:w="8789" w:type="dxa"/>
            <w:shd w:val="clear" w:color="auto" w:fill="D9D9D9" w:themeFill="background1" w:themeFillShade="D9"/>
          </w:tcPr>
          <w:p w:rsidR="00451812" w:rsidRPr="001011B3" w:rsidRDefault="003F1692" w:rsidP="003F1692">
            <w:pPr>
              <w:pStyle w:val="Textoindependienteprimerasangra2"/>
              <w:ind w:left="0" w:firstLine="0"/>
              <w:jc w:val="both"/>
              <w:rPr>
                <w:rFonts w:ascii="Palatino Linotype" w:hAnsi="Palatino Linotype"/>
                <w:b/>
                <w:iCs/>
                <w:lang w:val="en-US"/>
              </w:rPr>
            </w:pPr>
            <w:r w:rsidRPr="001011B3">
              <w:rPr>
                <w:rFonts w:ascii="Palatino Linotype" w:hAnsi="Palatino Linotype" w:cs="Arial"/>
                <w:b/>
                <w:bCs/>
                <w:color w:val="000000" w:themeColor="text1"/>
                <w:lang w:eastAsia="es-MX"/>
              </w:rPr>
              <w:lastRenderedPageBreak/>
              <w:t>07234/INFOEM/IP/RR/2024</w:t>
            </w:r>
          </w:p>
        </w:tc>
      </w:tr>
      <w:tr w:rsidR="00451812" w:rsidRPr="001011B3" w:rsidTr="001A3003">
        <w:tc>
          <w:tcPr>
            <w:tcW w:w="8789" w:type="dxa"/>
          </w:tcPr>
          <w:p w:rsidR="003F1692" w:rsidRPr="001011B3" w:rsidRDefault="003F1692" w:rsidP="001A3003">
            <w:pPr>
              <w:pStyle w:val="Textoindependienteprimerasangra2"/>
              <w:ind w:left="30" w:firstLine="0"/>
              <w:jc w:val="both"/>
              <w:rPr>
                <w:rFonts w:ascii="Palatino Linotype" w:hAnsi="Palatino Linotype"/>
                <w:b/>
                <w:iCs/>
              </w:rPr>
            </w:pPr>
          </w:p>
          <w:p w:rsidR="00451812" w:rsidRPr="001011B3" w:rsidRDefault="00451812" w:rsidP="001A3003">
            <w:pPr>
              <w:pStyle w:val="Textoindependienteprimerasangra2"/>
              <w:ind w:left="30" w:firstLine="0"/>
              <w:jc w:val="both"/>
              <w:rPr>
                <w:rFonts w:ascii="Palatino Linotype" w:hAnsi="Palatino Linotype"/>
                <w:b/>
                <w:iCs/>
              </w:rPr>
            </w:pPr>
            <w:r w:rsidRPr="001011B3">
              <w:rPr>
                <w:rFonts w:ascii="Palatino Linotype" w:hAnsi="Palatino Linotype"/>
                <w:b/>
                <w:iCs/>
              </w:rPr>
              <w:t xml:space="preserve">Acto Impugnado: </w:t>
            </w:r>
            <w:r w:rsidRPr="001011B3">
              <w:rPr>
                <w:rFonts w:ascii="Palatino Linotype" w:hAnsi="Palatino Linotype"/>
                <w:b/>
                <w:i/>
              </w:rPr>
              <w:t>“</w:t>
            </w:r>
            <w:r w:rsidR="003F1692" w:rsidRPr="001011B3">
              <w:rPr>
                <w:rFonts w:ascii="Palatino Linotype" w:hAnsi="Palatino Linotype"/>
                <w:i/>
                <w:color w:val="000000"/>
              </w:rPr>
              <w:t>LA RESPUESTA DEL SUJETO OBLIGADO TODA VEZ QUE ES OMISA ANTE LA INDORMACIÓN SOLICITADA Y CARECE DE FUNDAMENTACIÓN Y MOTIVACIÓN.</w:t>
            </w:r>
            <w:r w:rsidRPr="001011B3">
              <w:rPr>
                <w:rFonts w:ascii="Palatino Linotype" w:hAnsi="Palatino Linotype"/>
                <w:i/>
                <w:color w:val="000000"/>
              </w:rPr>
              <w:t>” (Sic)</w:t>
            </w:r>
          </w:p>
          <w:p w:rsidR="00451812" w:rsidRPr="001011B3" w:rsidRDefault="00451812" w:rsidP="001A3003">
            <w:pPr>
              <w:pStyle w:val="Textoindependienteprimerasangra2"/>
              <w:ind w:left="30" w:firstLine="0"/>
              <w:jc w:val="both"/>
              <w:rPr>
                <w:rFonts w:ascii="Palatino Linotype" w:hAnsi="Palatino Linotype"/>
                <w:b/>
                <w:iCs/>
              </w:rPr>
            </w:pPr>
          </w:p>
          <w:p w:rsidR="00451812" w:rsidRPr="001011B3" w:rsidRDefault="00451812" w:rsidP="001A3003">
            <w:pPr>
              <w:pStyle w:val="Textoindependienteprimerasangra2"/>
              <w:ind w:left="30" w:firstLine="0"/>
              <w:jc w:val="both"/>
              <w:rPr>
                <w:rFonts w:ascii="Palatino Linotype" w:hAnsi="Palatino Linotype"/>
                <w:b/>
                <w:iCs/>
              </w:rPr>
            </w:pPr>
            <w:r w:rsidRPr="001011B3">
              <w:rPr>
                <w:rFonts w:ascii="Palatino Linotype" w:hAnsi="Palatino Linotype"/>
                <w:b/>
                <w:iCs/>
              </w:rPr>
              <w:t xml:space="preserve">Razones o Motivos de Inconformidad: </w:t>
            </w:r>
            <w:r w:rsidRPr="001011B3">
              <w:rPr>
                <w:rFonts w:ascii="Palatino Linotype" w:hAnsi="Palatino Linotype"/>
                <w:bCs/>
                <w:i/>
              </w:rPr>
              <w:t>“</w:t>
            </w:r>
            <w:r w:rsidR="003F1692" w:rsidRPr="001011B3">
              <w:rPr>
                <w:rFonts w:ascii="Palatino Linotype" w:hAnsi="Palatino Linotype"/>
                <w:i/>
                <w:color w:val="000000"/>
              </w:rPr>
              <w:t>LA CONESTACIÓN DEL SUJETO OBLIGADO ES DOLOSA AL ESCONDER, OCULTAR Y EVITAR DAR LA INFORMACIÓN SOLICITADA VULNERANDO EL DERECHO FUNADAMENTAL AL ACCESO A LA INFORMACIÓN PUBLICA Y A LOS PRINCIPIOS CONSTITUCIONALES RECTORES DEL SERVICIO PUBLICO</w:t>
            </w:r>
            <w:r w:rsidRPr="001011B3">
              <w:rPr>
                <w:rFonts w:ascii="Palatino Linotype" w:hAnsi="Palatino Linotype"/>
                <w:bCs/>
                <w:i/>
                <w:iCs/>
                <w:color w:val="000000"/>
              </w:rPr>
              <w:t>” (Sic)</w:t>
            </w:r>
          </w:p>
          <w:p w:rsidR="00451812" w:rsidRPr="001011B3" w:rsidRDefault="00451812" w:rsidP="001A3003">
            <w:pPr>
              <w:pStyle w:val="Textoindependienteprimerasangra2"/>
              <w:ind w:left="30" w:right="565" w:firstLine="0"/>
              <w:jc w:val="both"/>
              <w:rPr>
                <w:rFonts w:ascii="Palatino Linotype" w:hAnsi="Palatino Linotype"/>
                <w:b/>
                <w:iCs/>
              </w:rPr>
            </w:pPr>
          </w:p>
        </w:tc>
      </w:tr>
    </w:tbl>
    <w:p w:rsidR="00451812" w:rsidRPr="001011B3" w:rsidRDefault="00451812" w:rsidP="00451812">
      <w:pPr>
        <w:pStyle w:val="Textoindependienteprimerasangra2"/>
        <w:spacing w:line="360" w:lineRule="auto"/>
        <w:ind w:left="0" w:firstLine="0"/>
        <w:rPr>
          <w:rFonts w:ascii="Palatino Linotype" w:hAnsi="Palatino Linotype"/>
          <w:i/>
        </w:rPr>
      </w:pPr>
    </w:p>
    <w:p w:rsidR="00451812" w:rsidRPr="001011B3"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lang w:val="es-ES"/>
        </w:rPr>
      </w:pPr>
      <w:r w:rsidRPr="001011B3">
        <w:rPr>
          <w:rFonts w:ascii="Palatino Linotype" w:eastAsia="Calibri" w:hAnsi="Palatino Linotype" w:cs="Arial"/>
          <w:color w:val="000000" w:themeColor="text1"/>
          <w:lang w:val="es-ES"/>
        </w:rPr>
        <w:t xml:space="preserve">Se </w:t>
      </w:r>
      <w:r w:rsidRPr="001011B3">
        <w:rPr>
          <w:rFonts w:ascii="Palatino Linotype" w:eastAsia="Palatino Linotype" w:hAnsi="Palatino Linotype" w:cs="Palatino Linotype"/>
          <w:color w:val="000000"/>
        </w:rPr>
        <w:t xml:space="preserve">registraron los recursos de revisión bajo los números de expediente </w:t>
      </w:r>
      <w:r w:rsidR="003F1692" w:rsidRPr="001011B3">
        <w:rPr>
          <w:rFonts w:ascii="Palatino Linotype" w:hAnsi="Palatino Linotype" w:cs="Arial"/>
          <w:b/>
          <w:bCs/>
          <w:color w:val="000000" w:themeColor="text1"/>
          <w:lang w:eastAsia="es-MX"/>
        </w:rPr>
        <w:t>07233/INFOEM/IP/RR/2024 y 07234</w:t>
      </w:r>
      <w:r w:rsidRPr="001011B3">
        <w:rPr>
          <w:rFonts w:ascii="Palatino Linotype" w:hAnsi="Palatino Linotype" w:cs="Arial"/>
          <w:b/>
          <w:bCs/>
          <w:color w:val="000000" w:themeColor="text1"/>
          <w:lang w:eastAsia="es-MX"/>
        </w:rPr>
        <w:t>/INFOEM/IP/RR/2024</w:t>
      </w:r>
      <w:r w:rsidRPr="001011B3">
        <w:rPr>
          <w:rFonts w:ascii="Palatino Linotype" w:eastAsia="Palatino Linotype" w:hAnsi="Palatino Linotype" w:cs="Palatino Linotype"/>
          <w:color w:val="000000"/>
        </w:rPr>
        <w:t xml:space="preserve">; asimismo, con fundamento en lo dispuesto por el artículo 185, fracción I, de la Ley de Transparencia y Acceso a la Información Pública del Estado de México y Municipios se turnaron a los </w:t>
      </w:r>
      <w:r w:rsidRPr="001011B3">
        <w:rPr>
          <w:rFonts w:ascii="Palatino Linotype" w:eastAsia="Palatino Linotype" w:hAnsi="Palatino Linotype" w:cs="Palatino Linotype"/>
          <w:b/>
          <w:color w:val="000000"/>
        </w:rPr>
        <w:t>Comisionadas María del Rosario Mejía Ayala</w:t>
      </w:r>
      <w:r w:rsidRPr="001011B3">
        <w:rPr>
          <w:rFonts w:ascii="Palatino Linotype" w:eastAsia="Palatino Linotype" w:hAnsi="Palatino Linotype" w:cs="Palatino Linotype"/>
          <w:color w:val="000000" w:themeColor="text1"/>
        </w:rPr>
        <w:t>, con el objeto de su análisis.</w:t>
      </w:r>
    </w:p>
    <w:p w:rsidR="00451812" w:rsidRPr="001011B3" w:rsidRDefault="00451812" w:rsidP="00451812">
      <w:pPr>
        <w:pStyle w:val="Prrafodelista"/>
        <w:tabs>
          <w:tab w:val="left" w:pos="426"/>
          <w:tab w:val="left" w:pos="567"/>
        </w:tabs>
        <w:ind w:left="0" w:right="-2"/>
        <w:jc w:val="both"/>
        <w:rPr>
          <w:rFonts w:ascii="Palatino Linotype" w:eastAsia="Calibri" w:hAnsi="Palatino Linotype" w:cs="Arial"/>
          <w:color w:val="000000" w:themeColor="text1"/>
          <w:lang w:val="es-ES"/>
        </w:rPr>
      </w:pPr>
    </w:p>
    <w:p w:rsidR="00451812" w:rsidRPr="001011B3"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lang w:val="es-ES"/>
        </w:rPr>
      </w:pPr>
      <w:r w:rsidRPr="001011B3">
        <w:rPr>
          <w:rFonts w:ascii="Palatino Linotype" w:eastAsia="Calibri" w:hAnsi="Palatino Linotype" w:cs="Arial"/>
          <w:color w:val="000000" w:themeColor="text1"/>
          <w:lang w:val="es-ES"/>
        </w:rPr>
        <w:t xml:space="preserve">Posteriormente, </w:t>
      </w:r>
      <w:r w:rsidRPr="001011B3">
        <w:rPr>
          <w:rFonts w:ascii="Palatino Linotype" w:eastAsia="Palatino Linotype" w:hAnsi="Palatino Linotype" w:cs="Palatino Linotype"/>
          <w:color w:val="000000" w:themeColor="text1"/>
        </w:rPr>
        <w:t>en la</w:t>
      </w:r>
      <w:r w:rsidRPr="001011B3">
        <w:rPr>
          <w:rFonts w:ascii="Palatino Linotype" w:eastAsia="Palatino Linotype" w:hAnsi="Palatino Linotype" w:cs="Palatino Linotype"/>
          <w:b/>
          <w:color w:val="000000" w:themeColor="text1"/>
        </w:rPr>
        <w:t xml:space="preserve"> Cuadragésima </w:t>
      </w:r>
      <w:r w:rsidR="00A14561" w:rsidRPr="001011B3">
        <w:rPr>
          <w:rFonts w:ascii="Palatino Linotype" w:eastAsia="Palatino Linotype" w:hAnsi="Palatino Linotype" w:cs="Palatino Linotype"/>
          <w:b/>
          <w:color w:val="000000" w:themeColor="text1"/>
        </w:rPr>
        <w:t xml:space="preserve">Primera </w:t>
      </w:r>
      <w:r w:rsidRPr="001011B3">
        <w:rPr>
          <w:rFonts w:ascii="Palatino Linotype" w:eastAsia="Palatino Linotype" w:hAnsi="Palatino Linotype" w:cs="Palatino Linotype"/>
          <w:b/>
          <w:color w:val="000000" w:themeColor="text1"/>
        </w:rPr>
        <w:t xml:space="preserve">Sesión Ordinaria, </w:t>
      </w:r>
      <w:r w:rsidRPr="001011B3">
        <w:rPr>
          <w:rFonts w:ascii="Palatino Linotype" w:eastAsia="Palatino Linotype" w:hAnsi="Palatino Linotype" w:cs="Palatino Linotype"/>
          <w:color w:val="000000" w:themeColor="text1"/>
        </w:rPr>
        <w:t>celebrada el veinti</w:t>
      </w:r>
      <w:r w:rsidR="00D26F9C" w:rsidRPr="001011B3">
        <w:rPr>
          <w:rFonts w:ascii="Palatino Linotype" w:eastAsia="Palatino Linotype" w:hAnsi="Palatino Linotype" w:cs="Palatino Linotype"/>
          <w:color w:val="000000" w:themeColor="text1"/>
        </w:rPr>
        <w:t xml:space="preserve">siete </w:t>
      </w:r>
      <w:r w:rsidRPr="001011B3">
        <w:rPr>
          <w:rFonts w:ascii="Palatino Linotype" w:eastAsia="Palatino Linotype" w:hAnsi="Palatino Linotype" w:cs="Palatino Linotype"/>
          <w:color w:val="000000" w:themeColor="text1"/>
        </w:rPr>
        <w:t>de noviembre de dos mil veinticuatro, el Pleno de este Órgano Autónomo ordenó la acumulación del recurso de revisión</w:t>
      </w:r>
      <w:r w:rsidRPr="001011B3">
        <w:rPr>
          <w:rFonts w:ascii="Palatino Linotype" w:eastAsia="Palatino Linotype" w:hAnsi="Palatino Linotype" w:cs="Palatino Linotype"/>
          <w:b/>
          <w:color w:val="000000" w:themeColor="text1"/>
        </w:rPr>
        <w:t xml:space="preserve"> </w:t>
      </w:r>
      <w:r w:rsidR="003F1692" w:rsidRPr="001011B3">
        <w:rPr>
          <w:rFonts w:ascii="Palatino Linotype" w:hAnsi="Palatino Linotype" w:cs="Arial"/>
          <w:b/>
          <w:bCs/>
          <w:color w:val="000000" w:themeColor="text1"/>
          <w:lang w:eastAsia="es-MX"/>
        </w:rPr>
        <w:t>07234</w:t>
      </w:r>
      <w:r w:rsidRPr="001011B3">
        <w:rPr>
          <w:rFonts w:ascii="Palatino Linotype" w:hAnsi="Palatino Linotype" w:cs="Arial"/>
          <w:b/>
          <w:bCs/>
          <w:color w:val="000000" w:themeColor="text1"/>
          <w:lang w:eastAsia="es-MX"/>
        </w:rPr>
        <w:t xml:space="preserve">/INFOEM/IP/RR/2024 </w:t>
      </w:r>
      <w:r w:rsidRPr="001011B3">
        <w:rPr>
          <w:rFonts w:ascii="Palatino Linotype" w:eastAsia="Palatino Linotype" w:hAnsi="Palatino Linotype" w:cs="Palatino Linotype"/>
          <w:color w:val="000000" w:themeColor="text1"/>
        </w:rPr>
        <w:t xml:space="preserve">al diverso </w:t>
      </w:r>
      <w:r w:rsidR="003F1692" w:rsidRPr="001011B3">
        <w:rPr>
          <w:rFonts w:ascii="Palatino Linotype" w:hAnsi="Palatino Linotype" w:cs="Arial"/>
          <w:b/>
          <w:bCs/>
          <w:color w:val="000000" w:themeColor="text1"/>
          <w:lang w:eastAsia="es-MX"/>
        </w:rPr>
        <w:t>07233</w:t>
      </w:r>
      <w:r w:rsidRPr="001011B3">
        <w:rPr>
          <w:rFonts w:ascii="Palatino Linotype" w:hAnsi="Palatino Linotype" w:cs="Arial"/>
          <w:b/>
          <w:bCs/>
          <w:color w:val="000000" w:themeColor="text1"/>
          <w:lang w:eastAsia="es-MX"/>
        </w:rPr>
        <w:t>/INFOEM/IP/RR/2024</w:t>
      </w:r>
      <w:r w:rsidRPr="001011B3">
        <w:rPr>
          <w:rFonts w:ascii="Palatino Linotype" w:eastAsia="Palatino Linotype" w:hAnsi="Palatino Linotype" w:cs="Palatino Linotype"/>
          <w:color w:val="000000" w:themeColor="text1"/>
        </w:rPr>
        <w:t xml:space="preserve">, a efecto de que está Órgano Garante formulará y presentará el proyecto de resolución </w:t>
      </w:r>
      <w:r w:rsidRPr="001011B3">
        <w:rPr>
          <w:rFonts w:ascii="Palatino Linotype" w:eastAsia="Palatino Linotype" w:hAnsi="Palatino Linotype" w:cs="Palatino Linotype"/>
          <w:color w:val="000000" w:themeColor="text1"/>
        </w:rPr>
        <w:lastRenderedPageBreak/>
        <w:t xml:space="preserve">correspondiente, de conformidad con el </w:t>
      </w:r>
      <w:r w:rsidRPr="001011B3">
        <w:rPr>
          <w:rFonts w:ascii="Palatino Linotype" w:eastAsia="Palatino Linotype" w:hAnsi="Palatino Linotype" w:cs="Palatino Linotype"/>
          <w:color w:val="000000"/>
        </w:rPr>
        <w:t>numeral ONCE, incisos b) y c), de los Lineamientos para la Recepción, Trámite y Resolución de las Solicitudes de Acceso a la Información Pública.</w:t>
      </w:r>
    </w:p>
    <w:p w:rsidR="00451812" w:rsidRPr="001011B3" w:rsidRDefault="00451812" w:rsidP="00451812">
      <w:pPr>
        <w:rPr>
          <w:rFonts w:ascii="Palatino Linotype" w:eastAsia="Calibri" w:hAnsi="Palatino Linotype" w:cs="Arial"/>
          <w:color w:val="000000" w:themeColor="text1"/>
          <w:lang w:val="es-ES"/>
        </w:rPr>
      </w:pPr>
    </w:p>
    <w:p w:rsidR="00451812" w:rsidRPr="001011B3"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lang w:val="es-ES"/>
        </w:rPr>
      </w:pPr>
      <w:r w:rsidRPr="001011B3">
        <w:rPr>
          <w:rFonts w:ascii="Palatino Linotype" w:eastAsia="Calibri" w:hAnsi="Palatino Linotype" w:cs="Arial"/>
          <w:color w:val="000000" w:themeColor="text1"/>
          <w:lang w:val="es-ES"/>
        </w:rPr>
        <w:t xml:space="preserve">Se </w:t>
      </w:r>
      <w:r w:rsidRPr="001011B3">
        <w:rPr>
          <w:rFonts w:ascii="Palatino Linotype" w:eastAsia="Palatino Linotype" w:hAnsi="Palatino Linotype" w:cs="Palatino Linotype"/>
          <w:color w:val="000000"/>
        </w:rPr>
        <w:t xml:space="preserve">registraron los recursos de revisión bajo el número de expediente al rubro indicado, asimismo, con fundamento en lo dispuesto por el artículo 185 fracción I de la Ley de Transparencia y Acceso a la Información Pública del Estado de México y Municipios se turnaron a la </w:t>
      </w:r>
      <w:r w:rsidRPr="001011B3">
        <w:rPr>
          <w:rFonts w:ascii="Palatino Linotype" w:eastAsia="Palatino Linotype" w:hAnsi="Palatino Linotype" w:cs="Palatino Linotype"/>
          <w:b/>
          <w:color w:val="000000"/>
        </w:rPr>
        <w:t>Comisionada María del Rosario Mejía Ayala</w:t>
      </w:r>
      <w:r w:rsidRPr="001011B3">
        <w:rPr>
          <w:rFonts w:ascii="Palatino Linotype" w:eastAsia="Palatino Linotype" w:hAnsi="Palatino Linotype" w:cs="Palatino Linotype"/>
          <w:color w:val="000000"/>
        </w:rPr>
        <w:t xml:space="preserve"> con el objeto de su análisis.</w:t>
      </w:r>
    </w:p>
    <w:p w:rsidR="00451812" w:rsidRPr="001011B3" w:rsidRDefault="00451812" w:rsidP="00451812">
      <w:pPr>
        <w:pStyle w:val="Prrafodelista"/>
        <w:tabs>
          <w:tab w:val="left" w:pos="426"/>
          <w:tab w:val="left" w:pos="567"/>
        </w:tabs>
        <w:spacing w:line="360" w:lineRule="auto"/>
        <w:ind w:left="0" w:right="-2"/>
        <w:jc w:val="both"/>
        <w:rPr>
          <w:rFonts w:ascii="Palatino Linotype" w:eastAsia="Calibri" w:hAnsi="Palatino Linotype" w:cs="Arial"/>
          <w:color w:val="000000" w:themeColor="text1"/>
          <w:lang w:val="es-ES"/>
        </w:rPr>
      </w:pPr>
    </w:p>
    <w:p w:rsidR="00451812" w:rsidRPr="001011B3"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lang w:val="es-ES"/>
        </w:rPr>
      </w:pPr>
      <w:r w:rsidRPr="001011B3">
        <w:rPr>
          <w:rFonts w:ascii="Palatino Linotype" w:eastAsia="Calibri" w:hAnsi="Palatino Linotype" w:cs="Arial"/>
          <w:color w:val="000000" w:themeColor="text1"/>
          <w:lang w:val="es-ES"/>
        </w:rPr>
        <w:t xml:space="preserve">La </w:t>
      </w:r>
      <w:r w:rsidRPr="001011B3">
        <w:rPr>
          <w:rFonts w:ascii="Palatino Linotype" w:eastAsia="Calibri" w:hAnsi="Palatino Linotype"/>
        </w:rPr>
        <w:t>Comisionada</w:t>
      </w:r>
      <w:r w:rsidRPr="001011B3">
        <w:rPr>
          <w:rFonts w:ascii="Palatino Linotype" w:eastAsia="Calibri" w:hAnsi="Palatino Linotype" w:cs="Arial"/>
        </w:rPr>
        <w:t xml:space="preserve"> Ponente con fundamento en lo dispuesto por el artículo 185 fracción II de la ley de la materia, a través del acuerdo de admisión del </w:t>
      </w:r>
      <w:r w:rsidR="00AF7DD5" w:rsidRPr="001011B3">
        <w:rPr>
          <w:rFonts w:ascii="Palatino Linotype" w:eastAsia="Calibri" w:hAnsi="Palatino Linotype" w:cs="Arial"/>
        </w:rPr>
        <w:t>veintiuno y veintisiete de diciembre</w:t>
      </w:r>
      <w:r w:rsidRPr="001011B3">
        <w:rPr>
          <w:rFonts w:ascii="Palatino Linotype" w:eastAsia="Calibri" w:hAnsi="Palatino Linotype" w:cs="Arial"/>
        </w:rPr>
        <w:t xml:space="preserve"> de dos mil veinticuatro, puso a disposición de las partes el expediente electrónico vía Sistema de Acceso a la Información Mexiquense </w:t>
      </w:r>
      <w:r w:rsidRPr="001011B3">
        <w:rPr>
          <w:rFonts w:ascii="Palatino Linotype" w:eastAsia="Calibri" w:hAnsi="Palatino Linotype" w:cs="Arial"/>
          <w:b/>
        </w:rPr>
        <w:t xml:space="preserve">SAIMEX, </w:t>
      </w:r>
      <w:r w:rsidRPr="001011B3">
        <w:rPr>
          <w:rFonts w:ascii="Palatino Linotype" w:eastAsia="Calibri" w:hAnsi="Palatino Linotype" w:cs="Arial"/>
        </w:rPr>
        <w:t xml:space="preserve">a efecto de que en un plazo máximo de siete días manifestaran lo que a su derecho conviniera, ofrecieran pruebas y alegatos según corresponda, de esta forma para que el </w:t>
      </w:r>
      <w:r w:rsidRPr="001011B3">
        <w:rPr>
          <w:rFonts w:ascii="Palatino Linotype" w:eastAsia="Calibri" w:hAnsi="Palatino Linotype" w:cs="Arial"/>
          <w:b/>
        </w:rPr>
        <w:t>SUJETO OBLIGADO</w:t>
      </w:r>
      <w:r w:rsidRPr="001011B3">
        <w:rPr>
          <w:rFonts w:ascii="Palatino Linotype" w:eastAsia="Calibri" w:hAnsi="Palatino Linotype" w:cs="Arial"/>
        </w:rPr>
        <w:t xml:space="preserve"> presentará el Informe Justificado procedente.</w:t>
      </w:r>
    </w:p>
    <w:p w:rsidR="00451812" w:rsidRPr="001011B3" w:rsidRDefault="00451812" w:rsidP="00451812">
      <w:pPr>
        <w:pStyle w:val="Prrafodelista"/>
        <w:tabs>
          <w:tab w:val="left" w:pos="426"/>
          <w:tab w:val="left" w:pos="567"/>
        </w:tabs>
        <w:spacing w:line="360" w:lineRule="auto"/>
        <w:ind w:left="0" w:right="-2"/>
        <w:jc w:val="both"/>
        <w:rPr>
          <w:rFonts w:ascii="Palatino Linotype" w:eastAsia="Calibri" w:hAnsi="Palatino Linotype" w:cs="Arial"/>
          <w:color w:val="000000" w:themeColor="text1"/>
          <w:lang w:val="es-ES"/>
        </w:rPr>
      </w:pPr>
    </w:p>
    <w:bookmarkEnd w:id="4"/>
    <w:bookmarkEnd w:id="5"/>
    <w:bookmarkEnd w:id="6"/>
    <w:bookmarkEnd w:id="7"/>
    <w:bookmarkEnd w:id="8"/>
    <w:bookmarkEnd w:id="9"/>
    <w:bookmarkEnd w:id="10"/>
    <w:bookmarkEnd w:id="11"/>
    <w:bookmarkEnd w:id="12"/>
    <w:bookmarkEnd w:id="13"/>
    <w:bookmarkEnd w:id="14"/>
    <w:bookmarkEnd w:id="15"/>
    <w:bookmarkEnd w:id="16"/>
    <w:bookmarkEnd w:id="17"/>
    <w:p w:rsidR="00451812" w:rsidRPr="001011B3"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lang w:val="es-ES"/>
        </w:rPr>
      </w:pPr>
      <w:r w:rsidRPr="001011B3">
        <w:rPr>
          <w:rFonts w:ascii="Palatino Linotype" w:eastAsia="Calibri" w:hAnsi="Palatino Linotype" w:cs="Arial"/>
          <w:color w:val="000000" w:themeColor="text1"/>
          <w:lang w:val="es-ES"/>
        </w:rPr>
        <w:lastRenderedPageBreak/>
        <w:t xml:space="preserve">El </w:t>
      </w:r>
      <w:r w:rsidR="00AF7DD5" w:rsidRPr="001011B3">
        <w:rPr>
          <w:rFonts w:ascii="Palatino Linotype" w:eastAsia="Calibri" w:hAnsi="Palatino Linotype" w:cs="Arial"/>
          <w:color w:val="000000" w:themeColor="text1"/>
          <w:lang w:val="es-ES"/>
        </w:rPr>
        <w:t>dos y seis de diciembre</w:t>
      </w:r>
      <w:r w:rsidRPr="001011B3">
        <w:rPr>
          <w:rFonts w:ascii="Palatino Linotype" w:eastAsia="Calibri" w:hAnsi="Palatino Linotype" w:cs="Arial"/>
          <w:color w:val="000000" w:themeColor="text1"/>
          <w:lang w:val="es-ES"/>
        </w:rPr>
        <w:t xml:space="preserve"> de dos mil veinticuatro, el </w:t>
      </w:r>
      <w:r w:rsidRPr="001011B3">
        <w:rPr>
          <w:rFonts w:ascii="Palatino Linotype" w:eastAsia="Calibri" w:hAnsi="Palatino Linotype" w:cs="Arial"/>
          <w:b/>
          <w:color w:val="000000" w:themeColor="text1"/>
          <w:lang w:val="es-ES"/>
        </w:rPr>
        <w:t>SUJETO OBLIGADO</w:t>
      </w:r>
      <w:r w:rsidRPr="001011B3">
        <w:rPr>
          <w:rFonts w:ascii="Palatino Linotype" w:eastAsia="Calibri" w:hAnsi="Palatino Linotype" w:cs="Arial"/>
          <w:color w:val="000000" w:themeColor="text1"/>
          <w:lang w:val="es-ES"/>
        </w:rPr>
        <w:t xml:space="preserve"> rindió los </w:t>
      </w:r>
      <w:r w:rsidRPr="001011B3">
        <w:rPr>
          <w:rFonts w:ascii="Palatino Linotype" w:eastAsia="Calibri" w:hAnsi="Palatino Linotype" w:cs="Arial"/>
          <w:lang w:val="es-ES"/>
        </w:rPr>
        <w:t>informes justificados correspondientes, por medio de los siguientes archivos electrónicos:</w:t>
      </w:r>
    </w:p>
    <w:p w:rsidR="00451812" w:rsidRPr="001011B3" w:rsidRDefault="00451812" w:rsidP="00451812">
      <w:pPr>
        <w:rPr>
          <w:rFonts w:ascii="Palatino Linotype" w:eastAsia="Calibri" w:hAnsi="Palatino Linotype" w:cs="Arial"/>
          <w:lang w:val="es-ES"/>
        </w:rPr>
      </w:pPr>
    </w:p>
    <w:tbl>
      <w:tblPr>
        <w:tblStyle w:val="Tablaconcuadrcula"/>
        <w:tblW w:w="0" w:type="auto"/>
        <w:tblLook w:val="04A0" w:firstRow="1" w:lastRow="0" w:firstColumn="1" w:lastColumn="0" w:noHBand="0" w:noVBand="1"/>
      </w:tblPr>
      <w:tblGrid>
        <w:gridCol w:w="8777"/>
      </w:tblGrid>
      <w:tr w:rsidR="00451812" w:rsidRPr="001011B3" w:rsidTr="001A3003">
        <w:tc>
          <w:tcPr>
            <w:tcW w:w="8777" w:type="dxa"/>
            <w:shd w:val="clear" w:color="auto" w:fill="D9D9D9" w:themeFill="background1" w:themeFillShade="D9"/>
          </w:tcPr>
          <w:p w:rsidR="00451812" w:rsidRPr="001011B3" w:rsidRDefault="00AF7DD5" w:rsidP="001A3003">
            <w:pPr>
              <w:rPr>
                <w:rFonts w:ascii="Palatino Linotype" w:eastAsia="Calibri" w:hAnsi="Palatino Linotype" w:cs="Arial"/>
                <w:lang w:val="en-US"/>
              </w:rPr>
            </w:pPr>
            <w:r w:rsidRPr="001011B3">
              <w:rPr>
                <w:rFonts w:ascii="Palatino Linotype" w:hAnsi="Palatino Linotype" w:cs="Arial"/>
                <w:b/>
                <w:bCs/>
                <w:color w:val="000000" w:themeColor="text1"/>
                <w:lang w:val="en-US"/>
              </w:rPr>
              <w:t>07233/INFOEM/IP/RR/2024</w:t>
            </w:r>
          </w:p>
        </w:tc>
      </w:tr>
      <w:tr w:rsidR="00451812" w:rsidRPr="001011B3" w:rsidTr="001A3003">
        <w:tc>
          <w:tcPr>
            <w:tcW w:w="8777" w:type="dxa"/>
          </w:tcPr>
          <w:p w:rsidR="00451812" w:rsidRPr="001011B3" w:rsidRDefault="00AF7DD5" w:rsidP="00AF7DD5">
            <w:pPr>
              <w:jc w:val="both"/>
              <w:rPr>
                <w:rFonts w:ascii="Palatino Linotype" w:hAnsi="Palatino Linotype"/>
              </w:rPr>
            </w:pPr>
            <w:r w:rsidRPr="001011B3">
              <w:rPr>
                <w:rFonts w:ascii="Palatino Linotype" w:hAnsi="Palatino Linotype"/>
                <w:b/>
              </w:rPr>
              <w:t>SPH_Dirección de Educación Media Superior_oficio 6028.pdf:</w:t>
            </w:r>
            <w:r w:rsidR="00742FF8" w:rsidRPr="001011B3">
              <w:rPr>
                <w:rFonts w:ascii="Palatino Linotype" w:hAnsi="Palatino Linotype"/>
                <w:b/>
              </w:rPr>
              <w:t xml:space="preserve"> </w:t>
            </w:r>
            <w:r w:rsidR="00742FF8" w:rsidRPr="001011B3">
              <w:rPr>
                <w:rFonts w:ascii="Palatino Linotype" w:hAnsi="Palatino Linotype"/>
              </w:rPr>
              <w:t xml:space="preserve">Documento de 20 páginas, por medio del cual, el </w:t>
            </w:r>
            <w:r w:rsidR="00742FF8" w:rsidRPr="001011B3">
              <w:rPr>
                <w:rFonts w:ascii="Palatino Linotype" w:hAnsi="Palatino Linotype"/>
                <w:b/>
              </w:rPr>
              <w:t>SUJETO OBLIGADO</w:t>
            </w:r>
            <w:r w:rsidR="00742FF8" w:rsidRPr="001011B3">
              <w:rPr>
                <w:rFonts w:ascii="Palatino Linotype" w:hAnsi="Palatino Linotype"/>
              </w:rPr>
              <w:t xml:space="preserve"> ratificó la respuesta, no obstante no fue puesto a la vista por contener datos susceptibles de ser clasificados como confidenciales.</w:t>
            </w:r>
          </w:p>
          <w:p w:rsidR="00AF7DD5" w:rsidRPr="001011B3" w:rsidRDefault="00AF7DD5" w:rsidP="00AF7DD5">
            <w:pPr>
              <w:jc w:val="both"/>
              <w:rPr>
                <w:rFonts w:ascii="Palatino Linotype" w:hAnsi="Palatino Linotype"/>
                <w:b/>
              </w:rPr>
            </w:pPr>
          </w:p>
          <w:p w:rsidR="00AF7DD5" w:rsidRPr="001011B3" w:rsidRDefault="00AF7DD5" w:rsidP="00AF7DD5">
            <w:pPr>
              <w:jc w:val="both"/>
              <w:rPr>
                <w:rFonts w:ascii="Palatino Linotype" w:hAnsi="Palatino Linotype"/>
              </w:rPr>
            </w:pPr>
            <w:r w:rsidRPr="001011B3">
              <w:rPr>
                <w:rFonts w:ascii="Palatino Linotype" w:hAnsi="Palatino Linotype"/>
                <w:b/>
              </w:rPr>
              <w:t>Informe Justificado_RR 0733.pdf:</w:t>
            </w:r>
            <w:r w:rsidR="00652DB9" w:rsidRPr="001011B3">
              <w:rPr>
                <w:rFonts w:ascii="Palatino Linotype" w:hAnsi="Palatino Linotype"/>
                <w:b/>
              </w:rPr>
              <w:t xml:space="preserve"> </w:t>
            </w:r>
            <w:r w:rsidR="00652DB9" w:rsidRPr="001011B3">
              <w:rPr>
                <w:rFonts w:ascii="Palatino Linotype" w:hAnsi="Palatino Linotype"/>
              </w:rPr>
              <w:t>Oficio suscrito por el Titular de la Unidad de Transparencia, por medio del cual, refirió que los Servidores Públicos Habilitados en la Dirección de Educación Media Superior y la Dirección de Bachillerato General, mediante los oficios 22802001000000L/6028/2024 y 22802001010000L</w:t>
            </w:r>
            <w:r w:rsidR="00742FF8" w:rsidRPr="001011B3">
              <w:rPr>
                <w:rFonts w:ascii="Palatino Linotype" w:hAnsi="Palatino Linotype"/>
              </w:rPr>
              <w:t>/6334/2024</w:t>
            </w:r>
            <w:r w:rsidR="00652DB9" w:rsidRPr="001011B3">
              <w:rPr>
                <w:rFonts w:ascii="Palatino Linotype" w:hAnsi="Palatino Linotype"/>
              </w:rPr>
              <w:t xml:space="preserve"> respectivamente, proporcionaron la documentación con la que cuentan para dar atención a</w:t>
            </w:r>
            <w:r w:rsidR="00A923CC" w:rsidRPr="001011B3">
              <w:rPr>
                <w:rFonts w:ascii="Palatino Linotype" w:hAnsi="Palatino Linotype"/>
              </w:rPr>
              <w:t>l recurso de revisión 07233/INFOEM/IP/RR/2024.</w:t>
            </w:r>
          </w:p>
          <w:p w:rsidR="00AF7DD5" w:rsidRPr="001011B3" w:rsidRDefault="00AF7DD5" w:rsidP="00AF7DD5">
            <w:pPr>
              <w:jc w:val="both"/>
              <w:rPr>
                <w:rFonts w:ascii="Palatino Linotype" w:hAnsi="Palatino Linotype"/>
                <w:b/>
              </w:rPr>
            </w:pPr>
          </w:p>
          <w:p w:rsidR="00AF7DD5" w:rsidRPr="001011B3" w:rsidRDefault="00AF7DD5" w:rsidP="00AF7DD5">
            <w:pPr>
              <w:jc w:val="both"/>
              <w:rPr>
                <w:rFonts w:ascii="Palatino Linotype" w:hAnsi="Palatino Linotype"/>
              </w:rPr>
            </w:pPr>
            <w:r w:rsidRPr="001011B3">
              <w:rPr>
                <w:rFonts w:ascii="Palatino Linotype" w:hAnsi="Palatino Linotype"/>
                <w:b/>
              </w:rPr>
              <w:t>SPH_Dirección de Bachillerato General_oficio 6334.pdf:</w:t>
            </w:r>
            <w:r w:rsidR="00742FF8" w:rsidRPr="001011B3">
              <w:rPr>
                <w:rFonts w:ascii="Palatino Linotype" w:hAnsi="Palatino Linotype"/>
                <w:b/>
              </w:rPr>
              <w:t xml:space="preserve"> </w:t>
            </w:r>
            <w:r w:rsidR="00742FF8" w:rsidRPr="001011B3">
              <w:rPr>
                <w:rFonts w:ascii="Palatino Linotype" w:hAnsi="Palatino Linotype"/>
              </w:rPr>
              <w:t>Oficio 22802001010000L/6334/2024, suscrito por el Director de Bachillerato General, por medio del cual, ratificó la respuesta.</w:t>
            </w:r>
          </w:p>
          <w:p w:rsidR="006714A3" w:rsidRPr="001011B3" w:rsidRDefault="006714A3" w:rsidP="00AF7DD5">
            <w:pPr>
              <w:jc w:val="both"/>
              <w:rPr>
                <w:rFonts w:ascii="Palatino Linotype" w:hAnsi="Palatino Linotype"/>
                <w:b/>
              </w:rPr>
            </w:pPr>
          </w:p>
        </w:tc>
      </w:tr>
      <w:tr w:rsidR="00451812" w:rsidRPr="001011B3" w:rsidTr="001A3003">
        <w:tc>
          <w:tcPr>
            <w:tcW w:w="8777" w:type="dxa"/>
            <w:shd w:val="clear" w:color="auto" w:fill="D9D9D9" w:themeFill="background1" w:themeFillShade="D9"/>
          </w:tcPr>
          <w:p w:rsidR="00451812" w:rsidRPr="001011B3" w:rsidRDefault="00AF7DD5" w:rsidP="001A3003">
            <w:pPr>
              <w:rPr>
                <w:rFonts w:ascii="Palatino Linotype" w:eastAsia="Calibri" w:hAnsi="Palatino Linotype" w:cs="Arial"/>
                <w:b/>
                <w:bCs/>
                <w:color w:val="000000" w:themeColor="text1"/>
                <w:lang w:val="en-US"/>
              </w:rPr>
            </w:pPr>
            <w:r w:rsidRPr="001011B3">
              <w:rPr>
                <w:rFonts w:ascii="Palatino Linotype" w:hAnsi="Palatino Linotype" w:cs="Arial"/>
                <w:b/>
                <w:bCs/>
                <w:color w:val="000000" w:themeColor="text1"/>
                <w:lang w:val="en-US"/>
              </w:rPr>
              <w:t>07234/INFOEM/IP/RR/2024</w:t>
            </w:r>
          </w:p>
        </w:tc>
      </w:tr>
      <w:tr w:rsidR="00451812" w:rsidRPr="001011B3" w:rsidTr="001A3003">
        <w:tc>
          <w:tcPr>
            <w:tcW w:w="8777" w:type="dxa"/>
          </w:tcPr>
          <w:p w:rsidR="00451812" w:rsidRPr="001011B3" w:rsidRDefault="00AF7DD5" w:rsidP="001A3003">
            <w:pPr>
              <w:jc w:val="both"/>
              <w:rPr>
                <w:rFonts w:ascii="Palatino Linotype" w:hAnsi="Palatino Linotype"/>
                <w:b/>
              </w:rPr>
            </w:pPr>
            <w:r w:rsidRPr="001011B3">
              <w:rPr>
                <w:rFonts w:ascii="Palatino Linotype" w:hAnsi="Palatino Linotype"/>
                <w:b/>
                <w:bCs/>
                <w:color w:val="000000" w:themeColor="text1"/>
              </w:rPr>
              <w:t>SPH_UT_RR_662_DG.pdf:</w:t>
            </w:r>
            <w:r w:rsidR="00597AD7" w:rsidRPr="001011B3">
              <w:rPr>
                <w:rFonts w:ascii="Palatino Linotype" w:hAnsi="Palatino Linotype"/>
                <w:b/>
                <w:bCs/>
                <w:color w:val="000000" w:themeColor="text1"/>
              </w:rPr>
              <w:t xml:space="preserve"> </w:t>
            </w:r>
            <w:r w:rsidR="00742FF8" w:rsidRPr="001011B3">
              <w:rPr>
                <w:rFonts w:ascii="Palatino Linotype" w:hAnsi="Palatino Linotype"/>
              </w:rPr>
              <w:t>Oficio 22802001010000L/6333/2024, suscrito por el Director de Bachillerato General, por medio del cual, ratificó la respuesta.</w:t>
            </w:r>
          </w:p>
          <w:p w:rsidR="00AF7DD5" w:rsidRPr="001011B3" w:rsidRDefault="00AF7DD5" w:rsidP="001A3003">
            <w:pPr>
              <w:jc w:val="both"/>
              <w:rPr>
                <w:rFonts w:ascii="Palatino Linotype" w:hAnsi="Palatino Linotype"/>
                <w:b/>
                <w:bCs/>
                <w:color w:val="000000" w:themeColor="text1"/>
              </w:rPr>
            </w:pPr>
          </w:p>
          <w:p w:rsidR="00451812" w:rsidRPr="001011B3" w:rsidRDefault="00AF7DD5" w:rsidP="00AF7DD5">
            <w:pPr>
              <w:jc w:val="both"/>
              <w:rPr>
                <w:rFonts w:ascii="Palatino Linotype" w:hAnsi="Palatino Linotype"/>
                <w:bCs/>
                <w:color w:val="000000" w:themeColor="text1"/>
              </w:rPr>
            </w:pPr>
            <w:r w:rsidRPr="001011B3">
              <w:rPr>
                <w:rFonts w:ascii="Palatino Linotype" w:hAnsi="Palatino Linotype"/>
                <w:b/>
                <w:bCs/>
                <w:color w:val="000000" w:themeColor="text1"/>
              </w:rPr>
              <w:t>INFORME JUSTIFICADO_UT_662.pdf:</w:t>
            </w:r>
            <w:r w:rsidR="00597AD7" w:rsidRPr="001011B3">
              <w:rPr>
                <w:rFonts w:ascii="Palatino Linotype" w:hAnsi="Palatino Linotype"/>
                <w:b/>
                <w:bCs/>
                <w:color w:val="000000" w:themeColor="text1"/>
              </w:rPr>
              <w:t xml:space="preserve"> </w:t>
            </w:r>
            <w:r w:rsidR="00597AD7" w:rsidRPr="001011B3">
              <w:rPr>
                <w:rFonts w:ascii="Palatino Linotype" w:hAnsi="Palatino Linotype"/>
                <w:bCs/>
                <w:color w:val="000000" w:themeColor="text1"/>
              </w:rPr>
              <w:t xml:space="preserve">Oficio suscrito por el Titular de la Unidad de Transparencia, por medio del cual, refirió que el Servidor </w:t>
            </w:r>
            <w:r w:rsidR="00742FF8" w:rsidRPr="001011B3">
              <w:rPr>
                <w:rFonts w:ascii="Palatino Linotype" w:hAnsi="Palatino Linotype"/>
                <w:bCs/>
                <w:color w:val="000000" w:themeColor="text1"/>
              </w:rPr>
              <w:t>Público</w:t>
            </w:r>
            <w:r w:rsidR="00597AD7" w:rsidRPr="001011B3">
              <w:rPr>
                <w:rFonts w:ascii="Palatino Linotype" w:hAnsi="Palatino Linotype"/>
                <w:bCs/>
                <w:color w:val="000000" w:themeColor="text1"/>
              </w:rPr>
              <w:t xml:space="preserve"> Habilitado de la Dirección de Bachillerato General, mediante el oficio </w:t>
            </w:r>
            <w:r w:rsidR="00597AD7" w:rsidRPr="001011B3">
              <w:rPr>
                <w:rFonts w:ascii="Palatino Linotype" w:hAnsi="Palatino Linotype"/>
                <w:bCs/>
                <w:color w:val="000000" w:themeColor="text1"/>
              </w:rPr>
              <w:lastRenderedPageBreak/>
              <w:t>22802001010000L/6333/2024, proporcionó la documentación con la que cuenta para dar atención al recurso de revisión 07234/INFOEM/IP/RR/2024.</w:t>
            </w:r>
          </w:p>
          <w:p w:rsidR="006714A3" w:rsidRPr="001011B3" w:rsidRDefault="006714A3" w:rsidP="00AF7DD5">
            <w:pPr>
              <w:jc w:val="both"/>
              <w:rPr>
                <w:rFonts w:ascii="Palatino Linotype" w:hAnsi="Palatino Linotype"/>
                <w:b/>
                <w:bCs/>
                <w:color w:val="000000" w:themeColor="text1"/>
              </w:rPr>
            </w:pPr>
          </w:p>
        </w:tc>
      </w:tr>
    </w:tbl>
    <w:p w:rsidR="00451812" w:rsidRPr="001011B3" w:rsidRDefault="00451812" w:rsidP="00451812">
      <w:pPr>
        <w:rPr>
          <w:rFonts w:ascii="Palatino Linotype" w:eastAsia="Calibri" w:hAnsi="Palatino Linotype" w:cs="Arial"/>
        </w:rPr>
      </w:pPr>
    </w:p>
    <w:p w:rsidR="00451812" w:rsidRPr="001011B3" w:rsidRDefault="00451812" w:rsidP="00A75CFD">
      <w:pPr>
        <w:pStyle w:val="Prrafodelista"/>
        <w:numPr>
          <w:ilvl w:val="0"/>
          <w:numId w:val="1"/>
        </w:numPr>
        <w:spacing w:line="360" w:lineRule="auto"/>
        <w:ind w:left="0" w:right="-2" w:firstLine="0"/>
        <w:jc w:val="both"/>
        <w:rPr>
          <w:rFonts w:ascii="Palatino Linotype" w:eastAsia="Calibri" w:hAnsi="Palatino Linotype" w:cs="Arial"/>
          <w:i/>
          <w:color w:val="000000" w:themeColor="text1"/>
          <w:lang w:val="es-ES"/>
        </w:rPr>
      </w:pPr>
      <w:r w:rsidRPr="001011B3">
        <w:rPr>
          <w:rFonts w:ascii="Palatino Linotype" w:eastAsia="Calibri" w:hAnsi="Palatino Linotype" w:cs="Arial"/>
          <w:lang w:val="es-ES"/>
        </w:rPr>
        <w:t>P</w:t>
      </w:r>
      <w:r w:rsidRPr="001011B3">
        <w:rPr>
          <w:rFonts w:ascii="Palatino Linotype" w:eastAsia="Calibri" w:hAnsi="Palatino Linotype" w:cs="Arial"/>
          <w:color w:val="000000" w:themeColor="text1"/>
          <w:lang w:val="es-ES"/>
        </w:rPr>
        <w:t xml:space="preserve">or </w:t>
      </w:r>
      <w:r w:rsidRPr="001011B3">
        <w:rPr>
          <w:rFonts w:ascii="Palatino Linotype" w:eastAsia="Calibri" w:hAnsi="Palatino Linotype" w:cs="Arial"/>
          <w:lang w:val="es-ES"/>
        </w:rPr>
        <w:t>su parte, el</w:t>
      </w:r>
      <w:r w:rsidRPr="001011B3">
        <w:rPr>
          <w:rFonts w:ascii="Palatino Linotype" w:eastAsia="Calibri" w:hAnsi="Palatino Linotype" w:cs="Arial"/>
          <w:b/>
          <w:lang w:val="es-ES"/>
        </w:rPr>
        <w:t xml:space="preserve"> RECURRENTE</w:t>
      </w:r>
      <w:r w:rsidRPr="001011B3">
        <w:rPr>
          <w:rFonts w:ascii="Palatino Linotype" w:eastAsia="Calibri" w:hAnsi="Palatino Linotype" w:cs="Arial"/>
          <w:lang w:val="es-ES"/>
        </w:rPr>
        <w:t xml:space="preserve"> no presentó pruebas o alegatos que a su derecho convinieran.</w:t>
      </w:r>
      <w:r w:rsidRPr="001011B3">
        <w:rPr>
          <w:rFonts w:ascii="Palatino Linotype" w:hAnsi="Palatino Linotype"/>
          <w:i/>
          <w:iCs/>
        </w:rPr>
        <w:t xml:space="preserve"> </w:t>
      </w:r>
    </w:p>
    <w:p w:rsidR="00451812" w:rsidRPr="001011B3" w:rsidRDefault="00451812" w:rsidP="00451812">
      <w:pPr>
        <w:pStyle w:val="Prrafodelista"/>
        <w:tabs>
          <w:tab w:val="left" w:pos="426"/>
          <w:tab w:val="left" w:pos="567"/>
        </w:tabs>
        <w:spacing w:line="360" w:lineRule="auto"/>
        <w:ind w:left="0"/>
        <w:jc w:val="both"/>
        <w:rPr>
          <w:rFonts w:ascii="Palatino Linotype" w:hAnsi="Palatino Linotype"/>
        </w:rPr>
      </w:pPr>
    </w:p>
    <w:p w:rsidR="006714A3" w:rsidRPr="001011B3" w:rsidRDefault="006714A3" w:rsidP="00A75CFD">
      <w:pPr>
        <w:pStyle w:val="Prrafodelista"/>
        <w:numPr>
          <w:ilvl w:val="0"/>
          <w:numId w:val="1"/>
        </w:numPr>
        <w:spacing w:line="360" w:lineRule="auto"/>
        <w:ind w:left="0" w:firstLine="0"/>
        <w:jc w:val="both"/>
        <w:rPr>
          <w:rFonts w:ascii="Palatino Linotype" w:hAnsi="Palatino Linotype"/>
        </w:rPr>
      </w:pPr>
      <w:r w:rsidRPr="001011B3">
        <w:rPr>
          <w:rFonts w:ascii="Palatino Linotype" w:hAnsi="Palatino Linotype"/>
        </w:rPr>
        <w:t xml:space="preserve">El veinte de marzo de dos mil veinticinco, </w:t>
      </w:r>
      <w:r w:rsidRPr="001011B3">
        <w:rPr>
          <w:rFonts w:ascii="Palatino Linotype" w:hAnsi="Palatino Linotype" w:cs="Tahoma"/>
        </w:rPr>
        <w:t>se notificó el acuerdo mediante el cual se amplió el plazo para emitir resolución por un término de 15 días adicionales.</w:t>
      </w:r>
    </w:p>
    <w:p w:rsidR="006714A3" w:rsidRPr="001011B3" w:rsidRDefault="006714A3" w:rsidP="006714A3">
      <w:pPr>
        <w:rPr>
          <w:rFonts w:ascii="Palatino Linotype" w:hAnsi="Palatino Linotype"/>
        </w:rPr>
      </w:pPr>
    </w:p>
    <w:p w:rsidR="006714A3" w:rsidRPr="001011B3" w:rsidRDefault="006714A3" w:rsidP="00A75CFD">
      <w:pPr>
        <w:pStyle w:val="Prrafodelista"/>
        <w:numPr>
          <w:ilvl w:val="0"/>
          <w:numId w:val="1"/>
        </w:numPr>
        <w:spacing w:line="360" w:lineRule="auto"/>
        <w:ind w:left="0" w:firstLine="0"/>
        <w:jc w:val="both"/>
        <w:rPr>
          <w:rFonts w:ascii="Palatino Linotype" w:hAnsi="Palatino Linotype"/>
        </w:rPr>
      </w:pPr>
      <w:r w:rsidRPr="001011B3">
        <w:rPr>
          <w:rFonts w:ascii="Palatino Linotype" w:hAnsi="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6714A3" w:rsidRPr="001011B3" w:rsidRDefault="006714A3" w:rsidP="006714A3">
      <w:pPr>
        <w:rPr>
          <w:rFonts w:ascii="Palatino Linotype" w:hAnsi="Palatino Linotype"/>
        </w:rPr>
      </w:pPr>
    </w:p>
    <w:p w:rsidR="006714A3" w:rsidRPr="001011B3" w:rsidRDefault="006714A3" w:rsidP="006714A3">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1011B3">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6714A3" w:rsidRPr="001011B3" w:rsidRDefault="006714A3" w:rsidP="006714A3">
      <w:pPr>
        <w:rPr>
          <w:rFonts w:ascii="Palatino Linotype" w:hAnsi="Palatino Linotype"/>
        </w:rPr>
      </w:pPr>
    </w:p>
    <w:p w:rsidR="006714A3" w:rsidRPr="001011B3" w:rsidRDefault="006714A3" w:rsidP="006714A3">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1011B3">
        <w:rPr>
          <w:rFonts w:ascii="Palatino Linotype" w:hAnsi="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6714A3" w:rsidRPr="001011B3" w:rsidRDefault="006714A3" w:rsidP="006714A3">
      <w:pPr>
        <w:rPr>
          <w:rFonts w:ascii="Palatino Linotype" w:hAnsi="Palatino Linotype"/>
        </w:rPr>
      </w:pPr>
    </w:p>
    <w:p w:rsidR="006714A3" w:rsidRPr="001011B3" w:rsidRDefault="006714A3" w:rsidP="006714A3">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1011B3">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6714A3" w:rsidRPr="001011B3" w:rsidRDefault="006714A3" w:rsidP="006714A3">
      <w:pPr>
        <w:rPr>
          <w:rFonts w:ascii="Palatino Linotype" w:hAnsi="Palatino Linotype"/>
        </w:rPr>
      </w:pPr>
    </w:p>
    <w:p w:rsidR="006714A3" w:rsidRPr="001011B3" w:rsidRDefault="006714A3" w:rsidP="006714A3">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1011B3">
        <w:rPr>
          <w:rFonts w:ascii="Palatino Linotype" w:hAnsi="Palatino Linotype"/>
        </w:rPr>
        <w:t>Por ello, excepcionalmente, si un asunto es resuelto con posterioridad a los plazos señalados por la norma debe analizarse la razonabilidad del tiempo necesario para su resolución, atentos a los siguientes criterios:</w:t>
      </w:r>
    </w:p>
    <w:p w:rsidR="006714A3" w:rsidRPr="001011B3" w:rsidRDefault="006714A3" w:rsidP="006714A3">
      <w:pPr>
        <w:pStyle w:val="Prrafodelista"/>
        <w:tabs>
          <w:tab w:val="left" w:pos="426"/>
          <w:tab w:val="left" w:pos="567"/>
        </w:tabs>
        <w:spacing w:line="360" w:lineRule="auto"/>
        <w:ind w:left="0"/>
        <w:jc w:val="both"/>
        <w:rPr>
          <w:rFonts w:ascii="Palatino Linotype" w:hAnsi="Palatino Linotype"/>
        </w:rPr>
      </w:pPr>
    </w:p>
    <w:p w:rsidR="006714A3" w:rsidRPr="001011B3" w:rsidRDefault="006714A3" w:rsidP="006714A3">
      <w:pPr>
        <w:pStyle w:val="Prrafodelista"/>
        <w:spacing w:before="240" w:after="240"/>
        <w:ind w:left="567" w:right="565"/>
        <w:jc w:val="both"/>
        <w:rPr>
          <w:rFonts w:ascii="Palatino Linotype" w:hAnsi="Palatino Linotype"/>
        </w:rPr>
      </w:pPr>
      <w:r w:rsidRPr="001011B3">
        <w:rPr>
          <w:rFonts w:ascii="Palatino Linotype" w:hAnsi="Palatino Linotype"/>
        </w:rPr>
        <w:t>a) Complejidad del asunto: La complejidad de la prueba, la pluralidad de sujetos procesales, el tiempo transcurrido, las características y contexto del recurso.</w:t>
      </w:r>
    </w:p>
    <w:p w:rsidR="006714A3" w:rsidRPr="001011B3" w:rsidRDefault="006714A3" w:rsidP="006714A3">
      <w:pPr>
        <w:pStyle w:val="Prrafodelista"/>
        <w:spacing w:before="240" w:after="240"/>
        <w:ind w:left="567" w:right="565"/>
        <w:jc w:val="both"/>
        <w:rPr>
          <w:rFonts w:ascii="Palatino Linotype" w:hAnsi="Palatino Linotype"/>
        </w:rPr>
      </w:pPr>
      <w:r w:rsidRPr="001011B3">
        <w:rPr>
          <w:rFonts w:ascii="Palatino Linotype" w:hAnsi="Palatino Linotype"/>
        </w:rPr>
        <w:t>b) Actividad Procesal del interesado: Acciones u omisiones del interesado.</w:t>
      </w:r>
    </w:p>
    <w:p w:rsidR="006714A3" w:rsidRPr="001011B3" w:rsidRDefault="006714A3" w:rsidP="006714A3">
      <w:pPr>
        <w:pStyle w:val="Prrafodelista"/>
        <w:spacing w:before="240" w:after="240"/>
        <w:ind w:left="567" w:right="565"/>
        <w:jc w:val="both"/>
        <w:rPr>
          <w:rFonts w:ascii="Palatino Linotype" w:hAnsi="Palatino Linotype"/>
        </w:rPr>
      </w:pPr>
      <w:r w:rsidRPr="001011B3">
        <w:rPr>
          <w:rFonts w:ascii="Palatino Linotype" w:hAnsi="Palatino Linotype"/>
        </w:rPr>
        <w:t>c) Conducta de la Autoridad: Las Acciones u omisiones realizadas en el procedimiento. Así como si la autoridad actuó con la debida diligencia.</w:t>
      </w:r>
    </w:p>
    <w:p w:rsidR="006714A3" w:rsidRPr="001011B3" w:rsidRDefault="006714A3" w:rsidP="006714A3">
      <w:pPr>
        <w:pStyle w:val="Prrafodelista"/>
        <w:spacing w:before="240" w:after="240"/>
        <w:ind w:left="567" w:right="565"/>
        <w:jc w:val="both"/>
        <w:rPr>
          <w:rFonts w:ascii="Palatino Linotype" w:hAnsi="Palatino Linotype"/>
        </w:rPr>
      </w:pPr>
      <w:r w:rsidRPr="001011B3">
        <w:rPr>
          <w:rFonts w:ascii="Palatino Linotype" w:hAnsi="Palatino Linotype"/>
        </w:rPr>
        <w:t>d) La afectación generada en la situación jurídica de la persona involucrada en el proceso: Violación a sus derechos humanos.</w:t>
      </w:r>
    </w:p>
    <w:p w:rsidR="006714A3" w:rsidRPr="001011B3" w:rsidRDefault="006714A3" w:rsidP="006714A3">
      <w:pPr>
        <w:pStyle w:val="Prrafodelista"/>
        <w:tabs>
          <w:tab w:val="left" w:pos="426"/>
          <w:tab w:val="left" w:pos="567"/>
        </w:tabs>
        <w:spacing w:line="360" w:lineRule="auto"/>
        <w:ind w:left="0"/>
        <w:jc w:val="both"/>
        <w:rPr>
          <w:rFonts w:ascii="Palatino Linotype" w:hAnsi="Palatino Linotype"/>
        </w:rPr>
      </w:pPr>
    </w:p>
    <w:p w:rsidR="006714A3" w:rsidRPr="001011B3" w:rsidRDefault="006714A3" w:rsidP="006714A3">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1011B3">
        <w:rPr>
          <w:rFonts w:ascii="Palatino Linotype" w:hAnsi="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6714A3" w:rsidRPr="001011B3" w:rsidRDefault="006714A3" w:rsidP="006714A3">
      <w:pPr>
        <w:pStyle w:val="Prrafodelista"/>
        <w:tabs>
          <w:tab w:val="left" w:pos="426"/>
          <w:tab w:val="left" w:pos="567"/>
        </w:tabs>
        <w:spacing w:line="360" w:lineRule="auto"/>
        <w:ind w:left="0"/>
        <w:jc w:val="both"/>
        <w:rPr>
          <w:rFonts w:ascii="Palatino Linotype" w:hAnsi="Palatino Linotype"/>
        </w:rPr>
      </w:pPr>
    </w:p>
    <w:p w:rsidR="006714A3" w:rsidRPr="001011B3" w:rsidRDefault="006714A3" w:rsidP="006714A3">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1011B3">
        <w:rPr>
          <w:rFonts w:ascii="Palatino Linotype"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6714A3" w:rsidRPr="001011B3" w:rsidRDefault="006714A3" w:rsidP="006714A3">
      <w:pPr>
        <w:rPr>
          <w:rFonts w:ascii="Palatino Linotype" w:hAnsi="Palatino Linotype"/>
        </w:rPr>
      </w:pPr>
    </w:p>
    <w:p w:rsidR="006714A3" w:rsidRPr="001011B3" w:rsidRDefault="006714A3" w:rsidP="006714A3">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1011B3">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1011B3">
        <w:rPr>
          <w:rFonts w:ascii="Palatino Linotype" w:hAnsi="Palatino Linotype"/>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rsidR="006714A3" w:rsidRPr="001011B3" w:rsidRDefault="006714A3" w:rsidP="006714A3">
      <w:pPr>
        <w:pStyle w:val="Prrafodelista"/>
        <w:rPr>
          <w:rFonts w:ascii="Palatino Linotype" w:hAnsi="Palatino Linotype"/>
        </w:rPr>
      </w:pPr>
    </w:p>
    <w:p w:rsidR="006714A3" w:rsidRPr="001011B3" w:rsidRDefault="006714A3" w:rsidP="006714A3">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1011B3">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rsidR="006714A3" w:rsidRPr="001011B3" w:rsidRDefault="006714A3" w:rsidP="006714A3">
      <w:pPr>
        <w:tabs>
          <w:tab w:val="left" w:pos="8364"/>
        </w:tabs>
        <w:spacing w:before="240" w:after="240"/>
        <w:ind w:left="567" w:right="565"/>
        <w:jc w:val="both"/>
        <w:rPr>
          <w:rFonts w:ascii="Palatino Linotype" w:hAnsi="Palatino Linotype"/>
        </w:rPr>
      </w:pPr>
      <w:r w:rsidRPr="001011B3">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rsidR="006714A3" w:rsidRPr="001011B3" w:rsidRDefault="006714A3" w:rsidP="006714A3">
      <w:pPr>
        <w:pStyle w:val="Prrafodelista"/>
        <w:tabs>
          <w:tab w:val="left" w:pos="8364"/>
        </w:tabs>
        <w:spacing w:before="240" w:after="240"/>
        <w:ind w:left="567" w:right="565"/>
        <w:jc w:val="both"/>
        <w:rPr>
          <w:rFonts w:ascii="Palatino Linotype" w:hAnsi="Palatino Linotype"/>
        </w:rPr>
      </w:pPr>
      <w:r w:rsidRPr="001011B3">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rsidR="006714A3" w:rsidRPr="001011B3" w:rsidRDefault="006714A3" w:rsidP="006714A3">
      <w:pPr>
        <w:pStyle w:val="Prrafodelista"/>
        <w:tabs>
          <w:tab w:val="left" w:pos="8364"/>
        </w:tabs>
        <w:ind w:left="567" w:right="565"/>
        <w:rPr>
          <w:rFonts w:ascii="Palatino Linotype" w:hAnsi="Palatino Linotype"/>
        </w:rPr>
      </w:pPr>
      <w:r w:rsidRPr="001011B3">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rsidR="00742FF8" w:rsidRPr="001011B3" w:rsidRDefault="00742FF8" w:rsidP="006714A3">
      <w:pPr>
        <w:pStyle w:val="Prrafodelista"/>
        <w:tabs>
          <w:tab w:val="left" w:pos="426"/>
          <w:tab w:val="left" w:pos="567"/>
        </w:tabs>
        <w:spacing w:line="360" w:lineRule="auto"/>
        <w:ind w:left="0"/>
        <w:jc w:val="both"/>
        <w:rPr>
          <w:rFonts w:ascii="Palatino Linotype" w:hAnsi="Palatino Linotype"/>
        </w:rPr>
      </w:pPr>
    </w:p>
    <w:p w:rsidR="00451812" w:rsidRPr="001011B3" w:rsidRDefault="00451812" w:rsidP="00451812">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1011B3">
        <w:rPr>
          <w:rFonts w:ascii="Palatino Linotype" w:hAnsi="Palatino Linotype"/>
        </w:rPr>
        <w:t xml:space="preserve">La Comisionada Ponente decretó el cierre de instrucción mediante acuerdo del </w:t>
      </w:r>
      <w:r w:rsidR="006714A3" w:rsidRPr="001011B3">
        <w:rPr>
          <w:rFonts w:ascii="Palatino Linotype" w:hAnsi="Palatino Linotype"/>
        </w:rPr>
        <w:t>veintiséis de marzo de dos mil veinticinco</w:t>
      </w:r>
      <w:r w:rsidRPr="001011B3">
        <w:rPr>
          <w:rFonts w:ascii="Palatino Linotype" w:hAnsi="Palatino Linotype"/>
        </w:rPr>
        <w:t>; por lo que se ordenó turnar el expediente a resolución, misma que ahora se pronuncia; y -------------------------------------------</w:t>
      </w:r>
      <w:r w:rsidR="00D26F9C" w:rsidRPr="001011B3">
        <w:rPr>
          <w:rFonts w:ascii="Palatino Linotype" w:hAnsi="Palatino Linotype"/>
        </w:rPr>
        <w:t>----</w:t>
      </w:r>
    </w:p>
    <w:p w:rsidR="00D26F9C" w:rsidRPr="001011B3" w:rsidRDefault="00D26F9C" w:rsidP="00D26F9C">
      <w:pPr>
        <w:pStyle w:val="Prrafodelista"/>
        <w:tabs>
          <w:tab w:val="left" w:pos="426"/>
          <w:tab w:val="left" w:pos="567"/>
        </w:tabs>
        <w:spacing w:line="360" w:lineRule="auto"/>
        <w:ind w:left="0"/>
        <w:jc w:val="both"/>
        <w:rPr>
          <w:rFonts w:ascii="Palatino Linotype" w:hAnsi="Palatino Linotype"/>
        </w:rPr>
      </w:pPr>
    </w:p>
    <w:p w:rsidR="00D26F9C" w:rsidRPr="001011B3" w:rsidRDefault="00D26F9C" w:rsidP="00D26F9C">
      <w:pPr>
        <w:pStyle w:val="Prrafodelista"/>
        <w:tabs>
          <w:tab w:val="left" w:pos="426"/>
          <w:tab w:val="left" w:pos="567"/>
        </w:tabs>
        <w:spacing w:line="360" w:lineRule="auto"/>
        <w:ind w:left="0"/>
        <w:jc w:val="both"/>
        <w:rPr>
          <w:rFonts w:ascii="Palatino Linotype" w:hAnsi="Palatino Linotype"/>
        </w:rPr>
      </w:pPr>
    </w:p>
    <w:p w:rsidR="00451812" w:rsidRPr="001011B3" w:rsidRDefault="00451812" w:rsidP="00451812">
      <w:pPr>
        <w:pStyle w:val="Prrafodelista"/>
        <w:tabs>
          <w:tab w:val="left" w:pos="426"/>
          <w:tab w:val="left" w:pos="567"/>
        </w:tabs>
        <w:spacing w:line="360" w:lineRule="auto"/>
        <w:ind w:left="0"/>
        <w:jc w:val="both"/>
        <w:rPr>
          <w:rFonts w:ascii="Palatino Linotype" w:hAnsi="Palatino Linotype"/>
        </w:rPr>
      </w:pPr>
    </w:p>
    <w:p w:rsidR="00451812" w:rsidRPr="001011B3" w:rsidRDefault="00451812" w:rsidP="00451812">
      <w:pPr>
        <w:pStyle w:val="Ttulo2"/>
        <w:jc w:val="center"/>
        <w:rPr>
          <w:rFonts w:ascii="Palatino Linotype" w:hAnsi="Palatino Linotype"/>
          <w:b/>
          <w:color w:val="000000" w:themeColor="text1"/>
          <w:sz w:val="24"/>
          <w:szCs w:val="24"/>
        </w:rPr>
      </w:pPr>
      <w:bookmarkStart w:id="18" w:name="_Toc88748490"/>
      <w:r w:rsidRPr="001011B3">
        <w:rPr>
          <w:rFonts w:ascii="Palatino Linotype" w:hAnsi="Palatino Linotype"/>
          <w:b/>
          <w:color w:val="000000" w:themeColor="text1"/>
          <w:sz w:val="24"/>
          <w:szCs w:val="24"/>
        </w:rPr>
        <w:t>C</w:t>
      </w:r>
      <w:r w:rsidR="00D26F9C" w:rsidRPr="001011B3">
        <w:rPr>
          <w:rFonts w:ascii="Palatino Linotype" w:hAnsi="Palatino Linotype"/>
          <w:b/>
          <w:color w:val="000000" w:themeColor="text1"/>
          <w:sz w:val="24"/>
          <w:szCs w:val="24"/>
        </w:rPr>
        <w:t xml:space="preserve"> </w:t>
      </w:r>
      <w:r w:rsidRPr="001011B3">
        <w:rPr>
          <w:rFonts w:ascii="Palatino Linotype" w:hAnsi="Palatino Linotype"/>
          <w:b/>
          <w:color w:val="000000" w:themeColor="text1"/>
          <w:sz w:val="24"/>
          <w:szCs w:val="24"/>
        </w:rPr>
        <w:t>O</w:t>
      </w:r>
      <w:r w:rsidR="00D26F9C" w:rsidRPr="001011B3">
        <w:rPr>
          <w:rFonts w:ascii="Palatino Linotype" w:hAnsi="Palatino Linotype"/>
          <w:b/>
          <w:color w:val="000000" w:themeColor="text1"/>
          <w:sz w:val="24"/>
          <w:szCs w:val="24"/>
        </w:rPr>
        <w:t xml:space="preserve"> </w:t>
      </w:r>
      <w:r w:rsidRPr="001011B3">
        <w:rPr>
          <w:rFonts w:ascii="Palatino Linotype" w:hAnsi="Palatino Linotype"/>
          <w:b/>
          <w:color w:val="000000" w:themeColor="text1"/>
          <w:sz w:val="24"/>
          <w:szCs w:val="24"/>
        </w:rPr>
        <w:t>N</w:t>
      </w:r>
      <w:r w:rsidR="00D26F9C" w:rsidRPr="001011B3">
        <w:rPr>
          <w:rFonts w:ascii="Palatino Linotype" w:hAnsi="Palatino Linotype"/>
          <w:b/>
          <w:color w:val="000000" w:themeColor="text1"/>
          <w:sz w:val="24"/>
          <w:szCs w:val="24"/>
        </w:rPr>
        <w:t xml:space="preserve"> </w:t>
      </w:r>
      <w:r w:rsidRPr="001011B3">
        <w:rPr>
          <w:rFonts w:ascii="Palatino Linotype" w:hAnsi="Palatino Linotype"/>
          <w:b/>
          <w:color w:val="000000" w:themeColor="text1"/>
          <w:sz w:val="24"/>
          <w:szCs w:val="24"/>
        </w:rPr>
        <w:t>S</w:t>
      </w:r>
      <w:r w:rsidR="00D26F9C" w:rsidRPr="001011B3">
        <w:rPr>
          <w:rFonts w:ascii="Palatino Linotype" w:hAnsi="Palatino Linotype"/>
          <w:b/>
          <w:color w:val="000000" w:themeColor="text1"/>
          <w:sz w:val="24"/>
          <w:szCs w:val="24"/>
        </w:rPr>
        <w:t xml:space="preserve"> </w:t>
      </w:r>
      <w:r w:rsidRPr="001011B3">
        <w:rPr>
          <w:rFonts w:ascii="Palatino Linotype" w:hAnsi="Palatino Linotype"/>
          <w:b/>
          <w:color w:val="000000" w:themeColor="text1"/>
          <w:sz w:val="24"/>
          <w:szCs w:val="24"/>
        </w:rPr>
        <w:t>I</w:t>
      </w:r>
      <w:r w:rsidR="00D26F9C" w:rsidRPr="001011B3">
        <w:rPr>
          <w:rFonts w:ascii="Palatino Linotype" w:hAnsi="Palatino Linotype"/>
          <w:b/>
          <w:color w:val="000000" w:themeColor="text1"/>
          <w:sz w:val="24"/>
          <w:szCs w:val="24"/>
        </w:rPr>
        <w:t xml:space="preserve"> </w:t>
      </w:r>
      <w:r w:rsidRPr="001011B3">
        <w:rPr>
          <w:rFonts w:ascii="Palatino Linotype" w:hAnsi="Palatino Linotype"/>
          <w:b/>
          <w:color w:val="000000" w:themeColor="text1"/>
          <w:sz w:val="24"/>
          <w:szCs w:val="24"/>
        </w:rPr>
        <w:t>D</w:t>
      </w:r>
      <w:r w:rsidR="00D26F9C" w:rsidRPr="001011B3">
        <w:rPr>
          <w:rFonts w:ascii="Palatino Linotype" w:hAnsi="Palatino Linotype"/>
          <w:b/>
          <w:color w:val="000000" w:themeColor="text1"/>
          <w:sz w:val="24"/>
          <w:szCs w:val="24"/>
        </w:rPr>
        <w:t xml:space="preserve"> </w:t>
      </w:r>
      <w:r w:rsidRPr="001011B3">
        <w:rPr>
          <w:rFonts w:ascii="Palatino Linotype" w:hAnsi="Palatino Linotype"/>
          <w:b/>
          <w:color w:val="000000" w:themeColor="text1"/>
          <w:sz w:val="24"/>
          <w:szCs w:val="24"/>
        </w:rPr>
        <w:t>E</w:t>
      </w:r>
      <w:r w:rsidR="00D26F9C" w:rsidRPr="001011B3">
        <w:rPr>
          <w:rFonts w:ascii="Palatino Linotype" w:hAnsi="Palatino Linotype"/>
          <w:b/>
          <w:color w:val="000000" w:themeColor="text1"/>
          <w:sz w:val="24"/>
          <w:szCs w:val="24"/>
        </w:rPr>
        <w:t xml:space="preserve"> </w:t>
      </w:r>
      <w:r w:rsidRPr="001011B3">
        <w:rPr>
          <w:rFonts w:ascii="Palatino Linotype" w:hAnsi="Palatino Linotype"/>
          <w:b/>
          <w:color w:val="000000" w:themeColor="text1"/>
          <w:sz w:val="24"/>
          <w:szCs w:val="24"/>
        </w:rPr>
        <w:t>R</w:t>
      </w:r>
      <w:r w:rsidR="00D26F9C" w:rsidRPr="001011B3">
        <w:rPr>
          <w:rFonts w:ascii="Palatino Linotype" w:hAnsi="Palatino Linotype"/>
          <w:b/>
          <w:color w:val="000000" w:themeColor="text1"/>
          <w:sz w:val="24"/>
          <w:szCs w:val="24"/>
        </w:rPr>
        <w:t xml:space="preserve"> </w:t>
      </w:r>
      <w:r w:rsidRPr="001011B3">
        <w:rPr>
          <w:rFonts w:ascii="Palatino Linotype" w:hAnsi="Palatino Linotype"/>
          <w:b/>
          <w:color w:val="000000" w:themeColor="text1"/>
          <w:sz w:val="24"/>
          <w:szCs w:val="24"/>
        </w:rPr>
        <w:t>A</w:t>
      </w:r>
      <w:r w:rsidR="00D26F9C" w:rsidRPr="001011B3">
        <w:rPr>
          <w:rFonts w:ascii="Palatino Linotype" w:hAnsi="Palatino Linotype"/>
          <w:b/>
          <w:color w:val="000000" w:themeColor="text1"/>
          <w:sz w:val="24"/>
          <w:szCs w:val="24"/>
        </w:rPr>
        <w:t xml:space="preserve"> </w:t>
      </w:r>
      <w:r w:rsidRPr="001011B3">
        <w:rPr>
          <w:rFonts w:ascii="Palatino Linotype" w:hAnsi="Palatino Linotype"/>
          <w:b/>
          <w:color w:val="000000" w:themeColor="text1"/>
          <w:sz w:val="24"/>
          <w:szCs w:val="24"/>
        </w:rPr>
        <w:t>N</w:t>
      </w:r>
      <w:r w:rsidR="00D26F9C" w:rsidRPr="001011B3">
        <w:rPr>
          <w:rFonts w:ascii="Palatino Linotype" w:hAnsi="Palatino Linotype"/>
          <w:b/>
          <w:color w:val="000000" w:themeColor="text1"/>
          <w:sz w:val="24"/>
          <w:szCs w:val="24"/>
        </w:rPr>
        <w:t xml:space="preserve"> </w:t>
      </w:r>
      <w:r w:rsidRPr="001011B3">
        <w:rPr>
          <w:rFonts w:ascii="Palatino Linotype" w:hAnsi="Palatino Linotype"/>
          <w:b/>
          <w:color w:val="000000" w:themeColor="text1"/>
          <w:sz w:val="24"/>
          <w:szCs w:val="24"/>
        </w:rPr>
        <w:t>D</w:t>
      </w:r>
      <w:r w:rsidR="00D26F9C" w:rsidRPr="001011B3">
        <w:rPr>
          <w:rFonts w:ascii="Palatino Linotype" w:hAnsi="Palatino Linotype"/>
          <w:b/>
          <w:color w:val="000000" w:themeColor="text1"/>
          <w:sz w:val="24"/>
          <w:szCs w:val="24"/>
        </w:rPr>
        <w:t xml:space="preserve"> </w:t>
      </w:r>
      <w:r w:rsidRPr="001011B3">
        <w:rPr>
          <w:rFonts w:ascii="Palatino Linotype" w:hAnsi="Palatino Linotype"/>
          <w:b/>
          <w:color w:val="000000" w:themeColor="text1"/>
          <w:sz w:val="24"/>
          <w:szCs w:val="24"/>
        </w:rPr>
        <w:t>O</w:t>
      </w:r>
      <w:bookmarkEnd w:id="18"/>
    </w:p>
    <w:p w:rsidR="00451812" w:rsidRPr="001011B3" w:rsidRDefault="00451812" w:rsidP="00451812">
      <w:pPr>
        <w:spacing w:line="360" w:lineRule="auto"/>
        <w:rPr>
          <w:rFonts w:ascii="Palatino Linotype" w:hAnsi="Palatino Linotype"/>
          <w:lang w:val="es-ES_tradnl" w:eastAsia="en-US"/>
        </w:rPr>
      </w:pPr>
    </w:p>
    <w:p w:rsidR="00451812" w:rsidRPr="001011B3" w:rsidRDefault="00451812" w:rsidP="00451812">
      <w:pPr>
        <w:pStyle w:val="Ttulo2"/>
        <w:tabs>
          <w:tab w:val="left" w:pos="0"/>
        </w:tabs>
        <w:spacing w:before="0" w:line="360" w:lineRule="auto"/>
        <w:rPr>
          <w:rFonts w:ascii="Palatino Linotype" w:hAnsi="Palatino Linotype"/>
          <w:b/>
          <w:color w:val="auto"/>
          <w:sz w:val="24"/>
          <w:szCs w:val="24"/>
        </w:rPr>
      </w:pPr>
      <w:bookmarkStart w:id="19" w:name="_Toc491791303"/>
      <w:bookmarkStart w:id="20" w:name="_Toc535334651"/>
      <w:bookmarkStart w:id="21" w:name="_Toc2248732"/>
      <w:bookmarkStart w:id="22" w:name="_Toc88748491"/>
      <w:r w:rsidRPr="001011B3">
        <w:rPr>
          <w:rFonts w:ascii="Palatino Linotype" w:hAnsi="Palatino Linotype"/>
          <w:b/>
          <w:color w:val="auto"/>
          <w:sz w:val="24"/>
          <w:szCs w:val="24"/>
        </w:rPr>
        <w:t>PRIMERO. De la competencia</w:t>
      </w:r>
      <w:bookmarkEnd w:id="19"/>
      <w:bookmarkEnd w:id="20"/>
      <w:bookmarkEnd w:id="21"/>
      <w:bookmarkEnd w:id="22"/>
    </w:p>
    <w:p w:rsidR="00451812" w:rsidRPr="001011B3" w:rsidRDefault="00451812" w:rsidP="00451812">
      <w:pPr>
        <w:rPr>
          <w:rFonts w:ascii="Palatino Linotype" w:hAnsi="Palatino Linotype"/>
          <w:lang w:val="es-ES_tradnl" w:eastAsia="en-US"/>
        </w:rPr>
      </w:pPr>
    </w:p>
    <w:p w:rsidR="00451812" w:rsidRPr="001011B3"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011B3">
        <w:rPr>
          <w:rFonts w:ascii="Palatino Linotype" w:eastAsia="Calibri" w:hAnsi="Palatino Linotype" w:cs="Times New Roman"/>
        </w:rPr>
        <w:t xml:space="preserve">Este </w:t>
      </w:r>
      <w:r w:rsidRPr="001011B3">
        <w:rPr>
          <w:rFonts w:ascii="Palatino Linotype" w:eastAsia="Calibri" w:hAnsi="Palatino Linotype"/>
          <w:color w:val="000000" w:themeColor="text1"/>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Pr="001011B3">
        <w:rPr>
          <w:rFonts w:ascii="Palatino Linotype" w:eastAsia="Calibri" w:hAnsi="Palatino Linotype" w:cs="Arial"/>
          <w:color w:val="000000" w:themeColor="text1"/>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rsidR="00451812" w:rsidRPr="001011B3"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451812" w:rsidRPr="001011B3" w:rsidRDefault="00451812" w:rsidP="00451812">
      <w:pPr>
        <w:pStyle w:val="Ttulo2"/>
        <w:tabs>
          <w:tab w:val="left" w:pos="0"/>
        </w:tabs>
        <w:spacing w:before="0" w:line="360" w:lineRule="auto"/>
        <w:rPr>
          <w:rFonts w:ascii="Palatino Linotype" w:hAnsi="Palatino Linotype"/>
          <w:b/>
          <w:color w:val="auto"/>
          <w:sz w:val="24"/>
          <w:szCs w:val="24"/>
        </w:rPr>
      </w:pPr>
      <w:bookmarkStart w:id="23" w:name="_Toc491791304"/>
      <w:bookmarkStart w:id="24" w:name="_Toc535334652"/>
      <w:bookmarkStart w:id="25" w:name="_Toc2248733"/>
      <w:bookmarkStart w:id="26" w:name="_Toc88748492"/>
      <w:r w:rsidRPr="001011B3">
        <w:rPr>
          <w:rFonts w:ascii="Palatino Linotype" w:hAnsi="Palatino Linotype"/>
          <w:b/>
          <w:color w:val="auto"/>
          <w:sz w:val="24"/>
          <w:szCs w:val="24"/>
        </w:rPr>
        <w:t>SEGUNDO. De la oportunidad y procedencia.</w:t>
      </w:r>
      <w:bookmarkEnd w:id="23"/>
      <w:bookmarkEnd w:id="24"/>
      <w:bookmarkEnd w:id="25"/>
      <w:bookmarkEnd w:id="26"/>
    </w:p>
    <w:p w:rsidR="00451812" w:rsidRPr="001011B3" w:rsidRDefault="00451812" w:rsidP="00451812">
      <w:pPr>
        <w:rPr>
          <w:rFonts w:ascii="Palatino Linotype" w:hAnsi="Palatino Linotype"/>
          <w:lang w:val="es-ES_tradnl" w:eastAsia="en-US"/>
        </w:rPr>
      </w:pPr>
    </w:p>
    <w:p w:rsidR="00451812" w:rsidRPr="001011B3"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bookmarkStart w:id="27" w:name="_Toc511234456"/>
      <w:bookmarkStart w:id="28" w:name="_Toc466371865"/>
      <w:bookmarkStart w:id="29" w:name="_Toc466377653"/>
      <w:r w:rsidRPr="001011B3">
        <w:rPr>
          <w:rFonts w:ascii="Palatino Linotype" w:eastAsia="Calibri" w:hAnsi="Palatino Linotype" w:cs="Arial"/>
          <w:color w:val="000000" w:themeColor="text1"/>
          <w:lang w:val="es-ES"/>
        </w:rPr>
        <w:lastRenderedPageBreak/>
        <w:t xml:space="preserve"> </w:t>
      </w:r>
      <w:r w:rsidRPr="001011B3">
        <w:rPr>
          <w:rFonts w:ascii="Palatino Linotype" w:eastAsia="Calibri" w:hAnsi="Palatino Linotype" w:cs="Arial"/>
          <w:color w:val="000000" w:themeColor="text1"/>
        </w:rPr>
        <w:t xml:space="preserve">El medio de impugnación fue presentado a través del </w:t>
      </w:r>
      <w:r w:rsidRPr="001011B3">
        <w:rPr>
          <w:rFonts w:ascii="Palatino Linotype" w:eastAsia="Calibri" w:hAnsi="Palatino Linotype" w:cs="Arial"/>
          <w:b/>
          <w:bCs/>
          <w:iCs/>
          <w:color w:val="000000" w:themeColor="text1"/>
        </w:rPr>
        <w:t>SAIMEX</w:t>
      </w:r>
      <w:r w:rsidRPr="001011B3">
        <w:rPr>
          <w:rFonts w:ascii="Palatino Linotype" w:eastAsia="Calibri" w:hAnsi="Palatino Linotype" w:cs="Arial"/>
          <w:b/>
          <w:color w:val="000000" w:themeColor="text1"/>
        </w:rPr>
        <w:t xml:space="preserve"> </w:t>
      </w:r>
      <w:r w:rsidRPr="001011B3">
        <w:rPr>
          <w:rFonts w:ascii="Palatino Linotype" w:eastAsia="Calibri" w:hAnsi="Palatino Linotype" w:cs="Arial"/>
          <w:color w:val="000000" w:themeColor="text1"/>
        </w:rPr>
        <w:t xml:space="preserve">en el formato previamente aprobado para tal efecto y dentro del plazo legal de quince días hábiles otorgados; siendo así que el </w:t>
      </w:r>
      <w:r w:rsidRPr="001011B3">
        <w:rPr>
          <w:rFonts w:ascii="Palatino Linotype" w:eastAsia="Calibri" w:hAnsi="Palatino Linotype" w:cs="Arial"/>
          <w:b/>
          <w:color w:val="000000" w:themeColor="text1"/>
        </w:rPr>
        <w:t>SUJETO OBLIGADO</w:t>
      </w:r>
      <w:r w:rsidRPr="001011B3">
        <w:rPr>
          <w:rFonts w:ascii="Palatino Linotype" w:eastAsia="Calibri" w:hAnsi="Palatino Linotype" w:cs="Arial"/>
          <w:color w:val="000000" w:themeColor="text1"/>
        </w:rPr>
        <w:t xml:space="preserve"> entregó respuesta el </w:t>
      </w:r>
      <w:r w:rsidR="001E0C20" w:rsidRPr="001011B3">
        <w:rPr>
          <w:rFonts w:ascii="Palatino Linotype" w:eastAsia="Calibri" w:hAnsi="Palatino Linotype" w:cs="Arial"/>
          <w:color w:val="000000" w:themeColor="text1"/>
        </w:rPr>
        <w:t>seis y siete de noviembre</w:t>
      </w:r>
      <w:r w:rsidRPr="001011B3">
        <w:rPr>
          <w:rFonts w:ascii="Palatino Linotype" w:eastAsia="Calibri" w:hAnsi="Palatino Linotype" w:cs="Arial"/>
          <w:color w:val="000000" w:themeColor="text1"/>
        </w:rPr>
        <w:t xml:space="preserve"> de dos mil veinticuatro, de tal forma que el plazo para interponer el recurso de revisión transcurrió del </w:t>
      </w:r>
      <w:r w:rsidR="001E0C20" w:rsidRPr="001011B3">
        <w:rPr>
          <w:rFonts w:ascii="Palatino Linotype" w:eastAsia="Calibri" w:hAnsi="Palatino Linotype" w:cs="Arial"/>
          <w:color w:val="000000" w:themeColor="text1"/>
        </w:rPr>
        <w:t>siete y ocho de noviembre</w:t>
      </w:r>
      <w:r w:rsidRPr="001011B3">
        <w:rPr>
          <w:rFonts w:ascii="Palatino Linotype" w:eastAsia="Calibri" w:hAnsi="Palatino Linotype" w:cs="Arial"/>
          <w:color w:val="000000" w:themeColor="text1"/>
        </w:rPr>
        <w:t xml:space="preserve"> al </w:t>
      </w:r>
      <w:r w:rsidR="001E0C20" w:rsidRPr="001011B3">
        <w:rPr>
          <w:rFonts w:ascii="Palatino Linotype" w:eastAsia="Calibri" w:hAnsi="Palatino Linotype" w:cs="Arial"/>
          <w:color w:val="000000" w:themeColor="text1"/>
        </w:rPr>
        <w:t>dos de diciembre</w:t>
      </w:r>
      <w:r w:rsidRPr="001011B3">
        <w:rPr>
          <w:rFonts w:ascii="Palatino Linotype" w:eastAsia="Calibri" w:hAnsi="Palatino Linotype" w:cs="Arial"/>
          <w:color w:val="000000" w:themeColor="text1"/>
        </w:rPr>
        <w:t xml:space="preserve"> de dos mil veinticuatro, en consecuencia, </w:t>
      </w:r>
      <w:r w:rsidRPr="001011B3">
        <w:rPr>
          <w:rFonts w:ascii="Palatino Linotype" w:hAnsi="Palatino Linotype" w:cs="Arial"/>
          <w:bCs/>
          <w:color w:val="000000" w:themeColor="text1"/>
        </w:rPr>
        <w:t xml:space="preserve">si la parte </w:t>
      </w:r>
      <w:r w:rsidRPr="001011B3">
        <w:rPr>
          <w:rFonts w:ascii="Palatino Linotype" w:hAnsi="Palatino Linotype" w:cs="Arial"/>
          <w:b/>
          <w:color w:val="000000" w:themeColor="text1"/>
        </w:rPr>
        <w:t xml:space="preserve">RECURRENTE </w:t>
      </w:r>
      <w:r w:rsidRPr="001011B3">
        <w:rPr>
          <w:rFonts w:ascii="Palatino Linotype" w:hAnsi="Palatino Linotype" w:cs="Arial"/>
          <w:bCs/>
          <w:color w:val="000000" w:themeColor="text1"/>
        </w:rPr>
        <w:t xml:space="preserve">presentó su inconformidad el </w:t>
      </w:r>
      <w:r w:rsidR="001E0C20" w:rsidRPr="001011B3">
        <w:rPr>
          <w:rFonts w:ascii="Palatino Linotype" w:hAnsi="Palatino Linotype" w:cs="Arial"/>
          <w:bCs/>
          <w:color w:val="000000" w:themeColor="text1"/>
        </w:rPr>
        <w:t>quince de noviembre</w:t>
      </w:r>
      <w:r w:rsidRPr="001011B3">
        <w:rPr>
          <w:rFonts w:ascii="Palatino Linotype" w:hAnsi="Palatino Linotype" w:cs="Arial"/>
          <w:bCs/>
          <w:color w:val="000000" w:themeColor="text1"/>
        </w:rPr>
        <w:t xml:space="preserve"> de dos mil veinticuatro respectivamente, se encuentra dentro de los márgenes temporales previstos en el artículo 178 de la Ley de Transparencia y Acceso a la Información Pública del Estado de México y Municipios.</w:t>
      </w:r>
    </w:p>
    <w:p w:rsidR="00451812" w:rsidRPr="001011B3"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451812" w:rsidRPr="001011B3"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011B3">
        <w:rPr>
          <w:rFonts w:ascii="Palatino Linotype" w:eastAsia="Calibri" w:hAnsi="Palatino Linotype" w:cs="Arial"/>
          <w:color w:val="000000" w:themeColor="text1"/>
        </w:rPr>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D26F9C" w:rsidRPr="001011B3" w:rsidRDefault="00D26F9C" w:rsidP="00451812">
      <w:pPr>
        <w:pStyle w:val="Ttulo2"/>
        <w:tabs>
          <w:tab w:val="left" w:pos="0"/>
        </w:tabs>
        <w:spacing w:before="0" w:line="360" w:lineRule="auto"/>
        <w:rPr>
          <w:rFonts w:ascii="Palatino Linotype" w:hAnsi="Palatino Linotype"/>
          <w:b/>
          <w:color w:val="auto"/>
          <w:sz w:val="24"/>
          <w:szCs w:val="24"/>
        </w:rPr>
      </w:pPr>
      <w:bookmarkStart w:id="30" w:name="_Toc535334653"/>
      <w:bookmarkStart w:id="31" w:name="_Toc2248734"/>
      <w:bookmarkStart w:id="32" w:name="_Toc88748493"/>
    </w:p>
    <w:p w:rsidR="00451812" w:rsidRPr="001011B3" w:rsidRDefault="00451812" w:rsidP="00451812">
      <w:pPr>
        <w:pStyle w:val="Ttulo2"/>
        <w:tabs>
          <w:tab w:val="left" w:pos="0"/>
        </w:tabs>
        <w:spacing w:before="0" w:line="360" w:lineRule="auto"/>
        <w:rPr>
          <w:rFonts w:ascii="Palatino Linotype" w:hAnsi="Palatino Linotype"/>
          <w:b/>
          <w:i/>
          <w:iCs/>
          <w:color w:val="auto"/>
          <w:sz w:val="24"/>
          <w:szCs w:val="24"/>
        </w:rPr>
      </w:pPr>
      <w:r w:rsidRPr="001011B3">
        <w:rPr>
          <w:rFonts w:ascii="Palatino Linotype" w:hAnsi="Palatino Linotype"/>
          <w:b/>
          <w:color w:val="auto"/>
          <w:sz w:val="24"/>
          <w:szCs w:val="24"/>
        </w:rPr>
        <w:t xml:space="preserve">TERCERO. </w:t>
      </w:r>
      <w:bookmarkEnd w:id="30"/>
      <w:bookmarkEnd w:id="31"/>
      <w:r w:rsidRPr="001011B3">
        <w:rPr>
          <w:rFonts w:ascii="Palatino Linotype" w:hAnsi="Palatino Linotype"/>
          <w:b/>
          <w:color w:val="auto"/>
          <w:sz w:val="24"/>
          <w:szCs w:val="24"/>
        </w:rPr>
        <w:t xml:space="preserve">Del planteamiento de la </w:t>
      </w:r>
      <w:r w:rsidRPr="001011B3">
        <w:rPr>
          <w:rFonts w:ascii="Palatino Linotype" w:hAnsi="Palatino Linotype"/>
          <w:b/>
          <w:i/>
          <w:iCs/>
          <w:color w:val="auto"/>
          <w:sz w:val="24"/>
          <w:szCs w:val="24"/>
        </w:rPr>
        <w:t>Litis.</w:t>
      </w:r>
    </w:p>
    <w:p w:rsidR="00451812" w:rsidRPr="001011B3" w:rsidRDefault="00451812" w:rsidP="00451812">
      <w:pPr>
        <w:rPr>
          <w:rFonts w:ascii="Palatino Linotype" w:hAnsi="Palatino Linotype"/>
          <w:lang w:val="es-ES_tradnl" w:eastAsia="en-US"/>
        </w:rPr>
      </w:pPr>
    </w:p>
    <w:p w:rsidR="00451812" w:rsidRPr="001011B3"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lang w:val="es-ES"/>
        </w:rPr>
      </w:pPr>
      <w:bookmarkStart w:id="33" w:name="_Toc529263621"/>
      <w:bookmarkStart w:id="34" w:name="_Toc530650937"/>
      <w:bookmarkStart w:id="35" w:name="_Toc535334654"/>
      <w:bookmarkStart w:id="36" w:name="_Toc2248735"/>
      <w:bookmarkEnd w:id="32"/>
      <w:r w:rsidRPr="001011B3">
        <w:rPr>
          <w:rFonts w:ascii="Palatino Linotype" w:eastAsia="Calibri" w:hAnsi="Palatino Linotype" w:cs="Arial"/>
          <w:color w:val="000000" w:themeColor="text1"/>
        </w:rPr>
        <w:t xml:space="preserve">El </w:t>
      </w:r>
      <w:r w:rsidRPr="001011B3">
        <w:rPr>
          <w:rFonts w:ascii="Palatino Linotype" w:eastAsia="Calibri" w:hAnsi="Palatino Linotype" w:cs="Arial"/>
          <w:b/>
          <w:color w:val="000000" w:themeColor="text1"/>
          <w:lang w:val="es-ES"/>
        </w:rPr>
        <w:t>RECURRENTE</w:t>
      </w:r>
      <w:r w:rsidRPr="001011B3">
        <w:rPr>
          <w:rFonts w:ascii="Palatino Linotype" w:eastAsia="Calibri" w:hAnsi="Palatino Linotype" w:cs="Arial"/>
          <w:color w:val="000000" w:themeColor="text1"/>
          <w:lang w:val="es-ES"/>
        </w:rPr>
        <w:t xml:space="preserve"> requirió lo siguiente:</w:t>
      </w:r>
    </w:p>
    <w:p w:rsidR="006714A3" w:rsidRPr="001011B3" w:rsidRDefault="006714A3" w:rsidP="006714A3">
      <w:pPr>
        <w:pStyle w:val="Prrafodelista"/>
        <w:tabs>
          <w:tab w:val="left" w:pos="426"/>
          <w:tab w:val="left" w:pos="567"/>
        </w:tabs>
        <w:ind w:left="0"/>
        <w:jc w:val="both"/>
        <w:rPr>
          <w:rFonts w:ascii="Palatino Linotype" w:eastAsia="Calibri" w:hAnsi="Palatino Linotype" w:cs="Arial"/>
          <w:b/>
          <w:bCs/>
          <w:color w:val="000000" w:themeColor="text1"/>
          <w:lang w:val="es-ES"/>
        </w:rPr>
      </w:pPr>
    </w:p>
    <w:p w:rsidR="006714A3" w:rsidRPr="001011B3" w:rsidRDefault="006714A3" w:rsidP="006714A3">
      <w:pPr>
        <w:ind w:left="567" w:right="565"/>
        <w:jc w:val="both"/>
        <w:rPr>
          <w:rFonts w:ascii="Palatino Linotype" w:hAnsi="Palatino Linotype"/>
          <w:i/>
          <w:color w:val="000000"/>
        </w:rPr>
      </w:pPr>
      <w:r w:rsidRPr="001011B3">
        <w:rPr>
          <w:rFonts w:ascii="Palatino Linotype" w:eastAsiaTheme="minorEastAsia" w:hAnsi="Palatino Linotype"/>
          <w:i/>
          <w:iCs/>
          <w:lang w:val="es-ES"/>
        </w:rPr>
        <w:t>“</w:t>
      </w:r>
      <w:r w:rsidRPr="001011B3">
        <w:rPr>
          <w:rFonts w:ascii="Palatino Linotype" w:hAnsi="Palatino Linotype"/>
          <w:b/>
          <w:i/>
          <w:color w:val="000000"/>
        </w:rPr>
        <w:t>-Informe de rendición de cuentas</w:t>
      </w:r>
      <w:r w:rsidRPr="001011B3">
        <w:rPr>
          <w:rFonts w:ascii="Palatino Linotype" w:hAnsi="Palatino Linotype"/>
          <w:i/>
          <w:color w:val="000000"/>
        </w:rPr>
        <w:t xml:space="preserve"> por parte del director Antorchista José Manuel Serrano respecto al uso del recurso autorizado de más de 2.5 millones de pesos para la construcción de 2 aulas.</w:t>
      </w:r>
    </w:p>
    <w:p w:rsidR="006714A3" w:rsidRPr="001011B3" w:rsidRDefault="006714A3" w:rsidP="006714A3">
      <w:pPr>
        <w:ind w:left="567" w:right="565"/>
        <w:jc w:val="both"/>
        <w:rPr>
          <w:rFonts w:ascii="Palatino Linotype" w:hAnsi="Palatino Linotype"/>
          <w:i/>
          <w:color w:val="000000"/>
        </w:rPr>
      </w:pPr>
    </w:p>
    <w:p w:rsidR="006714A3" w:rsidRPr="001011B3" w:rsidRDefault="006714A3" w:rsidP="006714A3">
      <w:pPr>
        <w:ind w:left="567" w:right="565"/>
        <w:jc w:val="both"/>
        <w:rPr>
          <w:rFonts w:ascii="Palatino Linotype" w:hAnsi="Palatino Linotype"/>
          <w:i/>
          <w:color w:val="000000"/>
        </w:rPr>
      </w:pPr>
      <w:r w:rsidRPr="001011B3">
        <w:rPr>
          <w:rFonts w:ascii="Palatino Linotype" w:hAnsi="Palatino Linotype"/>
          <w:b/>
          <w:i/>
          <w:color w:val="000000"/>
        </w:rPr>
        <w:t>-Informe de los adeudos</w:t>
      </w:r>
      <w:r w:rsidRPr="001011B3">
        <w:rPr>
          <w:rFonts w:ascii="Palatino Linotype" w:hAnsi="Palatino Linotype"/>
          <w:i/>
          <w:color w:val="000000"/>
        </w:rPr>
        <w:t xml:space="preserve"> que adquirió el director antorchista José Manuel Serrano Hernández Serrano respecto de la construcción de las dos aulas, toda vez que el año pasado realizo 4 actividades lucrativas sin la autorización de la autoridad educativa competente para cubrir adeudos para la construcción de las aulas </w:t>
      </w:r>
    </w:p>
    <w:p w:rsidR="006714A3" w:rsidRPr="001011B3" w:rsidRDefault="006714A3" w:rsidP="006714A3">
      <w:pPr>
        <w:ind w:left="567" w:right="565"/>
        <w:jc w:val="both"/>
        <w:rPr>
          <w:rFonts w:ascii="Palatino Linotype" w:hAnsi="Palatino Linotype"/>
          <w:i/>
          <w:color w:val="000000"/>
        </w:rPr>
      </w:pPr>
    </w:p>
    <w:p w:rsidR="006714A3" w:rsidRPr="001011B3" w:rsidRDefault="006714A3" w:rsidP="006714A3">
      <w:pPr>
        <w:ind w:left="567" w:right="565"/>
        <w:jc w:val="both"/>
        <w:rPr>
          <w:rFonts w:ascii="Palatino Linotype" w:hAnsi="Palatino Linotype"/>
          <w:i/>
          <w:color w:val="000000"/>
        </w:rPr>
      </w:pPr>
      <w:r w:rsidRPr="001011B3">
        <w:rPr>
          <w:rFonts w:ascii="Palatino Linotype" w:hAnsi="Palatino Linotype"/>
          <w:b/>
          <w:i/>
          <w:color w:val="000000"/>
        </w:rPr>
        <w:t>-copia del informe de rendición de cuentas</w:t>
      </w:r>
      <w:r w:rsidRPr="001011B3">
        <w:rPr>
          <w:rFonts w:ascii="Palatino Linotype" w:hAnsi="Palatino Linotype"/>
          <w:i/>
          <w:color w:val="000000"/>
        </w:rPr>
        <w:t xml:space="preserve"> de los ingresos obtenidos por las 4 actividades (excursión, 2 kermes y obra de teatro) que realizó el director escolar José Manuel Serrano Hernández sin la autorización de la autoridad educativa para cubrir los adeudos para la construcción de las dos aulas, a pesar que le autorizaron el uso de un recurso de más de 2.5 millones de pesos. </w:t>
      </w:r>
    </w:p>
    <w:p w:rsidR="006714A3" w:rsidRPr="001011B3" w:rsidRDefault="006714A3" w:rsidP="006714A3">
      <w:pPr>
        <w:ind w:left="567" w:right="565"/>
        <w:jc w:val="both"/>
        <w:rPr>
          <w:rFonts w:ascii="Palatino Linotype" w:hAnsi="Palatino Linotype"/>
          <w:i/>
          <w:color w:val="000000"/>
        </w:rPr>
      </w:pPr>
    </w:p>
    <w:p w:rsidR="006714A3" w:rsidRPr="001011B3" w:rsidRDefault="006714A3" w:rsidP="006714A3">
      <w:pPr>
        <w:ind w:left="567" w:right="565"/>
        <w:jc w:val="both"/>
        <w:rPr>
          <w:rFonts w:ascii="Palatino Linotype" w:hAnsi="Palatino Linotype"/>
          <w:b/>
          <w:i/>
          <w:color w:val="000000"/>
        </w:rPr>
      </w:pPr>
      <w:r w:rsidRPr="001011B3">
        <w:rPr>
          <w:rFonts w:ascii="Palatino Linotype" w:hAnsi="Palatino Linotype"/>
          <w:i/>
          <w:color w:val="000000"/>
        </w:rPr>
        <w:t xml:space="preserve">-El director escolar por oficio afirmó que las actividades económicas se realizaron con autorización de la supuesta asociación de padres de familia, sin solicitar la autorización ni informar a la autoridad educativa, por tal motivo, </w:t>
      </w:r>
      <w:r w:rsidRPr="001011B3">
        <w:rPr>
          <w:rFonts w:ascii="Palatino Linotype" w:hAnsi="Palatino Linotype"/>
          <w:b/>
          <w:i/>
          <w:color w:val="000000"/>
        </w:rPr>
        <w:t xml:space="preserve">copia del acta constitutiva o la lista de los nombres de los padres que autorizaron las actividades lucrativas. </w:t>
      </w:r>
    </w:p>
    <w:p w:rsidR="006714A3" w:rsidRPr="001011B3" w:rsidRDefault="006714A3" w:rsidP="006714A3">
      <w:pPr>
        <w:ind w:left="567" w:right="565"/>
        <w:jc w:val="both"/>
        <w:rPr>
          <w:rFonts w:ascii="Palatino Linotype" w:hAnsi="Palatino Linotype"/>
          <w:b/>
          <w:i/>
          <w:color w:val="000000"/>
        </w:rPr>
      </w:pPr>
    </w:p>
    <w:p w:rsidR="006714A3" w:rsidRPr="001011B3" w:rsidRDefault="006714A3" w:rsidP="006714A3">
      <w:pPr>
        <w:ind w:left="567" w:right="565"/>
        <w:jc w:val="both"/>
        <w:rPr>
          <w:rFonts w:ascii="Palatino Linotype" w:hAnsi="Palatino Linotype"/>
          <w:i/>
          <w:color w:val="000000"/>
        </w:rPr>
      </w:pPr>
      <w:r w:rsidRPr="001011B3">
        <w:rPr>
          <w:rFonts w:ascii="Palatino Linotype" w:hAnsi="Palatino Linotype"/>
          <w:b/>
          <w:i/>
          <w:color w:val="000000"/>
        </w:rPr>
        <w:t>-Copia del proyecto académico de la actividad lucrativa que llevó acabo la EPO 225 consistente en un excusión,</w:t>
      </w:r>
      <w:r w:rsidRPr="001011B3">
        <w:rPr>
          <w:rFonts w:ascii="Palatino Linotype" w:hAnsi="Palatino Linotype"/>
          <w:i/>
          <w:color w:val="000000"/>
        </w:rPr>
        <w:t xml:space="preserve"> la cual se realizó sin la autorización ni conocimiento de la autoridad educativa, para cubrir los adeudos de la construcción de 2 aulas a pesar de uso de 2.5 millones pesos para la construcción. Informe por parte del Director Antorchista José Manuel Serrano Hernández respecto de los ingresos para cubrir todos los adeudos respecto de la construcción de las 2 aulas, pues por oficio manifiesta no tener adeudos. </w:t>
      </w:r>
    </w:p>
    <w:p w:rsidR="006714A3" w:rsidRPr="001011B3" w:rsidRDefault="006714A3" w:rsidP="006714A3">
      <w:pPr>
        <w:ind w:left="567" w:right="565"/>
        <w:jc w:val="both"/>
        <w:rPr>
          <w:rFonts w:ascii="Palatino Linotype" w:hAnsi="Palatino Linotype"/>
          <w:i/>
          <w:color w:val="000000"/>
        </w:rPr>
      </w:pPr>
    </w:p>
    <w:p w:rsidR="006714A3" w:rsidRPr="001011B3" w:rsidRDefault="006714A3" w:rsidP="006714A3">
      <w:pPr>
        <w:ind w:left="567" w:right="565"/>
        <w:jc w:val="both"/>
        <w:rPr>
          <w:rFonts w:ascii="Palatino Linotype" w:hAnsi="Palatino Linotype"/>
          <w:i/>
          <w:color w:val="000000"/>
        </w:rPr>
      </w:pPr>
      <w:r w:rsidRPr="001011B3">
        <w:rPr>
          <w:rFonts w:ascii="Palatino Linotype" w:hAnsi="Palatino Linotype"/>
          <w:b/>
          <w:i/>
          <w:color w:val="000000"/>
        </w:rPr>
        <w:lastRenderedPageBreak/>
        <w:t>-Informe por parte</w:t>
      </w:r>
      <w:r w:rsidRPr="001011B3">
        <w:rPr>
          <w:rFonts w:ascii="Palatino Linotype" w:hAnsi="Palatino Linotype"/>
          <w:i/>
          <w:color w:val="000000"/>
        </w:rPr>
        <w:t xml:space="preserve"> del Director Antorchista José Manuel Serrano Hernández del porque la obra de la construcción de las 2 aulas estuvo parada más de un año.</w:t>
      </w:r>
    </w:p>
    <w:p w:rsidR="006714A3" w:rsidRPr="001011B3" w:rsidRDefault="006714A3" w:rsidP="006714A3">
      <w:pPr>
        <w:ind w:left="567" w:right="565"/>
        <w:jc w:val="both"/>
        <w:rPr>
          <w:rFonts w:ascii="Palatino Linotype" w:eastAsiaTheme="minorEastAsia" w:hAnsi="Palatino Linotype"/>
          <w:i/>
          <w:iCs/>
          <w:lang w:val="es-ES"/>
        </w:rPr>
      </w:pPr>
    </w:p>
    <w:p w:rsidR="00451812" w:rsidRPr="001011B3" w:rsidRDefault="006714A3" w:rsidP="006714A3">
      <w:pPr>
        <w:ind w:left="567" w:right="565"/>
        <w:jc w:val="both"/>
        <w:rPr>
          <w:rFonts w:ascii="Palatino Linotype" w:hAnsi="Palatino Linotype"/>
          <w:i/>
          <w:color w:val="000000"/>
        </w:rPr>
      </w:pPr>
      <w:r w:rsidRPr="001011B3">
        <w:rPr>
          <w:rFonts w:ascii="Palatino Linotype" w:hAnsi="Palatino Linotype"/>
          <w:b/>
          <w:i/>
          <w:color w:val="000000"/>
        </w:rPr>
        <w:t>-Copia del informe de rendición de cuentas</w:t>
      </w:r>
      <w:r w:rsidRPr="001011B3">
        <w:rPr>
          <w:rFonts w:ascii="Palatino Linotype" w:hAnsi="Palatino Linotype"/>
          <w:i/>
          <w:color w:val="000000"/>
        </w:rPr>
        <w:t xml:space="preserve"> del director escolar y antorchista Jose Manuel Serrano Hernández, diorector de la EPO 225 que rindió o debio rendir a la sociedad de padres de familia y a la supervisión escolar. </w:t>
      </w:r>
      <w:r w:rsidRPr="001011B3">
        <w:rPr>
          <w:rFonts w:ascii="Palatino Linotype" w:eastAsiaTheme="minorEastAsia" w:hAnsi="Palatino Linotype"/>
          <w:i/>
          <w:iCs/>
          <w:lang w:val="es-ES"/>
        </w:rPr>
        <w:t>”</w:t>
      </w:r>
    </w:p>
    <w:p w:rsidR="006714A3" w:rsidRPr="001011B3" w:rsidRDefault="006714A3" w:rsidP="006714A3">
      <w:pPr>
        <w:spacing w:line="360" w:lineRule="auto"/>
        <w:ind w:right="565"/>
        <w:jc w:val="both"/>
        <w:rPr>
          <w:rFonts w:ascii="Palatino Linotype" w:eastAsiaTheme="minorEastAsia" w:hAnsi="Palatino Linotype"/>
          <w:i/>
          <w:iCs/>
          <w:lang w:val="es-ES"/>
        </w:rPr>
      </w:pPr>
    </w:p>
    <w:p w:rsidR="003F7D73" w:rsidRPr="001011B3" w:rsidRDefault="00451812" w:rsidP="003F7D7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lang w:val="es-ES"/>
        </w:rPr>
      </w:pPr>
      <w:r w:rsidRPr="001011B3">
        <w:rPr>
          <w:rFonts w:ascii="Palatino Linotype" w:eastAsia="Calibri" w:hAnsi="Palatino Linotype" w:cs="Arial"/>
          <w:color w:val="000000" w:themeColor="text1"/>
          <w:lang w:val="es-ES"/>
        </w:rPr>
        <w:t xml:space="preserve">El </w:t>
      </w:r>
      <w:r w:rsidRPr="001011B3">
        <w:rPr>
          <w:rFonts w:ascii="Palatino Linotype" w:eastAsia="Calibri" w:hAnsi="Palatino Linotype" w:cs="Arial"/>
          <w:b/>
          <w:bCs/>
          <w:color w:val="000000" w:themeColor="text1"/>
          <w:lang w:val="es-ES"/>
        </w:rPr>
        <w:t>SUJETO OBLIGADO</w:t>
      </w:r>
      <w:r w:rsidRPr="001011B3">
        <w:rPr>
          <w:rFonts w:ascii="Palatino Linotype" w:eastAsia="Calibri" w:hAnsi="Palatino Linotype" w:cs="Arial"/>
          <w:color w:val="000000" w:themeColor="text1"/>
          <w:lang w:val="es-ES"/>
        </w:rPr>
        <w:t xml:space="preserve"> </w:t>
      </w:r>
      <w:r w:rsidR="003F7D73" w:rsidRPr="001011B3">
        <w:rPr>
          <w:rFonts w:ascii="Palatino Linotype" w:eastAsia="Calibri" w:hAnsi="Palatino Linotype" w:cs="Arial"/>
          <w:color w:val="000000" w:themeColor="text1"/>
          <w:lang w:val="es-ES"/>
        </w:rPr>
        <w:t xml:space="preserve">por medio del </w:t>
      </w:r>
      <w:r w:rsidR="003F7D73" w:rsidRPr="001011B3">
        <w:rPr>
          <w:rFonts w:ascii="Palatino Linotype" w:hAnsi="Palatino Linotype"/>
        </w:rPr>
        <w:t>Director de Bachillerato General, informó que el Director de la Escuela Preparatoria Oficial Número 225, no cumplió en tiempo y forma con los requerimientos de información. Por su parte, el Encargado del Despacho de Supervisión Escolar de la Zona 47 de Bachillerato General, refirió que la información relacionada con la “construcción” se encuentra en resguardo de la autoridad, por lo que no se cuenta con el expediente para dar contestación, asimismo, el Director de la EPO 225, comunicó que carece de la información.</w:t>
      </w:r>
    </w:p>
    <w:p w:rsidR="00451812" w:rsidRPr="001011B3" w:rsidRDefault="00451812" w:rsidP="00451812">
      <w:pPr>
        <w:pStyle w:val="Prrafodelista"/>
        <w:tabs>
          <w:tab w:val="left" w:pos="426"/>
          <w:tab w:val="left" w:pos="567"/>
        </w:tabs>
        <w:spacing w:line="360" w:lineRule="auto"/>
        <w:ind w:left="0"/>
        <w:jc w:val="both"/>
        <w:rPr>
          <w:rFonts w:ascii="Palatino Linotype" w:eastAsia="Calibri" w:hAnsi="Palatino Linotype" w:cs="Arial"/>
          <w:b/>
          <w:bCs/>
          <w:color w:val="000000" w:themeColor="text1"/>
          <w:lang w:val="es-ES"/>
        </w:rPr>
      </w:pPr>
    </w:p>
    <w:p w:rsidR="00451812" w:rsidRPr="001011B3"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lang w:val="es-ES"/>
        </w:rPr>
      </w:pPr>
      <w:r w:rsidRPr="001011B3">
        <w:rPr>
          <w:rFonts w:ascii="Palatino Linotype" w:eastAsia="Palatino Linotype" w:hAnsi="Palatino Linotype" w:cs="Palatino Linotype"/>
          <w:color w:val="000000"/>
        </w:rPr>
        <w:t xml:space="preserve">Posteriormente, el </w:t>
      </w:r>
      <w:r w:rsidRPr="001011B3">
        <w:rPr>
          <w:rFonts w:ascii="Palatino Linotype" w:eastAsia="Palatino Linotype" w:hAnsi="Palatino Linotype" w:cs="Palatino Linotype"/>
          <w:b/>
          <w:color w:val="000000"/>
        </w:rPr>
        <w:t xml:space="preserve">RECURRENTE </w:t>
      </w:r>
      <w:r w:rsidRPr="001011B3">
        <w:rPr>
          <w:rFonts w:ascii="Palatino Linotype" w:eastAsia="Palatino Linotype" w:hAnsi="Palatino Linotype" w:cs="Palatino Linotype"/>
          <w:color w:val="000000"/>
        </w:rPr>
        <w:t>interpuso los</w:t>
      </w:r>
      <w:r w:rsidRPr="001011B3">
        <w:rPr>
          <w:rFonts w:ascii="Palatino Linotype" w:eastAsia="Palatino Linotype" w:hAnsi="Palatino Linotype" w:cs="Palatino Linotype"/>
          <w:b/>
          <w:color w:val="000000"/>
        </w:rPr>
        <w:t xml:space="preserve"> </w:t>
      </w:r>
      <w:r w:rsidRPr="001011B3">
        <w:rPr>
          <w:rFonts w:ascii="Palatino Linotype" w:eastAsia="Palatino Linotype" w:hAnsi="Palatino Linotype" w:cs="Palatino Linotype"/>
          <w:color w:val="000000"/>
        </w:rPr>
        <w:t xml:space="preserve">recursos de revisión número </w:t>
      </w:r>
      <w:r w:rsidR="003F7D73" w:rsidRPr="001011B3">
        <w:rPr>
          <w:rFonts w:ascii="Palatino Linotype" w:hAnsi="Palatino Linotype" w:cs="Arial"/>
          <w:b/>
          <w:bCs/>
          <w:color w:val="000000" w:themeColor="text1"/>
          <w:lang w:eastAsia="es-MX"/>
        </w:rPr>
        <w:t>07233/INFOEM/IP/RR/2024 y 07234</w:t>
      </w:r>
      <w:r w:rsidRPr="001011B3">
        <w:rPr>
          <w:rFonts w:ascii="Palatino Linotype" w:hAnsi="Palatino Linotype" w:cs="Arial"/>
          <w:b/>
          <w:bCs/>
          <w:color w:val="000000" w:themeColor="text1"/>
          <w:lang w:eastAsia="es-MX"/>
        </w:rPr>
        <w:t xml:space="preserve">/INFOEM/IP/RR/2024 </w:t>
      </w:r>
      <w:r w:rsidRPr="001011B3">
        <w:rPr>
          <w:rFonts w:ascii="Palatino Linotype" w:hAnsi="Palatino Linotype" w:cs="Arial"/>
          <w:bCs/>
          <w:color w:val="000000" w:themeColor="text1"/>
          <w:lang w:eastAsia="es-MX"/>
        </w:rPr>
        <w:t>respectivamente</w:t>
      </w:r>
      <w:r w:rsidRPr="001011B3">
        <w:rPr>
          <w:rFonts w:ascii="Palatino Linotype" w:eastAsia="Palatino Linotype" w:hAnsi="Palatino Linotype" w:cs="Palatino Linotype"/>
          <w:color w:val="000000"/>
        </w:rPr>
        <w:t xml:space="preserve">, donde manifestó como motivos de inconformidad, </w:t>
      </w:r>
      <w:r w:rsidR="003F7D73" w:rsidRPr="001011B3">
        <w:rPr>
          <w:rFonts w:ascii="Palatino Linotype" w:eastAsia="Palatino Linotype" w:hAnsi="Palatino Linotype" w:cs="Palatino Linotype"/>
          <w:b/>
          <w:bCs/>
          <w:color w:val="000000"/>
        </w:rPr>
        <w:t>la negativa de la información solicitada.</w:t>
      </w:r>
    </w:p>
    <w:p w:rsidR="00451812" w:rsidRPr="001011B3" w:rsidRDefault="00451812" w:rsidP="00451812">
      <w:pPr>
        <w:pStyle w:val="Prrafodelista"/>
        <w:tabs>
          <w:tab w:val="left" w:pos="426"/>
          <w:tab w:val="left" w:pos="567"/>
        </w:tabs>
        <w:spacing w:line="360" w:lineRule="auto"/>
        <w:ind w:left="0"/>
        <w:jc w:val="both"/>
        <w:rPr>
          <w:rFonts w:ascii="Palatino Linotype" w:eastAsia="Calibri" w:hAnsi="Palatino Linotype" w:cs="Arial"/>
          <w:b/>
          <w:color w:val="000000" w:themeColor="text1"/>
          <w:lang w:val="es-ES"/>
        </w:rPr>
      </w:pPr>
    </w:p>
    <w:p w:rsidR="00451812" w:rsidRPr="001011B3"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011B3">
        <w:rPr>
          <w:rFonts w:ascii="Palatino Linotype" w:eastAsia="Calibri" w:hAnsi="Palatino Linotype" w:cs="Arial"/>
          <w:color w:val="000000" w:themeColor="text1"/>
          <w:lang w:val="es-ES"/>
        </w:rPr>
        <w:t xml:space="preserve">En </w:t>
      </w:r>
      <w:r w:rsidRPr="001011B3">
        <w:rPr>
          <w:rFonts w:ascii="Palatino Linotype" w:hAnsi="Palatino Linotype" w:cs="Arial"/>
        </w:rPr>
        <w:t xml:space="preserve">dichas condiciones, la </w:t>
      </w:r>
      <w:r w:rsidRPr="001011B3">
        <w:rPr>
          <w:rFonts w:ascii="Palatino Linotype" w:hAnsi="Palatino Linotype" w:cs="Arial"/>
          <w:i/>
        </w:rPr>
        <w:t>Litis</w:t>
      </w:r>
      <w:r w:rsidRPr="001011B3">
        <w:rPr>
          <w:rFonts w:ascii="Palatino Linotype" w:hAnsi="Palatino Linotype" w:cs="Arial"/>
        </w:rPr>
        <w:t xml:space="preserve"> a resolver en el presente recurso de revisión se circunscribe a determinar si </w:t>
      </w:r>
      <w:r w:rsidRPr="001011B3">
        <w:rPr>
          <w:rFonts w:ascii="Palatino Linotype" w:eastAsia="MS Mincho" w:hAnsi="Palatino Linotype" w:cs="Arial"/>
        </w:rPr>
        <w:t xml:space="preserve">se actualizan la causal de procedencia prevista en el </w:t>
      </w:r>
      <w:r w:rsidRPr="001011B3">
        <w:rPr>
          <w:rFonts w:ascii="Palatino Linotype" w:eastAsia="MS Mincho" w:hAnsi="Palatino Linotype" w:cs="Arial"/>
        </w:rPr>
        <w:lastRenderedPageBreak/>
        <w:t>artículo 179, fracción</w:t>
      </w:r>
      <w:r w:rsidR="00707E08" w:rsidRPr="001011B3">
        <w:rPr>
          <w:rFonts w:ascii="Palatino Linotype" w:eastAsia="MS Mincho" w:hAnsi="Palatino Linotype" w:cs="Arial"/>
          <w:b/>
          <w:bCs/>
        </w:rPr>
        <w:t xml:space="preserve"> I </w:t>
      </w:r>
      <w:r w:rsidRPr="001011B3">
        <w:rPr>
          <w:rFonts w:ascii="Palatino Linotype" w:eastAsia="MS Mincho" w:hAnsi="Palatino Linotype" w:cs="Arial"/>
        </w:rPr>
        <w:t xml:space="preserve">de la </w:t>
      </w:r>
      <w:r w:rsidRPr="001011B3">
        <w:rPr>
          <w:rFonts w:ascii="Palatino Linotype" w:eastAsia="MS Mincho" w:hAnsi="Palatino Linotype" w:cs="Arial"/>
          <w:b/>
        </w:rPr>
        <w:t>Ley de Transparencia y Acceso a la Información Pública del Estado de México y Municipios</w:t>
      </w:r>
      <w:r w:rsidRPr="001011B3">
        <w:rPr>
          <w:rFonts w:ascii="Palatino Linotype" w:eastAsia="MS Mincho" w:hAnsi="Palatino Linotype" w:cs="Arial"/>
        </w:rPr>
        <w:t>.</w:t>
      </w:r>
    </w:p>
    <w:p w:rsidR="00451812" w:rsidRPr="001011B3"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451812" w:rsidRPr="001011B3" w:rsidRDefault="00451812" w:rsidP="00451812">
      <w:pPr>
        <w:pStyle w:val="Ttulo2"/>
        <w:tabs>
          <w:tab w:val="left" w:pos="0"/>
        </w:tabs>
        <w:spacing w:before="0" w:line="360" w:lineRule="auto"/>
        <w:rPr>
          <w:rFonts w:ascii="Palatino Linotype" w:hAnsi="Palatino Linotype"/>
          <w:b/>
          <w:color w:val="auto"/>
          <w:sz w:val="24"/>
          <w:szCs w:val="24"/>
        </w:rPr>
      </w:pPr>
      <w:r w:rsidRPr="001011B3">
        <w:rPr>
          <w:rFonts w:ascii="Palatino Linotype" w:hAnsi="Palatino Linotype"/>
          <w:b/>
          <w:color w:val="auto"/>
          <w:sz w:val="24"/>
          <w:szCs w:val="24"/>
        </w:rPr>
        <w:t>CUARTO. Del estudio y resolución del asunto.</w:t>
      </w:r>
    </w:p>
    <w:p w:rsidR="00451812" w:rsidRPr="001011B3" w:rsidRDefault="00451812" w:rsidP="00451812">
      <w:pPr>
        <w:rPr>
          <w:rFonts w:ascii="Palatino Linotype" w:hAnsi="Palatino Linotype"/>
          <w:lang w:val="es-ES_tradnl" w:eastAsia="en-US"/>
        </w:rPr>
      </w:pPr>
    </w:p>
    <w:p w:rsidR="00451812" w:rsidRPr="001011B3"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011B3">
        <w:rPr>
          <w:rFonts w:ascii="Palatino Linotype" w:eastAsia="Calibri" w:hAnsi="Palatino Linotype" w:cs="Arial"/>
          <w:color w:val="000000" w:themeColor="text1"/>
          <w:lang w:val="es-ES"/>
        </w:rPr>
        <w:t xml:space="preserve">El </w:t>
      </w:r>
      <w:r w:rsidRPr="001011B3">
        <w:rPr>
          <w:rFonts w:ascii="Palatino Linotype" w:hAnsi="Palatino Linotype" w:cs="Arial"/>
          <w:color w:val="000000"/>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1011B3">
        <w:rPr>
          <w:rFonts w:ascii="Palatino Linotype" w:eastAsia="MS Mincho" w:hAnsi="Palatino Linotype" w:cs="Arial"/>
        </w:rPr>
        <w:t>Particular</w:t>
      </w:r>
      <w:r w:rsidRPr="001011B3">
        <w:rPr>
          <w:rFonts w:ascii="Palatino Linotype" w:hAnsi="Palatino Linotype" w:cs="Arial"/>
          <w:color w:val="000000"/>
          <w:lang w:eastAsia="es-MX"/>
        </w:rPr>
        <w:t xml:space="preserve"> del Estado de México</w:t>
      </w:r>
      <w:r w:rsidRPr="001011B3">
        <w:rPr>
          <w:rFonts w:ascii="Palatino Linotype" w:hAnsi="Palatino Linotype" w:cs="Arial"/>
          <w:color w:val="000000"/>
        </w:rPr>
        <w:t>.</w:t>
      </w:r>
    </w:p>
    <w:p w:rsidR="00451812" w:rsidRPr="001011B3"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451812" w:rsidRPr="001011B3"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011B3">
        <w:rPr>
          <w:rFonts w:ascii="Palatino Linotype" w:eastAsia="Calibri" w:hAnsi="Palatino Linotype" w:cs="Arial"/>
          <w:color w:val="000000" w:themeColor="text1"/>
          <w:lang w:val="es-ES"/>
        </w:rPr>
        <w:t xml:space="preserve">Definiendo </w:t>
      </w:r>
      <w:r w:rsidRPr="001011B3">
        <w:rPr>
          <w:rFonts w:ascii="Palatino Linotype" w:hAnsi="Palatino Linotype"/>
        </w:rPr>
        <w:t xml:space="preserve">el Derecho de Acceso a la Información Pública como: </w:t>
      </w:r>
      <w:r w:rsidRPr="001011B3">
        <w:rPr>
          <w:rFonts w:ascii="Palatino Linotype" w:hAnsi="Palatino Linotype"/>
          <w:i/>
          <w:color w:val="000000"/>
        </w:rPr>
        <w:t xml:space="preserve">La igualdad de </w:t>
      </w:r>
      <w:r w:rsidRPr="001011B3">
        <w:rPr>
          <w:rFonts w:ascii="Palatino Linotype" w:hAnsi="Palatino Linotype"/>
        </w:rPr>
        <w:t>oportunidades</w:t>
      </w:r>
      <w:r w:rsidRPr="001011B3">
        <w:rPr>
          <w:rFonts w:ascii="Palatino Linotype" w:hAnsi="Palatino Linotype"/>
          <w:i/>
          <w:color w:val="000000"/>
        </w:rPr>
        <w:t xml:space="preserve"> para recibir, buscar e impartir información</w:t>
      </w:r>
      <w:r w:rsidRPr="001011B3">
        <w:rPr>
          <w:rFonts w:ascii="Palatino Linotype" w:hAnsi="Palatino Linotype"/>
          <w:i/>
          <w:color w:val="000000"/>
          <w:vertAlign w:val="superscript"/>
        </w:rPr>
        <w:footnoteReference w:id="1"/>
      </w:r>
      <w:r w:rsidRPr="001011B3">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1011B3">
        <w:rPr>
          <w:rFonts w:ascii="Palatino Linotype" w:hAnsi="Palatino Linotype"/>
          <w:i/>
          <w:color w:val="000000"/>
          <w:vertAlign w:val="superscript"/>
        </w:rPr>
        <w:footnoteReference w:id="2"/>
      </w:r>
      <w:r w:rsidRPr="001011B3">
        <w:rPr>
          <w:rFonts w:ascii="Palatino Linotype" w:hAnsi="Palatino Linotype"/>
          <w:color w:val="000000"/>
        </w:rPr>
        <w:t>que se constituye como una herramienta fundamental para ejercer</w:t>
      </w:r>
      <w:r w:rsidRPr="001011B3">
        <w:rPr>
          <w:rFonts w:ascii="Palatino Linotype" w:hAnsi="Palatino Linotype"/>
          <w:i/>
          <w:color w:val="000000"/>
        </w:rPr>
        <w:t xml:space="preserve"> el control democrático de las gestiones estatales, de forma tal que puedan cuestionar, indagar y considerar si se está dando un adecuado </w:t>
      </w:r>
      <w:r w:rsidRPr="001011B3">
        <w:rPr>
          <w:rFonts w:ascii="Palatino Linotype" w:hAnsi="Palatino Linotype"/>
          <w:i/>
          <w:color w:val="000000"/>
        </w:rPr>
        <w:lastRenderedPageBreak/>
        <w:t>cumplimiento a las funciones públicas,</w:t>
      </w:r>
      <w:r w:rsidRPr="001011B3">
        <w:rPr>
          <w:rFonts w:ascii="Palatino Linotype" w:hAnsi="Palatino Linotype"/>
          <w:i/>
          <w:color w:val="000000"/>
          <w:vertAlign w:val="superscript"/>
        </w:rPr>
        <w:footnoteReference w:id="3"/>
      </w:r>
      <w:r w:rsidRPr="001011B3">
        <w:rPr>
          <w:rFonts w:ascii="Palatino Linotype" w:hAnsi="Palatino Linotype"/>
          <w:color w:val="000000"/>
        </w:rPr>
        <w:t>fomentando</w:t>
      </w:r>
      <w:r w:rsidRPr="001011B3">
        <w:rPr>
          <w:rFonts w:ascii="Palatino Linotype" w:hAnsi="Palatino Linotype"/>
          <w:i/>
          <w:color w:val="000000"/>
        </w:rPr>
        <w:t xml:space="preserve"> la transparencia de las actividades estatales y </w:t>
      </w:r>
      <w:r w:rsidRPr="001011B3">
        <w:rPr>
          <w:rFonts w:ascii="Palatino Linotype" w:hAnsi="Palatino Linotype"/>
          <w:color w:val="000000"/>
        </w:rPr>
        <w:t>promoviendo</w:t>
      </w:r>
      <w:r w:rsidRPr="001011B3">
        <w:rPr>
          <w:rFonts w:ascii="Palatino Linotype" w:hAnsi="Palatino Linotype"/>
          <w:i/>
          <w:color w:val="000000"/>
        </w:rPr>
        <w:t xml:space="preserve"> la responsabilidad de los funcionarios sobre su gestión pública,</w:t>
      </w:r>
      <w:r w:rsidRPr="001011B3">
        <w:rPr>
          <w:rFonts w:ascii="Palatino Linotype" w:hAnsi="Palatino Linotype"/>
          <w:i/>
          <w:color w:val="000000"/>
          <w:vertAlign w:val="superscript"/>
        </w:rPr>
        <w:footnoteReference w:id="4"/>
      </w:r>
      <w:r w:rsidRPr="001011B3">
        <w:rPr>
          <w:rFonts w:ascii="Palatino Linotype" w:hAnsi="Palatino Linotype"/>
          <w:color w:val="000000"/>
        </w:rPr>
        <w:t>que permite</w:t>
      </w:r>
      <w:r w:rsidRPr="001011B3">
        <w:rPr>
          <w:rFonts w:ascii="Palatino Linotype" w:hAnsi="Palatino Linotype"/>
          <w:i/>
          <w:color w:val="000000"/>
        </w:rPr>
        <w:t xml:space="preserve"> saber qué están haciendo los gobiernos por sus pueblos, sin lo cual la verdad languidecería y la participación en el gobierno permanecería fragmentada.</w:t>
      </w:r>
    </w:p>
    <w:p w:rsidR="00451812" w:rsidRPr="001011B3"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451812" w:rsidRPr="001011B3"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011B3">
        <w:rPr>
          <w:rFonts w:ascii="Palatino Linotype" w:eastAsia="Calibri" w:hAnsi="Palatino Linotype" w:cs="Arial"/>
          <w:color w:val="000000" w:themeColor="text1"/>
          <w:lang w:val="es-ES"/>
        </w:rPr>
        <w:t xml:space="preserve">En </w:t>
      </w:r>
      <w:r w:rsidRPr="001011B3">
        <w:rPr>
          <w:rFonts w:ascii="Palatino Linotype" w:hAnsi="Palatino Linotype"/>
        </w:rPr>
        <w:t>México, además de los derechos, están reconocidas las garantías para su protección, en ese sentido el párrafo tercero de artículo primero de la Constitución Política de los Estados Unidos Mexicanos, dispone lo siguiente:</w:t>
      </w:r>
    </w:p>
    <w:p w:rsidR="00451812" w:rsidRPr="001011B3" w:rsidRDefault="00451812" w:rsidP="00451812">
      <w:pPr>
        <w:pStyle w:val="Prrafodelista"/>
        <w:ind w:left="567" w:right="565"/>
        <w:rPr>
          <w:rFonts w:ascii="Palatino Linotype" w:eastAsia="Calibri" w:hAnsi="Palatino Linotype" w:cs="Arial"/>
          <w:b/>
          <w:color w:val="000000" w:themeColor="text1"/>
          <w:lang w:val="es-ES"/>
        </w:rPr>
      </w:pPr>
    </w:p>
    <w:p w:rsidR="00451812" w:rsidRPr="001011B3" w:rsidRDefault="00451812" w:rsidP="00451812">
      <w:pPr>
        <w:pStyle w:val="Ttulo3"/>
        <w:ind w:left="567" w:right="565"/>
        <w:jc w:val="both"/>
        <w:rPr>
          <w:rFonts w:ascii="Palatino Linotype" w:hAnsi="Palatino Linotype"/>
          <w:b/>
          <w:color w:val="auto"/>
        </w:rPr>
      </w:pPr>
      <w:r w:rsidRPr="001011B3">
        <w:rPr>
          <w:rFonts w:ascii="Palatino Linotype" w:hAnsi="Palatino Linotype"/>
          <w:b/>
          <w:color w:val="auto"/>
        </w:rPr>
        <w:t xml:space="preserve">“Artículo 1.- </w:t>
      </w:r>
    </w:p>
    <w:p w:rsidR="00451812" w:rsidRPr="001011B3" w:rsidRDefault="00451812" w:rsidP="00451812">
      <w:pPr>
        <w:ind w:left="567" w:right="565"/>
        <w:contextualSpacing/>
        <w:jc w:val="both"/>
        <w:rPr>
          <w:rFonts w:ascii="Palatino Linotype" w:hAnsi="Palatino Linotype"/>
          <w:i/>
        </w:rPr>
      </w:pPr>
      <w:r w:rsidRPr="001011B3">
        <w:rPr>
          <w:rFonts w:ascii="Palatino Linotype" w:hAnsi="Palatino Linotype"/>
          <w:i/>
        </w:rPr>
        <w:t>(…)</w:t>
      </w:r>
    </w:p>
    <w:p w:rsidR="00451812" w:rsidRPr="001011B3" w:rsidRDefault="00451812" w:rsidP="00451812">
      <w:pPr>
        <w:pStyle w:val="Textoindependienteprimerasangra2"/>
        <w:ind w:left="567" w:right="565" w:firstLine="0"/>
        <w:jc w:val="both"/>
        <w:rPr>
          <w:rFonts w:ascii="Palatino Linotype" w:hAnsi="Palatino Linotype"/>
          <w:i/>
        </w:rPr>
      </w:pPr>
      <w:r w:rsidRPr="001011B3">
        <w:rPr>
          <w:rFonts w:ascii="Palatino Linotype" w:hAnsi="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451812" w:rsidRPr="001011B3" w:rsidRDefault="00451812" w:rsidP="00451812">
      <w:pPr>
        <w:ind w:left="567" w:right="565"/>
        <w:contextualSpacing/>
        <w:jc w:val="both"/>
        <w:rPr>
          <w:rFonts w:ascii="Palatino Linotype" w:hAnsi="Palatino Linotype"/>
        </w:rPr>
      </w:pPr>
      <w:r w:rsidRPr="001011B3">
        <w:rPr>
          <w:rFonts w:ascii="Palatino Linotype" w:hAnsi="Palatino Linotype"/>
          <w:i/>
        </w:rPr>
        <w:t>(…)</w:t>
      </w:r>
      <w:r w:rsidRPr="001011B3">
        <w:rPr>
          <w:rFonts w:ascii="Palatino Linotype" w:hAnsi="Palatino Linotype"/>
        </w:rPr>
        <w:t>”</w:t>
      </w:r>
    </w:p>
    <w:p w:rsidR="00451812" w:rsidRPr="001011B3" w:rsidRDefault="00451812" w:rsidP="00451812">
      <w:pPr>
        <w:rPr>
          <w:rFonts w:ascii="Palatino Linotype" w:eastAsia="Calibri" w:hAnsi="Palatino Linotype" w:cs="Arial"/>
          <w:color w:val="000000" w:themeColor="text1"/>
          <w:lang w:val="es-ES"/>
        </w:rPr>
      </w:pPr>
    </w:p>
    <w:p w:rsidR="00451812" w:rsidRPr="001011B3"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011B3">
        <w:rPr>
          <w:rFonts w:ascii="Palatino Linotype" w:eastAsia="Calibri" w:hAnsi="Palatino Linotype" w:cs="Arial"/>
          <w:color w:val="000000" w:themeColor="text1"/>
          <w:lang w:val="es-ES"/>
        </w:rPr>
        <w:t xml:space="preserve">Por </w:t>
      </w:r>
      <w:r w:rsidRPr="001011B3">
        <w:rPr>
          <w:rFonts w:ascii="Palatino Linotype" w:hAnsi="Palatino Linotype"/>
        </w:rPr>
        <w:t xml:space="preserve">lo anterior, se deduce que el Derecho de Acceso a la Información Pública es un Derecho Humano de Fuente Internacional y Constitucionalmente reconocido. </w:t>
      </w:r>
      <w:r w:rsidRPr="001011B3">
        <w:rPr>
          <w:rFonts w:ascii="Palatino Linotype" w:hAnsi="Palatino Linotype"/>
        </w:rPr>
        <w:lastRenderedPageBreak/>
        <w:t>Además del derecho, también se reconocen garantías para su protección, lo que vincula con el mandato del párrafo tercero del mismo artículo.</w:t>
      </w:r>
    </w:p>
    <w:p w:rsidR="00451812" w:rsidRPr="001011B3"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451812" w:rsidRPr="001011B3"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011B3">
        <w:rPr>
          <w:rFonts w:ascii="Palatino Linotype" w:eastAsia="Calibri" w:hAnsi="Palatino Linotype" w:cs="Arial"/>
          <w:color w:val="000000" w:themeColor="text1"/>
          <w:lang w:val="es-ES"/>
        </w:rPr>
        <w:t xml:space="preserve">Así </w:t>
      </w:r>
      <w:r w:rsidRPr="001011B3">
        <w:rPr>
          <w:rFonts w:ascii="Palatino Linotype" w:hAnsi="Palatino Linotype"/>
        </w:rPr>
        <w:t xml:space="preserve">conforme a la Constitución Política de las Estado Unidos Mexicanos </w:t>
      </w:r>
      <w:r w:rsidRPr="001011B3">
        <w:rPr>
          <w:rFonts w:ascii="Palatino Linotype" w:eastAsia="Calibri" w:hAnsi="Palatino Linotype"/>
        </w:rPr>
        <w:t xml:space="preserve">y la </w:t>
      </w:r>
      <w:r w:rsidRPr="001011B3">
        <w:rPr>
          <w:rFonts w:ascii="Palatino Linotype" w:hAnsi="Palatino Linotype"/>
        </w:rPr>
        <w:t>Constitución</w:t>
      </w:r>
      <w:r w:rsidRPr="001011B3">
        <w:rPr>
          <w:rFonts w:ascii="Palatino Linotype" w:eastAsia="Calibri" w:hAnsi="Palatino Linotype"/>
        </w:rPr>
        <w:t xml:space="preserve"> Política del Estado Libre y Soberano de México respectivamente</w:t>
      </w:r>
      <w:r w:rsidRPr="001011B3">
        <w:rPr>
          <w:rFonts w:ascii="Palatino Linotype" w:hAnsi="Palatino Linotype"/>
        </w:rPr>
        <w:t>, el cumplimiento de las garantías primarias, entendidas como obligaciones inmediatamente relacionadas con el Derecho de Acceso a la Información Pública, permiten que todas las autoridades, en el ámbito de sus atribuciones lo respeten, protejan y garanticen.</w:t>
      </w:r>
    </w:p>
    <w:p w:rsidR="00451812" w:rsidRPr="001011B3"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451812" w:rsidRPr="001011B3" w:rsidRDefault="00451812" w:rsidP="00451812">
      <w:pPr>
        <w:pStyle w:val="Ttulo4"/>
        <w:ind w:left="567" w:right="565"/>
        <w:rPr>
          <w:rFonts w:ascii="Palatino Linotype" w:hAnsi="Palatino Linotype"/>
          <w:b/>
          <w:color w:val="auto"/>
        </w:rPr>
      </w:pPr>
      <w:r w:rsidRPr="001011B3">
        <w:rPr>
          <w:rFonts w:ascii="Palatino Linotype" w:hAnsi="Palatino Linotype"/>
          <w:b/>
          <w:color w:val="auto"/>
        </w:rPr>
        <w:t>Constitución Política de los Estados Unidos Mexicanos</w:t>
      </w:r>
    </w:p>
    <w:p w:rsidR="00451812" w:rsidRPr="001011B3" w:rsidRDefault="00451812" w:rsidP="00451812">
      <w:pPr>
        <w:pStyle w:val="Ttulo3"/>
        <w:ind w:left="567" w:right="565"/>
        <w:rPr>
          <w:rFonts w:ascii="Palatino Linotype" w:hAnsi="Palatino Linotype"/>
          <w:b/>
          <w:color w:val="auto"/>
        </w:rPr>
      </w:pPr>
      <w:r w:rsidRPr="001011B3">
        <w:rPr>
          <w:rFonts w:ascii="Palatino Linotype" w:hAnsi="Palatino Linotype"/>
          <w:b/>
          <w:color w:val="auto"/>
        </w:rPr>
        <w:t>“Artículo 6. …</w:t>
      </w:r>
    </w:p>
    <w:p w:rsidR="00451812" w:rsidRPr="001011B3" w:rsidRDefault="00451812" w:rsidP="00451812">
      <w:pPr>
        <w:ind w:left="567" w:right="565"/>
        <w:jc w:val="both"/>
        <w:rPr>
          <w:rFonts w:ascii="Palatino Linotype" w:hAnsi="Palatino Linotype" w:cs="Arial"/>
          <w:b/>
          <w:bCs/>
          <w:i/>
        </w:rPr>
      </w:pPr>
      <w:r w:rsidRPr="001011B3">
        <w:rPr>
          <w:rFonts w:ascii="Palatino Linotype" w:hAnsi="Palatino Linotype" w:cs="Arial"/>
          <w:b/>
          <w:bCs/>
          <w:i/>
        </w:rPr>
        <w:t>…</w:t>
      </w:r>
    </w:p>
    <w:p w:rsidR="00451812" w:rsidRPr="001011B3" w:rsidRDefault="00451812" w:rsidP="00451812">
      <w:pPr>
        <w:pStyle w:val="Sangradetextonormal"/>
        <w:ind w:left="567" w:right="565"/>
        <w:jc w:val="both"/>
        <w:rPr>
          <w:rFonts w:ascii="Palatino Linotype" w:hAnsi="Palatino Linotype"/>
          <w:i/>
        </w:rPr>
      </w:pPr>
      <w:r w:rsidRPr="001011B3">
        <w:rPr>
          <w:rFonts w:ascii="Palatino Linotype" w:hAnsi="Palatino Linotype"/>
          <w:i/>
        </w:rPr>
        <w:t>Para efectos de lo dispuesto en el presente artículo se observará lo siguiente:</w:t>
      </w:r>
    </w:p>
    <w:p w:rsidR="00451812" w:rsidRPr="001011B3" w:rsidRDefault="00451812" w:rsidP="00451812">
      <w:pPr>
        <w:pStyle w:val="Textoindependienteprimerasangra2"/>
        <w:ind w:left="567" w:right="565" w:firstLine="0"/>
        <w:jc w:val="both"/>
        <w:rPr>
          <w:rFonts w:ascii="Palatino Linotype" w:hAnsi="Palatino Linotype"/>
          <w:b/>
          <w:i/>
        </w:rPr>
      </w:pPr>
      <w:r w:rsidRPr="001011B3">
        <w:rPr>
          <w:rFonts w:ascii="Palatino Linotype" w:hAnsi="Palatino Linotype"/>
          <w:b/>
          <w:i/>
        </w:rPr>
        <w:t>A. Para el ejercicio del derecho de acceso a la información, la Federación y las entidades federativas, en el ámbito de sus respectivas competencias, se regirán por los siguientes principios y bases:</w:t>
      </w:r>
    </w:p>
    <w:p w:rsidR="00451812" w:rsidRPr="001011B3" w:rsidRDefault="00451812" w:rsidP="00451812">
      <w:pPr>
        <w:pStyle w:val="Textoindependienteprimerasangra2"/>
        <w:ind w:left="567" w:right="565" w:firstLine="0"/>
        <w:jc w:val="both"/>
        <w:rPr>
          <w:rFonts w:ascii="Palatino Linotype" w:hAnsi="Palatino Linotype"/>
          <w:i/>
        </w:rPr>
      </w:pPr>
      <w:r w:rsidRPr="001011B3">
        <w:rPr>
          <w:rFonts w:ascii="Palatino Linotype" w:hAnsi="Palatino Linotype"/>
          <w:b/>
          <w:i/>
        </w:rPr>
        <w:t xml:space="preserve">I. </w:t>
      </w:r>
      <w:r w:rsidRPr="001011B3">
        <w:rPr>
          <w:rFonts w:ascii="Palatino Linotype" w:hAnsi="Palatino Linotype"/>
          <w:b/>
          <w:i/>
        </w:rPr>
        <w:tab/>
        <w:t>Toda la información en posesión de cualquier</w:t>
      </w:r>
      <w:r w:rsidRPr="001011B3">
        <w:rPr>
          <w:rFonts w:ascii="Palatino Linotype" w:hAnsi="Palatino Linotype"/>
          <w:i/>
        </w:rPr>
        <w:t xml:space="preserve"> </w:t>
      </w:r>
      <w:r w:rsidRPr="001011B3">
        <w:rPr>
          <w:rFonts w:ascii="Palatino Linotype" w:hAnsi="Palatino Linotype"/>
          <w:b/>
          <w:i/>
        </w:rPr>
        <w:t>autoridad</w:t>
      </w:r>
      <w:r w:rsidRPr="001011B3">
        <w:rPr>
          <w:rFonts w:ascii="Palatino Linotype" w:hAnsi="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011B3">
        <w:rPr>
          <w:rFonts w:ascii="Palatino Linotype" w:hAnsi="Palatino Linotype"/>
          <w:b/>
          <w:i/>
        </w:rPr>
        <w:t>municipal</w:t>
      </w:r>
      <w:r w:rsidRPr="001011B3">
        <w:rPr>
          <w:rFonts w:ascii="Palatino Linotype" w:hAnsi="Palatino Linotype"/>
          <w:i/>
        </w:rPr>
        <w:t xml:space="preserve">, </w:t>
      </w:r>
      <w:r w:rsidRPr="001011B3">
        <w:rPr>
          <w:rFonts w:ascii="Palatino Linotype" w:hAnsi="Palatino Linotype"/>
          <w:b/>
          <w:i/>
        </w:rPr>
        <w:t>es pública</w:t>
      </w:r>
      <w:r w:rsidRPr="001011B3">
        <w:rPr>
          <w:rFonts w:ascii="Palatino Linotype" w:hAnsi="Palatino Linotype"/>
          <w:i/>
        </w:rPr>
        <w:t xml:space="preserve"> y sólo podrá ser reservada temporalmente por razones de interés público y seguridad nacional, en los términos que fijen las leyes. </w:t>
      </w:r>
      <w:r w:rsidRPr="001011B3">
        <w:rPr>
          <w:rFonts w:ascii="Palatino Linotype" w:hAnsi="Palatino Linotype"/>
          <w:b/>
          <w:i/>
        </w:rPr>
        <w:t xml:space="preserve">En la interpretación de este derecho deberá prevalecer el principio de máxima publicidad. Los sujetos obligados deberán documentar todo acto que derive del ejercicio </w:t>
      </w:r>
      <w:r w:rsidRPr="001011B3">
        <w:rPr>
          <w:rFonts w:ascii="Palatino Linotype" w:hAnsi="Palatino Linotype"/>
          <w:b/>
          <w:i/>
        </w:rPr>
        <w:lastRenderedPageBreak/>
        <w:t>de sus facultades, competencias o funciones</w:t>
      </w:r>
      <w:r w:rsidRPr="001011B3">
        <w:rPr>
          <w:rFonts w:ascii="Palatino Linotype" w:hAnsi="Palatino Linotype"/>
          <w:i/>
        </w:rPr>
        <w:t>, la ley determinará los supuestos específicos bajo los cuales procederá la declaración de inexistencia de la información.”</w:t>
      </w:r>
    </w:p>
    <w:p w:rsidR="00451812" w:rsidRPr="001011B3" w:rsidRDefault="00451812" w:rsidP="00451812">
      <w:pPr>
        <w:pStyle w:val="Ttulo4"/>
        <w:ind w:left="567" w:right="565"/>
        <w:jc w:val="both"/>
        <w:rPr>
          <w:rFonts w:ascii="Palatino Linotype" w:hAnsi="Palatino Linotype"/>
          <w:color w:val="auto"/>
        </w:rPr>
      </w:pPr>
      <w:r w:rsidRPr="001011B3">
        <w:rPr>
          <w:rFonts w:ascii="Palatino Linotype" w:hAnsi="Palatino Linotype"/>
          <w:color w:val="auto"/>
        </w:rPr>
        <w:t>Constitución Política del Estado Libre y Soberano de México</w:t>
      </w:r>
    </w:p>
    <w:p w:rsidR="00451812" w:rsidRPr="001011B3" w:rsidRDefault="00451812" w:rsidP="00451812">
      <w:pPr>
        <w:pStyle w:val="Ttulo5"/>
        <w:ind w:left="567" w:right="565"/>
        <w:jc w:val="both"/>
        <w:rPr>
          <w:rFonts w:ascii="Palatino Linotype" w:hAnsi="Palatino Linotype"/>
          <w:color w:val="auto"/>
        </w:rPr>
      </w:pPr>
      <w:r w:rsidRPr="001011B3">
        <w:rPr>
          <w:rFonts w:ascii="Palatino Linotype" w:hAnsi="Palatino Linotype"/>
          <w:color w:val="auto"/>
        </w:rPr>
        <w:t>“Artículo 5.-…</w:t>
      </w:r>
    </w:p>
    <w:p w:rsidR="00451812" w:rsidRPr="001011B3" w:rsidRDefault="00451812" w:rsidP="00451812">
      <w:pPr>
        <w:ind w:left="567" w:right="565"/>
        <w:jc w:val="both"/>
        <w:rPr>
          <w:rFonts w:ascii="Palatino Linotype" w:hAnsi="Palatino Linotype" w:cs="Arial"/>
          <w:bCs/>
          <w:i/>
        </w:rPr>
      </w:pPr>
      <w:r w:rsidRPr="001011B3">
        <w:rPr>
          <w:rFonts w:ascii="Palatino Linotype" w:hAnsi="Palatino Linotype" w:cs="Arial"/>
          <w:bCs/>
          <w:i/>
        </w:rPr>
        <w:t>…</w:t>
      </w:r>
    </w:p>
    <w:p w:rsidR="00451812" w:rsidRPr="001011B3" w:rsidRDefault="00451812" w:rsidP="00451812">
      <w:pPr>
        <w:pStyle w:val="Textoindependienteprimerasangra2"/>
        <w:ind w:left="567" w:right="565" w:firstLine="0"/>
        <w:jc w:val="both"/>
        <w:rPr>
          <w:rFonts w:ascii="Palatino Linotype" w:hAnsi="Palatino Linotype"/>
          <w:b/>
          <w:i/>
        </w:rPr>
      </w:pPr>
      <w:r w:rsidRPr="001011B3">
        <w:rPr>
          <w:rFonts w:ascii="Palatino Linotype" w:hAnsi="Palatino Linotype"/>
          <w:b/>
          <w:i/>
        </w:rPr>
        <w:t>El derecho a la información será garantizado por el Estado. La ley establecerá las previsiones que permitan asegurar la protección, el respeto y la difusión de este derecho.</w:t>
      </w:r>
    </w:p>
    <w:p w:rsidR="00451812" w:rsidRPr="001011B3" w:rsidRDefault="00451812" w:rsidP="00451812">
      <w:pPr>
        <w:pStyle w:val="Textoindependienteprimerasangra2"/>
        <w:ind w:left="567" w:right="565" w:firstLine="0"/>
        <w:jc w:val="both"/>
        <w:rPr>
          <w:rFonts w:ascii="Palatino Linotype" w:hAnsi="Palatino Linotype"/>
          <w:i/>
        </w:rPr>
      </w:pPr>
      <w:r w:rsidRPr="001011B3">
        <w:rPr>
          <w:rFonts w:ascii="Palatino Linotype" w:hAnsi="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451812" w:rsidRPr="001011B3" w:rsidRDefault="00451812" w:rsidP="00451812">
      <w:pPr>
        <w:pStyle w:val="Ttulo3"/>
        <w:ind w:left="567" w:right="565"/>
        <w:jc w:val="both"/>
        <w:rPr>
          <w:rFonts w:ascii="Palatino Linotype" w:hAnsi="Palatino Linotype"/>
          <w:color w:val="auto"/>
        </w:rPr>
      </w:pPr>
      <w:r w:rsidRPr="001011B3">
        <w:rPr>
          <w:rFonts w:ascii="Palatino Linotype" w:hAnsi="Palatino Linotype"/>
          <w:color w:val="auto"/>
        </w:rPr>
        <w:t>Este derecho se regirá por los principios y bases siguientes:</w:t>
      </w:r>
    </w:p>
    <w:p w:rsidR="00451812" w:rsidRPr="001011B3" w:rsidRDefault="00451812" w:rsidP="00451812">
      <w:pPr>
        <w:pStyle w:val="Prrafodelista"/>
        <w:numPr>
          <w:ilvl w:val="0"/>
          <w:numId w:val="2"/>
        </w:numPr>
        <w:ind w:left="567" w:right="565" w:firstLine="0"/>
        <w:jc w:val="both"/>
        <w:rPr>
          <w:rFonts w:ascii="Palatino Linotype" w:hAnsi="Palatino Linotype" w:cs="Arial"/>
          <w:bCs/>
          <w:i/>
        </w:rPr>
      </w:pPr>
      <w:r w:rsidRPr="001011B3">
        <w:rPr>
          <w:rFonts w:ascii="Palatino Linotype" w:hAnsi="Palatino Linotype" w:cs="Arial"/>
          <w:b/>
          <w:bCs/>
          <w:i/>
        </w:rPr>
        <w:t>Toda la información en posesión de cualquier autoridad, entidad, órgano y organismos de los</w:t>
      </w:r>
      <w:r w:rsidRPr="001011B3">
        <w:rPr>
          <w:rFonts w:ascii="Palatino Linotype" w:hAnsi="Palatino Linotype" w:cs="Arial"/>
          <w:bCs/>
          <w:i/>
        </w:rPr>
        <w:t xml:space="preserve"> Poderes Ejecutivo, Legislativo y Judicial, órganos autónomos, partidos políticos, fideicomisos y fondos públicos estatales y </w:t>
      </w:r>
      <w:r w:rsidRPr="001011B3">
        <w:rPr>
          <w:rFonts w:ascii="Palatino Linotype" w:hAnsi="Palatino Linotype" w:cs="Arial"/>
          <w:b/>
          <w:bCs/>
          <w:i/>
        </w:rPr>
        <w:t>municipales</w:t>
      </w:r>
      <w:r w:rsidRPr="001011B3">
        <w:rPr>
          <w:rFonts w:ascii="Palatino Linotype" w:hAnsi="Palatino Linotype" w:cs="Arial"/>
          <w:bCs/>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011B3">
        <w:rPr>
          <w:rFonts w:ascii="Palatino Linotype" w:hAnsi="Palatino Linotype" w:cs="Arial"/>
          <w:b/>
          <w:bCs/>
          <w:i/>
        </w:rPr>
        <w:t>es pública</w:t>
      </w:r>
      <w:r w:rsidRPr="001011B3">
        <w:rPr>
          <w:rFonts w:ascii="Palatino Linotype" w:hAnsi="Palatino Linotype" w:cs="Arial"/>
          <w:bCs/>
          <w:i/>
        </w:rPr>
        <w:t xml:space="preserve"> y sólo podrá ser reservada temporalmente por razones previstas en la Constitución Política de los Estados Unidos Mexicanos de interés público y seguridad, en los términos que fijen las leyes. </w:t>
      </w:r>
      <w:r w:rsidRPr="001011B3">
        <w:rPr>
          <w:rFonts w:ascii="Palatino Linotype" w:hAnsi="Palatino Linotype" w:cs="Arial"/>
          <w:b/>
          <w:bCs/>
          <w:i/>
        </w:rPr>
        <w:t>En la interpretación de este derecho deberá prevalecer el principio de máxima publicidad</w:t>
      </w:r>
      <w:r w:rsidRPr="001011B3">
        <w:rPr>
          <w:rFonts w:ascii="Palatino Linotype" w:hAnsi="Palatino Linotype" w:cs="Arial"/>
          <w:bCs/>
          <w:i/>
        </w:rPr>
        <w:t xml:space="preserve">. </w:t>
      </w:r>
      <w:r w:rsidRPr="001011B3">
        <w:rPr>
          <w:rFonts w:ascii="Palatino Linotype" w:hAnsi="Palatino Linotype" w:cs="Arial"/>
          <w:b/>
          <w:bCs/>
          <w:i/>
        </w:rPr>
        <w:t>Los sujetos obligados deberán documentar todo acto que derive del ejercicio de sus facultades, competencias o funciones</w:t>
      </w:r>
      <w:r w:rsidRPr="001011B3">
        <w:rPr>
          <w:rFonts w:ascii="Palatino Linotype" w:hAnsi="Palatino Linotype" w:cs="Arial"/>
          <w:bCs/>
          <w:i/>
        </w:rPr>
        <w:t>, la ley determinará los supuestos específicos bajo los cuales procederá la declaración de inexistencia de la información.”</w:t>
      </w:r>
    </w:p>
    <w:p w:rsidR="00451812" w:rsidRPr="001011B3" w:rsidRDefault="00451812" w:rsidP="00451812">
      <w:pPr>
        <w:pStyle w:val="Prrafodelista"/>
        <w:tabs>
          <w:tab w:val="left" w:pos="426"/>
          <w:tab w:val="left" w:pos="567"/>
        </w:tabs>
        <w:spacing w:line="360" w:lineRule="auto"/>
        <w:ind w:left="567" w:right="565"/>
        <w:jc w:val="both"/>
        <w:rPr>
          <w:rFonts w:ascii="Palatino Linotype" w:eastAsia="Calibri" w:hAnsi="Palatino Linotype" w:cs="Arial"/>
          <w:lang w:val="es-ES"/>
        </w:rPr>
      </w:pPr>
    </w:p>
    <w:p w:rsidR="00451812" w:rsidRPr="001011B3"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011B3">
        <w:rPr>
          <w:rFonts w:ascii="Palatino Linotype" w:eastAsia="Calibri" w:hAnsi="Palatino Linotype" w:cs="Arial"/>
          <w:color w:val="000000" w:themeColor="text1"/>
          <w:lang w:val="es-ES"/>
        </w:rPr>
        <w:lastRenderedPageBreak/>
        <w:t xml:space="preserve">Según </w:t>
      </w:r>
      <w:r w:rsidRPr="001011B3">
        <w:rPr>
          <w:rFonts w:ascii="Palatino Linotype" w:hAnsi="Palatino Linotype" w:cs="Arial"/>
        </w:rPr>
        <w:t xml:space="preserve">el artículo 150 de la Ley de Transparencia del Estado, la solicitud es la garantía primaria del Derecho de Acceso a la Información, además, establece que se regirá </w:t>
      </w:r>
      <w:r w:rsidRPr="001011B3">
        <w:rPr>
          <w:rFonts w:ascii="Palatino Linotype" w:hAnsi="Palatino Linotype" w:cs="Arial"/>
          <w:i/>
        </w:rPr>
        <w:t>por los principios de simplicidad, rapidez gratuidad del procedimiento, auxilio y orientación a los particulares</w:t>
      </w:r>
      <w:r w:rsidRPr="001011B3">
        <w:rPr>
          <w:rFonts w:ascii="Palatino Linotype" w:hAnsi="Palatino Linotype" w:cs="Arial"/>
        </w:rPr>
        <w:t>, contemplando el derecho de las personas con discapacidad y hablantes de lengua indígena.</w:t>
      </w:r>
    </w:p>
    <w:p w:rsidR="00451812" w:rsidRPr="001011B3"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451812" w:rsidRPr="001011B3"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011B3">
        <w:rPr>
          <w:rFonts w:ascii="Palatino Linotype" w:eastAsia="Calibri" w:hAnsi="Palatino Linotype" w:cs="Arial"/>
          <w:color w:val="000000" w:themeColor="text1"/>
          <w:lang w:val="es-ES"/>
        </w:rPr>
        <w:t xml:space="preserve">El </w:t>
      </w:r>
      <w:r w:rsidRPr="001011B3">
        <w:rPr>
          <w:rFonts w:ascii="Palatino Linotype" w:hAnsi="Palatino Linotype"/>
        </w:rPr>
        <w:t>Derecho</w:t>
      </w:r>
      <w:r w:rsidRPr="001011B3">
        <w:rPr>
          <w:rFonts w:ascii="Palatino Linotype" w:hAnsi="Palatino Linotype" w:cs="Arial"/>
        </w:rPr>
        <w:t xml:space="preserve"> de Acceso a la Información se garantiza y respeta oportunamente, y según lo que dispone la Ley, las </w:t>
      </w:r>
      <w:r w:rsidRPr="001011B3">
        <w:rPr>
          <w:rFonts w:ascii="Palatino Linotype" w:hAnsi="Palatino Linotype" w:cs="Arial"/>
          <w:i/>
        </w:rPr>
        <w:t>solicitudes de acceso a la información</w:t>
      </w:r>
      <w:r w:rsidRPr="001011B3">
        <w:rPr>
          <w:rFonts w:ascii="Palatino Linotype" w:hAnsi="Palatino Linotype" w:cs="Arial"/>
        </w:rPr>
        <w:t>.</w:t>
      </w:r>
    </w:p>
    <w:p w:rsidR="00451812" w:rsidRPr="001011B3"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451812" w:rsidRPr="001011B3"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011B3">
        <w:rPr>
          <w:rFonts w:ascii="Palatino Linotype" w:eastAsia="Calibri" w:hAnsi="Palatino Linotype" w:cs="Arial"/>
          <w:color w:val="000000" w:themeColor="text1"/>
          <w:lang w:val="es-ES"/>
        </w:rPr>
        <w:t xml:space="preserve">Así </w:t>
      </w:r>
      <w:r w:rsidRPr="001011B3">
        <w:rPr>
          <w:rFonts w:ascii="Palatino Linotype" w:hAnsi="Palatino Linotype" w:cs="Arial"/>
        </w:rPr>
        <w:t xml:space="preserve">entonces, se procede analizar, en primer lugar, si el </w:t>
      </w:r>
      <w:r w:rsidRPr="001011B3">
        <w:rPr>
          <w:rFonts w:ascii="Palatino Linotype" w:hAnsi="Palatino Linotype" w:cs="Arial"/>
          <w:b/>
          <w:bCs/>
        </w:rPr>
        <w:t>SUJETO OBLIGADO</w:t>
      </w:r>
      <w:r w:rsidRPr="001011B3">
        <w:rPr>
          <w:rFonts w:ascii="Palatino Linotype" w:hAnsi="Palatino Linotype" w:cs="Arial"/>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sidRPr="001011B3">
        <w:rPr>
          <w:rFonts w:ascii="Palatino Linotype" w:eastAsia="Calibri" w:hAnsi="Palatino Linotype" w:cs="Arial"/>
          <w:color w:val="000000" w:themeColor="text1"/>
          <w:lang w:val="es-ES"/>
        </w:rPr>
        <w:t xml:space="preserve"> </w:t>
      </w:r>
    </w:p>
    <w:p w:rsidR="00451812" w:rsidRPr="001011B3"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451812" w:rsidRPr="001011B3" w:rsidRDefault="00451812" w:rsidP="00451812">
      <w:pPr>
        <w:pStyle w:val="Lista2"/>
        <w:numPr>
          <w:ilvl w:val="1"/>
          <w:numId w:val="3"/>
        </w:numPr>
        <w:ind w:left="567" w:hanging="141"/>
        <w:rPr>
          <w:rFonts w:ascii="Palatino Linotype" w:hAnsi="Palatino Linotype"/>
          <w:b/>
        </w:rPr>
      </w:pPr>
      <w:bookmarkStart w:id="37" w:name="_Toc70428585"/>
      <w:bookmarkStart w:id="38" w:name="_Toc71234380"/>
      <w:bookmarkStart w:id="39" w:name="_Toc83901398"/>
      <w:r w:rsidRPr="001011B3">
        <w:rPr>
          <w:rFonts w:ascii="Palatino Linotype" w:hAnsi="Palatino Linotype"/>
          <w:b/>
        </w:rPr>
        <w:t>De</w:t>
      </w:r>
      <w:bookmarkEnd w:id="37"/>
      <w:bookmarkEnd w:id="38"/>
      <w:bookmarkEnd w:id="39"/>
      <w:r w:rsidRPr="001011B3">
        <w:rPr>
          <w:rFonts w:ascii="Palatino Linotype" w:hAnsi="Palatino Linotype"/>
          <w:b/>
        </w:rPr>
        <w:t xml:space="preserve"> la información solicitada y la respuesta del SUJETO OBLIGADO.</w:t>
      </w:r>
    </w:p>
    <w:p w:rsidR="00451812" w:rsidRPr="001011B3" w:rsidRDefault="00451812" w:rsidP="00451812">
      <w:pPr>
        <w:pStyle w:val="Lista2"/>
        <w:ind w:left="0" w:firstLine="0"/>
        <w:rPr>
          <w:rFonts w:ascii="Palatino Linotype" w:hAnsi="Palatino Linotype"/>
          <w:b/>
        </w:rPr>
      </w:pPr>
    </w:p>
    <w:p w:rsidR="00451812" w:rsidRPr="001011B3"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Arial"/>
          <w:color w:val="000000" w:themeColor="text1"/>
          <w:lang w:val="es-ES"/>
        </w:rPr>
        <w:t xml:space="preserve">Derivado </w:t>
      </w:r>
      <w:r w:rsidRPr="001011B3">
        <w:rPr>
          <w:rFonts w:ascii="Palatino Linotype" w:eastAsia="Calibri" w:hAnsi="Palatino Linotype" w:cs="Arial"/>
        </w:rPr>
        <w:t xml:space="preserve">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w:t>
      </w:r>
      <w:r w:rsidRPr="001011B3">
        <w:rPr>
          <w:rFonts w:ascii="Palatino Linotype" w:eastAsia="Calibri" w:hAnsi="Palatino Linotype" w:cs="Arial"/>
        </w:rPr>
        <w:lastRenderedPageBreak/>
        <w:t>máxima publicidad, de acuerdo con lo establecido en el artículo 8 de la Ley de Transparencia y Acceso a la Información Pública del Estado de México y Municipios.</w:t>
      </w:r>
    </w:p>
    <w:p w:rsidR="00451812" w:rsidRPr="001011B3" w:rsidRDefault="00451812" w:rsidP="00451812">
      <w:pPr>
        <w:pStyle w:val="Prrafodelista"/>
        <w:tabs>
          <w:tab w:val="left" w:pos="426"/>
          <w:tab w:val="left" w:pos="567"/>
        </w:tabs>
        <w:spacing w:line="360" w:lineRule="auto"/>
        <w:ind w:left="0"/>
        <w:jc w:val="both"/>
        <w:rPr>
          <w:rFonts w:ascii="Palatino Linotype" w:eastAsia="Calibri" w:hAnsi="Palatino Linotype" w:cs="Arial"/>
          <w:lang w:val="es-ES"/>
        </w:rPr>
      </w:pPr>
    </w:p>
    <w:p w:rsidR="003F7D73" w:rsidRPr="001011B3"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Arial"/>
        </w:rPr>
        <w:t xml:space="preserve">Así, debemos recapitular </w:t>
      </w:r>
      <w:r w:rsidR="003F7D73" w:rsidRPr="001011B3">
        <w:rPr>
          <w:rFonts w:ascii="Palatino Linotype" w:eastAsia="Calibri" w:hAnsi="Palatino Linotype" w:cs="Arial"/>
        </w:rPr>
        <w:t xml:space="preserve">que el </w:t>
      </w:r>
      <w:r w:rsidR="003F7D73" w:rsidRPr="001011B3">
        <w:rPr>
          <w:rFonts w:ascii="Palatino Linotype" w:eastAsia="Calibri" w:hAnsi="Palatino Linotype" w:cs="Arial"/>
          <w:b/>
        </w:rPr>
        <w:t>RECURRENTE</w:t>
      </w:r>
      <w:r w:rsidR="003F7D73" w:rsidRPr="001011B3">
        <w:rPr>
          <w:rFonts w:ascii="Palatino Linotype" w:eastAsia="Calibri" w:hAnsi="Palatino Linotype" w:cs="Arial"/>
        </w:rPr>
        <w:t xml:space="preserve"> solicitó la siguiente información:</w:t>
      </w:r>
    </w:p>
    <w:p w:rsidR="003F7D73" w:rsidRPr="001011B3" w:rsidRDefault="003F7D73" w:rsidP="003F7D73">
      <w:pPr>
        <w:pStyle w:val="Prrafodelista"/>
        <w:tabs>
          <w:tab w:val="left" w:pos="426"/>
          <w:tab w:val="left" w:pos="567"/>
        </w:tabs>
        <w:spacing w:line="360" w:lineRule="auto"/>
        <w:ind w:left="0"/>
        <w:jc w:val="both"/>
        <w:rPr>
          <w:rFonts w:ascii="Palatino Linotype" w:eastAsia="Calibri" w:hAnsi="Palatino Linotype" w:cs="Arial"/>
        </w:rPr>
      </w:pPr>
    </w:p>
    <w:p w:rsidR="003F7D73" w:rsidRPr="001011B3" w:rsidRDefault="003F7D73" w:rsidP="003F7D73">
      <w:pPr>
        <w:ind w:left="567" w:right="565"/>
        <w:jc w:val="both"/>
        <w:rPr>
          <w:rFonts w:ascii="Palatino Linotype" w:hAnsi="Palatino Linotype"/>
          <w:i/>
          <w:color w:val="000000"/>
        </w:rPr>
      </w:pPr>
      <w:r w:rsidRPr="001011B3">
        <w:rPr>
          <w:rFonts w:ascii="Palatino Linotype" w:eastAsiaTheme="minorEastAsia" w:hAnsi="Palatino Linotype"/>
          <w:i/>
          <w:iCs/>
          <w:lang w:val="es-ES"/>
        </w:rPr>
        <w:t>“</w:t>
      </w:r>
      <w:r w:rsidRPr="001011B3">
        <w:rPr>
          <w:rFonts w:ascii="Palatino Linotype" w:hAnsi="Palatino Linotype"/>
          <w:b/>
          <w:i/>
          <w:color w:val="000000"/>
        </w:rPr>
        <w:t>1. Informe de rendición de cuentas</w:t>
      </w:r>
      <w:r w:rsidRPr="001011B3">
        <w:rPr>
          <w:rFonts w:ascii="Palatino Linotype" w:hAnsi="Palatino Linotype"/>
          <w:i/>
          <w:color w:val="000000"/>
        </w:rPr>
        <w:t xml:space="preserve"> por parte del director Antorchista José Manuel Serrano respecto al uso del recurso autorizado de más de 2.5 millones de pesos para la construcción de 2 aulas.</w:t>
      </w:r>
    </w:p>
    <w:p w:rsidR="003F7D73" w:rsidRPr="001011B3" w:rsidRDefault="003F7D73" w:rsidP="003F7D73">
      <w:pPr>
        <w:ind w:left="567" w:right="565"/>
        <w:jc w:val="both"/>
        <w:rPr>
          <w:rFonts w:ascii="Palatino Linotype" w:hAnsi="Palatino Linotype"/>
          <w:i/>
          <w:color w:val="000000"/>
        </w:rPr>
      </w:pPr>
    </w:p>
    <w:p w:rsidR="003F7D73" w:rsidRPr="001011B3" w:rsidRDefault="003F7D73" w:rsidP="003F7D73">
      <w:pPr>
        <w:ind w:left="567" w:right="565"/>
        <w:jc w:val="both"/>
        <w:rPr>
          <w:rFonts w:ascii="Palatino Linotype" w:hAnsi="Palatino Linotype"/>
          <w:i/>
          <w:color w:val="000000"/>
        </w:rPr>
      </w:pPr>
      <w:r w:rsidRPr="001011B3">
        <w:rPr>
          <w:rFonts w:ascii="Palatino Linotype" w:hAnsi="Palatino Linotype"/>
          <w:b/>
          <w:i/>
          <w:color w:val="000000"/>
        </w:rPr>
        <w:t>2. Informe de los adeudos</w:t>
      </w:r>
      <w:r w:rsidRPr="001011B3">
        <w:rPr>
          <w:rFonts w:ascii="Palatino Linotype" w:hAnsi="Palatino Linotype"/>
          <w:i/>
          <w:color w:val="000000"/>
        </w:rPr>
        <w:t xml:space="preserve"> que adquirió el director antorchista José Manuel Serrano Hernández Serrano respecto de la construcción de las dos aulas, toda vez que el año pasado realizo 4 actividades lucrativas sin la autorización de la autoridad educativa competente para cubrir adeudos para la construcción de las aulas </w:t>
      </w:r>
    </w:p>
    <w:p w:rsidR="003F7D73" w:rsidRPr="001011B3" w:rsidRDefault="003F7D73" w:rsidP="003F7D73">
      <w:pPr>
        <w:ind w:left="567" w:right="565"/>
        <w:jc w:val="both"/>
        <w:rPr>
          <w:rFonts w:ascii="Palatino Linotype" w:hAnsi="Palatino Linotype"/>
          <w:i/>
          <w:color w:val="000000"/>
        </w:rPr>
      </w:pPr>
    </w:p>
    <w:p w:rsidR="003F7D73" w:rsidRPr="001011B3" w:rsidRDefault="003F7D73" w:rsidP="003F7D73">
      <w:pPr>
        <w:ind w:left="567" w:right="565"/>
        <w:jc w:val="both"/>
        <w:rPr>
          <w:rFonts w:ascii="Palatino Linotype" w:hAnsi="Palatino Linotype"/>
          <w:i/>
          <w:color w:val="000000"/>
        </w:rPr>
      </w:pPr>
      <w:r w:rsidRPr="001011B3">
        <w:rPr>
          <w:rFonts w:ascii="Palatino Linotype" w:hAnsi="Palatino Linotype"/>
          <w:b/>
          <w:i/>
          <w:color w:val="000000"/>
        </w:rPr>
        <w:t>3. copia del informe de rendición de cuentas</w:t>
      </w:r>
      <w:r w:rsidRPr="001011B3">
        <w:rPr>
          <w:rFonts w:ascii="Palatino Linotype" w:hAnsi="Palatino Linotype"/>
          <w:i/>
          <w:color w:val="000000"/>
        </w:rPr>
        <w:t xml:space="preserve"> de los ingresos obtenidos por las 4 actividades (excursión, 2 kermes y obra de teatro) que realizó el director escolar José Manuel Serrano Hernández sin la autorización de la autoridad educativa para cubrir los adeudos para la construcción de las dos aulas, a pesar que le autorizaron el uso de un recurso de más de 2.5 millones de pesos. </w:t>
      </w:r>
    </w:p>
    <w:p w:rsidR="003F7D73" w:rsidRPr="001011B3" w:rsidRDefault="003F7D73" w:rsidP="003F7D73">
      <w:pPr>
        <w:ind w:left="567" w:right="565"/>
        <w:jc w:val="both"/>
        <w:rPr>
          <w:rFonts w:ascii="Palatino Linotype" w:hAnsi="Palatino Linotype"/>
          <w:i/>
          <w:color w:val="000000"/>
        </w:rPr>
      </w:pPr>
    </w:p>
    <w:p w:rsidR="003F7D73" w:rsidRPr="001011B3" w:rsidRDefault="003F7D73" w:rsidP="003F7D73">
      <w:pPr>
        <w:ind w:left="567" w:right="565"/>
        <w:jc w:val="both"/>
        <w:rPr>
          <w:rFonts w:ascii="Palatino Linotype" w:hAnsi="Palatino Linotype"/>
          <w:b/>
          <w:i/>
          <w:color w:val="000000"/>
        </w:rPr>
      </w:pPr>
      <w:r w:rsidRPr="001011B3">
        <w:rPr>
          <w:rFonts w:ascii="Palatino Linotype" w:hAnsi="Palatino Linotype"/>
          <w:i/>
          <w:color w:val="000000"/>
        </w:rPr>
        <w:t xml:space="preserve">4. El director escolar por oficio afirmó que las actividades económicas se realizaron con autorización de la supuesta asociación de padres de familia, sin solicitar la autorización ni informar a la autoridad educativa, por tal motivo, </w:t>
      </w:r>
      <w:r w:rsidRPr="001011B3">
        <w:rPr>
          <w:rFonts w:ascii="Palatino Linotype" w:hAnsi="Palatino Linotype"/>
          <w:b/>
          <w:i/>
          <w:color w:val="000000"/>
        </w:rPr>
        <w:t xml:space="preserve">copia del acta constitutiva o la lista de los nombres de los padres que autorizaron las actividades lucrativas. </w:t>
      </w:r>
    </w:p>
    <w:p w:rsidR="003F7D73" w:rsidRPr="001011B3" w:rsidRDefault="003F7D73" w:rsidP="003F7D73">
      <w:pPr>
        <w:ind w:left="567" w:right="565"/>
        <w:jc w:val="both"/>
        <w:rPr>
          <w:rFonts w:ascii="Palatino Linotype" w:hAnsi="Palatino Linotype"/>
          <w:b/>
          <w:i/>
          <w:color w:val="000000"/>
        </w:rPr>
      </w:pPr>
    </w:p>
    <w:p w:rsidR="003F7D73" w:rsidRPr="001011B3" w:rsidRDefault="003F7D73" w:rsidP="003F7D73">
      <w:pPr>
        <w:ind w:left="567" w:right="565"/>
        <w:jc w:val="both"/>
        <w:rPr>
          <w:rFonts w:ascii="Palatino Linotype" w:hAnsi="Palatino Linotype"/>
          <w:i/>
          <w:color w:val="000000"/>
        </w:rPr>
      </w:pPr>
      <w:r w:rsidRPr="001011B3">
        <w:rPr>
          <w:rFonts w:ascii="Palatino Linotype" w:hAnsi="Palatino Linotype"/>
          <w:b/>
          <w:i/>
          <w:color w:val="000000"/>
        </w:rPr>
        <w:t>5. Copia del proyecto académico de la actividad lucrativa que llevó acabo la EPO 225 consistente en un excusión,</w:t>
      </w:r>
      <w:r w:rsidRPr="001011B3">
        <w:rPr>
          <w:rFonts w:ascii="Palatino Linotype" w:hAnsi="Palatino Linotype"/>
          <w:i/>
          <w:color w:val="000000"/>
        </w:rPr>
        <w:t xml:space="preserve"> la cual se realizó sin la autorización ni conocimiento de la autoridad educativa, para cubrir los adeudos de la construcción de 2 aulas a pesar de uso de 2.5 millones pesos para la construcción. Informe por parte del Director Antorchista José Manuel Serrano Hernández respecto de los ingresos para cubrir todos los adeudos respecto de la construcción de las 2 aulas, pues por oficio manifiesta no tener adeudos. </w:t>
      </w:r>
    </w:p>
    <w:p w:rsidR="003F7D73" w:rsidRPr="001011B3" w:rsidRDefault="003F7D73" w:rsidP="003F7D73">
      <w:pPr>
        <w:ind w:left="567" w:right="565"/>
        <w:jc w:val="both"/>
        <w:rPr>
          <w:rFonts w:ascii="Palatino Linotype" w:hAnsi="Palatino Linotype"/>
          <w:i/>
          <w:color w:val="000000"/>
        </w:rPr>
      </w:pPr>
    </w:p>
    <w:p w:rsidR="003F7D73" w:rsidRPr="001011B3" w:rsidRDefault="003F7D73" w:rsidP="003F7D73">
      <w:pPr>
        <w:ind w:left="567" w:right="565"/>
        <w:jc w:val="both"/>
        <w:rPr>
          <w:rFonts w:ascii="Palatino Linotype" w:hAnsi="Palatino Linotype"/>
          <w:i/>
          <w:color w:val="000000"/>
        </w:rPr>
      </w:pPr>
      <w:r w:rsidRPr="001011B3">
        <w:rPr>
          <w:rFonts w:ascii="Palatino Linotype" w:hAnsi="Palatino Linotype"/>
          <w:b/>
          <w:i/>
          <w:color w:val="000000"/>
        </w:rPr>
        <w:t>6. Informe por parte</w:t>
      </w:r>
      <w:r w:rsidRPr="001011B3">
        <w:rPr>
          <w:rFonts w:ascii="Palatino Linotype" w:hAnsi="Palatino Linotype"/>
          <w:i/>
          <w:color w:val="000000"/>
        </w:rPr>
        <w:t xml:space="preserve"> del Director Antorchista José Manuel Serrano Hernández del porque la obra de la construcción de las 2 aulas estuvo parada más de un año.</w:t>
      </w:r>
    </w:p>
    <w:p w:rsidR="003F7D73" w:rsidRPr="001011B3" w:rsidRDefault="003F7D73" w:rsidP="003F7D73">
      <w:pPr>
        <w:ind w:left="567" w:right="565"/>
        <w:jc w:val="both"/>
        <w:rPr>
          <w:rFonts w:ascii="Palatino Linotype" w:eastAsiaTheme="minorEastAsia" w:hAnsi="Palatino Linotype"/>
          <w:i/>
          <w:iCs/>
          <w:lang w:val="es-ES"/>
        </w:rPr>
      </w:pPr>
    </w:p>
    <w:p w:rsidR="003F7D73" w:rsidRPr="001011B3" w:rsidRDefault="003F7D73" w:rsidP="003F7D73">
      <w:pPr>
        <w:ind w:left="567" w:right="565"/>
        <w:jc w:val="both"/>
        <w:rPr>
          <w:rFonts w:ascii="Palatino Linotype" w:hAnsi="Palatino Linotype"/>
          <w:i/>
          <w:color w:val="000000"/>
        </w:rPr>
      </w:pPr>
      <w:r w:rsidRPr="001011B3">
        <w:rPr>
          <w:rFonts w:ascii="Palatino Linotype" w:hAnsi="Palatino Linotype"/>
          <w:b/>
          <w:i/>
          <w:color w:val="000000"/>
        </w:rPr>
        <w:t>7. Copia del informe de rendición de cuentas</w:t>
      </w:r>
      <w:r w:rsidRPr="001011B3">
        <w:rPr>
          <w:rFonts w:ascii="Palatino Linotype" w:hAnsi="Palatino Linotype"/>
          <w:i/>
          <w:color w:val="000000"/>
        </w:rPr>
        <w:t xml:space="preserve"> del director escolar y antorchista Jose Manuel Serrano Hernández, diorector de la EPO 225 que rindió o debio rendir a la sociedad de padres de familia y a la supervisión escolar. </w:t>
      </w:r>
      <w:r w:rsidRPr="001011B3">
        <w:rPr>
          <w:rFonts w:ascii="Palatino Linotype" w:eastAsiaTheme="minorEastAsia" w:hAnsi="Palatino Linotype"/>
          <w:i/>
          <w:iCs/>
          <w:lang w:val="es-ES"/>
        </w:rPr>
        <w:t>”</w:t>
      </w:r>
    </w:p>
    <w:p w:rsidR="003F7D73" w:rsidRPr="001011B3" w:rsidRDefault="003F7D73" w:rsidP="003F7D73">
      <w:pPr>
        <w:pStyle w:val="Prrafodelista"/>
        <w:tabs>
          <w:tab w:val="left" w:pos="426"/>
          <w:tab w:val="left" w:pos="567"/>
        </w:tabs>
        <w:spacing w:line="360" w:lineRule="auto"/>
        <w:ind w:left="0"/>
        <w:jc w:val="both"/>
        <w:rPr>
          <w:rFonts w:ascii="Palatino Linotype" w:eastAsia="Calibri" w:hAnsi="Palatino Linotype" w:cs="Arial"/>
          <w:lang w:val="es-ES"/>
        </w:rPr>
      </w:pPr>
    </w:p>
    <w:p w:rsidR="003F7D73" w:rsidRPr="001011B3" w:rsidRDefault="003F7D73"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Arial"/>
        </w:rPr>
        <w:t xml:space="preserve">En respuesta, el </w:t>
      </w:r>
      <w:r w:rsidRPr="001011B3">
        <w:rPr>
          <w:rFonts w:ascii="Palatino Linotype" w:eastAsia="Calibri" w:hAnsi="Palatino Linotype" w:cs="Arial"/>
          <w:b/>
          <w:bCs/>
          <w:color w:val="000000" w:themeColor="text1"/>
          <w:lang w:val="es-ES"/>
        </w:rPr>
        <w:t>SUJETO OBLIGADO</w:t>
      </w:r>
      <w:r w:rsidRPr="001011B3">
        <w:rPr>
          <w:rFonts w:ascii="Palatino Linotype" w:eastAsia="Calibri" w:hAnsi="Palatino Linotype" w:cs="Arial"/>
          <w:color w:val="000000" w:themeColor="text1"/>
          <w:lang w:val="es-ES"/>
        </w:rPr>
        <w:t xml:space="preserve"> por medio del </w:t>
      </w:r>
      <w:r w:rsidRPr="001011B3">
        <w:rPr>
          <w:rFonts w:ascii="Palatino Linotype" w:hAnsi="Palatino Linotype"/>
        </w:rPr>
        <w:t xml:space="preserve">Director de Bachillerato General, informó que el Director de la Escuela Preparatoria Oficial Número 225, no cumplió en tiempo y forma con los requerimientos de información. Por su parte, el Encargado del Despacho de Supervisión Escolar de la Zona 47 de Bachillerato General, </w:t>
      </w:r>
      <w:r w:rsidRPr="001011B3">
        <w:rPr>
          <w:rFonts w:ascii="Palatino Linotype" w:hAnsi="Palatino Linotype"/>
          <w:b/>
        </w:rPr>
        <w:t>refirió que la información relacionada con la “construcción” se encuentra en resguardo de la autoridad</w:t>
      </w:r>
      <w:r w:rsidRPr="001011B3">
        <w:rPr>
          <w:rFonts w:ascii="Palatino Linotype" w:hAnsi="Palatino Linotype"/>
        </w:rPr>
        <w:t>, por lo que no se cuenta con el expediente para dar contestación, asimismo, el Director de la EPO 225, comunicó que carece de la información.</w:t>
      </w:r>
    </w:p>
    <w:p w:rsidR="003F7D73" w:rsidRPr="001011B3" w:rsidRDefault="003F7D73" w:rsidP="003F7D73">
      <w:pPr>
        <w:pStyle w:val="Prrafodelista"/>
        <w:tabs>
          <w:tab w:val="left" w:pos="426"/>
          <w:tab w:val="left" w:pos="567"/>
        </w:tabs>
        <w:spacing w:line="360" w:lineRule="auto"/>
        <w:ind w:left="0"/>
        <w:jc w:val="both"/>
        <w:rPr>
          <w:rFonts w:ascii="Palatino Linotype" w:eastAsia="Calibri" w:hAnsi="Palatino Linotype" w:cs="Arial"/>
          <w:lang w:val="es-ES"/>
        </w:rPr>
      </w:pPr>
    </w:p>
    <w:p w:rsidR="003F7D73" w:rsidRPr="001011B3" w:rsidRDefault="003F7D73"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Arial"/>
          <w:lang w:val="es-ES"/>
        </w:rPr>
        <w:lastRenderedPageBreak/>
        <w:t>En consecuencia, el</w:t>
      </w:r>
      <w:r w:rsidRPr="001011B3">
        <w:rPr>
          <w:rFonts w:ascii="Palatino Linotype" w:eastAsia="Calibri" w:hAnsi="Palatino Linotype" w:cs="Arial"/>
          <w:b/>
          <w:lang w:val="es-ES"/>
        </w:rPr>
        <w:t xml:space="preserve"> RECURRENTE</w:t>
      </w:r>
      <w:r w:rsidRPr="001011B3">
        <w:rPr>
          <w:rFonts w:ascii="Palatino Linotype" w:eastAsia="Calibri" w:hAnsi="Palatino Linotype" w:cs="Arial"/>
          <w:lang w:val="es-ES"/>
        </w:rPr>
        <w:t xml:space="preserve"> los recursos de revisión correspondientes, por medio de los cuales, se inconformó por la negativa de la información solicitada.</w:t>
      </w:r>
    </w:p>
    <w:p w:rsidR="003F7D73" w:rsidRPr="001011B3" w:rsidRDefault="003F7D73" w:rsidP="003F7D73">
      <w:pPr>
        <w:pStyle w:val="Prrafodelista"/>
        <w:tabs>
          <w:tab w:val="left" w:pos="426"/>
          <w:tab w:val="left" w:pos="567"/>
        </w:tabs>
        <w:spacing w:line="360" w:lineRule="auto"/>
        <w:ind w:left="0"/>
        <w:jc w:val="both"/>
        <w:rPr>
          <w:rFonts w:ascii="Palatino Linotype" w:eastAsia="Calibri" w:hAnsi="Palatino Linotype" w:cs="Arial"/>
          <w:lang w:val="es-ES"/>
        </w:rPr>
      </w:pPr>
    </w:p>
    <w:p w:rsidR="00FA5CD8" w:rsidRPr="001011B3" w:rsidRDefault="003F7D73" w:rsidP="00FA5C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lang w:val="es-ES"/>
        </w:rPr>
      </w:pPr>
      <w:r w:rsidRPr="001011B3">
        <w:rPr>
          <w:rFonts w:ascii="Palatino Linotype" w:eastAsia="Calibri" w:hAnsi="Palatino Linotype" w:cs="Arial"/>
          <w:lang w:val="es-ES"/>
        </w:rPr>
        <w:t xml:space="preserve">En atención a lo expuesto, </w:t>
      </w:r>
      <w:r w:rsidRPr="001011B3">
        <w:rPr>
          <w:rFonts w:ascii="Palatino Linotype" w:eastAsia="Palatino Linotype" w:hAnsi="Palatino Linotype" w:cs="Palatino Linotype"/>
        </w:rPr>
        <w:t>resulta necesario señalar que, se obvia el análisis de la competencia por parte del</w:t>
      </w:r>
      <w:r w:rsidRPr="001011B3">
        <w:rPr>
          <w:rFonts w:ascii="Palatino Linotype" w:eastAsia="Palatino Linotype" w:hAnsi="Palatino Linotype" w:cs="Palatino Linotype"/>
          <w:b/>
        </w:rPr>
        <w:t xml:space="preserve"> SUJETO OBLIGADO, </w:t>
      </w:r>
      <w:r w:rsidRPr="001011B3">
        <w:rPr>
          <w:rFonts w:ascii="Palatino Linotype" w:eastAsia="Palatino Linotype" w:hAnsi="Palatino Linotype" w:cs="Palatino Linotype"/>
        </w:rPr>
        <w:t xml:space="preserve">para generar, administrar o poseer la información solicitada, dado que esta ha asumido la misma; no obstante se limitó a referir </w:t>
      </w:r>
      <w:r w:rsidRPr="001011B3">
        <w:rPr>
          <w:rFonts w:ascii="Palatino Linotype" w:eastAsia="Palatino Linotype" w:hAnsi="Palatino Linotype" w:cs="Palatino Linotype"/>
          <w:b/>
        </w:rPr>
        <w:t>que la información solicitada se encuentra en “resguardo de la autoridad”.</w:t>
      </w:r>
    </w:p>
    <w:p w:rsidR="00FA5CD8" w:rsidRPr="001011B3" w:rsidRDefault="00FA5CD8" w:rsidP="00FA5CD8">
      <w:pPr>
        <w:rPr>
          <w:rFonts w:ascii="Palatino Linotype" w:eastAsia="Calibri" w:hAnsi="Palatino Linotype" w:cs="Arial"/>
          <w:lang w:val="es-ES"/>
        </w:rPr>
      </w:pPr>
    </w:p>
    <w:p w:rsidR="00FA5CD8" w:rsidRPr="001011B3" w:rsidRDefault="00FA5CD8" w:rsidP="00FA5C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Arial"/>
          <w:lang w:val="es-ES"/>
        </w:rPr>
        <w:t xml:space="preserve">Ahora bien, </w:t>
      </w:r>
      <w:r w:rsidRPr="001011B3">
        <w:rPr>
          <w:rFonts w:ascii="Palatino Linotype" w:eastAsia="Calibri" w:hAnsi="Palatino Linotype" w:cs="Arial"/>
          <w:color w:val="000000" w:themeColor="text1"/>
          <w:lang w:val="es-ES"/>
        </w:rPr>
        <w:t xml:space="preserve">cabe </w:t>
      </w:r>
      <w:r w:rsidRPr="001011B3">
        <w:rPr>
          <w:rFonts w:ascii="Palatino Linotype" w:hAnsi="Palatino Linotype"/>
          <w:color w:val="000000" w:themeColor="text1"/>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rsidR="00FA5CD8" w:rsidRPr="001011B3" w:rsidRDefault="00FA5CD8" w:rsidP="00FA5CD8">
      <w:pPr>
        <w:rPr>
          <w:rFonts w:ascii="Palatino Linotype" w:eastAsia="Calibri" w:hAnsi="Palatino Linotype" w:cs="Arial"/>
          <w:color w:val="000000" w:themeColor="text1"/>
          <w:lang w:val="es-ES"/>
        </w:rPr>
      </w:pPr>
    </w:p>
    <w:p w:rsidR="00FA5CD8" w:rsidRPr="001011B3" w:rsidRDefault="00FA5CD8" w:rsidP="00FA5C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Arial"/>
          <w:color w:val="000000" w:themeColor="text1"/>
          <w:lang w:val="es-ES"/>
        </w:rPr>
        <w:t xml:space="preserve">En </w:t>
      </w:r>
      <w:r w:rsidRPr="001011B3">
        <w:rPr>
          <w:rFonts w:ascii="Palatino Linotype" w:hAnsi="Palatino Linotype"/>
          <w:color w:val="000000" w:themeColor="text1"/>
        </w:rPr>
        <w:t xml:space="preserve">este sentido, para </w:t>
      </w:r>
      <w:r w:rsidRPr="001011B3">
        <w:rPr>
          <w:rFonts w:ascii="Palatino Linotype" w:hAnsi="Palatino Linotype" w:cs="Arial"/>
        </w:rPr>
        <w:t>atender las solicitudes de información, los Sujetos Obligados contarán con un área denominada Unidad de Transparencia</w:t>
      </w:r>
      <w:r w:rsidRPr="001011B3">
        <w:rPr>
          <w:rFonts w:ascii="Palatino Linotype" w:hAnsi="Palatino Linotype"/>
          <w:vertAlign w:val="superscript"/>
        </w:rPr>
        <w:footnoteReference w:id="5"/>
      </w:r>
      <w:r w:rsidRPr="001011B3">
        <w:rPr>
          <w:rFonts w:ascii="Palatino Linotype" w:hAnsi="Palatino Linotype" w:cs="Arial"/>
        </w:rPr>
        <w:t xml:space="preserve">, la cual será </w:t>
      </w:r>
      <w:r w:rsidRPr="001011B3">
        <w:rPr>
          <w:rFonts w:ascii="Palatino Linotype" w:hAnsi="Palatino Linotype" w:cs="Arial"/>
        </w:rPr>
        <w:lastRenderedPageBreak/>
        <w:t>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1011B3">
        <w:rPr>
          <w:rFonts w:ascii="Palatino Linotype" w:hAnsi="Palatino Linotype" w:cs="Arial"/>
          <w:b/>
          <w:bCs/>
        </w:rPr>
        <w:t xml:space="preserve"> </w:t>
      </w:r>
      <w:r w:rsidRPr="001011B3">
        <w:rPr>
          <w:rFonts w:ascii="Palatino Linotype" w:hAnsi="Palatino Linotype" w:cs="Arial"/>
        </w:rPr>
        <w:t>en</w:t>
      </w:r>
      <w:r w:rsidR="00A75CFD" w:rsidRPr="001011B3">
        <w:rPr>
          <w:rFonts w:ascii="Palatino Linotype" w:hAnsi="Palatino Linotype" w:cs="Arial"/>
        </w:rPr>
        <w:t xml:space="preserve"> los términos de la Ley General, Vigente a la fecha de la solicitud, </w:t>
      </w:r>
      <w:r w:rsidRPr="001011B3">
        <w:rPr>
          <w:rFonts w:ascii="Palatino Linotype" w:hAnsi="Palatino Linotype" w:cs="Arial"/>
        </w:rPr>
        <w:t>y la Ley de Transparencia y Acceso a la Información Pública del Estado de México y Municipios</w:t>
      </w:r>
      <w:r w:rsidRPr="001011B3">
        <w:rPr>
          <w:rFonts w:ascii="Palatino Linotype" w:hAnsi="Palatino Linotype"/>
          <w:vertAlign w:val="superscript"/>
        </w:rPr>
        <w:footnoteReference w:id="6"/>
      </w:r>
      <w:r w:rsidRPr="001011B3">
        <w:rPr>
          <w:rFonts w:ascii="Palatino Linotype" w:hAnsi="Palatino Linotype" w:cs="Arial"/>
        </w:rPr>
        <w:t>.</w:t>
      </w:r>
    </w:p>
    <w:p w:rsidR="00FA5CD8" w:rsidRPr="001011B3" w:rsidRDefault="00FA5CD8" w:rsidP="00FA5CD8">
      <w:pPr>
        <w:rPr>
          <w:rFonts w:ascii="Palatino Linotype" w:eastAsia="Calibri" w:hAnsi="Palatino Linotype" w:cs="Arial"/>
          <w:color w:val="000000" w:themeColor="text1"/>
          <w:lang w:val="es-ES"/>
        </w:rPr>
      </w:pPr>
    </w:p>
    <w:p w:rsidR="00FA5CD8" w:rsidRPr="001011B3" w:rsidRDefault="00FA5CD8" w:rsidP="00FA5C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Arial"/>
          <w:color w:val="000000" w:themeColor="text1"/>
          <w:lang w:val="es-ES"/>
        </w:rPr>
        <w:t xml:space="preserve">De </w:t>
      </w:r>
      <w:r w:rsidRPr="001011B3">
        <w:rPr>
          <w:rFonts w:ascii="Palatino Linotype" w:hAnsi="Palatino Linotype" w:cs="Arial"/>
          <w:color w:val="000000" w:themeColor="text1"/>
        </w:rPr>
        <w:t>conformidad con lo dispuesto en la Ley de Transparencia y Acceso a la Información Pública del Estado de México y Municipios, las Unidades de Transparencia tendrán, entre sus atribuciones, las siguientes:</w:t>
      </w:r>
    </w:p>
    <w:p w:rsidR="00FA5CD8" w:rsidRPr="001011B3" w:rsidRDefault="00FA5CD8" w:rsidP="00FA5CD8">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FA5CD8" w:rsidRPr="001011B3" w:rsidRDefault="00FA5CD8" w:rsidP="00FA5CD8">
      <w:pPr>
        <w:pStyle w:val="Prrafodelista"/>
        <w:numPr>
          <w:ilvl w:val="1"/>
          <w:numId w:val="17"/>
        </w:numPr>
        <w:spacing w:before="240" w:after="240"/>
        <w:ind w:left="709" w:right="616" w:hanging="142"/>
        <w:jc w:val="both"/>
        <w:rPr>
          <w:rFonts w:ascii="Palatino Linotype" w:hAnsi="Palatino Linotype" w:cs="Arial"/>
          <w:color w:val="000000" w:themeColor="text1"/>
        </w:rPr>
      </w:pPr>
      <w:r w:rsidRPr="001011B3">
        <w:rPr>
          <w:rFonts w:ascii="Palatino Linotype" w:hAnsi="Palatino Linotype" w:cs="Arial"/>
          <w:color w:val="000000" w:themeColor="text1"/>
        </w:rPr>
        <w:t>Recibir, tramitar y dar respuesta a las solicitudes de acceso a la información;</w:t>
      </w:r>
    </w:p>
    <w:p w:rsidR="00FA5CD8" w:rsidRPr="001011B3" w:rsidRDefault="00FA5CD8" w:rsidP="00FA5CD8">
      <w:pPr>
        <w:pStyle w:val="Prrafodelista"/>
        <w:numPr>
          <w:ilvl w:val="1"/>
          <w:numId w:val="17"/>
        </w:numPr>
        <w:spacing w:before="240" w:after="240"/>
        <w:ind w:left="709" w:right="616" w:hanging="142"/>
        <w:jc w:val="both"/>
        <w:rPr>
          <w:rFonts w:ascii="Palatino Linotype" w:hAnsi="Palatino Linotype" w:cs="Arial"/>
          <w:color w:val="000000" w:themeColor="text1"/>
        </w:rPr>
      </w:pPr>
      <w:r w:rsidRPr="001011B3">
        <w:rPr>
          <w:rFonts w:ascii="Palatino Linotype" w:hAnsi="Palatino Linotype" w:cs="Arial"/>
          <w:color w:val="000000" w:themeColor="text1"/>
        </w:rPr>
        <w:t xml:space="preserve">Realizar, con efectividad, los trámites internos necesarios para la atención de las solicitudes de acceso a la información; </w:t>
      </w:r>
    </w:p>
    <w:p w:rsidR="00FA5CD8" w:rsidRPr="001011B3" w:rsidRDefault="00FA5CD8" w:rsidP="00FA5CD8">
      <w:pPr>
        <w:pStyle w:val="Prrafodelista"/>
        <w:numPr>
          <w:ilvl w:val="1"/>
          <w:numId w:val="17"/>
        </w:numPr>
        <w:spacing w:before="240" w:after="240"/>
        <w:ind w:left="709" w:right="616" w:hanging="142"/>
        <w:jc w:val="both"/>
        <w:rPr>
          <w:rFonts w:ascii="Palatino Linotype" w:hAnsi="Palatino Linotype" w:cs="Arial"/>
          <w:color w:val="000000" w:themeColor="text1"/>
        </w:rPr>
      </w:pPr>
      <w:r w:rsidRPr="001011B3">
        <w:rPr>
          <w:rFonts w:ascii="Palatino Linotype" w:hAnsi="Palatino Linotype" w:cs="Arial"/>
          <w:color w:val="000000" w:themeColor="text1"/>
        </w:rPr>
        <w:t xml:space="preserve">Entregar, en su caso, a los particulares la información solicitada; y </w:t>
      </w:r>
    </w:p>
    <w:p w:rsidR="00FA5CD8" w:rsidRPr="001011B3" w:rsidRDefault="00FA5CD8" w:rsidP="00FA5CD8">
      <w:pPr>
        <w:pStyle w:val="Prrafodelista"/>
        <w:numPr>
          <w:ilvl w:val="1"/>
          <w:numId w:val="17"/>
        </w:numPr>
        <w:spacing w:before="240" w:after="240"/>
        <w:ind w:left="709" w:right="616" w:hanging="142"/>
        <w:jc w:val="both"/>
        <w:rPr>
          <w:rFonts w:ascii="Palatino Linotype" w:hAnsi="Palatino Linotype"/>
          <w:color w:val="000000" w:themeColor="text1"/>
        </w:rPr>
      </w:pPr>
      <w:r w:rsidRPr="001011B3">
        <w:rPr>
          <w:rFonts w:ascii="Palatino Linotype" w:hAnsi="Palatino Linotype" w:cs="Arial"/>
          <w:color w:val="000000" w:themeColor="text1"/>
        </w:rPr>
        <w:t>Efectuar las notificaciones a los solicitantes.</w:t>
      </w:r>
    </w:p>
    <w:p w:rsidR="00FA5CD8" w:rsidRPr="001011B3" w:rsidRDefault="00FA5CD8" w:rsidP="00FA5CD8">
      <w:pPr>
        <w:pStyle w:val="Prrafodelista"/>
        <w:tabs>
          <w:tab w:val="left" w:pos="426"/>
          <w:tab w:val="left" w:pos="567"/>
        </w:tabs>
        <w:spacing w:line="360" w:lineRule="auto"/>
        <w:ind w:left="0"/>
        <w:jc w:val="both"/>
        <w:rPr>
          <w:rFonts w:ascii="Palatino Linotype" w:eastAsia="Calibri" w:hAnsi="Palatino Linotype" w:cs="Arial"/>
          <w:lang w:val="es-ES"/>
        </w:rPr>
      </w:pPr>
    </w:p>
    <w:p w:rsidR="00FA5CD8" w:rsidRPr="001011B3" w:rsidRDefault="00FA5CD8" w:rsidP="00FA5C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Arial"/>
          <w:color w:val="000000" w:themeColor="text1"/>
          <w:lang w:val="es-ES"/>
        </w:rPr>
        <w:t xml:space="preserve">Otros </w:t>
      </w:r>
      <w:r w:rsidRPr="001011B3">
        <w:rPr>
          <w:rFonts w:ascii="Palatino Linotype" w:hAnsi="Palatino Linotype" w:cs="Arial"/>
          <w:color w:val="000000" w:themeColor="text1"/>
        </w:rPr>
        <w:t xml:space="preserve">sujetos del proceso de atención a las solicitudes de información son los servidores públicos habilitados, quienes serán designados por el titular del </w:t>
      </w:r>
      <w:r w:rsidRPr="001011B3">
        <w:rPr>
          <w:rFonts w:ascii="Palatino Linotype" w:hAnsi="Palatino Linotype" w:cs="Arial"/>
          <w:b/>
          <w:color w:val="000000" w:themeColor="text1"/>
        </w:rPr>
        <w:t xml:space="preserve">SUJETO </w:t>
      </w:r>
      <w:r w:rsidRPr="001011B3">
        <w:rPr>
          <w:rFonts w:ascii="Palatino Linotype" w:hAnsi="Palatino Linotype" w:cs="Arial"/>
          <w:b/>
          <w:color w:val="000000" w:themeColor="text1"/>
        </w:rPr>
        <w:lastRenderedPageBreak/>
        <w:t xml:space="preserve">OBLIGADO </w:t>
      </w:r>
      <w:r w:rsidRPr="001011B3">
        <w:rPr>
          <w:rFonts w:ascii="Palatino Linotype" w:hAnsi="Palatino Linotype" w:cs="Arial"/>
          <w:color w:val="000000" w:themeColor="text1"/>
        </w:rPr>
        <w:t>a propuesta del responsable de la Unidad de Transparencia</w:t>
      </w:r>
      <w:r w:rsidRPr="001011B3">
        <w:rPr>
          <w:rStyle w:val="Refdenotaalpie"/>
          <w:rFonts w:ascii="Palatino Linotype" w:hAnsi="Palatino Linotype" w:cs="Arial"/>
          <w:color w:val="000000" w:themeColor="text1"/>
        </w:rPr>
        <w:footnoteReference w:id="7"/>
      </w:r>
      <w:r w:rsidRPr="001011B3">
        <w:rPr>
          <w:rFonts w:ascii="Palatino Linotype" w:hAnsi="Palatino Linotype" w:cs="Arial"/>
          <w:color w:val="000000" w:themeColor="text1"/>
        </w:rPr>
        <w:t xml:space="preserve"> y tendrán, entre sus atribuciones, las siguientes</w:t>
      </w:r>
      <w:r w:rsidRPr="001011B3">
        <w:rPr>
          <w:rStyle w:val="Refdenotaalpie"/>
          <w:rFonts w:ascii="Palatino Linotype" w:hAnsi="Palatino Linotype" w:cs="Arial"/>
          <w:color w:val="000000" w:themeColor="text1"/>
        </w:rPr>
        <w:footnoteReference w:id="8"/>
      </w:r>
      <w:r w:rsidRPr="001011B3">
        <w:rPr>
          <w:rFonts w:ascii="Palatino Linotype" w:hAnsi="Palatino Linotype" w:cs="Arial"/>
          <w:color w:val="000000" w:themeColor="text1"/>
        </w:rPr>
        <w:t>:</w:t>
      </w:r>
    </w:p>
    <w:p w:rsidR="00FA5CD8" w:rsidRPr="001011B3" w:rsidRDefault="00FA5CD8" w:rsidP="00FA5CD8">
      <w:pPr>
        <w:pStyle w:val="Prrafodelista"/>
        <w:tabs>
          <w:tab w:val="left" w:pos="426"/>
          <w:tab w:val="left" w:pos="567"/>
        </w:tabs>
        <w:spacing w:line="360" w:lineRule="auto"/>
        <w:ind w:left="0"/>
        <w:jc w:val="both"/>
        <w:rPr>
          <w:rFonts w:ascii="Palatino Linotype" w:eastAsia="Calibri" w:hAnsi="Palatino Linotype" w:cs="Arial"/>
          <w:lang w:val="es-ES"/>
        </w:rPr>
      </w:pPr>
    </w:p>
    <w:p w:rsidR="00FA5CD8" w:rsidRPr="001011B3" w:rsidRDefault="00FA5CD8" w:rsidP="00FA5CD8">
      <w:pPr>
        <w:pStyle w:val="Prrafodelista"/>
        <w:numPr>
          <w:ilvl w:val="1"/>
          <w:numId w:val="18"/>
        </w:numPr>
        <w:spacing w:before="240" w:after="240"/>
        <w:ind w:left="709" w:right="565" w:hanging="142"/>
        <w:jc w:val="both"/>
        <w:rPr>
          <w:rFonts w:ascii="Palatino Linotype" w:hAnsi="Palatino Linotype" w:cs="Arial"/>
          <w:color w:val="000000" w:themeColor="text1"/>
        </w:rPr>
      </w:pPr>
      <w:r w:rsidRPr="001011B3">
        <w:rPr>
          <w:rFonts w:ascii="Palatino Linotype" w:hAnsi="Palatino Linotype" w:cs="Arial"/>
          <w:color w:val="000000" w:themeColor="text1"/>
        </w:rPr>
        <w:t>Localizar la información que le solicite la Unidad de Transparencia; y</w:t>
      </w:r>
    </w:p>
    <w:p w:rsidR="00FA5CD8" w:rsidRPr="001011B3" w:rsidRDefault="00FA5CD8" w:rsidP="00FA5CD8">
      <w:pPr>
        <w:pStyle w:val="Prrafodelista"/>
        <w:numPr>
          <w:ilvl w:val="1"/>
          <w:numId w:val="18"/>
        </w:numPr>
        <w:spacing w:before="240" w:after="240"/>
        <w:ind w:left="709" w:right="565" w:hanging="142"/>
        <w:jc w:val="both"/>
        <w:rPr>
          <w:rFonts w:ascii="Palatino Linotype" w:hAnsi="Palatino Linotype"/>
          <w:color w:val="000000" w:themeColor="text1"/>
        </w:rPr>
      </w:pPr>
      <w:r w:rsidRPr="001011B3">
        <w:rPr>
          <w:rFonts w:ascii="Palatino Linotype" w:hAnsi="Palatino Linotype" w:cs="Arial"/>
          <w:color w:val="000000" w:themeColor="text1"/>
        </w:rPr>
        <w:t>Proporcionar la información que obre en los archivos y que le sea solicitada por la Unidad de Transparencia.</w:t>
      </w:r>
    </w:p>
    <w:p w:rsidR="00FA5CD8" w:rsidRPr="001011B3" w:rsidRDefault="00FA5CD8" w:rsidP="00FA5CD8">
      <w:pPr>
        <w:pStyle w:val="Prrafodelista"/>
        <w:tabs>
          <w:tab w:val="left" w:pos="426"/>
          <w:tab w:val="left" w:pos="567"/>
        </w:tabs>
        <w:spacing w:line="360" w:lineRule="auto"/>
        <w:ind w:left="0"/>
        <w:jc w:val="both"/>
        <w:rPr>
          <w:rFonts w:ascii="Palatino Linotype" w:eastAsia="Calibri" w:hAnsi="Palatino Linotype" w:cs="Arial"/>
          <w:lang w:val="es-ES"/>
        </w:rPr>
      </w:pPr>
    </w:p>
    <w:p w:rsidR="00FA5CD8" w:rsidRPr="001011B3" w:rsidRDefault="00FA5CD8" w:rsidP="00FA5C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hAnsi="Palatino Linotype"/>
          <w:color w:val="000000" w:themeColor="text1"/>
        </w:rPr>
        <w:t xml:space="preserve">De </w:t>
      </w:r>
      <w:r w:rsidRPr="001011B3">
        <w:rPr>
          <w:rFonts w:ascii="Palatino Linotype" w:hAnsi="Palatino Linotype" w:cs="Arial"/>
          <w:color w:val="000000" w:themeColor="text1"/>
        </w:rPr>
        <w:t xml:space="preserve">tal manera que cada una de las áreas administrativas del </w:t>
      </w:r>
      <w:r w:rsidRPr="001011B3">
        <w:rPr>
          <w:rFonts w:ascii="Palatino Linotype" w:hAnsi="Palatino Linotype" w:cs="Arial"/>
          <w:b/>
          <w:bCs/>
          <w:color w:val="000000" w:themeColor="text1"/>
        </w:rPr>
        <w:t>SUJETO OBLIGADO</w:t>
      </w:r>
      <w:r w:rsidRPr="001011B3">
        <w:rPr>
          <w:rFonts w:ascii="Palatino Linotype" w:hAnsi="Palatino Linotype" w:cs="Arial"/>
          <w:color w:val="000000" w:themeColor="text1"/>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rsidR="00FA5CD8" w:rsidRPr="001011B3" w:rsidRDefault="00FA5CD8" w:rsidP="00FA5CD8">
      <w:pPr>
        <w:pStyle w:val="Prrafodelista"/>
        <w:tabs>
          <w:tab w:val="left" w:pos="426"/>
          <w:tab w:val="left" w:pos="567"/>
        </w:tabs>
        <w:spacing w:line="360" w:lineRule="auto"/>
        <w:ind w:left="0"/>
        <w:jc w:val="both"/>
        <w:rPr>
          <w:rFonts w:ascii="Palatino Linotype" w:eastAsia="Calibri" w:hAnsi="Palatino Linotype" w:cs="Arial"/>
          <w:lang w:val="es-ES"/>
        </w:rPr>
      </w:pPr>
    </w:p>
    <w:p w:rsidR="00FA5CD8" w:rsidRPr="001011B3" w:rsidRDefault="00FA5CD8" w:rsidP="00FA5C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Arial"/>
          <w:color w:val="000000" w:themeColor="text1"/>
          <w:lang w:val="es-ES"/>
        </w:rPr>
        <w:t xml:space="preserve">Aunado a lo anterior, </w:t>
      </w:r>
      <w:r w:rsidRPr="001011B3">
        <w:rPr>
          <w:rFonts w:ascii="Palatino Linotype" w:hAnsi="Palatino Linotype"/>
          <w:color w:val="000000" w:themeColor="text1"/>
        </w:rPr>
        <w:t>la Ley de Transparencia y Acceso a la Información Pública del Estado de México y Municipios, en su artículo 53, establece las funciones correspondientes a esta Unidad; mismas que se inserta a continuación:</w:t>
      </w:r>
    </w:p>
    <w:p w:rsidR="00FA5CD8" w:rsidRPr="001011B3" w:rsidRDefault="00FA5CD8" w:rsidP="00FA5CD8">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FA5CD8" w:rsidRPr="001011B3" w:rsidRDefault="00FA5CD8" w:rsidP="00FA5CD8">
      <w:pPr>
        <w:pStyle w:val="Prrafodelista"/>
        <w:tabs>
          <w:tab w:val="left" w:pos="426"/>
        </w:tabs>
        <w:spacing w:before="240" w:after="240"/>
        <w:ind w:left="567" w:right="616"/>
        <w:jc w:val="both"/>
        <w:rPr>
          <w:rFonts w:ascii="Palatino Linotype" w:hAnsi="Palatino Linotype"/>
          <w:i/>
          <w:iCs/>
        </w:rPr>
      </w:pPr>
      <w:r w:rsidRPr="001011B3">
        <w:rPr>
          <w:rFonts w:ascii="Palatino Linotype" w:hAnsi="Palatino Linotype"/>
          <w:b/>
          <w:bCs/>
          <w:i/>
          <w:iCs/>
        </w:rPr>
        <w:t>“Artículo 53</w:t>
      </w:r>
      <w:r w:rsidRPr="001011B3">
        <w:rPr>
          <w:rFonts w:ascii="Palatino Linotype" w:hAnsi="Palatino Linotype"/>
          <w:i/>
          <w:iCs/>
        </w:rPr>
        <w:t xml:space="preserve">. Las Unidades de Transparencia tendrán las siguientes funciones: </w:t>
      </w:r>
    </w:p>
    <w:p w:rsidR="00FA5CD8" w:rsidRPr="001011B3" w:rsidRDefault="00FA5CD8" w:rsidP="00FA5CD8">
      <w:pPr>
        <w:pStyle w:val="Prrafodelista"/>
        <w:tabs>
          <w:tab w:val="left" w:pos="426"/>
        </w:tabs>
        <w:spacing w:before="240" w:after="240"/>
        <w:ind w:left="567" w:right="616"/>
        <w:jc w:val="both"/>
        <w:rPr>
          <w:rFonts w:ascii="Palatino Linotype" w:hAnsi="Palatino Linotype"/>
          <w:i/>
          <w:iCs/>
        </w:rPr>
      </w:pPr>
    </w:p>
    <w:p w:rsidR="00FA5CD8" w:rsidRPr="001011B3" w:rsidRDefault="00FA5CD8" w:rsidP="00FA5CD8">
      <w:pPr>
        <w:pStyle w:val="Prrafodelista"/>
        <w:tabs>
          <w:tab w:val="left" w:pos="426"/>
        </w:tabs>
        <w:spacing w:before="240" w:after="240"/>
        <w:ind w:left="567" w:right="616"/>
        <w:jc w:val="both"/>
        <w:rPr>
          <w:rFonts w:ascii="Palatino Linotype" w:hAnsi="Palatino Linotype"/>
          <w:i/>
          <w:iCs/>
        </w:rPr>
      </w:pPr>
      <w:r w:rsidRPr="001011B3">
        <w:rPr>
          <w:rFonts w:ascii="Palatino Linotype" w:hAnsi="Palatino Linotype"/>
          <w:i/>
          <w:iCs/>
        </w:rPr>
        <w:t xml:space="preserve">I. Recabar, difundir y actualizar la información relativa a las obligaciones de transparencia comunes y específicas a la que se refiere la Ley General, </w:t>
      </w:r>
      <w:r w:rsidR="00A75CFD" w:rsidRPr="001011B3">
        <w:rPr>
          <w:rFonts w:ascii="Palatino Linotype" w:hAnsi="Palatino Linotype" w:cs="Arial"/>
          <w:i/>
        </w:rPr>
        <w:t>Vigente a la fecha de la solicitud</w:t>
      </w:r>
      <w:r w:rsidR="00A75CFD" w:rsidRPr="001011B3">
        <w:rPr>
          <w:rFonts w:ascii="Palatino Linotype" w:hAnsi="Palatino Linotype"/>
          <w:i/>
          <w:iCs/>
        </w:rPr>
        <w:t xml:space="preserve">, </w:t>
      </w:r>
      <w:r w:rsidRPr="001011B3">
        <w:rPr>
          <w:rFonts w:ascii="Palatino Linotype" w:hAnsi="Palatino Linotype"/>
          <w:i/>
          <w:iCs/>
        </w:rPr>
        <w:t xml:space="preserve">esta Ley, la que determine el Instituto y las demás </w:t>
      </w:r>
      <w:r w:rsidRPr="001011B3">
        <w:rPr>
          <w:rFonts w:ascii="Palatino Linotype" w:hAnsi="Palatino Linotype"/>
          <w:i/>
          <w:iCs/>
        </w:rPr>
        <w:lastRenderedPageBreak/>
        <w:t xml:space="preserve">disposiciones de la materia, así como propiciar que las áreas la actualicen periódicamente conforme a la normatividad aplicable; </w:t>
      </w:r>
    </w:p>
    <w:p w:rsidR="00FA5CD8" w:rsidRPr="001011B3" w:rsidRDefault="00FA5CD8" w:rsidP="00FA5CD8">
      <w:pPr>
        <w:pStyle w:val="Prrafodelista"/>
        <w:tabs>
          <w:tab w:val="left" w:pos="426"/>
        </w:tabs>
        <w:spacing w:before="240" w:after="240"/>
        <w:ind w:left="567" w:right="616"/>
        <w:jc w:val="both"/>
        <w:rPr>
          <w:rFonts w:ascii="Palatino Linotype" w:hAnsi="Palatino Linotype"/>
          <w:b/>
          <w:bCs/>
          <w:i/>
          <w:iCs/>
        </w:rPr>
      </w:pPr>
      <w:r w:rsidRPr="001011B3">
        <w:rPr>
          <w:rFonts w:ascii="Palatino Linotype" w:hAnsi="Palatino Linotype"/>
          <w:b/>
          <w:bCs/>
          <w:i/>
          <w:iCs/>
        </w:rPr>
        <w:t xml:space="preserve">II. Recibir, tramitar y dar respuesta a las solicitudes de acceso a la información; </w:t>
      </w:r>
    </w:p>
    <w:p w:rsidR="00FA5CD8" w:rsidRPr="001011B3" w:rsidRDefault="00FA5CD8" w:rsidP="00FA5CD8">
      <w:pPr>
        <w:pStyle w:val="Prrafodelista"/>
        <w:tabs>
          <w:tab w:val="left" w:pos="426"/>
        </w:tabs>
        <w:spacing w:before="240" w:after="240"/>
        <w:ind w:left="567" w:right="616"/>
        <w:jc w:val="both"/>
        <w:rPr>
          <w:rFonts w:ascii="Palatino Linotype" w:hAnsi="Palatino Linotype"/>
          <w:i/>
          <w:iCs/>
        </w:rPr>
      </w:pPr>
      <w:r w:rsidRPr="001011B3">
        <w:rPr>
          <w:rFonts w:ascii="Palatino Linotype" w:hAnsi="Palatino Linotype"/>
          <w:i/>
          <w:iCs/>
        </w:rPr>
        <w:t xml:space="preserve">III. Auxiliar a los particulares en la elaboración de solicitudes de acceso a la información y, en su caso, orientarlos sobre los sujetos obligados competentes conforme a la normatividad aplicable; </w:t>
      </w:r>
    </w:p>
    <w:p w:rsidR="00FA5CD8" w:rsidRPr="001011B3" w:rsidRDefault="00FA5CD8" w:rsidP="00FA5CD8">
      <w:pPr>
        <w:pStyle w:val="Prrafodelista"/>
        <w:tabs>
          <w:tab w:val="left" w:pos="426"/>
        </w:tabs>
        <w:spacing w:before="240" w:after="240"/>
        <w:ind w:left="567" w:right="616"/>
        <w:jc w:val="both"/>
        <w:rPr>
          <w:rFonts w:ascii="Palatino Linotype" w:hAnsi="Palatino Linotype"/>
          <w:b/>
          <w:bCs/>
          <w:i/>
          <w:iCs/>
        </w:rPr>
      </w:pPr>
      <w:r w:rsidRPr="001011B3">
        <w:rPr>
          <w:rFonts w:ascii="Palatino Linotype" w:hAnsi="Palatino Linotype"/>
          <w:b/>
          <w:bCs/>
          <w:i/>
          <w:iCs/>
        </w:rPr>
        <w:t xml:space="preserve">IV. Realizar, con efectividad, los trámites internos necesarios para la atención de las solicitudes de acceso a la información; </w:t>
      </w:r>
    </w:p>
    <w:p w:rsidR="00FA5CD8" w:rsidRPr="001011B3" w:rsidRDefault="00FA5CD8" w:rsidP="00FA5CD8">
      <w:pPr>
        <w:pStyle w:val="Prrafodelista"/>
        <w:tabs>
          <w:tab w:val="left" w:pos="426"/>
        </w:tabs>
        <w:spacing w:before="240" w:after="240"/>
        <w:ind w:left="567" w:right="616"/>
        <w:jc w:val="both"/>
        <w:rPr>
          <w:rFonts w:ascii="Palatino Linotype" w:hAnsi="Palatino Linotype"/>
          <w:i/>
          <w:iCs/>
        </w:rPr>
      </w:pPr>
      <w:r w:rsidRPr="001011B3">
        <w:rPr>
          <w:rFonts w:ascii="Palatino Linotype" w:hAnsi="Palatino Linotype"/>
          <w:i/>
          <w:iCs/>
        </w:rPr>
        <w:t xml:space="preserve">V. Entregar, en su caso, a los particulares la información solicitada; </w:t>
      </w:r>
    </w:p>
    <w:p w:rsidR="00FA5CD8" w:rsidRPr="001011B3" w:rsidRDefault="00FA5CD8" w:rsidP="00FA5CD8">
      <w:pPr>
        <w:pStyle w:val="Prrafodelista"/>
        <w:tabs>
          <w:tab w:val="left" w:pos="426"/>
        </w:tabs>
        <w:spacing w:before="240" w:after="240"/>
        <w:ind w:left="567" w:right="616"/>
        <w:jc w:val="both"/>
        <w:rPr>
          <w:rFonts w:ascii="Palatino Linotype" w:hAnsi="Palatino Linotype"/>
          <w:i/>
          <w:iCs/>
        </w:rPr>
      </w:pPr>
      <w:r w:rsidRPr="001011B3">
        <w:rPr>
          <w:rFonts w:ascii="Palatino Linotype" w:hAnsi="Palatino Linotype"/>
          <w:i/>
          <w:iCs/>
        </w:rPr>
        <w:t xml:space="preserve">VI. Efectuar las notificaciones a los solicitantes; </w:t>
      </w:r>
    </w:p>
    <w:p w:rsidR="00FA5CD8" w:rsidRPr="001011B3" w:rsidRDefault="00FA5CD8" w:rsidP="00FA5CD8">
      <w:pPr>
        <w:pStyle w:val="Prrafodelista"/>
        <w:tabs>
          <w:tab w:val="left" w:pos="426"/>
        </w:tabs>
        <w:spacing w:before="240" w:after="240"/>
        <w:ind w:left="567" w:right="616"/>
        <w:jc w:val="both"/>
        <w:rPr>
          <w:rFonts w:ascii="Palatino Linotype" w:hAnsi="Palatino Linotype"/>
          <w:i/>
          <w:iCs/>
        </w:rPr>
      </w:pPr>
      <w:r w:rsidRPr="001011B3">
        <w:rPr>
          <w:rFonts w:ascii="Palatino Linotype" w:hAnsi="Palatino Linotype"/>
          <w:i/>
          <w:iCs/>
        </w:rPr>
        <w:t xml:space="preserve">VII. Proponer al Comité de Transparencia, los procedimientos internos que aseguren la mayor eficiencia en la gestión de las solicitudes de acceso a la información, conforme a la normatividad aplicable; </w:t>
      </w:r>
    </w:p>
    <w:p w:rsidR="00FA5CD8" w:rsidRPr="001011B3" w:rsidRDefault="00FA5CD8" w:rsidP="00FA5CD8">
      <w:pPr>
        <w:pStyle w:val="Prrafodelista"/>
        <w:tabs>
          <w:tab w:val="left" w:pos="426"/>
        </w:tabs>
        <w:spacing w:before="240" w:after="240"/>
        <w:ind w:left="567" w:right="616"/>
        <w:jc w:val="both"/>
        <w:rPr>
          <w:rFonts w:ascii="Palatino Linotype" w:hAnsi="Palatino Linotype"/>
          <w:i/>
          <w:iCs/>
        </w:rPr>
      </w:pPr>
      <w:r w:rsidRPr="001011B3">
        <w:rPr>
          <w:rFonts w:ascii="Palatino Linotype" w:hAnsi="Palatino Linotype"/>
          <w:i/>
          <w:iCs/>
        </w:rPr>
        <w:t xml:space="preserve">VIII. Proponer a quien preside el Comité de Transparencia, personal habilitado que sea necesario para recibir y dar trámite a las solicitudes de acceso a la información; </w:t>
      </w:r>
    </w:p>
    <w:p w:rsidR="00FA5CD8" w:rsidRPr="001011B3" w:rsidRDefault="00FA5CD8" w:rsidP="00FA5CD8">
      <w:pPr>
        <w:pStyle w:val="Prrafodelista"/>
        <w:spacing w:before="240" w:after="240"/>
        <w:ind w:left="567" w:right="616"/>
        <w:jc w:val="both"/>
        <w:rPr>
          <w:rFonts w:ascii="Palatino Linotype" w:hAnsi="Palatino Linotype"/>
          <w:b/>
          <w:bCs/>
          <w:i/>
          <w:iCs/>
        </w:rPr>
      </w:pPr>
      <w:r w:rsidRPr="001011B3">
        <w:rPr>
          <w:rFonts w:ascii="Palatino Linotype" w:hAnsi="Palatino Linotype"/>
          <w:b/>
          <w:bCs/>
          <w:i/>
          <w:iCs/>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rsidR="00FA5CD8" w:rsidRPr="001011B3" w:rsidRDefault="00FA5CD8" w:rsidP="00FA5CD8">
      <w:pPr>
        <w:pStyle w:val="Prrafodelista"/>
        <w:spacing w:before="240" w:after="240"/>
        <w:ind w:left="567" w:right="616"/>
        <w:jc w:val="both"/>
        <w:rPr>
          <w:rFonts w:ascii="Palatino Linotype" w:hAnsi="Palatino Linotype"/>
          <w:i/>
          <w:iCs/>
        </w:rPr>
      </w:pPr>
      <w:r w:rsidRPr="001011B3">
        <w:rPr>
          <w:rFonts w:ascii="Palatino Linotype" w:hAnsi="Palatino Linotype"/>
          <w:i/>
          <w:iCs/>
        </w:rPr>
        <w:t xml:space="preserve">X. Presentar ante el Comité, el proyecto de clasificación de información; </w:t>
      </w:r>
    </w:p>
    <w:p w:rsidR="00FA5CD8" w:rsidRPr="001011B3" w:rsidRDefault="00FA5CD8" w:rsidP="00FA5CD8">
      <w:pPr>
        <w:pStyle w:val="Prrafodelista"/>
        <w:spacing w:before="240" w:after="240"/>
        <w:ind w:left="567" w:right="616"/>
        <w:jc w:val="both"/>
        <w:rPr>
          <w:rFonts w:ascii="Palatino Linotype" w:hAnsi="Palatino Linotype"/>
          <w:i/>
          <w:iCs/>
        </w:rPr>
      </w:pPr>
      <w:r w:rsidRPr="001011B3">
        <w:rPr>
          <w:rFonts w:ascii="Palatino Linotype" w:hAnsi="Palatino Linotype"/>
          <w:i/>
          <w:iCs/>
        </w:rPr>
        <w:t xml:space="preserve">XI. Promover e implementar políticas de transparencia proactiva procurando su accesibilidad; </w:t>
      </w:r>
    </w:p>
    <w:p w:rsidR="00FA5CD8" w:rsidRPr="001011B3" w:rsidRDefault="00FA5CD8" w:rsidP="00FA5CD8">
      <w:pPr>
        <w:pStyle w:val="Prrafodelista"/>
        <w:spacing w:before="240" w:after="240"/>
        <w:ind w:left="567" w:right="616"/>
        <w:jc w:val="both"/>
        <w:rPr>
          <w:rFonts w:ascii="Palatino Linotype" w:hAnsi="Palatino Linotype"/>
          <w:i/>
          <w:iCs/>
        </w:rPr>
      </w:pPr>
      <w:r w:rsidRPr="001011B3">
        <w:rPr>
          <w:rFonts w:ascii="Palatino Linotype" w:hAnsi="Palatino Linotype"/>
          <w:i/>
          <w:iCs/>
        </w:rPr>
        <w:t xml:space="preserve">XII. Fomentar la transparencia y accesibilidad al interior del sujeto obligado; </w:t>
      </w:r>
    </w:p>
    <w:p w:rsidR="00FA5CD8" w:rsidRPr="001011B3" w:rsidRDefault="00FA5CD8" w:rsidP="00FA5CD8">
      <w:pPr>
        <w:pStyle w:val="Prrafodelista"/>
        <w:spacing w:before="240" w:after="240"/>
        <w:ind w:left="567" w:right="616"/>
        <w:jc w:val="both"/>
        <w:rPr>
          <w:rFonts w:ascii="Palatino Linotype" w:hAnsi="Palatino Linotype"/>
          <w:i/>
          <w:iCs/>
        </w:rPr>
      </w:pPr>
      <w:r w:rsidRPr="001011B3">
        <w:rPr>
          <w:rFonts w:ascii="Palatino Linotype" w:hAnsi="Palatino Linotype"/>
          <w:i/>
          <w:iCs/>
        </w:rPr>
        <w:t>XIII. Hacer del conocimiento de la instancia competente la probable responsabilidad por el incumplimiento de las obligaciones previstas en la presente Ley; y</w:t>
      </w:r>
    </w:p>
    <w:p w:rsidR="00FA5CD8" w:rsidRPr="001011B3" w:rsidRDefault="00FA5CD8" w:rsidP="00FA5CD8">
      <w:pPr>
        <w:pStyle w:val="Prrafodelista"/>
        <w:spacing w:before="240" w:after="240"/>
        <w:ind w:left="567" w:right="616"/>
        <w:jc w:val="both"/>
        <w:rPr>
          <w:rFonts w:ascii="Palatino Linotype" w:hAnsi="Palatino Linotype"/>
          <w:i/>
          <w:iCs/>
        </w:rPr>
      </w:pPr>
      <w:r w:rsidRPr="001011B3">
        <w:rPr>
          <w:rFonts w:ascii="Palatino Linotype" w:hAnsi="Palatino Linotype"/>
          <w:i/>
          <w:iCs/>
        </w:rPr>
        <w:t>XIV. Las demás que resulten necesarias para facilitar el acceso a la información y aquellas que se desprenden de la presente Ley y demás disposiciones jurídicas aplicables. (…)</w:t>
      </w:r>
    </w:p>
    <w:p w:rsidR="00FA5CD8" w:rsidRPr="001011B3" w:rsidRDefault="00FA5CD8" w:rsidP="00913F3E">
      <w:pPr>
        <w:pStyle w:val="Prrafodelista"/>
        <w:tabs>
          <w:tab w:val="left" w:pos="567"/>
        </w:tabs>
        <w:ind w:left="567" w:right="616"/>
        <w:jc w:val="both"/>
        <w:rPr>
          <w:rFonts w:ascii="Palatino Linotype" w:hAnsi="Palatino Linotype"/>
          <w:i/>
          <w:iCs/>
        </w:rPr>
      </w:pPr>
      <w:r w:rsidRPr="001011B3">
        <w:rPr>
          <w:rFonts w:ascii="Palatino Linotype" w:hAnsi="Palatino Linotype"/>
          <w:i/>
          <w:iCs/>
        </w:rPr>
        <w:lastRenderedPageBreak/>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rsidR="00D26F9C" w:rsidRPr="001011B3" w:rsidRDefault="00D26F9C" w:rsidP="00913F3E">
      <w:pPr>
        <w:pStyle w:val="Prrafodelista"/>
        <w:tabs>
          <w:tab w:val="left" w:pos="567"/>
        </w:tabs>
        <w:ind w:left="567" w:right="616"/>
        <w:jc w:val="both"/>
        <w:rPr>
          <w:rFonts w:ascii="Palatino Linotype" w:eastAsia="Calibri" w:hAnsi="Palatino Linotype" w:cs="Arial"/>
          <w:color w:val="000000" w:themeColor="text1"/>
          <w:lang w:val="es-ES"/>
        </w:rPr>
      </w:pPr>
    </w:p>
    <w:p w:rsidR="00FA5CD8" w:rsidRPr="001011B3" w:rsidRDefault="00FA5CD8" w:rsidP="00D26F9C">
      <w:pPr>
        <w:pStyle w:val="Prrafodelista"/>
        <w:numPr>
          <w:ilvl w:val="0"/>
          <w:numId w:val="1"/>
        </w:numPr>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Arial"/>
          <w:color w:val="000000" w:themeColor="text1"/>
          <w:lang w:val="es-ES"/>
        </w:rPr>
        <w:t xml:space="preserve">De </w:t>
      </w:r>
      <w:r w:rsidRPr="001011B3">
        <w:rPr>
          <w:rFonts w:ascii="Palatino Linotype" w:hAnsi="Palatino Linotype"/>
          <w:color w:val="000000" w:themeColor="text1"/>
        </w:rPr>
        <w:t xml:space="preserve">lo expuesto, se tiene que, en efecto, la Unidad de Transparencia es la encargada de </w:t>
      </w:r>
      <w:r w:rsidRPr="001011B3">
        <w:rPr>
          <w:rFonts w:ascii="Palatino Linotype" w:hAnsi="Palatino Linotype"/>
        </w:rPr>
        <w:t>recibir, tramitar y dar respuesta a las solicitudes de acceso a la información.</w:t>
      </w:r>
    </w:p>
    <w:p w:rsidR="00FA5CD8" w:rsidRPr="001011B3" w:rsidRDefault="00FA5CD8" w:rsidP="00FA5CD8">
      <w:pPr>
        <w:pStyle w:val="Prrafodelista"/>
        <w:tabs>
          <w:tab w:val="left" w:pos="426"/>
          <w:tab w:val="left" w:pos="567"/>
        </w:tabs>
        <w:spacing w:line="360" w:lineRule="auto"/>
        <w:ind w:left="0"/>
        <w:jc w:val="both"/>
        <w:rPr>
          <w:rFonts w:ascii="Palatino Linotype" w:eastAsia="Calibri" w:hAnsi="Palatino Linotype" w:cs="Arial"/>
          <w:lang w:val="es-ES"/>
        </w:rPr>
      </w:pPr>
    </w:p>
    <w:p w:rsidR="00922C8A" w:rsidRPr="001011B3" w:rsidRDefault="00FA5CD8" w:rsidP="004237AF">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Arial"/>
          <w:color w:val="000000" w:themeColor="text1"/>
          <w:lang w:val="es-ES"/>
        </w:rPr>
        <w:t xml:space="preserve">En atención a lo anterior, se advierte </w:t>
      </w:r>
      <w:r w:rsidRPr="001011B3">
        <w:rPr>
          <w:rFonts w:ascii="Palatino Linotype" w:hAnsi="Palatino Linotype"/>
        </w:rPr>
        <w:t xml:space="preserve">el </w:t>
      </w:r>
      <w:r w:rsidRPr="001011B3">
        <w:rPr>
          <w:rFonts w:ascii="Palatino Linotype" w:hAnsi="Palatino Linotype"/>
          <w:b/>
          <w:bCs/>
        </w:rPr>
        <w:t>SUJETO OBLIGADO</w:t>
      </w:r>
      <w:r w:rsidRPr="001011B3">
        <w:rPr>
          <w:rFonts w:ascii="Palatino Linotype" w:hAnsi="Palatino Linotype"/>
        </w:rPr>
        <w:t xml:space="preserve"> se pronunció por medio del Servidor Público Habilitado competente</w:t>
      </w:r>
      <w:r w:rsidR="004237AF" w:rsidRPr="001011B3">
        <w:rPr>
          <w:rFonts w:ascii="Palatino Linotype" w:eastAsia="Calibri" w:hAnsi="Palatino Linotype" w:cs="Arial"/>
          <w:lang w:val="es-ES"/>
        </w:rPr>
        <w:t xml:space="preserve"> de </w:t>
      </w:r>
      <w:r w:rsidRPr="001011B3">
        <w:rPr>
          <w:rFonts w:ascii="Palatino Linotype" w:eastAsia="Calibri" w:hAnsi="Palatino Linotype" w:cs="Arial"/>
          <w:lang w:val="es-ES"/>
        </w:rPr>
        <w:t>la Dirección de Bachillerato General</w:t>
      </w:r>
      <w:r w:rsidR="004237AF" w:rsidRPr="001011B3">
        <w:rPr>
          <w:rFonts w:ascii="Palatino Linotype" w:eastAsia="Calibri" w:hAnsi="Palatino Linotype" w:cs="Arial"/>
          <w:lang w:val="es-ES"/>
        </w:rPr>
        <w:t xml:space="preserve">, quien asumió </w:t>
      </w:r>
      <w:r w:rsidR="00922C8A" w:rsidRPr="001011B3">
        <w:rPr>
          <w:rFonts w:ascii="Palatino Linotype" w:eastAsia="Calibri" w:hAnsi="Palatino Linotype" w:cs="Arial"/>
          <w:lang w:val="es-ES"/>
        </w:rPr>
        <w:t>que posee y administra la información solicitada referente a la “construcción” señalada en la solicitud de información.</w:t>
      </w:r>
    </w:p>
    <w:p w:rsidR="00922C8A" w:rsidRPr="001011B3" w:rsidRDefault="00922C8A" w:rsidP="00922C8A">
      <w:pPr>
        <w:pStyle w:val="Prrafodelista"/>
        <w:rPr>
          <w:rFonts w:ascii="Palatino Linotype" w:eastAsia="Calibri" w:hAnsi="Palatino Linotype" w:cs="Arial"/>
          <w:lang w:val="es-ES"/>
        </w:rPr>
      </w:pPr>
    </w:p>
    <w:p w:rsidR="00556344" w:rsidRPr="001011B3" w:rsidRDefault="00922C8A" w:rsidP="00D26F9C">
      <w:pPr>
        <w:pStyle w:val="Prrafodelista"/>
        <w:numPr>
          <w:ilvl w:val="0"/>
          <w:numId w:val="1"/>
        </w:numPr>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Arial"/>
          <w:lang w:val="es-ES"/>
        </w:rPr>
        <w:t>Al respecto, cabe señalar que esta Unidad administrativa,</w:t>
      </w:r>
      <w:r w:rsidR="00FA5CD8" w:rsidRPr="001011B3">
        <w:rPr>
          <w:rFonts w:ascii="Palatino Linotype" w:eastAsia="Calibri" w:hAnsi="Palatino Linotype" w:cs="Arial"/>
          <w:lang w:val="es-ES"/>
        </w:rPr>
        <w:t xml:space="preserve"> de conformidad con </w:t>
      </w:r>
      <w:r w:rsidR="00556344" w:rsidRPr="001011B3">
        <w:rPr>
          <w:rFonts w:ascii="Palatino Linotype" w:eastAsia="Calibri" w:hAnsi="Palatino Linotype" w:cs="Arial"/>
          <w:lang w:val="es-ES"/>
        </w:rPr>
        <w:t>el Manual General de Organización de la Secretaría de Educación,</w:t>
      </w:r>
      <w:r w:rsidR="00FA5CD8" w:rsidRPr="001011B3">
        <w:rPr>
          <w:rFonts w:ascii="Palatino Linotype" w:eastAsia="Calibri" w:hAnsi="Palatino Linotype" w:cs="Arial"/>
          <w:lang w:val="es-ES"/>
        </w:rPr>
        <w:t xml:space="preserve"> tiene por objetivo supervisar y vigilar el funcionamiento de los servicios educativos de las escuelas preparatorias oficiales e incorporadas de la Secretaría de Educación del tipo media superior del Subsistema Estatal, con el fin de asegurar la calidad en la educación; y</w:t>
      </w:r>
      <w:r w:rsidRPr="001011B3">
        <w:rPr>
          <w:rFonts w:ascii="Palatino Linotype" w:eastAsia="Calibri" w:hAnsi="Palatino Linotype" w:cs="Arial"/>
          <w:lang w:val="es-ES"/>
        </w:rPr>
        <w:t>,</w:t>
      </w:r>
      <w:r w:rsidR="00FA5CD8" w:rsidRPr="001011B3">
        <w:rPr>
          <w:rFonts w:ascii="Palatino Linotype" w:eastAsia="Calibri" w:hAnsi="Palatino Linotype" w:cs="Arial"/>
          <w:lang w:val="es-ES"/>
        </w:rPr>
        <w:t xml:space="preserve"> cuenta con</w:t>
      </w:r>
      <w:r w:rsidR="00556344" w:rsidRPr="001011B3">
        <w:rPr>
          <w:rFonts w:ascii="Palatino Linotype" w:eastAsia="Calibri" w:hAnsi="Palatino Linotype" w:cs="Arial"/>
          <w:lang w:val="es-ES"/>
        </w:rPr>
        <w:t xml:space="preserve"> las </w:t>
      </w:r>
      <w:r w:rsidR="00FA5CD8" w:rsidRPr="001011B3">
        <w:rPr>
          <w:rFonts w:ascii="Palatino Linotype" w:eastAsia="Calibri" w:hAnsi="Palatino Linotype" w:cs="Arial"/>
          <w:lang w:val="es-ES"/>
        </w:rPr>
        <w:t>siguientes atribuciones:</w:t>
      </w:r>
    </w:p>
    <w:p w:rsidR="00556344" w:rsidRPr="001011B3" w:rsidRDefault="00556344" w:rsidP="00556344">
      <w:pPr>
        <w:rPr>
          <w:rFonts w:ascii="Palatino Linotype" w:eastAsia="Calibri" w:hAnsi="Palatino Linotype" w:cs="Arial"/>
          <w:lang w:val="es-ES"/>
        </w:rPr>
      </w:pPr>
    </w:p>
    <w:p w:rsidR="00556344" w:rsidRPr="001011B3" w:rsidRDefault="00556344" w:rsidP="00FA5CD8">
      <w:pPr>
        <w:ind w:left="567" w:right="565"/>
        <w:rPr>
          <w:rFonts w:ascii="Palatino Linotype" w:eastAsia="Calibri" w:hAnsi="Palatino Linotype" w:cs="Arial"/>
          <w:b/>
          <w:i/>
          <w:lang w:val="es-ES"/>
        </w:rPr>
      </w:pPr>
      <w:r w:rsidRPr="001011B3">
        <w:rPr>
          <w:rFonts w:ascii="Palatino Linotype" w:eastAsia="Calibri" w:hAnsi="Palatino Linotype" w:cs="Arial"/>
          <w:b/>
          <w:i/>
          <w:lang w:val="es-ES"/>
        </w:rPr>
        <w:t>21002001010000L DIRECCIÓN DE BACHILLERATO GENERAL</w:t>
      </w:r>
    </w:p>
    <w:p w:rsidR="00556344" w:rsidRPr="001011B3" w:rsidRDefault="00FA5CD8" w:rsidP="00FA5CD8">
      <w:pPr>
        <w:ind w:left="567" w:right="565"/>
        <w:jc w:val="both"/>
        <w:rPr>
          <w:rFonts w:ascii="Palatino Linotype" w:eastAsia="Calibri" w:hAnsi="Palatino Linotype" w:cs="Arial"/>
          <w:b/>
          <w:i/>
          <w:lang w:val="es-ES"/>
        </w:rPr>
      </w:pPr>
      <w:r w:rsidRPr="001011B3">
        <w:rPr>
          <w:rFonts w:ascii="Palatino Linotype" w:eastAsia="Calibri" w:hAnsi="Palatino Linotype" w:cs="Arial"/>
          <w:b/>
          <w:i/>
          <w:lang w:val="es-ES"/>
        </w:rPr>
        <w:t>(…)</w:t>
      </w:r>
    </w:p>
    <w:p w:rsidR="00FA5CD8" w:rsidRPr="001011B3" w:rsidRDefault="00FA5CD8" w:rsidP="00FA5CD8">
      <w:pPr>
        <w:ind w:left="567" w:right="565"/>
        <w:jc w:val="both"/>
        <w:rPr>
          <w:rFonts w:ascii="Palatino Linotype" w:eastAsia="Calibri" w:hAnsi="Palatino Linotype" w:cs="Arial"/>
          <w:i/>
          <w:lang w:val="es-ES"/>
        </w:rPr>
      </w:pPr>
    </w:p>
    <w:p w:rsidR="00556344" w:rsidRPr="001011B3" w:rsidRDefault="00556344" w:rsidP="00FA5CD8">
      <w:pPr>
        <w:ind w:left="567" w:right="565"/>
        <w:jc w:val="both"/>
        <w:rPr>
          <w:rFonts w:ascii="Palatino Linotype" w:eastAsia="Calibri" w:hAnsi="Palatino Linotype" w:cs="Arial"/>
          <w:b/>
          <w:i/>
          <w:lang w:val="es-ES"/>
        </w:rPr>
      </w:pPr>
      <w:r w:rsidRPr="001011B3">
        <w:rPr>
          <w:rFonts w:ascii="Palatino Linotype" w:eastAsia="Calibri" w:hAnsi="Palatino Linotype" w:cs="Arial"/>
          <w:b/>
          <w:i/>
          <w:lang w:val="es-ES"/>
        </w:rPr>
        <w:t xml:space="preserve">FUNCIONES: </w:t>
      </w:r>
    </w:p>
    <w:p w:rsidR="00556344" w:rsidRPr="001011B3" w:rsidRDefault="00556344" w:rsidP="00FA5CD8">
      <w:pPr>
        <w:ind w:left="567" w:right="565"/>
        <w:jc w:val="both"/>
        <w:rPr>
          <w:rFonts w:ascii="Palatino Linotype" w:eastAsia="Calibri" w:hAnsi="Palatino Linotype" w:cs="Arial"/>
          <w:i/>
          <w:lang w:val="es-ES"/>
        </w:rPr>
      </w:pPr>
      <w:r w:rsidRPr="001011B3">
        <w:rPr>
          <w:rFonts w:ascii="Palatino Linotype" w:eastAsia="Calibri" w:hAnsi="Palatino Linotype" w:cs="Arial"/>
          <w:i/>
          <w:lang w:val="es-ES"/>
        </w:rPr>
        <w:t>− Supervisar y vigilar el cumplimiento de los planes y programas de estudio de Bachillerato General, así como la metodología propuesta para su ejecución, en las escuelas preparatorias oficiales e incorporadas del tipo medio superior del Subsistema Educativo Estatal.</w:t>
      </w:r>
    </w:p>
    <w:p w:rsidR="00556344" w:rsidRPr="001011B3" w:rsidRDefault="00556344" w:rsidP="00FA5CD8">
      <w:pPr>
        <w:ind w:left="567" w:right="565"/>
        <w:jc w:val="both"/>
        <w:rPr>
          <w:rFonts w:ascii="Palatino Linotype" w:eastAsia="Calibri" w:hAnsi="Palatino Linotype" w:cs="Arial"/>
          <w:i/>
          <w:lang w:val="es-ES"/>
        </w:rPr>
      </w:pPr>
      <w:r w:rsidRPr="001011B3">
        <w:rPr>
          <w:rFonts w:ascii="Palatino Linotype" w:eastAsia="Calibri" w:hAnsi="Palatino Linotype" w:cs="Arial"/>
          <w:i/>
          <w:lang w:val="es-ES"/>
        </w:rPr>
        <w:t xml:space="preserve">− Proponer y elaborar estudios para identificar la demanda de servicios de Bachillerato General y coadyuvar en el proceso de creación, expansión, crecimiento, fusión, consolidación, supresión y cancelación de instituciones educativas, en función de la infraestructura disponible y de la demanda. </w:t>
      </w:r>
    </w:p>
    <w:p w:rsidR="00556344" w:rsidRPr="001011B3" w:rsidRDefault="00556344" w:rsidP="00FA5CD8">
      <w:pPr>
        <w:ind w:left="567" w:right="565"/>
        <w:jc w:val="both"/>
        <w:rPr>
          <w:rFonts w:ascii="Palatino Linotype" w:eastAsia="Calibri" w:hAnsi="Palatino Linotype" w:cs="Arial"/>
          <w:i/>
          <w:lang w:val="es-ES"/>
        </w:rPr>
      </w:pPr>
      <w:r w:rsidRPr="001011B3">
        <w:rPr>
          <w:rFonts w:ascii="Palatino Linotype" w:eastAsia="Calibri" w:hAnsi="Palatino Linotype" w:cs="Arial"/>
          <w:i/>
          <w:lang w:val="es-ES"/>
        </w:rPr>
        <w:t xml:space="preserve">− Coadyuvar en los programas de actualización del personal docente que atiende los servicios educativos en las escuelas preparatorias oficiales e incorporadas del tipo medio superior del subsistema estatal. </w:t>
      </w:r>
    </w:p>
    <w:p w:rsidR="00556344" w:rsidRPr="001011B3" w:rsidRDefault="00556344" w:rsidP="00FA5CD8">
      <w:pPr>
        <w:ind w:left="567" w:right="565"/>
        <w:jc w:val="both"/>
        <w:rPr>
          <w:rFonts w:ascii="Palatino Linotype" w:eastAsia="Calibri" w:hAnsi="Palatino Linotype" w:cs="Arial"/>
          <w:i/>
          <w:lang w:val="es-ES"/>
        </w:rPr>
      </w:pPr>
      <w:r w:rsidRPr="001011B3">
        <w:rPr>
          <w:rFonts w:ascii="Palatino Linotype" w:eastAsia="Calibri" w:hAnsi="Palatino Linotype" w:cs="Arial"/>
          <w:i/>
          <w:lang w:val="es-ES"/>
        </w:rPr>
        <w:t xml:space="preserve">− Coadyuvar en el proceso de control escolar de las y los estudiantes que realizan sus estudios en las escuelas preparatorias oficiales e instituciones incorporadas del tipo medio superior del subsistema estatal, conforme a la normatividad aplicable. </w:t>
      </w:r>
    </w:p>
    <w:p w:rsidR="00556344" w:rsidRPr="001011B3" w:rsidRDefault="00556344" w:rsidP="00FA5CD8">
      <w:pPr>
        <w:ind w:left="567" w:right="565"/>
        <w:jc w:val="both"/>
        <w:rPr>
          <w:rFonts w:ascii="Palatino Linotype" w:eastAsia="Calibri" w:hAnsi="Palatino Linotype" w:cs="Arial"/>
          <w:i/>
          <w:lang w:val="es-ES"/>
        </w:rPr>
      </w:pPr>
      <w:r w:rsidRPr="001011B3">
        <w:rPr>
          <w:rFonts w:ascii="Palatino Linotype" w:eastAsia="Calibri" w:hAnsi="Palatino Linotype" w:cs="Arial"/>
          <w:i/>
          <w:lang w:val="es-ES"/>
        </w:rPr>
        <w:t xml:space="preserve">− Coadyuvar en el proceso de asignación de las y los aspirantes a Bachillerato General. </w:t>
      </w:r>
    </w:p>
    <w:p w:rsidR="00556344" w:rsidRPr="001011B3" w:rsidRDefault="00556344" w:rsidP="00FA5CD8">
      <w:pPr>
        <w:ind w:left="567" w:right="565"/>
        <w:jc w:val="both"/>
        <w:rPr>
          <w:rFonts w:ascii="Palatino Linotype" w:eastAsia="Calibri" w:hAnsi="Palatino Linotype" w:cs="Arial"/>
          <w:i/>
          <w:lang w:val="es-ES"/>
        </w:rPr>
      </w:pPr>
      <w:r w:rsidRPr="001011B3">
        <w:rPr>
          <w:rFonts w:ascii="Palatino Linotype" w:eastAsia="Calibri" w:hAnsi="Palatino Linotype" w:cs="Arial"/>
          <w:i/>
          <w:lang w:val="es-ES"/>
        </w:rPr>
        <w:t xml:space="preserve">− Supervisar el cumplimiento de las disposiciones y criterios que regulan las relaciones entre la Secretaría y las instituciones particulares que imparten bachillerato general con reconocimiento de validez oficial de estudios expedido por la autoridad educativa estatal. − Integrar la planeación, programación, coordinación, ejecución, evaluación de las estrategias para la Mejora Continua en las instituciones educativas de Bachillerato General. </w:t>
      </w:r>
    </w:p>
    <w:p w:rsidR="00556344" w:rsidRPr="001011B3" w:rsidRDefault="00556344" w:rsidP="00FA5CD8">
      <w:pPr>
        <w:ind w:left="567" w:right="565"/>
        <w:jc w:val="both"/>
        <w:rPr>
          <w:rFonts w:ascii="Palatino Linotype" w:eastAsia="Calibri" w:hAnsi="Palatino Linotype" w:cs="Arial"/>
          <w:i/>
          <w:lang w:val="es-ES"/>
        </w:rPr>
      </w:pPr>
      <w:r w:rsidRPr="001011B3">
        <w:rPr>
          <w:rFonts w:ascii="Palatino Linotype" w:eastAsia="Calibri" w:hAnsi="Palatino Linotype" w:cs="Arial"/>
          <w:i/>
          <w:lang w:val="es-ES"/>
        </w:rPr>
        <w:t xml:space="preserve">− Controlar y dar seguimiento a los servicios de educación media superior con base a las políticas educativas vigentes, de conformidad con el marco jurídico y administrativo aplicable. </w:t>
      </w:r>
    </w:p>
    <w:p w:rsidR="00556344" w:rsidRPr="001011B3" w:rsidRDefault="00556344" w:rsidP="00FA5CD8">
      <w:pPr>
        <w:ind w:left="567" w:right="565"/>
        <w:jc w:val="both"/>
        <w:rPr>
          <w:rFonts w:ascii="Palatino Linotype" w:eastAsia="Calibri" w:hAnsi="Palatino Linotype" w:cs="Arial"/>
          <w:i/>
          <w:lang w:val="es-ES"/>
        </w:rPr>
      </w:pPr>
      <w:r w:rsidRPr="001011B3">
        <w:rPr>
          <w:rFonts w:ascii="Palatino Linotype" w:eastAsia="Calibri" w:hAnsi="Palatino Linotype" w:cs="Arial"/>
          <w:i/>
          <w:lang w:val="es-ES"/>
        </w:rPr>
        <w:lastRenderedPageBreak/>
        <w:t xml:space="preserve">− Promover y vigilar el cumplimiento de las normas en materia de protección civil y seguridad e higiene en el trabajo, en las Subdirecciones Regionales, supervisiones escolares, Escuelas Preparatorias Oficiales e instituciones incorporadas. </w:t>
      </w:r>
    </w:p>
    <w:p w:rsidR="00556344" w:rsidRPr="001011B3" w:rsidRDefault="00556344" w:rsidP="00FA5CD8">
      <w:pPr>
        <w:ind w:left="567" w:right="565"/>
        <w:jc w:val="both"/>
        <w:rPr>
          <w:rFonts w:ascii="Palatino Linotype" w:eastAsia="Calibri" w:hAnsi="Palatino Linotype" w:cs="Arial"/>
          <w:i/>
          <w:lang w:val="es-ES"/>
        </w:rPr>
      </w:pPr>
      <w:r w:rsidRPr="001011B3">
        <w:rPr>
          <w:rFonts w:ascii="Palatino Linotype" w:eastAsia="Calibri" w:hAnsi="Palatino Linotype" w:cs="Arial"/>
          <w:i/>
          <w:lang w:val="es-ES"/>
        </w:rPr>
        <w:t xml:space="preserve">−Articular estrategias en la identificación de necesidades en las Instituciones Educativas de Bachillerato General, para autorizar el plan presupuestal en el ejercicio de los recursos propios de los planteles, en cada ciclo escolar en apego a su plan de mejora </w:t>
      </w:r>
      <w:proofErr w:type="spellStart"/>
      <w:r w:rsidR="00D779CA" w:rsidRPr="001011B3">
        <w:rPr>
          <w:rFonts w:ascii="Palatino Linotype" w:eastAsia="Calibri" w:hAnsi="Palatino Linotype" w:cs="Arial"/>
          <w:i/>
          <w:lang w:val="es-ES"/>
        </w:rPr>
        <w:t>continúa</w:t>
      </w:r>
      <w:proofErr w:type="spellEnd"/>
      <w:r w:rsidRPr="001011B3">
        <w:rPr>
          <w:rFonts w:ascii="Palatino Linotype" w:eastAsia="Calibri" w:hAnsi="Palatino Linotype" w:cs="Arial"/>
          <w:i/>
          <w:lang w:val="es-ES"/>
        </w:rPr>
        <w:t xml:space="preserve">. </w:t>
      </w:r>
    </w:p>
    <w:p w:rsidR="00556344" w:rsidRPr="001011B3" w:rsidRDefault="00556344" w:rsidP="00FA5CD8">
      <w:pPr>
        <w:ind w:left="567" w:right="565"/>
        <w:jc w:val="both"/>
        <w:rPr>
          <w:rFonts w:ascii="Palatino Linotype" w:eastAsia="Calibri" w:hAnsi="Palatino Linotype" w:cs="Arial"/>
          <w:i/>
          <w:lang w:val="es-ES"/>
        </w:rPr>
      </w:pPr>
      <w:r w:rsidRPr="001011B3">
        <w:rPr>
          <w:rFonts w:ascii="Palatino Linotype" w:eastAsia="Calibri" w:hAnsi="Palatino Linotype" w:cs="Arial"/>
          <w:i/>
          <w:lang w:val="es-ES"/>
        </w:rPr>
        <w:t>− Supervisar la actualización del inventario de bienes muebles e inmuebles; así como los procesos de entrega recepción de las Escuelas Preparatorias Oficiales.</w:t>
      </w:r>
    </w:p>
    <w:p w:rsidR="00556344" w:rsidRPr="001011B3" w:rsidRDefault="00556344" w:rsidP="00FA5CD8">
      <w:pPr>
        <w:ind w:left="567" w:right="565"/>
        <w:jc w:val="both"/>
        <w:rPr>
          <w:rFonts w:ascii="Palatino Linotype" w:eastAsia="Calibri" w:hAnsi="Palatino Linotype" w:cs="Arial"/>
          <w:i/>
          <w:lang w:val="es-ES"/>
        </w:rPr>
      </w:pPr>
      <w:r w:rsidRPr="001011B3">
        <w:rPr>
          <w:rFonts w:ascii="Palatino Linotype" w:eastAsia="Calibri" w:hAnsi="Palatino Linotype" w:cs="Arial"/>
          <w:i/>
          <w:lang w:val="es-ES"/>
        </w:rPr>
        <w:t xml:space="preserve">−Impulsar en las Escuelas Preparatorias Oficiales, el desarrollo de la investigación, la ciencia, las humanidades, la tecnología y la innovación, mediante el diseño y aplicación de métodos y programas para la enseñanza, el aprendizaje y el fomento con la participación de las y los estudiantes en grupos de investigación que se lleven a cabo en Bachillerato General. </w:t>
      </w:r>
    </w:p>
    <w:p w:rsidR="00556344" w:rsidRPr="001011B3" w:rsidRDefault="00556344" w:rsidP="00FA5CD8">
      <w:pPr>
        <w:ind w:left="567" w:right="565"/>
        <w:jc w:val="both"/>
        <w:rPr>
          <w:rFonts w:ascii="Palatino Linotype" w:eastAsia="Calibri" w:hAnsi="Palatino Linotype" w:cs="Arial"/>
          <w:i/>
          <w:lang w:val="es-ES"/>
        </w:rPr>
      </w:pPr>
      <w:r w:rsidRPr="001011B3">
        <w:rPr>
          <w:rFonts w:ascii="Palatino Linotype" w:eastAsia="Calibri" w:hAnsi="Palatino Linotype" w:cs="Arial"/>
          <w:i/>
          <w:lang w:val="es-ES"/>
        </w:rPr>
        <w:t xml:space="preserve">− Supervisar y validar la vacancia y existencia del personal docente horas clase de las Escuelas Preparatorias Oficiales. </w:t>
      </w:r>
    </w:p>
    <w:p w:rsidR="00556344" w:rsidRPr="001011B3" w:rsidRDefault="00556344" w:rsidP="00FA5CD8">
      <w:pPr>
        <w:ind w:left="567" w:right="565"/>
        <w:jc w:val="both"/>
        <w:rPr>
          <w:rFonts w:ascii="Palatino Linotype" w:eastAsia="Calibri" w:hAnsi="Palatino Linotype" w:cs="Arial"/>
          <w:i/>
          <w:lang w:val="es-ES"/>
        </w:rPr>
      </w:pPr>
      <w:r w:rsidRPr="001011B3">
        <w:rPr>
          <w:rFonts w:ascii="Palatino Linotype" w:eastAsia="Calibri" w:hAnsi="Palatino Linotype" w:cs="Arial"/>
          <w:i/>
          <w:lang w:val="es-ES"/>
        </w:rPr>
        <w:t>− Coadyuvar en el proceso de asignación del personal docente horas clase para su ingreso a las Escuelas Preparatorias Oficiales.</w:t>
      </w:r>
    </w:p>
    <w:p w:rsidR="00556344" w:rsidRPr="001011B3" w:rsidRDefault="00556344" w:rsidP="00FA5CD8">
      <w:pPr>
        <w:ind w:left="567" w:right="565"/>
        <w:jc w:val="both"/>
        <w:rPr>
          <w:rFonts w:ascii="Palatino Linotype" w:eastAsia="Calibri" w:hAnsi="Palatino Linotype" w:cs="Arial"/>
          <w:i/>
          <w:lang w:val="es-ES"/>
        </w:rPr>
      </w:pPr>
      <w:r w:rsidRPr="001011B3">
        <w:rPr>
          <w:rFonts w:ascii="Palatino Linotype" w:eastAsia="Calibri" w:hAnsi="Palatino Linotype" w:cs="Arial"/>
          <w:i/>
          <w:lang w:val="es-ES"/>
        </w:rPr>
        <w:t xml:space="preserve">−Gestionar y dar seguimiento a los movimientos administrativos del personal docente horas clase. </w:t>
      </w:r>
    </w:p>
    <w:p w:rsidR="00556344" w:rsidRPr="001011B3" w:rsidRDefault="00556344" w:rsidP="00FA5CD8">
      <w:pPr>
        <w:ind w:left="567" w:right="565"/>
        <w:jc w:val="both"/>
        <w:rPr>
          <w:rFonts w:ascii="Palatino Linotype" w:eastAsia="Calibri" w:hAnsi="Palatino Linotype" w:cs="Arial"/>
          <w:i/>
          <w:lang w:val="es-ES"/>
        </w:rPr>
      </w:pPr>
      <w:r w:rsidRPr="001011B3">
        <w:rPr>
          <w:rFonts w:ascii="Palatino Linotype" w:eastAsia="Calibri" w:hAnsi="Palatino Linotype" w:cs="Arial"/>
          <w:i/>
          <w:lang w:val="es-ES"/>
        </w:rPr>
        <w:t xml:space="preserve">−Reportar mensualmente las incidencias del personal docente horas clase, adscrito a las escuelas preparatorias oficiales de bachillerato general, con base en la normatividad aplicable. </w:t>
      </w:r>
    </w:p>
    <w:p w:rsidR="00556344" w:rsidRPr="001011B3" w:rsidRDefault="00556344" w:rsidP="00FA5CD8">
      <w:pPr>
        <w:ind w:left="567" w:right="565"/>
        <w:jc w:val="both"/>
        <w:rPr>
          <w:rFonts w:ascii="Palatino Linotype" w:eastAsia="Calibri" w:hAnsi="Palatino Linotype" w:cs="Arial"/>
          <w:i/>
          <w:lang w:val="es-ES"/>
        </w:rPr>
      </w:pPr>
      <w:r w:rsidRPr="001011B3">
        <w:rPr>
          <w:rFonts w:ascii="Palatino Linotype" w:eastAsia="Calibri" w:hAnsi="Palatino Linotype" w:cs="Arial"/>
          <w:i/>
          <w:lang w:val="es-ES"/>
        </w:rPr>
        <w:t>−Desarrollo de las demás funciones inherentes al área de su competencia.</w:t>
      </w:r>
    </w:p>
    <w:p w:rsidR="00556344" w:rsidRPr="001011B3" w:rsidRDefault="00556344" w:rsidP="00556344">
      <w:pPr>
        <w:rPr>
          <w:rFonts w:ascii="Palatino Linotype" w:eastAsia="Calibri" w:hAnsi="Palatino Linotype" w:cs="Arial"/>
          <w:lang w:val="es-ES"/>
        </w:rPr>
      </w:pPr>
    </w:p>
    <w:p w:rsidR="00556344" w:rsidRPr="001011B3" w:rsidRDefault="00922C8A" w:rsidP="00556344">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Arial"/>
          <w:lang w:val="es-ES"/>
        </w:rPr>
        <w:t>Como se advierte, claramente l</w:t>
      </w:r>
      <w:r w:rsidR="00556344" w:rsidRPr="001011B3">
        <w:rPr>
          <w:rFonts w:ascii="Palatino Linotype" w:eastAsia="Calibri" w:hAnsi="Palatino Linotype" w:cs="Arial"/>
          <w:lang w:val="es-ES"/>
        </w:rPr>
        <w:t xml:space="preserve">a Dirección General del Bachillerato (DGB) es una unidad administrativa de la Dirección General de Educación Media Superior que se encarga de coordinar la educación en el Bachillerato General, así como proponer y elaborar estudios para identificar la demanda de servicios de </w:t>
      </w:r>
      <w:r w:rsidR="00556344" w:rsidRPr="001011B3">
        <w:rPr>
          <w:rFonts w:ascii="Palatino Linotype" w:eastAsia="Calibri" w:hAnsi="Palatino Linotype" w:cs="Arial"/>
          <w:lang w:val="es-ES"/>
        </w:rPr>
        <w:lastRenderedPageBreak/>
        <w:t xml:space="preserve">Bachillerato General y </w:t>
      </w:r>
      <w:r w:rsidR="00556344" w:rsidRPr="001011B3">
        <w:rPr>
          <w:rFonts w:ascii="Palatino Linotype" w:eastAsia="Calibri" w:hAnsi="Palatino Linotype" w:cs="Arial"/>
          <w:b/>
          <w:lang w:val="es-ES"/>
        </w:rPr>
        <w:t>coadyuvar en el proceso de creación, expansión, crecimiento, fusión, consolidación, supresión y cancelación de instituciones educativas, en función de la infraestructura disponible y de la demanda; por ello se considera el área idónea p</w:t>
      </w:r>
      <w:r w:rsidRPr="001011B3">
        <w:rPr>
          <w:rFonts w:ascii="Palatino Linotype" w:eastAsia="Calibri" w:hAnsi="Palatino Linotype" w:cs="Arial"/>
          <w:b/>
          <w:lang w:val="es-ES"/>
        </w:rPr>
        <w:t xml:space="preserve">ara proporcionar la información; no obstante, </w:t>
      </w:r>
      <w:r w:rsidR="00913F3E" w:rsidRPr="001011B3">
        <w:rPr>
          <w:rFonts w:ascii="Palatino Linotype" w:eastAsia="Calibri" w:hAnsi="Palatino Linotype" w:cs="Arial"/>
          <w:lang w:val="es-ES"/>
        </w:rPr>
        <w:t>es de</w:t>
      </w:r>
      <w:r w:rsidRPr="001011B3">
        <w:rPr>
          <w:rFonts w:ascii="Palatino Linotype" w:eastAsia="Calibri" w:hAnsi="Palatino Linotype" w:cs="Arial"/>
          <w:lang w:val="es-ES"/>
        </w:rPr>
        <w:t xml:space="preserve"> reiterar que no hizo entrega de las documentales solicitadas, al referir que </w:t>
      </w:r>
      <w:r w:rsidRPr="001011B3">
        <w:rPr>
          <w:rFonts w:ascii="Palatino Linotype" w:hAnsi="Palatino Linotype"/>
        </w:rPr>
        <w:t>la información relacionada con la “construcción” se encuentra en resguardo de la autoridad.</w:t>
      </w:r>
    </w:p>
    <w:p w:rsidR="00922C8A" w:rsidRPr="001011B3" w:rsidRDefault="00922C8A" w:rsidP="00922C8A">
      <w:pPr>
        <w:pStyle w:val="Prrafodelista"/>
        <w:tabs>
          <w:tab w:val="left" w:pos="426"/>
          <w:tab w:val="left" w:pos="567"/>
        </w:tabs>
        <w:spacing w:line="360" w:lineRule="auto"/>
        <w:ind w:left="0"/>
        <w:jc w:val="both"/>
        <w:rPr>
          <w:rFonts w:ascii="Palatino Linotype" w:eastAsia="Calibri" w:hAnsi="Palatino Linotype" w:cs="Arial"/>
          <w:lang w:val="es-ES"/>
        </w:rPr>
      </w:pPr>
    </w:p>
    <w:p w:rsidR="00922C8A" w:rsidRPr="001011B3" w:rsidRDefault="00913F3E" w:rsidP="00922C8A">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Arial"/>
          <w:lang w:val="es-ES"/>
        </w:rPr>
        <w:t>Al respecto</w:t>
      </w:r>
      <w:r w:rsidR="00922C8A" w:rsidRPr="001011B3">
        <w:rPr>
          <w:rFonts w:ascii="Palatino Linotype" w:eastAsia="Calibri" w:hAnsi="Palatino Linotype" w:cs="Arial"/>
          <w:lang w:val="es-ES"/>
        </w:rPr>
        <w:t>, es</w:t>
      </w:r>
      <w:r w:rsidRPr="001011B3">
        <w:rPr>
          <w:rFonts w:ascii="Palatino Linotype" w:eastAsia="Calibri" w:hAnsi="Palatino Linotype" w:cs="Arial"/>
          <w:lang w:val="es-ES"/>
        </w:rPr>
        <w:t xml:space="preserve"> necesario</w:t>
      </w:r>
      <w:r w:rsidR="00922C8A" w:rsidRPr="001011B3">
        <w:rPr>
          <w:rFonts w:ascii="Palatino Linotype" w:eastAsia="Calibri" w:hAnsi="Palatino Linotype" w:cs="Arial"/>
          <w:lang w:val="es-ES"/>
        </w:rPr>
        <w:t xml:space="preserve"> señalar que la rendición de cuentas es el deber que tienen las instituciones públicas que administran recursos públicos, de informar, justificar y explicar, ante la autoridad y la ciudadanía, sus decisiones, funciones y el uso de los fondos asignados, así como los resultados obtenidos.</w:t>
      </w:r>
    </w:p>
    <w:p w:rsidR="00922C8A" w:rsidRPr="001011B3" w:rsidRDefault="00922C8A" w:rsidP="00922C8A">
      <w:pPr>
        <w:pStyle w:val="Prrafodelista"/>
        <w:tabs>
          <w:tab w:val="left" w:pos="426"/>
          <w:tab w:val="left" w:pos="567"/>
        </w:tabs>
        <w:spacing w:line="360" w:lineRule="auto"/>
        <w:ind w:left="0"/>
        <w:jc w:val="both"/>
        <w:rPr>
          <w:rFonts w:ascii="Palatino Linotype" w:eastAsia="Calibri" w:hAnsi="Palatino Linotype" w:cs="Arial"/>
          <w:lang w:val="es-ES"/>
        </w:rPr>
      </w:pPr>
    </w:p>
    <w:p w:rsidR="00446321" w:rsidRPr="001011B3" w:rsidRDefault="00446321" w:rsidP="0044632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Arial"/>
          <w:lang w:val="es-ES"/>
        </w:rPr>
        <w:t>Es decir, la rendición de cuentas involucra el derecho a recibir información y la obligación correspondiente de divulgar todos los datos necesarios del quehacer de las entidades que ejercen recursos públicos; asimismo, es una forma de ejercer un control por parte de la sociedad, ya que implica conocer el ejercicio de poder público, con el propósito de ejecutar tareas de monitoreo y vigilancia.</w:t>
      </w:r>
    </w:p>
    <w:p w:rsidR="00446321" w:rsidRPr="001011B3" w:rsidRDefault="00446321" w:rsidP="00446321">
      <w:pPr>
        <w:pStyle w:val="Prrafodelista"/>
        <w:tabs>
          <w:tab w:val="left" w:pos="426"/>
          <w:tab w:val="left" w:pos="567"/>
        </w:tabs>
        <w:spacing w:line="360" w:lineRule="auto"/>
        <w:ind w:left="0"/>
        <w:jc w:val="both"/>
        <w:rPr>
          <w:rFonts w:ascii="Palatino Linotype" w:eastAsia="Calibri" w:hAnsi="Palatino Linotype" w:cs="Arial"/>
          <w:lang w:val="es-ES"/>
        </w:rPr>
      </w:pPr>
    </w:p>
    <w:p w:rsidR="00446321" w:rsidRPr="001011B3" w:rsidRDefault="00446321" w:rsidP="0044632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Arial"/>
          <w:lang w:val="es-ES"/>
        </w:rPr>
        <w:lastRenderedPageBreak/>
        <w:t>Y, cualquier institución, organismo, autoridad o entidad que ejerza recursos públicos son responsables de llevar a cabo el proceso de rendición de cuentas y presentar los resultados a la sociedad en su papel de crítico y juzgador.</w:t>
      </w:r>
    </w:p>
    <w:p w:rsidR="00446321" w:rsidRPr="001011B3" w:rsidRDefault="00446321" w:rsidP="00446321">
      <w:pPr>
        <w:pStyle w:val="Prrafodelista"/>
        <w:tabs>
          <w:tab w:val="left" w:pos="426"/>
          <w:tab w:val="left" w:pos="567"/>
        </w:tabs>
        <w:spacing w:line="360" w:lineRule="auto"/>
        <w:ind w:left="0"/>
        <w:jc w:val="both"/>
        <w:rPr>
          <w:rFonts w:ascii="Palatino Linotype" w:eastAsia="Calibri" w:hAnsi="Palatino Linotype" w:cs="Arial"/>
          <w:lang w:val="es-ES"/>
        </w:rPr>
      </w:pPr>
    </w:p>
    <w:p w:rsidR="00446321" w:rsidRPr="001011B3" w:rsidRDefault="00446321" w:rsidP="0044632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Arial"/>
          <w:lang w:val="es-ES"/>
        </w:rPr>
        <w:t>Por su parte, los ciudadanos pueden pedir a los funcionarios públicos que informen sobre sus decisiones o que expliquen sus actos, así como la forma para acceder a trámites y servicios, entre otros.</w:t>
      </w:r>
    </w:p>
    <w:p w:rsidR="00446321" w:rsidRPr="001011B3" w:rsidRDefault="00446321" w:rsidP="00446321">
      <w:pPr>
        <w:pStyle w:val="Prrafodelista"/>
        <w:tabs>
          <w:tab w:val="left" w:pos="426"/>
          <w:tab w:val="left" w:pos="567"/>
        </w:tabs>
        <w:spacing w:line="360" w:lineRule="auto"/>
        <w:ind w:left="0"/>
        <w:jc w:val="both"/>
        <w:rPr>
          <w:rFonts w:ascii="Palatino Linotype" w:eastAsia="Calibri" w:hAnsi="Palatino Linotype" w:cs="Arial"/>
          <w:lang w:val="es-ES"/>
        </w:rPr>
      </w:pPr>
    </w:p>
    <w:p w:rsidR="00446321" w:rsidRPr="001011B3" w:rsidRDefault="00446321" w:rsidP="0044632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Arial"/>
          <w:lang w:val="es-ES"/>
        </w:rPr>
        <w:t>Ahora bien, la fiscalización consiste en revisar y comprobar que el dinero público otorgado a las dependencias y entidades del gobierno sea utilizado de forma correcta, eficiente, con honradez, además de cumplir con las leyes y regulaciones.</w:t>
      </w:r>
    </w:p>
    <w:p w:rsidR="00446321" w:rsidRPr="001011B3" w:rsidRDefault="00446321" w:rsidP="00446321">
      <w:pPr>
        <w:pStyle w:val="Prrafodelista"/>
        <w:tabs>
          <w:tab w:val="left" w:pos="426"/>
          <w:tab w:val="left" w:pos="567"/>
        </w:tabs>
        <w:spacing w:line="360" w:lineRule="auto"/>
        <w:ind w:left="0"/>
        <w:jc w:val="both"/>
        <w:rPr>
          <w:rFonts w:ascii="Palatino Linotype" w:eastAsia="Calibri" w:hAnsi="Palatino Linotype" w:cs="Arial"/>
          <w:lang w:val="es-ES"/>
        </w:rPr>
      </w:pPr>
    </w:p>
    <w:p w:rsidR="00BB60B3" w:rsidRPr="001011B3" w:rsidRDefault="00BB60B3" w:rsidP="00BB60B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Arial"/>
          <w:lang w:val="es-ES"/>
        </w:rPr>
        <w:t xml:space="preserve">En este sentido, cabe resaltar que, </w:t>
      </w:r>
      <w:r w:rsidRPr="001011B3">
        <w:rPr>
          <w:rFonts w:ascii="Palatino Linotype" w:eastAsia="Palatino Linotype" w:hAnsi="Palatino Linotype" w:cs="Palatino Linotype"/>
        </w:rPr>
        <w:t>la fiscalización que realiza el OSFEM a las entidades se encuentra regulada por la Ley de Fiscalización Superior del Estado de México; y, en dicho ordenamiento se establece que el OSFEM tiene entre sus funciones, la señalada en la fracción III del artículo 8, en la que se estipula lo siguiente:</w:t>
      </w:r>
    </w:p>
    <w:p w:rsidR="00BB60B3" w:rsidRPr="001011B3" w:rsidRDefault="00BB60B3" w:rsidP="00BB60B3">
      <w:pPr>
        <w:ind w:right="-2"/>
        <w:contextualSpacing/>
        <w:rPr>
          <w:rFonts w:ascii="Palatino Linotype" w:eastAsia="Palatino Linotype" w:hAnsi="Palatino Linotype" w:cs="Palatino Linotype"/>
        </w:rPr>
      </w:pPr>
    </w:p>
    <w:p w:rsidR="00BB60B3" w:rsidRPr="001011B3" w:rsidRDefault="00BB60B3" w:rsidP="00BB60B3">
      <w:pPr>
        <w:pStyle w:val="Sinespaciado"/>
        <w:ind w:left="567" w:right="565"/>
        <w:jc w:val="both"/>
        <w:rPr>
          <w:rFonts w:ascii="Palatino Linotype" w:hAnsi="Palatino Linotype"/>
          <w:i/>
          <w:lang w:val="es-ES"/>
        </w:rPr>
      </w:pPr>
      <w:r w:rsidRPr="001011B3">
        <w:rPr>
          <w:rFonts w:ascii="Palatino Linotype" w:hAnsi="Palatino Linotype"/>
          <w:b/>
          <w:i/>
          <w:lang w:val="es-ES"/>
        </w:rPr>
        <w:t xml:space="preserve">Artículo 8.- </w:t>
      </w:r>
      <w:r w:rsidRPr="001011B3">
        <w:rPr>
          <w:rFonts w:ascii="Palatino Linotype" w:hAnsi="Palatino Linotype"/>
          <w:i/>
          <w:lang w:val="es-ES"/>
        </w:rPr>
        <w:t>El Órgano Superior tendrá las siguientes atribuciones:</w:t>
      </w:r>
    </w:p>
    <w:p w:rsidR="00BB60B3" w:rsidRPr="001011B3" w:rsidRDefault="00BB60B3" w:rsidP="00BB60B3">
      <w:pPr>
        <w:pStyle w:val="Sinespaciado"/>
        <w:ind w:left="567" w:right="565"/>
        <w:jc w:val="both"/>
        <w:rPr>
          <w:rFonts w:ascii="Palatino Linotype" w:hAnsi="Palatino Linotype"/>
          <w:i/>
          <w:lang w:val="es-ES"/>
        </w:rPr>
      </w:pPr>
      <w:r w:rsidRPr="001011B3">
        <w:rPr>
          <w:rFonts w:ascii="Palatino Linotype" w:hAnsi="Palatino Linotype"/>
          <w:i/>
          <w:lang w:val="es-ES"/>
        </w:rPr>
        <w:t>(…)</w:t>
      </w:r>
    </w:p>
    <w:p w:rsidR="00446321" w:rsidRPr="001011B3" w:rsidRDefault="00BB60B3" w:rsidP="00BB60B3">
      <w:pPr>
        <w:pStyle w:val="Sinespaciado"/>
        <w:ind w:left="567" w:right="565"/>
        <w:jc w:val="both"/>
        <w:rPr>
          <w:rFonts w:ascii="Palatino Linotype" w:hAnsi="Palatino Linotype"/>
          <w:b/>
          <w:i/>
          <w:lang w:val="es-ES"/>
        </w:rPr>
      </w:pPr>
      <w:r w:rsidRPr="001011B3">
        <w:rPr>
          <w:rFonts w:ascii="Palatino Linotype" w:hAnsi="Palatino Linotype"/>
          <w:b/>
          <w:i/>
        </w:rPr>
        <w:lastRenderedPageBreak/>
        <w:t>III.</w:t>
      </w:r>
      <w:r w:rsidRPr="001011B3">
        <w:rPr>
          <w:rFonts w:ascii="Palatino Linotype" w:hAnsi="Palatino Linotype"/>
          <w:i/>
        </w:rPr>
        <w:t xml:space="preserve"> </w:t>
      </w:r>
      <w:r w:rsidRPr="001011B3">
        <w:rPr>
          <w:rFonts w:ascii="Palatino Linotype" w:hAnsi="Palatino Linotype"/>
          <w:b/>
          <w:bCs/>
          <w:i/>
        </w:rPr>
        <w:t>Revisar las cuentas públicas de las entidades fiscalizables y entregar a la Legislatura, a través de la Comisión, el informe de resultados y los informes de auditorías que correspondan</w:t>
      </w:r>
      <w:r w:rsidR="00D779CA" w:rsidRPr="001011B3">
        <w:rPr>
          <w:rFonts w:ascii="Palatino Linotype" w:hAnsi="Palatino Linotype"/>
          <w:b/>
          <w:bCs/>
          <w:i/>
        </w:rPr>
        <w:t>.</w:t>
      </w:r>
      <w:r w:rsidR="00D779CA" w:rsidRPr="001011B3">
        <w:rPr>
          <w:rFonts w:ascii="Palatino Linotype" w:hAnsi="Palatino Linotype"/>
          <w:b/>
          <w:i/>
          <w:lang w:val="es-ES"/>
        </w:rPr>
        <w:t>..</w:t>
      </w:r>
    </w:p>
    <w:p w:rsidR="00D26F9C" w:rsidRPr="001011B3" w:rsidRDefault="00D26F9C" w:rsidP="00BB60B3">
      <w:pPr>
        <w:pStyle w:val="Sinespaciado"/>
        <w:ind w:left="567" w:right="565"/>
        <w:jc w:val="both"/>
        <w:rPr>
          <w:rFonts w:ascii="Palatino Linotype" w:hAnsi="Palatino Linotype"/>
          <w:i/>
        </w:rPr>
      </w:pPr>
    </w:p>
    <w:p w:rsidR="00310E44" w:rsidRPr="001011B3" w:rsidRDefault="00BB60B3" w:rsidP="00310E44">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Arial"/>
          <w:lang w:val="es-ES"/>
        </w:rPr>
        <w:t xml:space="preserve">Correlativo a lo anterior, el Manual General de Organización de la Secretaría de Educación, Ciencia, Tecnología e Innovación, establece que la Dirección General de Supervisión de Ingresos y Egresos de Instituciones </w:t>
      </w:r>
      <w:r w:rsidR="00310E44" w:rsidRPr="001011B3">
        <w:rPr>
          <w:rFonts w:ascii="Palatino Linotype" w:eastAsia="Calibri" w:hAnsi="Palatino Linotype" w:cs="Arial"/>
          <w:lang w:val="es-ES"/>
        </w:rPr>
        <w:t>E</w:t>
      </w:r>
      <w:r w:rsidRPr="001011B3">
        <w:rPr>
          <w:rFonts w:ascii="Palatino Linotype" w:eastAsia="Calibri" w:hAnsi="Palatino Linotype" w:cs="Arial"/>
          <w:lang w:val="es-ES"/>
        </w:rPr>
        <w:t>ducativas</w:t>
      </w:r>
      <w:r w:rsidR="00310E44" w:rsidRPr="001011B3">
        <w:rPr>
          <w:rFonts w:ascii="Palatino Linotype" w:eastAsia="Calibri" w:hAnsi="Palatino Linotype" w:cs="Arial"/>
          <w:lang w:val="es-ES"/>
        </w:rPr>
        <w:t>, tiene por objetivo supervisar y vigilar el uso, destino y transparencia de los ingresos y egresos derivados de los recursos autogenerados de las Instituciones de Educación Media Superior, Instituciones de Educación Normal, Escuelas de Bellas Artes y del Deporte del Subsistema Educativo Estatal. Asimismo, cuenta con las siguientes funciones:</w:t>
      </w:r>
    </w:p>
    <w:p w:rsidR="00310E44" w:rsidRPr="001011B3" w:rsidRDefault="00310E44" w:rsidP="00310E44">
      <w:pPr>
        <w:pStyle w:val="Prrafodelista"/>
        <w:tabs>
          <w:tab w:val="left" w:pos="426"/>
          <w:tab w:val="left" w:pos="567"/>
        </w:tabs>
        <w:spacing w:line="360" w:lineRule="auto"/>
        <w:ind w:left="0"/>
        <w:jc w:val="both"/>
        <w:rPr>
          <w:rFonts w:ascii="Palatino Linotype" w:eastAsia="Calibri" w:hAnsi="Palatino Linotype" w:cs="Arial"/>
          <w:lang w:val="es-ES"/>
        </w:rPr>
      </w:pPr>
    </w:p>
    <w:p w:rsidR="00310E44" w:rsidRPr="001011B3" w:rsidRDefault="00310E44" w:rsidP="00310E44">
      <w:pPr>
        <w:pStyle w:val="Prrafodelista"/>
        <w:tabs>
          <w:tab w:val="left" w:pos="426"/>
          <w:tab w:val="left" w:pos="567"/>
        </w:tabs>
        <w:ind w:left="567" w:right="565"/>
        <w:jc w:val="both"/>
        <w:rPr>
          <w:rFonts w:ascii="Palatino Linotype" w:eastAsia="Calibri" w:hAnsi="Palatino Linotype" w:cs="Arial"/>
          <w:b/>
          <w:i/>
          <w:lang w:val="es-ES"/>
        </w:rPr>
      </w:pPr>
      <w:r w:rsidRPr="001011B3">
        <w:rPr>
          <w:rFonts w:ascii="Palatino Linotype" w:eastAsia="Calibri" w:hAnsi="Palatino Linotype" w:cs="Arial"/>
          <w:b/>
          <w:i/>
          <w:lang w:val="es-ES"/>
        </w:rPr>
        <w:t>22804003000000L OBJETIVO: DIRECCIÓN GENERAL DE SUPERVISIÓN DE INGRESOS Y EGRESOS DE INSTITUCIONES EDUCATIVAS</w:t>
      </w:r>
    </w:p>
    <w:p w:rsidR="00310E44" w:rsidRPr="001011B3" w:rsidRDefault="00310E44" w:rsidP="00310E44">
      <w:pPr>
        <w:pStyle w:val="Prrafodelista"/>
        <w:tabs>
          <w:tab w:val="left" w:pos="426"/>
          <w:tab w:val="left" w:pos="567"/>
        </w:tabs>
        <w:ind w:left="567" w:right="565"/>
        <w:jc w:val="both"/>
        <w:rPr>
          <w:rFonts w:ascii="Palatino Linotype" w:eastAsia="Calibri" w:hAnsi="Palatino Linotype" w:cs="Arial"/>
          <w:b/>
          <w:i/>
          <w:lang w:val="es-ES"/>
        </w:rPr>
      </w:pPr>
      <w:r w:rsidRPr="001011B3">
        <w:rPr>
          <w:rFonts w:ascii="Palatino Linotype" w:eastAsia="Calibri" w:hAnsi="Palatino Linotype" w:cs="Arial"/>
          <w:b/>
          <w:i/>
          <w:lang w:val="es-ES"/>
        </w:rPr>
        <w:t>(…)</w:t>
      </w:r>
    </w:p>
    <w:p w:rsidR="00310E44" w:rsidRPr="001011B3" w:rsidRDefault="00310E44" w:rsidP="00310E44">
      <w:pPr>
        <w:pStyle w:val="Prrafodelista"/>
        <w:tabs>
          <w:tab w:val="left" w:pos="426"/>
          <w:tab w:val="left" w:pos="567"/>
        </w:tabs>
        <w:ind w:left="567" w:right="565"/>
        <w:jc w:val="both"/>
        <w:rPr>
          <w:rFonts w:ascii="Palatino Linotype" w:eastAsia="Calibri" w:hAnsi="Palatino Linotype" w:cs="Arial"/>
          <w:b/>
          <w:i/>
          <w:lang w:val="es-ES"/>
        </w:rPr>
      </w:pPr>
    </w:p>
    <w:p w:rsidR="00310E44" w:rsidRPr="001011B3" w:rsidRDefault="00310E44" w:rsidP="00310E44">
      <w:pPr>
        <w:pStyle w:val="Prrafodelista"/>
        <w:tabs>
          <w:tab w:val="left" w:pos="426"/>
          <w:tab w:val="left" w:pos="567"/>
        </w:tabs>
        <w:ind w:left="567" w:right="565"/>
        <w:jc w:val="both"/>
        <w:rPr>
          <w:rFonts w:ascii="Palatino Linotype" w:eastAsia="Calibri" w:hAnsi="Palatino Linotype" w:cs="Arial"/>
          <w:b/>
          <w:i/>
          <w:lang w:val="es-ES"/>
        </w:rPr>
      </w:pPr>
      <w:r w:rsidRPr="001011B3">
        <w:rPr>
          <w:rFonts w:ascii="Palatino Linotype" w:eastAsia="Calibri" w:hAnsi="Palatino Linotype" w:cs="Arial"/>
          <w:b/>
          <w:i/>
          <w:lang w:val="es-ES"/>
        </w:rPr>
        <w:t xml:space="preserve">FUNCIONES: </w:t>
      </w:r>
    </w:p>
    <w:p w:rsidR="00310E44" w:rsidRPr="001011B3" w:rsidRDefault="00310E44" w:rsidP="00310E44">
      <w:pPr>
        <w:pStyle w:val="Prrafodelista"/>
        <w:tabs>
          <w:tab w:val="left" w:pos="426"/>
          <w:tab w:val="left" w:pos="567"/>
        </w:tabs>
        <w:ind w:left="567" w:right="565"/>
        <w:jc w:val="both"/>
        <w:rPr>
          <w:rFonts w:ascii="Palatino Linotype" w:eastAsia="Calibri" w:hAnsi="Palatino Linotype" w:cs="Arial"/>
          <w:i/>
          <w:lang w:val="es-ES"/>
        </w:rPr>
      </w:pPr>
      <w:r w:rsidRPr="001011B3">
        <w:rPr>
          <w:rFonts w:ascii="Palatino Linotype" w:eastAsia="Calibri" w:hAnsi="Palatino Linotype" w:cs="Arial"/>
          <w:i/>
          <w:lang w:val="es-ES"/>
        </w:rPr>
        <w:t xml:space="preserve">1. Elaborar y difundir la guía para la adquisición de bienes y/o servicios y </w:t>
      </w:r>
      <w:r w:rsidRPr="001011B3">
        <w:rPr>
          <w:rFonts w:ascii="Palatino Linotype" w:eastAsia="Calibri" w:hAnsi="Palatino Linotype" w:cs="Arial"/>
          <w:b/>
          <w:i/>
          <w:lang w:val="es-ES"/>
        </w:rPr>
        <w:t>la presentación de la información financiera vinculada con recursos autogenerados de las Instituciones de Educación Media Superior, Instituciones de Educación Normal, Escuelas de Bellas Artes y del Deporte del Subsistema Educativo Estatal.</w:t>
      </w:r>
      <w:r w:rsidRPr="001011B3">
        <w:rPr>
          <w:rFonts w:ascii="Palatino Linotype" w:eastAsia="Calibri" w:hAnsi="Palatino Linotype" w:cs="Arial"/>
          <w:i/>
          <w:lang w:val="es-ES"/>
        </w:rPr>
        <w:t xml:space="preserve"> </w:t>
      </w:r>
    </w:p>
    <w:p w:rsidR="00310E44" w:rsidRPr="001011B3" w:rsidRDefault="00310E44" w:rsidP="00310E44">
      <w:pPr>
        <w:pStyle w:val="Prrafodelista"/>
        <w:tabs>
          <w:tab w:val="left" w:pos="426"/>
          <w:tab w:val="left" w:pos="567"/>
        </w:tabs>
        <w:ind w:left="567" w:right="565"/>
        <w:jc w:val="both"/>
        <w:rPr>
          <w:rFonts w:ascii="Palatino Linotype" w:eastAsia="Calibri" w:hAnsi="Palatino Linotype" w:cs="Arial"/>
          <w:b/>
          <w:i/>
          <w:lang w:val="es-ES"/>
        </w:rPr>
      </w:pPr>
      <w:r w:rsidRPr="001011B3">
        <w:rPr>
          <w:rFonts w:ascii="Palatino Linotype" w:eastAsia="Calibri" w:hAnsi="Palatino Linotype" w:cs="Arial"/>
          <w:b/>
          <w:i/>
          <w:lang w:val="es-ES"/>
        </w:rPr>
        <w:t xml:space="preserve">2. Establecer coordinación con las unidades administrativas correspondientes para obtener información sobre ingresos y egresos </w:t>
      </w:r>
      <w:r w:rsidRPr="001011B3">
        <w:rPr>
          <w:rFonts w:ascii="Palatino Linotype" w:eastAsia="Calibri" w:hAnsi="Palatino Linotype" w:cs="Arial"/>
          <w:b/>
          <w:i/>
          <w:lang w:val="es-ES"/>
        </w:rPr>
        <w:lastRenderedPageBreak/>
        <w:t xml:space="preserve">derivados de los recursos autogenerados validados por los niveles educativos a supervisar. </w:t>
      </w:r>
    </w:p>
    <w:p w:rsidR="00310E44" w:rsidRPr="001011B3" w:rsidRDefault="00310E44" w:rsidP="00310E44">
      <w:pPr>
        <w:pStyle w:val="Prrafodelista"/>
        <w:tabs>
          <w:tab w:val="left" w:pos="426"/>
          <w:tab w:val="left" w:pos="567"/>
        </w:tabs>
        <w:ind w:left="567" w:right="565"/>
        <w:jc w:val="both"/>
        <w:rPr>
          <w:rFonts w:ascii="Palatino Linotype" w:eastAsia="Calibri" w:hAnsi="Palatino Linotype" w:cs="Arial"/>
          <w:i/>
          <w:lang w:val="es-ES"/>
        </w:rPr>
      </w:pPr>
      <w:r w:rsidRPr="001011B3">
        <w:rPr>
          <w:rFonts w:ascii="Palatino Linotype" w:eastAsia="Calibri" w:hAnsi="Palatino Linotype" w:cs="Arial"/>
          <w:i/>
          <w:lang w:val="es-ES"/>
        </w:rPr>
        <w:t xml:space="preserve">3. Coordinar y vigilar las asesorías referentes a la captación y registro de ingresos y egresos derivados de recursos autogenerados para la adquisición de bienes, servicios y de mantenimiento preventivo y correctivo de los inmuebles, programados en el Plan Presupuestal y en su caso, extraordinarios de las Instituciones de Educación Media Superior, Instituciones de Educación Normal, Escuelas de Bellas Artes y del Deporte del Subsistema Educativo Estatal. </w:t>
      </w:r>
    </w:p>
    <w:p w:rsidR="00310E44" w:rsidRPr="001011B3" w:rsidRDefault="00310E44" w:rsidP="00310E44">
      <w:pPr>
        <w:pStyle w:val="Prrafodelista"/>
        <w:tabs>
          <w:tab w:val="left" w:pos="426"/>
          <w:tab w:val="left" w:pos="567"/>
        </w:tabs>
        <w:ind w:left="567" w:right="565"/>
        <w:jc w:val="both"/>
        <w:rPr>
          <w:rFonts w:ascii="Palatino Linotype" w:eastAsia="Calibri" w:hAnsi="Palatino Linotype" w:cs="Arial"/>
          <w:b/>
          <w:i/>
          <w:lang w:val="es-ES"/>
        </w:rPr>
      </w:pPr>
      <w:r w:rsidRPr="001011B3">
        <w:rPr>
          <w:rFonts w:ascii="Palatino Linotype" w:eastAsia="Calibri" w:hAnsi="Palatino Linotype" w:cs="Arial"/>
          <w:b/>
          <w:i/>
          <w:lang w:val="es-ES"/>
        </w:rPr>
        <w:t xml:space="preserve">4. Autorizar las solicitudes presentadas por las Instituciones de Educación Media Superior, Instituciones de Educación Normal, Escuelas de Bellas Artes y del Deporte del Subsistema Educativo Estatal para el ejercicio de los recursos autogenerados. </w:t>
      </w:r>
    </w:p>
    <w:p w:rsidR="00310E44" w:rsidRPr="001011B3" w:rsidRDefault="00310E44" w:rsidP="00310E44">
      <w:pPr>
        <w:pStyle w:val="Prrafodelista"/>
        <w:tabs>
          <w:tab w:val="left" w:pos="426"/>
          <w:tab w:val="left" w:pos="567"/>
        </w:tabs>
        <w:ind w:left="567" w:right="565"/>
        <w:jc w:val="both"/>
        <w:rPr>
          <w:rFonts w:ascii="Palatino Linotype" w:eastAsia="Calibri" w:hAnsi="Palatino Linotype" w:cs="Arial"/>
          <w:b/>
          <w:i/>
          <w:lang w:val="es-ES"/>
        </w:rPr>
      </w:pPr>
      <w:r w:rsidRPr="001011B3">
        <w:rPr>
          <w:rFonts w:ascii="Palatino Linotype" w:eastAsia="Calibri" w:hAnsi="Palatino Linotype" w:cs="Arial"/>
          <w:b/>
          <w:i/>
          <w:lang w:val="es-ES"/>
        </w:rPr>
        <w:t>5. Supervisar el registro y control de ingresos y egresos que integran los informes financieros derivados de los recursos autogenerados de las Instituciones de Educación Media Superior, Instituciones de Educación Normal, Escuelas de Bellas Artes y del Deporte del Subsistema Educativo Estatal.</w:t>
      </w:r>
    </w:p>
    <w:p w:rsidR="00310E44" w:rsidRPr="001011B3" w:rsidRDefault="00310E44" w:rsidP="00310E44">
      <w:pPr>
        <w:pStyle w:val="Prrafodelista"/>
        <w:tabs>
          <w:tab w:val="left" w:pos="426"/>
          <w:tab w:val="left" w:pos="567"/>
        </w:tabs>
        <w:ind w:left="567" w:right="565"/>
        <w:jc w:val="both"/>
        <w:rPr>
          <w:rFonts w:ascii="Palatino Linotype" w:eastAsia="Calibri" w:hAnsi="Palatino Linotype" w:cs="Arial"/>
          <w:b/>
          <w:i/>
          <w:lang w:val="es-ES"/>
        </w:rPr>
      </w:pPr>
      <w:r w:rsidRPr="001011B3">
        <w:rPr>
          <w:rFonts w:ascii="Palatino Linotype" w:eastAsia="Calibri" w:hAnsi="Palatino Linotype" w:cs="Arial"/>
          <w:b/>
          <w:i/>
          <w:lang w:val="es-ES"/>
        </w:rPr>
        <w:t xml:space="preserve">6. Informar a las unidades administrativas correspondientes sobre el estatus que guardan las Instituciones de Educación Media Superior, Instituciones de Educación Normal, Escuelas de Bellas Artes y del Deporte del Subsistema Educativo Estatal, con relación a los informes financieros.  </w:t>
      </w:r>
    </w:p>
    <w:p w:rsidR="00310E44" w:rsidRPr="001011B3" w:rsidRDefault="00310E44" w:rsidP="00310E44">
      <w:pPr>
        <w:pStyle w:val="Prrafodelista"/>
        <w:tabs>
          <w:tab w:val="left" w:pos="426"/>
          <w:tab w:val="left" w:pos="567"/>
        </w:tabs>
        <w:ind w:left="567" w:right="565"/>
        <w:jc w:val="both"/>
        <w:rPr>
          <w:rFonts w:ascii="Palatino Linotype" w:eastAsia="Calibri" w:hAnsi="Palatino Linotype" w:cs="Arial"/>
          <w:i/>
          <w:lang w:val="es-ES"/>
        </w:rPr>
      </w:pPr>
      <w:r w:rsidRPr="001011B3">
        <w:rPr>
          <w:rFonts w:ascii="Palatino Linotype" w:eastAsia="Calibri" w:hAnsi="Palatino Linotype" w:cs="Arial"/>
          <w:i/>
          <w:lang w:val="es-ES"/>
        </w:rPr>
        <w:t>7. Presentar las estadísticas e informes vinculados con los recursos autogenerados de las Instituciones de Educación Media Superior, Instituciones de Educación Normal, Escuelas de Bellas Artes y del Deporte del Subsistema Educativo Estatal.</w:t>
      </w:r>
    </w:p>
    <w:p w:rsidR="00310E44" w:rsidRPr="001011B3" w:rsidRDefault="00310E44" w:rsidP="00310E44">
      <w:pPr>
        <w:pStyle w:val="Prrafodelista"/>
        <w:tabs>
          <w:tab w:val="left" w:pos="426"/>
          <w:tab w:val="left" w:pos="567"/>
        </w:tabs>
        <w:ind w:left="567" w:right="565"/>
        <w:jc w:val="both"/>
        <w:rPr>
          <w:rFonts w:ascii="Palatino Linotype" w:eastAsia="Calibri" w:hAnsi="Palatino Linotype" w:cs="Arial"/>
          <w:i/>
          <w:lang w:val="es-ES"/>
        </w:rPr>
      </w:pPr>
      <w:r w:rsidRPr="001011B3">
        <w:rPr>
          <w:rFonts w:ascii="Palatino Linotype" w:eastAsia="Calibri" w:hAnsi="Palatino Linotype" w:cs="Arial"/>
          <w:i/>
          <w:lang w:val="es-ES"/>
        </w:rPr>
        <w:t xml:space="preserve">8. Coordinar y determinar las visitas de supervisión y seguimiento a Instituciones de Educación Media Superior, Instituciones de Educación Normal, Escuelas de Bellas Artes y del Deporte del Subsistema Educativo Estatal para supervisar la ejecución del gasto de los recursos autogenerados. </w:t>
      </w:r>
    </w:p>
    <w:p w:rsidR="00310E44" w:rsidRPr="001011B3" w:rsidRDefault="00310E44" w:rsidP="00310E44">
      <w:pPr>
        <w:pStyle w:val="Prrafodelista"/>
        <w:tabs>
          <w:tab w:val="left" w:pos="426"/>
          <w:tab w:val="left" w:pos="567"/>
        </w:tabs>
        <w:ind w:left="567" w:right="565"/>
        <w:jc w:val="both"/>
        <w:rPr>
          <w:rFonts w:ascii="Palatino Linotype" w:eastAsia="Calibri" w:hAnsi="Palatino Linotype" w:cs="Arial"/>
          <w:i/>
          <w:lang w:val="es-ES"/>
        </w:rPr>
      </w:pPr>
      <w:r w:rsidRPr="001011B3">
        <w:rPr>
          <w:rFonts w:ascii="Palatino Linotype" w:eastAsia="Calibri" w:hAnsi="Palatino Linotype" w:cs="Arial"/>
          <w:i/>
          <w:lang w:val="es-ES"/>
        </w:rPr>
        <w:t>9. Desarrollar las demás funciones inherentes al área de su competencia.</w:t>
      </w:r>
    </w:p>
    <w:p w:rsidR="00ED7319" w:rsidRPr="001011B3" w:rsidRDefault="00ED7319" w:rsidP="00556344">
      <w:pPr>
        <w:rPr>
          <w:rFonts w:ascii="Palatino Linotype" w:eastAsia="Calibri" w:hAnsi="Palatino Linotype" w:cs="Arial"/>
          <w:lang w:val="es-ES"/>
        </w:rPr>
      </w:pPr>
    </w:p>
    <w:p w:rsidR="00913F3E" w:rsidRPr="001011B3" w:rsidRDefault="00310E44" w:rsidP="00913F3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Arial"/>
          <w:lang w:val="es-ES"/>
        </w:rPr>
        <w:t>Al respecto, se advierte que la Dirección General de Supervisión de Ingresos y Egresos de Instituciones Educativas, es la unidad administrativa que se encarga de establecer coordinación con las unidades administrativas correspondientes para obtener información sobre ingresos y egr</w:t>
      </w:r>
      <w:r w:rsidR="00913F3E" w:rsidRPr="001011B3">
        <w:rPr>
          <w:rFonts w:ascii="Palatino Linotype" w:eastAsia="Calibri" w:hAnsi="Palatino Linotype" w:cs="Arial"/>
          <w:lang w:val="es-ES"/>
        </w:rPr>
        <w:t xml:space="preserve">esos derivados de los recursos </w:t>
      </w:r>
      <w:r w:rsidRPr="001011B3">
        <w:rPr>
          <w:rFonts w:ascii="Palatino Linotype" w:eastAsia="Calibri" w:hAnsi="Palatino Linotype" w:cs="Arial"/>
          <w:lang w:val="es-ES"/>
        </w:rPr>
        <w:t xml:space="preserve">validados por los </w:t>
      </w:r>
      <w:r w:rsidR="00913F3E" w:rsidRPr="001011B3">
        <w:rPr>
          <w:rFonts w:ascii="Palatino Linotype" w:eastAsia="Calibri" w:hAnsi="Palatino Linotype" w:cs="Arial"/>
          <w:lang w:val="es-ES"/>
        </w:rPr>
        <w:t>niveles educativos a supervisar; así como, supervisar el registro y control de ingresos y egresos que integran los informes financieros derivados de los recursos de las Instituciones de Educación Media Superior, Instituciones de Educación Normal, Escuelas de Bellas Artes y del Deporte del Subsistema Educativo Estatal.</w:t>
      </w:r>
    </w:p>
    <w:p w:rsidR="00310E44" w:rsidRPr="001011B3" w:rsidRDefault="00310E44" w:rsidP="00310E44">
      <w:pPr>
        <w:pStyle w:val="Prrafodelista"/>
        <w:tabs>
          <w:tab w:val="left" w:pos="426"/>
          <w:tab w:val="left" w:pos="567"/>
        </w:tabs>
        <w:spacing w:line="360" w:lineRule="auto"/>
        <w:ind w:left="0"/>
        <w:jc w:val="both"/>
        <w:rPr>
          <w:rFonts w:ascii="Palatino Linotype" w:eastAsia="Calibri" w:hAnsi="Palatino Linotype" w:cs="Arial"/>
          <w:lang w:val="es-ES"/>
        </w:rPr>
      </w:pPr>
    </w:p>
    <w:p w:rsidR="00ED7319" w:rsidRPr="001011B3" w:rsidRDefault="00ED7319" w:rsidP="00ED7319">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Arial"/>
          <w:lang w:val="es-ES"/>
        </w:rPr>
        <w:t xml:space="preserve">En consecuencia, resulta procedente </w:t>
      </w:r>
      <w:r w:rsidR="00913F3E" w:rsidRPr="001011B3">
        <w:rPr>
          <w:rFonts w:ascii="Palatino Linotype" w:eastAsia="Calibri" w:hAnsi="Palatino Linotype" w:cs="Arial"/>
          <w:b/>
          <w:lang w:val="es-ES"/>
        </w:rPr>
        <w:t>REVOCAR</w:t>
      </w:r>
      <w:r w:rsidRPr="001011B3">
        <w:rPr>
          <w:rFonts w:ascii="Palatino Linotype" w:eastAsia="Calibri" w:hAnsi="Palatino Linotype" w:cs="Arial"/>
          <w:b/>
          <w:lang w:val="es-ES"/>
        </w:rPr>
        <w:t xml:space="preserve"> </w:t>
      </w:r>
      <w:r w:rsidRPr="001011B3">
        <w:rPr>
          <w:rFonts w:ascii="Palatino Linotype" w:eastAsia="Calibri" w:hAnsi="Palatino Linotype" w:cs="Arial"/>
          <w:lang w:val="es-ES"/>
        </w:rPr>
        <w:t xml:space="preserve">la respuesta y </w:t>
      </w:r>
      <w:r w:rsidRPr="001011B3">
        <w:rPr>
          <w:rFonts w:ascii="Palatino Linotype" w:eastAsia="Calibri" w:hAnsi="Palatino Linotype" w:cs="Arial"/>
          <w:b/>
          <w:lang w:val="es-ES"/>
        </w:rPr>
        <w:t>ORDENAR</w:t>
      </w:r>
      <w:r w:rsidRPr="001011B3">
        <w:rPr>
          <w:rFonts w:ascii="Palatino Linotype" w:eastAsia="Calibri" w:hAnsi="Palatino Linotype" w:cs="Arial"/>
          <w:lang w:val="es-ES"/>
        </w:rPr>
        <w:t xml:space="preserve">, de ser procedente en versión pública, a través del </w:t>
      </w:r>
      <w:r w:rsidRPr="001011B3">
        <w:rPr>
          <w:rFonts w:ascii="Palatino Linotype" w:eastAsia="Calibri" w:hAnsi="Palatino Linotype" w:cs="Arial"/>
          <w:b/>
          <w:lang w:val="es-ES"/>
        </w:rPr>
        <w:t>SAIMEX</w:t>
      </w:r>
      <w:r w:rsidRPr="001011B3">
        <w:rPr>
          <w:rFonts w:ascii="Palatino Linotype" w:eastAsia="Calibri" w:hAnsi="Palatino Linotype" w:cs="Arial"/>
          <w:lang w:val="es-ES"/>
        </w:rPr>
        <w:t>, al dieciocho de octubre de dos mil veinticinco, la siguiente información:</w:t>
      </w:r>
    </w:p>
    <w:p w:rsidR="00ED7319" w:rsidRPr="001011B3" w:rsidRDefault="00ED7319" w:rsidP="00ED7319">
      <w:pPr>
        <w:pStyle w:val="Prrafodelista"/>
        <w:tabs>
          <w:tab w:val="left" w:pos="426"/>
          <w:tab w:val="left" w:pos="567"/>
        </w:tabs>
        <w:spacing w:line="360" w:lineRule="auto"/>
        <w:ind w:left="0"/>
        <w:jc w:val="both"/>
        <w:rPr>
          <w:rFonts w:ascii="Palatino Linotype" w:eastAsia="Calibri" w:hAnsi="Palatino Linotype" w:cs="Arial"/>
          <w:lang w:val="es-ES"/>
        </w:rPr>
      </w:pPr>
    </w:p>
    <w:p w:rsidR="00ED7319" w:rsidRPr="001011B3" w:rsidRDefault="00ED7319" w:rsidP="00ED7319">
      <w:pPr>
        <w:pStyle w:val="Prrafodelista"/>
        <w:numPr>
          <w:ilvl w:val="0"/>
          <w:numId w:val="13"/>
        </w:numPr>
        <w:ind w:left="567" w:right="565" w:hanging="141"/>
        <w:jc w:val="both"/>
        <w:rPr>
          <w:rFonts w:ascii="Palatino Linotype" w:hAnsi="Palatino Linotype"/>
          <w:b/>
          <w:color w:val="000000"/>
        </w:rPr>
      </w:pPr>
      <w:r w:rsidRPr="001011B3">
        <w:rPr>
          <w:rFonts w:ascii="Palatino Linotype" w:hAnsi="Palatino Linotype"/>
          <w:b/>
          <w:color w:val="000000"/>
        </w:rPr>
        <w:t xml:space="preserve">Informe de rendición de cuentas por parte del director </w:t>
      </w:r>
      <w:r w:rsidRPr="001011B3">
        <w:rPr>
          <w:rFonts w:ascii="Palatino Linotype" w:hAnsi="Palatino Linotype"/>
          <w:b/>
        </w:rPr>
        <w:t xml:space="preserve">de la Escuela Preparatoria Oficial Número 225, </w:t>
      </w:r>
      <w:r w:rsidRPr="001011B3">
        <w:rPr>
          <w:rFonts w:ascii="Palatino Linotype" w:hAnsi="Palatino Linotype"/>
          <w:b/>
          <w:color w:val="000000"/>
        </w:rPr>
        <w:t>respecto al uso del recurso autorizado de más de 2.5 millones de</w:t>
      </w:r>
      <w:r w:rsidR="001C6FF9" w:rsidRPr="001011B3">
        <w:rPr>
          <w:rFonts w:ascii="Palatino Linotype" w:hAnsi="Palatino Linotype"/>
          <w:b/>
          <w:color w:val="000000"/>
        </w:rPr>
        <w:t xml:space="preserve"> pesos para la construcción de dos</w:t>
      </w:r>
      <w:r w:rsidRPr="001011B3">
        <w:rPr>
          <w:rFonts w:ascii="Palatino Linotype" w:hAnsi="Palatino Linotype"/>
          <w:b/>
          <w:color w:val="000000"/>
        </w:rPr>
        <w:t xml:space="preserve"> aulas.</w:t>
      </w:r>
    </w:p>
    <w:p w:rsidR="00ED7319" w:rsidRPr="001011B3" w:rsidRDefault="00ED7319" w:rsidP="00ED7319">
      <w:pPr>
        <w:pStyle w:val="Prrafodelista"/>
        <w:numPr>
          <w:ilvl w:val="0"/>
          <w:numId w:val="13"/>
        </w:numPr>
        <w:ind w:left="567" w:right="565" w:hanging="141"/>
        <w:jc w:val="both"/>
        <w:rPr>
          <w:rFonts w:ascii="Palatino Linotype" w:hAnsi="Palatino Linotype"/>
          <w:b/>
          <w:color w:val="000000"/>
        </w:rPr>
      </w:pPr>
      <w:r w:rsidRPr="001011B3">
        <w:rPr>
          <w:rFonts w:ascii="Palatino Linotype" w:hAnsi="Palatino Linotype"/>
          <w:b/>
          <w:color w:val="000000"/>
        </w:rPr>
        <w:t xml:space="preserve">Informe de los adeudos que adquirió del director </w:t>
      </w:r>
      <w:r w:rsidRPr="001011B3">
        <w:rPr>
          <w:rFonts w:ascii="Palatino Linotype" w:hAnsi="Palatino Linotype"/>
          <w:b/>
        </w:rPr>
        <w:t xml:space="preserve">de la Escuela Preparatoria Oficial Número 225, </w:t>
      </w:r>
      <w:r w:rsidRPr="001011B3">
        <w:rPr>
          <w:rFonts w:ascii="Palatino Linotype" w:hAnsi="Palatino Linotype"/>
          <w:b/>
          <w:color w:val="000000"/>
        </w:rPr>
        <w:t>respecto de la construcción de las dos aulas.</w:t>
      </w:r>
    </w:p>
    <w:p w:rsidR="003F7D73" w:rsidRPr="001011B3" w:rsidRDefault="00ED7319" w:rsidP="00ED7319">
      <w:pPr>
        <w:pStyle w:val="Prrafodelista"/>
        <w:numPr>
          <w:ilvl w:val="0"/>
          <w:numId w:val="13"/>
        </w:numPr>
        <w:tabs>
          <w:tab w:val="left" w:pos="426"/>
          <w:tab w:val="left" w:pos="567"/>
        </w:tabs>
        <w:ind w:left="567" w:right="565" w:hanging="141"/>
        <w:jc w:val="both"/>
        <w:rPr>
          <w:rFonts w:ascii="Palatino Linotype" w:eastAsia="Calibri" w:hAnsi="Palatino Linotype" w:cs="Arial"/>
          <w:b/>
          <w:lang w:val="es-ES"/>
        </w:rPr>
      </w:pPr>
      <w:r w:rsidRPr="001011B3">
        <w:rPr>
          <w:rFonts w:ascii="Palatino Linotype" w:hAnsi="Palatino Linotype"/>
          <w:b/>
          <w:color w:val="000000"/>
        </w:rPr>
        <w:t xml:space="preserve">Informe por parte del director </w:t>
      </w:r>
      <w:r w:rsidRPr="001011B3">
        <w:rPr>
          <w:rFonts w:ascii="Palatino Linotype" w:hAnsi="Palatino Linotype"/>
          <w:b/>
        </w:rPr>
        <w:t xml:space="preserve">de la Escuela Preparatoria Oficial Número 225, </w:t>
      </w:r>
      <w:r w:rsidRPr="001011B3">
        <w:rPr>
          <w:rFonts w:ascii="Palatino Linotype" w:hAnsi="Palatino Linotype"/>
          <w:b/>
          <w:color w:val="000000"/>
        </w:rPr>
        <w:t>respecto de los ingresos para cubrir todos los adeudos respecto de la co</w:t>
      </w:r>
      <w:r w:rsidR="001C6FF9" w:rsidRPr="001011B3">
        <w:rPr>
          <w:rFonts w:ascii="Palatino Linotype" w:hAnsi="Palatino Linotype"/>
          <w:b/>
          <w:color w:val="000000"/>
        </w:rPr>
        <w:t>nstrucción de las dos</w:t>
      </w:r>
      <w:r w:rsidRPr="001011B3">
        <w:rPr>
          <w:rFonts w:ascii="Palatino Linotype" w:hAnsi="Palatino Linotype"/>
          <w:b/>
          <w:color w:val="000000"/>
        </w:rPr>
        <w:t xml:space="preserve"> aulas.</w:t>
      </w:r>
    </w:p>
    <w:p w:rsidR="00ED7319" w:rsidRPr="001011B3" w:rsidRDefault="00ED7319" w:rsidP="00ED7319">
      <w:pPr>
        <w:tabs>
          <w:tab w:val="left" w:pos="426"/>
          <w:tab w:val="left" w:pos="567"/>
        </w:tabs>
        <w:spacing w:line="360" w:lineRule="auto"/>
        <w:jc w:val="both"/>
        <w:rPr>
          <w:rFonts w:ascii="Palatino Linotype" w:eastAsia="Calibri" w:hAnsi="Palatino Linotype" w:cs="Arial"/>
          <w:lang w:val="es-ES"/>
        </w:rPr>
      </w:pPr>
    </w:p>
    <w:p w:rsidR="003F7D73" w:rsidRPr="001011B3" w:rsidRDefault="003F7D73" w:rsidP="003F7D73">
      <w:pPr>
        <w:pStyle w:val="Prrafodelista"/>
        <w:numPr>
          <w:ilvl w:val="0"/>
          <w:numId w:val="11"/>
        </w:numPr>
        <w:spacing w:line="360" w:lineRule="auto"/>
        <w:ind w:right="49"/>
        <w:jc w:val="both"/>
        <w:rPr>
          <w:rFonts w:ascii="Palatino Linotype" w:eastAsia="Palatino Linotype" w:hAnsi="Palatino Linotype" w:cs="Palatino Linotype"/>
          <w:b/>
        </w:rPr>
      </w:pPr>
      <w:r w:rsidRPr="001011B3">
        <w:rPr>
          <w:rFonts w:ascii="Palatino Linotype" w:eastAsia="Palatino Linotype" w:hAnsi="Palatino Linotype" w:cs="Palatino Linotype"/>
          <w:b/>
        </w:rPr>
        <w:lastRenderedPageBreak/>
        <w:t>De las manifestaciones subjetivas</w:t>
      </w:r>
    </w:p>
    <w:p w:rsidR="003F7D73" w:rsidRPr="001011B3" w:rsidRDefault="003F7D73" w:rsidP="003F7D73">
      <w:pPr>
        <w:pStyle w:val="Prrafodelista"/>
        <w:tabs>
          <w:tab w:val="left" w:pos="426"/>
          <w:tab w:val="left" w:pos="567"/>
        </w:tabs>
        <w:spacing w:line="360" w:lineRule="auto"/>
        <w:ind w:left="0"/>
        <w:jc w:val="both"/>
        <w:rPr>
          <w:rFonts w:ascii="Palatino Linotype" w:eastAsia="Calibri" w:hAnsi="Palatino Linotype" w:cs="Arial"/>
          <w:lang w:val="es-ES"/>
        </w:rPr>
      </w:pPr>
    </w:p>
    <w:p w:rsidR="00556344" w:rsidRPr="001011B3" w:rsidRDefault="003F7D73" w:rsidP="00ED7319">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Palatino Linotype" w:hAnsi="Palatino Linotype" w:cs="Palatino Linotype"/>
        </w:rPr>
        <w:t xml:space="preserve">Ahora bien, </w:t>
      </w:r>
      <w:r w:rsidR="00556344" w:rsidRPr="001011B3">
        <w:rPr>
          <w:rFonts w:ascii="Palatino Linotype" w:eastAsia="Palatino Linotype" w:hAnsi="Palatino Linotype" w:cs="Palatino Linotype"/>
        </w:rPr>
        <w:t xml:space="preserve">como </w:t>
      </w:r>
      <w:r w:rsidRPr="001011B3">
        <w:rPr>
          <w:rFonts w:ascii="Palatino Linotype" w:eastAsia="Palatino Linotype" w:hAnsi="Palatino Linotype" w:cs="Palatino Linotype"/>
        </w:rPr>
        <w:t xml:space="preserve">se ha señalado, el </w:t>
      </w:r>
      <w:r w:rsidRPr="001011B3">
        <w:rPr>
          <w:rFonts w:ascii="Palatino Linotype" w:hAnsi="Palatino Linotype"/>
          <w:b/>
          <w:bCs/>
          <w:color w:val="000000" w:themeColor="text1"/>
        </w:rPr>
        <w:t xml:space="preserve">RECURRENTE </w:t>
      </w:r>
      <w:r w:rsidRPr="001011B3">
        <w:rPr>
          <w:rFonts w:ascii="Palatino Linotype" w:hAnsi="Palatino Linotype"/>
          <w:color w:val="000000" w:themeColor="text1"/>
        </w:rPr>
        <w:t>requirió también, lo siguiente:</w:t>
      </w:r>
      <w:r w:rsidR="00556344" w:rsidRPr="001011B3">
        <w:rPr>
          <w:rFonts w:ascii="Palatino Linotype" w:hAnsi="Palatino Linotype"/>
          <w:color w:val="000000" w:themeColor="text1"/>
        </w:rPr>
        <w:t xml:space="preserve"> </w:t>
      </w:r>
      <w:r w:rsidR="00ED7319" w:rsidRPr="001011B3">
        <w:rPr>
          <w:rFonts w:ascii="Palatino Linotype" w:hAnsi="Palatino Linotype"/>
          <w:color w:val="000000" w:themeColor="text1"/>
        </w:rPr>
        <w:t xml:space="preserve">… </w:t>
      </w:r>
      <w:r w:rsidR="00ED7319" w:rsidRPr="001011B3">
        <w:rPr>
          <w:rFonts w:ascii="Palatino Linotype" w:hAnsi="Palatino Linotype"/>
          <w:i/>
          <w:color w:val="000000"/>
        </w:rPr>
        <w:t xml:space="preserve">copia del informe de rendición de cuentas de los ingresos obtenidos </w:t>
      </w:r>
      <w:r w:rsidR="00ED7319" w:rsidRPr="001011B3">
        <w:rPr>
          <w:rFonts w:ascii="Palatino Linotype" w:hAnsi="Palatino Linotype"/>
          <w:b/>
          <w:i/>
          <w:color w:val="000000"/>
        </w:rPr>
        <w:t xml:space="preserve">por las 4 actividades (excursión, 2 kermes y obra de teatro) que realizó el director escolar José Manuel Serrano Hernández sin la autorización de la autoridad educativa para cubrir los adeudos para la construcción de las dos aulas, a pesar que le autorizaron el uso de un recurso de más de 2.5 millones de pesos… Copia del proyecto académico de la actividad lucrativa que llevó acabo la </w:t>
      </w:r>
      <w:r w:rsidR="00ED7319" w:rsidRPr="001011B3">
        <w:rPr>
          <w:rFonts w:ascii="Palatino Linotype" w:hAnsi="Palatino Linotype"/>
        </w:rPr>
        <w:t xml:space="preserve">Preparatoria Oficial Número 225 </w:t>
      </w:r>
      <w:r w:rsidR="00ED7319" w:rsidRPr="001011B3">
        <w:rPr>
          <w:rFonts w:ascii="Palatino Linotype" w:hAnsi="Palatino Linotype"/>
          <w:b/>
          <w:i/>
          <w:color w:val="000000"/>
        </w:rPr>
        <w:t>consistente en un excusión,</w:t>
      </w:r>
      <w:r w:rsidR="00ED7319" w:rsidRPr="001011B3">
        <w:rPr>
          <w:rFonts w:ascii="Palatino Linotype" w:hAnsi="Palatino Linotype"/>
          <w:i/>
          <w:color w:val="000000"/>
        </w:rPr>
        <w:t xml:space="preserve"> l</w:t>
      </w:r>
      <w:r w:rsidR="00ED7319" w:rsidRPr="001011B3">
        <w:rPr>
          <w:rFonts w:ascii="Palatino Linotype" w:hAnsi="Palatino Linotype"/>
          <w:b/>
          <w:i/>
          <w:color w:val="000000"/>
        </w:rPr>
        <w:t>a cual se realizó sin la autorización ni conocimiento de la autoridad educativa, para cubrir los adeudos de la construcción de 2 aulas a pesar de uso de 2.5 millones pesos para la construcción…</w:t>
      </w:r>
      <w:r w:rsidR="00556344" w:rsidRPr="001011B3">
        <w:rPr>
          <w:rFonts w:ascii="Palatino Linotype" w:hAnsi="Palatino Linotype"/>
          <w:b/>
          <w:i/>
          <w:color w:val="000000"/>
        </w:rPr>
        <w:t>El director escolar por oficio afirmó que las actividades económicas se realizaron con autorización de la supuesta asociación de padres de familia, sin solicitar la autorización ni informar a la autoridad educativa,</w:t>
      </w:r>
      <w:r w:rsidR="00556344" w:rsidRPr="001011B3">
        <w:rPr>
          <w:rFonts w:ascii="Palatino Linotype" w:hAnsi="Palatino Linotype"/>
          <w:i/>
          <w:color w:val="000000"/>
        </w:rPr>
        <w:t xml:space="preserve"> por tal motivo, copia del acta constitutiva o la lista de los nombres de los padres que autorizaron las actividades lucrativas … Informe por parte del Director Antorchista José Manuel Serrano Hernández </w:t>
      </w:r>
      <w:r w:rsidR="00556344" w:rsidRPr="001011B3">
        <w:rPr>
          <w:rFonts w:ascii="Palatino Linotype" w:hAnsi="Palatino Linotype"/>
          <w:b/>
          <w:i/>
          <w:color w:val="000000"/>
        </w:rPr>
        <w:t>del porque la obra de la construcción de las 2 aulas estuvo parada más de un año</w:t>
      </w:r>
      <w:r w:rsidR="00556344" w:rsidRPr="001011B3">
        <w:rPr>
          <w:rFonts w:ascii="Palatino Linotype" w:hAnsi="Palatino Linotype"/>
          <w:i/>
          <w:color w:val="000000"/>
        </w:rPr>
        <w:t>…” (Sic)</w:t>
      </w:r>
    </w:p>
    <w:p w:rsidR="003F7D73" w:rsidRPr="001011B3" w:rsidRDefault="003F7D73" w:rsidP="003F7D73">
      <w:pPr>
        <w:pStyle w:val="Prrafodelista"/>
        <w:tabs>
          <w:tab w:val="left" w:pos="426"/>
          <w:tab w:val="left" w:pos="567"/>
        </w:tabs>
        <w:spacing w:line="360" w:lineRule="auto"/>
        <w:ind w:left="0"/>
        <w:jc w:val="both"/>
        <w:rPr>
          <w:rFonts w:ascii="Palatino Linotype" w:eastAsia="Calibri" w:hAnsi="Palatino Linotype" w:cs="Arial"/>
          <w:lang w:val="es-ES"/>
        </w:rPr>
      </w:pPr>
    </w:p>
    <w:p w:rsidR="00556344" w:rsidRPr="001011B3" w:rsidRDefault="00556344" w:rsidP="00556344">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Arial"/>
          <w:lang w:val="es-ES"/>
        </w:rPr>
        <w:t xml:space="preserve">En </w:t>
      </w:r>
      <w:r w:rsidRPr="001011B3">
        <w:rPr>
          <w:rFonts w:ascii="Palatino Linotype" w:eastAsia="Palatino Linotype" w:hAnsi="Palatino Linotype" w:cs="Palatino Linotype"/>
        </w:rPr>
        <w:t xml:space="preserve">este sentido, </w:t>
      </w:r>
      <w:r w:rsidRPr="001011B3">
        <w:rPr>
          <w:rFonts w:ascii="Palatino Linotype" w:hAnsi="Palatino Linotype" w:cs="Arial"/>
        </w:rPr>
        <w:t xml:space="preserve">se aprecia a simple vista que, el requerimiento no constituye un derecho de acceso a la información pública, por lo tanto, no es atendible mediante </w:t>
      </w:r>
      <w:r w:rsidRPr="001011B3">
        <w:rPr>
          <w:rFonts w:ascii="Palatino Linotype" w:hAnsi="Palatino Linotype" w:cs="Arial"/>
        </w:rPr>
        <w:lastRenderedPageBreak/>
        <w:t xml:space="preserve">una solicitud de Acceso a la Información, porque se trata de manifestaciones subjetivas vertidas por el </w:t>
      </w:r>
      <w:r w:rsidRPr="001011B3">
        <w:rPr>
          <w:rFonts w:ascii="Palatino Linotype" w:hAnsi="Palatino Linotype" w:cs="Arial"/>
          <w:b/>
          <w:bCs/>
        </w:rPr>
        <w:t>RECURRENTE</w:t>
      </w:r>
      <w:r w:rsidRPr="001011B3">
        <w:rPr>
          <w:rFonts w:ascii="Palatino Linotype" w:hAnsi="Palatino Linotype" w:cs="Arial"/>
        </w:rPr>
        <w:t xml:space="preserve">, interrogantes y declaraciones que, en efecto, no se colman con la entrega de documentos, situación que conlleva a afirmar que se está en presencia del ejercicio del derecho de petición, como lo refirió en respuesta el </w:t>
      </w:r>
      <w:r w:rsidRPr="001011B3">
        <w:rPr>
          <w:rFonts w:ascii="Palatino Linotype" w:hAnsi="Palatino Linotype" w:cs="Arial"/>
          <w:b/>
        </w:rPr>
        <w:t>SUJETO OBLIGADO.</w:t>
      </w:r>
    </w:p>
    <w:p w:rsidR="00556344" w:rsidRPr="001011B3" w:rsidRDefault="00556344" w:rsidP="00556344">
      <w:pPr>
        <w:pStyle w:val="Prrafodelista"/>
        <w:tabs>
          <w:tab w:val="left" w:pos="426"/>
          <w:tab w:val="left" w:pos="567"/>
        </w:tabs>
        <w:spacing w:line="360" w:lineRule="auto"/>
        <w:ind w:left="0"/>
        <w:jc w:val="both"/>
        <w:rPr>
          <w:rFonts w:ascii="Palatino Linotype" w:eastAsia="Calibri" w:hAnsi="Palatino Linotype" w:cs="Arial"/>
          <w:lang w:val="es-ES"/>
        </w:rPr>
      </w:pPr>
    </w:p>
    <w:p w:rsidR="00556344" w:rsidRPr="001011B3" w:rsidRDefault="00556344" w:rsidP="00556344">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Palatino Linotype" w:hAnsi="Palatino Linotype" w:cs="Palatino Linotype"/>
        </w:rPr>
        <w:t xml:space="preserve">Por </w:t>
      </w:r>
      <w:r w:rsidRPr="001011B3">
        <w:rPr>
          <w:rFonts w:ascii="Palatino Linotype" w:eastAsia="Calibri" w:hAnsi="Palatino Linotype" w:cs="Tahoma"/>
          <w:color w:val="000000"/>
          <w:lang w:val="es-ES"/>
        </w:rPr>
        <w:t xml:space="preserve">lo que, </w:t>
      </w:r>
      <w:r w:rsidRPr="001011B3">
        <w:rPr>
          <w:rFonts w:ascii="Palatino Linotype" w:eastAsia="MS Mincho" w:hAnsi="Palatino Linotype" w:cstheme="majorBidi"/>
        </w:rPr>
        <w:t xml:space="preserve">la entrega de una razón o un razonamiento por parte del </w:t>
      </w:r>
      <w:r w:rsidRPr="001011B3">
        <w:rPr>
          <w:rFonts w:ascii="Palatino Linotype" w:eastAsia="MS Mincho" w:hAnsi="Palatino Linotype" w:cstheme="majorBidi"/>
          <w:b/>
          <w:bCs/>
        </w:rPr>
        <w:t>SUJETO OBLIGADO</w:t>
      </w:r>
      <w:r w:rsidRPr="001011B3">
        <w:rPr>
          <w:rFonts w:ascii="Palatino Linotype" w:eastAsia="MS Mincho" w:hAnsi="Palatino Linotype" w:cstheme="majorBidi"/>
        </w:rPr>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w:t>
      </w:r>
    </w:p>
    <w:p w:rsidR="00D26F9C" w:rsidRPr="001011B3" w:rsidRDefault="00D26F9C" w:rsidP="00D26F9C">
      <w:pPr>
        <w:pStyle w:val="Prrafodelista"/>
        <w:tabs>
          <w:tab w:val="left" w:pos="426"/>
          <w:tab w:val="left" w:pos="567"/>
        </w:tabs>
        <w:spacing w:line="360" w:lineRule="auto"/>
        <w:ind w:left="0"/>
        <w:jc w:val="both"/>
        <w:rPr>
          <w:rFonts w:ascii="Palatino Linotype" w:eastAsia="Calibri" w:hAnsi="Palatino Linotype" w:cs="Arial"/>
          <w:lang w:val="es-ES"/>
        </w:rPr>
      </w:pPr>
    </w:p>
    <w:p w:rsidR="00556344" w:rsidRPr="001011B3" w:rsidRDefault="00556344" w:rsidP="00556344">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Palatino Linotype" w:hAnsi="Palatino Linotype" w:cs="Palatino Linotype"/>
        </w:rPr>
        <w:t xml:space="preserve">En </w:t>
      </w:r>
      <w:r w:rsidRPr="001011B3">
        <w:rPr>
          <w:rFonts w:ascii="Palatino Linotype" w:eastAsia="Calibri" w:hAnsi="Palatino Linotype" w:cs="Tahoma"/>
          <w:color w:val="000000"/>
          <w:lang w:val="es-ES"/>
        </w:rPr>
        <w:t xml:space="preserve">este sentido, </w:t>
      </w:r>
      <w:r w:rsidRPr="001011B3">
        <w:rPr>
          <w:rFonts w:ascii="Palatino Linotype" w:eastAsia="MS Mincho" w:hAnsi="Palatino Linotype" w:cstheme="majorBidi"/>
        </w:rPr>
        <w:t>es importante dejar en claro lo que debe entenderse por derecho de petición y por derecho de acceso a la información pública.</w:t>
      </w:r>
    </w:p>
    <w:p w:rsidR="00556344" w:rsidRPr="001011B3" w:rsidRDefault="00556344" w:rsidP="00556344">
      <w:pPr>
        <w:pStyle w:val="Prrafodelista"/>
        <w:tabs>
          <w:tab w:val="left" w:pos="426"/>
          <w:tab w:val="left" w:pos="567"/>
        </w:tabs>
        <w:spacing w:line="360" w:lineRule="auto"/>
        <w:ind w:left="0"/>
        <w:jc w:val="both"/>
        <w:rPr>
          <w:rFonts w:ascii="Palatino Linotype" w:eastAsia="Palatino Linotype" w:hAnsi="Palatino Linotype" w:cs="Palatino Linotype"/>
        </w:rPr>
      </w:pPr>
    </w:p>
    <w:p w:rsidR="00556344" w:rsidRPr="001011B3" w:rsidRDefault="00556344" w:rsidP="00556344">
      <w:pPr>
        <w:pStyle w:val="Prrafodelista"/>
        <w:numPr>
          <w:ilvl w:val="0"/>
          <w:numId w:val="11"/>
        </w:numPr>
        <w:tabs>
          <w:tab w:val="left" w:pos="426"/>
          <w:tab w:val="left" w:pos="567"/>
        </w:tabs>
        <w:spacing w:line="360" w:lineRule="auto"/>
        <w:jc w:val="both"/>
        <w:rPr>
          <w:rFonts w:ascii="Palatino Linotype" w:eastAsia="Palatino Linotype" w:hAnsi="Palatino Linotype" w:cs="Palatino Linotype"/>
        </w:rPr>
      </w:pPr>
      <w:r w:rsidRPr="001011B3">
        <w:rPr>
          <w:rFonts w:ascii="Palatino Linotype" w:eastAsia="Calibri" w:hAnsi="Palatino Linotype" w:cs="Tahoma"/>
          <w:b/>
          <w:bCs/>
          <w:iCs/>
          <w:color w:val="000000"/>
          <w:lang w:val="es-ES"/>
        </w:rPr>
        <w:t>El derecho de petición y acceso a la información pública.</w:t>
      </w:r>
    </w:p>
    <w:p w:rsidR="00556344" w:rsidRPr="001011B3" w:rsidRDefault="00556344" w:rsidP="00556344">
      <w:pPr>
        <w:pStyle w:val="Prrafodelista"/>
        <w:tabs>
          <w:tab w:val="left" w:pos="426"/>
          <w:tab w:val="left" w:pos="567"/>
        </w:tabs>
        <w:spacing w:line="360" w:lineRule="auto"/>
        <w:ind w:left="0"/>
        <w:jc w:val="both"/>
        <w:rPr>
          <w:rFonts w:ascii="Palatino Linotype" w:eastAsia="Calibri" w:hAnsi="Palatino Linotype" w:cs="Arial"/>
          <w:lang w:val="es-ES"/>
        </w:rPr>
      </w:pPr>
    </w:p>
    <w:p w:rsidR="00556344" w:rsidRPr="001011B3" w:rsidRDefault="00556344" w:rsidP="00556344">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Palatino Linotype" w:hAnsi="Palatino Linotype" w:cs="Palatino Linotype"/>
        </w:rPr>
        <w:t xml:space="preserve">Por </w:t>
      </w:r>
      <w:r w:rsidRPr="001011B3">
        <w:rPr>
          <w:rFonts w:ascii="Palatino Linotype" w:eastAsia="MS Mincho" w:hAnsi="Palatino Linotype" w:cstheme="majorBidi"/>
        </w:rPr>
        <w:t>lo que respecta a la definición de derecho de petición, el Maestro Ignacio Burgoa Orihuela refiere: “…</w:t>
      </w:r>
      <w:r w:rsidRPr="001011B3">
        <w:rPr>
          <w:rFonts w:ascii="Palatino Linotype" w:eastAsia="MS Mincho" w:hAnsi="Palatino Linotype" w:cstheme="majorBidi"/>
          <w:i/>
        </w:rPr>
        <w:t xml:space="preserve">es un Derecho Público subjetivo individual de la Garantía Respectiva Consagrada en el Artículo 8 de la Ley Fundamental. En tal virtud, la persona tiene la facultad de acudir a cualquier autoridad, formulando una solicitud o instancia escrito </w:t>
      </w:r>
      <w:r w:rsidRPr="001011B3">
        <w:rPr>
          <w:rFonts w:ascii="Palatino Linotype" w:eastAsia="MS Mincho" w:hAnsi="Palatino Linotype" w:cstheme="majorBidi"/>
          <w:i/>
        </w:rPr>
        <w:lastRenderedPageBreak/>
        <w:t>de cualquier índole, la cual adopta, específicamente, el carácter de simple petición administrativa, acción o recurso, etc.</w:t>
      </w:r>
      <w:r w:rsidRPr="001011B3">
        <w:rPr>
          <w:rStyle w:val="Refdenotaalpie"/>
          <w:rFonts w:ascii="Palatino Linotype" w:eastAsia="MS Mincho" w:hAnsi="Palatino Linotype" w:cstheme="majorBidi"/>
          <w:i/>
        </w:rPr>
        <w:footnoteReference w:id="9"/>
      </w:r>
      <w:r w:rsidRPr="001011B3">
        <w:rPr>
          <w:rFonts w:ascii="Palatino Linotype" w:eastAsia="MS Mincho" w:hAnsi="Palatino Linotype" w:cstheme="majorBidi"/>
          <w:i/>
        </w:rPr>
        <w:t xml:space="preserve">  “</w:t>
      </w:r>
      <w:r w:rsidRPr="001011B3">
        <w:rPr>
          <w:rFonts w:ascii="Palatino Linotype" w:eastAsia="Palatino Linotype" w:hAnsi="Palatino Linotype" w:cs="Palatino Linotype"/>
        </w:rPr>
        <w:t>.</w:t>
      </w:r>
    </w:p>
    <w:p w:rsidR="00556344" w:rsidRPr="001011B3" w:rsidRDefault="00556344" w:rsidP="00556344">
      <w:pPr>
        <w:pStyle w:val="Prrafodelista"/>
        <w:tabs>
          <w:tab w:val="left" w:pos="426"/>
          <w:tab w:val="left" w:pos="567"/>
        </w:tabs>
        <w:spacing w:line="360" w:lineRule="auto"/>
        <w:ind w:left="0"/>
        <w:jc w:val="both"/>
        <w:rPr>
          <w:rFonts w:ascii="Palatino Linotype" w:eastAsia="Calibri" w:hAnsi="Palatino Linotype" w:cs="Arial"/>
          <w:lang w:val="es-ES"/>
        </w:rPr>
      </w:pPr>
    </w:p>
    <w:p w:rsidR="00556344" w:rsidRPr="001011B3" w:rsidRDefault="00556344" w:rsidP="00556344">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Tahoma"/>
          <w:color w:val="000000"/>
          <w:lang w:val="es-ES"/>
        </w:rPr>
        <w:t xml:space="preserve">Por su parte, </w:t>
      </w:r>
      <w:r w:rsidRPr="001011B3">
        <w:rPr>
          <w:rFonts w:ascii="Palatino Linotype" w:eastAsia="MS Mincho" w:hAnsi="Palatino Linotype" w:cstheme="majorBidi"/>
        </w:rPr>
        <w:t xml:space="preserve">David Cienfuegos Salgado, concibe al derecho de petición como </w:t>
      </w:r>
      <w:r w:rsidRPr="001011B3">
        <w:rPr>
          <w:rFonts w:ascii="Palatino Linotype" w:eastAsia="MS Mincho" w:hAnsi="Palatino Linotype" w:cstheme="majorBidi"/>
          <w:i/>
        </w:rPr>
        <w:t xml:space="preserve">“el derecho de toda persona a ser escuchado por quienes ejercen el poder público. </w:t>
      </w:r>
      <w:r w:rsidRPr="001011B3">
        <w:rPr>
          <w:rStyle w:val="Refdenotaalpie"/>
          <w:rFonts w:ascii="Palatino Linotype" w:eastAsia="MS Mincho" w:hAnsi="Palatino Linotype" w:cstheme="majorBidi"/>
          <w:i/>
        </w:rPr>
        <w:footnoteReference w:id="10"/>
      </w:r>
      <w:r w:rsidRPr="001011B3">
        <w:rPr>
          <w:rFonts w:ascii="Palatino Linotype" w:eastAsia="MS Mincho" w:hAnsi="Palatino Linotype" w:cstheme="majorBidi"/>
          <w:i/>
        </w:rPr>
        <w:t>” (Sic)</w:t>
      </w:r>
    </w:p>
    <w:p w:rsidR="00556344" w:rsidRPr="001011B3" w:rsidRDefault="00556344" w:rsidP="00556344">
      <w:pPr>
        <w:pStyle w:val="Prrafodelista"/>
        <w:tabs>
          <w:tab w:val="left" w:pos="426"/>
          <w:tab w:val="left" w:pos="567"/>
        </w:tabs>
        <w:spacing w:line="360" w:lineRule="auto"/>
        <w:ind w:left="0"/>
        <w:jc w:val="both"/>
        <w:rPr>
          <w:rFonts w:ascii="Palatino Linotype" w:eastAsia="Calibri" w:hAnsi="Palatino Linotype" w:cs="Arial"/>
          <w:lang w:val="es-ES"/>
        </w:rPr>
      </w:pPr>
    </w:p>
    <w:p w:rsidR="00556344" w:rsidRPr="001011B3" w:rsidRDefault="00556344" w:rsidP="00556344">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Tahoma"/>
          <w:color w:val="000000"/>
          <w:lang w:val="es-ES"/>
        </w:rPr>
        <w:t xml:space="preserve">Lego entonces, </w:t>
      </w:r>
      <w:r w:rsidRPr="001011B3">
        <w:rPr>
          <w:rFonts w:ascii="Palatino Linotype" w:eastAsia="MS Mincho" w:hAnsi="Palatino Linotype" w:cstheme="majorBidi"/>
        </w:rPr>
        <w:t xml:space="preserve">para diferenciar el derecho de petición al derecho de acceso a la información, resulta conducente señalar que José Guadalupe Robles, conceptualiza el derecho a la información como </w:t>
      </w:r>
      <w:r w:rsidRPr="001011B3">
        <w:rPr>
          <w:rFonts w:ascii="Palatino Linotype" w:eastAsia="MS Mincho" w:hAnsi="Palatino Linotype" w:cstheme="majorBidi"/>
          <w:i/>
        </w:rPr>
        <w:t xml:space="preserve">“un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r w:rsidRPr="001011B3">
        <w:rPr>
          <w:rStyle w:val="Refdenotaalpie"/>
          <w:rFonts w:ascii="Palatino Linotype" w:eastAsia="MS Mincho" w:hAnsi="Palatino Linotype" w:cstheme="majorBidi"/>
          <w:i/>
        </w:rPr>
        <w:footnoteReference w:id="11"/>
      </w:r>
      <w:r w:rsidRPr="001011B3">
        <w:rPr>
          <w:rFonts w:ascii="Palatino Linotype" w:eastAsia="MS Mincho" w:hAnsi="Palatino Linotype" w:cstheme="majorBidi"/>
          <w:i/>
        </w:rPr>
        <w:t>“(Sic)</w:t>
      </w:r>
    </w:p>
    <w:p w:rsidR="00556344" w:rsidRPr="001011B3" w:rsidRDefault="00556344" w:rsidP="00556344">
      <w:pPr>
        <w:pStyle w:val="Prrafodelista"/>
        <w:tabs>
          <w:tab w:val="left" w:pos="426"/>
          <w:tab w:val="left" w:pos="567"/>
        </w:tabs>
        <w:spacing w:line="360" w:lineRule="auto"/>
        <w:ind w:left="0"/>
        <w:jc w:val="both"/>
        <w:rPr>
          <w:rFonts w:ascii="Palatino Linotype" w:eastAsia="Calibri" w:hAnsi="Palatino Linotype" w:cs="Arial"/>
          <w:lang w:val="es-ES"/>
        </w:rPr>
      </w:pPr>
    </w:p>
    <w:p w:rsidR="00556344" w:rsidRPr="001011B3" w:rsidRDefault="00556344" w:rsidP="00556344">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Tahoma"/>
          <w:color w:val="000000"/>
          <w:lang w:val="es-ES"/>
        </w:rPr>
        <w:t xml:space="preserve">Además, </w:t>
      </w:r>
      <w:r w:rsidRPr="001011B3">
        <w:rPr>
          <w:rFonts w:ascii="Palatino Linotype" w:eastAsia="MS Mincho" w:hAnsi="Palatino Linotype" w:cstheme="majorBidi"/>
        </w:rPr>
        <w:t xml:space="preserve">el derecho a la información constituye una prerrogativa a acceder a documentación en poder de los Sujetos Obligados, no así a realizar cuestionamientos, o manifestaciones subjetivas. Sirve de apoyo a lo anterior la </w:t>
      </w:r>
      <w:r w:rsidRPr="001011B3">
        <w:rPr>
          <w:rFonts w:ascii="Palatino Linotype" w:eastAsia="MS Mincho" w:hAnsi="Palatino Linotype" w:cstheme="majorBidi"/>
        </w:rPr>
        <w:lastRenderedPageBreak/>
        <w:t>definición de derecho a la información de Ernesto Villanueva Villanueva que dice:</w:t>
      </w:r>
      <w:r w:rsidRPr="001011B3">
        <w:rPr>
          <w:rFonts w:ascii="Palatino Linotype" w:eastAsia="MS Mincho" w:hAnsi="Palatino Linotype" w:cstheme="majorBidi"/>
          <w:i/>
        </w:rPr>
        <w:t xml:space="preserve"> “la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1011B3">
        <w:rPr>
          <w:rStyle w:val="Refdenotaalpie"/>
          <w:rFonts w:ascii="Palatino Linotype" w:eastAsia="MS Mincho" w:hAnsi="Palatino Linotype" w:cstheme="majorBidi"/>
          <w:i/>
        </w:rPr>
        <w:footnoteReference w:id="12"/>
      </w:r>
      <w:r w:rsidRPr="001011B3">
        <w:rPr>
          <w:rFonts w:ascii="Palatino Linotype" w:eastAsia="MS Mincho" w:hAnsi="Palatino Linotype" w:cstheme="majorBidi"/>
          <w:i/>
        </w:rPr>
        <w:t xml:space="preserve">” (Sic) </w:t>
      </w:r>
    </w:p>
    <w:p w:rsidR="00556344" w:rsidRPr="001011B3" w:rsidRDefault="00556344" w:rsidP="00556344">
      <w:pPr>
        <w:rPr>
          <w:rFonts w:ascii="Palatino Linotype" w:eastAsia="Calibri" w:hAnsi="Palatino Linotype" w:cs="Tahoma"/>
          <w:color w:val="000000"/>
          <w:lang w:val="es-ES"/>
        </w:rPr>
      </w:pPr>
    </w:p>
    <w:p w:rsidR="00556344" w:rsidRPr="001011B3" w:rsidRDefault="00556344" w:rsidP="00556344">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Tahoma"/>
          <w:color w:val="000000"/>
          <w:lang w:val="es-ES"/>
        </w:rPr>
        <w:t xml:space="preserve">Ahora bien, </w:t>
      </w:r>
      <w:r w:rsidRPr="001011B3">
        <w:rPr>
          <w:rFonts w:ascii="Palatino Linotype" w:eastAsia="MS Mincho" w:hAnsi="Palatino Linotype" w:cstheme="majorBidi"/>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556344" w:rsidRPr="001011B3" w:rsidRDefault="00556344" w:rsidP="00556344">
      <w:pPr>
        <w:ind w:right="1"/>
        <w:jc w:val="both"/>
        <w:rPr>
          <w:rFonts w:ascii="Palatino Linotype" w:eastAsia="Calibri" w:hAnsi="Palatino Linotype" w:cs="Tahoma"/>
          <w:color w:val="000000"/>
          <w:lang w:val="es-ES"/>
        </w:rPr>
      </w:pPr>
    </w:p>
    <w:p w:rsidR="00556344" w:rsidRPr="001011B3" w:rsidRDefault="00556344" w:rsidP="00556344">
      <w:pPr>
        <w:tabs>
          <w:tab w:val="left" w:pos="8222"/>
        </w:tabs>
        <w:ind w:left="567" w:right="567"/>
        <w:contextualSpacing/>
        <w:jc w:val="center"/>
        <w:rPr>
          <w:rFonts w:ascii="Palatino Linotype" w:eastAsia="MS Mincho" w:hAnsi="Palatino Linotype" w:cstheme="majorBidi"/>
          <w:b/>
          <w:i/>
          <w:lang w:val="es-ES_tradnl" w:eastAsia="es-ES"/>
        </w:rPr>
      </w:pPr>
      <w:r w:rsidRPr="001011B3">
        <w:rPr>
          <w:rFonts w:ascii="Palatino Linotype" w:eastAsia="MS Mincho" w:hAnsi="Palatino Linotype" w:cstheme="majorBidi"/>
          <w:b/>
          <w:i/>
          <w:lang w:val="es-ES_tradnl" w:eastAsia="es-ES"/>
        </w:rPr>
        <w:t>“CRITERIO 0002-11</w:t>
      </w:r>
    </w:p>
    <w:p w:rsidR="00556344" w:rsidRPr="001011B3" w:rsidRDefault="00556344" w:rsidP="00556344">
      <w:pPr>
        <w:tabs>
          <w:tab w:val="left" w:pos="8222"/>
        </w:tabs>
        <w:ind w:left="567" w:right="567"/>
        <w:contextualSpacing/>
        <w:jc w:val="both"/>
        <w:rPr>
          <w:rFonts w:ascii="Palatino Linotype" w:eastAsia="MS Mincho" w:hAnsi="Palatino Linotype" w:cstheme="majorBidi"/>
          <w:i/>
          <w:lang w:val="es-ES_tradnl" w:eastAsia="es-ES"/>
        </w:rPr>
      </w:pPr>
      <w:r w:rsidRPr="001011B3">
        <w:rPr>
          <w:rFonts w:ascii="Palatino Linotype" w:eastAsia="MS Mincho" w:hAnsi="Palatino Linotype" w:cstheme="majorBidi"/>
          <w:b/>
          <w:i/>
          <w:lang w:val="es-ES_tradnl" w:eastAsia="es-ES"/>
        </w:rPr>
        <w:t>INFORMACIÓN PÚBLICA, CONCEPTO DE, EN MATERIA DE TRANSPARENCIA. INTERPRETACIÓN TEMÁTICA DE LOS ARTÍCULOS 2, FRACCIÓN V, XV, Y XVI, 3, 4, 11 Y 41.</w:t>
      </w:r>
      <w:r w:rsidRPr="001011B3">
        <w:rPr>
          <w:rFonts w:ascii="Palatino Linotype" w:eastAsia="MS Mincho" w:hAnsi="Palatino Linotype" w:cstheme="majorBidi"/>
          <w:i/>
          <w:lang w:val="es-ES_tradnl" w:eastAsia="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556344" w:rsidRPr="001011B3" w:rsidRDefault="00556344" w:rsidP="00556344">
      <w:pPr>
        <w:tabs>
          <w:tab w:val="left" w:pos="8222"/>
        </w:tabs>
        <w:ind w:left="567" w:right="539"/>
        <w:contextualSpacing/>
        <w:jc w:val="both"/>
        <w:rPr>
          <w:rFonts w:ascii="Palatino Linotype" w:eastAsia="MS Mincho" w:hAnsi="Palatino Linotype" w:cstheme="majorBidi"/>
          <w:i/>
          <w:lang w:val="es-ES_tradnl" w:eastAsia="es-ES"/>
        </w:rPr>
      </w:pPr>
      <w:r w:rsidRPr="001011B3">
        <w:rPr>
          <w:rFonts w:ascii="Palatino Linotype" w:eastAsia="MS Mincho" w:hAnsi="Palatino Linotype" w:cstheme="majorBidi"/>
          <w:i/>
          <w:lang w:val="es-ES_tradnl" w:eastAsia="es-ES"/>
        </w:rPr>
        <w:t>En consecuencia el acceso a la información se refiere a que se cumplan cualquiera de los siguientes tres supuestos:</w:t>
      </w:r>
    </w:p>
    <w:p w:rsidR="00556344" w:rsidRPr="001011B3" w:rsidRDefault="00556344" w:rsidP="00556344">
      <w:pPr>
        <w:tabs>
          <w:tab w:val="left" w:pos="8222"/>
        </w:tabs>
        <w:ind w:left="567" w:right="539"/>
        <w:contextualSpacing/>
        <w:jc w:val="both"/>
        <w:rPr>
          <w:rFonts w:ascii="Palatino Linotype" w:eastAsia="MS Mincho" w:hAnsi="Palatino Linotype" w:cstheme="majorBidi"/>
          <w:i/>
          <w:lang w:val="es-ES_tradnl" w:eastAsia="es-ES"/>
        </w:rPr>
      </w:pPr>
    </w:p>
    <w:p w:rsidR="00556344" w:rsidRPr="001011B3" w:rsidRDefault="00556344" w:rsidP="00556344">
      <w:pPr>
        <w:tabs>
          <w:tab w:val="left" w:pos="8222"/>
        </w:tabs>
        <w:ind w:left="567" w:right="539"/>
        <w:contextualSpacing/>
        <w:jc w:val="both"/>
        <w:rPr>
          <w:rFonts w:ascii="Palatino Linotype" w:eastAsia="MS Mincho" w:hAnsi="Palatino Linotype" w:cstheme="majorBidi"/>
          <w:i/>
          <w:lang w:val="es-ES_tradnl" w:eastAsia="es-ES"/>
        </w:rPr>
      </w:pPr>
      <w:r w:rsidRPr="001011B3">
        <w:rPr>
          <w:rFonts w:ascii="Palatino Linotype" w:eastAsia="MS Mincho" w:hAnsi="Palatino Linotype" w:cstheme="majorBidi"/>
          <w:i/>
          <w:lang w:val="es-ES_tradnl" w:eastAsia="es-ES"/>
        </w:rPr>
        <w:t>Que se trate de información registrada en cualquier soporte documental, que en ejercicio de las atribuciones conferidas, sea generada por los Sujetos Obligados;</w:t>
      </w:r>
    </w:p>
    <w:p w:rsidR="00556344" w:rsidRPr="001011B3" w:rsidRDefault="00556344" w:rsidP="00556344">
      <w:pPr>
        <w:tabs>
          <w:tab w:val="left" w:pos="8222"/>
        </w:tabs>
        <w:ind w:left="567" w:right="539"/>
        <w:contextualSpacing/>
        <w:jc w:val="both"/>
        <w:rPr>
          <w:rFonts w:ascii="Palatino Linotype" w:eastAsia="MS Mincho" w:hAnsi="Palatino Linotype" w:cstheme="majorBidi"/>
          <w:i/>
          <w:lang w:val="es-ES_tradnl" w:eastAsia="es-ES"/>
        </w:rPr>
      </w:pPr>
    </w:p>
    <w:p w:rsidR="00556344" w:rsidRPr="001011B3" w:rsidRDefault="00556344" w:rsidP="00556344">
      <w:pPr>
        <w:tabs>
          <w:tab w:val="left" w:pos="8222"/>
        </w:tabs>
        <w:ind w:left="567" w:right="539"/>
        <w:contextualSpacing/>
        <w:jc w:val="both"/>
        <w:rPr>
          <w:rFonts w:ascii="Palatino Linotype" w:eastAsia="MS Mincho" w:hAnsi="Palatino Linotype" w:cstheme="majorBidi"/>
          <w:i/>
          <w:lang w:val="es-ES_tradnl" w:eastAsia="es-ES"/>
        </w:rPr>
      </w:pPr>
      <w:r w:rsidRPr="001011B3">
        <w:rPr>
          <w:rFonts w:ascii="Palatino Linotype" w:eastAsia="MS Mincho" w:hAnsi="Palatino Linotype" w:cstheme="majorBidi"/>
          <w:i/>
          <w:lang w:val="es-ES_tradnl" w:eastAsia="es-ES"/>
        </w:rPr>
        <w:t>Que se trate de información registrada en cualquier soporte documental, que en ejercicio de las atribuciones conferidas, sea administrada por los Sujetos Obligados, y</w:t>
      </w:r>
    </w:p>
    <w:p w:rsidR="00556344" w:rsidRPr="001011B3" w:rsidRDefault="00556344" w:rsidP="00556344">
      <w:pPr>
        <w:tabs>
          <w:tab w:val="left" w:pos="8222"/>
        </w:tabs>
        <w:ind w:left="567" w:right="539"/>
        <w:contextualSpacing/>
        <w:jc w:val="both"/>
        <w:rPr>
          <w:rFonts w:ascii="Palatino Linotype" w:eastAsia="MS Mincho" w:hAnsi="Palatino Linotype" w:cstheme="majorBidi"/>
          <w:i/>
          <w:lang w:val="es-ES_tradnl" w:eastAsia="es-ES"/>
        </w:rPr>
      </w:pPr>
    </w:p>
    <w:p w:rsidR="00556344" w:rsidRPr="001011B3" w:rsidRDefault="00556344" w:rsidP="00556344">
      <w:pPr>
        <w:ind w:left="567" w:right="539"/>
        <w:contextualSpacing/>
        <w:jc w:val="both"/>
        <w:rPr>
          <w:rFonts w:ascii="Palatino Linotype" w:eastAsia="Calibri" w:hAnsi="Palatino Linotype" w:cs="Tahoma"/>
          <w:color w:val="000000"/>
          <w:lang w:val="es-ES"/>
        </w:rPr>
      </w:pPr>
      <w:r w:rsidRPr="001011B3">
        <w:rPr>
          <w:rFonts w:ascii="Palatino Linotype" w:eastAsia="MS Mincho" w:hAnsi="Palatino Linotype" w:cstheme="majorBidi"/>
          <w:i/>
          <w:lang w:val="es-ES_tradnl" w:eastAsia="es-ES"/>
        </w:rPr>
        <w:t>Que se trate de información registrada en cualquier soporte documental, que en ejercicio de las atribuciones conferidas, se encuentre en posesión de los Sujetos Obligados</w:t>
      </w:r>
      <w:r w:rsidRPr="001011B3">
        <w:rPr>
          <w:rFonts w:ascii="Palatino Linotype" w:eastAsia="MS Mincho" w:hAnsi="Palatino Linotype" w:cstheme="majorBidi"/>
          <w:lang w:val="es-ES_tradnl" w:eastAsia="es-ES"/>
        </w:rPr>
        <w:t>.”</w:t>
      </w:r>
    </w:p>
    <w:p w:rsidR="00556344" w:rsidRPr="001011B3" w:rsidRDefault="00556344" w:rsidP="00556344">
      <w:pPr>
        <w:ind w:right="1"/>
        <w:jc w:val="both"/>
        <w:rPr>
          <w:rFonts w:ascii="Palatino Linotype" w:eastAsia="Palatino Linotype" w:hAnsi="Palatino Linotype" w:cs="Palatino Linotype"/>
        </w:rPr>
      </w:pPr>
    </w:p>
    <w:p w:rsidR="00556344" w:rsidRPr="001011B3" w:rsidRDefault="00556344" w:rsidP="00556344">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1011B3">
        <w:rPr>
          <w:rFonts w:ascii="Palatino Linotype" w:eastAsia="Calibri" w:hAnsi="Palatino Linotype" w:cs="Tahoma"/>
          <w:color w:val="000000"/>
          <w:lang w:val="es-ES"/>
        </w:rPr>
        <w:t xml:space="preserve">De </w:t>
      </w:r>
      <w:r w:rsidRPr="001011B3">
        <w:rPr>
          <w:rFonts w:ascii="Palatino Linotype" w:eastAsia="MS Mincho" w:hAnsi="Palatino Linotype" w:cstheme="majorBidi"/>
        </w:rPr>
        <w:t>lo anterior, se puede concluir que la distinción entre el derecho de petición y el derecho de acceso a la información estriba, principalmente, en que en el primero de ellos la pretensión del peticionario consiste generalmente en obligar a la autoridad responsable a que actúe en el sentido de contestar lo solicitado; mientras que en el segundo supuesto, la petición se encamina primordialmente a permitir el acceso a datos, registros y todo tipo de información pública que conste en documentos, sea generada o se encuentre en posesión de la autoridad</w:t>
      </w:r>
    </w:p>
    <w:p w:rsidR="00451812" w:rsidRPr="001011B3"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451812" w:rsidRPr="001011B3" w:rsidRDefault="00451812" w:rsidP="00451812">
      <w:pPr>
        <w:pBdr>
          <w:top w:val="nil"/>
          <w:left w:val="nil"/>
          <w:bottom w:val="nil"/>
          <w:right w:val="nil"/>
          <w:between w:val="nil"/>
        </w:pBdr>
        <w:spacing w:after="240" w:line="360" w:lineRule="auto"/>
        <w:ind w:right="1"/>
        <w:jc w:val="both"/>
        <w:rPr>
          <w:rFonts w:ascii="Palatino Linotype" w:eastAsia="Palatino Linotype" w:hAnsi="Palatino Linotype" w:cs="Palatino Linotype"/>
          <w:b/>
        </w:rPr>
      </w:pPr>
      <w:r w:rsidRPr="001011B3">
        <w:rPr>
          <w:rFonts w:ascii="Palatino Linotype" w:eastAsia="Palatino Linotype" w:hAnsi="Palatino Linotype" w:cs="Palatino Linotype"/>
          <w:b/>
        </w:rPr>
        <w:t>QUINTO. VERSIÓN PÚBLICA.</w:t>
      </w:r>
    </w:p>
    <w:p w:rsidR="00451812" w:rsidRPr="001011B3" w:rsidRDefault="00451812" w:rsidP="00451812">
      <w:pPr>
        <w:keepNext/>
        <w:keepLines/>
        <w:numPr>
          <w:ilvl w:val="0"/>
          <w:numId w:val="7"/>
        </w:numPr>
        <w:spacing w:line="360" w:lineRule="auto"/>
        <w:ind w:left="284" w:right="1" w:firstLine="0"/>
        <w:rPr>
          <w:rFonts w:ascii="Palatino Linotype" w:eastAsia="Palatino Linotype" w:hAnsi="Palatino Linotype" w:cs="Palatino Linotype"/>
          <w:b/>
        </w:rPr>
      </w:pPr>
      <w:r w:rsidRPr="001011B3">
        <w:rPr>
          <w:rFonts w:ascii="Palatino Linotype" w:eastAsia="Palatino Linotype" w:hAnsi="Palatino Linotype" w:cs="Palatino Linotype"/>
          <w:b/>
        </w:rPr>
        <w:t xml:space="preserve">Nociones generales. </w:t>
      </w:r>
    </w:p>
    <w:p w:rsidR="00451812" w:rsidRPr="001011B3"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451812" w:rsidRPr="001011B3"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011B3">
        <w:rPr>
          <w:rFonts w:ascii="Palatino Linotype" w:eastAsia="Palatino Linotype" w:hAnsi="Palatino Linotype" w:cs="Palatino Linotype"/>
        </w:rPr>
        <w:t>Debe destacarse que, debido a la naturaleza de la información solicitada</w:t>
      </w:r>
      <w:r w:rsidRPr="001011B3">
        <w:rPr>
          <w:rFonts w:ascii="Palatino Linotype" w:eastAsia="Palatino Linotype" w:hAnsi="Palatino Linotype" w:cs="Palatino Linotype"/>
          <w:b/>
        </w:rPr>
        <w:t xml:space="preserve">, </w:t>
      </w:r>
      <w:r w:rsidRPr="001011B3">
        <w:rPr>
          <w:rFonts w:ascii="Palatino Linotype" w:eastAsia="Palatino Linotype" w:hAnsi="Palatino Linotype" w:cs="Palatino Linotype"/>
        </w:rPr>
        <w:t xml:space="preserve">eventualmente pudiera obrar datos personales susceptibles de protegerse, el </w:t>
      </w:r>
      <w:r w:rsidRPr="001011B3">
        <w:rPr>
          <w:rFonts w:ascii="Palatino Linotype" w:eastAsia="Palatino Linotype" w:hAnsi="Palatino Linotype" w:cs="Palatino Linotype"/>
          <w:b/>
        </w:rPr>
        <w:t xml:space="preserve">Sujeto </w:t>
      </w:r>
      <w:r w:rsidRPr="001011B3">
        <w:rPr>
          <w:rFonts w:ascii="Palatino Linotype" w:eastAsia="Palatino Linotype" w:hAnsi="Palatino Linotype" w:cs="Palatino Linotype"/>
          <w:b/>
        </w:rPr>
        <w:lastRenderedPageBreak/>
        <w:t xml:space="preserve">Obligado </w:t>
      </w:r>
      <w:r w:rsidRPr="001011B3">
        <w:rPr>
          <w:rFonts w:ascii="Palatino Linotype" w:eastAsia="Palatino Linotype" w:hAnsi="Palatino Linotype" w:cs="Palatino Linotype"/>
        </w:rPr>
        <w:t xml:space="preserve">deberá de hacer la adecuada versión pública, protegiendo los datos que no son susceptibles de ser proporcionados. </w:t>
      </w:r>
    </w:p>
    <w:p w:rsidR="00451812" w:rsidRPr="001011B3"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451812" w:rsidRPr="001011B3"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011B3">
        <w:rPr>
          <w:rFonts w:ascii="Palatino Linotype" w:eastAsia="Palatino Linotype" w:hAnsi="Palatino Linotype" w:cs="Palatino Linotype"/>
        </w:rPr>
        <w:t>No pasa desapercibido para este Órgano Garante que los Sujetos Obligados</w:t>
      </w:r>
      <w:r w:rsidRPr="001011B3">
        <w:rPr>
          <w:rFonts w:ascii="Palatino Linotype" w:eastAsia="Palatino Linotype" w:hAnsi="Palatino Linotype" w:cs="Palatino Linotype"/>
          <w:b/>
        </w:rPr>
        <w:t xml:space="preserve"> </w:t>
      </w:r>
      <w:r w:rsidRPr="001011B3">
        <w:rPr>
          <w:rFonts w:ascii="Palatino Linotype" w:eastAsia="Palatino Linotype" w:hAnsi="Palatino Linotype" w:cs="Palatino Linotype"/>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451812" w:rsidRPr="001011B3" w:rsidRDefault="00451812" w:rsidP="00451812">
      <w:pPr>
        <w:ind w:right="1"/>
        <w:rPr>
          <w:rFonts w:ascii="Palatino Linotype" w:eastAsia="Calibri" w:hAnsi="Palatino Linotype" w:cs="Arial"/>
          <w:lang w:val="es-ES"/>
        </w:rPr>
      </w:pPr>
    </w:p>
    <w:tbl>
      <w:tblPr>
        <w:tblW w:w="8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451812" w:rsidRPr="001011B3" w:rsidTr="001A3003">
        <w:tc>
          <w:tcPr>
            <w:tcW w:w="1838" w:type="dxa"/>
          </w:tcPr>
          <w:p w:rsidR="00451812" w:rsidRPr="001011B3" w:rsidRDefault="00451812" w:rsidP="001A3003">
            <w:pPr>
              <w:ind w:right="1"/>
              <w:rPr>
                <w:rFonts w:ascii="Palatino Linotype" w:eastAsia="Palatino Linotype" w:hAnsi="Palatino Linotype" w:cs="Palatino Linotype"/>
              </w:rPr>
            </w:pPr>
            <w:r w:rsidRPr="001011B3">
              <w:rPr>
                <w:rFonts w:ascii="Palatino Linotype" w:eastAsia="Palatino Linotype" w:hAnsi="Palatino Linotype" w:cs="Palatino Linotype"/>
              </w:rPr>
              <w:t>a) Requisitos previos.</w:t>
            </w:r>
          </w:p>
        </w:tc>
        <w:tc>
          <w:tcPr>
            <w:tcW w:w="6990" w:type="dxa"/>
          </w:tcPr>
          <w:p w:rsidR="00451812" w:rsidRPr="001011B3" w:rsidRDefault="00451812" w:rsidP="001A3003">
            <w:pPr>
              <w:ind w:right="1"/>
              <w:jc w:val="both"/>
              <w:rPr>
                <w:rFonts w:ascii="Palatino Linotype" w:eastAsia="Palatino Linotype" w:hAnsi="Palatino Linotype" w:cs="Palatino Linotype"/>
              </w:rPr>
            </w:pPr>
            <w:r w:rsidRPr="001011B3">
              <w:rPr>
                <w:rFonts w:ascii="Palatino Linotype" w:eastAsia="Palatino Linotype" w:hAnsi="Palatino Linotype" w:cs="Palatino Linotype"/>
              </w:rPr>
              <w:t>Los artículos 100 y 122 de la Ley Estatal y de la Ley General,</w:t>
            </w:r>
            <w:r w:rsidR="00A75CFD" w:rsidRPr="001011B3">
              <w:t xml:space="preserve"> </w:t>
            </w:r>
            <w:r w:rsidR="00A75CFD" w:rsidRPr="001011B3">
              <w:rPr>
                <w:rFonts w:ascii="Palatino Linotype" w:eastAsia="Palatino Linotype" w:hAnsi="Palatino Linotype" w:cs="Palatino Linotype"/>
              </w:rPr>
              <w:t>Vigente a la fecha de la solicitud,</w:t>
            </w:r>
            <w:r w:rsidRPr="001011B3">
              <w:rPr>
                <w:rFonts w:ascii="Palatino Linotype" w:eastAsia="Palatino Linotype" w:hAnsi="Palatino Linotype" w:cs="Palatino Linotype"/>
              </w:rPr>
              <w:t xml:space="preserve"> respectivamente, señalan que si los Sujetos Obligados determinan que la información actualiza alguno de los supuestos de clasificación, es deber de los titulares de las áreas proponer su clasificación y no del Comité de Transparencia. </w:t>
            </w:r>
          </w:p>
          <w:p w:rsidR="00451812" w:rsidRPr="001011B3" w:rsidRDefault="00451812" w:rsidP="001A3003">
            <w:pPr>
              <w:ind w:right="1"/>
              <w:jc w:val="both"/>
              <w:rPr>
                <w:rFonts w:ascii="Palatino Linotype" w:eastAsia="Palatino Linotype" w:hAnsi="Palatino Linotype" w:cs="Palatino Linotype"/>
              </w:rPr>
            </w:pPr>
            <w:r w:rsidRPr="001011B3">
              <w:rPr>
                <w:rFonts w:ascii="Palatino Linotype" w:eastAsia="Palatino Linotype" w:hAnsi="Palatino Linotype" w:cs="Palatino Linotype"/>
              </w:rPr>
              <w:t>Al hacerlo tienen que precisar de qué información se trata, señalando el supuesto de clasificación (confidencialidad o reserva).</w:t>
            </w:r>
          </w:p>
          <w:p w:rsidR="00451812" w:rsidRPr="001011B3" w:rsidRDefault="00451812" w:rsidP="001A3003">
            <w:pPr>
              <w:ind w:right="1"/>
              <w:jc w:val="both"/>
              <w:rPr>
                <w:rFonts w:ascii="Palatino Linotype" w:eastAsia="Palatino Linotype" w:hAnsi="Palatino Linotype" w:cs="Palatino Linotype"/>
              </w:rPr>
            </w:pPr>
            <w:r w:rsidRPr="001011B3">
              <w:rPr>
                <w:rFonts w:ascii="Palatino Linotype" w:eastAsia="Palatino Linotype" w:hAnsi="Palatino Linotype" w:cs="Palatino Linotype"/>
              </w:rPr>
              <w:t>Además, se debe señalar el procedimiento, de los tres que establecen los artículos 132 y 106 de la Ley Estatal y General, respectivamente.</w:t>
            </w:r>
          </w:p>
          <w:p w:rsidR="00451812" w:rsidRPr="001011B3" w:rsidRDefault="00451812" w:rsidP="001A3003">
            <w:pPr>
              <w:ind w:right="1"/>
              <w:jc w:val="both"/>
              <w:rPr>
                <w:rFonts w:ascii="Palatino Linotype" w:eastAsia="Palatino Linotype" w:hAnsi="Palatino Linotype" w:cs="Palatino Linotype"/>
              </w:rPr>
            </w:pPr>
            <w:r w:rsidRPr="001011B3">
              <w:rPr>
                <w:rFonts w:ascii="Palatino Linotype" w:eastAsia="Palatino Linotype" w:hAnsi="Palatino Linotype" w:cs="Palatino Linotype"/>
              </w:rPr>
              <w:t xml:space="preserve">El último de estos requisitos previos consiste en que no se pueden emitir acuerdos de carácter general ni particular, esto es, </w:t>
            </w:r>
            <w:r w:rsidRPr="001011B3">
              <w:rPr>
                <w:rFonts w:ascii="Palatino Linotype" w:eastAsia="Palatino Linotype" w:hAnsi="Palatino Linotype" w:cs="Palatino Linotype"/>
                <w:u w:val="single"/>
              </w:rPr>
              <w:t>no se puede hacer un acuerdo para clasificar de manera general todos los documentos de un expediente o área, sin</w:t>
            </w:r>
            <w:r w:rsidRPr="001011B3">
              <w:rPr>
                <w:rFonts w:ascii="Palatino Linotype" w:eastAsia="Palatino Linotype" w:hAnsi="Palatino Linotype" w:cs="Palatino Linotype"/>
              </w:rPr>
              <w:t xml:space="preserve"> individualizar su análisis y tampoco se puede hacer un acuerdo </w:t>
            </w:r>
            <w:r w:rsidRPr="001011B3">
              <w:rPr>
                <w:rFonts w:ascii="Palatino Linotype" w:eastAsia="Palatino Linotype" w:hAnsi="Palatino Linotype" w:cs="Palatino Linotype"/>
              </w:rPr>
              <w:lastRenderedPageBreak/>
              <w:t>por cada dato que se vaya a clasificar dentro de un documento con diez datos, por ejemplo, susceptibles de ser clasificados.</w:t>
            </w:r>
          </w:p>
        </w:tc>
      </w:tr>
      <w:tr w:rsidR="00451812" w:rsidRPr="001011B3" w:rsidTr="001A3003">
        <w:tc>
          <w:tcPr>
            <w:tcW w:w="1838" w:type="dxa"/>
          </w:tcPr>
          <w:p w:rsidR="00451812" w:rsidRPr="001011B3" w:rsidRDefault="00451812" w:rsidP="001A3003">
            <w:pPr>
              <w:ind w:right="1"/>
              <w:rPr>
                <w:rFonts w:ascii="Palatino Linotype" w:eastAsia="Palatino Linotype" w:hAnsi="Palatino Linotype" w:cs="Palatino Linotype"/>
              </w:rPr>
            </w:pPr>
            <w:r w:rsidRPr="001011B3">
              <w:rPr>
                <w:rFonts w:ascii="Palatino Linotype" w:eastAsia="Palatino Linotype" w:hAnsi="Palatino Linotype" w:cs="Palatino Linotype"/>
              </w:rPr>
              <w:lastRenderedPageBreak/>
              <w:t>b) Supuestos de clasificación.</w:t>
            </w:r>
          </w:p>
        </w:tc>
        <w:tc>
          <w:tcPr>
            <w:tcW w:w="6990" w:type="dxa"/>
          </w:tcPr>
          <w:p w:rsidR="00451812" w:rsidRPr="001011B3" w:rsidRDefault="00451812" w:rsidP="001A3003">
            <w:pPr>
              <w:ind w:right="1"/>
              <w:jc w:val="both"/>
              <w:rPr>
                <w:rFonts w:ascii="Palatino Linotype" w:eastAsia="Palatino Linotype" w:hAnsi="Palatino Linotype" w:cs="Palatino Linotype"/>
              </w:rPr>
            </w:pPr>
            <w:r w:rsidRPr="001011B3">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rsidR="00451812" w:rsidRPr="001011B3" w:rsidRDefault="00451812" w:rsidP="001A3003">
            <w:pPr>
              <w:ind w:right="1"/>
              <w:jc w:val="both"/>
              <w:rPr>
                <w:rFonts w:ascii="Palatino Linotype" w:eastAsia="Palatino Linotype" w:hAnsi="Palatino Linotype" w:cs="Palatino Linotype"/>
              </w:rPr>
            </w:pPr>
            <w:r w:rsidRPr="001011B3">
              <w:rPr>
                <w:rFonts w:ascii="Palatino Linotype" w:eastAsia="Palatino Linotype" w:hAnsi="Palatino Linotype" w:cs="Palatino Linotype"/>
              </w:rPr>
              <w:t>Los artículos 116 y 143 de la Ley Estatal y de la Ley General,</w:t>
            </w:r>
            <w:r w:rsidR="00A75CFD" w:rsidRPr="001011B3">
              <w:t xml:space="preserve"> </w:t>
            </w:r>
            <w:r w:rsidR="00A75CFD" w:rsidRPr="001011B3">
              <w:rPr>
                <w:rFonts w:ascii="Palatino Linotype" w:eastAsia="Palatino Linotype" w:hAnsi="Palatino Linotype" w:cs="Palatino Linotype"/>
              </w:rPr>
              <w:t>Vigente a la fecha de la solicitud,</w:t>
            </w:r>
            <w:r w:rsidRPr="001011B3">
              <w:rPr>
                <w:rFonts w:ascii="Palatino Linotype" w:eastAsia="Palatino Linotype" w:hAnsi="Palatino Linotype" w:cs="Palatino Linotype"/>
              </w:rPr>
              <w:t xml:space="preserve"> respectivamente, señalan los supuestos para que la información pueda ser clasificada como confidencial. Mientras que los artículos 105 y 130 de la Ley Estatal y de la Ley General, </w:t>
            </w:r>
            <w:r w:rsidR="00A75CFD" w:rsidRPr="001011B3">
              <w:rPr>
                <w:rFonts w:ascii="Palatino Linotype" w:eastAsia="Palatino Linotype" w:hAnsi="Palatino Linotype" w:cs="Palatino Linotype"/>
              </w:rPr>
              <w:t xml:space="preserve">Vigente a la fecha de la solicitud, </w:t>
            </w:r>
            <w:r w:rsidRPr="001011B3">
              <w:rPr>
                <w:rFonts w:ascii="Palatino Linotype" w:eastAsia="Palatino Linotype" w:hAnsi="Palatino Linotype" w:cs="Palatino Linotype"/>
              </w:rPr>
              <w:t>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451812" w:rsidRPr="001011B3" w:rsidRDefault="00451812" w:rsidP="001A3003">
            <w:pPr>
              <w:ind w:right="1"/>
              <w:jc w:val="both"/>
              <w:rPr>
                <w:rFonts w:ascii="Palatino Linotype" w:eastAsia="Palatino Linotype" w:hAnsi="Palatino Linotype" w:cs="Palatino Linotype"/>
              </w:rPr>
            </w:pPr>
            <w:r w:rsidRPr="001011B3">
              <w:rPr>
                <w:rFonts w:ascii="Palatino Linotype" w:eastAsia="Palatino Linotype" w:hAnsi="Palatino Linotype" w:cs="Palatino Linotype"/>
              </w:rPr>
              <w:t xml:space="preserve">El </w:t>
            </w:r>
            <w:r w:rsidRPr="001011B3">
              <w:rPr>
                <w:rFonts w:ascii="Palatino Linotype" w:eastAsia="Palatino Linotype" w:hAnsi="Palatino Linotype" w:cs="Palatino Linotype"/>
                <w:b/>
              </w:rPr>
              <w:t>Sujeto Obligado</w:t>
            </w:r>
            <w:r w:rsidRPr="001011B3">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51812" w:rsidRPr="001011B3" w:rsidTr="001A3003">
        <w:tc>
          <w:tcPr>
            <w:tcW w:w="1838" w:type="dxa"/>
          </w:tcPr>
          <w:p w:rsidR="00451812" w:rsidRPr="001011B3" w:rsidRDefault="00451812" w:rsidP="001A3003">
            <w:pPr>
              <w:ind w:right="1"/>
              <w:rPr>
                <w:rFonts w:ascii="Palatino Linotype" w:eastAsia="Palatino Linotype" w:hAnsi="Palatino Linotype" w:cs="Palatino Linotype"/>
              </w:rPr>
            </w:pPr>
            <w:r w:rsidRPr="001011B3">
              <w:rPr>
                <w:rFonts w:ascii="Palatino Linotype" w:eastAsia="Palatino Linotype" w:hAnsi="Palatino Linotype" w:cs="Palatino Linotype"/>
              </w:rPr>
              <w:t>c) Formalidades para emitir el acuerdo de clasificación.</w:t>
            </w:r>
          </w:p>
        </w:tc>
        <w:tc>
          <w:tcPr>
            <w:tcW w:w="6990" w:type="dxa"/>
          </w:tcPr>
          <w:p w:rsidR="00451812" w:rsidRPr="001011B3" w:rsidRDefault="00451812" w:rsidP="001A3003">
            <w:pPr>
              <w:ind w:right="1"/>
              <w:jc w:val="both"/>
              <w:rPr>
                <w:rFonts w:ascii="Palatino Linotype" w:eastAsia="Palatino Linotype" w:hAnsi="Palatino Linotype" w:cs="Palatino Linotype"/>
              </w:rPr>
            </w:pPr>
            <w:r w:rsidRPr="001011B3">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rsidR="00451812" w:rsidRPr="001011B3" w:rsidRDefault="00451812" w:rsidP="001A3003">
            <w:pPr>
              <w:ind w:right="1"/>
              <w:jc w:val="both"/>
              <w:rPr>
                <w:rFonts w:ascii="Palatino Linotype" w:eastAsia="Palatino Linotype" w:hAnsi="Palatino Linotype" w:cs="Palatino Linotype"/>
              </w:rPr>
            </w:pPr>
            <w:r w:rsidRPr="001011B3">
              <w:rPr>
                <w:rFonts w:ascii="Palatino Linotype" w:eastAsia="Palatino Linotype" w:hAnsi="Palatino Linotype" w:cs="Palatino Linotype"/>
              </w:rPr>
              <w:t xml:space="preserve">Es necesario que </w:t>
            </w:r>
            <w:r w:rsidRPr="001011B3">
              <w:rPr>
                <w:rFonts w:ascii="Palatino Linotype" w:eastAsia="Palatino Linotype" w:hAnsi="Palatino Linotype" w:cs="Palatino Linotype"/>
                <w:b/>
                <w:u w:val="single"/>
              </w:rPr>
              <w:t>el acto reúna con los requisitos elementales</w:t>
            </w:r>
            <w:r w:rsidRPr="001011B3">
              <w:rPr>
                <w:rFonts w:ascii="Palatino Linotype" w:eastAsia="Palatino Linotype" w:hAnsi="Palatino Linotype" w:cs="Palatino Linotype"/>
              </w:rPr>
              <w:t>, entre ellos, que la autoridad que va a emitir el acto de autoridad sea la legalmente facultada para ello.</w:t>
            </w:r>
          </w:p>
          <w:p w:rsidR="00451812" w:rsidRPr="001011B3" w:rsidRDefault="00451812" w:rsidP="001A3003">
            <w:pPr>
              <w:ind w:right="1"/>
              <w:jc w:val="both"/>
              <w:rPr>
                <w:rFonts w:ascii="Palatino Linotype" w:eastAsia="Palatino Linotype" w:hAnsi="Palatino Linotype" w:cs="Palatino Linotype"/>
              </w:rPr>
            </w:pPr>
            <w:r w:rsidRPr="001011B3">
              <w:rPr>
                <w:rFonts w:ascii="Palatino Linotype" w:eastAsia="Palatino Linotype" w:hAnsi="Palatino Linotype" w:cs="Palatino Linotype"/>
              </w:rPr>
              <w:t xml:space="preserve">La decisión de aprobar, modificar o revocar la clasificación deberá de asentarse en un documento que registre la determinación a la que se llegue después de un análisis minucioso a partir de lo propuesto por el Titular del I. área que </w:t>
            </w:r>
            <w:r w:rsidRPr="001011B3">
              <w:rPr>
                <w:rFonts w:ascii="Palatino Linotype" w:eastAsia="Palatino Linotype" w:hAnsi="Palatino Linotype" w:cs="Palatino Linotype"/>
              </w:rPr>
              <w:lastRenderedPageBreak/>
              <w:t>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51812" w:rsidRPr="001011B3" w:rsidTr="001A3003">
        <w:tc>
          <w:tcPr>
            <w:tcW w:w="1838" w:type="dxa"/>
          </w:tcPr>
          <w:p w:rsidR="00451812" w:rsidRPr="001011B3" w:rsidRDefault="00451812" w:rsidP="001A3003">
            <w:pPr>
              <w:ind w:right="1"/>
              <w:rPr>
                <w:rFonts w:ascii="Palatino Linotype" w:eastAsia="Palatino Linotype" w:hAnsi="Palatino Linotype" w:cs="Palatino Linotype"/>
              </w:rPr>
            </w:pPr>
          </w:p>
          <w:p w:rsidR="00451812" w:rsidRPr="001011B3" w:rsidRDefault="00451812" w:rsidP="001A3003">
            <w:pPr>
              <w:ind w:right="1"/>
              <w:jc w:val="both"/>
              <w:rPr>
                <w:rFonts w:ascii="Palatino Linotype" w:eastAsia="Palatino Linotype" w:hAnsi="Palatino Linotype" w:cs="Palatino Linotype"/>
              </w:rPr>
            </w:pPr>
            <w:r w:rsidRPr="001011B3">
              <w:rPr>
                <w:rFonts w:ascii="Palatino Linotype" w:eastAsia="Palatino Linotype" w:hAnsi="Palatino Linotype" w:cs="Palatino Linotype"/>
              </w:rPr>
              <w:t xml:space="preserve">d) Requisitos de fondo del acuerdo de clasificación. </w:t>
            </w:r>
          </w:p>
        </w:tc>
        <w:tc>
          <w:tcPr>
            <w:tcW w:w="6990" w:type="dxa"/>
          </w:tcPr>
          <w:p w:rsidR="00451812" w:rsidRPr="001011B3" w:rsidRDefault="00451812" w:rsidP="001A3003">
            <w:pPr>
              <w:ind w:right="1"/>
              <w:jc w:val="both"/>
              <w:rPr>
                <w:rFonts w:ascii="Palatino Linotype" w:eastAsia="Palatino Linotype" w:hAnsi="Palatino Linotype" w:cs="Palatino Linotype"/>
              </w:rPr>
            </w:pPr>
            <w:r w:rsidRPr="001011B3">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1011B3">
              <w:rPr>
                <w:rFonts w:ascii="Palatino Linotype" w:eastAsia="Palatino Linotype" w:hAnsi="Palatino Linotype" w:cs="Palatino Linotype"/>
                <w:b/>
              </w:rPr>
              <w:t>Sujetos Obligados</w:t>
            </w:r>
            <w:r w:rsidRPr="001011B3">
              <w:rPr>
                <w:rFonts w:ascii="Palatino Linotype" w:eastAsia="Palatino Linotype" w:hAnsi="Palatino Linotype" w:cs="Palatino Linotype"/>
              </w:rPr>
              <w:t xml:space="preserve">, por lo que deberán fundar y motivar debidamente la clasificación. </w:t>
            </w:r>
          </w:p>
          <w:p w:rsidR="00451812" w:rsidRPr="001011B3" w:rsidRDefault="00451812" w:rsidP="001A3003">
            <w:pPr>
              <w:ind w:right="1"/>
              <w:jc w:val="both"/>
              <w:rPr>
                <w:rFonts w:ascii="Palatino Linotype" w:eastAsia="Palatino Linotype" w:hAnsi="Palatino Linotype" w:cs="Palatino Linotype"/>
              </w:rPr>
            </w:pPr>
            <w:r w:rsidRPr="001011B3">
              <w:rPr>
                <w:rFonts w:ascii="Palatino Linotype" w:eastAsia="Palatino Linotype" w:hAnsi="Palatino Linotype" w:cs="Palatino Linotype"/>
              </w:rPr>
              <w:t xml:space="preserve">De lo anterior, se desprende que para una correcta </w:t>
            </w:r>
            <w:r w:rsidRPr="001011B3">
              <w:rPr>
                <w:rFonts w:ascii="Palatino Linotype" w:eastAsia="Palatino Linotype" w:hAnsi="Palatino Linotype" w:cs="Palatino Linotype"/>
                <w:b/>
              </w:rPr>
              <w:t>clasificación total o parcial</w:t>
            </w:r>
            <w:r w:rsidRPr="001011B3">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451812" w:rsidRPr="001011B3" w:rsidRDefault="00451812" w:rsidP="001A3003">
            <w:pPr>
              <w:ind w:right="1"/>
              <w:jc w:val="both"/>
              <w:rPr>
                <w:rFonts w:ascii="Palatino Linotype" w:eastAsia="Palatino Linotype" w:hAnsi="Palatino Linotype" w:cs="Palatino Linotype"/>
              </w:rPr>
            </w:pPr>
            <w:r w:rsidRPr="001011B3">
              <w:rPr>
                <w:rFonts w:ascii="Palatino Linotype" w:eastAsia="Palatino Linotype" w:hAnsi="Palatino Linotype" w:cs="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451812" w:rsidRPr="001011B3" w:rsidRDefault="00451812" w:rsidP="001A3003">
            <w:pPr>
              <w:ind w:right="1"/>
              <w:jc w:val="both"/>
              <w:rPr>
                <w:rFonts w:ascii="Palatino Linotype" w:eastAsia="Palatino Linotype" w:hAnsi="Palatino Linotype" w:cs="Palatino Linotype"/>
              </w:rPr>
            </w:pPr>
            <w:r w:rsidRPr="001011B3">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rsidR="00451812" w:rsidRPr="001011B3" w:rsidRDefault="00451812" w:rsidP="001A3003">
            <w:pPr>
              <w:ind w:right="1"/>
              <w:jc w:val="both"/>
              <w:rPr>
                <w:rFonts w:ascii="Palatino Linotype" w:eastAsia="Palatino Linotype" w:hAnsi="Palatino Linotype" w:cs="Palatino Linotype"/>
              </w:rPr>
            </w:pPr>
            <w:r w:rsidRPr="001011B3">
              <w:rPr>
                <w:rFonts w:ascii="Palatino Linotype" w:eastAsia="Palatino Linotype" w:hAnsi="Palatino Linotype" w:cs="Palatino Linotype"/>
              </w:rPr>
              <w:lastRenderedPageBreak/>
              <w:t xml:space="preserve">Ahora bien, </w:t>
            </w:r>
            <w:r w:rsidRPr="001011B3">
              <w:rPr>
                <w:rFonts w:ascii="Palatino Linotype" w:eastAsia="Palatino Linotype" w:hAnsi="Palatino Linotype" w:cs="Palatino Linotype"/>
                <w:b/>
                <w:u w:val="single"/>
              </w:rPr>
              <w:t>para cada caso además de fundar y motivar</w:t>
            </w:r>
            <w:r w:rsidRPr="001011B3">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51812" w:rsidRPr="001011B3" w:rsidTr="001A3003">
        <w:tc>
          <w:tcPr>
            <w:tcW w:w="1838" w:type="dxa"/>
          </w:tcPr>
          <w:p w:rsidR="00451812" w:rsidRPr="001011B3" w:rsidRDefault="00451812" w:rsidP="001A3003">
            <w:pPr>
              <w:ind w:right="1"/>
              <w:jc w:val="both"/>
              <w:rPr>
                <w:rFonts w:ascii="Palatino Linotype" w:eastAsia="Palatino Linotype" w:hAnsi="Palatino Linotype" w:cs="Palatino Linotype"/>
              </w:rPr>
            </w:pPr>
            <w:r w:rsidRPr="001011B3">
              <w:rPr>
                <w:rFonts w:ascii="Palatino Linotype" w:eastAsia="Palatino Linotype" w:hAnsi="Palatino Linotype" w:cs="Palatino Linotype"/>
              </w:rPr>
              <w:lastRenderedPageBreak/>
              <w:t xml:space="preserve">e) Condiciones especiales de la clasificación de la información como confidencial. </w:t>
            </w:r>
          </w:p>
        </w:tc>
        <w:tc>
          <w:tcPr>
            <w:tcW w:w="6990" w:type="dxa"/>
          </w:tcPr>
          <w:p w:rsidR="00451812" w:rsidRPr="001011B3" w:rsidRDefault="00451812" w:rsidP="001A3003">
            <w:pPr>
              <w:ind w:right="1"/>
              <w:jc w:val="both"/>
              <w:rPr>
                <w:rFonts w:ascii="Palatino Linotype" w:eastAsia="Palatino Linotype" w:hAnsi="Palatino Linotype" w:cs="Palatino Linotype"/>
              </w:rPr>
            </w:pPr>
            <w:r w:rsidRPr="001011B3">
              <w:rPr>
                <w:rFonts w:ascii="Palatino Linotype" w:eastAsia="Palatino Linotype" w:hAnsi="Palatino Linotype" w:cs="Palatino Linotype"/>
              </w:rPr>
              <w:t>Los artículos 148 y 120 de la Ley Estatal y de la Ley General,</w:t>
            </w:r>
            <w:r w:rsidR="00A75CFD" w:rsidRPr="001011B3">
              <w:rPr>
                <w:rFonts w:ascii="Palatino Linotype" w:eastAsia="Palatino Linotype" w:hAnsi="Palatino Linotype" w:cs="Palatino Linotype"/>
              </w:rPr>
              <w:t xml:space="preserve"> Vigente a la fecha de la solicitud,</w:t>
            </w:r>
            <w:r w:rsidRPr="001011B3">
              <w:rPr>
                <w:rFonts w:ascii="Palatino Linotype" w:eastAsia="Palatino Linotype" w:hAnsi="Palatino Linotype" w:cs="Palatino Linotype"/>
              </w:rPr>
              <w:t xml:space="preserve"> respectivamente, establecen que aun tratándose de datos personales, se podrán proporcionar, incluso sin solicitar el consentimiento de su titular. </w:t>
            </w:r>
          </w:p>
          <w:p w:rsidR="00451812" w:rsidRPr="001011B3" w:rsidRDefault="00451812" w:rsidP="001A3003">
            <w:pPr>
              <w:ind w:right="1"/>
              <w:jc w:val="both"/>
              <w:rPr>
                <w:rFonts w:ascii="Palatino Linotype" w:eastAsia="Palatino Linotype" w:hAnsi="Palatino Linotype" w:cs="Palatino Linotype"/>
              </w:rPr>
            </w:pPr>
            <w:r w:rsidRPr="001011B3">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451812" w:rsidRPr="001011B3" w:rsidRDefault="00451812" w:rsidP="001A3003">
            <w:pPr>
              <w:ind w:right="1"/>
              <w:rPr>
                <w:rFonts w:ascii="Palatino Linotype" w:eastAsia="Palatino Linotype" w:hAnsi="Palatino Linotype" w:cs="Palatino Linotype"/>
              </w:rPr>
            </w:pPr>
            <w:r w:rsidRPr="001011B3">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451812" w:rsidRPr="001011B3"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451812" w:rsidRPr="001011B3"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011B3">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si entrega un documento testado sin el debido acuerdo de clasificación.</w:t>
      </w:r>
    </w:p>
    <w:p w:rsidR="00451812" w:rsidRPr="001011B3"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451812" w:rsidRPr="001011B3"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011B3">
        <w:rPr>
          <w:rFonts w:ascii="Palatino Linotype" w:eastAsia="Calibri" w:hAnsi="Palatino Linotype"/>
        </w:rPr>
        <w:lastRenderedPageBreak/>
        <w:t xml:space="preserve">Por lo anteriormente expuesto y fundado, este </w:t>
      </w:r>
      <w:r w:rsidRPr="001011B3">
        <w:rPr>
          <w:rFonts w:ascii="Palatino Linotype" w:eastAsia="Calibri" w:hAnsi="Palatino Linotype"/>
          <w:b/>
          <w:bCs/>
        </w:rPr>
        <w:t>ÓRGANO GARANTE</w:t>
      </w:r>
      <w:r w:rsidRPr="001011B3">
        <w:rPr>
          <w:rFonts w:ascii="Palatino Linotype" w:eastAsia="Calibri" w:hAnsi="Palatino Linotype"/>
        </w:rPr>
        <w:t xml:space="preserve"> emite los siguientes:</w:t>
      </w:r>
    </w:p>
    <w:bookmarkEnd w:id="33"/>
    <w:bookmarkEnd w:id="34"/>
    <w:bookmarkEnd w:id="35"/>
    <w:bookmarkEnd w:id="36"/>
    <w:p w:rsidR="00451812" w:rsidRPr="001011B3"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451812" w:rsidRPr="001011B3" w:rsidRDefault="00451812" w:rsidP="00451812">
      <w:pPr>
        <w:pStyle w:val="Ttulo2"/>
        <w:tabs>
          <w:tab w:val="left" w:pos="0"/>
        </w:tabs>
        <w:spacing w:before="0" w:line="360" w:lineRule="auto"/>
        <w:jc w:val="center"/>
        <w:rPr>
          <w:rFonts w:ascii="Palatino Linotype" w:hAnsi="Palatino Linotype"/>
          <w:b/>
          <w:color w:val="auto"/>
          <w:sz w:val="24"/>
          <w:szCs w:val="24"/>
          <w:lang w:val="es-ES"/>
        </w:rPr>
      </w:pPr>
      <w:bookmarkStart w:id="40" w:name="_Toc88748494"/>
      <w:r w:rsidRPr="001011B3">
        <w:rPr>
          <w:rFonts w:ascii="Palatino Linotype" w:hAnsi="Palatino Linotype"/>
          <w:b/>
          <w:color w:val="auto"/>
          <w:sz w:val="24"/>
          <w:szCs w:val="24"/>
          <w:lang w:val="es-ES"/>
        </w:rPr>
        <w:t>R E S O L U T I V O S</w:t>
      </w:r>
      <w:bookmarkEnd w:id="27"/>
      <w:bookmarkEnd w:id="40"/>
    </w:p>
    <w:p w:rsidR="00D26F9C" w:rsidRPr="001011B3" w:rsidRDefault="00D26F9C" w:rsidP="00D26F9C">
      <w:pPr>
        <w:rPr>
          <w:lang w:val="es-ES" w:eastAsia="en-US"/>
        </w:rPr>
      </w:pPr>
    </w:p>
    <w:p w:rsidR="00451812" w:rsidRPr="001011B3" w:rsidRDefault="00451812" w:rsidP="00451812">
      <w:pPr>
        <w:spacing w:line="360" w:lineRule="auto"/>
        <w:jc w:val="both"/>
        <w:rPr>
          <w:rFonts w:ascii="Palatino Linotype" w:hAnsi="Palatino Linotype"/>
          <w:b/>
        </w:rPr>
      </w:pPr>
      <w:r w:rsidRPr="001011B3">
        <w:rPr>
          <w:rFonts w:ascii="Palatino Linotype" w:hAnsi="Palatino Linotype" w:cs="Arial"/>
          <w:b/>
        </w:rPr>
        <w:t xml:space="preserve">PRIMERO. </w:t>
      </w:r>
      <w:r w:rsidRPr="001011B3">
        <w:rPr>
          <w:rFonts w:ascii="Palatino Linotype" w:eastAsia="Palatino Linotype" w:hAnsi="Palatino Linotype" w:cs="Palatino Linotype"/>
        </w:rPr>
        <w:t>Resultan fundadas las</w:t>
      </w:r>
      <w:r w:rsidRPr="001011B3">
        <w:rPr>
          <w:rFonts w:ascii="Palatino Linotype" w:eastAsia="Palatino Linotype" w:hAnsi="Palatino Linotype" w:cs="Palatino Linotype"/>
          <w:b/>
        </w:rPr>
        <w:t xml:space="preserve"> </w:t>
      </w:r>
      <w:r w:rsidRPr="001011B3">
        <w:rPr>
          <w:rFonts w:ascii="Palatino Linotype" w:eastAsia="Palatino Linotype" w:hAnsi="Palatino Linotype" w:cs="Palatino Linotype"/>
        </w:rPr>
        <w:t xml:space="preserve">razones o motivos de inconformidad hechos valer en el recurso de revisión </w:t>
      </w:r>
      <w:r w:rsidR="001C6FF9" w:rsidRPr="001011B3">
        <w:rPr>
          <w:rFonts w:ascii="Palatino Linotype" w:eastAsia="Palatino Linotype" w:hAnsi="Palatino Linotype" w:cs="Palatino Linotype"/>
          <w:b/>
        </w:rPr>
        <w:t>07233/INFOEM/IP/RR/2024 y 07234</w:t>
      </w:r>
      <w:r w:rsidRPr="001011B3">
        <w:rPr>
          <w:rFonts w:ascii="Palatino Linotype" w:eastAsia="Palatino Linotype" w:hAnsi="Palatino Linotype" w:cs="Palatino Linotype"/>
          <w:b/>
        </w:rPr>
        <w:t xml:space="preserve">/INFOEM/IP/RR/2024, </w:t>
      </w:r>
      <w:r w:rsidRPr="001011B3">
        <w:rPr>
          <w:rFonts w:ascii="Palatino Linotype" w:eastAsia="Palatino Linotype" w:hAnsi="Palatino Linotype" w:cs="Palatino Linotype"/>
        </w:rPr>
        <w:t xml:space="preserve">en términos del </w:t>
      </w:r>
      <w:r w:rsidRPr="001011B3">
        <w:rPr>
          <w:rFonts w:ascii="Palatino Linotype" w:eastAsia="Palatino Linotype" w:hAnsi="Palatino Linotype" w:cs="Palatino Linotype"/>
          <w:b/>
        </w:rPr>
        <w:t>Considerando</w:t>
      </w:r>
      <w:r w:rsidRPr="001011B3">
        <w:rPr>
          <w:rFonts w:ascii="Palatino Linotype" w:eastAsia="Palatino Linotype" w:hAnsi="Palatino Linotype" w:cs="Palatino Linotype"/>
        </w:rPr>
        <w:t xml:space="preserve"> </w:t>
      </w:r>
      <w:r w:rsidRPr="001011B3">
        <w:rPr>
          <w:rFonts w:ascii="Palatino Linotype" w:eastAsia="Palatino Linotype" w:hAnsi="Palatino Linotype" w:cs="Palatino Linotype"/>
          <w:b/>
        </w:rPr>
        <w:t xml:space="preserve">CUARTO y QUINTO </w:t>
      </w:r>
      <w:r w:rsidRPr="001011B3">
        <w:rPr>
          <w:rFonts w:ascii="Palatino Linotype" w:eastAsia="Palatino Linotype" w:hAnsi="Palatino Linotype" w:cs="Palatino Linotype"/>
        </w:rPr>
        <w:t>de la presente resolución.</w:t>
      </w:r>
    </w:p>
    <w:p w:rsidR="00451812" w:rsidRPr="001011B3" w:rsidRDefault="00451812" w:rsidP="00451812">
      <w:pPr>
        <w:spacing w:line="360" w:lineRule="auto"/>
        <w:contextualSpacing/>
        <w:jc w:val="both"/>
        <w:rPr>
          <w:rFonts w:ascii="Palatino Linotype" w:eastAsia="Calibri" w:hAnsi="Palatino Linotype" w:cs="Arial"/>
          <w:b/>
          <w:bCs/>
          <w:lang w:val="es-ES"/>
        </w:rPr>
      </w:pPr>
    </w:p>
    <w:p w:rsidR="00451812" w:rsidRPr="001011B3" w:rsidRDefault="00451812" w:rsidP="00451812">
      <w:pPr>
        <w:pStyle w:val="Sinespaciado"/>
        <w:spacing w:line="360" w:lineRule="auto"/>
        <w:jc w:val="both"/>
        <w:rPr>
          <w:rFonts w:ascii="Palatino Linotype" w:eastAsia="Calibri" w:hAnsi="Palatino Linotype" w:cs="Arial"/>
          <w:b/>
          <w:bCs/>
          <w:lang w:val="es-ES"/>
        </w:rPr>
      </w:pPr>
      <w:r w:rsidRPr="001011B3">
        <w:rPr>
          <w:rFonts w:ascii="Palatino Linotype" w:eastAsia="Calibri" w:hAnsi="Palatino Linotype" w:cs="Arial"/>
          <w:b/>
          <w:bCs/>
          <w:lang w:val="es-ES"/>
        </w:rPr>
        <w:t xml:space="preserve">SEGUNDO. </w:t>
      </w:r>
      <w:r w:rsidRPr="001011B3">
        <w:rPr>
          <w:rFonts w:ascii="Palatino Linotype" w:eastAsia="Palatino Linotype" w:hAnsi="Palatino Linotype" w:cs="Palatino Linotype"/>
        </w:rPr>
        <w:t>Se</w:t>
      </w:r>
      <w:r w:rsidRPr="001011B3">
        <w:rPr>
          <w:rFonts w:ascii="Palatino Linotype" w:eastAsia="Palatino Linotype" w:hAnsi="Palatino Linotype" w:cs="Palatino Linotype"/>
          <w:b/>
        </w:rPr>
        <w:t xml:space="preserve"> </w:t>
      </w:r>
      <w:r w:rsidR="001C6FF9" w:rsidRPr="001011B3">
        <w:rPr>
          <w:rFonts w:ascii="Palatino Linotype" w:eastAsia="Palatino Linotype" w:hAnsi="Palatino Linotype" w:cs="Palatino Linotype"/>
          <w:b/>
        </w:rPr>
        <w:t>REVOCAN</w:t>
      </w:r>
      <w:r w:rsidRPr="001011B3">
        <w:rPr>
          <w:rFonts w:ascii="Palatino Linotype" w:eastAsia="Palatino Linotype" w:hAnsi="Palatino Linotype" w:cs="Palatino Linotype"/>
          <w:b/>
        </w:rPr>
        <w:t xml:space="preserve"> </w:t>
      </w:r>
      <w:r w:rsidRPr="001011B3">
        <w:rPr>
          <w:rFonts w:ascii="Palatino Linotype" w:eastAsia="Palatino Linotype" w:hAnsi="Palatino Linotype" w:cs="Palatino Linotype"/>
        </w:rPr>
        <w:t xml:space="preserve">la respuestas emitidas a la solicitud de información </w:t>
      </w:r>
      <w:r w:rsidR="001C6FF9" w:rsidRPr="001011B3">
        <w:rPr>
          <w:rFonts w:ascii="Palatino Linotype" w:hAnsi="Palatino Linotype"/>
          <w:b/>
        </w:rPr>
        <w:t>00648/SECTI/IP/2024 y 00662/SECTI/IP/2024</w:t>
      </w:r>
      <w:r w:rsidRPr="001011B3">
        <w:rPr>
          <w:rFonts w:ascii="Palatino Linotype" w:hAnsi="Palatino Linotype" w:cs="Arial"/>
          <w:b/>
          <w:bCs/>
          <w:color w:val="333333"/>
        </w:rPr>
        <w:t xml:space="preserve">, </w:t>
      </w:r>
      <w:r w:rsidRPr="001011B3">
        <w:rPr>
          <w:rFonts w:ascii="Palatino Linotype" w:eastAsia="Palatino Linotype" w:hAnsi="Palatino Linotype" w:cs="Palatino Linotype"/>
        </w:rPr>
        <w:t>y se</w:t>
      </w:r>
      <w:r w:rsidRPr="001011B3">
        <w:rPr>
          <w:rFonts w:ascii="Palatino Linotype" w:eastAsia="Palatino Linotype" w:hAnsi="Palatino Linotype" w:cs="Palatino Linotype"/>
          <w:b/>
        </w:rPr>
        <w:t xml:space="preserve"> ORDENA </w:t>
      </w:r>
      <w:r w:rsidRPr="001011B3">
        <w:rPr>
          <w:rFonts w:ascii="Palatino Linotype" w:eastAsia="Palatino Linotype" w:hAnsi="Palatino Linotype" w:cs="Palatino Linotype"/>
        </w:rPr>
        <w:t xml:space="preserve">a la </w:t>
      </w:r>
      <w:r w:rsidR="001C6FF9" w:rsidRPr="001011B3">
        <w:rPr>
          <w:rFonts w:ascii="Palatino Linotype" w:hAnsi="Palatino Linotype"/>
          <w:b/>
          <w:bCs/>
          <w:color w:val="000000"/>
        </w:rPr>
        <w:t>Secretaría de Educación, Ciencia, Tecnología e Innovación</w:t>
      </w:r>
      <w:r w:rsidRPr="001011B3">
        <w:rPr>
          <w:rFonts w:ascii="Palatino Linotype" w:eastAsia="Palatino Linotype" w:hAnsi="Palatino Linotype" w:cs="Palatino Linotype"/>
          <w:b/>
        </w:rPr>
        <w:t xml:space="preserve">, </w:t>
      </w:r>
      <w:r w:rsidRPr="001011B3">
        <w:rPr>
          <w:rFonts w:ascii="Palatino Linotype" w:eastAsia="Palatino Linotype" w:hAnsi="Palatino Linotype" w:cs="Palatino Linotype"/>
        </w:rPr>
        <w:t xml:space="preserve">entregar vía Sistema de Accesos a la Información Mexiquense </w:t>
      </w:r>
      <w:r w:rsidRPr="001011B3">
        <w:rPr>
          <w:rFonts w:ascii="Palatino Linotype" w:eastAsia="Palatino Linotype" w:hAnsi="Palatino Linotype" w:cs="Palatino Linotype"/>
          <w:b/>
        </w:rPr>
        <w:t>(SAIMEX)</w:t>
      </w:r>
      <w:r w:rsidRPr="001011B3">
        <w:rPr>
          <w:rFonts w:ascii="Palatino Linotype" w:eastAsia="Palatino Linotype" w:hAnsi="Palatino Linotype" w:cs="Palatino Linotype"/>
        </w:rPr>
        <w:t xml:space="preserve">, </w:t>
      </w:r>
      <w:r w:rsidR="001C6FF9" w:rsidRPr="001011B3">
        <w:rPr>
          <w:rFonts w:ascii="Palatino Linotype" w:eastAsia="Palatino Linotype" w:hAnsi="Palatino Linotype" w:cs="Palatino Linotype"/>
        </w:rPr>
        <w:t xml:space="preserve">de ser procedente </w:t>
      </w:r>
      <w:r w:rsidRPr="001011B3">
        <w:rPr>
          <w:rFonts w:ascii="Palatino Linotype" w:eastAsia="Palatino Linotype" w:hAnsi="Palatino Linotype" w:cs="Palatino Linotype"/>
        </w:rPr>
        <w:t xml:space="preserve">en versión pública, </w:t>
      </w:r>
      <w:r w:rsidR="001C6FF9" w:rsidRPr="001011B3">
        <w:rPr>
          <w:rFonts w:ascii="Palatino Linotype" w:eastAsia="Palatino Linotype" w:hAnsi="Palatino Linotype" w:cs="Palatino Linotype"/>
        </w:rPr>
        <w:t>lo siguiente:</w:t>
      </w:r>
    </w:p>
    <w:p w:rsidR="00451812" w:rsidRPr="001011B3" w:rsidRDefault="00451812" w:rsidP="00451812">
      <w:pPr>
        <w:pStyle w:val="Sinespaciado"/>
        <w:spacing w:line="360" w:lineRule="auto"/>
        <w:jc w:val="both"/>
        <w:rPr>
          <w:rFonts w:ascii="Palatino Linotype" w:eastAsia="Calibri" w:hAnsi="Palatino Linotype" w:cs="Arial"/>
          <w:bCs/>
          <w:lang w:val="es-ES"/>
        </w:rPr>
      </w:pPr>
    </w:p>
    <w:p w:rsidR="001C6FF9" w:rsidRPr="001011B3" w:rsidRDefault="001C6FF9" w:rsidP="001C6FF9">
      <w:pPr>
        <w:pStyle w:val="Prrafodelista"/>
        <w:numPr>
          <w:ilvl w:val="0"/>
          <w:numId w:val="16"/>
        </w:numPr>
        <w:ind w:left="567" w:right="565" w:hanging="141"/>
        <w:jc w:val="both"/>
        <w:rPr>
          <w:rFonts w:ascii="Palatino Linotype" w:hAnsi="Palatino Linotype"/>
          <w:b/>
          <w:color w:val="000000"/>
        </w:rPr>
      </w:pPr>
      <w:r w:rsidRPr="001011B3">
        <w:rPr>
          <w:rFonts w:ascii="Palatino Linotype" w:hAnsi="Palatino Linotype"/>
          <w:b/>
          <w:color w:val="000000"/>
        </w:rPr>
        <w:t xml:space="preserve">Informe de rendición de cuentas por parte del director </w:t>
      </w:r>
      <w:r w:rsidRPr="001011B3">
        <w:rPr>
          <w:rFonts w:ascii="Palatino Linotype" w:hAnsi="Palatino Linotype"/>
          <w:b/>
        </w:rPr>
        <w:t xml:space="preserve">de la Escuela Preparatoria Oficial Número 225, </w:t>
      </w:r>
      <w:r w:rsidRPr="001011B3">
        <w:rPr>
          <w:rFonts w:ascii="Palatino Linotype" w:hAnsi="Palatino Linotype"/>
          <w:b/>
          <w:color w:val="000000"/>
        </w:rPr>
        <w:t>respecto al uso del recurso autorizado de más de 2.5 millones de pesos para la construcción de dos aulas.</w:t>
      </w:r>
    </w:p>
    <w:p w:rsidR="001C6FF9" w:rsidRPr="001011B3" w:rsidRDefault="001C6FF9" w:rsidP="001C6FF9">
      <w:pPr>
        <w:pStyle w:val="Prrafodelista"/>
        <w:numPr>
          <w:ilvl w:val="0"/>
          <w:numId w:val="16"/>
        </w:numPr>
        <w:ind w:left="567" w:right="565" w:hanging="141"/>
        <w:jc w:val="both"/>
        <w:rPr>
          <w:rFonts w:ascii="Palatino Linotype" w:hAnsi="Palatino Linotype"/>
          <w:b/>
          <w:color w:val="000000"/>
        </w:rPr>
      </w:pPr>
      <w:r w:rsidRPr="001011B3">
        <w:rPr>
          <w:rFonts w:ascii="Palatino Linotype" w:hAnsi="Palatino Linotype"/>
          <w:b/>
          <w:color w:val="000000"/>
        </w:rPr>
        <w:t xml:space="preserve">Informe de los adeudos que adquirió del director </w:t>
      </w:r>
      <w:r w:rsidRPr="001011B3">
        <w:rPr>
          <w:rFonts w:ascii="Palatino Linotype" w:hAnsi="Palatino Linotype"/>
          <w:b/>
        </w:rPr>
        <w:t xml:space="preserve">de la Escuela Preparatoria Oficial Número 225, </w:t>
      </w:r>
      <w:r w:rsidRPr="001011B3">
        <w:rPr>
          <w:rFonts w:ascii="Palatino Linotype" w:hAnsi="Palatino Linotype"/>
          <w:b/>
          <w:color w:val="000000"/>
        </w:rPr>
        <w:t>respecto de la construcción de las dos aulas.</w:t>
      </w:r>
    </w:p>
    <w:p w:rsidR="001C6FF9" w:rsidRPr="001011B3" w:rsidRDefault="001C6FF9" w:rsidP="001C6FF9">
      <w:pPr>
        <w:pStyle w:val="Prrafodelista"/>
        <w:ind w:left="567" w:right="565" w:hanging="141"/>
        <w:jc w:val="both"/>
        <w:rPr>
          <w:rFonts w:ascii="Palatino Linotype" w:hAnsi="Palatino Linotype"/>
          <w:b/>
          <w:color w:val="000000"/>
        </w:rPr>
      </w:pPr>
    </w:p>
    <w:p w:rsidR="001C6FF9" w:rsidRPr="001011B3" w:rsidRDefault="001C6FF9" w:rsidP="001C6FF9">
      <w:pPr>
        <w:pStyle w:val="Prrafodelista"/>
        <w:numPr>
          <w:ilvl w:val="0"/>
          <w:numId w:val="16"/>
        </w:numPr>
        <w:tabs>
          <w:tab w:val="left" w:pos="426"/>
          <w:tab w:val="left" w:pos="567"/>
        </w:tabs>
        <w:ind w:left="567" w:right="565" w:hanging="141"/>
        <w:jc w:val="both"/>
        <w:rPr>
          <w:rFonts w:ascii="Palatino Linotype" w:eastAsia="Calibri" w:hAnsi="Palatino Linotype" w:cs="Arial"/>
          <w:b/>
          <w:lang w:val="es-ES"/>
        </w:rPr>
      </w:pPr>
      <w:r w:rsidRPr="001011B3">
        <w:rPr>
          <w:rFonts w:ascii="Palatino Linotype" w:hAnsi="Palatino Linotype"/>
          <w:b/>
          <w:color w:val="000000"/>
        </w:rPr>
        <w:lastRenderedPageBreak/>
        <w:t xml:space="preserve">Informe por parte del director </w:t>
      </w:r>
      <w:r w:rsidRPr="001011B3">
        <w:rPr>
          <w:rFonts w:ascii="Palatino Linotype" w:hAnsi="Palatino Linotype"/>
          <w:b/>
        </w:rPr>
        <w:t xml:space="preserve">de la Escuela Preparatoria Oficial Número 225, </w:t>
      </w:r>
      <w:r w:rsidRPr="001011B3">
        <w:rPr>
          <w:rFonts w:ascii="Palatino Linotype" w:hAnsi="Palatino Linotype"/>
          <w:b/>
          <w:color w:val="000000"/>
        </w:rPr>
        <w:t>respecto de los ingresos para cubrir todos los adeudos respecto de la construcción de las dos aulas.</w:t>
      </w:r>
    </w:p>
    <w:p w:rsidR="00451812" w:rsidRPr="001011B3" w:rsidRDefault="00451812" w:rsidP="00451812">
      <w:pPr>
        <w:pStyle w:val="Sinespaciado"/>
        <w:spacing w:line="360" w:lineRule="auto"/>
        <w:jc w:val="both"/>
        <w:rPr>
          <w:rFonts w:ascii="Palatino Linotype" w:eastAsia="Calibri" w:hAnsi="Palatino Linotype" w:cs="Arial"/>
          <w:bCs/>
          <w:lang w:val="es-ES"/>
        </w:rPr>
      </w:pPr>
    </w:p>
    <w:p w:rsidR="00451812" w:rsidRPr="001011B3" w:rsidRDefault="00451812" w:rsidP="00451812">
      <w:pPr>
        <w:tabs>
          <w:tab w:val="left" w:pos="8080"/>
        </w:tabs>
        <w:spacing w:before="240" w:line="360" w:lineRule="auto"/>
        <w:ind w:right="1"/>
        <w:jc w:val="both"/>
        <w:rPr>
          <w:rFonts w:ascii="Palatino Linotype" w:eastAsia="Palatino Linotype" w:hAnsi="Palatino Linotype" w:cs="Palatino Linotype"/>
          <w:b/>
        </w:rPr>
      </w:pPr>
      <w:r w:rsidRPr="001011B3">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1011B3">
        <w:rPr>
          <w:rFonts w:ascii="Palatino Linotype" w:eastAsia="Palatino Linotype" w:hAnsi="Palatino Linotype" w:cs="Palatino Linotype"/>
          <w:b/>
        </w:rPr>
        <w:t xml:space="preserve"> RECURRENTE.</w:t>
      </w:r>
    </w:p>
    <w:p w:rsidR="00451812" w:rsidRPr="001011B3" w:rsidRDefault="00451812" w:rsidP="00451812">
      <w:pPr>
        <w:pStyle w:val="Sinespaciado"/>
        <w:spacing w:line="360" w:lineRule="auto"/>
        <w:jc w:val="both"/>
        <w:rPr>
          <w:rFonts w:ascii="Palatino Linotype" w:eastAsia="Calibri" w:hAnsi="Palatino Linotype" w:cs="Arial"/>
          <w:bCs/>
          <w:lang w:val="es-ES"/>
        </w:rPr>
      </w:pPr>
    </w:p>
    <w:p w:rsidR="00451812" w:rsidRPr="001011B3" w:rsidRDefault="00451812" w:rsidP="00451812">
      <w:pPr>
        <w:tabs>
          <w:tab w:val="left" w:pos="8080"/>
        </w:tabs>
        <w:spacing w:line="360" w:lineRule="auto"/>
        <w:ind w:right="1"/>
        <w:jc w:val="both"/>
        <w:rPr>
          <w:rFonts w:ascii="Palatino Linotype" w:eastAsia="Palatino Linotype" w:hAnsi="Palatino Linotype" w:cs="Palatino Linotype"/>
        </w:rPr>
      </w:pPr>
      <w:r w:rsidRPr="001011B3">
        <w:rPr>
          <w:rFonts w:ascii="Palatino Linotype" w:eastAsia="Palatino Linotype" w:hAnsi="Palatino Linotype" w:cs="Palatino Linotype"/>
          <w:b/>
        </w:rPr>
        <w:t>TERCERO. Notifíquese vía SAIMEX l</w:t>
      </w:r>
      <w:r w:rsidRPr="001011B3">
        <w:rPr>
          <w:rFonts w:ascii="Palatino Linotype" w:eastAsia="Palatino Linotype" w:hAnsi="Palatino Linotype" w:cs="Palatino Linotype"/>
        </w:rPr>
        <w:t xml:space="preserve">a presente resolución al Titular de la Unidad de Transparencia del </w:t>
      </w:r>
      <w:r w:rsidRPr="001011B3">
        <w:rPr>
          <w:rFonts w:ascii="Palatino Linotype" w:eastAsia="Palatino Linotype" w:hAnsi="Palatino Linotype" w:cs="Palatino Linotype"/>
          <w:b/>
        </w:rPr>
        <w:t>SUJETO OBLIGADO</w:t>
      </w:r>
      <w:r w:rsidRPr="001011B3">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w:t>
      </w:r>
      <w:r w:rsidRPr="001011B3">
        <w:rPr>
          <w:rFonts w:ascii="Palatino Linotype" w:eastAsia="Palatino Linotype" w:hAnsi="Palatino Linotype" w:cs="Palatino Linotype"/>
          <w:b/>
        </w:rPr>
        <w:t>dé cumplimiento a lo ordenado dentro del plazo de diez días hábiles</w:t>
      </w:r>
      <w:r w:rsidRPr="001011B3">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451812" w:rsidRPr="001011B3" w:rsidRDefault="00451812" w:rsidP="00451812">
      <w:pPr>
        <w:spacing w:before="240" w:after="240" w:line="360" w:lineRule="auto"/>
        <w:ind w:right="-28"/>
        <w:jc w:val="both"/>
        <w:rPr>
          <w:rFonts w:ascii="Palatino Linotype" w:eastAsia="Palatino Linotype" w:hAnsi="Palatino Linotype" w:cs="Palatino Linotype"/>
          <w:b/>
        </w:rPr>
      </w:pPr>
      <w:r w:rsidRPr="001011B3">
        <w:rPr>
          <w:rFonts w:ascii="Palatino Linotype" w:hAnsi="Palatino Linotype" w:cs="Arial"/>
          <w:b/>
        </w:rPr>
        <w:lastRenderedPageBreak/>
        <w:t xml:space="preserve">CUARTO. </w:t>
      </w:r>
      <w:r w:rsidRPr="001011B3">
        <w:rPr>
          <w:rFonts w:ascii="Palatino Linotype" w:eastAsia="Palatino Linotype" w:hAnsi="Palatino Linotype" w:cs="Palatino Linotype"/>
          <w:b/>
        </w:rPr>
        <w:t>Notifíquese al RECURRENTE</w:t>
      </w:r>
      <w:r w:rsidRPr="001011B3">
        <w:rPr>
          <w:rFonts w:ascii="Palatino Linotype" w:eastAsia="Palatino Linotype" w:hAnsi="Palatino Linotype" w:cs="Palatino Linotype"/>
        </w:rPr>
        <w:t xml:space="preserve"> la presente resolución vía </w:t>
      </w:r>
      <w:r w:rsidRPr="001011B3">
        <w:rPr>
          <w:rFonts w:ascii="Palatino Linotype" w:eastAsia="Palatino Linotype" w:hAnsi="Palatino Linotype" w:cs="Palatino Linotype"/>
          <w:b/>
        </w:rPr>
        <w:t>SAIMEX.</w:t>
      </w:r>
    </w:p>
    <w:p w:rsidR="00451812" w:rsidRPr="001011B3" w:rsidRDefault="00451812" w:rsidP="00451812">
      <w:pPr>
        <w:spacing w:before="240" w:after="240" w:line="360" w:lineRule="auto"/>
        <w:ind w:right="1"/>
        <w:jc w:val="both"/>
        <w:rPr>
          <w:rFonts w:ascii="Palatino Linotype" w:eastAsia="Palatino Linotype" w:hAnsi="Palatino Linotype" w:cs="Palatino Linotype"/>
        </w:rPr>
      </w:pPr>
      <w:r w:rsidRPr="001011B3">
        <w:rPr>
          <w:rFonts w:ascii="Palatino Linotype" w:eastAsia="Palatino Linotype" w:hAnsi="Palatino Linotype" w:cs="Palatino Linotype"/>
          <w:b/>
        </w:rPr>
        <w:t>QUINTO.</w:t>
      </w:r>
      <w:r w:rsidRPr="001011B3">
        <w:rPr>
          <w:rFonts w:ascii="Palatino Linotype" w:eastAsia="Palatino Linotype" w:hAnsi="Palatino Linotype" w:cs="Palatino Linotype"/>
        </w:rPr>
        <w:t xml:space="preserve"> Se hace del conocimiento del </w:t>
      </w:r>
      <w:r w:rsidRPr="001011B3">
        <w:rPr>
          <w:rFonts w:ascii="Palatino Linotype" w:eastAsia="Palatino Linotype" w:hAnsi="Palatino Linotype" w:cs="Palatino Linotype"/>
          <w:b/>
        </w:rPr>
        <w:t>RECURRENTE</w:t>
      </w:r>
      <w:r w:rsidRPr="001011B3">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D26F9C" w:rsidRPr="001011B3" w:rsidRDefault="00451812" w:rsidP="001C6FF9">
      <w:pPr>
        <w:spacing w:before="240" w:after="240" w:line="360" w:lineRule="auto"/>
        <w:ind w:right="1"/>
        <w:jc w:val="both"/>
        <w:rPr>
          <w:rFonts w:ascii="Palatino Linotype" w:eastAsia="Palatino Linotype" w:hAnsi="Palatino Linotype" w:cs="Palatino Linotype"/>
        </w:rPr>
      </w:pPr>
      <w:r w:rsidRPr="001011B3">
        <w:rPr>
          <w:rFonts w:ascii="Palatino Linotype" w:eastAsia="Palatino Linotype" w:hAnsi="Palatino Linotype" w:cs="Palatino Linotype"/>
          <w:b/>
        </w:rPr>
        <w:t xml:space="preserve">SEXTO. </w:t>
      </w:r>
      <w:r w:rsidRPr="001011B3">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w:t>
      </w:r>
      <w:r w:rsidR="001C6FF9" w:rsidRPr="001011B3">
        <w:rPr>
          <w:rFonts w:ascii="Palatino Linotype" w:eastAsia="Palatino Linotype" w:hAnsi="Palatino Linotype" w:cs="Palatino Linotype"/>
        </w:rPr>
        <w:t>ento de la presente resolución.</w:t>
      </w:r>
    </w:p>
    <w:bookmarkEnd w:id="28"/>
    <w:bookmarkEnd w:id="29"/>
    <w:p w:rsidR="00A75CFD" w:rsidRDefault="00D26F9C" w:rsidP="002C64DC">
      <w:pPr>
        <w:pStyle w:val="Textoindependiente"/>
        <w:spacing w:line="360" w:lineRule="auto"/>
        <w:rPr>
          <w:rFonts w:ascii="Palatino Linotype" w:hAnsi="Palatino Linotype"/>
          <w:szCs w:val="24"/>
        </w:rPr>
      </w:pPr>
      <w:r w:rsidRPr="001011B3">
        <w:rPr>
          <w:rFonts w:ascii="Palatino Linotype" w:hAnsi="Palatino Linotype"/>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bookmarkStart w:id="41" w:name="_GoBack"/>
      <w:bookmarkEnd w:id="41"/>
    </w:p>
    <w:p w:rsidR="00A75CFD" w:rsidRDefault="00A75CFD" w:rsidP="00D26F9C">
      <w:pPr>
        <w:pStyle w:val="Textoindependiente"/>
        <w:spacing w:line="360" w:lineRule="auto"/>
        <w:rPr>
          <w:rFonts w:ascii="Palatino Linotype" w:hAnsi="Palatino Linotype"/>
          <w:szCs w:val="24"/>
        </w:rPr>
      </w:pPr>
    </w:p>
    <w:p w:rsidR="00A75CFD" w:rsidRDefault="00A75CFD" w:rsidP="00D26F9C">
      <w:pPr>
        <w:pStyle w:val="Textoindependiente"/>
        <w:spacing w:line="360" w:lineRule="auto"/>
        <w:rPr>
          <w:rFonts w:ascii="Palatino Linotype" w:hAnsi="Palatino Linotype"/>
          <w:szCs w:val="24"/>
        </w:rPr>
      </w:pPr>
    </w:p>
    <w:p w:rsidR="00A75CFD" w:rsidRDefault="00A75CFD" w:rsidP="00D26F9C">
      <w:pPr>
        <w:pStyle w:val="Textoindependiente"/>
        <w:spacing w:line="360" w:lineRule="auto"/>
        <w:rPr>
          <w:rFonts w:ascii="Palatino Linotype" w:hAnsi="Palatino Linotype"/>
          <w:szCs w:val="24"/>
        </w:rPr>
      </w:pPr>
    </w:p>
    <w:p w:rsidR="00A75CFD" w:rsidRDefault="00A75CFD" w:rsidP="00D26F9C">
      <w:pPr>
        <w:pStyle w:val="Textoindependiente"/>
        <w:spacing w:line="360" w:lineRule="auto"/>
        <w:rPr>
          <w:rFonts w:ascii="Palatino Linotype" w:hAnsi="Palatino Linotype"/>
          <w:szCs w:val="24"/>
        </w:rPr>
      </w:pPr>
    </w:p>
    <w:p w:rsidR="00A75CFD" w:rsidRDefault="00A75CFD" w:rsidP="00D26F9C">
      <w:pPr>
        <w:pStyle w:val="Textoindependiente"/>
        <w:spacing w:line="360" w:lineRule="auto"/>
        <w:rPr>
          <w:rFonts w:ascii="Palatino Linotype" w:hAnsi="Palatino Linotype"/>
          <w:szCs w:val="24"/>
        </w:rPr>
      </w:pPr>
    </w:p>
    <w:p w:rsidR="00A75CFD" w:rsidRDefault="00A75CFD" w:rsidP="00D26F9C">
      <w:pPr>
        <w:pStyle w:val="Textoindependiente"/>
        <w:spacing w:line="360" w:lineRule="auto"/>
        <w:rPr>
          <w:rFonts w:ascii="Palatino Linotype" w:hAnsi="Palatino Linotype"/>
          <w:szCs w:val="24"/>
        </w:rPr>
      </w:pPr>
    </w:p>
    <w:p w:rsidR="00A75CFD" w:rsidRDefault="00A75CFD" w:rsidP="00D26F9C">
      <w:pPr>
        <w:pStyle w:val="Textoindependiente"/>
        <w:spacing w:line="360" w:lineRule="auto"/>
        <w:rPr>
          <w:rFonts w:ascii="Palatino Linotype" w:hAnsi="Palatino Linotype"/>
          <w:szCs w:val="24"/>
        </w:rPr>
      </w:pPr>
    </w:p>
    <w:p w:rsidR="00A75CFD" w:rsidRDefault="00A75CFD" w:rsidP="00D26F9C">
      <w:pPr>
        <w:pStyle w:val="Textoindependiente"/>
        <w:spacing w:line="360" w:lineRule="auto"/>
        <w:rPr>
          <w:rFonts w:ascii="Palatino Linotype" w:hAnsi="Palatino Linotype"/>
          <w:szCs w:val="24"/>
        </w:rPr>
      </w:pPr>
    </w:p>
    <w:p w:rsidR="00A75CFD" w:rsidRDefault="00A75CFD" w:rsidP="00D26F9C">
      <w:pPr>
        <w:pStyle w:val="Textoindependiente"/>
        <w:spacing w:line="360" w:lineRule="auto"/>
        <w:rPr>
          <w:rFonts w:ascii="Palatino Linotype" w:hAnsi="Palatino Linotype"/>
          <w:szCs w:val="24"/>
        </w:rPr>
      </w:pPr>
    </w:p>
    <w:p w:rsidR="00A75CFD" w:rsidRDefault="00A75CFD" w:rsidP="00D26F9C">
      <w:pPr>
        <w:pStyle w:val="Textoindependiente"/>
        <w:spacing w:line="360" w:lineRule="auto"/>
        <w:rPr>
          <w:rFonts w:ascii="Palatino Linotype" w:hAnsi="Palatino Linotype"/>
          <w:szCs w:val="24"/>
        </w:rPr>
      </w:pPr>
    </w:p>
    <w:p w:rsidR="00A75CFD" w:rsidRDefault="00A75CFD" w:rsidP="00D26F9C">
      <w:pPr>
        <w:pStyle w:val="Textoindependiente"/>
        <w:spacing w:line="360" w:lineRule="auto"/>
        <w:rPr>
          <w:rFonts w:ascii="Palatino Linotype" w:hAnsi="Palatino Linotype"/>
          <w:szCs w:val="24"/>
        </w:rPr>
      </w:pPr>
    </w:p>
    <w:p w:rsidR="00A75CFD" w:rsidRDefault="00A75CFD" w:rsidP="00D26F9C">
      <w:pPr>
        <w:pStyle w:val="Textoindependiente"/>
        <w:spacing w:line="360" w:lineRule="auto"/>
        <w:rPr>
          <w:rFonts w:ascii="Palatino Linotype" w:hAnsi="Palatino Linotype"/>
          <w:szCs w:val="24"/>
        </w:rPr>
      </w:pPr>
    </w:p>
    <w:p w:rsidR="00A75CFD" w:rsidRDefault="00A75CFD" w:rsidP="00D26F9C">
      <w:pPr>
        <w:pStyle w:val="Textoindependiente"/>
        <w:spacing w:line="360" w:lineRule="auto"/>
        <w:rPr>
          <w:rFonts w:ascii="Palatino Linotype" w:hAnsi="Palatino Linotype"/>
          <w:szCs w:val="24"/>
        </w:rPr>
      </w:pPr>
    </w:p>
    <w:p w:rsidR="00E763A0" w:rsidRPr="00D779CA" w:rsidRDefault="00E763A0">
      <w:pPr>
        <w:rPr>
          <w:rFonts w:ascii="Palatino Linotype" w:hAnsi="Palatino Linotype"/>
        </w:rPr>
      </w:pPr>
    </w:p>
    <w:sectPr w:rsidR="00E763A0" w:rsidRPr="00D779CA" w:rsidSect="001A3003">
      <w:headerReference w:type="default" r:id="rId12"/>
      <w:footerReference w:type="default" r:id="rId13"/>
      <w:headerReference w:type="first" r:id="rId14"/>
      <w:footerReference w:type="first" r:id="rId15"/>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45D" w:rsidRDefault="00E3545D" w:rsidP="00451812">
      <w:r>
        <w:separator/>
      </w:r>
    </w:p>
  </w:endnote>
  <w:endnote w:type="continuationSeparator" w:id="0">
    <w:p w:rsidR="00E3545D" w:rsidRDefault="00E3545D" w:rsidP="0045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rsidR="00FA5CD8" w:rsidRPr="00883450" w:rsidRDefault="00FA5CD8">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1011B3">
              <w:rPr>
                <w:rFonts w:ascii="Palatino Linotype" w:hAnsi="Palatino Linotype"/>
                <w:b/>
                <w:bCs/>
                <w:noProof/>
                <w:sz w:val="22"/>
                <w:szCs w:val="20"/>
              </w:rPr>
              <w:t>46</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1011B3">
              <w:rPr>
                <w:rFonts w:ascii="Palatino Linotype" w:hAnsi="Palatino Linotype"/>
                <w:b/>
                <w:bCs/>
                <w:noProof/>
                <w:sz w:val="22"/>
                <w:szCs w:val="20"/>
              </w:rPr>
              <w:t>48</w:t>
            </w:r>
            <w:r w:rsidRPr="00883450">
              <w:rPr>
                <w:rFonts w:ascii="Palatino Linotype" w:hAnsi="Palatino Linotype"/>
                <w:b/>
                <w:bCs/>
                <w:sz w:val="22"/>
                <w:szCs w:val="20"/>
              </w:rPr>
              <w:fldChar w:fldCharType="end"/>
            </w:r>
          </w:p>
        </w:sdtContent>
      </w:sdt>
    </w:sdtContent>
  </w:sdt>
  <w:p w:rsidR="00FA5CD8" w:rsidRDefault="00FA5CD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CD8" w:rsidRPr="00883450" w:rsidRDefault="00FA5CD8" w:rsidP="001A3003">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1011B3" w:rsidRPr="001011B3">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1011B3" w:rsidRPr="001011B3">
      <w:rPr>
        <w:rFonts w:ascii="Palatino Linotype" w:hAnsi="Palatino Linotype"/>
        <w:noProof/>
        <w:sz w:val="22"/>
        <w:szCs w:val="22"/>
        <w:lang w:val="es-ES"/>
      </w:rPr>
      <w:t>48</w:t>
    </w:r>
    <w:r w:rsidRPr="00883450">
      <w:rPr>
        <w:rFonts w:ascii="Palatino Linotype" w:hAnsi="Palatino Linotype"/>
        <w:sz w:val="22"/>
        <w:szCs w:val="22"/>
      </w:rPr>
      <w:fldChar w:fldCharType="end"/>
    </w:r>
  </w:p>
  <w:p w:rsidR="00FA5CD8" w:rsidRPr="00883450" w:rsidRDefault="00FA5CD8">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45D" w:rsidRDefault="00E3545D" w:rsidP="00451812">
      <w:r>
        <w:separator/>
      </w:r>
    </w:p>
  </w:footnote>
  <w:footnote w:type="continuationSeparator" w:id="0">
    <w:p w:rsidR="00E3545D" w:rsidRDefault="00E3545D" w:rsidP="00451812">
      <w:r>
        <w:continuationSeparator/>
      </w:r>
    </w:p>
  </w:footnote>
  <w:footnote w:id="1">
    <w:p w:rsidR="00FA5CD8" w:rsidRDefault="00FA5CD8" w:rsidP="00451812">
      <w:pPr>
        <w:pStyle w:val="Textonotapie"/>
      </w:pPr>
      <w:r>
        <w:rPr>
          <w:rStyle w:val="Refdenotaalpie"/>
        </w:rPr>
        <w:footnoteRef/>
      </w:r>
      <w:r>
        <w:t xml:space="preserve"> Convención Americana sobre Derechos Humanos. Artículo 13.</w:t>
      </w:r>
    </w:p>
  </w:footnote>
  <w:footnote w:id="2">
    <w:p w:rsidR="00FA5CD8" w:rsidRDefault="00FA5CD8" w:rsidP="00451812">
      <w:pPr>
        <w:pStyle w:val="Textonotapie"/>
      </w:pPr>
      <w:r>
        <w:rPr>
          <w:rStyle w:val="Refdenotaalpie"/>
        </w:rPr>
        <w:footnoteRef/>
      </w:r>
      <w:r>
        <w:t xml:space="preserve"> Constitución Política de los Estados Unidos Mexicanos. Artículo sexto, sección A, fracción I.</w:t>
      </w:r>
    </w:p>
  </w:footnote>
  <w:footnote w:id="3">
    <w:p w:rsidR="00FA5CD8" w:rsidRDefault="00FA5CD8" w:rsidP="00451812">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rsidR="00FA5CD8" w:rsidRDefault="00FA5CD8" w:rsidP="00451812">
      <w:pPr>
        <w:pStyle w:val="Textonotapie"/>
      </w:pPr>
      <w:r>
        <w:rPr>
          <w:rStyle w:val="Refdenotaalpie"/>
        </w:rPr>
        <w:footnoteRef/>
      </w:r>
      <w:r>
        <w:t xml:space="preserve"> Ibídem. Parr. 87.</w:t>
      </w:r>
    </w:p>
  </w:footnote>
  <w:footnote w:id="5">
    <w:p w:rsidR="00FA5CD8" w:rsidRDefault="00FA5CD8" w:rsidP="00FA5CD8">
      <w:pPr>
        <w:pStyle w:val="Textonotapie"/>
      </w:pPr>
      <w:r>
        <w:rPr>
          <w:rStyle w:val="Refdenotaalpie"/>
        </w:rPr>
        <w:footnoteRef/>
      </w:r>
      <w:r>
        <w:t xml:space="preserve"> Artículo 50, Ley de Transparencia y Acceso a la Información Pública del Estado de México y Municipios.</w:t>
      </w:r>
    </w:p>
  </w:footnote>
  <w:footnote w:id="6">
    <w:p w:rsidR="00FA5CD8" w:rsidRDefault="00FA5CD8" w:rsidP="00FA5CD8">
      <w:pPr>
        <w:pStyle w:val="Textonotapie"/>
      </w:pPr>
      <w:r>
        <w:rPr>
          <w:rStyle w:val="Refdenotaalpie"/>
        </w:rPr>
        <w:footnoteRef/>
      </w:r>
      <w:r>
        <w:t xml:space="preserve"> Artículo 51, Ídem.</w:t>
      </w:r>
    </w:p>
  </w:footnote>
  <w:footnote w:id="7">
    <w:p w:rsidR="00FA5CD8" w:rsidRDefault="00FA5CD8" w:rsidP="00FA5CD8">
      <w:pPr>
        <w:pStyle w:val="Textonotapie"/>
      </w:pPr>
      <w:r>
        <w:rPr>
          <w:rStyle w:val="Refdenotaalpie"/>
        </w:rPr>
        <w:footnoteRef/>
      </w:r>
      <w:r>
        <w:t xml:space="preserve"> Artículo 58, Ley de Transparencia y Acceso a la Información Pública del Estado de México y Municipios.</w:t>
      </w:r>
    </w:p>
  </w:footnote>
  <w:footnote w:id="8">
    <w:p w:rsidR="00FA5CD8" w:rsidRDefault="00FA5CD8" w:rsidP="00FA5CD8">
      <w:pPr>
        <w:pStyle w:val="Textonotapie"/>
      </w:pPr>
      <w:r>
        <w:rPr>
          <w:rStyle w:val="Refdenotaalpie"/>
        </w:rPr>
        <w:footnoteRef/>
      </w:r>
      <w:r>
        <w:t xml:space="preserve"> Artículo 59, Ídem.</w:t>
      </w:r>
    </w:p>
  </w:footnote>
  <w:footnote w:id="9">
    <w:p w:rsidR="00FA5CD8" w:rsidRDefault="00FA5CD8" w:rsidP="00556344">
      <w:pPr>
        <w:pStyle w:val="Textonotapie"/>
      </w:pPr>
      <w:r>
        <w:rPr>
          <w:rStyle w:val="Refdenotaalpie"/>
        </w:rPr>
        <w:footnoteRef/>
      </w:r>
      <w:r>
        <w:t xml:space="preserve"> </w:t>
      </w:r>
      <w:r w:rsidRPr="006848B2">
        <w:rPr>
          <w:rFonts w:ascii="Palatino Linotype" w:eastAsia="MS Mincho" w:hAnsi="Palatino Linotype" w:cs="Arial"/>
          <w:sz w:val="16"/>
          <w:szCs w:val="16"/>
          <w:lang w:eastAsia="es-MX"/>
        </w:rPr>
        <w:t xml:space="preserve">BURGOA ORIHUELA Ignacio. </w:t>
      </w:r>
      <w:r w:rsidRPr="006848B2">
        <w:rPr>
          <w:rFonts w:ascii="Palatino Linotype" w:eastAsia="MS Mincho" w:hAnsi="Palatino Linotype" w:cs="Arial"/>
          <w:i/>
          <w:sz w:val="16"/>
          <w:szCs w:val="16"/>
          <w:lang w:eastAsia="es-MX"/>
        </w:rPr>
        <w:t>Diccionario De Derecho Constitucional, Garantías y Amparo</w:t>
      </w:r>
      <w:r w:rsidRPr="006848B2">
        <w:rPr>
          <w:rFonts w:ascii="Palatino Linotype" w:eastAsia="MS Mincho" w:hAnsi="Palatino Linotype" w:cs="Arial"/>
          <w:sz w:val="16"/>
          <w:szCs w:val="16"/>
          <w:lang w:eastAsia="es-MX"/>
        </w:rPr>
        <w:t>. Ed. Porrúa, S.A., México. 1992. p. 115.</w:t>
      </w:r>
    </w:p>
  </w:footnote>
  <w:footnote w:id="10">
    <w:p w:rsidR="00FA5CD8" w:rsidRDefault="00FA5CD8" w:rsidP="00556344">
      <w:pPr>
        <w:pStyle w:val="Textonotapie"/>
      </w:pPr>
      <w:r>
        <w:rPr>
          <w:rStyle w:val="Refdenotaalpie"/>
        </w:rPr>
        <w:footnoteRef/>
      </w:r>
      <w:r>
        <w:t xml:space="preserve"> </w:t>
      </w:r>
      <w:r w:rsidRPr="006848B2">
        <w:rPr>
          <w:rFonts w:ascii="Palatino Linotype" w:eastAsia="MS Mincho" w:hAnsi="Palatino Linotype" w:cs="Arial"/>
          <w:sz w:val="16"/>
          <w:szCs w:val="16"/>
        </w:rPr>
        <w:t xml:space="preserve">CIENFUEGOS SALGADO David. </w:t>
      </w:r>
      <w:r w:rsidRPr="006848B2">
        <w:rPr>
          <w:rFonts w:ascii="Palatino Linotype" w:eastAsia="MS Mincho" w:hAnsi="Palatino Linotype" w:cs="Arial"/>
          <w:i/>
          <w:sz w:val="16"/>
          <w:szCs w:val="16"/>
        </w:rPr>
        <w:t xml:space="preserve">El Derecho de Petición en México. </w:t>
      </w:r>
      <w:r w:rsidRPr="006848B2">
        <w:rPr>
          <w:rFonts w:ascii="Palatino Linotype" w:eastAsia="MS Mincho" w:hAnsi="Palatino Linotype" w:cs="Arial"/>
          <w:sz w:val="16"/>
          <w:szCs w:val="16"/>
        </w:rPr>
        <w:t>Ed. Instituto de Investigaciones Jurídica UNAM. México 2004. p. 31</w:t>
      </w:r>
    </w:p>
  </w:footnote>
  <w:footnote w:id="11">
    <w:p w:rsidR="00FA5CD8" w:rsidRDefault="00FA5CD8" w:rsidP="00556344">
      <w:pPr>
        <w:pStyle w:val="Textonotapie"/>
      </w:pPr>
      <w:r>
        <w:rPr>
          <w:rStyle w:val="Refdenotaalpie"/>
        </w:rPr>
        <w:footnoteRef/>
      </w:r>
      <w:r>
        <w:t xml:space="preserve"> </w:t>
      </w:r>
      <w:r w:rsidRPr="006848B2">
        <w:rPr>
          <w:rFonts w:ascii="Palatino Linotype" w:eastAsia="MS Mincho" w:hAnsi="Palatino Linotype" w:cs="Arial"/>
          <w:sz w:val="16"/>
          <w:szCs w:val="16"/>
        </w:rPr>
        <w:t xml:space="preserve">ROBLES HERNÁNDEZ José Guadalupe. </w:t>
      </w:r>
      <w:r w:rsidRPr="006848B2">
        <w:rPr>
          <w:rFonts w:ascii="Palatino Linotype" w:eastAsia="MS Mincho" w:hAnsi="Palatino Linotype" w:cs="Arial"/>
          <w:i/>
          <w:sz w:val="16"/>
          <w:szCs w:val="16"/>
        </w:rPr>
        <w:t xml:space="preserve">Derecho de la Información y Comunicación Pública. </w:t>
      </w:r>
      <w:r w:rsidRPr="006848B2">
        <w:rPr>
          <w:rFonts w:ascii="Palatino Linotype" w:eastAsia="MS Mincho" w:hAnsi="Palatino Linotype" w:cs="Arial"/>
          <w:sz w:val="16"/>
          <w:szCs w:val="16"/>
        </w:rPr>
        <w:t>Ed.</w:t>
      </w:r>
      <w:r>
        <w:rPr>
          <w:rFonts w:ascii="Palatino Linotype" w:eastAsia="MS Mincho" w:hAnsi="Palatino Linotype" w:cs="Arial"/>
          <w:sz w:val="16"/>
          <w:szCs w:val="16"/>
        </w:rPr>
        <w:t xml:space="preserve"> Universidad de Occidente. Mé</w:t>
      </w:r>
      <w:r w:rsidRPr="006848B2">
        <w:rPr>
          <w:rFonts w:ascii="Palatino Linotype" w:eastAsia="MS Mincho" w:hAnsi="Palatino Linotype" w:cs="Arial"/>
          <w:sz w:val="16"/>
          <w:szCs w:val="16"/>
        </w:rPr>
        <w:t>o. 2004, p. 72</w:t>
      </w:r>
    </w:p>
  </w:footnote>
  <w:footnote w:id="12">
    <w:p w:rsidR="00FA5CD8" w:rsidRDefault="00FA5CD8" w:rsidP="00556344">
      <w:pPr>
        <w:pStyle w:val="Textonotapie"/>
      </w:pPr>
      <w:r>
        <w:rPr>
          <w:rStyle w:val="Refdenotaalpie"/>
        </w:rPr>
        <w:footnoteRef/>
      </w:r>
      <w:r>
        <w:t xml:space="preserve"> </w:t>
      </w:r>
      <w:r w:rsidRPr="006848B2">
        <w:rPr>
          <w:rFonts w:ascii="Palatino Linotype" w:eastAsia="MS Mincho" w:hAnsi="Palatino Linotype" w:cs="Arial"/>
          <w:sz w:val="16"/>
          <w:szCs w:val="16"/>
        </w:rPr>
        <w:t xml:space="preserve">VILLANUEVA VILLANUEVA Ernesto. Derecho de la Información, Ed. Porrúa. </w:t>
      </w:r>
      <w:r w:rsidRPr="006848B2">
        <w:rPr>
          <w:rFonts w:ascii="Palatino Linotype" w:eastAsia="MS Mincho" w:hAnsi="Palatino Linotype" w:cs="Arial"/>
          <w:sz w:val="16"/>
          <w:szCs w:val="16"/>
          <w:lang w:eastAsia="es-MX"/>
        </w:rPr>
        <w:t>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CD8" w:rsidRDefault="00FA5CD8" w:rsidP="001A3003">
    <w:pPr>
      <w:pStyle w:val="Encabezado"/>
      <w:tabs>
        <w:tab w:val="clear" w:pos="4252"/>
        <w:tab w:val="clear" w:pos="8504"/>
        <w:tab w:val="left" w:pos="8460"/>
      </w:tabs>
    </w:pPr>
    <w:r>
      <w:rPr>
        <w:noProof/>
        <w:lang w:val="es-MX" w:eastAsia="es-MX"/>
      </w:rPr>
      <w:drawing>
        <wp:anchor distT="0" distB="0" distL="114300" distR="114300" simplePos="0" relativeHeight="251657216" behindDoc="1" locked="0" layoutInCell="0" allowOverlap="1" wp14:anchorId="36CE3C3C" wp14:editId="20E9A403">
          <wp:simplePos x="0" y="0"/>
          <wp:positionH relativeFrom="margin">
            <wp:posOffset>-1217295</wp:posOffset>
          </wp:positionH>
          <wp:positionV relativeFrom="margin">
            <wp:posOffset>-1468120</wp:posOffset>
          </wp:positionV>
          <wp:extent cx="7490460" cy="9753600"/>
          <wp:effectExtent l="0" t="0" r="0" b="0"/>
          <wp:wrapNone/>
          <wp:docPr id="1" name="Imagen 1" descr="resolución infoem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lución infoem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0460" cy="9753600"/>
                  </a:xfrm>
                  <a:prstGeom prst="rect">
                    <a:avLst/>
                  </a:prstGeom>
                  <a:noFill/>
                </pic:spPr>
              </pic:pic>
            </a:graphicData>
          </a:graphic>
          <wp14:sizeRelH relativeFrom="page">
            <wp14:pctWidth>0</wp14:pctWidth>
          </wp14:sizeRelH>
          <wp14:sizeRelV relativeFrom="page">
            <wp14:pctHeight>0</wp14:pctHeight>
          </wp14:sizeRelV>
        </wp:anchor>
      </w:drawing>
    </w:r>
    <w:r>
      <w:tab/>
    </w:r>
  </w:p>
  <w:p w:rsidR="00FA5CD8" w:rsidRDefault="00FA5CD8">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FA5CD8" w:rsidRPr="00674A46" w:rsidTr="001A3003">
      <w:trPr>
        <w:trHeight w:val="138"/>
      </w:trPr>
      <w:tc>
        <w:tcPr>
          <w:tcW w:w="3544" w:type="dxa"/>
          <w:vAlign w:val="center"/>
        </w:tcPr>
        <w:p w:rsidR="00FA5CD8" w:rsidRPr="00620589" w:rsidRDefault="00FA5CD8" w:rsidP="001A3003">
          <w:pPr>
            <w:ind w:right="34"/>
            <w:jc w:val="right"/>
            <w:rPr>
              <w:rFonts w:ascii="Palatino Linotype" w:hAnsi="Palatino Linotype"/>
              <w:b/>
              <w:sz w:val="20"/>
              <w:szCs w:val="22"/>
            </w:rPr>
          </w:pPr>
          <w:r w:rsidRPr="00620589">
            <w:rPr>
              <w:rFonts w:ascii="Palatino Linotype" w:hAnsi="Palatino Linotype"/>
              <w:b/>
              <w:sz w:val="20"/>
              <w:szCs w:val="22"/>
            </w:rPr>
            <w:t>RECURSO DE REVISIÓN:</w:t>
          </w:r>
        </w:p>
      </w:tc>
      <w:tc>
        <w:tcPr>
          <w:tcW w:w="4252" w:type="dxa"/>
          <w:vAlign w:val="center"/>
        </w:tcPr>
        <w:p w:rsidR="00FA5CD8" w:rsidRPr="00A14561" w:rsidRDefault="00FA5CD8" w:rsidP="001A3003">
          <w:pPr>
            <w:pStyle w:val="Encabezado"/>
            <w:jc w:val="both"/>
            <w:rPr>
              <w:rFonts w:ascii="Palatino Linotype" w:hAnsi="Palatino Linotype" w:cs="Arial"/>
              <w:bCs/>
              <w:sz w:val="20"/>
              <w:szCs w:val="20"/>
              <w:lang w:eastAsia="es-MX"/>
            </w:rPr>
          </w:pPr>
          <w:r w:rsidRPr="00A14561">
            <w:rPr>
              <w:rFonts w:ascii="Palatino Linotype" w:hAnsi="Palatino Linotype" w:cs="Arial"/>
              <w:bCs/>
              <w:sz w:val="20"/>
              <w:szCs w:val="20"/>
              <w:lang w:eastAsia="es-MX"/>
            </w:rPr>
            <w:t>07233/INFOEM/IP/RR/2024 y acumulado</w:t>
          </w:r>
        </w:p>
      </w:tc>
    </w:tr>
    <w:tr w:rsidR="00FA5CD8" w:rsidRPr="00674A46" w:rsidTr="001A3003">
      <w:trPr>
        <w:trHeight w:val="233"/>
      </w:trPr>
      <w:tc>
        <w:tcPr>
          <w:tcW w:w="3544" w:type="dxa"/>
          <w:vAlign w:val="center"/>
        </w:tcPr>
        <w:p w:rsidR="00FA5CD8" w:rsidRPr="00620589" w:rsidRDefault="00FA5CD8" w:rsidP="001A3003">
          <w:pPr>
            <w:ind w:right="34"/>
            <w:jc w:val="right"/>
            <w:rPr>
              <w:rFonts w:ascii="Palatino Linotype" w:hAnsi="Palatino Linotype"/>
              <w:b/>
              <w:sz w:val="20"/>
              <w:szCs w:val="22"/>
            </w:rPr>
          </w:pPr>
          <w:r w:rsidRPr="00620589">
            <w:rPr>
              <w:rFonts w:ascii="Palatino Linotype" w:hAnsi="Palatino Linotype"/>
              <w:b/>
              <w:sz w:val="20"/>
              <w:szCs w:val="22"/>
            </w:rPr>
            <w:t>SUJETO OBLIGADO:</w:t>
          </w:r>
        </w:p>
      </w:tc>
      <w:tc>
        <w:tcPr>
          <w:tcW w:w="4252" w:type="dxa"/>
          <w:vAlign w:val="center"/>
        </w:tcPr>
        <w:p w:rsidR="00A14561" w:rsidRPr="00A14561" w:rsidRDefault="00A14561" w:rsidP="001A3003">
          <w:pPr>
            <w:pStyle w:val="Encabezado"/>
            <w:jc w:val="both"/>
            <w:rPr>
              <w:rFonts w:ascii="Palatino Linotype" w:hAnsi="Palatino Linotype"/>
              <w:bCs/>
              <w:color w:val="000000"/>
              <w:sz w:val="20"/>
              <w:szCs w:val="20"/>
            </w:rPr>
          </w:pPr>
        </w:p>
        <w:p w:rsidR="00FA5CD8" w:rsidRPr="00A14561" w:rsidRDefault="00FA5CD8" w:rsidP="001A3003">
          <w:pPr>
            <w:pStyle w:val="Encabezado"/>
            <w:jc w:val="both"/>
            <w:rPr>
              <w:rFonts w:ascii="Palatino Linotype" w:hAnsi="Palatino Linotype"/>
              <w:sz w:val="20"/>
              <w:szCs w:val="20"/>
            </w:rPr>
          </w:pPr>
          <w:r w:rsidRPr="00A14561">
            <w:rPr>
              <w:rFonts w:ascii="Palatino Linotype" w:hAnsi="Palatino Linotype"/>
              <w:bCs/>
              <w:color w:val="000000"/>
              <w:sz w:val="20"/>
              <w:szCs w:val="20"/>
            </w:rPr>
            <w:t>Secretaría de Educación, Ciencia, Tecnología e Innovación</w:t>
          </w:r>
        </w:p>
      </w:tc>
    </w:tr>
    <w:tr w:rsidR="00FA5CD8" w:rsidRPr="00674A46" w:rsidTr="001A3003">
      <w:trPr>
        <w:trHeight w:val="321"/>
      </w:trPr>
      <w:tc>
        <w:tcPr>
          <w:tcW w:w="3544" w:type="dxa"/>
          <w:vAlign w:val="center"/>
        </w:tcPr>
        <w:p w:rsidR="00FA5CD8" w:rsidRPr="00620589" w:rsidRDefault="00FA5CD8" w:rsidP="001A3003">
          <w:pPr>
            <w:ind w:right="34"/>
            <w:jc w:val="right"/>
            <w:rPr>
              <w:rFonts w:ascii="Palatino Linotype" w:hAnsi="Palatino Linotype"/>
              <w:b/>
              <w:sz w:val="20"/>
              <w:szCs w:val="22"/>
            </w:rPr>
          </w:pPr>
          <w:r w:rsidRPr="00620589">
            <w:rPr>
              <w:rFonts w:ascii="Palatino Linotype" w:hAnsi="Palatino Linotype"/>
              <w:b/>
              <w:sz w:val="20"/>
              <w:szCs w:val="22"/>
            </w:rPr>
            <w:t>COMISIONADA PONENTE:</w:t>
          </w:r>
        </w:p>
      </w:tc>
      <w:tc>
        <w:tcPr>
          <w:tcW w:w="4252" w:type="dxa"/>
          <w:vAlign w:val="center"/>
        </w:tcPr>
        <w:p w:rsidR="00FA5CD8" w:rsidRPr="00A14561" w:rsidRDefault="00FA5CD8" w:rsidP="001A3003">
          <w:pPr>
            <w:pStyle w:val="Encabezado"/>
            <w:jc w:val="both"/>
            <w:rPr>
              <w:rFonts w:ascii="Palatino Linotype" w:hAnsi="Palatino Linotype"/>
              <w:sz w:val="20"/>
              <w:szCs w:val="20"/>
            </w:rPr>
          </w:pPr>
          <w:r w:rsidRPr="00A14561">
            <w:rPr>
              <w:rFonts w:ascii="Palatino Linotype" w:hAnsi="Palatino Linotype"/>
              <w:sz w:val="20"/>
              <w:szCs w:val="20"/>
            </w:rPr>
            <w:t>María del Rosario Mejía Ayala</w:t>
          </w:r>
        </w:p>
      </w:tc>
    </w:tr>
  </w:tbl>
  <w:p w:rsidR="00FA5CD8" w:rsidRDefault="00FA5CD8" w:rsidP="001A3003">
    <w:pPr>
      <w:pStyle w:val="Encabezado"/>
      <w:tabs>
        <w:tab w:val="clear" w:pos="4252"/>
        <w:tab w:val="clear" w:pos="8504"/>
        <w:tab w:val="left" w:pos="160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CD8" w:rsidRDefault="00E3545D" w:rsidP="001A3003">
    <w:pPr>
      <w:pStyle w:val="Encabezado"/>
      <w:tabs>
        <w:tab w:val="clear" w:pos="4252"/>
        <w:tab w:val="clear" w:pos="8504"/>
        <w:tab w:val="left" w:pos="3103"/>
      </w:tabs>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49" type="#_x0000_t75" alt="resolución infoem imagen" style="position:absolute;margin-left:-102.55pt;margin-top:-128.8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FA5CD8">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FA5CD8" w:rsidRPr="00674A46" w:rsidTr="001A3003">
      <w:trPr>
        <w:trHeight w:val="138"/>
      </w:trPr>
      <w:tc>
        <w:tcPr>
          <w:tcW w:w="3261" w:type="dxa"/>
          <w:vAlign w:val="center"/>
        </w:tcPr>
        <w:p w:rsidR="00FA5CD8" w:rsidRPr="0046386C" w:rsidRDefault="00FA5CD8" w:rsidP="001A3003">
          <w:pPr>
            <w:jc w:val="right"/>
            <w:rPr>
              <w:rFonts w:ascii="Palatino Linotype" w:hAnsi="Palatino Linotype"/>
              <w:b/>
              <w:sz w:val="20"/>
              <w:szCs w:val="20"/>
            </w:rPr>
          </w:pPr>
          <w:r w:rsidRPr="0046386C">
            <w:rPr>
              <w:rFonts w:ascii="Palatino Linotype" w:hAnsi="Palatino Linotype"/>
              <w:b/>
              <w:sz w:val="20"/>
              <w:szCs w:val="20"/>
            </w:rPr>
            <w:t>RECURSO DE REVISIÓN:</w:t>
          </w:r>
        </w:p>
      </w:tc>
      <w:tc>
        <w:tcPr>
          <w:tcW w:w="4111" w:type="dxa"/>
          <w:vAlign w:val="center"/>
        </w:tcPr>
        <w:p w:rsidR="00FA5CD8" w:rsidRPr="00A14561" w:rsidRDefault="00FA5CD8" w:rsidP="001A3003">
          <w:pPr>
            <w:pStyle w:val="Encabezado"/>
            <w:jc w:val="both"/>
            <w:rPr>
              <w:rFonts w:ascii="Palatino Linotype" w:hAnsi="Palatino Linotype"/>
              <w:sz w:val="20"/>
              <w:szCs w:val="20"/>
            </w:rPr>
          </w:pPr>
          <w:r w:rsidRPr="00A14561">
            <w:rPr>
              <w:rFonts w:ascii="Palatino Linotype" w:hAnsi="Palatino Linotype" w:cs="Arial"/>
              <w:bCs/>
              <w:sz w:val="20"/>
              <w:szCs w:val="20"/>
              <w:lang w:eastAsia="es-MX"/>
            </w:rPr>
            <w:t>07233/INFOEM/IP/RR/2024 y acumulado</w:t>
          </w:r>
        </w:p>
      </w:tc>
    </w:tr>
    <w:tr w:rsidR="00FA5CD8" w:rsidRPr="00B75F20" w:rsidTr="001A3003">
      <w:trPr>
        <w:trHeight w:val="233"/>
      </w:trPr>
      <w:tc>
        <w:tcPr>
          <w:tcW w:w="3261" w:type="dxa"/>
          <w:vAlign w:val="center"/>
        </w:tcPr>
        <w:p w:rsidR="00FA5CD8" w:rsidRPr="0046386C" w:rsidRDefault="00FA5CD8" w:rsidP="001A3003">
          <w:pPr>
            <w:jc w:val="right"/>
            <w:rPr>
              <w:rFonts w:ascii="Palatino Linotype" w:hAnsi="Palatino Linotype"/>
              <w:b/>
              <w:sz w:val="20"/>
              <w:szCs w:val="20"/>
            </w:rPr>
          </w:pPr>
          <w:r w:rsidRPr="0046386C">
            <w:rPr>
              <w:rFonts w:ascii="Palatino Linotype" w:hAnsi="Palatino Linotype"/>
              <w:b/>
              <w:sz w:val="20"/>
              <w:szCs w:val="20"/>
            </w:rPr>
            <w:t>RECURRENTE:</w:t>
          </w:r>
        </w:p>
      </w:tc>
      <w:tc>
        <w:tcPr>
          <w:tcW w:w="4111" w:type="dxa"/>
        </w:tcPr>
        <w:p w:rsidR="00FA5CD8" w:rsidRPr="00A14561" w:rsidRDefault="00FA5CD8" w:rsidP="001A3003">
          <w:pPr>
            <w:pStyle w:val="Encabezado"/>
            <w:ind w:right="234"/>
            <w:jc w:val="both"/>
            <w:rPr>
              <w:rFonts w:ascii="Palatino Linotype" w:hAnsi="Palatino Linotype"/>
              <w:sz w:val="20"/>
              <w:szCs w:val="20"/>
            </w:rPr>
          </w:pPr>
        </w:p>
      </w:tc>
    </w:tr>
    <w:tr w:rsidR="00FA5CD8" w:rsidRPr="00674A46" w:rsidTr="001A3003">
      <w:trPr>
        <w:trHeight w:val="321"/>
      </w:trPr>
      <w:tc>
        <w:tcPr>
          <w:tcW w:w="3261" w:type="dxa"/>
          <w:vAlign w:val="center"/>
        </w:tcPr>
        <w:p w:rsidR="00FA5CD8" w:rsidRPr="0046386C" w:rsidRDefault="00FA5CD8" w:rsidP="001A3003">
          <w:pPr>
            <w:jc w:val="right"/>
            <w:rPr>
              <w:rFonts w:ascii="Palatino Linotype" w:hAnsi="Palatino Linotype"/>
              <w:b/>
              <w:sz w:val="20"/>
              <w:szCs w:val="20"/>
            </w:rPr>
          </w:pPr>
          <w:r w:rsidRPr="0046386C">
            <w:rPr>
              <w:rFonts w:ascii="Palatino Linotype" w:hAnsi="Palatino Linotype"/>
              <w:b/>
              <w:sz w:val="20"/>
              <w:szCs w:val="20"/>
            </w:rPr>
            <w:t>SUJETO OBLIGADO:</w:t>
          </w:r>
        </w:p>
      </w:tc>
      <w:tc>
        <w:tcPr>
          <w:tcW w:w="4111" w:type="dxa"/>
          <w:vAlign w:val="center"/>
        </w:tcPr>
        <w:p w:rsidR="00FA5CD8" w:rsidRPr="00A14561" w:rsidRDefault="00FA5CD8" w:rsidP="001A3003">
          <w:pPr>
            <w:pStyle w:val="Encabezado"/>
            <w:jc w:val="both"/>
            <w:rPr>
              <w:rFonts w:ascii="Palatino Linotype" w:hAnsi="Palatino Linotype"/>
              <w:sz w:val="20"/>
              <w:szCs w:val="20"/>
            </w:rPr>
          </w:pPr>
          <w:r w:rsidRPr="00A14561">
            <w:rPr>
              <w:rFonts w:ascii="Palatino Linotype" w:hAnsi="Palatino Linotype"/>
              <w:bCs/>
              <w:color w:val="000000"/>
              <w:sz w:val="20"/>
              <w:szCs w:val="20"/>
            </w:rPr>
            <w:t>Secretaría de Educación, Ciencia, Tecnología e Innovación</w:t>
          </w:r>
        </w:p>
      </w:tc>
    </w:tr>
    <w:tr w:rsidR="00FA5CD8" w:rsidRPr="00674A46" w:rsidTr="001A3003">
      <w:trPr>
        <w:trHeight w:val="321"/>
      </w:trPr>
      <w:tc>
        <w:tcPr>
          <w:tcW w:w="3261" w:type="dxa"/>
          <w:vAlign w:val="center"/>
        </w:tcPr>
        <w:p w:rsidR="00FA5CD8" w:rsidRPr="0046386C" w:rsidRDefault="00FA5CD8" w:rsidP="001A3003">
          <w:pPr>
            <w:jc w:val="right"/>
            <w:rPr>
              <w:rFonts w:ascii="Palatino Linotype" w:hAnsi="Palatino Linotype"/>
              <w:b/>
              <w:sz w:val="20"/>
              <w:szCs w:val="20"/>
            </w:rPr>
          </w:pPr>
          <w:r w:rsidRPr="0046386C">
            <w:rPr>
              <w:rFonts w:ascii="Palatino Linotype" w:hAnsi="Palatino Linotype"/>
              <w:b/>
              <w:sz w:val="20"/>
              <w:szCs w:val="20"/>
            </w:rPr>
            <w:t>COMISIONADA PONENTE:</w:t>
          </w:r>
        </w:p>
      </w:tc>
      <w:tc>
        <w:tcPr>
          <w:tcW w:w="4111" w:type="dxa"/>
          <w:vAlign w:val="center"/>
        </w:tcPr>
        <w:p w:rsidR="00FA5CD8" w:rsidRPr="00A14561" w:rsidRDefault="00FA5CD8" w:rsidP="001A3003">
          <w:pPr>
            <w:pStyle w:val="Encabezado"/>
            <w:jc w:val="both"/>
            <w:rPr>
              <w:rFonts w:ascii="Palatino Linotype" w:hAnsi="Palatino Linotype"/>
              <w:sz w:val="20"/>
              <w:szCs w:val="20"/>
            </w:rPr>
          </w:pPr>
          <w:r w:rsidRPr="00A14561">
            <w:rPr>
              <w:rFonts w:ascii="Palatino Linotype" w:hAnsi="Palatino Linotype"/>
              <w:sz w:val="20"/>
              <w:szCs w:val="20"/>
            </w:rPr>
            <w:t>María del Rosario Mejía Ayala</w:t>
          </w:r>
        </w:p>
      </w:tc>
    </w:tr>
  </w:tbl>
  <w:p w:rsidR="00FA5CD8" w:rsidRDefault="00FA5CD8" w:rsidP="001A3003">
    <w:pPr>
      <w:pStyle w:val="Encabezado"/>
      <w:tabs>
        <w:tab w:val="clear" w:pos="4252"/>
        <w:tab w:val="clear" w:pos="8504"/>
        <w:tab w:val="left" w:pos="31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1274E"/>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621762"/>
    <w:multiLevelType w:val="hybridMultilevel"/>
    <w:tmpl w:val="4A18F04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nsid w:val="116921E2"/>
    <w:multiLevelType w:val="hybridMultilevel"/>
    <w:tmpl w:val="3CA63A92"/>
    <w:lvl w:ilvl="0" w:tplc="73923AAE">
      <w:start w:val="1"/>
      <w:numFmt w:val="bullet"/>
      <w:lvlText w:val=""/>
      <w:lvlJc w:val="left"/>
      <w:pPr>
        <w:ind w:left="720" w:hanging="360"/>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255F78"/>
    <w:multiLevelType w:val="hybridMultilevel"/>
    <w:tmpl w:val="97D0A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5445E94"/>
    <w:multiLevelType w:val="hybridMultilevel"/>
    <w:tmpl w:val="274AC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BA22207"/>
    <w:multiLevelType w:val="hybridMultilevel"/>
    <w:tmpl w:val="4A18F04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5A07144"/>
    <w:multiLevelType w:val="hybridMultilevel"/>
    <w:tmpl w:val="4A18F04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nsid w:val="37F9785D"/>
    <w:multiLevelType w:val="multilevel"/>
    <w:tmpl w:val="CE2ACB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6CD79B4"/>
    <w:multiLevelType w:val="hybridMultilevel"/>
    <w:tmpl w:val="4A18F04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nsid w:val="47D91E14"/>
    <w:multiLevelType w:val="hybridMultilevel"/>
    <w:tmpl w:val="A85E8F5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2">
    <w:nsid w:val="560839D1"/>
    <w:multiLevelType w:val="hybridMultilevel"/>
    <w:tmpl w:val="FC3A01D8"/>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748D7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20B7BEC"/>
    <w:multiLevelType w:val="hybridMultilevel"/>
    <w:tmpl w:val="9DA07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40B4DA4"/>
    <w:multiLevelType w:val="hybridMultilevel"/>
    <w:tmpl w:val="318E6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70136A0"/>
    <w:multiLevelType w:val="hybridMultilevel"/>
    <w:tmpl w:val="6F78B3E2"/>
    <w:lvl w:ilvl="0" w:tplc="80FCB7E6">
      <w:start w:val="1"/>
      <w:numFmt w:val="decimal"/>
      <w:lvlText w:val="%1."/>
      <w:lvlJc w:val="left"/>
      <w:pPr>
        <w:ind w:left="2629" w:hanging="360"/>
      </w:pPr>
      <w:rPr>
        <w:rFonts w:hint="default"/>
        <w:b/>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1"/>
  </w:num>
  <w:num w:numId="3">
    <w:abstractNumId w:val="12"/>
  </w:num>
  <w:num w:numId="4">
    <w:abstractNumId w:val="16"/>
  </w:num>
  <w:num w:numId="5">
    <w:abstractNumId w:val="2"/>
  </w:num>
  <w:num w:numId="6">
    <w:abstractNumId w:val="4"/>
  </w:num>
  <w:num w:numId="7">
    <w:abstractNumId w:val="8"/>
  </w:num>
  <w:num w:numId="8">
    <w:abstractNumId w:val="10"/>
  </w:num>
  <w:num w:numId="9">
    <w:abstractNumId w:val="6"/>
  </w:num>
  <w:num w:numId="10">
    <w:abstractNumId w:val="0"/>
  </w:num>
  <w:num w:numId="11">
    <w:abstractNumId w:val="15"/>
  </w:num>
  <w:num w:numId="12">
    <w:abstractNumId w:val="3"/>
  </w:num>
  <w:num w:numId="13">
    <w:abstractNumId w:val="5"/>
  </w:num>
  <w:num w:numId="14">
    <w:abstractNumId w:val="9"/>
  </w:num>
  <w:num w:numId="15">
    <w:abstractNumId w:val="7"/>
  </w:num>
  <w:num w:numId="16">
    <w:abstractNumId w:val="1"/>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12"/>
    <w:rsid w:val="00004D91"/>
    <w:rsid w:val="00050855"/>
    <w:rsid w:val="001011B3"/>
    <w:rsid w:val="001A3003"/>
    <w:rsid w:val="001C6FF9"/>
    <w:rsid w:val="001E0C20"/>
    <w:rsid w:val="00212F3E"/>
    <w:rsid w:val="00214B61"/>
    <w:rsid w:val="002C64DC"/>
    <w:rsid w:val="00310E44"/>
    <w:rsid w:val="0032228B"/>
    <w:rsid w:val="00383468"/>
    <w:rsid w:val="003B64F5"/>
    <w:rsid w:val="003D21BF"/>
    <w:rsid w:val="003F1692"/>
    <w:rsid w:val="003F7D73"/>
    <w:rsid w:val="004237AF"/>
    <w:rsid w:val="00446321"/>
    <w:rsid w:val="00451812"/>
    <w:rsid w:val="004930B7"/>
    <w:rsid w:val="0052601C"/>
    <w:rsid w:val="00556344"/>
    <w:rsid w:val="00597AD7"/>
    <w:rsid w:val="00652DB9"/>
    <w:rsid w:val="006714A3"/>
    <w:rsid w:val="006900C8"/>
    <w:rsid w:val="00707E08"/>
    <w:rsid w:val="00742FF8"/>
    <w:rsid w:val="007623D2"/>
    <w:rsid w:val="00904979"/>
    <w:rsid w:val="00913F3E"/>
    <w:rsid w:val="00922C8A"/>
    <w:rsid w:val="00954271"/>
    <w:rsid w:val="009C1416"/>
    <w:rsid w:val="009F105B"/>
    <w:rsid w:val="00A14561"/>
    <w:rsid w:val="00A75CFD"/>
    <w:rsid w:val="00A923CC"/>
    <w:rsid w:val="00AF7DD5"/>
    <w:rsid w:val="00BB60B3"/>
    <w:rsid w:val="00C72618"/>
    <w:rsid w:val="00D26F9C"/>
    <w:rsid w:val="00D65137"/>
    <w:rsid w:val="00D779CA"/>
    <w:rsid w:val="00E32A12"/>
    <w:rsid w:val="00E3545D"/>
    <w:rsid w:val="00E763A0"/>
    <w:rsid w:val="00E80613"/>
    <w:rsid w:val="00ED7319"/>
    <w:rsid w:val="00EE0D4D"/>
    <w:rsid w:val="00F12044"/>
    <w:rsid w:val="00FA5CD8"/>
    <w:rsid w:val="00FF15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FC83357-672A-4345-A214-00264E49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12"/>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451812"/>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ES_tradnl" w:eastAsia="en-US"/>
    </w:rPr>
  </w:style>
  <w:style w:type="paragraph" w:styleId="Ttulo3">
    <w:name w:val="heading 3"/>
    <w:basedOn w:val="Normal"/>
    <w:next w:val="Normal"/>
    <w:link w:val="Ttulo3Car"/>
    <w:uiPriority w:val="9"/>
    <w:unhideWhenUsed/>
    <w:qFormat/>
    <w:rsid w:val="00451812"/>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paragraph" w:styleId="Ttulo4">
    <w:name w:val="heading 4"/>
    <w:basedOn w:val="Normal"/>
    <w:next w:val="Normal"/>
    <w:link w:val="Ttulo4Car"/>
    <w:uiPriority w:val="9"/>
    <w:unhideWhenUsed/>
    <w:qFormat/>
    <w:rsid w:val="00451812"/>
    <w:pPr>
      <w:keepNext/>
      <w:keepLines/>
      <w:spacing w:before="40"/>
      <w:outlineLvl w:val="3"/>
    </w:pPr>
    <w:rPr>
      <w:rFonts w:asciiTheme="majorHAnsi" w:eastAsiaTheme="majorEastAsia" w:hAnsiTheme="majorHAnsi" w:cstheme="majorBidi"/>
      <w:i/>
      <w:iCs/>
      <w:color w:val="2E74B5" w:themeColor="accent1" w:themeShade="BF"/>
      <w:lang w:val="es-ES_tradnl" w:eastAsia="es-ES"/>
    </w:rPr>
  </w:style>
  <w:style w:type="paragraph" w:styleId="Ttulo5">
    <w:name w:val="heading 5"/>
    <w:basedOn w:val="Normal"/>
    <w:next w:val="Normal"/>
    <w:link w:val="Ttulo5Car"/>
    <w:uiPriority w:val="9"/>
    <w:unhideWhenUsed/>
    <w:qFormat/>
    <w:rsid w:val="00451812"/>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51812"/>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rsid w:val="00451812"/>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451812"/>
    <w:rPr>
      <w:rFonts w:asciiTheme="majorHAnsi" w:eastAsiaTheme="majorEastAsia" w:hAnsiTheme="majorHAnsi" w:cstheme="majorBidi"/>
      <w:i/>
      <w:iCs/>
      <w:color w:val="2E74B5" w:themeColor="accent1" w:themeShade="BF"/>
      <w:sz w:val="24"/>
      <w:szCs w:val="24"/>
      <w:lang w:val="es-ES_tradnl" w:eastAsia="es-ES"/>
    </w:rPr>
  </w:style>
  <w:style w:type="character" w:customStyle="1" w:styleId="Ttulo5Car">
    <w:name w:val="Título 5 Car"/>
    <w:basedOn w:val="Fuentedeprrafopredeter"/>
    <w:link w:val="Ttulo5"/>
    <w:uiPriority w:val="9"/>
    <w:rsid w:val="00451812"/>
    <w:rPr>
      <w:rFonts w:asciiTheme="majorHAnsi" w:eastAsiaTheme="majorEastAsia" w:hAnsiTheme="majorHAnsi" w:cstheme="majorBidi"/>
      <w:color w:val="2E74B5" w:themeColor="accent1" w:themeShade="BF"/>
      <w:sz w:val="24"/>
      <w:szCs w:val="24"/>
      <w:lang w:eastAsia="es-MX"/>
    </w:rPr>
  </w:style>
  <w:style w:type="paragraph" w:styleId="Encabezado">
    <w:name w:val="header"/>
    <w:basedOn w:val="Normal"/>
    <w:link w:val="EncabezadoCar"/>
    <w:uiPriority w:val="99"/>
    <w:unhideWhenUsed/>
    <w:rsid w:val="00451812"/>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451812"/>
    <w:rPr>
      <w:rFonts w:eastAsiaTheme="minorEastAsia"/>
      <w:sz w:val="24"/>
      <w:szCs w:val="24"/>
      <w:lang w:val="es-ES_tradnl" w:eastAsia="es-ES"/>
    </w:rPr>
  </w:style>
  <w:style w:type="paragraph" w:styleId="Piedepgina">
    <w:name w:val="footer"/>
    <w:basedOn w:val="Normal"/>
    <w:link w:val="PiedepginaCar"/>
    <w:uiPriority w:val="99"/>
    <w:unhideWhenUsed/>
    <w:rsid w:val="00451812"/>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451812"/>
    <w:rPr>
      <w:rFonts w:eastAsiaTheme="minorEastAsia"/>
      <w:sz w:val="24"/>
      <w:szCs w:val="24"/>
      <w:lang w:val="es-ES_tradnl" w:eastAsia="es-ES"/>
    </w:rPr>
  </w:style>
  <w:style w:type="table" w:styleId="Tablaconcuadrcula">
    <w:name w:val="Table Grid"/>
    <w:basedOn w:val="Tablanormal"/>
    <w:uiPriority w:val="39"/>
    <w:rsid w:val="00451812"/>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51812"/>
    <w:pPr>
      <w:ind w:left="720"/>
      <w:contextualSpacing/>
    </w:pPr>
    <w:rPr>
      <w:rFonts w:asciiTheme="minorHAnsi" w:eastAsiaTheme="minorEastAsia" w:hAnsiTheme="minorHAnsi" w:cstheme="minorBidi"/>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51812"/>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451812"/>
    <w:rPr>
      <w:color w:val="0563C1" w:themeColor="hyperlink"/>
      <w:u w:val="single"/>
    </w:rPr>
  </w:style>
  <w:style w:type="paragraph" w:styleId="Textoindependiente">
    <w:name w:val="Body Text"/>
    <w:basedOn w:val="Normal"/>
    <w:link w:val="TextoindependienteCar"/>
    <w:rsid w:val="00451812"/>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451812"/>
    <w:rPr>
      <w:rFonts w:ascii="Arial" w:eastAsia="Times New Roman" w:hAnsi="Arial" w:cs="Times New Roman"/>
      <w:sz w:val="24"/>
      <w:szCs w:val="20"/>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51812"/>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51812"/>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451812"/>
    <w:rPr>
      <w:vertAlign w:val="superscript"/>
    </w:rPr>
  </w:style>
  <w:style w:type="paragraph" w:styleId="Lista2">
    <w:name w:val="List 2"/>
    <w:basedOn w:val="Normal"/>
    <w:uiPriority w:val="99"/>
    <w:unhideWhenUsed/>
    <w:rsid w:val="00451812"/>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unhideWhenUsed/>
    <w:rsid w:val="00451812"/>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rsid w:val="00451812"/>
    <w:rPr>
      <w:rFonts w:eastAsiaTheme="minorEastAsia"/>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45181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51812"/>
    <w:rPr>
      <w:rFonts w:eastAsiaTheme="minorEastAsia"/>
      <w:sz w:val="24"/>
      <w:szCs w:val="24"/>
      <w:lang w:val="es-ES_tradnl" w:eastAsia="es-ES"/>
    </w:rPr>
  </w:style>
  <w:style w:type="character" w:customStyle="1" w:styleId="apple-converted-space">
    <w:name w:val="apple-converted-space"/>
    <w:basedOn w:val="Fuentedeprrafopredeter"/>
    <w:rsid w:val="00451812"/>
  </w:style>
  <w:style w:type="paragraph" w:styleId="Sinespaciado">
    <w:name w:val="No Spacing"/>
    <w:aliases w:val="Francesa,INAI,Fundamentos"/>
    <w:link w:val="SinespaciadoCar"/>
    <w:qFormat/>
    <w:rsid w:val="0045181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Fundamentos Car"/>
    <w:link w:val="Sinespaciado"/>
    <w:uiPriority w:val="1"/>
    <w:qFormat/>
    <w:locked/>
    <w:rsid w:val="00451812"/>
    <w:rPr>
      <w:rFonts w:ascii="Times New Roman" w:eastAsia="Times New Roman" w:hAnsi="Times New Roman" w:cs="Times New Roman"/>
      <w:sz w:val="24"/>
      <w:szCs w:val="24"/>
      <w:lang w:eastAsia="es-ES"/>
    </w:rPr>
  </w:style>
  <w:style w:type="character" w:customStyle="1" w:styleId="il">
    <w:name w:val="il"/>
    <w:basedOn w:val="Fuentedeprrafopredeter"/>
    <w:rsid w:val="00451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72846.pag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aimex.org.mx/saimex/solicitud/downloadAttach/2272845.pag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solicitud/downloadAttach/2271174.pag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aimex.org.mx/saimex/solicitud/downloadAttach/2271173.page" TargetMode="External"/><Relationship Id="rId4" Type="http://schemas.openxmlformats.org/officeDocument/2006/relationships/webSettings" Target="webSettings.xml"/><Relationship Id="rId9" Type="http://schemas.openxmlformats.org/officeDocument/2006/relationships/hyperlink" Target="https://saimex.org.mx/saimex/solicitud/downloadAttach/2272847.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48</Pages>
  <Words>10373</Words>
  <Characters>57052</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INFOEM521</dc:creator>
  <cp:keywords/>
  <dc:description/>
  <cp:lastModifiedBy>INFOEM416</cp:lastModifiedBy>
  <cp:revision>7</cp:revision>
  <cp:lastPrinted>2025-03-27T16:51:00Z</cp:lastPrinted>
  <dcterms:created xsi:type="dcterms:W3CDTF">2025-03-25T00:43:00Z</dcterms:created>
  <dcterms:modified xsi:type="dcterms:W3CDTF">2025-03-27T16:51:00Z</dcterms:modified>
</cp:coreProperties>
</file>