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5858" w14:textId="25436D4C" w:rsidR="004C465F" w:rsidRDefault="004C465F" w:rsidP="00A22E9D">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7A5EC2CA" w:rsidR="00C4052B" w:rsidRPr="00A978D2" w:rsidRDefault="00C4052B" w:rsidP="00A22E9D">
          <w:pPr>
            <w:pStyle w:val="TtuloTDC"/>
            <w:spacing w:before="0" w:line="360" w:lineRule="auto"/>
            <w:jc w:val="center"/>
            <w:rPr>
              <w:rFonts w:ascii="Palatino Linotype" w:hAnsi="Palatino Linotype"/>
              <w:color w:val="auto"/>
              <w:sz w:val="22"/>
              <w:szCs w:val="22"/>
            </w:rPr>
          </w:pPr>
          <w:r w:rsidRPr="00A978D2">
            <w:rPr>
              <w:rFonts w:ascii="Palatino Linotype" w:hAnsi="Palatino Linotype"/>
              <w:color w:val="auto"/>
              <w:sz w:val="22"/>
              <w:szCs w:val="22"/>
              <w:lang w:val="es-ES"/>
            </w:rPr>
            <w:t xml:space="preserve">RESOLUCIÓN DEL RECURSO DE REVISIÓN </w:t>
          </w:r>
          <w:r w:rsidR="003B337A" w:rsidRPr="00A978D2">
            <w:rPr>
              <w:rFonts w:ascii="Palatino Linotype" w:hAnsi="Palatino Linotype"/>
              <w:color w:val="auto"/>
              <w:sz w:val="22"/>
              <w:szCs w:val="22"/>
            </w:rPr>
            <w:t>1</w:t>
          </w:r>
          <w:r w:rsidR="00453ECF" w:rsidRPr="00A978D2">
            <w:rPr>
              <w:rFonts w:ascii="Palatino Linotype" w:hAnsi="Palatino Linotype"/>
              <w:color w:val="auto"/>
              <w:sz w:val="22"/>
              <w:szCs w:val="22"/>
            </w:rPr>
            <w:t>1</w:t>
          </w:r>
          <w:r w:rsidR="004D5860" w:rsidRPr="00A978D2">
            <w:rPr>
              <w:rFonts w:ascii="Palatino Linotype" w:hAnsi="Palatino Linotype"/>
              <w:color w:val="auto"/>
              <w:sz w:val="22"/>
              <w:szCs w:val="22"/>
            </w:rPr>
            <w:t>101</w:t>
          </w:r>
          <w:r w:rsidR="000D392E" w:rsidRPr="00A978D2">
            <w:rPr>
              <w:rFonts w:ascii="Palatino Linotype" w:hAnsi="Palatino Linotype"/>
              <w:color w:val="auto"/>
              <w:sz w:val="22"/>
              <w:szCs w:val="22"/>
            </w:rPr>
            <w:t>/INFOEM/IP/RR/2025</w:t>
          </w:r>
        </w:p>
        <w:p w14:paraId="73933EFA" w14:textId="77777777" w:rsidR="00C4052B" w:rsidRPr="00A978D2" w:rsidRDefault="00C4052B" w:rsidP="00A22E9D">
          <w:pPr>
            <w:spacing w:after="0" w:line="360" w:lineRule="auto"/>
          </w:pPr>
        </w:p>
        <w:p w14:paraId="1964E3A3" w14:textId="3BF1E16A" w:rsidR="009D03EB" w:rsidRPr="00A978D2" w:rsidRDefault="00C4052B">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r w:rsidRPr="00A978D2">
            <w:fldChar w:fldCharType="begin"/>
          </w:r>
          <w:r w:rsidRPr="00A978D2">
            <w:instrText xml:space="preserve"> TOC \o "1-3" \h \z \u </w:instrText>
          </w:r>
          <w:r w:rsidRPr="00A978D2">
            <w:fldChar w:fldCharType="separate"/>
          </w:r>
          <w:hyperlink w:anchor="_Toc213877298" w:history="1">
            <w:r w:rsidR="009D03EB" w:rsidRPr="00A978D2">
              <w:rPr>
                <w:rStyle w:val="Hipervnculo"/>
                <w:noProof/>
              </w:rPr>
              <w:t>A N T E C E D E N T E S</w:t>
            </w:r>
            <w:r w:rsidR="009D03EB" w:rsidRPr="00A978D2">
              <w:rPr>
                <w:noProof/>
                <w:webHidden/>
              </w:rPr>
              <w:tab/>
            </w:r>
            <w:r w:rsidR="009D03EB" w:rsidRPr="00A978D2">
              <w:rPr>
                <w:noProof/>
                <w:webHidden/>
              </w:rPr>
              <w:fldChar w:fldCharType="begin"/>
            </w:r>
            <w:r w:rsidR="009D03EB" w:rsidRPr="00A978D2">
              <w:rPr>
                <w:noProof/>
                <w:webHidden/>
              </w:rPr>
              <w:instrText xml:space="preserve"> PAGEREF _Toc213877298 \h </w:instrText>
            </w:r>
            <w:r w:rsidR="009D03EB" w:rsidRPr="00A978D2">
              <w:rPr>
                <w:noProof/>
                <w:webHidden/>
              </w:rPr>
            </w:r>
            <w:r w:rsidR="009D03EB" w:rsidRPr="00A978D2">
              <w:rPr>
                <w:noProof/>
                <w:webHidden/>
              </w:rPr>
              <w:fldChar w:fldCharType="separate"/>
            </w:r>
            <w:r w:rsidR="00B27AEC">
              <w:rPr>
                <w:noProof/>
                <w:webHidden/>
              </w:rPr>
              <w:t>2</w:t>
            </w:r>
            <w:r w:rsidR="009D03EB" w:rsidRPr="00A978D2">
              <w:rPr>
                <w:noProof/>
                <w:webHidden/>
              </w:rPr>
              <w:fldChar w:fldCharType="end"/>
            </w:r>
          </w:hyperlink>
        </w:p>
        <w:p w14:paraId="4E7DA733" w14:textId="38544137" w:rsidR="009D03EB" w:rsidRPr="00A978D2" w:rsidRDefault="009D03EB">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3877299" w:history="1">
            <w:r w:rsidRPr="00A978D2">
              <w:rPr>
                <w:rStyle w:val="Hipervnculo"/>
                <w:noProof/>
                <w:lang w:eastAsia="es-ES"/>
              </w:rPr>
              <w:t>I. Presentación de la solicitud de información</w:t>
            </w:r>
            <w:r w:rsidRPr="00A978D2">
              <w:rPr>
                <w:noProof/>
                <w:webHidden/>
              </w:rPr>
              <w:tab/>
            </w:r>
            <w:r w:rsidRPr="00A978D2">
              <w:rPr>
                <w:noProof/>
                <w:webHidden/>
              </w:rPr>
              <w:fldChar w:fldCharType="begin"/>
            </w:r>
            <w:r w:rsidRPr="00A978D2">
              <w:rPr>
                <w:noProof/>
                <w:webHidden/>
              </w:rPr>
              <w:instrText xml:space="preserve"> PAGEREF _Toc213877299 \h </w:instrText>
            </w:r>
            <w:r w:rsidRPr="00A978D2">
              <w:rPr>
                <w:noProof/>
                <w:webHidden/>
              </w:rPr>
            </w:r>
            <w:r w:rsidRPr="00A978D2">
              <w:rPr>
                <w:noProof/>
                <w:webHidden/>
              </w:rPr>
              <w:fldChar w:fldCharType="separate"/>
            </w:r>
            <w:r w:rsidR="00B27AEC">
              <w:rPr>
                <w:noProof/>
                <w:webHidden/>
              </w:rPr>
              <w:t>2</w:t>
            </w:r>
            <w:r w:rsidRPr="00A978D2">
              <w:rPr>
                <w:noProof/>
                <w:webHidden/>
              </w:rPr>
              <w:fldChar w:fldCharType="end"/>
            </w:r>
          </w:hyperlink>
        </w:p>
        <w:p w14:paraId="45843834" w14:textId="00C56991" w:rsidR="009D03EB" w:rsidRPr="00A978D2" w:rsidRDefault="009D03EB">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3877300" w:history="1">
            <w:r w:rsidRPr="00A978D2">
              <w:rPr>
                <w:rStyle w:val="Hipervnculo"/>
                <w:rFonts w:cs="Tahoma"/>
                <w:noProof/>
              </w:rPr>
              <w:t>II.</w:t>
            </w:r>
            <w:r w:rsidRPr="00A978D2">
              <w:rPr>
                <w:rStyle w:val="Hipervnculo"/>
                <w:noProof/>
              </w:rPr>
              <w:t xml:space="preserve"> Respuesta del Sujeto Obligado</w:t>
            </w:r>
            <w:r w:rsidRPr="00A978D2">
              <w:rPr>
                <w:noProof/>
                <w:webHidden/>
              </w:rPr>
              <w:tab/>
            </w:r>
            <w:r w:rsidRPr="00A978D2">
              <w:rPr>
                <w:noProof/>
                <w:webHidden/>
              </w:rPr>
              <w:fldChar w:fldCharType="begin"/>
            </w:r>
            <w:r w:rsidRPr="00A978D2">
              <w:rPr>
                <w:noProof/>
                <w:webHidden/>
              </w:rPr>
              <w:instrText xml:space="preserve"> PAGEREF _Toc213877300 \h </w:instrText>
            </w:r>
            <w:r w:rsidRPr="00A978D2">
              <w:rPr>
                <w:noProof/>
                <w:webHidden/>
              </w:rPr>
            </w:r>
            <w:r w:rsidRPr="00A978D2">
              <w:rPr>
                <w:noProof/>
                <w:webHidden/>
              </w:rPr>
              <w:fldChar w:fldCharType="separate"/>
            </w:r>
            <w:r w:rsidR="00B27AEC">
              <w:rPr>
                <w:noProof/>
                <w:webHidden/>
              </w:rPr>
              <w:t>3</w:t>
            </w:r>
            <w:r w:rsidRPr="00A978D2">
              <w:rPr>
                <w:noProof/>
                <w:webHidden/>
              </w:rPr>
              <w:fldChar w:fldCharType="end"/>
            </w:r>
          </w:hyperlink>
        </w:p>
        <w:p w14:paraId="7C6CF336" w14:textId="455B7A99" w:rsidR="009D03EB" w:rsidRPr="00A978D2" w:rsidRDefault="009D03EB">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3877301" w:history="1">
            <w:r w:rsidRPr="00A978D2">
              <w:rPr>
                <w:rStyle w:val="Hipervnculo"/>
                <w:noProof/>
              </w:rPr>
              <w:t>III. Interposición del Recurso de Revisión</w:t>
            </w:r>
            <w:r w:rsidRPr="00A978D2">
              <w:rPr>
                <w:noProof/>
                <w:webHidden/>
              </w:rPr>
              <w:tab/>
            </w:r>
            <w:r w:rsidRPr="00A978D2">
              <w:rPr>
                <w:noProof/>
                <w:webHidden/>
              </w:rPr>
              <w:fldChar w:fldCharType="begin"/>
            </w:r>
            <w:r w:rsidRPr="00A978D2">
              <w:rPr>
                <w:noProof/>
                <w:webHidden/>
              </w:rPr>
              <w:instrText xml:space="preserve"> PAGEREF _Toc213877301 \h </w:instrText>
            </w:r>
            <w:r w:rsidRPr="00A978D2">
              <w:rPr>
                <w:noProof/>
                <w:webHidden/>
              </w:rPr>
            </w:r>
            <w:r w:rsidRPr="00A978D2">
              <w:rPr>
                <w:noProof/>
                <w:webHidden/>
              </w:rPr>
              <w:fldChar w:fldCharType="separate"/>
            </w:r>
            <w:r w:rsidR="00B27AEC">
              <w:rPr>
                <w:noProof/>
                <w:webHidden/>
              </w:rPr>
              <w:t>4</w:t>
            </w:r>
            <w:r w:rsidRPr="00A978D2">
              <w:rPr>
                <w:noProof/>
                <w:webHidden/>
              </w:rPr>
              <w:fldChar w:fldCharType="end"/>
            </w:r>
          </w:hyperlink>
        </w:p>
        <w:p w14:paraId="7ABB5407" w14:textId="4975B26C" w:rsidR="009D03EB" w:rsidRPr="00A978D2" w:rsidRDefault="009D03EB">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3877302" w:history="1">
            <w:r w:rsidRPr="00A978D2">
              <w:rPr>
                <w:rStyle w:val="Hipervnculo"/>
                <w:noProof/>
              </w:rPr>
              <w:t>IV. Trámite del Recurso de Revisión ante este Instituto</w:t>
            </w:r>
            <w:r w:rsidRPr="00A978D2">
              <w:rPr>
                <w:noProof/>
                <w:webHidden/>
              </w:rPr>
              <w:tab/>
            </w:r>
            <w:r w:rsidRPr="00A978D2">
              <w:rPr>
                <w:noProof/>
                <w:webHidden/>
              </w:rPr>
              <w:fldChar w:fldCharType="begin"/>
            </w:r>
            <w:r w:rsidRPr="00A978D2">
              <w:rPr>
                <w:noProof/>
                <w:webHidden/>
              </w:rPr>
              <w:instrText xml:space="preserve"> PAGEREF _Toc213877302 \h </w:instrText>
            </w:r>
            <w:r w:rsidRPr="00A978D2">
              <w:rPr>
                <w:noProof/>
                <w:webHidden/>
              </w:rPr>
            </w:r>
            <w:r w:rsidRPr="00A978D2">
              <w:rPr>
                <w:noProof/>
                <w:webHidden/>
              </w:rPr>
              <w:fldChar w:fldCharType="separate"/>
            </w:r>
            <w:r w:rsidR="00B27AEC">
              <w:rPr>
                <w:noProof/>
                <w:webHidden/>
              </w:rPr>
              <w:t>5</w:t>
            </w:r>
            <w:r w:rsidRPr="00A978D2">
              <w:rPr>
                <w:noProof/>
                <w:webHidden/>
              </w:rPr>
              <w:fldChar w:fldCharType="end"/>
            </w:r>
          </w:hyperlink>
        </w:p>
        <w:p w14:paraId="7F9382A8" w14:textId="26541417" w:rsidR="009D03EB" w:rsidRPr="00A978D2" w:rsidRDefault="009D03EB">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3877303" w:history="1">
            <w:r w:rsidRPr="00A978D2">
              <w:rPr>
                <w:rStyle w:val="Hipervnculo"/>
                <w:noProof/>
              </w:rPr>
              <w:t>C O N S I D E R A N D O S</w:t>
            </w:r>
            <w:r w:rsidRPr="00A978D2">
              <w:rPr>
                <w:noProof/>
                <w:webHidden/>
              </w:rPr>
              <w:tab/>
            </w:r>
            <w:r w:rsidRPr="00A978D2">
              <w:rPr>
                <w:noProof/>
                <w:webHidden/>
              </w:rPr>
              <w:fldChar w:fldCharType="begin"/>
            </w:r>
            <w:r w:rsidRPr="00A978D2">
              <w:rPr>
                <w:noProof/>
                <w:webHidden/>
              </w:rPr>
              <w:instrText xml:space="preserve"> PAGEREF _Toc213877303 \h </w:instrText>
            </w:r>
            <w:r w:rsidRPr="00A978D2">
              <w:rPr>
                <w:noProof/>
                <w:webHidden/>
              </w:rPr>
            </w:r>
            <w:r w:rsidRPr="00A978D2">
              <w:rPr>
                <w:noProof/>
                <w:webHidden/>
              </w:rPr>
              <w:fldChar w:fldCharType="separate"/>
            </w:r>
            <w:r w:rsidR="00B27AEC">
              <w:rPr>
                <w:noProof/>
                <w:webHidden/>
              </w:rPr>
              <w:t>8</w:t>
            </w:r>
            <w:r w:rsidRPr="00A978D2">
              <w:rPr>
                <w:noProof/>
                <w:webHidden/>
              </w:rPr>
              <w:fldChar w:fldCharType="end"/>
            </w:r>
          </w:hyperlink>
        </w:p>
        <w:p w14:paraId="59085972" w14:textId="6F2A0133" w:rsidR="009D03EB" w:rsidRPr="00A978D2" w:rsidRDefault="009D03EB">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3877304" w:history="1">
            <w:r w:rsidRPr="00A978D2">
              <w:rPr>
                <w:rStyle w:val="Hipervnculo"/>
                <w:noProof/>
              </w:rPr>
              <w:t>PRIMERO. Competencia</w:t>
            </w:r>
            <w:r w:rsidRPr="00A978D2">
              <w:rPr>
                <w:noProof/>
                <w:webHidden/>
              </w:rPr>
              <w:tab/>
            </w:r>
            <w:r w:rsidRPr="00A978D2">
              <w:rPr>
                <w:noProof/>
                <w:webHidden/>
              </w:rPr>
              <w:fldChar w:fldCharType="begin"/>
            </w:r>
            <w:r w:rsidRPr="00A978D2">
              <w:rPr>
                <w:noProof/>
                <w:webHidden/>
              </w:rPr>
              <w:instrText xml:space="preserve"> PAGEREF _Toc213877304 \h </w:instrText>
            </w:r>
            <w:r w:rsidRPr="00A978D2">
              <w:rPr>
                <w:noProof/>
                <w:webHidden/>
              </w:rPr>
            </w:r>
            <w:r w:rsidRPr="00A978D2">
              <w:rPr>
                <w:noProof/>
                <w:webHidden/>
              </w:rPr>
              <w:fldChar w:fldCharType="separate"/>
            </w:r>
            <w:r w:rsidR="00B27AEC">
              <w:rPr>
                <w:noProof/>
                <w:webHidden/>
              </w:rPr>
              <w:t>8</w:t>
            </w:r>
            <w:r w:rsidRPr="00A978D2">
              <w:rPr>
                <w:noProof/>
                <w:webHidden/>
              </w:rPr>
              <w:fldChar w:fldCharType="end"/>
            </w:r>
          </w:hyperlink>
        </w:p>
        <w:p w14:paraId="305C5257" w14:textId="0A035F45" w:rsidR="009D03EB" w:rsidRPr="00A978D2" w:rsidRDefault="009D03EB">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3877305" w:history="1">
            <w:r w:rsidRPr="00A978D2">
              <w:rPr>
                <w:rStyle w:val="Hipervnculo"/>
                <w:noProof/>
              </w:rPr>
              <w:t>SEGUNDO. Causales de improcedencia y sobreseimiento</w:t>
            </w:r>
            <w:r w:rsidRPr="00A978D2">
              <w:rPr>
                <w:noProof/>
                <w:webHidden/>
              </w:rPr>
              <w:tab/>
            </w:r>
            <w:r w:rsidRPr="00A978D2">
              <w:rPr>
                <w:noProof/>
                <w:webHidden/>
              </w:rPr>
              <w:fldChar w:fldCharType="begin"/>
            </w:r>
            <w:r w:rsidRPr="00A978D2">
              <w:rPr>
                <w:noProof/>
                <w:webHidden/>
              </w:rPr>
              <w:instrText xml:space="preserve"> PAGEREF _Toc213877305 \h </w:instrText>
            </w:r>
            <w:r w:rsidRPr="00A978D2">
              <w:rPr>
                <w:noProof/>
                <w:webHidden/>
              </w:rPr>
            </w:r>
            <w:r w:rsidRPr="00A978D2">
              <w:rPr>
                <w:noProof/>
                <w:webHidden/>
              </w:rPr>
              <w:fldChar w:fldCharType="separate"/>
            </w:r>
            <w:r w:rsidR="00B27AEC">
              <w:rPr>
                <w:noProof/>
                <w:webHidden/>
              </w:rPr>
              <w:t>8</w:t>
            </w:r>
            <w:r w:rsidRPr="00A978D2">
              <w:rPr>
                <w:noProof/>
                <w:webHidden/>
              </w:rPr>
              <w:fldChar w:fldCharType="end"/>
            </w:r>
          </w:hyperlink>
        </w:p>
        <w:p w14:paraId="60CFAAF8" w14:textId="193AB9DE" w:rsidR="009D03EB" w:rsidRPr="00A978D2" w:rsidRDefault="009D03EB">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3877306" w:history="1">
            <w:r w:rsidRPr="00A978D2">
              <w:rPr>
                <w:rStyle w:val="Hipervnculo"/>
                <w:b/>
                <w:noProof/>
              </w:rPr>
              <w:t>TERCERO. Determinación de la Controversia</w:t>
            </w:r>
            <w:r w:rsidRPr="00A978D2">
              <w:rPr>
                <w:noProof/>
                <w:webHidden/>
              </w:rPr>
              <w:tab/>
            </w:r>
            <w:r w:rsidRPr="00A978D2">
              <w:rPr>
                <w:noProof/>
                <w:webHidden/>
              </w:rPr>
              <w:fldChar w:fldCharType="begin"/>
            </w:r>
            <w:r w:rsidRPr="00A978D2">
              <w:rPr>
                <w:noProof/>
                <w:webHidden/>
              </w:rPr>
              <w:instrText xml:space="preserve"> PAGEREF _Toc213877306 \h </w:instrText>
            </w:r>
            <w:r w:rsidRPr="00A978D2">
              <w:rPr>
                <w:noProof/>
                <w:webHidden/>
              </w:rPr>
            </w:r>
            <w:r w:rsidRPr="00A978D2">
              <w:rPr>
                <w:noProof/>
                <w:webHidden/>
              </w:rPr>
              <w:fldChar w:fldCharType="separate"/>
            </w:r>
            <w:r w:rsidR="00B27AEC">
              <w:rPr>
                <w:noProof/>
                <w:webHidden/>
              </w:rPr>
              <w:t>10</w:t>
            </w:r>
            <w:r w:rsidRPr="00A978D2">
              <w:rPr>
                <w:noProof/>
                <w:webHidden/>
              </w:rPr>
              <w:fldChar w:fldCharType="end"/>
            </w:r>
          </w:hyperlink>
        </w:p>
        <w:p w14:paraId="19DEE45B" w14:textId="01A06FA2" w:rsidR="009D03EB" w:rsidRPr="00A978D2" w:rsidRDefault="009D03EB">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3877307" w:history="1">
            <w:r w:rsidRPr="00A978D2">
              <w:rPr>
                <w:rStyle w:val="Hipervnculo"/>
                <w:b/>
                <w:noProof/>
              </w:rPr>
              <w:t>CUARTO. Marco normativo aplicable en materia de transparencia y acceso a la información pública</w:t>
            </w:r>
            <w:r w:rsidRPr="00A978D2">
              <w:rPr>
                <w:noProof/>
                <w:webHidden/>
              </w:rPr>
              <w:tab/>
            </w:r>
            <w:r w:rsidRPr="00A978D2">
              <w:rPr>
                <w:noProof/>
                <w:webHidden/>
              </w:rPr>
              <w:fldChar w:fldCharType="begin"/>
            </w:r>
            <w:r w:rsidRPr="00A978D2">
              <w:rPr>
                <w:noProof/>
                <w:webHidden/>
              </w:rPr>
              <w:instrText xml:space="preserve"> PAGEREF _Toc213877307 \h </w:instrText>
            </w:r>
            <w:r w:rsidRPr="00A978D2">
              <w:rPr>
                <w:noProof/>
                <w:webHidden/>
              </w:rPr>
            </w:r>
            <w:r w:rsidRPr="00A978D2">
              <w:rPr>
                <w:noProof/>
                <w:webHidden/>
              </w:rPr>
              <w:fldChar w:fldCharType="separate"/>
            </w:r>
            <w:r w:rsidR="00B27AEC">
              <w:rPr>
                <w:noProof/>
                <w:webHidden/>
              </w:rPr>
              <w:t>13</w:t>
            </w:r>
            <w:r w:rsidRPr="00A978D2">
              <w:rPr>
                <w:noProof/>
                <w:webHidden/>
              </w:rPr>
              <w:fldChar w:fldCharType="end"/>
            </w:r>
          </w:hyperlink>
        </w:p>
        <w:p w14:paraId="16EB3EFE" w14:textId="7DD0A9B8" w:rsidR="009D03EB" w:rsidRPr="00A978D2" w:rsidRDefault="009D03EB">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3877308" w:history="1">
            <w:r w:rsidRPr="00A978D2">
              <w:rPr>
                <w:rStyle w:val="Hipervnculo"/>
                <w:b/>
                <w:noProof/>
              </w:rPr>
              <w:t>QUINTO. Estudio de Fondo</w:t>
            </w:r>
            <w:r w:rsidRPr="00A978D2">
              <w:rPr>
                <w:noProof/>
                <w:webHidden/>
              </w:rPr>
              <w:tab/>
            </w:r>
            <w:r w:rsidRPr="00A978D2">
              <w:rPr>
                <w:noProof/>
                <w:webHidden/>
              </w:rPr>
              <w:fldChar w:fldCharType="begin"/>
            </w:r>
            <w:r w:rsidRPr="00A978D2">
              <w:rPr>
                <w:noProof/>
                <w:webHidden/>
              </w:rPr>
              <w:instrText xml:space="preserve"> PAGEREF _Toc213877308 \h </w:instrText>
            </w:r>
            <w:r w:rsidRPr="00A978D2">
              <w:rPr>
                <w:noProof/>
                <w:webHidden/>
              </w:rPr>
            </w:r>
            <w:r w:rsidRPr="00A978D2">
              <w:rPr>
                <w:noProof/>
                <w:webHidden/>
              </w:rPr>
              <w:fldChar w:fldCharType="separate"/>
            </w:r>
            <w:r w:rsidR="00B27AEC">
              <w:rPr>
                <w:noProof/>
                <w:webHidden/>
              </w:rPr>
              <w:t>14</w:t>
            </w:r>
            <w:r w:rsidRPr="00A978D2">
              <w:rPr>
                <w:noProof/>
                <w:webHidden/>
              </w:rPr>
              <w:fldChar w:fldCharType="end"/>
            </w:r>
          </w:hyperlink>
        </w:p>
        <w:p w14:paraId="59DC5822" w14:textId="6D63D60A" w:rsidR="009D03EB" w:rsidRPr="00A978D2" w:rsidRDefault="009D03EB">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3877309" w:history="1">
            <w:r w:rsidRPr="00A978D2">
              <w:rPr>
                <w:rStyle w:val="Hipervnculo"/>
                <w:b/>
                <w:noProof/>
              </w:rPr>
              <w:t>SEXTO. Decisión</w:t>
            </w:r>
            <w:r w:rsidRPr="00A978D2">
              <w:rPr>
                <w:noProof/>
                <w:webHidden/>
              </w:rPr>
              <w:tab/>
            </w:r>
            <w:r w:rsidRPr="00A978D2">
              <w:rPr>
                <w:noProof/>
                <w:webHidden/>
              </w:rPr>
              <w:fldChar w:fldCharType="begin"/>
            </w:r>
            <w:r w:rsidRPr="00A978D2">
              <w:rPr>
                <w:noProof/>
                <w:webHidden/>
              </w:rPr>
              <w:instrText xml:space="preserve"> PAGEREF _Toc213877309 \h </w:instrText>
            </w:r>
            <w:r w:rsidRPr="00A978D2">
              <w:rPr>
                <w:noProof/>
                <w:webHidden/>
              </w:rPr>
            </w:r>
            <w:r w:rsidRPr="00A978D2">
              <w:rPr>
                <w:noProof/>
                <w:webHidden/>
              </w:rPr>
              <w:fldChar w:fldCharType="separate"/>
            </w:r>
            <w:r w:rsidR="00B27AEC">
              <w:rPr>
                <w:noProof/>
                <w:webHidden/>
              </w:rPr>
              <w:t>30</w:t>
            </w:r>
            <w:r w:rsidRPr="00A978D2">
              <w:rPr>
                <w:noProof/>
                <w:webHidden/>
              </w:rPr>
              <w:fldChar w:fldCharType="end"/>
            </w:r>
          </w:hyperlink>
        </w:p>
        <w:p w14:paraId="752E0397" w14:textId="55F74BBB" w:rsidR="009D03EB" w:rsidRPr="00A978D2" w:rsidRDefault="009D03EB">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3877310" w:history="1">
            <w:r w:rsidRPr="00A978D2">
              <w:rPr>
                <w:rStyle w:val="Hipervnculo"/>
                <w:b/>
                <w:noProof/>
              </w:rPr>
              <w:t>R E S U E L V E</w:t>
            </w:r>
            <w:r w:rsidRPr="00A978D2">
              <w:rPr>
                <w:noProof/>
                <w:webHidden/>
              </w:rPr>
              <w:tab/>
            </w:r>
            <w:r w:rsidRPr="00A978D2">
              <w:rPr>
                <w:noProof/>
                <w:webHidden/>
              </w:rPr>
              <w:fldChar w:fldCharType="begin"/>
            </w:r>
            <w:r w:rsidRPr="00A978D2">
              <w:rPr>
                <w:noProof/>
                <w:webHidden/>
              </w:rPr>
              <w:instrText xml:space="preserve"> PAGEREF _Toc213877310 \h </w:instrText>
            </w:r>
            <w:r w:rsidRPr="00A978D2">
              <w:rPr>
                <w:noProof/>
                <w:webHidden/>
              </w:rPr>
            </w:r>
            <w:r w:rsidRPr="00A978D2">
              <w:rPr>
                <w:noProof/>
                <w:webHidden/>
              </w:rPr>
              <w:fldChar w:fldCharType="separate"/>
            </w:r>
            <w:r w:rsidR="00B27AEC">
              <w:rPr>
                <w:noProof/>
                <w:webHidden/>
              </w:rPr>
              <w:t>31</w:t>
            </w:r>
            <w:r w:rsidRPr="00A978D2">
              <w:rPr>
                <w:noProof/>
                <w:webHidden/>
              </w:rPr>
              <w:fldChar w:fldCharType="end"/>
            </w:r>
          </w:hyperlink>
        </w:p>
        <w:p w14:paraId="5B9D6C11" w14:textId="014C9FA3" w:rsidR="00C4052B" w:rsidRPr="00A978D2" w:rsidRDefault="00C4052B" w:rsidP="00A22E9D">
          <w:pPr>
            <w:spacing w:after="0" w:line="360" w:lineRule="auto"/>
          </w:pPr>
          <w:r w:rsidRPr="00A978D2">
            <w:rPr>
              <w:b/>
              <w:bCs/>
              <w:lang w:val="es-ES"/>
            </w:rPr>
            <w:fldChar w:fldCharType="end"/>
          </w:r>
        </w:p>
      </w:sdtContent>
    </w:sdt>
    <w:p w14:paraId="57481942" w14:textId="77777777" w:rsidR="00C4052B" w:rsidRPr="00A978D2" w:rsidRDefault="00C4052B" w:rsidP="00A22E9D">
      <w:pPr>
        <w:tabs>
          <w:tab w:val="left" w:pos="8931"/>
        </w:tabs>
        <w:spacing w:after="0" w:line="360" w:lineRule="auto"/>
      </w:pPr>
    </w:p>
    <w:p w14:paraId="411B5995" w14:textId="77777777" w:rsidR="00C4052B" w:rsidRPr="00A978D2" w:rsidRDefault="00C4052B" w:rsidP="00A22E9D">
      <w:pPr>
        <w:tabs>
          <w:tab w:val="left" w:pos="8931"/>
        </w:tabs>
        <w:spacing w:after="0" w:line="360" w:lineRule="auto"/>
      </w:pPr>
    </w:p>
    <w:p w14:paraId="6784625D" w14:textId="77777777" w:rsidR="00C4052B" w:rsidRPr="00A978D2" w:rsidRDefault="00C4052B" w:rsidP="00A22E9D">
      <w:pPr>
        <w:tabs>
          <w:tab w:val="left" w:pos="8931"/>
        </w:tabs>
        <w:spacing w:after="0" w:line="360" w:lineRule="auto"/>
      </w:pPr>
    </w:p>
    <w:p w14:paraId="140888DD" w14:textId="77777777" w:rsidR="00C4052B" w:rsidRPr="00A978D2" w:rsidRDefault="00C4052B" w:rsidP="00A22E9D">
      <w:pPr>
        <w:tabs>
          <w:tab w:val="left" w:pos="8931"/>
        </w:tabs>
        <w:spacing w:after="0" w:line="360" w:lineRule="auto"/>
      </w:pPr>
    </w:p>
    <w:p w14:paraId="46268890" w14:textId="77777777" w:rsidR="00C4052B" w:rsidRPr="00A978D2" w:rsidRDefault="00C4052B" w:rsidP="00A22E9D">
      <w:pPr>
        <w:tabs>
          <w:tab w:val="left" w:pos="8931"/>
        </w:tabs>
        <w:spacing w:after="0" w:line="360" w:lineRule="auto"/>
      </w:pPr>
    </w:p>
    <w:p w14:paraId="147CC638" w14:textId="77777777" w:rsidR="00C4052B" w:rsidRPr="00A978D2" w:rsidRDefault="00C4052B" w:rsidP="00A22E9D">
      <w:pPr>
        <w:tabs>
          <w:tab w:val="left" w:pos="8931"/>
        </w:tabs>
        <w:spacing w:after="0" w:line="360" w:lineRule="auto"/>
      </w:pPr>
    </w:p>
    <w:p w14:paraId="6E6C2561" w14:textId="77777777" w:rsidR="00D61CB8" w:rsidRPr="00A978D2" w:rsidRDefault="00D61CB8" w:rsidP="00A22E9D">
      <w:pPr>
        <w:tabs>
          <w:tab w:val="left" w:pos="8931"/>
        </w:tabs>
        <w:spacing w:after="0" w:line="360" w:lineRule="auto"/>
      </w:pPr>
    </w:p>
    <w:p w14:paraId="2E6347AF" w14:textId="77777777" w:rsidR="004D5860" w:rsidRPr="00A978D2" w:rsidRDefault="004D5860" w:rsidP="00A22E9D">
      <w:pPr>
        <w:tabs>
          <w:tab w:val="left" w:pos="8931"/>
        </w:tabs>
        <w:spacing w:after="0" w:line="360" w:lineRule="auto"/>
      </w:pPr>
    </w:p>
    <w:p w14:paraId="526314D7" w14:textId="77777777" w:rsidR="00561F1D" w:rsidRPr="00A978D2" w:rsidRDefault="00561F1D" w:rsidP="00A22E9D">
      <w:pPr>
        <w:tabs>
          <w:tab w:val="left" w:pos="8931"/>
        </w:tabs>
        <w:spacing w:after="0" w:line="360" w:lineRule="auto"/>
      </w:pPr>
    </w:p>
    <w:p w14:paraId="3FB7EB5E" w14:textId="08EA55B6" w:rsidR="005C690F" w:rsidRPr="00A978D2" w:rsidRDefault="007D6307" w:rsidP="00A22E9D">
      <w:pPr>
        <w:tabs>
          <w:tab w:val="left" w:pos="8931"/>
        </w:tabs>
        <w:spacing w:after="0" w:line="360" w:lineRule="auto"/>
      </w:pPr>
      <w:r w:rsidRPr="00A978D2">
        <w:t xml:space="preserve">Resolución del Pleno del Instituto de Transparencia, Acceso a la Información Pública y Protección de Datos Personales del Estado de México y Municipios, con domicilio en Metepec, Estado de México, de </w:t>
      </w:r>
      <w:r w:rsidR="00EF0C39" w:rsidRPr="00A978D2">
        <w:t xml:space="preserve">fecha </w:t>
      </w:r>
      <w:r w:rsidR="004D5860" w:rsidRPr="00A978D2">
        <w:t>veinte</w:t>
      </w:r>
      <w:r w:rsidR="00453ECF" w:rsidRPr="00A978D2">
        <w:t xml:space="preserve"> de noviembre</w:t>
      </w:r>
      <w:r w:rsidR="00CF7AA5" w:rsidRPr="00A978D2">
        <w:t xml:space="preserve"> </w:t>
      </w:r>
      <w:r w:rsidR="00945CB8" w:rsidRPr="00A978D2">
        <w:t>de dos mil veintic</w:t>
      </w:r>
      <w:r w:rsidR="00C11A18" w:rsidRPr="00A978D2">
        <w:t>inco</w:t>
      </w:r>
      <w:r w:rsidRPr="00A978D2">
        <w:t xml:space="preserve">. </w:t>
      </w:r>
    </w:p>
    <w:p w14:paraId="0DCD3B82" w14:textId="77777777" w:rsidR="005C690F" w:rsidRPr="00A978D2" w:rsidRDefault="005C690F" w:rsidP="00A22E9D">
      <w:pPr>
        <w:spacing w:after="0" w:line="360" w:lineRule="auto"/>
        <w:rPr>
          <w:b/>
        </w:rPr>
      </w:pPr>
    </w:p>
    <w:p w14:paraId="1570B336" w14:textId="356547EC" w:rsidR="005C690F" w:rsidRPr="00A978D2" w:rsidRDefault="007D6307" w:rsidP="00A22E9D">
      <w:pPr>
        <w:spacing w:after="0" w:line="360" w:lineRule="auto"/>
        <w:rPr>
          <w:color w:val="0D0D0D"/>
        </w:rPr>
      </w:pPr>
      <w:r w:rsidRPr="00A978D2">
        <w:rPr>
          <w:b/>
        </w:rPr>
        <w:t xml:space="preserve">VISTO </w:t>
      </w:r>
      <w:r w:rsidRPr="00A978D2">
        <w:t xml:space="preserve">el expediente electrónico conformado con motivo del Recurso de Revisión </w:t>
      </w:r>
      <w:r w:rsidR="003B337A" w:rsidRPr="004E2AD4">
        <w:rPr>
          <w:b/>
          <w:bCs/>
        </w:rPr>
        <w:t>1</w:t>
      </w:r>
      <w:r w:rsidR="00453ECF" w:rsidRPr="004E2AD4">
        <w:rPr>
          <w:b/>
          <w:bCs/>
        </w:rPr>
        <w:t>1</w:t>
      </w:r>
      <w:r w:rsidR="004D5860" w:rsidRPr="004E2AD4">
        <w:rPr>
          <w:b/>
          <w:bCs/>
        </w:rPr>
        <w:t>101</w:t>
      </w:r>
      <w:r w:rsidR="000D392E" w:rsidRPr="004E2AD4">
        <w:rPr>
          <w:b/>
          <w:bCs/>
        </w:rPr>
        <w:t>/INFOEM/IP/RR/2025</w:t>
      </w:r>
      <w:r w:rsidRPr="00A978D2">
        <w:rPr>
          <w:bCs/>
        </w:rPr>
        <w:t xml:space="preserve">, interpuesto </w:t>
      </w:r>
      <w:r w:rsidR="008415EA" w:rsidRPr="00A978D2">
        <w:rPr>
          <w:bCs/>
        </w:rPr>
        <w:t>por</w:t>
      </w:r>
      <w:r w:rsidR="00A45506" w:rsidRPr="00A978D2">
        <w:rPr>
          <w:bCs/>
        </w:rPr>
        <w:t xml:space="preserve"> </w:t>
      </w:r>
      <w:r w:rsidR="00D953CC" w:rsidRPr="00D953CC">
        <w:rPr>
          <w:b/>
          <w:bCs/>
          <w:highlight w:val="black"/>
        </w:rPr>
        <w:t>XXXXXXXXXXXXXXXXXX</w:t>
      </w:r>
      <w:r w:rsidR="00453ECF" w:rsidRPr="00A978D2">
        <w:rPr>
          <w:bCs/>
        </w:rPr>
        <w:t xml:space="preserve">, quien será </w:t>
      </w:r>
      <w:r w:rsidR="00D906B2" w:rsidRPr="00A978D2">
        <w:rPr>
          <w:bCs/>
        </w:rPr>
        <w:t>la persona</w:t>
      </w:r>
      <w:r w:rsidRPr="00A978D2">
        <w:rPr>
          <w:bCs/>
        </w:rPr>
        <w:t xml:space="preserve"> </w:t>
      </w:r>
      <w:r w:rsidRPr="00A978D2">
        <w:rPr>
          <w:bCs/>
          <w:color w:val="0D0D0D"/>
        </w:rPr>
        <w:t>Recurrente o Particular, en contra de la respuesta del Sujeto Obligado</w:t>
      </w:r>
      <w:r w:rsidR="00705FBB" w:rsidRPr="00A978D2">
        <w:rPr>
          <w:bCs/>
          <w:color w:val="0D0D0D"/>
        </w:rPr>
        <w:t xml:space="preserve">, </w:t>
      </w:r>
      <w:r w:rsidR="00561F1D" w:rsidRPr="004E2AD4">
        <w:rPr>
          <w:b/>
          <w:color w:val="0D0D0D"/>
        </w:rPr>
        <w:t>Organismo Público Descentralizado para la Prestación de los Servicios de Agua Potable Alcantarillado y Saneamiento de Tenancingo</w:t>
      </w:r>
      <w:r w:rsidR="00EF0C39" w:rsidRPr="004E2AD4">
        <w:rPr>
          <w:b/>
          <w:bCs/>
        </w:rPr>
        <w:t>,</w:t>
      </w:r>
      <w:r w:rsidRPr="00A978D2">
        <w:rPr>
          <w:bCs/>
          <w:color w:val="0D0D0D"/>
        </w:rPr>
        <w:t xml:space="preserve"> </w:t>
      </w:r>
      <w:r w:rsidRPr="00A978D2">
        <w:rPr>
          <w:color w:val="0D0D0D"/>
        </w:rPr>
        <w:t>a la solicitud de acceso a la información pública</w:t>
      </w:r>
      <w:r w:rsidR="00800641" w:rsidRPr="00A978D2">
        <w:rPr>
          <w:color w:val="0D0D0D"/>
        </w:rPr>
        <w:t xml:space="preserve"> </w:t>
      </w:r>
      <w:r w:rsidR="00D768A4" w:rsidRPr="00A978D2">
        <w:t>0</w:t>
      </w:r>
      <w:r w:rsidR="00282044" w:rsidRPr="00A978D2">
        <w:t>0</w:t>
      </w:r>
      <w:r w:rsidR="004D5860" w:rsidRPr="00A978D2">
        <w:t>064</w:t>
      </w:r>
      <w:r w:rsidR="00EE1006" w:rsidRPr="00A978D2">
        <w:t>/</w:t>
      </w:r>
      <w:r w:rsidR="004D5860" w:rsidRPr="00A978D2">
        <w:t>OASTENANCI</w:t>
      </w:r>
      <w:r w:rsidR="000D392E" w:rsidRPr="00A978D2">
        <w:t>/IP/2025</w:t>
      </w:r>
      <w:r w:rsidRPr="00A978D2">
        <w:rPr>
          <w:color w:val="000000"/>
        </w:rPr>
        <w:t xml:space="preserve">, </w:t>
      </w:r>
      <w:r w:rsidRPr="00A978D2">
        <w:rPr>
          <w:color w:val="0D0D0D"/>
        </w:rPr>
        <w:t>se emite la presente Resolución, con base en los Antecedentes y Considerandos que se exponen a continuación:</w:t>
      </w:r>
    </w:p>
    <w:p w14:paraId="1F97CEF3" w14:textId="77777777" w:rsidR="005C690F" w:rsidRPr="00A978D2" w:rsidRDefault="005C690F" w:rsidP="00A22E9D">
      <w:pPr>
        <w:spacing w:after="0" w:line="360" w:lineRule="auto"/>
        <w:rPr>
          <w:b/>
        </w:rPr>
      </w:pPr>
    </w:p>
    <w:p w14:paraId="1DEAF9D3" w14:textId="24D35555" w:rsidR="005C690F" w:rsidRPr="00A978D2" w:rsidRDefault="00CD6238" w:rsidP="00A22E9D">
      <w:pPr>
        <w:pStyle w:val="Ttulo1"/>
        <w:spacing w:before="0" w:after="0" w:line="360" w:lineRule="auto"/>
        <w:jc w:val="center"/>
        <w:rPr>
          <w:sz w:val="22"/>
          <w:szCs w:val="22"/>
        </w:rPr>
      </w:pPr>
      <w:bookmarkStart w:id="0" w:name="_Toc213877298"/>
      <w:r w:rsidRPr="00A978D2">
        <w:rPr>
          <w:sz w:val="22"/>
          <w:szCs w:val="22"/>
        </w:rPr>
        <w:t>A N T E C E D E N T E S</w:t>
      </w:r>
      <w:bookmarkEnd w:id="0"/>
    </w:p>
    <w:p w14:paraId="5A7EDA4F" w14:textId="77777777" w:rsidR="005C690F" w:rsidRPr="00A978D2" w:rsidRDefault="005C690F" w:rsidP="00A22E9D">
      <w:pPr>
        <w:spacing w:after="0" w:line="360" w:lineRule="auto"/>
        <w:jc w:val="center"/>
        <w:rPr>
          <w:b/>
        </w:rPr>
      </w:pPr>
    </w:p>
    <w:p w14:paraId="4930DAB9" w14:textId="701611A7" w:rsidR="00E22EA8" w:rsidRPr="00A978D2" w:rsidRDefault="009215C2" w:rsidP="00A22E9D">
      <w:pPr>
        <w:pStyle w:val="Ttulo2"/>
        <w:spacing w:before="0" w:after="0" w:line="360" w:lineRule="auto"/>
        <w:rPr>
          <w:sz w:val="22"/>
          <w:szCs w:val="22"/>
          <w:lang w:eastAsia="es-ES"/>
        </w:rPr>
      </w:pPr>
      <w:bookmarkStart w:id="1" w:name="_Toc213877299"/>
      <w:r w:rsidRPr="00A978D2">
        <w:rPr>
          <w:sz w:val="22"/>
          <w:szCs w:val="22"/>
          <w:lang w:eastAsia="es-ES"/>
        </w:rPr>
        <w:t xml:space="preserve">I. </w:t>
      </w:r>
      <w:r w:rsidR="00E22EA8" w:rsidRPr="00A978D2">
        <w:rPr>
          <w:sz w:val="22"/>
          <w:szCs w:val="22"/>
          <w:lang w:eastAsia="es-ES"/>
        </w:rPr>
        <w:t>Presentación de la solicitud de información</w:t>
      </w:r>
      <w:bookmarkEnd w:id="1"/>
    </w:p>
    <w:p w14:paraId="63A20E25" w14:textId="77777777" w:rsidR="009215C2" w:rsidRPr="00A978D2" w:rsidRDefault="009215C2" w:rsidP="00A22E9D">
      <w:pPr>
        <w:tabs>
          <w:tab w:val="left" w:pos="567"/>
        </w:tabs>
        <w:spacing w:after="0" w:line="360" w:lineRule="auto"/>
        <w:rPr>
          <w:rFonts w:eastAsia="Times New Roman" w:cs="Tahoma"/>
          <w:lang w:eastAsia="es-ES"/>
        </w:rPr>
      </w:pPr>
    </w:p>
    <w:p w14:paraId="301B8A4E" w14:textId="11550B6C" w:rsidR="00E22EA8" w:rsidRPr="00A978D2" w:rsidRDefault="00D906B2" w:rsidP="00A22E9D">
      <w:pPr>
        <w:spacing w:after="0" w:line="360" w:lineRule="auto"/>
        <w:rPr>
          <w:rFonts w:eastAsia="Times New Roman" w:cs="Tahoma"/>
          <w:lang w:eastAsia="es-ES"/>
        </w:rPr>
      </w:pPr>
      <w:r w:rsidRPr="00A978D2">
        <w:rPr>
          <w:rFonts w:eastAsia="Times New Roman" w:cs="Tahoma"/>
          <w:lang w:eastAsia="es-ES"/>
        </w:rPr>
        <w:t>El</w:t>
      </w:r>
      <w:r w:rsidR="006F2D46" w:rsidRPr="00A978D2">
        <w:rPr>
          <w:rFonts w:eastAsia="Times New Roman" w:cs="Tahoma"/>
          <w:lang w:eastAsia="es-ES"/>
        </w:rPr>
        <w:t xml:space="preserve"> </w:t>
      </w:r>
      <w:r w:rsidR="009F2038" w:rsidRPr="00A978D2">
        <w:rPr>
          <w:rFonts w:eastAsia="Times New Roman" w:cs="Tahoma"/>
          <w:lang w:eastAsia="es-ES"/>
        </w:rPr>
        <w:t>primero de septiembre</w:t>
      </w:r>
      <w:r w:rsidR="00A41789" w:rsidRPr="00A978D2">
        <w:rPr>
          <w:rFonts w:eastAsia="Times New Roman" w:cs="Tahoma"/>
          <w:lang w:eastAsia="es-ES"/>
        </w:rPr>
        <w:t xml:space="preserve"> </w:t>
      </w:r>
      <w:r w:rsidR="008E0DC4" w:rsidRPr="00A978D2">
        <w:rPr>
          <w:rFonts w:eastAsia="Times New Roman" w:cs="Tahoma"/>
          <w:lang w:eastAsia="es-ES"/>
        </w:rPr>
        <w:t>de dos mil veinticinco</w:t>
      </w:r>
      <w:r w:rsidR="009F2038" w:rsidRPr="00A978D2">
        <w:rPr>
          <w:rFonts w:eastAsia="Times New Roman" w:cs="Tahoma"/>
          <w:lang w:eastAsia="es-ES"/>
        </w:rPr>
        <w:t xml:space="preserve"> (ya que si bien se registró el treinta y uno de agosto del mismo año, tan bien es que, fue día inhábil)</w:t>
      </w:r>
      <w:r w:rsidR="00BF362A" w:rsidRPr="00A978D2">
        <w:rPr>
          <w:rFonts w:eastAsia="Times New Roman" w:cs="Tahoma"/>
          <w:lang w:eastAsia="es-ES"/>
        </w:rPr>
        <w:t xml:space="preserve">, </w:t>
      </w:r>
      <w:r w:rsidR="00E22EA8" w:rsidRPr="00A978D2">
        <w:rPr>
          <w:rFonts w:eastAsia="Times New Roman" w:cs="Tahoma"/>
          <w:lang w:eastAsia="es-ES"/>
        </w:rPr>
        <w:t>el Particular presentó una solicitud de acceso a la información pública, a través del Sistema de Acceso a la Información Mexiquense (SAIMEX), ante</w:t>
      </w:r>
      <w:r w:rsidR="000B3C56" w:rsidRPr="00A978D2">
        <w:rPr>
          <w:rFonts w:eastAsia="Times New Roman" w:cs="Tahoma"/>
          <w:lang w:eastAsia="es-ES"/>
        </w:rPr>
        <w:t xml:space="preserve"> </w:t>
      </w:r>
      <w:r w:rsidR="00DC175C" w:rsidRPr="00A978D2">
        <w:rPr>
          <w:rFonts w:eastAsia="Times New Roman" w:cs="Tahoma"/>
          <w:lang w:eastAsia="es-ES"/>
        </w:rPr>
        <w:t>el</w:t>
      </w:r>
      <w:r w:rsidR="009F2038" w:rsidRPr="00A978D2">
        <w:t xml:space="preserve"> </w:t>
      </w:r>
      <w:r w:rsidR="00561F1D" w:rsidRPr="00A978D2">
        <w:rPr>
          <w:color w:val="0D0D0D"/>
        </w:rPr>
        <w:t>Organismo Público Descentralizado para la Prestación de los Servicios de Agua Potable Alcantarillado y Saneamiento de Tenancingo</w:t>
      </w:r>
      <w:r w:rsidR="008E0DC4" w:rsidRPr="00A978D2">
        <w:rPr>
          <w:rFonts w:eastAsia="Calibri" w:cs="Times New Roman"/>
          <w:color w:val="000000"/>
        </w:rPr>
        <w:t>,</w:t>
      </w:r>
      <w:r w:rsidR="00DC175C" w:rsidRPr="00A978D2">
        <w:rPr>
          <w:rFonts w:eastAsia="Calibri" w:cs="Tahoma"/>
        </w:rPr>
        <w:t xml:space="preserve"> </w:t>
      </w:r>
      <w:r w:rsidR="00E22EA8" w:rsidRPr="00A978D2">
        <w:rPr>
          <w:rFonts w:eastAsia="Calibri" w:cs="Tahoma"/>
        </w:rPr>
        <w:t xml:space="preserve">en los siguientes términos: </w:t>
      </w:r>
    </w:p>
    <w:p w14:paraId="3C7FBC74" w14:textId="77777777" w:rsidR="00DF712A" w:rsidRPr="00A978D2" w:rsidRDefault="00DF712A" w:rsidP="00A22E9D">
      <w:pPr>
        <w:spacing w:after="0" w:line="360" w:lineRule="auto"/>
        <w:rPr>
          <w:rFonts w:eastAsia="Calibri" w:cs="Tahoma"/>
        </w:rPr>
      </w:pPr>
    </w:p>
    <w:p w14:paraId="3FBC9D66" w14:textId="0F26255C" w:rsidR="00A41789" w:rsidRPr="00A978D2" w:rsidRDefault="00125F26" w:rsidP="00A22E9D">
      <w:pPr>
        <w:tabs>
          <w:tab w:val="left" w:pos="4667"/>
        </w:tabs>
        <w:spacing w:after="0" w:line="360" w:lineRule="auto"/>
        <w:ind w:left="567" w:right="567"/>
        <w:rPr>
          <w:rFonts w:eastAsia="Times New Roman" w:cs="Tahoma"/>
          <w:b/>
          <w:i/>
          <w:iCs/>
          <w:sz w:val="20"/>
          <w:szCs w:val="20"/>
          <w:lang w:eastAsia="es-ES"/>
        </w:rPr>
      </w:pPr>
      <w:r w:rsidRPr="00A978D2">
        <w:rPr>
          <w:rFonts w:eastAsia="Times New Roman" w:cs="Tahoma"/>
          <w:b/>
          <w:i/>
          <w:iCs/>
          <w:sz w:val="20"/>
          <w:szCs w:val="20"/>
          <w:lang w:eastAsia="es-ES"/>
        </w:rPr>
        <w:lastRenderedPageBreak/>
        <w:t>“</w:t>
      </w:r>
      <w:r w:rsidR="00E22EA8" w:rsidRPr="00A978D2">
        <w:rPr>
          <w:rFonts w:eastAsia="Times New Roman" w:cs="Tahoma"/>
          <w:b/>
          <w:i/>
          <w:iCs/>
          <w:sz w:val="20"/>
          <w:szCs w:val="20"/>
          <w:lang w:eastAsia="es-ES"/>
        </w:rPr>
        <w:t>DESCRIPCIÓN CLARA Y PRECI</w:t>
      </w:r>
      <w:r w:rsidR="0084143D" w:rsidRPr="00A978D2">
        <w:rPr>
          <w:rFonts w:eastAsia="Times New Roman" w:cs="Tahoma"/>
          <w:b/>
          <w:i/>
          <w:iCs/>
          <w:sz w:val="20"/>
          <w:szCs w:val="20"/>
          <w:lang w:eastAsia="es-ES"/>
        </w:rPr>
        <w:t xml:space="preserve">SA DE LA </w:t>
      </w:r>
      <w:r w:rsidR="00A41789" w:rsidRPr="00A978D2">
        <w:rPr>
          <w:rFonts w:eastAsia="Times New Roman" w:cs="Tahoma"/>
          <w:b/>
          <w:i/>
          <w:iCs/>
          <w:sz w:val="20"/>
          <w:szCs w:val="20"/>
          <w:lang w:eastAsia="es-ES"/>
        </w:rPr>
        <w:t>INFORMACIÓN SOLICITADA</w:t>
      </w:r>
    </w:p>
    <w:p w14:paraId="2C6BC213" w14:textId="266F891E" w:rsidR="00E22EA8" w:rsidRPr="00A978D2" w:rsidRDefault="009F2038" w:rsidP="00A22E9D">
      <w:pPr>
        <w:tabs>
          <w:tab w:val="left" w:pos="4667"/>
        </w:tabs>
        <w:spacing w:after="0" w:line="360" w:lineRule="auto"/>
        <w:ind w:left="567" w:right="567"/>
        <w:rPr>
          <w:rFonts w:eastAsia="Times New Roman" w:cs="Tahoma"/>
          <w:bCs/>
          <w:i/>
          <w:iCs/>
          <w:sz w:val="20"/>
          <w:szCs w:val="20"/>
          <w:lang w:eastAsia="es-ES"/>
        </w:rPr>
      </w:pPr>
      <w:r w:rsidRPr="00A978D2">
        <w:rPr>
          <w:i/>
          <w:iCs/>
          <w:sz w:val="20"/>
          <w:szCs w:val="20"/>
        </w:rPr>
        <w:t xml:space="preserve">Solicito copia de la certificación de competencia laborar del titular (Director General) del OPDAPAS y su tesorero, como se marca en la Ley orgánica Municipal del Estado de México, en su artículo 32, en su inciso IV. Así como el </w:t>
      </w:r>
      <w:proofErr w:type="spellStart"/>
      <w:r w:rsidRPr="00A978D2">
        <w:rPr>
          <w:i/>
          <w:iCs/>
          <w:sz w:val="20"/>
          <w:szCs w:val="20"/>
        </w:rPr>
        <w:t>curriculum</w:t>
      </w:r>
      <w:proofErr w:type="spellEnd"/>
      <w:r w:rsidRPr="00A978D2">
        <w:rPr>
          <w:i/>
          <w:iCs/>
          <w:sz w:val="20"/>
          <w:szCs w:val="20"/>
        </w:rPr>
        <w:t xml:space="preserve"> del director general, director de finanzas y el director operativo del OPDAPAS.</w:t>
      </w:r>
      <w:r w:rsidR="009215C2" w:rsidRPr="00A978D2">
        <w:rPr>
          <w:i/>
          <w:iCs/>
          <w:sz w:val="20"/>
          <w:szCs w:val="20"/>
        </w:rPr>
        <w:t>”</w:t>
      </w:r>
      <w:r w:rsidR="00857C17" w:rsidRPr="00A978D2">
        <w:rPr>
          <w:i/>
          <w:iCs/>
          <w:sz w:val="20"/>
          <w:szCs w:val="20"/>
        </w:rPr>
        <w:t xml:space="preserve"> (Sic.)</w:t>
      </w:r>
    </w:p>
    <w:p w14:paraId="5E88ED39" w14:textId="77777777" w:rsidR="00BF362A" w:rsidRPr="00A978D2" w:rsidRDefault="00BF362A" w:rsidP="00A22E9D">
      <w:pPr>
        <w:tabs>
          <w:tab w:val="left" w:pos="4667"/>
        </w:tabs>
        <w:spacing w:after="0" w:line="360" w:lineRule="auto"/>
        <w:ind w:left="567" w:right="567"/>
        <w:rPr>
          <w:rFonts w:eastAsia="Times New Roman" w:cs="Tahoma"/>
          <w:b/>
          <w:bCs/>
          <w:i/>
          <w:iCs/>
          <w:sz w:val="20"/>
          <w:lang w:eastAsia="es-ES"/>
        </w:rPr>
      </w:pPr>
    </w:p>
    <w:p w14:paraId="6C0DE105" w14:textId="3FEE2196" w:rsidR="00E22EA8" w:rsidRPr="00A978D2" w:rsidRDefault="00125F26" w:rsidP="00A22E9D">
      <w:pPr>
        <w:tabs>
          <w:tab w:val="left" w:pos="4667"/>
        </w:tabs>
        <w:spacing w:after="0" w:line="360" w:lineRule="auto"/>
        <w:ind w:left="567" w:right="567"/>
        <w:rPr>
          <w:rFonts w:eastAsia="Times New Roman" w:cs="Tahoma"/>
          <w:b/>
          <w:bCs/>
          <w:i/>
          <w:iCs/>
          <w:sz w:val="20"/>
          <w:lang w:eastAsia="es-ES"/>
        </w:rPr>
      </w:pPr>
      <w:r w:rsidRPr="00A978D2">
        <w:rPr>
          <w:rFonts w:eastAsia="Times New Roman" w:cs="Tahoma"/>
          <w:b/>
          <w:bCs/>
          <w:i/>
          <w:iCs/>
          <w:sz w:val="20"/>
          <w:lang w:eastAsia="es-ES"/>
        </w:rPr>
        <w:t>“</w:t>
      </w:r>
      <w:r w:rsidR="00E22EA8" w:rsidRPr="00A978D2">
        <w:rPr>
          <w:rFonts w:eastAsia="Times New Roman" w:cs="Tahoma"/>
          <w:b/>
          <w:bCs/>
          <w:i/>
          <w:iCs/>
          <w:sz w:val="20"/>
          <w:lang w:eastAsia="es-ES"/>
        </w:rPr>
        <w:t>MODALIDAD DE ENTREGA</w:t>
      </w:r>
    </w:p>
    <w:p w14:paraId="3CA8F82F" w14:textId="1B5A8200" w:rsidR="00EB386A" w:rsidRPr="00A978D2" w:rsidRDefault="00BB6693" w:rsidP="00A22E9D">
      <w:pPr>
        <w:spacing w:after="0" w:line="360" w:lineRule="auto"/>
        <w:ind w:left="567" w:right="567"/>
        <w:rPr>
          <w:rFonts w:eastAsia="Times New Roman" w:cs="Arial"/>
          <w:bCs/>
          <w:i/>
          <w:iCs/>
          <w:sz w:val="20"/>
          <w:lang w:eastAsia="es-ES"/>
        </w:rPr>
      </w:pPr>
      <w:r w:rsidRPr="00A978D2">
        <w:rPr>
          <w:rFonts w:eastAsia="Times New Roman" w:cs="Arial"/>
          <w:bCs/>
          <w:i/>
          <w:iCs/>
          <w:sz w:val="20"/>
          <w:lang w:eastAsia="es-ES"/>
        </w:rPr>
        <w:t>A través del SAIMEX</w:t>
      </w:r>
      <w:r w:rsidR="00E22EA8" w:rsidRPr="00A978D2">
        <w:rPr>
          <w:rFonts w:eastAsia="Times New Roman" w:cs="Arial"/>
          <w:bCs/>
          <w:i/>
          <w:iCs/>
          <w:sz w:val="20"/>
          <w:lang w:eastAsia="es-ES"/>
        </w:rPr>
        <w:t>”</w:t>
      </w:r>
    </w:p>
    <w:p w14:paraId="254C32BD" w14:textId="77777777" w:rsidR="00D752EA" w:rsidRPr="00A978D2" w:rsidRDefault="00D752EA" w:rsidP="00A22E9D">
      <w:pPr>
        <w:spacing w:after="0" w:line="360" w:lineRule="auto"/>
        <w:ind w:right="567"/>
        <w:rPr>
          <w:rFonts w:eastAsia="Times New Roman" w:cs="Arial"/>
          <w:bCs/>
          <w:i/>
          <w:iCs/>
          <w:sz w:val="20"/>
          <w:lang w:eastAsia="es-ES"/>
        </w:rPr>
      </w:pPr>
    </w:p>
    <w:p w14:paraId="0A604AAC" w14:textId="316B2674" w:rsidR="00E22EA8" w:rsidRPr="00A978D2" w:rsidRDefault="000B3C56" w:rsidP="00A22E9D">
      <w:pPr>
        <w:pStyle w:val="Ttulo2"/>
        <w:spacing w:before="0" w:after="0" w:line="360" w:lineRule="auto"/>
        <w:rPr>
          <w:sz w:val="22"/>
          <w:szCs w:val="22"/>
        </w:rPr>
      </w:pPr>
      <w:bookmarkStart w:id="2" w:name="_Toc213877300"/>
      <w:r w:rsidRPr="00A978D2">
        <w:rPr>
          <w:rFonts w:cs="Tahoma"/>
          <w:sz w:val="22"/>
          <w:szCs w:val="22"/>
        </w:rPr>
        <w:t>I</w:t>
      </w:r>
      <w:r w:rsidR="002529FA" w:rsidRPr="00A978D2">
        <w:rPr>
          <w:rFonts w:cs="Tahoma"/>
          <w:sz w:val="22"/>
          <w:szCs w:val="22"/>
        </w:rPr>
        <w:t>I</w:t>
      </w:r>
      <w:r w:rsidR="00E22EA8" w:rsidRPr="00A978D2">
        <w:rPr>
          <w:rFonts w:cs="Tahoma"/>
          <w:sz w:val="22"/>
          <w:szCs w:val="22"/>
        </w:rPr>
        <w:t>.</w:t>
      </w:r>
      <w:r w:rsidR="00E22EA8" w:rsidRPr="00A978D2">
        <w:rPr>
          <w:sz w:val="22"/>
          <w:szCs w:val="22"/>
        </w:rPr>
        <w:t xml:space="preserve"> Respuesta del Sujeto Obligado</w:t>
      </w:r>
      <w:bookmarkEnd w:id="2"/>
    </w:p>
    <w:p w14:paraId="10CE94A9" w14:textId="77777777" w:rsidR="00C06004" w:rsidRPr="00A978D2" w:rsidRDefault="00C06004" w:rsidP="00A22E9D">
      <w:pPr>
        <w:autoSpaceDE w:val="0"/>
        <w:autoSpaceDN w:val="0"/>
        <w:adjustRightInd w:val="0"/>
        <w:spacing w:after="0" w:line="360" w:lineRule="auto"/>
        <w:rPr>
          <w:b/>
          <w:bCs/>
        </w:rPr>
      </w:pPr>
    </w:p>
    <w:p w14:paraId="3E55FF3C" w14:textId="69E7356D" w:rsidR="006F2D46" w:rsidRPr="00A978D2" w:rsidRDefault="00EB386A" w:rsidP="00A22E9D">
      <w:pPr>
        <w:spacing w:after="0" w:line="360" w:lineRule="auto"/>
      </w:pPr>
      <w:r w:rsidRPr="00A978D2">
        <w:t xml:space="preserve">El </w:t>
      </w:r>
      <w:r w:rsidR="00D21F6B" w:rsidRPr="00A978D2">
        <w:t>veinti</w:t>
      </w:r>
      <w:r w:rsidR="009F2038" w:rsidRPr="00A978D2">
        <w:t>cinco</w:t>
      </w:r>
      <w:r w:rsidR="006F2D46" w:rsidRPr="00A978D2">
        <w:t xml:space="preserve"> de septiembre</w:t>
      </w:r>
      <w:r w:rsidR="00CD4DE8" w:rsidRPr="00A978D2">
        <w:t xml:space="preserve"> de dos mil veinticinco</w:t>
      </w:r>
      <w:r w:rsidR="00E22EA8" w:rsidRPr="00A978D2">
        <w:t>, el Sujeto Obligado notificó, a través del Sistema de Acceso a la Información Mexiquense (SAIMEX), la respuesta a la solicitud de acceso a la información pública,</w:t>
      </w:r>
      <w:r w:rsidR="00862A87" w:rsidRPr="00A978D2">
        <w:t xml:space="preserve"> a través de</w:t>
      </w:r>
      <w:r w:rsidR="006F2D46" w:rsidRPr="00A978D2">
        <w:t xml:space="preserve"> los documentos siguientes:</w:t>
      </w:r>
    </w:p>
    <w:p w14:paraId="29E343C1" w14:textId="77777777" w:rsidR="006F2D46" w:rsidRPr="00A978D2" w:rsidRDefault="006F2D46" w:rsidP="00A22E9D">
      <w:pPr>
        <w:spacing w:after="0" w:line="360" w:lineRule="auto"/>
      </w:pPr>
    </w:p>
    <w:p w14:paraId="0E38EDA6" w14:textId="6CB245C5" w:rsidR="00794B3F" w:rsidRPr="00A978D2" w:rsidRDefault="006F2D46" w:rsidP="00D21F6B">
      <w:pPr>
        <w:spacing w:after="0" w:line="360" w:lineRule="auto"/>
      </w:pPr>
      <w:r w:rsidRPr="00A978D2">
        <w:t xml:space="preserve">i. </w:t>
      </w:r>
      <w:r w:rsidR="004A7D50" w:rsidRPr="00A978D2">
        <w:t xml:space="preserve">Oficio </w:t>
      </w:r>
      <w:r w:rsidR="009F2038" w:rsidRPr="00A978D2">
        <w:t>número 058/014/2025, del veinticuatro de septiembre de dos mil veinticinco, suscrito por la Encargada de Despacho de la Unidad de Transparencia y dirigido al Solicitante, por medio del cual informó que da respuesta a través del Departamento de Recurso Humanos.</w:t>
      </w:r>
    </w:p>
    <w:p w14:paraId="35334421" w14:textId="77777777" w:rsidR="009F2038" w:rsidRPr="00A978D2" w:rsidRDefault="009F2038" w:rsidP="00D21F6B">
      <w:pPr>
        <w:spacing w:after="0" w:line="360" w:lineRule="auto"/>
      </w:pPr>
    </w:p>
    <w:p w14:paraId="58492419" w14:textId="2BFEDE06" w:rsidR="009F2038" w:rsidRPr="00A978D2" w:rsidRDefault="009F2038" w:rsidP="00D21F6B">
      <w:pPr>
        <w:spacing w:after="0" w:line="360" w:lineRule="auto"/>
      </w:pPr>
      <w:r w:rsidRPr="00A978D2">
        <w:t xml:space="preserve">ii. Oficio número OPDAPAS/RHMA/007/2025, </w:t>
      </w:r>
      <w:r w:rsidR="007C0869" w:rsidRPr="00A978D2">
        <w:t>del veintitrés de septiembre de dos mil veinticinco, suscrito por la Encargada del Departamento de Recursos Humanos y dirigido a la Encargada de Despacho de la Unidad de Transparencia, por medio del cual mencionó lo siguiente:</w:t>
      </w:r>
    </w:p>
    <w:p w14:paraId="4F04D135" w14:textId="77777777" w:rsidR="007C0869" w:rsidRPr="00A978D2" w:rsidRDefault="007C0869" w:rsidP="00D21F6B">
      <w:pPr>
        <w:spacing w:after="0" w:line="360" w:lineRule="auto"/>
      </w:pPr>
    </w:p>
    <w:p w14:paraId="0E2615CB" w14:textId="38689939" w:rsidR="007C0869" w:rsidRPr="00A978D2" w:rsidRDefault="007C0869" w:rsidP="007C0869">
      <w:pPr>
        <w:spacing w:after="0" w:line="360" w:lineRule="auto"/>
        <w:ind w:left="720"/>
        <w:rPr>
          <w:i/>
          <w:iCs/>
          <w:sz w:val="20"/>
          <w:szCs w:val="20"/>
        </w:rPr>
      </w:pPr>
      <w:r w:rsidRPr="00A978D2">
        <w:rPr>
          <w:i/>
          <w:iCs/>
          <w:sz w:val="20"/>
          <w:szCs w:val="20"/>
        </w:rPr>
        <w:lastRenderedPageBreak/>
        <w:t>“…Derivado de los cambios y toda vez que únicamente se designó encargados de despacho, no es posible atender la solicitud en virtud de no cumplir con los puestos designado.</w:t>
      </w:r>
    </w:p>
    <w:p w14:paraId="51E571E0" w14:textId="282B83AA" w:rsidR="007C0869" w:rsidRPr="00A978D2" w:rsidRDefault="007C0869" w:rsidP="007C0869">
      <w:pPr>
        <w:spacing w:after="0" w:line="360" w:lineRule="auto"/>
        <w:ind w:left="720"/>
        <w:rPr>
          <w:i/>
          <w:iCs/>
          <w:sz w:val="20"/>
          <w:szCs w:val="20"/>
        </w:rPr>
      </w:pPr>
      <w:r w:rsidRPr="00A978D2">
        <w:rPr>
          <w:i/>
          <w:iCs/>
          <w:sz w:val="20"/>
          <w:szCs w:val="20"/>
        </w:rPr>
        <w:t>…</w:t>
      </w:r>
    </w:p>
    <w:p w14:paraId="626718B3" w14:textId="0E45CDC9" w:rsidR="007C0869" w:rsidRPr="00A978D2" w:rsidRDefault="007C0869" w:rsidP="007C0869">
      <w:pPr>
        <w:spacing w:after="0" w:line="360" w:lineRule="auto"/>
        <w:ind w:left="720"/>
        <w:rPr>
          <w:i/>
          <w:iCs/>
          <w:sz w:val="20"/>
          <w:szCs w:val="20"/>
        </w:rPr>
      </w:pPr>
      <w:r w:rsidRPr="00A978D2">
        <w:rPr>
          <w:i/>
          <w:iCs/>
          <w:sz w:val="20"/>
          <w:szCs w:val="20"/>
        </w:rPr>
        <w:t>… de acuerdo con la información que obra en los archivos del Departamento de Recursos Humanos, Materiales y Almacén, me permito anexar las fichas curricular respectivas del personal referido (Anexo 1).</w:t>
      </w:r>
    </w:p>
    <w:p w14:paraId="0756FDEA" w14:textId="0785BC94" w:rsidR="007C0869" w:rsidRPr="00A978D2" w:rsidRDefault="007C0869" w:rsidP="007C0869">
      <w:pPr>
        <w:spacing w:after="0" w:line="360" w:lineRule="auto"/>
        <w:ind w:left="720"/>
        <w:rPr>
          <w:i/>
          <w:iCs/>
          <w:sz w:val="20"/>
          <w:szCs w:val="20"/>
        </w:rPr>
      </w:pPr>
      <w:r w:rsidRPr="00A978D2">
        <w:rPr>
          <w:i/>
          <w:iCs/>
          <w:sz w:val="20"/>
          <w:szCs w:val="20"/>
        </w:rPr>
        <w:t>…”</w:t>
      </w:r>
    </w:p>
    <w:p w14:paraId="73D117CA" w14:textId="77777777" w:rsidR="006B4615" w:rsidRPr="00A978D2" w:rsidRDefault="006B4615" w:rsidP="00A22E9D">
      <w:pPr>
        <w:spacing w:after="0" w:line="360" w:lineRule="auto"/>
      </w:pPr>
    </w:p>
    <w:p w14:paraId="7E7FBB31" w14:textId="072F7703" w:rsidR="00E22EA8" w:rsidRPr="00A978D2" w:rsidRDefault="002207FA" w:rsidP="00A22E9D">
      <w:pPr>
        <w:pStyle w:val="Ttulo2"/>
        <w:spacing w:before="0" w:after="0" w:line="360" w:lineRule="auto"/>
        <w:rPr>
          <w:sz w:val="22"/>
          <w:szCs w:val="22"/>
        </w:rPr>
      </w:pPr>
      <w:bookmarkStart w:id="3" w:name="_Toc213877301"/>
      <w:r w:rsidRPr="00A978D2">
        <w:rPr>
          <w:sz w:val="22"/>
          <w:szCs w:val="22"/>
        </w:rPr>
        <w:t>I</w:t>
      </w:r>
      <w:r w:rsidR="009F2038" w:rsidRPr="00A978D2">
        <w:rPr>
          <w:sz w:val="22"/>
          <w:szCs w:val="22"/>
        </w:rPr>
        <w:t>II</w:t>
      </w:r>
      <w:r w:rsidR="00E22EA8" w:rsidRPr="00A978D2">
        <w:rPr>
          <w:sz w:val="22"/>
          <w:szCs w:val="22"/>
        </w:rPr>
        <w:t>. Interposición del Recurso de Revisión</w:t>
      </w:r>
      <w:bookmarkEnd w:id="3"/>
    </w:p>
    <w:p w14:paraId="053D45CF" w14:textId="77777777" w:rsidR="00E22EA8" w:rsidRPr="00A978D2" w:rsidRDefault="00E22EA8" w:rsidP="00A22E9D">
      <w:pPr>
        <w:spacing w:after="0" w:line="360" w:lineRule="auto"/>
        <w:rPr>
          <w:b/>
        </w:rPr>
      </w:pPr>
    </w:p>
    <w:p w14:paraId="355C8CC6" w14:textId="05AF5A31" w:rsidR="009C5A71" w:rsidRPr="00A978D2" w:rsidRDefault="00083169" w:rsidP="00A22E9D">
      <w:pPr>
        <w:spacing w:after="0" w:line="360" w:lineRule="auto"/>
        <w:rPr>
          <w:bCs/>
        </w:rPr>
      </w:pPr>
      <w:r w:rsidRPr="00A978D2">
        <w:rPr>
          <w:bCs/>
        </w:rPr>
        <w:t>El</w:t>
      </w:r>
      <w:r w:rsidR="008E5E71" w:rsidRPr="00A978D2">
        <w:rPr>
          <w:bCs/>
        </w:rPr>
        <w:t xml:space="preserve"> </w:t>
      </w:r>
      <w:r w:rsidR="007C0869" w:rsidRPr="00A978D2">
        <w:t>veinticinco de septiembre</w:t>
      </w:r>
      <w:r w:rsidR="00C2045C" w:rsidRPr="00A978D2">
        <w:t xml:space="preserve"> </w:t>
      </w:r>
      <w:r w:rsidR="008E5E71" w:rsidRPr="00A978D2">
        <w:t>de dos mil</w:t>
      </w:r>
      <w:r w:rsidR="00A51A71" w:rsidRPr="00A978D2">
        <w:t xml:space="preserve"> veinticinco</w:t>
      </w:r>
      <w:r w:rsidR="00E22EA8" w:rsidRPr="00A978D2">
        <w:rPr>
          <w:bCs/>
        </w:rPr>
        <w:t xml:space="preserve">, se recibió en este Instituto, a través del </w:t>
      </w:r>
      <w:r w:rsidR="00E22EA8" w:rsidRPr="00A978D2">
        <w:rPr>
          <w:bCs/>
          <w:lang w:val="es-ES"/>
        </w:rPr>
        <w:t>Sistema de Acceso a la Información Mexiquense (SAIMEX)</w:t>
      </w:r>
      <w:r w:rsidR="00E22EA8" w:rsidRPr="00A978D2">
        <w:rPr>
          <w:bCs/>
        </w:rPr>
        <w:t xml:space="preserve">, </w:t>
      </w:r>
      <w:r w:rsidR="009019A8" w:rsidRPr="00A978D2">
        <w:rPr>
          <w:bCs/>
        </w:rPr>
        <w:t xml:space="preserve">el </w:t>
      </w:r>
      <w:r w:rsidR="00E22EA8" w:rsidRPr="00A978D2">
        <w:rPr>
          <w:bCs/>
        </w:rPr>
        <w:t>Recurso de Revisión interpuesto por la p</w:t>
      </w:r>
      <w:r w:rsidRPr="00A978D2">
        <w:rPr>
          <w:bCs/>
        </w:rPr>
        <w:t>ersona</w:t>
      </w:r>
      <w:r w:rsidR="00E22EA8" w:rsidRPr="00A978D2">
        <w:rPr>
          <w:bCs/>
        </w:rPr>
        <w:t xml:space="preserve"> Recurrente, en contra de la respuesta por el Sujeto Obligado, a la solicitud de información</w:t>
      </w:r>
      <w:r w:rsidR="00F43789" w:rsidRPr="00A978D2">
        <w:rPr>
          <w:rFonts w:eastAsia="Calibri" w:cs="Times New Roman"/>
        </w:rPr>
        <w:t xml:space="preserve">, </w:t>
      </w:r>
      <w:r w:rsidR="00E22EA8" w:rsidRPr="00A978D2">
        <w:rPr>
          <w:bCs/>
        </w:rPr>
        <w:t>en los siguientes términos:</w:t>
      </w:r>
    </w:p>
    <w:p w14:paraId="499DDBDB" w14:textId="77777777" w:rsidR="008E5E71" w:rsidRPr="00A978D2" w:rsidRDefault="008E5E71" w:rsidP="00A22E9D">
      <w:pPr>
        <w:spacing w:after="0" w:line="360" w:lineRule="auto"/>
        <w:ind w:left="567" w:right="567"/>
        <w:rPr>
          <w:b/>
          <w:bCs/>
          <w:i/>
          <w:sz w:val="20"/>
          <w:szCs w:val="20"/>
        </w:rPr>
      </w:pPr>
    </w:p>
    <w:p w14:paraId="1B2CCD45" w14:textId="1F34B3A9" w:rsidR="00E22EA8" w:rsidRPr="00A978D2" w:rsidRDefault="00E12804" w:rsidP="00A22E9D">
      <w:pPr>
        <w:spacing w:after="0" w:line="360" w:lineRule="auto"/>
        <w:ind w:left="567" w:right="567"/>
        <w:rPr>
          <w:bCs/>
          <w:i/>
          <w:sz w:val="20"/>
          <w:szCs w:val="20"/>
        </w:rPr>
      </w:pPr>
      <w:r w:rsidRPr="00A978D2">
        <w:rPr>
          <w:b/>
          <w:bCs/>
          <w:i/>
          <w:sz w:val="20"/>
          <w:szCs w:val="20"/>
        </w:rPr>
        <w:t>‘’</w:t>
      </w:r>
      <w:r w:rsidR="00E22EA8" w:rsidRPr="00A978D2">
        <w:rPr>
          <w:b/>
          <w:bCs/>
          <w:i/>
          <w:sz w:val="20"/>
          <w:szCs w:val="20"/>
        </w:rPr>
        <w:t>ACTO IMPUGNADO</w:t>
      </w:r>
    </w:p>
    <w:p w14:paraId="20CB87D1" w14:textId="1B803DBD" w:rsidR="00E22EA8" w:rsidRPr="00A978D2" w:rsidRDefault="007C0869" w:rsidP="00A22E9D">
      <w:pPr>
        <w:spacing w:after="0" w:line="360" w:lineRule="auto"/>
        <w:ind w:left="567" w:right="567"/>
        <w:rPr>
          <w:i/>
          <w:sz w:val="20"/>
          <w:szCs w:val="20"/>
        </w:rPr>
      </w:pPr>
      <w:r w:rsidRPr="00A978D2">
        <w:rPr>
          <w:i/>
          <w:iCs/>
          <w:sz w:val="20"/>
          <w:szCs w:val="20"/>
        </w:rPr>
        <w:t xml:space="preserve">La solicitud de la copia de la certificación de competencia laborar del titular (Director General) del OPDAPAS y su tesorero, como se marca en la Ley orgánica Municipal del Estado de México, en su artículo 32, en su inciso IV. Así como el </w:t>
      </w:r>
      <w:proofErr w:type="spellStart"/>
      <w:r w:rsidRPr="00A978D2">
        <w:rPr>
          <w:i/>
          <w:iCs/>
          <w:sz w:val="20"/>
          <w:szCs w:val="20"/>
        </w:rPr>
        <w:t>curriculum</w:t>
      </w:r>
      <w:proofErr w:type="spellEnd"/>
      <w:r w:rsidRPr="00A978D2">
        <w:rPr>
          <w:i/>
          <w:iCs/>
          <w:sz w:val="20"/>
          <w:szCs w:val="20"/>
        </w:rPr>
        <w:t xml:space="preserve"> del director general, director de finanzas y el director operativo del OPDAPAS.</w:t>
      </w:r>
      <w:r w:rsidR="00E22EA8" w:rsidRPr="00A978D2">
        <w:rPr>
          <w:i/>
          <w:iCs/>
          <w:sz w:val="20"/>
          <w:szCs w:val="20"/>
        </w:rPr>
        <w:t>”</w:t>
      </w:r>
      <w:r w:rsidR="002D6CA6" w:rsidRPr="00A978D2">
        <w:rPr>
          <w:i/>
          <w:iCs/>
          <w:sz w:val="20"/>
          <w:szCs w:val="20"/>
        </w:rPr>
        <w:t xml:space="preserve"> (Sic.)</w:t>
      </w:r>
    </w:p>
    <w:p w14:paraId="3B2615CC" w14:textId="77777777" w:rsidR="00E22EA8" w:rsidRPr="00A978D2" w:rsidRDefault="00E22EA8" w:rsidP="00A22E9D">
      <w:pPr>
        <w:spacing w:after="0" w:line="360" w:lineRule="auto"/>
        <w:ind w:left="567" w:right="567"/>
        <w:rPr>
          <w:i/>
          <w:sz w:val="20"/>
          <w:szCs w:val="20"/>
        </w:rPr>
      </w:pPr>
    </w:p>
    <w:p w14:paraId="3F1F07C7" w14:textId="49F2AE96" w:rsidR="00E22EA8" w:rsidRPr="00A978D2" w:rsidRDefault="00E12804" w:rsidP="00A22E9D">
      <w:pPr>
        <w:spacing w:after="0" w:line="360" w:lineRule="auto"/>
        <w:ind w:left="567" w:right="567"/>
        <w:rPr>
          <w:b/>
          <w:i/>
          <w:sz w:val="20"/>
          <w:szCs w:val="20"/>
        </w:rPr>
      </w:pPr>
      <w:r w:rsidRPr="00A978D2">
        <w:rPr>
          <w:b/>
          <w:i/>
          <w:sz w:val="20"/>
          <w:szCs w:val="20"/>
        </w:rPr>
        <w:t>‘’</w:t>
      </w:r>
      <w:r w:rsidR="00E22EA8" w:rsidRPr="00A978D2">
        <w:rPr>
          <w:b/>
          <w:i/>
          <w:sz w:val="20"/>
          <w:szCs w:val="20"/>
        </w:rPr>
        <w:t>RAZONES O MOTIVOS DE LA INCONFORMIDAD</w:t>
      </w:r>
    </w:p>
    <w:p w14:paraId="31B716B5" w14:textId="7BFDFBD7" w:rsidR="00E12804" w:rsidRPr="00A978D2" w:rsidRDefault="007C0869" w:rsidP="00A22E9D">
      <w:pPr>
        <w:spacing w:after="0" w:line="360" w:lineRule="auto"/>
        <w:ind w:left="567" w:right="567"/>
        <w:rPr>
          <w:i/>
          <w:iCs/>
          <w:sz w:val="20"/>
          <w:szCs w:val="20"/>
        </w:rPr>
      </w:pPr>
      <w:r w:rsidRPr="00A978D2">
        <w:rPr>
          <w:i/>
          <w:iCs/>
          <w:sz w:val="20"/>
          <w:szCs w:val="20"/>
        </w:rPr>
        <w:t xml:space="preserve">En la respuesta indican que por cambios solo se designaron encargados de despacho y por ello no pueden dar la información solicitada (Anexo respuesta). Pero, también se solicitó el </w:t>
      </w:r>
      <w:proofErr w:type="spellStart"/>
      <w:r w:rsidRPr="00A978D2">
        <w:rPr>
          <w:i/>
          <w:iCs/>
          <w:sz w:val="20"/>
          <w:szCs w:val="20"/>
        </w:rPr>
        <w:t>curriculum</w:t>
      </w:r>
      <w:proofErr w:type="spellEnd"/>
      <w:r w:rsidRPr="00A978D2">
        <w:rPr>
          <w:i/>
          <w:iCs/>
          <w:sz w:val="20"/>
          <w:szCs w:val="20"/>
        </w:rPr>
        <w:t xml:space="preserve"> de cada uno de ellos, y no se proporcionó. Y, aunque sean sólo encargados de despacho, como </w:t>
      </w:r>
      <w:r w:rsidRPr="00A978D2">
        <w:rPr>
          <w:i/>
          <w:iCs/>
          <w:sz w:val="20"/>
          <w:szCs w:val="20"/>
        </w:rPr>
        <w:lastRenderedPageBreak/>
        <w:t xml:space="preserve">servidores públicos y en los puestos que les fueron asignados deben manifestar un </w:t>
      </w:r>
      <w:proofErr w:type="spellStart"/>
      <w:r w:rsidRPr="00A978D2">
        <w:rPr>
          <w:i/>
          <w:iCs/>
          <w:sz w:val="20"/>
          <w:szCs w:val="20"/>
        </w:rPr>
        <w:t>curriculum</w:t>
      </w:r>
      <w:proofErr w:type="spellEnd"/>
      <w:r w:rsidRPr="00A978D2">
        <w:rPr>
          <w:i/>
          <w:iCs/>
          <w:sz w:val="20"/>
          <w:szCs w:val="20"/>
        </w:rPr>
        <w:t xml:space="preserve">, por ello se solicita se me proporcionen. </w:t>
      </w:r>
      <w:r w:rsidR="002D6CA6" w:rsidRPr="00A978D2">
        <w:rPr>
          <w:i/>
          <w:iCs/>
          <w:sz w:val="20"/>
          <w:szCs w:val="20"/>
        </w:rPr>
        <w:t>(Sic.)</w:t>
      </w:r>
    </w:p>
    <w:p w14:paraId="3111F1DF" w14:textId="77777777" w:rsidR="00A9319B" w:rsidRPr="00A978D2" w:rsidRDefault="00A9319B" w:rsidP="00A22E9D">
      <w:pPr>
        <w:spacing w:after="0" w:line="360" w:lineRule="auto"/>
        <w:ind w:right="567"/>
        <w:rPr>
          <w:i/>
          <w:sz w:val="20"/>
          <w:szCs w:val="20"/>
        </w:rPr>
      </w:pPr>
    </w:p>
    <w:p w14:paraId="39973934" w14:textId="1104A72F" w:rsidR="007C0869" w:rsidRPr="00A978D2" w:rsidRDefault="007C0869" w:rsidP="00561F1D">
      <w:pPr>
        <w:spacing w:after="0" w:line="360" w:lineRule="auto"/>
        <w:rPr>
          <w:iCs/>
        </w:rPr>
      </w:pPr>
      <w:r w:rsidRPr="00A978D2">
        <w:rPr>
          <w:iCs/>
        </w:rPr>
        <w:t>Asimismo, el Particular adjuntó el documento de respuesta emitido por el Sujeto Obligado.</w:t>
      </w:r>
    </w:p>
    <w:p w14:paraId="44575930" w14:textId="77777777" w:rsidR="007C0869" w:rsidRPr="00A978D2" w:rsidRDefault="007C0869" w:rsidP="00A22E9D">
      <w:pPr>
        <w:spacing w:after="0" w:line="360" w:lineRule="auto"/>
        <w:ind w:right="567"/>
        <w:rPr>
          <w:iCs/>
        </w:rPr>
      </w:pPr>
    </w:p>
    <w:p w14:paraId="009DB65C" w14:textId="42F56B62" w:rsidR="00E22EA8" w:rsidRPr="00A978D2" w:rsidRDefault="009F2038" w:rsidP="00A22E9D">
      <w:pPr>
        <w:pStyle w:val="Ttulo2"/>
        <w:spacing w:before="0" w:after="0" w:line="360" w:lineRule="auto"/>
        <w:rPr>
          <w:sz w:val="22"/>
          <w:szCs w:val="22"/>
        </w:rPr>
      </w:pPr>
      <w:bookmarkStart w:id="4" w:name="_Toc213877302"/>
      <w:r w:rsidRPr="00A978D2">
        <w:rPr>
          <w:sz w:val="22"/>
          <w:szCs w:val="22"/>
        </w:rPr>
        <w:t>I</w:t>
      </w:r>
      <w:r w:rsidR="00E22EA8" w:rsidRPr="00A978D2">
        <w:rPr>
          <w:sz w:val="22"/>
          <w:szCs w:val="22"/>
        </w:rPr>
        <w:t>V. Trámite del Recurso de Revisión ante este Instituto</w:t>
      </w:r>
      <w:bookmarkEnd w:id="4"/>
    </w:p>
    <w:p w14:paraId="5C9B63F8" w14:textId="77777777" w:rsidR="009B2DAB" w:rsidRPr="00A978D2" w:rsidRDefault="009B2DAB" w:rsidP="00A22E9D">
      <w:pPr>
        <w:spacing w:after="0" w:line="360" w:lineRule="auto"/>
        <w:rPr>
          <w:b/>
          <w:bCs/>
        </w:rPr>
      </w:pPr>
    </w:p>
    <w:p w14:paraId="173768ED" w14:textId="64C71023" w:rsidR="00E22EA8" w:rsidRPr="00A978D2" w:rsidRDefault="00E22EA8" w:rsidP="00A22E9D">
      <w:pPr>
        <w:spacing w:after="0" w:line="360" w:lineRule="auto"/>
        <w:rPr>
          <w:bCs/>
        </w:rPr>
      </w:pPr>
      <w:r w:rsidRPr="00A978D2">
        <w:rPr>
          <w:b/>
          <w:bCs/>
        </w:rPr>
        <w:t>a) Turno del Medio de Impugnación.</w:t>
      </w:r>
      <w:r w:rsidR="000A706F" w:rsidRPr="00A978D2">
        <w:rPr>
          <w:bCs/>
        </w:rPr>
        <w:t xml:space="preserve"> </w:t>
      </w:r>
      <w:r w:rsidR="003C5F59" w:rsidRPr="00A978D2">
        <w:rPr>
          <w:bCs/>
        </w:rPr>
        <w:t xml:space="preserve">El </w:t>
      </w:r>
      <w:r w:rsidR="007C0869" w:rsidRPr="00A978D2">
        <w:rPr>
          <w:bCs/>
        </w:rPr>
        <w:t>veinticinco de septiembre</w:t>
      </w:r>
      <w:r w:rsidR="00E64E18" w:rsidRPr="00A978D2">
        <w:t xml:space="preserve"> de dos mil veinticinco</w:t>
      </w:r>
      <w:r w:rsidRPr="00A978D2">
        <w:rPr>
          <w:bCs/>
        </w:rPr>
        <w:t xml:space="preserve">, el </w:t>
      </w:r>
      <w:r w:rsidRPr="00A978D2">
        <w:rPr>
          <w:lang w:val="es-ES"/>
        </w:rPr>
        <w:t>Sistema de Acceso a la Información Mexiquense (SAIMEX),</w:t>
      </w:r>
      <w:r w:rsidRPr="00A978D2">
        <w:rPr>
          <w:bCs/>
        </w:rPr>
        <w:t xml:space="preserve"> asignó el número de expediente </w:t>
      </w:r>
      <w:r w:rsidR="002C055B" w:rsidRPr="00A978D2">
        <w:rPr>
          <w:b/>
          <w:bCs/>
        </w:rPr>
        <w:t>1</w:t>
      </w:r>
      <w:r w:rsidR="00EE1D13" w:rsidRPr="00A978D2">
        <w:rPr>
          <w:b/>
          <w:bCs/>
        </w:rPr>
        <w:t>1</w:t>
      </w:r>
      <w:r w:rsidR="007C0869" w:rsidRPr="00A978D2">
        <w:rPr>
          <w:b/>
          <w:bCs/>
        </w:rPr>
        <w:t>101</w:t>
      </w:r>
      <w:r w:rsidR="000D392E" w:rsidRPr="00A978D2">
        <w:rPr>
          <w:b/>
          <w:bCs/>
        </w:rPr>
        <w:t>/INFOEM/IP/RR/2025</w:t>
      </w:r>
      <w:r w:rsidRPr="00A978D2">
        <w:rPr>
          <w:bCs/>
        </w:rPr>
        <w:t xml:space="preserve">, al medio de impugnación que nos ocupa, con base en el sistema aprobado por el Pleno de este </w:t>
      </w:r>
      <w:r w:rsidR="00B65BCA" w:rsidRPr="00A978D2">
        <w:rPr>
          <w:bCs/>
        </w:rPr>
        <w:t>Organismo</w:t>
      </w:r>
      <w:r w:rsidRPr="00A978D2">
        <w:rPr>
          <w:bCs/>
        </w:rPr>
        <w:t xml:space="preserve"> Garante y lo turnó al Comisionado Ponente Luis Gustavo Parra Noriega, para los efectos del artículo 185, fracción I de la Ley de Transparencia y Acceso a la Información Pública del Estado de México y Municipios.</w:t>
      </w:r>
    </w:p>
    <w:p w14:paraId="2FE79FDB" w14:textId="77777777" w:rsidR="002C055B" w:rsidRPr="00A978D2" w:rsidRDefault="002C055B" w:rsidP="00A22E9D">
      <w:pPr>
        <w:spacing w:after="0" w:line="360" w:lineRule="auto"/>
        <w:rPr>
          <w:bCs/>
        </w:rPr>
      </w:pPr>
    </w:p>
    <w:p w14:paraId="61891480" w14:textId="325297B0" w:rsidR="00E22EA8" w:rsidRPr="00A978D2" w:rsidRDefault="00E22EA8" w:rsidP="00A22E9D">
      <w:pPr>
        <w:spacing w:after="0" w:line="360" w:lineRule="auto"/>
      </w:pPr>
      <w:r w:rsidRPr="00A978D2">
        <w:rPr>
          <w:b/>
          <w:bCs/>
        </w:rPr>
        <w:t>b) Admisión del Recurso de Revisión</w:t>
      </w:r>
      <w:r w:rsidRPr="00A978D2">
        <w:rPr>
          <w:b/>
          <w:bCs/>
          <w:lang w:val="es-ES_tradnl"/>
        </w:rPr>
        <w:t xml:space="preserve">. </w:t>
      </w:r>
      <w:r w:rsidR="003C5F59" w:rsidRPr="00A978D2">
        <w:t xml:space="preserve">El </w:t>
      </w:r>
      <w:r w:rsidR="007C0869" w:rsidRPr="00A978D2">
        <w:t>treinta de septiembre</w:t>
      </w:r>
      <w:r w:rsidR="00E64E18" w:rsidRPr="00A978D2">
        <w:t xml:space="preserve"> de dos mil veinticinco</w:t>
      </w:r>
      <w:r w:rsidRPr="00A978D2">
        <w:rPr>
          <w:bCs/>
          <w:lang w:val="es-ES_tradnl"/>
        </w:rPr>
        <w:t xml:space="preserve">, se acordó la admisión del Recurso de Revisión interpuesto por </w:t>
      </w:r>
      <w:r w:rsidR="00261B92" w:rsidRPr="00A978D2">
        <w:rPr>
          <w:bCs/>
          <w:lang w:val="es-ES_tradnl"/>
        </w:rPr>
        <w:t>la persona</w:t>
      </w:r>
      <w:r w:rsidRPr="00A978D2">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A978D2">
        <w:rPr>
          <w:bCs/>
          <w:lang w:val="es-ES_tradnl"/>
        </w:rPr>
        <w:t>el</w:t>
      </w:r>
      <w:r w:rsidR="007C4D4E" w:rsidRPr="00A978D2">
        <w:rPr>
          <w:bCs/>
          <w:lang w:val="es-ES_tradnl"/>
        </w:rPr>
        <w:t xml:space="preserve"> mismo día</w:t>
      </w:r>
      <w:r w:rsidRPr="00A978D2">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A978D2" w:rsidRDefault="00E22EA8" w:rsidP="00A22E9D">
      <w:pPr>
        <w:spacing w:after="0" w:line="360" w:lineRule="auto"/>
        <w:rPr>
          <w:rFonts w:cs="Tahoma"/>
          <w:lang w:val="es-ES_tradnl"/>
        </w:rPr>
      </w:pPr>
    </w:p>
    <w:p w14:paraId="71EFAA56" w14:textId="5193A539" w:rsidR="007C0869" w:rsidRPr="00A978D2" w:rsidRDefault="000410E6" w:rsidP="007C0869">
      <w:pPr>
        <w:spacing w:after="0" w:line="360" w:lineRule="auto"/>
      </w:pPr>
      <w:r w:rsidRPr="00A978D2">
        <w:rPr>
          <w:b/>
        </w:rPr>
        <w:t>c) Informe Justificado</w:t>
      </w:r>
      <w:r w:rsidR="007C0869" w:rsidRPr="00A978D2">
        <w:rPr>
          <w:b/>
        </w:rPr>
        <w:t xml:space="preserve">. </w:t>
      </w:r>
      <w:r w:rsidR="007C0869" w:rsidRPr="00A978D2">
        <w:t>El ocho de octubre de dos mil veinticinco, se recibió, a través del Sistema de Acceso a la Información Mexiquense (SAIMEX), el Informe Justificado del Sujeto Obligado, a través de los documentos siguientes:</w:t>
      </w:r>
    </w:p>
    <w:p w14:paraId="72EE569D" w14:textId="46A4A1A9" w:rsidR="007C0869" w:rsidRPr="00A978D2" w:rsidRDefault="007C0869" w:rsidP="00A22E9D">
      <w:pPr>
        <w:spacing w:after="0" w:line="360" w:lineRule="auto"/>
      </w:pPr>
      <w:r w:rsidRPr="00A978D2">
        <w:lastRenderedPageBreak/>
        <w:t xml:space="preserve">i. </w:t>
      </w:r>
      <w:r w:rsidR="00CE6923" w:rsidRPr="00A978D2">
        <w:t>Oficio número 058/0022/2025, del dos de octubre de dos mil veinticinco, suscrito por la Encargada del Despacho de la Unidad de Transparencia y dirigido al Encargado del Despacho de la Dirección de Administración y Finanzas, por medio del cual solicito entregar la información.</w:t>
      </w:r>
    </w:p>
    <w:p w14:paraId="7FD687AF" w14:textId="77777777" w:rsidR="007C0869" w:rsidRPr="00A978D2" w:rsidRDefault="007C0869" w:rsidP="00A22E9D">
      <w:pPr>
        <w:spacing w:after="0" w:line="360" w:lineRule="auto"/>
      </w:pPr>
    </w:p>
    <w:p w14:paraId="45DB1949" w14:textId="42E1B0A7" w:rsidR="00CE6923" w:rsidRPr="00A978D2" w:rsidRDefault="00CE6923" w:rsidP="00A22E9D">
      <w:pPr>
        <w:spacing w:after="0" w:line="360" w:lineRule="auto"/>
      </w:pPr>
      <w:r w:rsidRPr="00A978D2">
        <w:t>ii. Oficio número OPDAPAS/RHMA/008/2025, del dos de octubre de dos mil veinticinco, suscrito por la Encargada del Departamento de Recursos Humanos y dirigido a la Encargada del Despacho de la Unidad de Transparencia, por medio del cual mencionó lo siguiente:</w:t>
      </w:r>
    </w:p>
    <w:p w14:paraId="073AB471" w14:textId="77777777" w:rsidR="00CE6923" w:rsidRPr="00A978D2" w:rsidRDefault="00CE6923" w:rsidP="00A22E9D">
      <w:pPr>
        <w:spacing w:after="0" w:line="360" w:lineRule="auto"/>
      </w:pPr>
    </w:p>
    <w:p w14:paraId="21AAD011" w14:textId="77777777" w:rsidR="00CE6923" w:rsidRPr="00A978D2" w:rsidRDefault="00CE6923" w:rsidP="00561F1D">
      <w:pPr>
        <w:spacing w:after="0" w:line="360" w:lineRule="auto"/>
        <w:ind w:left="567" w:right="567"/>
        <w:rPr>
          <w:i/>
          <w:iCs/>
          <w:sz w:val="20"/>
          <w:szCs w:val="20"/>
        </w:rPr>
      </w:pPr>
      <w:r w:rsidRPr="00A978D2">
        <w:rPr>
          <w:i/>
          <w:iCs/>
          <w:sz w:val="20"/>
          <w:szCs w:val="20"/>
        </w:rPr>
        <w:t xml:space="preserve">“…me permito anexar la ficha curricular, de la Encargada del Despacho de la Dirección del OPDAPAS, y del Encargado del Despacho de la Dirección de Administración y Finanzas (Anexo 1). </w:t>
      </w:r>
    </w:p>
    <w:p w14:paraId="6DC28AD2" w14:textId="77777777" w:rsidR="00CE6923" w:rsidRPr="00A978D2" w:rsidRDefault="00CE6923" w:rsidP="00561F1D">
      <w:pPr>
        <w:spacing w:after="0" w:line="360" w:lineRule="auto"/>
        <w:ind w:left="567" w:right="567"/>
        <w:rPr>
          <w:i/>
          <w:iCs/>
          <w:sz w:val="20"/>
          <w:szCs w:val="20"/>
        </w:rPr>
      </w:pPr>
    </w:p>
    <w:p w14:paraId="2845D93D" w14:textId="30FCCFF4" w:rsidR="00CE6923" w:rsidRPr="00A978D2" w:rsidRDefault="00CE6923" w:rsidP="00561F1D">
      <w:pPr>
        <w:spacing w:after="0" w:line="360" w:lineRule="auto"/>
        <w:ind w:left="567" w:right="567"/>
        <w:rPr>
          <w:i/>
          <w:iCs/>
          <w:sz w:val="20"/>
          <w:szCs w:val="20"/>
        </w:rPr>
      </w:pPr>
      <w:r w:rsidRPr="00A978D2">
        <w:rPr>
          <w:i/>
          <w:iCs/>
          <w:sz w:val="20"/>
          <w:szCs w:val="20"/>
        </w:rPr>
        <w:t>Así mismo, me permito comentarle que, dentro de la estructura orgánica de este Organismo, no existe la Dirección Operativa, por lo que se anexa la misma para pronta referencia (Anexo 2).</w:t>
      </w:r>
    </w:p>
    <w:p w14:paraId="552E02BF" w14:textId="0FA6A54C" w:rsidR="00CE6923" w:rsidRPr="00A978D2" w:rsidRDefault="00CE6923" w:rsidP="00561F1D">
      <w:pPr>
        <w:spacing w:after="0" w:line="360" w:lineRule="auto"/>
        <w:ind w:left="567" w:right="567"/>
        <w:rPr>
          <w:i/>
          <w:iCs/>
          <w:sz w:val="20"/>
          <w:szCs w:val="20"/>
        </w:rPr>
      </w:pPr>
      <w:r w:rsidRPr="00A978D2">
        <w:rPr>
          <w:i/>
          <w:iCs/>
          <w:sz w:val="20"/>
          <w:szCs w:val="20"/>
        </w:rPr>
        <w:t>…”</w:t>
      </w:r>
    </w:p>
    <w:p w14:paraId="16A98C64" w14:textId="77777777" w:rsidR="009B715B" w:rsidRPr="00A978D2" w:rsidRDefault="009B715B" w:rsidP="00071686">
      <w:pPr>
        <w:spacing w:after="0" w:line="360" w:lineRule="auto"/>
        <w:rPr>
          <w:i/>
          <w:iCs/>
          <w:sz w:val="20"/>
          <w:szCs w:val="20"/>
        </w:rPr>
      </w:pPr>
    </w:p>
    <w:p w14:paraId="3E4C3D82" w14:textId="3D03FFC0" w:rsidR="00071686" w:rsidRPr="00A978D2" w:rsidRDefault="00071686" w:rsidP="00071686">
      <w:pPr>
        <w:spacing w:after="0" w:line="360" w:lineRule="auto"/>
      </w:pPr>
      <w:r w:rsidRPr="00A978D2">
        <w:t>iii. Ficha curricular de la Encargada del Despacho de la Dirección General.</w:t>
      </w:r>
    </w:p>
    <w:p w14:paraId="40A4AAA9" w14:textId="77777777" w:rsidR="00071686" w:rsidRPr="00A978D2" w:rsidRDefault="00071686" w:rsidP="00071686">
      <w:pPr>
        <w:spacing w:after="0" w:line="360" w:lineRule="auto"/>
      </w:pPr>
    </w:p>
    <w:p w14:paraId="4B87814E" w14:textId="6BB2BBDD" w:rsidR="00071686" w:rsidRPr="00A978D2" w:rsidRDefault="00071686" w:rsidP="00071686">
      <w:pPr>
        <w:spacing w:after="0" w:line="360" w:lineRule="auto"/>
      </w:pPr>
      <w:r w:rsidRPr="00A978D2">
        <w:t>iv. Ficha Curricular del Encargado del Despacho de la Dirección de Administración y Finanzas.</w:t>
      </w:r>
    </w:p>
    <w:p w14:paraId="5A0359D0" w14:textId="77777777" w:rsidR="00071686" w:rsidRPr="00A978D2" w:rsidRDefault="00071686" w:rsidP="00071686">
      <w:pPr>
        <w:spacing w:after="0" w:line="360" w:lineRule="auto"/>
      </w:pPr>
    </w:p>
    <w:p w14:paraId="120AF21D" w14:textId="595F58F1" w:rsidR="00071686" w:rsidRPr="00A978D2" w:rsidRDefault="00071686" w:rsidP="00071686">
      <w:pPr>
        <w:spacing w:after="0" w:line="360" w:lineRule="auto"/>
      </w:pPr>
      <w:r w:rsidRPr="00A978D2">
        <w:t>v. Organigrama de la Administración 2025-2027.</w:t>
      </w:r>
    </w:p>
    <w:p w14:paraId="779A6A0D" w14:textId="77777777" w:rsidR="00071686" w:rsidRPr="00A978D2" w:rsidRDefault="00071686" w:rsidP="00071686">
      <w:pPr>
        <w:spacing w:after="0" w:line="360" w:lineRule="auto"/>
      </w:pPr>
    </w:p>
    <w:p w14:paraId="02919CA3" w14:textId="512E2EC1" w:rsidR="007C0869" w:rsidRPr="00A978D2" w:rsidRDefault="007C0869" w:rsidP="007C0869">
      <w:pPr>
        <w:spacing w:after="0" w:line="360" w:lineRule="auto"/>
      </w:pPr>
      <w:r w:rsidRPr="00A978D2">
        <w:rPr>
          <w:b/>
        </w:rPr>
        <w:lastRenderedPageBreak/>
        <w:t>d) Vista del Informe Justificado.</w:t>
      </w:r>
      <w:r w:rsidRPr="00A978D2">
        <w:t xml:space="preserve"> El</w:t>
      </w:r>
      <w:r w:rsidR="0089379D" w:rsidRPr="00A978D2">
        <w:t xml:space="preserve"> doce de noviembre</w:t>
      </w:r>
      <w:r w:rsidRPr="00A978D2">
        <w:t xml:space="preserv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2732DD07" w14:textId="77777777" w:rsidR="007C0869" w:rsidRPr="00A978D2" w:rsidRDefault="007C0869" w:rsidP="007C0869">
      <w:pPr>
        <w:spacing w:after="0" w:line="360" w:lineRule="auto"/>
      </w:pPr>
    </w:p>
    <w:p w14:paraId="401B85DF" w14:textId="039B3E36" w:rsidR="007C0869" w:rsidRPr="00A978D2" w:rsidRDefault="007C0869" w:rsidP="007C0869">
      <w:pPr>
        <w:spacing w:after="0" w:line="360" w:lineRule="auto"/>
      </w:pPr>
      <w:r w:rsidRPr="00A978D2">
        <w:rPr>
          <w:b/>
        </w:rPr>
        <w:t>e) Ampliación de plazo para resolver.</w:t>
      </w:r>
      <w:r w:rsidRPr="00A978D2">
        <w:t xml:space="preserve"> El </w:t>
      </w:r>
      <w:r w:rsidR="00A52B5E" w:rsidRPr="00A978D2">
        <w:t>doce de noviembre</w:t>
      </w:r>
      <w:r w:rsidRPr="00A978D2">
        <w:t xml:space="preserve"> de dos mil veinticinco, el Comisionado Ponente, con fundamento en lo dispuesto por el artículo 181, párrafo tercero, de la Ley de Transparencia y Acceso a la Información Pública del Estado de México y Municipios, acordó ampliar por un period</w:t>
      </w:r>
      <w:r w:rsidR="00A52B5E" w:rsidRPr="00A978D2">
        <w:t>o de quince días hábiles</w:t>
      </w:r>
      <w:r w:rsidRPr="00A978D2">
        <w:t>, el plazo para resolver el Recurso de Revisión que nos ocupa; acto que fue notificado a las partes el mismo día, mediante el Sistema de Acceso a la Información Mexiquense (SAIMEX).</w:t>
      </w:r>
    </w:p>
    <w:p w14:paraId="6EFC71EC" w14:textId="77777777" w:rsidR="003C5FE0" w:rsidRPr="00A978D2" w:rsidRDefault="003C5FE0" w:rsidP="00A22E9D">
      <w:pPr>
        <w:spacing w:after="0" w:line="360" w:lineRule="auto"/>
        <w:rPr>
          <w:b/>
          <w:color w:val="000000"/>
        </w:rPr>
      </w:pPr>
      <w:bookmarkStart w:id="5" w:name="_Hlk182976945"/>
    </w:p>
    <w:p w14:paraId="1220E37C" w14:textId="2289FC2B" w:rsidR="003C5FE0" w:rsidRPr="00A978D2" w:rsidRDefault="007C0869" w:rsidP="00A22E9D">
      <w:pPr>
        <w:spacing w:after="0" w:line="360" w:lineRule="auto"/>
        <w:contextualSpacing/>
      </w:pPr>
      <w:r w:rsidRPr="00A978D2">
        <w:rPr>
          <w:rFonts w:eastAsia="Batang" w:cs="Tahoma"/>
          <w:b/>
        </w:rPr>
        <w:t>f</w:t>
      </w:r>
      <w:r w:rsidR="003C5FE0" w:rsidRPr="00A978D2">
        <w:rPr>
          <w:rFonts w:eastAsia="Batang" w:cs="Tahoma"/>
          <w:b/>
        </w:rPr>
        <w:t xml:space="preserve">) </w:t>
      </w:r>
      <w:r w:rsidR="00002B20" w:rsidRPr="00A978D2">
        <w:rPr>
          <w:rFonts w:eastAsia="Times New Roman" w:cs="Tahoma"/>
          <w:b/>
          <w:szCs w:val="24"/>
          <w:lang w:eastAsia="es-ES"/>
        </w:rPr>
        <w:t>Cierre de instrucción.</w:t>
      </w:r>
      <w:r w:rsidR="00C06C06" w:rsidRPr="00A978D2">
        <w:rPr>
          <w:rFonts w:eastAsia="Times New Roman" w:cs="Tahoma"/>
          <w:szCs w:val="24"/>
          <w:lang w:eastAsia="es-ES"/>
        </w:rPr>
        <w:t xml:space="preserve"> El </w:t>
      </w:r>
      <w:r w:rsidR="002F61D7" w:rsidRPr="00A978D2">
        <w:rPr>
          <w:rFonts w:eastAsia="Times New Roman" w:cs="Tahoma"/>
          <w:szCs w:val="24"/>
          <w:lang w:eastAsia="es-ES"/>
        </w:rPr>
        <w:t>diecinueve</w:t>
      </w:r>
      <w:r w:rsidR="00EE1D13" w:rsidRPr="00A978D2">
        <w:rPr>
          <w:rFonts w:eastAsia="Times New Roman" w:cs="Tahoma"/>
          <w:szCs w:val="24"/>
          <w:lang w:eastAsia="es-ES"/>
        </w:rPr>
        <w:t xml:space="preserve"> de noviembre</w:t>
      </w:r>
      <w:r w:rsidR="009C6DA9" w:rsidRPr="00A978D2">
        <w:rPr>
          <w:rFonts w:eastAsia="Times New Roman" w:cs="Tahoma"/>
          <w:szCs w:val="24"/>
          <w:lang w:eastAsia="es-ES"/>
        </w:rPr>
        <w:t xml:space="preserve"> </w:t>
      </w:r>
      <w:r w:rsidR="00002B20" w:rsidRPr="00A978D2">
        <w:rPr>
          <w:rFonts w:eastAsia="Times New Roman" w:cs="Tahoma"/>
          <w:szCs w:val="24"/>
          <w:lang w:eastAsia="es-ES"/>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A978D2">
        <w:rPr>
          <w:lang w:val="es-ES"/>
        </w:rPr>
        <w:t xml:space="preserve">acto que fue notificado a las partes, mediante el Sistema de Acceso a la Información Mexiquense (SAIMEX), el </w:t>
      </w:r>
      <w:r w:rsidR="00A978D2">
        <w:rPr>
          <w:lang w:val="es-ES"/>
        </w:rPr>
        <w:t>veinte del mismo mes y año</w:t>
      </w:r>
      <w:r w:rsidR="00002B20" w:rsidRPr="00A978D2">
        <w:rPr>
          <w:lang w:val="es-ES"/>
        </w:rPr>
        <w:t>.</w:t>
      </w:r>
    </w:p>
    <w:bookmarkEnd w:id="5"/>
    <w:p w14:paraId="08D98E1D" w14:textId="77777777" w:rsidR="000410E6" w:rsidRPr="00A978D2" w:rsidRDefault="000410E6" w:rsidP="00A22E9D">
      <w:pPr>
        <w:spacing w:after="0" w:line="360" w:lineRule="auto"/>
        <w:rPr>
          <w:b/>
          <w:bCs/>
          <w:lang w:val="es-ES"/>
        </w:rPr>
      </w:pPr>
    </w:p>
    <w:p w14:paraId="1D2DAFCD" w14:textId="77777777" w:rsidR="000410E6" w:rsidRPr="00A978D2" w:rsidRDefault="000410E6" w:rsidP="00A22E9D">
      <w:pPr>
        <w:spacing w:after="0" w:line="360" w:lineRule="auto"/>
        <w:rPr>
          <w:color w:val="000000"/>
        </w:rPr>
      </w:pPr>
      <w:r w:rsidRPr="00A978D2">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A978D2" w:rsidRDefault="00674DAF" w:rsidP="00A22E9D">
      <w:pPr>
        <w:spacing w:after="0" w:line="360" w:lineRule="auto"/>
        <w:rPr>
          <w:color w:val="000000"/>
        </w:rPr>
      </w:pPr>
    </w:p>
    <w:p w14:paraId="250F6589" w14:textId="3F880C72" w:rsidR="005C690F" w:rsidRPr="00A978D2" w:rsidRDefault="00CD6238" w:rsidP="00A22E9D">
      <w:pPr>
        <w:pStyle w:val="Ttulo1"/>
        <w:spacing w:before="0" w:after="0" w:line="360" w:lineRule="auto"/>
        <w:jc w:val="center"/>
        <w:rPr>
          <w:sz w:val="22"/>
          <w:szCs w:val="22"/>
        </w:rPr>
      </w:pPr>
      <w:bookmarkStart w:id="6" w:name="_Toc213877303"/>
      <w:r w:rsidRPr="00A978D2">
        <w:rPr>
          <w:sz w:val="22"/>
          <w:szCs w:val="22"/>
        </w:rPr>
        <w:t>C O N S I D E R A N D O S</w:t>
      </w:r>
      <w:bookmarkEnd w:id="6"/>
    </w:p>
    <w:p w14:paraId="5AB6ED71" w14:textId="77777777" w:rsidR="005C690F" w:rsidRPr="00A978D2" w:rsidRDefault="005C690F" w:rsidP="00A22E9D">
      <w:pPr>
        <w:spacing w:after="0" w:line="360" w:lineRule="auto"/>
        <w:jc w:val="center"/>
        <w:rPr>
          <w:b/>
          <w:color w:val="000000"/>
        </w:rPr>
      </w:pPr>
    </w:p>
    <w:p w14:paraId="36BFFC7E" w14:textId="2F0F17EA" w:rsidR="005C690F" w:rsidRPr="00A978D2" w:rsidRDefault="007D6307" w:rsidP="00A22E9D">
      <w:pPr>
        <w:pStyle w:val="Ttulo2"/>
        <w:spacing w:before="0" w:after="0" w:line="360" w:lineRule="auto"/>
        <w:rPr>
          <w:sz w:val="22"/>
          <w:szCs w:val="22"/>
        </w:rPr>
      </w:pPr>
      <w:bookmarkStart w:id="7" w:name="_Toc213877304"/>
      <w:r w:rsidRPr="00A978D2">
        <w:rPr>
          <w:sz w:val="22"/>
          <w:szCs w:val="22"/>
        </w:rPr>
        <w:t xml:space="preserve">PRIMERO. </w:t>
      </w:r>
      <w:r w:rsidR="00CD6238" w:rsidRPr="00A978D2">
        <w:rPr>
          <w:sz w:val="22"/>
          <w:szCs w:val="22"/>
        </w:rPr>
        <w:t>Competencia</w:t>
      </w:r>
      <w:bookmarkEnd w:id="7"/>
    </w:p>
    <w:p w14:paraId="34E42005" w14:textId="77777777" w:rsidR="0084143D" w:rsidRPr="00A978D2" w:rsidRDefault="0084143D" w:rsidP="00A22E9D">
      <w:pPr>
        <w:spacing w:after="0" w:line="360" w:lineRule="auto"/>
        <w:contextualSpacing/>
        <w:rPr>
          <w:rFonts w:eastAsia="Times New Roman" w:cs="Tahoma"/>
          <w:bCs/>
          <w:lang w:eastAsia="es-ES"/>
        </w:rPr>
      </w:pPr>
      <w:bookmarkStart w:id="8" w:name="_heading=h.30j0zll" w:colFirst="0" w:colLast="0"/>
      <w:bookmarkEnd w:id="8"/>
    </w:p>
    <w:p w14:paraId="25D0CA33" w14:textId="77777777" w:rsidR="00E74074" w:rsidRPr="00E74074" w:rsidRDefault="00E74074" w:rsidP="00E74074">
      <w:pPr>
        <w:spacing w:after="0" w:line="360" w:lineRule="auto"/>
        <w:rPr>
          <w:rFonts w:eastAsia="Calibri" w:cs="Times New Roman"/>
          <w:color w:val="000000"/>
          <w:lang w:eastAsia="en-US"/>
        </w:rPr>
      </w:pPr>
      <w:r w:rsidRPr="00E74074">
        <w:rPr>
          <w:rFonts w:eastAsia="Calibri" w:cs="Times New Roman"/>
          <w:color w:val="000000"/>
          <w:lang w:eastAsia="en-U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A978D2" w:rsidRDefault="005C690F" w:rsidP="00A22E9D">
      <w:pPr>
        <w:spacing w:after="0" w:line="360" w:lineRule="auto"/>
        <w:rPr>
          <w:b/>
          <w:color w:val="000000"/>
        </w:rPr>
      </w:pPr>
    </w:p>
    <w:p w14:paraId="299A9F21" w14:textId="77777777" w:rsidR="005934FD" w:rsidRPr="00A978D2" w:rsidRDefault="007D6307" w:rsidP="00A22E9D">
      <w:pPr>
        <w:pStyle w:val="Ttulo2"/>
        <w:spacing w:before="0" w:after="0" w:line="360" w:lineRule="auto"/>
        <w:rPr>
          <w:sz w:val="22"/>
          <w:szCs w:val="22"/>
        </w:rPr>
      </w:pPr>
      <w:bookmarkStart w:id="9" w:name="_Toc213877305"/>
      <w:r w:rsidRPr="00A978D2">
        <w:rPr>
          <w:sz w:val="22"/>
          <w:szCs w:val="22"/>
        </w:rPr>
        <w:t>SEGUNDO. Causales de</w:t>
      </w:r>
      <w:r w:rsidR="00CD6238" w:rsidRPr="00A978D2">
        <w:rPr>
          <w:sz w:val="22"/>
          <w:szCs w:val="22"/>
        </w:rPr>
        <w:t xml:space="preserve"> improcedencia </w:t>
      </w:r>
      <w:r w:rsidR="005934FD" w:rsidRPr="00A978D2">
        <w:rPr>
          <w:sz w:val="22"/>
          <w:szCs w:val="22"/>
        </w:rPr>
        <w:t>y sobreseimiento</w:t>
      </w:r>
      <w:bookmarkEnd w:id="9"/>
    </w:p>
    <w:p w14:paraId="2BD77C52" w14:textId="77777777" w:rsidR="005934FD" w:rsidRPr="00A978D2" w:rsidRDefault="005934FD" w:rsidP="00A22E9D">
      <w:pPr>
        <w:spacing w:after="0" w:line="360" w:lineRule="auto"/>
        <w:rPr>
          <w:color w:val="000000"/>
        </w:rPr>
      </w:pPr>
    </w:p>
    <w:p w14:paraId="04C92CA3" w14:textId="77777777" w:rsidR="005934FD" w:rsidRPr="00A978D2" w:rsidRDefault="005934FD" w:rsidP="00A22E9D">
      <w:pPr>
        <w:spacing w:after="0" w:line="360" w:lineRule="auto"/>
        <w:rPr>
          <w:color w:val="000000"/>
        </w:rPr>
      </w:pPr>
      <w:r w:rsidRPr="00A978D2">
        <w:rPr>
          <w:color w:val="000000"/>
        </w:rPr>
        <w:t xml:space="preserve">De las constancias que forma parte del Recurso de Revisión que se analiza, se advierte que previo al estudio del fondo de la </w:t>
      </w:r>
      <w:r w:rsidRPr="00A978D2">
        <w:rPr>
          <w:i/>
          <w:color w:val="000000"/>
        </w:rPr>
        <w:t>litis</w:t>
      </w:r>
      <w:r w:rsidRPr="00A978D2">
        <w:rPr>
          <w:color w:val="000000"/>
        </w:rPr>
        <w:t>, es necesario estudiar las causales de improcedencia y sobreseimiento que se adviertan, para determinar lo que en Derecho proceda.</w:t>
      </w:r>
    </w:p>
    <w:p w14:paraId="34C20A56" w14:textId="77777777" w:rsidR="005934FD" w:rsidRPr="00A978D2" w:rsidRDefault="005934FD" w:rsidP="00A22E9D">
      <w:pPr>
        <w:spacing w:after="0" w:line="360" w:lineRule="auto"/>
        <w:rPr>
          <w:color w:val="000000"/>
        </w:rPr>
      </w:pPr>
    </w:p>
    <w:p w14:paraId="131343A9" w14:textId="77777777" w:rsidR="005934FD" w:rsidRPr="00A978D2" w:rsidRDefault="005934FD" w:rsidP="00A22E9D">
      <w:pPr>
        <w:spacing w:after="0" w:line="360" w:lineRule="auto"/>
        <w:rPr>
          <w:b/>
        </w:rPr>
      </w:pPr>
      <w:r w:rsidRPr="00A978D2">
        <w:rPr>
          <w:b/>
        </w:rPr>
        <w:t>Causales de improcedencia</w:t>
      </w:r>
    </w:p>
    <w:p w14:paraId="651769A2" w14:textId="77777777" w:rsidR="005934FD" w:rsidRPr="00A978D2" w:rsidRDefault="005934FD" w:rsidP="00A22E9D">
      <w:pPr>
        <w:spacing w:after="0" w:line="360" w:lineRule="auto"/>
        <w:rPr>
          <w:b/>
        </w:rPr>
      </w:pPr>
    </w:p>
    <w:p w14:paraId="4E3C5161" w14:textId="77777777" w:rsidR="005934FD" w:rsidRPr="00A978D2" w:rsidRDefault="005934FD" w:rsidP="00A22E9D">
      <w:pPr>
        <w:spacing w:after="0" w:line="360" w:lineRule="auto"/>
        <w:rPr>
          <w:color w:val="000000"/>
        </w:rPr>
      </w:pPr>
      <w:r w:rsidRPr="00A978D2">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B0AD4CB" w14:textId="77777777" w:rsidR="005934FD" w:rsidRPr="00A978D2" w:rsidRDefault="005934FD" w:rsidP="00A22E9D">
      <w:pPr>
        <w:spacing w:after="0" w:line="360" w:lineRule="auto"/>
        <w:rPr>
          <w:color w:val="000000"/>
        </w:rPr>
      </w:pPr>
    </w:p>
    <w:p w14:paraId="699278CA" w14:textId="77777777" w:rsidR="005934FD" w:rsidRPr="00A978D2" w:rsidRDefault="005934FD" w:rsidP="00A22E9D">
      <w:pPr>
        <w:spacing w:after="0" w:line="360" w:lineRule="auto"/>
        <w:rPr>
          <w:color w:val="000000"/>
        </w:rPr>
      </w:pPr>
      <w:r w:rsidRPr="00A978D2">
        <w:rPr>
          <w:color w:val="000000"/>
        </w:rPr>
        <w:t>En el presente caso, </w:t>
      </w:r>
      <w:r w:rsidRPr="00A978D2">
        <w:rPr>
          <w:b/>
          <w:color w:val="000000"/>
        </w:rPr>
        <w:t>no se actualiza ninguna de las causales de improcedencia</w:t>
      </w:r>
      <w:r w:rsidRPr="00A978D2">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3330BFC4" w14:textId="77777777" w:rsidR="005934FD" w:rsidRPr="00A978D2" w:rsidRDefault="005934FD" w:rsidP="00A22E9D">
      <w:pPr>
        <w:spacing w:after="0" w:line="360" w:lineRule="auto"/>
        <w:rPr>
          <w:color w:val="000000"/>
        </w:rPr>
      </w:pPr>
    </w:p>
    <w:p w14:paraId="6A3BA529" w14:textId="57A4F757" w:rsidR="005934FD" w:rsidRPr="00A978D2" w:rsidRDefault="005934FD" w:rsidP="00A22E9D">
      <w:pPr>
        <w:spacing w:after="0" w:line="360" w:lineRule="auto"/>
      </w:pPr>
      <w:r w:rsidRPr="00A978D2">
        <w:t>Por lo cual, se actualiza la causal de procedencia del Recurso de Revisión señalada</w:t>
      </w:r>
      <w:r w:rsidR="00A90189" w:rsidRPr="00A978D2">
        <w:t xml:space="preserve"> en el artículo 179, fracción V</w:t>
      </w:r>
      <w:r w:rsidRPr="00A978D2">
        <w:t>, de la Ley en cita, pues la persona Recurrente se inconformó de la entrega de información</w:t>
      </w:r>
      <w:r w:rsidR="00A90189" w:rsidRPr="00A978D2">
        <w:t xml:space="preserve"> incompleta</w:t>
      </w:r>
      <w:r w:rsidR="00C4563A" w:rsidRPr="00A978D2">
        <w:t>.</w:t>
      </w:r>
    </w:p>
    <w:p w14:paraId="53996F51" w14:textId="77777777" w:rsidR="00C4563A" w:rsidRPr="00A978D2" w:rsidRDefault="00C4563A" w:rsidP="00A22E9D">
      <w:pPr>
        <w:spacing w:after="0" w:line="360" w:lineRule="auto"/>
      </w:pPr>
    </w:p>
    <w:p w14:paraId="0D3C0EE8" w14:textId="77777777" w:rsidR="005934FD" w:rsidRPr="00A978D2" w:rsidRDefault="005934FD" w:rsidP="00A22E9D">
      <w:pPr>
        <w:spacing w:after="0" w:line="360" w:lineRule="auto"/>
        <w:rPr>
          <w:color w:val="0D0D0D"/>
        </w:rPr>
      </w:pPr>
      <w:r w:rsidRPr="00A978D2">
        <w:rPr>
          <w:b/>
          <w:color w:val="0D0D0D"/>
        </w:rPr>
        <w:t>Causales de sobreseimiento</w:t>
      </w:r>
    </w:p>
    <w:p w14:paraId="54149B2B" w14:textId="77777777" w:rsidR="005934FD" w:rsidRPr="00A978D2" w:rsidRDefault="005934FD" w:rsidP="00A22E9D">
      <w:pPr>
        <w:spacing w:after="0" w:line="360" w:lineRule="auto"/>
        <w:rPr>
          <w:color w:val="0D0D0D"/>
        </w:rPr>
      </w:pPr>
    </w:p>
    <w:p w14:paraId="3591A600" w14:textId="77777777" w:rsidR="005934FD" w:rsidRPr="00A978D2" w:rsidRDefault="005934FD" w:rsidP="00A22E9D">
      <w:pPr>
        <w:spacing w:after="0" w:line="360" w:lineRule="auto"/>
        <w:rPr>
          <w:color w:val="0D0D0D"/>
        </w:rPr>
      </w:pPr>
      <w:r w:rsidRPr="00A978D2">
        <w:rPr>
          <w:color w:val="0D0D0D"/>
        </w:rPr>
        <w:lastRenderedPageBreak/>
        <w:t>Por ser de previo y especial pronunciamiento, este Instituto analiza si se actualiza alguna causal de sobreseimiento.</w:t>
      </w:r>
    </w:p>
    <w:p w14:paraId="4695A4AF" w14:textId="77777777" w:rsidR="005934FD" w:rsidRPr="00A978D2" w:rsidRDefault="005934FD" w:rsidP="00A22E9D">
      <w:pPr>
        <w:spacing w:after="0" w:line="360" w:lineRule="auto"/>
        <w:rPr>
          <w:color w:val="000000"/>
        </w:rPr>
      </w:pPr>
      <w:r w:rsidRPr="00A978D2">
        <w:rPr>
          <w:color w:val="0D0D0D"/>
        </w:rPr>
        <w:t>Sobre el tema, e</w:t>
      </w:r>
      <w:r w:rsidRPr="00A978D2">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5DBAF21" w14:textId="77777777" w:rsidR="005934FD" w:rsidRPr="00A978D2" w:rsidRDefault="005934FD" w:rsidP="00A22E9D">
      <w:pPr>
        <w:spacing w:after="0" w:line="360" w:lineRule="auto"/>
        <w:rPr>
          <w:color w:val="000000"/>
        </w:rPr>
      </w:pPr>
    </w:p>
    <w:p w14:paraId="07DA71DD" w14:textId="77777777" w:rsidR="005934FD" w:rsidRPr="00A978D2" w:rsidRDefault="005934FD" w:rsidP="00A22E9D">
      <w:pPr>
        <w:spacing w:after="0" w:line="360" w:lineRule="auto"/>
        <w:rPr>
          <w:color w:val="0D0D0D"/>
        </w:rPr>
      </w:pPr>
      <w:r w:rsidRPr="00A978D2">
        <w:rPr>
          <w:color w:val="0D0D0D"/>
        </w:rPr>
        <w:t>Por tales motivos, se considera procedente entrar al fondo del presente asunto.</w:t>
      </w:r>
    </w:p>
    <w:p w14:paraId="624EDBE9" w14:textId="77777777" w:rsidR="005934FD" w:rsidRPr="00A978D2" w:rsidRDefault="005934FD" w:rsidP="00A22E9D">
      <w:pPr>
        <w:spacing w:after="0" w:line="360" w:lineRule="auto"/>
        <w:rPr>
          <w:color w:val="0D0D0D"/>
        </w:rPr>
      </w:pPr>
    </w:p>
    <w:p w14:paraId="46691DD5" w14:textId="3672CDE1" w:rsidR="005C690F" w:rsidRPr="00A978D2" w:rsidRDefault="005934FD" w:rsidP="00A22E9D">
      <w:pPr>
        <w:keepNext/>
        <w:keepLines/>
        <w:spacing w:after="0" w:line="360" w:lineRule="auto"/>
        <w:outlineLvl w:val="1"/>
        <w:rPr>
          <w:b/>
        </w:rPr>
      </w:pPr>
      <w:bookmarkStart w:id="10" w:name="_Toc203512599"/>
      <w:bookmarkStart w:id="11" w:name="_Toc213877306"/>
      <w:r w:rsidRPr="00A978D2">
        <w:rPr>
          <w:b/>
        </w:rPr>
        <w:t>TERCERO. Determinación de la Controversia</w:t>
      </w:r>
      <w:bookmarkEnd w:id="10"/>
      <w:bookmarkEnd w:id="11"/>
      <w:r w:rsidRPr="00A978D2">
        <w:rPr>
          <w:b/>
        </w:rPr>
        <w:t xml:space="preserve"> </w:t>
      </w:r>
    </w:p>
    <w:p w14:paraId="706394D4" w14:textId="77777777" w:rsidR="00304DE6" w:rsidRPr="00A978D2" w:rsidRDefault="00304DE6" w:rsidP="00A22E9D">
      <w:pPr>
        <w:spacing w:after="0" w:line="360" w:lineRule="auto"/>
        <w:rPr>
          <w:b/>
        </w:rPr>
      </w:pPr>
    </w:p>
    <w:p w14:paraId="2210CA3E" w14:textId="39D263D6" w:rsidR="00EE1D13" w:rsidRPr="00A978D2" w:rsidRDefault="005934FD" w:rsidP="00326BAC">
      <w:pPr>
        <w:spacing w:after="0" w:line="360" w:lineRule="auto"/>
        <w:rPr>
          <w:rFonts w:cs="Tahoma"/>
        </w:rPr>
      </w:pPr>
      <w:r w:rsidRPr="00A978D2">
        <w:rPr>
          <w:rFonts w:cs="Tahoma"/>
        </w:rPr>
        <w:t>Con el objetivo de ilustrar la controversia planteada, resulta conveniente precisar, que una vez realizado el estudio de las constancias que integran el expediente en el que se actúa, se desprende que el Particular requirió</w:t>
      </w:r>
      <w:r w:rsidR="0087293C" w:rsidRPr="00A978D2">
        <w:rPr>
          <w:rFonts w:cs="Tahoma"/>
        </w:rPr>
        <w:t xml:space="preserve">, </w:t>
      </w:r>
      <w:r w:rsidR="00AF39DF" w:rsidRPr="00A978D2">
        <w:rPr>
          <w:rFonts w:cs="Tahoma"/>
        </w:rPr>
        <w:t>lo siguiente:</w:t>
      </w:r>
    </w:p>
    <w:p w14:paraId="39A35690" w14:textId="77777777" w:rsidR="00AF39DF" w:rsidRPr="00A978D2" w:rsidRDefault="00AF39DF" w:rsidP="00326BAC">
      <w:pPr>
        <w:spacing w:after="0" w:line="360" w:lineRule="auto"/>
        <w:rPr>
          <w:rFonts w:cs="Tahoma"/>
        </w:rPr>
      </w:pPr>
    </w:p>
    <w:p w14:paraId="1409ECD4" w14:textId="42D89AD0" w:rsidR="00AF39DF" w:rsidRPr="00A978D2" w:rsidRDefault="00AF39DF" w:rsidP="00AF39DF">
      <w:pPr>
        <w:pStyle w:val="Prrafodelista"/>
        <w:numPr>
          <w:ilvl w:val="0"/>
          <w:numId w:val="38"/>
        </w:numPr>
        <w:spacing w:line="360" w:lineRule="auto"/>
        <w:rPr>
          <w:rFonts w:cs="Tahoma"/>
        </w:rPr>
      </w:pPr>
      <w:r w:rsidRPr="00A978D2">
        <w:rPr>
          <w:rFonts w:cs="Tahoma"/>
        </w:rPr>
        <w:t>La Certificación de Competencia Laboral del Titular de la Dirección General y del Tesorero, y</w:t>
      </w:r>
    </w:p>
    <w:p w14:paraId="4D420B9C" w14:textId="53937833" w:rsidR="00AF39DF" w:rsidRPr="00A978D2" w:rsidRDefault="00AF39DF" w:rsidP="00AF39DF">
      <w:pPr>
        <w:pStyle w:val="Prrafodelista"/>
        <w:numPr>
          <w:ilvl w:val="0"/>
          <w:numId w:val="38"/>
        </w:numPr>
        <w:spacing w:line="360" w:lineRule="auto"/>
        <w:rPr>
          <w:rFonts w:cs="Tahoma"/>
        </w:rPr>
      </w:pPr>
      <w:r w:rsidRPr="00A978D2">
        <w:rPr>
          <w:rFonts w:cs="Tahoma"/>
        </w:rPr>
        <w:t>Los Currículum Vitae del Director General, Director de Finanzas y Director Operativo.</w:t>
      </w:r>
    </w:p>
    <w:p w14:paraId="33B7B8E7" w14:textId="77777777" w:rsidR="00326BAC" w:rsidRPr="00A978D2" w:rsidRDefault="00326BAC" w:rsidP="00326BAC">
      <w:pPr>
        <w:spacing w:after="0" w:line="360" w:lineRule="auto"/>
        <w:rPr>
          <w:rFonts w:cs="Tahoma"/>
        </w:rPr>
      </w:pPr>
    </w:p>
    <w:p w14:paraId="65EAA0EF" w14:textId="77777777" w:rsidR="00EF5072" w:rsidRPr="00A978D2" w:rsidRDefault="005934FD" w:rsidP="00AF39DF">
      <w:pPr>
        <w:spacing w:after="0" w:line="360" w:lineRule="auto"/>
        <w:rPr>
          <w:rFonts w:cs="Tahoma"/>
          <w:bCs/>
          <w:lang w:val="es-ES"/>
        </w:rPr>
      </w:pPr>
      <w:r w:rsidRPr="00A978D2">
        <w:rPr>
          <w:color w:val="000000"/>
        </w:rPr>
        <w:lastRenderedPageBreak/>
        <w:t xml:space="preserve">En respuesta, el </w:t>
      </w:r>
      <w:r w:rsidR="00347966" w:rsidRPr="00A978D2">
        <w:rPr>
          <w:color w:val="000000"/>
        </w:rPr>
        <w:t>Sujeto Obligado, a través de</w:t>
      </w:r>
      <w:r w:rsidR="00AF39DF" w:rsidRPr="00A978D2">
        <w:rPr>
          <w:color w:val="000000"/>
        </w:rPr>
        <w:t xml:space="preserve"> la Encargada del Departamento de Recursos Humanos mencionó que únicamente se designó encargados de despacho por lo tanto no se tienen designados los puestos solicitados, por lo que no es posible entregar la información y que anexa las fichas curriculares solicitadas</w:t>
      </w:r>
      <w:r w:rsidR="0062583F" w:rsidRPr="00A978D2">
        <w:t xml:space="preserve">; </w:t>
      </w:r>
      <w:r w:rsidRPr="00A978D2">
        <w:rPr>
          <w:rFonts w:cs="Tahoma"/>
          <w:lang w:val="es-ES"/>
        </w:rPr>
        <w:t xml:space="preserve">ante dicha circunstancia, el Particular se inconformó de la entrega de información </w:t>
      </w:r>
      <w:r w:rsidR="00A06950" w:rsidRPr="00A978D2">
        <w:rPr>
          <w:rFonts w:cs="Tahoma"/>
          <w:lang w:val="es-ES"/>
        </w:rPr>
        <w:t>incompleta</w:t>
      </w:r>
      <w:r w:rsidRPr="00A978D2">
        <w:rPr>
          <w:rFonts w:cs="Tahoma"/>
          <w:lang w:val="es-ES"/>
        </w:rPr>
        <w:t xml:space="preserve">, lo cual </w:t>
      </w:r>
      <w:r w:rsidRPr="00A978D2">
        <w:rPr>
          <w:rFonts w:eastAsia="Calibri" w:cs="Tahoma"/>
        </w:rPr>
        <w:t>actualiza la causal de proced</w:t>
      </w:r>
      <w:r w:rsidR="00BB4742" w:rsidRPr="00A978D2">
        <w:rPr>
          <w:rFonts w:eastAsia="Calibri" w:cs="Tahoma"/>
        </w:rPr>
        <w:t>encia prevista en la fracción V</w:t>
      </w:r>
      <w:r w:rsidRPr="00A978D2">
        <w:rPr>
          <w:rFonts w:eastAsia="Calibri" w:cs="Tahoma"/>
        </w:rPr>
        <w:t>, del artículo 179 de la Ley de Transparencia y Acceso a la Información Pública del Estado de México y Municipios</w:t>
      </w:r>
      <w:r w:rsidRPr="00A978D2">
        <w:rPr>
          <w:rFonts w:cs="Tahoma"/>
          <w:bCs/>
          <w:lang w:val="es-ES"/>
        </w:rPr>
        <w:t xml:space="preserve">. </w:t>
      </w:r>
    </w:p>
    <w:p w14:paraId="55A0A850" w14:textId="77777777" w:rsidR="00EF5072" w:rsidRPr="00A978D2" w:rsidRDefault="00EF5072" w:rsidP="00AF39DF">
      <w:pPr>
        <w:spacing w:after="0" w:line="360" w:lineRule="auto"/>
        <w:rPr>
          <w:rFonts w:cs="Tahoma"/>
          <w:bCs/>
          <w:lang w:val="es-ES"/>
        </w:rPr>
      </w:pPr>
    </w:p>
    <w:p w14:paraId="708A6DAF" w14:textId="3D8851FF" w:rsidR="00EF5072" w:rsidRPr="00A978D2" w:rsidRDefault="00EF5072" w:rsidP="00EF5072">
      <w:pPr>
        <w:spacing w:after="0" w:line="360" w:lineRule="auto"/>
        <w:rPr>
          <w:rFonts w:cs="Tahoma"/>
          <w:bCs/>
          <w:lang w:val="es-ES"/>
        </w:rPr>
      </w:pPr>
      <w:r w:rsidRPr="00A978D2">
        <w:rPr>
          <w:rFonts w:cs="Tahoma"/>
          <w:bCs/>
          <w:lang w:val="es-ES"/>
        </w:rPr>
        <w:t>Conforme a lo anterior, se logra vislumbrar que la persona Recurrente no se agravió del punto 1, sino de que no le entregaron los Currículum Vitae; por lo que, no se hará pronunciamiento alguno, respecto de la información entregada,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w:t>
      </w:r>
    </w:p>
    <w:p w14:paraId="099ECA03" w14:textId="77777777" w:rsidR="00EF5072" w:rsidRPr="00A978D2" w:rsidRDefault="00EF5072" w:rsidP="00EF5072">
      <w:pPr>
        <w:spacing w:after="0" w:line="360" w:lineRule="auto"/>
        <w:rPr>
          <w:rFonts w:cs="Tahoma"/>
          <w:bCs/>
          <w:lang w:val="es-ES"/>
        </w:rPr>
      </w:pPr>
      <w:r w:rsidRPr="00A978D2">
        <w:rPr>
          <w:rFonts w:cs="Tahoma"/>
          <w:bCs/>
          <w:lang w:val="es-ES"/>
        </w:rPr>
        <w:t xml:space="preserve"> </w:t>
      </w:r>
    </w:p>
    <w:p w14:paraId="2BB89D3F" w14:textId="77777777" w:rsidR="00EF5072" w:rsidRPr="00A978D2" w:rsidRDefault="00EF5072" w:rsidP="00EF5072">
      <w:pPr>
        <w:spacing w:after="0" w:line="360" w:lineRule="auto"/>
        <w:rPr>
          <w:rFonts w:cs="Tahoma"/>
          <w:bCs/>
          <w:lang w:val="es-ES"/>
        </w:rPr>
      </w:pPr>
      <w:r w:rsidRPr="00A978D2">
        <w:rPr>
          <w:rFonts w:cs="Tahoma"/>
          <w:bCs/>
          <w:lang w:val="es-ES"/>
        </w:rPr>
        <w:t>De la misma manera resulta aplicable el criterio sostenido por el Poder Judicial de la Federación de rubro ACTOS CONSENTIDOS TÁCITAMENTE,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647550A7" w14:textId="77777777" w:rsidR="00EF5072" w:rsidRPr="00A978D2" w:rsidRDefault="00EF5072" w:rsidP="00EF5072">
      <w:pPr>
        <w:spacing w:after="0" w:line="360" w:lineRule="auto"/>
        <w:rPr>
          <w:rFonts w:cs="Tahoma"/>
          <w:bCs/>
          <w:lang w:val="es-ES"/>
        </w:rPr>
      </w:pPr>
      <w:r w:rsidRPr="00A978D2">
        <w:rPr>
          <w:rFonts w:cs="Tahoma"/>
          <w:bCs/>
          <w:lang w:val="es-ES"/>
        </w:rPr>
        <w:lastRenderedPageBreak/>
        <w:t xml:space="preserve"> </w:t>
      </w:r>
    </w:p>
    <w:p w14:paraId="03A3FD8C" w14:textId="77777777" w:rsidR="00EF5072" w:rsidRPr="00A978D2" w:rsidRDefault="00EF5072" w:rsidP="00EF5072">
      <w:pPr>
        <w:spacing w:after="0" w:line="360" w:lineRule="auto"/>
        <w:rPr>
          <w:rFonts w:cs="Tahoma"/>
          <w:bCs/>
          <w:lang w:val="es-ES"/>
        </w:rPr>
      </w:pPr>
      <w:r w:rsidRPr="00A978D2">
        <w:rPr>
          <w:rFonts w:cs="Tahoma"/>
          <w:bCs/>
          <w:lang w:val="es-ES"/>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4542A665" w14:textId="77777777" w:rsidR="00EF5072" w:rsidRPr="00A978D2" w:rsidRDefault="00EF5072" w:rsidP="00EF5072">
      <w:pPr>
        <w:spacing w:after="0" w:line="360" w:lineRule="auto"/>
        <w:rPr>
          <w:rFonts w:cs="Tahoma"/>
          <w:bCs/>
          <w:lang w:val="es-ES"/>
        </w:rPr>
      </w:pPr>
    </w:p>
    <w:p w14:paraId="72178E1B" w14:textId="3DFFD0CD" w:rsidR="00AF39DF" w:rsidRPr="00A978D2" w:rsidRDefault="00EF5072" w:rsidP="00AF39DF">
      <w:pPr>
        <w:spacing w:after="0" w:line="360" w:lineRule="auto"/>
        <w:rPr>
          <w:rFonts w:cs="Tahoma"/>
          <w:bCs/>
          <w:lang w:val="es-ES"/>
        </w:rPr>
      </w:pPr>
      <w:r w:rsidRPr="00A978D2">
        <w:rPr>
          <w:rFonts w:cs="Tahoma"/>
          <w:bCs/>
          <w:lang w:val="es-ES"/>
        </w:rPr>
        <w:t xml:space="preserve"> Asimismo, resulta relevante traer a colación el Criterio Orientador, de la Segunda Época, con número de registro SO/001/2020, emitido por el entonces Instituto Nacional de Transparencia, Acceso a la Información y Protección de Datos Personales vigente a la fecha de la solicitud, el cual establece que es improcedente entrar al análisis de las partes de la respuesta del Sujeto Obligado que no fueron impugnadas por la persona Recurrente; por lo que, en el presente caso, se tiene por consentida la información del punto 1 y solo se entrará al análisis de los Currículum Vitae. </w:t>
      </w:r>
      <w:r w:rsidR="005934FD" w:rsidRPr="00A978D2">
        <w:rPr>
          <w:rFonts w:eastAsia="Calibri" w:cs="Tahoma"/>
        </w:rPr>
        <w:t xml:space="preserve">Así, las cosas, una vez admitido y notificado el Recurso de Revisión a las partes, </w:t>
      </w:r>
      <w:r w:rsidR="00AF39DF" w:rsidRPr="00A978D2">
        <w:rPr>
          <w:rFonts w:eastAsia="Calibri" w:cs="Tahoma"/>
        </w:rPr>
        <w:t xml:space="preserve">la </w:t>
      </w:r>
      <w:r w:rsidR="00AF39DF" w:rsidRPr="00A978D2">
        <w:rPr>
          <w:color w:val="000000"/>
        </w:rPr>
        <w:t xml:space="preserve">Encargada del Departamento de Recursos Humanos adjuntó la </w:t>
      </w:r>
      <w:r w:rsidR="00AF39DF" w:rsidRPr="00A978D2">
        <w:t>ficha curricular de la Encargada del Despacho de la Dirección General, la ficha curricular del Encargado del Despacho de la Dirección de Administración y Finanzas y el organigrama de la Administración 2025-2027.</w:t>
      </w:r>
    </w:p>
    <w:p w14:paraId="0DEF19A8" w14:textId="77777777" w:rsidR="005934FD" w:rsidRPr="00A978D2" w:rsidRDefault="005934FD" w:rsidP="00A22E9D">
      <w:pPr>
        <w:spacing w:after="0" w:line="360" w:lineRule="auto"/>
        <w:ind w:right="567"/>
        <w:rPr>
          <w:i/>
          <w:iCs/>
          <w:sz w:val="20"/>
          <w:szCs w:val="20"/>
        </w:rPr>
      </w:pPr>
    </w:p>
    <w:p w14:paraId="28B7F968" w14:textId="43558D3B" w:rsidR="005934FD" w:rsidRPr="00A978D2" w:rsidRDefault="005934FD" w:rsidP="00A22E9D">
      <w:pPr>
        <w:tabs>
          <w:tab w:val="left" w:pos="4962"/>
        </w:tabs>
        <w:spacing w:after="0" w:line="360" w:lineRule="auto"/>
        <w:rPr>
          <w:rFonts w:eastAsia="Calibri" w:cs="Tahoma"/>
          <w:bCs/>
        </w:rPr>
      </w:pPr>
      <w:r w:rsidRPr="00A978D2">
        <w:rPr>
          <w:rFonts w:eastAsia="Calibri" w:cs="Tahoma"/>
          <w:iCs/>
          <w:lang w:val="es-ES" w:eastAsia="es-ES_tradnl"/>
        </w:rPr>
        <w:t>Lo anterior, se desprende de las documentales que obran en el expediente de referencia, materia de la presente resolución, consistente en: la solic</w:t>
      </w:r>
      <w:r w:rsidR="00BB4742" w:rsidRPr="00A978D2">
        <w:rPr>
          <w:rFonts w:eastAsia="Calibri" w:cs="Tahoma"/>
          <w:iCs/>
          <w:lang w:val="es-ES" w:eastAsia="es-ES_tradnl"/>
        </w:rPr>
        <w:t>itud de acceso a la información</w:t>
      </w:r>
      <w:r w:rsidR="00EF5072" w:rsidRPr="00A978D2">
        <w:rPr>
          <w:rFonts w:eastAsia="Calibri" w:cs="Tahoma"/>
          <w:iCs/>
          <w:lang w:val="es-ES" w:eastAsia="es-ES_tradnl"/>
        </w:rPr>
        <w:t xml:space="preserve">, </w:t>
      </w:r>
      <w:r w:rsidRPr="00A978D2">
        <w:rPr>
          <w:rFonts w:eastAsia="Calibri" w:cs="Tahoma"/>
          <w:iCs/>
          <w:lang w:eastAsia="es-ES_tradnl"/>
        </w:rPr>
        <w:t xml:space="preserve">el escrito </w:t>
      </w:r>
      <w:proofErr w:type="spellStart"/>
      <w:r w:rsidRPr="00A978D2">
        <w:rPr>
          <w:rFonts w:eastAsia="Calibri" w:cs="Tahoma"/>
          <w:iCs/>
          <w:lang w:eastAsia="es-ES_tradnl"/>
        </w:rPr>
        <w:t>recursal</w:t>
      </w:r>
      <w:proofErr w:type="spellEnd"/>
      <w:r w:rsidR="00EF5072" w:rsidRPr="00A978D2">
        <w:rPr>
          <w:rFonts w:eastAsia="Calibri" w:cs="Tahoma"/>
          <w:iCs/>
          <w:lang w:eastAsia="es-ES_tradnl"/>
        </w:rPr>
        <w:t xml:space="preserve"> y el Informe Justificado</w:t>
      </w:r>
      <w:r w:rsidRPr="00A978D2">
        <w:rPr>
          <w:rFonts w:eastAsia="Calibri" w:cs="Tahoma"/>
          <w:iCs/>
          <w:lang w:eastAsia="es-ES_tradnl"/>
        </w:rPr>
        <w:t xml:space="preserve">; </w:t>
      </w:r>
      <w:r w:rsidRPr="00A978D2">
        <w:rPr>
          <w:rFonts w:eastAsia="Calibri" w:cs="Tahoma"/>
          <w:bCs/>
        </w:rPr>
        <w:t xml:space="preserve">instrumentales que se toman en cuenta a efecto de resolver el presente medio de impugnación, conforme a lo dispuesto por el artículo 185, </w:t>
      </w:r>
      <w:r w:rsidRPr="00A978D2">
        <w:rPr>
          <w:rFonts w:eastAsia="Calibri" w:cs="Tahoma"/>
          <w:bCs/>
        </w:rPr>
        <w:lastRenderedPageBreak/>
        <w:t>fracción IV, de la Ley de Transparencia y Acceso a la Información Pública del Estado de México y Municipios.</w:t>
      </w:r>
    </w:p>
    <w:p w14:paraId="5D8A57F1" w14:textId="77777777" w:rsidR="007460D7" w:rsidRPr="00A978D2" w:rsidRDefault="007460D7" w:rsidP="00A22E9D">
      <w:pPr>
        <w:keepNext/>
        <w:keepLines/>
        <w:spacing w:after="0" w:line="360" w:lineRule="auto"/>
        <w:outlineLvl w:val="1"/>
        <w:rPr>
          <w:b/>
        </w:rPr>
      </w:pPr>
      <w:bookmarkStart w:id="12" w:name="_Toc203512600"/>
      <w:bookmarkStart w:id="13" w:name="_Toc213877307"/>
      <w:r w:rsidRPr="00A978D2">
        <w:rPr>
          <w:b/>
        </w:rPr>
        <w:t>CUARTO. Marco normativo aplicable en materia de transparencia y acceso a la información pública</w:t>
      </w:r>
      <w:bookmarkEnd w:id="12"/>
      <w:bookmarkEnd w:id="13"/>
    </w:p>
    <w:p w14:paraId="1F5C99BC" w14:textId="77777777" w:rsidR="007460D7" w:rsidRPr="00A978D2" w:rsidRDefault="007460D7" w:rsidP="00A22E9D">
      <w:pPr>
        <w:spacing w:after="0" w:line="360" w:lineRule="auto"/>
        <w:rPr>
          <w:color w:val="000000"/>
        </w:rPr>
      </w:pPr>
    </w:p>
    <w:p w14:paraId="3E828B54" w14:textId="77777777" w:rsidR="007460D7" w:rsidRPr="00A978D2" w:rsidRDefault="007460D7" w:rsidP="00A22E9D">
      <w:pPr>
        <w:spacing w:after="0" w:line="360" w:lineRule="auto"/>
        <w:rPr>
          <w:color w:val="000000"/>
        </w:rPr>
      </w:pPr>
      <w:r w:rsidRPr="00A978D2">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27DAAD" w14:textId="77777777" w:rsidR="007460D7" w:rsidRPr="00A978D2" w:rsidRDefault="007460D7" w:rsidP="00A22E9D">
      <w:pPr>
        <w:spacing w:after="0" w:line="360" w:lineRule="auto"/>
        <w:rPr>
          <w:color w:val="000000"/>
        </w:rPr>
      </w:pPr>
    </w:p>
    <w:p w14:paraId="60FCEB6C" w14:textId="77777777" w:rsidR="007460D7" w:rsidRPr="00A978D2" w:rsidRDefault="007460D7" w:rsidP="00A22E9D">
      <w:pPr>
        <w:spacing w:after="0" w:line="360" w:lineRule="auto"/>
        <w:rPr>
          <w:color w:val="000000"/>
        </w:rPr>
      </w:pPr>
      <w:r w:rsidRPr="00A978D2">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1E08080" w14:textId="77777777" w:rsidR="007460D7" w:rsidRPr="00A978D2" w:rsidRDefault="007460D7" w:rsidP="00A22E9D">
      <w:pPr>
        <w:spacing w:after="0" w:line="360" w:lineRule="auto"/>
        <w:rPr>
          <w:color w:val="000000"/>
        </w:rPr>
      </w:pPr>
    </w:p>
    <w:p w14:paraId="7CAE8869" w14:textId="77777777" w:rsidR="007460D7" w:rsidRPr="00A978D2" w:rsidRDefault="007460D7" w:rsidP="00A22E9D">
      <w:pPr>
        <w:spacing w:after="0" w:line="360" w:lineRule="auto"/>
        <w:rPr>
          <w:color w:val="000000"/>
        </w:rPr>
      </w:pPr>
      <w:r w:rsidRPr="00A978D2">
        <w:rPr>
          <w:color w:val="000000"/>
        </w:rPr>
        <w:t>Por su parte, la Ley de Transparencia y Acceso a la Información Pública del Estado de México y Municipios (Reglamentaria del artículo 5° de la Constitución Local), establece lo siguiente:</w:t>
      </w:r>
    </w:p>
    <w:p w14:paraId="4EB42326" w14:textId="77777777" w:rsidR="007460D7" w:rsidRPr="00A978D2" w:rsidRDefault="007460D7" w:rsidP="00A22E9D">
      <w:pPr>
        <w:spacing w:after="0" w:line="360" w:lineRule="auto"/>
        <w:rPr>
          <w:color w:val="000000"/>
        </w:rPr>
      </w:pPr>
    </w:p>
    <w:p w14:paraId="6FB53E25" w14:textId="77777777" w:rsidR="007460D7" w:rsidRPr="00A978D2" w:rsidRDefault="007460D7" w:rsidP="00A22E9D">
      <w:pPr>
        <w:spacing w:after="0" w:line="360" w:lineRule="auto"/>
        <w:rPr>
          <w:color w:val="000000"/>
        </w:rPr>
      </w:pPr>
      <w:r w:rsidRPr="00A978D2">
        <w:rPr>
          <w:color w:val="000000"/>
        </w:rPr>
        <w:t>El artículo 12, que, quienes generen, recopilen, administren, manejen, procesen, archiven o conserven información pública serán responsables de la misma.</w:t>
      </w:r>
    </w:p>
    <w:p w14:paraId="171E0D60" w14:textId="77777777" w:rsidR="007460D7" w:rsidRPr="00A978D2" w:rsidRDefault="007460D7" w:rsidP="00A22E9D">
      <w:pPr>
        <w:spacing w:after="0" w:line="360" w:lineRule="auto"/>
        <w:rPr>
          <w:color w:val="000000"/>
        </w:rPr>
      </w:pPr>
    </w:p>
    <w:p w14:paraId="76F3E022" w14:textId="77777777" w:rsidR="007460D7" w:rsidRPr="00A978D2" w:rsidRDefault="007460D7" w:rsidP="00A22E9D">
      <w:pPr>
        <w:widowControl w:val="0"/>
        <w:spacing w:after="0" w:line="360" w:lineRule="auto"/>
        <w:rPr>
          <w:color w:val="000000"/>
        </w:rPr>
      </w:pPr>
      <w:r w:rsidRPr="00A978D2">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04EA6467" w14:textId="77777777" w:rsidR="007460D7" w:rsidRPr="00A978D2" w:rsidRDefault="007460D7" w:rsidP="00A22E9D">
      <w:pPr>
        <w:widowControl w:val="0"/>
        <w:spacing w:after="0" w:line="360" w:lineRule="auto"/>
        <w:rPr>
          <w:color w:val="000000"/>
        </w:rPr>
      </w:pPr>
    </w:p>
    <w:p w14:paraId="2F1A7433" w14:textId="77777777" w:rsidR="007460D7" w:rsidRPr="00A978D2" w:rsidRDefault="007460D7" w:rsidP="00A22E9D">
      <w:pPr>
        <w:spacing w:after="0" w:line="360" w:lineRule="auto"/>
        <w:rPr>
          <w:color w:val="000000"/>
        </w:rPr>
      </w:pPr>
      <w:r w:rsidRPr="00A978D2">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4E88585" w14:textId="77777777" w:rsidR="007460D7" w:rsidRPr="00A978D2" w:rsidRDefault="007460D7" w:rsidP="00A22E9D">
      <w:pPr>
        <w:spacing w:after="0" w:line="360" w:lineRule="auto"/>
      </w:pPr>
    </w:p>
    <w:p w14:paraId="0757139D" w14:textId="77777777" w:rsidR="007460D7" w:rsidRPr="00A978D2" w:rsidRDefault="007460D7" w:rsidP="00A22E9D">
      <w:pPr>
        <w:keepNext/>
        <w:keepLines/>
        <w:spacing w:after="0" w:line="360" w:lineRule="auto"/>
        <w:outlineLvl w:val="1"/>
        <w:rPr>
          <w:b/>
        </w:rPr>
      </w:pPr>
      <w:bookmarkStart w:id="14" w:name="_Toc203512601"/>
      <w:bookmarkStart w:id="15" w:name="_Toc213877308"/>
      <w:r w:rsidRPr="00A978D2">
        <w:rPr>
          <w:b/>
        </w:rPr>
        <w:t>QUINTO. Estudio de Fondo</w:t>
      </w:r>
      <w:bookmarkEnd w:id="14"/>
      <w:bookmarkEnd w:id="15"/>
    </w:p>
    <w:p w14:paraId="32982EC6" w14:textId="77777777" w:rsidR="007460D7" w:rsidRPr="00A978D2" w:rsidRDefault="007460D7" w:rsidP="00A22E9D">
      <w:pPr>
        <w:spacing w:after="0" w:line="360" w:lineRule="auto"/>
        <w:rPr>
          <w:b/>
          <w:color w:val="000000"/>
        </w:rPr>
      </w:pPr>
    </w:p>
    <w:p w14:paraId="13473960" w14:textId="77777777" w:rsidR="007460D7" w:rsidRPr="00A978D2" w:rsidRDefault="007460D7" w:rsidP="00A22E9D">
      <w:pPr>
        <w:spacing w:after="0" w:line="360" w:lineRule="auto"/>
        <w:rPr>
          <w:rFonts w:eastAsia="Times New Roman" w:cs="Tahoma"/>
          <w:bCs/>
          <w:iCs/>
          <w:lang w:eastAsia="es-ES"/>
        </w:rPr>
      </w:pPr>
      <w:r w:rsidRPr="00A978D2">
        <w:rPr>
          <w:color w:val="000000"/>
        </w:rPr>
        <w:t>Expuestas las posturas de las partes, se procede al análisis de los agravios hechos valer por la persona Recurrente</w:t>
      </w:r>
      <w:r w:rsidRPr="00A978D2">
        <w:t xml:space="preserve">, </w:t>
      </w:r>
      <w:r w:rsidRPr="00A978D2">
        <w:rPr>
          <w:rFonts w:eastAsia="Times New Roman" w:cs="Tahoma"/>
          <w:bCs/>
          <w:iCs/>
          <w:lang w:eastAsia="es-ES"/>
        </w:rPr>
        <w:t>por lo que, en principio es necesario contextualizar la solicitud de información.</w:t>
      </w:r>
    </w:p>
    <w:p w14:paraId="1DA566A1" w14:textId="77777777" w:rsidR="001C4B4B" w:rsidRPr="00A978D2" w:rsidRDefault="001C4B4B" w:rsidP="00A22E9D">
      <w:pPr>
        <w:spacing w:after="0" w:line="360" w:lineRule="auto"/>
        <w:rPr>
          <w:rFonts w:eastAsia="Times New Roman" w:cs="Tahoma"/>
          <w:bCs/>
          <w:iCs/>
          <w:lang w:eastAsia="es-ES"/>
        </w:rPr>
      </w:pPr>
    </w:p>
    <w:p w14:paraId="61BBA8BC" w14:textId="77777777" w:rsidR="001C4B4B" w:rsidRPr="00A978D2" w:rsidRDefault="001C4B4B" w:rsidP="001C4B4B">
      <w:pPr>
        <w:spacing w:after="0" w:line="360" w:lineRule="auto"/>
        <w:rPr>
          <w:rFonts w:eastAsia="Calibri" w:cs="Tahoma"/>
          <w:bCs/>
        </w:rPr>
      </w:pPr>
      <w:r w:rsidRPr="00A978D2">
        <w:rPr>
          <w:rFonts w:eastAsia="Calibri" w:cs="Times New Roman"/>
          <w:bCs/>
          <w:color w:val="000000"/>
          <w:lang w:val="es-ES"/>
        </w:rPr>
        <w:t xml:space="preserve">Al respecto, el currículum vitae, </w:t>
      </w:r>
      <w:r w:rsidRPr="00A978D2">
        <w:rPr>
          <w:rFonts w:eastAsia="Calibri" w:cs="Tahoma"/>
          <w:bCs/>
          <w:lang w:val="es-ES"/>
        </w:rPr>
        <w:t xml:space="preserve">corresponde aquel que las personas elaboran con los datos de identificación y contacto, preparación académica y experiencia profesional, para presentarse ante un posible empleador. </w:t>
      </w:r>
      <w:r w:rsidRPr="00A978D2">
        <w:rPr>
          <w:rFonts w:eastAsia="Calibri" w:cs="Tahoma"/>
          <w:bCs/>
        </w:rPr>
        <w:t>Por lo que, dicho documento da cuenta de la preparación académica y la experiencia laboral, lo cual permite identificar el nivel de conocimientos de su titular, así como, su perfil profesional o laboral.</w:t>
      </w:r>
    </w:p>
    <w:p w14:paraId="77452AC1" w14:textId="77777777" w:rsidR="001C4B4B" w:rsidRPr="00A978D2" w:rsidRDefault="001C4B4B" w:rsidP="001C4B4B">
      <w:pPr>
        <w:spacing w:after="0" w:line="360" w:lineRule="auto"/>
        <w:ind w:right="-28"/>
        <w:contextualSpacing/>
        <w:rPr>
          <w:rFonts w:eastAsia="Calibri" w:cs="Tahoma"/>
          <w:bCs/>
        </w:rPr>
      </w:pPr>
    </w:p>
    <w:p w14:paraId="338634FC" w14:textId="77777777" w:rsidR="001C4B4B" w:rsidRPr="00A978D2" w:rsidRDefault="001C4B4B" w:rsidP="001C4B4B">
      <w:pPr>
        <w:spacing w:after="0" w:line="360" w:lineRule="auto"/>
        <w:ind w:right="-28"/>
        <w:contextualSpacing/>
        <w:rPr>
          <w:rFonts w:eastAsia="Calibri" w:cs="Tahoma"/>
          <w:bCs/>
          <w:lang w:val="es-ES"/>
        </w:rPr>
      </w:pPr>
      <w:r w:rsidRPr="00A978D2">
        <w:rPr>
          <w:rFonts w:eastAsia="Calibri" w:cs="Tahoma"/>
          <w:bCs/>
        </w:rPr>
        <w:t xml:space="preserve">En ese sentido, </w:t>
      </w:r>
      <w:r w:rsidRPr="00A978D2">
        <w:rPr>
          <w:rFonts w:eastAsia="Calibri" w:cs="Tahoma"/>
          <w:bCs/>
          <w:lang w:val="es-ES"/>
        </w:rPr>
        <w:t>si bien el currículum, se trata de aquel elaborado por cada persona,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14:paraId="3EAB7F97" w14:textId="77777777" w:rsidR="001C4B4B" w:rsidRPr="00A978D2" w:rsidRDefault="001C4B4B" w:rsidP="001C4B4B">
      <w:pPr>
        <w:spacing w:after="0" w:line="360" w:lineRule="auto"/>
        <w:ind w:right="-28"/>
        <w:contextualSpacing/>
        <w:rPr>
          <w:rFonts w:eastAsia="Calibri" w:cs="Tahoma"/>
          <w:bCs/>
          <w:lang w:val="es-ES"/>
        </w:rPr>
      </w:pPr>
    </w:p>
    <w:p w14:paraId="544A87BD" w14:textId="77777777" w:rsidR="001C4B4B" w:rsidRPr="00A978D2" w:rsidRDefault="001C4B4B" w:rsidP="001C4B4B">
      <w:pPr>
        <w:spacing w:after="0" w:line="360" w:lineRule="auto"/>
        <w:ind w:right="-28"/>
        <w:contextualSpacing/>
        <w:rPr>
          <w:rFonts w:eastAsia="Calibri" w:cs="Tahoma"/>
          <w:bCs/>
          <w:lang w:val="es-ES"/>
        </w:rPr>
      </w:pPr>
      <w:r w:rsidRPr="00A978D2">
        <w:rPr>
          <w:rFonts w:eastAsia="Calibri" w:cs="Tahoma"/>
          <w:bCs/>
          <w:lang w:val="es-ES"/>
        </w:rPr>
        <w:t xml:space="preserve">Lo anterior, se robustece con la fracción XXI, del artículo 92 de la Ley de Transparencia y Acceso a la Información Pública del Estado de México y Municipios, que establece que la </w:t>
      </w:r>
      <w:r w:rsidRPr="00A978D2">
        <w:rPr>
          <w:rFonts w:eastAsia="Calibri" w:cs="Tahoma"/>
          <w:b/>
          <w:bCs/>
          <w:lang w:val="es-ES"/>
        </w:rPr>
        <w:t>información curricular</w:t>
      </w:r>
      <w:r w:rsidRPr="00A978D2">
        <w:rPr>
          <w:rFonts w:eastAsia="Calibri" w:cs="Tahoma"/>
          <w:bCs/>
          <w:lang w:val="es-ES"/>
        </w:rPr>
        <w:t xml:space="preserve"> es información que deben de poner a disposición del público los sujetos obligados.</w:t>
      </w:r>
    </w:p>
    <w:p w14:paraId="4A464D3A" w14:textId="77777777" w:rsidR="001C4B4B" w:rsidRPr="00A978D2" w:rsidRDefault="001C4B4B" w:rsidP="001C4B4B">
      <w:pPr>
        <w:spacing w:after="0" w:line="360" w:lineRule="auto"/>
        <w:ind w:right="-28"/>
        <w:contextualSpacing/>
        <w:rPr>
          <w:rFonts w:eastAsia="Calibri" w:cs="Tahoma"/>
          <w:bCs/>
          <w:lang w:val="es-ES"/>
        </w:rPr>
      </w:pPr>
    </w:p>
    <w:p w14:paraId="060D95AC" w14:textId="77777777" w:rsidR="001C4B4B" w:rsidRPr="00A978D2" w:rsidRDefault="001C4B4B" w:rsidP="001C4B4B">
      <w:pPr>
        <w:widowControl w:val="0"/>
        <w:spacing w:after="0" w:line="360" w:lineRule="auto"/>
        <w:ind w:right="-28"/>
        <w:contextualSpacing/>
        <w:rPr>
          <w:rFonts w:eastAsia="Calibri" w:cs="Tahoma"/>
        </w:rPr>
      </w:pPr>
      <w:r w:rsidRPr="00A978D2">
        <w:rPr>
          <w:rFonts w:eastAsia="Calibri" w:cs="Tahoma"/>
          <w:bCs/>
          <w:lang w:val="es-ES"/>
        </w:rPr>
        <w:t xml:space="preserve">Asimismo, toma relevancia, pues conforme al formato 17 LGT_Art_70_Fr_XVII (Información curricular y las sanciones administrativas definitivas de los(as) servidores(as) públicas(os) y/o personas que desempeñen un empleo, cargo o comisión) de los </w:t>
      </w:r>
      <w:r w:rsidRPr="00A978D2">
        <w:rPr>
          <w:rFonts w:eastAsia="Calibri" w:cs="Tahoma"/>
          <w:bCs/>
          <w:iCs/>
        </w:rPr>
        <w:t>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vigentes a la fecha de la solicitud, donde se establece como datos a publicar, de los servidores públicos, el nivel máximo de estudios concluido y comprobable, así como la experiencia laboral, concerniente a los tres últimos empleos.</w:t>
      </w:r>
    </w:p>
    <w:p w14:paraId="523394AA" w14:textId="77777777" w:rsidR="001C4B4B" w:rsidRPr="00A978D2" w:rsidRDefault="001C4B4B" w:rsidP="001C4B4B">
      <w:pPr>
        <w:spacing w:after="0" w:line="360" w:lineRule="auto"/>
        <w:ind w:right="-28"/>
        <w:contextualSpacing/>
        <w:rPr>
          <w:rFonts w:eastAsia="Calibri" w:cs="Tahoma"/>
          <w:bCs/>
        </w:rPr>
      </w:pPr>
    </w:p>
    <w:p w14:paraId="1FDB2BE8" w14:textId="77777777" w:rsidR="001C4B4B" w:rsidRPr="00A978D2" w:rsidRDefault="001C4B4B" w:rsidP="001C4B4B">
      <w:pPr>
        <w:spacing w:after="0" w:line="360" w:lineRule="auto"/>
        <w:ind w:right="-28"/>
        <w:contextualSpacing/>
        <w:rPr>
          <w:rFonts w:eastAsia="Calibri" w:cs="Tahoma"/>
        </w:rPr>
      </w:pPr>
      <w:r w:rsidRPr="00A978D2">
        <w:rPr>
          <w:rFonts w:eastAsia="Calibri" w:cs="Tahoma"/>
          <w:bCs/>
        </w:rPr>
        <w:t xml:space="preserve">En ese contexto, según Islas, Jorge (2016), en la “Ley General de Transparencia y Acceso a la Información Pública Comentada, vigente a la fecha de la solicitud” (p. 244), refirió que el </w:t>
      </w:r>
      <w:r w:rsidRPr="00A978D2">
        <w:rPr>
          <w:rFonts w:eastAsia="Calibri" w:cs="Tahoma"/>
          <w:b/>
          <w:bCs/>
          <w:iCs/>
        </w:rPr>
        <w:t>currículum vitae</w:t>
      </w:r>
      <w:r w:rsidRPr="00A978D2">
        <w:rPr>
          <w:rFonts w:eastAsia="Calibri" w:cs="Tahoma"/>
          <w:b/>
          <w:bCs/>
        </w:rPr>
        <w:t xml:space="preserve"> </w:t>
      </w:r>
      <w:r w:rsidRPr="00A978D2">
        <w:rPr>
          <w:rFonts w:eastAsia="Calibri" w:cs="Tahoma"/>
          <w:bCs/>
        </w:rPr>
        <w:t>d</w:t>
      </w:r>
      <w:r w:rsidRPr="00A978D2">
        <w:rPr>
          <w:rFonts w:eastAsia="Calibri" w:cs="Tahoma"/>
          <w:b/>
          <w:bCs/>
        </w:rPr>
        <w:t>e un servidor público, justifica que su formación académica resulta viable para el desempeño eficiente y correcto de su encargo; lo anterior, con el fin de acreditar que dichos trabajadores sean los más capacitados acordes al área solicitada.</w:t>
      </w:r>
    </w:p>
    <w:p w14:paraId="36301735" w14:textId="77777777" w:rsidR="001C4B4B" w:rsidRPr="00A978D2" w:rsidRDefault="001C4B4B" w:rsidP="001C4B4B">
      <w:pPr>
        <w:spacing w:after="0" w:line="360" w:lineRule="auto"/>
        <w:ind w:right="-28"/>
        <w:contextualSpacing/>
        <w:rPr>
          <w:rFonts w:eastAsia="Calibri" w:cs="Tahoma"/>
        </w:rPr>
      </w:pPr>
    </w:p>
    <w:p w14:paraId="6DF7215F" w14:textId="77777777" w:rsidR="001C4B4B" w:rsidRPr="00A978D2" w:rsidRDefault="001C4B4B" w:rsidP="001C4B4B">
      <w:pPr>
        <w:spacing w:after="0" w:line="360" w:lineRule="auto"/>
        <w:rPr>
          <w:rFonts w:eastAsia="Calibri" w:cs="Tahoma"/>
        </w:rPr>
      </w:pPr>
      <w:r w:rsidRPr="00A978D2">
        <w:rPr>
          <w:rFonts w:eastAsia="Calibri" w:cs="Tahoma"/>
        </w:rPr>
        <w:lastRenderedPageBreak/>
        <w:t xml:space="preserve">En el mismo sentido, </w:t>
      </w:r>
      <w:r w:rsidRPr="00A978D2">
        <w:rPr>
          <w:rFonts w:cs="Tahoma"/>
          <w:iCs/>
        </w:rPr>
        <w:t>el</w:t>
      </w:r>
      <w:r w:rsidRPr="00A978D2">
        <w:rPr>
          <w:rFonts w:cs="Tahoma"/>
          <w:bCs/>
          <w:iCs/>
        </w:rPr>
        <w:t xml:space="preserve"> C</w:t>
      </w:r>
      <w:r w:rsidRPr="00A978D2">
        <w:rPr>
          <w:rFonts w:cs="Tahoma"/>
          <w:iCs/>
        </w:rPr>
        <w:t xml:space="preserve">riterio de Interpretación, de la Tercera de Época, con número de registro </w:t>
      </w:r>
      <w:r w:rsidRPr="00A978D2">
        <w:rPr>
          <w:rFonts w:cs="Arial"/>
          <w:color w:val="222222"/>
          <w:shd w:val="clear" w:color="auto" w:fill="FFFFFF"/>
        </w:rPr>
        <w:t>SO/007/2023</w:t>
      </w:r>
      <w:r w:rsidRPr="00A978D2">
        <w:rPr>
          <w:rFonts w:cs="Tahoma"/>
          <w:iCs/>
        </w:rPr>
        <w:t>, emitido por el Instituto Nacional de Transparencia, Acceso a la Información y Protección de Datos Personales</w:t>
      </w:r>
      <w:r w:rsidRPr="00A978D2">
        <w:rPr>
          <w:rFonts w:eastAsia="Calibri" w:cs="Tahoma"/>
          <w:bCs/>
        </w:rPr>
        <w:t>, vigente a la fecha de la solicitud, establece</w:t>
      </w:r>
      <w:r w:rsidRPr="00A978D2">
        <w:rPr>
          <w:rFonts w:eastAsia="Calibri" w:cs="Tahoma"/>
        </w:rPr>
        <w:t xml:space="preserve"> que una de las formas en que los ciudadanos pueden evaluar las aptitudes para desempeñar un cargo público determinado, es mediante la </w:t>
      </w:r>
      <w:r w:rsidRPr="00A978D2">
        <w:rPr>
          <w:rFonts w:eastAsia="Calibri" w:cs="Tahoma"/>
          <w:b/>
        </w:rPr>
        <w:t xml:space="preserve">publicidad de ciertos datos contenidos en el </w:t>
      </w:r>
      <w:r w:rsidRPr="00A978D2">
        <w:rPr>
          <w:rFonts w:eastAsia="Calibri" w:cs="Tahoma"/>
          <w:iCs/>
        </w:rPr>
        <w:t>currículum vitae</w:t>
      </w:r>
      <w:r w:rsidRPr="00A978D2">
        <w:rPr>
          <w:rFonts w:eastAsia="Calibri" w:cs="Tahoma"/>
          <w:i/>
        </w:rPr>
        <w:t xml:space="preserve">, </w:t>
      </w:r>
      <w:r w:rsidRPr="00A978D2">
        <w:rPr>
          <w:rFonts w:eastAsia="Calibri" w:cs="Tahoma"/>
        </w:rPr>
        <w:t>tales como,</w:t>
      </w:r>
      <w:r w:rsidRPr="00A978D2">
        <w:rPr>
          <w:rFonts w:eastAsia="Calibri" w:cs="Tahoma"/>
          <w:b/>
        </w:rPr>
        <w:t xml:space="preserve"> la trayectoria académica, profesional, laboral, así como todos aquellos que acrediten su capacidad, habilidades pericia para ocupar el puesto público. </w:t>
      </w:r>
      <w:r w:rsidRPr="00A978D2">
        <w:rPr>
          <w:rFonts w:eastAsia="Calibri" w:cs="Tahoma"/>
        </w:rPr>
        <w:t>Lo anterior, para favorecer la rendición de cuentas, pues la publicidad de lo anterior tiene como fin verificar el correcto desempeño de los sujetos obligados.</w:t>
      </w:r>
    </w:p>
    <w:p w14:paraId="6C20D1A0" w14:textId="77777777" w:rsidR="001C4B4B" w:rsidRPr="00A978D2" w:rsidRDefault="001C4B4B" w:rsidP="00A22E9D">
      <w:pPr>
        <w:spacing w:after="0" w:line="360" w:lineRule="auto"/>
        <w:rPr>
          <w:rFonts w:eastAsia="Times New Roman" w:cs="Tahoma"/>
          <w:bCs/>
          <w:iCs/>
          <w:lang w:eastAsia="es-ES"/>
        </w:rPr>
      </w:pPr>
    </w:p>
    <w:p w14:paraId="16B7C3C7" w14:textId="595026B1" w:rsidR="001C4B4B" w:rsidRPr="00A978D2" w:rsidRDefault="00A979EF" w:rsidP="00A22E9D">
      <w:pPr>
        <w:spacing w:after="0" w:line="360" w:lineRule="auto"/>
        <w:rPr>
          <w:rFonts w:eastAsia="Times New Roman" w:cs="Tahoma"/>
          <w:bCs/>
          <w:iCs/>
          <w:lang w:eastAsia="es-ES"/>
        </w:rPr>
      </w:pPr>
      <w:r w:rsidRPr="00A978D2">
        <w:rPr>
          <w:rFonts w:eastAsia="Times New Roman" w:cs="Tahoma"/>
          <w:bCs/>
          <w:iCs/>
          <w:lang w:eastAsia="es-ES"/>
        </w:rPr>
        <w:t xml:space="preserve">Ahora bien, </w:t>
      </w:r>
      <w:r w:rsidR="004016CD" w:rsidRPr="00A978D2">
        <w:rPr>
          <w:rFonts w:eastAsia="Times New Roman" w:cs="Tahoma"/>
          <w:bCs/>
          <w:iCs/>
          <w:lang w:eastAsia="es-ES"/>
        </w:rPr>
        <w:t xml:space="preserve">de conformidad con el Manual de Organización del </w:t>
      </w:r>
      <w:r w:rsidR="00561F1D" w:rsidRPr="00A978D2">
        <w:t>Organismo Público Descentralizado para la Prestación de los Servicios de Agua Potable Alcantarillado y Saneamiento de Tenancingo</w:t>
      </w:r>
      <w:r w:rsidR="004016CD" w:rsidRPr="00A978D2">
        <w:t>, vigente, precisa que, la Dirección de Administración y Finanzas se encargará de apoyar y supervisar las acciones relacionadas con la administración adecuada de los recursos humanos, entre ello, el expediente de personal.</w:t>
      </w:r>
    </w:p>
    <w:p w14:paraId="37288768" w14:textId="77777777" w:rsidR="001C4B4B" w:rsidRPr="00A978D2" w:rsidRDefault="001C4B4B" w:rsidP="00A22E9D">
      <w:pPr>
        <w:spacing w:after="0" w:line="360" w:lineRule="auto"/>
        <w:rPr>
          <w:rFonts w:eastAsia="Times New Roman" w:cs="Tahoma"/>
          <w:bCs/>
          <w:iCs/>
          <w:lang w:eastAsia="es-ES"/>
        </w:rPr>
      </w:pPr>
    </w:p>
    <w:p w14:paraId="2674928C" w14:textId="30544C66" w:rsidR="00DD6C37" w:rsidRPr="00A978D2" w:rsidRDefault="003822D6" w:rsidP="00E10C94">
      <w:pPr>
        <w:spacing w:after="0" w:line="360" w:lineRule="auto"/>
        <w:rPr>
          <w:rFonts w:cs="Tahoma"/>
        </w:rPr>
      </w:pPr>
      <w:r w:rsidRPr="00A978D2">
        <w:rPr>
          <w:rFonts w:eastAsia="Times New Roman" w:cs="Tahoma"/>
          <w:bCs/>
          <w:iCs/>
          <w:lang w:eastAsia="es-ES"/>
        </w:rPr>
        <w:t>De tales circunstancias, se logra vislumbrar que la pretensión de la persona Recurrente es obtener</w:t>
      </w:r>
      <w:r w:rsidR="00561F1D" w:rsidRPr="00A978D2">
        <w:rPr>
          <w:rFonts w:eastAsia="Times New Roman" w:cs="Tahoma"/>
          <w:bCs/>
          <w:iCs/>
          <w:lang w:eastAsia="es-ES"/>
        </w:rPr>
        <w:t xml:space="preserve"> los documentos donde conste la información curricular </w:t>
      </w:r>
      <w:r w:rsidR="00E10C94" w:rsidRPr="00A978D2">
        <w:rPr>
          <w:rFonts w:eastAsia="Times New Roman" w:cs="Tahoma"/>
          <w:bCs/>
          <w:iCs/>
          <w:lang w:eastAsia="es-ES"/>
        </w:rPr>
        <w:t>de la Directora General, el Director de Finanzas y el Director de Operación, vigentes al primero de septiembre de dos mil veinticinco.</w:t>
      </w:r>
    </w:p>
    <w:p w14:paraId="2D92CE17" w14:textId="4D169FBA" w:rsidR="003822D6" w:rsidRPr="00A978D2" w:rsidRDefault="003822D6" w:rsidP="00A22E9D">
      <w:pPr>
        <w:spacing w:after="0" w:line="360" w:lineRule="auto"/>
        <w:rPr>
          <w:rFonts w:eastAsia="Times New Roman" w:cs="Tahoma"/>
          <w:bCs/>
          <w:iCs/>
          <w:lang w:eastAsia="es-ES"/>
        </w:rPr>
      </w:pPr>
    </w:p>
    <w:p w14:paraId="17D6F305" w14:textId="502A0CBF" w:rsidR="003822D6" w:rsidRPr="00A978D2" w:rsidRDefault="003822D6" w:rsidP="00A22E9D">
      <w:pPr>
        <w:spacing w:after="0" w:line="360" w:lineRule="auto"/>
      </w:pPr>
      <w:r w:rsidRPr="00A978D2">
        <w:rPr>
          <w:color w:val="000000"/>
        </w:rPr>
        <w:t>Establecido lo anterior, se procede analizar la respuesta, para lo cual de las constancias que obran en el expediente electrónico, se advierte que el Sujeto Obligado</w:t>
      </w:r>
      <w:r w:rsidRPr="00A978D2">
        <w:rPr>
          <w:color w:val="0D0D0D"/>
        </w:rPr>
        <w:t>, turnó la solicitud de información a</w:t>
      </w:r>
      <w:r w:rsidR="00BA2AB0" w:rsidRPr="00A978D2">
        <w:rPr>
          <w:color w:val="0D0D0D"/>
        </w:rPr>
        <w:t xml:space="preserve">l </w:t>
      </w:r>
      <w:r w:rsidR="003F771C" w:rsidRPr="00A978D2">
        <w:rPr>
          <w:color w:val="0D0D0D"/>
        </w:rPr>
        <w:t xml:space="preserve">Departamento </w:t>
      </w:r>
      <w:r w:rsidR="00DD6C37" w:rsidRPr="00A978D2">
        <w:rPr>
          <w:color w:val="0D0D0D"/>
        </w:rPr>
        <w:t>de Recursos Humanos</w:t>
      </w:r>
      <w:r w:rsidRPr="00A978D2">
        <w:rPr>
          <w:color w:val="000000"/>
        </w:rPr>
        <w:t xml:space="preserve">; </w:t>
      </w:r>
      <w:r w:rsidRPr="00A978D2">
        <w:t xml:space="preserve">por lo que, es oportuno hacer </w:t>
      </w:r>
      <w:r w:rsidRPr="00A978D2">
        <w:lastRenderedPageBreak/>
        <w:t xml:space="preserve">referencia al </w:t>
      </w:r>
      <w:r w:rsidRPr="00A978D2">
        <w:rPr>
          <w:b/>
        </w:rPr>
        <w:t>procedimiento de búsqueda que deben de seguir los Sujetos Obligados para localizar la información</w:t>
      </w:r>
      <w:r w:rsidRPr="00A978D2">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14D67BF9" w14:textId="77777777" w:rsidR="003822D6" w:rsidRPr="00A978D2" w:rsidRDefault="003822D6" w:rsidP="00A22E9D">
      <w:pPr>
        <w:spacing w:after="0" w:line="360" w:lineRule="auto"/>
        <w:rPr>
          <w:color w:val="0D0D0D"/>
        </w:rPr>
      </w:pPr>
    </w:p>
    <w:p w14:paraId="7F915FC6" w14:textId="77777777" w:rsidR="00BA2AB0" w:rsidRPr="00A978D2" w:rsidRDefault="003822D6" w:rsidP="00A22E9D">
      <w:pPr>
        <w:spacing w:after="0" w:line="360" w:lineRule="auto"/>
        <w:rPr>
          <w:color w:val="000000"/>
        </w:rPr>
      </w:pPr>
      <w:r w:rsidRPr="00A978D2">
        <w:rPr>
          <w:color w:val="000000"/>
        </w:rPr>
        <w:t xml:space="preserve">Así y de lo plasmado en párrafos anteriores, </w:t>
      </w:r>
      <w:r w:rsidRPr="00A978D2">
        <w:t xml:space="preserve">se logra colegir que el Sujeto Obligado cumplió con el procedimiento de búsqueda </w:t>
      </w:r>
      <w:r w:rsidRPr="00A978D2">
        <w:rPr>
          <w:color w:val="000000"/>
        </w:rPr>
        <w:t>establecido en el artículo 162 de la Ley de Transparencia y Acceso a la Información Pública del Estado de México y Municipios, toda vez, que gestionó el requerimiento de información al área competente para conocer de lo peticionado</w:t>
      </w:r>
      <w:r w:rsidR="005D4302" w:rsidRPr="00A978D2">
        <w:rPr>
          <w:color w:val="000000"/>
        </w:rPr>
        <w:t xml:space="preserve">. </w:t>
      </w:r>
    </w:p>
    <w:p w14:paraId="3473189C" w14:textId="77777777" w:rsidR="00BA2AB0" w:rsidRPr="00A978D2" w:rsidRDefault="00BA2AB0" w:rsidP="00A22E9D">
      <w:pPr>
        <w:spacing w:after="0" w:line="360" w:lineRule="auto"/>
        <w:rPr>
          <w:color w:val="000000"/>
        </w:rPr>
      </w:pPr>
    </w:p>
    <w:p w14:paraId="3D6768A6" w14:textId="2D03C351" w:rsidR="00BA2AB0" w:rsidRPr="00A978D2" w:rsidRDefault="00BA2AB0" w:rsidP="00A22E9D">
      <w:pPr>
        <w:spacing w:after="0" w:line="360" w:lineRule="auto"/>
      </w:pPr>
      <w:r w:rsidRPr="00A978D2">
        <w:rPr>
          <w:color w:val="000000"/>
        </w:rPr>
        <w:t xml:space="preserve">Ahora bien, </w:t>
      </w:r>
      <w:r w:rsidR="00804EFD" w:rsidRPr="00A978D2">
        <w:rPr>
          <w:color w:val="000000"/>
        </w:rPr>
        <w:t xml:space="preserve">si bien en respuesta, </w:t>
      </w:r>
      <w:r w:rsidRPr="00A978D2">
        <w:rPr>
          <w:color w:val="0D0D0D"/>
        </w:rPr>
        <w:t>la Encargada del Departamento de Recursos Humanos</w:t>
      </w:r>
      <w:r w:rsidR="00804EFD" w:rsidRPr="00A978D2">
        <w:rPr>
          <w:color w:val="0D0D0D"/>
        </w:rPr>
        <w:t xml:space="preserve"> mencionó que adjuntaba las fichas curriculares solicitadas, omitió entregarlas, sin embargo, mediante Informe Justificado entregó </w:t>
      </w:r>
      <w:r w:rsidR="00804EFD" w:rsidRPr="00A978D2">
        <w:rPr>
          <w:color w:val="000000"/>
        </w:rPr>
        <w:t xml:space="preserve">la </w:t>
      </w:r>
      <w:r w:rsidR="00804EFD" w:rsidRPr="00A978D2">
        <w:t>ficha curricular de la Encargada del Despacho de la Dirección General y del Encargado del Despacho de la Dirección de Administración y Finanzas, como se muestra en los extractos siguientes:</w:t>
      </w:r>
    </w:p>
    <w:p w14:paraId="593D7ED5" w14:textId="77777777" w:rsidR="00804EFD" w:rsidRPr="00A978D2" w:rsidRDefault="00804EFD" w:rsidP="00A22E9D">
      <w:pPr>
        <w:spacing w:after="0" w:line="360" w:lineRule="auto"/>
      </w:pPr>
    </w:p>
    <w:p w14:paraId="1B7CB725" w14:textId="252E8465" w:rsidR="00804EFD" w:rsidRPr="00A978D2" w:rsidRDefault="00804EFD" w:rsidP="00804EFD">
      <w:pPr>
        <w:spacing w:after="0" w:line="360" w:lineRule="auto"/>
        <w:jc w:val="center"/>
      </w:pPr>
      <w:r w:rsidRPr="00A978D2">
        <w:t>“</w:t>
      </w:r>
      <w:r w:rsidRPr="00A978D2">
        <w:rPr>
          <w:noProof/>
        </w:rPr>
        <w:drawing>
          <wp:inline distT="0" distB="0" distL="0" distR="0" wp14:anchorId="0499EA3E" wp14:editId="59ACA087">
            <wp:extent cx="5303520" cy="1100966"/>
            <wp:effectExtent l="0" t="0" r="0" b="4445"/>
            <wp:docPr id="1899113716"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113716" name="Imagen 1" descr="Tabla&#10;&#10;El contenido generado por IA puede ser incorrecto."/>
                    <pic:cNvPicPr/>
                  </pic:nvPicPr>
                  <pic:blipFill>
                    <a:blip r:embed="rId9">
                      <a:extLst>
                        <a:ext uri="{28A0092B-C50C-407E-A947-70E740481C1C}">
                          <a14:useLocalDpi xmlns:a14="http://schemas.microsoft.com/office/drawing/2010/main" val="0"/>
                        </a:ext>
                      </a:extLst>
                    </a:blip>
                    <a:stretch>
                      <a:fillRect/>
                    </a:stretch>
                  </pic:blipFill>
                  <pic:spPr>
                    <a:xfrm>
                      <a:off x="0" y="0"/>
                      <a:ext cx="5313559" cy="1103050"/>
                    </a:xfrm>
                    <a:prstGeom prst="rect">
                      <a:avLst/>
                    </a:prstGeom>
                  </pic:spPr>
                </pic:pic>
              </a:graphicData>
            </a:graphic>
          </wp:inline>
        </w:drawing>
      </w:r>
    </w:p>
    <w:p w14:paraId="1DC58662" w14:textId="77777777" w:rsidR="00804EFD" w:rsidRPr="00A978D2" w:rsidRDefault="00804EFD" w:rsidP="00804EFD">
      <w:pPr>
        <w:spacing w:after="0" w:line="360" w:lineRule="auto"/>
        <w:jc w:val="center"/>
      </w:pPr>
    </w:p>
    <w:p w14:paraId="3459CB30" w14:textId="41FF9E64" w:rsidR="00804EFD" w:rsidRPr="00A978D2" w:rsidRDefault="00804EFD" w:rsidP="00804EFD">
      <w:pPr>
        <w:spacing w:after="0" w:line="360" w:lineRule="auto"/>
        <w:jc w:val="center"/>
      </w:pPr>
      <w:r w:rsidRPr="00A978D2">
        <w:rPr>
          <w:noProof/>
        </w:rPr>
        <w:lastRenderedPageBreak/>
        <w:drawing>
          <wp:inline distT="0" distB="0" distL="0" distR="0" wp14:anchorId="066C489C" wp14:editId="1368200F">
            <wp:extent cx="5341620" cy="1311032"/>
            <wp:effectExtent l="0" t="0" r="0" b="3810"/>
            <wp:docPr id="353827236" name="Imagen 2"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827236" name="Imagen 2" descr="Tabla&#10;&#10;El contenido generado por IA puede ser incorrecto."/>
                    <pic:cNvPicPr/>
                  </pic:nvPicPr>
                  <pic:blipFill>
                    <a:blip r:embed="rId10">
                      <a:extLst>
                        <a:ext uri="{28A0092B-C50C-407E-A947-70E740481C1C}">
                          <a14:useLocalDpi xmlns:a14="http://schemas.microsoft.com/office/drawing/2010/main" val="0"/>
                        </a:ext>
                      </a:extLst>
                    </a:blip>
                    <a:stretch>
                      <a:fillRect/>
                    </a:stretch>
                  </pic:blipFill>
                  <pic:spPr>
                    <a:xfrm>
                      <a:off x="0" y="0"/>
                      <a:ext cx="5353321" cy="1313904"/>
                    </a:xfrm>
                    <a:prstGeom prst="rect">
                      <a:avLst/>
                    </a:prstGeom>
                  </pic:spPr>
                </pic:pic>
              </a:graphicData>
            </a:graphic>
          </wp:inline>
        </w:drawing>
      </w:r>
    </w:p>
    <w:p w14:paraId="7790040A" w14:textId="77777777" w:rsidR="00804EFD" w:rsidRPr="00A978D2" w:rsidRDefault="00804EFD" w:rsidP="00A22E9D">
      <w:pPr>
        <w:spacing w:after="0" w:line="360" w:lineRule="auto"/>
      </w:pPr>
    </w:p>
    <w:p w14:paraId="404C0FB5" w14:textId="401CBCE1" w:rsidR="00F46598" w:rsidRPr="00A978D2" w:rsidRDefault="00F46598" w:rsidP="00F46598">
      <w:pPr>
        <w:spacing w:line="360" w:lineRule="auto"/>
        <w:contextualSpacing/>
      </w:pPr>
      <w:r w:rsidRPr="00A978D2">
        <w:t xml:space="preserve">De lo anterior se observa que, el Sujeto Obligado </w:t>
      </w:r>
      <w:r w:rsidRPr="00A978D2">
        <w:rPr>
          <w:rFonts w:cs="Tahoma"/>
          <w:bCs/>
          <w:iCs/>
          <w:lang w:val="es-ES"/>
        </w:rPr>
        <w:t xml:space="preserve">entrego la información solicitada tal y como obra en sus archivos; </w:t>
      </w:r>
      <w:r w:rsidRPr="00A978D2">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41036134" w14:textId="77777777" w:rsidR="00F46598" w:rsidRPr="00A978D2" w:rsidRDefault="00F46598" w:rsidP="00F46598">
      <w:pPr>
        <w:spacing w:line="360" w:lineRule="auto"/>
        <w:contextualSpacing/>
      </w:pPr>
    </w:p>
    <w:p w14:paraId="39B4E88D" w14:textId="77777777" w:rsidR="00F46598" w:rsidRPr="00A978D2" w:rsidRDefault="00F46598" w:rsidP="00F46598">
      <w:pPr>
        <w:spacing w:line="360" w:lineRule="auto"/>
        <w:contextualSpacing/>
      </w:pPr>
      <w:r w:rsidRPr="00A978D2">
        <w:t>De esta manera, el derecho de acceso a la información pública se satisface en aquellos casos en que se entregue el soporte documental en el que conste la información solicitada, sin necesidad de elaborar documentos ad hoc, situación que toma sustento en el artículo 160 de la Ley de Transparencia y Acceso a la Información Pública del Estado de México y Municipios, el cual refiere que los sujetos obligados únicamente deberán entregar la información que obre en sus archivos.</w:t>
      </w:r>
    </w:p>
    <w:p w14:paraId="6C4A28D6" w14:textId="77777777" w:rsidR="00F46598" w:rsidRPr="00A978D2" w:rsidRDefault="00F46598" w:rsidP="00F46598">
      <w:pPr>
        <w:spacing w:line="360" w:lineRule="auto"/>
        <w:contextualSpacing/>
      </w:pPr>
    </w:p>
    <w:p w14:paraId="740D7BBF" w14:textId="0BE2B151" w:rsidR="00F46598" w:rsidRPr="00A978D2" w:rsidRDefault="00F46598" w:rsidP="00F46598">
      <w:pPr>
        <w:spacing w:after="0" w:line="360" w:lineRule="auto"/>
      </w:pPr>
      <w:r w:rsidRPr="00A978D2">
        <w:t xml:space="preserve">De tales circunstancias, se concluye que los sujetos obligados únicamente se encuentran constreñidos a proporcionar los documentos que den cuenta de la información solicitada, </w:t>
      </w:r>
      <w:r w:rsidRPr="00A978D2">
        <w:lastRenderedPageBreak/>
        <w:t xml:space="preserve">como obren en sus archivos, sin tener que elaborarlos a las necesidades del Recurrente; lo cual aconteció pues proporcionó </w:t>
      </w:r>
      <w:r w:rsidR="004A092F" w:rsidRPr="00A978D2">
        <w:t>dos fichas curriculares de los servidores públicos solicitados en versión íntegra.</w:t>
      </w:r>
    </w:p>
    <w:p w14:paraId="6515F5E8" w14:textId="77777777" w:rsidR="004A092F" w:rsidRPr="00A978D2" w:rsidRDefault="004A092F" w:rsidP="00F46598">
      <w:pPr>
        <w:spacing w:after="0" w:line="360" w:lineRule="auto"/>
      </w:pPr>
    </w:p>
    <w:p w14:paraId="51FAA3CB" w14:textId="6B3A8BE0" w:rsidR="004A092F" w:rsidRPr="00A978D2" w:rsidRDefault="004A092F" w:rsidP="00F46598">
      <w:pPr>
        <w:spacing w:after="0" w:line="360" w:lineRule="auto"/>
      </w:pPr>
      <w:r w:rsidRPr="00A978D2">
        <w:t xml:space="preserve">Sin embargo, </w:t>
      </w:r>
      <w:r w:rsidR="00561F1D" w:rsidRPr="00A978D2">
        <w:t>el documento</w:t>
      </w:r>
      <w:r w:rsidRPr="00A978D2">
        <w:t xml:space="preserve"> del Director de Operación, el Sujeto Obligado mencionó que dentro de la estructura orgánica de este Organismo no exist</w:t>
      </w:r>
      <w:r w:rsidR="00561F1D" w:rsidRPr="00A978D2">
        <w:t>ía</w:t>
      </w:r>
      <w:r w:rsidRPr="00A978D2">
        <w:t xml:space="preserve"> la Dirección Operativa, por lo que, se realizó una búsqueda en el Portal de Información Pública de Oficio Mexiquense (IPOMEX), artículo 92 fracción II A “Estructura Orgánica”, información actualizada al segundo trimestre del ejercicio fiscal dos mil veinticinco, donde se localizó la Dirección de Operación encargada de</w:t>
      </w:r>
      <w:r w:rsidR="00CB71D0" w:rsidRPr="00A978D2">
        <w:t xml:space="preserve"> </w:t>
      </w:r>
      <w:r w:rsidRPr="00A978D2">
        <w:t xml:space="preserve">la construcción de obras hidráulicas, drenaje sanitario y saneamiento del Municipio, a través de la supervisión de las mismas, de acuerdo a las normas y lineamientos técnicos que regulan los procesos, así como su seguimiento físico; </w:t>
      </w:r>
      <w:r w:rsidR="00CB71D0" w:rsidRPr="00A978D2">
        <w:t>entre otras atribuciones, tal y como se muestra a continuación:</w:t>
      </w:r>
    </w:p>
    <w:p w14:paraId="6BFD9C5C" w14:textId="77777777" w:rsidR="00CB71D0" w:rsidRPr="00A978D2" w:rsidRDefault="00CB71D0" w:rsidP="00F46598">
      <w:pPr>
        <w:spacing w:after="0" w:line="360" w:lineRule="auto"/>
      </w:pPr>
    </w:p>
    <w:p w14:paraId="5501CF53" w14:textId="3D53C175" w:rsidR="00CB71D0" w:rsidRPr="00A978D2" w:rsidRDefault="00CB71D0" w:rsidP="00F46598">
      <w:pPr>
        <w:spacing w:after="0" w:line="360" w:lineRule="auto"/>
      </w:pPr>
      <w:r w:rsidRPr="00A978D2">
        <w:rPr>
          <w:noProof/>
        </w:rPr>
        <w:drawing>
          <wp:inline distT="0" distB="0" distL="0" distR="0" wp14:anchorId="513180B1" wp14:editId="4CFA97AE">
            <wp:extent cx="5671185" cy="1741170"/>
            <wp:effectExtent l="0" t="0" r="5715" b="0"/>
            <wp:docPr id="1980270964" name="Imagen 3"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70964" name="Imagen 3" descr="Tabla&#10;&#10;El contenido generado por IA puede ser incorrecto."/>
                    <pic:cNvPicPr/>
                  </pic:nvPicPr>
                  <pic:blipFill>
                    <a:blip r:embed="rId11">
                      <a:extLst>
                        <a:ext uri="{28A0092B-C50C-407E-A947-70E740481C1C}">
                          <a14:useLocalDpi xmlns:a14="http://schemas.microsoft.com/office/drawing/2010/main" val="0"/>
                        </a:ext>
                      </a:extLst>
                    </a:blip>
                    <a:stretch>
                      <a:fillRect/>
                    </a:stretch>
                  </pic:blipFill>
                  <pic:spPr>
                    <a:xfrm>
                      <a:off x="0" y="0"/>
                      <a:ext cx="5671185" cy="1741170"/>
                    </a:xfrm>
                    <a:prstGeom prst="rect">
                      <a:avLst/>
                    </a:prstGeom>
                  </pic:spPr>
                </pic:pic>
              </a:graphicData>
            </a:graphic>
          </wp:inline>
        </w:drawing>
      </w:r>
    </w:p>
    <w:p w14:paraId="7121A355" w14:textId="664FA056" w:rsidR="00B52911" w:rsidRPr="00A978D2" w:rsidRDefault="00B52911" w:rsidP="00B52911">
      <w:pPr>
        <w:spacing w:after="0" w:line="360" w:lineRule="auto"/>
        <w:rPr>
          <w:color w:val="000000"/>
        </w:rPr>
      </w:pPr>
    </w:p>
    <w:p w14:paraId="0EC31011" w14:textId="467A0F8A" w:rsidR="00B914E4" w:rsidRPr="00A978D2" w:rsidRDefault="00EF0EE9" w:rsidP="00A22E9D">
      <w:pPr>
        <w:spacing w:after="0" w:line="360" w:lineRule="auto"/>
      </w:pPr>
      <w:r w:rsidRPr="00A978D2">
        <w:t xml:space="preserve">De lo anterior, se </w:t>
      </w:r>
      <w:r w:rsidR="00CB71D0" w:rsidRPr="00A978D2">
        <w:t xml:space="preserve">observa que si bien no se denomina Dirección Operativa, sino Dirección de Operación, también es que, el Particular no es perito en la materia por tal motivo el Sujeto Obligado debe privilegiar la más amplia interpretación a las solicitudes de información y </w:t>
      </w:r>
      <w:r w:rsidR="00CB71D0" w:rsidRPr="00A978D2">
        <w:lastRenderedPageBreak/>
        <w:t xml:space="preserve">entregar la información que </w:t>
      </w:r>
      <w:proofErr w:type="spellStart"/>
      <w:r w:rsidR="00CB71D0" w:rsidRPr="00A978D2">
        <w:t>de</w:t>
      </w:r>
      <w:proofErr w:type="spellEnd"/>
      <w:r w:rsidR="00CB71D0" w:rsidRPr="00A978D2">
        <w:t xml:space="preserve"> cuenta de lo solicitado, sin embargo no aconteció</w:t>
      </w:r>
      <w:r w:rsidRPr="00A978D2">
        <w:rPr>
          <w:rFonts w:cs="Tahoma"/>
        </w:rPr>
        <w:t>, por lo que,</w:t>
      </w:r>
      <w:r w:rsidRPr="00A978D2">
        <w:rPr>
          <w:rFonts w:eastAsia="Calibri" w:cs="Tahoma"/>
          <w:color w:val="000000"/>
        </w:rPr>
        <w:t xml:space="preserve"> </w:t>
      </w:r>
      <w:r w:rsidR="00B9187C" w:rsidRPr="00A978D2">
        <w:rPr>
          <w:rFonts w:eastAsia="Calibri" w:cs="Tahoma"/>
          <w:color w:val="000000"/>
        </w:rPr>
        <w:t xml:space="preserve">da como resultado que el agravio sea </w:t>
      </w:r>
      <w:r w:rsidR="00B9187C" w:rsidRPr="00A978D2">
        <w:rPr>
          <w:rFonts w:eastAsia="Calibri" w:cs="Tahoma"/>
          <w:b/>
          <w:bCs/>
          <w:color w:val="000000"/>
        </w:rPr>
        <w:t>PARCIALMENTE</w:t>
      </w:r>
      <w:r w:rsidR="00B9187C" w:rsidRPr="00A978D2">
        <w:rPr>
          <w:rFonts w:eastAsia="Calibri" w:cs="Tahoma"/>
          <w:color w:val="000000"/>
        </w:rPr>
        <w:t xml:space="preserve"> </w:t>
      </w:r>
      <w:r w:rsidR="00B9187C" w:rsidRPr="00A978D2">
        <w:rPr>
          <w:rFonts w:eastAsia="Calibri" w:cs="Tahoma"/>
          <w:b/>
          <w:bCs/>
          <w:color w:val="000000"/>
        </w:rPr>
        <w:t>FUNDADO.</w:t>
      </w:r>
    </w:p>
    <w:p w14:paraId="2F1C7AF2" w14:textId="77777777" w:rsidR="00EF0EE9" w:rsidRPr="00A978D2" w:rsidRDefault="00EF0EE9" w:rsidP="00A22E9D">
      <w:pPr>
        <w:spacing w:after="0" w:line="360" w:lineRule="auto"/>
        <w:rPr>
          <w:rFonts w:eastAsia="Calibri" w:cs="Tahoma"/>
          <w:color w:val="000000"/>
        </w:rPr>
      </w:pPr>
    </w:p>
    <w:p w14:paraId="1BA1611A" w14:textId="3AA3FBE3" w:rsidR="009E43A0" w:rsidRPr="00A978D2" w:rsidRDefault="00B9187C" w:rsidP="009E43A0">
      <w:pPr>
        <w:spacing w:after="0" w:line="360" w:lineRule="auto"/>
        <w:rPr>
          <w:rFonts w:cs="Tahoma"/>
        </w:rPr>
      </w:pPr>
      <w:r w:rsidRPr="00A978D2">
        <w:rPr>
          <w:rFonts w:eastAsia="Times New Roman" w:cs="Tahoma"/>
          <w:bCs/>
          <w:color w:val="auto"/>
          <w:lang w:eastAsia="es-ES"/>
        </w:rPr>
        <w:t>Así, este Instituto considera que</w:t>
      </w:r>
      <w:r w:rsidRPr="00A978D2">
        <w:rPr>
          <w:rFonts w:eastAsia="Calibri" w:cs="Times New Roman"/>
        </w:rPr>
        <w:t xml:space="preserve">, </w:t>
      </w:r>
      <w:r w:rsidRPr="00A978D2">
        <w:t>p</w:t>
      </w:r>
      <w:r w:rsidRPr="00A978D2">
        <w:rPr>
          <w:color w:val="000000"/>
        </w:rPr>
        <w:t>ara atender el requerimiento de la información, el Sujeto Obligado deberá realizar una búsqueda exhaustiva y razonable, en los archivos de</w:t>
      </w:r>
      <w:r w:rsidR="009E43A0" w:rsidRPr="00A978D2">
        <w:rPr>
          <w:color w:val="000000"/>
        </w:rPr>
        <w:t>l Departamento de Recursos Humanos</w:t>
      </w:r>
      <w:r w:rsidRPr="00A978D2">
        <w:rPr>
          <w:color w:val="000000"/>
        </w:rPr>
        <w:t>, que a efecto de que proporcione</w:t>
      </w:r>
      <w:r w:rsidR="000A5CA6" w:rsidRPr="00A978D2">
        <w:rPr>
          <w:color w:val="000000"/>
        </w:rPr>
        <w:t>,</w:t>
      </w:r>
      <w:r w:rsidR="009E43A0" w:rsidRPr="00A978D2">
        <w:rPr>
          <w:color w:val="000000"/>
        </w:rPr>
        <w:t xml:space="preserve"> </w:t>
      </w:r>
      <w:r w:rsidR="00CB71D0" w:rsidRPr="00A978D2">
        <w:rPr>
          <w:color w:val="000000"/>
        </w:rPr>
        <w:t>el documento que contenga la información curricular del Titular de la Dirección de Operación</w:t>
      </w:r>
      <w:r w:rsidR="00561F1D" w:rsidRPr="00A978D2">
        <w:rPr>
          <w:color w:val="000000"/>
        </w:rPr>
        <w:t xml:space="preserve"> en funciones</w:t>
      </w:r>
      <w:r w:rsidR="00CB71D0" w:rsidRPr="00A978D2">
        <w:rPr>
          <w:color w:val="000000"/>
        </w:rPr>
        <w:t xml:space="preserve"> al primero de septiembre de dos mil veinticinco.</w:t>
      </w:r>
    </w:p>
    <w:p w14:paraId="6475B714" w14:textId="77777777" w:rsidR="002B5F14" w:rsidRPr="00A978D2" w:rsidRDefault="002B5F14" w:rsidP="009E43A0">
      <w:pPr>
        <w:spacing w:after="0" w:line="360" w:lineRule="auto"/>
        <w:rPr>
          <w:rFonts w:cs="Tahoma"/>
        </w:rPr>
      </w:pPr>
    </w:p>
    <w:p w14:paraId="372ABC32" w14:textId="77777777" w:rsidR="002B5F14" w:rsidRPr="00A978D2" w:rsidRDefault="002B5F14" w:rsidP="002B5F14">
      <w:pPr>
        <w:spacing w:after="0" w:line="360" w:lineRule="auto"/>
        <w:rPr>
          <w:color w:val="0D0D0D"/>
        </w:rPr>
      </w:pPr>
      <w:r w:rsidRPr="00A978D2">
        <w:rPr>
          <w:color w:val="0D0D0D"/>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D82A13A" w14:textId="77777777" w:rsidR="002B5F14" w:rsidRPr="00A978D2" w:rsidRDefault="002B5F14" w:rsidP="002B5F14">
      <w:pPr>
        <w:spacing w:after="0" w:line="360" w:lineRule="auto"/>
        <w:rPr>
          <w:color w:val="0D0D0D"/>
        </w:rPr>
      </w:pPr>
    </w:p>
    <w:p w14:paraId="177030D3" w14:textId="77777777" w:rsidR="002B5F14" w:rsidRPr="00A978D2" w:rsidRDefault="002B5F14" w:rsidP="002B5F14">
      <w:pPr>
        <w:spacing w:after="0" w:line="360" w:lineRule="auto"/>
        <w:rPr>
          <w:color w:val="0D0D0D"/>
        </w:rPr>
      </w:pPr>
      <w:r w:rsidRPr="00A978D2">
        <w:rPr>
          <w:color w:val="0D0D0D"/>
        </w:rPr>
        <w:t>De esta manera, el derecho de acceso a la información pública se satisface en aquellos casos en que se entregue el soporte documental en el que conste la información solicitada, sin necesidad de elaborar documentos ad hoc, situación que toma sustento, toma sustento en el artículo 160 de la Ley de Transparencia y Acceso a la Información Pública del Estado de México y Municipios, el cual refiere que los sujetos obligados únicamente deberán entregar los documentos que den cuenta de la información solicitada.</w:t>
      </w:r>
    </w:p>
    <w:p w14:paraId="460DC0C8" w14:textId="77777777" w:rsidR="002B5F14" w:rsidRPr="00A978D2" w:rsidRDefault="002B5F14" w:rsidP="002B5F14">
      <w:pPr>
        <w:spacing w:after="0" w:line="360" w:lineRule="auto"/>
        <w:rPr>
          <w:color w:val="0D0D0D"/>
        </w:rPr>
      </w:pPr>
    </w:p>
    <w:p w14:paraId="4EF46896" w14:textId="77777777" w:rsidR="00561F1D" w:rsidRPr="00A978D2" w:rsidRDefault="002B5F14" w:rsidP="00A22E9D">
      <w:pPr>
        <w:spacing w:after="0" w:line="360" w:lineRule="auto"/>
        <w:rPr>
          <w:color w:val="0D0D0D"/>
        </w:rPr>
      </w:pPr>
      <w:r w:rsidRPr="00A978D2">
        <w:rPr>
          <w:color w:val="0D0D0D"/>
        </w:rPr>
        <w:lastRenderedPageBreak/>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el documento que contenga </w:t>
      </w:r>
      <w:r w:rsidR="001167C5" w:rsidRPr="00A978D2">
        <w:rPr>
          <w:color w:val="0D0D0D"/>
        </w:rPr>
        <w:t xml:space="preserve">la información curricular. </w:t>
      </w:r>
    </w:p>
    <w:p w14:paraId="3D9E88D5" w14:textId="77777777" w:rsidR="00561F1D" w:rsidRPr="00A978D2" w:rsidRDefault="00561F1D" w:rsidP="00A22E9D">
      <w:pPr>
        <w:spacing w:after="0" w:line="360" w:lineRule="auto"/>
        <w:rPr>
          <w:color w:val="0D0D0D"/>
        </w:rPr>
      </w:pPr>
    </w:p>
    <w:p w14:paraId="05071D0B" w14:textId="088E03D3" w:rsidR="00561F1D" w:rsidRPr="00A978D2" w:rsidRDefault="00561F1D" w:rsidP="00A22E9D">
      <w:pPr>
        <w:spacing w:after="0" w:line="360" w:lineRule="auto"/>
        <w:rPr>
          <w:color w:val="0D0D0D"/>
        </w:rPr>
      </w:pPr>
      <w:r w:rsidRPr="00A978D2">
        <w:rPr>
          <w:color w:val="0D0D0D"/>
        </w:rPr>
        <w:t xml:space="preserve">Ahora bien, este Instituto realizó una búsqueda de información en la página oficial, cuentas instituciones de redes sociales y el Portal de Información Pública de Oficio Mexiquense, y no localizó algún indicio de que el cargo solicitado, se encuentre ocupado o vacante; por lo que, en el caso del segundo supuesto, deberá hacerlo del conocimiento de la persona Recurrente, de manera clara y precisa, en </w:t>
      </w:r>
      <w:proofErr w:type="spellStart"/>
      <w:r w:rsidRPr="00A978D2">
        <w:rPr>
          <w:color w:val="0D0D0D"/>
        </w:rPr>
        <w:t>térmios</w:t>
      </w:r>
      <w:proofErr w:type="spellEnd"/>
      <w:r w:rsidRPr="00A978D2">
        <w:rPr>
          <w:color w:val="0D0D0D"/>
        </w:rPr>
        <w:t xml:space="preserve"> del artículo 19, párrafo segundo, de la Ley de Transparencia y Acceso a la Información Pública del Estado de México y Municipios.</w:t>
      </w:r>
    </w:p>
    <w:p w14:paraId="66DD69E0" w14:textId="77777777" w:rsidR="00561F1D" w:rsidRPr="00A978D2" w:rsidRDefault="00561F1D" w:rsidP="00A22E9D">
      <w:pPr>
        <w:spacing w:after="0" w:line="360" w:lineRule="auto"/>
        <w:rPr>
          <w:color w:val="0D0D0D"/>
        </w:rPr>
      </w:pPr>
    </w:p>
    <w:p w14:paraId="0984BD31" w14:textId="7CF1E4A4" w:rsidR="001B00B7" w:rsidRPr="00A978D2" w:rsidRDefault="001167C5" w:rsidP="00A22E9D">
      <w:pPr>
        <w:spacing w:after="0" w:line="360" w:lineRule="auto"/>
        <w:rPr>
          <w:color w:val="0D0D0D"/>
        </w:rPr>
      </w:pPr>
      <w:r w:rsidRPr="00A978D2">
        <w:rPr>
          <w:color w:val="0D0D0D"/>
        </w:rPr>
        <w:t xml:space="preserve">Ahora bien, dicho documento pudiera contener </w:t>
      </w:r>
      <w:r w:rsidR="001B00B7" w:rsidRPr="00A978D2">
        <w:rPr>
          <w:color w:val="0D0D0D"/>
        </w:rPr>
        <w:t>los datos siguientes:</w:t>
      </w:r>
    </w:p>
    <w:p w14:paraId="1320E636" w14:textId="77777777" w:rsidR="001B00B7" w:rsidRPr="00A978D2" w:rsidRDefault="001B00B7" w:rsidP="00A22E9D">
      <w:pPr>
        <w:spacing w:after="0" w:line="360" w:lineRule="auto"/>
        <w:rPr>
          <w:color w:val="0D0D0D"/>
        </w:rPr>
      </w:pPr>
    </w:p>
    <w:p w14:paraId="5D058B2E" w14:textId="2002510E" w:rsidR="001167C5" w:rsidRPr="00A978D2" w:rsidRDefault="001B00B7" w:rsidP="00A22E9D">
      <w:pPr>
        <w:pStyle w:val="Prrafodelista"/>
        <w:numPr>
          <w:ilvl w:val="0"/>
          <w:numId w:val="40"/>
        </w:numPr>
        <w:spacing w:line="360" w:lineRule="auto"/>
        <w:rPr>
          <w:color w:val="0D0D0D"/>
        </w:rPr>
      </w:pPr>
      <w:r w:rsidRPr="00A978D2">
        <w:rPr>
          <w:bCs/>
          <w:color w:val="auto"/>
        </w:rPr>
        <w:t>F</w:t>
      </w:r>
      <w:r w:rsidR="001167C5" w:rsidRPr="00A978D2">
        <w:rPr>
          <w:bCs/>
          <w:color w:val="auto"/>
        </w:rPr>
        <w:t>otografía del servidor público</w:t>
      </w:r>
      <w:r w:rsidRPr="00A978D2">
        <w:rPr>
          <w:bCs/>
          <w:color w:val="auto"/>
        </w:rPr>
        <w:t>;</w:t>
      </w:r>
    </w:p>
    <w:p w14:paraId="689718EA" w14:textId="788E33A0" w:rsidR="001B00B7" w:rsidRPr="00A978D2" w:rsidRDefault="001B00B7" w:rsidP="00A22E9D">
      <w:pPr>
        <w:pStyle w:val="Prrafodelista"/>
        <w:numPr>
          <w:ilvl w:val="0"/>
          <w:numId w:val="40"/>
        </w:numPr>
        <w:spacing w:line="360" w:lineRule="auto"/>
        <w:rPr>
          <w:color w:val="0D0D0D"/>
        </w:rPr>
      </w:pPr>
      <w:r w:rsidRPr="00A978D2">
        <w:rPr>
          <w:bCs/>
          <w:color w:val="auto"/>
        </w:rPr>
        <w:t>Domicilio particular;</w:t>
      </w:r>
    </w:p>
    <w:p w14:paraId="255300DE" w14:textId="1AC33483" w:rsidR="001B00B7" w:rsidRPr="00A978D2" w:rsidRDefault="001B00B7" w:rsidP="00A22E9D">
      <w:pPr>
        <w:pStyle w:val="Prrafodelista"/>
        <w:numPr>
          <w:ilvl w:val="0"/>
          <w:numId w:val="40"/>
        </w:numPr>
        <w:spacing w:line="360" w:lineRule="auto"/>
        <w:rPr>
          <w:color w:val="0D0D0D"/>
        </w:rPr>
      </w:pPr>
      <w:r w:rsidRPr="00A978D2">
        <w:rPr>
          <w:bCs/>
          <w:color w:val="auto"/>
        </w:rPr>
        <w:t>Correo electrónico y teléfono particular.</w:t>
      </w:r>
    </w:p>
    <w:p w14:paraId="479030F7" w14:textId="77777777" w:rsidR="001167C5" w:rsidRPr="00A978D2" w:rsidRDefault="001167C5" w:rsidP="00A22E9D">
      <w:pPr>
        <w:spacing w:after="0" w:line="360" w:lineRule="auto"/>
        <w:rPr>
          <w:bCs/>
          <w:color w:val="auto"/>
        </w:rPr>
      </w:pPr>
    </w:p>
    <w:p w14:paraId="172A298E" w14:textId="77777777" w:rsidR="001167C5" w:rsidRPr="00A978D2" w:rsidRDefault="001167C5" w:rsidP="001167C5">
      <w:pPr>
        <w:spacing w:after="0" w:line="360" w:lineRule="auto"/>
        <w:ind w:right="-28"/>
        <w:rPr>
          <w:color w:val="000000"/>
        </w:rPr>
      </w:pPr>
      <w:r w:rsidRPr="00A978D2">
        <w:rPr>
          <w:color w:val="000000"/>
        </w:rPr>
        <w:t xml:space="preserve">De lo anterior, resulta procedente analizar si dichos datos son públicos o privados;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w:t>
      </w:r>
      <w:r w:rsidRPr="00A978D2">
        <w:rPr>
          <w:color w:val="000000"/>
        </w:rPr>
        <w:lastRenderedPageBreak/>
        <w:t xml:space="preserve">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p>
    <w:p w14:paraId="4788F4D1" w14:textId="77777777" w:rsidR="001167C5" w:rsidRPr="00A978D2" w:rsidRDefault="001167C5" w:rsidP="001167C5">
      <w:pPr>
        <w:spacing w:after="0" w:line="360" w:lineRule="auto"/>
        <w:ind w:right="-28"/>
        <w:rPr>
          <w:color w:val="000000"/>
        </w:rPr>
      </w:pPr>
    </w:p>
    <w:p w14:paraId="6C24D3A9" w14:textId="77777777" w:rsidR="001167C5" w:rsidRPr="00A978D2" w:rsidRDefault="001167C5" w:rsidP="001167C5">
      <w:pPr>
        <w:spacing w:after="0" w:line="360" w:lineRule="auto"/>
        <w:rPr>
          <w:color w:val="000000"/>
        </w:rPr>
      </w:pPr>
      <w:r w:rsidRPr="00A978D2">
        <w:rPr>
          <w:color w:val="000000"/>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5BD8DD26" w14:textId="77777777" w:rsidR="001167C5" w:rsidRPr="00A978D2" w:rsidRDefault="001167C5" w:rsidP="001167C5">
      <w:pPr>
        <w:spacing w:after="0" w:line="360" w:lineRule="auto"/>
        <w:rPr>
          <w:color w:val="000000"/>
        </w:rPr>
      </w:pPr>
    </w:p>
    <w:p w14:paraId="29A8E43B" w14:textId="77777777" w:rsidR="001167C5" w:rsidRPr="00A978D2" w:rsidRDefault="001167C5" w:rsidP="001167C5">
      <w:pPr>
        <w:spacing w:after="0" w:line="360" w:lineRule="auto"/>
        <w:rPr>
          <w:color w:val="000000"/>
        </w:rPr>
      </w:pPr>
      <w:r w:rsidRPr="00A978D2">
        <w:rPr>
          <w:color w:val="000000"/>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4F4874B6" w14:textId="77777777" w:rsidR="001167C5" w:rsidRPr="00A978D2" w:rsidRDefault="001167C5" w:rsidP="001167C5">
      <w:pPr>
        <w:spacing w:after="0" w:line="360" w:lineRule="auto"/>
        <w:rPr>
          <w:color w:val="000000"/>
        </w:rPr>
      </w:pPr>
    </w:p>
    <w:p w14:paraId="29B25CAF" w14:textId="77777777" w:rsidR="001167C5" w:rsidRPr="00A978D2" w:rsidRDefault="001167C5" w:rsidP="001167C5">
      <w:pPr>
        <w:spacing w:after="0" w:line="360" w:lineRule="auto"/>
        <w:rPr>
          <w:color w:val="000000"/>
        </w:rPr>
      </w:pPr>
      <w:r w:rsidRPr="00A978D2">
        <w:rPr>
          <w:color w:val="000000"/>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3A9A7500" w14:textId="77777777" w:rsidR="001167C5" w:rsidRPr="00A978D2" w:rsidRDefault="001167C5" w:rsidP="001167C5">
      <w:pPr>
        <w:spacing w:after="0" w:line="360" w:lineRule="auto"/>
        <w:rPr>
          <w:color w:val="000000"/>
        </w:rPr>
      </w:pPr>
    </w:p>
    <w:p w14:paraId="52874928" w14:textId="77777777" w:rsidR="001167C5" w:rsidRPr="00A978D2" w:rsidRDefault="001167C5" w:rsidP="001167C5">
      <w:pPr>
        <w:spacing w:after="0" w:line="360" w:lineRule="auto"/>
        <w:rPr>
          <w:color w:val="000000"/>
        </w:rPr>
      </w:pPr>
      <w:r w:rsidRPr="00A978D2">
        <w:rPr>
          <w:color w:val="000000"/>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w:t>
      </w:r>
      <w:r w:rsidRPr="00A978D2">
        <w:rPr>
          <w:color w:val="000000"/>
        </w:rPr>
        <w:lastRenderedPageBreak/>
        <w:t>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2B0E5A4D" w14:textId="77777777" w:rsidR="001167C5" w:rsidRPr="00A978D2" w:rsidRDefault="001167C5" w:rsidP="001167C5">
      <w:pPr>
        <w:spacing w:after="0" w:line="360" w:lineRule="auto"/>
        <w:rPr>
          <w:color w:val="000000"/>
        </w:rPr>
      </w:pPr>
    </w:p>
    <w:p w14:paraId="60AAFC7C" w14:textId="77777777" w:rsidR="001167C5" w:rsidRPr="00A978D2" w:rsidRDefault="001167C5" w:rsidP="001167C5">
      <w:pPr>
        <w:spacing w:after="0" w:line="360" w:lineRule="auto"/>
        <w:rPr>
          <w:color w:val="000000"/>
        </w:rPr>
      </w:pPr>
      <w:r w:rsidRPr="00A978D2">
        <w:rPr>
          <w:color w:val="000000"/>
        </w:rPr>
        <w:t>En términos de lo expuesto, la documentación y aquellos datos que se consideren confidenciales, serán una limitante del derecho de acceso a la información, siempre y cuando:</w:t>
      </w:r>
    </w:p>
    <w:p w14:paraId="1AA509F3" w14:textId="77777777" w:rsidR="001167C5" w:rsidRPr="00A978D2" w:rsidRDefault="001167C5" w:rsidP="001167C5">
      <w:pPr>
        <w:spacing w:after="0" w:line="360" w:lineRule="auto"/>
        <w:rPr>
          <w:color w:val="000000"/>
        </w:rPr>
      </w:pPr>
    </w:p>
    <w:p w14:paraId="487B6E24" w14:textId="77777777" w:rsidR="001167C5" w:rsidRPr="00A978D2" w:rsidRDefault="001167C5" w:rsidP="001167C5">
      <w:pPr>
        <w:numPr>
          <w:ilvl w:val="0"/>
          <w:numId w:val="29"/>
        </w:numPr>
        <w:spacing w:after="0" w:line="360" w:lineRule="auto"/>
        <w:rPr>
          <w:color w:val="000000"/>
        </w:rPr>
      </w:pPr>
      <w:r w:rsidRPr="00A978D2">
        <w:rPr>
          <w:color w:val="000000"/>
        </w:rPr>
        <w:t xml:space="preserve">Se trate de datos personales o información privada; esto es, información concerniente a una persona física o jurídico colectiva y que esta sea identificada o identificable. </w:t>
      </w:r>
    </w:p>
    <w:p w14:paraId="423D4421" w14:textId="77777777" w:rsidR="001167C5" w:rsidRPr="00A978D2" w:rsidRDefault="001167C5" w:rsidP="001167C5">
      <w:pPr>
        <w:numPr>
          <w:ilvl w:val="0"/>
          <w:numId w:val="29"/>
        </w:numPr>
        <w:spacing w:after="0" w:line="360" w:lineRule="auto"/>
        <w:rPr>
          <w:color w:val="000000"/>
        </w:rPr>
      </w:pPr>
      <w:r w:rsidRPr="00A978D2">
        <w:rPr>
          <w:color w:val="000000"/>
        </w:rPr>
        <w:t xml:space="preserve">Para la difusión de los datos, se requiera el consentimiento del titular. </w:t>
      </w:r>
    </w:p>
    <w:p w14:paraId="436B72CA" w14:textId="77777777" w:rsidR="001167C5" w:rsidRPr="00A978D2" w:rsidRDefault="001167C5" w:rsidP="001167C5">
      <w:pPr>
        <w:spacing w:after="0" w:line="360" w:lineRule="auto"/>
        <w:rPr>
          <w:color w:val="000000"/>
        </w:rPr>
      </w:pPr>
    </w:p>
    <w:p w14:paraId="0C1F9032" w14:textId="77777777" w:rsidR="001167C5" w:rsidRPr="00A978D2" w:rsidRDefault="001167C5" w:rsidP="001167C5">
      <w:pPr>
        <w:spacing w:after="0" w:line="360" w:lineRule="auto"/>
        <w:rPr>
          <w:color w:val="000000"/>
        </w:rPr>
      </w:pPr>
      <w:r w:rsidRPr="00A978D2">
        <w:rPr>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31EB755A" w14:textId="77777777" w:rsidR="001167C5" w:rsidRPr="00A978D2" w:rsidRDefault="001167C5" w:rsidP="001167C5">
      <w:pPr>
        <w:spacing w:after="0" w:line="360" w:lineRule="auto"/>
        <w:rPr>
          <w:color w:val="000000"/>
        </w:rPr>
      </w:pPr>
    </w:p>
    <w:p w14:paraId="3101D776" w14:textId="77777777" w:rsidR="001167C5" w:rsidRPr="00A978D2" w:rsidRDefault="001167C5" w:rsidP="001167C5">
      <w:pPr>
        <w:spacing w:after="0" w:line="360" w:lineRule="auto"/>
        <w:rPr>
          <w:color w:val="000000"/>
        </w:rPr>
      </w:pPr>
      <w:r w:rsidRPr="00A978D2">
        <w:rPr>
          <w:color w:val="000000"/>
        </w:rPr>
        <w:t>Además, en el artículo 5° de dicho ordenamiento jurídico, establece que es la Ley aplicable para todo tratamiento de datos personales.</w:t>
      </w:r>
    </w:p>
    <w:p w14:paraId="2EB39492" w14:textId="77777777" w:rsidR="001167C5" w:rsidRPr="00A978D2" w:rsidRDefault="001167C5" w:rsidP="001167C5">
      <w:pPr>
        <w:spacing w:after="0" w:line="360" w:lineRule="auto"/>
        <w:rPr>
          <w:color w:val="000000"/>
        </w:rPr>
      </w:pPr>
    </w:p>
    <w:p w14:paraId="3A57828D" w14:textId="77777777" w:rsidR="001167C5" w:rsidRPr="00A978D2" w:rsidRDefault="001167C5" w:rsidP="001167C5">
      <w:pPr>
        <w:spacing w:after="0" w:line="360" w:lineRule="auto"/>
        <w:rPr>
          <w:color w:val="000000"/>
        </w:rPr>
      </w:pPr>
      <w:r w:rsidRPr="00A978D2">
        <w:rPr>
          <w:color w:val="000000"/>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4A382913" w14:textId="77777777" w:rsidR="001167C5" w:rsidRPr="00A978D2" w:rsidRDefault="001167C5" w:rsidP="001167C5">
      <w:pPr>
        <w:spacing w:after="0" w:line="360" w:lineRule="auto"/>
        <w:rPr>
          <w:color w:val="000000"/>
        </w:rPr>
      </w:pPr>
    </w:p>
    <w:p w14:paraId="678C8D2D" w14:textId="77777777" w:rsidR="001167C5" w:rsidRPr="00A978D2" w:rsidRDefault="001167C5" w:rsidP="001167C5">
      <w:pPr>
        <w:spacing w:after="0" w:line="360" w:lineRule="auto"/>
        <w:rPr>
          <w:color w:val="000000"/>
        </w:rPr>
      </w:pPr>
      <w:r w:rsidRPr="00A978D2">
        <w:rPr>
          <w:color w:val="000000"/>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1610D7EF" w14:textId="77777777" w:rsidR="001167C5" w:rsidRPr="00A978D2" w:rsidRDefault="001167C5" w:rsidP="001167C5">
      <w:pPr>
        <w:spacing w:after="0" w:line="360" w:lineRule="auto"/>
        <w:ind w:right="-28"/>
        <w:rPr>
          <w:color w:val="auto"/>
        </w:rPr>
      </w:pPr>
    </w:p>
    <w:p w14:paraId="1F38A479" w14:textId="77777777" w:rsidR="001167C5" w:rsidRPr="00A978D2" w:rsidRDefault="001167C5" w:rsidP="001167C5">
      <w:pPr>
        <w:numPr>
          <w:ilvl w:val="0"/>
          <w:numId w:val="39"/>
        </w:numPr>
        <w:spacing w:after="0" w:line="360" w:lineRule="auto"/>
        <w:ind w:right="-28"/>
        <w:contextualSpacing/>
        <w:rPr>
          <w:rFonts w:eastAsia="Times New Roman" w:cs="Times New Roman"/>
          <w:b/>
          <w:bCs/>
          <w:color w:val="auto"/>
          <w:szCs w:val="24"/>
          <w:lang w:eastAsia="es-ES"/>
        </w:rPr>
      </w:pPr>
      <w:r w:rsidRPr="00A978D2">
        <w:rPr>
          <w:rFonts w:eastAsia="Times New Roman" w:cs="Times New Roman"/>
          <w:b/>
          <w:bCs/>
          <w:color w:val="auto"/>
          <w:szCs w:val="24"/>
          <w:lang w:eastAsia="es-ES"/>
        </w:rPr>
        <w:t>Fotografía del servidor público</w:t>
      </w:r>
    </w:p>
    <w:p w14:paraId="5B0A75B8" w14:textId="77777777" w:rsidR="001167C5" w:rsidRPr="00A978D2" w:rsidRDefault="001167C5" w:rsidP="001167C5">
      <w:pPr>
        <w:spacing w:after="0" w:line="360" w:lineRule="auto"/>
        <w:ind w:right="-28"/>
        <w:rPr>
          <w:color w:val="auto"/>
        </w:rPr>
      </w:pPr>
    </w:p>
    <w:p w14:paraId="3B5303CA" w14:textId="77777777" w:rsidR="001167C5" w:rsidRPr="00A978D2" w:rsidRDefault="001167C5" w:rsidP="001167C5">
      <w:pPr>
        <w:tabs>
          <w:tab w:val="left" w:pos="4962"/>
        </w:tabs>
        <w:spacing w:after="0" w:line="360" w:lineRule="auto"/>
        <w:rPr>
          <w:rFonts w:eastAsia="Calibri" w:cs="Tahoma"/>
          <w:bCs/>
          <w:color w:val="auto"/>
          <w:lang w:val="es-ES"/>
        </w:rPr>
      </w:pPr>
      <w:r w:rsidRPr="00A978D2">
        <w:rPr>
          <w:rFonts w:eastAsia="Calibri" w:cs="Tahoma"/>
          <w:bCs/>
          <w:color w:val="auto"/>
          <w:lang w:val="es-ES"/>
        </w:rPr>
        <w:t>Para lo cual,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7AC51E17" w14:textId="77777777" w:rsidR="001167C5" w:rsidRPr="00A978D2" w:rsidRDefault="001167C5" w:rsidP="001167C5">
      <w:pPr>
        <w:tabs>
          <w:tab w:val="left" w:pos="4962"/>
        </w:tabs>
        <w:spacing w:after="0" w:line="360" w:lineRule="auto"/>
        <w:rPr>
          <w:rFonts w:eastAsia="Calibri" w:cs="Tahoma"/>
          <w:bCs/>
          <w:color w:val="auto"/>
          <w:lang w:val="es-ES"/>
        </w:rPr>
      </w:pPr>
    </w:p>
    <w:p w14:paraId="77206405" w14:textId="77777777" w:rsidR="001167C5" w:rsidRPr="00A978D2" w:rsidRDefault="001167C5" w:rsidP="001167C5">
      <w:pPr>
        <w:tabs>
          <w:tab w:val="left" w:pos="4962"/>
        </w:tabs>
        <w:spacing w:after="0" w:line="360" w:lineRule="auto"/>
        <w:rPr>
          <w:rFonts w:eastAsia="Calibri" w:cs="Tahoma"/>
          <w:bCs/>
          <w:color w:val="auto"/>
          <w:lang w:val="es-ES"/>
        </w:rPr>
      </w:pPr>
      <w:r w:rsidRPr="00A978D2">
        <w:rPr>
          <w:rFonts w:eastAsia="Calibri" w:cs="Tahoma"/>
          <w:bCs/>
          <w:color w:val="auto"/>
          <w:lang w:val="es-ES"/>
        </w:rPr>
        <w:lastRenderedPageBreak/>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30AA03D6" w14:textId="77777777" w:rsidR="001167C5" w:rsidRPr="00A978D2" w:rsidRDefault="001167C5" w:rsidP="001167C5">
      <w:pPr>
        <w:tabs>
          <w:tab w:val="left" w:pos="4962"/>
        </w:tabs>
        <w:spacing w:after="0" w:line="360" w:lineRule="auto"/>
        <w:rPr>
          <w:rFonts w:eastAsia="Calibri" w:cs="Tahoma"/>
          <w:bCs/>
          <w:color w:val="auto"/>
          <w:lang w:val="es-ES"/>
        </w:rPr>
      </w:pPr>
    </w:p>
    <w:p w14:paraId="0561F180" w14:textId="77777777" w:rsidR="001167C5" w:rsidRPr="00A978D2" w:rsidRDefault="001167C5" w:rsidP="001167C5">
      <w:pPr>
        <w:tabs>
          <w:tab w:val="left" w:pos="4962"/>
        </w:tabs>
        <w:spacing w:after="0" w:line="360" w:lineRule="auto"/>
        <w:rPr>
          <w:rFonts w:eastAsia="Calibri" w:cs="Tahoma"/>
          <w:bCs/>
          <w:color w:val="auto"/>
          <w:lang w:val="es-ES"/>
        </w:rPr>
      </w:pPr>
      <w:r w:rsidRPr="00A978D2">
        <w:rPr>
          <w:rFonts w:eastAsia="Calibri" w:cs="Tahoma"/>
          <w:bCs/>
          <w:color w:val="auto"/>
          <w:lang w:val="es-ES"/>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197A7D4A" w14:textId="77777777" w:rsidR="001167C5" w:rsidRPr="00A978D2" w:rsidRDefault="001167C5" w:rsidP="001167C5">
      <w:pPr>
        <w:tabs>
          <w:tab w:val="left" w:pos="4962"/>
        </w:tabs>
        <w:spacing w:after="0" w:line="360" w:lineRule="auto"/>
        <w:rPr>
          <w:rFonts w:eastAsia="Calibri" w:cs="Tahoma"/>
          <w:bCs/>
          <w:color w:val="auto"/>
          <w:lang w:val="es-ES"/>
        </w:rPr>
      </w:pPr>
    </w:p>
    <w:p w14:paraId="0B2545CB" w14:textId="77777777" w:rsidR="001167C5" w:rsidRPr="00A978D2" w:rsidRDefault="001167C5" w:rsidP="001167C5">
      <w:pPr>
        <w:tabs>
          <w:tab w:val="left" w:pos="4962"/>
        </w:tabs>
        <w:spacing w:after="0" w:line="360" w:lineRule="auto"/>
        <w:rPr>
          <w:rFonts w:eastAsia="Calibri" w:cs="Tahoma"/>
          <w:bCs/>
          <w:color w:val="auto"/>
          <w:lang w:val="es-ES"/>
        </w:rPr>
      </w:pPr>
      <w:r w:rsidRPr="00A978D2">
        <w:rPr>
          <w:rFonts w:eastAsia="Calibri" w:cs="Tahoma"/>
          <w:bCs/>
          <w:color w:val="auto"/>
          <w:lang w:val="es-ES"/>
        </w:rPr>
        <w:t>En este sentido, resultan aplicables por analogía, los Criterios orientadores 15/17 y 1/13, emitidos por el entonces Instituto Nacional de Transparencia y Acceso a la Información Pública y Protección de Datos Personales vigentes a la fecha de la solicitud,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2FF34248" w14:textId="77777777" w:rsidR="001167C5" w:rsidRPr="00A978D2" w:rsidRDefault="001167C5" w:rsidP="001167C5">
      <w:pPr>
        <w:tabs>
          <w:tab w:val="left" w:pos="4962"/>
        </w:tabs>
        <w:spacing w:after="0" w:line="360" w:lineRule="auto"/>
        <w:rPr>
          <w:rFonts w:eastAsia="Calibri" w:cs="Tahoma"/>
          <w:bCs/>
          <w:color w:val="auto"/>
          <w:lang w:val="es-ES"/>
        </w:rPr>
      </w:pPr>
    </w:p>
    <w:p w14:paraId="22428D37" w14:textId="77777777" w:rsidR="001167C5" w:rsidRPr="00A978D2" w:rsidRDefault="001167C5" w:rsidP="001167C5">
      <w:pPr>
        <w:tabs>
          <w:tab w:val="left" w:pos="4962"/>
        </w:tabs>
        <w:spacing w:after="0" w:line="360" w:lineRule="auto"/>
        <w:rPr>
          <w:rFonts w:eastAsia="Calibri" w:cs="Tahoma"/>
          <w:bCs/>
          <w:color w:val="auto"/>
          <w:lang w:val="es-ES"/>
        </w:rPr>
      </w:pPr>
      <w:r w:rsidRPr="00A978D2">
        <w:rPr>
          <w:rFonts w:eastAsia="Calibri" w:cs="Tahoma"/>
          <w:bCs/>
          <w:color w:val="auto"/>
          <w:lang w:val="es-ES"/>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6E302E46" w14:textId="77777777" w:rsidR="001167C5" w:rsidRPr="00A978D2" w:rsidRDefault="001167C5" w:rsidP="001167C5">
      <w:pPr>
        <w:tabs>
          <w:tab w:val="left" w:pos="4962"/>
        </w:tabs>
        <w:spacing w:after="0" w:line="360" w:lineRule="auto"/>
        <w:rPr>
          <w:rFonts w:eastAsia="Calibri" w:cs="Tahoma"/>
          <w:bCs/>
          <w:color w:val="auto"/>
          <w:lang w:val="es-ES"/>
        </w:rPr>
      </w:pPr>
    </w:p>
    <w:p w14:paraId="496C3594" w14:textId="77777777" w:rsidR="001167C5" w:rsidRPr="00A978D2" w:rsidRDefault="001167C5" w:rsidP="001167C5">
      <w:pPr>
        <w:tabs>
          <w:tab w:val="left" w:pos="4962"/>
        </w:tabs>
        <w:spacing w:after="0" w:line="360" w:lineRule="auto"/>
        <w:rPr>
          <w:rFonts w:eastAsia="Calibri" w:cs="Tahoma"/>
          <w:bCs/>
          <w:color w:val="auto"/>
          <w:lang w:val="es-ES"/>
        </w:rPr>
      </w:pPr>
      <w:r w:rsidRPr="00A978D2">
        <w:rPr>
          <w:rFonts w:eastAsia="Calibri" w:cs="Tahoma"/>
          <w:bCs/>
          <w:color w:val="auto"/>
          <w:lang w:val="es-ES"/>
        </w:rPr>
        <w:t>Por lo anterior, todas las fotografías de los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57505C3C" w14:textId="77777777" w:rsidR="001167C5" w:rsidRPr="00A978D2" w:rsidRDefault="001167C5" w:rsidP="001167C5">
      <w:pPr>
        <w:tabs>
          <w:tab w:val="left" w:pos="4962"/>
        </w:tabs>
        <w:spacing w:after="0" w:line="360" w:lineRule="auto"/>
        <w:rPr>
          <w:rFonts w:eastAsia="Calibri" w:cs="Tahoma"/>
          <w:bCs/>
          <w:color w:val="auto"/>
          <w:lang w:val="es-ES"/>
        </w:rPr>
      </w:pPr>
    </w:p>
    <w:p w14:paraId="40EF5219" w14:textId="77777777" w:rsidR="001167C5" w:rsidRPr="00A978D2" w:rsidRDefault="001167C5" w:rsidP="001167C5">
      <w:pPr>
        <w:tabs>
          <w:tab w:val="left" w:pos="4962"/>
        </w:tabs>
        <w:spacing w:after="0" w:line="360" w:lineRule="auto"/>
        <w:rPr>
          <w:rFonts w:eastAsia="Calibri" w:cs="Tahoma"/>
          <w:bCs/>
          <w:color w:val="auto"/>
          <w:lang w:val="es-ES"/>
        </w:rPr>
      </w:pPr>
      <w:r w:rsidRPr="00A978D2">
        <w:rPr>
          <w:rFonts w:eastAsia="Calibri" w:cs="Tahoma"/>
          <w:bCs/>
          <w:color w:val="auto"/>
          <w:lang w:val="es-ES"/>
        </w:rPr>
        <w:t xml:space="preserve">De acuerdo con el argumento planteado, la determinación de esta resolución deja sin efectos el criterio adoptado anteriormente por el Pleno de este Instituto, con número 03/2019 </w:t>
      </w:r>
      <w:r w:rsidRPr="00A978D2">
        <w:rPr>
          <w:rFonts w:eastAsia="Times New Roman" w:cs="Tahoma"/>
          <w:bCs/>
          <w:iCs/>
          <w:color w:val="auto"/>
          <w:lang w:eastAsia="es-ES"/>
        </w:rPr>
        <w:t>vigente a la fecha de la solicitud</w:t>
      </w:r>
      <w:r w:rsidRPr="00A978D2">
        <w:rPr>
          <w:rFonts w:eastAsia="Calibri" w:cs="Tahoma"/>
          <w:bCs/>
          <w:color w:val="auto"/>
          <w:lang w:val="es-ES"/>
        </w:rPr>
        <w:t>, en el que solo se consideraban como públicas las fotografías de mandos medios y/o superiores.</w:t>
      </w:r>
    </w:p>
    <w:p w14:paraId="382D5CED" w14:textId="77777777" w:rsidR="001167C5" w:rsidRPr="00A978D2" w:rsidRDefault="001167C5" w:rsidP="001167C5">
      <w:pPr>
        <w:tabs>
          <w:tab w:val="left" w:pos="4962"/>
        </w:tabs>
        <w:spacing w:after="0" w:line="360" w:lineRule="auto"/>
        <w:rPr>
          <w:rFonts w:eastAsia="Calibri" w:cs="Tahoma"/>
          <w:bCs/>
          <w:color w:val="auto"/>
          <w:lang w:val="es-ES"/>
        </w:rPr>
      </w:pPr>
    </w:p>
    <w:p w14:paraId="573DA581" w14:textId="019C0403" w:rsidR="001167C5" w:rsidRPr="00A978D2" w:rsidRDefault="001167C5" w:rsidP="001167C5">
      <w:pPr>
        <w:tabs>
          <w:tab w:val="left" w:pos="4962"/>
        </w:tabs>
        <w:spacing w:after="0" w:line="360" w:lineRule="auto"/>
        <w:rPr>
          <w:rFonts w:eastAsia="Calibri" w:cs="Tahoma"/>
          <w:bCs/>
          <w:color w:val="auto"/>
          <w:lang w:val="es-ES"/>
        </w:rPr>
      </w:pPr>
      <w:r w:rsidRPr="00A978D2">
        <w:rPr>
          <w:rFonts w:eastAsia="Calibri" w:cs="Tahoma"/>
          <w:bCs/>
          <w:color w:val="auto"/>
          <w:lang w:val="es-ES"/>
        </w:rPr>
        <w:lastRenderedPageBreak/>
        <w:t>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Municipios.</w:t>
      </w:r>
    </w:p>
    <w:p w14:paraId="30982164" w14:textId="77777777" w:rsidR="001B00B7" w:rsidRPr="00A978D2" w:rsidRDefault="001B00B7" w:rsidP="001167C5">
      <w:pPr>
        <w:tabs>
          <w:tab w:val="left" w:pos="4962"/>
        </w:tabs>
        <w:spacing w:after="0" w:line="360" w:lineRule="auto"/>
        <w:rPr>
          <w:rFonts w:eastAsia="Calibri" w:cs="Tahoma"/>
          <w:bCs/>
          <w:color w:val="auto"/>
          <w:lang w:val="es-ES"/>
        </w:rPr>
      </w:pPr>
    </w:p>
    <w:p w14:paraId="6FF18DF9" w14:textId="29BD7B55" w:rsidR="001B00B7" w:rsidRPr="00A978D2" w:rsidRDefault="001B00B7" w:rsidP="00BF74D9">
      <w:pPr>
        <w:numPr>
          <w:ilvl w:val="0"/>
          <w:numId w:val="39"/>
        </w:numPr>
        <w:spacing w:after="0" w:line="360" w:lineRule="auto"/>
        <w:ind w:right="-28"/>
        <w:contextualSpacing/>
        <w:rPr>
          <w:rFonts w:eastAsiaTheme="minorHAnsi" w:cs="Tahoma"/>
          <w:szCs w:val="24"/>
          <w:lang w:val="es-ES" w:eastAsia="es-ES"/>
        </w:rPr>
      </w:pPr>
      <w:r w:rsidRPr="00A978D2">
        <w:rPr>
          <w:rFonts w:eastAsia="Times New Roman" w:cs="Times New Roman"/>
          <w:b/>
          <w:bCs/>
          <w:szCs w:val="24"/>
          <w:lang w:eastAsia="es-ES"/>
        </w:rPr>
        <w:t>Domicilio particular</w:t>
      </w:r>
    </w:p>
    <w:p w14:paraId="20E08F0E" w14:textId="77777777" w:rsidR="001B00B7" w:rsidRPr="00A978D2" w:rsidRDefault="001B00B7" w:rsidP="001B00B7">
      <w:pPr>
        <w:spacing w:after="0" w:line="360" w:lineRule="auto"/>
        <w:ind w:left="780" w:right="-93"/>
        <w:contextualSpacing/>
        <w:rPr>
          <w:rFonts w:eastAsiaTheme="minorHAnsi" w:cs="Tahoma"/>
          <w:szCs w:val="24"/>
          <w:lang w:val="es-ES" w:eastAsia="es-ES"/>
        </w:rPr>
      </w:pPr>
    </w:p>
    <w:p w14:paraId="61DCE0D4" w14:textId="78D16F7E" w:rsidR="001B00B7" w:rsidRPr="00A978D2" w:rsidRDefault="00BF74D9" w:rsidP="001B00B7">
      <w:pPr>
        <w:spacing w:after="0" w:line="360" w:lineRule="auto"/>
        <w:ind w:right="-93"/>
        <w:rPr>
          <w:rFonts w:eastAsiaTheme="minorHAnsi" w:cs="Tahoma"/>
          <w:color w:val="auto"/>
          <w:lang w:val="es-ES" w:eastAsia="en-US"/>
        </w:rPr>
      </w:pPr>
      <w:r w:rsidRPr="00A978D2">
        <w:rPr>
          <w:rFonts w:eastAsiaTheme="minorHAnsi" w:cs="Tahoma"/>
          <w:color w:val="auto"/>
          <w:lang w:val="es-ES" w:eastAsia="en-US"/>
        </w:rPr>
        <w:t>De acuerdo con</w:t>
      </w:r>
      <w:r w:rsidR="001B00B7" w:rsidRPr="00A978D2">
        <w:rPr>
          <w:rFonts w:eastAsiaTheme="minorHAnsi" w:cs="Tahoma"/>
          <w:color w:val="auto"/>
          <w:lang w:val="es-ES" w:eastAsia="en-US"/>
        </w:rPr>
        <w:t xml:space="preserve">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71AA0F90" w14:textId="77777777" w:rsidR="001B00B7" w:rsidRPr="00A978D2" w:rsidRDefault="001B00B7" w:rsidP="001B00B7">
      <w:pPr>
        <w:spacing w:after="0" w:line="360" w:lineRule="auto"/>
        <w:ind w:right="-93"/>
        <w:rPr>
          <w:rFonts w:eastAsiaTheme="minorHAnsi" w:cs="Tahoma"/>
          <w:color w:val="auto"/>
          <w:lang w:val="es-ES" w:eastAsia="en-US"/>
        </w:rPr>
      </w:pPr>
    </w:p>
    <w:p w14:paraId="2423EC65" w14:textId="77777777" w:rsidR="001B00B7" w:rsidRPr="00A978D2" w:rsidRDefault="001B00B7" w:rsidP="001B00B7">
      <w:pPr>
        <w:spacing w:after="0" w:line="360" w:lineRule="auto"/>
        <w:ind w:right="-93"/>
        <w:rPr>
          <w:rFonts w:eastAsiaTheme="minorHAnsi" w:cs="Tahoma"/>
          <w:color w:val="auto"/>
          <w:lang w:val="es-ES" w:eastAsia="en-US"/>
        </w:rPr>
      </w:pPr>
      <w:r w:rsidRPr="00A978D2">
        <w:rPr>
          <w:rFonts w:eastAsiaTheme="minorHAnsi" w:cs="Tahoma"/>
          <w:color w:val="auto"/>
          <w:lang w:val="es-ES" w:eastAsia="en-US"/>
        </w:rPr>
        <w:t>De la misma manera, lo establece el artículo 29 del Código Civil Federal, al precisar que el domicilio de personas físicas</w:t>
      </w:r>
      <w:r w:rsidRPr="00A978D2">
        <w:rPr>
          <w:rFonts w:eastAsiaTheme="minorHAnsi" w:cs="Tahoma"/>
          <w:b/>
          <w:color w:val="auto"/>
          <w:lang w:val="es-ES" w:eastAsia="en-US"/>
        </w:rPr>
        <w:t xml:space="preserve">, </w:t>
      </w:r>
      <w:r w:rsidRPr="00A978D2">
        <w:rPr>
          <w:rFonts w:eastAsiaTheme="minorHAnsi" w:cs="Tahoma"/>
          <w:color w:val="auto"/>
          <w:lang w:val="es-ES" w:eastAsia="en-US"/>
        </w:rPr>
        <w:t>es el lugar donde residen habitualmente, el lugar del centro principal de sus negocios, donde residan o el lugar donde se encuentren.</w:t>
      </w:r>
    </w:p>
    <w:p w14:paraId="11309385" w14:textId="77777777" w:rsidR="001B00B7" w:rsidRPr="00A978D2" w:rsidRDefault="001B00B7" w:rsidP="001B00B7">
      <w:pPr>
        <w:spacing w:after="0" w:line="360" w:lineRule="auto"/>
        <w:ind w:right="-93"/>
        <w:rPr>
          <w:rFonts w:eastAsiaTheme="minorHAnsi" w:cs="Tahoma"/>
          <w:b/>
          <w:color w:val="auto"/>
          <w:lang w:val="es-ES" w:eastAsia="en-US"/>
        </w:rPr>
      </w:pPr>
    </w:p>
    <w:p w14:paraId="0F980AF8" w14:textId="77777777" w:rsidR="001B00B7" w:rsidRPr="00A978D2" w:rsidRDefault="001B00B7" w:rsidP="001B00B7">
      <w:pPr>
        <w:spacing w:after="0" w:line="360" w:lineRule="auto"/>
        <w:ind w:right="-93"/>
        <w:rPr>
          <w:rFonts w:eastAsiaTheme="minorHAnsi" w:cs="Tahoma"/>
          <w:color w:val="auto"/>
          <w:lang w:val="es-ES" w:eastAsia="en-US"/>
        </w:rPr>
      </w:pPr>
      <w:r w:rsidRPr="00A978D2">
        <w:rPr>
          <w:rFonts w:eastAsiaTheme="minorHAnsi" w:cs="Tahoma"/>
          <w:color w:val="auto"/>
          <w:lang w:val="es-ES" w:eastAsia="en-US"/>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56E981AB" w14:textId="77777777" w:rsidR="001B00B7" w:rsidRPr="00A978D2" w:rsidRDefault="001B00B7" w:rsidP="001B00B7">
      <w:pPr>
        <w:spacing w:after="0" w:line="360" w:lineRule="auto"/>
        <w:ind w:right="-93"/>
        <w:rPr>
          <w:rFonts w:eastAsiaTheme="minorHAnsi" w:cs="Tahoma"/>
          <w:color w:val="auto"/>
          <w:lang w:val="es-ES" w:eastAsia="en-US"/>
        </w:rPr>
      </w:pPr>
    </w:p>
    <w:p w14:paraId="57205217" w14:textId="77777777" w:rsidR="001B00B7" w:rsidRPr="00A978D2" w:rsidRDefault="001B00B7" w:rsidP="001B00B7">
      <w:pPr>
        <w:spacing w:after="0" w:line="360" w:lineRule="auto"/>
        <w:ind w:right="-93"/>
        <w:rPr>
          <w:rFonts w:eastAsiaTheme="minorHAnsi" w:cs="Tahoma"/>
          <w:color w:val="auto"/>
          <w:lang w:val="es-ES" w:eastAsia="en-US"/>
        </w:rPr>
      </w:pPr>
      <w:r w:rsidRPr="00A978D2">
        <w:rPr>
          <w:rFonts w:eastAsiaTheme="minorHAnsi" w:cs="Tahoma"/>
          <w:color w:val="auto"/>
          <w:lang w:val="es-ES" w:eastAsia="en-US"/>
        </w:rPr>
        <w:lastRenderedPageBreak/>
        <w:t>La misma suerte corre el comprobante de domicilio, pues mediante este se acredita que los servidores públicos viven donde señalan en los documentos que entregan; sin embargo, es de señalar que este documento guarda la naturaleza de privado, pues no abona en nada a la transparencia, ni rinde cuentas de la forma de actuar de la trabajadora, al contrario la hace ubicable en su carácter de particular, por lo que, se concluye que el comprobante guarda la naturaleza de privado.</w:t>
      </w:r>
    </w:p>
    <w:p w14:paraId="0DFA1573" w14:textId="77777777" w:rsidR="001B00B7" w:rsidRPr="00A978D2" w:rsidRDefault="001B00B7" w:rsidP="001B00B7">
      <w:pPr>
        <w:spacing w:after="0" w:line="360" w:lineRule="auto"/>
        <w:ind w:right="-93"/>
        <w:rPr>
          <w:rFonts w:eastAsiaTheme="minorHAnsi" w:cs="Tahoma"/>
          <w:color w:val="auto"/>
          <w:lang w:val="es-ES" w:eastAsia="en-US"/>
        </w:rPr>
      </w:pPr>
    </w:p>
    <w:p w14:paraId="29CEEC4F" w14:textId="4E158F21" w:rsidR="001B00B7" w:rsidRPr="00A978D2" w:rsidRDefault="001B00B7" w:rsidP="001B00B7">
      <w:pPr>
        <w:tabs>
          <w:tab w:val="left" w:pos="4962"/>
        </w:tabs>
        <w:spacing w:after="0" w:line="360" w:lineRule="auto"/>
        <w:rPr>
          <w:rFonts w:eastAsiaTheme="minorHAnsi" w:cs="Tahoma"/>
          <w:color w:val="auto"/>
          <w:lang w:val="es-ES" w:eastAsia="en-US"/>
        </w:rPr>
      </w:pPr>
      <w:r w:rsidRPr="00A978D2">
        <w:rPr>
          <w:rFonts w:eastAsiaTheme="minorHAnsi" w:cs="Tahoma"/>
          <w:color w:val="auto"/>
          <w:lang w:val="es-ES" w:eastAsia="en-US"/>
        </w:rPr>
        <w:t>Por lo tanto, se actualiza la clasificación del domicilio y su comprobante, de conformidad con la fracción I, del artículo 143 de la Ley de Transparencia y Acceso a la Información Pública del Estado de México y Municipios.</w:t>
      </w:r>
    </w:p>
    <w:p w14:paraId="2927F0C0" w14:textId="77777777" w:rsidR="001B00B7" w:rsidRPr="00A978D2" w:rsidRDefault="001B00B7" w:rsidP="001B00B7">
      <w:pPr>
        <w:tabs>
          <w:tab w:val="left" w:pos="4962"/>
        </w:tabs>
        <w:spacing w:after="0" w:line="360" w:lineRule="auto"/>
        <w:rPr>
          <w:rFonts w:eastAsiaTheme="minorHAnsi" w:cs="Tahoma"/>
          <w:color w:val="auto"/>
          <w:lang w:val="es-ES" w:eastAsia="en-US"/>
        </w:rPr>
      </w:pPr>
    </w:p>
    <w:p w14:paraId="5519E324" w14:textId="77777777" w:rsidR="001B00B7" w:rsidRPr="00A978D2" w:rsidRDefault="001B00B7" w:rsidP="001B00B7">
      <w:pPr>
        <w:numPr>
          <w:ilvl w:val="0"/>
          <w:numId w:val="32"/>
        </w:numPr>
        <w:spacing w:after="0" w:line="360" w:lineRule="auto"/>
        <w:contextualSpacing/>
        <w:jc w:val="left"/>
        <w:rPr>
          <w:rFonts w:eastAsia="Times New Roman" w:cs="Tahoma"/>
          <w:color w:val="auto"/>
          <w:lang w:eastAsia="es-ES"/>
        </w:rPr>
      </w:pPr>
      <w:r w:rsidRPr="00A978D2">
        <w:rPr>
          <w:rFonts w:eastAsia="Times New Roman" w:cs="Tahoma"/>
          <w:b/>
          <w:color w:val="auto"/>
          <w:lang w:eastAsia="es-ES"/>
        </w:rPr>
        <w:t>Correo electrónico particular</w:t>
      </w:r>
    </w:p>
    <w:p w14:paraId="5D2BD071" w14:textId="77777777" w:rsidR="001B00B7" w:rsidRPr="00A978D2" w:rsidRDefault="001B00B7" w:rsidP="001B00B7">
      <w:pPr>
        <w:spacing w:after="0" w:line="360" w:lineRule="auto"/>
        <w:rPr>
          <w:rFonts w:eastAsia="Calibri" w:cs="Tahoma"/>
          <w:bCs/>
          <w:color w:val="auto"/>
          <w:lang w:val="es-ES" w:eastAsia="en-US"/>
        </w:rPr>
      </w:pPr>
    </w:p>
    <w:p w14:paraId="74E85C42" w14:textId="77777777" w:rsidR="001B00B7" w:rsidRPr="00A978D2" w:rsidRDefault="001B00B7" w:rsidP="001B00B7">
      <w:pPr>
        <w:spacing w:after="0" w:line="360" w:lineRule="auto"/>
        <w:rPr>
          <w:rFonts w:eastAsia="Calibri" w:cs="Tahoma"/>
          <w:bCs/>
          <w:color w:val="auto"/>
          <w:lang w:val="es-ES" w:eastAsia="en-US"/>
        </w:rPr>
      </w:pPr>
      <w:r w:rsidRPr="00A978D2">
        <w:rPr>
          <w:rFonts w:eastAsia="Calibri" w:cs="Tahoma"/>
          <w:bCs/>
          <w:color w:val="auto"/>
          <w:lang w:val="es-ES" w:eastAsia="en-US"/>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11284EAF" w14:textId="77777777" w:rsidR="001B00B7" w:rsidRPr="00A978D2" w:rsidRDefault="001B00B7" w:rsidP="001B00B7">
      <w:pPr>
        <w:spacing w:after="0" w:line="360" w:lineRule="auto"/>
        <w:rPr>
          <w:rFonts w:eastAsia="Calibri" w:cs="Tahoma"/>
          <w:bCs/>
          <w:color w:val="auto"/>
          <w:lang w:val="es-ES" w:eastAsia="en-US"/>
        </w:rPr>
      </w:pPr>
    </w:p>
    <w:p w14:paraId="525F490B" w14:textId="77777777" w:rsidR="001B00B7" w:rsidRPr="00A978D2" w:rsidRDefault="001B00B7" w:rsidP="001B00B7">
      <w:pPr>
        <w:spacing w:after="0" w:line="360" w:lineRule="auto"/>
        <w:rPr>
          <w:rFonts w:eastAsia="Calibri" w:cs="Tahoma"/>
          <w:bCs/>
          <w:color w:val="auto"/>
          <w:lang w:val="es-ES" w:eastAsia="en-US"/>
        </w:rPr>
      </w:pPr>
      <w:r w:rsidRPr="00A978D2">
        <w:rPr>
          <w:rFonts w:eastAsia="Calibri" w:cs="Tahoma"/>
          <w:bCs/>
          <w:color w:val="auto"/>
          <w:lang w:val="es-ES" w:eastAsia="en-US"/>
        </w:rPr>
        <w:t xml:space="preserve">En ese sentido,  cabe señalar que el correo electrónico en estudio fue proporcionado por una servidora pública en su carácter de particular, por lo que, mantiene su carácter primigenio, es decir, que la titularidad de dicho dato corresponde a la persona física y no así en su calidad de trabajador del Gobierno; por lo que corresponde a un dato personal que actualiza la causal </w:t>
      </w:r>
      <w:r w:rsidRPr="00A978D2">
        <w:rPr>
          <w:rFonts w:eastAsia="Calibri" w:cs="Tahoma"/>
          <w:bCs/>
          <w:color w:val="auto"/>
          <w:lang w:val="es-ES" w:eastAsia="en-US"/>
        </w:rPr>
        <w:lastRenderedPageBreak/>
        <w:t>de clasificación establecida en el artículo 143, fracción I de la Ley de Transparencia y Acceso a la Información Pública del Estado de México y Municipios.</w:t>
      </w:r>
    </w:p>
    <w:p w14:paraId="2C82110D" w14:textId="77777777" w:rsidR="001B00B7" w:rsidRPr="00A978D2" w:rsidRDefault="001B00B7" w:rsidP="001B00B7">
      <w:pPr>
        <w:spacing w:after="0" w:line="360" w:lineRule="auto"/>
        <w:rPr>
          <w:rFonts w:eastAsia="Calibri" w:cs="Tahoma"/>
          <w:bCs/>
          <w:color w:val="auto"/>
          <w:lang w:val="es-ES" w:eastAsia="en-US"/>
        </w:rPr>
      </w:pPr>
    </w:p>
    <w:p w14:paraId="14D4E256" w14:textId="77777777" w:rsidR="001B00B7" w:rsidRPr="00A978D2" w:rsidRDefault="001B00B7" w:rsidP="001B00B7">
      <w:pPr>
        <w:numPr>
          <w:ilvl w:val="0"/>
          <w:numId w:val="32"/>
        </w:numPr>
        <w:spacing w:after="0" w:line="360" w:lineRule="auto"/>
        <w:contextualSpacing/>
        <w:jc w:val="left"/>
        <w:rPr>
          <w:rFonts w:eastAsia="Times New Roman" w:cs="Tahoma"/>
          <w:color w:val="auto"/>
          <w:lang w:eastAsia="es-ES"/>
        </w:rPr>
      </w:pPr>
      <w:r w:rsidRPr="00A978D2">
        <w:rPr>
          <w:rFonts w:eastAsia="Times New Roman" w:cs="Tahoma"/>
          <w:b/>
          <w:color w:val="auto"/>
          <w:lang w:eastAsia="es-ES"/>
        </w:rPr>
        <w:t>Teléfono y celular particular</w:t>
      </w:r>
    </w:p>
    <w:p w14:paraId="45FBC313" w14:textId="77777777" w:rsidR="001B00B7" w:rsidRPr="00A978D2" w:rsidRDefault="001B00B7" w:rsidP="001B00B7">
      <w:pPr>
        <w:spacing w:after="0" w:line="360" w:lineRule="auto"/>
        <w:rPr>
          <w:rFonts w:eastAsia="Times New Roman" w:cs="Tahoma"/>
          <w:color w:val="auto"/>
          <w:lang w:eastAsia="es-ES"/>
        </w:rPr>
      </w:pPr>
    </w:p>
    <w:p w14:paraId="667794D4" w14:textId="77777777" w:rsidR="001B00B7" w:rsidRPr="00A978D2" w:rsidRDefault="001B00B7" w:rsidP="001B00B7">
      <w:pPr>
        <w:spacing w:after="0" w:line="360" w:lineRule="auto"/>
        <w:rPr>
          <w:rFonts w:eastAsia="Times New Roman" w:cs="Tahoma"/>
          <w:color w:val="auto"/>
          <w:lang w:eastAsia="es-ES"/>
        </w:rPr>
      </w:pPr>
      <w:r w:rsidRPr="00A978D2">
        <w:rPr>
          <w:rFonts w:eastAsia="Times New Roman" w:cs="Tahoma"/>
          <w:color w:val="auto"/>
          <w:lang w:eastAsia="es-ES"/>
        </w:rPr>
        <w:t xml:space="preserve">Al igual que el correo electrónico, el número asignado a un teléfono particular o celular permite localizar a una persona física identificada o identificable, ya sea a través de un dispositivo móvil o bien, en un lugar como el domicilio. </w:t>
      </w:r>
    </w:p>
    <w:p w14:paraId="14957C8F" w14:textId="77777777" w:rsidR="001B00B7" w:rsidRPr="00A978D2" w:rsidRDefault="001B00B7" w:rsidP="001B00B7">
      <w:pPr>
        <w:spacing w:after="0" w:line="360" w:lineRule="auto"/>
        <w:rPr>
          <w:rFonts w:eastAsia="Times New Roman" w:cs="Tahoma"/>
          <w:color w:val="auto"/>
          <w:lang w:eastAsia="es-ES"/>
        </w:rPr>
      </w:pPr>
    </w:p>
    <w:p w14:paraId="45D830DF" w14:textId="77777777" w:rsidR="001B00B7" w:rsidRPr="00A978D2" w:rsidRDefault="001B00B7" w:rsidP="001B00B7">
      <w:pPr>
        <w:spacing w:after="0" w:line="360" w:lineRule="auto"/>
        <w:rPr>
          <w:rFonts w:eastAsia="Times New Roman" w:cs="Tahoma"/>
          <w:color w:val="auto"/>
          <w:lang w:eastAsia="es-ES"/>
        </w:rPr>
      </w:pPr>
      <w:r w:rsidRPr="00A978D2">
        <w:rPr>
          <w:rFonts w:eastAsia="Times New Roman" w:cs="Tahoma"/>
          <w:color w:val="auto"/>
          <w:lang w:eastAsia="es-ES"/>
        </w:rPr>
        <w:t>En ese sentido, se colige que, si bien fue proporcionado por la ahora servidora pública que ocupa el cargo de Titular de la Unidad de Transparencia, lo cierto es que fue proporcionado como número contacto, para poder ser localizada de manera privada; por lo que, la titularidad del mismo, al igual que el correo electrónico analizado, corresponde a la persona física en su calidad de particular y no como servidor público.</w:t>
      </w:r>
    </w:p>
    <w:p w14:paraId="11D7BA53" w14:textId="77777777" w:rsidR="001B00B7" w:rsidRPr="00A978D2" w:rsidRDefault="001B00B7" w:rsidP="001B00B7">
      <w:pPr>
        <w:spacing w:after="0" w:line="360" w:lineRule="auto"/>
        <w:rPr>
          <w:rFonts w:eastAsia="Times New Roman" w:cs="Tahoma"/>
          <w:color w:val="auto"/>
          <w:lang w:eastAsia="es-ES"/>
        </w:rPr>
      </w:pPr>
    </w:p>
    <w:p w14:paraId="1C13B76E" w14:textId="77777777" w:rsidR="001B00B7" w:rsidRPr="00A978D2" w:rsidRDefault="001B00B7" w:rsidP="001B00B7">
      <w:pPr>
        <w:spacing w:after="0" w:line="360" w:lineRule="auto"/>
        <w:rPr>
          <w:rFonts w:eastAsia="Times New Roman" w:cs="Tahoma"/>
          <w:color w:val="auto"/>
          <w:lang w:eastAsia="es-ES"/>
        </w:rPr>
      </w:pPr>
      <w:r w:rsidRPr="00A978D2">
        <w:rPr>
          <w:rFonts w:eastAsia="Times New Roman" w:cs="Tahoma"/>
          <w:color w:val="auto"/>
          <w:lang w:eastAsia="es-ES"/>
        </w:rPr>
        <w:t>En tales consideraciones, dicho dato personal es susceptible de ser clasificado como confidencial, con fundamento en el artículo 143, fracción I de la Ley de Transparencia y Acceso a la Información Pública.</w:t>
      </w:r>
    </w:p>
    <w:p w14:paraId="2FBE47DA" w14:textId="77777777" w:rsidR="001B00B7" w:rsidRPr="00A978D2" w:rsidRDefault="001B00B7" w:rsidP="001B00B7">
      <w:pPr>
        <w:tabs>
          <w:tab w:val="left" w:pos="4962"/>
        </w:tabs>
        <w:spacing w:after="0" w:line="360" w:lineRule="auto"/>
        <w:rPr>
          <w:rFonts w:eastAsiaTheme="minorHAnsi" w:cs="Tahoma"/>
          <w:color w:val="auto"/>
          <w:lang w:val="es-ES" w:eastAsia="en-US"/>
        </w:rPr>
      </w:pPr>
    </w:p>
    <w:p w14:paraId="30602CA4" w14:textId="77777777" w:rsidR="001B00B7" w:rsidRPr="00A978D2" w:rsidRDefault="001B00B7" w:rsidP="001B00B7">
      <w:pPr>
        <w:spacing w:after="0" w:line="360" w:lineRule="auto"/>
        <w:ind w:right="-28"/>
        <w:rPr>
          <w:color w:val="000000"/>
        </w:rPr>
      </w:pPr>
      <w:r w:rsidRPr="00A978D2">
        <w:t>Por lo que, para atender el requerimiento deberá proporcionar los documentos solicitados en versión pública; p</w:t>
      </w:r>
      <w:r w:rsidRPr="00A978D2">
        <w:rPr>
          <w:color w:val="000000"/>
        </w:rPr>
        <w:t xml:space="preserve">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w:t>
      </w:r>
      <w:r w:rsidRPr="00A978D2">
        <w:rPr>
          <w:color w:val="000000"/>
        </w:rPr>
        <w:lastRenderedPageBreak/>
        <w:t>clasificación de manera enunciativa más no limitativa los datos previamente señalados, fundando y motivando la clasificación.</w:t>
      </w:r>
    </w:p>
    <w:p w14:paraId="749D6F7C" w14:textId="77777777" w:rsidR="001B00B7" w:rsidRPr="00A978D2" w:rsidRDefault="001B00B7" w:rsidP="001B00B7">
      <w:pPr>
        <w:spacing w:after="0" w:line="360" w:lineRule="auto"/>
        <w:ind w:right="-28"/>
        <w:rPr>
          <w:color w:val="000000"/>
        </w:rPr>
      </w:pPr>
    </w:p>
    <w:p w14:paraId="56CAD511" w14:textId="77777777" w:rsidR="001B00B7" w:rsidRPr="00A978D2" w:rsidRDefault="001B00B7" w:rsidP="001B00B7">
      <w:pPr>
        <w:spacing w:after="0" w:line="360" w:lineRule="auto"/>
        <w:contextualSpacing/>
        <w:rPr>
          <w:rFonts w:eastAsia="Times New Roman" w:cs="Tahoma"/>
          <w:bCs/>
          <w:iCs/>
          <w:lang w:val="es-ES" w:eastAsia="es-ES"/>
        </w:rPr>
      </w:pPr>
      <w:r w:rsidRPr="00A978D2">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33D9BA1" w14:textId="77777777" w:rsidR="002540DD" w:rsidRPr="00A978D2" w:rsidRDefault="002540DD" w:rsidP="00A22E9D">
      <w:pPr>
        <w:spacing w:after="0" w:line="360" w:lineRule="auto"/>
        <w:rPr>
          <w:color w:val="0D0D0D"/>
        </w:rPr>
      </w:pPr>
    </w:p>
    <w:p w14:paraId="2CCC5740" w14:textId="77777777" w:rsidR="003935E0" w:rsidRPr="00A978D2" w:rsidRDefault="003935E0" w:rsidP="00A22E9D">
      <w:pPr>
        <w:keepNext/>
        <w:keepLines/>
        <w:spacing w:after="0" w:line="360" w:lineRule="auto"/>
        <w:outlineLvl w:val="1"/>
        <w:rPr>
          <w:b/>
        </w:rPr>
      </w:pPr>
      <w:bookmarkStart w:id="16" w:name="_Toc210910279"/>
      <w:bookmarkStart w:id="17" w:name="_Toc213877309"/>
      <w:r w:rsidRPr="00A978D2">
        <w:rPr>
          <w:b/>
        </w:rPr>
        <w:t>SEXTO. Decisión</w:t>
      </w:r>
      <w:bookmarkEnd w:id="16"/>
      <w:bookmarkEnd w:id="17"/>
    </w:p>
    <w:p w14:paraId="363BEC78" w14:textId="77777777" w:rsidR="003935E0" w:rsidRPr="00A978D2" w:rsidRDefault="003935E0" w:rsidP="00A22E9D">
      <w:pPr>
        <w:spacing w:after="0" w:line="360" w:lineRule="auto"/>
        <w:contextualSpacing/>
        <w:rPr>
          <w:rFonts w:eastAsia="Calibri" w:cs="Tahoma"/>
          <w:b/>
        </w:rPr>
      </w:pPr>
    </w:p>
    <w:p w14:paraId="2149EE29" w14:textId="7836FA41" w:rsidR="00E203D8" w:rsidRPr="00A978D2" w:rsidRDefault="00E203D8" w:rsidP="00A22E9D">
      <w:pPr>
        <w:spacing w:after="0" w:line="360" w:lineRule="auto"/>
        <w:contextualSpacing/>
      </w:pPr>
      <w:r w:rsidRPr="00A978D2">
        <w:t xml:space="preserve">De acuerdo con lo expuesto y, con fundamento en el artículo 186, fracción III, de la Ley de Transparencia y Acceso a la Información Pública del Estado de México y Municipios, este Instituto considera procedente </w:t>
      </w:r>
      <w:r w:rsidRPr="00A978D2">
        <w:rPr>
          <w:b/>
        </w:rPr>
        <w:t xml:space="preserve">MODIFICAR </w:t>
      </w:r>
      <w:r w:rsidRPr="00A978D2">
        <w:t>la respuesta del</w:t>
      </w:r>
      <w:r w:rsidR="005B36A6" w:rsidRPr="00A978D2">
        <w:t xml:space="preserve"> </w:t>
      </w:r>
      <w:r w:rsidR="00561F1D" w:rsidRPr="00A978D2">
        <w:t>Organismo Público Descentralizado para la Prestación de los Servicios de Agua Potable Alcantarillado y Saneamiento de Tenancingo</w:t>
      </w:r>
      <w:r w:rsidRPr="00A978D2">
        <w:rPr>
          <w:b/>
        </w:rPr>
        <w:t xml:space="preserve">, </w:t>
      </w:r>
      <w:r w:rsidRPr="00A978D2">
        <w:t>a efecto de que entregue la información faltante.</w:t>
      </w:r>
    </w:p>
    <w:p w14:paraId="6FFD7812" w14:textId="77777777" w:rsidR="003935E0" w:rsidRPr="00A978D2" w:rsidRDefault="003935E0" w:rsidP="00A22E9D">
      <w:pPr>
        <w:spacing w:after="0" w:line="360" w:lineRule="auto"/>
      </w:pPr>
    </w:p>
    <w:p w14:paraId="69F43A7B" w14:textId="77777777" w:rsidR="003935E0" w:rsidRPr="00A978D2" w:rsidRDefault="003935E0" w:rsidP="00A22E9D">
      <w:pPr>
        <w:spacing w:after="0" w:line="360" w:lineRule="auto"/>
        <w:contextualSpacing/>
        <w:rPr>
          <w:rFonts w:eastAsia="Calibri" w:cs="Tahoma"/>
          <w:b/>
          <w:bCs/>
        </w:rPr>
      </w:pPr>
      <w:r w:rsidRPr="00A978D2">
        <w:rPr>
          <w:rFonts w:eastAsia="Calibri" w:cs="Tahoma"/>
          <w:b/>
          <w:bCs/>
        </w:rPr>
        <w:t>Términos de la Resolución para conocimiento del Particular</w:t>
      </w:r>
    </w:p>
    <w:p w14:paraId="597468E8" w14:textId="77777777" w:rsidR="003935E0" w:rsidRPr="00A978D2" w:rsidRDefault="003935E0" w:rsidP="00A22E9D">
      <w:pPr>
        <w:spacing w:after="0" w:line="360" w:lineRule="auto"/>
        <w:contextualSpacing/>
        <w:rPr>
          <w:rFonts w:eastAsia="Calibri" w:cs="Tahoma"/>
          <w:b/>
          <w:bCs/>
        </w:rPr>
      </w:pPr>
    </w:p>
    <w:p w14:paraId="5FACE153" w14:textId="335D3515" w:rsidR="00DF3092" w:rsidRPr="00A978D2" w:rsidRDefault="00DF3092" w:rsidP="00A22E9D">
      <w:pPr>
        <w:spacing w:after="0" w:line="360" w:lineRule="auto"/>
      </w:pPr>
      <w:r w:rsidRPr="00A978D2">
        <w:t xml:space="preserve">Se le hace del conocimiento a la persona Recurrente que, en el presente asunto, se le da la razón, pues si bien el Sujeto Obligado entregó </w:t>
      </w:r>
      <w:r w:rsidR="00A80968" w:rsidRPr="00A978D2">
        <w:t xml:space="preserve">parte de </w:t>
      </w:r>
      <w:r w:rsidRPr="00A978D2">
        <w:t>la información, omitió</w:t>
      </w:r>
      <w:r w:rsidR="005B36A6" w:rsidRPr="00A978D2">
        <w:t xml:space="preserve"> entregar parte de la </w:t>
      </w:r>
      <w:r w:rsidR="00B16002" w:rsidRPr="00A978D2">
        <w:t>información,</w:t>
      </w:r>
      <w:r w:rsidRPr="00A978D2">
        <w:t xml:space="preserve"> por lo que, deberá hacer la entrega de la información</w:t>
      </w:r>
      <w:r w:rsidR="005B36A6" w:rsidRPr="00A978D2">
        <w:t xml:space="preserve"> faltante</w:t>
      </w:r>
      <w:r w:rsidRPr="00A978D2">
        <w:t xml:space="preserve">. </w:t>
      </w:r>
      <w:r w:rsidRPr="00A978D2">
        <w:rPr>
          <w:color w:val="000000"/>
        </w:rPr>
        <w:t xml:space="preserve">Finalmente, se le hace de su conocimiento que la labor del Instituto de Transparencia, Acceso a la Información Pública y Protección de Datos Personales del Estado de México y Municipios, </w:t>
      </w:r>
      <w:r w:rsidRPr="00A978D2">
        <w:rPr>
          <w:color w:val="000000"/>
        </w:rPr>
        <w:lastRenderedPageBreak/>
        <w:t>es apoyar a la población a acceder a la información pública y garantizar la protección de sus datos personales.</w:t>
      </w:r>
    </w:p>
    <w:p w14:paraId="55CDF917" w14:textId="77777777" w:rsidR="003935E0" w:rsidRPr="00A978D2" w:rsidRDefault="003935E0" w:rsidP="00A22E9D">
      <w:pPr>
        <w:spacing w:after="0" w:line="360" w:lineRule="auto"/>
      </w:pPr>
    </w:p>
    <w:p w14:paraId="59D9D726" w14:textId="77777777" w:rsidR="003935E0" w:rsidRPr="00A978D2" w:rsidRDefault="003935E0" w:rsidP="00A22E9D">
      <w:pPr>
        <w:spacing w:after="0" w:line="360" w:lineRule="auto"/>
        <w:contextualSpacing/>
        <w:rPr>
          <w:rFonts w:eastAsia="Calibri"/>
        </w:rPr>
      </w:pPr>
      <w:r w:rsidRPr="00A978D2">
        <w:rPr>
          <w:rFonts w:eastAsia="Calibri"/>
        </w:rPr>
        <w:t>Por lo expuesto y fundado, este Pleno:</w:t>
      </w:r>
    </w:p>
    <w:p w14:paraId="151FA6F2" w14:textId="77777777" w:rsidR="003935E0" w:rsidRPr="00A978D2" w:rsidRDefault="003935E0" w:rsidP="00A22E9D">
      <w:pPr>
        <w:spacing w:after="0" w:line="360" w:lineRule="auto"/>
        <w:contextualSpacing/>
        <w:rPr>
          <w:rFonts w:eastAsia="Calibri"/>
        </w:rPr>
      </w:pPr>
    </w:p>
    <w:p w14:paraId="7A545918" w14:textId="77777777" w:rsidR="003935E0" w:rsidRPr="00A978D2" w:rsidRDefault="003935E0" w:rsidP="00A22E9D">
      <w:pPr>
        <w:keepNext/>
        <w:keepLines/>
        <w:spacing w:after="0" w:line="360" w:lineRule="auto"/>
        <w:jc w:val="center"/>
        <w:outlineLvl w:val="0"/>
        <w:rPr>
          <w:b/>
        </w:rPr>
      </w:pPr>
      <w:bookmarkStart w:id="18" w:name="_Toc210910280"/>
      <w:bookmarkStart w:id="19" w:name="_Toc213877310"/>
      <w:r w:rsidRPr="00A978D2">
        <w:rPr>
          <w:b/>
        </w:rPr>
        <w:t>R E S U E L V E</w:t>
      </w:r>
      <w:bookmarkEnd w:id="18"/>
      <w:bookmarkEnd w:id="19"/>
    </w:p>
    <w:p w14:paraId="10EADCFE" w14:textId="77777777" w:rsidR="003935E0" w:rsidRPr="00A978D2" w:rsidRDefault="003935E0" w:rsidP="00A22E9D">
      <w:pPr>
        <w:spacing w:after="0" w:line="360" w:lineRule="auto"/>
        <w:contextualSpacing/>
        <w:rPr>
          <w:rFonts w:eastAsia="Calibri"/>
          <w:b/>
          <w:bCs/>
        </w:rPr>
      </w:pPr>
    </w:p>
    <w:p w14:paraId="3BBA4015" w14:textId="5016EF3E" w:rsidR="009E5FED" w:rsidRPr="00A978D2" w:rsidRDefault="009E5FED" w:rsidP="00A22E9D">
      <w:pPr>
        <w:spacing w:after="0" w:line="360" w:lineRule="auto"/>
        <w:contextualSpacing/>
        <w:rPr>
          <w:bCs/>
        </w:rPr>
      </w:pPr>
      <w:r w:rsidRPr="00A978D2">
        <w:rPr>
          <w:rFonts w:cs="Tahoma"/>
          <w:b/>
          <w:bCs/>
        </w:rPr>
        <w:t xml:space="preserve">PRIMERO. </w:t>
      </w:r>
      <w:r w:rsidRPr="00A978D2">
        <w:rPr>
          <w:rFonts w:cs="Tahoma"/>
          <w:bCs/>
        </w:rPr>
        <w:t xml:space="preserve">Se </w:t>
      </w:r>
      <w:r w:rsidRPr="00A978D2">
        <w:rPr>
          <w:rFonts w:cs="Tahoma"/>
          <w:b/>
          <w:bCs/>
        </w:rPr>
        <w:t xml:space="preserve">MODIFICA </w:t>
      </w:r>
      <w:r w:rsidRPr="00A978D2">
        <w:rPr>
          <w:rFonts w:cs="Tahoma"/>
          <w:bCs/>
        </w:rPr>
        <w:t>la respuesta entregada por el</w:t>
      </w:r>
      <w:r w:rsidR="00C041AB" w:rsidRPr="00A978D2">
        <w:t xml:space="preserve"> </w:t>
      </w:r>
      <w:r w:rsidR="00561F1D" w:rsidRPr="00A978D2">
        <w:t>Organismo Público Descentralizado para la Prestación de los Servicios de Agua Potable Alcantarillado y Saneamiento de Tenancingo</w:t>
      </w:r>
      <w:r w:rsidRPr="00A978D2">
        <w:rPr>
          <w:rFonts w:cs="Tahoma"/>
          <w:bCs/>
        </w:rPr>
        <w:t>, a la solicitud de información</w:t>
      </w:r>
      <w:r w:rsidRPr="00A978D2">
        <w:t xml:space="preserve"> 00</w:t>
      </w:r>
      <w:r w:rsidR="00C041AB" w:rsidRPr="00A978D2">
        <w:t>064</w:t>
      </w:r>
      <w:r w:rsidRPr="00A978D2">
        <w:t>/</w:t>
      </w:r>
      <w:r w:rsidR="00C041AB" w:rsidRPr="00A978D2">
        <w:t>OASTENANCI</w:t>
      </w:r>
      <w:r w:rsidRPr="00A978D2">
        <w:t>/IP/2025</w:t>
      </w:r>
      <w:r w:rsidRPr="00A978D2">
        <w:rPr>
          <w:bCs/>
        </w:rPr>
        <w:t>, por resultar</w:t>
      </w:r>
      <w:r w:rsidR="00CF66A1" w:rsidRPr="00A978D2">
        <w:rPr>
          <w:bCs/>
        </w:rPr>
        <w:t xml:space="preserve"> </w:t>
      </w:r>
      <w:r w:rsidR="00CF66A1" w:rsidRPr="00A978D2">
        <w:rPr>
          <w:b/>
        </w:rPr>
        <w:t>PARCIALMENTE</w:t>
      </w:r>
      <w:r w:rsidRPr="00A978D2">
        <w:rPr>
          <w:bCs/>
        </w:rPr>
        <w:t xml:space="preserve"> </w:t>
      </w:r>
      <w:r w:rsidRPr="00A978D2">
        <w:rPr>
          <w:b/>
          <w:bCs/>
        </w:rPr>
        <w:t>FUNDADAS</w:t>
      </w:r>
      <w:r w:rsidRPr="00A978D2">
        <w:rPr>
          <w:rFonts w:cs="Tahoma"/>
          <w:b/>
          <w:bCs/>
        </w:rPr>
        <w:t xml:space="preserve"> </w:t>
      </w:r>
      <w:r w:rsidRPr="00A978D2">
        <w:rPr>
          <w:rFonts w:eastAsia="Calibri" w:cs="Tahoma"/>
          <w:bCs/>
        </w:rPr>
        <w:t>las razones o motivos de inconformidad hechos valer por el Recurrente</w:t>
      </w:r>
      <w:r w:rsidRPr="00A978D2">
        <w:rPr>
          <w:rFonts w:cs="Tahoma"/>
          <w:bCs/>
        </w:rPr>
        <w:t xml:space="preserve">, </w:t>
      </w:r>
      <w:r w:rsidRPr="00A978D2">
        <w:rPr>
          <w:rFonts w:eastAsia="Calibri" w:cs="Tahoma"/>
          <w:bCs/>
        </w:rPr>
        <w:t>en términos de los considerandos QUINTO y SEXTO de la presente Resolución.</w:t>
      </w:r>
    </w:p>
    <w:p w14:paraId="73394A2E" w14:textId="77777777" w:rsidR="009E5FED" w:rsidRPr="00A978D2" w:rsidRDefault="009E5FED" w:rsidP="00A22E9D">
      <w:pPr>
        <w:spacing w:after="0" w:line="360" w:lineRule="auto"/>
        <w:contextualSpacing/>
        <w:rPr>
          <w:rFonts w:eastAsia="Times New Roman" w:cs="Tahoma"/>
          <w:bCs/>
          <w:lang w:eastAsia="es-ES"/>
        </w:rPr>
      </w:pPr>
    </w:p>
    <w:p w14:paraId="6CAFEAD8" w14:textId="0AC88E80" w:rsidR="009E5FED" w:rsidRPr="00A978D2" w:rsidRDefault="009E5FED" w:rsidP="00A22E9D">
      <w:pPr>
        <w:spacing w:after="0" w:line="360" w:lineRule="auto"/>
        <w:rPr>
          <w:rFonts w:cs="Tahoma"/>
        </w:rPr>
      </w:pPr>
      <w:r w:rsidRPr="00A978D2">
        <w:rPr>
          <w:rFonts w:cs="Tahoma"/>
          <w:b/>
          <w:bCs/>
        </w:rPr>
        <w:t xml:space="preserve">SEGUNDO. </w:t>
      </w:r>
      <w:r w:rsidRPr="00A978D2">
        <w:t xml:space="preserve">Se </w:t>
      </w:r>
      <w:r w:rsidRPr="00A978D2">
        <w:rPr>
          <w:b/>
        </w:rPr>
        <w:t>ORDENA</w:t>
      </w:r>
      <w:r w:rsidRPr="00A978D2">
        <w:t xml:space="preserve"> al Ente Recurrido</w:t>
      </w:r>
      <w:r w:rsidRPr="00A978D2">
        <w:rPr>
          <w:b/>
        </w:rPr>
        <w:t xml:space="preserve">, </w:t>
      </w:r>
      <w:r w:rsidRPr="00A978D2">
        <w:t xml:space="preserve">a efecto de que, previa búsqueda exhaustiva y razonable, entregue a través del Sistema de Acceso a la Información Mexiquense (SAIMEX), </w:t>
      </w:r>
      <w:r w:rsidR="00C041AB" w:rsidRPr="00A978D2">
        <w:t xml:space="preserve">en su caso, </w:t>
      </w:r>
      <w:r w:rsidRPr="00A978D2">
        <w:t xml:space="preserve">en versión </w:t>
      </w:r>
      <w:r w:rsidR="00C041AB" w:rsidRPr="00A978D2">
        <w:t>pública</w:t>
      </w:r>
      <w:r w:rsidR="00A80968" w:rsidRPr="00A978D2">
        <w:t xml:space="preserve">, </w:t>
      </w:r>
      <w:r w:rsidRPr="00A978D2">
        <w:rPr>
          <w:rFonts w:cs="Tahoma"/>
        </w:rPr>
        <w:t>lo siguiente:</w:t>
      </w:r>
    </w:p>
    <w:p w14:paraId="33D13F08" w14:textId="77777777" w:rsidR="009E5FED" w:rsidRPr="00A978D2" w:rsidRDefault="009E5FED" w:rsidP="00A22E9D">
      <w:pPr>
        <w:spacing w:after="0" w:line="360" w:lineRule="auto"/>
        <w:rPr>
          <w:rFonts w:cs="Tahoma"/>
        </w:rPr>
      </w:pPr>
    </w:p>
    <w:p w14:paraId="345FB5FE" w14:textId="4909CADA" w:rsidR="00C041AB" w:rsidRPr="00A978D2" w:rsidRDefault="00C041AB" w:rsidP="00BF74D9">
      <w:pPr>
        <w:pStyle w:val="Prrafodelista"/>
        <w:numPr>
          <w:ilvl w:val="0"/>
          <w:numId w:val="42"/>
        </w:numPr>
        <w:spacing w:line="360" w:lineRule="auto"/>
        <w:rPr>
          <w:rFonts w:cs="Tahoma"/>
        </w:rPr>
      </w:pPr>
      <w:r w:rsidRPr="00A978D2">
        <w:rPr>
          <w:color w:val="000000"/>
        </w:rPr>
        <w:t xml:space="preserve">El documento </w:t>
      </w:r>
      <w:r w:rsidR="00BF74D9" w:rsidRPr="00A978D2">
        <w:rPr>
          <w:color w:val="000000"/>
        </w:rPr>
        <w:t>donde conste</w:t>
      </w:r>
      <w:r w:rsidRPr="00A978D2">
        <w:rPr>
          <w:color w:val="000000"/>
        </w:rPr>
        <w:t xml:space="preserve"> la información curricular del Titular de la Dirección de Operación</w:t>
      </w:r>
      <w:r w:rsidR="00BF74D9" w:rsidRPr="00A978D2">
        <w:rPr>
          <w:color w:val="000000"/>
        </w:rPr>
        <w:t>, en funciones</w:t>
      </w:r>
      <w:r w:rsidRPr="00A978D2">
        <w:rPr>
          <w:color w:val="000000"/>
        </w:rPr>
        <w:t xml:space="preserve"> al primero de septiembre de dos mil veinticinco.</w:t>
      </w:r>
    </w:p>
    <w:p w14:paraId="601C99E1" w14:textId="30AF10A2" w:rsidR="00A80968" w:rsidRPr="00A978D2" w:rsidRDefault="00A80968" w:rsidP="00C041AB">
      <w:pPr>
        <w:spacing w:line="360" w:lineRule="auto"/>
        <w:ind w:left="360"/>
        <w:rPr>
          <w:rFonts w:cs="Tahoma"/>
        </w:rPr>
      </w:pPr>
    </w:p>
    <w:p w14:paraId="5E7E4242" w14:textId="40FEAE43" w:rsidR="00C041AB" w:rsidRPr="00A978D2" w:rsidRDefault="00C041AB" w:rsidP="00937B8E">
      <w:pPr>
        <w:spacing w:after="0" w:line="360" w:lineRule="auto"/>
        <w:rPr>
          <w:rFonts w:cs="Tahoma"/>
          <w:bCs/>
          <w:iCs/>
          <w:lang w:eastAsia="es-ES"/>
        </w:rPr>
      </w:pPr>
      <w:r w:rsidRPr="00A978D2">
        <w:rPr>
          <w:color w:val="000000"/>
        </w:rPr>
        <w:t xml:space="preserve">Además, en su caso, </w:t>
      </w:r>
      <w:r w:rsidRPr="00A978D2">
        <w:rPr>
          <w:rFonts w:cs="Tahoma"/>
          <w:bCs/>
          <w:iCs/>
          <w:lang w:eastAsia="es-ES"/>
        </w:rPr>
        <w:t xml:space="preserve">deberá proporcionar el Acuerdo de Clasificación donde el Comité de Transparencia, confirme la eliminación de los datos o información clasificada, en la versión </w:t>
      </w:r>
      <w:r w:rsidRPr="00A978D2">
        <w:rPr>
          <w:rFonts w:cs="Tahoma"/>
          <w:bCs/>
          <w:iCs/>
          <w:lang w:eastAsia="es-ES"/>
        </w:rPr>
        <w:lastRenderedPageBreak/>
        <w:t>pública, de conformidad con los artículos 49, fracciones II y VIII y 132, fracción II de la Ley de Transparencia y Acceso a la Información Pública del Estado de México y Municipios.</w:t>
      </w:r>
    </w:p>
    <w:p w14:paraId="3707F29D" w14:textId="77777777" w:rsidR="009E5FED" w:rsidRPr="00A978D2" w:rsidRDefault="009E5FED" w:rsidP="00A22E9D">
      <w:pPr>
        <w:spacing w:after="0" w:line="360" w:lineRule="auto"/>
        <w:rPr>
          <w:rFonts w:cs="Tahoma"/>
          <w:bCs/>
          <w:iCs/>
          <w:lang w:eastAsia="es-ES"/>
        </w:rPr>
      </w:pPr>
    </w:p>
    <w:p w14:paraId="076BBBD2" w14:textId="7277C3DD" w:rsidR="00BF74D9" w:rsidRPr="00A978D2" w:rsidRDefault="00BF74D9" w:rsidP="00A22E9D">
      <w:pPr>
        <w:spacing w:after="0" w:line="360" w:lineRule="auto"/>
        <w:rPr>
          <w:rFonts w:cs="Tahoma"/>
          <w:bCs/>
          <w:iCs/>
          <w:lang w:eastAsia="es-ES"/>
        </w:rPr>
      </w:pPr>
      <w:r w:rsidRPr="00A978D2">
        <w:rPr>
          <w:rFonts w:cs="Tahoma"/>
          <w:bCs/>
          <w:iCs/>
          <w:lang w:eastAsia="es-ES"/>
        </w:rPr>
        <w:t>Para el caso, de que a la fecha de la solicitud, estuviera vacante el cargo, deberá hacerlo del conocimiento de la parte Recurrente de manera clara y precisa.</w:t>
      </w:r>
    </w:p>
    <w:p w14:paraId="6BE60FBB" w14:textId="77777777" w:rsidR="00BF74D9" w:rsidRPr="00A978D2" w:rsidRDefault="00BF74D9" w:rsidP="00A22E9D">
      <w:pPr>
        <w:spacing w:after="0" w:line="360" w:lineRule="auto"/>
        <w:rPr>
          <w:rFonts w:cs="Tahoma"/>
          <w:bCs/>
          <w:iCs/>
          <w:lang w:eastAsia="es-ES"/>
        </w:rPr>
      </w:pPr>
    </w:p>
    <w:p w14:paraId="46F336A5" w14:textId="77777777" w:rsidR="009E5FED" w:rsidRPr="00A978D2" w:rsidRDefault="009E5FED" w:rsidP="00A22E9D">
      <w:pPr>
        <w:spacing w:after="0" w:line="360" w:lineRule="auto"/>
        <w:ind w:right="-28"/>
        <w:contextualSpacing/>
        <w:rPr>
          <w:rFonts w:cs="Tahoma"/>
          <w:bCs/>
          <w:iCs/>
        </w:rPr>
      </w:pPr>
      <w:r w:rsidRPr="00A978D2">
        <w:rPr>
          <w:rFonts w:eastAsia="Calibri" w:cs="Tahoma"/>
          <w:b/>
          <w:bCs/>
        </w:rPr>
        <w:t xml:space="preserve">TERCERO. </w:t>
      </w:r>
      <w:r w:rsidRPr="00A978D2">
        <w:rPr>
          <w:rFonts w:cs="Tahoma"/>
          <w:b/>
          <w:bCs/>
          <w:iCs/>
        </w:rPr>
        <w:t xml:space="preserve">NOTIFÍQUESE POR SAIMEX </w:t>
      </w:r>
      <w:r w:rsidRPr="00A978D2">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7B8427F6" w14:textId="77777777" w:rsidR="009E5FED" w:rsidRPr="00A978D2" w:rsidRDefault="009E5FED" w:rsidP="00A22E9D">
      <w:pPr>
        <w:spacing w:after="0" w:line="360" w:lineRule="auto"/>
        <w:ind w:right="-28"/>
        <w:contextualSpacing/>
        <w:rPr>
          <w:rFonts w:cs="Tahoma"/>
          <w:bCs/>
          <w:iCs/>
        </w:rPr>
      </w:pPr>
    </w:p>
    <w:p w14:paraId="17FE0846" w14:textId="77777777" w:rsidR="009E5FED" w:rsidRPr="00A978D2" w:rsidRDefault="009E5FED" w:rsidP="00A22E9D">
      <w:pPr>
        <w:spacing w:after="0" w:line="360" w:lineRule="auto"/>
        <w:ind w:right="-28"/>
        <w:contextualSpacing/>
        <w:rPr>
          <w:rFonts w:eastAsia="Calibri" w:cs="Tahoma"/>
          <w:iCs/>
          <w:color w:val="000000"/>
        </w:rPr>
      </w:pPr>
      <w:r w:rsidRPr="00A978D2">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07901B4F" w14:textId="77777777" w:rsidR="009E5FED" w:rsidRPr="00A978D2" w:rsidRDefault="009E5FED" w:rsidP="00A22E9D">
      <w:pPr>
        <w:spacing w:after="0" w:line="360" w:lineRule="auto"/>
        <w:contextualSpacing/>
        <w:rPr>
          <w:rFonts w:eastAsia="Calibri" w:cs="Tahoma"/>
          <w:color w:val="000000"/>
          <w:lang w:val="es-ES"/>
        </w:rPr>
      </w:pPr>
    </w:p>
    <w:p w14:paraId="3E7449D1" w14:textId="77777777" w:rsidR="009E5FED" w:rsidRPr="00A978D2" w:rsidRDefault="009E5FED" w:rsidP="00A22E9D">
      <w:pPr>
        <w:spacing w:after="0" w:line="360" w:lineRule="auto"/>
        <w:contextualSpacing/>
        <w:rPr>
          <w:rFonts w:cs="Tahoma"/>
        </w:rPr>
      </w:pPr>
      <w:r w:rsidRPr="00A978D2">
        <w:rPr>
          <w:rFonts w:eastAsia="Calibri" w:cs="Tahoma"/>
          <w:b/>
        </w:rPr>
        <w:t>CUARTO</w:t>
      </w:r>
      <w:r w:rsidRPr="00A978D2">
        <w:rPr>
          <w:rFonts w:eastAsia="Calibri" w:cs="Tahoma"/>
          <w:b/>
          <w:bCs/>
        </w:rPr>
        <w:t xml:space="preserve">. </w:t>
      </w:r>
      <w:r w:rsidRPr="00A978D2">
        <w:rPr>
          <w:rFonts w:cs="Tahoma"/>
          <w:b/>
        </w:rPr>
        <w:t>NOTIFÍQUESE POR SAIMEX</w:t>
      </w:r>
      <w:r w:rsidRPr="00A978D2">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9AD181B" w14:textId="58094FFA" w:rsidR="003935E0" w:rsidRDefault="003935E0" w:rsidP="00A22E9D">
      <w:pPr>
        <w:spacing w:after="0" w:line="360" w:lineRule="auto"/>
        <w:rPr>
          <w:rFonts w:eastAsia="Times New Roman" w:cs="Tahoma"/>
          <w:bCs/>
          <w:iCs/>
          <w:lang w:eastAsia="es-ES"/>
        </w:rPr>
      </w:pPr>
      <w:r w:rsidRPr="00A978D2">
        <w:rPr>
          <w:rFonts w:eastAsia="Calibri" w:cs="Tahoma"/>
          <w:bCs/>
        </w:rPr>
        <w:lastRenderedPageBreak/>
        <w:t>ASÍ LO RESUELVE, POR </w:t>
      </w:r>
      <w:r w:rsidRPr="00A978D2">
        <w:rPr>
          <w:rFonts w:eastAsia="Calibri" w:cs="Tahoma"/>
          <w:b/>
          <w:bCs/>
        </w:rPr>
        <w:t>UNANIMIDAD</w:t>
      </w:r>
      <w:r w:rsidRPr="00A978D2">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627D15">
        <w:rPr>
          <w:rFonts w:eastAsia="Calibri" w:cs="Tahoma"/>
          <w:bCs/>
        </w:rPr>
        <w:t xml:space="preserve"> CON VOTO PARTICULAR</w:t>
      </w:r>
      <w:r w:rsidRPr="00A978D2">
        <w:rPr>
          <w:rFonts w:eastAsia="Calibri" w:cs="Tahoma"/>
          <w:bCs/>
        </w:rPr>
        <w:t xml:space="preserve">, EN LA </w:t>
      </w:r>
      <w:r w:rsidR="00A80968" w:rsidRPr="00A978D2">
        <w:rPr>
          <w:rFonts w:eastAsia="Calibri" w:cs="Tahoma"/>
          <w:bCs/>
        </w:rPr>
        <w:t>CUADRAGÉSIMA</w:t>
      </w:r>
      <w:r w:rsidR="00937B8E" w:rsidRPr="00A978D2">
        <w:rPr>
          <w:rFonts w:eastAsia="Calibri" w:cs="Tahoma"/>
          <w:bCs/>
        </w:rPr>
        <w:t xml:space="preserve"> PRIMERA</w:t>
      </w:r>
      <w:r w:rsidRPr="00A978D2">
        <w:rPr>
          <w:rFonts w:eastAsia="Calibri" w:cs="Tahoma"/>
          <w:bCs/>
        </w:rPr>
        <w:t xml:space="preserve"> SESIÓN ORDINARIA, CELEBRADA EL </w:t>
      </w:r>
      <w:r w:rsidR="00937B8E" w:rsidRPr="00A978D2">
        <w:rPr>
          <w:rFonts w:eastAsia="Calibri" w:cs="Tahoma"/>
          <w:bCs/>
        </w:rPr>
        <w:t>VEINTE</w:t>
      </w:r>
      <w:r w:rsidR="00A80968" w:rsidRPr="00A978D2">
        <w:rPr>
          <w:rFonts w:eastAsia="Calibri" w:cs="Tahoma"/>
          <w:bCs/>
        </w:rPr>
        <w:t xml:space="preserve"> DE NOVIEMBRE </w:t>
      </w:r>
      <w:r w:rsidRPr="00A978D2">
        <w:rPr>
          <w:rFonts w:eastAsia="Calibri" w:cs="Tahoma"/>
          <w:bCs/>
        </w:rPr>
        <w:t>DE DOS MIL VEINTICINCO, ANTE EL SECRETARIO TÉCNICO DEL PLENO, ALEXIS TAPIA RAMÍREZ.</w:t>
      </w:r>
    </w:p>
    <w:p w14:paraId="5477D54C" w14:textId="77777777" w:rsidR="009A25C9" w:rsidRDefault="009A25C9" w:rsidP="00A22E9D">
      <w:pPr>
        <w:spacing w:after="0" w:line="360" w:lineRule="auto"/>
        <w:rPr>
          <w:rFonts w:eastAsia="Times New Roman" w:cs="Tahoma"/>
          <w:bCs/>
          <w:iCs/>
          <w:lang w:eastAsia="es-ES"/>
        </w:rPr>
      </w:pPr>
    </w:p>
    <w:p w14:paraId="143EA412" w14:textId="77777777" w:rsidR="009A25C9" w:rsidRDefault="009A25C9" w:rsidP="00A22E9D">
      <w:pPr>
        <w:spacing w:after="0" w:line="360" w:lineRule="auto"/>
        <w:rPr>
          <w:rFonts w:eastAsia="Times New Roman" w:cs="Tahoma"/>
          <w:bCs/>
          <w:iCs/>
          <w:lang w:eastAsia="es-ES"/>
        </w:rPr>
      </w:pPr>
    </w:p>
    <w:p w14:paraId="422909C0" w14:textId="77777777" w:rsidR="009A25C9" w:rsidRPr="00B71E26" w:rsidRDefault="009A25C9" w:rsidP="00A22E9D">
      <w:pPr>
        <w:spacing w:after="0" w:line="360" w:lineRule="auto"/>
        <w:rPr>
          <w:rFonts w:eastAsia="Times New Roman" w:cs="Tahoma"/>
          <w:bCs/>
          <w:iCs/>
          <w:lang w:eastAsia="es-ES"/>
        </w:rPr>
      </w:pPr>
    </w:p>
    <w:p w14:paraId="67AFD526" w14:textId="77777777" w:rsidR="007460D7" w:rsidRPr="00B71E26" w:rsidRDefault="007460D7" w:rsidP="00A22E9D">
      <w:pPr>
        <w:tabs>
          <w:tab w:val="left" w:pos="4962"/>
        </w:tabs>
        <w:spacing w:after="0" w:line="360" w:lineRule="auto"/>
        <w:rPr>
          <w:rFonts w:eastAsia="Calibri" w:cs="Tahoma"/>
          <w:bCs/>
        </w:rPr>
      </w:pPr>
    </w:p>
    <w:p w14:paraId="5CBB890A" w14:textId="4CE8BE5A" w:rsidR="002A33C7" w:rsidRPr="002A33C7" w:rsidRDefault="002A33C7" w:rsidP="00A22E9D">
      <w:pPr>
        <w:spacing w:after="0" w:line="360" w:lineRule="auto"/>
        <w:contextualSpacing/>
        <w:rPr>
          <w:rFonts w:cs="Tahoma"/>
          <w:b/>
          <w:bCs/>
        </w:rPr>
      </w:pPr>
    </w:p>
    <w:p w14:paraId="718B0D95" w14:textId="77777777" w:rsidR="002A33C7" w:rsidRDefault="002A33C7" w:rsidP="00A22E9D">
      <w:pPr>
        <w:spacing w:after="0" w:line="360" w:lineRule="auto"/>
        <w:rPr>
          <w:rFonts w:eastAsia="Calibri" w:cs="Tahoma"/>
          <w:b/>
          <w:bCs/>
          <w:iCs/>
          <w:color w:val="auto"/>
        </w:rPr>
      </w:pPr>
    </w:p>
    <w:p w14:paraId="7E94FABF" w14:textId="77777777" w:rsidR="002A33C7" w:rsidRPr="007A63F1" w:rsidRDefault="002A33C7" w:rsidP="00A22E9D">
      <w:pPr>
        <w:spacing w:after="0" w:line="360" w:lineRule="auto"/>
        <w:rPr>
          <w:rFonts w:eastAsia="Calibri" w:cs="Tahoma"/>
          <w:b/>
          <w:bCs/>
          <w:iCs/>
          <w:color w:val="auto"/>
        </w:rPr>
      </w:pPr>
    </w:p>
    <w:p w14:paraId="2BA380C7" w14:textId="77777777" w:rsidR="00D1318A" w:rsidRPr="00D1318A" w:rsidRDefault="00D1318A" w:rsidP="00A22E9D">
      <w:pPr>
        <w:spacing w:after="0" w:line="360" w:lineRule="auto"/>
        <w:ind w:right="-28"/>
        <w:rPr>
          <w:color w:val="auto"/>
        </w:rPr>
      </w:pPr>
    </w:p>
    <w:p w14:paraId="1FFCF4F3" w14:textId="77777777" w:rsidR="00B02499" w:rsidRDefault="00B02499" w:rsidP="00A22E9D">
      <w:pPr>
        <w:spacing w:after="0" w:line="360" w:lineRule="auto"/>
        <w:rPr>
          <w:rFonts w:eastAsia="Calibri" w:cs="Times New Roman"/>
          <w:b/>
          <w:bCs/>
        </w:rPr>
      </w:pPr>
    </w:p>
    <w:p w14:paraId="654C889D" w14:textId="77777777" w:rsidR="00B02499" w:rsidRPr="00681B34" w:rsidRDefault="00B02499" w:rsidP="00A22E9D">
      <w:pPr>
        <w:spacing w:after="0" w:line="360" w:lineRule="auto"/>
        <w:rPr>
          <w:rFonts w:eastAsia="Calibri" w:cs="Times New Roman"/>
          <w:b/>
          <w:bCs/>
        </w:rPr>
      </w:pPr>
    </w:p>
    <w:p w14:paraId="097C707A" w14:textId="77777777" w:rsidR="004A10B0" w:rsidRDefault="004A10B0" w:rsidP="00A22E9D">
      <w:pPr>
        <w:spacing w:after="0" w:line="360" w:lineRule="auto"/>
        <w:contextualSpacing/>
        <w:rPr>
          <w:rFonts w:eastAsia="Calibri" w:cs="Times New Roman"/>
          <w:color w:val="000000"/>
        </w:rPr>
      </w:pPr>
    </w:p>
    <w:p w14:paraId="3677DBED" w14:textId="77777777" w:rsidR="004A10B0" w:rsidRDefault="004A10B0" w:rsidP="00A22E9D">
      <w:pPr>
        <w:spacing w:after="0" w:line="360" w:lineRule="auto"/>
        <w:contextualSpacing/>
        <w:rPr>
          <w:color w:val="000000"/>
        </w:rPr>
      </w:pPr>
    </w:p>
    <w:p w14:paraId="74E8DB3F" w14:textId="77777777" w:rsidR="00C556AB" w:rsidRDefault="00C556AB" w:rsidP="00A22E9D">
      <w:pPr>
        <w:spacing w:after="0" w:line="360" w:lineRule="auto"/>
      </w:pPr>
    </w:p>
    <w:p w14:paraId="1A555613" w14:textId="77777777" w:rsidR="00023BBD" w:rsidRPr="00E64957" w:rsidRDefault="00023BBD" w:rsidP="00A22E9D">
      <w:pPr>
        <w:spacing w:after="0" w:line="360" w:lineRule="auto"/>
      </w:pPr>
    </w:p>
    <w:p w14:paraId="2DB71CAF" w14:textId="49BEE08C" w:rsidR="001D4F21" w:rsidRDefault="001D4F21" w:rsidP="00A22E9D">
      <w:pPr>
        <w:spacing w:after="0" w:line="360" w:lineRule="auto"/>
        <w:rPr>
          <w:color w:val="000000"/>
        </w:rPr>
      </w:pPr>
    </w:p>
    <w:p w14:paraId="38B4EF2E" w14:textId="77777777" w:rsidR="001D4F21" w:rsidRDefault="001D4F21" w:rsidP="00A22E9D">
      <w:pPr>
        <w:spacing w:after="0" w:line="360" w:lineRule="auto"/>
        <w:rPr>
          <w:color w:val="000000"/>
        </w:rPr>
      </w:pPr>
    </w:p>
    <w:p w14:paraId="4201A0A0" w14:textId="77777777" w:rsidR="00E864E9" w:rsidRDefault="00E864E9" w:rsidP="00A22E9D">
      <w:pPr>
        <w:tabs>
          <w:tab w:val="right" w:pos="8931"/>
        </w:tabs>
        <w:spacing w:after="0" w:line="360" w:lineRule="auto"/>
      </w:pPr>
    </w:p>
    <w:p w14:paraId="543728D1" w14:textId="77777777" w:rsidR="00E864E9" w:rsidRDefault="00E864E9" w:rsidP="00A22E9D">
      <w:pPr>
        <w:tabs>
          <w:tab w:val="right" w:pos="8931"/>
        </w:tabs>
        <w:spacing w:after="0" w:line="360" w:lineRule="auto"/>
      </w:pPr>
    </w:p>
    <w:p w14:paraId="0E4439D0" w14:textId="5248D3C9" w:rsidR="007B58B9" w:rsidRDefault="007B58B9" w:rsidP="00A22E9D">
      <w:pPr>
        <w:spacing w:after="0" w:line="360" w:lineRule="auto"/>
      </w:pPr>
    </w:p>
    <w:p w14:paraId="26916C77" w14:textId="77777777" w:rsidR="00A37EDE" w:rsidRPr="007B58B9" w:rsidRDefault="00A37EDE" w:rsidP="00A22E9D">
      <w:pPr>
        <w:spacing w:after="0" w:line="360" w:lineRule="auto"/>
      </w:pPr>
    </w:p>
    <w:sectPr w:rsidR="00A37EDE" w:rsidRPr="007B58B9" w:rsidSect="00561F1D">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215"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666C1" w14:textId="77777777" w:rsidR="002F66A0" w:rsidRDefault="002F66A0">
      <w:pPr>
        <w:spacing w:after="0" w:line="240" w:lineRule="auto"/>
      </w:pPr>
      <w:r>
        <w:separator/>
      </w:r>
    </w:p>
  </w:endnote>
  <w:endnote w:type="continuationSeparator" w:id="0">
    <w:p w14:paraId="3E4ED664" w14:textId="77777777" w:rsidR="002F66A0" w:rsidRDefault="002F6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5A145F53" w:rsidR="000A37BB" w:rsidRDefault="000A37B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27AEC">
      <w:rPr>
        <w:b/>
        <w:noProof/>
        <w:color w:val="000000"/>
        <w:sz w:val="24"/>
        <w:szCs w:val="24"/>
      </w:rPr>
      <w:t>34</w:t>
    </w:r>
    <w:r>
      <w:rPr>
        <w:b/>
        <w:color w:val="000000"/>
        <w:sz w:val="24"/>
        <w:szCs w:val="24"/>
      </w:rPr>
      <w:fldChar w:fldCharType="end"/>
    </w:r>
  </w:p>
  <w:p w14:paraId="7EB9860B" w14:textId="77777777" w:rsidR="000A37BB" w:rsidRDefault="000A37BB">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39395077" w:rsidR="000A37BB" w:rsidRDefault="000A37B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27AEC">
      <w:rPr>
        <w:b/>
        <w:noProof/>
        <w:color w:val="000000"/>
        <w:sz w:val="24"/>
        <w:szCs w:val="24"/>
      </w:rPr>
      <w:t>33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27AEC">
      <w:rPr>
        <w:b/>
        <w:noProof/>
        <w:color w:val="000000"/>
        <w:sz w:val="24"/>
        <w:szCs w:val="24"/>
      </w:rPr>
      <w:t>34</w:t>
    </w:r>
    <w:r>
      <w:rPr>
        <w:b/>
        <w:color w:val="000000"/>
        <w:sz w:val="24"/>
        <w:szCs w:val="24"/>
      </w:rPr>
      <w:fldChar w:fldCharType="end"/>
    </w:r>
  </w:p>
  <w:p w14:paraId="0D7FA8D9" w14:textId="77777777" w:rsidR="000A37BB" w:rsidRDefault="000A37BB">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0A37BB" w:rsidRDefault="000A37B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27AEC">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27AEC">
      <w:rPr>
        <w:b/>
        <w:noProof/>
        <w:color w:val="000000"/>
        <w:sz w:val="24"/>
        <w:szCs w:val="24"/>
      </w:rPr>
      <w:t>34</w:t>
    </w:r>
    <w:r>
      <w:rPr>
        <w:b/>
        <w:color w:val="000000"/>
        <w:sz w:val="24"/>
        <w:szCs w:val="24"/>
      </w:rPr>
      <w:fldChar w:fldCharType="end"/>
    </w:r>
  </w:p>
  <w:p w14:paraId="6796AF5F" w14:textId="77777777" w:rsidR="000A37BB" w:rsidRDefault="000A37B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CDF01" w14:textId="77777777" w:rsidR="002F66A0" w:rsidRDefault="002F66A0">
      <w:pPr>
        <w:spacing w:after="0" w:line="240" w:lineRule="auto"/>
      </w:pPr>
      <w:r>
        <w:separator/>
      </w:r>
    </w:p>
  </w:footnote>
  <w:footnote w:type="continuationSeparator" w:id="0">
    <w:p w14:paraId="3DD6B6AB" w14:textId="77777777" w:rsidR="002F66A0" w:rsidRDefault="002F6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0A37BB" w:rsidRDefault="000A37BB">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0A37BB" w14:paraId="10C29E94" w14:textId="77777777">
      <w:trPr>
        <w:trHeight w:val="132"/>
      </w:trPr>
      <w:tc>
        <w:tcPr>
          <w:tcW w:w="2691" w:type="dxa"/>
        </w:tcPr>
        <w:p w14:paraId="7D85A4B8" w14:textId="77777777" w:rsidR="000A37BB" w:rsidRDefault="000A37BB">
          <w:pPr>
            <w:tabs>
              <w:tab w:val="right" w:pos="8838"/>
            </w:tabs>
            <w:ind w:right="-105"/>
            <w:rPr>
              <w:b/>
            </w:rPr>
          </w:pPr>
          <w:r>
            <w:rPr>
              <w:b/>
            </w:rPr>
            <w:t>Recurso de Revisión:</w:t>
          </w:r>
        </w:p>
      </w:tc>
      <w:tc>
        <w:tcPr>
          <w:tcW w:w="3405" w:type="dxa"/>
        </w:tcPr>
        <w:p w14:paraId="0B0D1A9D" w14:textId="77777777" w:rsidR="000A37BB" w:rsidRDefault="000A37BB">
          <w:pPr>
            <w:tabs>
              <w:tab w:val="right" w:pos="8838"/>
            </w:tabs>
            <w:ind w:left="-28" w:right="-32"/>
          </w:pPr>
          <w:r>
            <w:t>03846/INFOEM/IP/RR/2020</w:t>
          </w:r>
        </w:p>
      </w:tc>
    </w:tr>
    <w:tr w:rsidR="000A37BB" w14:paraId="2F47AC72" w14:textId="77777777">
      <w:trPr>
        <w:trHeight w:val="261"/>
      </w:trPr>
      <w:tc>
        <w:tcPr>
          <w:tcW w:w="2691" w:type="dxa"/>
        </w:tcPr>
        <w:p w14:paraId="154A4752" w14:textId="77777777" w:rsidR="000A37BB" w:rsidRDefault="000A37BB">
          <w:pPr>
            <w:tabs>
              <w:tab w:val="right" w:pos="8838"/>
            </w:tabs>
            <w:ind w:right="-105"/>
            <w:rPr>
              <w:b/>
            </w:rPr>
          </w:pPr>
          <w:r>
            <w:rPr>
              <w:b/>
            </w:rPr>
            <w:t>Sujeto Obligado:</w:t>
          </w:r>
        </w:p>
      </w:tc>
      <w:tc>
        <w:tcPr>
          <w:tcW w:w="3405" w:type="dxa"/>
        </w:tcPr>
        <w:p w14:paraId="5D9EC711" w14:textId="77777777" w:rsidR="000A37BB" w:rsidRDefault="000A37BB">
          <w:pPr>
            <w:tabs>
              <w:tab w:val="right" w:pos="8838"/>
            </w:tabs>
            <w:ind w:right="-32"/>
          </w:pPr>
          <w:r>
            <w:t>Ayuntamiento de Temascalcingo</w:t>
          </w:r>
        </w:p>
      </w:tc>
    </w:tr>
    <w:tr w:rsidR="000A37BB" w14:paraId="11FBB450" w14:textId="77777777">
      <w:trPr>
        <w:trHeight w:val="261"/>
      </w:trPr>
      <w:tc>
        <w:tcPr>
          <w:tcW w:w="2691" w:type="dxa"/>
        </w:tcPr>
        <w:p w14:paraId="6BAF6003" w14:textId="77777777" w:rsidR="000A37BB" w:rsidRDefault="000A37BB">
          <w:pPr>
            <w:tabs>
              <w:tab w:val="right" w:pos="8838"/>
            </w:tabs>
            <w:ind w:right="-105"/>
            <w:rPr>
              <w:b/>
            </w:rPr>
          </w:pPr>
          <w:r>
            <w:rPr>
              <w:b/>
            </w:rPr>
            <w:t>Comisionado Ponente:</w:t>
          </w:r>
        </w:p>
      </w:tc>
      <w:tc>
        <w:tcPr>
          <w:tcW w:w="3405" w:type="dxa"/>
        </w:tcPr>
        <w:p w14:paraId="420341AF" w14:textId="77777777" w:rsidR="000A37BB" w:rsidRDefault="000A37BB">
          <w:pPr>
            <w:tabs>
              <w:tab w:val="right" w:pos="8838"/>
            </w:tabs>
            <w:ind w:right="-32"/>
            <w:rPr>
              <w:b/>
            </w:rPr>
          </w:pPr>
          <w:r>
            <w:t>Luis Gustavo Parra Noriega</w:t>
          </w:r>
        </w:p>
      </w:tc>
    </w:tr>
  </w:tbl>
  <w:p w14:paraId="00411D75" w14:textId="77777777" w:rsidR="000A37BB" w:rsidRDefault="00D953CC">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67B323BB" w:rsidR="000A37BB" w:rsidRDefault="00D953CC">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1.75pt;margin-top:-162.6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0A37BB" w14:paraId="40D5D5A3" w14:textId="77777777" w:rsidTr="00453ECF">
      <w:trPr>
        <w:trHeight w:val="138"/>
      </w:trPr>
      <w:tc>
        <w:tcPr>
          <w:tcW w:w="2693" w:type="dxa"/>
          <w:vAlign w:val="center"/>
        </w:tcPr>
        <w:p w14:paraId="43377EBE" w14:textId="77777777" w:rsidR="000A37BB" w:rsidRDefault="000A37BB" w:rsidP="008C266D">
          <w:pPr>
            <w:tabs>
              <w:tab w:val="right" w:pos="8838"/>
            </w:tabs>
            <w:ind w:left="-108" w:right="-105"/>
            <w:jc w:val="left"/>
            <w:rPr>
              <w:b/>
            </w:rPr>
          </w:pPr>
        </w:p>
        <w:p w14:paraId="1DB5C8D0" w14:textId="7E98B3D2" w:rsidR="000A37BB" w:rsidRDefault="000A37BB" w:rsidP="008C266D">
          <w:pPr>
            <w:tabs>
              <w:tab w:val="right" w:pos="8838"/>
            </w:tabs>
            <w:ind w:left="-108" w:right="-105"/>
            <w:jc w:val="left"/>
            <w:rPr>
              <w:b/>
            </w:rPr>
          </w:pPr>
          <w:r>
            <w:rPr>
              <w:b/>
            </w:rPr>
            <w:t>Recurso de Revisión:</w:t>
          </w:r>
        </w:p>
      </w:tc>
      <w:tc>
        <w:tcPr>
          <w:tcW w:w="3969" w:type="dxa"/>
        </w:tcPr>
        <w:p w14:paraId="5BCC69C4" w14:textId="77777777" w:rsidR="000A37BB" w:rsidRPr="00EF0C39" w:rsidRDefault="000A37BB" w:rsidP="008C266D">
          <w:pPr>
            <w:tabs>
              <w:tab w:val="right" w:pos="8838"/>
            </w:tabs>
            <w:ind w:right="57"/>
          </w:pPr>
        </w:p>
        <w:p w14:paraId="61E59D71" w14:textId="7417A278" w:rsidR="000A37BB" w:rsidRPr="00EF0C39" w:rsidRDefault="000A37BB" w:rsidP="008C266D">
          <w:pPr>
            <w:tabs>
              <w:tab w:val="right" w:pos="8838"/>
            </w:tabs>
            <w:ind w:right="57"/>
          </w:pPr>
          <w:r>
            <w:t>1</w:t>
          </w:r>
          <w:r w:rsidR="00453ECF">
            <w:t>1</w:t>
          </w:r>
          <w:r w:rsidR="004D5860">
            <w:t>101</w:t>
          </w:r>
          <w:r>
            <w:t>/INFOEM/IP/RR/2025</w:t>
          </w:r>
        </w:p>
      </w:tc>
    </w:tr>
    <w:tr w:rsidR="000A37BB" w14:paraId="7A281F30" w14:textId="77777777" w:rsidTr="00453ECF">
      <w:trPr>
        <w:trHeight w:val="273"/>
      </w:trPr>
      <w:tc>
        <w:tcPr>
          <w:tcW w:w="2693" w:type="dxa"/>
        </w:tcPr>
        <w:p w14:paraId="6671A308" w14:textId="77777777" w:rsidR="000A37BB" w:rsidRDefault="000A37BB" w:rsidP="008C266D">
          <w:pPr>
            <w:tabs>
              <w:tab w:val="right" w:pos="8838"/>
            </w:tabs>
            <w:ind w:left="-108" w:right="-105"/>
            <w:rPr>
              <w:b/>
            </w:rPr>
          </w:pPr>
          <w:r>
            <w:rPr>
              <w:b/>
            </w:rPr>
            <w:t>Sujeto Obligado:</w:t>
          </w:r>
        </w:p>
      </w:tc>
      <w:tc>
        <w:tcPr>
          <w:tcW w:w="3969" w:type="dxa"/>
        </w:tcPr>
        <w:p w14:paraId="30885B6D" w14:textId="3B143A50" w:rsidR="000A37BB" w:rsidRPr="004D5860" w:rsidRDefault="004D5860" w:rsidP="003B337A">
          <w:pPr>
            <w:tabs>
              <w:tab w:val="right" w:pos="8838"/>
            </w:tabs>
            <w:ind w:right="180"/>
          </w:pPr>
          <w:r w:rsidRPr="004D5860">
            <w:t>Organismo Público Descentralizado para la Prestación de Los Servicios de Agua Potable Alcantarillado y Saneamiento de Tenancingo</w:t>
          </w:r>
        </w:p>
      </w:tc>
    </w:tr>
    <w:tr w:rsidR="000A37BB" w14:paraId="00C22F2F" w14:textId="77777777" w:rsidTr="00453ECF">
      <w:trPr>
        <w:trHeight w:val="273"/>
      </w:trPr>
      <w:tc>
        <w:tcPr>
          <w:tcW w:w="2693" w:type="dxa"/>
        </w:tcPr>
        <w:p w14:paraId="70417649" w14:textId="77777777" w:rsidR="000A37BB" w:rsidRDefault="000A37BB" w:rsidP="008C266D">
          <w:pPr>
            <w:tabs>
              <w:tab w:val="right" w:pos="8838"/>
            </w:tabs>
            <w:ind w:left="-108" w:right="-105"/>
            <w:rPr>
              <w:b/>
            </w:rPr>
          </w:pPr>
          <w:r>
            <w:rPr>
              <w:b/>
            </w:rPr>
            <w:t>Comisionado Ponente:</w:t>
          </w:r>
        </w:p>
      </w:tc>
      <w:tc>
        <w:tcPr>
          <w:tcW w:w="3969" w:type="dxa"/>
        </w:tcPr>
        <w:p w14:paraId="5E6EB38B" w14:textId="77777777" w:rsidR="000A37BB" w:rsidRPr="00EF0C39" w:rsidRDefault="000A37BB" w:rsidP="008C266D">
          <w:pPr>
            <w:tabs>
              <w:tab w:val="right" w:pos="8838"/>
            </w:tabs>
            <w:ind w:right="-170"/>
          </w:pPr>
          <w:r w:rsidRPr="00EF0C39">
            <w:t>Luis Gustavo Parra Noriega</w:t>
          </w:r>
        </w:p>
        <w:p w14:paraId="1A63C67B" w14:textId="77777777" w:rsidR="000A37BB" w:rsidRPr="00EF0C39" w:rsidRDefault="000A37BB" w:rsidP="008C266D">
          <w:pPr>
            <w:tabs>
              <w:tab w:val="right" w:pos="8838"/>
            </w:tabs>
            <w:ind w:right="-170"/>
            <w:rPr>
              <w:b/>
            </w:rPr>
          </w:pPr>
        </w:p>
      </w:tc>
    </w:tr>
  </w:tbl>
  <w:p w14:paraId="3498D107" w14:textId="7E17876C" w:rsidR="000A37BB" w:rsidRDefault="000A37BB"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3F9" w14:textId="033BE02E" w:rsidR="000A37BB" w:rsidRDefault="00D953CC">
    <w:pPr>
      <w:widowControl w:val="0"/>
      <w:pBdr>
        <w:top w:val="nil"/>
        <w:left w:val="nil"/>
        <w:bottom w:val="nil"/>
        <w:right w:val="nil"/>
        <w:between w:val="nil"/>
      </w:pBdr>
      <w:spacing w:after="0" w:line="276" w:lineRule="auto"/>
      <w:jc w:val="left"/>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86.1pt;margin-top:-123.3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804"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0A37BB" w14:paraId="6B3232BD" w14:textId="77777777" w:rsidTr="00453ECF">
      <w:trPr>
        <w:trHeight w:val="132"/>
      </w:trPr>
      <w:tc>
        <w:tcPr>
          <w:tcW w:w="2551" w:type="dxa"/>
        </w:tcPr>
        <w:p w14:paraId="38F16E2F" w14:textId="77777777" w:rsidR="000A37BB" w:rsidRDefault="000A37BB">
          <w:pPr>
            <w:tabs>
              <w:tab w:val="right" w:pos="8838"/>
            </w:tabs>
            <w:ind w:right="-105"/>
            <w:rPr>
              <w:b/>
            </w:rPr>
          </w:pPr>
          <w:r>
            <w:rPr>
              <w:b/>
            </w:rPr>
            <w:t>Recurso de Revisión:</w:t>
          </w:r>
        </w:p>
      </w:tc>
      <w:tc>
        <w:tcPr>
          <w:tcW w:w="4253" w:type="dxa"/>
        </w:tcPr>
        <w:p w14:paraId="211CDC0A" w14:textId="7A3D1583" w:rsidR="000A37BB" w:rsidRPr="00026C6B" w:rsidRDefault="000A37BB" w:rsidP="00026C6B">
          <w:r>
            <w:t>1</w:t>
          </w:r>
          <w:r w:rsidR="009672DB">
            <w:t>1101</w:t>
          </w:r>
          <w:r>
            <w:t>/INFOEM/IP/RR/2025</w:t>
          </w:r>
        </w:p>
      </w:tc>
    </w:tr>
    <w:tr w:rsidR="000A37BB" w14:paraId="6AA3CC58" w14:textId="77777777" w:rsidTr="00453ECF">
      <w:trPr>
        <w:trHeight w:val="132"/>
      </w:trPr>
      <w:tc>
        <w:tcPr>
          <w:tcW w:w="2551" w:type="dxa"/>
        </w:tcPr>
        <w:p w14:paraId="7FD164F5" w14:textId="77777777" w:rsidR="000A37BB" w:rsidRDefault="000A37BB">
          <w:pPr>
            <w:tabs>
              <w:tab w:val="left" w:pos="1875"/>
            </w:tabs>
            <w:ind w:right="-105"/>
            <w:rPr>
              <w:b/>
            </w:rPr>
          </w:pPr>
          <w:r>
            <w:rPr>
              <w:b/>
            </w:rPr>
            <w:t>Recurrente:</w:t>
          </w:r>
          <w:r>
            <w:rPr>
              <w:b/>
            </w:rPr>
            <w:tab/>
          </w:r>
        </w:p>
      </w:tc>
      <w:tc>
        <w:tcPr>
          <w:tcW w:w="4253" w:type="dxa"/>
        </w:tcPr>
        <w:p w14:paraId="1F1B0537" w14:textId="39D2828B" w:rsidR="000A37BB" w:rsidRPr="00EF0C39" w:rsidRDefault="000A37BB" w:rsidP="006D7FDA">
          <w:pPr>
            <w:tabs>
              <w:tab w:val="right" w:pos="8838"/>
            </w:tabs>
            <w:ind w:right="-250"/>
          </w:pPr>
          <w:r>
            <w:t xml:space="preserve"> </w:t>
          </w:r>
          <w:r w:rsidR="00D953CC" w:rsidRPr="00D953CC">
            <w:rPr>
              <w:highlight w:val="black"/>
            </w:rPr>
            <w:t>XXXXXXXXXXXXXXXXXX</w:t>
          </w:r>
        </w:p>
      </w:tc>
    </w:tr>
    <w:tr w:rsidR="000A37BB" w14:paraId="5113CAA6" w14:textId="77777777" w:rsidTr="00453ECF">
      <w:trPr>
        <w:trHeight w:val="261"/>
      </w:trPr>
      <w:tc>
        <w:tcPr>
          <w:tcW w:w="2551" w:type="dxa"/>
        </w:tcPr>
        <w:p w14:paraId="28E3431B" w14:textId="30EC7C18" w:rsidR="000A37BB" w:rsidRDefault="000A37BB">
          <w:pPr>
            <w:tabs>
              <w:tab w:val="right" w:pos="8838"/>
            </w:tabs>
            <w:ind w:right="-105"/>
            <w:rPr>
              <w:b/>
            </w:rPr>
          </w:pPr>
          <w:r>
            <w:rPr>
              <w:b/>
            </w:rPr>
            <w:t>Sujeto Obligado:</w:t>
          </w:r>
        </w:p>
      </w:tc>
      <w:tc>
        <w:tcPr>
          <w:tcW w:w="4253" w:type="dxa"/>
        </w:tcPr>
        <w:p w14:paraId="3192354E" w14:textId="51BAD14F" w:rsidR="000A37BB" w:rsidRPr="009672DB" w:rsidRDefault="009672DB" w:rsidP="00453ECF">
          <w:pPr>
            <w:ind w:right="180"/>
          </w:pPr>
          <w:r w:rsidRPr="009672DB">
            <w:t>Organismo Público Descentralizado para la Prestación de Los Servicios de Agua Potable Alcantarillado y Saneamiento de Tenancingo</w:t>
          </w:r>
        </w:p>
      </w:tc>
    </w:tr>
    <w:tr w:rsidR="000A37BB" w14:paraId="5D4C2A35" w14:textId="77777777" w:rsidTr="00453ECF">
      <w:trPr>
        <w:trHeight w:val="261"/>
      </w:trPr>
      <w:tc>
        <w:tcPr>
          <w:tcW w:w="2551" w:type="dxa"/>
        </w:tcPr>
        <w:p w14:paraId="7F522FEC" w14:textId="77777777" w:rsidR="000A37BB" w:rsidRDefault="000A37BB">
          <w:pPr>
            <w:tabs>
              <w:tab w:val="right" w:pos="8838"/>
            </w:tabs>
            <w:ind w:right="-105"/>
            <w:rPr>
              <w:b/>
            </w:rPr>
          </w:pPr>
          <w:r>
            <w:rPr>
              <w:b/>
            </w:rPr>
            <w:t>Comisionado Ponente:</w:t>
          </w:r>
        </w:p>
      </w:tc>
      <w:tc>
        <w:tcPr>
          <w:tcW w:w="4253" w:type="dxa"/>
        </w:tcPr>
        <w:p w14:paraId="0F0566F9" w14:textId="77777777" w:rsidR="000A37BB" w:rsidRPr="00EF0C39" w:rsidRDefault="000A37BB" w:rsidP="00C46A25">
          <w:pPr>
            <w:tabs>
              <w:tab w:val="right" w:pos="8838"/>
            </w:tabs>
            <w:ind w:right="-32"/>
            <w:rPr>
              <w:b/>
            </w:rPr>
          </w:pPr>
          <w:r w:rsidRPr="00EF0C39">
            <w:t>Luis Gustavo Parra Noriega</w:t>
          </w:r>
        </w:p>
      </w:tc>
    </w:tr>
  </w:tbl>
  <w:p w14:paraId="4DFC2598" w14:textId="3A023F1C" w:rsidR="000A37BB" w:rsidRDefault="000A37BB">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B32CDB"/>
    <w:multiLevelType w:val="hybridMultilevel"/>
    <w:tmpl w:val="FC1EAC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4E0C84"/>
    <w:multiLevelType w:val="hybridMultilevel"/>
    <w:tmpl w:val="B504D8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E53A0E"/>
    <w:multiLevelType w:val="hybridMultilevel"/>
    <w:tmpl w:val="D0E2E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CA24EE"/>
    <w:multiLevelType w:val="hybridMultilevel"/>
    <w:tmpl w:val="EF9AA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B63357"/>
    <w:multiLevelType w:val="hybridMultilevel"/>
    <w:tmpl w:val="BC348C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16E31F3"/>
    <w:multiLevelType w:val="hybridMultilevel"/>
    <w:tmpl w:val="5A049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67439F"/>
    <w:multiLevelType w:val="hybridMultilevel"/>
    <w:tmpl w:val="FC1EAC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935EC2"/>
    <w:multiLevelType w:val="hybridMultilevel"/>
    <w:tmpl w:val="E1727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5A247C"/>
    <w:multiLevelType w:val="hybridMultilevel"/>
    <w:tmpl w:val="E0D852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697A42"/>
    <w:multiLevelType w:val="hybridMultilevel"/>
    <w:tmpl w:val="2F8C8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624463"/>
    <w:multiLevelType w:val="hybridMultilevel"/>
    <w:tmpl w:val="77CE7E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E76E63"/>
    <w:multiLevelType w:val="hybridMultilevel"/>
    <w:tmpl w:val="5A049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912395"/>
    <w:multiLevelType w:val="hybridMultilevel"/>
    <w:tmpl w:val="90DCBC1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CC7BE1"/>
    <w:multiLevelType w:val="hybridMultilevel"/>
    <w:tmpl w:val="657CB266"/>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691A58"/>
    <w:multiLevelType w:val="hybridMultilevel"/>
    <w:tmpl w:val="BF2204B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B7A0785"/>
    <w:multiLevelType w:val="hybridMultilevel"/>
    <w:tmpl w:val="78083F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A43F9B"/>
    <w:multiLevelType w:val="hybridMultilevel"/>
    <w:tmpl w:val="9F925502"/>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1B7F3C"/>
    <w:multiLevelType w:val="hybridMultilevel"/>
    <w:tmpl w:val="D30E5ACA"/>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D91336A"/>
    <w:multiLevelType w:val="hybridMultilevel"/>
    <w:tmpl w:val="5944E8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E92062"/>
    <w:multiLevelType w:val="hybridMultilevel"/>
    <w:tmpl w:val="FC5A90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6F217C"/>
    <w:multiLevelType w:val="hybridMultilevel"/>
    <w:tmpl w:val="239C966C"/>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5543E8"/>
    <w:multiLevelType w:val="hybridMultilevel"/>
    <w:tmpl w:val="BF665D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C44A62"/>
    <w:multiLevelType w:val="hybridMultilevel"/>
    <w:tmpl w:val="C35AD370"/>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FE0995"/>
    <w:multiLevelType w:val="hybridMultilevel"/>
    <w:tmpl w:val="E0D852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1574F22"/>
    <w:multiLevelType w:val="hybridMultilevel"/>
    <w:tmpl w:val="29DEB0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56E31DC7"/>
    <w:multiLevelType w:val="hybridMultilevel"/>
    <w:tmpl w:val="564C175A"/>
    <w:lvl w:ilvl="0" w:tplc="7AA0B6C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59100BDE"/>
    <w:multiLevelType w:val="hybridMultilevel"/>
    <w:tmpl w:val="10828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C602134"/>
    <w:multiLevelType w:val="hybridMultilevel"/>
    <w:tmpl w:val="FC1EAC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C723EC8"/>
    <w:multiLevelType w:val="hybridMultilevel"/>
    <w:tmpl w:val="9BCC824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740358"/>
    <w:multiLevelType w:val="hybridMultilevel"/>
    <w:tmpl w:val="F0407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1900B1C"/>
    <w:multiLevelType w:val="hybridMultilevel"/>
    <w:tmpl w:val="5944E8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02022E"/>
    <w:multiLevelType w:val="hybridMultilevel"/>
    <w:tmpl w:val="36C696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0B3BFE"/>
    <w:multiLevelType w:val="hybridMultilevel"/>
    <w:tmpl w:val="80581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D286BD8"/>
    <w:multiLevelType w:val="hybridMultilevel"/>
    <w:tmpl w:val="28C2F182"/>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2DF2931"/>
    <w:multiLevelType w:val="hybridMultilevel"/>
    <w:tmpl w:val="ED2A03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8657F37"/>
    <w:multiLevelType w:val="hybridMultilevel"/>
    <w:tmpl w:val="78083F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D063258"/>
    <w:multiLevelType w:val="hybridMultilevel"/>
    <w:tmpl w:val="47A040E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2B4132"/>
    <w:multiLevelType w:val="hybridMultilevel"/>
    <w:tmpl w:val="28C2F1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3915433">
    <w:abstractNumId w:val="9"/>
  </w:num>
  <w:num w:numId="2" w16cid:durableId="1321618187">
    <w:abstractNumId w:val="32"/>
  </w:num>
  <w:num w:numId="3" w16cid:durableId="22094346">
    <w:abstractNumId w:val="40"/>
  </w:num>
  <w:num w:numId="4" w16cid:durableId="1066026452">
    <w:abstractNumId w:val="23"/>
  </w:num>
  <w:num w:numId="5" w16cid:durableId="228350547">
    <w:abstractNumId w:val="20"/>
  </w:num>
  <w:num w:numId="6" w16cid:durableId="2108650818">
    <w:abstractNumId w:val="19"/>
  </w:num>
  <w:num w:numId="7" w16cid:durableId="148715327">
    <w:abstractNumId w:val="17"/>
  </w:num>
  <w:num w:numId="8" w16cid:durableId="1288509741">
    <w:abstractNumId w:val="11"/>
  </w:num>
  <w:num w:numId="9" w16cid:durableId="53553340">
    <w:abstractNumId w:val="18"/>
  </w:num>
  <w:num w:numId="10" w16cid:durableId="1846167585">
    <w:abstractNumId w:val="38"/>
  </w:num>
  <w:num w:numId="11" w16cid:durableId="1657564806">
    <w:abstractNumId w:val="5"/>
  </w:num>
  <w:num w:numId="12" w16cid:durableId="141427559">
    <w:abstractNumId w:val="3"/>
  </w:num>
  <w:num w:numId="13" w16cid:durableId="837233692">
    <w:abstractNumId w:val="4"/>
  </w:num>
  <w:num w:numId="14" w16cid:durableId="261568574">
    <w:abstractNumId w:val="14"/>
  </w:num>
  <w:num w:numId="15" w16cid:durableId="591549934">
    <w:abstractNumId w:val="34"/>
  </w:num>
  <w:num w:numId="16" w16cid:durableId="773086894">
    <w:abstractNumId w:val="7"/>
  </w:num>
  <w:num w:numId="17" w16cid:durableId="1728725143">
    <w:abstractNumId w:val="24"/>
  </w:num>
  <w:num w:numId="18" w16cid:durableId="712536895">
    <w:abstractNumId w:val="10"/>
  </w:num>
  <w:num w:numId="19" w16cid:durableId="960644733">
    <w:abstractNumId w:val="12"/>
  </w:num>
  <w:num w:numId="20" w16cid:durableId="1067996387">
    <w:abstractNumId w:val="26"/>
  </w:num>
  <w:num w:numId="21" w16cid:durableId="650135362">
    <w:abstractNumId w:val="31"/>
  </w:num>
  <w:num w:numId="22" w16cid:durableId="1913659989">
    <w:abstractNumId w:val="2"/>
  </w:num>
  <w:num w:numId="23" w16cid:durableId="1028215073">
    <w:abstractNumId w:val="21"/>
  </w:num>
  <w:num w:numId="24" w16cid:durableId="1856188099">
    <w:abstractNumId w:val="37"/>
  </w:num>
  <w:num w:numId="25" w16cid:durableId="2069955800">
    <w:abstractNumId w:val="33"/>
  </w:num>
  <w:num w:numId="26" w16cid:durableId="1507208152">
    <w:abstractNumId w:val="36"/>
  </w:num>
  <w:num w:numId="27" w16cid:durableId="2024815094">
    <w:abstractNumId w:val="25"/>
  </w:num>
  <w:num w:numId="28" w16cid:durableId="1839609369">
    <w:abstractNumId w:val="15"/>
  </w:num>
  <w:num w:numId="29" w16cid:durableId="6665953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5346744">
    <w:abstractNumId w:val="0"/>
  </w:num>
  <w:num w:numId="31" w16cid:durableId="531695617">
    <w:abstractNumId w:val="28"/>
  </w:num>
  <w:num w:numId="32" w16cid:durableId="1964849290">
    <w:abstractNumId w:val="6"/>
  </w:num>
  <w:num w:numId="33" w16cid:durableId="1616710679">
    <w:abstractNumId w:val="39"/>
  </w:num>
  <w:num w:numId="34" w16cid:durableId="2038457381">
    <w:abstractNumId w:val="41"/>
  </w:num>
  <w:num w:numId="35" w16cid:durableId="1811751369">
    <w:abstractNumId w:val="1"/>
  </w:num>
  <w:num w:numId="36" w16cid:durableId="515921965">
    <w:abstractNumId w:val="30"/>
  </w:num>
  <w:num w:numId="37" w16cid:durableId="2120221110">
    <w:abstractNumId w:val="8"/>
  </w:num>
  <w:num w:numId="38" w16cid:durableId="55204548">
    <w:abstractNumId w:val="29"/>
  </w:num>
  <w:num w:numId="39" w16cid:durableId="1055543454">
    <w:abstractNumId w:val="16"/>
  </w:num>
  <w:num w:numId="40" w16cid:durableId="1968927045">
    <w:abstractNumId w:val="22"/>
  </w:num>
  <w:num w:numId="41" w16cid:durableId="2075738566">
    <w:abstractNumId w:val="27"/>
  </w:num>
  <w:num w:numId="42" w16cid:durableId="798035363">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099C"/>
    <w:rsid w:val="00001ADF"/>
    <w:rsid w:val="00002B20"/>
    <w:rsid w:val="00003081"/>
    <w:rsid w:val="000053EA"/>
    <w:rsid w:val="0000637C"/>
    <w:rsid w:val="00006A45"/>
    <w:rsid w:val="0001108B"/>
    <w:rsid w:val="00011477"/>
    <w:rsid w:val="00011608"/>
    <w:rsid w:val="0001277E"/>
    <w:rsid w:val="00014169"/>
    <w:rsid w:val="00014EE2"/>
    <w:rsid w:val="00016290"/>
    <w:rsid w:val="00016B98"/>
    <w:rsid w:val="000201B0"/>
    <w:rsid w:val="00021BE0"/>
    <w:rsid w:val="00022B54"/>
    <w:rsid w:val="00023BBD"/>
    <w:rsid w:val="000255D3"/>
    <w:rsid w:val="0002588C"/>
    <w:rsid w:val="00026B5A"/>
    <w:rsid w:val="00026C6B"/>
    <w:rsid w:val="0003084A"/>
    <w:rsid w:val="000316C2"/>
    <w:rsid w:val="00031C06"/>
    <w:rsid w:val="0003288F"/>
    <w:rsid w:val="00033026"/>
    <w:rsid w:val="00033186"/>
    <w:rsid w:val="0003318A"/>
    <w:rsid w:val="00033683"/>
    <w:rsid w:val="00033AF2"/>
    <w:rsid w:val="00033F2C"/>
    <w:rsid w:val="00035C18"/>
    <w:rsid w:val="000364D1"/>
    <w:rsid w:val="00036C63"/>
    <w:rsid w:val="0003740E"/>
    <w:rsid w:val="0003782D"/>
    <w:rsid w:val="000410E6"/>
    <w:rsid w:val="0004134C"/>
    <w:rsid w:val="000426D2"/>
    <w:rsid w:val="000454AE"/>
    <w:rsid w:val="00047E2C"/>
    <w:rsid w:val="00050E2E"/>
    <w:rsid w:val="0005769F"/>
    <w:rsid w:val="00057905"/>
    <w:rsid w:val="000602BA"/>
    <w:rsid w:val="00061123"/>
    <w:rsid w:val="000617FA"/>
    <w:rsid w:val="000709AA"/>
    <w:rsid w:val="00071686"/>
    <w:rsid w:val="000735F0"/>
    <w:rsid w:val="00073949"/>
    <w:rsid w:val="00075996"/>
    <w:rsid w:val="00075A71"/>
    <w:rsid w:val="00075CAF"/>
    <w:rsid w:val="00080524"/>
    <w:rsid w:val="000811E7"/>
    <w:rsid w:val="00081D01"/>
    <w:rsid w:val="0008295C"/>
    <w:rsid w:val="00082B5B"/>
    <w:rsid w:val="00083169"/>
    <w:rsid w:val="00084273"/>
    <w:rsid w:val="00085D44"/>
    <w:rsid w:val="000863DA"/>
    <w:rsid w:val="000866B0"/>
    <w:rsid w:val="000867A0"/>
    <w:rsid w:val="00087074"/>
    <w:rsid w:val="00087EDB"/>
    <w:rsid w:val="0009167E"/>
    <w:rsid w:val="00092501"/>
    <w:rsid w:val="000946F3"/>
    <w:rsid w:val="00095FB6"/>
    <w:rsid w:val="00096C21"/>
    <w:rsid w:val="00096CFE"/>
    <w:rsid w:val="00097C52"/>
    <w:rsid w:val="000A2B9F"/>
    <w:rsid w:val="000A2EA2"/>
    <w:rsid w:val="000A37BB"/>
    <w:rsid w:val="000A3910"/>
    <w:rsid w:val="000A4DC8"/>
    <w:rsid w:val="000A5B44"/>
    <w:rsid w:val="000A5CA6"/>
    <w:rsid w:val="000A706F"/>
    <w:rsid w:val="000B20C2"/>
    <w:rsid w:val="000B2470"/>
    <w:rsid w:val="000B3514"/>
    <w:rsid w:val="000B3C56"/>
    <w:rsid w:val="000B40C7"/>
    <w:rsid w:val="000B4503"/>
    <w:rsid w:val="000B49C4"/>
    <w:rsid w:val="000B6DB0"/>
    <w:rsid w:val="000C0C98"/>
    <w:rsid w:val="000C0CBE"/>
    <w:rsid w:val="000C10A2"/>
    <w:rsid w:val="000C4A35"/>
    <w:rsid w:val="000C567D"/>
    <w:rsid w:val="000C7D5D"/>
    <w:rsid w:val="000D04D2"/>
    <w:rsid w:val="000D0539"/>
    <w:rsid w:val="000D1B7A"/>
    <w:rsid w:val="000D1EFD"/>
    <w:rsid w:val="000D257F"/>
    <w:rsid w:val="000D392E"/>
    <w:rsid w:val="000D3AD3"/>
    <w:rsid w:val="000D46ED"/>
    <w:rsid w:val="000D6774"/>
    <w:rsid w:val="000D7457"/>
    <w:rsid w:val="000D7CC0"/>
    <w:rsid w:val="000E1C4F"/>
    <w:rsid w:val="000E3169"/>
    <w:rsid w:val="000F3776"/>
    <w:rsid w:val="000F3B49"/>
    <w:rsid w:val="000F4583"/>
    <w:rsid w:val="000F4AC1"/>
    <w:rsid w:val="000F562C"/>
    <w:rsid w:val="000F6219"/>
    <w:rsid w:val="000F6E36"/>
    <w:rsid w:val="00101C7A"/>
    <w:rsid w:val="001055EA"/>
    <w:rsid w:val="00105B6E"/>
    <w:rsid w:val="001061B1"/>
    <w:rsid w:val="001065C6"/>
    <w:rsid w:val="0011010D"/>
    <w:rsid w:val="0011023E"/>
    <w:rsid w:val="0011357B"/>
    <w:rsid w:val="001135C1"/>
    <w:rsid w:val="001150A1"/>
    <w:rsid w:val="00115992"/>
    <w:rsid w:val="001167C5"/>
    <w:rsid w:val="00116C35"/>
    <w:rsid w:val="001174B4"/>
    <w:rsid w:val="00117843"/>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418BD"/>
    <w:rsid w:val="00141BAD"/>
    <w:rsid w:val="001425CB"/>
    <w:rsid w:val="001434E7"/>
    <w:rsid w:val="001479C0"/>
    <w:rsid w:val="00147F25"/>
    <w:rsid w:val="001502AB"/>
    <w:rsid w:val="001507E8"/>
    <w:rsid w:val="00150ADA"/>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D99"/>
    <w:rsid w:val="00170ACC"/>
    <w:rsid w:val="001710E2"/>
    <w:rsid w:val="00171D2A"/>
    <w:rsid w:val="0017245F"/>
    <w:rsid w:val="00175607"/>
    <w:rsid w:val="00175910"/>
    <w:rsid w:val="0017782E"/>
    <w:rsid w:val="001805A9"/>
    <w:rsid w:val="00181D59"/>
    <w:rsid w:val="00184025"/>
    <w:rsid w:val="00184ED6"/>
    <w:rsid w:val="00184F08"/>
    <w:rsid w:val="00185925"/>
    <w:rsid w:val="00192C48"/>
    <w:rsid w:val="00193CE3"/>
    <w:rsid w:val="00195EC3"/>
    <w:rsid w:val="00196F6A"/>
    <w:rsid w:val="0019787E"/>
    <w:rsid w:val="001A0321"/>
    <w:rsid w:val="001A2062"/>
    <w:rsid w:val="001A3934"/>
    <w:rsid w:val="001A3C87"/>
    <w:rsid w:val="001A44D1"/>
    <w:rsid w:val="001A5A72"/>
    <w:rsid w:val="001A5B6F"/>
    <w:rsid w:val="001A6C0E"/>
    <w:rsid w:val="001A7F04"/>
    <w:rsid w:val="001B00B7"/>
    <w:rsid w:val="001B2090"/>
    <w:rsid w:val="001B34AA"/>
    <w:rsid w:val="001B4144"/>
    <w:rsid w:val="001B41EC"/>
    <w:rsid w:val="001B7EFB"/>
    <w:rsid w:val="001C4B4B"/>
    <w:rsid w:val="001C4DF4"/>
    <w:rsid w:val="001C638A"/>
    <w:rsid w:val="001C6B7A"/>
    <w:rsid w:val="001D1635"/>
    <w:rsid w:val="001D1BE8"/>
    <w:rsid w:val="001D24CD"/>
    <w:rsid w:val="001D3FB9"/>
    <w:rsid w:val="001D4F21"/>
    <w:rsid w:val="001D5DBE"/>
    <w:rsid w:val="001D7D0E"/>
    <w:rsid w:val="001D7F0C"/>
    <w:rsid w:val="001E4284"/>
    <w:rsid w:val="001E4ECA"/>
    <w:rsid w:val="001E529E"/>
    <w:rsid w:val="001E6077"/>
    <w:rsid w:val="001E6891"/>
    <w:rsid w:val="001F285F"/>
    <w:rsid w:val="001F5043"/>
    <w:rsid w:val="001F5610"/>
    <w:rsid w:val="001F6FD5"/>
    <w:rsid w:val="00200E63"/>
    <w:rsid w:val="002019AA"/>
    <w:rsid w:val="002025F4"/>
    <w:rsid w:val="00203520"/>
    <w:rsid w:val="00203F8C"/>
    <w:rsid w:val="00204DE3"/>
    <w:rsid w:val="0020727C"/>
    <w:rsid w:val="002075C1"/>
    <w:rsid w:val="00207F1E"/>
    <w:rsid w:val="00211CD8"/>
    <w:rsid w:val="00215D49"/>
    <w:rsid w:val="002207FA"/>
    <w:rsid w:val="002217AE"/>
    <w:rsid w:val="00223487"/>
    <w:rsid w:val="002238B8"/>
    <w:rsid w:val="00227456"/>
    <w:rsid w:val="00230985"/>
    <w:rsid w:val="00230B8F"/>
    <w:rsid w:val="002374A0"/>
    <w:rsid w:val="002374EE"/>
    <w:rsid w:val="00237717"/>
    <w:rsid w:val="00243764"/>
    <w:rsid w:val="00247056"/>
    <w:rsid w:val="002475DE"/>
    <w:rsid w:val="00251665"/>
    <w:rsid w:val="00252910"/>
    <w:rsid w:val="002529AD"/>
    <w:rsid w:val="002529FA"/>
    <w:rsid w:val="00252A2A"/>
    <w:rsid w:val="00253448"/>
    <w:rsid w:val="00253A9C"/>
    <w:rsid w:val="002540DD"/>
    <w:rsid w:val="0025520C"/>
    <w:rsid w:val="00256B48"/>
    <w:rsid w:val="00257C2B"/>
    <w:rsid w:val="00260F68"/>
    <w:rsid w:val="0026163E"/>
    <w:rsid w:val="00261B92"/>
    <w:rsid w:val="00261CB4"/>
    <w:rsid w:val="00261DF6"/>
    <w:rsid w:val="0026345D"/>
    <w:rsid w:val="002637FE"/>
    <w:rsid w:val="00266E26"/>
    <w:rsid w:val="00267457"/>
    <w:rsid w:val="00271E85"/>
    <w:rsid w:val="00273A4E"/>
    <w:rsid w:val="00274745"/>
    <w:rsid w:val="00274EC1"/>
    <w:rsid w:val="002779C0"/>
    <w:rsid w:val="00277CFA"/>
    <w:rsid w:val="00280625"/>
    <w:rsid w:val="00280CF8"/>
    <w:rsid w:val="00281632"/>
    <w:rsid w:val="00282044"/>
    <w:rsid w:val="00282176"/>
    <w:rsid w:val="002822A3"/>
    <w:rsid w:val="0028277C"/>
    <w:rsid w:val="00282B4C"/>
    <w:rsid w:val="00282C2E"/>
    <w:rsid w:val="002845CF"/>
    <w:rsid w:val="00287374"/>
    <w:rsid w:val="00287797"/>
    <w:rsid w:val="0029130B"/>
    <w:rsid w:val="00291318"/>
    <w:rsid w:val="0029310D"/>
    <w:rsid w:val="00293A22"/>
    <w:rsid w:val="00294C03"/>
    <w:rsid w:val="00295482"/>
    <w:rsid w:val="0029784D"/>
    <w:rsid w:val="002A02CD"/>
    <w:rsid w:val="002A33C7"/>
    <w:rsid w:val="002A376A"/>
    <w:rsid w:val="002A3A8E"/>
    <w:rsid w:val="002A5DEB"/>
    <w:rsid w:val="002A6695"/>
    <w:rsid w:val="002B2FEA"/>
    <w:rsid w:val="002B5893"/>
    <w:rsid w:val="002B5A2D"/>
    <w:rsid w:val="002B5CE7"/>
    <w:rsid w:val="002B5F14"/>
    <w:rsid w:val="002B772B"/>
    <w:rsid w:val="002C055B"/>
    <w:rsid w:val="002C061B"/>
    <w:rsid w:val="002C0C3A"/>
    <w:rsid w:val="002C24E1"/>
    <w:rsid w:val="002C3C0A"/>
    <w:rsid w:val="002C4A39"/>
    <w:rsid w:val="002C4D41"/>
    <w:rsid w:val="002C516D"/>
    <w:rsid w:val="002C7604"/>
    <w:rsid w:val="002C7C43"/>
    <w:rsid w:val="002D2107"/>
    <w:rsid w:val="002D2619"/>
    <w:rsid w:val="002D2A77"/>
    <w:rsid w:val="002D6CA6"/>
    <w:rsid w:val="002E2627"/>
    <w:rsid w:val="002E2D9D"/>
    <w:rsid w:val="002E34B7"/>
    <w:rsid w:val="002E3B25"/>
    <w:rsid w:val="002E5C60"/>
    <w:rsid w:val="002E6125"/>
    <w:rsid w:val="002E6BEC"/>
    <w:rsid w:val="002E7C9D"/>
    <w:rsid w:val="002F0510"/>
    <w:rsid w:val="002F0526"/>
    <w:rsid w:val="002F08A1"/>
    <w:rsid w:val="002F12B4"/>
    <w:rsid w:val="002F389A"/>
    <w:rsid w:val="002F44A5"/>
    <w:rsid w:val="002F5845"/>
    <w:rsid w:val="002F5AA8"/>
    <w:rsid w:val="002F5CFB"/>
    <w:rsid w:val="002F61D7"/>
    <w:rsid w:val="002F66A0"/>
    <w:rsid w:val="002F72B7"/>
    <w:rsid w:val="0030116D"/>
    <w:rsid w:val="00302BCB"/>
    <w:rsid w:val="003037BC"/>
    <w:rsid w:val="00303A1B"/>
    <w:rsid w:val="00303BA0"/>
    <w:rsid w:val="00304DE6"/>
    <w:rsid w:val="00310366"/>
    <w:rsid w:val="00310A3F"/>
    <w:rsid w:val="00311CAF"/>
    <w:rsid w:val="0031200F"/>
    <w:rsid w:val="00312EFE"/>
    <w:rsid w:val="00312F6B"/>
    <w:rsid w:val="003131F2"/>
    <w:rsid w:val="00313684"/>
    <w:rsid w:val="00314919"/>
    <w:rsid w:val="003155C2"/>
    <w:rsid w:val="00316458"/>
    <w:rsid w:val="00320D4E"/>
    <w:rsid w:val="00321E54"/>
    <w:rsid w:val="0032276A"/>
    <w:rsid w:val="00322E84"/>
    <w:rsid w:val="0032438A"/>
    <w:rsid w:val="00325B13"/>
    <w:rsid w:val="00325D1E"/>
    <w:rsid w:val="00326BAC"/>
    <w:rsid w:val="003303EB"/>
    <w:rsid w:val="00330566"/>
    <w:rsid w:val="00330942"/>
    <w:rsid w:val="00333468"/>
    <w:rsid w:val="00333808"/>
    <w:rsid w:val="0033681E"/>
    <w:rsid w:val="00336E20"/>
    <w:rsid w:val="00341669"/>
    <w:rsid w:val="00342465"/>
    <w:rsid w:val="00345E3B"/>
    <w:rsid w:val="00347966"/>
    <w:rsid w:val="00352906"/>
    <w:rsid w:val="00353296"/>
    <w:rsid w:val="0035368D"/>
    <w:rsid w:val="00354255"/>
    <w:rsid w:val="00354FD0"/>
    <w:rsid w:val="00355D05"/>
    <w:rsid w:val="003563D9"/>
    <w:rsid w:val="00356E1B"/>
    <w:rsid w:val="003602C9"/>
    <w:rsid w:val="0036042F"/>
    <w:rsid w:val="00362F28"/>
    <w:rsid w:val="00364788"/>
    <w:rsid w:val="003657F4"/>
    <w:rsid w:val="003663BF"/>
    <w:rsid w:val="00366BB8"/>
    <w:rsid w:val="00366D05"/>
    <w:rsid w:val="00376AEF"/>
    <w:rsid w:val="0037738F"/>
    <w:rsid w:val="00381132"/>
    <w:rsid w:val="003814AE"/>
    <w:rsid w:val="003822D6"/>
    <w:rsid w:val="0038398F"/>
    <w:rsid w:val="00384E34"/>
    <w:rsid w:val="00384E94"/>
    <w:rsid w:val="00385DD2"/>
    <w:rsid w:val="003860AA"/>
    <w:rsid w:val="003876F1"/>
    <w:rsid w:val="00390A24"/>
    <w:rsid w:val="00391317"/>
    <w:rsid w:val="003935E0"/>
    <w:rsid w:val="003949BA"/>
    <w:rsid w:val="0039615C"/>
    <w:rsid w:val="00396517"/>
    <w:rsid w:val="00397991"/>
    <w:rsid w:val="003A103F"/>
    <w:rsid w:val="003A2B31"/>
    <w:rsid w:val="003A47C4"/>
    <w:rsid w:val="003A4BB8"/>
    <w:rsid w:val="003A4CF8"/>
    <w:rsid w:val="003A4EEC"/>
    <w:rsid w:val="003B337A"/>
    <w:rsid w:val="003B3C6F"/>
    <w:rsid w:val="003B5A66"/>
    <w:rsid w:val="003B6E04"/>
    <w:rsid w:val="003B6F0C"/>
    <w:rsid w:val="003B7FAD"/>
    <w:rsid w:val="003C13CD"/>
    <w:rsid w:val="003C19EC"/>
    <w:rsid w:val="003C28F2"/>
    <w:rsid w:val="003C331A"/>
    <w:rsid w:val="003C5F59"/>
    <w:rsid w:val="003C5FE0"/>
    <w:rsid w:val="003C673A"/>
    <w:rsid w:val="003C7338"/>
    <w:rsid w:val="003D0D51"/>
    <w:rsid w:val="003D1DC8"/>
    <w:rsid w:val="003D20E4"/>
    <w:rsid w:val="003D25DC"/>
    <w:rsid w:val="003D35DB"/>
    <w:rsid w:val="003D4722"/>
    <w:rsid w:val="003D6C3F"/>
    <w:rsid w:val="003E00B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F91"/>
    <w:rsid w:val="003F6C55"/>
    <w:rsid w:val="003F771C"/>
    <w:rsid w:val="004016CD"/>
    <w:rsid w:val="0040398B"/>
    <w:rsid w:val="00403F0E"/>
    <w:rsid w:val="00404B15"/>
    <w:rsid w:val="004068E7"/>
    <w:rsid w:val="004076BD"/>
    <w:rsid w:val="0041096D"/>
    <w:rsid w:val="004111B6"/>
    <w:rsid w:val="00413093"/>
    <w:rsid w:val="00417AAE"/>
    <w:rsid w:val="00417C0D"/>
    <w:rsid w:val="00417F3A"/>
    <w:rsid w:val="00420209"/>
    <w:rsid w:val="004214D5"/>
    <w:rsid w:val="00422311"/>
    <w:rsid w:val="004229F9"/>
    <w:rsid w:val="00426786"/>
    <w:rsid w:val="0043065C"/>
    <w:rsid w:val="004306AC"/>
    <w:rsid w:val="00430938"/>
    <w:rsid w:val="00430DD8"/>
    <w:rsid w:val="004326F9"/>
    <w:rsid w:val="00434B43"/>
    <w:rsid w:val="004352C6"/>
    <w:rsid w:val="00436F80"/>
    <w:rsid w:val="0044017B"/>
    <w:rsid w:val="004415DA"/>
    <w:rsid w:val="00442432"/>
    <w:rsid w:val="0044320C"/>
    <w:rsid w:val="0044451C"/>
    <w:rsid w:val="00445A40"/>
    <w:rsid w:val="00446CA3"/>
    <w:rsid w:val="004475C6"/>
    <w:rsid w:val="004479B9"/>
    <w:rsid w:val="00447FEB"/>
    <w:rsid w:val="0045046D"/>
    <w:rsid w:val="00453ECF"/>
    <w:rsid w:val="00455EA5"/>
    <w:rsid w:val="00456B23"/>
    <w:rsid w:val="00457B51"/>
    <w:rsid w:val="00461DF2"/>
    <w:rsid w:val="00462ED0"/>
    <w:rsid w:val="00463218"/>
    <w:rsid w:val="004649E0"/>
    <w:rsid w:val="0046597D"/>
    <w:rsid w:val="00467659"/>
    <w:rsid w:val="00471E99"/>
    <w:rsid w:val="004721AA"/>
    <w:rsid w:val="0047290D"/>
    <w:rsid w:val="00473151"/>
    <w:rsid w:val="00473542"/>
    <w:rsid w:val="00474793"/>
    <w:rsid w:val="00475E62"/>
    <w:rsid w:val="00481F23"/>
    <w:rsid w:val="00483320"/>
    <w:rsid w:val="00483BC1"/>
    <w:rsid w:val="00484E27"/>
    <w:rsid w:val="00486990"/>
    <w:rsid w:val="00486CC5"/>
    <w:rsid w:val="00487556"/>
    <w:rsid w:val="00487D86"/>
    <w:rsid w:val="00492333"/>
    <w:rsid w:val="0049696B"/>
    <w:rsid w:val="0049788F"/>
    <w:rsid w:val="004A092F"/>
    <w:rsid w:val="004A10B0"/>
    <w:rsid w:val="004A10E6"/>
    <w:rsid w:val="004A179D"/>
    <w:rsid w:val="004A5405"/>
    <w:rsid w:val="004A5F73"/>
    <w:rsid w:val="004A7D50"/>
    <w:rsid w:val="004B0C65"/>
    <w:rsid w:val="004B27E7"/>
    <w:rsid w:val="004B33EF"/>
    <w:rsid w:val="004B3D64"/>
    <w:rsid w:val="004B58D3"/>
    <w:rsid w:val="004B7343"/>
    <w:rsid w:val="004B73FB"/>
    <w:rsid w:val="004C1F42"/>
    <w:rsid w:val="004C21E6"/>
    <w:rsid w:val="004C465F"/>
    <w:rsid w:val="004C56AA"/>
    <w:rsid w:val="004C5FBB"/>
    <w:rsid w:val="004C60FE"/>
    <w:rsid w:val="004C6321"/>
    <w:rsid w:val="004C689B"/>
    <w:rsid w:val="004C74FA"/>
    <w:rsid w:val="004D1D8F"/>
    <w:rsid w:val="004D243B"/>
    <w:rsid w:val="004D5860"/>
    <w:rsid w:val="004D63D9"/>
    <w:rsid w:val="004E0AD6"/>
    <w:rsid w:val="004E22FF"/>
    <w:rsid w:val="004E2AD4"/>
    <w:rsid w:val="004E2EF2"/>
    <w:rsid w:val="004E3063"/>
    <w:rsid w:val="004E3AD2"/>
    <w:rsid w:val="004E47CC"/>
    <w:rsid w:val="004F0490"/>
    <w:rsid w:val="004F2DE2"/>
    <w:rsid w:val="004F525F"/>
    <w:rsid w:val="004F56D3"/>
    <w:rsid w:val="004F59FB"/>
    <w:rsid w:val="004F76F4"/>
    <w:rsid w:val="004F7F19"/>
    <w:rsid w:val="00500B4F"/>
    <w:rsid w:val="005018D0"/>
    <w:rsid w:val="00501B98"/>
    <w:rsid w:val="005027D1"/>
    <w:rsid w:val="00506126"/>
    <w:rsid w:val="005072F4"/>
    <w:rsid w:val="0051107B"/>
    <w:rsid w:val="00511E76"/>
    <w:rsid w:val="00512046"/>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5765"/>
    <w:rsid w:val="00535A8D"/>
    <w:rsid w:val="00536382"/>
    <w:rsid w:val="00536941"/>
    <w:rsid w:val="00537A9C"/>
    <w:rsid w:val="00537C32"/>
    <w:rsid w:val="00545D04"/>
    <w:rsid w:val="005501BA"/>
    <w:rsid w:val="00550C0B"/>
    <w:rsid w:val="005520E3"/>
    <w:rsid w:val="00552C67"/>
    <w:rsid w:val="00554841"/>
    <w:rsid w:val="005569DD"/>
    <w:rsid w:val="00556A90"/>
    <w:rsid w:val="00561F1D"/>
    <w:rsid w:val="00562D89"/>
    <w:rsid w:val="0056443F"/>
    <w:rsid w:val="00565861"/>
    <w:rsid w:val="005673D1"/>
    <w:rsid w:val="00570FC6"/>
    <w:rsid w:val="00572946"/>
    <w:rsid w:val="005732F8"/>
    <w:rsid w:val="00580345"/>
    <w:rsid w:val="005816DE"/>
    <w:rsid w:val="00582FC0"/>
    <w:rsid w:val="00585C29"/>
    <w:rsid w:val="005867A9"/>
    <w:rsid w:val="0058767A"/>
    <w:rsid w:val="00590FB7"/>
    <w:rsid w:val="005914EE"/>
    <w:rsid w:val="00592D33"/>
    <w:rsid w:val="005934FD"/>
    <w:rsid w:val="00595583"/>
    <w:rsid w:val="00595FCC"/>
    <w:rsid w:val="005A0A77"/>
    <w:rsid w:val="005A3083"/>
    <w:rsid w:val="005A381E"/>
    <w:rsid w:val="005A39F4"/>
    <w:rsid w:val="005A577F"/>
    <w:rsid w:val="005A614C"/>
    <w:rsid w:val="005A6533"/>
    <w:rsid w:val="005A79D9"/>
    <w:rsid w:val="005A7C36"/>
    <w:rsid w:val="005B0203"/>
    <w:rsid w:val="005B142C"/>
    <w:rsid w:val="005B21C9"/>
    <w:rsid w:val="005B2D6D"/>
    <w:rsid w:val="005B36A6"/>
    <w:rsid w:val="005B6BFA"/>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302"/>
    <w:rsid w:val="005D4959"/>
    <w:rsid w:val="005D53B0"/>
    <w:rsid w:val="005D7325"/>
    <w:rsid w:val="005D73EF"/>
    <w:rsid w:val="005E0BD4"/>
    <w:rsid w:val="005E16CC"/>
    <w:rsid w:val="005F199D"/>
    <w:rsid w:val="005F36FE"/>
    <w:rsid w:val="005F38B6"/>
    <w:rsid w:val="005F4B93"/>
    <w:rsid w:val="005F5498"/>
    <w:rsid w:val="005F773E"/>
    <w:rsid w:val="005F785A"/>
    <w:rsid w:val="00600A20"/>
    <w:rsid w:val="0060180F"/>
    <w:rsid w:val="00601E94"/>
    <w:rsid w:val="00602E5C"/>
    <w:rsid w:val="006033D0"/>
    <w:rsid w:val="006037C1"/>
    <w:rsid w:val="006059DA"/>
    <w:rsid w:val="00606B1A"/>
    <w:rsid w:val="00611A0B"/>
    <w:rsid w:val="0061303E"/>
    <w:rsid w:val="006206A1"/>
    <w:rsid w:val="006207EF"/>
    <w:rsid w:val="006210E6"/>
    <w:rsid w:val="00621F2D"/>
    <w:rsid w:val="00622401"/>
    <w:rsid w:val="00622CFB"/>
    <w:rsid w:val="006241B8"/>
    <w:rsid w:val="006242F2"/>
    <w:rsid w:val="00624488"/>
    <w:rsid w:val="006245B4"/>
    <w:rsid w:val="0062539C"/>
    <w:rsid w:val="0062583F"/>
    <w:rsid w:val="006271E6"/>
    <w:rsid w:val="006271FF"/>
    <w:rsid w:val="006272E2"/>
    <w:rsid w:val="00627513"/>
    <w:rsid w:val="00627D15"/>
    <w:rsid w:val="00631035"/>
    <w:rsid w:val="00631EA9"/>
    <w:rsid w:val="00632F61"/>
    <w:rsid w:val="00635A27"/>
    <w:rsid w:val="00637B1E"/>
    <w:rsid w:val="00640115"/>
    <w:rsid w:val="006404F6"/>
    <w:rsid w:val="0064067B"/>
    <w:rsid w:val="006418B3"/>
    <w:rsid w:val="006430B1"/>
    <w:rsid w:val="00644832"/>
    <w:rsid w:val="00644B2E"/>
    <w:rsid w:val="0064644A"/>
    <w:rsid w:val="006470D6"/>
    <w:rsid w:val="00654DE3"/>
    <w:rsid w:val="00655068"/>
    <w:rsid w:val="00655B7F"/>
    <w:rsid w:val="00656245"/>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3F73"/>
    <w:rsid w:val="00674DAF"/>
    <w:rsid w:val="00674E18"/>
    <w:rsid w:val="006771FF"/>
    <w:rsid w:val="00677F38"/>
    <w:rsid w:val="006800BB"/>
    <w:rsid w:val="00680F20"/>
    <w:rsid w:val="00682240"/>
    <w:rsid w:val="00684E69"/>
    <w:rsid w:val="00687BCB"/>
    <w:rsid w:val="00690202"/>
    <w:rsid w:val="0069037C"/>
    <w:rsid w:val="00692763"/>
    <w:rsid w:val="00692817"/>
    <w:rsid w:val="00692CEE"/>
    <w:rsid w:val="00694971"/>
    <w:rsid w:val="0069505A"/>
    <w:rsid w:val="0069657C"/>
    <w:rsid w:val="006A0CDD"/>
    <w:rsid w:val="006A1C14"/>
    <w:rsid w:val="006A40F4"/>
    <w:rsid w:val="006A707A"/>
    <w:rsid w:val="006B0607"/>
    <w:rsid w:val="006B083B"/>
    <w:rsid w:val="006B218E"/>
    <w:rsid w:val="006B3839"/>
    <w:rsid w:val="006B40EF"/>
    <w:rsid w:val="006B4615"/>
    <w:rsid w:val="006B4C0B"/>
    <w:rsid w:val="006B5AA5"/>
    <w:rsid w:val="006B634B"/>
    <w:rsid w:val="006B7076"/>
    <w:rsid w:val="006B7D2D"/>
    <w:rsid w:val="006C0BD7"/>
    <w:rsid w:val="006C1744"/>
    <w:rsid w:val="006C17DE"/>
    <w:rsid w:val="006C1E67"/>
    <w:rsid w:val="006C25E4"/>
    <w:rsid w:val="006C3470"/>
    <w:rsid w:val="006C3493"/>
    <w:rsid w:val="006C350C"/>
    <w:rsid w:val="006C43E9"/>
    <w:rsid w:val="006C4E74"/>
    <w:rsid w:val="006C6EBC"/>
    <w:rsid w:val="006C7CD1"/>
    <w:rsid w:val="006C7E76"/>
    <w:rsid w:val="006D16BD"/>
    <w:rsid w:val="006D1CE7"/>
    <w:rsid w:val="006D2366"/>
    <w:rsid w:val="006D2960"/>
    <w:rsid w:val="006D29AD"/>
    <w:rsid w:val="006D2DF0"/>
    <w:rsid w:val="006D49E4"/>
    <w:rsid w:val="006D65A5"/>
    <w:rsid w:val="006D6790"/>
    <w:rsid w:val="006D717C"/>
    <w:rsid w:val="006D7FDA"/>
    <w:rsid w:val="006E33C5"/>
    <w:rsid w:val="006E61D2"/>
    <w:rsid w:val="006E72D4"/>
    <w:rsid w:val="006E7B27"/>
    <w:rsid w:val="006E7C4E"/>
    <w:rsid w:val="006E7CFC"/>
    <w:rsid w:val="006F134A"/>
    <w:rsid w:val="006F1838"/>
    <w:rsid w:val="006F272D"/>
    <w:rsid w:val="006F2D46"/>
    <w:rsid w:val="006F4CC9"/>
    <w:rsid w:val="006F60D5"/>
    <w:rsid w:val="006F79F1"/>
    <w:rsid w:val="006F7CBF"/>
    <w:rsid w:val="007001B2"/>
    <w:rsid w:val="00700D00"/>
    <w:rsid w:val="00701C00"/>
    <w:rsid w:val="00702D5F"/>
    <w:rsid w:val="007041F9"/>
    <w:rsid w:val="00704B14"/>
    <w:rsid w:val="00705FBB"/>
    <w:rsid w:val="0070680E"/>
    <w:rsid w:val="0071036C"/>
    <w:rsid w:val="007127CD"/>
    <w:rsid w:val="00712ED6"/>
    <w:rsid w:val="00715343"/>
    <w:rsid w:val="00716DFD"/>
    <w:rsid w:val="007179C4"/>
    <w:rsid w:val="00717D87"/>
    <w:rsid w:val="00720109"/>
    <w:rsid w:val="007248C4"/>
    <w:rsid w:val="007279D2"/>
    <w:rsid w:val="0073003B"/>
    <w:rsid w:val="00730D6D"/>
    <w:rsid w:val="00731FB9"/>
    <w:rsid w:val="0073274C"/>
    <w:rsid w:val="007331D2"/>
    <w:rsid w:val="0073611B"/>
    <w:rsid w:val="00736B03"/>
    <w:rsid w:val="00741DC7"/>
    <w:rsid w:val="007428C7"/>
    <w:rsid w:val="00743915"/>
    <w:rsid w:val="0074523A"/>
    <w:rsid w:val="007460D7"/>
    <w:rsid w:val="00747CDF"/>
    <w:rsid w:val="00751A94"/>
    <w:rsid w:val="00754B31"/>
    <w:rsid w:val="00760CD9"/>
    <w:rsid w:val="0076190F"/>
    <w:rsid w:val="00762A7C"/>
    <w:rsid w:val="007638F6"/>
    <w:rsid w:val="00764BBE"/>
    <w:rsid w:val="0076657F"/>
    <w:rsid w:val="007709FF"/>
    <w:rsid w:val="00770BF5"/>
    <w:rsid w:val="00770DC0"/>
    <w:rsid w:val="00770E69"/>
    <w:rsid w:val="00771614"/>
    <w:rsid w:val="00771F62"/>
    <w:rsid w:val="007723F6"/>
    <w:rsid w:val="00774229"/>
    <w:rsid w:val="00775391"/>
    <w:rsid w:val="0077760E"/>
    <w:rsid w:val="007808E0"/>
    <w:rsid w:val="00781F61"/>
    <w:rsid w:val="007823A6"/>
    <w:rsid w:val="00782D16"/>
    <w:rsid w:val="00783335"/>
    <w:rsid w:val="00783960"/>
    <w:rsid w:val="00784CEA"/>
    <w:rsid w:val="0078722C"/>
    <w:rsid w:val="00792220"/>
    <w:rsid w:val="00792309"/>
    <w:rsid w:val="00792DF8"/>
    <w:rsid w:val="0079392D"/>
    <w:rsid w:val="00794774"/>
    <w:rsid w:val="00794B3F"/>
    <w:rsid w:val="00796030"/>
    <w:rsid w:val="007962A6"/>
    <w:rsid w:val="00796712"/>
    <w:rsid w:val="007971B2"/>
    <w:rsid w:val="007A097D"/>
    <w:rsid w:val="007A0BC3"/>
    <w:rsid w:val="007A0D80"/>
    <w:rsid w:val="007A1ACB"/>
    <w:rsid w:val="007A2872"/>
    <w:rsid w:val="007A3334"/>
    <w:rsid w:val="007A51A0"/>
    <w:rsid w:val="007A540E"/>
    <w:rsid w:val="007A63F1"/>
    <w:rsid w:val="007A6A27"/>
    <w:rsid w:val="007B0293"/>
    <w:rsid w:val="007B24BB"/>
    <w:rsid w:val="007B38A7"/>
    <w:rsid w:val="007B4143"/>
    <w:rsid w:val="007B4717"/>
    <w:rsid w:val="007B4E28"/>
    <w:rsid w:val="007B58B9"/>
    <w:rsid w:val="007B5B46"/>
    <w:rsid w:val="007B5CE4"/>
    <w:rsid w:val="007B65AB"/>
    <w:rsid w:val="007B6891"/>
    <w:rsid w:val="007B6F45"/>
    <w:rsid w:val="007C0023"/>
    <w:rsid w:val="007C02D1"/>
    <w:rsid w:val="007C0869"/>
    <w:rsid w:val="007C4D4E"/>
    <w:rsid w:val="007C636E"/>
    <w:rsid w:val="007C76F2"/>
    <w:rsid w:val="007C7BAF"/>
    <w:rsid w:val="007C7F1F"/>
    <w:rsid w:val="007D04B8"/>
    <w:rsid w:val="007D086D"/>
    <w:rsid w:val="007D354B"/>
    <w:rsid w:val="007D6307"/>
    <w:rsid w:val="007E0603"/>
    <w:rsid w:val="007E172B"/>
    <w:rsid w:val="007E1EF5"/>
    <w:rsid w:val="007E25E4"/>
    <w:rsid w:val="007E2AFC"/>
    <w:rsid w:val="007E56C0"/>
    <w:rsid w:val="007E5B51"/>
    <w:rsid w:val="007E6087"/>
    <w:rsid w:val="007E6354"/>
    <w:rsid w:val="007E64DE"/>
    <w:rsid w:val="007E6532"/>
    <w:rsid w:val="007E65E1"/>
    <w:rsid w:val="007E79A0"/>
    <w:rsid w:val="007E7B3F"/>
    <w:rsid w:val="007E7D61"/>
    <w:rsid w:val="007F0ACC"/>
    <w:rsid w:val="007F2BCB"/>
    <w:rsid w:val="007F4407"/>
    <w:rsid w:val="007F6273"/>
    <w:rsid w:val="007F75BA"/>
    <w:rsid w:val="00800641"/>
    <w:rsid w:val="008027F2"/>
    <w:rsid w:val="00802C8A"/>
    <w:rsid w:val="00803119"/>
    <w:rsid w:val="00803884"/>
    <w:rsid w:val="00804EFD"/>
    <w:rsid w:val="0081186D"/>
    <w:rsid w:val="00812FF1"/>
    <w:rsid w:val="008157ED"/>
    <w:rsid w:val="0081681D"/>
    <w:rsid w:val="0081756A"/>
    <w:rsid w:val="008201FA"/>
    <w:rsid w:val="00820B7C"/>
    <w:rsid w:val="008234EA"/>
    <w:rsid w:val="008246F7"/>
    <w:rsid w:val="00826071"/>
    <w:rsid w:val="00826E84"/>
    <w:rsid w:val="00830986"/>
    <w:rsid w:val="00832312"/>
    <w:rsid w:val="00836427"/>
    <w:rsid w:val="00836749"/>
    <w:rsid w:val="0084143D"/>
    <w:rsid w:val="008415EA"/>
    <w:rsid w:val="008416D9"/>
    <w:rsid w:val="008441D0"/>
    <w:rsid w:val="008449E4"/>
    <w:rsid w:val="008469C9"/>
    <w:rsid w:val="008473B9"/>
    <w:rsid w:val="00850BF6"/>
    <w:rsid w:val="00853828"/>
    <w:rsid w:val="00853A05"/>
    <w:rsid w:val="00853AA3"/>
    <w:rsid w:val="008546E5"/>
    <w:rsid w:val="0085490B"/>
    <w:rsid w:val="00856D1C"/>
    <w:rsid w:val="00857A87"/>
    <w:rsid w:val="00857B5B"/>
    <w:rsid w:val="00857C17"/>
    <w:rsid w:val="00857D45"/>
    <w:rsid w:val="00857D4F"/>
    <w:rsid w:val="008614CC"/>
    <w:rsid w:val="00861536"/>
    <w:rsid w:val="0086265B"/>
    <w:rsid w:val="00862A87"/>
    <w:rsid w:val="0086309F"/>
    <w:rsid w:val="008638A5"/>
    <w:rsid w:val="00864C7E"/>
    <w:rsid w:val="008659B7"/>
    <w:rsid w:val="008659CE"/>
    <w:rsid w:val="00865C80"/>
    <w:rsid w:val="00867CE3"/>
    <w:rsid w:val="00871EBB"/>
    <w:rsid w:val="0087213E"/>
    <w:rsid w:val="0087293C"/>
    <w:rsid w:val="00874AAE"/>
    <w:rsid w:val="00874D8A"/>
    <w:rsid w:val="008758D4"/>
    <w:rsid w:val="00877B42"/>
    <w:rsid w:val="00877D7C"/>
    <w:rsid w:val="00881288"/>
    <w:rsid w:val="0088400C"/>
    <w:rsid w:val="00884148"/>
    <w:rsid w:val="00884812"/>
    <w:rsid w:val="00884B61"/>
    <w:rsid w:val="008870EB"/>
    <w:rsid w:val="008929B0"/>
    <w:rsid w:val="008932E1"/>
    <w:rsid w:val="0089379D"/>
    <w:rsid w:val="008939CB"/>
    <w:rsid w:val="00894181"/>
    <w:rsid w:val="008956AA"/>
    <w:rsid w:val="00896842"/>
    <w:rsid w:val="00897A05"/>
    <w:rsid w:val="008A0C5A"/>
    <w:rsid w:val="008A1159"/>
    <w:rsid w:val="008A1573"/>
    <w:rsid w:val="008A233A"/>
    <w:rsid w:val="008A460F"/>
    <w:rsid w:val="008A519E"/>
    <w:rsid w:val="008A60AE"/>
    <w:rsid w:val="008A64DD"/>
    <w:rsid w:val="008A78EA"/>
    <w:rsid w:val="008B21BC"/>
    <w:rsid w:val="008B270A"/>
    <w:rsid w:val="008B4F0B"/>
    <w:rsid w:val="008B5C71"/>
    <w:rsid w:val="008B7D4E"/>
    <w:rsid w:val="008C1F18"/>
    <w:rsid w:val="008C266D"/>
    <w:rsid w:val="008C37E8"/>
    <w:rsid w:val="008C40B1"/>
    <w:rsid w:val="008C584E"/>
    <w:rsid w:val="008D28E1"/>
    <w:rsid w:val="008D3B3F"/>
    <w:rsid w:val="008D43A8"/>
    <w:rsid w:val="008D46FC"/>
    <w:rsid w:val="008D58F4"/>
    <w:rsid w:val="008D7C22"/>
    <w:rsid w:val="008E0D53"/>
    <w:rsid w:val="008E0DC4"/>
    <w:rsid w:val="008E5E71"/>
    <w:rsid w:val="008E736C"/>
    <w:rsid w:val="008E7959"/>
    <w:rsid w:val="008F0749"/>
    <w:rsid w:val="008F25FE"/>
    <w:rsid w:val="008F4E82"/>
    <w:rsid w:val="008F5691"/>
    <w:rsid w:val="008F5A51"/>
    <w:rsid w:val="00900916"/>
    <w:rsid w:val="009019A8"/>
    <w:rsid w:val="0090220A"/>
    <w:rsid w:val="00903BBE"/>
    <w:rsid w:val="00903E21"/>
    <w:rsid w:val="0090431D"/>
    <w:rsid w:val="009048A7"/>
    <w:rsid w:val="00905638"/>
    <w:rsid w:val="00910872"/>
    <w:rsid w:val="00913279"/>
    <w:rsid w:val="00913AC7"/>
    <w:rsid w:val="00915E1E"/>
    <w:rsid w:val="00916347"/>
    <w:rsid w:val="00916C99"/>
    <w:rsid w:val="009215C2"/>
    <w:rsid w:val="00922B5D"/>
    <w:rsid w:val="00922F61"/>
    <w:rsid w:val="00922F8C"/>
    <w:rsid w:val="00926758"/>
    <w:rsid w:val="00927131"/>
    <w:rsid w:val="009319F4"/>
    <w:rsid w:val="00933E27"/>
    <w:rsid w:val="00934D26"/>
    <w:rsid w:val="00936A7F"/>
    <w:rsid w:val="00937325"/>
    <w:rsid w:val="00937B8E"/>
    <w:rsid w:val="00937C87"/>
    <w:rsid w:val="00940831"/>
    <w:rsid w:val="00940E97"/>
    <w:rsid w:val="0094270E"/>
    <w:rsid w:val="00943435"/>
    <w:rsid w:val="00945CB8"/>
    <w:rsid w:val="009502F9"/>
    <w:rsid w:val="00950D76"/>
    <w:rsid w:val="00950ED4"/>
    <w:rsid w:val="00951B0D"/>
    <w:rsid w:val="0095477E"/>
    <w:rsid w:val="0095571A"/>
    <w:rsid w:val="00956E0E"/>
    <w:rsid w:val="00960DEA"/>
    <w:rsid w:val="00960E46"/>
    <w:rsid w:val="00962C51"/>
    <w:rsid w:val="00963E6F"/>
    <w:rsid w:val="009643D0"/>
    <w:rsid w:val="009644D7"/>
    <w:rsid w:val="00965741"/>
    <w:rsid w:val="0096639A"/>
    <w:rsid w:val="00966606"/>
    <w:rsid w:val="00966BF0"/>
    <w:rsid w:val="009672DB"/>
    <w:rsid w:val="00972243"/>
    <w:rsid w:val="009739A4"/>
    <w:rsid w:val="009739BA"/>
    <w:rsid w:val="009750E8"/>
    <w:rsid w:val="0097583D"/>
    <w:rsid w:val="00977989"/>
    <w:rsid w:val="00980877"/>
    <w:rsid w:val="00980C12"/>
    <w:rsid w:val="00983208"/>
    <w:rsid w:val="00983A37"/>
    <w:rsid w:val="00983F77"/>
    <w:rsid w:val="00986D91"/>
    <w:rsid w:val="00992901"/>
    <w:rsid w:val="009948FA"/>
    <w:rsid w:val="00996BDA"/>
    <w:rsid w:val="0099716B"/>
    <w:rsid w:val="009973CB"/>
    <w:rsid w:val="00997E6B"/>
    <w:rsid w:val="009A08E5"/>
    <w:rsid w:val="009A25C9"/>
    <w:rsid w:val="009A57D2"/>
    <w:rsid w:val="009A5A8E"/>
    <w:rsid w:val="009B19D8"/>
    <w:rsid w:val="009B1B0E"/>
    <w:rsid w:val="009B2DAB"/>
    <w:rsid w:val="009B3320"/>
    <w:rsid w:val="009B356F"/>
    <w:rsid w:val="009B3CF8"/>
    <w:rsid w:val="009B3E17"/>
    <w:rsid w:val="009B614F"/>
    <w:rsid w:val="009B6D27"/>
    <w:rsid w:val="009B715B"/>
    <w:rsid w:val="009C04AF"/>
    <w:rsid w:val="009C11B4"/>
    <w:rsid w:val="009C1F1B"/>
    <w:rsid w:val="009C3818"/>
    <w:rsid w:val="009C3A1D"/>
    <w:rsid w:val="009C3C89"/>
    <w:rsid w:val="009C5A71"/>
    <w:rsid w:val="009C6467"/>
    <w:rsid w:val="009C6DA9"/>
    <w:rsid w:val="009D03EB"/>
    <w:rsid w:val="009D07C4"/>
    <w:rsid w:val="009D41AB"/>
    <w:rsid w:val="009D4333"/>
    <w:rsid w:val="009D443C"/>
    <w:rsid w:val="009D44D4"/>
    <w:rsid w:val="009D4BA7"/>
    <w:rsid w:val="009D5481"/>
    <w:rsid w:val="009D7D07"/>
    <w:rsid w:val="009E03A4"/>
    <w:rsid w:val="009E0F24"/>
    <w:rsid w:val="009E263E"/>
    <w:rsid w:val="009E29E8"/>
    <w:rsid w:val="009E2E2A"/>
    <w:rsid w:val="009E4128"/>
    <w:rsid w:val="009E43A0"/>
    <w:rsid w:val="009E4A04"/>
    <w:rsid w:val="009E5FED"/>
    <w:rsid w:val="009F2038"/>
    <w:rsid w:val="009F2202"/>
    <w:rsid w:val="009F3790"/>
    <w:rsid w:val="009F39DF"/>
    <w:rsid w:val="009F5661"/>
    <w:rsid w:val="009F6813"/>
    <w:rsid w:val="00A02DDB"/>
    <w:rsid w:val="00A035F2"/>
    <w:rsid w:val="00A03F8F"/>
    <w:rsid w:val="00A042BC"/>
    <w:rsid w:val="00A045F2"/>
    <w:rsid w:val="00A06950"/>
    <w:rsid w:val="00A071E9"/>
    <w:rsid w:val="00A130E9"/>
    <w:rsid w:val="00A1369B"/>
    <w:rsid w:val="00A1415D"/>
    <w:rsid w:val="00A15402"/>
    <w:rsid w:val="00A16D8E"/>
    <w:rsid w:val="00A20875"/>
    <w:rsid w:val="00A22E9D"/>
    <w:rsid w:val="00A2415C"/>
    <w:rsid w:val="00A244C7"/>
    <w:rsid w:val="00A26E75"/>
    <w:rsid w:val="00A27FF0"/>
    <w:rsid w:val="00A32093"/>
    <w:rsid w:val="00A33F9B"/>
    <w:rsid w:val="00A34702"/>
    <w:rsid w:val="00A361DB"/>
    <w:rsid w:val="00A363DD"/>
    <w:rsid w:val="00A36DDE"/>
    <w:rsid w:val="00A36E65"/>
    <w:rsid w:val="00A37912"/>
    <w:rsid w:val="00A37EDE"/>
    <w:rsid w:val="00A41789"/>
    <w:rsid w:val="00A41A9E"/>
    <w:rsid w:val="00A43BA2"/>
    <w:rsid w:val="00A45506"/>
    <w:rsid w:val="00A45EE8"/>
    <w:rsid w:val="00A462A9"/>
    <w:rsid w:val="00A46E2C"/>
    <w:rsid w:val="00A46FFB"/>
    <w:rsid w:val="00A47A50"/>
    <w:rsid w:val="00A51A71"/>
    <w:rsid w:val="00A51D86"/>
    <w:rsid w:val="00A52408"/>
    <w:rsid w:val="00A52B5E"/>
    <w:rsid w:val="00A538A9"/>
    <w:rsid w:val="00A54AEE"/>
    <w:rsid w:val="00A55E82"/>
    <w:rsid w:val="00A55EFE"/>
    <w:rsid w:val="00A56228"/>
    <w:rsid w:val="00A576F9"/>
    <w:rsid w:val="00A60433"/>
    <w:rsid w:val="00A60BDF"/>
    <w:rsid w:val="00A620E2"/>
    <w:rsid w:val="00A6337A"/>
    <w:rsid w:val="00A63444"/>
    <w:rsid w:val="00A63E30"/>
    <w:rsid w:val="00A6488A"/>
    <w:rsid w:val="00A660B5"/>
    <w:rsid w:val="00A6674B"/>
    <w:rsid w:val="00A71C66"/>
    <w:rsid w:val="00A73E9A"/>
    <w:rsid w:val="00A7487F"/>
    <w:rsid w:val="00A753B3"/>
    <w:rsid w:val="00A75C5D"/>
    <w:rsid w:val="00A7749F"/>
    <w:rsid w:val="00A80419"/>
    <w:rsid w:val="00A805B7"/>
    <w:rsid w:val="00A80968"/>
    <w:rsid w:val="00A8342D"/>
    <w:rsid w:val="00A84E9B"/>
    <w:rsid w:val="00A85D07"/>
    <w:rsid w:val="00A87E91"/>
    <w:rsid w:val="00A90189"/>
    <w:rsid w:val="00A915DD"/>
    <w:rsid w:val="00A9286C"/>
    <w:rsid w:val="00A9319B"/>
    <w:rsid w:val="00A94490"/>
    <w:rsid w:val="00A95E07"/>
    <w:rsid w:val="00A96A4E"/>
    <w:rsid w:val="00A978D2"/>
    <w:rsid w:val="00A979EF"/>
    <w:rsid w:val="00AA21E0"/>
    <w:rsid w:val="00AA345B"/>
    <w:rsid w:val="00AA3CD8"/>
    <w:rsid w:val="00AA556D"/>
    <w:rsid w:val="00AA6BA1"/>
    <w:rsid w:val="00AB0BA1"/>
    <w:rsid w:val="00AB1C9F"/>
    <w:rsid w:val="00AB328F"/>
    <w:rsid w:val="00AB4AC2"/>
    <w:rsid w:val="00AB4F34"/>
    <w:rsid w:val="00AB51A8"/>
    <w:rsid w:val="00AC0AE0"/>
    <w:rsid w:val="00AC2AED"/>
    <w:rsid w:val="00AC45E1"/>
    <w:rsid w:val="00AC4EC9"/>
    <w:rsid w:val="00AC5582"/>
    <w:rsid w:val="00AC5D01"/>
    <w:rsid w:val="00AC70CA"/>
    <w:rsid w:val="00AC7111"/>
    <w:rsid w:val="00AD3E0D"/>
    <w:rsid w:val="00AD468B"/>
    <w:rsid w:val="00AD4F7B"/>
    <w:rsid w:val="00AD7046"/>
    <w:rsid w:val="00AD7954"/>
    <w:rsid w:val="00AE0F80"/>
    <w:rsid w:val="00AE23FB"/>
    <w:rsid w:val="00AE256C"/>
    <w:rsid w:val="00AE3A14"/>
    <w:rsid w:val="00AE4EB7"/>
    <w:rsid w:val="00AE5058"/>
    <w:rsid w:val="00AE6691"/>
    <w:rsid w:val="00AE73C9"/>
    <w:rsid w:val="00AE7B9D"/>
    <w:rsid w:val="00AF1F40"/>
    <w:rsid w:val="00AF276F"/>
    <w:rsid w:val="00AF39DF"/>
    <w:rsid w:val="00AF4BF2"/>
    <w:rsid w:val="00AF4DA4"/>
    <w:rsid w:val="00AF592A"/>
    <w:rsid w:val="00AF5EAB"/>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6002"/>
    <w:rsid w:val="00B1750B"/>
    <w:rsid w:val="00B179C3"/>
    <w:rsid w:val="00B17B55"/>
    <w:rsid w:val="00B20814"/>
    <w:rsid w:val="00B22A17"/>
    <w:rsid w:val="00B22B9F"/>
    <w:rsid w:val="00B22F78"/>
    <w:rsid w:val="00B248F0"/>
    <w:rsid w:val="00B27131"/>
    <w:rsid w:val="00B27951"/>
    <w:rsid w:val="00B27AEC"/>
    <w:rsid w:val="00B31892"/>
    <w:rsid w:val="00B32602"/>
    <w:rsid w:val="00B32689"/>
    <w:rsid w:val="00B331EC"/>
    <w:rsid w:val="00B35DA2"/>
    <w:rsid w:val="00B35F83"/>
    <w:rsid w:val="00B36A30"/>
    <w:rsid w:val="00B37A6D"/>
    <w:rsid w:val="00B418F0"/>
    <w:rsid w:val="00B42218"/>
    <w:rsid w:val="00B42F31"/>
    <w:rsid w:val="00B43C12"/>
    <w:rsid w:val="00B43D92"/>
    <w:rsid w:val="00B51050"/>
    <w:rsid w:val="00B51E75"/>
    <w:rsid w:val="00B52911"/>
    <w:rsid w:val="00B52CAD"/>
    <w:rsid w:val="00B53EAF"/>
    <w:rsid w:val="00B554D6"/>
    <w:rsid w:val="00B5672A"/>
    <w:rsid w:val="00B60556"/>
    <w:rsid w:val="00B60996"/>
    <w:rsid w:val="00B6454E"/>
    <w:rsid w:val="00B65BCA"/>
    <w:rsid w:val="00B6639B"/>
    <w:rsid w:val="00B66A6D"/>
    <w:rsid w:val="00B66F84"/>
    <w:rsid w:val="00B675A3"/>
    <w:rsid w:val="00B67947"/>
    <w:rsid w:val="00B71E26"/>
    <w:rsid w:val="00B7570D"/>
    <w:rsid w:val="00B75C77"/>
    <w:rsid w:val="00B80E36"/>
    <w:rsid w:val="00B83D05"/>
    <w:rsid w:val="00B840B4"/>
    <w:rsid w:val="00B84F6E"/>
    <w:rsid w:val="00B859EC"/>
    <w:rsid w:val="00B87554"/>
    <w:rsid w:val="00B901B7"/>
    <w:rsid w:val="00B90713"/>
    <w:rsid w:val="00B914E4"/>
    <w:rsid w:val="00B9187C"/>
    <w:rsid w:val="00B92069"/>
    <w:rsid w:val="00B92FFF"/>
    <w:rsid w:val="00B9500B"/>
    <w:rsid w:val="00B970C0"/>
    <w:rsid w:val="00BA1D80"/>
    <w:rsid w:val="00BA2A43"/>
    <w:rsid w:val="00BA2AB0"/>
    <w:rsid w:val="00BA4E6F"/>
    <w:rsid w:val="00BA56A8"/>
    <w:rsid w:val="00BA6C50"/>
    <w:rsid w:val="00BA784F"/>
    <w:rsid w:val="00BA7A1E"/>
    <w:rsid w:val="00BB05C0"/>
    <w:rsid w:val="00BB3F28"/>
    <w:rsid w:val="00BB4742"/>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03AD"/>
    <w:rsid w:val="00BD2771"/>
    <w:rsid w:val="00BD2C1B"/>
    <w:rsid w:val="00BD35AA"/>
    <w:rsid w:val="00BD3C78"/>
    <w:rsid w:val="00BD6505"/>
    <w:rsid w:val="00BE288A"/>
    <w:rsid w:val="00BE314D"/>
    <w:rsid w:val="00BE5634"/>
    <w:rsid w:val="00BE57BB"/>
    <w:rsid w:val="00BE7092"/>
    <w:rsid w:val="00BE7118"/>
    <w:rsid w:val="00BF03AB"/>
    <w:rsid w:val="00BF0C25"/>
    <w:rsid w:val="00BF2CD0"/>
    <w:rsid w:val="00BF362A"/>
    <w:rsid w:val="00BF381B"/>
    <w:rsid w:val="00BF460D"/>
    <w:rsid w:val="00BF5AD6"/>
    <w:rsid w:val="00BF74D9"/>
    <w:rsid w:val="00BF7869"/>
    <w:rsid w:val="00C041AB"/>
    <w:rsid w:val="00C06004"/>
    <w:rsid w:val="00C06389"/>
    <w:rsid w:val="00C06C06"/>
    <w:rsid w:val="00C11279"/>
    <w:rsid w:val="00C11A18"/>
    <w:rsid w:val="00C12B98"/>
    <w:rsid w:val="00C13A67"/>
    <w:rsid w:val="00C13CD5"/>
    <w:rsid w:val="00C157A7"/>
    <w:rsid w:val="00C16735"/>
    <w:rsid w:val="00C16DD7"/>
    <w:rsid w:val="00C2045C"/>
    <w:rsid w:val="00C2103D"/>
    <w:rsid w:val="00C218B8"/>
    <w:rsid w:val="00C22D87"/>
    <w:rsid w:val="00C231AA"/>
    <w:rsid w:val="00C231EB"/>
    <w:rsid w:val="00C24DAF"/>
    <w:rsid w:val="00C25F9F"/>
    <w:rsid w:val="00C26633"/>
    <w:rsid w:val="00C27AAC"/>
    <w:rsid w:val="00C335A8"/>
    <w:rsid w:val="00C34810"/>
    <w:rsid w:val="00C362E2"/>
    <w:rsid w:val="00C4052B"/>
    <w:rsid w:val="00C409B6"/>
    <w:rsid w:val="00C40CD5"/>
    <w:rsid w:val="00C40DD3"/>
    <w:rsid w:val="00C41F61"/>
    <w:rsid w:val="00C42A8E"/>
    <w:rsid w:val="00C42E00"/>
    <w:rsid w:val="00C42EF8"/>
    <w:rsid w:val="00C44308"/>
    <w:rsid w:val="00C4563A"/>
    <w:rsid w:val="00C45AE6"/>
    <w:rsid w:val="00C46A25"/>
    <w:rsid w:val="00C47E88"/>
    <w:rsid w:val="00C500A8"/>
    <w:rsid w:val="00C51B7F"/>
    <w:rsid w:val="00C529B0"/>
    <w:rsid w:val="00C52E9B"/>
    <w:rsid w:val="00C53D9F"/>
    <w:rsid w:val="00C540CA"/>
    <w:rsid w:val="00C5545E"/>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5611"/>
    <w:rsid w:val="00C960AC"/>
    <w:rsid w:val="00C97FC1"/>
    <w:rsid w:val="00CA45CB"/>
    <w:rsid w:val="00CA4C3A"/>
    <w:rsid w:val="00CA4E57"/>
    <w:rsid w:val="00CA7215"/>
    <w:rsid w:val="00CA7AA6"/>
    <w:rsid w:val="00CA7ADA"/>
    <w:rsid w:val="00CA7C07"/>
    <w:rsid w:val="00CA7EAE"/>
    <w:rsid w:val="00CA7F1D"/>
    <w:rsid w:val="00CB19C6"/>
    <w:rsid w:val="00CB5C38"/>
    <w:rsid w:val="00CB71D0"/>
    <w:rsid w:val="00CC1C87"/>
    <w:rsid w:val="00CC1F8C"/>
    <w:rsid w:val="00CC29B3"/>
    <w:rsid w:val="00CC2EA8"/>
    <w:rsid w:val="00CC442F"/>
    <w:rsid w:val="00CC5500"/>
    <w:rsid w:val="00CC6E48"/>
    <w:rsid w:val="00CD1990"/>
    <w:rsid w:val="00CD2B96"/>
    <w:rsid w:val="00CD43D1"/>
    <w:rsid w:val="00CD4DE8"/>
    <w:rsid w:val="00CD5841"/>
    <w:rsid w:val="00CD5A8F"/>
    <w:rsid w:val="00CD611D"/>
    <w:rsid w:val="00CD6238"/>
    <w:rsid w:val="00CD6617"/>
    <w:rsid w:val="00CD6876"/>
    <w:rsid w:val="00CD6D28"/>
    <w:rsid w:val="00CE0F1F"/>
    <w:rsid w:val="00CE2494"/>
    <w:rsid w:val="00CE2973"/>
    <w:rsid w:val="00CE3BC3"/>
    <w:rsid w:val="00CE4073"/>
    <w:rsid w:val="00CE6923"/>
    <w:rsid w:val="00CE719D"/>
    <w:rsid w:val="00CE724E"/>
    <w:rsid w:val="00CE7322"/>
    <w:rsid w:val="00CE7470"/>
    <w:rsid w:val="00CE7DD9"/>
    <w:rsid w:val="00CE7F68"/>
    <w:rsid w:val="00CF1FC5"/>
    <w:rsid w:val="00CF23A0"/>
    <w:rsid w:val="00CF463E"/>
    <w:rsid w:val="00CF4EFF"/>
    <w:rsid w:val="00CF55B7"/>
    <w:rsid w:val="00CF66A1"/>
    <w:rsid w:val="00CF6B54"/>
    <w:rsid w:val="00CF723E"/>
    <w:rsid w:val="00CF74E9"/>
    <w:rsid w:val="00CF7AA5"/>
    <w:rsid w:val="00D01A9D"/>
    <w:rsid w:val="00D02831"/>
    <w:rsid w:val="00D03CED"/>
    <w:rsid w:val="00D04C47"/>
    <w:rsid w:val="00D0654C"/>
    <w:rsid w:val="00D069F8"/>
    <w:rsid w:val="00D07E4B"/>
    <w:rsid w:val="00D1305D"/>
    <w:rsid w:val="00D1318A"/>
    <w:rsid w:val="00D13CEA"/>
    <w:rsid w:val="00D13F20"/>
    <w:rsid w:val="00D144B1"/>
    <w:rsid w:val="00D15014"/>
    <w:rsid w:val="00D15AA1"/>
    <w:rsid w:val="00D164BC"/>
    <w:rsid w:val="00D203E4"/>
    <w:rsid w:val="00D21F6B"/>
    <w:rsid w:val="00D23481"/>
    <w:rsid w:val="00D25C63"/>
    <w:rsid w:val="00D26835"/>
    <w:rsid w:val="00D279F0"/>
    <w:rsid w:val="00D3496C"/>
    <w:rsid w:val="00D36181"/>
    <w:rsid w:val="00D36A13"/>
    <w:rsid w:val="00D36A9F"/>
    <w:rsid w:val="00D41381"/>
    <w:rsid w:val="00D42E23"/>
    <w:rsid w:val="00D43A3A"/>
    <w:rsid w:val="00D466A8"/>
    <w:rsid w:val="00D46E14"/>
    <w:rsid w:val="00D474D0"/>
    <w:rsid w:val="00D51004"/>
    <w:rsid w:val="00D5128D"/>
    <w:rsid w:val="00D52E5B"/>
    <w:rsid w:val="00D52EC1"/>
    <w:rsid w:val="00D53734"/>
    <w:rsid w:val="00D55A56"/>
    <w:rsid w:val="00D579E6"/>
    <w:rsid w:val="00D60DC2"/>
    <w:rsid w:val="00D61CB8"/>
    <w:rsid w:val="00D61FF9"/>
    <w:rsid w:val="00D62480"/>
    <w:rsid w:val="00D629E3"/>
    <w:rsid w:val="00D64273"/>
    <w:rsid w:val="00D64C4F"/>
    <w:rsid w:val="00D66DDB"/>
    <w:rsid w:val="00D70766"/>
    <w:rsid w:val="00D708AE"/>
    <w:rsid w:val="00D72175"/>
    <w:rsid w:val="00D7252C"/>
    <w:rsid w:val="00D74D06"/>
    <w:rsid w:val="00D752EA"/>
    <w:rsid w:val="00D768A4"/>
    <w:rsid w:val="00D7768F"/>
    <w:rsid w:val="00D81AFB"/>
    <w:rsid w:val="00D82691"/>
    <w:rsid w:val="00D837B0"/>
    <w:rsid w:val="00D839F9"/>
    <w:rsid w:val="00D83FBA"/>
    <w:rsid w:val="00D86931"/>
    <w:rsid w:val="00D906B2"/>
    <w:rsid w:val="00D91F3E"/>
    <w:rsid w:val="00D92325"/>
    <w:rsid w:val="00D93A2A"/>
    <w:rsid w:val="00D9473F"/>
    <w:rsid w:val="00D9526E"/>
    <w:rsid w:val="00D953CC"/>
    <w:rsid w:val="00D95A1B"/>
    <w:rsid w:val="00D96BA3"/>
    <w:rsid w:val="00DA1EA0"/>
    <w:rsid w:val="00DA2C1D"/>
    <w:rsid w:val="00DA2E83"/>
    <w:rsid w:val="00DA3868"/>
    <w:rsid w:val="00DA3A68"/>
    <w:rsid w:val="00DA4E7C"/>
    <w:rsid w:val="00DB1470"/>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3AC7"/>
    <w:rsid w:val="00DD4191"/>
    <w:rsid w:val="00DD6C37"/>
    <w:rsid w:val="00DD732B"/>
    <w:rsid w:val="00DE00CB"/>
    <w:rsid w:val="00DE02CA"/>
    <w:rsid w:val="00DE224D"/>
    <w:rsid w:val="00DE379D"/>
    <w:rsid w:val="00DE41C5"/>
    <w:rsid w:val="00DF277D"/>
    <w:rsid w:val="00DF3092"/>
    <w:rsid w:val="00DF37DE"/>
    <w:rsid w:val="00DF43D9"/>
    <w:rsid w:val="00DF59CE"/>
    <w:rsid w:val="00DF60BC"/>
    <w:rsid w:val="00DF712A"/>
    <w:rsid w:val="00DF7549"/>
    <w:rsid w:val="00DF7F84"/>
    <w:rsid w:val="00E00BC4"/>
    <w:rsid w:val="00E022A1"/>
    <w:rsid w:val="00E0245B"/>
    <w:rsid w:val="00E02A52"/>
    <w:rsid w:val="00E0447A"/>
    <w:rsid w:val="00E052B8"/>
    <w:rsid w:val="00E10780"/>
    <w:rsid w:val="00E10C94"/>
    <w:rsid w:val="00E11168"/>
    <w:rsid w:val="00E12804"/>
    <w:rsid w:val="00E134FA"/>
    <w:rsid w:val="00E13CFC"/>
    <w:rsid w:val="00E14594"/>
    <w:rsid w:val="00E16729"/>
    <w:rsid w:val="00E203D8"/>
    <w:rsid w:val="00E21EC5"/>
    <w:rsid w:val="00E22006"/>
    <w:rsid w:val="00E22EA8"/>
    <w:rsid w:val="00E23058"/>
    <w:rsid w:val="00E24F0F"/>
    <w:rsid w:val="00E2568A"/>
    <w:rsid w:val="00E25D40"/>
    <w:rsid w:val="00E275EC"/>
    <w:rsid w:val="00E319EF"/>
    <w:rsid w:val="00E31CB8"/>
    <w:rsid w:val="00E332FF"/>
    <w:rsid w:val="00E354BF"/>
    <w:rsid w:val="00E35B2A"/>
    <w:rsid w:val="00E361ED"/>
    <w:rsid w:val="00E368CF"/>
    <w:rsid w:val="00E40395"/>
    <w:rsid w:val="00E40CA6"/>
    <w:rsid w:val="00E41747"/>
    <w:rsid w:val="00E44D06"/>
    <w:rsid w:val="00E46240"/>
    <w:rsid w:val="00E47AB2"/>
    <w:rsid w:val="00E506BC"/>
    <w:rsid w:val="00E50794"/>
    <w:rsid w:val="00E52B0F"/>
    <w:rsid w:val="00E54144"/>
    <w:rsid w:val="00E547F7"/>
    <w:rsid w:val="00E57404"/>
    <w:rsid w:val="00E57797"/>
    <w:rsid w:val="00E57A6E"/>
    <w:rsid w:val="00E64BEF"/>
    <w:rsid w:val="00E64E18"/>
    <w:rsid w:val="00E6593F"/>
    <w:rsid w:val="00E66BEB"/>
    <w:rsid w:val="00E71771"/>
    <w:rsid w:val="00E71F80"/>
    <w:rsid w:val="00E72FE3"/>
    <w:rsid w:val="00E73985"/>
    <w:rsid w:val="00E74074"/>
    <w:rsid w:val="00E7452D"/>
    <w:rsid w:val="00E74CB0"/>
    <w:rsid w:val="00E81B7C"/>
    <w:rsid w:val="00E829E3"/>
    <w:rsid w:val="00E85AC5"/>
    <w:rsid w:val="00E864E9"/>
    <w:rsid w:val="00E865E5"/>
    <w:rsid w:val="00E874DF"/>
    <w:rsid w:val="00E909E3"/>
    <w:rsid w:val="00E91C8A"/>
    <w:rsid w:val="00E91D41"/>
    <w:rsid w:val="00E92D0C"/>
    <w:rsid w:val="00E949CF"/>
    <w:rsid w:val="00E9742F"/>
    <w:rsid w:val="00EA372C"/>
    <w:rsid w:val="00EA3CD3"/>
    <w:rsid w:val="00EA5AC2"/>
    <w:rsid w:val="00EB020F"/>
    <w:rsid w:val="00EB2119"/>
    <w:rsid w:val="00EB33A4"/>
    <w:rsid w:val="00EB386A"/>
    <w:rsid w:val="00EB3E63"/>
    <w:rsid w:val="00EB4FD9"/>
    <w:rsid w:val="00EB6216"/>
    <w:rsid w:val="00EB67C3"/>
    <w:rsid w:val="00EB6CF0"/>
    <w:rsid w:val="00EB6DC9"/>
    <w:rsid w:val="00EB726D"/>
    <w:rsid w:val="00EC1274"/>
    <w:rsid w:val="00EC285A"/>
    <w:rsid w:val="00EC3047"/>
    <w:rsid w:val="00EC4067"/>
    <w:rsid w:val="00EC4F2E"/>
    <w:rsid w:val="00EC5C68"/>
    <w:rsid w:val="00EC6576"/>
    <w:rsid w:val="00EC7CBF"/>
    <w:rsid w:val="00ED3627"/>
    <w:rsid w:val="00ED37B8"/>
    <w:rsid w:val="00ED3C94"/>
    <w:rsid w:val="00ED5B5F"/>
    <w:rsid w:val="00ED651C"/>
    <w:rsid w:val="00ED67BB"/>
    <w:rsid w:val="00EE1006"/>
    <w:rsid w:val="00EE1B70"/>
    <w:rsid w:val="00EE1D13"/>
    <w:rsid w:val="00EE3B98"/>
    <w:rsid w:val="00EE3EC4"/>
    <w:rsid w:val="00EE53C1"/>
    <w:rsid w:val="00EE5716"/>
    <w:rsid w:val="00EF0C39"/>
    <w:rsid w:val="00EF0EE9"/>
    <w:rsid w:val="00EF36E1"/>
    <w:rsid w:val="00EF5072"/>
    <w:rsid w:val="00EF6A4D"/>
    <w:rsid w:val="00EF6C8B"/>
    <w:rsid w:val="00F028A5"/>
    <w:rsid w:val="00F02ACE"/>
    <w:rsid w:val="00F03463"/>
    <w:rsid w:val="00F03E2D"/>
    <w:rsid w:val="00F05082"/>
    <w:rsid w:val="00F056AD"/>
    <w:rsid w:val="00F06AF6"/>
    <w:rsid w:val="00F06FBD"/>
    <w:rsid w:val="00F104DF"/>
    <w:rsid w:val="00F10AC0"/>
    <w:rsid w:val="00F1561E"/>
    <w:rsid w:val="00F16F36"/>
    <w:rsid w:val="00F20567"/>
    <w:rsid w:val="00F21BA6"/>
    <w:rsid w:val="00F25709"/>
    <w:rsid w:val="00F26C65"/>
    <w:rsid w:val="00F316B5"/>
    <w:rsid w:val="00F3721C"/>
    <w:rsid w:val="00F378E3"/>
    <w:rsid w:val="00F41B36"/>
    <w:rsid w:val="00F42088"/>
    <w:rsid w:val="00F43789"/>
    <w:rsid w:val="00F46598"/>
    <w:rsid w:val="00F47855"/>
    <w:rsid w:val="00F50072"/>
    <w:rsid w:val="00F507C6"/>
    <w:rsid w:val="00F515E4"/>
    <w:rsid w:val="00F51CCB"/>
    <w:rsid w:val="00F51D19"/>
    <w:rsid w:val="00F530A8"/>
    <w:rsid w:val="00F550A0"/>
    <w:rsid w:val="00F56036"/>
    <w:rsid w:val="00F56168"/>
    <w:rsid w:val="00F569E0"/>
    <w:rsid w:val="00F6097F"/>
    <w:rsid w:val="00F60A42"/>
    <w:rsid w:val="00F62018"/>
    <w:rsid w:val="00F62E83"/>
    <w:rsid w:val="00F65096"/>
    <w:rsid w:val="00F65D8D"/>
    <w:rsid w:val="00F65E70"/>
    <w:rsid w:val="00F66486"/>
    <w:rsid w:val="00F66940"/>
    <w:rsid w:val="00F7047F"/>
    <w:rsid w:val="00F70847"/>
    <w:rsid w:val="00F70A24"/>
    <w:rsid w:val="00F712A4"/>
    <w:rsid w:val="00F71565"/>
    <w:rsid w:val="00F7237E"/>
    <w:rsid w:val="00F723DC"/>
    <w:rsid w:val="00F7261C"/>
    <w:rsid w:val="00F73D29"/>
    <w:rsid w:val="00F7642B"/>
    <w:rsid w:val="00F76769"/>
    <w:rsid w:val="00F80790"/>
    <w:rsid w:val="00F8257C"/>
    <w:rsid w:val="00F84FFC"/>
    <w:rsid w:val="00F8788F"/>
    <w:rsid w:val="00F87926"/>
    <w:rsid w:val="00F908B7"/>
    <w:rsid w:val="00F91851"/>
    <w:rsid w:val="00F933B4"/>
    <w:rsid w:val="00F936DE"/>
    <w:rsid w:val="00F93F64"/>
    <w:rsid w:val="00F955F5"/>
    <w:rsid w:val="00FA03D1"/>
    <w:rsid w:val="00FA2ED3"/>
    <w:rsid w:val="00FA36A3"/>
    <w:rsid w:val="00FA3A0C"/>
    <w:rsid w:val="00FA3EA6"/>
    <w:rsid w:val="00FA6B8E"/>
    <w:rsid w:val="00FA6D14"/>
    <w:rsid w:val="00FA7206"/>
    <w:rsid w:val="00FB0D59"/>
    <w:rsid w:val="00FB1BAA"/>
    <w:rsid w:val="00FB1BCD"/>
    <w:rsid w:val="00FB1D33"/>
    <w:rsid w:val="00FB7C3A"/>
    <w:rsid w:val="00FC01D5"/>
    <w:rsid w:val="00FC2034"/>
    <w:rsid w:val="00FC33C4"/>
    <w:rsid w:val="00FC387F"/>
    <w:rsid w:val="00FC48F9"/>
    <w:rsid w:val="00FC6F1F"/>
    <w:rsid w:val="00FC7236"/>
    <w:rsid w:val="00FC74A2"/>
    <w:rsid w:val="00FC7C29"/>
    <w:rsid w:val="00FD34DC"/>
    <w:rsid w:val="00FD3D7D"/>
    <w:rsid w:val="00FD5141"/>
    <w:rsid w:val="00FD5CCF"/>
    <w:rsid w:val="00FD667D"/>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1AB"/>
    <w:pPr>
      <w:spacing w:line="254" w:lineRule="auto"/>
    </w:pPr>
    <w:rPr>
      <w:color w:val="000000" w:themeColor="text1"/>
      <w:lang w:eastAsia="es-MX"/>
    </w:rPr>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Mencinsinresolver8">
    <w:name w:val="Mención sin resolver8"/>
    <w:basedOn w:val="Fuentedeprrafopredeter"/>
    <w:uiPriority w:val="99"/>
    <w:semiHidden/>
    <w:unhideWhenUsed/>
    <w:rsid w:val="00C5545E"/>
    <w:rPr>
      <w:color w:val="605E5C"/>
      <w:shd w:val="clear" w:color="auto" w:fill="E1DFDD"/>
    </w:rPr>
  </w:style>
  <w:style w:type="character" w:customStyle="1" w:styleId="Ttulo1Car">
    <w:name w:val="Título 1 Car"/>
    <w:basedOn w:val="Fuentedeprrafopredeter"/>
    <w:link w:val="Ttulo1"/>
    <w:uiPriority w:val="9"/>
    <w:rsid w:val="00FC7C29"/>
    <w:rPr>
      <w:b/>
      <w:color w:val="000000" w:themeColor="text1"/>
      <w:sz w:val="48"/>
      <w:szCs w:val="48"/>
      <w:lang w:eastAsia="es-MX"/>
    </w:rPr>
  </w:style>
  <w:style w:type="character" w:customStyle="1" w:styleId="Ttulo2Car">
    <w:name w:val="Título 2 Car"/>
    <w:basedOn w:val="Fuentedeprrafopredeter"/>
    <w:link w:val="Ttulo2"/>
    <w:uiPriority w:val="9"/>
    <w:rsid w:val="00FC7C29"/>
    <w:rPr>
      <w:b/>
      <w:color w:val="000000" w:themeColor="text1"/>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29255113">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39320940">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26056325">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24926603">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20280652">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 w:id="2133357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mp"/><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tmp"/><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0D9F6524-8416-4F02-979F-91FDE14E15F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7435</Words>
  <Characters>40894</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Israel Martinez Serrano</cp:lastModifiedBy>
  <cp:revision>4</cp:revision>
  <cp:lastPrinted>2025-11-21T20:03:00Z</cp:lastPrinted>
  <dcterms:created xsi:type="dcterms:W3CDTF">2025-11-21T20:03:00Z</dcterms:created>
  <dcterms:modified xsi:type="dcterms:W3CDTF">2025-12-04T23:03:00Z</dcterms:modified>
</cp:coreProperties>
</file>