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424C5" w:rsidRDefault="00AE3DA7" w:rsidP="004424C5">
          <w:pPr>
            <w:pStyle w:val="TtulodeTDC"/>
            <w:spacing w:before="0" w:line="240" w:lineRule="auto"/>
            <w:rPr>
              <w:rFonts w:ascii="Palatino Linotype" w:hAnsi="Palatino Linotype"/>
              <w:color w:val="auto"/>
              <w:sz w:val="24"/>
              <w:szCs w:val="24"/>
              <w:lang w:val="es-ES"/>
            </w:rPr>
          </w:pPr>
          <w:r w:rsidRPr="004424C5">
            <w:rPr>
              <w:rFonts w:ascii="Palatino Linotype" w:hAnsi="Palatino Linotype"/>
              <w:color w:val="auto"/>
              <w:sz w:val="24"/>
              <w:szCs w:val="24"/>
              <w:lang w:val="es-ES"/>
            </w:rPr>
            <w:t>Contenido</w:t>
          </w:r>
        </w:p>
        <w:p w14:paraId="3EB312A7" w14:textId="0FD31F8D" w:rsidR="00AA6EA9" w:rsidRPr="004424C5" w:rsidRDefault="00AA6EA9" w:rsidP="004424C5">
          <w:pPr>
            <w:spacing w:line="240" w:lineRule="auto"/>
            <w:rPr>
              <w:sz w:val="16"/>
              <w:szCs w:val="16"/>
              <w:lang w:val="es-ES" w:eastAsia="es-MX"/>
            </w:rPr>
          </w:pPr>
        </w:p>
        <w:p w14:paraId="3B8F348E" w14:textId="680226E0" w:rsidR="004424C5" w:rsidRPr="004424C5" w:rsidRDefault="00AE3DA7" w:rsidP="004424C5">
          <w:pPr>
            <w:pStyle w:val="TDC1"/>
            <w:tabs>
              <w:tab w:val="right" w:leader="dot" w:pos="9034"/>
            </w:tabs>
            <w:rPr>
              <w:rFonts w:asciiTheme="minorHAnsi" w:eastAsiaTheme="minorEastAsia" w:hAnsiTheme="minorHAnsi" w:cstheme="minorBidi"/>
              <w:noProof/>
              <w:szCs w:val="22"/>
              <w:lang w:eastAsia="es-MX"/>
            </w:rPr>
          </w:pPr>
          <w:r w:rsidRPr="004424C5">
            <w:rPr>
              <w:sz w:val="16"/>
              <w:szCs w:val="16"/>
            </w:rPr>
            <w:fldChar w:fldCharType="begin"/>
          </w:r>
          <w:r w:rsidRPr="004424C5">
            <w:rPr>
              <w:sz w:val="16"/>
              <w:szCs w:val="16"/>
            </w:rPr>
            <w:instrText xml:space="preserve"> TOC \o "1-3" \h \z \u </w:instrText>
          </w:r>
          <w:r w:rsidRPr="004424C5">
            <w:rPr>
              <w:sz w:val="16"/>
              <w:szCs w:val="16"/>
            </w:rPr>
            <w:fldChar w:fldCharType="separate"/>
          </w:r>
          <w:hyperlink w:anchor="_Toc198144676" w:history="1">
            <w:r w:rsidR="004424C5" w:rsidRPr="004424C5">
              <w:rPr>
                <w:rStyle w:val="Hipervnculo"/>
                <w:noProof/>
                <w:color w:val="auto"/>
              </w:rPr>
              <w:t>ANTECEDENTES</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_Toc198144676 \h </w:instrText>
            </w:r>
            <w:r w:rsidR="004424C5" w:rsidRPr="004424C5">
              <w:rPr>
                <w:noProof/>
                <w:webHidden/>
              </w:rPr>
            </w:r>
            <w:r w:rsidR="004424C5" w:rsidRPr="004424C5">
              <w:rPr>
                <w:noProof/>
                <w:webHidden/>
              </w:rPr>
              <w:fldChar w:fldCharType="separate"/>
            </w:r>
            <w:r w:rsidR="00364F96">
              <w:rPr>
                <w:noProof/>
                <w:webHidden/>
              </w:rPr>
              <w:t>1</w:t>
            </w:r>
            <w:r w:rsidR="004424C5" w:rsidRPr="004424C5">
              <w:rPr>
                <w:noProof/>
                <w:webHidden/>
              </w:rPr>
              <w:fldChar w:fldCharType="end"/>
            </w:r>
          </w:hyperlink>
        </w:p>
        <w:p w14:paraId="7FE004AC" w14:textId="7DB3F598" w:rsidR="004424C5" w:rsidRPr="004424C5" w:rsidRDefault="00D14BAC" w:rsidP="004424C5">
          <w:pPr>
            <w:pStyle w:val="TDC2"/>
            <w:rPr>
              <w:rFonts w:asciiTheme="minorHAnsi" w:eastAsiaTheme="minorEastAsia" w:hAnsiTheme="minorHAnsi" w:cstheme="minorBidi"/>
              <w:noProof/>
              <w:szCs w:val="22"/>
              <w:lang w:eastAsia="es-MX"/>
            </w:rPr>
          </w:pPr>
          <w:hyperlink w:anchor="_Toc198144677" w:history="1">
            <w:r w:rsidR="004424C5" w:rsidRPr="004424C5">
              <w:rPr>
                <w:rStyle w:val="Hipervnculo"/>
                <w:noProof/>
                <w:color w:val="auto"/>
              </w:rPr>
              <w:t>DE LA SOLICITUD DE INFORMACIÓN</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_Toc198144677 \h </w:instrText>
            </w:r>
            <w:r w:rsidR="004424C5" w:rsidRPr="004424C5">
              <w:rPr>
                <w:noProof/>
                <w:webHidden/>
              </w:rPr>
            </w:r>
            <w:r w:rsidR="004424C5" w:rsidRPr="004424C5">
              <w:rPr>
                <w:noProof/>
                <w:webHidden/>
              </w:rPr>
              <w:fldChar w:fldCharType="separate"/>
            </w:r>
            <w:r w:rsidR="00364F96">
              <w:rPr>
                <w:noProof/>
                <w:webHidden/>
              </w:rPr>
              <w:t>1</w:t>
            </w:r>
            <w:r w:rsidR="004424C5" w:rsidRPr="004424C5">
              <w:rPr>
                <w:noProof/>
                <w:webHidden/>
              </w:rPr>
              <w:fldChar w:fldCharType="end"/>
            </w:r>
          </w:hyperlink>
        </w:p>
        <w:p w14:paraId="50203990" w14:textId="2122F9C7" w:rsidR="004424C5" w:rsidRPr="004424C5" w:rsidRDefault="00D14BAC" w:rsidP="004424C5">
          <w:pPr>
            <w:pStyle w:val="TDC3"/>
            <w:rPr>
              <w:rFonts w:asciiTheme="minorHAnsi" w:eastAsiaTheme="minorEastAsia" w:hAnsiTheme="minorHAnsi" w:cstheme="minorBidi"/>
              <w:noProof/>
              <w:szCs w:val="22"/>
              <w:lang w:eastAsia="es-MX"/>
            </w:rPr>
          </w:pPr>
          <w:hyperlink w:anchor="_Toc198144678" w:history="1">
            <w:r w:rsidR="004424C5" w:rsidRPr="004424C5">
              <w:rPr>
                <w:rStyle w:val="Hipervnculo"/>
                <w:noProof/>
                <w:color w:val="auto"/>
              </w:rPr>
              <w:t>a) Solicitud de información</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_Toc198144678 \h </w:instrText>
            </w:r>
            <w:r w:rsidR="004424C5" w:rsidRPr="004424C5">
              <w:rPr>
                <w:noProof/>
                <w:webHidden/>
              </w:rPr>
            </w:r>
            <w:r w:rsidR="004424C5" w:rsidRPr="004424C5">
              <w:rPr>
                <w:noProof/>
                <w:webHidden/>
              </w:rPr>
              <w:fldChar w:fldCharType="separate"/>
            </w:r>
            <w:r w:rsidR="00364F96">
              <w:rPr>
                <w:noProof/>
                <w:webHidden/>
              </w:rPr>
              <w:t>1</w:t>
            </w:r>
            <w:r w:rsidR="004424C5" w:rsidRPr="004424C5">
              <w:rPr>
                <w:noProof/>
                <w:webHidden/>
              </w:rPr>
              <w:fldChar w:fldCharType="end"/>
            </w:r>
          </w:hyperlink>
        </w:p>
        <w:p w14:paraId="7F4D258C" w14:textId="69120D4D" w:rsidR="004424C5" w:rsidRPr="004424C5" w:rsidRDefault="00D14BAC" w:rsidP="004424C5">
          <w:pPr>
            <w:pStyle w:val="TDC3"/>
            <w:rPr>
              <w:rFonts w:asciiTheme="minorHAnsi" w:eastAsiaTheme="minorEastAsia" w:hAnsiTheme="minorHAnsi" w:cstheme="minorBidi"/>
              <w:noProof/>
              <w:szCs w:val="22"/>
              <w:lang w:eastAsia="es-MX"/>
            </w:rPr>
          </w:pPr>
          <w:hyperlink w:anchor="_Toc198144679" w:history="1">
            <w:r w:rsidR="004424C5" w:rsidRPr="004424C5">
              <w:rPr>
                <w:rStyle w:val="Hipervnculo"/>
                <w:noProof/>
                <w:color w:val="auto"/>
                <w:lang w:val="es-ES"/>
              </w:rPr>
              <w:t xml:space="preserve">b) Respuesta </w:t>
            </w:r>
            <w:r w:rsidR="004424C5" w:rsidRPr="004424C5">
              <w:rPr>
                <w:rStyle w:val="Hipervnculo"/>
                <w:rFonts w:eastAsia="Calibri"/>
                <w:noProof/>
                <w:color w:val="auto"/>
                <w:lang w:eastAsia="en-US"/>
              </w:rPr>
              <w:t>del Sujeto Obligado</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_Toc198144679 \h </w:instrText>
            </w:r>
            <w:r w:rsidR="004424C5" w:rsidRPr="004424C5">
              <w:rPr>
                <w:noProof/>
                <w:webHidden/>
              </w:rPr>
            </w:r>
            <w:r w:rsidR="004424C5" w:rsidRPr="004424C5">
              <w:rPr>
                <w:noProof/>
                <w:webHidden/>
              </w:rPr>
              <w:fldChar w:fldCharType="separate"/>
            </w:r>
            <w:r w:rsidR="00364F96">
              <w:rPr>
                <w:noProof/>
                <w:webHidden/>
              </w:rPr>
              <w:t>2</w:t>
            </w:r>
            <w:r w:rsidR="004424C5" w:rsidRPr="004424C5">
              <w:rPr>
                <w:noProof/>
                <w:webHidden/>
              </w:rPr>
              <w:fldChar w:fldCharType="end"/>
            </w:r>
          </w:hyperlink>
        </w:p>
        <w:p w14:paraId="4DA65CB3" w14:textId="1C02B53F" w:rsidR="004424C5" w:rsidRPr="004424C5" w:rsidRDefault="00D14BAC" w:rsidP="004424C5">
          <w:pPr>
            <w:pStyle w:val="TDC2"/>
            <w:rPr>
              <w:rFonts w:asciiTheme="minorHAnsi" w:eastAsiaTheme="minorEastAsia" w:hAnsiTheme="minorHAnsi" w:cstheme="minorBidi"/>
              <w:noProof/>
              <w:szCs w:val="22"/>
              <w:lang w:eastAsia="es-MX"/>
            </w:rPr>
          </w:pPr>
          <w:hyperlink w:anchor="_Toc198144680" w:history="1">
            <w:r w:rsidR="004424C5" w:rsidRPr="004424C5">
              <w:rPr>
                <w:rStyle w:val="Hipervnculo"/>
                <w:noProof/>
                <w:color w:val="auto"/>
              </w:rPr>
              <w:t>DEL RECURSO DE REVISIÓN</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_Toc198144680 \h </w:instrText>
            </w:r>
            <w:r w:rsidR="004424C5" w:rsidRPr="004424C5">
              <w:rPr>
                <w:noProof/>
                <w:webHidden/>
              </w:rPr>
            </w:r>
            <w:r w:rsidR="004424C5" w:rsidRPr="004424C5">
              <w:rPr>
                <w:noProof/>
                <w:webHidden/>
              </w:rPr>
              <w:fldChar w:fldCharType="separate"/>
            </w:r>
            <w:r w:rsidR="00364F96">
              <w:rPr>
                <w:noProof/>
                <w:webHidden/>
              </w:rPr>
              <w:t>2</w:t>
            </w:r>
            <w:r w:rsidR="004424C5" w:rsidRPr="004424C5">
              <w:rPr>
                <w:noProof/>
                <w:webHidden/>
              </w:rPr>
              <w:fldChar w:fldCharType="end"/>
            </w:r>
          </w:hyperlink>
        </w:p>
        <w:p w14:paraId="023F2E26" w14:textId="48DF3D2D" w:rsidR="004424C5" w:rsidRPr="004424C5" w:rsidRDefault="00D14BAC" w:rsidP="004424C5">
          <w:pPr>
            <w:pStyle w:val="TDC3"/>
            <w:rPr>
              <w:rFonts w:asciiTheme="minorHAnsi" w:eastAsiaTheme="minorEastAsia" w:hAnsiTheme="minorHAnsi" w:cstheme="minorBidi"/>
              <w:noProof/>
              <w:szCs w:val="22"/>
              <w:lang w:eastAsia="es-MX"/>
            </w:rPr>
          </w:pPr>
          <w:hyperlink w:anchor="_Toc198144681" w:history="1">
            <w:r w:rsidR="004424C5" w:rsidRPr="004424C5">
              <w:rPr>
                <w:rStyle w:val="Hipervnculo"/>
                <w:noProof/>
                <w:color w:val="auto"/>
              </w:rPr>
              <w:t>a) Interposición del Recurso de Revisión</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_Toc198144681 \h </w:instrText>
            </w:r>
            <w:r w:rsidR="004424C5" w:rsidRPr="004424C5">
              <w:rPr>
                <w:noProof/>
                <w:webHidden/>
              </w:rPr>
            </w:r>
            <w:r w:rsidR="004424C5" w:rsidRPr="004424C5">
              <w:rPr>
                <w:noProof/>
                <w:webHidden/>
              </w:rPr>
              <w:fldChar w:fldCharType="separate"/>
            </w:r>
            <w:r w:rsidR="00364F96">
              <w:rPr>
                <w:noProof/>
                <w:webHidden/>
              </w:rPr>
              <w:t>2</w:t>
            </w:r>
            <w:r w:rsidR="004424C5" w:rsidRPr="004424C5">
              <w:rPr>
                <w:noProof/>
                <w:webHidden/>
              </w:rPr>
              <w:fldChar w:fldCharType="end"/>
            </w:r>
          </w:hyperlink>
        </w:p>
        <w:p w14:paraId="4CDA2997" w14:textId="628571F4" w:rsidR="004424C5" w:rsidRPr="004424C5" w:rsidRDefault="00D14BAC" w:rsidP="004424C5">
          <w:pPr>
            <w:pStyle w:val="TDC3"/>
            <w:rPr>
              <w:rFonts w:asciiTheme="minorHAnsi" w:eastAsiaTheme="minorEastAsia" w:hAnsiTheme="minorHAnsi" w:cstheme="minorBidi"/>
              <w:noProof/>
              <w:szCs w:val="22"/>
              <w:lang w:eastAsia="es-MX"/>
            </w:rPr>
          </w:pPr>
          <w:hyperlink w:anchor="_Toc198144682" w:history="1">
            <w:r w:rsidR="004424C5" w:rsidRPr="004424C5">
              <w:rPr>
                <w:rStyle w:val="Hipervnculo"/>
                <w:noProof/>
                <w:color w:val="auto"/>
              </w:rPr>
              <w:t>b) Turno del Recurso de Revisión</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_Toc198144682 \h </w:instrText>
            </w:r>
            <w:r w:rsidR="004424C5" w:rsidRPr="004424C5">
              <w:rPr>
                <w:noProof/>
                <w:webHidden/>
              </w:rPr>
            </w:r>
            <w:r w:rsidR="004424C5" w:rsidRPr="004424C5">
              <w:rPr>
                <w:noProof/>
                <w:webHidden/>
              </w:rPr>
              <w:fldChar w:fldCharType="separate"/>
            </w:r>
            <w:r w:rsidR="00364F96">
              <w:rPr>
                <w:noProof/>
                <w:webHidden/>
              </w:rPr>
              <w:t>3</w:t>
            </w:r>
            <w:r w:rsidR="004424C5" w:rsidRPr="004424C5">
              <w:rPr>
                <w:noProof/>
                <w:webHidden/>
              </w:rPr>
              <w:fldChar w:fldCharType="end"/>
            </w:r>
          </w:hyperlink>
        </w:p>
        <w:p w14:paraId="687A7221" w14:textId="04AD458F" w:rsidR="004424C5" w:rsidRPr="004424C5" w:rsidRDefault="00D14BAC" w:rsidP="004424C5">
          <w:pPr>
            <w:pStyle w:val="TDC3"/>
            <w:rPr>
              <w:rFonts w:asciiTheme="minorHAnsi" w:eastAsiaTheme="minorEastAsia" w:hAnsiTheme="minorHAnsi" w:cstheme="minorBidi"/>
              <w:noProof/>
              <w:szCs w:val="22"/>
              <w:lang w:eastAsia="es-MX"/>
            </w:rPr>
          </w:pPr>
          <w:hyperlink w:anchor="_Toc198144683" w:history="1">
            <w:r w:rsidR="004424C5" w:rsidRPr="004424C5">
              <w:rPr>
                <w:rStyle w:val="Hipervnculo"/>
                <w:noProof/>
                <w:color w:val="auto"/>
              </w:rPr>
              <w:t>c) Admisión del Recurso de Revisión</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_Toc198144683 \h </w:instrText>
            </w:r>
            <w:r w:rsidR="004424C5" w:rsidRPr="004424C5">
              <w:rPr>
                <w:noProof/>
                <w:webHidden/>
              </w:rPr>
            </w:r>
            <w:r w:rsidR="004424C5" w:rsidRPr="004424C5">
              <w:rPr>
                <w:noProof/>
                <w:webHidden/>
              </w:rPr>
              <w:fldChar w:fldCharType="separate"/>
            </w:r>
            <w:r w:rsidR="00364F96">
              <w:rPr>
                <w:noProof/>
                <w:webHidden/>
              </w:rPr>
              <w:t>4</w:t>
            </w:r>
            <w:r w:rsidR="004424C5" w:rsidRPr="004424C5">
              <w:rPr>
                <w:noProof/>
                <w:webHidden/>
              </w:rPr>
              <w:fldChar w:fldCharType="end"/>
            </w:r>
          </w:hyperlink>
        </w:p>
        <w:p w14:paraId="3C793886" w14:textId="1C1FFD5B" w:rsidR="004424C5" w:rsidRPr="004424C5" w:rsidRDefault="00D14BAC" w:rsidP="004424C5">
          <w:pPr>
            <w:pStyle w:val="TDC3"/>
            <w:rPr>
              <w:rFonts w:asciiTheme="minorHAnsi" w:eastAsiaTheme="minorEastAsia" w:hAnsiTheme="minorHAnsi" w:cstheme="minorBidi"/>
              <w:noProof/>
              <w:szCs w:val="22"/>
              <w:lang w:eastAsia="es-MX"/>
            </w:rPr>
          </w:pPr>
          <w:hyperlink w:anchor="_Toc198144684" w:history="1">
            <w:r w:rsidR="004424C5" w:rsidRPr="004424C5">
              <w:rPr>
                <w:rStyle w:val="Hipervnculo"/>
                <w:noProof/>
                <w:color w:val="auto"/>
              </w:rPr>
              <w:t>d) Informe Justificado del Sujeto Obligado</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_Toc198144684 \h </w:instrText>
            </w:r>
            <w:r w:rsidR="004424C5" w:rsidRPr="004424C5">
              <w:rPr>
                <w:noProof/>
                <w:webHidden/>
              </w:rPr>
            </w:r>
            <w:r w:rsidR="004424C5" w:rsidRPr="004424C5">
              <w:rPr>
                <w:noProof/>
                <w:webHidden/>
              </w:rPr>
              <w:fldChar w:fldCharType="separate"/>
            </w:r>
            <w:r w:rsidR="00364F96">
              <w:rPr>
                <w:noProof/>
                <w:webHidden/>
              </w:rPr>
              <w:t>4</w:t>
            </w:r>
            <w:r w:rsidR="004424C5" w:rsidRPr="004424C5">
              <w:rPr>
                <w:noProof/>
                <w:webHidden/>
              </w:rPr>
              <w:fldChar w:fldCharType="end"/>
            </w:r>
          </w:hyperlink>
        </w:p>
        <w:p w14:paraId="117A5309" w14:textId="54EC9EF4" w:rsidR="004424C5" w:rsidRPr="004424C5" w:rsidRDefault="00D14BAC" w:rsidP="004424C5">
          <w:pPr>
            <w:pStyle w:val="TDC3"/>
            <w:rPr>
              <w:rFonts w:asciiTheme="minorHAnsi" w:eastAsiaTheme="minorEastAsia" w:hAnsiTheme="minorHAnsi" w:cstheme="minorBidi"/>
              <w:noProof/>
              <w:szCs w:val="22"/>
              <w:lang w:eastAsia="es-MX"/>
            </w:rPr>
          </w:pPr>
          <w:hyperlink w:anchor="_Toc198144685" w:history="1">
            <w:r w:rsidR="004424C5" w:rsidRPr="004424C5">
              <w:rPr>
                <w:rStyle w:val="Hipervnculo"/>
                <w:rFonts w:eastAsia="Calibri"/>
                <w:bCs/>
                <w:noProof/>
                <w:color w:val="auto"/>
                <w:lang w:eastAsia="en-US"/>
              </w:rPr>
              <w:t>e)</w:t>
            </w:r>
            <w:r w:rsidR="004424C5" w:rsidRPr="004424C5">
              <w:rPr>
                <w:rStyle w:val="Hipervnculo"/>
                <w:noProof/>
                <w:color w:val="auto"/>
              </w:rPr>
              <w:t xml:space="preserve"> </w:t>
            </w:r>
            <w:r w:rsidR="004424C5" w:rsidRPr="004424C5">
              <w:rPr>
                <w:rStyle w:val="Hipervnculo"/>
                <w:noProof/>
                <w:color w:val="auto"/>
                <w:lang w:val="es-ES"/>
              </w:rPr>
              <w:t>Manifestaciones de la Parte Recurrente</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_Toc198144685 \h </w:instrText>
            </w:r>
            <w:r w:rsidR="004424C5" w:rsidRPr="004424C5">
              <w:rPr>
                <w:noProof/>
                <w:webHidden/>
              </w:rPr>
            </w:r>
            <w:r w:rsidR="004424C5" w:rsidRPr="004424C5">
              <w:rPr>
                <w:noProof/>
                <w:webHidden/>
              </w:rPr>
              <w:fldChar w:fldCharType="separate"/>
            </w:r>
            <w:r w:rsidR="00364F96">
              <w:rPr>
                <w:noProof/>
                <w:webHidden/>
              </w:rPr>
              <w:t>4</w:t>
            </w:r>
            <w:r w:rsidR="004424C5" w:rsidRPr="004424C5">
              <w:rPr>
                <w:noProof/>
                <w:webHidden/>
              </w:rPr>
              <w:fldChar w:fldCharType="end"/>
            </w:r>
          </w:hyperlink>
        </w:p>
        <w:p w14:paraId="1CD03865" w14:textId="1516EF82" w:rsidR="004424C5" w:rsidRPr="004424C5" w:rsidRDefault="00D14BAC" w:rsidP="004424C5">
          <w:pPr>
            <w:pStyle w:val="TDC3"/>
            <w:rPr>
              <w:rFonts w:asciiTheme="minorHAnsi" w:eastAsiaTheme="minorEastAsia" w:hAnsiTheme="minorHAnsi" w:cstheme="minorBidi"/>
              <w:noProof/>
              <w:szCs w:val="22"/>
              <w:lang w:eastAsia="es-MX"/>
            </w:rPr>
          </w:pPr>
          <w:hyperlink w:anchor="_Toc198144686" w:history="1">
            <w:r w:rsidR="004424C5" w:rsidRPr="004424C5">
              <w:rPr>
                <w:rStyle w:val="Hipervnculo"/>
                <w:noProof/>
                <w:color w:val="auto"/>
              </w:rPr>
              <w:t>f) Cierre de instrucción</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_Toc198144686 \h </w:instrText>
            </w:r>
            <w:r w:rsidR="004424C5" w:rsidRPr="004424C5">
              <w:rPr>
                <w:noProof/>
                <w:webHidden/>
              </w:rPr>
            </w:r>
            <w:r w:rsidR="004424C5" w:rsidRPr="004424C5">
              <w:rPr>
                <w:noProof/>
                <w:webHidden/>
              </w:rPr>
              <w:fldChar w:fldCharType="separate"/>
            </w:r>
            <w:r w:rsidR="00364F96">
              <w:rPr>
                <w:noProof/>
                <w:webHidden/>
              </w:rPr>
              <w:t>4</w:t>
            </w:r>
            <w:r w:rsidR="004424C5" w:rsidRPr="004424C5">
              <w:rPr>
                <w:noProof/>
                <w:webHidden/>
              </w:rPr>
              <w:fldChar w:fldCharType="end"/>
            </w:r>
          </w:hyperlink>
        </w:p>
        <w:p w14:paraId="7B103009" w14:textId="0F2BF982" w:rsidR="004424C5" w:rsidRPr="004424C5" w:rsidRDefault="00D14BAC" w:rsidP="004424C5">
          <w:pPr>
            <w:pStyle w:val="TDC3"/>
            <w:rPr>
              <w:rFonts w:asciiTheme="minorHAnsi" w:eastAsiaTheme="minorEastAsia" w:hAnsiTheme="minorHAnsi" w:cstheme="minorBidi"/>
              <w:noProof/>
              <w:szCs w:val="22"/>
              <w:lang w:eastAsia="es-MX"/>
            </w:rPr>
          </w:pPr>
          <w:hyperlink w:anchor="_Toc198144687" w:history="1">
            <w:r w:rsidR="004424C5" w:rsidRPr="004424C5">
              <w:rPr>
                <w:rStyle w:val="Hipervnculo"/>
                <w:noProof/>
                <w:color w:val="auto"/>
              </w:rPr>
              <w:t>g) Ampliación de Plazo para Resolver</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_Toc198144687 \h </w:instrText>
            </w:r>
            <w:r w:rsidR="004424C5" w:rsidRPr="004424C5">
              <w:rPr>
                <w:noProof/>
                <w:webHidden/>
              </w:rPr>
            </w:r>
            <w:r w:rsidR="004424C5" w:rsidRPr="004424C5">
              <w:rPr>
                <w:noProof/>
                <w:webHidden/>
              </w:rPr>
              <w:fldChar w:fldCharType="separate"/>
            </w:r>
            <w:r w:rsidR="00364F96">
              <w:rPr>
                <w:noProof/>
                <w:webHidden/>
              </w:rPr>
              <w:t>5</w:t>
            </w:r>
            <w:r w:rsidR="004424C5" w:rsidRPr="004424C5">
              <w:rPr>
                <w:noProof/>
                <w:webHidden/>
              </w:rPr>
              <w:fldChar w:fldCharType="end"/>
            </w:r>
          </w:hyperlink>
        </w:p>
        <w:p w14:paraId="370FD610" w14:textId="65D9AD1C" w:rsidR="004424C5" w:rsidRPr="004424C5" w:rsidRDefault="00D14BAC" w:rsidP="004424C5">
          <w:pPr>
            <w:pStyle w:val="TDC1"/>
            <w:tabs>
              <w:tab w:val="right" w:leader="dot" w:pos="9034"/>
            </w:tabs>
            <w:rPr>
              <w:rFonts w:asciiTheme="minorHAnsi" w:eastAsiaTheme="minorEastAsia" w:hAnsiTheme="minorHAnsi" w:cstheme="minorBidi"/>
              <w:noProof/>
              <w:szCs w:val="22"/>
              <w:lang w:eastAsia="es-MX"/>
            </w:rPr>
          </w:pPr>
          <w:hyperlink w:anchor="_Toc198144688" w:history="1">
            <w:r w:rsidR="004424C5" w:rsidRPr="004424C5">
              <w:rPr>
                <w:rStyle w:val="Hipervnculo"/>
                <w:rFonts w:eastAsiaTheme="minorHAnsi"/>
                <w:noProof/>
                <w:color w:val="auto"/>
                <w:lang w:eastAsia="en-US"/>
              </w:rPr>
              <w:t>CONSIDERANDOS</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_Toc198144688 \h </w:instrText>
            </w:r>
            <w:r w:rsidR="004424C5" w:rsidRPr="004424C5">
              <w:rPr>
                <w:noProof/>
                <w:webHidden/>
              </w:rPr>
            </w:r>
            <w:r w:rsidR="004424C5" w:rsidRPr="004424C5">
              <w:rPr>
                <w:noProof/>
                <w:webHidden/>
              </w:rPr>
              <w:fldChar w:fldCharType="separate"/>
            </w:r>
            <w:r w:rsidR="00364F96">
              <w:rPr>
                <w:noProof/>
                <w:webHidden/>
              </w:rPr>
              <w:t>5</w:t>
            </w:r>
            <w:r w:rsidR="004424C5" w:rsidRPr="004424C5">
              <w:rPr>
                <w:noProof/>
                <w:webHidden/>
              </w:rPr>
              <w:fldChar w:fldCharType="end"/>
            </w:r>
          </w:hyperlink>
        </w:p>
        <w:p w14:paraId="7593E2F9" w14:textId="3B06CEF7" w:rsidR="004424C5" w:rsidRPr="004424C5" w:rsidRDefault="00D14BAC" w:rsidP="004424C5">
          <w:pPr>
            <w:pStyle w:val="TDC2"/>
            <w:rPr>
              <w:rFonts w:asciiTheme="minorHAnsi" w:eastAsiaTheme="minorEastAsia" w:hAnsiTheme="minorHAnsi" w:cstheme="minorBidi"/>
              <w:noProof/>
              <w:szCs w:val="22"/>
              <w:lang w:eastAsia="es-MX"/>
            </w:rPr>
          </w:pPr>
          <w:hyperlink w:anchor="_Toc198144689" w:history="1">
            <w:r w:rsidR="004424C5" w:rsidRPr="004424C5">
              <w:rPr>
                <w:rStyle w:val="Hipervnculo"/>
                <w:rFonts w:eastAsia="Batang"/>
                <w:noProof/>
                <w:color w:val="auto"/>
              </w:rPr>
              <w:t>PRIMERO. Procedibilidad</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_Toc198144689 \h </w:instrText>
            </w:r>
            <w:r w:rsidR="004424C5" w:rsidRPr="004424C5">
              <w:rPr>
                <w:noProof/>
                <w:webHidden/>
              </w:rPr>
            </w:r>
            <w:r w:rsidR="004424C5" w:rsidRPr="004424C5">
              <w:rPr>
                <w:noProof/>
                <w:webHidden/>
              </w:rPr>
              <w:fldChar w:fldCharType="separate"/>
            </w:r>
            <w:r w:rsidR="00364F96">
              <w:rPr>
                <w:noProof/>
                <w:webHidden/>
              </w:rPr>
              <w:t>5</w:t>
            </w:r>
            <w:r w:rsidR="004424C5" w:rsidRPr="004424C5">
              <w:rPr>
                <w:noProof/>
                <w:webHidden/>
              </w:rPr>
              <w:fldChar w:fldCharType="end"/>
            </w:r>
          </w:hyperlink>
        </w:p>
        <w:p w14:paraId="45776F61" w14:textId="7222C93A" w:rsidR="004424C5" w:rsidRPr="004424C5" w:rsidRDefault="00D14BAC" w:rsidP="004424C5">
          <w:pPr>
            <w:pStyle w:val="TDC3"/>
            <w:rPr>
              <w:rFonts w:asciiTheme="minorHAnsi" w:eastAsiaTheme="minorEastAsia" w:hAnsiTheme="minorHAnsi" w:cstheme="minorBidi"/>
              <w:noProof/>
              <w:szCs w:val="22"/>
              <w:lang w:eastAsia="es-MX"/>
            </w:rPr>
          </w:pPr>
          <w:hyperlink w:anchor="_Toc198144690" w:history="1">
            <w:r w:rsidR="004424C5" w:rsidRPr="004424C5">
              <w:rPr>
                <w:rStyle w:val="Hipervnculo"/>
                <w:noProof/>
                <w:color w:val="auto"/>
              </w:rPr>
              <w:t>a) Competencia del Instituto</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_Toc198144690 \h </w:instrText>
            </w:r>
            <w:r w:rsidR="004424C5" w:rsidRPr="004424C5">
              <w:rPr>
                <w:noProof/>
                <w:webHidden/>
              </w:rPr>
            </w:r>
            <w:r w:rsidR="004424C5" w:rsidRPr="004424C5">
              <w:rPr>
                <w:noProof/>
                <w:webHidden/>
              </w:rPr>
              <w:fldChar w:fldCharType="separate"/>
            </w:r>
            <w:r w:rsidR="00364F96">
              <w:rPr>
                <w:noProof/>
                <w:webHidden/>
              </w:rPr>
              <w:t>5</w:t>
            </w:r>
            <w:r w:rsidR="004424C5" w:rsidRPr="004424C5">
              <w:rPr>
                <w:noProof/>
                <w:webHidden/>
              </w:rPr>
              <w:fldChar w:fldCharType="end"/>
            </w:r>
          </w:hyperlink>
        </w:p>
        <w:p w14:paraId="11F8BF12" w14:textId="6C413531" w:rsidR="004424C5" w:rsidRPr="004424C5" w:rsidRDefault="00D14BAC" w:rsidP="004424C5">
          <w:pPr>
            <w:pStyle w:val="TDC3"/>
            <w:rPr>
              <w:rFonts w:asciiTheme="minorHAnsi" w:eastAsiaTheme="minorEastAsia" w:hAnsiTheme="minorHAnsi" w:cstheme="minorBidi"/>
              <w:noProof/>
              <w:szCs w:val="22"/>
              <w:lang w:eastAsia="es-MX"/>
            </w:rPr>
          </w:pPr>
          <w:hyperlink w:anchor="_Toc198144691" w:history="1">
            <w:r w:rsidR="004424C5" w:rsidRPr="004424C5">
              <w:rPr>
                <w:rStyle w:val="Hipervnculo"/>
                <w:noProof/>
                <w:color w:val="auto"/>
              </w:rPr>
              <w:t>b) Legitimidad de la parte recurrente</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_Toc198144691 \h </w:instrText>
            </w:r>
            <w:r w:rsidR="004424C5" w:rsidRPr="004424C5">
              <w:rPr>
                <w:noProof/>
                <w:webHidden/>
              </w:rPr>
            </w:r>
            <w:r w:rsidR="004424C5" w:rsidRPr="004424C5">
              <w:rPr>
                <w:noProof/>
                <w:webHidden/>
              </w:rPr>
              <w:fldChar w:fldCharType="separate"/>
            </w:r>
            <w:r w:rsidR="00364F96">
              <w:rPr>
                <w:noProof/>
                <w:webHidden/>
              </w:rPr>
              <w:t>5</w:t>
            </w:r>
            <w:r w:rsidR="004424C5" w:rsidRPr="004424C5">
              <w:rPr>
                <w:noProof/>
                <w:webHidden/>
              </w:rPr>
              <w:fldChar w:fldCharType="end"/>
            </w:r>
          </w:hyperlink>
        </w:p>
        <w:p w14:paraId="0EC6DF6C" w14:textId="23DA784A" w:rsidR="004424C5" w:rsidRPr="004424C5" w:rsidRDefault="00D14BAC" w:rsidP="004424C5">
          <w:pPr>
            <w:pStyle w:val="TDC3"/>
            <w:rPr>
              <w:rFonts w:asciiTheme="minorHAnsi" w:eastAsiaTheme="minorEastAsia" w:hAnsiTheme="minorHAnsi" w:cstheme="minorBidi"/>
              <w:noProof/>
              <w:szCs w:val="22"/>
              <w:lang w:eastAsia="es-MX"/>
            </w:rPr>
          </w:pPr>
          <w:hyperlink w:anchor="_Toc198144692" w:history="1">
            <w:r w:rsidR="004424C5" w:rsidRPr="004424C5">
              <w:rPr>
                <w:rStyle w:val="Hipervnculo"/>
                <w:rFonts w:eastAsia="Calibri"/>
                <w:noProof/>
                <w:color w:val="auto"/>
                <w:lang w:eastAsia="es-ES_tradnl"/>
              </w:rPr>
              <w:t>c) Plazo para interponer el recurso</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_Toc198144692 \h </w:instrText>
            </w:r>
            <w:r w:rsidR="004424C5" w:rsidRPr="004424C5">
              <w:rPr>
                <w:noProof/>
                <w:webHidden/>
              </w:rPr>
            </w:r>
            <w:r w:rsidR="004424C5" w:rsidRPr="004424C5">
              <w:rPr>
                <w:noProof/>
                <w:webHidden/>
              </w:rPr>
              <w:fldChar w:fldCharType="separate"/>
            </w:r>
            <w:r w:rsidR="00364F96">
              <w:rPr>
                <w:noProof/>
                <w:webHidden/>
              </w:rPr>
              <w:t>6</w:t>
            </w:r>
            <w:r w:rsidR="004424C5" w:rsidRPr="004424C5">
              <w:rPr>
                <w:noProof/>
                <w:webHidden/>
              </w:rPr>
              <w:fldChar w:fldCharType="end"/>
            </w:r>
          </w:hyperlink>
        </w:p>
        <w:p w14:paraId="7E75E974" w14:textId="75C6BEFA" w:rsidR="004424C5" w:rsidRPr="004424C5" w:rsidRDefault="00D14BAC" w:rsidP="004424C5">
          <w:pPr>
            <w:pStyle w:val="TDC3"/>
            <w:rPr>
              <w:rFonts w:asciiTheme="minorHAnsi" w:eastAsiaTheme="minorEastAsia" w:hAnsiTheme="minorHAnsi" w:cstheme="minorBidi"/>
              <w:noProof/>
              <w:szCs w:val="22"/>
              <w:lang w:eastAsia="es-MX"/>
            </w:rPr>
          </w:pPr>
          <w:hyperlink w:anchor="_Toc198144693" w:history="1">
            <w:r w:rsidR="004424C5" w:rsidRPr="004424C5">
              <w:rPr>
                <w:rStyle w:val="Hipervnculo"/>
                <w:rFonts w:eastAsia="Calibri"/>
                <w:noProof/>
                <w:color w:val="auto"/>
                <w:lang w:eastAsia="es-ES_tradnl"/>
              </w:rPr>
              <w:t>d) Causal de procedencia</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_Toc198144693 \h </w:instrText>
            </w:r>
            <w:r w:rsidR="004424C5" w:rsidRPr="004424C5">
              <w:rPr>
                <w:noProof/>
                <w:webHidden/>
              </w:rPr>
            </w:r>
            <w:r w:rsidR="004424C5" w:rsidRPr="004424C5">
              <w:rPr>
                <w:noProof/>
                <w:webHidden/>
              </w:rPr>
              <w:fldChar w:fldCharType="separate"/>
            </w:r>
            <w:r w:rsidR="00364F96">
              <w:rPr>
                <w:noProof/>
                <w:webHidden/>
              </w:rPr>
              <w:t>7</w:t>
            </w:r>
            <w:r w:rsidR="004424C5" w:rsidRPr="004424C5">
              <w:rPr>
                <w:noProof/>
                <w:webHidden/>
              </w:rPr>
              <w:fldChar w:fldCharType="end"/>
            </w:r>
          </w:hyperlink>
        </w:p>
        <w:p w14:paraId="0C8A0254" w14:textId="6D2D9A11" w:rsidR="004424C5" w:rsidRPr="004424C5" w:rsidRDefault="00D14BAC" w:rsidP="004424C5">
          <w:pPr>
            <w:pStyle w:val="TDC3"/>
            <w:rPr>
              <w:rFonts w:asciiTheme="minorHAnsi" w:eastAsiaTheme="minorEastAsia" w:hAnsiTheme="minorHAnsi" w:cstheme="minorBidi"/>
              <w:noProof/>
              <w:szCs w:val="22"/>
              <w:lang w:eastAsia="es-MX"/>
            </w:rPr>
          </w:pPr>
          <w:hyperlink w:anchor="_Toc198144694" w:history="1">
            <w:r w:rsidR="004424C5" w:rsidRPr="004424C5">
              <w:rPr>
                <w:rStyle w:val="Hipervnculo"/>
                <w:noProof/>
                <w:color w:val="auto"/>
              </w:rPr>
              <w:t>e) Requisitos formales para la interposición del recurso</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_Toc198144694 \h </w:instrText>
            </w:r>
            <w:r w:rsidR="004424C5" w:rsidRPr="004424C5">
              <w:rPr>
                <w:noProof/>
                <w:webHidden/>
              </w:rPr>
            </w:r>
            <w:r w:rsidR="004424C5" w:rsidRPr="004424C5">
              <w:rPr>
                <w:noProof/>
                <w:webHidden/>
              </w:rPr>
              <w:fldChar w:fldCharType="separate"/>
            </w:r>
            <w:r w:rsidR="00364F96">
              <w:rPr>
                <w:noProof/>
                <w:webHidden/>
              </w:rPr>
              <w:t>8</w:t>
            </w:r>
            <w:r w:rsidR="004424C5" w:rsidRPr="004424C5">
              <w:rPr>
                <w:noProof/>
                <w:webHidden/>
              </w:rPr>
              <w:fldChar w:fldCharType="end"/>
            </w:r>
          </w:hyperlink>
        </w:p>
        <w:p w14:paraId="2587F54F" w14:textId="07AA4555" w:rsidR="004424C5" w:rsidRPr="004424C5" w:rsidRDefault="00D14BAC" w:rsidP="004424C5">
          <w:pPr>
            <w:pStyle w:val="TDC2"/>
            <w:rPr>
              <w:rFonts w:asciiTheme="minorHAnsi" w:eastAsiaTheme="minorEastAsia" w:hAnsiTheme="minorHAnsi" w:cstheme="minorBidi"/>
              <w:noProof/>
              <w:szCs w:val="22"/>
              <w:lang w:eastAsia="es-MX"/>
            </w:rPr>
          </w:pPr>
          <w:hyperlink w:anchor="_Toc198144695" w:history="1">
            <w:r w:rsidR="004424C5" w:rsidRPr="004424C5">
              <w:rPr>
                <w:rStyle w:val="Hipervnculo"/>
                <w:noProof/>
                <w:color w:val="auto"/>
              </w:rPr>
              <w:t>SEGUNDO. Estudio de Fondo</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_Toc198144695 \h </w:instrText>
            </w:r>
            <w:r w:rsidR="004424C5" w:rsidRPr="004424C5">
              <w:rPr>
                <w:noProof/>
                <w:webHidden/>
              </w:rPr>
            </w:r>
            <w:r w:rsidR="004424C5" w:rsidRPr="004424C5">
              <w:rPr>
                <w:noProof/>
                <w:webHidden/>
              </w:rPr>
              <w:fldChar w:fldCharType="separate"/>
            </w:r>
            <w:r w:rsidR="00364F96">
              <w:rPr>
                <w:noProof/>
                <w:webHidden/>
              </w:rPr>
              <w:t>8</w:t>
            </w:r>
            <w:r w:rsidR="004424C5" w:rsidRPr="004424C5">
              <w:rPr>
                <w:noProof/>
                <w:webHidden/>
              </w:rPr>
              <w:fldChar w:fldCharType="end"/>
            </w:r>
          </w:hyperlink>
        </w:p>
        <w:p w14:paraId="6BDA924A" w14:textId="6E00F895" w:rsidR="004424C5" w:rsidRPr="004424C5" w:rsidRDefault="00D14BAC" w:rsidP="004424C5">
          <w:pPr>
            <w:pStyle w:val="TDC3"/>
            <w:rPr>
              <w:rFonts w:asciiTheme="minorHAnsi" w:eastAsiaTheme="minorEastAsia" w:hAnsiTheme="minorHAnsi" w:cstheme="minorBidi"/>
              <w:noProof/>
              <w:szCs w:val="22"/>
              <w:lang w:eastAsia="es-MX"/>
            </w:rPr>
          </w:pPr>
          <w:hyperlink w:anchor="_Toc198144696" w:history="1">
            <w:r w:rsidR="004424C5" w:rsidRPr="004424C5">
              <w:rPr>
                <w:rStyle w:val="Hipervnculo"/>
                <w:noProof/>
                <w:color w:val="auto"/>
              </w:rPr>
              <w:t>a) Mandato de transparencia y responsabilidad del Sujeto Obligado</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_Toc198144696 \h </w:instrText>
            </w:r>
            <w:r w:rsidR="004424C5" w:rsidRPr="004424C5">
              <w:rPr>
                <w:noProof/>
                <w:webHidden/>
              </w:rPr>
            </w:r>
            <w:r w:rsidR="004424C5" w:rsidRPr="004424C5">
              <w:rPr>
                <w:noProof/>
                <w:webHidden/>
              </w:rPr>
              <w:fldChar w:fldCharType="separate"/>
            </w:r>
            <w:r w:rsidR="00364F96">
              <w:rPr>
                <w:noProof/>
                <w:webHidden/>
              </w:rPr>
              <w:t>8</w:t>
            </w:r>
            <w:r w:rsidR="004424C5" w:rsidRPr="004424C5">
              <w:rPr>
                <w:noProof/>
                <w:webHidden/>
              </w:rPr>
              <w:fldChar w:fldCharType="end"/>
            </w:r>
          </w:hyperlink>
        </w:p>
        <w:p w14:paraId="3B2B22BC" w14:textId="516D3FA1" w:rsidR="004424C5" w:rsidRPr="004424C5" w:rsidRDefault="00D14BAC" w:rsidP="004424C5">
          <w:pPr>
            <w:pStyle w:val="TDC3"/>
            <w:rPr>
              <w:rFonts w:asciiTheme="minorHAnsi" w:eastAsiaTheme="minorEastAsia" w:hAnsiTheme="minorHAnsi" w:cstheme="minorBidi"/>
              <w:noProof/>
              <w:szCs w:val="22"/>
              <w:lang w:eastAsia="es-MX"/>
            </w:rPr>
          </w:pPr>
          <w:hyperlink w:anchor="_Toc198144697" w:history="1">
            <w:r w:rsidR="004424C5" w:rsidRPr="004424C5">
              <w:rPr>
                <w:rStyle w:val="Hipervnculo"/>
                <w:rFonts w:eastAsia="Calibri"/>
                <w:noProof/>
                <w:color w:val="auto"/>
                <w:lang w:eastAsia="es-ES_tradnl"/>
              </w:rPr>
              <w:t>b) Controversia a resolver</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_Toc198144697 \h </w:instrText>
            </w:r>
            <w:r w:rsidR="004424C5" w:rsidRPr="004424C5">
              <w:rPr>
                <w:noProof/>
                <w:webHidden/>
              </w:rPr>
            </w:r>
            <w:r w:rsidR="004424C5" w:rsidRPr="004424C5">
              <w:rPr>
                <w:noProof/>
                <w:webHidden/>
              </w:rPr>
              <w:fldChar w:fldCharType="separate"/>
            </w:r>
            <w:r w:rsidR="00364F96">
              <w:rPr>
                <w:noProof/>
                <w:webHidden/>
              </w:rPr>
              <w:t>11</w:t>
            </w:r>
            <w:r w:rsidR="004424C5" w:rsidRPr="004424C5">
              <w:rPr>
                <w:noProof/>
                <w:webHidden/>
              </w:rPr>
              <w:fldChar w:fldCharType="end"/>
            </w:r>
          </w:hyperlink>
        </w:p>
        <w:p w14:paraId="00E057E6" w14:textId="0ECAB036" w:rsidR="004424C5" w:rsidRPr="004424C5" w:rsidRDefault="00D14BAC" w:rsidP="004424C5">
          <w:pPr>
            <w:pStyle w:val="TDC3"/>
            <w:rPr>
              <w:rFonts w:asciiTheme="minorHAnsi" w:eastAsiaTheme="minorEastAsia" w:hAnsiTheme="minorHAnsi" w:cstheme="minorBidi"/>
              <w:noProof/>
              <w:szCs w:val="22"/>
              <w:lang w:eastAsia="es-MX"/>
            </w:rPr>
          </w:pPr>
          <w:hyperlink w:anchor="_Toc198144698" w:history="1">
            <w:r w:rsidR="004424C5" w:rsidRPr="004424C5">
              <w:rPr>
                <w:rStyle w:val="Hipervnculo"/>
                <w:noProof/>
                <w:color w:val="auto"/>
              </w:rPr>
              <w:t>c) Estudio de la controversia</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_Toc198144698 \h </w:instrText>
            </w:r>
            <w:r w:rsidR="004424C5" w:rsidRPr="004424C5">
              <w:rPr>
                <w:noProof/>
                <w:webHidden/>
              </w:rPr>
            </w:r>
            <w:r w:rsidR="004424C5" w:rsidRPr="004424C5">
              <w:rPr>
                <w:noProof/>
                <w:webHidden/>
              </w:rPr>
              <w:fldChar w:fldCharType="separate"/>
            </w:r>
            <w:r w:rsidR="00364F96">
              <w:rPr>
                <w:noProof/>
                <w:webHidden/>
              </w:rPr>
              <w:t>11</w:t>
            </w:r>
            <w:r w:rsidR="004424C5" w:rsidRPr="004424C5">
              <w:rPr>
                <w:noProof/>
                <w:webHidden/>
              </w:rPr>
              <w:fldChar w:fldCharType="end"/>
            </w:r>
          </w:hyperlink>
        </w:p>
        <w:p w14:paraId="3998BE9D" w14:textId="1C4111F3" w:rsidR="004424C5" w:rsidRPr="004424C5" w:rsidRDefault="00D14BAC" w:rsidP="004424C5">
          <w:pPr>
            <w:pStyle w:val="TDC3"/>
            <w:rPr>
              <w:rFonts w:asciiTheme="minorHAnsi" w:eastAsiaTheme="minorEastAsia" w:hAnsiTheme="minorHAnsi" w:cstheme="minorBidi"/>
              <w:noProof/>
              <w:szCs w:val="22"/>
              <w:lang w:eastAsia="es-MX"/>
            </w:rPr>
          </w:pPr>
          <w:hyperlink w:anchor="_Toc198144699" w:history="1">
            <w:r w:rsidR="004424C5" w:rsidRPr="004424C5">
              <w:rPr>
                <w:rStyle w:val="Hipervnculo"/>
                <w:noProof/>
                <w:color w:val="auto"/>
              </w:rPr>
              <w:t>d) Versión Pública</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_Toc198144699 \h </w:instrText>
            </w:r>
            <w:r w:rsidR="004424C5" w:rsidRPr="004424C5">
              <w:rPr>
                <w:noProof/>
                <w:webHidden/>
              </w:rPr>
            </w:r>
            <w:r w:rsidR="004424C5" w:rsidRPr="004424C5">
              <w:rPr>
                <w:noProof/>
                <w:webHidden/>
              </w:rPr>
              <w:fldChar w:fldCharType="separate"/>
            </w:r>
            <w:r w:rsidR="00364F96">
              <w:rPr>
                <w:noProof/>
                <w:webHidden/>
              </w:rPr>
              <w:t>20</w:t>
            </w:r>
            <w:r w:rsidR="004424C5" w:rsidRPr="004424C5">
              <w:rPr>
                <w:noProof/>
                <w:webHidden/>
              </w:rPr>
              <w:fldChar w:fldCharType="end"/>
            </w:r>
          </w:hyperlink>
        </w:p>
        <w:p w14:paraId="33D55F62" w14:textId="2F3D30EA" w:rsidR="004424C5" w:rsidRPr="004424C5" w:rsidRDefault="00D14BAC" w:rsidP="004424C5">
          <w:pPr>
            <w:pStyle w:val="TDC3"/>
            <w:rPr>
              <w:rFonts w:asciiTheme="minorHAnsi" w:eastAsiaTheme="minorEastAsia" w:hAnsiTheme="minorHAnsi" w:cstheme="minorBidi"/>
              <w:noProof/>
              <w:szCs w:val="22"/>
              <w:lang w:eastAsia="es-MX"/>
            </w:rPr>
          </w:pPr>
          <w:hyperlink w:anchor="_Toc198144700" w:history="1">
            <w:r w:rsidR="004424C5" w:rsidRPr="004424C5">
              <w:rPr>
                <w:rStyle w:val="Hipervnculo"/>
                <w:noProof/>
                <w:color w:val="auto"/>
              </w:rPr>
              <w:t>e) Acuerdo de Inexistencia</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_Toc198144700 \h </w:instrText>
            </w:r>
            <w:r w:rsidR="004424C5" w:rsidRPr="004424C5">
              <w:rPr>
                <w:noProof/>
                <w:webHidden/>
              </w:rPr>
            </w:r>
            <w:r w:rsidR="004424C5" w:rsidRPr="004424C5">
              <w:rPr>
                <w:noProof/>
                <w:webHidden/>
              </w:rPr>
              <w:fldChar w:fldCharType="separate"/>
            </w:r>
            <w:r w:rsidR="00364F96">
              <w:rPr>
                <w:noProof/>
                <w:webHidden/>
              </w:rPr>
              <w:t>25</w:t>
            </w:r>
            <w:r w:rsidR="004424C5" w:rsidRPr="004424C5">
              <w:rPr>
                <w:noProof/>
                <w:webHidden/>
              </w:rPr>
              <w:fldChar w:fldCharType="end"/>
            </w:r>
          </w:hyperlink>
        </w:p>
        <w:p w14:paraId="1BB90972" w14:textId="29B280B1" w:rsidR="004424C5" w:rsidRPr="004424C5" w:rsidRDefault="00D14BAC" w:rsidP="004424C5">
          <w:pPr>
            <w:pStyle w:val="TDC3"/>
            <w:rPr>
              <w:rFonts w:asciiTheme="minorHAnsi" w:eastAsiaTheme="minorEastAsia" w:hAnsiTheme="minorHAnsi" w:cstheme="minorBidi"/>
              <w:noProof/>
              <w:szCs w:val="22"/>
              <w:lang w:eastAsia="es-MX"/>
            </w:rPr>
          </w:pPr>
          <w:hyperlink w:anchor="_Toc198144701" w:history="1">
            <w:r w:rsidR="004424C5" w:rsidRPr="004424C5">
              <w:rPr>
                <w:rStyle w:val="Hipervnculo"/>
                <w:noProof/>
                <w:color w:val="auto"/>
              </w:rPr>
              <w:t xml:space="preserve">f) Vista al </w:t>
            </w:r>
            <w:r w:rsidR="004424C5" w:rsidRPr="004424C5">
              <w:rPr>
                <w:rStyle w:val="Hipervnculo"/>
                <w:rFonts w:eastAsia="Palatino Linotype" w:cs="Palatino Linotype"/>
                <w:noProof/>
                <w:color w:val="auto"/>
                <w:lang w:val="es-ES" w:eastAsia="es-MX"/>
              </w:rPr>
              <w:t>Órgano Interno de Control</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_Toc198144701 \h </w:instrText>
            </w:r>
            <w:r w:rsidR="004424C5" w:rsidRPr="004424C5">
              <w:rPr>
                <w:noProof/>
                <w:webHidden/>
              </w:rPr>
            </w:r>
            <w:r w:rsidR="004424C5" w:rsidRPr="004424C5">
              <w:rPr>
                <w:noProof/>
                <w:webHidden/>
              </w:rPr>
              <w:fldChar w:fldCharType="separate"/>
            </w:r>
            <w:r w:rsidR="00364F96">
              <w:rPr>
                <w:noProof/>
                <w:webHidden/>
              </w:rPr>
              <w:t>27</w:t>
            </w:r>
            <w:r w:rsidR="004424C5" w:rsidRPr="004424C5">
              <w:rPr>
                <w:noProof/>
                <w:webHidden/>
              </w:rPr>
              <w:fldChar w:fldCharType="end"/>
            </w:r>
          </w:hyperlink>
        </w:p>
        <w:p w14:paraId="24AC21E6" w14:textId="50F6F3EC" w:rsidR="004424C5" w:rsidRPr="004424C5" w:rsidRDefault="00D14BAC" w:rsidP="004424C5">
          <w:pPr>
            <w:pStyle w:val="TDC3"/>
            <w:rPr>
              <w:rFonts w:asciiTheme="minorHAnsi" w:eastAsiaTheme="minorEastAsia" w:hAnsiTheme="minorHAnsi" w:cstheme="minorBidi"/>
              <w:noProof/>
              <w:szCs w:val="22"/>
              <w:lang w:eastAsia="es-MX"/>
            </w:rPr>
          </w:pPr>
          <w:hyperlink w:anchor="_Toc198144702" w:history="1">
            <w:r w:rsidR="004424C5" w:rsidRPr="004424C5">
              <w:rPr>
                <w:rStyle w:val="Hipervnculo"/>
                <w:noProof/>
                <w:color w:val="auto"/>
              </w:rPr>
              <w:t>g) Conclusión</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_Toc198144702 \h </w:instrText>
            </w:r>
            <w:r w:rsidR="004424C5" w:rsidRPr="004424C5">
              <w:rPr>
                <w:noProof/>
                <w:webHidden/>
              </w:rPr>
            </w:r>
            <w:r w:rsidR="004424C5" w:rsidRPr="004424C5">
              <w:rPr>
                <w:noProof/>
                <w:webHidden/>
              </w:rPr>
              <w:fldChar w:fldCharType="separate"/>
            </w:r>
            <w:r w:rsidR="00364F96">
              <w:rPr>
                <w:noProof/>
                <w:webHidden/>
              </w:rPr>
              <w:t>27</w:t>
            </w:r>
            <w:r w:rsidR="004424C5" w:rsidRPr="004424C5">
              <w:rPr>
                <w:noProof/>
                <w:webHidden/>
              </w:rPr>
              <w:fldChar w:fldCharType="end"/>
            </w:r>
          </w:hyperlink>
        </w:p>
        <w:p w14:paraId="7A9D32F7" w14:textId="52F48C65" w:rsidR="004424C5" w:rsidRPr="004424C5" w:rsidRDefault="00D14BAC" w:rsidP="004424C5">
          <w:pPr>
            <w:pStyle w:val="TDC1"/>
            <w:tabs>
              <w:tab w:val="right" w:leader="dot" w:pos="9034"/>
            </w:tabs>
            <w:rPr>
              <w:rFonts w:asciiTheme="minorHAnsi" w:eastAsiaTheme="minorEastAsia" w:hAnsiTheme="minorHAnsi" w:cstheme="minorBidi"/>
              <w:noProof/>
              <w:szCs w:val="22"/>
              <w:lang w:eastAsia="es-MX"/>
            </w:rPr>
          </w:pPr>
          <w:hyperlink w:anchor="_Toc198144703" w:history="1">
            <w:r w:rsidR="004424C5" w:rsidRPr="004424C5">
              <w:rPr>
                <w:rStyle w:val="Hipervnculo"/>
                <w:noProof/>
                <w:color w:val="auto"/>
              </w:rPr>
              <w:t>RESUELVE</w:t>
            </w:r>
            <w:r w:rsidR="004424C5" w:rsidRPr="004424C5">
              <w:rPr>
                <w:noProof/>
                <w:webHidden/>
              </w:rPr>
              <w:tab/>
            </w:r>
            <w:r w:rsidR="004424C5" w:rsidRPr="004424C5">
              <w:rPr>
                <w:noProof/>
                <w:webHidden/>
              </w:rPr>
              <w:fldChar w:fldCharType="begin"/>
            </w:r>
            <w:r w:rsidR="004424C5" w:rsidRPr="004424C5">
              <w:rPr>
                <w:noProof/>
                <w:webHidden/>
              </w:rPr>
              <w:instrText xml:space="preserve"> PAGEREF _Toc198144703 \h </w:instrText>
            </w:r>
            <w:r w:rsidR="004424C5" w:rsidRPr="004424C5">
              <w:rPr>
                <w:noProof/>
                <w:webHidden/>
              </w:rPr>
            </w:r>
            <w:r w:rsidR="004424C5" w:rsidRPr="004424C5">
              <w:rPr>
                <w:noProof/>
                <w:webHidden/>
              </w:rPr>
              <w:fldChar w:fldCharType="separate"/>
            </w:r>
            <w:r w:rsidR="00364F96">
              <w:rPr>
                <w:noProof/>
                <w:webHidden/>
              </w:rPr>
              <w:t>28</w:t>
            </w:r>
            <w:r w:rsidR="004424C5" w:rsidRPr="004424C5">
              <w:rPr>
                <w:noProof/>
                <w:webHidden/>
              </w:rPr>
              <w:fldChar w:fldCharType="end"/>
            </w:r>
          </w:hyperlink>
        </w:p>
        <w:p w14:paraId="0C82FD7A" w14:textId="1145A352" w:rsidR="009B2945" w:rsidRPr="004424C5" w:rsidRDefault="00AE3DA7" w:rsidP="004424C5">
          <w:pPr>
            <w:spacing w:line="240" w:lineRule="auto"/>
            <w:rPr>
              <w:b/>
              <w:bCs/>
              <w:lang w:val="es-ES"/>
            </w:rPr>
          </w:pPr>
          <w:r w:rsidRPr="004424C5">
            <w:rPr>
              <w:b/>
              <w:bCs/>
              <w:sz w:val="16"/>
              <w:szCs w:val="16"/>
              <w:lang w:val="es-ES"/>
            </w:rPr>
            <w:fldChar w:fldCharType="end"/>
          </w:r>
        </w:p>
      </w:sdtContent>
    </w:sdt>
    <w:p w14:paraId="603A07E2" w14:textId="77777777" w:rsidR="00646436" w:rsidRPr="004424C5" w:rsidRDefault="00646436" w:rsidP="004424C5">
      <w:pPr>
        <w:rPr>
          <w:rFonts w:cs="Tahoma"/>
          <w:szCs w:val="22"/>
        </w:rPr>
        <w:sectPr w:rsidR="00646436" w:rsidRPr="004424C5"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6F2C477" w:rsidR="00775BFC" w:rsidRPr="004424C5" w:rsidRDefault="00775BFC" w:rsidP="004424C5">
      <w:pPr>
        <w:rPr>
          <w:b/>
        </w:rPr>
      </w:pPr>
      <w:r w:rsidRPr="004424C5">
        <w:lastRenderedPageBreak/>
        <w:t>Resolución del Pleno del Instituto de Transparencia, Acceso a la Información Pública y Protección de Datos Personales del Estado de México y Municipios, con domicilio en Metepec, Estado de México, de</w:t>
      </w:r>
      <w:r w:rsidR="00E57C8A" w:rsidRPr="004424C5">
        <w:t>l</w:t>
      </w:r>
      <w:r w:rsidRPr="004424C5">
        <w:t xml:space="preserve"> </w:t>
      </w:r>
      <w:r w:rsidR="00B00E1E" w:rsidRPr="004424C5">
        <w:rPr>
          <w:b/>
        </w:rPr>
        <w:t xml:space="preserve">catorce de mayo </w:t>
      </w:r>
      <w:r w:rsidRPr="004424C5">
        <w:rPr>
          <w:b/>
        </w:rPr>
        <w:t>de dos mil</w:t>
      </w:r>
      <w:r w:rsidR="00BE27D2" w:rsidRPr="004424C5">
        <w:rPr>
          <w:b/>
        </w:rPr>
        <w:t xml:space="preserve"> veintic</w:t>
      </w:r>
      <w:r w:rsidR="00230CD3" w:rsidRPr="004424C5">
        <w:rPr>
          <w:b/>
        </w:rPr>
        <w:t>inco</w:t>
      </w:r>
      <w:r w:rsidR="00BE27D2" w:rsidRPr="004424C5">
        <w:rPr>
          <w:b/>
        </w:rPr>
        <w:t>.</w:t>
      </w:r>
    </w:p>
    <w:p w14:paraId="0AF3AAC4" w14:textId="77777777" w:rsidR="00775BFC" w:rsidRPr="004424C5" w:rsidRDefault="00775BFC" w:rsidP="004424C5"/>
    <w:p w14:paraId="40EAE038" w14:textId="6633493E" w:rsidR="00775BFC" w:rsidRPr="004424C5" w:rsidRDefault="00775BFC" w:rsidP="004424C5">
      <w:r w:rsidRPr="004424C5">
        <w:rPr>
          <w:b/>
        </w:rPr>
        <w:t xml:space="preserve">VISTO </w:t>
      </w:r>
      <w:r w:rsidRPr="004424C5">
        <w:t xml:space="preserve">el expediente formado con motivo del Recurso de Revisión </w:t>
      </w:r>
      <w:r w:rsidR="00BB558E" w:rsidRPr="004424C5">
        <w:rPr>
          <w:rFonts w:eastAsia="Calibri"/>
          <w:b/>
          <w:lang w:eastAsia="en-US"/>
        </w:rPr>
        <w:t>02507/INFOEM/IP/RR/2025</w:t>
      </w:r>
      <w:r w:rsidR="00D378C0" w:rsidRPr="004424C5">
        <w:rPr>
          <w:rFonts w:eastAsia="Calibri"/>
          <w:b/>
          <w:lang w:eastAsia="en-US"/>
        </w:rPr>
        <w:t xml:space="preserve">, </w:t>
      </w:r>
      <w:r w:rsidRPr="004424C5">
        <w:t>interpuesto por</w:t>
      </w:r>
      <w:r w:rsidR="005634F7" w:rsidRPr="004424C5">
        <w:rPr>
          <w:b/>
          <w:bCs/>
        </w:rPr>
        <w:t xml:space="preserve"> </w:t>
      </w:r>
      <w:bookmarkStart w:id="2" w:name="_GoBack"/>
      <w:r w:rsidR="00830803">
        <w:rPr>
          <w:b/>
          <w:bCs/>
        </w:rPr>
        <w:t>XXXX XXXXXX XXXXXXXX XXXXXXXX</w:t>
      </w:r>
      <w:bookmarkEnd w:id="2"/>
      <w:r w:rsidRPr="004424C5">
        <w:t xml:space="preserve">, a quien en lo subsecuente se le denominará </w:t>
      </w:r>
      <w:r w:rsidRPr="004424C5">
        <w:rPr>
          <w:b/>
          <w:bCs/>
        </w:rPr>
        <w:t>LA PARTE RECURRENTE</w:t>
      </w:r>
      <w:r w:rsidRPr="004424C5">
        <w:t xml:space="preserve">, en contra </w:t>
      </w:r>
      <w:r w:rsidR="006D1510" w:rsidRPr="004424C5">
        <w:t xml:space="preserve">de la falta de </w:t>
      </w:r>
      <w:r w:rsidR="008B5530" w:rsidRPr="004424C5">
        <w:t xml:space="preserve">trámite y </w:t>
      </w:r>
      <w:r w:rsidR="006D1510" w:rsidRPr="004424C5">
        <w:t xml:space="preserve">respuesta del </w:t>
      </w:r>
      <w:r w:rsidR="00BB558E" w:rsidRPr="004424C5">
        <w:rPr>
          <w:b/>
          <w:bCs/>
        </w:rPr>
        <w:t>Instituto Municipal de Cultura Física y Deporte Tecámac</w:t>
      </w:r>
      <w:r w:rsidRPr="004424C5">
        <w:t xml:space="preserve">, en adelante </w:t>
      </w:r>
      <w:r w:rsidRPr="004424C5">
        <w:rPr>
          <w:b/>
          <w:bCs/>
        </w:rPr>
        <w:t>EL SUJETO OBLIGADO</w:t>
      </w:r>
      <w:r w:rsidRPr="004424C5">
        <w:rPr>
          <w:rFonts w:eastAsia="Calibri"/>
          <w:lang w:eastAsia="en-US"/>
        </w:rPr>
        <w:t xml:space="preserve">, </w:t>
      </w:r>
      <w:r w:rsidRPr="004424C5">
        <w:t>se emite la presente Resolución con base en los Antecedentes y Considerandos que se exponen a continuación:</w:t>
      </w:r>
    </w:p>
    <w:p w14:paraId="2116968C" w14:textId="77777777" w:rsidR="00775BFC" w:rsidRPr="004424C5" w:rsidRDefault="00775BFC" w:rsidP="004424C5"/>
    <w:p w14:paraId="5A444FB6" w14:textId="639D3567" w:rsidR="00664420" w:rsidRPr="004424C5" w:rsidRDefault="00664420" w:rsidP="004424C5">
      <w:pPr>
        <w:pStyle w:val="Ttulo1"/>
      </w:pPr>
      <w:bookmarkStart w:id="3" w:name="_Toc198144676"/>
      <w:r w:rsidRPr="004424C5">
        <w:t>ANTECEDENTES</w:t>
      </w:r>
      <w:bookmarkEnd w:id="3"/>
    </w:p>
    <w:p w14:paraId="5CB5034E" w14:textId="77777777" w:rsidR="00AC2DB8" w:rsidRPr="004424C5" w:rsidRDefault="00AC2DB8" w:rsidP="004424C5"/>
    <w:p w14:paraId="09B2D38F" w14:textId="6E49D146" w:rsidR="00664420" w:rsidRPr="004424C5" w:rsidRDefault="00E37A3F" w:rsidP="004424C5">
      <w:pPr>
        <w:pStyle w:val="Ttulo2"/>
        <w:jc w:val="left"/>
      </w:pPr>
      <w:bookmarkStart w:id="4" w:name="_Toc198144677"/>
      <w:r w:rsidRPr="004424C5">
        <w:t>DE LA SOLICITUD DE INFORMACIÓN</w:t>
      </w:r>
      <w:bookmarkEnd w:id="4"/>
    </w:p>
    <w:p w14:paraId="2C6AD1A5" w14:textId="0405B3CD" w:rsidR="00664420" w:rsidRPr="004424C5" w:rsidRDefault="00E37A3F" w:rsidP="004424C5">
      <w:pPr>
        <w:pStyle w:val="Ttulo3"/>
      </w:pPr>
      <w:bookmarkStart w:id="5" w:name="_Toc198144678"/>
      <w:r w:rsidRPr="004424C5">
        <w:t xml:space="preserve">a) </w:t>
      </w:r>
      <w:r w:rsidR="006B10B0" w:rsidRPr="004424C5">
        <w:t>S</w:t>
      </w:r>
      <w:r w:rsidR="00664420" w:rsidRPr="004424C5">
        <w:t xml:space="preserve">olicitud de </w:t>
      </w:r>
      <w:r w:rsidR="006B10B0" w:rsidRPr="004424C5">
        <w:t>i</w:t>
      </w:r>
      <w:r w:rsidR="00664420" w:rsidRPr="004424C5">
        <w:t>nformación</w:t>
      </w:r>
      <w:bookmarkEnd w:id="5"/>
    </w:p>
    <w:p w14:paraId="06DCD29D" w14:textId="45BAE409" w:rsidR="009A2D78" w:rsidRPr="004424C5" w:rsidRDefault="006B10B0" w:rsidP="004424C5">
      <w:pPr>
        <w:pStyle w:val="Prrafodelista"/>
        <w:tabs>
          <w:tab w:val="left" w:pos="0"/>
        </w:tabs>
        <w:ind w:left="0"/>
        <w:contextualSpacing w:val="0"/>
        <w:rPr>
          <w:rFonts w:cs="Tahoma"/>
        </w:rPr>
      </w:pPr>
      <w:r w:rsidRPr="004424C5">
        <w:rPr>
          <w:rFonts w:cs="Tahoma"/>
        </w:rPr>
        <w:t>El</w:t>
      </w:r>
      <w:r w:rsidR="00664420" w:rsidRPr="004424C5">
        <w:rPr>
          <w:rFonts w:cs="Tahoma"/>
        </w:rPr>
        <w:t xml:space="preserve"> </w:t>
      </w:r>
      <w:r w:rsidR="00E738DA" w:rsidRPr="004424C5">
        <w:rPr>
          <w:rFonts w:cs="Tahoma"/>
          <w:b/>
          <w:bCs/>
        </w:rPr>
        <w:t>diez de febrero</w:t>
      </w:r>
      <w:r w:rsidR="00856779" w:rsidRPr="004424C5">
        <w:rPr>
          <w:rFonts w:cs="Tahoma"/>
          <w:b/>
          <w:bCs/>
        </w:rPr>
        <w:t xml:space="preserve"> de dos mil veinticinco</w:t>
      </w:r>
      <w:r w:rsidR="00664420" w:rsidRPr="004424C5">
        <w:rPr>
          <w:rFonts w:cs="Tahoma"/>
        </w:rPr>
        <w:t xml:space="preserve">, </w:t>
      </w:r>
      <w:r w:rsidRPr="004424C5">
        <w:rPr>
          <w:b/>
          <w:bCs/>
        </w:rPr>
        <w:t>LA PARTE RECURRENTE</w:t>
      </w:r>
      <w:r w:rsidR="00664420" w:rsidRPr="004424C5">
        <w:rPr>
          <w:rFonts w:cs="Tahoma"/>
        </w:rPr>
        <w:t xml:space="preserve"> presentó una solicitud de acceso a la información pública </w:t>
      </w:r>
      <w:r w:rsidR="001F3515" w:rsidRPr="004424C5">
        <w:rPr>
          <w:rFonts w:cs="Tahoma"/>
        </w:rPr>
        <w:t xml:space="preserve">ante el </w:t>
      </w:r>
      <w:r w:rsidR="001F3515" w:rsidRPr="004424C5">
        <w:rPr>
          <w:rFonts w:cs="Tahoma"/>
          <w:b/>
          <w:bCs/>
        </w:rPr>
        <w:t>SUJETO OBLIGADO</w:t>
      </w:r>
      <w:r w:rsidR="001F3515" w:rsidRPr="004424C5">
        <w:rPr>
          <w:rFonts w:cs="Tahoma"/>
        </w:rPr>
        <w:t xml:space="preserve">, </w:t>
      </w:r>
      <w:r w:rsidR="00664420" w:rsidRPr="004424C5">
        <w:rPr>
          <w:rFonts w:cs="Tahoma"/>
        </w:rPr>
        <w:t xml:space="preserve">a través </w:t>
      </w:r>
      <w:r w:rsidR="00322C31" w:rsidRPr="004424C5">
        <w:rPr>
          <w:rFonts w:cs="Tahoma"/>
        </w:rPr>
        <w:t>de</w:t>
      </w:r>
      <w:r w:rsidR="0044528F" w:rsidRPr="004424C5">
        <w:rPr>
          <w:rFonts w:cs="Tahoma"/>
        </w:rPr>
        <w:t>l</w:t>
      </w:r>
      <w:r w:rsidR="00322C31" w:rsidRPr="004424C5">
        <w:rPr>
          <w:rFonts w:cs="Tahoma"/>
        </w:rPr>
        <w:t xml:space="preserve"> Sistema de Acceso a la Información Mexiquense</w:t>
      </w:r>
      <w:r w:rsidR="009A2D78" w:rsidRPr="004424C5">
        <w:rPr>
          <w:rFonts w:cs="Tahoma"/>
        </w:rPr>
        <w:t xml:space="preserve"> (</w:t>
      </w:r>
      <w:r w:rsidRPr="004424C5">
        <w:rPr>
          <w:rFonts w:cs="Tahoma"/>
        </w:rPr>
        <w:t>SAIMEX</w:t>
      </w:r>
      <w:r w:rsidR="000718A5" w:rsidRPr="004424C5">
        <w:rPr>
          <w:rFonts w:cs="Tahoma"/>
        </w:rPr>
        <w:t>)</w:t>
      </w:r>
      <w:r w:rsidR="00D6088F" w:rsidRPr="004424C5">
        <w:rPr>
          <w:rFonts w:eastAsia="Palatino Linotype" w:cs="Palatino Linotype"/>
          <w:lang w:eastAsia="es-MX"/>
        </w:rPr>
        <w:t>.</w:t>
      </w:r>
      <w:r w:rsidR="00856779" w:rsidRPr="004424C5">
        <w:rPr>
          <w:rFonts w:cs="Tahoma"/>
          <w:bCs/>
        </w:rPr>
        <w:t xml:space="preserve"> </w:t>
      </w:r>
      <w:r w:rsidR="009A2D78" w:rsidRPr="004424C5">
        <w:rPr>
          <w:rFonts w:cs="Tahoma"/>
        </w:rPr>
        <w:t>Dicha solicitud quedó</w:t>
      </w:r>
      <w:r w:rsidRPr="004424C5">
        <w:rPr>
          <w:rFonts w:cs="Tahoma"/>
        </w:rPr>
        <w:t xml:space="preserve"> registrada c</w:t>
      </w:r>
      <w:r w:rsidR="00664420" w:rsidRPr="004424C5">
        <w:rPr>
          <w:rFonts w:cs="Tahoma"/>
        </w:rPr>
        <w:t>on el número de folio</w:t>
      </w:r>
      <w:r w:rsidR="00664420" w:rsidRPr="004424C5">
        <w:rPr>
          <w:rFonts w:cs="Tahoma"/>
          <w:b/>
          <w:bCs/>
        </w:rPr>
        <w:t xml:space="preserve"> </w:t>
      </w:r>
      <w:r w:rsidR="00BB558E" w:rsidRPr="004424C5">
        <w:rPr>
          <w:rFonts w:cs="Tahoma"/>
          <w:b/>
          <w:bCs/>
        </w:rPr>
        <w:t>00002/IMCUFIDETECAM/IP/2025</w:t>
      </w:r>
      <w:r w:rsidR="006232C7" w:rsidRPr="004424C5">
        <w:rPr>
          <w:rFonts w:cs="Tahoma"/>
          <w:b/>
          <w:bCs/>
        </w:rPr>
        <w:t xml:space="preserve"> </w:t>
      </w:r>
      <w:r w:rsidR="002A3601" w:rsidRPr="004424C5">
        <w:rPr>
          <w:rFonts w:cs="Tahoma"/>
        </w:rPr>
        <w:t xml:space="preserve">y en ella </w:t>
      </w:r>
      <w:r w:rsidR="009A2D78" w:rsidRPr="004424C5">
        <w:rPr>
          <w:rFonts w:cs="Tahoma"/>
        </w:rPr>
        <w:t>se requirió la siguiente información:</w:t>
      </w:r>
    </w:p>
    <w:p w14:paraId="0459D6AC" w14:textId="77777777" w:rsidR="00664420" w:rsidRPr="004424C5" w:rsidRDefault="00664420" w:rsidP="004424C5">
      <w:pPr>
        <w:tabs>
          <w:tab w:val="left" w:pos="4667"/>
        </w:tabs>
        <w:ind w:left="567" w:right="567"/>
        <w:rPr>
          <w:rFonts w:cs="Tahoma"/>
          <w:b/>
          <w:bCs/>
        </w:rPr>
      </w:pPr>
    </w:p>
    <w:p w14:paraId="64B27DE3" w14:textId="03DFA353" w:rsidR="00664420" w:rsidRPr="004424C5" w:rsidRDefault="007971E4" w:rsidP="004424C5">
      <w:pPr>
        <w:pStyle w:val="Puesto"/>
      </w:pPr>
      <w:r w:rsidRPr="004424C5">
        <w:t>“</w:t>
      </w:r>
      <w:r w:rsidR="00BB558E" w:rsidRPr="004424C5">
        <w:t xml:space="preserve">Se solicita al Instituto una relación detallada de los apoyos, estímulos como pueden ser (dinero o especie, capacitación, asesoría, apoyo a eventos municipales, estatales, regionales, nacionales e internacionales, gestoría, material deportivo, uniformes, pago de inscripciones a competencias, campamentos, traslados, renta de transporte, hospedaje, ayudas para la condonación de pago de cuotas, premios, reconocimientos, becas económicas o en especie, alimentación), que se hayan brindado a los atletas del Municipio o equipos representativos </w:t>
      </w:r>
      <w:r w:rsidR="00BB558E" w:rsidRPr="004424C5">
        <w:lastRenderedPageBreak/>
        <w:t>del Municipio, incluyendo atletas con capacidades diferentes, desde el período enero 2023 a febrero de 2025, desglosado por mes y ejercicio fiscal, debidamente conciliado con sus reportes financieros, conforme a lo siguiente: Nombres de los atletas, cantidad de atletas beneficiados, nombre del evento o competencia, tipo de apoyos o estímulos como pueden ser (dinero o especie, capacitación, asesoría, apoyo a eventos municipales, estatales, regionales, nacionales e internacionales, gestoría, material deportivo, uniformes, pago de inscripciones a competencias, campamentos, traslados, renta de transporte, hospedaje, ayudas para la condonación de pago de cuotas, premios, reconocimientos, becas económicas o en especie, alimentación), monto del apoyo, lugar del evento o competencia, duración del evento o competencia, disciplina deportiva en la que participan.</w:t>
      </w:r>
      <w:r w:rsidR="006D1510" w:rsidRPr="004424C5">
        <w:t>” (Sic)</w:t>
      </w:r>
    </w:p>
    <w:p w14:paraId="2DCAF4E7" w14:textId="77777777" w:rsidR="00E738DA" w:rsidRPr="004424C5" w:rsidRDefault="00E738DA" w:rsidP="004424C5">
      <w:pPr>
        <w:tabs>
          <w:tab w:val="left" w:pos="4667"/>
        </w:tabs>
        <w:spacing w:after="240"/>
        <w:ind w:left="567" w:right="567"/>
        <w:rPr>
          <w:rFonts w:cs="Tahoma"/>
          <w:b/>
          <w:bCs/>
          <w:szCs w:val="22"/>
        </w:rPr>
      </w:pPr>
    </w:p>
    <w:p w14:paraId="0BD6321D" w14:textId="02F9FA25" w:rsidR="00664420" w:rsidRPr="004424C5" w:rsidRDefault="009A2D78" w:rsidP="004424C5">
      <w:pPr>
        <w:tabs>
          <w:tab w:val="left" w:pos="4667"/>
        </w:tabs>
        <w:spacing w:after="240"/>
        <w:ind w:left="567" w:right="567"/>
        <w:rPr>
          <w:rFonts w:cs="Tahoma"/>
          <w:bCs/>
          <w:szCs w:val="22"/>
        </w:rPr>
      </w:pPr>
      <w:r w:rsidRPr="004424C5">
        <w:rPr>
          <w:rFonts w:cs="Tahoma"/>
          <w:b/>
          <w:bCs/>
          <w:szCs w:val="22"/>
        </w:rPr>
        <w:t>Modalidad de entrega</w:t>
      </w:r>
      <w:r w:rsidRPr="004424C5">
        <w:rPr>
          <w:rFonts w:cs="Tahoma"/>
          <w:bCs/>
          <w:szCs w:val="22"/>
        </w:rPr>
        <w:t>: a</w:t>
      </w:r>
      <w:r w:rsidR="00664420" w:rsidRPr="004424C5">
        <w:rPr>
          <w:rFonts w:cs="Tahoma"/>
          <w:bCs/>
          <w:i/>
          <w:szCs w:val="22"/>
        </w:rPr>
        <w:t xml:space="preserve"> través del </w:t>
      </w:r>
      <w:r w:rsidR="00664420" w:rsidRPr="004424C5">
        <w:rPr>
          <w:rFonts w:cs="Tahoma"/>
          <w:b/>
          <w:bCs/>
          <w:i/>
          <w:szCs w:val="22"/>
        </w:rPr>
        <w:t>SAIMEX</w:t>
      </w:r>
      <w:r w:rsidRPr="004424C5">
        <w:rPr>
          <w:rFonts w:cs="Tahoma"/>
          <w:bCs/>
          <w:i/>
          <w:szCs w:val="22"/>
        </w:rPr>
        <w:t>.</w:t>
      </w:r>
    </w:p>
    <w:p w14:paraId="3212BA4D" w14:textId="09376DD8" w:rsidR="00664420" w:rsidRPr="004424C5" w:rsidRDefault="008B5530" w:rsidP="004424C5">
      <w:pPr>
        <w:pStyle w:val="Ttulo3"/>
        <w:rPr>
          <w:rFonts w:eastAsia="Calibri"/>
          <w:lang w:eastAsia="en-US"/>
        </w:rPr>
      </w:pPr>
      <w:bookmarkStart w:id="6" w:name="_Toc198144679"/>
      <w:r w:rsidRPr="004424C5">
        <w:rPr>
          <w:lang w:val="es-ES"/>
        </w:rPr>
        <w:t>b</w:t>
      </w:r>
      <w:r w:rsidR="00E37A3F" w:rsidRPr="004424C5">
        <w:rPr>
          <w:lang w:val="es-ES"/>
        </w:rPr>
        <w:t xml:space="preserve">) </w:t>
      </w:r>
      <w:r w:rsidR="00664420" w:rsidRPr="004424C5">
        <w:rPr>
          <w:lang w:val="es-ES"/>
        </w:rPr>
        <w:t xml:space="preserve">Respuesta </w:t>
      </w:r>
      <w:r w:rsidR="00664420" w:rsidRPr="004424C5">
        <w:rPr>
          <w:rFonts w:eastAsia="Calibri"/>
          <w:lang w:eastAsia="en-US"/>
        </w:rPr>
        <w:t>del Sujeto Obligado</w:t>
      </w:r>
      <w:bookmarkEnd w:id="6"/>
    </w:p>
    <w:p w14:paraId="2C78354F" w14:textId="31F5E2B2" w:rsidR="00664420" w:rsidRPr="004424C5" w:rsidRDefault="00AC2B99" w:rsidP="004424C5">
      <w:pPr>
        <w:spacing w:after="240"/>
        <w:rPr>
          <w:rFonts w:cs="Arial"/>
        </w:rPr>
      </w:pPr>
      <w:r w:rsidRPr="004424C5">
        <w:t xml:space="preserve">De las constancias que obran en el </w:t>
      </w:r>
      <w:r w:rsidRPr="004424C5">
        <w:rPr>
          <w:b/>
        </w:rPr>
        <w:t>SAIMEX,</w:t>
      </w:r>
      <w:r w:rsidRPr="004424C5">
        <w:t xml:space="preserve"> se advierte que </w:t>
      </w:r>
      <w:r w:rsidRPr="004424C5">
        <w:rPr>
          <w:rFonts w:cs="Arial"/>
          <w:b/>
        </w:rPr>
        <w:t>EL SUJETO OBLIGADO</w:t>
      </w:r>
      <w:r w:rsidRPr="004424C5">
        <w:rPr>
          <w:rFonts w:cs="Arial"/>
        </w:rPr>
        <w:t xml:space="preserve"> no entregó la respuesta a la solicitud de Información Pública realizada por </w:t>
      </w:r>
      <w:r w:rsidRPr="004424C5">
        <w:rPr>
          <w:b/>
          <w:bCs/>
        </w:rPr>
        <w:t>LA PARTE RECURRENTE</w:t>
      </w:r>
      <w:r w:rsidRPr="004424C5">
        <w:rPr>
          <w:rFonts w:cs="Arial"/>
        </w:rPr>
        <w:t>.</w:t>
      </w:r>
    </w:p>
    <w:p w14:paraId="5A5DAB9E" w14:textId="77777777" w:rsidR="00E37A3F" w:rsidRPr="004424C5" w:rsidRDefault="00E37A3F" w:rsidP="004424C5">
      <w:pPr>
        <w:pStyle w:val="Ttulo2"/>
        <w:jc w:val="left"/>
      </w:pPr>
      <w:bookmarkStart w:id="7" w:name="_Toc198144680"/>
      <w:r w:rsidRPr="004424C5">
        <w:t>DEL RECURSO DE REVISIÓN</w:t>
      </w:r>
      <w:bookmarkEnd w:id="7"/>
    </w:p>
    <w:p w14:paraId="2B216813" w14:textId="61ADBB2B" w:rsidR="00664420" w:rsidRPr="004424C5" w:rsidRDefault="006E25BC" w:rsidP="004424C5">
      <w:pPr>
        <w:pStyle w:val="Ttulo3"/>
      </w:pPr>
      <w:bookmarkStart w:id="8" w:name="_Toc198144681"/>
      <w:r w:rsidRPr="004424C5">
        <w:rPr>
          <w:szCs w:val="32"/>
        </w:rPr>
        <w:t>a)</w:t>
      </w:r>
      <w:r w:rsidRPr="004424C5">
        <w:t xml:space="preserve"> </w:t>
      </w:r>
      <w:r w:rsidR="00664420" w:rsidRPr="004424C5">
        <w:t>Interposición del Recurso de Revisión</w:t>
      </w:r>
      <w:bookmarkEnd w:id="8"/>
    </w:p>
    <w:p w14:paraId="6279C622" w14:textId="5402E462" w:rsidR="00664420" w:rsidRPr="004424C5" w:rsidRDefault="00664420" w:rsidP="004424C5">
      <w:pPr>
        <w:autoSpaceDE w:val="0"/>
        <w:autoSpaceDN w:val="0"/>
        <w:adjustRightInd w:val="0"/>
        <w:spacing w:after="240"/>
        <w:ind w:right="-28"/>
        <w:rPr>
          <w:rFonts w:cs="Tahoma"/>
          <w:szCs w:val="22"/>
        </w:rPr>
      </w:pPr>
      <w:r w:rsidRPr="004424C5">
        <w:rPr>
          <w:rFonts w:cs="Tahoma"/>
          <w:szCs w:val="22"/>
        </w:rPr>
        <w:t xml:space="preserve">El </w:t>
      </w:r>
      <w:r w:rsidR="00B00E1E" w:rsidRPr="004424C5">
        <w:rPr>
          <w:rFonts w:cs="Tahoma"/>
          <w:b/>
          <w:bCs/>
          <w:szCs w:val="22"/>
        </w:rPr>
        <w:t>cinco</w:t>
      </w:r>
      <w:r w:rsidR="00241E99" w:rsidRPr="004424C5">
        <w:rPr>
          <w:rFonts w:cs="Tahoma"/>
          <w:b/>
          <w:bCs/>
          <w:szCs w:val="22"/>
        </w:rPr>
        <w:t xml:space="preserve"> de marzo</w:t>
      </w:r>
      <w:r w:rsidR="00856779" w:rsidRPr="004424C5">
        <w:rPr>
          <w:rFonts w:cs="Tahoma"/>
          <w:b/>
          <w:bCs/>
          <w:szCs w:val="22"/>
        </w:rPr>
        <w:t xml:space="preserve"> de dos mil veinticinco</w:t>
      </w:r>
      <w:r w:rsidR="00AC2B99" w:rsidRPr="004424C5">
        <w:rPr>
          <w:rFonts w:cs="Tahoma"/>
          <w:b/>
          <w:bCs/>
          <w:szCs w:val="22"/>
        </w:rPr>
        <w:t>,</w:t>
      </w:r>
      <w:r w:rsidRPr="004424C5">
        <w:rPr>
          <w:rFonts w:cs="Tahoma"/>
          <w:szCs w:val="22"/>
        </w:rPr>
        <w:t xml:space="preserve"> </w:t>
      </w:r>
      <w:r w:rsidR="00F75D23" w:rsidRPr="004424C5">
        <w:rPr>
          <w:rFonts w:cs="Tahoma"/>
          <w:b/>
          <w:bCs/>
          <w:szCs w:val="22"/>
        </w:rPr>
        <w:t>LA PARTE RECURRENTE</w:t>
      </w:r>
      <w:r w:rsidR="00F75D23" w:rsidRPr="004424C5">
        <w:rPr>
          <w:rFonts w:cs="Tahoma"/>
          <w:szCs w:val="22"/>
        </w:rPr>
        <w:t xml:space="preserve"> </w:t>
      </w:r>
      <w:r w:rsidR="00AC2B99" w:rsidRPr="004424C5">
        <w:rPr>
          <w:rFonts w:cs="Tahoma"/>
          <w:szCs w:val="22"/>
        </w:rPr>
        <w:t>inconforme por la falta de</w:t>
      </w:r>
      <w:r w:rsidR="007971E4" w:rsidRPr="004424C5">
        <w:rPr>
          <w:rFonts w:cs="Tahoma"/>
          <w:szCs w:val="22"/>
        </w:rPr>
        <w:t xml:space="preserve"> </w:t>
      </w:r>
      <w:r w:rsidR="00AC2B99" w:rsidRPr="004424C5">
        <w:rPr>
          <w:rFonts w:cs="Tahoma"/>
          <w:szCs w:val="22"/>
        </w:rPr>
        <w:t>respuesta d</w:t>
      </w:r>
      <w:r w:rsidR="00F75D23" w:rsidRPr="004424C5">
        <w:rPr>
          <w:rFonts w:cs="Tahoma"/>
          <w:szCs w:val="22"/>
        </w:rPr>
        <w:t xml:space="preserve">el </w:t>
      </w:r>
      <w:r w:rsidR="00F75D23" w:rsidRPr="004424C5">
        <w:rPr>
          <w:rFonts w:cs="Tahoma"/>
          <w:b/>
          <w:bCs/>
          <w:szCs w:val="22"/>
        </w:rPr>
        <w:t>SUJETO OBLIGADO</w:t>
      </w:r>
      <w:r w:rsidR="00953430" w:rsidRPr="004424C5">
        <w:rPr>
          <w:rFonts w:cs="Tahoma"/>
          <w:szCs w:val="22"/>
        </w:rPr>
        <w:t xml:space="preserve">, </w:t>
      </w:r>
      <w:r w:rsidR="00961B9A" w:rsidRPr="004424C5">
        <w:rPr>
          <w:rFonts w:cs="Tahoma"/>
          <w:szCs w:val="22"/>
        </w:rPr>
        <w:t>interpuso</w:t>
      </w:r>
      <w:r w:rsidR="00854025" w:rsidRPr="004424C5">
        <w:rPr>
          <w:rFonts w:cs="Tahoma"/>
          <w:szCs w:val="22"/>
        </w:rPr>
        <w:t xml:space="preserve"> </w:t>
      </w:r>
      <w:r w:rsidR="00AC2B99" w:rsidRPr="004424C5">
        <w:rPr>
          <w:rFonts w:cs="Tahoma"/>
          <w:szCs w:val="22"/>
        </w:rPr>
        <w:t>el recurso de revisión</w:t>
      </w:r>
      <w:r w:rsidR="00C14799" w:rsidRPr="004424C5">
        <w:rPr>
          <w:rFonts w:cs="Tahoma"/>
          <w:szCs w:val="22"/>
        </w:rPr>
        <w:t xml:space="preserve"> </w:t>
      </w:r>
      <w:r w:rsidR="00854025" w:rsidRPr="004424C5">
        <w:rPr>
          <w:rFonts w:cs="Tahoma"/>
          <w:szCs w:val="22"/>
        </w:rPr>
        <w:t>el cual</w:t>
      </w:r>
      <w:r w:rsidR="00953430" w:rsidRPr="004424C5">
        <w:rPr>
          <w:rFonts w:cs="Tahoma"/>
          <w:szCs w:val="22"/>
        </w:rPr>
        <w:t xml:space="preserve"> fue registrado en el </w:t>
      </w:r>
      <w:r w:rsidR="00953430" w:rsidRPr="004424C5">
        <w:rPr>
          <w:rFonts w:cs="Tahoma"/>
          <w:b/>
          <w:bCs/>
          <w:szCs w:val="22"/>
        </w:rPr>
        <w:t>SAIMEX</w:t>
      </w:r>
      <w:r w:rsidR="00953430" w:rsidRPr="004424C5">
        <w:rPr>
          <w:rFonts w:cs="Tahoma"/>
          <w:szCs w:val="22"/>
        </w:rPr>
        <w:t xml:space="preserve"> con el número de expediente </w:t>
      </w:r>
      <w:r w:rsidR="00B00E1E" w:rsidRPr="004424C5">
        <w:rPr>
          <w:rFonts w:cs="Tahoma"/>
          <w:b/>
          <w:bCs/>
          <w:szCs w:val="22"/>
        </w:rPr>
        <w:t>0250</w:t>
      </w:r>
      <w:r w:rsidR="00241E99" w:rsidRPr="004424C5">
        <w:rPr>
          <w:rFonts w:cs="Tahoma"/>
          <w:b/>
          <w:bCs/>
          <w:szCs w:val="22"/>
        </w:rPr>
        <w:t>7</w:t>
      </w:r>
      <w:r w:rsidR="0010157C" w:rsidRPr="004424C5">
        <w:rPr>
          <w:rFonts w:cs="Tahoma"/>
          <w:b/>
          <w:bCs/>
          <w:szCs w:val="22"/>
        </w:rPr>
        <w:t>/INFOEM/IP/RR/2025</w:t>
      </w:r>
      <w:r w:rsidR="00953430" w:rsidRPr="004424C5">
        <w:rPr>
          <w:rFonts w:cs="Tahoma"/>
          <w:szCs w:val="22"/>
        </w:rPr>
        <w:t xml:space="preserve">, y en el </w:t>
      </w:r>
      <w:r w:rsidR="00C14799" w:rsidRPr="004424C5">
        <w:rPr>
          <w:rFonts w:cs="Tahoma"/>
          <w:szCs w:val="22"/>
        </w:rPr>
        <w:t xml:space="preserve">que </w:t>
      </w:r>
      <w:r w:rsidR="00953430" w:rsidRPr="004424C5">
        <w:rPr>
          <w:rFonts w:cs="Tahoma"/>
          <w:szCs w:val="22"/>
        </w:rPr>
        <w:t>manifiesta lo siguiente</w:t>
      </w:r>
      <w:r w:rsidR="00854025" w:rsidRPr="004424C5">
        <w:rPr>
          <w:rFonts w:cs="Tahoma"/>
          <w:szCs w:val="22"/>
        </w:rPr>
        <w:t xml:space="preserve"> como</w:t>
      </w:r>
      <w:r w:rsidRPr="004424C5">
        <w:rPr>
          <w:rFonts w:cs="Tahoma"/>
          <w:szCs w:val="22"/>
        </w:rPr>
        <w:t>:</w:t>
      </w:r>
    </w:p>
    <w:p w14:paraId="5BE6CB48" w14:textId="159168DB" w:rsidR="005838E7" w:rsidRPr="004424C5" w:rsidRDefault="005838E7" w:rsidP="004424C5">
      <w:pPr>
        <w:tabs>
          <w:tab w:val="left" w:pos="4667"/>
        </w:tabs>
        <w:ind w:left="567" w:right="539"/>
        <w:rPr>
          <w:rFonts w:cs="Tahoma"/>
          <w:b/>
          <w:iCs/>
        </w:rPr>
      </w:pPr>
      <w:r w:rsidRPr="004424C5">
        <w:rPr>
          <w:rFonts w:cs="Tahoma"/>
          <w:b/>
          <w:iCs/>
        </w:rPr>
        <w:t>ACTO IMPUGNADO</w:t>
      </w:r>
    </w:p>
    <w:p w14:paraId="4011750E" w14:textId="0305AA4C" w:rsidR="005838E7" w:rsidRPr="004424C5" w:rsidRDefault="005838E7" w:rsidP="004424C5">
      <w:pPr>
        <w:pStyle w:val="Puesto"/>
      </w:pPr>
      <w:r w:rsidRPr="004424C5">
        <w:t>“</w:t>
      </w:r>
      <w:r w:rsidR="00B00E1E" w:rsidRPr="004424C5">
        <w:t xml:space="preserve">Se solicita al Instituto una relación detallada de los apoyos, estímulos como pueden ser (dinero o especie, capacitación, asesoría, apoyo a eventos municipales, estatales, regionales, nacionales e internacionales, gestoría, material deportivo, uniformes, pago de inscripciones a competencias, campamentos, traslados, renta de transporte, hospedaje, ayudas para la </w:t>
      </w:r>
      <w:r w:rsidR="00B00E1E" w:rsidRPr="004424C5">
        <w:lastRenderedPageBreak/>
        <w:t>condonación de pago de cuotas, premios, reconocimientos, becas económicas o en especie, alimentación), que se hayan brindado a los atletas del Municipio o equipos representativos del Municipio, incluyendo atletas con capacidades diferentes, desde el período enero 2023 a febrero de 2025, desglosado por mes y ejercicio fiscal, debidamente conciliado con sus reportes financieros, conforme a lo siguiente: Nombres de los atletas, cantidad de atletas beneficiados, nombre del evento o competencia, tipo de apoyos o estímulos como pueden ser (dinero o especie, capacitación, asesoría, apoyo a eventos municipales, estatales, regionales, nacionales e internacionales, gestoría, material deportivo, uniformes, pago de inscripciones a competencias, campamentos, traslados, renta de transporte, hospedaje, ayudas para la condonación de pago de cuotas, premios, reconocimientos, becas económicas o en especie, alimentación), monto del apoyo, lugar del evento o competencia, duración del evento o competencia, disciplina deportiva en la que participan.</w:t>
      </w:r>
      <w:r w:rsidRPr="004424C5">
        <w:t>” (Sic)</w:t>
      </w:r>
    </w:p>
    <w:p w14:paraId="22011111" w14:textId="77777777" w:rsidR="00C35F56" w:rsidRPr="004424C5" w:rsidRDefault="00C35F56" w:rsidP="004424C5"/>
    <w:p w14:paraId="211C39BE" w14:textId="0670567B" w:rsidR="005838E7" w:rsidRPr="004424C5" w:rsidRDefault="005838E7" w:rsidP="004424C5">
      <w:pPr>
        <w:tabs>
          <w:tab w:val="left" w:pos="4667"/>
        </w:tabs>
        <w:ind w:left="567" w:right="539"/>
        <w:rPr>
          <w:rFonts w:cs="Tahoma"/>
          <w:b/>
          <w:iCs/>
        </w:rPr>
      </w:pPr>
      <w:r w:rsidRPr="004424C5">
        <w:rPr>
          <w:rFonts w:cs="Tahoma"/>
          <w:b/>
          <w:iCs/>
        </w:rPr>
        <w:t>RAZONES O MOTIVOS DE LA INCONFORMIDAD</w:t>
      </w:r>
    </w:p>
    <w:p w14:paraId="52DFE399" w14:textId="2264DA56" w:rsidR="005838E7" w:rsidRPr="004424C5" w:rsidRDefault="005838E7" w:rsidP="004424C5">
      <w:pPr>
        <w:pStyle w:val="Puesto"/>
      </w:pPr>
      <w:r w:rsidRPr="004424C5">
        <w:t>“</w:t>
      </w:r>
      <w:r w:rsidR="00B00E1E" w:rsidRPr="004424C5">
        <w:t>Derivado de la falta de respuesta a la solicitud de información No. 00002/IMCUFIDETECAM/IP/2025, por parte del Sujeto Obligado, en la cual su fecha límite de respuesta era el día 04 de marzo de 2025, por lo que en cumplimiento a lo establecido en la LEY DE TRANSPARENCIA Y ACCESO A LA INFORMACIÓN PÚBLICA DEL ESTADO DE MÉXICO Y MUNICIPIOS en su artículo 179 fracción VII, que a la letra dice…. Artículo 179. El recurso de revisión es un medio de protección que la Ley otorga a los particulares, para hacer valer su derecho de acceso a la información pública, y procederá en contra de las siguientes causas: VII. La falta de respuesta a una solicitud de acceso a la información; Me permito interponer el recurso de revisión.</w:t>
      </w:r>
      <w:r w:rsidRPr="004424C5">
        <w:t>”</w:t>
      </w:r>
      <w:r w:rsidR="00856779" w:rsidRPr="004424C5">
        <w:t xml:space="preserve"> </w:t>
      </w:r>
      <w:r w:rsidRPr="004424C5">
        <w:t>(Sic)</w:t>
      </w:r>
    </w:p>
    <w:p w14:paraId="3A45ECBA" w14:textId="77777777" w:rsidR="00C35F56" w:rsidRPr="004424C5" w:rsidRDefault="00C35F56" w:rsidP="004424C5"/>
    <w:p w14:paraId="1218DED3" w14:textId="733C8451" w:rsidR="00B00E1E" w:rsidRPr="004424C5" w:rsidRDefault="00B00E1E" w:rsidP="004424C5">
      <w:r w:rsidRPr="004424C5">
        <w:t xml:space="preserve">Así mismo se advierte </w:t>
      </w:r>
      <w:r w:rsidRPr="004424C5">
        <w:rPr>
          <w:b/>
        </w:rPr>
        <w:t>LA PARTE RECURRENTE</w:t>
      </w:r>
      <w:r w:rsidRPr="004424C5">
        <w:t xml:space="preserve"> adjuntó a la presentación de su recurso el archivo electrónico denominado </w:t>
      </w:r>
      <w:r w:rsidRPr="004424C5">
        <w:rPr>
          <w:b/>
          <w:i/>
        </w:rPr>
        <w:t xml:space="preserve">“PLAZOS DE RESPUESTA.pdf”, </w:t>
      </w:r>
      <w:r w:rsidRPr="004424C5">
        <w:t xml:space="preserve">de cuyo contenido se advierten los plazos establecidos </w:t>
      </w:r>
      <w:r w:rsidR="00A922F2" w:rsidRPr="004424C5">
        <w:t>para dar atención a la solicitud.</w:t>
      </w:r>
    </w:p>
    <w:p w14:paraId="5F29065D" w14:textId="77777777" w:rsidR="00B00E1E" w:rsidRPr="004424C5" w:rsidRDefault="00B00E1E" w:rsidP="004424C5"/>
    <w:p w14:paraId="6804DEF1" w14:textId="0B5250E7" w:rsidR="00664420" w:rsidRPr="004424C5" w:rsidRDefault="006E25BC" w:rsidP="004424C5">
      <w:pPr>
        <w:pStyle w:val="Ttulo3"/>
      </w:pPr>
      <w:bookmarkStart w:id="9" w:name="_Toc198144682"/>
      <w:r w:rsidRPr="004424C5">
        <w:t>b</w:t>
      </w:r>
      <w:r w:rsidR="00664420" w:rsidRPr="004424C5">
        <w:t>) Turno del Recurso de Revisión</w:t>
      </w:r>
      <w:bookmarkEnd w:id="9"/>
    </w:p>
    <w:p w14:paraId="1173671B" w14:textId="14097934" w:rsidR="00C72DAA" w:rsidRPr="004424C5" w:rsidRDefault="00C72DAA" w:rsidP="004424C5">
      <w:pPr>
        <w:spacing w:after="240"/>
      </w:pPr>
      <w:r w:rsidRPr="004424C5">
        <w:t>Con fundamento en el artículo 185, fracción I de la Ley de Transparencia y Acceso a la Información Pública del Estado de México y Municipios, el</w:t>
      </w:r>
      <w:r w:rsidRPr="004424C5">
        <w:rPr>
          <w:b/>
          <w:bCs/>
        </w:rPr>
        <w:t xml:space="preserve"> </w:t>
      </w:r>
      <w:r w:rsidR="00A922F2" w:rsidRPr="004424C5">
        <w:rPr>
          <w:rFonts w:cs="Tahoma"/>
          <w:b/>
          <w:bCs/>
          <w:szCs w:val="22"/>
        </w:rPr>
        <w:t>cinco</w:t>
      </w:r>
      <w:r w:rsidR="00241E99" w:rsidRPr="004424C5">
        <w:rPr>
          <w:rFonts w:cs="Tahoma"/>
          <w:b/>
          <w:bCs/>
          <w:szCs w:val="22"/>
        </w:rPr>
        <w:t xml:space="preserve"> de marzo</w:t>
      </w:r>
      <w:r w:rsidR="00CC0AD6" w:rsidRPr="004424C5">
        <w:rPr>
          <w:rFonts w:cs="Tahoma"/>
          <w:b/>
          <w:bCs/>
          <w:szCs w:val="22"/>
        </w:rPr>
        <w:t xml:space="preserve"> de dos mil </w:t>
      </w:r>
      <w:r w:rsidR="00CC0AD6" w:rsidRPr="004424C5">
        <w:rPr>
          <w:rFonts w:cs="Tahoma"/>
          <w:b/>
          <w:bCs/>
          <w:szCs w:val="22"/>
        </w:rPr>
        <w:lastRenderedPageBreak/>
        <w:t>veinticinco</w:t>
      </w:r>
      <w:r w:rsidR="00C175A7" w:rsidRPr="004424C5">
        <w:rPr>
          <w:rFonts w:eastAsia="Palatino Linotype" w:cs="Palatino Linotype"/>
          <w:b/>
        </w:rPr>
        <w:t>,</w:t>
      </w:r>
      <w:r w:rsidRPr="004424C5">
        <w:t xml:space="preserve"> se turnó el recurso de revisión a través del</w:t>
      </w:r>
      <w:r w:rsidRPr="004424C5">
        <w:rPr>
          <w:rFonts w:eastAsia="Arial Unicode MS"/>
        </w:rPr>
        <w:t xml:space="preserve"> </w:t>
      </w:r>
      <w:r w:rsidRPr="004424C5">
        <w:rPr>
          <w:rFonts w:eastAsia="Arial Unicode MS"/>
          <w:bCs/>
        </w:rPr>
        <w:t>SAIMEX</w:t>
      </w:r>
      <w:r w:rsidRPr="004424C5">
        <w:t xml:space="preserve"> a la </w:t>
      </w:r>
      <w:r w:rsidRPr="004424C5">
        <w:rPr>
          <w:b/>
        </w:rPr>
        <w:t>Comisionada Sharon Cristina Morales Martínez</w:t>
      </w:r>
      <w:r w:rsidRPr="004424C5">
        <w:rPr>
          <w:bCs/>
        </w:rPr>
        <w:t xml:space="preserve">, </w:t>
      </w:r>
      <w:r w:rsidRPr="004424C5">
        <w:t xml:space="preserve">a efecto de decretar su admisión o desechamiento. </w:t>
      </w:r>
    </w:p>
    <w:p w14:paraId="3E31EC2D" w14:textId="295256A1" w:rsidR="00664420" w:rsidRPr="004424C5" w:rsidRDefault="006E25BC" w:rsidP="004424C5">
      <w:pPr>
        <w:pStyle w:val="Ttulo3"/>
      </w:pPr>
      <w:bookmarkStart w:id="10" w:name="_Toc198144683"/>
      <w:r w:rsidRPr="004424C5">
        <w:t>c</w:t>
      </w:r>
      <w:r w:rsidR="00664420" w:rsidRPr="004424C5">
        <w:t>) Admisión del Recurso de Revisión</w:t>
      </w:r>
      <w:bookmarkEnd w:id="10"/>
    </w:p>
    <w:p w14:paraId="240447D5" w14:textId="6283D6C3" w:rsidR="000E09C4" w:rsidRPr="004424C5" w:rsidRDefault="000E09C4" w:rsidP="004424C5">
      <w:pPr>
        <w:spacing w:after="240"/>
        <w:rPr>
          <w:rFonts w:cs="Arial"/>
        </w:rPr>
      </w:pPr>
      <w:r w:rsidRPr="004424C5">
        <w:rPr>
          <w:rFonts w:cs="Arial"/>
        </w:rPr>
        <w:t xml:space="preserve">El </w:t>
      </w:r>
      <w:r w:rsidR="00A922F2" w:rsidRPr="004424C5">
        <w:rPr>
          <w:rFonts w:eastAsia="Palatino Linotype" w:cs="Palatino Linotype"/>
          <w:b/>
        </w:rPr>
        <w:t>diez de marzo</w:t>
      </w:r>
      <w:r w:rsidR="00CC0AD6" w:rsidRPr="004424C5">
        <w:rPr>
          <w:rFonts w:eastAsia="Palatino Linotype" w:cs="Palatino Linotype"/>
          <w:b/>
        </w:rPr>
        <w:t xml:space="preserve"> de dos mil veinticinco</w:t>
      </w:r>
      <w:r w:rsidR="00F65DE0" w:rsidRPr="004424C5">
        <w:rPr>
          <w:rFonts w:eastAsia="Palatino Linotype" w:cs="Palatino Linotype"/>
          <w:b/>
        </w:rPr>
        <w:t>,</w:t>
      </w:r>
      <w:r w:rsidRPr="004424C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424C5">
        <w:rPr>
          <w:rFonts w:cs="Arial"/>
        </w:rPr>
        <w:t>, fracción II</w:t>
      </w:r>
      <w:r w:rsidRPr="004424C5">
        <w:rPr>
          <w:rFonts w:cs="Arial"/>
        </w:rPr>
        <w:t xml:space="preserve"> de la Ley de Transparencia y Acceso a la Información Pública del Estado de México y Municipios.</w:t>
      </w:r>
    </w:p>
    <w:p w14:paraId="3B820F58" w14:textId="7A8BE8DC" w:rsidR="00865CF4" w:rsidRPr="004424C5" w:rsidRDefault="00F65DE0" w:rsidP="004424C5">
      <w:pPr>
        <w:pStyle w:val="Ttulo3"/>
      </w:pPr>
      <w:bookmarkStart w:id="11" w:name="_Toc198144684"/>
      <w:r w:rsidRPr="004424C5">
        <w:t>d</w:t>
      </w:r>
      <w:r w:rsidR="00664420" w:rsidRPr="004424C5">
        <w:t xml:space="preserve">) </w:t>
      </w:r>
      <w:r w:rsidR="00865CF4" w:rsidRPr="004424C5">
        <w:t>Informe Justificado del Sujeto Obligado</w:t>
      </w:r>
      <w:bookmarkEnd w:id="11"/>
    </w:p>
    <w:p w14:paraId="14A706BE" w14:textId="77777777" w:rsidR="00865CF4" w:rsidRPr="004424C5" w:rsidRDefault="00865CF4" w:rsidP="004424C5">
      <w:pPr>
        <w:spacing w:after="240"/>
        <w:rPr>
          <w:rFonts w:eastAsia="Arial Unicode MS" w:cs="Arial"/>
        </w:rPr>
      </w:pPr>
      <w:r w:rsidRPr="004424C5">
        <w:rPr>
          <w:rFonts w:cs="Tahoma"/>
          <w:b/>
          <w:szCs w:val="24"/>
        </w:rPr>
        <w:t xml:space="preserve">EL SUJETO OBLIGADO </w:t>
      </w:r>
      <w:r w:rsidRPr="004424C5">
        <w:rPr>
          <w:rFonts w:eastAsia="Arial Unicode MS" w:cs="Arial"/>
        </w:rPr>
        <w:t>no rindió su informe justificado dentro del término legalmente concedido para tal efecto.</w:t>
      </w:r>
    </w:p>
    <w:p w14:paraId="755B7730" w14:textId="6645EDEC" w:rsidR="00664420" w:rsidRPr="004424C5" w:rsidRDefault="00F65DE0" w:rsidP="004424C5">
      <w:pPr>
        <w:pStyle w:val="Ttulo3"/>
        <w:rPr>
          <w:lang w:val="es-ES"/>
        </w:rPr>
      </w:pPr>
      <w:bookmarkStart w:id="12" w:name="_Toc198144685"/>
      <w:r w:rsidRPr="004424C5">
        <w:rPr>
          <w:rFonts w:eastAsia="Calibri"/>
          <w:bCs/>
          <w:lang w:eastAsia="en-US"/>
        </w:rPr>
        <w:t>e</w:t>
      </w:r>
      <w:r w:rsidR="00664420" w:rsidRPr="004424C5">
        <w:rPr>
          <w:rFonts w:eastAsia="Calibri"/>
          <w:bCs/>
          <w:lang w:eastAsia="en-US"/>
        </w:rPr>
        <w:t>)</w:t>
      </w:r>
      <w:r w:rsidR="00664420" w:rsidRPr="004424C5">
        <w:t xml:space="preserve"> </w:t>
      </w:r>
      <w:r w:rsidR="00865CF4" w:rsidRPr="004424C5">
        <w:rPr>
          <w:lang w:val="es-ES"/>
        </w:rPr>
        <w:t>Manifestaciones de la Parte Recurrente</w:t>
      </w:r>
      <w:bookmarkEnd w:id="12"/>
    </w:p>
    <w:p w14:paraId="313327CB" w14:textId="77777777" w:rsidR="00940B7E" w:rsidRPr="004424C5" w:rsidRDefault="00940B7E" w:rsidP="004424C5">
      <w:pPr>
        <w:spacing w:after="240"/>
        <w:rPr>
          <w:rFonts w:eastAsia="Arial Unicode MS" w:cs="Arial"/>
        </w:rPr>
      </w:pPr>
      <w:r w:rsidRPr="004424C5">
        <w:rPr>
          <w:rFonts w:cs="Tahoma"/>
          <w:b/>
          <w:szCs w:val="24"/>
        </w:rPr>
        <w:t xml:space="preserve">LA PARTE RECURRENTE </w:t>
      </w:r>
      <w:r w:rsidRPr="004424C5">
        <w:rPr>
          <w:rFonts w:eastAsia="Arial Unicode MS" w:cs="Arial"/>
        </w:rPr>
        <w:t>no realizó manifestación alguna dentro del término legalmente concedido para tal efecto, ni presentó pruebas o alegatos.</w:t>
      </w:r>
    </w:p>
    <w:p w14:paraId="0E651988" w14:textId="787729CB" w:rsidR="00664420" w:rsidRPr="004424C5" w:rsidRDefault="00F65DE0" w:rsidP="004424C5">
      <w:pPr>
        <w:pStyle w:val="Ttulo3"/>
      </w:pPr>
      <w:bookmarkStart w:id="13" w:name="_Toc198144686"/>
      <w:r w:rsidRPr="004424C5">
        <w:t>f</w:t>
      </w:r>
      <w:r w:rsidR="00664420" w:rsidRPr="004424C5">
        <w:t>) Cierre de instrucción</w:t>
      </w:r>
      <w:bookmarkEnd w:id="13"/>
    </w:p>
    <w:p w14:paraId="79AF95DC" w14:textId="47471486" w:rsidR="00664420" w:rsidRPr="004424C5" w:rsidRDefault="00BF091A" w:rsidP="004424C5">
      <w:pPr>
        <w:rPr>
          <w:rFonts w:cs="Tahoma"/>
          <w:szCs w:val="22"/>
        </w:rPr>
      </w:pPr>
      <w:r w:rsidRPr="004424C5">
        <w:rPr>
          <w:rFonts w:cs="Tahoma"/>
          <w:szCs w:val="22"/>
        </w:rPr>
        <w:t>Al no existir diligencias pendientes por desahogar</w:t>
      </w:r>
      <w:r w:rsidRPr="004424C5">
        <w:rPr>
          <w:rFonts w:cs="Arial"/>
        </w:rPr>
        <w:t xml:space="preserve">, el </w:t>
      </w:r>
      <w:r w:rsidR="00241E99" w:rsidRPr="004424C5">
        <w:rPr>
          <w:rFonts w:cs="Arial"/>
          <w:b/>
        </w:rPr>
        <w:t>veintiuno</w:t>
      </w:r>
      <w:r w:rsidR="005B64AF" w:rsidRPr="004424C5">
        <w:rPr>
          <w:rFonts w:cs="Arial"/>
          <w:b/>
        </w:rPr>
        <w:t xml:space="preserve"> de </w:t>
      </w:r>
      <w:r w:rsidR="00E738DA" w:rsidRPr="004424C5">
        <w:rPr>
          <w:rFonts w:cs="Arial"/>
          <w:b/>
        </w:rPr>
        <w:t>marzo</w:t>
      </w:r>
      <w:r w:rsidR="00CC0AD6" w:rsidRPr="004424C5">
        <w:rPr>
          <w:rFonts w:cs="Arial"/>
          <w:b/>
        </w:rPr>
        <w:t xml:space="preserve"> de dos mil veinticinco</w:t>
      </w:r>
      <w:r w:rsidR="00F65DE0" w:rsidRPr="004424C5">
        <w:rPr>
          <w:rFonts w:cs="Arial"/>
          <w:b/>
        </w:rPr>
        <w:t>,</w:t>
      </w:r>
      <w:r w:rsidRPr="004424C5">
        <w:rPr>
          <w:rFonts w:cs="Arial"/>
        </w:rPr>
        <w:t xml:space="preserve"> la </w:t>
      </w:r>
      <w:r w:rsidRPr="004424C5">
        <w:rPr>
          <w:rFonts w:cs="Arial"/>
          <w:b/>
          <w:bCs/>
        </w:rPr>
        <w:t xml:space="preserve">Comisionada </w:t>
      </w:r>
      <w:r w:rsidRPr="004424C5">
        <w:rPr>
          <w:b/>
        </w:rPr>
        <w:t xml:space="preserve">Sharon Cristina Morales Martínez </w:t>
      </w:r>
      <w:r w:rsidRPr="004424C5">
        <w:rPr>
          <w:rFonts w:cs="Arial"/>
        </w:rPr>
        <w:t>acordó el cierre de instrucción</w:t>
      </w:r>
      <w:r w:rsidR="0011350D" w:rsidRPr="004424C5">
        <w:rPr>
          <w:rFonts w:cs="Arial"/>
        </w:rPr>
        <w:t xml:space="preserve"> y</w:t>
      </w:r>
      <w:r w:rsidRPr="004424C5">
        <w:rPr>
          <w:rFonts w:cs="Arial"/>
        </w:rPr>
        <w:t xml:space="preserve"> </w:t>
      </w:r>
      <w:r w:rsidR="0011350D" w:rsidRPr="004424C5">
        <w:rPr>
          <w:rFonts w:cs="Arial"/>
        </w:rPr>
        <w:t xml:space="preserve">la </w:t>
      </w:r>
      <w:r w:rsidRPr="004424C5">
        <w:rPr>
          <w:rFonts w:cs="Arial"/>
        </w:rPr>
        <w:t>remisión del expediente a efecto de ser resuelto, de conformidad con lo establecido en el artículo 185 fracciones VI y VIII de la Ley de Transparencia y Acceso a la Información Pública del Estado de México y Municipios</w:t>
      </w:r>
      <w:r w:rsidRPr="004424C5">
        <w:t>.</w:t>
      </w:r>
      <w:r w:rsidR="0011350D" w:rsidRPr="004424C5">
        <w:t xml:space="preserve"> Dicho acuerdo </w:t>
      </w:r>
      <w:r w:rsidR="00664420" w:rsidRPr="004424C5">
        <w:rPr>
          <w:rFonts w:cs="Tahoma"/>
          <w:szCs w:val="22"/>
        </w:rPr>
        <w:t xml:space="preserve">fue notificado a las partes el mismo día a través del </w:t>
      </w:r>
      <w:r w:rsidR="00664420" w:rsidRPr="004424C5">
        <w:rPr>
          <w:rFonts w:cs="Tahoma"/>
          <w:b/>
          <w:szCs w:val="22"/>
          <w:lang w:val="es-ES"/>
        </w:rPr>
        <w:t>SAIMEX</w:t>
      </w:r>
      <w:r w:rsidR="00664420" w:rsidRPr="004424C5">
        <w:rPr>
          <w:rFonts w:cs="Tahoma"/>
          <w:szCs w:val="22"/>
        </w:rPr>
        <w:t>.</w:t>
      </w:r>
    </w:p>
    <w:p w14:paraId="3FC1A4D0" w14:textId="77777777" w:rsidR="001F48F0" w:rsidRPr="004424C5" w:rsidRDefault="001F48F0" w:rsidP="004424C5">
      <w:pPr>
        <w:rPr>
          <w:rFonts w:cs="Tahoma"/>
          <w:szCs w:val="22"/>
        </w:rPr>
      </w:pPr>
    </w:p>
    <w:p w14:paraId="641B3468" w14:textId="2824BA2F" w:rsidR="001F48F0" w:rsidRPr="004424C5" w:rsidRDefault="001F48F0" w:rsidP="004424C5">
      <w:pPr>
        <w:pStyle w:val="Ttulo3"/>
        <w:rPr>
          <w:lang w:eastAsia="es-MX"/>
        </w:rPr>
      </w:pPr>
      <w:bookmarkStart w:id="14" w:name="_Toc196398385"/>
      <w:bookmarkStart w:id="15" w:name="_Toc198144687"/>
      <w:r w:rsidRPr="004424C5">
        <w:rPr>
          <w:szCs w:val="22"/>
        </w:rPr>
        <w:lastRenderedPageBreak/>
        <w:t>g) Ampliación de Plazo para Resolver</w:t>
      </w:r>
      <w:bookmarkEnd w:id="14"/>
      <w:bookmarkEnd w:id="15"/>
      <w:r w:rsidRPr="004424C5">
        <w:rPr>
          <w:szCs w:val="22"/>
        </w:rPr>
        <w:t> </w:t>
      </w:r>
    </w:p>
    <w:p w14:paraId="02B66A54" w14:textId="0F178D7C" w:rsidR="001F48F0" w:rsidRPr="004424C5" w:rsidRDefault="001F48F0" w:rsidP="004424C5">
      <w:r w:rsidRPr="004424C5">
        <w:rPr>
          <w:szCs w:val="22"/>
        </w:rPr>
        <w:t xml:space="preserve">El </w:t>
      </w:r>
      <w:r w:rsidRPr="004424C5">
        <w:rPr>
          <w:b/>
          <w:bCs/>
          <w:szCs w:val="22"/>
        </w:rPr>
        <w:t>seis de mayo de dos mil veinticinco</w:t>
      </w:r>
      <w:r w:rsidRPr="004424C5">
        <w:rPr>
          <w:szCs w:val="22"/>
        </w:rPr>
        <w:t xml:space="preserve">, se notificó el acuerdo de ampliación de plazo para resolver el presente Recurso de Revisión, previsto en el artículo 181, tercer párrafo de la Ley de Transparencia y Acceso a la Información </w:t>
      </w:r>
      <w:r w:rsidRPr="004424C5">
        <w:t>Pública</w:t>
      </w:r>
      <w:r w:rsidRPr="004424C5">
        <w:rPr>
          <w:szCs w:val="22"/>
        </w:rPr>
        <w:t xml:space="preserve"> del Estado de México y Municipios.</w:t>
      </w:r>
    </w:p>
    <w:p w14:paraId="38E19DBB" w14:textId="77777777" w:rsidR="005B64AF" w:rsidRPr="004424C5" w:rsidRDefault="005B64AF" w:rsidP="004424C5">
      <w:pPr>
        <w:rPr>
          <w:rFonts w:cs="Tahoma"/>
          <w:szCs w:val="22"/>
        </w:rPr>
      </w:pPr>
    </w:p>
    <w:p w14:paraId="7A9629DE" w14:textId="77777777" w:rsidR="00664420" w:rsidRPr="004424C5" w:rsidRDefault="00664420" w:rsidP="004424C5">
      <w:pPr>
        <w:pStyle w:val="Ttulo1"/>
        <w:rPr>
          <w:rFonts w:eastAsiaTheme="minorHAnsi"/>
          <w:lang w:eastAsia="en-US"/>
        </w:rPr>
      </w:pPr>
      <w:bookmarkStart w:id="16" w:name="_Toc198144688"/>
      <w:r w:rsidRPr="004424C5">
        <w:rPr>
          <w:rFonts w:eastAsiaTheme="minorHAnsi"/>
          <w:lang w:eastAsia="en-US"/>
        </w:rPr>
        <w:t>CONSIDERANDOS</w:t>
      </w:r>
      <w:bookmarkEnd w:id="16"/>
    </w:p>
    <w:p w14:paraId="6DD1243B" w14:textId="77777777" w:rsidR="00664420" w:rsidRPr="004424C5" w:rsidRDefault="00664420" w:rsidP="004424C5">
      <w:pPr>
        <w:contextualSpacing/>
        <w:jc w:val="center"/>
        <w:rPr>
          <w:rFonts w:eastAsiaTheme="minorHAnsi" w:cs="Tahoma"/>
          <w:b/>
          <w:szCs w:val="22"/>
          <w:lang w:eastAsia="en-US"/>
        </w:rPr>
      </w:pPr>
    </w:p>
    <w:p w14:paraId="0B67CB92" w14:textId="2E307D3B" w:rsidR="00664420" w:rsidRPr="004424C5" w:rsidRDefault="00664420" w:rsidP="004424C5">
      <w:pPr>
        <w:pStyle w:val="Ttulo2"/>
        <w:rPr>
          <w:rFonts w:eastAsia="Batang"/>
        </w:rPr>
      </w:pPr>
      <w:bookmarkStart w:id="17" w:name="_Toc198144689"/>
      <w:r w:rsidRPr="004424C5">
        <w:rPr>
          <w:rFonts w:eastAsia="Batang"/>
        </w:rPr>
        <w:t xml:space="preserve">PRIMERO. </w:t>
      </w:r>
      <w:r w:rsidR="00BA55A8" w:rsidRPr="004424C5">
        <w:rPr>
          <w:rFonts w:eastAsia="Batang"/>
        </w:rPr>
        <w:t>Procedibilidad</w:t>
      </w:r>
      <w:bookmarkEnd w:id="17"/>
    </w:p>
    <w:p w14:paraId="39C52BC1" w14:textId="56FCC20D" w:rsidR="00BA55A8" w:rsidRPr="004424C5" w:rsidRDefault="00BA55A8" w:rsidP="004424C5">
      <w:pPr>
        <w:pStyle w:val="Ttulo3"/>
      </w:pPr>
      <w:bookmarkStart w:id="18" w:name="_Toc198144690"/>
      <w:r w:rsidRPr="004424C5">
        <w:t>a) Competencia</w:t>
      </w:r>
      <w:r w:rsidR="00150C49" w:rsidRPr="004424C5">
        <w:t xml:space="preserve"> del Instituto</w:t>
      </w:r>
      <w:bookmarkEnd w:id="18"/>
    </w:p>
    <w:p w14:paraId="56E64942" w14:textId="4A8DE01C" w:rsidR="0011350D" w:rsidRPr="004424C5" w:rsidRDefault="0011350D" w:rsidP="004424C5">
      <w:pPr>
        <w:rPr>
          <w:rFonts w:cs="Arial"/>
        </w:rPr>
      </w:pPr>
      <w:r w:rsidRPr="004424C5">
        <w:t xml:space="preserve">Este Instituto de Transparencia, Acceso a la Información Pública y Protección de Datos Personales del Estado de México y Municipios es competente para conocer y resolver </w:t>
      </w:r>
      <w:r w:rsidR="005F65B7" w:rsidRPr="004424C5">
        <w:t xml:space="preserve">el </w:t>
      </w:r>
      <w:r w:rsidRPr="004424C5">
        <w:t xml:space="preserve">presente Recurso de Revisión, conforme a lo dispuesto en los artículos 6, Apartado A de la Constitución Política de los Estados Unidos Mexicanos; 5, </w:t>
      </w:r>
      <w:r w:rsidR="00335ADC" w:rsidRPr="004424C5">
        <w:rPr>
          <w:szCs w:val="22"/>
        </w:rPr>
        <w:t xml:space="preserve">párrafos </w:t>
      </w:r>
      <w:r w:rsidR="00335ADC" w:rsidRPr="004424C5">
        <w:rPr>
          <w:rFonts w:cs="Tahoma"/>
          <w:bCs/>
          <w:szCs w:val="22"/>
        </w:rPr>
        <w:t>trigésimo séptimo, trigésimo octavo y trigésimo noveno fracciones IV y V</w:t>
      </w:r>
      <w:r w:rsidRPr="004424C5">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4424C5">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4424C5" w:rsidRDefault="006946E4" w:rsidP="004424C5">
      <w:pPr>
        <w:rPr>
          <w:rFonts w:cs="Arial"/>
        </w:rPr>
      </w:pPr>
    </w:p>
    <w:p w14:paraId="517A2DD6" w14:textId="4169BE4D" w:rsidR="00664420" w:rsidRPr="004424C5" w:rsidRDefault="00BA55A8" w:rsidP="004424C5">
      <w:pPr>
        <w:pStyle w:val="Ttulo3"/>
      </w:pPr>
      <w:bookmarkStart w:id="19" w:name="_Toc198144691"/>
      <w:r w:rsidRPr="004424C5">
        <w:t>b)</w:t>
      </w:r>
      <w:r w:rsidR="00664420" w:rsidRPr="004424C5">
        <w:t xml:space="preserve"> </w:t>
      </w:r>
      <w:r w:rsidR="00D91CB4" w:rsidRPr="004424C5">
        <w:t>Legitimidad</w:t>
      </w:r>
      <w:r w:rsidRPr="004424C5">
        <w:t xml:space="preserve"> de la parte recurrente</w:t>
      </w:r>
      <w:bookmarkEnd w:id="19"/>
    </w:p>
    <w:p w14:paraId="26FEA382" w14:textId="17BAFC62" w:rsidR="00D91CB4" w:rsidRPr="004424C5" w:rsidRDefault="00D91CB4" w:rsidP="004424C5">
      <w:pPr>
        <w:rPr>
          <w:rFonts w:eastAsia="Calibri" w:cs="Arial"/>
          <w:lang w:eastAsia="en-US"/>
        </w:rPr>
      </w:pPr>
      <w:r w:rsidRPr="004424C5">
        <w:rPr>
          <w:rFonts w:cs="Arial"/>
          <w:bCs/>
        </w:rPr>
        <w:t>El recurso de revisión fue interpuesto por parte legítima, ya que se presentó por la misma persona que formuló la solicitud de acceso a la Información Pública,</w:t>
      </w:r>
      <w:r w:rsidRPr="004424C5">
        <w:rPr>
          <w:rFonts w:cs="Arial"/>
          <w:b/>
          <w:bCs/>
        </w:rPr>
        <w:t xml:space="preserve"> </w:t>
      </w:r>
      <w:r w:rsidRPr="004424C5">
        <w:rPr>
          <w:rFonts w:cs="Arial"/>
        </w:rPr>
        <w:t>debido a que los datos de acceso</w:t>
      </w:r>
      <w:r w:rsidRPr="004424C5">
        <w:rPr>
          <w:rFonts w:cs="Arial"/>
          <w:b/>
          <w:bCs/>
        </w:rPr>
        <w:t xml:space="preserve"> </w:t>
      </w:r>
      <w:r w:rsidRPr="004424C5">
        <w:rPr>
          <w:rFonts w:cs="Arial"/>
          <w:b/>
        </w:rPr>
        <w:t>SAIMEX</w:t>
      </w:r>
      <w:r w:rsidRPr="004424C5">
        <w:rPr>
          <w:rFonts w:eastAsia="Calibri" w:cs="Arial"/>
          <w:lang w:eastAsia="en-US"/>
        </w:rPr>
        <w:t xml:space="preserve"> son personales e irrepetibles.</w:t>
      </w:r>
    </w:p>
    <w:p w14:paraId="7B710CBF" w14:textId="77777777" w:rsidR="00C14799" w:rsidRPr="004424C5" w:rsidRDefault="00C14799" w:rsidP="004424C5">
      <w:pPr>
        <w:rPr>
          <w:rFonts w:cs="Arial"/>
          <w:bCs/>
        </w:rPr>
      </w:pPr>
    </w:p>
    <w:p w14:paraId="496490FC" w14:textId="1A5F3FDB" w:rsidR="00D91CB4" w:rsidRPr="004424C5" w:rsidRDefault="00BA55A8" w:rsidP="004424C5">
      <w:pPr>
        <w:pStyle w:val="Ttulo3"/>
        <w:rPr>
          <w:rFonts w:eastAsia="Calibri"/>
          <w:lang w:eastAsia="es-ES_tradnl"/>
        </w:rPr>
      </w:pPr>
      <w:bookmarkStart w:id="20" w:name="_Toc198144692"/>
      <w:r w:rsidRPr="004424C5">
        <w:rPr>
          <w:rFonts w:eastAsia="Calibri"/>
          <w:lang w:eastAsia="es-ES_tradnl"/>
        </w:rPr>
        <w:t>c)</w:t>
      </w:r>
      <w:r w:rsidR="00664420" w:rsidRPr="004424C5">
        <w:rPr>
          <w:rFonts w:eastAsia="Calibri"/>
          <w:lang w:eastAsia="es-ES_tradnl"/>
        </w:rPr>
        <w:t xml:space="preserve"> </w:t>
      </w:r>
      <w:r w:rsidR="00D91CB4" w:rsidRPr="004424C5">
        <w:rPr>
          <w:rFonts w:eastAsia="Calibri"/>
          <w:lang w:eastAsia="es-ES_tradnl"/>
        </w:rPr>
        <w:t>Plazo para interponer el recurso</w:t>
      </w:r>
      <w:bookmarkEnd w:id="20"/>
    </w:p>
    <w:p w14:paraId="4EF3BCBC" w14:textId="62B4FE25" w:rsidR="00F65DE0" w:rsidRPr="004424C5" w:rsidRDefault="00F65DE0" w:rsidP="004424C5">
      <w:pPr>
        <w:autoSpaceDE w:val="0"/>
        <w:autoSpaceDN w:val="0"/>
        <w:adjustRightInd w:val="0"/>
        <w:spacing w:after="240"/>
        <w:ind w:right="49"/>
        <w:rPr>
          <w:rFonts w:cs="Arial"/>
          <w:lang w:val="es-ES"/>
        </w:rPr>
      </w:pPr>
      <w:r w:rsidRPr="004424C5">
        <w:rPr>
          <w:rFonts w:cs="Arial"/>
          <w:lang w:val="es-ES"/>
        </w:rPr>
        <w:t xml:space="preserve">Es de precisar que la Ley de Transparencia </w:t>
      </w:r>
      <w:r w:rsidRPr="004424C5">
        <w:t>y Acceso a la Información Pública del Estado de México y Municipios</w:t>
      </w:r>
      <w:r w:rsidRPr="004424C5">
        <w:rPr>
          <w:rFonts w:cs="Arial"/>
          <w:lang w:val="es-ES"/>
        </w:rPr>
        <w:t xml:space="preserve">, describe el </w:t>
      </w:r>
      <w:r w:rsidR="0045731F" w:rsidRPr="004424C5">
        <w:rPr>
          <w:rFonts w:cs="Arial"/>
          <w:lang w:val="es-ES"/>
        </w:rPr>
        <w:t>término</w:t>
      </w:r>
      <w:r w:rsidRPr="004424C5">
        <w:rPr>
          <w:rFonts w:cs="Arial"/>
          <w:lang w:val="es-ES"/>
        </w:rPr>
        <w:t xml:space="preserve"> de procedencia de los Recurso Revisión, como se puede apreciar en el siguiente artículo:</w:t>
      </w:r>
    </w:p>
    <w:p w14:paraId="442FED11" w14:textId="77777777" w:rsidR="00F65DE0" w:rsidRPr="004424C5" w:rsidRDefault="00F65DE0" w:rsidP="004424C5">
      <w:pPr>
        <w:autoSpaceDE w:val="0"/>
        <w:autoSpaceDN w:val="0"/>
        <w:adjustRightInd w:val="0"/>
        <w:spacing w:line="240" w:lineRule="auto"/>
        <w:ind w:left="851" w:right="902"/>
        <w:rPr>
          <w:rFonts w:cs="Arial"/>
          <w:i/>
          <w:szCs w:val="22"/>
          <w:lang w:val="es-ES"/>
        </w:rPr>
      </w:pPr>
      <w:r w:rsidRPr="004424C5">
        <w:rPr>
          <w:rFonts w:cs="Arial"/>
          <w:b/>
          <w:i/>
          <w:szCs w:val="22"/>
          <w:lang w:val="es-ES"/>
        </w:rPr>
        <w:t>“Artículo 163.</w:t>
      </w:r>
      <w:r w:rsidRPr="004424C5">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4424C5" w:rsidRDefault="00F65DE0" w:rsidP="004424C5">
      <w:pPr>
        <w:autoSpaceDE w:val="0"/>
        <w:autoSpaceDN w:val="0"/>
        <w:adjustRightInd w:val="0"/>
        <w:spacing w:line="240" w:lineRule="auto"/>
        <w:ind w:left="851" w:right="902"/>
        <w:rPr>
          <w:rFonts w:cs="Arial"/>
          <w:i/>
          <w:szCs w:val="22"/>
          <w:lang w:val="es-ES"/>
        </w:rPr>
      </w:pPr>
    </w:p>
    <w:p w14:paraId="76F65309" w14:textId="77777777" w:rsidR="00F65DE0" w:rsidRPr="004424C5" w:rsidRDefault="00F65DE0" w:rsidP="004424C5">
      <w:pPr>
        <w:autoSpaceDE w:val="0"/>
        <w:autoSpaceDN w:val="0"/>
        <w:adjustRightInd w:val="0"/>
        <w:spacing w:line="240" w:lineRule="auto"/>
        <w:ind w:left="851" w:right="902"/>
        <w:rPr>
          <w:rFonts w:cs="Arial"/>
          <w:i/>
          <w:szCs w:val="22"/>
          <w:lang w:val="es-ES"/>
        </w:rPr>
      </w:pPr>
      <w:r w:rsidRPr="004424C5">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4424C5" w:rsidRDefault="00F65DE0" w:rsidP="004424C5">
      <w:pPr>
        <w:autoSpaceDE w:val="0"/>
        <w:autoSpaceDN w:val="0"/>
        <w:adjustRightInd w:val="0"/>
        <w:ind w:left="851" w:right="902"/>
        <w:rPr>
          <w:rFonts w:cs="Arial"/>
          <w:i/>
          <w:sz w:val="20"/>
          <w:lang w:val="es-ES"/>
        </w:rPr>
      </w:pPr>
    </w:p>
    <w:p w14:paraId="40A0EF0C" w14:textId="77777777" w:rsidR="00F65DE0" w:rsidRPr="004424C5" w:rsidRDefault="00F65DE0" w:rsidP="004424C5">
      <w:pPr>
        <w:rPr>
          <w:rFonts w:cs="Arial"/>
          <w:lang w:val="es-ES"/>
        </w:rPr>
      </w:pPr>
      <w:r w:rsidRPr="004424C5">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4424C5" w:rsidRDefault="008F0F61" w:rsidP="004424C5">
      <w:pPr>
        <w:rPr>
          <w:rFonts w:cs="Arial"/>
          <w:lang w:val="es-ES"/>
        </w:rPr>
      </w:pPr>
    </w:p>
    <w:p w14:paraId="7D96F726" w14:textId="77777777" w:rsidR="00F65DE0" w:rsidRPr="004424C5" w:rsidRDefault="00F65DE0" w:rsidP="004424C5">
      <w:pPr>
        <w:rPr>
          <w:rFonts w:cs="Arial"/>
          <w:lang w:val="es-ES"/>
        </w:rPr>
      </w:pPr>
      <w:r w:rsidRPr="004424C5">
        <w:rPr>
          <w:rFonts w:cs="Arial"/>
          <w:lang w:val="es-ES"/>
        </w:rPr>
        <w:t xml:space="preserve">Derivado de lo anterior, se constituye la figura jurídica de la </w:t>
      </w:r>
      <w:r w:rsidRPr="004424C5">
        <w:rPr>
          <w:rFonts w:cs="Arial"/>
          <w:b/>
          <w:lang w:val="es-ES"/>
        </w:rPr>
        <w:t>NEGATIVA FICTA</w:t>
      </w:r>
      <w:r w:rsidRPr="004424C5">
        <w:rPr>
          <w:rFonts w:cs="Arial"/>
          <w:lang w:val="es-ES"/>
        </w:rPr>
        <w:t>, la cual consiste en atribuir un efecto negativo al silencio de la autoridad administrativa frente a las instancias y solicitudes que hagan los particulares.</w:t>
      </w:r>
    </w:p>
    <w:p w14:paraId="23947A0C" w14:textId="77777777" w:rsidR="00F65DE0" w:rsidRPr="004424C5" w:rsidRDefault="00F65DE0" w:rsidP="004424C5">
      <w:pPr>
        <w:rPr>
          <w:rFonts w:cs="Arial"/>
          <w:sz w:val="18"/>
          <w:szCs w:val="22"/>
          <w:lang w:val="es-ES"/>
        </w:rPr>
      </w:pPr>
    </w:p>
    <w:p w14:paraId="121AE0F9" w14:textId="77777777" w:rsidR="00F65DE0" w:rsidRPr="004424C5" w:rsidRDefault="00F65DE0" w:rsidP="004424C5">
      <w:pPr>
        <w:spacing w:after="240"/>
        <w:rPr>
          <w:rFonts w:cs="Arial"/>
          <w:szCs w:val="24"/>
          <w:lang w:val="es-ES"/>
        </w:rPr>
      </w:pPr>
      <w:r w:rsidRPr="004424C5">
        <w:rPr>
          <w:rFonts w:cs="Arial"/>
          <w:lang w:val="es-ES"/>
        </w:rPr>
        <w:t>Por su parte, el artículo 178 de la Ley de Transparencia local, establece:</w:t>
      </w:r>
    </w:p>
    <w:p w14:paraId="2C35764B" w14:textId="77777777" w:rsidR="00F65DE0" w:rsidRPr="004424C5" w:rsidRDefault="00F65DE0" w:rsidP="004424C5">
      <w:pPr>
        <w:pStyle w:val="Puesto"/>
        <w:ind w:left="851" w:right="822"/>
        <w:rPr>
          <w:lang w:val="es-ES"/>
        </w:rPr>
      </w:pPr>
      <w:r w:rsidRPr="004424C5">
        <w:rPr>
          <w:b/>
          <w:lang w:val="es-ES"/>
        </w:rPr>
        <w:lastRenderedPageBreak/>
        <w:t xml:space="preserve">“Artículo 178. </w:t>
      </w:r>
      <w:r w:rsidRPr="004424C5">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4424C5" w:rsidRDefault="00F65DE0" w:rsidP="004424C5">
      <w:pPr>
        <w:pStyle w:val="Puesto"/>
        <w:ind w:left="851" w:right="822"/>
        <w:rPr>
          <w:lang w:val="es-ES"/>
        </w:rPr>
      </w:pPr>
    </w:p>
    <w:p w14:paraId="3A3BCDBD" w14:textId="77777777" w:rsidR="00F65DE0" w:rsidRPr="004424C5" w:rsidRDefault="00F65DE0" w:rsidP="004424C5">
      <w:pPr>
        <w:pStyle w:val="Puesto"/>
        <w:ind w:left="851" w:right="822"/>
        <w:rPr>
          <w:lang w:val="es-ES"/>
        </w:rPr>
      </w:pPr>
      <w:r w:rsidRPr="004424C5">
        <w:rPr>
          <w:b/>
          <w:u w:val="single"/>
          <w:lang w:val="es-ES"/>
        </w:rPr>
        <w:t>A falta de respuesta del sujeto obligado, dentro de los plazos establecidos en esta Ley, a una solicitud de acceso a la Información Pública, el recurso podrá ser interpuesto en cualquier momento</w:t>
      </w:r>
      <w:r w:rsidRPr="004424C5">
        <w:rPr>
          <w:lang w:val="es-ES"/>
        </w:rPr>
        <w:t>, acompañado con el documento que pruebe la fecha en que presentó la solicitud.</w:t>
      </w:r>
    </w:p>
    <w:p w14:paraId="686E2B39" w14:textId="77777777" w:rsidR="00F65DE0" w:rsidRPr="004424C5" w:rsidRDefault="00F65DE0" w:rsidP="004424C5">
      <w:pPr>
        <w:pStyle w:val="Puesto"/>
        <w:ind w:left="851" w:right="822"/>
        <w:rPr>
          <w:lang w:val="es-ES"/>
        </w:rPr>
      </w:pPr>
      <w:r w:rsidRPr="004424C5">
        <w:rPr>
          <w:lang w:val="es-ES"/>
        </w:rPr>
        <w:t>En el caso de que se interponga ante la Unidad de Transparencia, ésta deberá remitir el Recurso Revisión al Instituto a más tardar al día siguiente de haberlo recibido.”</w:t>
      </w:r>
    </w:p>
    <w:p w14:paraId="657D0558" w14:textId="77777777" w:rsidR="00F65DE0" w:rsidRPr="004424C5" w:rsidRDefault="00F65DE0" w:rsidP="004424C5">
      <w:pPr>
        <w:pStyle w:val="Puesto"/>
        <w:ind w:left="851" w:right="822"/>
        <w:rPr>
          <w:lang w:val="es-ES"/>
        </w:rPr>
      </w:pPr>
      <w:r w:rsidRPr="004424C5">
        <w:rPr>
          <w:lang w:val="es-ES"/>
        </w:rPr>
        <w:t xml:space="preserve">(Énfasis añadido) </w:t>
      </w:r>
    </w:p>
    <w:p w14:paraId="0842E06E" w14:textId="77777777" w:rsidR="00F65DE0" w:rsidRPr="004424C5" w:rsidRDefault="00F65DE0" w:rsidP="004424C5">
      <w:pPr>
        <w:rPr>
          <w:rFonts w:cs="Arial"/>
          <w:sz w:val="20"/>
          <w:szCs w:val="24"/>
          <w:lang w:val="es-ES"/>
        </w:rPr>
      </w:pPr>
    </w:p>
    <w:p w14:paraId="08A89F2D" w14:textId="77777777" w:rsidR="00F65DE0" w:rsidRPr="004424C5" w:rsidRDefault="00F65DE0" w:rsidP="004424C5">
      <w:pPr>
        <w:spacing w:after="240"/>
        <w:rPr>
          <w:rFonts w:cs="Arial"/>
          <w:b/>
          <w:sz w:val="24"/>
          <w:lang w:val="es-ES"/>
        </w:rPr>
      </w:pPr>
      <w:r w:rsidRPr="004424C5">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4424C5">
        <w:rPr>
          <w:rFonts w:cs="Arial"/>
          <w:b/>
          <w:lang w:val="es-ES"/>
        </w:rPr>
        <w:t>SUJETO OBLIGADO.</w:t>
      </w:r>
    </w:p>
    <w:p w14:paraId="106D37EE" w14:textId="60EC4371" w:rsidR="00D91CB4" w:rsidRPr="004424C5" w:rsidRDefault="00F65DE0" w:rsidP="004424C5">
      <w:pPr>
        <w:spacing w:after="240"/>
        <w:rPr>
          <w:rFonts w:cs="Arial"/>
          <w:lang w:val="es-ES"/>
        </w:rPr>
      </w:pPr>
      <w:r w:rsidRPr="004424C5">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4424C5">
        <w:rPr>
          <w:rFonts w:cs="Tahoma"/>
          <w:b/>
          <w:szCs w:val="24"/>
        </w:rPr>
        <w:t>LA PARTE RECURRENTE</w:t>
      </w:r>
      <w:r w:rsidRPr="004424C5">
        <w:rPr>
          <w:rFonts w:cs="Arial"/>
          <w:b/>
          <w:lang w:val="es-ES"/>
        </w:rPr>
        <w:t xml:space="preserve"> </w:t>
      </w:r>
      <w:r w:rsidRPr="004424C5">
        <w:rPr>
          <w:rFonts w:cs="Arial"/>
          <w:lang w:val="es-ES"/>
        </w:rPr>
        <w:t>está en libertad de presentar su medio de impugnación en cualquier momento; en consecuencia, se tiene que el presente recurso se interpuso oportunamente.</w:t>
      </w:r>
    </w:p>
    <w:p w14:paraId="46C0EB3A" w14:textId="0F931891" w:rsidR="00A53315" w:rsidRPr="004424C5" w:rsidRDefault="00BA55A8" w:rsidP="004424C5">
      <w:pPr>
        <w:pStyle w:val="Ttulo3"/>
        <w:rPr>
          <w:rFonts w:eastAsia="Calibri"/>
          <w:lang w:eastAsia="es-ES_tradnl"/>
        </w:rPr>
      </w:pPr>
      <w:bookmarkStart w:id="21" w:name="_Toc198144693"/>
      <w:r w:rsidRPr="004424C5">
        <w:rPr>
          <w:rFonts w:eastAsia="Calibri"/>
          <w:lang w:eastAsia="es-ES_tradnl"/>
        </w:rPr>
        <w:t>d)</w:t>
      </w:r>
      <w:r w:rsidR="00D91CB4" w:rsidRPr="004424C5">
        <w:rPr>
          <w:rFonts w:eastAsia="Calibri"/>
          <w:lang w:eastAsia="es-ES_tradnl"/>
        </w:rPr>
        <w:t xml:space="preserve"> </w:t>
      </w:r>
      <w:r w:rsidR="0087127C" w:rsidRPr="004424C5">
        <w:rPr>
          <w:rFonts w:eastAsia="Calibri"/>
          <w:lang w:eastAsia="es-ES_tradnl"/>
        </w:rPr>
        <w:t>Causal de procedencia</w:t>
      </w:r>
      <w:bookmarkEnd w:id="21"/>
      <w:r w:rsidR="0087127C" w:rsidRPr="004424C5">
        <w:rPr>
          <w:rFonts w:eastAsia="Calibri"/>
          <w:lang w:eastAsia="es-ES_tradnl"/>
        </w:rPr>
        <w:t xml:space="preserve"> </w:t>
      </w:r>
    </w:p>
    <w:p w14:paraId="76D40B94" w14:textId="3AD71BD4" w:rsidR="002251D8" w:rsidRPr="004424C5" w:rsidRDefault="00BA55A8" w:rsidP="004424C5">
      <w:pPr>
        <w:spacing w:after="240"/>
        <w:textAlignment w:val="baseline"/>
        <w:rPr>
          <w:rFonts w:cs="Arial"/>
          <w:lang w:val="es-ES" w:eastAsia="es-MX"/>
        </w:rPr>
      </w:pPr>
      <w:r w:rsidRPr="004424C5">
        <w:rPr>
          <w:rFonts w:cs="Arial"/>
        </w:rPr>
        <w:t xml:space="preserve">Resulta procedente la interposición del recurso de revisión, ya que </w:t>
      </w:r>
      <w:r w:rsidRPr="004424C5">
        <w:rPr>
          <w:rFonts w:eastAsia="Calibri" w:cs="Tahoma"/>
          <w:szCs w:val="22"/>
          <w:lang w:eastAsia="es-MX"/>
        </w:rPr>
        <w:t>se actualiza</w:t>
      </w:r>
      <w:r w:rsidR="006309FC" w:rsidRPr="004424C5">
        <w:rPr>
          <w:rFonts w:eastAsia="Calibri" w:cs="Tahoma"/>
          <w:szCs w:val="22"/>
          <w:lang w:eastAsia="es-MX"/>
        </w:rPr>
        <w:t>n</w:t>
      </w:r>
      <w:r w:rsidRPr="004424C5">
        <w:rPr>
          <w:rFonts w:eastAsia="Calibri" w:cs="Tahoma"/>
          <w:szCs w:val="22"/>
          <w:lang w:eastAsia="es-MX"/>
        </w:rPr>
        <w:t xml:space="preserve"> la</w:t>
      </w:r>
      <w:r w:rsidR="006309FC" w:rsidRPr="004424C5">
        <w:rPr>
          <w:rFonts w:eastAsia="Calibri" w:cs="Tahoma"/>
          <w:szCs w:val="22"/>
          <w:lang w:eastAsia="es-MX"/>
        </w:rPr>
        <w:t>s</w:t>
      </w:r>
      <w:r w:rsidRPr="004424C5">
        <w:rPr>
          <w:rFonts w:eastAsia="Calibri" w:cs="Tahoma"/>
          <w:szCs w:val="22"/>
          <w:lang w:eastAsia="es-MX"/>
        </w:rPr>
        <w:t xml:space="preserve"> causal</w:t>
      </w:r>
      <w:r w:rsidR="006309FC" w:rsidRPr="004424C5">
        <w:rPr>
          <w:rFonts w:eastAsia="Calibri" w:cs="Tahoma"/>
          <w:szCs w:val="22"/>
          <w:lang w:eastAsia="es-MX"/>
        </w:rPr>
        <w:t>es</w:t>
      </w:r>
      <w:r w:rsidRPr="004424C5">
        <w:rPr>
          <w:rFonts w:eastAsia="Calibri" w:cs="Tahoma"/>
          <w:szCs w:val="22"/>
          <w:lang w:eastAsia="es-MX"/>
        </w:rPr>
        <w:t xml:space="preserve"> de procedencia señalada</w:t>
      </w:r>
      <w:r w:rsidR="006309FC" w:rsidRPr="004424C5">
        <w:rPr>
          <w:rFonts w:eastAsia="Calibri" w:cs="Tahoma"/>
          <w:szCs w:val="22"/>
          <w:lang w:eastAsia="es-MX"/>
        </w:rPr>
        <w:t>s</w:t>
      </w:r>
      <w:r w:rsidRPr="004424C5">
        <w:rPr>
          <w:rFonts w:eastAsia="Calibri" w:cs="Tahoma"/>
          <w:szCs w:val="22"/>
          <w:lang w:eastAsia="es-MX"/>
        </w:rPr>
        <w:t xml:space="preserve"> en el artículo 179, fracci</w:t>
      </w:r>
      <w:r w:rsidR="006309FC" w:rsidRPr="004424C5">
        <w:rPr>
          <w:rFonts w:eastAsia="Calibri" w:cs="Tahoma"/>
          <w:szCs w:val="22"/>
          <w:lang w:eastAsia="es-MX"/>
        </w:rPr>
        <w:t>ones</w:t>
      </w:r>
      <w:r w:rsidRPr="004424C5">
        <w:rPr>
          <w:rFonts w:eastAsia="Calibri" w:cs="Tahoma"/>
          <w:szCs w:val="22"/>
          <w:lang w:eastAsia="es-MX"/>
        </w:rPr>
        <w:t xml:space="preserve"> </w:t>
      </w:r>
      <w:r w:rsidR="00F65DE0" w:rsidRPr="004424C5">
        <w:rPr>
          <w:rFonts w:eastAsia="Calibri" w:cs="Tahoma"/>
          <w:szCs w:val="22"/>
          <w:lang w:eastAsia="es-MX"/>
        </w:rPr>
        <w:t>VII</w:t>
      </w:r>
      <w:r w:rsidR="006309FC" w:rsidRPr="004424C5">
        <w:rPr>
          <w:rFonts w:cs="Arial"/>
        </w:rPr>
        <w:t xml:space="preserve"> y XI </w:t>
      </w:r>
      <w:r w:rsidRPr="004424C5">
        <w:rPr>
          <w:rFonts w:cs="Arial"/>
        </w:rPr>
        <w:t xml:space="preserve">de la </w:t>
      </w:r>
      <w:r w:rsidRPr="004424C5">
        <w:t>Ley de Transparencia y Acceso a la Información Pública del Estado de México y Municipios</w:t>
      </w:r>
      <w:r w:rsidR="002251D8" w:rsidRPr="004424C5">
        <w:t xml:space="preserve">, </w:t>
      </w:r>
      <w:r w:rsidR="002251D8" w:rsidRPr="004424C5">
        <w:rPr>
          <w:rFonts w:cs="Arial"/>
          <w:lang w:val="es-ES" w:eastAsia="es-MX"/>
        </w:rPr>
        <w:t>la cual dispone:</w:t>
      </w:r>
    </w:p>
    <w:p w14:paraId="63BEEC65" w14:textId="77777777" w:rsidR="006309FC" w:rsidRPr="004424C5" w:rsidRDefault="006309FC" w:rsidP="004424C5">
      <w:pPr>
        <w:spacing w:line="240" w:lineRule="auto"/>
        <w:ind w:left="851" w:right="822"/>
        <w:rPr>
          <w:rFonts w:cs="Arial"/>
          <w:i/>
          <w:szCs w:val="22"/>
          <w:lang w:val="es-ES"/>
        </w:rPr>
      </w:pPr>
      <w:r w:rsidRPr="004424C5">
        <w:rPr>
          <w:rFonts w:cs="Arial"/>
          <w:i/>
          <w:szCs w:val="22"/>
          <w:lang w:val="es-ES"/>
        </w:rPr>
        <w:lastRenderedPageBreak/>
        <w:t>“</w:t>
      </w:r>
      <w:r w:rsidRPr="004424C5">
        <w:rPr>
          <w:rFonts w:cs="Arial"/>
          <w:b/>
          <w:i/>
          <w:szCs w:val="22"/>
          <w:lang w:val="es-ES"/>
        </w:rPr>
        <w:t>Artículo 179.</w:t>
      </w:r>
      <w:r w:rsidRPr="004424C5">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4424C5" w:rsidRDefault="006309FC" w:rsidP="004424C5">
      <w:pPr>
        <w:spacing w:line="240" w:lineRule="auto"/>
        <w:ind w:left="851" w:right="822"/>
        <w:rPr>
          <w:rFonts w:cs="Arial"/>
          <w:i/>
          <w:szCs w:val="22"/>
          <w:lang w:val="es-ES"/>
        </w:rPr>
      </w:pPr>
      <w:r w:rsidRPr="004424C5">
        <w:rPr>
          <w:rFonts w:cs="Arial"/>
          <w:i/>
          <w:szCs w:val="22"/>
          <w:lang w:val="es-ES"/>
        </w:rPr>
        <w:t>…</w:t>
      </w:r>
    </w:p>
    <w:p w14:paraId="7A2C6DA5" w14:textId="77777777" w:rsidR="006309FC" w:rsidRPr="004424C5" w:rsidRDefault="006309FC" w:rsidP="004424C5">
      <w:pPr>
        <w:spacing w:line="240" w:lineRule="auto"/>
        <w:ind w:left="851" w:right="822"/>
        <w:rPr>
          <w:rFonts w:cs="Arial"/>
          <w:i/>
          <w:szCs w:val="22"/>
          <w:lang w:val="es-ES"/>
        </w:rPr>
      </w:pPr>
      <w:r w:rsidRPr="004424C5">
        <w:rPr>
          <w:rFonts w:cs="Arial"/>
          <w:b/>
          <w:i/>
          <w:szCs w:val="22"/>
          <w:lang w:val="es-ES"/>
        </w:rPr>
        <w:t>VII. La falta de respuesta a una solicitud de acceso a la información</w:t>
      </w:r>
      <w:r w:rsidRPr="004424C5">
        <w:rPr>
          <w:rFonts w:cs="Arial"/>
          <w:i/>
          <w:szCs w:val="22"/>
          <w:lang w:val="es-ES"/>
        </w:rPr>
        <w:t>;</w:t>
      </w:r>
    </w:p>
    <w:p w14:paraId="157751B9" w14:textId="77777777" w:rsidR="006309FC" w:rsidRPr="004424C5" w:rsidRDefault="006309FC" w:rsidP="004424C5">
      <w:pPr>
        <w:spacing w:line="240" w:lineRule="auto"/>
        <w:ind w:left="851" w:right="822"/>
        <w:rPr>
          <w:rFonts w:cs="Arial"/>
          <w:b/>
          <w:i/>
          <w:szCs w:val="22"/>
          <w:lang w:val="es-ES"/>
        </w:rPr>
      </w:pPr>
      <w:r w:rsidRPr="004424C5">
        <w:rPr>
          <w:rFonts w:cs="Arial"/>
          <w:b/>
          <w:i/>
          <w:szCs w:val="22"/>
          <w:lang w:val="es-ES"/>
        </w:rPr>
        <w:t>…</w:t>
      </w:r>
    </w:p>
    <w:p w14:paraId="1D86E693" w14:textId="77777777" w:rsidR="006309FC" w:rsidRPr="004424C5" w:rsidRDefault="006309FC" w:rsidP="004424C5">
      <w:pPr>
        <w:spacing w:line="240" w:lineRule="auto"/>
        <w:ind w:left="851" w:right="822"/>
        <w:rPr>
          <w:rFonts w:cs="Arial"/>
          <w:b/>
          <w:i/>
          <w:szCs w:val="22"/>
          <w:lang w:val="es-ES"/>
        </w:rPr>
      </w:pPr>
      <w:r w:rsidRPr="004424C5">
        <w:rPr>
          <w:rFonts w:cs="Arial"/>
          <w:b/>
          <w:i/>
          <w:szCs w:val="22"/>
          <w:lang w:val="es-ES"/>
        </w:rPr>
        <w:t>XI. La falta de trámite a una solicitud;</w:t>
      </w:r>
    </w:p>
    <w:p w14:paraId="5B484A00" w14:textId="77777777" w:rsidR="006309FC" w:rsidRPr="004424C5" w:rsidRDefault="006309FC" w:rsidP="004424C5">
      <w:pPr>
        <w:spacing w:line="240" w:lineRule="auto"/>
        <w:ind w:left="851" w:right="822"/>
        <w:rPr>
          <w:rFonts w:cs="Arial"/>
          <w:i/>
          <w:szCs w:val="22"/>
          <w:lang w:val="es-ES"/>
        </w:rPr>
      </w:pPr>
      <w:r w:rsidRPr="004424C5">
        <w:rPr>
          <w:rFonts w:cs="Arial"/>
          <w:i/>
          <w:szCs w:val="22"/>
          <w:lang w:val="es-ES"/>
        </w:rPr>
        <w:t>…”</w:t>
      </w:r>
    </w:p>
    <w:p w14:paraId="7F4BCF77" w14:textId="77777777" w:rsidR="006309FC" w:rsidRPr="004424C5" w:rsidRDefault="006309FC" w:rsidP="004424C5">
      <w:pPr>
        <w:spacing w:line="240" w:lineRule="auto"/>
        <w:ind w:left="851" w:right="822"/>
        <w:rPr>
          <w:rFonts w:cs="Arial"/>
          <w:i/>
          <w:szCs w:val="22"/>
          <w:lang w:val="es-ES"/>
        </w:rPr>
      </w:pPr>
      <w:r w:rsidRPr="004424C5">
        <w:rPr>
          <w:rFonts w:cs="Arial"/>
          <w:i/>
          <w:szCs w:val="22"/>
          <w:lang w:val="es-ES"/>
        </w:rPr>
        <w:t>(Énfasis añadido).</w:t>
      </w:r>
    </w:p>
    <w:p w14:paraId="5DFDA196" w14:textId="017DCC46" w:rsidR="006309FC" w:rsidRPr="004424C5" w:rsidRDefault="006309FC" w:rsidP="004424C5">
      <w:pPr>
        <w:widowControl w:val="0"/>
        <w:autoSpaceDE w:val="0"/>
        <w:autoSpaceDN w:val="0"/>
        <w:adjustRightInd w:val="0"/>
        <w:rPr>
          <w:rFonts w:cs="Arial"/>
          <w:lang w:val="es-ES"/>
        </w:rPr>
      </w:pPr>
      <w:r w:rsidRPr="004424C5">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4424C5">
        <w:rPr>
          <w:rFonts w:cs="Arial"/>
          <w:b/>
          <w:lang w:val="es-ES"/>
        </w:rPr>
        <w:t>EL SUJETO OBLIGADO</w:t>
      </w:r>
      <w:r w:rsidRPr="004424C5">
        <w:rPr>
          <w:rFonts w:cs="Arial"/>
          <w:lang w:val="es-ES"/>
        </w:rPr>
        <w:t xml:space="preserve"> omitió turnar a las áreas competentes y dar respuesta a lo requerido por </w:t>
      </w:r>
      <w:r w:rsidRPr="004424C5">
        <w:rPr>
          <w:rFonts w:cs="Arial"/>
          <w:b/>
          <w:lang w:val="es-ES"/>
        </w:rPr>
        <w:t xml:space="preserve">LA RECURRENTE </w:t>
      </w:r>
      <w:r w:rsidRPr="004424C5">
        <w:rPr>
          <w:rFonts w:cs="Arial"/>
          <w:lang w:val="es-ES"/>
        </w:rPr>
        <w:t xml:space="preserve">en su solicitud de Información Pública; atento a ello, </w:t>
      </w:r>
      <w:r w:rsidRPr="004424C5">
        <w:rPr>
          <w:lang w:val="es-ES"/>
        </w:rPr>
        <w:t xml:space="preserve">este Órgano Garante </w:t>
      </w:r>
      <w:r w:rsidRPr="004424C5">
        <w:rPr>
          <w:rFonts w:cs="Arial"/>
          <w:lang w:val="es-ES"/>
        </w:rPr>
        <w:t xml:space="preserve">considera que las razones o motivos de inconformidad son </w:t>
      </w:r>
      <w:r w:rsidRPr="004424C5">
        <w:rPr>
          <w:rFonts w:cs="Arial"/>
          <w:b/>
          <w:lang w:val="es-ES"/>
        </w:rPr>
        <w:t>fundados</w:t>
      </w:r>
      <w:r w:rsidRPr="004424C5">
        <w:rPr>
          <w:rFonts w:cs="Arial"/>
          <w:lang w:val="es-ES"/>
        </w:rPr>
        <w:t>.</w:t>
      </w:r>
    </w:p>
    <w:p w14:paraId="01B96E47" w14:textId="77777777" w:rsidR="006309FC" w:rsidRPr="004424C5" w:rsidRDefault="006309FC" w:rsidP="004424C5">
      <w:pPr>
        <w:widowControl w:val="0"/>
        <w:autoSpaceDE w:val="0"/>
        <w:autoSpaceDN w:val="0"/>
        <w:adjustRightInd w:val="0"/>
        <w:rPr>
          <w:rFonts w:cs="Arial"/>
          <w:lang w:val="es-ES"/>
        </w:rPr>
      </w:pPr>
    </w:p>
    <w:p w14:paraId="2284D7EB" w14:textId="3EE1D036" w:rsidR="00BA55A8" w:rsidRPr="004424C5" w:rsidRDefault="00362A11" w:rsidP="004424C5">
      <w:pPr>
        <w:pStyle w:val="Ttulo3"/>
      </w:pPr>
      <w:bookmarkStart w:id="22" w:name="_Toc198144694"/>
      <w:r w:rsidRPr="004424C5">
        <w:t>e) Requisitos formales para la interposición del recurso</w:t>
      </w:r>
      <w:bookmarkEnd w:id="22"/>
    </w:p>
    <w:p w14:paraId="6B098C83" w14:textId="77777777" w:rsidR="00A922F2" w:rsidRPr="004424C5" w:rsidRDefault="00A922F2" w:rsidP="004424C5">
      <w:pPr>
        <w:rPr>
          <w:rFonts w:cs="Arial"/>
        </w:rPr>
      </w:pPr>
      <w:r w:rsidRPr="004424C5">
        <w:rPr>
          <w:rFonts w:cs="Arial"/>
          <w:b/>
          <w:bCs/>
        </w:rPr>
        <w:t xml:space="preserve">LA PARTE RECURRENTE </w:t>
      </w:r>
      <w:r w:rsidRPr="004424C5">
        <w:rPr>
          <w:rFonts w:cs="Arial"/>
        </w:rPr>
        <w:t>acreditó todos y cada uno de los elementos formales exigidos por el artículo 180 de la misma normatividad.</w:t>
      </w:r>
    </w:p>
    <w:p w14:paraId="70BF43EA" w14:textId="77777777" w:rsidR="00241E99" w:rsidRPr="004424C5" w:rsidRDefault="00241E99" w:rsidP="004424C5">
      <w:pPr>
        <w:rPr>
          <w:rFonts w:cs="Arial"/>
          <w:sz w:val="24"/>
          <w:szCs w:val="24"/>
          <w:lang w:val="es-ES"/>
        </w:rPr>
      </w:pPr>
    </w:p>
    <w:p w14:paraId="457548E9" w14:textId="3F7AF03B" w:rsidR="00C71CEF" w:rsidRPr="004424C5" w:rsidRDefault="00C71CEF" w:rsidP="004424C5">
      <w:pPr>
        <w:pStyle w:val="Ttulo2"/>
      </w:pPr>
      <w:bookmarkStart w:id="23" w:name="_Toc198144695"/>
      <w:r w:rsidRPr="004424C5">
        <w:t>SEGUNDO. Estudio de Fondo</w:t>
      </w:r>
      <w:bookmarkEnd w:id="23"/>
    </w:p>
    <w:p w14:paraId="2A308F59" w14:textId="0FF373F0" w:rsidR="00C049E2" w:rsidRPr="004424C5" w:rsidRDefault="00C71CEF" w:rsidP="004424C5">
      <w:pPr>
        <w:pStyle w:val="Ttulo3"/>
      </w:pPr>
      <w:bookmarkStart w:id="24" w:name="_Toc198144696"/>
      <w:r w:rsidRPr="004424C5">
        <w:t>a</w:t>
      </w:r>
      <w:r w:rsidR="00C049E2" w:rsidRPr="004424C5">
        <w:t>) Mandato de transparencia y responsabilidad del Sujeto Obligado</w:t>
      </w:r>
      <w:bookmarkEnd w:id="24"/>
    </w:p>
    <w:p w14:paraId="6901A889" w14:textId="61C38768" w:rsidR="00C049E2" w:rsidRPr="004424C5" w:rsidRDefault="00C049E2" w:rsidP="004424C5">
      <w:pPr>
        <w:rPr>
          <w:rFonts w:eastAsia="Palatino Linotype"/>
        </w:rPr>
      </w:pPr>
      <w:r w:rsidRPr="004424C5">
        <w:rPr>
          <w:rFonts w:eastAsia="Palatino Linotype"/>
        </w:rPr>
        <w:t xml:space="preserve">El </w:t>
      </w:r>
      <w:r w:rsidR="00717E59" w:rsidRPr="004424C5">
        <w:rPr>
          <w:rFonts w:eastAsia="Palatino Linotype"/>
        </w:rPr>
        <w:t>d</w:t>
      </w:r>
      <w:r w:rsidRPr="004424C5">
        <w:rPr>
          <w:rFonts w:eastAsia="Palatino Linotype"/>
        </w:rPr>
        <w:t xml:space="preserve">erecho de </w:t>
      </w:r>
      <w:r w:rsidR="00717E59" w:rsidRPr="004424C5">
        <w:rPr>
          <w:rFonts w:eastAsia="Palatino Linotype"/>
        </w:rPr>
        <w:t>a</w:t>
      </w:r>
      <w:r w:rsidRPr="004424C5">
        <w:rPr>
          <w:rFonts w:eastAsia="Palatino Linotype"/>
        </w:rPr>
        <w:t xml:space="preserve">cceso a la </w:t>
      </w:r>
      <w:r w:rsidR="00717E59" w:rsidRPr="004424C5">
        <w:rPr>
          <w:rFonts w:eastAsia="Palatino Linotype"/>
        </w:rPr>
        <w:t>i</w:t>
      </w:r>
      <w:r w:rsidRPr="004424C5">
        <w:rPr>
          <w:rFonts w:eastAsia="Palatino Linotype"/>
        </w:rPr>
        <w:t xml:space="preserve">nformación </w:t>
      </w:r>
      <w:r w:rsidR="00717E59" w:rsidRPr="004424C5">
        <w:rPr>
          <w:rFonts w:eastAsia="Palatino Linotype"/>
        </w:rPr>
        <w:t>p</w:t>
      </w:r>
      <w:r w:rsidRPr="004424C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424C5">
        <w:rPr>
          <w:rFonts w:eastAsia="Palatino Linotype"/>
        </w:rPr>
        <w:t>:</w:t>
      </w:r>
    </w:p>
    <w:p w14:paraId="3AD89E30" w14:textId="77777777" w:rsidR="008D5451" w:rsidRPr="004424C5" w:rsidRDefault="008D5451" w:rsidP="004424C5">
      <w:pPr>
        <w:rPr>
          <w:rFonts w:eastAsia="Palatino Linotype"/>
        </w:rPr>
      </w:pPr>
    </w:p>
    <w:p w14:paraId="05320813" w14:textId="77777777" w:rsidR="00C049E2" w:rsidRPr="004424C5" w:rsidRDefault="00C049E2" w:rsidP="004424C5">
      <w:pPr>
        <w:spacing w:line="240" w:lineRule="auto"/>
        <w:ind w:left="567" w:right="539"/>
        <w:rPr>
          <w:rFonts w:eastAsia="Palatino Linotype"/>
          <w:b/>
          <w:i/>
        </w:rPr>
      </w:pPr>
      <w:r w:rsidRPr="004424C5">
        <w:rPr>
          <w:rFonts w:eastAsia="Palatino Linotype"/>
          <w:b/>
          <w:i/>
        </w:rPr>
        <w:t>Constitución Política de los Estados Unidos Mexicanos</w:t>
      </w:r>
    </w:p>
    <w:p w14:paraId="6B6C67B6" w14:textId="77777777" w:rsidR="00C049E2" w:rsidRPr="004424C5" w:rsidRDefault="00C049E2" w:rsidP="004424C5">
      <w:pPr>
        <w:spacing w:line="240" w:lineRule="auto"/>
        <w:ind w:left="567" w:right="539"/>
        <w:rPr>
          <w:rFonts w:eastAsia="Palatino Linotype"/>
          <w:b/>
          <w:i/>
        </w:rPr>
      </w:pPr>
      <w:r w:rsidRPr="004424C5">
        <w:rPr>
          <w:rFonts w:eastAsia="Palatino Linotype"/>
          <w:b/>
          <w:i/>
        </w:rPr>
        <w:t>“Artículo 6.</w:t>
      </w:r>
    </w:p>
    <w:p w14:paraId="38D3B4C4" w14:textId="77777777" w:rsidR="00C049E2" w:rsidRPr="004424C5" w:rsidRDefault="00C049E2" w:rsidP="004424C5">
      <w:pPr>
        <w:spacing w:line="240" w:lineRule="auto"/>
        <w:ind w:left="567" w:right="539"/>
        <w:rPr>
          <w:rFonts w:eastAsia="Palatino Linotype"/>
          <w:i/>
        </w:rPr>
      </w:pPr>
      <w:r w:rsidRPr="004424C5">
        <w:rPr>
          <w:rFonts w:eastAsia="Palatino Linotype"/>
          <w:i/>
        </w:rPr>
        <w:lastRenderedPageBreak/>
        <w:t>(…)</w:t>
      </w:r>
    </w:p>
    <w:p w14:paraId="2CCAA297" w14:textId="6602827B" w:rsidR="00C049E2" w:rsidRPr="004424C5" w:rsidRDefault="00C049E2" w:rsidP="004424C5">
      <w:pPr>
        <w:spacing w:line="240" w:lineRule="auto"/>
        <w:ind w:left="567" w:right="539"/>
        <w:rPr>
          <w:rFonts w:eastAsia="Palatino Linotype"/>
          <w:i/>
        </w:rPr>
      </w:pPr>
      <w:r w:rsidRPr="004424C5">
        <w:rPr>
          <w:rFonts w:eastAsia="Palatino Linotype"/>
          <w:i/>
        </w:rPr>
        <w:t>Para efectos de lo dispuesto en el presente artículo se observará lo siguiente:</w:t>
      </w:r>
    </w:p>
    <w:p w14:paraId="74CC3718" w14:textId="77777777" w:rsidR="00C049E2" w:rsidRPr="004424C5" w:rsidRDefault="00C049E2" w:rsidP="004424C5">
      <w:pPr>
        <w:spacing w:line="240" w:lineRule="auto"/>
        <w:ind w:left="567" w:right="539"/>
        <w:rPr>
          <w:rFonts w:eastAsia="Palatino Linotype"/>
          <w:b/>
          <w:i/>
        </w:rPr>
      </w:pPr>
      <w:r w:rsidRPr="004424C5">
        <w:rPr>
          <w:rFonts w:eastAsia="Palatino Linotype"/>
          <w:b/>
          <w:i/>
        </w:rPr>
        <w:t>A</w:t>
      </w:r>
      <w:r w:rsidRPr="004424C5">
        <w:rPr>
          <w:rFonts w:eastAsia="Palatino Linotype"/>
          <w:i/>
        </w:rPr>
        <w:t xml:space="preserve">. </w:t>
      </w:r>
      <w:r w:rsidRPr="004424C5">
        <w:rPr>
          <w:rFonts w:eastAsia="Palatino Linotype"/>
          <w:b/>
          <w:i/>
        </w:rPr>
        <w:t>Para el ejercicio del derecho de acceso a la información</w:t>
      </w:r>
      <w:r w:rsidRPr="004424C5">
        <w:rPr>
          <w:rFonts w:eastAsia="Palatino Linotype"/>
          <w:i/>
        </w:rPr>
        <w:t xml:space="preserve">, la Federación y </w:t>
      </w:r>
      <w:r w:rsidRPr="004424C5">
        <w:rPr>
          <w:rFonts w:eastAsia="Palatino Linotype"/>
          <w:b/>
          <w:i/>
        </w:rPr>
        <w:t>las entidades federativas, en el ámbito de sus respectivas competencias, se regirán por los siguientes principios y bases:</w:t>
      </w:r>
    </w:p>
    <w:p w14:paraId="596A956B" w14:textId="77777777" w:rsidR="00C049E2" w:rsidRPr="004424C5" w:rsidRDefault="00C049E2" w:rsidP="004424C5">
      <w:pPr>
        <w:spacing w:line="240" w:lineRule="auto"/>
        <w:ind w:left="567" w:right="539"/>
        <w:rPr>
          <w:rFonts w:eastAsia="Palatino Linotype"/>
          <w:i/>
        </w:rPr>
      </w:pPr>
      <w:r w:rsidRPr="004424C5">
        <w:rPr>
          <w:rFonts w:eastAsia="Palatino Linotype"/>
          <w:b/>
          <w:i/>
        </w:rPr>
        <w:t xml:space="preserve">I. </w:t>
      </w:r>
      <w:r w:rsidRPr="004424C5">
        <w:rPr>
          <w:rFonts w:eastAsia="Palatino Linotype"/>
          <w:b/>
          <w:i/>
        </w:rPr>
        <w:tab/>
        <w:t>Toda la información en posesión de cualquier</w:t>
      </w:r>
      <w:r w:rsidRPr="004424C5">
        <w:rPr>
          <w:rFonts w:eastAsia="Palatino Linotype"/>
          <w:i/>
        </w:rPr>
        <w:t xml:space="preserve"> </w:t>
      </w:r>
      <w:r w:rsidRPr="004424C5">
        <w:rPr>
          <w:rFonts w:eastAsia="Palatino Linotype"/>
          <w:b/>
          <w:i/>
        </w:rPr>
        <w:t>autoridad</w:t>
      </w:r>
      <w:r w:rsidRPr="004424C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424C5">
        <w:rPr>
          <w:rFonts w:eastAsia="Palatino Linotype"/>
          <w:b/>
          <w:i/>
        </w:rPr>
        <w:t>municipal</w:t>
      </w:r>
      <w:r w:rsidRPr="004424C5">
        <w:rPr>
          <w:rFonts w:eastAsia="Palatino Linotype"/>
          <w:i/>
        </w:rPr>
        <w:t xml:space="preserve">, </w:t>
      </w:r>
      <w:r w:rsidRPr="004424C5">
        <w:rPr>
          <w:rFonts w:eastAsia="Palatino Linotype"/>
          <w:b/>
          <w:i/>
        </w:rPr>
        <w:t>es pública</w:t>
      </w:r>
      <w:r w:rsidRPr="004424C5">
        <w:rPr>
          <w:rFonts w:eastAsia="Palatino Linotype"/>
          <w:i/>
        </w:rPr>
        <w:t xml:space="preserve"> y sólo podrá ser reservada temporalmente por razones de interés público y seguridad nacional, en los términos que fijen las leyes. </w:t>
      </w:r>
      <w:r w:rsidRPr="004424C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424C5">
        <w:rPr>
          <w:rFonts w:eastAsia="Palatino Linotype"/>
          <w:i/>
        </w:rPr>
        <w:t>, la ley determinará los supuestos específicos bajo los cuales procederá la declaración de inexistencia de la información.”</w:t>
      </w:r>
    </w:p>
    <w:p w14:paraId="68F313E4" w14:textId="77777777" w:rsidR="00C049E2" w:rsidRPr="004424C5" w:rsidRDefault="00C049E2" w:rsidP="004424C5">
      <w:pPr>
        <w:spacing w:line="240" w:lineRule="auto"/>
        <w:ind w:left="567" w:right="539"/>
        <w:rPr>
          <w:rFonts w:eastAsia="Palatino Linotype"/>
          <w:b/>
          <w:i/>
        </w:rPr>
      </w:pPr>
    </w:p>
    <w:p w14:paraId="504F12DB" w14:textId="77777777" w:rsidR="00C049E2" w:rsidRPr="004424C5" w:rsidRDefault="00C049E2" w:rsidP="004424C5">
      <w:pPr>
        <w:spacing w:line="240" w:lineRule="auto"/>
        <w:ind w:left="567" w:right="539"/>
        <w:rPr>
          <w:rFonts w:eastAsia="Palatino Linotype"/>
          <w:b/>
          <w:i/>
        </w:rPr>
      </w:pPr>
      <w:r w:rsidRPr="004424C5">
        <w:rPr>
          <w:rFonts w:eastAsia="Palatino Linotype"/>
          <w:b/>
          <w:i/>
        </w:rPr>
        <w:t>Constitución Política del Estado Libre y Soberano de México</w:t>
      </w:r>
    </w:p>
    <w:p w14:paraId="04932D29" w14:textId="77777777" w:rsidR="00C049E2" w:rsidRPr="004424C5" w:rsidRDefault="00C049E2" w:rsidP="004424C5">
      <w:pPr>
        <w:spacing w:line="240" w:lineRule="auto"/>
        <w:ind w:left="567" w:right="539"/>
        <w:rPr>
          <w:rFonts w:eastAsia="Palatino Linotype"/>
          <w:i/>
        </w:rPr>
      </w:pPr>
      <w:r w:rsidRPr="004424C5">
        <w:rPr>
          <w:rFonts w:eastAsia="Palatino Linotype"/>
          <w:b/>
          <w:i/>
        </w:rPr>
        <w:t>“Artículo 5</w:t>
      </w:r>
      <w:r w:rsidRPr="004424C5">
        <w:rPr>
          <w:rFonts w:eastAsia="Palatino Linotype"/>
          <w:i/>
        </w:rPr>
        <w:t xml:space="preserve">.- </w:t>
      </w:r>
    </w:p>
    <w:p w14:paraId="1D3829F4" w14:textId="77777777" w:rsidR="00C049E2" w:rsidRPr="004424C5" w:rsidRDefault="00C049E2" w:rsidP="004424C5">
      <w:pPr>
        <w:spacing w:line="240" w:lineRule="auto"/>
        <w:ind w:left="567" w:right="539"/>
        <w:rPr>
          <w:rFonts w:eastAsia="Palatino Linotype"/>
          <w:i/>
        </w:rPr>
      </w:pPr>
      <w:r w:rsidRPr="004424C5">
        <w:rPr>
          <w:rFonts w:eastAsia="Palatino Linotype"/>
          <w:i/>
        </w:rPr>
        <w:t>(…)</w:t>
      </w:r>
    </w:p>
    <w:p w14:paraId="0EAE47FD" w14:textId="77777777" w:rsidR="00C049E2" w:rsidRPr="004424C5" w:rsidRDefault="00C049E2" w:rsidP="004424C5">
      <w:pPr>
        <w:spacing w:line="240" w:lineRule="auto"/>
        <w:ind w:left="567" w:right="539"/>
        <w:rPr>
          <w:rFonts w:eastAsia="Palatino Linotype"/>
          <w:i/>
        </w:rPr>
      </w:pPr>
      <w:r w:rsidRPr="004424C5">
        <w:rPr>
          <w:rFonts w:eastAsia="Palatino Linotype"/>
          <w:b/>
          <w:i/>
        </w:rPr>
        <w:t>El derecho a la información será garantizado por el Estado. La ley establecerá las previsiones que permitan asegurar la protección, el respeto y la difusión de este derecho</w:t>
      </w:r>
      <w:r w:rsidRPr="004424C5">
        <w:rPr>
          <w:rFonts w:eastAsia="Palatino Linotype"/>
          <w:i/>
        </w:rPr>
        <w:t>.</w:t>
      </w:r>
    </w:p>
    <w:p w14:paraId="4F0C804A" w14:textId="77777777" w:rsidR="00C049E2" w:rsidRPr="004424C5" w:rsidRDefault="00C049E2" w:rsidP="004424C5">
      <w:pPr>
        <w:spacing w:line="240" w:lineRule="auto"/>
        <w:ind w:left="567" w:right="539"/>
        <w:rPr>
          <w:rFonts w:eastAsia="Palatino Linotype"/>
          <w:i/>
        </w:rPr>
      </w:pPr>
      <w:r w:rsidRPr="004424C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424C5" w:rsidRDefault="00C049E2" w:rsidP="004424C5">
      <w:pPr>
        <w:spacing w:line="240" w:lineRule="auto"/>
        <w:ind w:left="567" w:right="539"/>
        <w:rPr>
          <w:rFonts w:eastAsia="Palatino Linotype"/>
          <w:i/>
        </w:rPr>
      </w:pPr>
      <w:r w:rsidRPr="004424C5">
        <w:rPr>
          <w:rFonts w:eastAsia="Palatino Linotype"/>
          <w:b/>
          <w:i/>
        </w:rPr>
        <w:t>Este derecho se regirá por los principios y bases siguientes</w:t>
      </w:r>
      <w:r w:rsidRPr="004424C5">
        <w:rPr>
          <w:rFonts w:eastAsia="Palatino Linotype"/>
          <w:i/>
        </w:rPr>
        <w:t>:</w:t>
      </w:r>
    </w:p>
    <w:p w14:paraId="4A3E8CBA" w14:textId="77777777" w:rsidR="00C049E2" w:rsidRPr="004424C5" w:rsidRDefault="00C049E2" w:rsidP="004424C5">
      <w:pPr>
        <w:spacing w:line="240" w:lineRule="auto"/>
        <w:ind w:left="567" w:right="539"/>
        <w:rPr>
          <w:rFonts w:eastAsia="Palatino Linotype"/>
          <w:i/>
        </w:rPr>
      </w:pPr>
      <w:r w:rsidRPr="004424C5">
        <w:rPr>
          <w:rFonts w:eastAsia="Palatino Linotype"/>
          <w:b/>
          <w:i/>
        </w:rPr>
        <w:t>I. Toda la información en posesión de cualquier autoridad, entidad, órgano y organismos de los</w:t>
      </w:r>
      <w:r w:rsidRPr="004424C5">
        <w:rPr>
          <w:rFonts w:eastAsia="Palatino Linotype"/>
          <w:i/>
        </w:rPr>
        <w:t xml:space="preserve"> Poderes Ejecutivo, Legislativo y Judicial, órganos autónomos, partidos políticos, fideicomisos y fondos públicos estatales y </w:t>
      </w:r>
      <w:r w:rsidRPr="004424C5">
        <w:rPr>
          <w:rFonts w:eastAsia="Palatino Linotype"/>
          <w:b/>
          <w:i/>
        </w:rPr>
        <w:t>municipales</w:t>
      </w:r>
      <w:r w:rsidRPr="004424C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424C5">
        <w:rPr>
          <w:rFonts w:eastAsia="Palatino Linotype"/>
          <w:b/>
          <w:i/>
        </w:rPr>
        <w:t>es pública</w:t>
      </w:r>
      <w:r w:rsidRPr="004424C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424C5">
        <w:rPr>
          <w:rFonts w:eastAsia="Palatino Linotype"/>
          <w:b/>
          <w:i/>
        </w:rPr>
        <w:t>En la interpretación de este derecho deberá prevalecer el principio de máxima publicidad</w:t>
      </w:r>
      <w:r w:rsidRPr="004424C5">
        <w:rPr>
          <w:rFonts w:eastAsia="Palatino Linotype"/>
          <w:i/>
        </w:rPr>
        <w:t xml:space="preserve">. </w:t>
      </w:r>
      <w:r w:rsidRPr="004424C5">
        <w:rPr>
          <w:rFonts w:eastAsia="Palatino Linotype"/>
          <w:b/>
          <w:i/>
        </w:rPr>
        <w:t xml:space="preserve">Los sujetos obligados deberán documentar todo acto que derive del </w:t>
      </w:r>
      <w:r w:rsidRPr="004424C5">
        <w:rPr>
          <w:rFonts w:eastAsia="Palatino Linotype"/>
          <w:b/>
          <w:i/>
        </w:rPr>
        <w:lastRenderedPageBreak/>
        <w:t>ejercicio de sus facultades, competencias o funciones</w:t>
      </w:r>
      <w:r w:rsidRPr="004424C5">
        <w:rPr>
          <w:rFonts w:eastAsia="Palatino Linotype"/>
          <w:i/>
        </w:rPr>
        <w:t>, la ley determinará los supuestos específicos bajo los cuales procederá la declaración de inexistencia de la información.”</w:t>
      </w:r>
    </w:p>
    <w:p w14:paraId="5CA98E37" w14:textId="77777777" w:rsidR="00C049E2" w:rsidRPr="004424C5" w:rsidRDefault="00C049E2" w:rsidP="004424C5">
      <w:pPr>
        <w:rPr>
          <w:rFonts w:eastAsia="Palatino Linotype"/>
          <w:b/>
          <w:i/>
        </w:rPr>
      </w:pPr>
    </w:p>
    <w:p w14:paraId="6FC1BB3B" w14:textId="194DAE3B" w:rsidR="00C049E2" w:rsidRPr="004424C5" w:rsidRDefault="00717E59" w:rsidP="004424C5">
      <w:pPr>
        <w:rPr>
          <w:rFonts w:eastAsia="Palatino Linotype"/>
          <w:i/>
        </w:rPr>
      </w:pPr>
      <w:r w:rsidRPr="004424C5">
        <w:rPr>
          <w:rFonts w:eastAsia="Palatino Linotype"/>
        </w:rPr>
        <w:t xml:space="preserve">Asimismo, </w:t>
      </w:r>
      <w:r w:rsidR="00C049E2" w:rsidRPr="004424C5">
        <w:rPr>
          <w:rFonts w:eastAsia="Palatino Linotype"/>
        </w:rPr>
        <w:t>el artículo 150 de la Ley de Transparencia y Acceso a la Información Pública del Estado de México y Municipios</w:t>
      </w:r>
      <w:r w:rsidR="00057B2D" w:rsidRPr="004424C5">
        <w:rPr>
          <w:rFonts w:eastAsia="Palatino Linotype"/>
        </w:rPr>
        <w:t xml:space="preserve"> </w:t>
      </w:r>
      <w:r w:rsidR="00E9335C" w:rsidRPr="004424C5">
        <w:rPr>
          <w:rFonts w:eastAsia="Palatino Linotype"/>
        </w:rPr>
        <w:t xml:space="preserve">indica </w:t>
      </w:r>
      <w:r w:rsidR="00057B2D" w:rsidRPr="004424C5">
        <w:rPr>
          <w:rFonts w:eastAsia="Palatino Linotype"/>
        </w:rPr>
        <w:t>que</w:t>
      </w:r>
      <w:r w:rsidR="00C049E2" w:rsidRPr="004424C5">
        <w:rPr>
          <w:rFonts w:eastAsia="Palatino Linotype"/>
        </w:rPr>
        <w:t xml:space="preserve"> la solicitud es la garantía primaria del Derecho de Acceso a la Información, además, establece que se regirá </w:t>
      </w:r>
      <w:r w:rsidR="00C049E2" w:rsidRPr="004424C5">
        <w:rPr>
          <w:rFonts w:eastAsia="Palatino Linotype"/>
          <w:i/>
        </w:rPr>
        <w:t>por los principios de simplicidad, rapidez</w:t>
      </w:r>
      <w:r w:rsidR="005F65B7" w:rsidRPr="004424C5">
        <w:rPr>
          <w:rFonts w:eastAsia="Palatino Linotype"/>
          <w:i/>
        </w:rPr>
        <w:t>,</w:t>
      </w:r>
      <w:r w:rsidR="00C049E2" w:rsidRPr="004424C5">
        <w:rPr>
          <w:rFonts w:eastAsia="Palatino Linotype"/>
          <w:i/>
        </w:rPr>
        <w:t xml:space="preserve"> gratuidad del procedimiento, auxilio y orientación a los particulare</w:t>
      </w:r>
      <w:r w:rsidR="001A58B3" w:rsidRPr="004424C5">
        <w:rPr>
          <w:rFonts w:eastAsia="Palatino Linotype"/>
          <w:i/>
        </w:rPr>
        <w:t>s.</w:t>
      </w:r>
    </w:p>
    <w:p w14:paraId="04ADA10B" w14:textId="574A944A" w:rsidR="001A58B3" w:rsidRPr="004424C5" w:rsidRDefault="00233F17" w:rsidP="004424C5">
      <w:pPr>
        <w:rPr>
          <w:rFonts w:eastAsia="Palatino Linotype" w:cs="Palatino Linotype"/>
          <w:i/>
          <w:szCs w:val="22"/>
        </w:rPr>
      </w:pPr>
      <w:r w:rsidRPr="004424C5">
        <w:rPr>
          <w:rFonts w:eastAsia="Palatino Linotype" w:cs="Palatino Linotype"/>
        </w:rPr>
        <w:t xml:space="preserve">Por su parte, el artículo 4 de </w:t>
      </w:r>
      <w:r w:rsidR="001A58B3" w:rsidRPr="004424C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424C5">
        <w:rPr>
          <w:rFonts w:eastAsia="Palatino Linotype" w:cs="Palatino Linotype"/>
        </w:rPr>
        <w:t>.</w:t>
      </w:r>
    </w:p>
    <w:p w14:paraId="1407DBB8" w14:textId="77777777" w:rsidR="001A58B3" w:rsidRPr="004424C5" w:rsidRDefault="001A58B3" w:rsidP="004424C5">
      <w:pPr>
        <w:rPr>
          <w:rFonts w:eastAsia="Palatino Linotype" w:cs="Palatino Linotype"/>
        </w:rPr>
      </w:pPr>
    </w:p>
    <w:p w14:paraId="7552AA79" w14:textId="5C52E4A4" w:rsidR="001A58B3" w:rsidRPr="004424C5" w:rsidRDefault="001A58B3" w:rsidP="004424C5">
      <w:pPr>
        <w:rPr>
          <w:rFonts w:eastAsia="Palatino Linotype" w:cs="Palatino Linotype"/>
        </w:rPr>
      </w:pPr>
      <w:r w:rsidRPr="004424C5">
        <w:rPr>
          <w:rFonts w:eastAsia="Palatino Linotype" w:cs="Palatino Linotype"/>
        </w:rPr>
        <w:t xml:space="preserve">Esto es, que los Sujetos Obligados </w:t>
      </w:r>
      <w:r w:rsidR="00FA5957" w:rsidRPr="004424C5">
        <w:rPr>
          <w:rFonts w:eastAsia="Palatino Linotype" w:cs="Palatino Linotype"/>
        </w:rPr>
        <w:t>deben</w:t>
      </w:r>
      <w:r w:rsidRPr="004424C5">
        <w:rPr>
          <w:rFonts w:eastAsia="Palatino Linotype" w:cs="Palatino Linotype"/>
        </w:rPr>
        <w:t xml:space="preserve"> atender las solicitudes de acceso a la información pública que se les </w:t>
      </w:r>
      <w:r w:rsidR="00FA5957" w:rsidRPr="004424C5">
        <w:rPr>
          <w:rFonts w:eastAsia="Palatino Linotype" w:cs="Palatino Linotype"/>
        </w:rPr>
        <w:t>sean realizadas,</w:t>
      </w:r>
      <w:r w:rsidRPr="004424C5">
        <w:rPr>
          <w:rFonts w:eastAsia="Palatino Linotype" w:cs="Palatino Linotype"/>
        </w:rPr>
        <w:t xml:space="preserve"> y proporcionar la información pública que obre en su poder</w:t>
      </w:r>
      <w:r w:rsidR="00FA5957" w:rsidRPr="004424C5">
        <w:rPr>
          <w:rFonts w:eastAsia="Palatino Linotype" w:cs="Palatino Linotype"/>
        </w:rPr>
        <w:t>,</w:t>
      </w:r>
      <w:r w:rsidRPr="004424C5">
        <w:rPr>
          <w:rFonts w:eastAsia="Palatino Linotype" w:cs="Palatino Linotype"/>
        </w:rPr>
        <w:t xml:space="preserve"> conforme </w:t>
      </w:r>
      <w:r w:rsidR="00FA5957" w:rsidRPr="004424C5">
        <w:rPr>
          <w:rFonts w:eastAsia="Palatino Linotype" w:cs="Palatino Linotype"/>
        </w:rPr>
        <w:t>a</w:t>
      </w:r>
      <w:r w:rsidRPr="004424C5">
        <w:rPr>
          <w:rFonts w:eastAsia="Palatino Linotype" w:cs="Palatino Linotype"/>
        </w:rPr>
        <w:t xml:space="preserve">l estado </w:t>
      </w:r>
      <w:r w:rsidR="00FA5957" w:rsidRPr="004424C5">
        <w:rPr>
          <w:rFonts w:eastAsia="Palatino Linotype" w:cs="Palatino Linotype"/>
        </w:rPr>
        <w:t xml:space="preserve">en </w:t>
      </w:r>
      <w:r w:rsidRPr="004424C5">
        <w:rPr>
          <w:rFonts w:eastAsia="Palatino Linotype" w:cs="Palatino Linotype"/>
        </w:rPr>
        <w:t>que se encuentr</w:t>
      </w:r>
      <w:r w:rsidR="00FA5957" w:rsidRPr="004424C5">
        <w:rPr>
          <w:rFonts w:eastAsia="Palatino Linotype" w:cs="Palatino Linotype"/>
        </w:rPr>
        <w:t>e, sin que sea necesario</w:t>
      </w:r>
      <w:r w:rsidRPr="004424C5">
        <w:rPr>
          <w:rFonts w:eastAsia="Palatino Linotype" w:cs="Palatino Linotype"/>
        </w:rPr>
        <w:t xml:space="preserve"> </w:t>
      </w:r>
      <w:r w:rsidR="00FA5957" w:rsidRPr="004424C5">
        <w:rPr>
          <w:rFonts w:eastAsia="Palatino Linotype" w:cs="Palatino Linotype"/>
        </w:rPr>
        <w:t>procesar</w:t>
      </w:r>
      <w:r w:rsidRPr="004424C5">
        <w:rPr>
          <w:rFonts w:eastAsia="Palatino Linotype" w:cs="Palatino Linotype"/>
        </w:rPr>
        <w:t xml:space="preserve"> la misma, ni presentarla conforme al interés del solicitante; </w:t>
      </w:r>
      <w:r w:rsidR="00FA5957" w:rsidRPr="004424C5">
        <w:rPr>
          <w:rFonts w:eastAsia="Palatino Linotype" w:cs="Palatino Linotype"/>
        </w:rPr>
        <w:t>tal y como</w:t>
      </w:r>
      <w:r w:rsidRPr="004424C5">
        <w:rPr>
          <w:rFonts w:eastAsia="Palatino Linotype" w:cs="Palatino Linotype"/>
        </w:rPr>
        <w:t xml:space="preserve"> lo establece el artículo 12 de la Ley de Transparencia y Acceso a la Información Pública del Estado de México y Municipios</w:t>
      </w:r>
      <w:r w:rsidR="00970EB3" w:rsidRPr="004424C5">
        <w:rPr>
          <w:rFonts w:eastAsia="Palatino Linotype" w:cs="Palatino Linotype"/>
        </w:rPr>
        <w:t>.</w:t>
      </w:r>
    </w:p>
    <w:p w14:paraId="73245195" w14:textId="77777777" w:rsidR="00970EB3" w:rsidRPr="004424C5" w:rsidRDefault="00970EB3" w:rsidP="004424C5">
      <w:pPr>
        <w:rPr>
          <w:rFonts w:eastAsia="Palatino Linotype" w:cs="Palatino Linotype"/>
        </w:rPr>
      </w:pPr>
    </w:p>
    <w:p w14:paraId="7F62D4DF" w14:textId="775730E1" w:rsidR="001A58B3" w:rsidRPr="004424C5" w:rsidRDefault="001A58B3" w:rsidP="004424C5">
      <w:pPr>
        <w:rPr>
          <w:rFonts w:eastAsia="Palatino Linotype" w:cs="Palatino Linotype"/>
        </w:rPr>
      </w:pPr>
      <w:r w:rsidRPr="004424C5">
        <w:rPr>
          <w:rFonts w:eastAsia="Palatino Linotype" w:cs="Palatino Linotype"/>
        </w:rPr>
        <w:t>Es decir, que todo sujeto obligado que genere, recopile, administre, procese, archive, posea o conserven, son responsables de la misma</w:t>
      </w:r>
      <w:r w:rsidR="00970EB3" w:rsidRPr="004424C5">
        <w:rPr>
          <w:rFonts w:eastAsia="Palatino Linotype" w:cs="Palatino Linotype"/>
        </w:rPr>
        <w:t>,</w:t>
      </w:r>
      <w:r w:rsidRPr="004424C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424C5">
        <w:rPr>
          <w:rFonts w:eastAsia="Palatino Linotype" w:cs="Palatino Linotype"/>
        </w:rPr>
        <w:t>o</w:t>
      </w:r>
      <w:r w:rsidRPr="004424C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424C5" w:rsidRDefault="001A58B3" w:rsidP="004424C5">
      <w:pPr>
        <w:rPr>
          <w:rFonts w:eastAsia="Palatino Linotype" w:cs="Palatino Linotype"/>
        </w:rPr>
      </w:pPr>
    </w:p>
    <w:p w14:paraId="04E42DFE" w14:textId="2D489A41" w:rsidR="001A58B3" w:rsidRPr="004424C5" w:rsidRDefault="001A58B3" w:rsidP="004424C5">
      <w:pPr>
        <w:rPr>
          <w:rFonts w:eastAsia="Palatino Linotype" w:cs="Palatino Linotype"/>
        </w:rPr>
      </w:pPr>
      <w:r w:rsidRPr="004424C5">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424C5">
        <w:rPr>
          <w:rFonts w:eastAsia="Palatino Linotype" w:cs="Palatino Linotype"/>
        </w:rPr>
        <w:t>, s</w:t>
      </w:r>
      <w:r w:rsidRPr="004424C5">
        <w:rPr>
          <w:rFonts w:eastAsia="Palatino Linotype" w:cs="Palatino Linotype"/>
        </w:rPr>
        <w:t xml:space="preserve">iempre y cuando no se trate de información reservada o </w:t>
      </w:r>
      <w:r w:rsidR="00331F35" w:rsidRPr="004424C5">
        <w:rPr>
          <w:rFonts w:eastAsia="Palatino Linotype" w:cs="Palatino Linotype"/>
        </w:rPr>
        <w:t>confidencial.</w:t>
      </w:r>
    </w:p>
    <w:p w14:paraId="2E629608" w14:textId="01727E15" w:rsidR="00C049E2" w:rsidRPr="004424C5" w:rsidRDefault="006067C7" w:rsidP="004424C5">
      <w:pPr>
        <w:rPr>
          <w:rFonts w:eastAsia="Palatino Linotype"/>
        </w:rPr>
      </w:pPr>
      <w:bookmarkStart w:id="25" w:name="_heading=h.2s8eyo1" w:colFirst="0" w:colLast="0"/>
      <w:bookmarkEnd w:id="25"/>
      <w:r w:rsidRPr="004424C5">
        <w:rPr>
          <w:rFonts w:eastAsia="Palatino Linotype"/>
        </w:rPr>
        <w:t>Con base en lo anterior</w:t>
      </w:r>
      <w:r w:rsidR="00B22A80" w:rsidRPr="004424C5">
        <w:rPr>
          <w:rFonts w:eastAsia="Palatino Linotype"/>
        </w:rPr>
        <w:t>, se considera que</w:t>
      </w:r>
      <w:r w:rsidR="00C049E2" w:rsidRPr="004424C5">
        <w:rPr>
          <w:rFonts w:eastAsia="Palatino Linotype"/>
        </w:rPr>
        <w:t xml:space="preserve"> </w:t>
      </w:r>
      <w:r w:rsidR="00B22A80" w:rsidRPr="004424C5">
        <w:rPr>
          <w:rFonts w:eastAsia="Palatino Linotype"/>
          <w:b/>
          <w:bCs/>
        </w:rPr>
        <w:t>EL</w:t>
      </w:r>
      <w:r w:rsidR="00C049E2" w:rsidRPr="004424C5">
        <w:rPr>
          <w:rFonts w:eastAsia="Palatino Linotype"/>
        </w:rPr>
        <w:t xml:space="preserve"> </w:t>
      </w:r>
      <w:r w:rsidR="00C049E2" w:rsidRPr="004424C5">
        <w:rPr>
          <w:rFonts w:eastAsia="Palatino Linotype"/>
          <w:b/>
        </w:rPr>
        <w:t>SUJETO OBLIGADO</w:t>
      </w:r>
      <w:r w:rsidR="00C049E2" w:rsidRPr="004424C5">
        <w:rPr>
          <w:rFonts w:eastAsia="Palatino Linotype"/>
        </w:rPr>
        <w:t xml:space="preserve"> </w:t>
      </w:r>
      <w:r w:rsidR="00B22A80" w:rsidRPr="004424C5">
        <w:rPr>
          <w:rFonts w:eastAsia="Palatino Linotype"/>
        </w:rPr>
        <w:t xml:space="preserve">se </w:t>
      </w:r>
      <w:r w:rsidR="00717E59" w:rsidRPr="004424C5">
        <w:rPr>
          <w:rFonts w:eastAsia="Palatino Linotype"/>
        </w:rPr>
        <w:t>encontraba</w:t>
      </w:r>
      <w:r w:rsidR="00B22A80" w:rsidRPr="004424C5">
        <w:rPr>
          <w:rFonts w:eastAsia="Palatino Linotype"/>
        </w:rPr>
        <w:t xml:space="preserve"> compelido a</w:t>
      </w:r>
      <w:r w:rsidR="00C049E2" w:rsidRPr="004424C5">
        <w:rPr>
          <w:rFonts w:eastAsia="Palatino Linotype"/>
        </w:rPr>
        <w:t xml:space="preserve"> atender la solicitud de acceso a la información </w:t>
      </w:r>
      <w:r w:rsidR="00B22A80" w:rsidRPr="004424C5">
        <w:rPr>
          <w:rFonts w:eastAsia="Palatino Linotype"/>
        </w:rPr>
        <w:t xml:space="preserve">realizada por </w:t>
      </w:r>
      <w:r w:rsidR="00B22A80" w:rsidRPr="004424C5">
        <w:rPr>
          <w:rFonts w:eastAsia="Palatino Linotype"/>
          <w:b/>
          <w:bCs/>
        </w:rPr>
        <w:t>LA PARTE RECURRENTE</w:t>
      </w:r>
      <w:r w:rsidR="00331F35" w:rsidRPr="004424C5">
        <w:rPr>
          <w:rFonts w:eastAsia="Palatino Linotype"/>
        </w:rPr>
        <w:t>.</w:t>
      </w:r>
    </w:p>
    <w:p w14:paraId="3A64E2E0" w14:textId="77777777" w:rsidR="008D5451" w:rsidRPr="004424C5" w:rsidRDefault="008D5451" w:rsidP="004424C5">
      <w:pPr>
        <w:rPr>
          <w:rFonts w:eastAsia="Palatino Linotype"/>
        </w:rPr>
      </w:pPr>
    </w:p>
    <w:p w14:paraId="51A0E8B4" w14:textId="676DCA47" w:rsidR="00664420" w:rsidRPr="004424C5" w:rsidRDefault="00C71CEF" w:rsidP="004424C5">
      <w:pPr>
        <w:pStyle w:val="Ttulo3"/>
        <w:rPr>
          <w:rFonts w:eastAsia="Calibri"/>
          <w:lang w:eastAsia="es-ES_tradnl"/>
        </w:rPr>
      </w:pPr>
      <w:bookmarkStart w:id="26" w:name="_Toc198144697"/>
      <w:r w:rsidRPr="004424C5">
        <w:rPr>
          <w:rFonts w:eastAsia="Calibri"/>
          <w:lang w:eastAsia="es-ES_tradnl"/>
        </w:rPr>
        <w:t>b)</w:t>
      </w:r>
      <w:r w:rsidR="00A53315" w:rsidRPr="004424C5">
        <w:rPr>
          <w:rFonts w:eastAsia="Calibri"/>
          <w:lang w:eastAsia="es-ES_tradnl"/>
        </w:rPr>
        <w:t xml:space="preserve"> </w:t>
      </w:r>
      <w:r w:rsidR="00A21A20" w:rsidRPr="004424C5">
        <w:rPr>
          <w:rFonts w:eastAsia="Calibri"/>
          <w:lang w:eastAsia="es-ES_tradnl"/>
        </w:rPr>
        <w:t>Controversia a resolver</w:t>
      </w:r>
      <w:bookmarkEnd w:id="26"/>
    </w:p>
    <w:p w14:paraId="05EB4D96" w14:textId="4D433C61" w:rsidR="00AE5C5C" w:rsidRPr="004424C5" w:rsidRDefault="001C1ADC" w:rsidP="004424C5">
      <w:r w:rsidRPr="004424C5">
        <w:rPr>
          <w:rFonts w:cs="Arial"/>
          <w:lang w:val="es-ES" w:eastAsia="es-MX"/>
        </w:rPr>
        <w:t>Ante</w:t>
      </w:r>
      <w:r w:rsidR="00AE5C5C" w:rsidRPr="004424C5">
        <w:t xml:space="preserve"> la falta de</w:t>
      </w:r>
      <w:r w:rsidR="006309FC" w:rsidRPr="004424C5">
        <w:t xml:space="preserve"> </w:t>
      </w:r>
      <w:r w:rsidR="0045731F" w:rsidRPr="004424C5">
        <w:t>trámite</w:t>
      </w:r>
      <w:r w:rsidR="006309FC" w:rsidRPr="004424C5">
        <w:t xml:space="preserve"> y</w:t>
      </w:r>
      <w:r w:rsidR="00AE5C5C" w:rsidRPr="004424C5">
        <w:t xml:space="preserve"> respuesta a la solicitud</w:t>
      </w:r>
      <w:r w:rsidR="006309FC" w:rsidRPr="004424C5">
        <w:t xml:space="preserve">, así </w:t>
      </w:r>
      <w:r w:rsidR="00AE5C5C" w:rsidRPr="004424C5">
        <w:t>como el envío del Informe Justificado por parte del</w:t>
      </w:r>
      <w:r w:rsidR="00AE5C5C" w:rsidRPr="004424C5">
        <w:rPr>
          <w:b/>
        </w:rPr>
        <w:t xml:space="preserve"> SUJETO OBLIGADO</w:t>
      </w:r>
      <w:r w:rsidR="00AE5C5C" w:rsidRPr="004424C5">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4424C5" w:rsidRDefault="00664420" w:rsidP="004424C5">
      <w:pPr>
        <w:contextualSpacing/>
        <w:rPr>
          <w:rFonts w:cs="Tahoma"/>
          <w:szCs w:val="22"/>
          <w:lang w:eastAsia="es-MX"/>
        </w:rPr>
      </w:pPr>
    </w:p>
    <w:p w14:paraId="414FD2D5" w14:textId="4408E416" w:rsidR="00664420" w:rsidRPr="004424C5" w:rsidRDefault="00A21A20" w:rsidP="004424C5">
      <w:pPr>
        <w:pStyle w:val="Ttulo3"/>
      </w:pPr>
      <w:bookmarkStart w:id="27" w:name="_Toc198144698"/>
      <w:r w:rsidRPr="004424C5">
        <w:t>c)</w:t>
      </w:r>
      <w:r w:rsidR="00664420" w:rsidRPr="004424C5">
        <w:t xml:space="preserve"> </w:t>
      </w:r>
      <w:r w:rsidRPr="004424C5">
        <w:t>Estudio de la controversia</w:t>
      </w:r>
      <w:bookmarkEnd w:id="27"/>
    </w:p>
    <w:p w14:paraId="435FF998" w14:textId="7B89F783" w:rsidR="001D2DED" w:rsidRPr="004424C5" w:rsidRDefault="00EA1B35" w:rsidP="004424C5">
      <w:pPr>
        <w:spacing w:after="240"/>
      </w:pPr>
      <w:r w:rsidRPr="004424C5">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4424C5">
        <w:t>se tiene que la Ley de Transparencia local, prevé en su artículo 23, lo siguiente:</w:t>
      </w:r>
    </w:p>
    <w:p w14:paraId="4946ECEC" w14:textId="77777777" w:rsidR="001D2DED" w:rsidRPr="004424C5" w:rsidRDefault="001D2DED" w:rsidP="004424C5">
      <w:pPr>
        <w:spacing w:line="240" w:lineRule="auto"/>
        <w:ind w:left="851" w:right="822"/>
        <w:rPr>
          <w:rFonts w:cs="Arial"/>
          <w:i/>
          <w:szCs w:val="22"/>
        </w:rPr>
      </w:pPr>
      <w:r w:rsidRPr="004424C5">
        <w:rPr>
          <w:rFonts w:cs="Arial"/>
          <w:i/>
          <w:szCs w:val="22"/>
        </w:rPr>
        <w:t>“</w:t>
      </w:r>
      <w:r w:rsidRPr="004424C5">
        <w:rPr>
          <w:rFonts w:cs="Arial"/>
          <w:b/>
          <w:i/>
          <w:szCs w:val="22"/>
        </w:rPr>
        <w:t>Artículo 23.</w:t>
      </w:r>
      <w:r w:rsidRPr="004424C5">
        <w:rPr>
          <w:rFonts w:cs="Arial"/>
          <w:i/>
          <w:szCs w:val="22"/>
        </w:rPr>
        <w:t xml:space="preserve"> Son sujetos obligados a transparentar y permitir el acceso a su información y proteger los datos personales que obren en su poder:</w:t>
      </w:r>
    </w:p>
    <w:p w14:paraId="40FBF9CB" w14:textId="77777777" w:rsidR="001D2DED" w:rsidRPr="004424C5" w:rsidRDefault="001D2DED" w:rsidP="004424C5">
      <w:pPr>
        <w:spacing w:line="240" w:lineRule="auto"/>
        <w:ind w:left="851" w:right="822"/>
        <w:rPr>
          <w:rFonts w:cs="Arial"/>
          <w:i/>
          <w:szCs w:val="22"/>
        </w:rPr>
      </w:pPr>
      <w:r w:rsidRPr="004424C5">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4424C5" w:rsidRDefault="001D2DED" w:rsidP="004424C5">
      <w:pPr>
        <w:spacing w:line="240" w:lineRule="auto"/>
        <w:ind w:left="851" w:right="822"/>
        <w:rPr>
          <w:rFonts w:cs="Arial"/>
          <w:i/>
          <w:szCs w:val="22"/>
        </w:rPr>
      </w:pPr>
      <w:r w:rsidRPr="004424C5">
        <w:rPr>
          <w:rFonts w:cs="Arial"/>
          <w:i/>
          <w:szCs w:val="22"/>
        </w:rPr>
        <w:t>II. El Poder Legislativo del Estado, los organismos, órganos y entidades de la Legislatura y sus dependencias;</w:t>
      </w:r>
    </w:p>
    <w:p w14:paraId="38FBA738" w14:textId="77777777" w:rsidR="001D2DED" w:rsidRPr="004424C5" w:rsidRDefault="001D2DED" w:rsidP="004424C5">
      <w:pPr>
        <w:spacing w:line="240" w:lineRule="auto"/>
        <w:ind w:left="851" w:right="822"/>
        <w:rPr>
          <w:rFonts w:cs="Arial"/>
          <w:i/>
          <w:szCs w:val="22"/>
        </w:rPr>
      </w:pPr>
      <w:r w:rsidRPr="004424C5">
        <w:rPr>
          <w:rFonts w:cs="Arial"/>
          <w:i/>
          <w:szCs w:val="22"/>
        </w:rPr>
        <w:lastRenderedPageBreak/>
        <w:t>III. El Poder Judicial, sus organismos, órganos y entidades, así como el Consejo de la Judicatura del Estado;</w:t>
      </w:r>
    </w:p>
    <w:p w14:paraId="294AD64D" w14:textId="77777777" w:rsidR="001D2DED" w:rsidRPr="004424C5" w:rsidRDefault="001D2DED" w:rsidP="004424C5">
      <w:pPr>
        <w:spacing w:line="240" w:lineRule="auto"/>
        <w:ind w:left="851" w:right="822"/>
        <w:rPr>
          <w:rFonts w:cs="Arial"/>
          <w:b/>
          <w:i/>
          <w:szCs w:val="22"/>
        </w:rPr>
      </w:pPr>
      <w:r w:rsidRPr="004424C5">
        <w:rPr>
          <w:rFonts w:cs="Arial"/>
          <w:b/>
          <w:i/>
          <w:szCs w:val="22"/>
        </w:rPr>
        <w:t>IV. Los ayuntamientos y las dependencias, organismos, órganos y entidades de la administración municipal;</w:t>
      </w:r>
    </w:p>
    <w:p w14:paraId="370C2256" w14:textId="77777777" w:rsidR="001D2DED" w:rsidRPr="004424C5" w:rsidRDefault="001D2DED" w:rsidP="004424C5">
      <w:pPr>
        <w:spacing w:line="240" w:lineRule="auto"/>
        <w:ind w:left="851" w:right="822"/>
        <w:rPr>
          <w:rFonts w:cs="Arial"/>
          <w:i/>
          <w:szCs w:val="22"/>
        </w:rPr>
      </w:pPr>
      <w:r w:rsidRPr="004424C5">
        <w:rPr>
          <w:rFonts w:cs="Arial"/>
          <w:i/>
          <w:szCs w:val="22"/>
        </w:rPr>
        <w:t>V. Los órganos autónomos;</w:t>
      </w:r>
    </w:p>
    <w:p w14:paraId="678E1954" w14:textId="77777777" w:rsidR="001D2DED" w:rsidRPr="004424C5" w:rsidRDefault="001D2DED" w:rsidP="004424C5">
      <w:pPr>
        <w:spacing w:line="240" w:lineRule="auto"/>
        <w:ind w:left="851" w:right="822"/>
        <w:rPr>
          <w:rFonts w:cs="Arial"/>
          <w:i/>
          <w:szCs w:val="22"/>
        </w:rPr>
      </w:pPr>
      <w:r w:rsidRPr="004424C5">
        <w:rPr>
          <w:rFonts w:cs="Arial"/>
          <w:i/>
          <w:szCs w:val="22"/>
        </w:rPr>
        <w:t>VI. Los tribunales administrativos y autoridades jurisdiccionales en materia laboral;</w:t>
      </w:r>
    </w:p>
    <w:p w14:paraId="516E8E6C" w14:textId="77777777" w:rsidR="001D2DED" w:rsidRPr="004424C5" w:rsidRDefault="001D2DED" w:rsidP="004424C5">
      <w:pPr>
        <w:spacing w:line="240" w:lineRule="auto"/>
        <w:ind w:left="851" w:right="822"/>
        <w:rPr>
          <w:rFonts w:cs="Arial"/>
          <w:i/>
          <w:szCs w:val="22"/>
        </w:rPr>
      </w:pPr>
      <w:r w:rsidRPr="004424C5">
        <w:rPr>
          <w:rFonts w:cs="Arial"/>
          <w:i/>
          <w:szCs w:val="22"/>
        </w:rPr>
        <w:t>VII. Los partidos políticos y agrupaciones políticas, en los términos de las disposiciones aplicables;</w:t>
      </w:r>
    </w:p>
    <w:p w14:paraId="195A9616" w14:textId="77777777" w:rsidR="001D2DED" w:rsidRPr="004424C5" w:rsidRDefault="001D2DED" w:rsidP="004424C5">
      <w:pPr>
        <w:spacing w:line="240" w:lineRule="auto"/>
        <w:ind w:left="851" w:right="822"/>
        <w:rPr>
          <w:rFonts w:cs="Arial"/>
          <w:i/>
          <w:szCs w:val="22"/>
        </w:rPr>
      </w:pPr>
      <w:r w:rsidRPr="004424C5">
        <w:rPr>
          <w:rFonts w:cs="Arial"/>
          <w:i/>
          <w:szCs w:val="22"/>
        </w:rPr>
        <w:t>VIII. Los fideicomisos y fondos públicos que cuenten con financiamiento público, parcial o total, o con participación de entidades de gobierno;</w:t>
      </w:r>
    </w:p>
    <w:p w14:paraId="433C7D18" w14:textId="77777777" w:rsidR="001D2DED" w:rsidRPr="004424C5" w:rsidRDefault="001D2DED" w:rsidP="004424C5">
      <w:pPr>
        <w:spacing w:line="240" w:lineRule="auto"/>
        <w:ind w:left="851" w:right="822"/>
        <w:rPr>
          <w:rFonts w:cs="Arial"/>
          <w:i/>
          <w:szCs w:val="22"/>
        </w:rPr>
      </w:pPr>
      <w:r w:rsidRPr="004424C5">
        <w:rPr>
          <w:rFonts w:cs="Arial"/>
          <w:i/>
          <w:szCs w:val="22"/>
        </w:rPr>
        <w:t>IX. Los sindicatos que reciban y/o ejerzan recursos públicos en el ámbito estatal y municipal;</w:t>
      </w:r>
    </w:p>
    <w:p w14:paraId="0297D6EB" w14:textId="77777777" w:rsidR="001D2DED" w:rsidRPr="004424C5" w:rsidRDefault="001D2DED" w:rsidP="004424C5">
      <w:pPr>
        <w:spacing w:line="240" w:lineRule="auto"/>
        <w:ind w:left="851" w:right="822"/>
        <w:rPr>
          <w:rFonts w:cs="Arial"/>
          <w:i/>
          <w:szCs w:val="22"/>
        </w:rPr>
      </w:pPr>
      <w:r w:rsidRPr="004424C5">
        <w:rPr>
          <w:rFonts w:cs="Arial"/>
          <w:i/>
          <w:szCs w:val="22"/>
        </w:rPr>
        <w:t>X. Cualquier persona física o jurídico colectiva que reciba y ejerza recursos públicos en el ámbito estatal o municipal; y</w:t>
      </w:r>
    </w:p>
    <w:p w14:paraId="161C96A4" w14:textId="77777777" w:rsidR="001D2DED" w:rsidRPr="004424C5" w:rsidRDefault="001D2DED" w:rsidP="004424C5">
      <w:pPr>
        <w:spacing w:line="240" w:lineRule="auto"/>
        <w:ind w:left="851" w:right="822"/>
        <w:rPr>
          <w:rFonts w:cs="Arial"/>
          <w:i/>
          <w:szCs w:val="22"/>
        </w:rPr>
      </w:pPr>
      <w:r w:rsidRPr="004424C5">
        <w:rPr>
          <w:rFonts w:cs="Arial"/>
          <w:i/>
          <w:szCs w:val="22"/>
        </w:rPr>
        <w:t>XI. Cualquier otra autoridad, entidad, órgano u organismo de los poderes estatal o municipal, que reciba recursos públicos.</w:t>
      </w:r>
    </w:p>
    <w:p w14:paraId="61CBDDEE" w14:textId="77777777" w:rsidR="001D2DED" w:rsidRPr="004424C5" w:rsidRDefault="001D2DED" w:rsidP="004424C5">
      <w:pPr>
        <w:spacing w:line="240" w:lineRule="auto"/>
        <w:ind w:left="851" w:right="822"/>
        <w:rPr>
          <w:rFonts w:cs="Arial"/>
          <w:b/>
          <w:i/>
          <w:szCs w:val="22"/>
        </w:rPr>
      </w:pPr>
      <w:r w:rsidRPr="004424C5">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4424C5" w:rsidRDefault="001D2DED" w:rsidP="004424C5">
      <w:pPr>
        <w:spacing w:line="240" w:lineRule="auto"/>
        <w:ind w:left="851" w:right="822"/>
        <w:rPr>
          <w:rFonts w:cs="Arial"/>
          <w:b/>
          <w:i/>
          <w:szCs w:val="22"/>
        </w:rPr>
      </w:pPr>
      <w:r w:rsidRPr="004424C5">
        <w:rPr>
          <w:rFonts w:cs="Arial"/>
          <w:b/>
          <w:i/>
          <w:szCs w:val="22"/>
        </w:rPr>
        <w:t>Los servidores públicos deberán transparentar sus acciones, así como garantizar y respetar el derecho de acceso a la Información Pública.</w:t>
      </w:r>
    </w:p>
    <w:p w14:paraId="618366DD" w14:textId="77777777" w:rsidR="001D2DED" w:rsidRPr="004424C5" w:rsidRDefault="001D2DED" w:rsidP="004424C5">
      <w:pPr>
        <w:spacing w:after="240" w:line="240" w:lineRule="auto"/>
        <w:ind w:left="851" w:right="822"/>
        <w:rPr>
          <w:rFonts w:cs="Arial"/>
          <w:i/>
          <w:szCs w:val="22"/>
        </w:rPr>
      </w:pPr>
      <w:r w:rsidRPr="004424C5">
        <w:rPr>
          <w:rFonts w:cs="Arial"/>
          <w:i/>
          <w:szCs w:val="22"/>
        </w:rPr>
        <w:t>(Énfasis añadido)</w:t>
      </w:r>
    </w:p>
    <w:p w14:paraId="79D44DE1" w14:textId="40CB7F6A" w:rsidR="001D2DED" w:rsidRPr="004424C5" w:rsidRDefault="00EA1B35" w:rsidP="004424C5">
      <w:pPr>
        <w:autoSpaceDE w:val="0"/>
        <w:autoSpaceDN w:val="0"/>
        <w:adjustRightInd w:val="0"/>
        <w:spacing w:after="240"/>
        <w:ind w:right="51"/>
        <w:rPr>
          <w:rFonts w:eastAsia="Arial Unicode MS" w:cs="Arial"/>
          <w:lang w:val="es-ES"/>
        </w:rPr>
      </w:pPr>
      <w:r w:rsidRPr="004424C5">
        <w:rPr>
          <w:rFonts w:cs="Arial"/>
          <w:lang w:val="es-ES"/>
        </w:rPr>
        <w:t>De los preceptos legales citados, se establece que</w:t>
      </w:r>
      <w:r w:rsidR="001D2DED" w:rsidRPr="004424C5">
        <w:rPr>
          <w:rFonts w:cs="Arial"/>
          <w:lang w:val="es-ES"/>
        </w:rPr>
        <w:t xml:space="preserve"> la Ley de la materia delimita perfectamente los alcances de las obligaciones que corresponden a los Ayuntamientos; por lo que, en ese tenor </w:t>
      </w:r>
      <w:r w:rsidR="001D2DED" w:rsidRPr="004424C5">
        <w:rPr>
          <w:rFonts w:eastAsia="Arial Unicode MS" w:cs="Arial"/>
          <w:lang w:val="es-ES"/>
        </w:rPr>
        <w:t xml:space="preserve">es necesario referir el contenido del artículo </w:t>
      </w:r>
      <w:r w:rsidR="001D2DED" w:rsidRPr="004424C5">
        <w:rPr>
          <w:lang w:val="es-ES"/>
        </w:rPr>
        <w:t>115,</w:t>
      </w:r>
      <w:r w:rsidR="001D2DED" w:rsidRPr="004424C5">
        <w:rPr>
          <w:rFonts w:eastAsia="Arial Unicode MS" w:cs="Arial"/>
          <w:lang w:val="es-ES"/>
        </w:rPr>
        <w:t xml:space="preserve"> fracciones I, II y IV de la Constitución Política de los Estados Unidos Mexicanos, que en lo que interesa menciona:</w:t>
      </w:r>
    </w:p>
    <w:p w14:paraId="42A6163F" w14:textId="77777777" w:rsidR="001D2DED" w:rsidRPr="004424C5" w:rsidRDefault="001D2DED" w:rsidP="004424C5">
      <w:pPr>
        <w:spacing w:line="240" w:lineRule="auto"/>
        <w:ind w:left="851" w:right="822"/>
        <w:rPr>
          <w:rFonts w:cs="Arial"/>
          <w:bCs/>
          <w:i/>
          <w:szCs w:val="22"/>
        </w:rPr>
      </w:pPr>
      <w:r w:rsidRPr="004424C5">
        <w:rPr>
          <w:rFonts w:cs="Arial"/>
          <w:bCs/>
          <w:i/>
          <w:szCs w:val="22"/>
        </w:rPr>
        <w:t>“</w:t>
      </w:r>
      <w:r w:rsidRPr="004424C5">
        <w:rPr>
          <w:rFonts w:cs="Arial"/>
          <w:b/>
          <w:bCs/>
          <w:i/>
          <w:szCs w:val="22"/>
        </w:rPr>
        <w:t>Artículo 115</w:t>
      </w:r>
      <w:r w:rsidRPr="004424C5">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4424C5" w:rsidRDefault="001D2DED" w:rsidP="004424C5">
      <w:pPr>
        <w:spacing w:line="240" w:lineRule="auto"/>
        <w:ind w:left="851" w:right="822"/>
        <w:rPr>
          <w:rFonts w:cs="Arial"/>
          <w:bCs/>
          <w:i/>
          <w:szCs w:val="22"/>
        </w:rPr>
      </w:pPr>
      <w:r w:rsidRPr="004424C5">
        <w:rPr>
          <w:rFonts w:cs="Arial"/>
          <w:b/>
          <w:bCs/>
          <w:i/>
          <w:szCs w:val="22"/>
        </w:rPr>
        <w:t>I.</w:t>
      </w:r>
      <w:r w:rsidRPr="004424C5">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w:t>
      </w:r>
      <w:r w:rsidRPr="004424C5">
        <w:rPr>
          <w:rFonts w:cs="Arial"/>
          <w:bCs/>
          <w:i/>
          <w:szCs w:val="22"/>
        </w:rPr>
        <w:lastRenderedPageBreak/>
        <w:t xml:space="preserve">se ejercerá por el Ayuntamiento de manera exclusiva y no habrá autoridad intermedia alguna entre éste y el gobierno del Estado. </w:t>
      </w:r>
    </w:p>
    <w:p w14:paraId="1BE05065" w14:textId="77777777" w:rsidR="001D2DED" w:rsidRPr="004424C5" w:rsidRDefault="001D2DED" w:rsidP="004424C5">
      <w:pPr>
        <w:spacing w:line="240" w:lineRule="auto"/>
        <w:ind w:left="851" w:right="822"/>
        <w:rPr>
          <w:rFonts w:cs="Arial"/>
          <w:bCs/>
          <w:i/>
          <w:szCs w:val="22"/>
        </w:rPr>
      </w:pPr>
      <w:r w:rsidRPr="004424C5">
        <w:rPr>
          <w:rFonts w:cs="Arial"/>
          <w:bCs/>
          <w:i/>
          <w:szCs w:val="22"/>
        </w:rPr>
        <w:t>(…)</w:t>
      </w:r>
    </w:p>
    <w:p w14:paraId="0778EE90" w14:textId="77777777" w:rsidR="001D2DED" w:rsidRPr="004424C5" w:rsidRDefault="001D2DED" w:rsidP="004424C5">
      <w:pPr>
        <w:spacing w:line="240" w:lineRule="auto"/>
        <w:ind w:left="851" w:right="822"/>
        <w:rPr>
          <w:rFonts w:cs="Arial"/>
          <w:bCs/>
          <w:i/>
          <w:szCs w:val="22"/>
        </w:rPr>
      </w:pPr>
      <w:r w:rsidRPr="004424C5">
        <w:rPr>
          <w:rFonts w:cs="Arial"/>
          <w:b/>
          <w:bCs/>
          <w:i/>
          <w:szCs w:val="22"/>
        </w:rPr>
        <w:t>II.</w:t>
      </w:r>
      <w:r w:rsidRPr="004424C5">
        <w:rPr>
          <w:rFonts w:cs="Arial"/>
          <w:bCs/>
          <w:i/>
          <w:szCs w:val="22"/>
        </w:rPr>
        <w:t xml:space="preserve"> Los municipios estarán investidos de personalidad jurídica y manejarán su patrimonio conforme a la ley.</w:t>
      </w:r>
    </w:p>
    <w:p w14:paraId="4564C2CF" w14:textId="77777777" w:rsidR="001D2DED" w:rsidRPr="004424C5" w:rsidRDefault="001D2DED" w:rsidP="004424C5">
      <w:pPr>
        <w:spacing w:line="240" w:lineRule="auto"/>
        <w:ind w:left="851" w:right="822"/>
        <w:rPr>
          <w:rFonts w:cs="Arial"/>
          <w:bCs/>
          <w:i/>
          <w:szCs w:val="22"/>
        </w:rPr>
      </w:pPr>
      <w:r w:rsidRPr="004424C5">
        <w:rPr>
          <w:rFonts w:cs="Arial"/>
          <w:bCs/>
          <w:i/>
          <w:szCs w:val="22"/>
        </w:rPr>
        <w:t>(…)</w:t>
      </w:r>
    </w:p>
    <w:p w14:paraId="45925764" w14:textId="77777777" w:rsidR="001D2DED" w:rsidRPr="004424C5" w:rsidRDefault="001D2DED" w:rsidP="004424C5">
      <w:pPr>
        <w:spacing w:line="240" w:lineRule="auto"/>
        <w:ind w:left="851" w:right="822"/>
        <w:rPr>
          <w:rFonts w:cs="Arial"/>
          <w:b/>
          <w:bCs/>
          <w:i/>
          <w:szCs w:val="22"/>
        </w:rPr>
      </w:pPr>
      <w:r w:rsidRPr="004424C5">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4424C5" w:rsidRDefault="001D2DED" w:rsidP="004424C5">
      <w:pPr>
        <w:spacing w:line="240" w:lineRule="auto"/>
        <w:ind w:left="851" w:right="822"/>
        <w:rPr>
          <w:rFonts w:cs="Arial"/>
          <w:bCs/>
          <w:i/>
          <w:szCs w:val="22"/>
        </w:rPr>
      </w:pPr>
      <w:r w:rsidRPr="004424C5">
        <w:rPr>
          <w:rFonts w:cs="Arial"/>
          <w:bCs/>
          <w:i/>
          <w:szCs w:val="22"/>
        </w:rPr>
        <w:t>(…)”</w:t>
      </w:r>
    </w:p>
    <w:p w14:paraId="27E1BE22" w14:textId="77777777" w:rsidR="001D2DED" w:rsidRPr="004424C5" w:rsidRDefault="001D2DED" w:rsidP="004424C5">
      <w:pPr>
        <w:spacing w:line="240" w:lineRule="auto"/>
        <w:ind w:left="851" w:right="822"/>
        <w:rPr>
          <w:rFonts w:cs="Arial"/>
          <w:bCs/>
          <w:i/>
          <w:szCs w:val="22"/>
        </w:rPr>
      </w:pPr>
      <w:r w:rsidRPr="004424C5">
        <w:rPr>
          <w:rFonts w:cs="Arial"/>
          <w:bCs/>
          <w:i/>
          <w:szCs w:val="22"/>
        </w:rPr>
        <w:t>(Énfasis añadido)</w:t>
      </w:r>
    </w:p>
    <w:p w14:paraId="08931851" w14:textId="77777777" w:rsidR="00CA2B29" w:rsidRPr="004424C5" w:rsidRDefault="00CA2B29" w:rsidP="004424C5">
      <w:pPr>
        <w:spacing w:line="240" w:lineRule="auto"/>
        <w:ind w:left="851" w:right="822"/>
        <w:rPr>
          <w:rFonts w:cs="Arial"/>
          <w:bCs/>
          <w:i/>
          <w:szCs w:val="22"/>
        </w:rPr>
      </w:pPr>
    </w:p>
    <w:p w14:paraId="530F83BE" w14:textId="237111FD" w:rsidR="001D2DED" w:rsidRPr="004424C5" w:rsidRDefault="001D2DED" w:rsidP="004424C5">
      <w:pPr>
        <w:rPr>
          <w:rFonts w:eastAsia="Arial Unicode MS" w:cs="Arial"/>
        </w:rPr>
      </w:pPr>
      <w:r w:rsidRPr="004424C5">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4424C5" w:rsidRDefault="001D2DED" w:rsidP="004424C5">
      <w:pPr>
        <w:rPr>
          <w:rFonts w:eastAsia="Arial Unicode MS" w:cs="Arial"/>
        </w:rPr>
      </w:pPr>
    </w:p>
    <w:p w14:paraId="05DF56D4" w14:textId="77777777" w:rsidR="001D2DED" w:rsidRPr="004424C5" w:rsidRDefault="001D2DED" w:rsidP="004424C5">
      <w:pPr>
        <w:tabs>
          <w:tab w:val="left" w:pos="709"/>
        </w:tabs>
        <w:spacing w:after="240"/>
        <w:rPr>
          <w:rFonts w:cs="Arial"/>
        </w:rPr>
      </w:pPr>
      <w:r w:rsidRPr="004424C5">
        <w:rPr>
          <w:rFonts w:cs="Arial"/>
        </w:rPr>
        <w:t>Asimismo, en el numeral 3</w:t>
      </w:r>
      <w:r w:rsidRPr="004424C5">
        <w:rPr>
          <w:vertAlign w:val="superscript"/>
        </w:rPr>
        <w:footnoteReference w:id="1"/>
      </w:r>
      <w:r w:rsidRPr="004424C5">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4424C5" w:rsidRDefault="001D2DED" w:rsidP="004424C5">
      <w:pPr>
        <w:tabs>
          <w:tab w:val="left" w:pos="709"/>
        </w:tabs>
        <w:spacing w:after="240"/>
        <w:rPr>
          <w:rFonts w:cs="Arial"/>
        </w:rPr>
      </w:pPr>
      <w:r w:rsidRPr="004424C5">
        <w:rPr>
          <w:rFonts w:cs="Arial"/>
        </w:rPr>
        <w:t>Por otro lado, resulta importante traer a colación el contenido de los artículos 4 y 12 de la Ley de Transparencia local, mismos que a la letra señalan:</w:t>
      </w:r>
    </w:p>
    <w:p w14:paraId="75B4A7CD" w14:textId="5412D742" w:rsidR="001D2DED" w:rsidRPr="004424C5" w:rsidRDefault="001D2DED" w:rsidP="004424C5">
      <w:pPr>
        <w:pStyle w:val="Puesto"/>
        <w:ind w:left="851" w:right="822"/>
      </w:pPr>
      <w:r w:rsidRPr="004424C5">
        <w:t>“</w:t>
      </w:r>
      <w:r w:rsidRPr="004424C5">
        <w:rPr>
          <w:b/>
        </w:rPr>
        <w:t>Artículo 4.</w:t>
      </w:r>
      <w:r w:rsidRPr="004424C5">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4424C5" w:rsidRDefault="001D2DED" w:rsidP="004424C5">
      <w:pPr>
        <w:pStyle w:val="Puesto"/>
        <w:ind w:left="851" w:right="822"/>
      </w:pPr>
      <w:r w:rsidRPr="004424C5">
        <w:rPr>
          <w:b/>
          <w:u w:val="single"/>
        </w:rPr>
        <w:lastRenderedPageBreak/>
        <w:t>Toda la información generada, obtenida, adquirida, transformada, administrada o en posesión de los sujetos obligados es pública y accesible de manera permanente a cualquier persona</w:t>
      </w:r>
      <w:r w:rsidRPr="004424C5">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4424C5" w:rsidRDefault="001D2DED" w:rsidP="004424C5">
      <w:pPr>
        <w:pStyle w:val="Puesto"/>
        <w:ind w:left="851" w:right="822"/>
      </w:pPr>
      <w:r w:rsidRPr="004424C5">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4424C5" w:rsidRDefault="001D2DED" w:rsidP="004424C5">
      <w:pPr>
        <w:pStyle w:val="Puesto"/>
        <w:ind w:left="851" w:right="822"/>
      </w:pPr>
    </w:p>
    <w:p w14:paraId="770DAC23" w14:textId="77777777" w:rsidR="001D2DED" w:rsidRPr="004424C5" w:rsidRDefault="001D2DED" w:rsidP="004424C5">
      <w:pPr>
        <w:pStyle w:val="Puesto"/>
        <w:ind w:left="851" w:right="822"/>
      </w:pPr>
      <w:r w:rsidRPr="004424C5">
        <w:rPr>
          <w:b/>
        </w:rPr>
        <w:t>Artículo 12.</w:t>
      </w:r>
      <w:r w:rsidRPr="004424C5">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4424C5" w:rsidRDefault="001D2DED" w:rsidP="004424C5">
      <w:pPr>
        <w:pStyle w:val="Puesto"/>
        <w:ind w:left="851" w:right="822"/>
      </w:pPr>
      <w:r w:rsidRPr="004424C5">
        <w:rPr>
          <w:b/>
          <w:u w:val="single"/>
        </w:rPr>
        <w:t>Los sujetos obligados sólo proporcionarán la Información Pública que se les requiera y que obre en sus archivos y en el estado en que ésta se encuentre.</w:t>
      </w:r>
      <w:r w:rsidRPr="004424C5">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4424C5" w:rsidRDefault="001D2DED" w:rsidP="004424C5">
      <w:pPr>
        <w:pStyle w:val="Puesto"/>
        <w:ind w:left="851" w:right="822"/>
      </w:pPr>
      <w:r w:rsidRPr="004424C5">
        <w:t>(Énfasis añadido)</w:t>
      </w:r>
    </w:p>
    <w:p w14:paraId="472021D3" w14:textId="77777777" w:rsidR="002C0ABE" w:rsidRPr="004424C5" w:rsidRDefault="002C0ABE" w:rsidP="004424C5"/>
    <w:p w14:paraId="1DEB4236" w14:textId="40A7352A" w:rsidR="001D2DED" w:rsidRPr="004424C5" w:rsidRDefault="001D2DED" w:rsidP="004424C5">
      <w:pPr>
        <w:rPr>
          <w:rFonts w:cs="Arial"/>
          <w:sz w:val="24"/>
          <w:szCs w:val="24"/>
        </w:rPr>
      </w:pPr>
      <w:r w:rsidRPr="004424C5">
        <w:rPr>
          <w:rFonts w:cs="Arial"/>
        </w:rPr>
        <w:t xml:space="preserve">Por lo que podemos observar, de los preceptos legales antes señalados establecen que </w:t>
      </w:r>
      <w:r w:rsidRPr="004424C5">
        <w:rPr>
          <w:rFonts w:cs="Arial"/>
          <w:b/>
        </w:rPr>
        <w:t>los Sujetos Obligados se encuentran constreñidos a entregar la Información Pública solicitada por los particulares</w:t>
      </w:r>
      <w:r w:rsidRPr="004424C5">
        <w:rPr>
          <w:rFonts w:cs="Arial"/>
        </w:rPr>
        <w:t xml:space="preserve"> y que ésta misma se encuentre en sus archivos o que obre en su posesión, </w:t>
      </w:r>
      <w:r w:rsidRPr="004424C5">
        <w:rPr>
          <w:rFonts w:cs="Arial"/>
          <w:b/>
        </w:rPr>
        <w:t>privilegiando en todo momento el principio de máxima publicidad,</w:t>
      </w:r>
      <w:r w:rsidRPr="004424C5">
        <w:rPr>
          <w:rFonts w:cs="Arial"/>
        </w:rPr>
        <w:t xml:space="preserve"> sin generarla, procesarla, resumirla, ni presentarla conforme al interés del solicitante. </w:t>
      </w:r>
    </w:p>
    <w:p w14:paraId="6557CDA2" w14:textId="77777777" w:rsidR="001D2DED" w:rsidRPr="004424C5" w:rsidRDefault="001D2DED" w:rsidP="004424C5">
      <w:pPr>
        <w:rPr>
          <w:rFonts w:cs="Arial"/>
        </w:rPr>
      </w:pPr>
    </w:p>
    <w:p w14:paraId="7478ACA5" w14:textId="77777777" w:rsidR="001D2DED" w:rsidRPr="004424C5" w:rsidRDefault="001D2DED" w:rsidP="004424C5">
      <w:pPr>
        <w:rPr>
          <w:rFonts w:cs="Arial"/>
        </w:rPr>
      </w:pPr>
      <w:r w:rsidRPr="004424C5">
        <w:rPr>
          <w:rFonts w:cs="Arial"/>
        </w:rPr>
        <w:t xml:space="preserve">Queda de manifiesto entonces que, </w:t>
      </w:r>
      <w:r w:rsidRPr="004424C5">
        <w:rPr>
          <w:rFonts w:cs="Arial"/>
          <w:b/>
        </w:rPr>
        <w:t>se considera Información Pública al conjunto de datos que posee cualquier autoridad, obtenidos en virtud del ejercicio de sus funciones de derecho público</w:t>
      </w:r>
      <w:r w:rsidRPr="004424C5">
        <w:rPr>
          <w:rFonts w:cs="Arial"/>
        </w:rPr>
        <w:t xml:space="preserve">; criterio que ha sostenido el más alto tribunal jurisdiccional del país; es decir, la Suprema Corte de Justicia de la Nación, quien en la tesis 2a. LXXXVIII/2010, sustentada por </w:t>
      </w:r>
      <w:r w:rsidRPr="004424C5">
        <w:rPr>
          <w:rFonts w:cs="Arial"/>
        </w:rPr>
        <w:lastRenderedPageBreak/>
        <w:t>la Segunda Sala, publicada en el Semanario Judicial de la Federación y su Gaceta, Novena Época, tomo XXXII, agosto de 2010, página 463, con el siguiente contenido:</w:t>
      </w:r>
    </w:p>
    <w:p w14:paraId="54842C41" w14:textId="3B02F0BA" w:rsidR="001D2DED" w:rsidRPr="004424C5" w:rsidRDefault="001D2DED" w:rsidP="004424C5">
      <w:pPr>
        <w:rPr>
          <w:rFonts w:cs="Arial"/>
        </w:rPr>
      </w:pPr>
    </w:p>
    <w:p w14:paraId="702F699E" w14:textId="77777777" w:rsidR="00E738DA" w:rsidRPr="004424C5" w:rsidRDefault="00E738DA" w:rsidP="004424C5">
      <w:pPr>
        <w:rPr>
          <w:rFonts w:cs="Arial"/>
        </w:rPr>
      </w:pPr>
    </w:p>
    <w:p w14:paraId="6DA28C42" w14:textId="76C33D90" w:rsidR="001D2DED" w:rsidRPr="004424C5" w:rsidRDefault="001D2DED" w:rsidP="004424C5">
      <w:pPr>
        <w:pStyle w:val="Puesto"/>
        <w:tabs>
          <w:tab w:val="left" w:pos="8222"/>
        </w:tabs>
        <w:ind w:left="851" w:right="822"/>
      </w:pPr>
      <w:r w:rsidRPr="004424C5">
        <w:t>“</w:t>
      </w:r>
      <w:r w:rsidRPr="004424C5">
        <w:rPr>
          <w:b/>
        </w:rPr>
        <w:t>INFORMACIÓN PÚBLICA. ES AQUELLA QUE SE ENCUENTRA EN POSESIÓN DE CUALQUIER AUTORIDAD, ENTIDAD, ÓRGANO Y ORGANISMO FEDERAL, ESTATAL Y MUNICIPAL, SIEMPRE QUE SE HAYA OBTENIDO POR CAUSA DEL EJERCICIO DE FUNCIONES DE DERECHO PÚBLICO</w:t>
      </w:r>
      <w:r w:rsidRPr="004424C5">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4424C5">
        <w:t>S</w:t>
      </w:r>
      <w:r w:rsidRPr="004424C5">
        <w:t>ic)</w:t>
      </w:r>
    </w:p>
    <w:p w14:paraId="4B5B996C" w14:textId="77777777" w:rsidR="008B4E04" w:rsidRPr="004424C5" w:rsidRDefault="008B4E04" w:rsidP="004424C5">
      <w:pPr>
        <w:rPr>
          <w:rFonts w:cs="Arial"/>
        </w:rPr>
      </w:pPr>
    </w:p>
    <w:p w14:paraId="5E7B4199" w14:textId="3D218E44" w:rsidR="001D2DED" w:rsidRPr="004424C5" w:rsidRDefault="001D2DED" w:rsidP="004424C5">
      <w:pPr>
        <w:rPr>
          <w:rFonts w:cs="Arial"/>
        </w:rPr>
      </w:pPr>
      <w:r w:rsidRPr="004424C5">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4424C5" w:rsidRDefault="00AF6A7A" w:rsidP="004424C5">
      <w:pPr>
        <w:rPr>
          <w:rFonts w:cs="Arial"/>
          <w:szCs w:val="24"/>
        </w:rPr>
      </w:pPr>
    </w:p>
    <w:p w14:paraId="741E6CC1" w14:textId="77777777" w:rsidR="001D2DED" w:rsidRPr="004424C5" w:rsidRDefault="001D2DED" w:rsidP="004424C5">
      <w:pPr>
        <w:spacing w:after="240"/>
        <w:rPr>
          <w:rFonts w:cs="Arial"/>
        </w:rPr>
      </w:pPr>
      <w:r w:rsidRPr="004424C5">
        <w:rPr>
          <w:rFonts w:cs="Arial"/>
        </w:rPr>
        <w:t xml:space="preserve">En esta misma tesitura, es de subrayar que el derecho de acceso a la Información Pública, consiste en que la información solicitada conste en un soporte documental en cualquiera de </w:t>
      </w:r>
      <w:r w:rsidRPr="004424C5">
        <w:rPr>
          <w:rFonts w:cs="Arial"/>
        </w:rPr>
        <w:lastRenderedPageBreak/>
        <w:t>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4424C5" w:rsidRDefault="001D2DED" w:rsidP="004424C5">
      <w:pPr>
        <w:pStyle w:val="Puesto"/>
        <w:ind w:left="851" w:right="822"/>
      </w:pPr>
      <w:r w:rsidRPr="004424C5">
        <w:t>“</w:t>
      </w:r>
      <w:r w:rsidRPr="004424C5">
        <w:rPr>
          <w:b/>
        </w:rPr>
        <w:t xml:space="preserve">Artículo 3. </w:t>
      </w:r>
      <w:r w:rsidRPr="004424C5">
        <w:t>Para los efectos de la presente Ley se entenderá por:</w:t>
      </w:r>
    </w:p>
    <w:p w14:paraId="3CB2BF1E" w14:textId="4D7F50EE" w:rsidR="001D2DED" w:rsidRPr="004424C5" w:rsidRDefault="001D2DED" w:rsidP="004424C5">
      <w:pPr>
        <w:pStyle w:val="Puesto"/>
        <w:spacing w:after="240"/>
        <w:ind w:left="851" w:right="822"/>
      </w:pPr>
      <w:r w:rsidRPr="004424C5">
        <w:rPr>
          <w:b/>
        </w:rPr>
        <w:t>XI. Documento:</w:t>
      </w:r>
      <w:r w:rsidRPr="004424C5">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4424C5" w:rsidRDefault="00B54E3F" w:rsidP="004424C5"/>
    <w:p w14:paraId="22BBE086" w14:textId="77777777" w:rsidR="001D2DED" w:rsidRPr="004424C5" w:rsidRDefault="001D2DED" w:rsidP="004424C5">
      <w:pPr>
        <w:autoSpaceDE w:val="0"/>
        <w:autoSpaceDN w:val="0"/>
        <w:adjustRightInd w:val="0"/>
        <w:spacing w:after="240"/>
        <w:rPr>
          <w:rFonts w:cs="Arial"/>
        </w:rPr>
      </w:pPr>
      <w:r w:rsidRPr="004424C5">
        <w:rPr>
          <w:rFonts w:cs="Arial"/>
        </w:rPr>
        <w:t xml:space="preserve">En el caso que nos ocupa es aplicable el criterio </w:t>
      </w:r>
      <w:r w:rsidRPr="004424C5">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4424C5">
        <w:rPr>
          <w:rFonts w:cs="Arial"/>
        </w:rPr>
        <w:t>cuyo rubro y texto dispone:</w:t>
      </w:r>
    </w:p>
    <w:p w14:paraId="72FD999B" w14:textId="77777777" w:rsidR="001D2DED" w:rsidRPr="004424C5" w:rsidRDefault="001D2DED" w:rsidP="004424C5">
      <w:pPr>
        <w:pStyle w:val="Puesto"/>
        <w:ind w:left="851" w:right="822"/>
        <w:jc w:val="center"/>
        <w:rPr>
          <w:b/>
          <w:lang w:eastAsia="es-MX"/>
        </w:rPr>
      </w:pPr>
      <w:r w:rsidRPr="004424C5">
        <w:rPr>
          <w:lang w:eastAsia="es-MX"/>
        </w:rPr>
        <w:t>“</w:t>
      </w:r>
      <w:r w:rsidRPr="004424C5">
        <w:rPr>
          <w:b/>
          <w:lang w:eastAsia="es-MX"/>
        </w:rPr>
        <w:t>CRITERIO 0002-11</w:t>
      </w:r>
    </w:p>
    <w:p w14:paraId="05FACF5D" w14:textId="77777777" w:rsidR="001D2DED" w:rsidRPr="004424C5" w:rsidRDefault="001D2DED" w:rsidP="004424C5">
      <w:pPr>
        <w:pStyle w:val="Puesto"/>
        <w:ind w:left="851" w:right="822"/>
        <w:rPr>
          <w:lang w:eastAsia="es-MX"/>
        </w:rPr>
      </w:pPr>
      <w:r w:rsidRPr="004424C5">
        <w:rPr>
          <w:b/>
          <w:lang w:eastAsia="es-MX"/>
        </w:rPr>
        <w:t xml:space="preserve">INFORMACIÓN PÚBLICA, CONCEPTO DE, EN MATERIA DE TRANSPARENCIA. INTERPRETACIÓN SISTEMÁTICA DE LOS ARTÍCULOS 2°, FRACCIÓN </w:t>
      </w:r>
      <w:r w:rsidRPr="004424C5">
        <w:rPr>
          <w:b/>
          <w:bCs/>
          <w:lang w:eastAsia="es-MX"/>
        </w:rPr>
        <w:t xml:space="preserve">V, XV, Y XVI, </w:t>
      </w:r>
      <w:r w:rsidRPr="004424C5">
        <w:rPr>
          <w:b/>
          <w:lang w:eastAsia="es-MX"/>
        </w:rPr>
        <w:t xml:space="preserve">3°, 4°, 11 Y 41. </w:t>
      </w:r>
      <w:r w:rsidRPr="004424C5">
        <w:rPr>
          <w:lang w:eastAsia="es-MX"/>
        </w:rPr>
        <w:t xml:space="preserve">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4424C5">
        <w:rPr>
          <w:lang w:eastAsia="es-MX"/>
        </w:rPr>
        <w:lastRenderedPageBreak/>
        <w:t>organismos públicos, en virtud del ejercicio de sus funciones de derecho público, sin importar su fuente, soporte o fecha de elaboración.</w:t>
      </w:r>
    </w:p>
    <w:p w14:paraId="01F1E699" w14:textId="77777777" w:rsidR="001D2DED" w:rsidRPr="004424C5" w:rsidRDefault="001D2DED" w:rsidP="004424C5">
      <w:pPr>
        <w:pStyle w:val="Puesto"/>
        <w:ind w:left="851" w:right="822"/>
        <w:rPr>
          <w:lang w:eastAsia="es-MX"/>
        </w:rPr>
      </w:pPr>
      <w:r w:rsidRPr="004424C5">
        <w:rPr>
          <w:lang w:eastAsia="es-MX"/>
        </w:rPr>
        <w:t>En consecuencia, el acceso a la información se refiere a que se cumplan cualquiera de los siguientes tres supuestos:</w:t>
      </w:r>
    </w:p>
    <w:p w14:paraId="38283DD2" w14:textId="77777777" w:rsidR="001D2DED" w:rsidRPr="004424C5" w:rsidRDefault="001D2DED" w:rsidP="004424C5">
      <w:pPr>
        <w:pStyle w:val="Puesto"/>
        <w:ind w:left="851" w:right="822"/>
        <w:rPr>
          <w:b/>
          <w:lang w:eastAsia="es-MX"/>
        </w:rPr>
      </w:pPr>
      <w:r w:rsidRPr="004424C5">
        <w:rPr>
          <w:b/>
          <w:lang w:eastAsia="es-MX"/>
        </w:rPr>
        <w:t>1) Que se trate de información registrada en cualquier soporte documental, que, en ejercicio de las atribuciones conferidas, sea generada por los Sujetos Obligados;</w:t>
      </w:r>
    </w:p>
    <w:p w14:paraId="7AD86AA5" w14:textId="77777777" w:rsidR="001D2DED" w:rsidRPr="004424C5" w:rsidRDefault="001D2DED" w:rsidP="004424C5">
      <w:pPr>
        <w:pStyle w:val="Puesto"/>
        <w:ind w:left="851" w:right="822"/>
        <w:rPr>
          <w:lang w:eastAsia="es-MX"/>
        </w:rPr>
      </w:pPr>
      <w:r w:rsidRPr="004424C5">
        <w:rPr>
          <w:lang w:eastAsia="es-MX"/>
        </w:rPr>
        <w:t xml:space="preserve">2) Que se trate de </w:t>
      </w:r>
      <w:r w:rsidRPr="004424C5">
        <w:rPr>
          <w:b/>
          <w:lang w:eastAsia="es-MX"/>
        </w:rPr>
        <w:t>información</w:t>
      </w:r>
      <w:r w:rsidRPr="004424C5">
        <w:rPr>
          <w:lang w:eastAsia="es-MX"/>
        </w:rPr>
        <w:t xml:space="preserve"> registrada en cualquier soporte documental, que, en ejercicio de las atribuciones conferidas, sea administrada por los Sujetos Obligados, y</w:t>
      </w:r>
    </w:p>
    <w:p w14:paraId="23CB5899" w14:textId="77777777" w:rsidR="006309FC" w:rsidRPr="004424C5" w:rsidRDefault="001D2DED" w:rsidP="004424C5">
      <w:pPr>
        <w:pStyle w:val="Puesto"/>
        <w:ind w:left="851" w:right="822"/>
        <w:rPr>
          <w:lang w:eastAsia="es-MX"/>
        </w:rPr>
      </w:pPr>
      <w:r w:rsidRPr="004424C5">
        <w:rPr>
          <w:lang w:eastAsia="es-MX"/>
        </w:rPr>
        <w:t>3) Que se trate de información registrada en cualquier soporte documental, que, en ejercicio de las atribuciones conferidas, se encuentre en posesión de los Sujetos Obligados.” (S</w:t>
      </w:r>
      <w:r w:rsidR="006309FC" w:rsidRPr="004424C5">
        <w:rPr>
          <w:lang w:eastAsia="es-MX"/>
        </w:rPr>
        <w:t>ic</w:t>
      </w:r>
      <w:r w:rsidRPr="004424C5">
        <w:rPr>
          <w:lang w:eastAsia="es-MX"/>
        </w:rPr>
        <w:t>)</w:t>
      </w:r>
      <w:r w:rsidR="006309FC" w:rsidRPr="004424C5">
        <w:rPr>
          <w:lang w:eastAsia="es-MX"/>
        </w:rPr>
        <w:t xml:space="preserve"> </w:t>
      </w:r>
    </w:p>
    <w:p w14:paraId="5E430F35" w14:textId="013D329D" w:rsidR="001D2DED" w:rsidRPr="004424C5" w:rsidRDefault="001D2DED" w:rsidP="004424C5">
      <w:pPr>
        <w:pStyle w:val="Puesto"/>
        <w:ind w:left="851" w:right="822"/>
        <w:rPr>
          <w:lang w:eastAsia="es-MX"/>
        </w:rPr>
      </w:pPr>
      <w:r w:rsidRPr="004424C5">
        <w:rPr>
          <w:lang w:eastAsia="es-MX"/>
        </w:rPr>
        <w:t>(Énfasis Añadido)</w:t>
      </w:r>
    </w:p>
    <w:p w14:paraId="36BE659C" w14:textId="77777777" w:rsidR="002C0ABE" w:rsidRPr="004424C5" w:rsidRDefault="002C0ABE" w:rsidP="004424C5">
      <w:pPr>
        <w:ind w:left="851" w:right="901"/>
        <w:rPr>
          <w:rFonts w:cs="Arial"/>
          <w:sz w:val="18"/>
          <w:szCs w:val="18"/>
          <w:lang w:eastAsia="es-MX"/>
        </w:rPr>
      </w:pPr>
    </w:p>
    <w:p w14:paraId="41CC9E9A" w14:textId="77777777" w:rsidR="001D2DED" w:rsidRPr="004424C5" w:rsidRDefault="001D2DED" w:rsidP="004424C5">
      <w:pPr>
        <w:widowControl w:val="0"/>
        <w:autoSpaceDE w:val="0"/>
        <w:autoSpaceDN w:val="0"/>
        <w:adjustRightInd w:val="0"/>
        <w:rPr>
          <w:rFonts w:eastAsia="Arial Unicode MS" w:cs="Arial"/>
        </w:rPr>
      </w:pPr>
      <w:r w:rsidRPr="004424C5">
        <w:rPr>
          <w:lang w:val="es-ES"/>
        </w:rPr>
        <w:t xml:space="preserve">Una vez precisado lo anterior, es importante destacar que </w:t>
      </w:r>
      <w:r w:rsidRPr="004424C5">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026A417" w14:textId="77777777" w:rsidR="008F0F61" w:rsidRPr="004424C5" w:rsidRDefault="008F0F61" w:rsidP="004424C5">
      <w:pPr>
        <w:widowControl w:val="0"/>
        <w:autoSpaceDE w:val="0"/>
        <w:autoSpaceDN w:val="0"/>
        <w:adjustRightInd w:val="0"/>
        <w:rPr>
          <w:rFonts w:eastAsia="Arial Unicode MS" w:cs="Arial"/>
          <w:sz w:val="24"/>
          <w:szCs w:val="24"/>
        </w:rPr>
      </w:pPr>
    </w:p>
    <w:p w14:paraId="6694D022" w14:textId="20608ED0" w:rsidR="001D2DED" w:rsidRPr="004424C5" w:rsidRDefault="001D2DED" w:rsidP="004424C5">
      <w:pPr>
        <w:widowControl w:val="0"/>
        <w:tabs>
          <w:tab w:val="left" w:pos="1276"/>
        </w:tabs>
        <w:autoSpaceDE w:val="0"/>
        <w:autoSpaceDN w:val="0"/>
        <w:adjustRightInd w:val="0"/>
        <w:rPr>
          <w:rFonts w:eastAsia="Arial Unicode MS" w:cs="Arial"/>
        </w:rPr>
      </w:pPr>
      <w:r w:rsidRPr="004424C5">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4424C5" w:rsidRDefault="001D2DED" w:rsidP="004424C5">
      <w:pPr>
        <w:widowControl w:val="0"/>
        <w:tabs>
          <w:tab w:val="left" w:pos="1276"/>
        </w:tabs>
        <w:autoSpaceDE w:val="0"/>
        <w:autoSpaceDN w:val="0"/>
        <w:adjustRightInd w:val="0"/>
        <w:rPr>
          <w:rFonts w:eastAsia="Arial Unicode MS" w:cs="Arial"/>
        </w:rPr>
      </w:pPr>
      <w:r w:rsidRPr="004424C5">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4424C5" w:rsidRDefault="005116FA" w:rsidP="004424C5">
      <w:pPr>
        <w:widowControl w:val="0"/>
        <w:tabs>
          <w:tab w:val="left" w:pos="1276"/>
        </w:tabs>
        <w:autoSpaceDE w:val="0"/>
        <w:autoSpaceDN w:val="0"/>
        <w:adjustRightInd w:val="0"/>
        <w:rPr>
          <w:rFonts w:eastAsia="Arial Unicode MS" w:cs="Arial"/>
        </w:rPr>
      </w:pPr>
    </w:p>
    <w:p w14:paraId="60AC9421" w14:textId="77777777" w:rsidR="001D2DED" w:rsidRPr="004424C5" w:rsidRDefault="001D2DED" w:rsidP="004424C5">
      <w:pPr>
        <w:rPr>
          <w:rFonts w:cs="Arial"/>
        </w:rPr>
      </w:pPr>
      <w:r w:rsidRPr="004424C5">
        <w:rPr>
          <w:rFonts w:cs="Arial"/>
        </w:rPr>
        <w:lastRenderedPageBreak/>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14CCFDD" w14:textId="77777777" w:rsidR="002C0ABE" w:rsidRPr="004424C5" w:rsidRDefault="002C0ABE" w:rsidP="004424C5">
      <w:pPr>
        <w:rPr>
          <w:rFonts w:cs="Arial"/>
        </w:rPr>
      </w:pPr>
    </w:p>
    <w:p w14:paraId="53751392" w14:textId="277039B8" w:rsidR="001D2DED" w:rsidRPr="004424C5" w:rsidRDefault="001D2DED" w:rsidP="004424C5">
      <w:pPr>
        <w:widowControl w:val="0"/>
        <w:tabs>
          <w:tab w:val="left" w:pos="1276"/>
        </w:tabs>
        <w:autoSpaceDE w:val="0"/>
        <w:autoSpaceDN w:val="0"/>
        <w:adjustRightInd w:val="0"/>
        <w:rPr>
          <w:rFonts w:eastAsia="Arial Unicode MS" w:cs="Arial"/>
        </w:rPr>
      </w:pPr>
      <w:r w:rsidRPr="004424C5">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666789F" w14:textId="77777777" w:rsidR="00CA2B29" w:rsidRPr="004424C5" w:rsidRDefault="00CA2B29" w:rsidP="004424C5">
      <w:pPr>
        <w:widowControl w:val="0"/>
        <w:tabs>
          <w:tab w:val="left" w:pos="1276"/>
        </w:tabs>
        <w:autoSpaceDE w:val="0"/>
        <w:autoSpaceDN w:val="0"/>
        <w:adjustRightInd w:val="0"/>
        <w:rPr>
          <w:rFonts w:eastAsia="Arial Unicode MS" w:cs="Arial"/>
        </w:rPr>
      </w:pPr>
    </w:p>
    <w:p w14:paraId="44EA3D6A" w14:textId="77777777" w:rsidR="001D2DED" w:rsidRPr="004424C5" w:rsidRDefault="001D2DED" w:rsidP="004424C5">
      <w:pPr>
        <w:rPr>
          <w:rFonts w:cs="Arial"/>
        </w:rPr>
      </w:pPr>
      <w:r w:rsidRPr="004424C5">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4424C5" w:rsidRDefault="001D2DED" w:rsidP="004424C5">
      <w:pPr>
        <w:rPr>
          <w:rFonts w:cs="Arial"/>
        </w:rPr>
      </w:pPr>
    </w:p>
    <w:p w14:paraId="46067D46" w14:textId="77777777" w:rsidR="001D2DED" w:rsidRPr="004424C5" w:rsidRDefault="001D2DED" w:rsidP="004424C5">
      <w:pPr>
        <w:rPr>
          <w:rFonts w:cs="Arial"/>
        </w:rPr>
      </w:pPr>
      <w:r w:rsidRPr="004424C5">
        <w:rPr>
          <w:rFonts w:cs="Arial"/>
        </w:rPr>
        <w:t>Situación que en la especie no aconteció, para lo cual sirve de sustento el precepto legal en cita:</w:t>
      </w:r>
    </w:p>
    <w:p w14:paraId="6F2DE7A5" w14:textId="77777777" w:rsidR="001D2DED" w:rsidRPr="004424C5" w:rsidRDefault="001D2DED" w:rsidP="004424C5">
      <w:pPr>
        <w:pStyle w:val="Puesto"/>
        <w:ind w:left="851" w:right="822"/>
        <w:rPr>
          <w:b/>
        </w:rPr>
      </w:pPr>
      <w:r w:rsidRPr="004424C5">
        <w:t>“</w:t>
      </w:r>
      <w:r w:rsidRPr="004424C5">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4424C5" w:rsidRDefault="001D2DED" w:rsidP="004424C5">
      <w:pPr>
        <w:pStyle w:val="Puesto"/>
        <w:ind w:left="851" w:right="822"/>
      </w:pPr>
      <w:r w:rsidRPr="004424C5">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4424C5">
        <w:lastRenderedPageBreak/>
        <w:t xml:space="preserve">podrán invocarse como causales de ampliación del plazo motivos que supongan negligencia o descuido del sujeto obligado en el desahogo de la solicitud.” </w:t>
      </w:r>
    </w:p>
    <w:p w14:paraId="17071B91" w14:textId="77777777" w:rsidR="001D2DED" w:rsidRPr="004424C5" w:rsidRDefault="001D2DED" w:rsidP="004424C5">
      <w:pPr>
        <w:pStyle w:val="Puesto"/>
        <w:spacing w:after="240"/>
        <w:ind w:left="851" w:right="822"/>
      </w:pPr>
      <w:r w:rsidRPr="004424C5">
        <w:t>(Énfasis añadido.)</w:t>
      </w:r>
    </w:p>
    <w:p w14:paraId="0E659092" w14:textId="7137808C" w:rsidR="001D2DED" w:rsidRPr="004424C5" w:rsidRDefault="001D2DED" w:rsidP="004424C5">
      <w:pPr>
        <w:spacing w:after="240"/>
      </w:pPr>
      <w:r w:rsidRPr="004424C5">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4424C5" w:rsidRDefault="001D2DED" w:rsidP="004424C5">
      <w:pPr>
        <w:spacing w:after="240"/>
        <w:rPr>
          <w:szCs w:val="24"/>
        </w:rPr>
      </w:pPr>
      <w:r w:rsidRPr="004424C5">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4424C5" w:rsidRDefault="001D2DED" w:rsidP="004424C5">
      <w:pPr>
        <w:spacing w:after="240"/>
      </w:pPr>
      <w:r w:rsidRPr="004424C5">
        <w:t xml:space="preserve">Por ello, esta Autoridad como órgano garante del derecho de Acceso a la Información estima que lo procedente es ordenar al </w:t>
      </w:r>
      <w:r w:rsidRPr="004424C5">
        <w:rPr>
          <w:b/>
        </w:rPr>
        <w:t>SUJETO OBLIGADO</w:t>
      </w:r>
      <w:r w:rsidRPr="004424C5">
        <w:t xml:space="preserve"> dé tramité y respuesta a la solicitud del particular</w:t>
      </w:r>
      <w:r w:rsidR="002563DD" w:rsidRPr="004424C5">
        <w:t>.</w:t>
      </w:r>
    </w:p>
    <w:p w14:paraId="16BB3B3B" w14:textId="77777777" w:rsidR="001D2DED" w:rsidRPr="004424C5" w:rsidRDefault="001D2DED" w:rsidP="004424C5">
      <w:pPr>
        <w:rPr>
          <w:rFonts w:eastAsia="Calibri"/>
          <w:szCs w:val="22"/>
          <w:lang w:eastAsia="en-US"/>
        </w:rPr>
      </w:pPr>
      <w:r w:rsidRPr="004424C5">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4424C5">
        <w:rPr>
          <w:rFonts w:eastAsia="Calibri"/>
          <w:b/>
          <w:szCs w:val="22"/>
          <w:lang w:eastAsia="en-US"/>
        </w:rPr>
        <w:t>EL SUJETO OBLIGADO</w:t>
      </w:r>
      <w:r w:rsidRPr="004424C5">
        <w:rPr>
          <w:rFonts w:eastAsia="Calibri"/>
          <w:szCs w:val="22"/>
          <w:lang w:eastAsia="en-US"/>
        </w:rPr>
        <w:t>; por lo que, en caso de no atender de manera positiva</w:t>
      </w:r>
      <w:r w:rsidRPr="004424C5">
        <w:rPr>
          <w:vertAlign w:val="superscript"/>
        </w:rPr>
        <w:footnoteReference w:id="2"/>
      </w:r>
      <w:r w:rsidRPr="004424C5">
        <w:rPr>
          <w:rFonts w:eastAsia="Calibri"/>
          <w:szCs w:val="22"/>
          <w:lang w:eastAsia="en-US"/>
        </w:rPr>
        <w:t>, el requerimiento de información deberá manifestarse al respecto.</w:t>
      </w:r>
    </w:p>
    <w:p w14:paraId="27DC0261" w14:textId="62636316" w:rsidR="001D2DED" w:rsidRPr="004424C5" w:rsidRDefault="001D2DED" w:rsidP="004424C5">
      <w:pPr>
        <w:rPr>
          <w:rFonts w:eastAsia="Calibri"/>
          <w:szCs w:val="22"/>
          <w:lang w:eastAsia="en-US"/>
        </w:rPr>
      </w:pPr>
    </w:p>
    <w:p w14:paraId="58172A75" w14:textId="77777777" w:rsidR="000905FC" w:rsidRPr="004424C5" w:rsidRDefault="000905FC" w:rsidP="004424C5">
      <w:pPr>
        <w:pStyle w:val="Ttulo3"/>
      </w:pPr>
      <w:bookmarkStart w:id="28" w:name="_Toc173396336"/>
      <w:bookmarkStart w:id="29" w:name="_Toc173398712"/>
      <w:bookmarkStart w:id="30" w:name="_Toc198144699"/>
      <w:r w:rsidRPr="004424C5">
        <w:lastRenderedPageBreak/>
        <w:t>d) Versión Pública</w:t>
      </w:r>
      <w:bookmarkEnd w:id="28"/>
      <w:bookmarkEnd w:id="29"/>
      <w:bookmarkEnd w:id="30"/>
    </w:p>
    <w:p w14:paraId="3E5402B4" w14:textId="77777777" w:rsidR="001D2DED" w:rsidRPr="004424C5" w:rsidRDefault="001D2DED" w:rsidP="004424C5">
      <w:pPr>
        <w:rPr>
          <w:rFonts w:cs="Arial"/>
          <w:szCs w:val="24"/>
        </w:rPr>
      </w:pPr>
      <w:r w:rsidRPr="004424C5">
        <w:rPr>
          <w:rFonts w:eastAsia="Calibri"/>
          <w:szCs w:val="22"/>
          <w:lang w:eastAsia="en-US"/>
        </w:rPr>
        <w:t>Ahora bien, en atención al sentido en que se resuelve el presente medio de impugnación, éste Órgano Garante no omite señalar que, s</w:t>
      </w:r>
      <w:r w:rsidRPr="004424C5">
        <w:rPr>
          <w:rFonts w:cs="Arial"/>
        </w:rPr>
        <w:t xml:space="preserve">i </w:t>
      </w:r>
      <w:r w:rsidRPr="004424C5">
        <w:rPr>
          <w:rFonts w:cs="Arial"/>
          <w:b/>
        </w:rPr>
        <w:t>EL SUJETO OBLIGADO</w:t>
      </w:r>
      <w:r w:rsidRPr="004424C5">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4424C5" w:rsidRDefault="001D2DED" w:rsidP="004424C5">
      <w:pPr>
        <w:rPr>
          <w:rFonts w:cs="Arial"/>
        </w:rPr>
      </w:pPr>
    </w:p>
    <w:p w14:paraId="54718C10" w14:textId="74D255CC" w:rsidR="001D2DED" w:rsidRPr="004424C5" w:rsidRDefault="001D2DED" w:rsidP="004424C5">
      <w:pPr>
        <w:autoSpaceDE w:val="0"/>
        <w:autoSpaceDN w:val="0"/>
        <w:adjustRightInd w:val="0"/>
        <w:ind w:right="51"/>
        <w:rPr>
          <w:rFonts w:cs="Arial"/>
        </w:rPr>
      </w:pPr>
      <w:r w:rsidRPr="004424C5">
        <w:rPr>
          <w:rFonts w:cs="Arial"/>
        </w:rPr>
        <w:t xml:space="preserve">En ese sentido, es de precisar que </w:t>
      </w:r>
      <w:r w:rsidRPr="004424C5">
        <w:rPr>
          <w:rFonts w:eastAsia="Calibri" w:cs="Bookman Old Style,Bold"/>
          <w:bCs/>
          <w:lang w:eastAsia="en-US"/>
        </w:rPr>
        <w:t xml:space="preserve">la clasificación de la información no se da por el simple mandato de la Ley, sino que </w:t>
      </w:r>
      <w:r w:rsidRPr="004424C5">
        <w:t xml:space="preserve">es necesario que </w:t>
      </w:r>
      <w:r w:rsidRPr="004424C5">
        <w:rPr>
          <w:b/>
        </w:rPr>
        <w:t xml:space="preserve">EL SUJETO OBLIGADO </w:t>
      </w:r>
      <w:r w:rsidRPr="004424C5">
        <w:t xml:space="preserve">cuando clasifique algún documento o información, ya sea todo o en parte, debe atender lo dispuesto por </w:t>
      </w:r>
      <w:r w:rsidRPr="004424C5">
        <w:rPr>
          <w:rFonts w:cs="Arial"/>
        </w:rPr>
        <w:t xml:space="preserve">la Ley de la materia, ya que dicha clasificación es un trabajo en conjunto tanto de los servidores públicos habilitados, de las Unidades de Transparencia y del Comité de Transparencia del </w:t>
      </w:r>
      <w:r w:rsidRPr="004424C5">
        <w:rPr>
          <w:rFonts w:cs="Arial"/>
          <w:b/>
        </w:rPr>
        <w:t>SUJETO OBLIGADO</w:t>
      </w:r>
      <w:r w:rsidRPr="004424C5">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4424C5" w:rsidRDefault="008B4E04" w:rsidP="004424C5">
      <w:pPr>
        <w:autoSpaceDE w:val="0"/>
        <w:autoSpaceDN w:val="0"/>
        <w:adjustRightInd w:val="0"/>
        <w:ind w:right="51"/>
        <w:rPr>
          <w:rFonts w:cs="Arial"/>
        </w:rPr>
      </w:pPr>
    </w:p>
    <w:p w14:paraId="4A0AF624" w14:textId="77777777" w:rsidR="001D2DED" w:rsidRPr="004424C5" w:rsidRDefault="001D2DED" w:rsidP="004424C5">
      <w:pPr>
        <w:autoSpaceDE w:val="0"/>
        <w:autoSpaceDN w:val="0"/>
        <w:adjustRightInd w:val="0"/>
        <w:rPr>
          <w:rFonts w:cs="Arial"/>
        </w:rPr>
      </w:pPr>
      <w:r w:rsidRPr="004424C5">
        <w:rPr>
          <w:rFonts w:cs="Arial"/>
          <w:lang w:val="es-ES"/>
        </w:rPr>
        <w:t xml:space="preserve">Así las cosas, dentro de los datos personales que pudieran contenerse se destacan los datos personales sensibles, los cuales son aquellos </w:t>
      </w:r>
      <w:r w:rsidRPr="004424C5">
        <w:rPr>
          <w:rFonts w:cs="Arial"/>
        </w:rPr>
        <w:t xml:space="preserve">referentes de la esfera de su titular cuya utilización indebida pueda dar origen a discriminación o conlleve un riesgo grave para éste. </w:t>
      </w:r>
    </w:p>
    <w:p w14:paraId="21919175" w14:textId="77777777" w:rsidR="001D2DED" w:rsidRPr="004424C5" w:rsidRDefault="001D2DED" w:rsidP="004424C5">
      <w:pPr>
        <w:autoSpaceDE w:val="0"/>
        <w:autoSpaceDN w:val="0"/>
        <w:adjustRightInd w:val="0"/>
        <w:rPr>
          <w:rFonts w:cs="Arial"/>
        </w:rPr>
      </w:pPr>
    </w:p>
    <w:p w14:paraId="6885E8D4" w14:textId="77777777" w:rsidR="001D2DED" w:rsidRPr="004424C5" w:rsidRDefault="001D2DED" w:rsidP="004424C5">
      <w:pPr>
        <w:autoSpaceDE w:val="0"/>
        <w:autoSpaceDN w:val="0"/>
        <w:adjustRightInd w:val="0"/>
        <w:rPr>
          <w:rFonts w:cs="Arial"/>
        </w:rPr>
      </w:pPr>
      <w:r w:rsidRPr="004424C5">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4424C5" w:rsidRDefault="001D2DED" w:rsidP="004424C5">
      <w:pPr>
        <w:autoSpaceDE w:val="0"/>
        <w:autoSpaceDN w:val="0"/>
        <w:adjustRightInd w:val="0"/>
        <w:rPr>
          <w:rFonts w:cs="Arial"/>
        </w:rPr>
      </w:pPr>
    </w:p>
    <w:p w14:paraId="21B1F52B" w14:textId="4EA6040D" w:rsidR="001D2DED" w:rsidRPr="004424C5" w:rsidRDefault="001D2DED" w:rsidP="004424C5">
      <w:pPr>
        <w:autoSpaceDE w:val="0"/>
        <w:autoSpaceDN w:val="0"/>
        <w:adjustRightInd w:val="0"/>
        <w:rPr>
          <w:rFonts w:cs="Arial"/>
        </w:rPr>
      </w:pPr>
      <w:r w:rsidRPr="004424C5">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616D204" w14:textId="77777777" w:rsidR="005B64AF" w:rsidRPr="004424C5" w:rsidRDefault="005B64AF" w:rsidP="004424C5">
      <w:pPr>
        <w:autoSpaceDE w:val="0"/>
        <w:autoSpaceDN w:val="0"/>
        <w:adjustRightInd w:val="0"/>
        <w:rPr>
          <w:rFonts w:cs="Arial"/>
        </w:rPr>
      </w:pPr>
    </w:p>
    <w:p w14:paraId="6E05B1BF" w14:textId="77777777" w:rsidR="001D2DED" w:rsidRPr="004424C5" w:rsidRDefault="001D2DED" w:rsidP="004424C5">
      <w:pPr>
        <w:autoSpaceDE w:val="0"/>
        <w:autoSpaceDN w:val="0"/>
        <w:adjustRightInd w:val="0"/>
        <w:rPr>
          <w:rFonts w:cs="Arial"/>
        </w:rPr>
      </w:pPr>
      <w:r w:rsidRPr="004424C5">
        <w:rPr>
          <w:rFonts w:cs="Arial"/>
        </w:rPr>
        <w:t xml:space="preserve">Por otra parte, </w:t>
      </w:r>
      <w:r w:rsidRPr="004424C5">
        <w:rPr>
          <w:rFonts w:eastAsia="Calibri"/>
          <w:szCs w:val="22"/>
          <w:lang w:eastAsia="en-US"/>
        </w:rPr>
        <w:t xml:space="preserve">este Órgano Garante </w:t>
      </w:r>
      <w:r w:rsidRPr="004424C5">
        <w:rPr>
          <w:rFonts w:cs="Arial"/>
        </w:rPr>
        <w:t xml:space="preserve">no omite mencionar que, si </w:t>
      </w:r>
      <w:r w:rsidRPr="004424C5">
        <w:rPr>
          <w:rFonts w:cs="Arial"/>
          <w:b/>
        </w:rPr>
        <w:t>EL SUJETO OBLIGADO</w:t>
      </w:r>
      <w:r w:rsidRPr="004424C5">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4424C5" w:rsidRDefault="001D2DED" w:rsidP="004424C5">
      <w:pPr>
        <w:autoSpaceDE w:val="0"/>
        <w:autoSpaceDN w:val="0"/>
        <w:adjustRightInd w:val="0"/>
        <w:rPr>
          <w:rFonts w:cs="Arial"/>
        </w:rPr>
      </w:pPr>
    </w:p>
    <w:p w14:paraId="49BC88BA" w14:textId="77777777" w:rsidR="001D2DED" w:rsidRPr="004424C5" w:rsidRDefault="001D2DED" w:rsidP="004424C5">
      <w:pPr>
        <w:autoSpaceDE w:val="0"/>
        <w:autoSpaceDN w:val="0"/>
        <w:adjustRightInd w:val="0"/>
        <w:rPr>
          <w:rFonts w:cs="Arial"/>
        </w:rPr>
      </w:pPr>
      <w:r w:rsidRPr="004424C5">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4424C5" w:rsidRDefault="001D2DED" w:rsidP="004424C5">
      <w:pPr>
        <w:autoSpaceDE w:val="0"/>
        <w:autoSpaceDN w:val="0"/>
        <w:adjustRightInd w:val="0"/>
        <w:rPr>
          <w:rFonts w:cs="Arial"/>
        </w:rPr>
      </w:pPr>
    </w:p>
    <w:p w14:paraId="110ED35B" w14:textId="77777777" w:rsidR="001D2DED" w:rsidRPr="004424C5" w:rsidRDefault="001D2DED" w:rsidP="004424C5">
      <w:pPr>
        <w:rPr>
          <w:rFonts w:cs="Arial"/>
        </w:rPr>
      </w:pPr>
      <w:r w:rsidRPr="004424C5">
        <w:rPr>
          <w:rFonts w:cs="Arial"/>
        </w:rPr>
        <w:t xml:space="preserve">Lo anterior, sin perder de vista que la Constitución Política de los Estados Unidos Mexicanos otorga a </w:t>
      </w:r>
      <w:r w:rsidRPr="004424C5">
        <w:rPr>
          <w:rFonts w:cs="Arial"/>
          <w:b/>
        </w:rPr>
        <w:t>todos los documentos</w:t>
      </w:r>
      <w:r w:rsidRPr="004424C5">
        <w:rPr>
          <w:rFonts w:cs="Arial"/>
        </w:rPr>
        <w:t xml:space="preserve"> en posesión de las autoridades </w:t>
      </w:r>
      <w:r w:rsidRPr="004424C5">
        <w:rPr>
          <w:rFonts w:cs="Arial"/>
          <w:b/>
        </w:rPr>
        <w:t>la calidad de públicos</w:t>
      </w:r>
      <w:r w:rsidRPr="004424C5">
        <w:rPr>
          <w:rFonts w:cs="Arial"/>
        </w:rPr>
        <w:t xml:space="preserve"> y únicamente pueden ser reservados temporalmente por razones de interés público y en los términos expresamente señalados en la Ley, es decir, el derecho de acceso a la Información </w:t>
      </w:r>
      <w:r w:rsidRPr="004424C5">
        <w:rPr>
          <w:rFonts w:cs="Arial"/>
        </w:rPr>
        <w:lastRenderedPageBreak/>
        <w:t>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4424C5" w:rsidRDefault="001D2DED" w:rsidP="004424C5">
      <w:pPr>
        <w:rPr>
          <w:rFonts w:cs="Arial"/>
        </w:rPr>
      </w:pPr>
    </w:p>
    <w:p w14:paraId="20543D45" w14:textId="77777777" w:rsidR="001D2DED" w:rsidRPr="004424C5" w:rsidRDefault="001D2DED" w:rsidP="004424C5">
      <w:r w:rsidRPr="004424C5">
        <w:t xml:space="preserve">Es pertinente aclarar que, la información que se clasifica bajo la premisa de reservada </w:t>
      </w:r>
      <w:r w:rsidRPr="004424C5">
        <w:rPr>
          <w:b/>
        </w:rPr>
        <w:t>no pierde el carácter de pública</w:t>
      </w:r>
      <w:r w:rsidRPr="004424C5">
        <w:t xml:space="preserve">, sino que </w:t>
      </w:r>
      <w:r w:rsidRPr="004424C5">
        <w:rPr>
          <w:b/>
        </w:rPr>
        <w:t>se reserva temporalmente</w:t>
      </w:r>
      <w:r w:rsidRPr="004424C5">
        <w:t xml:space="preserve"> </w:t>
      </w:r>
      <w:r w:rsidRPr="004424C5">
        <w:rPr>
          <w:b/>
        </w:rPr>
        <w:t>del conocimiento público</w:t>
      </w:r>
      <w:r w:rsidRPr="004424C5">
        <w:t xml:space="preserve">, es decir, que, </w:t>
      </w:r>
      <w:r w:rsidRPr="004424C5">
        <w:rPr>
          <w:b/>
        </w:rPr>
        <w:t>por un tiempo determinado</w:t>
      </w:r>
      <w:r w:rsidRPr="004424C5">
        <w:t>, se conservará y custodiará la información de manera especial, y una vez transcurrido el plazo de reserva, el documento podrá divulgarse.</w:t>
      </w:r>
    </w:p>
    <w:p w14:paraId="5ABF4E11" w14:textId="7F8D7B71" w:rsidR="001D2DED" w:rsidRPr="004424C5" w:rsidRDefault="001D2DED" w:rsidP="004424C5">
      <w:pPr>
        <w:rPr>
          <w:rFonts w:eastAsia="Calibri" w:cs="Arial"/>
        </w:rPr>
      </w:pPr>
      <w:r w:rsidRPr="004424C5">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42E3AD0" w14:textId="77777777" w:rsidR="00CA2B29" w:rsidRPr="004424C5" w:rsidRDefault="00CA2B29" w:rsidP="004424C5">
      <w:pPr>
        <w:rPr>
          <w:rFonts w:eastAsia="Calibri" w:cs="Arial"/>
        </w:rPr>
      </w:pPr>
    </w:p>
    <w:p w14:paraId="69CE4D6A" w14:textId="77777777" w:rsidR="001D2DED" w:rsidRPr="004424C5" w:rsidRDefault="001D2DED" w:rsidP="004424C5">
      <w:pPr>
        <w:spacing w:after="240"/>
        <w:rPr>
          <w:rFonts w:eastAsia="Calibri" w:cs="Arial"/>
          <w:bCs/>
        </w:rPr>
      </w:pPr>
      <w:r w:rsidRPr="004424C5">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4424C5">
        <w:rPr>
          <w:rFonts w:eastAsia="Arial Unicode MS" w:cs="Arial"/>
        </w:rPr>
        <w:t>,</w:t>
      </w:r>
      <w:r w:rsidRPr="004424C5">
        <w:rPr>
          <w:rFonts w:eastAsia="Calibri" w:cs="Arial"/>
          <w:bCs/>
        </w:rPr>
        <w:t xml:space="preserve"> que literalmente señala:</w:t>
      </w:r>
    </w:p>
    <w:p w14:paraId="1098C2BA" w14:textId="42BF7C38" w:rsidR="001D2DED" w:rsidRPr="004424C5" w:rsidRDefault="001D2DED" w:rsidP="004424C5">
      <w:pPr>
        <w:pStyle w:val="Puesto"/>
        <w:ind w:left="851" w:right="822"/>
        <w:rPr>
          <w:rFonts w:eastAsia="Calibri"/>
        </w:rPr>
      </w:pPr>
      <w:r w:rsidRPr="004424C5">
        <w:rPr>
          <w:rFonts w:eastAsia="Calibri"/>
        </w:rPr>
        <w:t>“</w:t>
      </w:r>
      <w:r w:rsidRPr="004424C5">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4424C5">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w:t>
      </w:r>
      <w:r w:rsidRPr="004424C5">
        <w:rPr>
          <w:rFonts w:eastAsia="Calibri"/>
        </w:rPr>
        <w:lastRenderedPageBreak/>
        <w:t>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4424C5">
        <w:rPr>
          <w:rFonts w:eastAsia="Calibri"/>
        </w:rPr>
        <w:t>S</w:t>
      </w:r>
      <w:r w:rsidRPr="004424C5">
        <w:rPr>
          <w:rFonts w:eastAsia="Calibri"/>
        </w:rPr>
        <w:t>ic)</w:t>
      </w:r>
    </w:p>
    <w:p w14:paraId="4F731463" w14:textId="77777777" w:rsidR="001D2DED" w:rsidRPr="004424C5" w:rsidRDefault="001D2DED" w:rsidP="004424C5">
      <w:pPr>
        <w:ind w:left="851" w:right="902"/>
        <w:rPr>
          <w:rFonts w:eastAsia="Calibri"/>
          <w:i/>
          <w:szCs w:val="32"/>
        </w:rPr>
      </w:pPr>
    </w:p>
    <w:p w14:paraId="0CE20A5C" w14:textId="77777777" w:rsidR="001D2DED" w:rsidRPr="004424C5" w:rsidRDefault="001D2DED" w:rsidP="004424C5">
      <w:pPr>
        <w:rPr>
          <w:bCs/>
          <w:szCs w:val="24"/>
        </w:rPr>
      </w:pPr>
      <w:r w:rsidRPr="004424C5">
        <w:rPr>
          <w:bCs/>
        </w:rPr>
        <w:t xml:space="preserve">Lo que antecede, respecto de la reserva de la información implica una clasificación, que debe entenderse como el proceso mediante el cual </w:t>
      </w:r>
      <w:r w:rsidRPr="004424C5">
        <w:rPr>
          <w:b/>
          <w:bCs/>
        </w:rPr>
        <w:t>EL SUJETO OBLIGADO</w:t>
      </w:r>
      <w:r w:rsidRPr="004424C5">
        <w:rPr>
          <w:bCs/>
        </w:rPr>
        <w:t xml:space="preserve"> determina que la información en su poder actualiza alguno de los supuestos conforme a las normas aplicables.</w:t>
      </w:r>
    </w:p>
    <w:p w14:paraId="56B43094" w14:textId="77777777" w:rsidR="001D2DED" w:rsidRPr="004424C5" w:rsidRDefault="001D2DED" w:rsidP="004424C5">
      <w:r w:rsidRPr="004424C5">
        <w:t xml:space="preserve">En tal virtud, conforme al artículo 49, fracción VIII de la </w:t>
      </w:r>
      <w:r w:rsidRPr="004424C5">
        <w:rPr>
          <w:rFonts w:cs="Arial"/>
        </w:rPr>
        <w:t>Ley de Transparencia local</w:t>
      </w:r>
      <w:r w:rsidRPr="004424C5">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4424C5">
        <w:rPr>
          <w:b/>
        </w:rPr>
        <w:t>SUJETO OBLIGADO</w:t>
      </w:r>
      <w:r w:rsidRPr="004424C5">
        <w:t xml:space="preserve"> a concluir que el caso particular se ajusta al supuesto previsto por la norma legal invocada como fundamento; además, </w:t>
      </w:r>
      <w:r w:rsidRPr="004424C5">
        <w:rPr>
          <w:b/>
        </w:rPr>
        <w:t>EL SUJETO OBLIGADO</w:t>
      </w:r>
      <w:r w:rsidRPr="004424C5">
        <w:t xml:space="preserve"> en todo momento tiene que aplicar una prueba de daño.</w:t>
      </w:r>
    </w:p>
    <w:p w14:paraId="59B890B4" w14:textId="77777777" w:rsidR="001D2DED" w:rsidRPr="004424C5" w:rsidRDefault="001D2DED" w:rsidP="004424C5">
      <w:pPr>
        <w:rPr>
          <w:szCs w:val="32"/>
        </w:rPr>
      </w:pPr>
    </w:p>
    <w:p w14:paraId="18943BA9" w14:textId="77777777" w:rsidR="001D2DED" w:rsidRPr="004424C5" w:rsidRDefault="001D2DED" w:rsidP="004424C5">
      <w:pPr>
        <w:rPr>
          <w:szCs w:val="24"/>
        </w:rPr>
      </w:pPr>
      <w:r w:rsidRPr="004424C5">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4424C5" w:rsidRDefault="001D2DED" w:rsidP="004424C5">
      <w:pPr>
        <w:rPr>
          <w:szCs w:val="32"/>
        </w:rPr>
      </w:pPr>
    </w:p>
    <w:p w14:paraId="5DD69D8E" w14:textId="77777777" w:rsidR="001D2DED" w:rsidRPr="004424C5" w:rsidRDefault="001D2DED" w:rsidP="004424C5">
      <w:pPr>
        <w:rPr>
          <w:szCs w:val="24"/>
        </w:rPr>
      </w:pPr>
      <w:r w:rsidRPr="004424C5">
        <w:t xml:space="preserve">De este modo, conforme al artículo 132 en correlación con el 49, fracción II de la Ley de Transparencia local, para clasificar la información se debe de atender a lo dispuesto por la </w:t>
      </w:r>
      <w:r w:rsidRPr="004424C5">
        <w:lastRenderedPageBreak/>
        <w:t>normativa y aplicar, de manera estricta, las excepciones del derecho de acceso a la información y sólo podrán invocarlas cuando acrediten su procedencia, debiendo clasificar la información en el momento en que:</w:t>
      </w:r>
    </w:p>
    <w:p w14:paraId="4C93093D" w14:textId="77777777" w:rsidR="00CA2B29" w:rsidRPr="004424C5" w:rsidRDefault="00CA2B29" w:rsidP="004424C5"/>
    <w:p w14:paraId="49241128" w14:textId="77777777" w:rsidR="001D2DED" w:rsidRPr="004424C5" w:rsidRDefault="001D2DED" w:rsidP="004424C5">
      <w:pPr>
        <w:numPr>
          <w:ilvl w:val="0"/>
          <w:numId w:val="16"/>
        </w:numPr>
        <w:ind w:left="1276" w:hanging="425"/>
      </w:pPr>
      <w:r w:rsidRPr="004424C5">
        <w:t>Se reciba una solicitud de acceso a la información;</w:t>
      </w:r>
    </w:p>
    <w:p w14:paraId="07B31A21" w14:textId="77777777" w:rsidR="001D2DED" w:rsidRPr="004424C5" w:rsidRDefault="001D2DED" w:rsidP="004424C5">
      <w:pPr>
        <w:numPr>
          <w:ilvl w:val="0"/>
          <w:numId w:val="16"/>
        </w:numPr>
        <w:ind w:left="1276" w:hanging="425"/>
      </w:pPr>
      <w:r w:rsidRPr="004424C5">
        <w:t>Se determine mediante resolución de autoridad competente; y/o</w:t>
      </w:r>
    </w:p>
    <w:p w14:paraId="7CFE1B5B" w14:textId="77777777" w:rsidR="001D2DED" w:rsidRPr="004424C5" w:rsidRDefault="001D2DED" w:rsidP="004424C5">
      <w:pPr>
        <w:numPr>
          <w:ilvl w:val="0"/>
          <w:numId w:val="16"/>
        </w:numPr>
        <w:spacing w:after="240"/>
        <w:ind w:left="1276" w:hanging="425"/>
      </w:pPr>
      <w:r w:rsidRPr="004424C5">
        <w:t>Se generen versiones públicas para dar cumplimiento a las obligaciones de transparencia previstas en la Ley.</w:t>
      </w:r>
    </w:p>
    <w:p w14:paraId="4BBE56C5" w14:textId="77777777" w:rsidR="001D2DED" w:rsidRPr="004424C5" w:rsidRDefault="001D2DED" w:rsidP="004424C5">
      <w:r w:rsidRPr="004424C5">
        <w:t>Situación que se robustece con el artículo 141 de la misma Ley, que señala que las causales de reserva previstas se deberán fundar y motivar, a través de la aplicación de la prueba de daño.</w:t>
      </w:r>
    </w:p>
    <w:p w14:paraId="6ECEEAD1" w14:textId="77777777" w:rsidR="001D2DED" w:rsidRPr="004424C5" w:rsidRDefault="001D2DED" w:rsidP="004424C5">
      <w:pPr>
        <w:rPr>
          <w:sz w:val="24"/>
        </w:rPr>
      </w:pPr>
      <w:r w:rsidRPr="004424C5">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4424C5" w:rsidRDefault="001D2DED" w:rsidP="004424C5">
      <w:pPr>
        <w:rPr>
          <w:sz w:val="18"/>
        </w:rPr>
      </w:pPr>
    </w:p>
    <w:p w14:paraId="65FFB9A2" w14:textId="77777777" w:rsidR="001D2DED" w:rsidRPr="004424C5" w:rsidRDefault="001D2DED" w:rsidP="004424C5">
      <w:pPr>
        <w:numPr>
          <w:ilvl w:val="0"/>
          <w:numId w:val="17"/>
        </w:numPr>
        <w:ind w:left="1134" w:hanging="283"/>
        <w:rPr>
          <w:sz w:val="24"/>
        </w:rPr>
      </w:pPr>
      <w:r w:rsidRPr="004424C5">
        <w:t xml:space="preserve">La divulgación de la información representa un </w:t>
      </w:r>
      <w:r w:rsidRPr="004424C5">
        <w:rPr>
          <w:b/>
        </w:rPr>
        <w:t>riesgo real, demostrable e identificable del perjuicio significativo al interés público o a la seguridad pública</w:t>
      </w:r>
      <w:r w:rsidRPr="004424C5">
        <w:t>;</w:t>
      </w:r>
    </w:p>
    <w:p w14:paraId="1E8178FC" w14:textId="77777777" w:rsidR="001D2DED" w:rsidRPr="004424C5" w:rsidRDefault="001D2DED" w:rsidP="004424C5">
      <w:pPr>
        <w:numPr>
          <w:ilvl w:val="0"/>
          <w:numId w:val="17"/>
        </w:numPr>
        <w:ind w:left="1134" w:hanging="283"/>
      </w:pPr>
      <w:r w:rsidRPr="004424C5">
        <w:t>El riesgo de perjuicio que supondría la divulgación supera el interés público general de que se difunda; y,</w:t>
      </w:r>
    </w:p>
    <w:p w14:paraId="680B1C0F" w14:textId="77777777" w:rsidR="001D2DED" w:rsidRPr="004424C5" w:rsidRDefault="001D2DED" w:rsidP="004424C5">
      <w:pPr>
        <w:numPr>
          <w:ilvl w:val="0"/>
          <w:numId w:val="17"/>
        </w:numPr>
        <w:ind w:left="1134" w:hanging="283"/>
      </w:pPr>
      <w:r w:rsidRPr="004424C5">
        <w:t xml:space="preserve">La limitación se adecua al principio de proporcionalidad y representa el medio menos restrictivo disponible para evitar el perjuicio. </w:t>
      </w:r>
    </w:p>
    <w:p w14:paraId="43D15541" w14:textId="77777777" w:rsidR="0053401E" w:rsidRPr="004424C5" w:rsidRDefault="0053401E" w:rsidP="004424C5">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4424C5" w:rsidRDefault="001D2DED" w:rsidP="004424C5">
      <w:pPr>
        <w:widowControl w:val="0"/>
        <w:tabs>
          <w:tab w:val="left" w:pos="1276"/>
          <w:tab w:val="left" w:pos="1701"/>
          <w:tab w:val="left" w:pos="1843"/>
        </w:tabs>
        <w:autoSpaceDE w:val="0"/>
        <w:autoSpaceDN w:val="0"/>
        <w:adjustRightInd w:val="0"/>
        <w:ind w:right="49"/>
        <w:rPr>
          <w:rFonts w:cs="Arial"/>
          <w:szCs w:val="24"/>
        </w:rPr>
      </w:pPr>
      <w:r w:rsidRPr="004424C5">
        <w:rPr>
          <w:bCs/>
        </w:rPr>
        <w:t xml:space="preserve">Atento a lo anterior, </w:t>
      </w:r>
      <w:r w:rsidRPr="004424C5">
        <w:rPr>
          <w:rFonts w:cs="Arial"/>
          <w:lang w:eastAsia="es-MX"/>
        </w:rPr>
        <w:t xml:space="preserve">es necesario hacer hincapié que para el caso de que existan </w:t>
      </w:r>
      <w:r w:rsidRPr="004424C5">
        <w:t xml:space="preserve">causas </w:t>
      </w:r>
      <w:r w:rsidRPr="004424C5">
        <w:lastRenderedPageBreak/>
        <w:t xml:space="preserve">presentes que impiden la publicidad de la información durante cierto periodo de tiempo, </w:t>
      </w:r>
      <w:r w:rsidRPr="004424C5">
        <w:rPr>
          <w:rFonts w:cs="Arial"/>
          <w:lang w:eastAsia="es-MX"/>
        </w:rPr>
        <w:t xml:space="preserve">debe clasificar la información </w:t>
      </w:r>
      <w:r w:rsidRPr="004424C5">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4424C5" w:rsidRDefault="001D2DED" w:rsidP="004424C5">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4424C5" w:rsidRDefault="001D2DED" w:rsidP="004424C5">
      <w:pPr>
        <w:rPr>
          <w:rFonts w:cs="Arial"/>
        </w:rPr>
      </w:pPr>
      <w:r w:rsidRPr="004424C5">
        <w:rPr>
          <w:rFonts w:cs="Arial"/>
        </w:rPr>
        <w:t xml:space="preserve">Asimismo, este Órgano Garante de la Protección de Datos Personales no omite mencionar que, si dentro de la información que se ordena su entrega, </w:t>
      </w:r>
      <w:r w:rsidRPr="004424C5">
        <w:rPr>
          <w:rFonts w:cs="Arial"/>
          <w:b/>
        </w:rPr>
        <w:t xml:space="preserve">EL SUJETO OBLIGADO </w:t>
      </w:r>
      <w:r w:rsidRPr="004424C5">
        <w:rPr>
          <w:rFonts w:cs="Arial"/>
        </w:rPr>
        <w:t>advierte documentos que por su propia y especial naturaleza son privados, deberá efectuar el Acuerdo de Clasificación como confidencial, en términos de la legislación aplicable y en los términos abordados con antelación.</w:t>
      </w:r>
    </w:p>
    <w:p w14:paraId="3ACF21FC" w14:textId="77777777" w:rsidR="002C0ABE" w:rsidRPr="004424C5" w:rsidRDefault="002C0ABE" w:rsidP="004424C5">
      <w:pPr>
        <w:rPr>
          <w:rFonts w:cs="Arial"/>
        </w:rPr>
      </w:pPr>
    </w:p>
    <w:p w14:paraId="50C12BAA" w14:textId="77777777" w:rsidR="001D2DED" w:rsidRPr="004424C5" w:rsidRDefault="001D2DED" w:rsidP="004424C5">
      <w:pPr>
        <w:rPr>
          <w:rFonts w:cs="Arial"/>
        </w:rPr>
      </w:pPr>
      <w:r w:rsidRPr="004424C5">
        <w:rPr>
          <w:rFonts w:cs="Arial"/>
        </w:rPr>
        <w:t>Por lo tanto,</w:t>
      </w:r>
      <w:r w:rsidRPr="004424C5">
        <w:t xml:space="preserve"> es importante referir que </w:t>
      </w:r>
      <w:r w:rsidRPr="004424C5">
        <w:rPr>
          <w:b/>
        </w:rPr>
        <w:t>EL SUJETO OBLIGADO</w:t>
      </w:r>
      <w:r w:rsidRPr="004424C5">
        <w:t xml:space="preserve"> deberá seguir el procedimiento legal establecido para su </w:t>
      </w:r>
      <w:r w:rsidRPr="004424C5">
        <w:rPr>
          <w:lang w:eastAsia="es-MX"/>
        </w:rPr>
        <w:t>clasificación</w:t>
      </w:r>
      <w:r w:rsidRPr="004424C5">
        <w:t>, esto es, que su Comité de</w:t>
      </w:r>
      <w:r w:rsidRPr="004424C5">
        <w:rPr>
          <w:rFonts w:cs="Arial"/>
        </w:rPr>
        <w:t xml:space="preserve"> Transparencia emita un Acuerdo de Clasificación que cumpla con las formalidades antes citadas</w:t>
      </w:r>
      <w:r w:rsidRPr="004424C5">
        <w:rPr>
          <w:rFonts w:cs="Arial"/>
          <w:b/>
        </w:rPr>
        <w:t xml:space="preserve"> </w:t>
      </w:r>
      <w:r w:rsidRPr="004424C5">
        <w:rPr>
          <w:rFonts w:cs="Arial"/>
        </w:rPr>
        <w:t xml:space="preserve">que la sustente, en el </w:t>
      </w:r>
      <w:r w:rsidRPr="004424C5">
        <w:rPr>
          <w:rFonts w:cs="Arial"/>
          <w:lang w:eastAsia="es-MX"/>
        </w:rPr>
        <w:t>que</w:t>
      </w:r>
      <w:r w:rsidRPr="004424C5">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4424C5" w:rsidRDefault="001D2DED" w:rsidP="004424C5"/>
    <w:p w14:paraId="4FC50DC2" w14:textId="77777777" w:rsidR="000905FC" w:rsidRPr="004424C5" w:rsidRDefault="000905FC" w:rsidP="004424C5">
      <w:pPr>
        <w:pStyle w:val="Ttulo3"/>
      </w:pPr>
      <w:bookmarkStart w:id="31" w:name="_Toc173396337"/>
      <w:bookmarkStart w:id="32" w:name="_Toc173398713"/>
      <w:bookmarkStart w:id="33" w:name="_Toc198144700"/>
      <w:r w:rsidRPr="004424C5">
        <w:t>e) Acuerdo de Inexistencia</w:t>
      </w:r>
      <w:bookmarkEnd w:id="31"/>
      <w:bookmarkEnd w:id="32"/>
      <w:bookmarkEnd w:id="33"/>
    </w:p>
    <w:p w14:paraId="43021B49" w14:textId="77777777" w:rsidR="001D2DED" w:rsidRPr="004424C5" w:rsidRDefault="001D2DED" w:rsidP="004424C5">
      <w:pPr>
        <w:rPr>
          <w:rFonts w:eastAsia="Calibri" w:cs="Bookman Old Style"/>
          <w:lang w:eastAsia="en-US"/>
        </w:rPr>
      </w:pPr>
      <w:r w:rsidRPr="004424C5">
        <w:rPr>
          <w:rFonts w:cs="Arial"/>
        </w:rPr>
        <w:t xml:space="preserve">Por otra parte, se estima prudente señalar al </w:t>
      </w:r>
      <w:r w:rsidRPr="004424C5">
        <w:rPr>
          <w:rFonts w:cs="Arial"/>
          <w:b/>
        </w:rPr>
        <w:t>SUJETO OBLIGADO</w:t>
      </w:r>
      <w:r w:rsidRPr="004424C5">
        <w:rPr>
          <w:rFonts w:cs="Arial"/>
        </w:rPr>
        <w:t xml:space="preserve"> que, en caso de que la información solicitada, debiera obrar en sus archivos y no cuente con ella</w:t>
      </w:r>
      <w:r w:rsidRPr="004424C5">
        <w:rPr>
          <w:rFonts w:cs="Arial"/>
          <w:lang w:val="es-ES"/>
        </w:rPr>
        <w:t xml:space="preserve">, </w:t>
      </w:r>
      <w:r w:rsidRPr="004424C5">
        <w:rPr>
          <w:rFonts w:eastAsia="Calibri" w:cs="Bookman Old Style"/>
          <w:lang w:eastAsia="en-US"/>
        </w:rPr>
        <w:t>deberá entregar el Acuerdo del Comité de Transparencia, en donde conste la declaratoria de inexistencia de esta.</w:t>
      </w:r>
    </w:p>
    <w:p w14:paraId="4C8A567D" w14:textId="470D42B1" w:rsidR="001D2DED" w:rsidRPr="004424C5" w:rsidRDefault="001D2DED" w:rsidP="004424C5">
      <w:r w:rsidRPr="004424C5">
        <w:rPr>
          <w:rFonts w:eastAsia="Calibri" w:cs="Bookman Old Style"/>
          <w:lang w:eastAsia="en-US"/>
        </w:rPr>
        <w:lastRenderedPageBreak/>
        <w:t>Es</w:t>
      </w:r>
      <w:r w:rsidRPr="004424C5">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4424C5" w:rsidRDefault="00EA1B35" w:rsidP="004424C5"/>
    <w:p w14:paraId="7224C875" w14:textId="77777777" w:rsidR="001D2DED" w:rsidRPr="004424C5" w:rsidRDefault="001D2DED" w:rsidP="004424C5">
      <w:pPr>
        <w:spacing w:after="240"/>
        <w:rPr>
          <w:lang w:val="es-ES" w:eastAsia="es-MX"/>
        </w:rPr>
      </w:pPr>
      <w:r w:rsidRPr="004424C5">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79D91A04" w14:textId="77777777" w:rsidR="001D2DED" w:rsidRPr="004424C5" w:rsidRDefault="001D2DED" w:rsidP="004424C5">
      <w:pPr>
        <w:spacing w:after="240"/>
        <w:rPr>
          <w:szCs w:val="24"/>
          <w:lang w:val="es-ES" w:eastAsia="es-MX"/>
        </w:rPr>
      </w:pPr>
      <w:r w:rsidRPr="004424C5">
        <w:rPr>
          <w:lang w:val="es-ES" w:eastAsia="es-MX"/>
        </w:rPr>
        <w:t xml:space="preserve">Resulta aplicable el criterio reiterado número </w:t>
      </w:r>
      <w:r w:rsidRPr="004424C5">
        <w:rPr>
          <w:b/>
          <w:lang w:val="es-ES" w:eastAsia="es-MX"/>
        </w:rPr>
        <w:t>08/19</w:t>
      </w:r>
      <w:r w:rsidRPr="004424C5">
        <w:rPr>
          <w:lang w:val="es-ES" w:eastAsia="es-MX"/>
        </w:rPr>
        <w:t>, emitidos por Acuerdo del Pleno del Instituto de Transparencia y Acceso a la Información Pública del Estado de México y Municipios, que a la letra dice:</w:t>
      </w:r>
    </w:p>
    <w:p w14:paraId="30CF972A" w14:textId="77777777" w:rsidR="0045731F" w:rsidRPr="004424C5" w:rsidRDefault="001D2DED" w:rsidP="004424C5">
      <w:pPr>
        <w:pStyle w:val="Puesto"/>
        <w:spacing w:after="240"/>
        <w:rPr>
          <w:b/>
          <w:lang w:val="es-ES" w:eastAsia="es-MX"/>
        </w:rPr>
      </w:pPr>
      <w:r w:rsidRPr="004424C5">
        <w:rPr>
          <w:b/>
          <w:lang w:val="es-ES" w:eastAsia="es-MX"/>
        </w:rPr>
        <w:t>“INEXISTENCIA DE LA INFORMACIÓN. SUPUESTOS PARA EMITIR LA RESOLUCIÓN DE LA</w:t>
      </w:r>
      <w:r w:rsidRPr="004424C5">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4424C5">
        <w:rPr>
          <w:rFonts w:cs="Arial"/>
        </w:rPr>
        <w:t>Transparencia</w:t>
      </w:r>
      <w:r w:rsidRPr="004424C5">
        <w:rPr>
          <w:lang w:val="es-ES" w:eastAsia="es-MX"/>
        </w:rPr>
        <w:t xml:space="preserve"> de la entidad, a través de una resolución del Comité de Transparencia del Sujeto Obligado que confirme la inexistencia de la información, acto jurídico que genera certeza jurídica al particular de </w:t>
      </w:r>
      <w:r w:rsidRPr="004424C5">
        <w:rPr>
          <w:lang w:val="es-ES" w:eastAsia="es-MX"/>
        </w:rPr>
        <w:lastRenderedPageBreak/>
        <w:t>que se realizó un criterio de búsqueda exhaustivo y razonable con la debida justificación de la falta de información y en su caso, las consecuencias de ello.</w:t>
      </w:r>
      <w:r w:rsidRPr="004424C5">
        <w:rPr>
          <w:b/>
          <w:lang w:val="es-ES" w:eastAsia="es-MX"/>
        </w:rPr>
        <w:t>”</w:t>
      </w:r>
    </w:p>
    <w:p w14:paraId="4B7734BE" w14:textId="155D2134" w:rsidR="001D2DED" w:rsidRPr="004424C5" w:rsidRDefault="001D2DED" w:rsidP="004424C5">
      <w:pPr>
        <w:pStyle w:val="Puesto"/>
        <w:rPr>
          <w:szCs w:val="22"/>
          <w:lang w:val="es-ES" w:eastAsia="es-MX"/>
        </w:rPr>
      </w:pPr>
      <w:r w:rsidRPr="004424C5">
        <w:rPr>
          <w:szCs w:val="22"/>
          <w:lang w:val="es-ES" w:eastAsia="es-MX"/>
        </w:rPr>
        <w:t>(Énfasis añadido)</w:t>
      </w:r>
    </w:p>
    <w:p w14:paraId="1BD058E6" w14:textId="77777777" w:rsidR="000905FC" w:rsidRPr="004424C5" w:rsidRDefault="000905FC" w:rsidP="004424C5">
      <w:pPr>
        <w:pStyle w:val="Ttulo3"/>
        <w:spacing w:line="360" w:lineRule="auto"/>
      </w:pPr>
      <w:bookmarkStart w:id="34" w:name="_Toc173396338"/>
      <w:bookmarkStart w:id="35" w:name="_Toc173398714"/>
      <w:bookmarkStart w:id="36" w:name="_Toc198144701"/>
      <w:r w:rsidRPr="004424C5">
        <w:t xml:space="preserve">f) Vista al </w:t>
      </w:r>
      <w:r w:rsidRPr="004424C5">
        <w:rPr>
          <w:rFonts w:eastAsia="Palatino Linotype" w:cs="Palatino Linotype"/>
          <w:lang w:val="es-ES" w:eastAsia="es-MX"/>
        </w:rPr>
        <w:t>Órgano Interno de Control</w:t>
      </w:r>
      <w:bookmarkEnd w:id="34"/>
      <w:bookmarkEnd w:id="35"/>
      <w:bookmarkEnd w:id="36"/>
    </w:p>
    <w:p w14:paraId="52BA22F2" w14:textId="33341B6D" w:rsidR="001D2DED" w:rsidRPr="004424C5" w:rsidRDefault="001D2DED" w:rsidP="004424C5">
      <w:pPr>
        <w:spacing w:before="280" w:after="280"/>
        <w:ind w:right="49"/>
        <w:rPr>
          <w:rFonts w:eastAsia="Palatino Linotype" w:cs="Palatino Linotype"/>
          <w:lang w:val="es-ES" w:eastAsia="es-MX"/>
        </w:rPr>
      </w:pPr>
      <w:r w:rsidRPr="004424C5">
        <w:rPr>
          <w:rFonts w:cs="Arial"/>
        </w:rPr>
        <w:t xml:space="preserve">Finalmente, es de señalar que, atendiendo a que </w:t>
      </w:r>
      <w:r w:rsidRPr="004424C5">
        <w:rPr>
          <w:rFonts w:cs="Arial"/>
          <w:b/>
        </w:rPr>
        <w:t xml:space="preserve">EL SUJETO OBLIGADO </w:t>
      </w:r>
      <w:r w:rsidRPr="004424C5">
        <w:rPr>
          <w:rFonts w:cs="Arial"/>
        </w:rPr>
        <w:t xml:space="preserve">fue omiso en entregar la respuesta a la solicitud de información pública sujeta a estudio y dado que </w:t>
      </w:r>
      <w:r w:rsidR="0045731F" w:rsidRPr="004424C5">
        <w:rPr>
          <w:rFonts w:cs="Arial"/>
        </w:rPr>
        <w:t>el</w:t>
      </w:r>
      <w:r w:rsidRPr="004424C5">
        <w:rPr>
          <w:rFonts w:cs="Arial"/>
        </w:rPr>
        <w:t xml:space="preserve"> Recurso de Revisión materia del presente asunto, </w:t>
      </w:r>
      <w:r w:rsidRPr="004424C5">
        <w:t xml:space="preserve">no es el medio para investigar y en su caso, sancionar a servidores públicos </w:t>
      </w:r>
      <w:r w:rsidRPr="004424C5">
        <w:rPr>
          <w:b/>
        </w:rPr>
        <w:t>por la omisión de la entrega de información pública</w:t>
      </w:r>
      <w:r w:rsidRPr="004424C5">
        <w:t>, en atención a lo previsto en el artículo 163 de la Ley de la Materia, que señala el plazo de respuesta y atención a solicitudes de información;</w:t>
      </w:r>
      <w:r w:rsidRPr="004424C5">
        <w:rPr>
          <w:rFonts w:eastAsia="Palatino Linotype" w:cs="Palatino Linotype"/>
          <w:lang w:val="es-ES" w:eastAsia="es-MX"/>
        </w:rPr>
        <w:t xml:space="preserve"> motivo por el cual </w:t>
      </w:r>
      <w:r w:rsidRPr="004424C5">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4424C5">
        <w:rPr>
          <w:rFonts w:eastAsia="Palatino Linotype" w:cs="Palatino Linotype"/>
          <w:lang w:val="es-ES" w:eastAsia="es-MX"/>
        </w:rPr>
        <w:t>.</w:t>
      </w:r>
    </w:p>
    <w:p w14:paraId="20029E91" w14:textId="77777777" w:rsidR="000905FC" w:rsidRPr="004424C5" w:rsidRDefault="000905FC" w:rsidP="004424C5">
      <w:pPr>
        <w:pStyle w:val="Ttulo3"/>
      </w:pPr>
      <w:bookmarkStart w:id="37" w:name="_Toc173396339"/>
      <w:bookmarkStart w:id="38" w:name="_Toc173398715"/>
      <w:bookmarkStart w:id="39" w:name="_Toc198144702"/>
      <w:r w:rsidRPr="004424C5">
        <w:t>g) Conclusión</w:t>
      </w:r>
      <w:bookmarkEnd w:id="37"/>
      <w:bookmarkEnd w:id="38"/>
      <w:bookmarkEnd w:id="39"/>
    </w:p>
    <w:p w14:paraId="6E00D2CA" w14:textId="77777777" w:rsidR="00EA1B35" w:rsidRPr="004424C5" w:rsidRDefault="00EA1B35" w:rsidP="004424C5">
      <w:pPr>
        <w:spacing w:after="240"/>
        <w:rPr>
          <w:rFonts w:cs="Arial"/>
        </w:rPr>
      </w:pPr>
      <w:r w:rsidRPr="004424C5">
        <w:rPr>
          <w:rFonts w:cs="Arial"/>
        </w:rPr>
        <w:t xml:space="preserve">En mérito de lo anterior, se determinan </w:t>
      </w:r>
      <w:r w:rsidRPr="004424C5">
        <w:rPr>
          <w:rFonts w:cs="Arial"/>
          <w:b/>
        </w:rPr>
        <w:t>fundadas</w:t>
      </w:r>
      <w:r w:rsidRPr="004424C5">
        <w:rPr>
          <w:rFonts w:cs="Arial"/>
        </w:rPr>
        <w:t xml:space="preserve"> las razones o motivos de inconformidad hechos valer por </w:t>
      </w:r>
      <w:r w:rsidRPr="004424C5">
        <w:rPr>
          <w:rFonts w:cs="Arial"/>
          <w:b/>
          <w:lang w:val="es-ES"/>
        </w:rPr>
        <w:t>EL RECURRENTE</w:t>
      </w:r>
      <w:r w:rsidRPr="004424C5">
        <w:rPr>
          <w:rFonts w:cs="Arial"/>
        </w:rPr>
        <w:t xml:space="preserve">, por lo que el Pleno de este Instituto estima pertinente </w:t>
      </w:r>
      <w:r w:rsidRPr="004424C5">
        <w:rPr>
          <w:rFonts w:cs="Arial"/>
          <w:b/>
        </w:rPr>
        <w:t>ORDENAR</w:t>
      </w:r>
      <w:r w:rsidRPr="004424C5">
        <w:rPr>
          <w:rFonts w:cs="Arial"/>
        </w:rPr>
        <w:t xml:space="preserve"> al </w:t>
      </w:r>
      <w:r w:rsidRPr="004424C5">
        <w:rPr>
          <w:rFonts w:cs="Arial"/>
          <w:b/>
        </w:rPr>
        <w:t>SUJETO OBLIGADO</w:t>
      </w:r>
      <w:r w:rsidRPr="004424C5">
        <w:rPr>
          <w:rFonts w:cs="Arial"/>
        </w:rPr>
        <w:t xml:space="preserve"> dé trámite y respuesta a la solicitud de acceso a la información, atendiendo lo señalado en el presente Considerando.</w:t>
      </w:r>
    </w:p>
    <w:p w14:paraId="6B187DC8" w14:textId="5F24C843" w:rsidR="002568F8" w:rsidRPr="004424C5" w:rsidRDefault="002568F8" w:rsidP="004424C5">
      <w:pPr>
        <w:spacing w:after="240"/>
        <w:ind w:right="-93"/>
        <w:rPr>
          <w:rFonts w:cs="Tahoma"/>
          <w:bCs/>
          <w:szCs w:val="22"/>
        </w:rPr>
      </w:pPr>
      <w:r w:rsidRPr="004424C5">
        <w:rPr>
          <w:rFonts w:cs="Tahoma"/>
          <w:bCs/>
          <w:szCs w:val="22"/>
        </w:rPr>
        <w:t xml:space="preserve">Así, con fundamento en lo establecido en los artículos 5, </w:t>
      </w:r>
      <w:r w:rsidR="00335ADC" w:rsidRPr="004424C5">
        <w:rPr>
          <w:szCs w:val="22"/>
        </w:rPr>
        <w:t xml:space="preserve">párrafos </w:t>
      </w:r>
      <w:r w:rsidR="00335ADC" w:rsidRPr="004424C5">
        <w:rPr>
          <w:rFonts w:cs="Tahoma"/>
          <w:bCs/>
          <w:szCs w:val="22"/>
        </w:rPr>
        <w:t>trigésimo séptimo, trigésimo octavo y trigésimo noveno fracciones IV y V</w:t>
      </w:r>
      <w:r w:rsidRPr="004424C5">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4424C5" w:rsidRDefault="00664420" w:rsidP="004424C5">
      <w:pPr>
        <w:pStyle w:val="Ttulo1"/>
        <w:spacing w:after="240"/>
      </w:pPr>
      <w:bookmarkStart w:id="40" w:name="_Toc198144703"/>
      <w:r w:rsidRPr="004424C5">
        <w:lastRenderedPageBreak/>
        <w:t>RESUELVE</w:t>
      </w:r>
      <w:bookmarkEnd w:id="40"/>
    </w:p>
    <w:p w14:paraId="27F70BC7" w14:textId="1D02E2FD" w:rsidR="00BE27D2" w:rsidRPr="004424C5" w:rsidRDefault="00FC3CE0" w:rsidP="004424C5">
      <w:pPr>
        <w:spacing w:after="240"/>
      </w:pPr>
      <w:r w:rsidRPr="004424C5">
        <w:rPr>
          <w:b/>
          <w:bCs/>
        </w:rPr>
        <w:t>PRIMERO.</w:t>
      </w:r>
      <w:r w:rsidRPr="004424C5">
        <w:t xml:space="preserve"> </w:t>
      </w:r>
      <w:r w:rsidR="00BE27D2" w:rsidRPr="004424C5">
        <w:t xml:space="preserve">Resultan </w:t>
      </w:r>
      <w:r w:rsidR="00BE27D2" w:rsidRPr="004424C5">
        <w:rPr>
          <w:b/>
        </w:rPr>
        <w:t>fundadas</w:t>
      </w:r>
      <w:r w:rsidR="00BE27D2" w:rsidRPr="004424C5">
        <w:t xml:space="preserve"> las </w:t>
      </w:r>
      <w:r w:rsidR="00BE27D2" w:rsidRPr="004424C5">
        <w:rPr>
          <w:rFonts w:eastAsia="Calibri"/>
        </w:rPr>
        <w:t>razones</w:t>
      </w:r>
      <w:r w:rsidR="00BE27D2" w:rsidRPr="004424C5">
        <w:t xml:space="preserve"> o motivos de inconformidad hechas valer por </w:t>
      </w:r>
      <w:r w:rsidRPr="004424C5">
        <w:rPr>
          <w:rFonts w:eastAsia="Calibri" w:cs="Tahoma"/>
          <w:b/>
          <w:szCs w:val="22"/>
          <w:lang w:eastAsia="en-US"/>
        </w:rPr>
        <w:t xml:space="preserve">LA PARTE </w:t>
      </w:r>
      <w:r w:rsidR="00BE27D2" w:rsidRPr="004424C5">
        <w:rPr>
          <w:rFonts w:eastAsia="Calibri" w:cs="Tahoma"/>
          <w:b/>
          <w:szCs w:val="22"/>
          <w:lang w:eastAsia="en-US"/>
        </w:rPr>
        <w:t>RECURRENTE</w:t>
      </w:r>
      <w:r w:rsidR="00BE27D2" w:rsidRPr="004424C5">
        <w:rPr>
          <w:rFonts w:eastAsia="Calibri" w:cs="Tahoma"/>
          <w:bCs/>
          <w:szCs w:val="22"/>
          <w:lang w:eastAsia="en-US"/>
        </w:rPr>
        <w:t>,</w:t>
      </w:r>
      <w:r w:rsidR="00BE27D2" w:rsidRPr="004424C5">
        <w:t xml:space="preserve"> en términos del Considerando </w:t>
      </w:r>
      <w:r w:rsidR="00151010" w:rsidRPr="004424C5">
        <w:rPr>
          <w:b/>
        </w:rPr>
        <w:t>SEGUNDO</w:t>
      </w:r>
      <w:r w:rsidR="00BE27D2" w:rsidRPr="004424C5">
        <w:t xml:space="preserve"> de la presente resolución.</w:t>
      </w:r>
    </w:p>
    <w:p w14:paraId="344B6E32" w14:textId="271A5C05" w:rsidR="00BE27D2" w:rsidRPr="004424C5" w:rsidRDefault="00FC3CE0" w:rsidP="004424C5">
      <w:pPr>
        <w:spacing w:after="240"/>
        <w:rPr>
          <w:lang w:eastAsia="es-MX"/>
        </w:rPr>
      </w:pPr>
      <w:r w:rsidRPr="004424C5">
        <w:rPr>
          <w:rFonts w:eastAsia="Calibri" w:cs="Tahoma"/>
          <w:b/>
          <w:bCs/>
          <w:szCs w:val="22"/>
          <w:lang w:eastAsia="en-US"/>
        </w:rPr>
        <w:t>SEGUNDO.</w:t>
      </w:r>
      <w:r w:rsidRPr="004424C5">
        <w:rPr>
          <w:rFonts w:eastAsia="Calibri" w:cs="Tahoma"/>
          <w:szCs w:val="22"/>
          <w:lang w:eastAsia="es-MX"/>
        </w:rPr>
        <w:t xml:space="preserve"> </w:t>
      </w:r>
      <w:r w:rsidR="00BE27D2" w:rsidRPr="004424C5">
        <w:rPr>
          <w:lang w:eastAsia="es-MX"/>
        </w:rPr>
        <w:t>Se</w:t>
      </w:r>
      <w:r w:rsidR="00BE27D2" w:rsidRPr="004424C5">
        <w:rPr>
          <w:b/>
          <w:bCs/>
          <w:lang w:eastAsia="es-MX"/>
        </w:rPr>
        <w:t xml:space="preserve"> ORDENA </w:t>
      </w:r>
      <w:r w:rsidR="00BE27D2" w:rsidRPr="004424C5">
        <w:rPr>
          <w:lang w:eastAsia="es-MX"/>
        </w:rPr>
        <w:t xml:space="preserve">al </w:t>
      </w:r>
      <w:r w:rsidR="00BE27D2" w:rsidRPr="004424C5">
        <w:rPr>
          <w:b/>
          <w:bCs/>
          <w:lang w:eastAsia="es-MX"/>
        </w:rPr>
        <w:t xml:space="preserve">SUJETO OBLIGADO </w:t>
      </w:r>
      <w:r w:rsidR="00BE27D2" w:rsidRPr="004424C5">
        <w:rPr>
          <w:lang w:eastAsia="es-MX"/>
        </w:rPr>
        <w:t xml:space="preserve">atienda la Solicitud de Acceso a la Información Pública </w:t>
      </w:r>
      <w:r w:rsidR="00BE27D2" w:rsidRPr="004424C5">
        <w:rPr>
          <w:rFonts w:cs="Arial"/>
        </w:rPr>
        <w:t xml:space="preserve">que dio origen al Recurso Revisión número </w:t>
      </w:r>
      <w:r w:rsidR="00E738DA" w:rsidRPr="004424C5">
        <w:rPr>
          <w:b/>
          <w:lang w:val="es-ES_tradnl"/>
        </w:rPr>
        <w:t>0250</w:t>
      </w:r>
      <w:r w:rsidR="00241E99" w:rsidRPr="004424C5">
        <w:rPr>
          <w:b/>
          <w:lang w:val="es-ES_tradnl"/>
        </w:rPr>
        <w:t>7</w:t>
      </w:r>
      <w:r w:rsidR="0010157C" w:rsidRPr="004424C5">
        <w:rPr>
          <w:b/>
          <w:lang w:val="es-ES_tradnl"/>
        </w:rPr>
        <w:t>/INFOEM/IP/RR/2025</w:t>
      </w:r>
      <w:r w:rsidR="00BE27D2" w:rsidRPr="004424C5">
        <w:rPr>
          <w:b/>
          <w:lang w:val="es-ES_tradnl"/>
        </w:rPr>
        <w:t xml:space="preserve">, </w:t>
      </w:r>
      <w:r w:rsidR="006D6466" w:rsidRPr="004424C5">
        <w:rPr>
          <w:szCs w:val="17"/>
          <w:lang w:eastAsia="es-ES_tradnl"/>
        </w:rPr>
        <w:t xml:space="preserve">vía </w:t>
      </w:r>
      <w:r w:rsidR="006D6466" w:rsidRPr="004424C5">
        <w:rPr>
          <w:rFonts w:cs="Arial"/>
        </w:rPr>
        <w:t xml:space="preserve">Sistema de Acceso a la Información Mexiquense </w:t>
      </w:r>
      <w:r w:rsidR="006D6466" w:rsidRPr="004424C5">
        <w:rPr>
          <w:rFonts w:cs="Arial"/>
          <w:b/>
          <w:bCs/>
        </w:rPr>
        <w:t xml:space="preserve">(SAIMEX), </w:t>
      </w:r>
      <w:r w:rsidR="00BE27D2" w:rsidRPr="004424C5">
        <w:rPr>
          <w:lang w:eastAsia="es-MX"/>
        </w:rPr>
        <w:t xml:space="preserve">en términos del Considerando </w:t>
      </w:r>
      <w:r w:rsidR="00151010" w:rsidRPr="004424C5">
        <w:rPr>
          <w:b/>
          <w:bCs/>
          <w:lang w:eastAsia="es-MX"/>
        </w:rPr>
        <w:t>SEGUNDO</w:t>
      </w:r>
      <w:r w:rsidR="00BE27D2" w:rsidRPr="004424C5">
        <w:rPr>
          <w:b/>
          <w:bCs/>
          <w:lang w:eastAsia="es-MX"/>
        </w:rPr>
        <w:t xml:space="preserve"> </w:t>
      </w:r>
      <w:r w:rsidR="00BE27D2" w:rsidRPr="004424C5">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4424C5" w:rsidRDefault="008C48EE" w:rsidP="004424C5">
      <w:pPr>
        <w:rPr>
          <w:lang w:eastAsia="es-ES_tradnl"/>
        </w:rPr>
      </w:pPr>
      <w:r w:rsidRPr="004424C5">
        <w:rPr>
          <w:b/>
          <w:bCs/>
        </w:rPr>
        <w:t>TERCERO</w:t>
      </w:r>
      <w:r w:rsidR="00FC3CE0" w:rsidRPr="004424C5">
        <w:rPr>
          <w:b/>
          <w:bCs/>
        </w:rPr>
        <w:t>.</w:t>
      </w:r>
      <w:r w:rsidR="00FC3CE0" w:rsidRPr="004424C5">
        <w:t xml:space="preserve"> </w:t>
      </w:r>
      <w:r w:rsidR="00BE27D2" w:rsidRPr="004424C5">
        <w:rPr>
          <w:rFonts w:eastAsia="Calibri" w:cs="Arial"/>
          <w:b/>
          <w:bCs/>
        </w:rPr>
        <w:t>N</w:t>
      </w:r>
      <w:r w:rsidR="00BE27D2" w:rsidRPr="004424C5">
        <w:rPr>
          <w:b/>
          <w:lang w:eastAsia="es-ES_tradnl"/>
        </w:rPr>
        <w:t xml:space="preserve">otifíquese </w:t>
      </w:r>
      <w:r w:rsidR="00BE27D2" w:rsidRPr="004424C5">
        <w:rPr>
          <w:lang w:eastAsia="es-ES_tradnl"/>
        </w:rPr>
        <w:t xml:space="preserve">vía Sistema de Acceso a la Información Mexiquense </w:t>
      </w:r>
      <w:r w:rsidR="00BE27D2" w:rsidRPr="004424C5">
        <w:rPr>
          <w:b/>
          <w:bCs/>
          <w:lang w:eastAsia="es-ES_tradnl"/>
        </w:rPr>
        <w:t>(</w:t>
      </w:r>
      <w:r w:rsidR="00BE27D2" w:rsidRPr="004424C5">
        <w:rPr>
          <w:b/>
          <w:lang w:eastAsia="es-ES_tradnl"/>
        </w:rPr>
        <w:t>SAIMEX)</w:t>
      </w:r>
      <w:r w:rsidR="00BE27D2" w:rsidRPr="004424C5">
        <w:rPr>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4424C5">
        <w:rPr>
          <w:b/>
          <w:bCs/>
          <w:lang w:eastAsia="es-ES_tradnl"/>
        </w:rPr>
        <w:t>diez días hábiles</w:t>
      </w:r>
      <w:r w:rsidR="00BE27D2" w:rsidRPr="004424C5">
        <w:rPr>
          <w:lang w:eastAsia="es-ES_tradnl"/>
        </w:rPr>
        <w:t xml:space="preserve">, e informe a este Instituto en un plazo de </w:t>
      </w:r>
      <w:r w:rsidR="00BE27D2" w:rsidRPr="004424C5">
        <w:rPr>
          <w:b/>
          <w:bCs/>
          <w:lang w:eastAsia="es-ES_tradnl"/>
        </w:rPr>
        <w:t xml:space="preserve">tres días hábiles </w:t>
      </w:r>
      <w:r w:rsidR="00BE27D2" w:rsidRPr="004424C5">
        <w:rPr>
          <w:lang w:eastAsia="es-ES_tradnl"/>
        </w:rPr>
        <w:t xml:space="preserve">siguientes sobre el cumplimiento dado a la presente y, se le </w:t>
      </w:r>
      <w:r w:rsidR="00BE27D2" w:rsidRPr="004424C5">
        <w:rPr>
          <w:b/>
          <w:lang w:eastAsia="es-ES_tradnl"/>
        </w:rPr>
        <w:t>apercibe</w:t>
      </w:r>
      <w:r w:rsidR="00BE27D2" w:rsidRPr="004424C5">
        <w:rPr>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00C01E" w14:textId="77777777" w:rsidR="00C35F56" w:rsidRPr="004424C5" w:rsidRDefault="00C35F56" w:rsidP="004424C5">
      <w:pPr>
        <w:rPr>
          <w:lang w:eastAsia="es-ES_tradnl"/>
        </w:rPr>
      </w:pPr>
    </w:p>
    <w:p w14:paraId="2BC8564F" w14:textId="710D0627" w:rsidR="00FC3CE0" w:rsidRPr="004424C5" w:rsidRDefault="008C48EE" w:rsidP="004424C5">
      <w:pPr>
        <w:rPr>
          <w:rFonts w:cs="Arial"/>
        </w:rPr>
      </w:pPr>
      <w:r w:rsidRPr="004424C5">
        <w:rPr>
          <w:b/>
          <w:bCs/>
        </w:rPr>
        <w:t>CUARTO</w:t>
      </w:r>
      <w:r w:rsidR="00FC3CE0" w:rsidRPr="004424C5">
        <w:t xml:space="preserve">. </w:t>
      </w:r>
      <w:r w:rsidR="00BE27D2" w:rsidRPr="004424C5">
        <w:rPr>
          <w:b/>
          <w:szCs w:val="17"/>
          <w:lang w:eastAsia="es-ES_tradnl"/>
        </w:rPr>
        <w:t>Notifíquese</w:t>
      </w:r>
      <w:r w:rsidR="00BE27D2" w:rsidRPr="004424C5">
        <w:rPr>
          <w:szCs w:val="17"/>
          <w:lang w:eastAsia="es-ES_tradnl"/>
        </w:rPr>
        <w:t xml:space="preserve"> a </w:t>
      </w:r>
      <w:r w:rsidR="00BE27D2" w:rsidRPr="004424C5">
        <w:rPr>
          <w:rFonts w:eastAsia="Calibri" w:cs="Tahoma"/>
          <w:b/>
          <w:szCs w:val="22"/>
          <w:lang w:eastAsia="en-US"/>
        </w:rPr>
        <w:t>LA PARTE RECURRENTE</w:t>
      </w:r>
      <w:r w:rsidR="00BE27D2" w:rsidRPr="004424C5">
        <w:rPr>
          <w:szCs w:val="17"/>
          <w:lang w:eastAsia="es-ES_tradnl"/>
        </w:rPr>
        <w:t xml:space="preserve"> la </w:t>
      </w:r>
      <w:r w:rsidR="00BE27D2" w:rsidRPr="004424C5">
        <w:rPr>
          <w:rFonts w:cs="Arial"/>
        </w:rPr>
        <w:t>presente</w:t>
      </w:r>
      <w:r w:rsidR="00BE27D2" w:rsidRPr="004424C5">
        <w:rPr>
          <w:szCs w:val="17"/>
          <w:lang w:eastAsia="es-ES_tradnl"/>
        </w:rPr>
        <w:t xml:space="preserve"> </w:t>
      </w:r>
      <w:r w:rsidR="00BE27D2" w:rsidRPr="004424C5">
        <w:rPr>
          <w:shd w:val="clear" w:color="auto" w:fill="FFFFFF"/>
        </w:rPr>
        <w:t xml:space="preserve">resolución </w:t>
      </w:r>
      <w:r w:rsidR="00BE27D2" w:rsidRPr="004424C5">
        <w:rPr>
          <w:szCs w:val="17"/>
          <w:lang w:eastAsia="es-ES_tradnl"/>
        </w:rPr>
        <w:t xml:space="preserve">vía </w:t>
      </w:r>
      <w:r w:rsidR="00BE27D2" w:rsidRPr="004424C5">
        <w:rPr>
          <w:rFonts w:cs="Arial"/>
        </w:rPr>
        <w:t xml:space="preserve">Sistema de Acceso a la Información Mexiquense </w:t>
      </w:r>
      <w:r w:rsidR="00BE27D2" w:rsidRPr="004424C5">
        <w:rPr>
          <w:rFonts w:cs="Arial"/>
          <w:b/>
          <w:bCs/>
        </w:rPr>
        <w:t>(SAIMEX)</w:t>
      </w:r>
      <w:r w:rsidR="00BE27D2" w:rsidRPr="004424C5">
        <w:rPr>
          <w:rFonts w:cs="Arial"/>
        </w:rPr>
        <w:t>.</w:t>
      </w:r>
    </w:p>
    <w:p w14:paraId="79FA9FE5" w14:textId="77777777" w:rsidR="006309FC" w:rsidRPr="004424C5" w:rsidRDefault="006309FC" w:rsidP="004424C5">
      <w:pPr>
        <w:rPr>
          <w:rFonts w:cs="Arial"/>
        </w:rPr>
      </w:pPr>
    </w:p>
    <w:p w14:paraId="648E3636" w14:textId="56CCF5C8" w:rsidR="00BE27D2" w:rsidRPr="004424C5" w:rsidRDefault="00BE27D2" w:rsidP="004424C5">
      <w:pPr>
        <w:rPr>
          <w:lang w:eastAsia="es-ES_tradnl"/>
        </w:rPr>
      </w:pPr>
      <w:r w:rsidRPr="004424C5">
        <w:rPr>
          <w:rFonts w:cs="Arial"/>
          <w:b/>
          <w:bCs/>
          <w:szCs w:val="22"/>
          <w:lang w:eastAsia="es-MX"/>
        </w:rPr>
        <w:lastRenderedPageBreak/>
        <w:t>QUINTO.</w:t>
      </w:r>
      <w:r w:rsidRPr="004424C5">
        <w:rPr>
          <w:szCs w:val="22"/>
          <w:lang w:eastAsia="es-ES_tradnl"/>
        </w:rPr>
        <w:t xml:space="preserve"> </w:t>
      </w:r>
      <w:r w:rsidRPr="004424C5">
        <w:rPr>
          <w:b/>
          <w:szCs w:val="22"/>
          <w:lang w:eastAsia="es-ES_tradnl"/>
        </w:rPr>
        <w:t>Hágase</w:t>
      </w:r>
      <w:r w:rsidRPr="004424C5">
        <w:rPr>
          <w:szCs w:val="22"/>
          <w:lang w:eastAsia="es-ES_tradnl"/>
        </w:rPr>
        <w:t xml:space="preserve"> </w:t>
      </w:r>
      <w:r w:rsidRPr="004424C5">
        <w:rPr>
          <w:b/>
          <w:szCs w:val="22"/>
          <w:lang w:eastAsia="es-ES_tradnl"/>
        </w:rPr>
        <w:t>del conocimiento</w:t>
      </w:r>
      <w:r w:rsidRPr="004424C5">
        <w:rPr>
          <w:b/>
          <w:lang w:eastAsia="es-ES_tradnl"/>
        </w:rPr>
        <w:t xml:space="preserve"> a</w:t>
      </w:r>
      <w:r w:rsidRPr="004424C5">
        <w:rPr>
          <w:lang w:eastAsia="es-ES_tradnl"/>
        </w:rPr>
        <w:t xml:space="preserve"> </w:t>
      </w:r>
      <w:r w:rsidRPr="004424C5">
        <w:rPr>
          <w:rFonts w:eastAsia="Calibri" w:cs="Tahoma"/>
          <w:b/>
          <w:szCs w:val="22"/>
          <w:lang w:eastAsia="en-US"/>
        </w:rPr>
        <w:t>LA PARTE RECURRENTE,</w:t>
      </w:r>
      <w:r w:rsidRPr="004424C5">
        <w:rPr>
          <w:lang w:eastAsia="es-ES_tradnl"/>
        </w:rPr>
        <w:t xml:space="preserve"> que, de conformidad </w:t>
      </w:r>
      <w:r w:rsidRPr="004424C5">
        <w:rPr>
          <w:rFonts w:cs="Arial"/>
        </w:rPr>
        <w:t>con</w:t>
      </w:r>
      <w:r w:rsidRPr="004424C5">
        <w:rPr>
          <w:lang w:eastAsia="es-ES_tradnl"/>
        </w:rPr>
        <w:t xml:space="preserve"> lo </w:t>
      </w:r>
      <w:r w:rsidRPr="004424C5">
        <w:rPr>
          <w:rFonts w:cs="Arial"/>
        </w:rPr>
        <w:t>establecido</w:t>
      </w:r>
      <w:r w:rsidRPr="004424C5">
        <w:rPr>
          <w:lang w:eastAsia="es-ES_tradnl"/>
        </w:rPr>
        <w:t xml:space="preserve"> en el artículo 196 de la Ley de </w:t>
      </w:r>
      <w:r w:rsidRPr="004424C5">
        <w:rPr>
          <w:rFonts w:cs="Arial"/>
        </w:rPr>
        <w:t>Transparencia</w:t>
      </w:r>
      <w:r w:rsidRPr="004424C5">
        <w:rPr>
          <w:lang w:eastAsia="es-ES_tradnl"/>
        </w:rPr>
        <w:t xml:space="preserve"> y </w:t>
      </w:r>
      <w:r w:rsidRPr="004424C5">
        <w:rPr>
          <w:rFonts w:cs="Arial"/>
        </w:rPr>
        <w:t>Acceso</w:t>
      </w:r>
      <w:r w:rsidRPr="004424C5">
        <w:rPr>
          <w:lang w:eastAsia="es-ES_tradnl"/>
        </w:rPr>
        <w:t xml:space="preserve"> a la Información Pública del Estado de México y Municipios, podrá impugnarla vía Juicio de Amparo en los términos de las leyes aplicables.</w:t>
      </w:r>
    </w:p>
    <w:p w14:paraId="6BD71AD5" w14:textId="77777777" w:rsidR="00C35F56" w:rsidRPr="004424C5" w:rsidRDefault="00C35F56" w:rsidP="004424C5">
      <w:pPr>
        <w:rPr>
          <w:lang w:eastAsia="es-ES_tradnl"/>
        </w:rPr>
      </w:pPr>
    </w:p>
    <w:p w14:paraId="4D059F23" w14:textId="7421578B" w:rsidR="00BE27D2" w:rsidRPr="004424C5" w:rsidRDefault="00BE27D2" w:rsidP="004424C5">
      <w:pPr>
        <w:rPr>
          <w:lang w:eastAsia="es-MX"/>
        </w:rPr>
      </w:pPr>
      <w:r w:rsidRPr="004424C5">
        <w:rPr>
          <w:rFonts w:cs="Arial"/>
          <w:b/>
          <w:bCs/>
          <w:szCs w:val="22"/>
          <w:lang w:eastAsia="es-MX"/>
        </w:rPr>
        <w:t>SEXTO.</w:t>
      </w:r>
      <w:r w:rsidRPr="004424C5">
        <w:rPr>
          <w:szCs w:val="22"/>
          <w:lang w:eastAsia="es-ES_tradnl"/>
        </w:rPr>
        <w:t xml:space="preserve"> </w:t>
      </w:r>
      <w:r w:rsidRPr="004424C5">
        <w:rPr>
          <w:b/>
          <w:szCs w:val="22"/>
          <w:lang w:eastAsia="es-ES_tradnl"/>
        </w:rPr>
        <w:t>Hágase del conocimiento</w:t>
      </w:r>
      <w:r w:rsidRPr="004424C5">
        <w:rPr>
          <w:b/>
          <w:lang w:eastAsia="es-ES_tradnl"/>
        </w:rPr>
        <w:t xml:space="preserve"> a </w:t>
      </w:r>
      <w:r w:rsidRPr="004424C5">
        <w:rPr>
          <w:rFonts w:eastAsia="Calibri" w:cs="Tahoma"/>
          <w:b/>
          <w:szCs w:val="22"/>
          <w:lang w:eastAsia="en-US"/>
        </w:rPr>
        <w:t>LA PARTE RECURRENTE</w:t>
      </w:r>
      <w:r w:rsidRPr="004424C5">
        <w:rPr>
          <w:lang w:eastAsia="es-ES_tradnl"/>
        </w:rPr>
        <w:t xml:space="preserve">, que las respuestas que dé </w:t>
      </w:r>
      <w:r w:rsidRPr="004424C5">
        <w:rPr>
          <w:b/>
          <w:lang w:eastAsia="es-ES_tradnl"/>
        </w:rPr>
        <w:t>EL SUJETO OBLIGADO</w:t>
      </w:r>
      <w:r w:rsidRPr="004424C5">
        <w:rPr>
          <w:lang w:eastAsia="es-ES_tradnl"/>
        </w:rPr>
        <w:t xml:space="preserve"> derivadas de la presente resolución son susceptibles de ser impugnadas nuevamente, mediante Recurso de Revisión, ante el Instituto, en términos del artículo 179, último párrafo de la Ley </w:t>
      </w:r>
      <w:r w:rsidRPr="004424C5">
        <w:rPr>
          <w:lang w:eastAsia="es-MX"/>
        </w:rPr>
        <w:t>de Transparencia y Acceso a la Información Pública del Estado de México y Municipios.</w:t>
      </w:r>
    </w:p>
    <w:p w14:paraId="362D58B6" w14:textId="77777777" w:rsidR="00C35F56" w:rsidRPr="004424C5" w:rsidRDefault="00C35F56" w:rsidP="004424C5">
      <w:pPr>
        <w:rPr>
          <w:lang w:eastAsia="es-MX"/>
        </w:rPr>
      </w:pPr>
    </w:p>
    <w:p w14:paraId="38FBBF1F" w14:textId="26785C2C" w:rsidR="00E75321" w:rsidRPr="004424C5" w:rsidRDefault="00BE27D2" w:rsidP="004424C5">
      <w:pPr>
        <w:spacing w:after="240"/>
        <w:rPr>
          <w:lang w:eastAsia="es-ES_tradnl"/>
        </w:rPr>
      </w:pPr>
      <w:r w:rsidRPr="004424C5">
        <w:rPr>
          <w:rFonts w:cs="Arial"/>
          <w:b/>
          <w:szCs w:val="22"/>
          <w:lang w:eastAsia="es-MX"/>
        </w:rPr>
        <w:t>SÉPTIMO</w:t>
      </w:r>
      <w:r w:rsidRPr="004424C5">
        <w:rPr>
          <w:rFonts w:eastAsia="Calibri" w:cs="Arial"/>
          <w:b/>
          <w:szCs w:val="22"/>
        </w:rPr>
        <w:t>.</w:t>
      </w:r>
      <w:r w:rsidRPr="004424C5">
        <w:rPr>
          <w:rFonts w:eastAsia="Calibri" w:cs="Arial"/>
          <w:b/>
        </w:rPr>
        <w:t xml:space="preserve"> </w:t>
      </w:r>
      <w:r w:rsidRPr="004424C5">
        <w:rPr>
          <w:b/>
          <w:lang w:eastAsia="es-ES_tradnl"/>
        </w:rPr>
        <w:t>Gírese oficio</w:t>
      </w:r>
      <w:r w:rsidRPr="004424C5">
        <w:rPr>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4424C5">
        <w:rPr>
          <w:b/>
          <w:lang w:eastAsia="es-ES_tradnl"/>
        </w:rPr>
        <w:t>SEGUNDO</w:t>
      </w:r>
      <w:r w:rsidRPr="004424C5">
        <w:rPr>
          <w:lang w:eastAsia="es-ES_tradnl"/>
        </w:rPr>
        <w:t xml:space="preserve"> de la presente resolución.</w:t>
      </w:r>
    </w:p>
    <w:p w14:paraId="568CED1F" w14:textId="3A8937D2" w:rsidR="004F4420" w:rsidRPr="004424C5" w:rsidRDefault="00230CD3" w:rsidP="004424C5">
      <w:pPr>
        <w:rPr>
          <w:rFonts w:eastAsia="Palatino Linotype" w:cs="Palatino Linotype"/>
          <w:szCs w:val="22"/>
        </w:rPr>
      </w:pPr>
      <w:r w:rsidRPr="004424C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738DA" w:rsidRPr="004424C5">
        <w:rPr>
          <w:rFonts w:eastAsia="Palatino Linotype" w:cs="Palatino Linotype"/>
          <w:szCs w:val="22"/>
        </w:rPr>
        <w:t>DÉ</w:t>
      </w:r>
      <w:r w:rsidR="00322C31" w:rsidRPr="004424C5">
        <w:rPr>
          <w:rFonts w:eastAsia="Palatino Linotype" w:cs="Palatino Linotype"/>
          <w:szCs w:val="22"/>
        </w:rPr>
        <w:t>CIMA</w:t>
      </w:r>
      <w:r w:rsidR="00BD71F5" w:rsidRPr="004424C5">
        <w:rPr>
          <w:rFonts w:eastAsia="Palatino Linotype" w:cs="Palatino Linotype"/>
          <w:szCs w:val="22"/>
        </w:rPr>
        <w:t xml:space="preserve"> </w:t>
      </w:r>
      <w:r w:rsidR="00E738DA" w:rsidRPr="004424C5">
        <w:rPr>
          <w:rFonts w:eastAsia="Palatino Linotype" w:cs="Palatino Linotype"/>
          <w:szCs w:val="22"/>
        </w:rPr>
        <w:t>SÉPTIMA</w:t>
      </w:r>
      <w:r w:rsidRPr="004424C5">
        <w:rPr>
          <w:rFonts w:eastAsia="Palatino Linotype" w:cs="Palatino Linotype"/>
          <w:szCs w:val="22"/>
        </w:rPr>
        <w:t xml:space="preserve"> SESIÓN ORDINARIA, CELEBRADA EL </w:t>
      </w:r>
      <w:r w:rsidR="00E738DA" w:rsidRPr="004424C5">
        <w:rPr>
          <w:rFonts w:eastAsia="Palatino Linotype" w:cs="Palatino Linotype"/>
          <w:szCs w:val="22"/>
        </w:rPr>
        <w:t>CATORCE DE MAYO</w:t>
      </w:r>
      <w:r w:rsidRPr="004424C5">
        <w:rPr>
          <w:rFonts w:eastAsia="Palatino Linotype" w:cs="Palatino Linotype"/>
          <w:szCs w:val="22"/>
        </w:rPr>
        <w:t xml:space="preserve"> DE DOS MIL VEINTICINCO, ANTE EL SECRETARIO TÉCNICO DEL PLENO, ALEXIS TAPIA RAMÍREZ.</w:t>
      </w:r>
    </w:p>
    <w:p w14:paraId="4033B731" w14:textId="3D2F5752" w:rsidR="00AF6A7A" w:rsidRPr="004424C5" w:rsidRDefault="00AF6A7A" w:rsidP="004424C5">
      <w:pPr>
        <w:spacing w:after="240"/>
        <w:rPr>
          <w:rFonts w:eastAsiaTheme="minorEastAsia"/>
          <w:sz w:val="20"/>
          <w:lang w:val="es-419"/>
        </w:rPr>
      </w:pPr>
      <w:r w:rsidRPr="004424C5">
        <w:rPr>
          <w:rFonts w:eastAsiaTheme="minorEastAsia"/>
          <w:sz w:val="20"/>
          <w:lang w:val="es-ES_tradnl"/>
        </w:rPr>
        <w:t>SCMM/AGZ/DEMF/</w:t>
      </w:r>
      <w:r w:rsidRPr="004424C5">
        <w:rPr>
          <w:rFonts w:eastAsiaTheme="minorEastAsia"/>
          <w:sz w:val="20"/>
          <w:lang w:val="es-419"/>
        </w:rPr>
        <w:t>CMP</w:t>
      </w:r>
    </w:p>
    <w:p w14:paraId="49D72DA3" w14:textId="77777777" w:rsidR="00664420" w:rsidRPr="004424C5" w:rsidRDefault="00664420" w:rsidP="004424C5">
      <w:pPr>
        <w:ind w:right="-93"/>
        <w:rPr>
          <w:rFonts w:eastAsia="Calibri" w:cs="Tahoma"/>
          <w:bCs/>
          <w:szCs w:val="22"/>
          <w:lang w:eastAsia="en-US"/>
        </w:rPr>
      </w:pPr>
    </w:p>
    <w:p w14:paraId="5EFEA0CD" w14:textId="77777777" w:rsidR="00664420" w:rsidRPr="004424C5" w:rsidRDefault="00664420" w:rsidP="004424C5">
      <w:pPr>
        <w:ind w:right="-93"/>
        <w:rPr>
          <w:rFonts w:eastAsia="Calibri" w:cs="Tahoma"/>
          <w:szCs w:val="22"/>
          <w:lang w:val="es-ES"/>
        </w:rPr>
      </w:pPr>
    </w:p>
    <w:p w14:paraId="696BC976" w14:textId="77777777" w:rsidR="00664420" w:rsidRPr="004424C5" w:rsidRDefault="00664420" w:rsidP="004424C5">
      <w:pPr>
        <w:ind w:right="-93"/>
        <w:rPr>
          <w:rFonts w:eastAsia="Calibri" w:cs="Tahoma"/>
          <w:bCs/>
          <w:szCs w:val="22"/>
          <w:lang w:val="es-ES" w:eastAsia="en-US"/>
        </w:rPr>
      </w:pPr>
    </w:p>
    <w:p w14:paraId="671CB0C5" w14:textId="77777777" w:rsidR="00664420" w:rsidRPr="004424C5" w:rsidRDefault="00664420" w:rsidP="004424C5">
      <w:pPr>
        <w:ind w:right="-93"/>
        <w:rPr>
          <w:rFonts w:eastAsia="Calibri" w:cs="Tahoma"/>
          <w:bCs/>
          <w:szCs w:val="22"/>
          <w:lang w:val="es-ES_tradnl" w:eastAsia="en-US"/>
        </w:rPr>
      </w:pPr>
    </w:p>
    <w:p w14:paraId="52B66DE7" w14:textId="77777777" w:rsidR="00664420" w:rsidRPr="004424C5" w:rsidRDefault="00664420" w:rsidP="004424C5">
      <w:pPr>
        <w:ind w:right="-93"/>
        <w:rPr>
          <w:rFonts w:eastAsia="Calibri" w:cs="Tahoma"/>
          <w:bCs/>
          <w:szCs w:val="22"/>
          <w:lang w:val="es-ES_tradnl" w:eastAsia="en-US"/>
        </w:rPr>
      </w:pPr>
    </w:p>
    <w:p w14:paraId="3BA305D1" w14:textId="77777777" w:rsidR="00664420" w:rsidRPr="004424C5" w:rsidRDefault="00664420" w:rsidP="004424C5">
      <w:pPr>
        <w:ind w:right="-93"/>
        <w:rPr>
          <w:rFonts w:eastAsia="Calibri" w:cs="Tahoma"/>
          <w:bCs/>
          <w:szCs w:val="22"/>
          <w:lang w:val="es-ES_tradnl" w:eastAsia="en-US"/>
        </w:rPr>
      </w:pPr>
    </w:p>
    <w:p w14:paraId="78230707" w14:textId="77777777" w:rsidR="00664420" w:rsidRPr="004424C5" w:rsidRDefault="00664420" w:rsidP="004424C5">
      <w:pPr>
        <w:ind w:right="-93"/>
        <w:rPr>
          <w:rFonts w:eastAsia="Calibri" w:cs="Tahoma"/>
          <w:bCs/>
          <w:szCs w:val="22"/>
          <w:lang w:val="es-ES_tradnl" w:eastAsia="en-US"/>
        </w:rPr>
      </w:pPr>
    </w:p>
    <w:p w14:paraId="72D18B28" w14:textId="77777777" w:rsidR="00664420" w:rsidRPr="004424C5" w:rsidRDefault="00664420" w:rsidP="004424C5">
      <w:pPr>
        <w:ind w:right="-93"/>
        <w:rPr>
          <w:rFonts w:eastAsia="Calibri" w:cs="Tahoma"/>
          <w:bCs/>
          <w:szCs w:val="22"/>
          <w:lang w:val="es-ES_tradnl" w:eastAsia="en-US"/>
        </w:rPr>
      </w:pPr>
    </w:p>
    <w:p w14:paraId="6BD461DC" w14:textId="77777777" w:rsidR="00664420" w:rsidRPr="004424C5" w:rsidRDefault="00664420" w:rsidP="004424C5">
      <w:pPr>
        <w:tabs>
          <w:tab w:val="center" w:pos="4568"/>
        </w:tabs>
        <w:ind w:right="-93"/>
        <w:rPr>
          <w:rFonts w:eastAsia="Calibri" w:cs="Tahoma"/>
          <w:bCs/>
          <w:szCs w:val="22"/>
          <w:lang w:eastAsia="en-US"/>
        </w:rPr>
      </w:pPr>
    </w:p>
    <w:p w14:paraId="4DBB1727" w14:textId="77777777" w:rsidR="00664420" w:rsidRPr="004424C5" w:rsidRDefault="00664420" w:rsidP="004424C5">
      <w:pPr>
        <w:tabs>
          <w:tab w:val="center" w:pos="4568"/>
        </w:tabs>
        <w:ind w:right="-93"/>
        <w:rPr>
          <w:rFonts w:eastAsia="Calibri" w:cs="Tahoma"/>
          <w:bCs/>
          <w:szCs w:val="22"/>
          <w:lang w:eastAsia="en-US"/>
        </w:rPr>
      </w:pPr>
    </w:p>
    <w:p w14:paraId="1D74121B" w14:textId="77777777" w:rsidR="00664420" w:rsidRPr="004424C5" w:rsidRDefault="00664420" w:rsidP="004424C5">
      <w:pPr>
        <w:tabs>
          <w:tab w:val="center" w:pos="4568"/>
        </w:tabs>
        <w:ind w:right="-93"/>
        <w:rPr>
          <w:rFonts w:eastAsia="Calibri" w:cs="Tahoma"/>
          <w:bCs/>
          <w:szCs w:val="22"/>
          <w:lang w:eastAsia="en-US"/>
        </w:rPr>
      </w:pPr>
    </w:p>
    <w:p w14:paraId="08E74E9C" w14:textId="77777777" w:rsidR="00664420" w:rsidRPr="004424C5" w:rsidRDefault="00664420" w:rsidP="004424C5">
      <w:pPr>
        <w:tabs>
          <w:tab w:val="center" w:pos="4568"/>
        </w:tabs>
        <w:ind w:right="-93"/>
        <w:rPr>
          <w:rFonts w:eastAsia="Calibri" w:cs="Tahoma"/>
          <w:bCs/>
          <w:szCs w:val="22"/>
          <w:lang w:eastAsia="en-US"/>
        </w:rPr>
      </w:pPr>
    </w:p>
    <w:p w14:paraId="2CBF5E03" w14:textId="77777777" w:rsidR="00664420" w:rsidRPr="004424C5" w:rsidRDefault="00664420" w:rsidP="004424C5">
      <w:pPr>
        <w:tabs>
          <w:tab w:val="center" w:pos="4568"/>
        </w:tabs>
        <w:ind w:right="-93"/>
        <w:rPr>
          <w:rFonts w:eastAsia="Calibri" w:cs="Tahoma"/>
          <w:bCs/>
          <w:szCs w:val="22"/>
          <w:lang w:eastAsia="en-US"/>
        </w:rPr>
      </w:pPr>
    </w:p>
    <w:p w14:paraId="44865A6D" w14:textId="77777777" w:rsidR="00664420" w:rsidRPr="004424C5" w:rsidRDefault="00664420" w:rsidP="004424C5">
      <w:pPr>
        <w:tabs>
          <w:tab w:val="center" w:pos="4568"/>
        </w:tabs>
        <w:ind w:right="-93"/>
        <w:rPr>
          <w:rFonts w:eastAsia="Calibri" w:cs="Tahoma"/>
          <w:bCs/>
          <w:szCs w:val="22"/>
          <w:lang w:eastAsia="en-US"/>
        </w:rPr>
      </w:pPr>
    </w:p>
    <w:p w14:paraId="7147F06B" w14:textId="77777777" w:rsidR="00664420" w:rsidRPr="004424C5" w:rsidRDefault="00664420" w:rsidP="004424C5">
      <w:pPr>
        <w:tabs>
          <w:tab w:val="center" w:pos="4568"/>
        </w:tabs>
        <w:ind w:right="-93"/>
        <w:rPr>
          <w:rFonts w:eastAsia="Calibri" w:cs="Tahoma"/>
          <w:bCs/>
          <w:szCs w:val="22"/>
          <w:lang w:eastAsia="en-US"/>
        </w:rPr>
      </w:pPr>
    </w:p>
    <w:p w14:paraId="6FDF3D7E" w14:textId="77777777" w:rsidR="00664420" w:rsidRPr="004424C5" w:rsidRDefault="00664420" w:rsidP="004424C5">
      <w:pPr>
        <w:tabs>
          <w:tab w:val="center" w:pos="4568"/>
        </w:tabs>
        <w:ind w:right="-93"/>
        <w:rPr>
          <w:rFonts w:eastAsia="Calibri" w:cs="Tahoma"/>
          <w:bCs/>
          <w:szCs w:val="22"/>
          <w:lang w:eastAsia="en-US"/>
        </w:rPr>
      </w:pPr>
    </w:p>
    <w:p w14:paraId="6246F818" w14:textId="77777777" w:rsidR="00664420" w:rsidRPr="004424C5" w:rsidRDefault="00664420" w:rsidP="004424C5">
      <w:pPr>
        <w:tabs>
          <w:tab w:val="center" w:pos="4568"/>
        </w:tabs>
        <w:ind w:right="-93"/>
        <w:rPr>
          <w:rFonts w:eastAsia="Calibri" w:cs="Tahoma"/>
          <w:bCs/>
          <w:szCs w:val="22"/>
          <w:lang w:eastAsia="en-US"/>
        </w:rPr>
      </w:pPr>
    </w:p>
    <w:p w14:paraId="57A88B28" w14:textId="77777777" w:rsidR="00664420" w:rsidRPr="004424C5" w:rsidRDefault="00664420" w:rsidP="004424C5">
      <w:pPr>
        <w:tabs>
          <w:tab w:val="center" w:pos="4568"/>
        </w:tabs>
        <w:ind w:right="-93"/>
        <w:rPr>
          <w:rFonts w:eastAsia="Calibri" w:cs="Tahoma"/>
          <w:bCs/>
          <w:szCs w:val="22"/>
          <w:lang w:eastAsia="en-US"/>
        </w:rPr>
      </w:pPr>
    </w:p>
    <w:p w14:paraId="77EF6095" w14:textId="77777777" w:rsidR="00664420" w:rsidRPr="004424C5" w:rsidRDefault="00664420" w:rsidP="004424C5">
      <w:pPr>
        <w:tabs>
          <w:tab w:val="center" w:pos="4568"/>
        </w:tabs>
        <w:ind w:right="-93"/>
        <w:rPr>
          <w:rFonts w:eastAsia="Calibri" w:cs="Tahoma"/>
          <w:bCs/>
          <w:szCs w:val="22"/>
          <w:lang w:eastAsia="en-US"/>
        </w:rPr>
      </w:pPr>
    </w:p>
    <w:p w14:paraId="35593947" w14:textId="77777777" w:rsidR="00664420" w:rsidRPr="004424C5" w:rsidRDefault="00664420" w:rsidP="004424C5">
      <w:pPr>
        <w:tabs>
          <w:tab w:val="center" w:pos="4568"/>
        </w:tabs>
        <w:ind w:right="-93"/>
        <w:rPr>
          <w:rFonts w:eastAsia="Calibri" w:cs="Tahoma"/>
          <w:bCs/>
          <w:szCs w:val="22"/>
          <w:lang w:eastAsia="en-US"/>
        </w:rPr>
      </w:pPr>
    </w:p>
    <w:p w14:paraId="3AF72A17" w14:textId="77777777" w:rsidR="00664420" w:rsidRPr="004424C5" w:rsidRDefault="00664420" w:rsidP="004424C5">
      <w:pPr>
        <w:tabs>
          <w:tab w:val="center" w:pos="4568"/>
        </w:tabs>
        <w:ind w:right="-93"/>
        <w:rPr>
          <w:rFonts w:eastAsia="Calibri" w:cs="Tahoma"/>
          <w:bCs/>
          <w:szCs w:val="22"/>
          <w:lang w:eastAsia="en-US"/>
        </w:rPr>
      </w:pPr>
    </w:p>
    <w:p w14:paraId="37169144" w14:textId="77777777" w:rsidR="00664420" w:rsidRPr="004424C5" w:rsidRDefault="00664420" w:rsidP="004424C5">
      <w:pPr>
        <w:tabs>
          <w:tab w:val="center" w:pos="4568"/>
        </w:tabs>
        <w:ind w:right="-93"/>
        <w:rPr>
          <w:rFonts w:eastAsia="Calibri" w:cs="Tahoma"/>
          <w:bCs/>
          <w:szCs w:val="22"/>
          <w:lang w:eastAsia="en-US"/>
        </w:rPr>
      </w:pPr>
    </w:p>
    <w:p w14:paraId="77CFC088" w14:textId="77777777" w:rsidR="00664420" w:rsidRPr="004424C5" w:rsidRDefault="00664420" w:rsidP="004424C5">
      <w:pPr>
        <w:tabs>
          <w:tab w:val="center" w:pos="4568"/>
        </w:tabs>
        <w:ind w:right="-93"/>
        <w:rPr>
          <w:rFonts w:eastAsia="Calibri" w:cs="Tahoma"/>
          <w:bCs/>
          <w:szCs w:val="22"/>
          <w:lang w:eastAsia="en-US"/>
        </w:rPr>
      </w:pPr>
    </w:p>
    <w:p w14:paraId="781A11A5" w14:textId="77777777" w:rsidR="00664420" w:rsidRPr="004424C5" w:rsidRDefault="00664420" w:rsidP="004424C5">
      <w:pPr>
        <w:tabs>
          <w:tab w:val="center" w:pos="4568"/>
        </w:tabs>
        <w:ind w:right="-93"/>
        <w:rPr>
          <w:rFonts w:eastAsia="Calibri" w:cs="Tahoma"/>
          <w:bCs/>
          <w:szCs w:val="22"/>
          <w:lang w:eastAsia="en-US"/>
        </w:rPr>
      </w:pPr>
    </w:p>
    <w:p w14:paraId="5B4ADFF3" w14:textId="77777777" w:rsidR="00A131AC" w:rsidRPr="004424C5" w:rsidRDefault="00A131AC" w:rsidP="004424C5"/>
    <w:sectPr w:rsidR="00A131AC" w:rsidRPr="004424C5"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ACD73" w14:textId="77777777" w:rsidR="00D14BAC" w:rsidRDefault="00D14BAC" w:rsidP="00664420">
      <w:pPr>
        <w:spacing w:line="240" w:lineRule="auto"/>
      </w:pPr>
      <w:r>
        <w:separator/>
      </w:r>
    </w:p>
  </w:endnote>
  <w:endnote w:type="continuationSeparator" w:id="0">
    <w:p w14:paraId="27FC27C0" w14:textId="77777777" w:rsidR="00D14BAC" w:rsidRDefault="00D14BA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00E1E" w:rsidRDefault="00B00E1E">
    <w:pPr>
      <w:tabs>
        <w:tab w:val="center" w:pos="4550"/>
        <w:tab w:val="left" w:pos="5818"/>
      </w:tabs>
      <w:ind w:right="260"/>
      <w:jc w:val="right"/>
      <w:rPr>
        <w:color w:val="071320" w:themeColor="text2" w:themeShade="80"/>
        <w:sz w:val="24"/>
        <w:szCs w:val="24"/>
      </w:rPr>
    </w:pPr>
  </w:p>
  <w:p w14:paraId="1BCA7F23" w14:textId="77777777" w:rsidR="00B00E1E" w:rsidRDefault="00B00E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1D687E7" w:rsidR="00B00E1E" w:rsidRPr="000718A5" w:rsidRDefault="00B00E1E">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830803" w:rsidRPr="00830803">
      <w:rPr>
        <w:noProof/>
        <w:sz w:val="24"/>
        <w:szCs w:val="24"/>
        <w:lang w:val="es-ES"/>
      </w:rPr>
      <w:t>8</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830803" w:rsidRPr="00830803">
      <w:rPr>
        <w:noProof/>
        <w:sz w:val="24"/>
        <w:szCs w:val="24"/>
        <w:lang w:val="es-ES"/>
      </w:rPr>
      <w:t>32</w:t>
    </w:r>
    <w:r w:rsidRPr="000718A5">
      <w:rPr>
        <w:sz w:val="24"/>
        <w:szCs w:val="24"/>
      </w:rPr>
      <w:fldChar w:fldCharType="end"/>
    </w:r>
  </w:p>
  <w:p w14:paraId="310E15C0" w14:textId="7ACB77C0" w:rsidR="00B00E1E" w:rsidRPr="000718A5" w:rsidRDefault="00B00E1E"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AE06B" w14:textId="77777777" w:rsidR="00D14BAC" w:rsidRDefault="00D14BAC" w:rsidP="00664420">
      <w:pPr>
        <w:spacing w:line="240" w:lineRule="auto"/>
      </w:pPr>
      <w:r>
        <w:separator/>
      </w:r>
    </w:p>
  </w:footnote>
  <w:footnote w:type="continuationSeparator" w:id="0">
    <w:p w14:paraId="0C3E9AA5" w14:textId="77777777" w:rsidR="00D14BAC" w:rsidRDefault="00D14BAC" w:rsidP="00664420">
      <w:pPr>
        <w:spacing w:line="240" w:lineRule="auto"/>
      </w:pPr>
      <w:r>
        <w:continuationSeparator/>
      </w:r>
    </w:p>
  </w:footnote>
  <w:footnote w:id="1">
    <w:p w14:paraId="49DB8BD5" w14:textId="77777777" w:rsidR="00B00E1E" w:rsidRDefault="00B00E1E"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B00E1E" w:rsidRDefault="00B00E1E"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00E1E" w:rsidRPr="00330DA7" w14:paraId="070A4B18" w14:textId="77777777" w:rsidTr="003F35FD">
      <w:trPr>
        <w:trHeight w:val="144"/>
        <w:jc w:val="right"/>
      </w:trPr>
      <w:tc>
        <w:tcPr>
          <w:tcW w:w="2727" w:type="dxa"/>
        </w:tcPr>
        <w:p w14:paraId="62B7493A" w14:textId="77777777" w:rsidR="00B00E1E" w:rsidRPr="00330DA7" w:rsidRDefault="00B00E1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87BA42F" w:rsidR="00B00E1E" w:rsidRPr="00A90C72" w:rsidRDefault="00B00E1E" w:rsidP="003F35FD">
          <w:pPr>
            <w:tabs>
              <w:tab w:val="right" w:pos="8838"/>
            </w:tabs>
            <w:ind w:left="-74" w:right="-105"/>
            <w:rPr>
              <w:rFonts w:eastAsia="Calibri" w:cs="Tahoma"/>
              <w:szCs w:val="22"/>
              <w:lang w:eastAsia="en-US"/>
            </w:rPr>
          </w:pPr>
          <w:r w:rsidRPr="00BB558E">
            <w:rPr>
              <w:rFonts w:eastAsia="Calibri" w:cs="Tahoma"/>
              <w:szCs w:val="22"/>
              <w:lang w:eastAsia="en-US"/>
            </w:rPr>
            <w:t>02507/INFOEM/IP/RR/2025</w:t>
          </w:r>
        </w:p>
      </w:tc>
    </w:tr>
    <w:tr w:rsidR="00B00E1E" w:rsidRPr="00330DA7" w14:paraId="4521E058" w14:textId="77777777" w:rsidTr="003F35FD">
      <w:trPr>
        <w:trHeight w:val="283"/>
        <w:jc w:val="right"/>
      </w:trPr>
      <w:tc>
        <w:tcPr>
          <w:tcW w:w="2727" w:type="dxa"/>
        </w:tcPr>
        <w:p w14:paraId="0B68C086" w14:textId="77777777" w:rsidR="00B00E1E" w:rsidRPr="00330DA7" w:rsidRDefault="00B00E1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E2BB498" w:rsidR="00B00E1E" w:rsidRPr="00952DD0" w:rsidRDefault="00B00E1E" w:rsidP="003F35FD">
          <w:pPr>
            <w:tabs>
              <w:tab w:val="left" w:pos="2834"/>
              <w:tab w:val="right" w:pos="8838"/>
            </w:tabs>
            <w:ind w:left="-108" w:right="-105"/>
            <w:rPr>
              <w:rFonts w:eastAsia="Calibri" w:cs="Tahoma"/>
              <w:szCs w:val="22"/>
              <w:lang w:eastAsia="en-US"/>
            </w:rPr>
          </w:pPr>
          <w:r w:rsidRPr="00BB558E">
            <w:rPr>
              <w:rFonts w:eastAsia="Calibri" w:cs="Tahoma"/>
              <w:szCs w:val="22"/>
              <w:lang w:eastAsia="en-US"/>
            </w:rPr>
            <w:t>Instituto Municipal de Cultura Física y Deporte Tecámac</w:t>
          </w:r>
        </w:p>
      </w:tc>
    </w:tr>
    <w:tr w:rsidR="00B00E1E" w:rsidRPr="00330DA7" w14:paraId="6331D9B6" w14:textId="77777777" w:rsidTr="003F35FD">
      <w:trPr>
        <w:trHeight w:val="283"/>
        <w:jc w:val="right"/>
      </w:trPr>
      <w:tc>
        <w:tcPr>
          <w:tcW w:w="2727" w:type="dxa"/>
        </w:tcPr>
        <w:p w14:paraId="3FA86BAE" w14:textId="6897C6C7" w:rsidR="00B00E1E" w:rsidRPr="00330DA7" w:rsidRDefault="00B00E1E"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00E1E" w:rsidRPr="00EA66FC" w:rsidRDefault="00B00E1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B00E1E" w:rsidRPr="00443C6B" w:rsidRDefault="00B00E1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00E1E" w:rsidRPr="00330DA7" w14:paraId="29CFF901" w14:textId="77777777" w:rsidTr="0087127C">
      <w:trPr>
        <w:trHeight w:val="1435"/>
      </w:trPr>
      <w:tc>
        <w:tcPr>
          <w:tcW w:w="283" w:type="dxa"/>
          <w:shd w:val="clear" w:color="auto" w:fill="auto"/>
        </w:tcPr>
        <w:p w14:paraId="046B9F8F" w14:textId="77777777" w:rsidR="00B00E1E" w:rsidRPr="00330DA7" w:rsidRDefault="00B00E1E"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00E1E" w:rsidRPr="004F2416" w14:paraId="04F272D2" w14:textId="77777777" w:rsidTr="0087127C">
            <w:trPr>
              <w:trHeight w:val="144"/>
            </w:trPr>
            <w:tc>
              <w:tcPr>
                <w:tcW w:w="2727" w:type="dxa"/>
              </w:tcPr>
              <w:p w14:paraId="2FD4DBF6" w14:textId="77777777" w:rsidR="00B00E1E" w:rsidRPr="004F2416" w:rsidRDefault="00B00E1E"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037FB788" w:rsidR="00B00E1E" w:rsidRPr="004F2416" w:rsidRDefault="00B00E1E" w:rsidP="008248C9">
                <w:pPr>
                  <w:tabs>
                    <w:tab w:val="right" w:pos="8838"/>
                  </w:tabs>
                  <w:ind w:left="-74" w:right="-105"/>
                  <w:rPr>
                    <w:rFonts w:eastAsia="Calibri" w:cs="Tahoma"/>
                    <w:szCs w:val="22"/>
                    <w:lang w:eastAsia="en-US"/>
                  </w:rPr>
                </w:pPr>
                <w:r w:rsidRPr="00BB558E">
                  <w:rPr>
                    <w:rFonts w:eastAsia="Calibri" w:cs="Tahoma"/>
                    <w:szCs w:val="22"/>
                    <w:lang w:eastAsia="en-US"/>
                  </w:rPr>
                  <w:t>02507/INFOEM/IP/RR/2025</w:t>
                </w:r>
              </w:p>
            </w:tc>
            <w:tc>
              <w:tcPr>
                <w:tcW w:w="3402" w:type="dxa"/>
              </w:tcPr>
              <w:p w14:paraId="71DEA1CF" w14:textId="77777777" w:rsidR="00B00E1E" w:rsidRPr="004F2416" w:rsidRDefault="00B00E1E" w:rsidP="0087127C">
                <w:pPr>
                  <w:tabs>
                    <w:tab w:val="right" w:pos="8838"/>
                  </w:tabs>
                  <w:ind w:left="-74" w:right="-105"/>
                  <w:rPr>
                    <w:rFonts w:eastAsia="Calibri" w:cs="Tahoma"/>
                    <w:szCs w:val="22"/>
                    <w:lang w:eastAsia="en-US"/>
                  </w:rPr>
                </w:pPr>
              </w:p>
            </w:tc>
          </w:tr>
          <w:tr w:rsidR="00B00E1E" w:rsidRPr="004F2416" w14:paraId="05C58951" w14:textId="77777777" w:rsidTr="0087127C">
            <w:trPr>
              <w:trHeight w:val="144"/>
            </w:trPr>
            <w:tc>
              <w:tcPr>
                <w:tcW w:w="2727" w:type="dxa"/>
              </w:tcPr>
              <w:p w14:paraId="642B9610" w14:textId="77777777" w:rsidR="00B00E1E" w:rsidRPr="004F2416" w:rsidRDefault="00B00E1E"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747C5B58" w:rsidR="00B00E1E" w:rsidRPr="004F2416" w:rsidRDefault="00830803" w:rsidP="0087127C">
                <w:pPr>
                  <w:tabs>
                    <w:tab w:val="left" w:pos="3122"/>
                    <w:tab w:val="right" w:pos="8838"/>
                  </w:tabs>
                  <w:ind w:left="-105" w:right="-105"/>
                  <w:rPr>
                    <w:rFonts w:eastAsia="Calibri" w:cs="Tahoma"/>
                    <w:szCs w:val="22"/>
                    <w:lang w:eastAsia="en-US"/>
                  </w:rPr>
                </w:pPr>
                <w:r>
                  <w:rPr>
                    <w:rFonts w:eastAsia="Calibri" w:cs="Tahoma"/>
                    <w:szCs w:val="22"/>
                    <w:lang w:eastAsia="en-US"/>
                  </w:rPr>
                  <w:t>XXXX XXXXXX XXXXXXXX XXXXXXXX</w:t>
                </w:r>
              </w:p>
            </w:tc>
            <w:tc>
              <w:tcPr>
                <w:tcW w:w="3402" w:type="dxa"/>
              </w:tcPr>
              <w:p w14:paraId="73F47F53" w14:textId="77777777" w:rsidR="00B00E1E" w:rsidRPr="004F2416" w:rsidRDefault="00B00E1E" w:rsidP="0087127C">
                <w:pPr>
                  <w:tabs>
                    <w:tab w:val="left" w:pos="3122"/>
                    <w:tab w:val="right" w:pos="8838"/>
                  </w:tabs>
                  <w:ind w:left="-105" w:right="-105"/>
                  <w:rPr>
                    <w:rFonts w:eastAsia="Calibri" w:cs="Tahoma"/>
                    <w:szCs w:val="22"/>
                    <w:lang w:eastAsia="en-US"/>
                  </w:rPr>
                </w:pPr>
              </w:p>
            </w:tc>
          </w:tr>
          <w:bookmarkEnd w:id="1"/>
          <w:tr w:rsidR="00B00E1E" w:rsidRPr="004F2416" w14:paraId="00E6CDC1" w14:textId="77777777" w:rsidTr="0087127C">
            <w:trPr>
              <w:trHeight w:val="283"/>
            </w:trPr>
            <w:tc>
              <w:tcPr>
                <w:tcW w:w="2727" w:type="dxa"/>
              </w:tcPr>
              <w:p w14:paraId="0631AD24" w14:textId="77777777" w:rsidR="00B00E1E" w:rsidRPr="004F2416" w:rsidRDefault="00B00E1E"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1E1AD1E" w:rsidR="00B00E1E" w:rsidRPr="004F2416" w:rsidRDefault="00B00E1E" w:rsidP="00CD14D2">
                <w:pPr>
                  <w:tabs>
                    <w:tab w:val="left" w:pos="2834"/>
                    <w:tab w:val="right" w:pos="8838"/>
                  </w:tabs>
                  <w:ind w:left="-108" w:right="-105"/>
                  <w:rPr>
                    <w:rFonts w:eastAsia="Calibri" w:cs="Tahoma"/>
                    <w:szCs w:val="22"/>
                    <w:lang w:eastAsia="en-US"/>
                  </w:rPr>
                </w:pPr>
                <w:r w:rsidRPr="00BB558E">
                  <w:rPr>
                    <w:rFonts w:eastAsia="Calibri" w:cs="Tahoma"/>
                    <w:szCs w:val="22"/>
                    <w:lang w:eastAsia="en-US"/>
                  </w:rPr>
                  <w:t>Instituto Municipal de Cultura Física y Deporte Tecámac</w:t>
                </w:r>
              </w:p>
            </w:tc>
            <w:tc>
              <w:tcPr>
                <w:tcW w:w="3402" w:type="dxa"/>
              </w:tcPr>
              <w:p w14:paraId="3A7DA319" w14:textId="77777777" w:rsidR="00B00E1E" w:rsidRPr="004F2416" w:rsidRDefault="00B00E1E" w:rsidP="0087127C">
                <w:pPr>
                  <w:tabs>
                    <w:tab w:val="left" w:pos="2834"/>
                    <w:tab w:val="right" w:pos="8838"/>
                  </w:tabs>
                  <w:ind w:left="-108" w:right="-105"/>
                  <w:rPr>
                    <w:rFonts w:eastAsia="Calibri" w:cs="Tahoma"/>
                    <w:szCs w:val="22"/>
                    <w:lang w:eastAsia="en-US"/>
                  </w:rPr>
                </w:pPr>
              </w:p>
            </w:tc>
          </w:tr>
          <w:tr w:rsidR="00B00E1E" w:rsidRPr="00330DA7" w14:paraId="0F6CD8D2" w14:textId="77777777" w:rsidTr="0087127C">
            <w:trPr>
              <w:trHeight w:val="283"/>
            </w:trPr>
            <w:tc>
              <w:tcPr>
                <w:tcW w:w="2727" w:type="dxa"/>
              </w:tcPr>
              <w:p w14:paraId="31700628" w14:textId="281F62DD" w:rsidR="00B00E1E" w:rsidRPr="004F2416" w:rsidRDefault="00B00E1E"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B00E1E" w:rsidRPr="00EA66FC" w:rsidRDefault="00B00E1E"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B00E1E" w:rsidRPr="00330DA7" w:rsidRDefault="00B00E1E" w:rsidP="0087127C">
                <w:pPr>
                  <w:tabs>
                    <w:tab w:val="right" w:pos="8838"/>
                  </w:tabs>
                  <w:ind w:left="-108" w:right="-105"/>
                  <w:rPr>
                    <w:rFonts w:eastAsia="Calibri" w:cs="Tahoma"/>
                    <w:szCs w:val="22"/>
                    <w:lang w:eastAsia="en-US"/>
                  </w:rPr>
                </w:pPr>
              </w:p>
            </w:tc>
          </w:tr>
        </w:tbl>
        <w:p w14:paraId="5DC6AC61" w14:textId="77777777" w:rsidR="00B00E1E" w:rsidRPr="00330DA7" w:rsidRDefault="00B00E1E" w:rsidP="0087127C">
          <w:pPr>
            <w:tabs>
              <w:tab w:val="right" w:pos="8838"/>
            </w:tabs>
            <w:ind w:left="-28"/>
            <w:rPr>
              <w:rFonts w:ascii="Arial" w:eastAsia="Calibri" w:hAnsi="Arial" w:cs="Arial"/>
              <w:b/>
              <w:szCs w:val="22"/>
              <w:lang w:eastAsia="en-US"/>
            </w:rPr>
          </w:pPr>
        </w:p>
      </w:tc>
    </w:tr>
  </w:tbl>
  <w:p w14:paraId="2A906731" w14:textId="77777777" w:rsidR="00B00E1E" w:rsidRPr="00765661" w:rsidRDefault="00D14BAC"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45"/>
    <w:rsid w:val="000718A5"/>
    <w:rsid w:val="000905FC"/>
    <w:rsid w:val="000956C5"/>
    <w:rsid w:val="000A3B8F"/>
    <w:rsid w:val="000D0D67"/>
    <w:rsid w:val="000E052E"/>
    <w:rsid w:val="000E09C4"/>
    <w:rsid w:val="0010157C"/>
    <w:rsid w:val="0011350D"/>
    <w:rsid w:val="00141876"/>
    <w:rsid w:val="00150745"/>
    <w:rsid w:val="00150C49"/>
    <w:rsid w:val="00151010"/>
    <w:rsid w:val="001A58B3"/>
    <w:rsid w:val="001A633B"/>
    <w:rsid w:val="001C1ADC"/>
    <w:rsid w:val="001C7688"/>
    <w:rsid w:val="001D2DED"/>
    <w:rsid w:val="001F3515"/>
    <w:rsid w:val="001F48F0"/>
    <w:rsid w:val="00202E30"/>
    <w:rsid w:val="002251D8"/>
    <w:rsid w:val="00230CD3"/>
    <w:rsid w:val="0023177F"/>
    <w:rsid w:val="00233005"/>
    <w:rsid w:val="002338D4"/>
    <w:rsid w:val="00233F17"/>
    <w:rsid w:val="002410ED"/>
    <w:rsid w:val="00241E99"/>
    <w:rsid w:val="00254E73"/>
    <w:rsid w:val="002563DD"/>
    <w:rsid w:val="002568F8"/>
    <w:rsid w:val="002668E5"/>
    <w:rsid w:val="00285C6D"/>
    <w:rsid w:val="002A3601"/>
    <w:rsid w:val="002B7C6F"/>
    <w:rsid w:val="002C0ABE"/>
    <w:rsid w:val="002C112F"/>
    <w:rsid w:val="002C2588"/>
    <w:rsid w:val="002C4294"/>
    <w:rsid w:val="002C5B41"/>
    <w:rsid w:val="00302476"/>
    <w:rsid w:val="00322C31"/>
    <w:rsid w:val="00331F35"/>
    <w:rsid w:val="00335ADC"/>
    <w:rsid w:val="0034218F"/>
    <w:rsid w:val="00356F05"/>
    <w:rsid w:val="00362A11"/>
    <w:rsid w:val="00364F96"/>
    <w:rsid w:val="00380417"/>
    <w:rsid w:val="003A40C1"/>
    <w:rsid w:val="003D111D"/>
    <w:rsid w:val="003E4EDC"/>
    <w:rsid w:val="003E7AD7"/>
    <w:rsid w:val="003F35FD"/>
    <w:rsid w:val="0040558E"/>
    <w:rsid w:val="0041385B"/>
    <w:rsid w:val="00441BFA"/>
    <w:rsid w:val="004424C5"/>
    <w:rsid w:val="0044528F"/>
    <w:rsid w:val="00454FBD"/>
    <w:rsid w:val="0045731F"/>
    <w:rsid w:val="00460EB1"/>
    <w:rsid w:val="00465B12"/>
    <w:rsid w:val="004A38C8"/>
    <w:rsid w:val="004D7CD8"/>
    <w:rsid w:val="004E5068"/>
    <w:rsid w:val="004F2416"/>
    <w:rsid w:val="004F4420"/>
    <w:rsid w:val="004F7A00"/>
    <w:rsid w:val="0050447B"/>
    <w:rsid w:val="005116FA"/>
    <w:rsid w:val="0053401E"/>
    <w:rsid w:val="005365FA"/>
    <w:rsid w:val="005534EE"/>
    <w:rsid w:val="005634F7"/>
    <w:rsid w:val="005723CB"/>
    <w:rsid w:val="00575357"/>
    <w:rsid w:val="00575400"/>
    <w:rsid w:val="005838E7"/>
    <w:rsid w:val="005941FB"/>
    <w:rsid w:val="005A0A5F"/>
    <w:rsid w:val="005B18AF"/>
    <w:rsid w:val="005B64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D6AF3"/>
    <w:rsid w:val="006E25BC"/>
    <w:rsid w:val="006E6BBC"/>
    <w:rsid w:val="006F7768"/>
    <w:rsid w:val="00707BD5"/>
    <w:rsid w:val="00717E59"/>
    <w:rsid w:val="007332DC"/>
    <w:rsid w:val="00736C57"/>
    <w:rsid w:val="00754066"/>
    <w:rsid w:val="00757B03"/>
    <w:rsid w:val="00762093"/>
    <w:rsid w:val="00775BFC"/>
    <w:rsid w:val="0078078B"/>
    <w:rsid w:val="00785F64"/>
    <w:rsid w:val="007971E4"/>
    <w:rsid w:val="007A06F0"/>
    <w:rsid w:val="007B6074"/>
    <w:rsid w:val="007C0AF3"/>
    <w:rsid w:val="007C5C93"/>
    <w:rsid w:val="007C6EB2"/>
    <w:rsid w:val="007D1C55"/>
    <w:rsid w:val="007D317F"/>
    <w:rsid w:val="007F5D06"/>
    <w:rsid w:val="008248C9"/>
    <w:rsid w:val="00830803"/>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E2AB6"/>
    <w:rsid w:val="008F0F61"/>
    <w:rsid w:val="00900C44"/>
    <w:rsid w:val="00910FD2"/>
    <w:rsid w:val="00911500"/>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922F2"/>
    <w:rsid w:val="00AA26B0"/>
    <w:rsid w:val="00AA6EA9"/>
    <w:rsid w:val="00AC2B99"/>
    <w:rsid w:val="00AC2DB8"/>
    <w:rsid w:val="00AC3CA0"/>
    <w:rsid w:val="00AD4F4C"/>
    <w:rsid w:val="00AD6FDE"/>
    <w:rsid w:val="00AE3DA7"/>
    <w:rsid w:val="00AE5C5C"/>
    <w:rsid w:val="00AF03C4"/>
    <w:rsid w:val="00AF6A7A"/>
    <w:rsid w:val="00B00E1E"/>
    <w:rsid w:val="00B22A80"/>
    <w:rsid w:val="00B26E65"/>
    <w:rsid w:val="00B34C14"/>
    <w:rsid w:val="00B3735B"/>
    <w:rsid w:val="00B54E3F"/>
    <w:rsid w:val="00B62B67"/>
    <w:rsid w:val="00BA55A8"/>
    <w:rsid w:val="00BB2ABF"/>
    <w:rsid w:val="00BB558E"/>
    <w:rsid w:val="00BB64F4"/>
    <w:rsid w:val="00BD3F4F"/>
    <w:rsid w:val="00BD71F5"/>
    <w:rsid w:val="00BE0F92"/>
    <w:rsid w:val="00BE27D2"/>
    <w:rsid w:val="00BF0221"/>
    <w:rsid w:val="00BF091A"/>
    <w:rsid w:val="00BF7270"/>
    <w:rsid w:val="00C049E2"/>
    <w:rsid w:val="00C14799"/>
    <w:rsid w:val="00C175A7"/>
    <w:rsid w:val="00C309A3"/>
    <w:rsid w:val="00C35F56"/>
    <w:rsid w:val="00C36795"/>
    <w:rsid w:val="00C461EC"/>
    <w:rsid w:val="00C507D4"/>
    <w:rsid w:val="00C71CEF"/>
    <w:rsid w:val="00C72DAA"/>
    <w:rsid w:val="00CA2B29"/>
    <w:rsid w:val="00CB5CF6"/>
    <w:rsid w:val="00CB7319"/>
    <w:rsid w:val="00CC0AD6"/>
    <w:rsid w:val="00CD0B92"/>
    <w:rsid w:val="00CD14D2"/>
    <w:rsid w:val="00CE29D3"/>
    <w:rsid w:val="00CF2D8B"/>
    <w:rsid w:val="00CF7586"/>
    <w:rsid w:val="00D036D3"/>
    <w:rsid w:val="00D14BAC"/>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667E4"/>
    <w:rsid w:val="00E738DA"/>
    <w:rsid w:val="00E75321"/>
    <w:rsid w:val="00E834F8"/>
    <w:rsid w:val="00E83604"/>
    <w:rsid w:val="00E83EF5"/>
    <w:rsid w:val="00E9335C"/>
    <w:rsid w:val="00E937AE"/>
    <w:rsid w:val="00EA0D03"/>
    <w:rsid w:val="00EA16DC"/>
    <w:rsid w:val="00EA1B35"/>
    <w:rsid w:val="00EC62F2"/>
    <w:rsid w:val="00ED1C1E"/>
    <w:rsid w:val="00F07EE6"/>
    <w:rsid w:val="00F1385D"/>
    <w:rsid w:val="00F138DF"/>
    <w:rsid w:val="00F17375"/>
    <w:rsid w:val="00F173C0"/>
    <w:rsid w:val="00F33CC8"/>
    <w:rsid w:val="00F40F21"/>
    <w:rsid w:val="00F6401D"/>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0AEC1-9071-49B3-A9F6-01C6DA0C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8794</Words>
  <Characters>48373</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2025-05-18T00:39:00Z</cp:lastPrinted>
  <dcterms:created xsi:type="dcterms:W3CDTF">2025-05-06T22:49:00Z</dcterms:created>
  <dcterms:modified xsi:type="dcterms:W3CDTF">2025-06-04T20:57:00Z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