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0971C" w14:textId="60358C1C" w:rsidR="00825658" w:rsidRPr="00471272" w:rsidRDefault="00224433" w:rsidP="0022443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47127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0097F" w:rsidRPr="00471272">
        <w:rPr>
          <w:rFonts w:ascii="Palatino Linotype" w:eastAsia="Times New Roman" w:hAnsi="Palatino Linotype" w:cs="Arial"/>
          <w:color w:val="000000"/>
          <w:sz w:val="24"/>
          <w:szCs w:val="24"/>
          <w:lang w:eastAsia="es-MX"/>
        </w:rPr>
        <w:t>veinte</w:t>
      </w:r>
      <w:r w:rsidR="0005473A" w:rsidRPr="00471272">
        <w:rPr>
          <w:rFonts w:ascii="Palatino Linotype" w:eastAsia="Times New Roman" w:hAnsi="Palatino Linotype" w:cs="Arial"/>
          <w:color w:val="000000"/>
          <w:sz w:val="24"/>
          <w:szCs w:val="24"/>
          <w:lang w:eastAsia="es-MX"/>
        </w:rPr>
        <w:t xml:space="preserve"> de noviembre de dos mil veinticinco. </w:t>
      </w:r>
      <w:r w:rsidR="00825658" w:rsidRPr="00471272">
        <w:rPr>
          <w:rFonts w:ascii="Palatino Linotype" w:eastAsia="Times New Roman" w:hAnsi="Palatino Linotype" w:cs="Arial"/>
          <w:color w:val="000000"/>
          <w:sz w:val="24"/>
          <w:szCs w:val="24"/>
          <w:lang w:eastAsia="es-MX"/>
        </w:rPr>
        <w:t xml:space="preserve"> </w:t>
      </w:r>
    </w:p>
    <w:p w14:paraId="551D3AB2" w14:textId="1697536F" w:rsidR="0020097F" w:rsidRPr="00471272" w:rsidRDefault="00825658" w:rsidP="00825658">
      <w:pPr>
        <w:tabs>
          <w:tab w:val="left" w:pos="1701"/>
        </w:tabs>
        <w:spacing w:before="240" w:line="360" w:lineRule="auto"/>
        <w:jc w:val="both"/>
        <w:rPr>
          <w:rFonts w:ascii="Palatino Linotype" w:hAnsi="Palatino Linotype" w:cs="Arial"/>
          <w:sz w:val="24"/>
          <w:szCs w:val="24"/>
        </w:rPr>
      </w:pPr>
      <w:r w:rsidRPr="00471272">
        <w:rPr>
          <w:rFonts w:ascii="Palatino Linotype" w:hAnsi="Palatino Linotype" w:cs="Arial"/>
          <w:b/>
          <w:sz w:val="24"/>
        </w:rPr>
        <w:t>VISTO</w:t>
      </w:r>
      <w:r w:rsidRPr="00471272">
        <w:rPr>
          <w:rFonts w:ascii="Palatino Linotype" w:hAnsi="Palatino Linotype" w:cs="Arial"/>
          <w:sz w:val="24"/>
        </w:rPr>
        <w:t xml:space="preserve"> el expediente electrónico formado con motivo del recurso de revisión número </w:t>
      </w:r>
      <w:r w:rsidR="0020097F" w:rsidRPr="00471272">
        <w:rPr>
          <w:rFonts w:ascii="Palatino Linotype" w:hAnsi="Palatino Linotype" w:cs="Arial"/>
          <w:b/>
          <w:bCs/>
          <w:sz w:val="24"/>
          <w:lang w:eastAsia="es-MX"/>
        </w:rPr>
        <w:t>12010</w:t>
      </w:r>
      <w:r w:rsidRPr="00471272">
        <w:rPr>
          <w:rFonts w:ascii="Palatino Linotype" w:hAnsi="Palatino Linotype" w:cs="Arial"/>
          <w:b/>
          <w:bCs/>
          <w:sz w:val="24"/>
          <w:lang w:eastAsia="es-MX"/>
        </w:rPr>
        <w:t>/INFOEM/IP/RR/2025</w:t>
      </w:r>
      <w:r w:rsidRPr="00471272">
        <w:rPr>
          <w:rFonts w:ascii="Palatino Linotype" w:hAnsi="Palatino Linotype" w:cs="Arial"/>
          <w:sz w:val="24"/>
        </w:rPr>
        <w:t xml:space="preserve">, </w:t>
      </w:r>
      <w:r w:rsidRPr="00471272">
        <w:rPr>
          <w:rFonts w:ascii="Palatino Linotype" w:hAnsi="Palatino Linotype" w:cs="Arial"/>
          <w:sz w:val="24"/>
          <w:szCs w:val="24"/>
        </w:rPr>
        <w:t xml:space="preserve">interpuesto por </w:t>
      </w:r>
      <w:r w:rsidR="0020097F" w:rsidRPr="00471272">
        <w:rPr>
          <w:rFonts w:ascii="Palatino Linotype" w:hAnsi="Palatino Linotype" w:cs="Arial"/>
          <w:sz w:val="24"/>
          <w:szCs w:val="24"/>
        </w:rPr>
        <w:t xml:space="preserve">el </w:t>
      </w:r>
      <w:r w:rsidR="0020097F" w:rsidRPr="00471272">
        <w:rPr>
          <w:rFonts w:ascii="Palatino Linotype" w:hAnsi="Palatino Linotype" w:cs="Arial"/>
          <w:b/>
          <w:bCs/>
          <w:sz w:val="24"/>
          <w:szCs w:val="24"/>
        </w:rPr>
        <w:t xml:space="preserve">C. </w:t>
      </w:r>
      <w:r w:rsidR="00457D78">
        <w:rPr>
          <w:rFonts w:ascii="Palatino Linotype" w:hAnsi="Palatino Linotype" w:cs="Arial"/>
          <w:b/>
          <w:bCs/>
          <w:sz w:val="24"/>
          <w:szCs w:val="24"/>
        </w:rPr>
        <w:t>XXXXXXXX</w:t>
      </w:r>
      <w:bookmarkStart w:id="1" w:name="_GoBack"/>
      <w:bookmarkEnd w:id="1"/>
      <w:r w:rsidR="0020097F" w:rsidRPr="00471272">
        <w:rPr>
          <w:rFonts w:ascii="Palatino Linotype" w:hAnsi="Palatino Linotype" w:cs="Arial"/>
          <w:b/>
          <w:bCs/>
          <w:sz w:val="24"/>
          <w:szCs w:val="24"/>
        </w:rPr>
        <w:t xml:space="preserve">, </w:t>
      </w:r>
      <w:r w:rsidR="0020097F" w:rsidRPr="00471272">
        <w:rPr>
          <w:rFonts w:ascii="Palatino Linotype" w:hAnsi="Palatino Linotype" w:cs="Arial"/>
          <w:sz w:val="24"/>
          <w:szCs w:val="24"/>
        </w:rPr>
        <w:t xml:space="preserve">en lo sucesivo </w:t>
      </w:r>
      <w:r w:rsidR="0020097F" w:rsidRPr="00471272">
        <w:rPr>
          <w:rFonts w:ascii="Palatino Linotype" w:hAnsi="Palatino Linotype" w:cs="Arial"/>
          <w:b/>
          <w:bCs/>
          <w:sz w:val="24"/>
          <w:szCs w:val="24"/>
        </w:rPr>
        <w:t xml:space="preserve">El Recurrente, </w:t>
      </w:r>
      <w:r w:rsidR="0020097F" w:rsidRPr="00471272">
        <w:rPr>
          <w:rFonts w:ascii="Palatino Linotype" w:hAnsi="Palatino Linotype" w:cs="Arial"/>
          <w:sz w:val="24"/>
          <w:szCs w:val="24"/>
        </w:rPr>
        <w:t xml:space="preserve">en contra de la respuesta del </w:t>
      </w:r>
      <w:r w:rsidR="0020097F" w:rsidRPr="00471272">
        <w:rPr>
          <w:rFonts w:ascii="Palatino Linotype" w:hAnsi="Palatino Linotype" w:cs="Arial"/>
          <w:b/>
          <w:bCs/>
          <w:sz w:val="24"/>
          <w:szCs w:val="24"/>
        </w:rPr>
        <w:t xml:space="preserve">Instituto de Políticas Públicas del Estado de México y sus Municipios, </w:t>
      </w:r>
      <w:r w:rsidR="0020097F" w:rsidRPr="00471272">
        <w:rPr>
          <w:rFonts w:ascii="Palatino Linotype" w:hAnsi="Palatino Linotype" w:cs="Arial"/>
          <w:sz w:val="24"/>
          <w:szCs w:val="24"/>
        </w:rPr>
        <w:t xml:space="preserve">en lo subsecuente </w:t>
      </w:r>
      <w:r w:rsidR="0020097F" w:rsidRPr="00471272">
        <w:rPr>
          <w:rFonts w:ascii="Palatino Linotype" w:hAnsi="Palatino Linotype" w:cs="Arial"/>
          <w:b/>
          <w:bCs/>
          <w:sz w:val="24"/>
          <w:szCs w:val="24"/>
        </w:rPr>
        <w:t xml:space="preserve">El Sujeto Obligado, </w:t>
      </w:r>
      <w:r w:rsidR="0020097F" w:rsidRPr="00471272">
        <w:rPr>
          <w:rFonts w:ascii="Palatino Linotype" w:hAnsi="Palatino Linotype" w:cs="Arial"/>
          <w:sz w:val="24"/>
          <w:szCs w:val="24"/>
        </w:rPr>
        <w:t xml:space="preserve">se procede a dictar la presente resolución. </w:t>
      </w:r>
      <w:r w:rsidR="0020097F" w:rsidRPr="00471272">
        <w:rPr>
          <w:rFonts w:ascii="Palatino Linotype" w:hAnsi="Palatino Linotype" w:cs="Arial"/>
          <w:sz w:val="24"/>
          <w:szCs w:val="24"/>
        </w:rPr>
        <w:tab/>
      </w:r>
    </w:p>
    <w:p w14:paraId="07A25652" w14:textId="77777777" w:rsidR="0020097F" w:rsidRPr="00471272" w:rsidRDefault="0020097F" w:rsidP="00825658">
      <w:pPr>
        <w:tabs>
          <w:tab w:val="left" w:pos="1701"/>
        </w:tabs>
        <w:spacing w:before="240" w:line="360" w:lineRule="auto"/>
        <w:jc w:val="both"/>
        <w:rPr>
          <w:rFonts w:ascii="Palatino Linotype" w:hAnsi="Palatino Linotype" w:cs="Arial"/>
          <w:sz w:val="24"/>
          <w:szCs w:val="24"/>
        </w:rPr>
      </w:pPr>
    </w:p>
    <w:p w14:paraId="719639F2" w14:textId="77777777" w:rsidR="00825658" w:rsidRPr="00471272" w:rsidRDefault="00825658" w:rsidP="00825658">
      <w:pPr>
        <w:spacing w:before="240" w:after="240" w:line="360" w:lineRule="auto"/>
        <w:jc w:val="center"/>
        <w:rPr>
          <w:rFonts w:ascii="Palatino Linotype" w:hAnsi="Palatino Linotype"/>
          <w:b/>
          <w:sz w:val="28"/>
        </w:rPr>
      </w:pPr>
      <w:r w:rsidRPr="00471272">
        <w:rPr>
          <w:rFonts w:ascii="Palatino Linotype" w:hAnsi="Palatino Linotype"/>
          <w:b/>
          <w:sz w:val="28"/>
        </w:rPr>
        <w:t>A N T E C E D E N T E S   D E L   A S U N T O</w:t>
      </w:r>
    </w:p>
    <w:p w14:paraId="2B39FEF6" w14:textId="77777777" w:rsidR="00825658" w:rsidRPr="00471272" w:rsidRDefault="00825658" w:rsidP="00825658">
      <w:pPr>
        <w:spacing w:before="240" w:after="240" w:line="360" w:lineRule="auto"/>
        <w:jc w:val="both"/>
        <w:rPr>
          <w:rFonts w:ascii="Palatino Linotype" w:hAnsi="Palatino Linotype"/>
        </w:rPr>
      </w:pPr>
      <w:r w:rsidRPr="00471272">
        <w:rPr>
          <w:rFonts w:ascii="Palatino Linotype" w:hAnsi="Palatino Linotype" w:cs="Arial"/>
          <w:b/>
          <w:sz w:val="28"/>
        </w:rPr>
        <w:t>PRIMERO.</w:t>
      </w:r>
      <w:r w:rsidRPr="00471272">
        <w:rPr>
          <w:rFonts w:ascii="Palatino Linotype" w:hAnsi="Palatino Linotype" w:cs="Arial"/>
        </w:rPr>
        <w:t xml:space="preserve"> </w:t>
      </w:r>
      <w:r w:rsidRPr="00471272">
        <w:rPr>
          <w:rFonts w:ascii="Palatino Linotype" w:hAnsi="Palatino Linotype"/>
          <w:b/>
          <w:sz w:val="28"/>
          <w:szCs w:val="28"/>
        </w:rPr>
        <w:t>De la Solicitud de Información.</w:t>
      </w:r>
    </w:p>
    <w:p w14:paraId="216AC5F9" w14:textId="049E37D6" w:rsidR="0020097F" w:rsidRPr="00471272" w:rsidRDefault="00825658" w:rsidP="00825658">
      <w:pPr>
        <w:spacing w:before="240" w:line="360" w:lineRule="auto"/>
        <w:jc w:val="both"/>
        <w:rPr>
          <w:rFonts w:ascii="Palatino Linotype" w:hAnsi="Palatino Linotype" w:cs="Arial"/>
          <w:sz w:val="24"/>
        </w:rPr>
      </w:pPr>
      <w:r w:rsidRPr="00471272">
        <w:rPr>
          <w:rFonts w:ascii="Palatino Linotype" w:hAnsi="Palatino Linotype" w:cs="Arial"/>
          <w:sz w:val="24"/>
        </w:rPr>
        <w:t>Con fecha</w:t>
      </w:r>
      <w:r w:rsidR="0005473A" w:rsidRPr="00471272">
        <w:rPr>
          <w:rFonts w:ascii="Palatino Linotype" w:hAnsi="Palatino Linotype" w:cs="Arial"/>
          <w:sz w:val="24"/>
        </w:rPr>
        <w:t xml:space="preserve"> </w:t>
      </w:r>
      <w:r w:rsidR="0020097F" w:rsidRPr="00471272">
        <w:rPr>
          <w:rFonts w:ascii="Palatino Linotype" w:hAnsi="Palatino Linotype" w:cs="Arial"/>
          <w:b/>
          <w:bCs/>
          <w:sz w:val="24"/>
        </w:rPr>
        <w:t xml:space="preserve">veinticinco de septiembre de dos mil veinticinco, El Recurrente, </w:t>
      </w:r>
      <w:r w:rsidRPr="00471272">
        <w:rPr>
          <w:rFonts w:ascii="Palatino Linotype" w:hAnsi="Palatino Linotype" w:cs="Arial"/>
          <w:sz w:val="24"/>
        </w:rPr>
        <w:t>presentó a través del Sistema de Acceso a la Información Mexiquense (</w:t>
      </w:r>
      <w:r w:rsidRPr="00471272">
        <w:rPr>
          <w:rFonts w:ascii="Palatino Linotype" w:hAnsi="Palatino Linotype" w:cs="Arial"/>
          <w:b/>
          <w:sz w:val="24"/>
        </w:rPr>
        <w:t>SAIMEX)</w:t>
      </w:r>
      <w:r w:rsidRPr="00471272">
        <w:rPr>
          <w:rFonts w:ascii="Palatino Linotype" w:hAnsi="Palatino Linotype" w:cs="Arial"/>
          <w:sz w:val="24"/>
        </w:rPr>
        <w:t xml:space="preserve"> ante </w:t>
      </w:r>
      <w:r w:rsidRPr="00471272">
        <w:rPr>
          <w:rFonts w:ascii="Palatino Linotype" w:hAnsi="Palatino Linotype" w:cs="Arial"/>
          <w:b/>
          <w:sz w:val="24"/>
        </w:rPr>
        <w:t>El Sujeto Obligado</w:t>
      </w:r>
      <w:r w:rsidRPr="00471272">
        <w:rPr>
          <w:rFonts w:ascii="Palatino Linotype" w:hAnsi="Palatino Linotype" w:cs="Arial"/>
          <w:sz w:val="24"/>
        </w:rPr>
        <w:t xml:space="preserve">, solicitud de acceso a la información pública, registrada bajo el número de expediente </w:t>
      </w:r>
      <w:r w:rsidR="0020097F" w:rsidRPr="00471272">
        <w:rPr>
          <w:rFonts w:ascii="Palatino Linotype" w:hAnsi="Palatino Linotype" w:cs="Arial"/>
          <w:b/>
          <w:bCs/>
          <w:sz w:val="24"/>
        </w:rPr>
        <w:t xml:space="preserve">00166/IPPEM/IP/2025, </w:t>
      </w:r>
      <w:r w:rsidR="0020097F" w:rsidRPr="00471272">
        <w:rPr>
          <w:rFonts w:ascii="Palatino Linotype" w:hAnsi="Palatino Linotype" w:cs="Arial"/>
          <w:sz w:val="24"/>
        </w:rPr>
        <w:t>mediante la cual solicitó información en el tenor siguiente:</w:t>
      </w:r>
    </w:p>
    <w:p w14:paraId="1657026F" w14:textId="66BCFFA2" w:rsidR="0020097F" w:rsidRPr="00471272" w:rsidRDefault="0020097F" w:rsidP="0020097F">
      <w:pPr>
        <w:pStyle w:val="Citas"/>
        <w:rPr>
          <w:b/>
          <w:bCs/>
        </w:rPr>
      </w:pPr>
      <w:r w:rsidRPr="00471272">
        <w:t xml:space="preserve">“Solicito las actas de las sesiones ordinarias y extraordinarias que haya celebrado el Consejo Directivo del </w:t>
      </w:r>
      <w:proofErr w:type="spellStart"/>
      <w:r w:rsidRPr="00471272">
        <w:t>IPPEMyM</w:t>
      </w:r>
      <w:proofErr w:type="spellEnd"/>
      <w:r w:rsidRPr="00471272">
        <w:t xml:space="preserve">, del año 2022 al 2025. De igual manera, los informes bimestrales, semestrales y/o anuales presentados por la Dirección General ante dicho órgano colegiado en el periodo referido” </w:t>
      </w:r>
      <w:r w:rsidRPr="00471272">
        <w:rPr>
          <w:b/>
          <w:bCs/>
        </w:rPr>
        <w:t>(Sic)</w:t>
      </w:r>
    </w:p>
    <w:p w14:paraId="242F62E5" w14:textId="1A9E4057" w:rsidR="00825658" w:rsidRPr="00471272" w:rsidRDefault="00825658" w:rsidP="00825658">
      <w:pPr>
        <w:spacing w:before="240" w:line="360" w:lineRule="auto"/>
        <w:jc w:val="both"/>
        <w:rPr>
          <w:rFonts w:ascii="Palatino Linotype" w:hAnsi="Palatino Linotype" w:cs="Arial"/>
          <w:sz w:val="24"/>
        </w:rPr>
      </w:pPr>
      <w:r w:rsidRPr="00471272">
        <w:rPr>
          <w:rFonts w:ascii="Palatino Linotype" w:hAnsi="Palatino Linotype" w:cs="Arial"/>
          <w:b/>
          <w:sz w:val="24"/>
        </w:rPr>
        <w:lastRenderedPageBreak/>
        <w:t xml:space="preserve">Modalidad de entrega: </w:t>
      </w:r>
      <w:r w:rsidRPr="00471272">
        <w:rPr>
          <w:rFonts w:ascii="Palatino Linotype" w:hAnsi="Palatino Linotype" w:cs="Arial"/>
          <w:sz w:val="24"/>
        </w:rPr>
        <w:t xml:space="preserve">A través del SAIMEX. </w:t>
      </w:r>
    </w:p>
    <w:p w14:paraId="79108FAD" w14:textId="77777777" w:rsidR="003918DE" w:rsidRPr="00471272" w:rsidRDefault="003918DE" w:rsidP="00825658">
      <w:pPr>
        <w:spacing w:before="240" w:line="360" w:lineRule="auto"/>
        <w:jc w:val="both"/>
        <w:rPr>
          <w:rFonts w:ascii="Palatino Linotype" w:hAnsi="Palatino Linotype" w:cs="Arial"/>
          <w:sz w:val="24"/>
        </w:rPr>
      </w:pPr>
    </w:p>
    <w:p w14:paraId="75AB8D3C" w14:textId="55826859" w:rsidR="003918DE" w:rsidRPr="00471272" w:rsidRDefault="0020097F" w:rsidP="003918DE">
      <w:pPr>
        <w:spacing w:before="240" w:line="360" w:lineRule="auto"/>
        <w:jc w:val="both"/>
        <w:rPr>
          <w:rFonts w:ascii="Palatino Linotype" w:hAnsi="Palatino Linotype" w:cs="Arial"/>
          <w:b/>
          <w:sz w:val="28"/>
        </w:rPr>
      </w:pPr>
      <w:r w:rsidRPr="00471272">
        <w:rPr>
          <w:rFonts w:ascii="Palatino Linotype" w:hAnsi="Palatino Linotype" w:cs="Arial"/>
          <w:b/>
          <w:sz w:val="28"/>
          <w:szCs w:val="20"/>
        </w:rPr>
        <w:t>SEGUNDO</w:t>
      </w:r>
      <w:r w:rsidR="003918DE" w:rsidRPr="00471272">
        <w:rPr>
          <w:rFonts w:ascii="Palatino Linotype" w:hAnsi="Palatino Linotype" w:cs="Arial"/>
          <w:b/>
          <w:sz w:val="28"/>
          <w:szCs w:val="20"/>
        </w:rPr>
        <w:t>. De la respuesta del Sujeto Obligado.</w:t>
      </w:r>
    </w:p>
    <w:p w14:paraId="5A389244" w14:textId="15B330CE" w:rsidR="0020097F" w:rsidRPr="00471272" w:rsidRDefault="003918DE" w:rsidP="003918DE">
      <w:pPr>
        <w:spacing w:before="240" w:line="360" w:lineRule="auto"/>
        <w:jc w:val="both"/>
        <w:rPr>
          <w:rFonts w:ascii="Palatino Linotype" w:hAnsi="Palatino Linotype" w:cs="Arial"/>
          <w:sz w:val="24"/>
          <w:szCs w:val="24"/>
        </w:rPr>
      </w:pPr>
      <w:r w:rsidRPr="00471272">
        <w:rPr>
          <w:rFonts w:ascii="Palatino Linotype" w:hAnsi="Palatino Linotype" w:cs="Arial"/>
          <w:sz w:val="24"/>
          <w:szCs w:val="24"/>
        </w:rPr>
        <w:t xml:space="preserve">En el expediente electrónico </w:t>
      </w:r>
      <w:r w:rsidRPr="00471272">
        <w:rPr>
          <w:rFonts w:ascii="Palatino Linotype" w:hAnsi="Palatino Linotype" w:cs="Arial"/>
          <w:b/>
          <w:sz w:val="24"/>
          <w:szCs w:val="24"/>
        </w:rPr>
        <w:t xml:space="preserve">SAIMEX, </w:t>
      </w:r>
      <w:r w:rsidRPr="00471272">
        <w:rPr>
          <w:rFonts w:ascii="Palatino Linotype" w:hAnsi="Palatino Linotype" w:cs="Arial"/>
          <w:sz w:val="24"/>
          <w:szCs w:val="24"/>
        </w:rPr>
        <w:t xml:space="preserve">se aprecia que el </w:t>
      </w:r>
      <w:r w:rsidR="0020097F" w:rsidRPr="00471272">
        <w:rPr>
          <w:rFonts w:ascii="Palatino Linotype" w:hAnsi="Palatino Linotype" w:cs="Arial"/>
          <w:b/>
          <w:bCs/>
          <w:sz w:val="24"/>
          <w:szCs w:val="24"/>
        </w:rPr>
        <w:t xml:space="preserve">tres de octubre de dos mil veinticinco, El Sujeto Obligado </w:t>
      </w:r>
      <w:r w:rsidR="0020097F" w:rsidRPr="00471272">
        <w:rPr>
          <w:rFonts w:ascii="Palatino Linotype" w:hAnsi="Palatino Linotype" w:cs="Arial"/>
          <w:sz w:val="24"/>
          <w:szCs w:val="24"/>
        </w:rPr>
        <w:t>dio respuesta a la solicitud de información en los siguientes términos:</w:t>
      </w:r>
    </w:p>
    <w:p w14:paraId="14D672F4" w14:textId="5A43764E" w:rsidR="0020097F" w:rsidRPr="00471272" w:rsidRDefault="0020097F" w:rsidP="0020097F">
      <w:pPr>
        <w:pStyle w:val="Citas"/>
        <w:rPr>
          <w:b/>
          <w:bCs/>
        </w:rPr>
      </w:pPr>
      <w:r w:rsidRPr="00471272">
        <w:t xml:space="preserve">“Toluca, Estado de México 02/10/2025 C. SOLICITANTE P R E S E N T E En atención a su solicitud de información, ligada al folio 00166/IPPEMM/IP/2025, le hago del conocimiento que, de acuerdo con la información solicitada: … Solicito las actas de las sesiones ordinarias y extraordinarias que haya celebrado el Consejo Directivo del </w:t>
      </w:r>
      <w:proofErr w:type="spellStart"/>
      <w:r w:rsidRPr="00471272">
        <w:t>IPPEMyM</w:t>
      </w:r>
      <w:proofErr w:type="spellEnd"/>
      <w:r w:rsidRPr="00471272">
        <w:t xml:space="preserve">, del año 2022 al 2025. De igual manera, los informes bimestrales, semestrales y/o anuales presentados por la Dirección General ante dicho órgano colegiado en el periodo referido.… En este contexto se anexan los documentos (PDF) la respuesta presentada por la Coordinación de Políticas Públicas que es el área correspondiente para dar respuesta a esta solicitud. Sin otro particular por el momento, me reitero a sus órdenes para cualquier duda o aclaración. SALUDOS CORDIALES. ATENTAMENTE INSTITUTO DE POLÍTICAS PÚBLICAS DEL ESTADO DE MÉXICO Y SUS MUNICIPIOS” </w:t>
      </w:r>
      <w:r w:rsidRPr="00471272">
        <w:rPr>
          <w:b/>
          <w:bCs/>
        </w:rPr>
        <w:t>(Sic)</w:t>
      </w:r>
    </w:p>
    <w:p w14:paraId="1BE5297C" w14:textId="77777777" w:rsidR="00580495" w:rsidRPr="00471272" w:rsidRDefault="00580495" w:rsidP="003918DE">
      <w:pPr>
        <w:spacing w:before="240" w:line="360" w:lineRule="auto"/>
        <w:jc w:val="both"/>
        <w:rPr>
          <w:rFonts w:ascii="Palatino Linotype" w:hAnsi="Palatino Linotype" w:cs="Arial"/>
          <w:sz w:val="24"/>
          <w:szCs w:val="24"/>
        </w:rPr>
      </w:pPr>
    </w:p>
    <w:p w14:paraId="767340FD" w14:textId="4D539E1A" w:rsidR="0020097F" w:rsidRPr="00471272" w:rsidRDefault="003918DE" w:rsidP="003918DE">
      <w:pPr>
        <w:spacing w:before="240" w:line="360" w:lineRule="auto"/>
        <w:jc w:val="both"/>
        <w:rPr>
          <w:rFonts w:ascii="Palatino Linotype" w:hAnsi="Palatino Linotype" w:cs="Arial"/>
          <w:sz w:val="24"/>
          <w:szCs w:val="24"/>
        </w:rPr>
      </w:pPr>
      <w:r w:rsidRPr="00471272">
        <w:rPr>
          <w:rFonts w:ascii="Palatino Linotype" w:hAnsi="Palatino Linotype" w:cs="Arial"/>
          <w:sz w:val="24"/>
          <w:szCs w:val="24"/>
        </w:rPr>
        <w:t xml:space="preserve">Adjuntando los documentos electrónicos </w:t>
      </w:r>
      <w:r w:rsidR="0020097F" w:rsidRPr="00471272">
        <w:rPr>
          <w:rFonts w:ascii="Palatino Linotype" w:hAnsi="Palatino Linotype" w:cs="Arial"/>
          <w:b/>
          <w:bCs/>
          <w:sz w:val="24"/>
          <w:szCs w:val="24"/>
        </w:rPr>
        <w:t xml:space="preserve">“Acta Primera 2025.pdf”, “Solicitud </w:t>
      </w:r>
      <w:proofErr w:type="spellStart"/>
      <w:r w:rsidR="0020097F" w:rsidRPr="00471272">
        <w:rPr>
          <w:rFonts w:ascii="Palatino Linotype" w:hAnsi="Palatino Linotype" w:cs="Arial"/>
          <w:b/>
          <w:bCs/>
          <w:sz w:val="24"/>
          <w:szCs w:val="24"/>
        </w:rPr>
        <w:t>Saimex</w:t>
      </w:r>
      <w:proofErr w:type="spellEnd"/>
      <w:r w:rsidR="0020097F" w:rsidRPr="00471272">
        <w:rPr>
          <w:rFonts w:ascii="Palatino Linotype" w:hAnsi="Palatino Linotype" w:cs="Arial"/>
          <w:b/>
          <w:bCs/>
          <w:sz w:val="24"/>
          <w:szCs w:val="24"/>
        </w:rPr>
        <w:t xml:space="preserve"> 00166 (1).</w:t>
      </w:r>
      <w:proofErr w:type="spellStart"/>
      <w:r w:rsidR="0020097F" w:rsidRPr="00471272">
        <w:rPr>
          <w:rFonts w:ascii="Palatino Linotype" w:hAnsi="Palatino Linotype" w:cs="Arial"/>
          <w:b/>
          <w:bCs/>
          <w:sz w:val="24"/>
          <w:szCs w:val="24"/>
        </w:rPr>
        <w:t>docx</w:t>
      </w:r>
      <w:proofErr w:type="spellEnd"/>
      <w:r w:rsidR="0020097F" w:rsidRPr="00471272">
        <w:rPr>
          <w:rFonts w:ascii="Palatino Linotype" w:hAnsi="Palatino Linotype" w:cs="Arial"/>
          <w:b/>
          <w:bCs/>
          <w:sz w:val="24"/>
          <w:szCs w:val="24"/>
        </w:rPr>
        <w:t xml:space="preserve">”, “Acta Séptima Sesión 2022.pdf”, “Acta Tercera 2024.pdf”, “Acta </w:t>
      </w:r>
      <w:r w:rsidR="0020097F" w:rsidRPr="00471272">
        <w:rPr>
          <w:rFonts w:ascii="Palatino Linotype" w:hAnsi="Palatino Linotype" w:cs="Arial"/>
          <w:b/>
          <w:bCs/>
          <w:sz w:val="24"/>
          <w:szCs w:val="24"/>
        </w:rPr>
        <w:lastRenderedPageBreak/>
        <w:t>Segunda 2025.pdf”, “Acta Quinta 2024.pdf”, “Acta Cuarta 2024.pdf”, “Acta Primera Extraordinaria 2024.pdf”, “Acta Octava Sesión 2022.pdf”, “Acta Décima Cuarta 2023.pdf”, “Acta Novena Sesión 2022.pdf”, “Acta Segunda 2024.pdf”, “Acta Décima Segunda 2023.pdf”, “Acta Décima Primera 2023.pdf”, “</w:t>
      </w:r>
      <w:r w:rsidR="00580495" w:rsidRPr="00471272">
        <w:rPr>
          <w:rFonts w:ascii="Palatino Linotype" w:hAnsi="Palatino Linotype" w:cs="Arial"/>
          <w:b/>
          <w:bCs/>
          <w:sz w:val="24"/>
          <w:szCs w:val="24"/>
        </w:rPr>
        <w:t xml:space="preserve">Acta Sexta 2024.pdf”, “Acta Décima Sexta 2023.pdf”, “Acta Primera 2024.pdf”, “Acta Décima Sesión 2022.pdf”, “Acta Décima Tercera 2023.pdf”, “Acta Décima Quinta 2023.pdf”, </w:t>
      </w:r>
      <w:r w:rsidR="00580495" w:rsidRPr="00471272">
        <w:rPr>
          <w:rFonts w:ascii="Palatino Linotype" w:hAnsi="Palatino Linotype" w:cs="Arial"/>
          <w:sz w:val="24"/>
          <w:szCs w:val="24"/>
        </w:rPr>
        <w:t xml:space="preserve">cuyo contenido será materia de estudio en el considerando respectivo. </w:t>
      </w:r>
    </w:p>
    <w:p w14:paraId="781113BC" w14:textId="72501403" w:rsidR="00825658" w:rsidRPr="00471272" w:rsidRDefault="0020097F" w:rsidP="00825658">
      <w:pPr>
        <w:spacing w:before="240" w:line="360" w:lineRule="auto"/>
        <w:jc w:val="both"/>
        <w:rPr>
          <w:rFonts w:ascii="Palatino Linotype" w:hAnsi="Palatino Linotype" w:cs="Arial"/>
          <w:b/>
          <w:sz w:val="28"/>
        </w:rPr>
      </w:pPr>
      <w:r w:rsidRPr="00471272">
        <w:rPr>
          <w:rFonts w:ascii="Palatino Linotype" w:hAnsi="Palatino Linotype" w:cs="Arial"/>
          <w:sz w:val="24"/>
          <w:szCs w:val="24"/>
        </w:rPr>
        <w:br/>
      </w:r>
      <w:r w:rsidR="00580495" w:rsidRPr="00471272">
        <w:rPr>
          <w:rFonts w:ascii="Palatino Linotype" w:hAnsi="Palatino Linotype" w:cs="Arial"/>
          <w:b/>
          <w:sz w:val="28"/>
        </w:rPr>
        <w:t>TERCERO</w:t>
      </w:r>
      <w:r w:rsidR="00825658" w:rsidRPr="00471272">
        <w:rPr>
          <w:rFonts w:ascii="Palatino Linotype" w:hAnsi="Palatino Linotype" w:cs="Arial"/>
          <w:b/>
          <w:sz w:val="28"/>
        </w:rPr>
        <w:t xml:space="preserve">. </w:t>
      </w:r>
      <w:r w:rsidR="00825658" w:rsidRPr="00471272">
        <w:rPr>
          <w:rFonts w:ascii="Palatino Linotype" w:hAnsi="Palatino Linotype"/>
          <w:b/>
          <w:sz w:val="28"/>
        </w:rPr>
        <w:t>Del recurso de revisión.</w:t>
      </w:r>
    </w:p>
    <w:p w14:paraId="44A6AFA0" w14:textId="4558E203" w:rsidR="00580495" w:rsidRPr="00471272" w:rsidRDefault="00825658" w:rsidP="00825658">
      <w:pPr>
        <w:spacing w:before="240" w:line="360" w:lineRule="auto"/>
        <w:jc w:val="both"/>
        <w:rPr>
          <w:rFonts w:ascii="Palatino Linotype" w:hAnsi="Palatino Linotype" w:cs="Arial"/>
          <w:sz w:val="24"/>
          <w:szCs w:val="24"/>
        </w:rPr>
      </w:pPr>
      <w:r w:rsidRPr="00471272">
        <w:rPr>
          <w:rFonts w:ascii="Palatino Linotype" w:hAnsi="Palatino Linotype" w:cs="Arial"/>
          <w:sz w:val="24"/>
          <w:szCs w:val="24"/>
        </w:rPr>
        <w:t xml:space="preserve">Inconforme con la respuesta por </w:t>
      </w:r>
      <w:r w:rsidRPr="00471272">
        <w:rPr>
          <w:rFonts w:ascii="Palatino Linotype" w:hAnsi="Palatino Linotype" w:cs="Arial"/>
          <w:b/>
          <w:sz w:val="24"/>
          <w:szCs w:val="24"/>
        </w:rPr>
        <w:t xml:space="preserve">El Sujeto Obligado, </w:t>
      </w:r>
      <w:r w:rsidR="00580495" w:rsidRPr="00471272">
        <w:rPr>
          <w:rFonts w:ascii="Palatino Linotype" w:hAnsi="Palatino Linotype" w:cs="Arial"/>
          <w:b/>
          <w:sz w:val="24"/>
          <w:szCs w:val="24"/>
        </w:rPr>
        <w:t>El</w:t>
      </w:r>
      <w:r w:rsidRPr="00471272">
        <w:rPr>
          <w:rFonts w:ascii="Palatino Linotype" w:hAnsi="Palatino Linotype" w:cs="Arial"/>
          <w:b/>
          <w:sz w:val="24"/>
          <w:szCs w:val="24"/>
        </w:rPr>
        <w:t xml:space="preserve"> Recurrente </w:t>
      </w:r>
      <w:r w:rsidRPr="00471272">
        <w:rPr>
          <w:rFonts w:ascii="Palatino Linotype" w:hAnsi="Palatino Linotype" w:cs="Arial"/>
          <w:sz w:val="24"/>
          <w:szCs w:val="24"/>
        </w:rPr>
        <w:t xml:space="preserve">interpuso recurso de revisión, en fecha </w:t>
      </w:r>
      <w:r w:rsidR="00580495" w:rsidRPr="00471272">
        <w:rPr>
          <w:rFonts w:ascii="Palatino Linotype" w:hAnsi="Palatino Linotype" w:cs="Arial"/>
          <w:b/>
          <w:bCs/>
          <w:sz w:val="24"/>
          <w:szCs w:val="24"/>
        </w:rPr>
        <w:t xml:space="preserve">diecisiete de octubre de dos mil veinticinco, </w:t>
      </w:r>
      <w:r w:rsidR="00580495" w:rsidRPr="00471272">
        <w:rPr>
          <w:rFonts w:ascii="Palatino Linotype" w:hAnsi="Palatino Linotype" w:cs="Arial"/>
          <w:sz w:val="24"/>
          <w:szCs w:val="24"/>
        </w:rPr>
        <w:t xml:space="preserve">el cual fue registrado en el sistema electrónico con el expediente número </w:t>
      </w:r>
      <w:r w:rsidR="00580495" w:rsidRPr="00471272">
        <w:rPr>
          <w:rFonts w:ascii="Palatino Linotype" w:hAnsi="Palatino Linotype" w:cs="Arial"/>
          <w:b/>
          <w:bCs/>
          <w:sz w:val="24"/>
          <w:szCs w:val="24"/>
        </w:rPr>
        <w:t xml:space="preserve">12010/INFOEM/IP/RR/2025, </w:t>
      </w:r>
      <w:r w:rsidR="00580495" w:rsidRPr="00471272">
        <w:rPr>
          <w:rFonts w:ascii="Palatino Linotype" w:hAnsi="Palatino Linotype" w:cs="Arial"/>
          <w:sz w:val="24"/>
          <w:szCs w:val="24"/>
        </w:rPr>
        <w:t xml:space="preserve">en el cual arguye las siguientes manifestaciones: </w:t>
      </w:r>
    </w:p>
    <w:p w14:paraId="209C2363" w14:textId="77777777" w:rsidR="00825658" w:rsidRPr="00471272" w:rsidRDefault="00825658" w:rsidP="00825658">
      <w:pPr>
        <w:spacing w:before="240" w:line="360" w:lineRule="auto"/>
        <w:jc w:val="both"/>
        <w:rPr>
          <w:rFonts w:ascii="Palatino Linotype" w:hAnsi="Palatino Linotype" w:cs="Arial"/>
          <w:b/>
          <w:sz w:val="24"/>
        </w:rPr>
      </w:pPr>
      <w:r w:rsidRPr="00471272">
        <w:rPr>
          <w:rFonts w:ascii="Palatino Linotype" w:hAnsi="Palatino Linotype" w:cs="Arial"/>
          <w:b/>
          <w:sz w:val="24"/>
        </w:rPr>
        <w:t>Acto Impugnado:</w:t>
      </w:r>
    </w:p>
    <w:p w14:paraId="210659D8" w14:textId="4D11431C" w:rsidR="00825658" w:rsidRPr="00471272" w:rsidRDefault="00825658" w:rsidP="00825658">
      <w:pPr>
        <w:pStyle w:val="Citas"/>
        <w:rPr>
          <w:b/>
        </w:rPr>
      </w:pPr>
      <w:r w:rsidRPr="00471272">
        <w:t>“</w:t>
      </w:r>
      <w:r w:rsidR="00580495" w:rsidRPr="00471272">
        <w:t>La respuesta a la solicitud 00166/2025 de Instituto de Políticas Públicas del Estado de México y sus Municipios</w:t>
      </w:r>
      <w:r w:rsidRPr="00471272">
        <w:t>"</w:t>
      </w:r>
      <w:r w:rsidRPr="00471272">
        <w:rPr>
          <w:b/>
          <w:bCs/>
        </w:rPr>
        <w:t xml:space="preserve"> (Sic)</w:t>
      </w:r>
    </w:p>
    <w:p w14:paraId="0BB174E2" w14:textId="77777777" w:rsidR="00825658" w:rsidRPr="00471272" w:rsidRDefault="00825658" w:rsidP="00825658">
      <w:pPr>
        <w:spacing w:before="240" w:line="360" w:lineRule="auto"/>
        <w:jc w:val="both"/>
        <w:rPr>
          <w:rFonts w:ascii="Palatino Linotype" w:hAnsi="Palatino Linotype" w:cs="Arial"/>
          <w:sz w:val="24"/>
        </w:rPr>
      </w:pPr>
      <w:r w:rsidRPr="00471272">
        <w:rPr>
          <w:rFonts w:ascii="Palatino Linotype" w:hAnsi="Palatino Linotype" w:cs="Arial"/>
          <w:b/>
          <w:sz w:val="24"/>
        </w:rPr>
        <w:t>Razones o Motivos de Inconformidad</w:t>
      </w:r>
      <w:r w:rsidRPr="00471272">
        <w:rPr>
          <w:rFonts w:ascii="Palatino Linotype" w:hAnsi="Palatino Linotype" w:cs="Arial"/>
          <w:sz w:val="24"/>
        </w:rPr>
        <w:t xml:space="preserve">: </w:t>
      </w:r>
    </w:p>
    <w:p w14:paraId="31DDCB88" w14:textId="352C4E60" w:rsidR="00825658" w:rsidRPr="00471272" w:rsidRDefault="00825658" w:rsidP="003B72F8">
      <w:pPr>
        <w:pStyle w:val="Citas"/>
      </w:pPr>
      <w:r w:rsidRPr="00471272">
        <w:t>“</w:t>
      </w:r>
      <w:r w:rsidR="00580495" w:rsidRPr="00471272">
        <w:t>No se adjuntan las actas de la 1ra a la 6ta del año 2022</w:t>
      </w:r>
      <w:r w:rsidRPr="00471272">
        <w:t xml:space="preserve">" </w:t>
      </w:r>
      <w:r w:rsidRPr="00471272">
        <w:rPr>
          <w:b/>
          <w:bCs/>
        </w:rPr>
        <w:t>(Sic)</w:t>
      </w:r>
    </w:p>
    <w:p w14:paraId="35975946" w14:textId="77777777" w:rsidR="00580495" w:rsidRPr="00471272" w:rsidRDefault="00580495" w:rsidP="00825658">
      <w:pPr>
        <w:spacing w:before="240" w:line="360" w:lineRule="auto"/>
        <w:jc w:val="both"/>
        <w:rPr>
          <w:rFonts w:ascii="Palatino Linotype" w:hAnsi="Palatino Linotype" w:cs="Arial"/>
          <w:b/>
          <w:sz w:val="28"/>
        </w:rPr>
      </w:pPr>
    </w:p>
    <w:p w14:paraId="3FF9940B" w14:textId="0780083C" w:rsidR="00825658" w:rsidRPr="00471272" w:rsidRDefault="00580495" w:rsidP="00825658">
      <w:pPr>
        <w:spacing w:before="240" w:line="360" w:lineRule="auto"/>
        <w:jc w:val="both"/>
        <w:rPr>
          <w:rFonts w:ascii="Palatino Linotype" w:hAnsi="Palatino Linotype" w:cs="Arial"/>
          <w:b/>
          <w:sz w:val="24"/>
          <w:szCs w:val="24"/>
        </w:rPr>
      </w:pPr>
      <w:r w:rsidRPr="00471272">
        <w:rPr>
          <w:rFonts w:ascii="Palatino Linotype" w:hAnsi="Palatino Linotype" w:cs="Arial"/>
          <w:b/>
          <w:sz w:val="28"/>
        </w:rPr>
        <w:lastRenderedPageBreak/>
        <w:t>CUARTO</w:t>
      </w:r>
      <w:r w:rsidR="00825658" w:rsidRPr="00471272">
        <w:rPr>
          <w:rFonts w:ascii="Palatino Linotype" w:hAnsi="Palatino Linotype" w:cs="Arial"/>
          <w:b/>
          <w:sz w:val="24"/>
          <w:szCs w:val="24"/>
        </w:rPr>
        <w:t xml:space="preserve">. </w:t>
      </w:r>
      <w:r w:rsidR="00825658" w:rsidRPr="00471272">
        <w:rPr>
          <w:rFonts w:ascii="Palatino Linotype" w:hAnsi="Palatino Linotype" w:cs="Arial"/>
          <w:b/>
          <w:sz w:val="28"/>
          <w:szCs w:val="28"/>
        </w:rPr>
        <w:t>Del turno del recurso de revisión.</w:t>
      </w:r>
    </w:p>
    <w:p w14:paraId="64B132E6" w14:textId="7423E74D" w:rsidR="00825658" w:rsidRPr="00471272" w:rsidRDefault="00825658" w:rsidP="00825658">
      <w:pPr>
        <w:spacing w:before="240" w:line="360" w:lineRule="auto"/>
        <w:jc w:val="both"/>
        <w:rPr>
          <w:rFonts w:ascii="Palatino Linotype" w:hAnsi="Palatino Linotype" w:cs="Arial"/>
          <w:sz w:val="24"/>
          <w:szCs w:val="24"/>
        </w:rPr>
      </w:pPr>
      <w:r w:rsidRPr="00471272">
        <w:rPr>
          <w:rFonts w:ascii="Palatino Linotype" w:hAnsi="Palatino Linotype" w:cs="Arial"/>
          <w:sz w:val="24"/>
          <w:szCs w:val="24"/>
        </w:rPr>
        <w:t xml:space="preserve">Medio de impugnación que le fue turnado al Comisionado presidente </w:t>
      </w:r>
      <w:r w:rsidRPr="00471272">
        <w:rPr>
          <w:rFonts w:ascii="Palatino Linotype" w:hAnsi="Palatino Linotype" w:cs="Arial"/>
          <w:b/>
          <w:sz w:val="24"/>
          <w:szCs w:val="24"/>
        </w:rPr>
        <w:t xml:space="preserve">José Martínez Vilchis, </w:t>
      </w:r>
      <w:r w:rsidRPr="00471272">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580495" w:rsidRPr="00471272">
        <w:rPr>
          <w:rFonts w:ascii="Palatino Linotype" w:hAnsi="Palatino Linotype" w:cs="Arial"/>
          <w:b/>
          <w:bCs/>
          <w:sz w:val="24"/>
          <w:szCs w:val="24"/>
        </w:rPr>
        <w:t>veintiuno de octubre</w:t>
      </w:r>
      <w:r w:rsidR="00E95281" w:rsidRPr="00471272">
        <w:rPr>
          <w:rFonts w:ascii="Palatino Linotype" w:hAnsi="Palatino Linotype" w:cs="Arial"/>
          <w:b/>
          <w:bCs/>
          <w:sz w:val="24"/>
          <w:szCs w:val="24"/>
        </w:rPr>
        <w:t xml:space="preserve"> de dos mil veinticinco, </w:t>
      </w:r>
      <w:r w:rsidRPr="00471272">
        <w:rPr>
          <w:rFonts w:ascii="Palatino Linotype" w:hAnsi="Palatino Linotype" w:cs="Arial"/>
          <w:sz w:val="24"/>
          <w:szCs w:val="24"/>
        </w:rPr>
        <w:t>determinándose en él, un plazo de siete días para que las partes manifestaran lo que a su derecho corresponda en términos del numeral ya citado.</w:t>
      </w:r>
    </w:p>
    <w:p w14:paraId="7CFA97A3" w14:textId="77777777" w:rsidR="00825658" w:rsidRPr="00471272" w:rsidRDefault="00825658" w:rsidP="00825658">
      <w:pPr>
        <w:spacing w:before="240" w:line="360" w:lineRule="auto"/>
        <w:jc w:val="both"/>
        <w:rPr>
          <w:rFonts w:ascii="Palatino Linotype" w:hAnsi="Palatino Linotype" w:cs="Arial"/>
          <w:sz w:val="24"/>
          <w:szCs w:val="24"/>
        </w:rPr>
      </w:pPr>
    </w:p>
    <w:p w14:paraId="3498529C" w14:textId="23D3EABD" w:rsidR="00825658" w:rsidRPr="00471272" w:rsidRDefault="00580495" w:rsidP="00825658">
      <w:pPr>
        <w:pStyle w:val="Prrafodelista"/>
        <w:spacing w:line="360" w:lineRule="auto"/>
        <w:ind w:left="0"/>
        <w:jc w:val="both"/>
        <w:rPr>
          <w:rFonts w:ascii="Palatino Linotype" w:hAnsi="Palatino Linotype" w:cs="Arial"/>
          <w:b/>
        </w:rPr>
      </w:pPr>
      <w:r w:rsidRPr="00471272">
        <w:rPr>
          <w:rFonts w:ascii="Palatino Linotype" w:hAnsi="Palatino Linotype" w:cs="Arial"/>
          <w:b/>
          <w:sz w:val="28"/>
        </w:rPr>
        <w:t>QUINTO</w:t>
      </w:r>
      <w:r w:rsidR="00825658" w:rsidRPr="00471272">
        <w:rPr>
          <w:rFonts w:ascii="Palatino Linotype" w:hAnsi="Palatino Linotype" w:cs="Arial"/>
          <w:b/>
          <w:sz w:val="28"/>
          <w:szCs w:val="28"/>
        </w:rPr>
        <w:t>. De la etapa de instrucción.</w:t>
      </w:r>
    </w:p>
    <w:p w14:paraId="1EA01A47" w14:textId="29496E02" w:rsidR="00580495" w:rsidRPr="00471272" w:rsidRDefault="00825658" w:rsidP="00825658">
      <w:pPr>
        <w:spacing w:before="240" w:line="360" w:lineRule="auto"/>
        <w:jc w:val="both"/>
        <w:rPr>
          <w:rFonts w:ascii="Palatino Linotype" w:hAnsi="Palatino Linotype" w:cs="Arial"/>
          <w:b/>
          <w:bCs/>
          <w:sz w:val="24"/>
          <w:szCs w:val="24"/>
        </w:rPr>
      </w:pPr>
      <w:r w:rsidRPr="00471272">
        <w:rPr>
          <w:rFonts w:ascii="Palatino Linotype" w:hAnsi="Palatino Linotype" w:cs="Arial"/>
          <w:sz w:val="24"/>
          <w:szCs w:val="24"/>
        </w:rPr>
        <w:t xml:space="preserve">Así, en la etapa de instrucción, de las constancias que obran en el expediente electrónico se advierte que </w:t>
      </w:r>
      <w:r w:rsidR="00580495" w:rsidRPr="00471272">
        <w:rPr>
          <w:rFonts w:ascii="Palatino Linotype" w:hAnsi="Palatino Linotype" w:cs="Arial"/>
          <w:b/>
          <w:bCs/>
          <w:sz w:val="24"/>
          <w:szCs w:val="24"/>
        </w:rPr>
        <w:t xml:space="preserve">El Sujeto Obligado </w:t>
      </w:r>
      <w:r w:rsidR="00580495" w:rsidRPr="00471272">
        <w:rPr>
          <w:rFonts w:ascii="Palatino Linotype" w:hAnsi="Palatino Linotype" w:cs="Arial"/>
          <w:sz w:val="24"/>
          <w:szCs w:val="24"/>
        </w:rPr>
        <w:t xml:space="preserve">fue omiso en rendir su informe justificado. </w:t>
      </w:r>
      <w:r w:rsidR="00E95281" w:rsidRPr="00471272">
        <w:rPr>
          <w:rFonts w:ascii="Palatino Linotype" w:hAnsi="Palatino Linotype" w:cs="Arial"/>
          <w:sz w:val="24"/>
          <w:szCs w:val="24"/>
        </w:rPr>
        <w:t xml:space="preserve"> </w:t>
      </w:r>
    </w:p>
    <w:p w14:paraId="29693571" w14:textId="0EE234DF" w:rsidR="00825658" w:rsidRPr="00471272" w:rsidRDefault="00825658" w:rsidP="00825658">
      <w:pPr>
        <w:spacing w:before="240" w:line="360" w:lineRule="auto"/>
        <w:jc w:val="both"/>
        <w:rPr>
          <w:rFonts w:ascii="Palatino Linotype" w:hAnsi="Palatino Linotype" w:cs="Arial"/>
          <w:sz w:val="24"/>
          <w:szCs w:val="24"/>
        </w:rPr>
      </w:pPr>
      <w:r w:rsidRPr="00471272">
        <w:rPr>
          <w:rFonts w:ascii="Palatino Linotype" w:hAnsi="Palatino Linotype" w:cs="Arial"/>
          <w:sz w:val="24"/>
          <w:szCs w:val="24"/>
        </w:rPr>
        <w:t xml:space="preserve">Por lo cual se decretó el cierre de instrucción con fecha </w:t>
      </w:r>
      <w:r w:rsidR="00580495" w:rsidRPr="00471272">
        <w:rPr>
          <w:rFonts w:ascii="Palatino Linotype" w:hAnsi="Palatino Linotype" w:cs="Arial"/>
          <w:b/>
          <w:bCs/>
          <w:sz w:val="24"/>
          <w:szCs w:val="24"/>
        </w:rPr>
        <w:t>cinco de noviembre</w:t>
      </w:r>
      <w:r w:rsidRPr="00471272">
        <w:rPr>
          <w:rFonts w:ascii="Palatino Linotype" w:hAnsi="Palatino Linotype" w:cs="Arial"/>
          <w:b/>
          <w:bCs/>
          <w:sz w:val="24"/>
          <w:szCs w:val="24"/>
        </w:rPr>
        <w:t xml:space="preserve"> del presente</w:t>
      </w:r>
      <w:r w:rsidRPr="00471272">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 </w:t>
      </w:r>
    </w:p>
    <w:p w14:paraId="4433F6B5" w14:textId="148E7571" w:rsidR="00825658" w:rsidRPr="00471272" w:rsidRDefault="00825658" w:rsidP="00825658">
      <w:pPr>
        <w:spacing w:before="240" w:line="360" w:lineRule="auto"/>
        <w:jc w:val="both"/>
        <w:rPr>
          <w:rFonts w:ascii="Palatino Linotype" w:hAnsi="Palatino Linotype" w:cs="Arial"/>
          <w:sz w:val="24"/>
          <w:szCs w:val="24"/>
        </w:rPr>
      </w:pPr>
    </w:p>
    <w:p w14:paraId="188C629C" w14:textId="77777777" w:rsidR="00825658" w:rsidRPr="00471272" w:rsidRDefault="00825658" w:rsidP="00825658">
      <w:pPr>
        <w:spacing w:before="240" w:line="360" w:lineRule="auto"/>
        <w:jc w:val="center"/>
        <w:rPr>
          <w:rFonts w:ascii="Palatino Linotype" w:hAnsi="Palatino Linotype" w:cs="Arial"/>
          <w:b/>
          <w:sz w:val="24"/>
        </w:rPr>
      </w:pPr>
      <w:r w:rsidRPr="00471272">
        <w:rPr>
          <w:rFonts w:ascii="Palatino Linotype" w:hAnsi="Palatino Linotype" w:cs="Arial"/>
          <w:b/>
          <w:sz w:val="24"/>
        </w:rPr>
        <w:t xml:space="preserve">C O N S I D E R A N D O </w:t>
      </w:r>
    </w:p>
    <w:p w14:paraId="5CAFC0E1" w14:textId="77777777" w:rsidR="00825658" w:rsidRPr="00471272" w:rsidRDefault="00825658" w:rsidP="00825658">
      <w:pPr>
        <w:spacing w:before="240" w:line="360" w:lineRule="auto"/>
        <w:jc w:val="both"/>
        <w:rPr>
          <w:rFonts w:ascii="Palatino Linotype" w:hAnsi="Palatino Linotype" w:cs="Arial"/>
          <w:sz w:val="28"/>
          <w:szCs w:val="28"/>
        </w:rPr>
      </w:pPr>
      <w:r w:rsidRPr="00471272">
        <w:rPr>
          <w:rFonts w:ascii="Palatino Linotype" w:hAnsi="Palatino Linotype" w:cs="Arial"/>
          <w:b/>
          <w:sz w:val="28"/>
        </w:rPr>
        <w:t>PRIMERO.</w:t>
      </w:r>
      <w:r w:rsidRPr="00471272">
        <w:rPr>
          <w:rFonts w:ascii="Palatino Linotype" w:hAnsi="Palatino Linotype" w:cs="Arial"/>
          <w:b/>
        </w:rPr>
        <w:t xml:space="preserve"> </w:t>
      </w:r>
      <w:r w:rsidRPr="00471272">
        <w:rPr>
          <w:rFonts w:ascii="Palatino Linotype" w:hAnsi="Palatino Linotype" w:cs="Arial"/>
          <w:b/>
          <w:sz w:val="28"/>
          <w:szCs w:val="28"/>
        </w:rPr>
        <w:t>De la competencia</w:t>
      </w:r>
      <w:r w:rsidRPr="00471272">
        <w:rPr>
          <w:rFonts w:ascii="Palatino Linotype" w:hAnsi="Palatino Linotype" w:cs="Arial"/>
          <w:sz w:val="28"/>
          <w:szCs w:val="28"/>
        </w:rPr>
        <w:t>.</w:t>
      </w:r>
    </w:p>
    <w:p w14:paraId="5D875925" w14:textId="77777777" w:rsidR="00825658" w:rsidRPr="00471272" w:rsidRDefault="00825658" w:rsidP="00825658">
      <w:pPr>
        <w:spacing w:line="360" w:lineRule="auto"/>
        <w:jc w:val="both"/>
        <w:rPr>
          <w:rFonts w:ascii="Palatino Linotype" w:hAnsi="Palatino Linotype"/>
          <w:sz w:val="24"/>
          <w:szCs w:val="24"/>
        </w:rPr>
      </w:pPr>
      <w:r w:rsidRPr="00471272">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2C73BF61" w14:textId="77777777" w:rsidR="00825658" w:rsidRPr="00471272" w:rsidRDefault="00825658" w:rsidP="00825658">
      <w:pPr>
        <w:spacing w:after="0" w:line="360" w:lineRule="auto"/>
        <w:jc w:val="both"/>
        <w:rPr>
          <w:rFonts w:ascii="Palatino Linotype" w:hAnsi="Palatino Linotype" w:cs="Arial"/>
          <w:sz w:val="24"/>
          <w:szCs w:val="24"/>
        </w:rPr>
      </w:pPr>
    </w:p>
    <w:p w14:paraId="6F81A508" w14:textId="77777777" w:rsidR="00825658" w:rsidRPr="00471272" w:rsidRDefault="00825658" w:rsidP="00825658">
      <w:pPr>
        <w:pStyle w:val="Prrafodelista"/>
        <w:autoSpaceDE w:val="0"/>
        <w:autoSpaceDN w:val="0"/>
        <w:adjustRightInd w:val="0"/>
        <w:spacing w:before="240" w:after="160" w:line="360" w:lineRule="auto"/>
        <w:ind w:left="0"/>
        <w:jc w:val="both"/>
        <w:rPr>
          <w:rFonts w:ascii="Palatino Linotype" w:hAnsi="Palatino Linotype" w:cs="Arial"/>
          <w:b/>
        </w:rPr>
      </w:pPr>
      <w:r w:rsidRPr="00471272">
        <w:rPr>
          <w:rFonts w:ascii="Palatino Linotype" w:hAnsi="Palatino Linotype" w:cs="Arial"/>
          <w:b/>
          <w:sz w:val="28"/>
        </w:rPr>
        <w:t>SEGUNDO</w:t>
      </w:r>
      <w:r w:rsidRPr="00471272">
        <w:rPr>
          <w:rFonts w:ascii="Palatino Linotype" w:hAnsi="Palatino Linotype" w:cs="Arial"/>
          <w:b/>
        </w:rPr>
        <w:t xml:space="preserve">. </w:t>
      </w:r>
      <w:r w:rsidRPr="00471272">
        <w:rPr>
          <w:rFonts w:ascii="Palatino Linotype" w:hAnsi="Palatino Linotype" w:cs="Arial"/>
          <w:b/>
          <w:sz w:val="28"/>
          <w:szCs w:val="28"/>
        </w:rPr>
        <w:t>Sobre los alcances del recurso de revisión.</w:t>
      </w:r>
      <w:r w:rsidRPr="00471272">
        <w:rPr>
          <w:rFonts w:ascii="Palatino Linotype" w:hAnsi="Palatino Linotype" w:cs="Arial"/>
          <w:b/>
        </w:rPr>
        <w:t xml:space="preserve"> </w:t>
      </w:r>
    </w:p>
    <w:p w14:paraId="5BA517F8" w14:textId="77777777" w:rsidR="00825658" w:rsidRPr="00471272" w:rsidRDefault="00825658" w:rsidP="00825658">
      <w:pPr>
        <w:pStyle w:val="Prrafodelista"/>
        <w:autoSpaceDE w:val="0"/>
        <w:autoSpaceDN w:val="0"/>
        <w:adjustRightInd w:val="0"/>
        <w:spacing w:before="240" w:after="160" w:line="360" w:lineRule="auto"/>
        <w:ind w:left="0"/>
        <w:jc w:val="both"/>
        <w:rPr>
          <w:rFonts w:ascii="Palatino Linotype" w:hAnsi="Palatino Linotype" w:cs="Arial"/>
        </w:rPr>
      </w:pPr>
      <w:r w:rsidRPr="0047127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7956CDE" w14:textId="77777777" w:rsidR="00825658" w:rsidRPr="00471272" w:rsidRDefault="00825658" w:rsidP="00825658">
      <w:pPr>
        <w:pStyle w:val="Prrafodelista"/>
        <w:autoSpaceDE w:val="0"/>
        <w:autoSpaceDN w:val="0"/>
        <w:adjustRightInd w:val="0"/>
        <w:spacing w:before="240" w:after="160" w:line="360" w:lineRule="auto"/>
        <w:ind w:left="0"/>
        <w:jc w:val="both"/>
        <w:rPr>
          <w:rFonts w:ascii="Palatino Linotype" w:hAnsi="Palatino Linotype" w:cs="Arial"/>
        </w:rPr>
      </w:pPr>
    </w:p>
    <w:p w14:paraId="7B5E64EA" w14:textId="77777777" w:rsidR="003B72F8" w:rsidRPr="00471272" w:rsidRDefault="003B72F8" w:rsidP="003B72F8">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471272">
        <w:rPr>
          <w:rFonts w:ascii="Palatino Linotype" w:hAnsi="Palatino Linotype" w:cs="Arial"/>
          <w:b/>
          <w:sz w:val="28"/>
          <w:lang w:val="es-MX"/>
        </w:rPr>
        <w:lastRenderedPageBreak/>
        <w:t>TERCERO</w:t>
      </w:r>
      <w:r w:rsidRPr="00471272">
        <w:rPr>
          <w:rFonts w:ascii="Palatino Linotype" w:hAnsi="Palatino Linotype" w:cs="Arial"/>
          <w:b/>
          <w:lang w:val="es-MX"/>
        </w:rPr>
        <w:t xml:space="preserve">. </w:t>
      </w:r>
      <w:r w:rsidRPr="00471272">
        <w:rPr>
          <w:rFonts w:ascii="Palatino Linotype" w:hAnsi="Palatino Linotype" w:cs="Arial"/>
          <w:b/>
          <w:sz w:val="28"/>
          <w:szCs w:val="28"/>
          <w:lang w:val="es-MX"/>
        </w:rPr>
        <w:t>De las causas de improcedencia.</w:t>
      </w:r>
    </w:p>
    <w:p w14:paraId="6F52674E" w14:textId="77777777" w:rsidR="003B72F8" w:rsidRPr="00471272" w:rsidRDefault="003B72F8" w:rsidP="003B72F8">
      <w:pPr>
        <w:pStyle w:val="Prrafodelista"/>
        <w:autoSpaceDE w:val="0"/>
        <w:autoSpaceDN w:val="0"/>
        <w:adjustRightInd w:val="0"/>
        <w:spacing w:before="240" w:after="160" w:line="360" w:lineRule="auto"/>
        <w:ind w:left="0"/>
        <w:jc w:val="both"/>
        <w:rPr>
          <w:rFonts w:ascii="Palatino Linotype" w:hAnsi="Palatino Linotype" w:cs="Arial"/>
          <w:lang w:val="es-MX"/>
        </w:rPr>
      </w:pPr>
      <w:r w:rsidRPr="00471272">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471272">
        <w:rPr>
          <w:rFonts w:ascii="Palatino Linotype" w:hAnsi="Palatino Linotype" w:cs="Arial"/>
          <w:lang w:val="es-MX"/>
        </w:rPr>
        <w:t>procedibilidad</w:t>
      </w:r>
      <w:proofErr w:type="spellEnd"/>
      <w:r w:rsidRPr="00471272">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5216BE" w14:textId="77777777" w:rsidR="003B72F8" w:rsidRPr="00471272" w:rsidRDefault="003B72F8" w:rsidP="003B72F8">
      <w:pPr>
        <w:pStyle w:val="Prrafodelista"/>
        <w:autoSpaceDE w:val="0"/>
        <w:autoSpaceDN w:val="0"/>
        <w:adjustRightInd w:val="0"/>
        <w:spacing w:line="360" w:lineRule="auto"/>
        <w:ind w:left="0"/>
        <w:jc w:val="both"/>
        <w:rPr>
          <w:rFonts w:ascii="Palatino Linotype" w:hAnsi="Palatino Linotype" w:cs="Arial"/>
          <w:lang w:val="es-MX"/>
        </w:rPr>
      </w:pPr>
      <w:r w:rsidRPr="00471272">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471272">
        <w:rPr>
          <w:rFonts w:ascii="Palatino Linotype" w:hAnsi="Palatino Linotype" w:cs="Arial"/>
          <w:lang w:val="es-MX"/>
        </w:rPr>
        <w:t>Resolutor</w:t>
      </w:r>
      <w:proofErr w:type="spellEnd"/>
      <w:r w:rsidRPr="00471272">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71272">
        <w:rPr>
          <w:rStyle w:val="Refdenotaalpie"/>
          <w:rFonts w:ascii="Palatino Linotype" w:hAnsi="Palatino Linotype" w:cs="Arial"/>
          <w:lang w:val="es-MX"/>
        </w:rPr>
        <w:footnoteReference w:id="1"/>
      </w:r>
      <w:r w:rsidRPr="00471272">
        <w:rPr>
          <w:rFonts w:ascii="Palatino Linotype" w:hAnsi="Palatino Linotype" w:cs="Arial"/>
          <w:lang w:val="es-MX"/>
        </w:rPr>
        <w:t xml:space="preserve">. Así las cosas, del análisis de los </w:t>
      </w:r>
      <w:r w:rsidRPr="00471272">
        <w:rPr>
          <w:rFonts w:ascii="Palatino Linotype" w:hAnsi="Palatino Linotype" w:cs="Arial"/>
          <w:lang w:val="es-MX"/>
        </w:rPr>
        <w:lastRenderedPageBreak/>
        <w:t>expedientes electrónicos no se advierte ninguna causa de improcedencia que se actualice ni mucho menos alguna hecha valer por alguna de las partes, procediendo al estudio del fondo del asunto, en los siguientes términos.</w:t>
      </w:r>
    </w:p>
    <w:p w14:paraId="3B16177B" w14:textId="77777777" w:rsidR="00580495" w:rsidRPr="00471272" w:rsidRDefault="00580495" w:rsidP="00825658">
      <w:pPr>
        <w:tabs>
          <w:tab w:val="left" w:pos="709"/>
        </w:tabs>
        <w:spacing w:before="240" w:line="360" w:lineRule="auto"/>
        <w:ind w:right="51"/>
        <w:jc w:val="both"/>
        <w:rPr>
          <w:rFonts w:ascii="Palatino Linotype" w:hAnsi="Palatino Linotype"/>
          <w:b/>
          <w:sz w:val="28"/>
          <w:szCs w:val="28"/>
        </w:rPr>
      </w:pPr>
    </w:p>
    <w:p w14:paraId="4B6F5D45" w14:textId="13E108AA" w:rsidR="00825658" w:rsidRPr="00471272" w:rsidRDefault="00825658" w:rsidP="00825658">
      <w:pPr>
        <w:tabs>
          <w:tab w:val="left" w:pos="709"/>
        </w:tabs>
        <w:spacing w:before="240" w:line="360" w:lineRule="auto"/>
        <w:ind w:right="51"/>
        <w:jc w:val="both"/>
        <w:rPr>
          <w:rFonts w:ascii="Palatino Linotype" w:hAnsi="Palatino Linotype"/>
          <w:b/>
          <w:sz w:val="28"/>
          <w:szCs w:val="28"/>
        </w:rPr>
      </w:pPr>
      <w:r w:rsidRPr="00471272">
        <w:rPr>
          <w:rFonts w:ascii="Palatino Linotype" w:hAnsi="Palatino Linotype"/>
          <w:b/>
          <w:sz w:val="28"/>
          <w:szCs w:val="28"/>
        </w:rPr>
        <w:t xml:space="preserve">CUARTO. Estudio y resolución del asunto </w:t>
      </w:r>
      <w:r w:rsidRPr="00471272">
        <w:rPr>
          <w:rFonts w:ascii="Palatino Linotype" w:hAnsi="Palatino Linotype"/>
          <w:b/>
          <w:sz w:val="28"/>
          <w:szCs w:val="28"/>
        </w:rPr>
        <w:tab/>
      </w:r>
    </w:p>
    <w:p w14:paraId="0A59ED3F" w14:textId="77777777" w:rsidR="00825658" w:rsidRPr="00471272" w:rsidRDefault="00825658" w:rsidP="00825658">
      <w:pPr>
        <w:pStyle w:val="Prrafodelista"/>
        <w:autoSpaceDE w:val="0"/>
        <w:autoSpaceDN w:val="0"/>
        <w:adjustRightInd w:val="0"/>
        <w:spacing w:before="240" w:after="160" w:line="360" w:lineRule="auto"/>
        <w:ind w:left="0"/>
        <w:jc w:val="both"/>
        <w:rPr>
          <w:rFonts w:ascii="Palatino Linotype" w:hAnsi="Palatino Linotype" w:cs="Arial"/>
        </w:rPr>
      </w:pPr>
      <w:r w:rsidRPr="00471272">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6EF40CF" w14:textId="77777777" w:rsidR="00825658" w:rsidRPr="00471272" w:rsidRDefault="00825658" w:rsidP="00825658">
      <w:pPr>
        <w:spacing w:after="0" w:line="360" w:lineRule="auto"/>
        <w:jc w:val="both"/>
        <w:rPr>
          <w:rFonts w:ascii="Palatino Linotype" w:eastAsia="Times New Roman" w:hAnsi="Palatino Linotype" w:cs="Times New Roman"/>
          <w:sz w:val="24"/>
          <w:szCs w:val="24"/>
          <w:lang w:eastAsia="es-ES"/>
        </w:rPr>
      </w:pPr>
      <w:r w:rsidRPr="00471272">
        <w:rPr>
          <w:rFonts w:ascii="Palatino Linotype" w:hAnsi="Palatino Linotype" w:cs="Arial"/>
          <w:sz w:val="24"/>
          <w:szCs w:val="24"/>
        </w:rPr>
        <w:t xml:space="preserve">En este tenor, es necesario subrayar que </w:t>
      </w:r>
      <w:r w:rsidRPr="00471272">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962483" w14:textId="77777777" w:rsidR="00825658" w:rsidRPr="00471272" w:rsidRDefault="00825658" w:rsidP="00825658">
      <w:pPr>
        <w:spacing w:before="240" w:line="360" w:lineRule="auto"/>
        <w:ind w:left="851" w:right="851"/>
        <w:jc w:val="both"/>
        <w:rPr>
          <w:rFonts w:ascii="Palatino Linotype" w:eastAsia="Times New Roman" w:hAnsi="Palatino Linotype" w:cs="Times New Roman"/>
          <w:i/>
          <w:lang w:eastAsia="es-ES"/>
        </w:rPr>
      </w:pPr>
      <w:r w:rsidRPr="00471272">
        <w:rPr>
          <w:rFonts w:ascii="Palatino Linotype" w:eastAsia="Times New Roman" w:hAnsi="Palatino Linotype" w:cs="Times New Roman"/>
          <w:b/>
          <w:i/>
          <w:lang w:eastAsia="es-ES"/>
        </w:rPr>
        <w:lastRenderedPageBreak/>
        <w:t>“Artículo 4.</w:t>
      </w:r>
      <w:r w:rsidRPr="00471272">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036ADE" w14:textId="77777777" w:rsidR="00825658" w:rsidRPr="00471272" w:rsidRDefault="00825658" w:rsidP="00825658">
      <w:pPr>
        <w:spacing w:before="240" w:line="360" w:lineRule="auto"/>
        <w:ind w:left="851" w:right="851"/>
        <w:jc w:val="both"/>
        <w:rPr>
          <w:rFonts w:ascii="Palatino Linotype" w:eastAsia="Times New Roman" w:hAnsi="Palatino Linotype" w:cs="Times New Roman"/>
          <w:i/>
          <w:lang w:eastAsia="es-ES"/>
        </w:rPr>
      </w:pPr>
      <w:r w:rsidRPr="00471272">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277FBE" w14:textId="77777777" w:rsidR="00825658" w:rsidRPr="00471272" w:rsidRDefault="00825658" w:rsidP="00825658">
      <w:pPr>
        <w:spacing w:before="240" w:line="360" w:lineRule="auto"/>
        <w:ind w:left="851" w:right="851"/>
        <w:jc w:val="both"/>
        <w:rPr>
          <w:rFonts w:ascii="Palatino Linotype" w:eastAsia="Times New Roman" w:hAnsi="Palatino Linotype" w:cs="Times New Roman"/>
          <w:i/>
          <w:lang w:eastAsia="es-ES"/>
        </w:rPr>
      </w:pPr>
      <w:r w:rsidRPr="00471272">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5C8599" w14:textId="77777777" w:rsidR="00825658" w:rsidRPr="00471272" w:rsidRDefault="00825658" w:rsidP="00825658">
      <w:pPr>
        <w:spacing w:before="240" w:line="360" w:lineRule="auto"/>
        <w:ind w:left="851" w:right="851"/>
        <w:jc w:val="both"/>
        <w:rPr>
          <w:rFonts w:ascii="Palatino Linotype" w:eastAsia="Times New Roman" w:hAnsi="Palatino Linotype" w:cs="Times New Roman"/>
          <w:i/>
          <w:lang w:eastAsia="es-ES"/>
        </w:rPr>
      </w:pPr>
      <w:r w:rsidRPr="00471272">
        <w:rPr>
          <w:rFonts w:ascii="Palatino Linotype" w:eastAsia="Times New Roman" w:hAnsi="Palatino Linotype" w:cs="Times New Roman"/>
          <w:b/>
          <w:i/>
          <w:lang w:eastAsia="es-ES"/>
        </w:rPr>
        <w:t>Artículo 12.</w:t>
      </w:r>
      <w:r w:rsidRPr="0047127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E7E2CCD" w14:textId="77777777" w:rsidR="00825658" w:rsidRPr="00471272" w:rsidRDefault="00825658" w:rsidP="00825658">
      <w:pPr>
        <w:spacing w:before="240" w:line="360" w:lineRule="auto"/>
        <w:ind w:left="851" w:right="851"/>
        <w:jc w:val="both"/>
        <w:rPr>
          <w:rFonts w:ascii="Palatino Linotype" w:eastAsia="Times New Roman" w:hAnsi="Palatino Linotype" w:cs="Times New Roman"/>
          <w:i/>
          <w:lang w:eastAsia="es-ES"/>
        </w:rPr>
      </w:pPr>
      <w:r w:rsidRPr="00471272">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8995CF" w14:textId="77777777" w:rsidR="00825658" w:rsidRPr="00471272" w:rsidRDefault="00825658" w:rsidP="00825658">
      <w:pPr>
        <w:spacing w:before="240" w:line="360" w:lineRule="auto"/>
        <w:ind w:left="851" w:right="851"/>
        <w:jc w:val="both"/>
        <w:rPr>
          <w:rFonts w:ascii="Palatino Linotype" w:eastAsia="Times New Roman" w:hAnsi="Palatino Linotype" w:cs="Times New Roman"/>
          <w:i/>
          <w:lang w:eastAsia="es-ES"/>
        </w:rPr>
      </w:pPr>
      <w:r w:rsidRPr="00471272">
        <w:rPr>
          <w:rFonts w:ascii="Palatino Linotype" w:eastAsia="Times New Roman" w:hAnsi="Palatino Linotype" w:cs="Times New Roman"/>
          <w:i/>
          <w:lang w:eastAsia="es-ES"/>
        </w:rPr>
        <w:t>(…)</w:t>
      </w:r>
    </w:p>
    <w:p w14:paraId="7E44D7CC" w14:textId="77777777" w:rsidR="00825658" w:rsidRPr="00471272" w:rsidRDefault="00825658" w:rsidP="00825658">
      <w:pPr>
        <w:spacing w:before="240" w:line="360" w:lineRule="auto"/>
        <w:ind w:left="851" w:right="851"/>
        <w:jc w:val="both"/>
        <w:rPr>
          <w:rFonts w:ascii="Palatino Linotype" w:eastAsia="Times New Roman" w:hAnsi="Palatino Linotype" w:cs="Times New Roman"/>
          <w:b/>
          <w:i/>
          <w:lang w:eastAsia="es-ES"/>
        </w:rPr>
      </w:pPr>
      <w:r w:rsidRPr="00471272">
        <w:rPr>
          <w:rFonts w:ascii="Palatino Linotype" w:eastAsia="Times New Roman" w:hAnsi="Palatino Linotype" w:cs="Times New Roman"/>
          <w:b/>
          <w:i/>
          <w:lang w:eastAsia="es-ES"/>
        </w:rPr>
        <w:lastRenderedPageBreak/>
        <w:t xml:space="preserve">Artículo 24. </w:t>
      </w:r>
    </w:p>
    <w:p w14:paraId="3217B6C1" w14:textId="77777777" w:rsidR="00825658" w:rsidRPr="00471272" w:rsidRDefault="00825658" w:rsidP="00825658">
      <w:pPr>
        <w:spacing w:before="240" w:line="360" w:lineRule="auto"/>
        <w:ind w:left="851" w:right="851"/>
        <w:jc w:val="both"/>
        <w:rPr>
          <w:rFonts w:ascii="Palatino Linotype" w:eastAsia="Times New Roman" w:hAnsi="Palatino Linotype" w:cs="Times New Roman"/>
          <w:i/>
          <w:lang w:eastAsia="es-ES"/>
        </w:rPr>
      </w:pPr>
      <w:r w:rsidRPr="00471272">
        <w:rPr>
          <w:rFonts w:ascii="Palatino Linotype" w:eastAsia="Times New Roman" w:hAnsi="Palatino Linotype" w:cs="Times New Roman"/>
          <w:i/>
          <w:lang w:eastAsia="es-ES"/>
        </w:rPr>
        <w:t>(…)</w:t>
      </w:r>
    </w:p>
    <w:p w14:paraId="52CAD783" w14:textId="77777777" w:rsidR="00825658" w:rsidRPr="00471272" w:rsidRDefault="00825658" w:rsidP="00825658">
      <w:pPr>
        <w:spacing w:before="240" w:line="360" w:lineRule="auto"/>
        <w:ind w:left="851" w:right="851"/>
        <w:jc w:val="both"/>
        <w:rPr>
          <w:rFonts w:ascii="Palatino Linotype" w:eastAsia="Times New Roman" w:hAnsi="Palatino Linotype" w:cs="Times New Roman"/>
          <w:i/>
          <w:lang w:eastAsia="es-ES"/>
        </w:rPr>
      </w:pPr>
      <w:r w:rsidRPr="00471272">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ABAAEC8" w14:textId="77777777" w:rsidR="00825658" w:rsidRPr="00471272" w:rsidRDefault="00825658" w:rsidP="00825658">
      <w:pPr>
        <w:spacing w:before="240" w:line="360" w:lineRule="auto"/>
        <w:ind w:left="851" w:right="851"/>
        <w:jc w:val="both"/>
        <w:rPr>
          <w:rFonts w:ascii="Palatino Linotype" w:eastAsia="Times New Roman" w:hAnsi="Palatino Linotype" w:cs="Times New Roman"/>
          <w:i/>
          <w:lang w:eastAsia="es-ES"/>
        </w:rPr>
      </w:pPr>
      <w:r w:rsidRPr="00471272">
        <w:rPr>
          <w:rFonts w:ascii="Palatino Linotype" w:eastAsia="Times New Roman" w:hAnsi="Palatino Linotype" w:cs="Times New Roman"/>
          <w:i/>
          <w:lang w:eastAsia="es-ES"/>
        </w:rPr>
        <w:t>(…)</w:t>
      </w:r>
    </w:p>
    <w:p w14:paraId="76D00199" w14:textId="77777777" w:rsidR="00825658" w:rsidRPr="00471272" w:rsidRDefault="00825658" w:rsidP="00825658">
      <w:pPr>
        <w:spacing w:before="240" w:line="360" w:lineRule="auto"/>
        <w:ind w:left="851" w:right="851"/>
        <w:jc w:val="both"/>
        <w:rPr>
          <w:rFonts w:ascii="Palatino Linotype" w:eastAsia="Times New Roman" w:hAnsi="Palatino Linotype" w:cs="Times New Roman"/>
          <w:i/>
          <w:lang w:eastAsia="es-ES"/>
        </w:rPr>
      </w:pPr>
      <w:r w:rsidRPr="00471272">
        <w:rPr>
          <w:rFonts w:ascii="Palatino Linotype" w:eastAsia="Times New Roman" w:hAnsi="Palatino Linotype" w:cs="Times New Roman"/>
          <w:b/>
          <w:i/>
          <w:lang w:eastAsia="es-ES"/>
        </w:rPr>
        <w:t>Artículo 160.</w:t>
      </w:r>
      <w:r w:rsidRPr="00471272">
        <w:rPr>
          <w:rFonts w:ascii="Palatino Linotype" w:eastAsia="Times New Roman" w:hAnsi="Palatino Linotype" w:cs="Times New Roman"/>
          <w:i/>
          <w:lang w:eastAsia="es-ES"/>
        </w:rPr>
        <w:t xml:space="preserve"> Los sujetos obligados deberán otorgar acceso a los documentos que se </w:t>
      </w:r>
      <w:r w:rsidRPr="00471272">
        <w:rPr>
          <w:rFonts w:ascii="Palatino Linotype" w:eastAsia="Times New Roman" w:hAnsi="Palatino Linotype" w:cs="Times New Roman"/>
          <w:b/>
          <w:i/>
          <w:lang w:eastAsia="es-ES"/>
        </w:rPr>
        <w:t xml:space="preserve"> </w:t>
      </w:r>
      <w:r w:rsidRPr="00471272">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4DA4DB5" w14:textId="77777777" w:rsidR="00825658" w:rsidRPr="00471272" w:rsidRDefault="00825658" w:rsidP="00825658">
      <w:pPr>
        <w:spacing w:before="240" w:line="360" w:lineRule="auto"/>
        <w:ind w:left="851" w:right="851"/>
        <w:jc w:val="both"/>
        <w:rPr>
          <w:rFonts w:ascii="Palatino Linotype" w:eastAsia="Times New Roman" w:hAnsi="Palatino Linotype" w:cs="Times New Roman"/>
          <w:b/>
          <w:i/>
          <w:lang w:eastAsia="es-ES"/>
        </w:rPr>
      </w:pPr>
      <w:r w:rsidRPr="00471272">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471272">
        <w:rPr>
          <w:rFonts w:ascii="Palatino Linotype" w:eastAsia="Times New Roman" w:hAnsi="Palatino Linotype" w:cs="Times New Roman"/>
          <w:b/>
          <w:i/>
          <w:lang w:eastAsia="es-ES"/>
        </w:rPr>
        <w:t>[Sic]</w:t>
      </w:r>
    </w:p>
    <w:p w14:paraId="33D1578C" w14:textId="77777777" w:rsidR="003B72F8" w:rsidRPr="00471272" w:rsidRDefault="003B72F8" w:rsidP="00825658">
      <w:pPr>
        <w:spacing w:after="0" w:line="360" w:lineRule="auto"/>
        <w:jc w:val="both"/>
        <w:rPr>
          <w:rFonts w:ascii="Palatino Linotype" w:eastAsia="Times New Roman" w:hAnsi="Palatino Linotype" w:cs="Times New Roman"/>
          <w:sz w:val="24"/>
          <w:szCs w:val="24"/>
          <w:lang w:eastAsia="es-ES"/>
        </w:rPr>
      </w:pPr>
    </w:p>
    <w:p w14:paraId="65E3EDCC" w14:textId="22D08029" w:rsidR="00825658" w:rsidRPr="00471272" w:rsidRDefault="00825658" w:rsidP="00825658">
      <w:pPr>
        <w:spacing w:after="0" w:line="360" w:lineRule="auto"/>
        <w:jc w:val="both"/>
        <w:rPr>
          <w:rFonts w:ascii="Palatino Linotype" w:eastAsia="Times New Roman" w:hAnsi="Palatino Linotype" w:cs="Times New Roman"/>
          <w:sz w:val="24"/>
          <w:szCs w:val="24"/>
          <w:lang w:eastAsia="es-ES"/>
        </w:rPr>
      </w:pPr>
      <w:r w:rsidRPr="00471272">
        <w:rPr>
          <w:rFonts w:ascii="Palatino Linotype" w:eastAsia="Times New Roman" w:hAnsi="Palatino Linotype" w:cs="Times New Roman"/>
          <w:sz w:val="24"/>
          <w:szCs w:val="24"/>
          <w:lang w:eastAsia="es-ES"/>
        </w:rPr>
        <w:t xml:space="preserve">Así que la obligación de los </w:t>
      </w:r>
      <w:r w:rsidRPr="00471272">
        <w:rPr>
          <w:rFonts w:ascii="Palatino Linotype" w:eastAsia="Times New Roman" w:hAnsi="Palatino Linotype" w:cs="Times New Roman"/>
          <w:b/>
          <w:sz w:val="24"/>
          <w:szCs w:val="24"/>
          <w:lang w:eastAsia="es-ES"/>
        </w:rPr>
        <w:t>Sujetos Obligados</w:t>
      </w:r>
      <w:r w:rsidRPr="00471272">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71272">
        <w:rPr>
          <w:rFonts w:ascii="Palatino Linotype" w:eastAsia="Times New Roman" w:hAnsi="Palatino Linotype" w:cs="Times New Roman"/>
          <w:bCs/>
          <w:sz w:val="24"/>
          <w:szCs w:val="24"/>
          <w:lang w:eastAsia="es-ES"/>
        </w:rPr>
        <w:t>de la Ley local en la materia, que se reproduce de la siguiente forma</w:t>
      </w:r>
      <w:r w:rsidRPr="00471272">
        <w:rPr>
          <w:rFonts w:ascii="Palatino Linotype" w:eastAsia="Times New Roman" w:hAnsi="Palatino Linotype" w:cs="Times New Roman"/>
          <w:sz w:val="24"/>
          <w:szCs w:val="24"/>
          <w:lang w:eastAsia="es-ES"/>
        </w:rPr>
        <w:t>:</w:t>
      </w:r>
    </w:p>
    <w:p w14:paraId="74268B2A" w14:textId="77777777" w:rsidR="00825658" w:rsidRPr="00471272" w:rsidRDefault="00825658" w:rsidP="00825658">
      <w:pPr>
        <w:spacing w:before="240" w:line="360" w:lineRule="auto"/>
        <w:ind w:left="851" w:right="851"/>
        <w:jc w:val="both"/>
        <w:rPr>
          <w:rFonts w:ascii="Palatino Linotype" w:eastAsia="Times New Roman" w:hAnsi="Palatino Linotype" w:cs="Arial"/>
          <w:b/>
          <w:i/>
          <w:lang w:eastAsia="es-ES"/>
        </w:rPr>
      </w:pPr>
      <w:r w:rsidRPr="00471272">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471272">
        <w:rPr>
          <w:rFonts w:ascii="Palatino Linotype" w:eastAsia="Times New Roman" w:hAnsi="Palatino Linotype" w:cs="Arial"/>
          <w:b/>
          <w:i/>
          <w:lang w:eastAsia="es-ES"/>
        </w:rPr>
        <w:t>[Sic]</w:t>
      </w:r>
    </w:p>
    <w:p w14:paraId="295BABAB" w14:textId="25017F87" w:rsidR="00825658" w:rsidRPr="00471272" w:rsidRDefault="00825658" w:rsidP="00825658">
      <w:pPr>
        <w:spacing w:before="240" w:line="360" w:lineRule="auto"/>
        <w:jc w:val="both"/>
        <w:rPr>
          <w:rFonts w:ascii="Palatino Linotype" w:hAnsi="Palatino Linotype" w:cs="Arial"/>
          <w:sz w:val="24"/>
          <w:szCs w:val="24"/>
        </w:rPr>
      </w:pPr>
      <w:r w:rsidRPr="00471272">
        <w:rPr>
          <w:rFonts w:ascii="Palatino Linotype" w:hAnsi="Palatino Linotype" w:cs="Arial"/>
          <w:sz w:val="24"/>
          <w:szCs w:val="24"/>
        </w:rPr>
        <w:lastRenderedPageBreak/>
        <w:t xml:space="preserve">Ahora bien, con relación a la solicitud de información </w:t>
      </w:r>
      <w:r w:rsidR="00580495" w:rsidRPr="00471272">
        <w:rPr>
          <w:rFonts w:ascii="Palatino Linotype" w:hAnsi="Palatino Linotype" w:cs="Arial"/>
          <w:b/>
          <w:bCs/>
          <w:sz w:val="24"/>
          <w:szCs w:val="24"/>
        </w:rPr>
        <w:t>00166/IPPEMM/IP/2025</w:t>
      </w:r>
      <w:r w:rsidRPr="00471272">
        <w:rPr>
          <w:rFonts w:ascii="Palatino Linotype" w:hAnsi="Palatino Linotype" w:cs="Arial"/>
          <w:b/>
          <w:bCs/>
          <w:sz w:val="24"/>
          <w:szCs w:val="24"/>
        </w:rPr>
        <w:t xml:space="preserve"> </w:t>
      </w:r>
      <w:r w:rsidRPr="00471272">
        <w:rPr>
          <w:rFonts w:ascii="Palatino Linotype" w:hAnsi="Palatino Linotype" w:cs="Arial"/>
          <w:sz w:val="24"/>
          <w:szCs w:val="24"/>
        </w:rPr>
        <w:t xml:space="preserve">se desprenden las siguientes consideraciones: </w:t>
      </w:r>
    </w:p>
    <w:p w14:paraId="3CD58D0C" w14:textId="77777777" w:rsidR="00825658" w:rsidRPr="00471272" w:rsidRDefault="00825658" w:rsidP="00825658">
      <w:pPr>
        <w:pStyle w:val="Prrafodelista"/>
        <w:numPr>
          <w:ilvl w:val="0"/>
          <w:numId w:val="15"/>
        </w:numPr>
        <w:autoSpaceDE w:val="0"/>
        <w:autoSpaceDN w:val="0"/>
        <w:adjustRightInd w:val="0"/>
        <w:spacing w:line="360" w:lineRule="auto"/>
        <w:jc w:val="both"/>
        <w:rPr>
          <w:rFonts w:ascii="Palatino Linotype" w:hAnsi="Palatino Linotype" w:cs="Arial"/>
        </w:rPr>
      </w:pPr>
      <w:r w:rsidRPr="00471272">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471272">
        <w:rPr>
          <w:rFonts w:ascii="Palatino Linotype" w:hAnsi="Palatino Linotype" w:cs="Arial"/>
          <w:b/>
          <w:bCs/>
        </w:rPr>
        <w:t>Sujetos Obligados.</w:t>
      </w:r>
    </w:p>
    <w:p w14:paraId="6790DB9A" w14:textId="77777777" w:rsidR="00825658" w:rsidRPr="00471272" w:rsidRDefault="00825658" w:rsidP="00825658">
      <w:pPr>
        <w:pStyle w:val="Prrafodelista"/>
        <w:autoSpaceDE w:val="0"/>
        <w:autoSpaceDN w:val="0"/>
        <w:adjustRightInd w:val="0"/>
        <w:spacing w:line="360" w:lineRule="auto"/>
        <w:ind w:left="720"/>
        <w:jc w:val="both"/>
        <w:rPr>
          <w:rFonts w:ascii="Palatino Linotype" w:hAnsi="Palatino Linotype" w:cs="Arial"/>
        </w:rPr>
      </w:pPr>
    </w:p>
    <w:p w14:paraId="6DC82DDB" w14:textId="2808A4CC" w:rsidR="00580495" w:rsidRPr="00471272" w:rsidRDefault="003B72F8" w:rsidP="00015FAB">
      <w:pPr>
        <w:pStyle w:val="Prrafodelista"/>
        <w:numPr>
          <w:ilvl w:val="0"/>
          <w:numId w:val="16"/>
        </w:numPr>
        <w:autoSpaceDE w:val="0"/>
        <w:autoSpaceDN w:val="0"/>
        <w:adjustRightInd w:val="0"/>
        <w:spacing w:before="240" w:line="360" w:lineRule="auto"/>
        <w:jc w:val="both"/>
        <w:rPr>
          <w:rFonts w:ascii="Palatino Linotype" w:hAnsi="Palatino Linotype" w:cs="Arial"/>
        </w:rPr>
      </w:pPr>
      <w:r w:rsidRPr="00471272">
        <w:rPr>
          <w:rFonts w:ascii="Palatino Linotype" w:hAnsi="Palatino Linotype" w:cs="Arial"/>
        </w:rPr>
        <w:t xml:space="preserve">Que </w:t>
      </w:r>
      <w:r w:rsidR="00015FAB" w:rsidRPr="00471272">
        <w:rPr>
          <w:rFonts w:ascii="Palatino Linotype" w:hAnsi="Palatino Linotype" w:cs="Arial"/>
        </w:rPr>
        <w:t xml:space="preserve">fueron formulados </w:t>
      </w:r>
      <w:r w:rsidR="00580495" w:rsidRPr="00471272">
        <w:rPr>
          <w:rFonts w:ascii="Palatino Linotype" w:hAnsi="Palatino Linotype" w:cs="Arial"/>
          <w:b/>
          <w:bCs/>
        </w:rPr>
        <w:t>2</w:t>
      </w:r>
      <w:r w:rsidR="00015FAB" w:rsidRPr="00471272">
        <w:rPr>
          <w:rFonts w:ascii="Palatino Linotype" w:hAnsi="Palatino Linotype" w:cs="Arial"/>
          <w:b/>
          <w:bCs/>
        </w:rPr>
        <w:t xml:space="preserve"> -</w:t>
      </w:r>
      <w:r w:rsidR="00580495" w:rsidRPr="00471272">
        <w:rPr>
          <w:rFonts w:ascii="Palatino Linotype" w:hAnsi="Palatino Linotype" w:cs="Arial"/>
          <w:b/>
          <w:bCs/>
        </w:rPr>
        <w:t>dos</w:t>
      </w:r>
      <w:r w:rsidR="00015FAB" w:rsidRPr="00471272">
        <w:rPr>
          <w:rFonts w:ascii="Palatino Linotype" w:hAnsi="Palatino Linotype" w:cs="Arial"/>
          <w:b/>
          <w:bCs/>
        </w:rPr>
        <w:t xml:space="preserve">- </w:t>
      </w:r>
      <w:r w:rsidR="00015FAB" w:rsidRPr="00471272">
        <w:rPr>
          <w:rFonts w:ascii="Palatino Linotype" w:hAnsi="Palatino Linotype" w:cs="Arial"/>
        </w:rPr>
        <w:t xml:space="preserve">requerimientos </w:t>
      </w:r>
      <w:r w:rsidR="00580495" w:rsidRPr="00471272">
        <w:rPr>
          <w:rFonts w:ascii="Palatino Linotype" w:hAnsi="Palatino Linotype" w:cs="Arial"/>
        </w:rPr>
        <w:t xml:space="preserve">respecto de los cuales fue señalada como temporalidad </w:t>
      </w:r>
      <w:r w:rsidR="00580495" w:rsidRPr="00471272">
        <w:rPr>
          <w:rFonts w:ascii="Palatino Linotype" w:hAnsi="Palatino Linotype" w:cs="Arial"/>
          <w:i/>
          <w:iCs/>
        </w:rPr>
        <w:t xml:space="preserve">“del año 2022 al 2025”, </w:t>
      </w:r>
      <w:r w:rsidR="00580495" w:rsidRPr="00471272">
        <w:rPr>
          <w:rFonts w:ascii="Palatino Linotype" w:hAnsi="Palatino Linotype" w:cs="Arial"/>
        </w:rPr>
        <w:t xml:space="preserve">es decir, resulta de interés del particular la información generada, poseída o administrada del periodo comprendido del uno de enero de dos mil veintidós al veinticinco de septiembre de dos mil veinticinco. </w:t>
      </w:r>
    </w:p>
    <w:p w14:paraId="16817B57" w14:textId="77777777" w:rsidR="00015FAB" w:rsidRPr="00471272" w:rsidRDefault="00015FAB" w:rsidP="00015FAB">
      <w:pPr>
        <w:pStyle w:val="Prrafodelista"/>
        <w:autoSpaceDE w:val="0"/>
        <w:autoSpaceDN w:val="0"/>
        <w:adjustRightInd w:val="0"/>
        <w:spacing w:line="360" w:lineRule="auto"/>
        <w:ind w:left="720"/>
        <w:jc w:val="both"/>
        <w:rPr>
          <w:rFonts w:ascii="Palatino Linotype" w:hAnsi="Palatino Linotype" w:cs="Arial"/>
          <w:lang w:val="es-MX"/>
        </w:rPr>
      </w:pPr>
    </w:p>
    <w:p w14:paraId="3A143DF4" w14:textId="77777777" w:rsidR="00825658" w:rsidRPr="00471272" w:rsidRDefault="00825658" w:rsidP="00825658">
      <w:pPr>
        <w:spacing w:before="240" w:line="360" w:lineRule="auto"/>
        <w:jc w:val="both"/>
        <w:rPr>
          <w:rFonts w:ascii="Palatino Linotype" w:hAnsi="Palatino Linotype"/>
          <w:sz w:val="24"/>
          <w:szCs w:val="24"/>
        </w:rPr>
      </w:pPr>
      <w:r w:rsidRPr="00471272">
        <w:rPr>
          <w:rFonts w:ascii="Palatino Linotype" w:hAnsi="Palatino Linotype"/>
          <w:sz w:val="24"/>
          <w:szCs w:val="24"/>
        </w:rPr>
        <w:t xml:space="preserve">Dichas precisiones, con fundamento en los artículos 13 y 181 cuarto párrafo de la Ley en materia, los cuales a la letra rezan: </w:t>
      </w:r>
    </w:p>
    <w:p w14:paraId="35998A7D" w14:textId="77777777" w:rsidR="00825658" w:rsidRPr="00471272" w:rsidRDefault="00825658" w:rsidP="00825658">
      <w:pPr>
        <w:pStyle w:val="Citas"/>
      </w:pPr>
      <w:r w:rsidRPr="00471272">
        <w:rPr>
          <w:b/>
          <w:bCs/>
        </w:rPr>
        <w:t xml:space="preserve">“Artículo 13. </w:t>
      </w:r>
      <w:r w:rsidRPr="00471272">
        <w:t>El Instituto, en el ámbito de sus atribuciones, deberá suplir cualquier deficiencia para garantizar el ejercicio del derecho de acceso a la información.</w:t>
      </w:r>
    </w:p>
    <w:p w14:paraId="5E62B6DF" w14:textId="77777777" w:rsidR="00825658" w:rsidRPr="00471272" w:rsidRDefault="00825658" w:rsidP="00825658">
      <w:pPr>
        <w:pStyle w:val="Citas"/>
        <w:rPr>
          <w:b/>
        </w:rPr>
      </w:pPr>
      <w:r w:rsidRPr="00471272">
        <w:rPr>
          <w:b/>
        </w:rPr>
        <w:t xml:space="preserve">Artículo 181. … </w:t>
      </w:r>
    </w:p>
    <w:p w14:paraId="0C0E8492" w14:textId="77777777" w:rsidR="00825658" w:rsidRPr="00471272" w:rsidRDefault="00825658" w:rsidP="00825658">
      <w:pPr>
        <w:pStyle w:val="Citas"/>
        <w:rPr>
          <w:b/>
        </w:rPr>
      </w:pPr>
      <w:r w:rsidRPr="00471272">
        <w:t xml:space="preserve">Durante el procedimiento deberá aplicarse la suplencia de la queja a favor del recurrente, sin cambiar los hechos expuestos, asegurándose de que las partes puedan </w:t>
      </w:r>
      <w:r w:rsidRPr="00471272">
        <w:lastRenderedPageBreak/>
        <w:t xml:space="preserve">presentar, de manera oral o escrita, los argumentos que funden y motiven sus pretensiones.” </w:t>
      </w:r>
      <w:r w:rsidRPr="00471272">
        <w:rPr>
          <w:b/>
        </w:rPr>
        <w:t>[Sic]</w:t>
      </w:r>
    </w:p>
    <w:p w14:paraId="7A3EE482" w14:textId="77777777" w:rsidR="003615FC" w:rsidRPr="00471272" w:rsidRDefault="003615FC" w:rsidP="00F5045E">
      <w:pPr>
        <w:spacing w:before="240" w:line="360" w:lineRule="auto"/>
        <w:jc w:val="both"/>
        <w:rPr>
          <w:rFonts w:ascii="Palatino Linotype" w:hAnsi="Palatino Linotype"/>
          <w:sz w:val="24"/>
          <w:szCs w:val="24"/>
        </w:rPr>
      </w:pPr>
    </w:p>
    <w:p w14:paraId="1F1659B7" w14:textId="58753465" w:rsidR="00F5045E" w:rsidRPr="00471272" w:rsidRDefault="00F5045E" w:rsidP="00F5045E">
      <w:pPr>
        <w:spacing w:before="240" w:line="360" w:lineRule="auto"/>
        <w:jc w:val="both"/>
        <w:rPr>
          <w:rFonts w:ascii="Palatino Linotype" w:hAnsi="Palatino Linotype"/>
          <w:sz w:val="24"/>
          <w:szCs w:val="24"/>
        </w:rPr>
      </w:pPr>
      <w:r w:rsidRPr="00471272">
        <w:rPr>
          <w:rFonts w:ascii="Palatino Linotype" w:hAnsi="Palatino Linotype"/>
          <w:sz w:val="24"/>
          <w:szCs w:val="24"/>
        </w:rPr>
        <w:t xml:space="preserve">Bajo estas líneas argumentativas, al retomar y delimitar los requerimientos formulados por </w:t>
      </w:r>
      <w:r w:rsidR="00BD1D49" w:rsidRPr="00471272">
        <w:rPr>
          <w:rFonts w:ascii="Palatino Linotype" w:hAnsi="Palatino Linotype"/>
          <w:sz w:val="24"/>
          <w:szCs w:val="24"/>
        </w:rPr>
        <w:t>el</w:t>
      </w:r>
      <w:r w:rsidRPr="00471272">
        <w:rPr>
          <w:rFonts w:ascii="Palatino Linotype" w:hAnsi="Palatino Linotype"/>
          <w:sz w:val="24"/>
          <w:szCs w:val="24"/>
        </w:rPr>
        <w:t xml:space="preserve"> ahora </w:t>
      </w:r>
      <w:r w:rsidRPr="00471272">
        <w:rPr>
          <w:rFonts w:ascii="Palatino Linotype" w:hAnsi="Palatino Linotype"/>
          <w:b/>
          <w:bCs/>
          <w:sz w:val="24"/>
          <w:szCs w:val="24"/>
        </w:rPr>
        <w:t xml:space="preserve">Recurrente, </w:t>
      </w:r>
      <w:r w:rsidRPr="00471272">
        <w:rPr>
          <w:rFonts w:ascii="Palatino Linotype" w:hAnsi="Palatino Linotype"/>
          <w:sz w:val="24"/>
          <w:szCs w:val="24"/>
        </w:rPr>
        <w:t>de manera objetiva se precisa que versa en conocer la siguiente información:</w:t>
      </w:r>
    </w:p>
    <w:p w14:paraId="0D13A4D7" w14:textId="6CCD1210" w:rsidR="00DA6E9A" w:rsidRPr="00471272" w:rsidRDefault="003615FC" w:rsidP="009377CF">
      <w:pPr>
        <w:pStyle w:val="Prrafodelista"/>
        <w:numPr>
          <w:ilvl w:val="0"/>
          <w:numId w:val="21"/>
        </w:numPr>
        <w:spacing w:before="240" w:line="360" w:lineRule="auto"/>
        <w:jc w:val="both"/>
        <w:rPr>
          <w:rFonts w:ascii="Palatino Linotype" w:hAnsi="Palatino Linotype"/>
        </w:rPr>
      </w:pPr>
      <w:r w:rsidRPr="00471272">
        <w:rPr>
          <w:rFonts w:ascii="Palatino Linotype" w:hAnsi="Palatino Linotype"/>
        </w:rPr>
        <w:t>Actas de sesiones ordinarias y extraordinarias del Consejo Directivo, del periodo comprendido del uno de enero de dos mil veintidós al veinticinco de septiembre de dos mil veinticinco.</w:t>
      </w:r>
    </w:p>
    <w:p w14:paraId="78DD495E" w14:textId="4540813F" w:rsidR="003615FC" w:rsidRPr="00471272" w:rsidRDefault="003615FC" w:rsidP="009377CF">
      <w:pPr>
        <w:pStyle w:val="Prrafodelista"/>
        <w:numPr>
          <w:ilvl w:val="0"/>
          <w:numId w:val="21"/>
        </w:numPr>
        <w:spacing w:before="240" w:line="360" w:lineRule="auto"/>
        <w:jc w:val="both"/>
        <w:rPr>
          <w:rFonts w:ascii="Palatino Linotype" w:hAnsi="Palatino Linotype"/>
        </w:rPr>
      </w:pPr>
      <w:r w:rsidRPr="00471272">
        <w:rPr>
          <w:rFonts w:ascii="Palatino Linotype" w:hAnsi="Palatino Linotype"/>
        </w:rPr>
        <w:t xml:space="preserve">Informes bimestrales, semestrales y/o anuales presentados por la Dirección General al Consejo Directivo, del periodo comprendido del uno de enero de dos mil veintidós al veinticinco de septiembre de dos mil veinticinco. </w:t>
      </w:r>
    </w:p>
    <w:p w14:paraId="23944B15" w14:textId="77777777" w:rsidR="003615FC" w:rsidRPr="00471272" w:rsidRDefault="003615FC" w:rsidP="003615FC">
      <w:pPr>
        <w:pStyle w:val="Prrafodelista"/>
        <w:spacing w:before="240" w:line="360" w:lineRule="auto"/>
        <w:ind w:left="720"/>
        <w:jc w:val="both"/>
        <w:rPr>
          <w:rFonts w:ascii="Palatino Linotype" w:hAnsi="Palatino Linotype"/>
        </w:rPr>
      </w:pPr>
    </w:p>
    <w:p w14:paraId="6BA04924" w14:textId="5445DA35" w:rsidR="00566513" w:rsidRPr="00471272" w:rsidRDefault="00566513" w:rsidP="003B72F8">
      <w:pPr>
        <w:spacing w:before="240" w:line="360" w:lineRule="auto"/>
        <w:jc w:val="both"/>
        <w:rPr>
          <w:rFonts w:ascii="Palatino Linotype" w:hAnsi="Palatino Linotype" w:cs="Arial"/>
          <w:color w:val="000000"/>
          <w:sz w:val="24"/>
          <w:lang w:eastAsia="es-MX"/>
        </w:rPr>
      </w:pPr>
      <w:r w:rsidRPr="00471272">
        <w:rPr>
          <w:rFonts w:ascii="Palatino Linotype" w:hAnsi="Palatino Linotype" w:cs="Arial"/>
          <w:sz w:val="24"/>
          <w:szCs w:val="24"/>
        </w:rPr>
        <w:t xml:space="preserve">Bajo este contexto, a efecto de identificar las unidades administrativas competentes se traen a colación los </w:t>
      </w:r>
      <w:r w:rsidRPr="00471272">
        <w:rPr>
          <w:rFonts w:ascii="Palatino Linotype" w:hAnsi="Palatino Linotype" w:cs="Arial"/>
          <w:color w:val="000000"/>
          <w:sz w:val="24"/>
          <w:lang w:eastAsia="es-MX"/>
        </w:rPr>
        <w:t xml:space="preserve">artículos 24, fracción XII, y 92, fracción II de la Ley de Transparencia local, porciones normativas cuyo contenido literal es el siguiente: </w:t>
      </w:r>
    </w:p>
    <w:p w14:paraId="7F22C8C9" w14:textId="77777777" w:rsidR="00566513" w:rsidRPr="00471272" w:rsidRDefault="00566513" w:rsidP="00566513">
      <w:pPr>
        <w:tabs>
          <w:tab w:val="left" w:pos="709"/>
        </w:tabs>
        <w:spacing w:before="240" w:line="360" w:lineRule="auto"/>
        <w:ind w:left="851" w:right="851"/>
        <w:jc w:val="both"/>
        <w:rPr>
          <w:rFonts w:ascii="Palatino Linotype" w:hAnsi="Palatino Linotype"/>
          <w:i/>
        </w:rPr>
      </w:pPr>
      <w:r w:rsidRPr="00471272">
        <w:rPr>
          <w:rFonts w:ascii="Palatino Linotype" w:hAnsi="Palatino Linotype"/>
          <w:i/>
        </w:rPr>
        <w:t>“Artículo 24. Para el cumplimiento de los objetivos de esta Ley, los sujetos obligados deberán cumplir con las siguientes obligaciones, según corresponda, de acuerdo a su naturaleza:</w:t>
      </w:r>
    </w:p>
    <w:p w14:paraId="747DB7A2" w14:textId="77777777" w:rsidR="00566513" w:rsidRPr="00471272" w:rsidRDefault="00566513" w:rsidP="00566513">
      <w:pPr>
        <w:tabs>
          <w:tab w:val="left" w:pos="709"/>
        </w:tabs>
        <w:spacing w:before="240" w:line="360" w:lineRule="auto"/>
        <w:ind w:left="851" w:right="851"/>
        <w:jc w:val="both"/>
        <w:rPr>
          <w:rFonts w:ascii="Palatino Linotype" w:hAnsi="Palatino Linotype"/>
          <w:i/>
        </w:rPr>
      </w:pPr>
      <w:r w:rsidRPr="00471272">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15FAC25B" w14:textId="77777777" w:rsidR="00566513" w:rsidRPr="00471272" w:rsidRDefault="00566513" w:rsidP="00566513">
      <w:pPr>
        <w:tabs>
          <w:tab w:val="left" w:pos="709"/>
        </w:tabs>
        <w:spacing w:before="240" w:line="360" w:lineRule="auto"/>
        <w:ind w:left="851" w:right="851"/>
        <w:jc w:val="both"/>
        <w:rPr>
          <w:rFonts w:ascii="Palatino Linotype" w:hAnsi="Palatino Linotype"/>
          <w:i/>
        </w:rPr>
      </w:pPr>
      <w:r w:rsidRPr="00471272">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CB5456" w14:textId="14144A86" w:rsidR="0023192A" w:rsidRPr="00471272" w:rsidRDefault="0023192A" w:rsidP="00566513">
      <w:pPr>
        <w:tabs>
          <w:tab w:val="left" w:pos="709"/>
        </w:tabs>
        <w:spacing w:before="240" w:line="360" w:lineRule="auto"/>
        <w:ind w:left="851" w:right="851"/>
        <w:jc w:val="both"/>
        <w:rPr>
          <w:rFonts w:ascii="Palatino Linotype" w:hAnsi="Palatino Linotype"/>
          <w:i/>
        </w:rPr>
      </w:pPr>
      <w:r w:rsidRPr="00471272">
        <w:rPr>
          <w:rFonts w:ascii="Palatino Linotype" w:hAnsi="Palatino Linotype"/>
          <w:i/>
        </w:rPr>
        <w:t>(…)</w:t>
      </w:r>
    </w:p>
    <w:p w14:paraId="4FFEE451" w14:textId="77777777" w:rsidR="00566513" w:rsidRPr="00471272" w:rsidRDefault="00566513" w:rsidP="00566513">
      <w:pPr>
        <w:pStyle w:val="INFOEM"/>
      </w:pPr>
      <w:r w:rsidRPr="00471272">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089C74E" w14:textId="77777777" w:rsidR="00566513" w:rsidRPr="00471272" w:rsidRDefault="00566513" w:rsidP="00566513">
      <w:pPr>
        <w:pStyle w:val="INFOEM"/>
        <w:rPr>
          <w:b/>
        </w:rPr>
      </w:pPr>
      <w:r w:rsidRPr="00471272">
        <w:t xml:space="preserve"> (…)” </w:t>
      </w:r>
      <w:r w:rsidRPr="00471272">
        <w:rPr>
          <w:b/>
        </w:rPr>
        <w:t xml:space="preserve">[Sic] </w:t>
      </w:r>
    </w:p>
    <w:p w14:paraId="40AFA093" w14:textId="77777777" w:rsidR="00566513" w:rsidRPr="00471272" w:rsidRDefault="00566513" w:rsidP="00566513">
      <w:pPr>
        <w:pStyle w:val="Sinespaciado"/>
        <w:spacing w:line="360" w:lineRule="auto"/>
        <w:jc w:val="both"/>
        <w:rPr>
          <w:rFonts w:ascii="Palatino Linotype" w:hAnsi="Palatino Linotype"/>
        </w:rPr>
      </w:pPr>
    </w:p>
    <w:p w14:paraId="54D0DA1B" w14:textId="6E44A874" w:rsidR="00566513" w:rsidRPr="00471272" w:rsidRDefault="00566513" w:rsidP="00566513">
      <w:pPr>
        <w:pStyle w:val="INFOEM"/>
        <w:ind w:left="0"/>
        <w:rPr>
          <w:i w:val="0"/>
          <w:iCs/>
          <w:sz w:val="24"/>
          <w:szCs w:val="24"/>
        </w:rPr>
      </w:pPr>
      <w:r w:rsidRPr="00471272">
        <w:rPr>
          <w:i w:val="0"/>
          <w:iCs/>
          <w:sz w:val="24"/>
          <w:szCs w:val="24"/>
        </w:rPr>
        <w:t xml:space="preserve">Sirven de sustento las siguientes imágenes ilustrativas: </w:t>
      </w:r>
    </w:p>
    <w:p w14:paraId="4403AF43" w14:textId="42F89C20" w:rsidR="004D465D" w:rsidRPr="00471272" w:rsidRDefault="004D465D" w:rsidP="00566513">
      <w:pPr>
        <w:pStyle w:val="INFOEM"/>
        <w:ind w:left="0"/>
        <w:rPr>
          <w:i w:val="0"/>
          <w:iCs/>
          <w:noProof/>
          <w:sz w:val="24"/>
          <w:szCs w:val="24"/>
        </w:rPr>
      </w:pPr>
      <w:r w:rsidRPr="00471272">
        <w:rPr>
          <w:i w:val="0"/>
          <w:iCs/>
          <w:noProof/>
          <w:sz w:val="24"/>
          <w:szCs w:val="24"/>
          <w:lang w:eastAsia="es-MX"/>
        </w:rPr>
        <mc:AlternateContent>
          <mc:Choice Requires="wps">
            <w:drawing>
              <wp:anchor distT="0" distB="0" distL="114300" distR="114300" simplePos="0" relativeHeight="251679744" behindDoc="0" locked="0" layoutInCell="1" allowOverlap="1" wp14:anchorId="568A5822" wp14:editId="4E5291B1">
                <wp:simplePos x="0" y="0"/>
                <wp:positionH relativeFrom="column">
                  <wp:posOffset>-356235</wp:posOffset>
                </wp:positionH>
                <wp:positionV relativeFrom="paragraph">
                  <wp:posOffset>89535</wp:posOffset>
                </wp:positionV>
                <wp:extent cx="6375400" cy="1854200"/>
                <wp:effectExtent l="0" t="0" r="25400" b="31750"/>
                <wp:wrapNone/>
                <wp:docPr id="325159606" name="Straight Connector 7"/>
                <wp:cNvGraphicFramePr/>
                <a:graphic xmlns:a="http://schemas.openxmlformats.org/drawingml/2006/main">
                  <a:graphicData uri="http://schemas.microsoft.com/office/word/2010/wordprocessingShape">
                    <wps:wsp>
                      <wps:cNvCnPr/>
                      <wps:spPr>
                        <a:xfrm>
                          <a:off x="0" y="0"/>
                          <a:ext cx="6375400" cy="1854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C7A2A51" id="Straight Connector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8.05pt,7.05pt" to="473.95pt,1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" strokecolor="#5b9bd5 [3204]" strokeweight=".5pt">
                <v:stroke joinstyle="miter"/>
              </v:line>
            </w:pict>
          </mc:Fallback>
        </mc:AlternateContent>
      </w:r>
    </w:p>
    <w:p w14:paraId="06E9C1AF" w14:textId="77777777" w:rsidR="004D465D" w:rsidRPr="00471272" w:rsidRDefault="004D465D" w:rsidP="00566513">
      <w:pPr>
        <w:pStyle w:val="INFOEM"/>
        <w:ind w:left="0"/>
        <w:rPr>
          <w:i w:val="0"/>
          <w:iCs/>
          <w:noProof/>
          <w:sz w:val="24"/>
          <w:szCs w:val="24"/>
        </w:rPr>
      </w:pPr>
    </w:p>
    <w:p w14:paraId="3CA905F3" w14:textId="77777777" w:rsidR="004D465D" w:rsidRPr="00471272" w:rsidRDefault="004D465D" w:rsidP="00566513">
      <w:pPr>
        <w:pStyle w:val="INFOEM"/>
        <w:ind w:left="0"/>
        <w:rPr>
          <w:i w:val="0"/>
          <w:iCs/>
          <w:noProof/>
          <w:sz w:val="24"/>
          <w:szCs w:val="24"/>
        </w:rPr>
      </w:pPr>
    </w:p>
    <w:p w14:paraId="719A2460" w14:textId="77777777" w:rsidR="004D465D" w:rsidRPr="00471272" w:rsidRDefault="004D465D" w:rsidP="00566513">
      <w:pPr>
        <w:pStyle w:val="INFOEM"/>
        <w:ind w:left="0"/>
        <w:rPr>
          <w:i w:val="0"/>
          <w:iCs/>
          <w:noProof/>
          <w:sz w:val="24"/>
          <w:szCs w:val="24"/>
        </w:rPr>
      </w:pPr>
    </w:p>
    <w:p w14:paraId="5F7D09F1" w14:textId="574AB34E" w:rsidR="004D465D" w:rsidRPr="00471272" w:rsidRDefault="00B629BD" w:rsidP="00566513">
      <w:pPr>
        <w:pStyle w:val="INFOEM"/>
        <w:ind w:left="0"/>
        <w:rPr>
          <w:i w:val="0"/>
          <w:iCs/>
          <w:noProof/>
          <w:sz w:val="24"/>
          <w:szCs w:val="24"/>
        </w:rPr>
      </w:pPr>
      <w:r w:rsidRPr="00471272">
        <w:rPr>
          <w:i w:val="0"/>
          <w:iCs/>
          <w:noProof/>
          <w:sz w:val="24"/>
          <w:szCs w:val="24"/>
          <w:lang w:eastAsia="es-MX"/>
        </w:rPr>
        <w:lastRenderedPageBreak/>
        <mc:AlternateContent>
          <mc:Choice Requires="wps">
            <w:drawing>
              <wp:anchor distT="0" distB="0" distL="114300" distR="114300" simplePos="0" relativeHeight="251666432" behindDoc="0" locked="0" layoutInCell="1" allowOverlap="1" wp14:anchorId="0B6100A5" wp14:editId="605509F9">
                <wp:simplePos x="0" y="0"/>
                <wp:positionH relativeFrom="margin">
                  <wp:posOffset>2539365</wp:posOffset>
                </wp:positionH>
                <wp:positionV relativeFrom="paragraph">
                  <wp:posOffset>688975</wp:posOffset>
                </wp:positionV>
                <wp:extent cx="806450" cy="901700"/>
                <wp:effectExtent l="0" t="0" r="12700" b="12700"/>
                <wp:wrapNone/>
                <wp:docPr id="2106784925" name="Oval 2"/>
                <wp:cNvGraphicFramePr/>
                <a:graphic xmlns:a="http://schemas.openxmlformats.org/drawingml/2006/main">
                  <a:graphicData uri="http://schemas.microsoft.com/office/word/2010/wordprocessingShape">
                    <wps:wsp>
                      <wps:cNvSpPr/>
                      <wps:spPr>
                        <a:xfrm>
                          <a:off x="0" y="0"/>
                          <a:ext cx="806450" cy="9017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B5A1D08" id="Oval 2" o:spid="_x0000_s1026" style="position:absolute;margin-left:199.95pt;margin-top:54.25pt;width:63.5pt;height: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" filled="f" strokecolor="#e00" strokeweight="1pt">
                <v:stroke joinstyle="miter"/>
                <w10:wrap anchorx="margin"/>
              </v:oval>
            </w:pict>
          </mc:Fallback>
        </mc:AlternateContent>
      </w:r>
      <w:r w:rsidR="004D465D" w:rsidRPr="00471272">
        <w:rPr>
          <w:i w:val="0"/>
          <w:iCs/>
          <w:noProof/>
          <w:sz w:val="24"/>
          <w:szCs w:val="24"/>
          <w:lang w:eastAsia="es-MX"/>
        </w:rPr>
        <w:drawing>
          <wp:anchor distT="0" distB="0" distL="114300" distR="114300" simplePos="0" relativeHeight="251665407" behindDoc="0" locked="0" layoutInCell="1" allowOverlap="1" wp14:anchorId="4B977730" wp14:editId="584F2E97">
            <wp:simplePos x="0" y="0"/>
            <wp:positionH relativeFrom="page">
              <wp:align>center</wp:align>
            </wp:positionH>
            <wp:positionV relativeFrom="paragraph">
              <wp:posOffset>19050</wp:posOffset>
            </wp:positionV>
            <wp:extent cx="5760720" cy="3460750"/>
            <wp:effectExtent l="19050" t="19050" r="11430" b="25400"/>
            <wp:wrapThrough wrapText="bothSides">
              <wp:wrapPolygon edited="0">
                <wp:start x="-71" y="-119"/>
                <wp:lineTo x="-71" y="21640"/>
                <wp:lineTo x="21571" y="21640"/>
                <wp:lineTo x="21571" y="-119"/>
                <wp:lineTo x="-71" y="-119"/>
              </wp:wrapPolygon>
            </wp:wrapThrough>
            <wp:docPr id="2034298748"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98748" name="Picture 1" descr="A diagram of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34607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5DD58AA" w14:textId="499B15F7" w:rsidR="00566513" w:rsidRPr="00471272" w:rsidRDefault="00566513" w:rsidP="00566513">
      <w:pPr>
        <w:pStyle w:val="INFOEM"/>
        <w:ind w:left="0" w:right="-18"/>
        <w:rPr>
          <w:i w:val="0"/>
          <w:iCs/>
          <w:sz w:val="24"/>
          <w:szCs w:val="24"/>
        </w:rPr>
      </w:pPr>
      <w:r w:rsidRPr="00471272">
        <w:rPr>
          <w:b/>
          <w:i w:val="0"/>
          <w:iCs/>
          <w:sz w:val="24"/>
          <w:szCs w:val="24"/>
        </w:rPr>
        <w:t xml:space="preserve"> </w:t>
      </w:r>
      <w:r w:rsidRPr="00471272">
        <w:rPr>
          <w:i w:val="0"/>
          <w:iCs/>
          <w:sz w:val="24"/>
          <w:szCs w:val="24"/>
        </w:rPr>
        <w:t xml:space="preserve">De lo expuesto con anterioridad, se desprende que </w:t>
      </w:r>
      <w:r w:rsidRPr="00471272">
        <w:rPr>
          <w:b/>
          <w:bCs/>
          <w:i w:val="0"/>
          <w:iCs/>
          <w:sz w:val="24"/>
          <w:szCs w:val="24"/>
        </w:rPr>
        <w:t xml:space="preserve">El Sujeto Obligado </w:t>
      </w:r>
      <w:r w:rsidRPr="00471272">
        <w:rPr>
          <w:i w:val="0"/>
          <w:iCs/>
          <w:sz w:val="24"/>
          <w:szCs w:val="24"/>
        </w:rPr>
        <w:t xml:space="preserve">se auxilia de diversas Direcciones, Subdirecciones, Departamentos y Unidades Administrativas para cumplir con sus fines y objetivos, resultando de nuestro amplio interés </w:t>
      </w:r>
      <w:r w:rsidR="00B629BD" w:rsidRPr="00471272">
        <w:rPr>
          <w:i w:val="0"/>
          <w:iCs/>
          <w:sz w:val="24"/>
          <w:szCs w:val="24"/>
        </w:rPr>
        <w:t xml:space="preserve">el Consejo Directivo, así como la Dirección general. </w:t>
      </w:r>
    </w:p>
    <w:p w14:paraId="04A90192" w14:textId="029496F3" w:rsidR="00B629BD" w:rsidRPr="00471272" w:rsidRDefault="00566513" w:rsidP="00B629BD">
      <w:pPr>
        <w:pStyle w:val="Sinespaciado"/>
        <w:spacing w:line="360" w:lineRule="auto"/>
        <w:jc w:val="both"/>
        <w:rPr>
          <w:rFonts w:ascii="Palatino Linotype" w:hAnsi="Palatino Linotype"/>
        </w:rPr>
      </w:pPr>
      <w:r w:rsidRPr="00471272">
        <w:rPr>
          <w:rFonts w:ascii="Palatino Linotype" w:hAnsi="Palatino Linotype"/>
        </w:rPr>
        <w:t>En este tenor, para delimitar las fronteras competenciales de la</w:t>
      </w:r>
      <w:r w:rsidR="00B629BD" w:rsidRPr="00471272">
        <w:rPr>
          <w:rFonts w:ascii="Palatino Linotype" w:hAnsi="Palatino Linotype"/>
        </w:rPr>
        <w:t>s</w:t>
      </w:r>
      <w:r w:rsidRPr="00471272">
        <w:rPr>
          <w:rFonts w:ascii="Palatino Linotype" w:hAnsi="Palatino Linotype"/>
        </w:rPr>
        <w:t xml:space="preserve"> unidad</w:t>
      </w:r>
      <w:r w:rsidR="00B629BD" w:rsidRPr="00471272">
        <w:rPr>
          <w:rFonts w:ascii="Palatino Linotype" w:hAnsi="Palatino Linotype"/>
        </w:rPr>
        <w:t>es</w:t>
      </w:r>
      <w:r w:rsidRPr="00471272">
        <w:rPr>
          <w:rFonts w:ascii="Palatino Linotype" w:hAnsi="Palatino Linotype"/>
        </w:rPr>
        <w:t xml:space="preserve"> administrativa</w:t>
      </w:r>
      <w:r w:rsidR="00B629BD" w:rsidRPr="00471272">
        <w:rPr>
          <w:rFonts w:ascii="Palatino Linotype" w:hAnsi="Palatino Linotype"/>
        </w:rPr>
        <w:t>s</w:t>
      </w:r>
      <w:r w:rsidRPr="00471272">
        <w:rPr>
          <w:rFonts w:ascii="Palatino Linotype" w:hAnsi="Palatino Linotype"/>
        </w:rPr>
        <w:t xml:space="preserve"> en cita, resulta oportuno traer a colación</w:t>
      </w:r>
      <w:r w:rsidRPr="00471272">
        <w:rPr>
          <w:rFonts w:ascii="Palatino Linotype" w:hAnsi="Palatino Linotype"/>
          <w:i/>
          <w:iCs/>
        </w:rPr>
        <w:t xml:space="preserve"> </w:t>
      </w:r>
      <w:r w:rsidR="00B629BD" w:rsidRPr="00471272">
        <w:rPr>
          <w:rFonts w:ascii="Palatino Linotype" w:hAnsi="Palatino Linotype"/>
        </w:rPr>
        <w:t xml:space="preserve">los artículos </w:t>
      </w:r>
      <w:r w:rsidR="00A33ABB" w:rsidRPr="00471272">
        <w:rPr>
          <w:rFonts w:ascii="Palatino Linotype" w:hAnsi="Palatino Linotype"/>
        </w:rPr>
        <w:t xml:space="preserve">5, 6, </w:t>
      </w:r>
      <w:r w:rsidR="00B629BD" w:rsidRPr="00471272">
        <w:rPr>
          <w:rFonts w:ascii="Palatino Linotype" w:hAnsi="Palatino Linotype"/>
        </w:rPr>
        <w:t xml:space="preserve">10, 11 y 14 de la </w:t>
      </w:r>
      <w:r w:rsidR="00895E97" w:rsidRPr="00471272">
        <w:rPr>
          <w:rFonts w:ascii="Palatino Linotype" w:hAnsi="Palatino Linotype"/>
        </w:rPr>
        <w:t xml:space="preserve"> </w:t>
      </w:r>
      <w:r w:rsidR="00B629BD" w:rsidRPr="00471272">
        <w:rPr>
          <w:rFonts w:ascii="Palatino Linotype" w:hAnsi="Palatino Linotype"/>
        </w:rPr>
        <w:t xml:space="preserve">Ley del Organismo Público Descentralizado de carácter estatal denominado Instituto de Políticas Públicas del Estado de México y sus Municipios, así como </w:t>
      </w:r>
      <w:r w:rsidR="00A33ABB" w:rsidRPr="00471272">
        <w:rPr>
          <w:rFonts w:ascii="Palatino Linotype" w:hAnsi="Palatino Linotype"/>
        </w:rPr>
        <w:t xml:space="preserve">el apartado </w:t>
      </w:r>
      <w:r w:rsidR="00A33ABB" w:rsidRPr="00471272">
        <w:rPr>
          <w:rFonts w:ascii="Palatino Linotype" w:hAnsi="Palatino Linotype"/>
          <w:b/>
          <w:bCs/>
        </w:rPr>
        <w:t xml:space="preserve">207C08100000000 </w:t>
      </w:r>
      <w:r w:rsidR="00A33ABB" w:rsidRPr="00471272">
        <w:rPr>
          <w:rFonts w:ascii="Palatino Linotype" w:hAnsi="Palatino Linotype"/>
        </w:rPr>
        <w:t>“Dirección general”</w:t>
      </w:r>
      <w:r w:rsidR="00A33ABB" w:rsidRPr="00471272">
        <w:rPr>
          <w:rFonts w:ascii="Palatino Linotype" w:hAnsi="Palatino Linotype"/>
          <w:b/>
          <w:bCs/>
        </w:rPr>
        <w:t xml:space="preserve"> </w:t>
      </w:r>
      <w:r w:rsidR="00A33ABB" w:rsidRPr="00471272">
        <w:rPr>
          <w:rFonts w:ascii="Palatino Linotype" w:hAnsi="Palatino Linotype"/>
        </w:rPr>
        <w:t xml:space="preserve">del Manual General de Organización </w:t>
      </w:r>
      <w:r w:rsidR="00A33ABB" w:rsidRPr="00471272">
        <w:rPr>
          <w:rFonts w:ascii="Palatino Linotype" w:hAnsi="Palatino Linotype"/>
        </w:rPr>
        <w:lastRenderedPageBreak/>
        <w:t xml:space="preserve">del Instituto de Políticas Públicas del Estado de México y sus Municipios, porciones normativas que disponen a la literalidad lo siguiente: </w:t>
      </w:r>
    </w:p>
    <w:p w14:paraId="0E469091" w14:textId="6F17681D" w:rsidR="004D465D" w:rsidRPr="00471272" w:rsidRDefault="00A33ABB" w:rsidP="00A33ABB">
      <w:pPr>
        <w:pStyle w:val="Citas"/>
        <w:rPr>
          <w:b/>
          <w:bCs/>
          <w:i w:val="0"/>
          <w:iCs/>
        </w:rPr>
      </w:pPr>
      <w:r w:rsidRPr="00471272">
        <w:rPr>
          <w:b/>
          <w:bCs/>
          <w:i w:val="0"/>
          <w:iCs/>
        </w:rPr>
        <w:t>LEY DEL ORGANISMO PÚBLICO DESCENTRALIZADO DE CARÁCTER ESTATAL DENOMINADO INSTITUTO DE POLÍTICAS PÚBLICAS DEL ESTADO DE MÉXICO Y SUS MUNICIPIOS</w:t>
      </w:r>
    </w:p>
    <w:p w14:paraId="314BBF77" w14:textId="77777777" w:rsidR="00A33ABB" w:rsidRPr="00471272" w:rsidRDefault="00A33ABB" w:rsidP="00A33ABB">
      <w:pPr>
        <w:pStyle w:val="Citas"/>
      </w:pPr>
      <w:r w:rsidRPr="00471272">
        <w:t>“Artículo 5. El Consejo Directivo será el órgano máximo del Instituto y estará integrado por:</w:t>
      </w:r>
    </w:p>
    <w:p w14:paraId="41FD075B" w14:textId="77777777" w:rsidR="00A33ABB" w:rsidRPr="00471272" w:rsidRDefault="00A33ABB" w:rsidP="00A33ABB">
      <w:pPr>
        <w:pStyle w:val="Citas"/>
      </w:pPr>
      <w:r w:rsidRPr="00471272">
        <w:t>I. Una o un Presidente, que será la persona Titular de la Secretaría de Finanzas;</w:t>
      </w:r>
    </w:p>
    <w:p w14:paraId="231000B5" w14:textId="77777777" w:rsidR="00A33ABB" w:rsidRPr="00471272" w:rsidRDefault="00A33ABB" w:rsidP="00A33ABB">
      <w:pPr>
        <w:pStyle w:val="Citas"/>
      </w:pPr>
      <w:r w:rsidRPr="00471272">
        <w:t>II. Una persona representante de la Secretaría de Educación;</w:t>
      </w:r>
    </w:p>
    <w:p w14:paraId="37F7E0A5" w14:textId="77777777" w:rsidR="00A33ABB" w:rsidRPr="00471272" w:rsidRDefault="00A33ABB" w:rsidP="00A33ABB">
      <w:pPr>
        <w:pStyle w:val="Citas"/>
      </w:pPr>
      <w:r w:rsidRPr="00471272">
        <w:t>III. Una persona representante de la Secretaría de Finanzas;</w:t>
      </w:r>
    </w:p>
    <w:p w14:paraId="3B71D8F5" w14:textId="77777777" w:rsidR="00A33ABB" w:rsidRPr="00471272" w:rsidRDefault="00A33ABB" w:rsidP="00A33ABB">
      <w:pPr>
        <w:pStyle w:val="Citas"/>
      </w:pPr>
      <w:r w:rsidRPr="00471272">
        <w:t>IV. Una persona representante de la Universidad Autónoma del Estado de México;</w:t>
      </w:r>
    </w:p>
    <w:p w14:paraId="3707880C" w14:textId="02ED9EA8" w:rsidR="00A33ABB" w:rsidRPr="00471272" w:rsidRDefault="00A33ABB" w:rsidP="00A33ABB">
      <w:pPr>
        <w:pStyle w:val="Citas"/>
      </w:pPr>
      <w:r w:rsidRPr="00471272">
        <w:t>V. Una persona representante del Poder Legislativo, designado por la o el Presidente de la Junta de Coordinación Política de la Legislatura del Estado de México;</w:t>
      </w:r>
    </w:p>
    <w:p w14:paraId="59849EE1" w14:textId="32850479" w:rsidR="00A33ABB" w:rsidRPr="00471272" w:rsidRDefault="00A33ABB" w:rsidP="00A33ABB">
      <w:pPr>
        <w:pStyle w:val="Citas"/>
      </w:pPr>
      <w:r w:rsidRPr="00471272">
        <w:t>VI. Una persona representante del Poder Judicial, designado por la o el Presidente del Tribunal Superior de Justicia del Estado de México;</w:t>
      </w:r>
    </w:p>
    <w:p w14:paraId="4FCFF4A8" w14:textId="77777777" w:rsidR="00A33ABB" w:rsidRPr="00471272" w:rsidRDefault="00A33ABB" w:rsidP="00A33ABB">
      <w:pPr>
        <w:pStyle w:val="Citas"/>
      </w:pPr>
      <w:r w:rsidRPr="00471272">
        <w:t>VII. Dos personas presidentes municipales, a invitación de la o el Presidente;</w:t>
      </w:r>
    </w:p>
    <w:p w14:paraId="77E99F7A" w14:textId="23F29D78" w:rsidR="00A33ABB" w:rsidRPr="00471272" w:rsidRDefault="00A33ABB" w:rsidP="00A33ABB">
      <w:pPr>
        <w:pStyle w:val="Citas"/>
      </w:pPr>
      <w:r w:rsidRPr="00471272">
        <w:t xml:space="preserve">VIII. La persona titular de la Vocalía Ejecutiva del Instituto Hacendario del Estado de México; </w:t>
      </w:r>
    </w:p>
    <w:p w14:paraId="5D0479BB" w14:textId="083CEA3B" w:rsidR="00A33ABB" w:rsidRPr="00471272" w:rsidRDefault="00A33ABB" w:rsidP="00A33ABB">
      <w:pPr>
        <w:pStyle w:val="Citas"/>
      </w:pPr>
      <w:r w:rsidRPr="00471272">
        <w:lastRenderedPageBreak/>
        <w:t>IX. Dos personas expertas en administración pública, gobierno, derecho, política, seguridad pública o desarrollo institucional, entre otras disciplinas, a invitación de la o el Presidente;</w:t>
      </w:r>
    </w:p>
    <w:p w14:paraId="0FBEEAE1" w14:textId="77777777" w:rsidR="00A33ABB" w:rsidRPr="00471272" w:rsidRDefault="00A33ABB" w:rsidP="00A33ABB">
      <w:pPr>
        <w:pStyle w:val="Citas"/>
      </w:pPr>
      <w:r w:rsidRPr="00471272">
        <w:t>X. Una persona comisaria, que será la representante de la Secretaría de la Contraloría, y</w:t>
      </w:r>
    </w:p>
    <w:p w14:paraId="469DD015" w14:textId="4CBEDD33" w:rsidR="00A33ABB" w:rsidRPr="00471272" w:rsidRDefault="00A33ABB" w:rsidP="00A33ABB">
      <w:pPr>
        <w:pStyle w:val="Citas"/>
      </w:pPr>
      <w:r w:rsidRPr="00471272">
        <w:t>XI. La persona titular de la Dirección General del Instituto, quien fungirá como Secretario o Secretaria del Consejo Directivo.</w:t>
      </w:r>
    </w:p>
    <w:p w14:paraId="4E9EA18B" w14:textId="6A1E1D38" w:rsidR="00A33ABB" w:rsidRPr="00471272" w:rsidRDefault="00A33ABB" w:rsidP="00A33ABB">
      <w:pPr>
        <w:pStyle w:val="Citas"/>
        <w:rPr>
          <w:b/>
          <w:bCs/>
          <w:u w:val="single"/>
        </w:rPr>
      </w:pPr>
      <w:r w:rsidRPr="00471272">
        <w:rPr>
          <w:b/>
          <w:bCs/>
          <w:u w:val="single"/>
        </w:rPr>
        <w:t>Artículo 6. El Consejo Directivo sesionará en forma ordinaria cada dos meses y, en forma extraordinaria, las veces que sean necesarias.</w:t>
      </w:r>
    </w:p>
    <w:p w14:paraId="153E472E" w14:textId="36A82830" w:rsidR="004D465D" w:rsidRPr="00471272" w:rsidRDefault="004D465D" w:rsidP="00A33ABB">
      <w:pPr>
        <w:pStyle w:val="Citas"/>
        <w:rPr>
          <w:b/>
          <w:bCs/>
          <w:u w:val="single"/>
        </w:rPr>
      </w:pPr>
      <w:r w:rsidRPr="00471272">
        <w:rPr>
          <w:b/>
          <w:bCs/>
          <w:u w:val="single"/>
        </w:rPr>
        <w:t>Artículo 10. El Consejo Directivo sesionará válidamente con la asistencia de más de la mitad de sus integrantes, siempre que entre ellos se encuentre la o el Presidente del Consejo o quien lo supla, la Secretaria o el Secretario y la Comisaria o el Comisario. Sus decisiones se tomarán por mayoría de votos de integrantes presentes, y la o el Presidente del Consejo tendrá voto de calidad para el caso de empate.</w:t>
      </w:r>
    </w:p>
    <w:p w14:paraId="113D5A59" w14:textId="77777777" w:rsidR="004D465D" w:rsidRPr="00471272" w:rsidRDefault="004D465D" w:rsidP="00A33ABB">
      <w:pPr>
        <w:pStyle w:val="Citas"/>
      </w:pPr>
      <w:r w:rsidRPr="00471272">
        <w:t>El cargo de integrante del Consejo Directivo será honorífico.</w:t>
      </w:r>
    </w:p>
    <w:p w14:paraId="79BFC95E" w14:textId="77777777" w:rsidR="004D465D" w:rsidRPr="00471272" w:rsidRDefault="004D465D" w:rsidP="00A33ABB">
      <w:pPr>
        <w:pStyle w:val="Citas"/>
        <w:rPr>
          <w:b/>
          <w:bCs/>
          <w:u w:val="single"/>
        </w:rPr>
      </w:pPr>
      <w:r w:rsidRPr="00471272">
        <w:rPr>
          <w:b/>
          <w:bCs/>
          <w:u w:val="single"/>
        </w:rPr>
        <w:t>Artículo 11. El Consejo Directivo tendrá las atribuciones siguientes:</w:t>
      </w:r>
    </w:p>
    <w:p w14:paraId="4D9D0E76" w14:textId="77777777" w:rsidR="004D465D" w:rsidRPr="00471272" w:rsidRDefault="004D465D" w:rsidP="00A33ABB">
      <w:pPr>
        <w:pStyle w:val="Citas"/>
      </w:pPr>
      <w:r w:rsidRPr="00471272">
        <w:t>I. Establecer las políticas y los lineamientos generales para el debido funcionamiento del Instituto;</w:t>
      </w:r>
    </w:p>
    <w:p w14:paraId="1D40B3B0" w14:textId="77777777" w:rsidR="004D465D" w:rsidRPr="00471272" w:rsidRDefault="004D465D" w:rsidP="00A33ABB">
      <w:pPr>
        <w:pStyle w:val="Citas"/>
        <w:rPr>
          <w:b/>
          <w:bCs/>
          <w:u w:val="single"/>
        </w:rPr>
      </w:pPr>
      <w:r w:rsidRPr="00471272">
        <w:rPr>
          <w:b/>
          <w:bCs/>
          <w:u w:val="single"/>
        </w:rPr>
        <w:t>II. Aprobar el plan de trabajo anual y los informes bimestrales;</w:t>
      </w:r>
    </w:p>
    <w:p w14:paraId="563A3337" w14:textId="77777777" w:rsidR="004D465D" w:rsidRPr="00471272" w:rsidRDefault="004D465D" w:rsidP="00A33ABB">
      <w:pPr>
        <w:pStyle w:val="Citas"/>
      </w:pPr>
      <w:r w:rsidRPr="00471272">
        <w:lastRenderedPageBreak/>
        <w:t>III. Aprobar el Reglamento Interior del Instituto para someterlo a consideración de la Gobernadora o el Gobernador, por conducto de la persona titular de la Secretaría de Finanzas, así como aprobar los manuales, y todos aquellos ordenamientos necesarios para el funcionamiento del Instituto de conformidad con las disposiciones jurídicas aplicables;</w:t>
      </w:r>
    </w:p>
    <w:p w14:paraId="11CB9B60" w14:textId="77777777" w:rsidR="004D465D" w:rsidRPr="00471272" w:rsidRDefault="004D465D" w:rsidP="00A33ABB">
      <w:pPr>
        <w:pStyle w:val="Citas"/>
      </w:pPr>
      <w:r w:rsidRPr="00471272">
        <w:t>IV. Aprobar la estructura orgánica del Instituto y someterla a consideración de la Gobernadora o el Gobernador, por conducto de la persona titular de la Secretaría de Finanzas;</w:t>
      </w:r>
    </w:p>
    <w:p w14:paraId="4B1475E9" w14:textId="77777777" w:rsidR="004D465D" w:rsidRPr="00471272" w:rsidRDefault="004D465D" w:rsidP="00A33ABB">
      <w:pPr>
        <w:pStyle w:val="Citas"/>
      </w:pPr>
      <w:r w:rsidRPr="00471272">
        <w:t>V. Nombrar, a propuesta de la o el Presidente del Consejo, a las personas servidoras públicas que ocuparán cargos dentro del nivel jerárquico inmediato inferior a la persona titular de la Dirección General;</w:t>
      </w:r>
    </w:p>
    <w:p w14:paraId="6AFC42C9" w14:textId="77777777" w:rsidR="004D465D" w:rsidRPr="00471272" w:rsidRDefault="004D465D" w:rsidP="00A33ABB">
      <w:pPr>
        <w:pStyle w:val="Citas"/>
      </w:pPr>
      <w:r w:rsidRPr="00471272">
        <w:t>VI. Aprobar los presupuestos de ingresos y egresos del Instituto, así como sus modificaciones, de conformidad con las disposiciones jurídicas aplicables;</w:t>
      </w:r>
    </w:p>
    <w:p w14:paraId="6A9AFC5F" w14:textId="77777777" w:rsidR="004D465D" w:rsidRPr="00471272" w:rsidRDefault="004D465D" w:rsidP="00A33ABB">
      <w:pPr>
        <w:pStyle w:val="Citas"/>
      </w:pPr>
      <w:r w:rsidRPr="00471272">
        <w:t>VII. Determinar los montos de las cuotas de recuperación de los servicios que, en el ejercicio de sus atribuciones, preste el Instituto;</w:t>
      </w:r>
    </w:p>
    <w:p w14:paraId="56D0C351" w14:textId="77777777" w:rsidR="004D465D" w:rsidRPr="00471272" w:rsidRDefault="004D465D" w:rsidP="00A33ABB">
      <w:pPr>
        <w:pStyle w:val="Citas"/>
      </w:pPr>
      <w:r w:rsidRPr="00471272">
        <w:t>VIII. Aprobar el programa de becas y descuentos del Instituto;</w:t>
      </w:r>
    </w:p>
    <w:p w14:paraId="21E1EF77" w14:textId="77777777" w:rsidR="004D465D" w:rsidRPr="00471272" w:rsidRDefault="004D465D" w:rsidP="00A33ABB">
      <w:pPr>
        <w:pStyle w:val="Citas"/>
      </w:pPr>
      <w:r w:rsidRPr="00471272">
        <w:t>IX. Establecer la organización y el funcionamiento de comités consultivos;</w:t>
      </w:r>
    </w:p>
    <w:p w14:paraId="73AC776D" w14:textId="77777777" w:rsidR="004D465D" w:rsidRPr="00471272" w:rsidRDefault="004D465D" w:rsidP="00A33ABB">
      <w:pPr>
        <w:pStyle w:val="Citas"/>
      </w:pPr>
      <w:r w:rsidRPr="00471272">
        <w:t>X. Aprobar los estados financieros bimestrales del Instituto;</w:t>
      </w:r>
    </w:p>
    <w:p w14:paraId="3A6E9093" w14:textId="77777777" w:rsidR="004D465D" w:rsidRPr="00471272" w:rsidRDefault="004D465D" w:rsidP="00A33ABB">
      <w:pPr>
        <w:pStyle w:val="Citas"/>
      </w:pPr>
      <w:r w:rsidRPr="00471272">
        <w:t>XI. Aprobar anualmente, previo dictamen del auditor externo, los estados financieros;</w:t>
      </w:r>
    </w:p>
    <w:p w14:paraId="3EAD3A88" w14:textId="77777777" w:rsidR="004D465D" w:rsidRPr="00471272" w:rsidRDefault="004D465D" w:rsidP="00A33ABB">
      <w:pPr>
        <w:pStyle w:val="Citas"/>
      </w:pPr>
      <w:r w:rsidRPr="00471272">
        <w:lastRenderedPageBreak/>
        <w:t xml:space="preserve">XII. Aceptar las donaciones, legados y demás bienes o derechos que se otorguen en favor del Instituto; </w:t>
      </w:r>
    </w:p>
    <w:p w14:paraId="16AB5929" w14:textId="77777777" w:rsidR="004D465D" w:rsidRPr="00471272" w:rsidRDefault="004D465D" w:rsidP="00A33ABB">
      <w:pPr>
        <w:pStyle w:val="Citas"/>
      </w:pPr>
      <w:r w:rsidRPr="00471272">
        <w:t>XIII. Vigilar la preservación y conservación del patrimonio del Instituto, y la aplicación de sus recursos, así como conocer y resolver respecto de actos de dominio sobre sus bienes, de conformidad con las disposiciones jurídicas aplicables;</w:t>
      </w:r>
    </w:p>
    <w:p w14:paraId="468846FF" w14:textId="77777777" w:rsidR="004D465D" w:rsidRPr="00471272" w:rsidRDefault="004D465D" w:rsidP="00A33ABB">
      <w:pPr>
        <w:pStyle w:val="Citas"/>
      </w:pPr>
      <w:r w:rsidRPr="00471272">
        <w:t>XIV. Evaluar anualmente los resultados de los programas y acciones que el Instituto ejecute, en materia de fortalecimiento e impulso a la administración pública, difundiendo dicha evaluación a través de los medios electrónicos del Instituto, y</w:t>
      </w:r>
    </w:p>
    <w:p w14:paraId="75187AF4" w14:textId="77777777" w:rsidR="004D465D" w:rsidRPr="00471272" w:rsidRDefault="004D465D" w:rsidP="00A33ABB">
      <w:pPr>
        <w:pStyle w:val="Citas"/>
      </w:pPr>
      <w:r w:rsidRPr="00471272">
        <w:t>XV. Las demás que señalen las disposiciones jurídicas aplicables.</w:t>
      </w:r>
    </w:p>
    <w:p w14:paraId="4731C612" w14:textId="77777777" w:rsidR="004D465D" w:rsidRPr="00471272" w:rsidRDefault="004D465D" w:rsidP="00A33ABB">
      <w:pPr>
        <w:pStyle w:val="Citas"/>
      </w:pPr>
      <w:r w:rsidRPr="00471272">
        <w:t xml:space="preserve">Artículo 14. La Directora o el Director General del Instituto </w:t>
      </w:r>
      <w:proofErr w:type="gramStart"/>
      <w:r w:rsidRPr="00471272">
        <w:t>tendrá</w:t>
      </w:r>
      <w:proofErr w:type="gramEnd"/>
      <w:r w:rsidRPr="00471272">
        <w:t xml:space="preserve"> las atribuciones siguientes:</w:t>
      </w:r>
    </w:p>
    <w:p w14:paraId="5B887BE0" w14:textId="77777777" w:rsidR="004D465D" w:rsidRPr="00471272" w:rsidRDefault="004D465D" w:rsidP="00A33ABB">
      <w:pPr>
        <w:pStyle w:val="Citas"/>
      </w:pPr>
      <w:r w:rsidRPr="00471272">
        <w:t>(…)</w:t>
      </w:r>
    </w:p>
    <w:p w14:paraId="1E052A53" w14:textId="77777777" w:rsidR="004D465D" w:rsidRPr="00471272" w:rsidRDefault="004D465D" w:rsidP="00A33ABB">
      <w:pPr>
        <w:pStyle w:val="Citas"/>
        <w:rPr>
          <w:b/>
          <w:bCs/>
          <w:u w:val="single"/>
        </w:rPr>
      </w:pPr>
      <w:r w:rsidRPr="00471272">
        <w:rPr>
          <w:b/>
          <w:bCs/>
          <w:u w:val="single"/>
        </w:rPr>
        <w:t>IV. Presentar anualmente al Consejo Directivo el plan de trabajo, así como el respectivo informe anual de actividades del Instituto</w:t>
      </w:r>
    </w:p>
    <w:p w14:paraId="04ADCB83" w14:textId="71B0F62C" w:rsidR="00A33ABB" w:rsidRPr="00471272" w:rsidRDefault="00A33ABB" w:rsidP="00A33ABB">
      <w:pPr>
        <w:pStyle w:val="Citas"/>
        <w:rPr>
          <w:b/>
          <w:bCs/>
        </w:rPr>
      </w:pPr>
      <w:r w:rsidRPr="00471272">
        <w:t xml:space="preserve">(…)” </w:t>
      </w:r>
      <w:r w:rsidRPr="00471272">
        <w:rPr>
          <w:b/>
          <w:bCs/>
        </w:rPr>
        <w:t>(Sic)</w:t>
      </w:r>
    </w:p>
    <w:p w14:paraId="4FFBD736" w14:textId="77777777" w:rsidR="004D465D" w:rsidRPr="00471272" w:rsidRDefault="004D465D" w:rsidP="00A33ABB">
      <w:pPr>
        <w:pStyle w:val="Citas"/>
      </w:pPr>
    </w:p>
    <w:p w14:paraId="67C2E34A" w14:textId="5836400F" w:rsidR="00A33ABB" w:rsidRPr="00471272" w:rsidRDefault="000E2311" w:rsidP="000E2311">
      <w:pPr>
        <w:pStyle w:val="infoem0"/>
        <w:rPr>
          <w:b/>
          <w:bCs/>
          <w:i w:val="0"/>
          <w:iCs/>
        </w:rPr>
      </w:pPr>
      <w:r w:rsidRPr="00471272">
        <w:rPr>
          <w:b/>
          <w:bCs/>
          <w:i w:val="0"/>
          <w:iCs/>
        </w:rPr>
        <w:t>MANUAL GENERAL DE ORGANIZACIÓN DEL INSTITUTO DE POLÍTICAS PÚBLICAS DEL ESTADO DE MÉXICO Y SUS MUNICIPIOS</w:t>
      </w:r>
    </w:p>
    <w:p w14:paraId="6870C609" w14:textId="53F5AADD" w:rsidR="000E2311" w:rsidRPr="00471272" w:rsidRDefault="000E2311" w:rsidP="000E2311">
      <w:pPr>
        <w:pStyle w:val="infoem0"/>
      </w:pPr>
      <w:r w:rsidRPr="00471272">
        <w:t>“C08100000000 DIRECCIÓN GENERAL</w:t>
      </w:r>
    </w:p>
    <w:p w14:paraId="496A2AA0" w14:textId="77777777" w:rsidR="000E2311" w:rsidRPr="00471272" w:rsidRDefault="000E2311" w:rsidP="000E2311">
      <w:pPr>
        <w:pStyle w:val="infoem0"/>
      </w:pPr>
      <w:r w:rsidRPr="00471272">
        <w:lastRenderedPageBreak/>
        <w:t>OBJETIVO:</w:t>
      </w:r>
    </w:p>
    <w:p w14:paraId="08F2106C" w14:textId="77777777" w:rsidR="000E2311" w:rsidRPr="00471272" w:rsidRDefault="000E2311" w:rsidP="000E2311">
      <w:pPr>
        <w:pStyle w:val="infoem0"/>
      </w:pPr>
      <w:r w:rsidRPr="00471272">
        <w:t>Planear, coordinar, dirigir y proponer acciones relativas al fortalecimiento e impulso de la administración pública, a través de proyectos, programas y políticas públicas innovadoras que propicien buenas prácticas dentro del ámbito estatal y municipal, con sentido de perspectiva de género y respeto a los derechos humanos, de conformidad con la normatividad vigente en la materia.</w:t>
      </w:r>
    </w:p>
    <w:p w14:paraId="496CBFF9" w14:textId="77777777" w:rsidR="000E2311" w:rsidRPr="00471272" w:rsidRDefault="000E2311" w:rsidP="000E2311">
      <w:pPr>
        <w:pStyle w:val="infoem0"/>
      </w:pPr>
      <w:r w:rsidRPr="00471272">
        <w:t>FUNCIONES:</w:t>
      </w:r>
    </w:p>
    <w:p w14:paraId="6C0D8AE5" w14:textId="77777777" w:rsidR="000E2311" w:rsidRPr="00471272" w:rsidRDefault="000E2311" w:rsidP="000E2311">
      <w:pPr>
        <w:pStyle w:val="infoem0"/>
      </w:pPr>
      <w:r w:rsidRPr="00471272">
        <w:t>(…)</w:t>
      </w:r>
    </w:p>
    <w:p w14:paraId="5E96726B" w14:textId="77777777" w:rsidR="000E2311" w:rsidRPr="00471272" w:rsidRDefault="000E2311" w:rsidP="000E2311">
      <w:pPr>
        <w:pStyle w:val="infoem0"/>
        <w:rPr>
          <w:b/>
          <w:bCs/>
          <w:u w:val="single"/>
        </w:rPr>
      </w:pPr>
      <w:r w:rsidRPr="00471272">
        <w:rPr>
          <w:b/>
          <w:bCs/>
          <w:u w:val="single"/>
        </w:rPr>
        <w:t xml:space="preserve">11. Presentar ante el Consejo Directivo los presupuestos y programas de </w:t>
      </w:r>
      <w:proofErr w:type="gramStart"/>
      <w:r w:rsidRPr="00471272">
        <w:rPr>
          <w:b/>
          <w:bCs/>
          <w:u w:val="single"/>
        </w:rPr>
        <w:t>trabajo anuales</w:t>
      </w:r>
      <w:proofErr w:type="gramEnd"/>
      <w:r w:rsidRPr="00471272">
        <w:rPr>
          <w:b/>
          <w:bCs/>
          <w:u w:val="single"/>
        </w:rPr>
        <w:t xml:space="preserve"> e informes de labores del Instituto.</w:t>
      </w:r>
    </w:p>
    <w:p w14:paraId="4CB05D32" w14:textId="77777777" w:rsidR="000E2311" w:rsidRPr="00471272" w:rsidRDefault="000E2311" w:rsidP="000E2311">
      <w:pPr>
        <w:pStyle w:val="infoem0"/>
      </w:pPr>
      <w:r w:rsidRPr="00471272">
        <w:t>(…)</w:t>
      </w:r>
    </w:p>
    <w:p w14:paraId="24F41757" w14:textId="6DE6C849" w:rsidR="000E2311" w:rsidRPr="00471272" w:rsidRDefault="000E2311" w:rsidP="000E2311">
      <w:pPr>
        <w:pStyle w:val="infoem0"/>
        <w:rPr>
          <w:b/>
          <w:bCs/>
        </w:rPr>
      </w:pPr>
      <w:r w:rsidRPr="00471272">
        <w:t xml:space="preserve">18. Desarrollar las demás funciones inherentes al área de su competencia” </w:t>
      </w:r>
      <w:r w:rsidRPr="00471272">
        <w:rPr>
          <w:b/>
          <w:bCs/>
        </w:rPr>
        <w:t>(Sic)</w:t>
      </w:r>
    </w:p>
    <w:p w14:paraId="7D419735" w14:textId="77777777" w:rsidR="00A33ABB" w:rsidRPr="00471272" w:rsidRDefault="00A33ABB" w:rsidP="000E2311">
      <w:pPr>
        <w:pStyle w:val="infoem0"/>
      </w:pPr>
    </w:p>
    <w:p w14:paraId="60117419" w14:textId="756F8877" w:rsidR="000E2311" w:rsidRPr="00471272" w:rsidRDefault="00566513" w:rsidP="00F2321C">
      <w:pPr>
        <w:spacing w:before="240" w:line="360" w:lineRule="auto"/>
        <w:jc w:val="both"/>
        <w:rPr>
          <w:rFonts w:ascii="Palatino Linotype" w:hAnsi="Palatino Linotype" w:cs="Arial"/>
          <w:sz w:val="24"/>
          <w:szCs w:val="24"/>
        </w:rPr>
      </w:pPr>
      <w:r w:rsidRPr="00471272">
        <w:rPr>
          <w:rFonts w:ascii="Palatino Linotype" w:hAnsi="Palatino Linotype" w:cs="Arial"/>
          <w:sz w:val="24"/>
          <w:szCs w:val="24"/>
        </w:rPr>
        <w:t xml:space="preserve">Del análisis sistemático y armónico de la normatividad previamente plasmada se desprende que </w:t>
      </w:r>
      <w:r w:rsidR="000E2311" w:rsidRPr="00471272">
        <w:rPr>
          <w:rFonts w:ascii="Palatino Linotype" w:hAnsi="Palatino Linotype" w:cs="Arial"/>
          <w:sz w:val="24"/>
          <w:szCs w:val="24"/>
        </w:rPr>
        <w:t xml:space="preserve">algunas de las atribuciones reservadas a la Dirección General del </w:t>
      </w:r>
      <w:r w:rsidR="000E2311" w:rsidRPr="00471272">
        <w:rPr>
          <w:rFonts w:ascii="Palatino Linotype" w:hAnsi="Palatino Linotype" w:cs="Arial"/>
          <w:b/>
          <w:bCs/>
          <w:sz w:val="24"/>
          <w:szCs w:val="24"/>
        </w:rPr>
        <w:t xml:space="preserve">Sujeto Obligado </w:t>
      </w:r>
      <w:r w:rsidR="000E2311" w:rsidRPr="00471272">
        <w:rPr>
          <w:rFonts w:ascii="Palatino Linotype" w:hAnsi="Palatino Linotype" w:cs="Arial"/>
          <w:sz w:val="24"/>
          <w:szCs w:val="24"/>
        </w:rPr>
        <w:t xml:space="preserve">radican en presentar ante el consejo directivo, los presupuestos, programas de trabajo, informes, entre otros. En contraste, el Consejo Directivo debe de concebirse como un órgano colegiado multidisciplinario que sesionará de forma ordinaria y extraordinaria, destacando como una de sus atribuciones la relativa a aprobar el plan de trabajo anual y los informes respectivos. </w:t>
      </w:r>
    </w:p>
    <w:p w14:paraId="1CB775CD" w14:textId="7F127EF4" w:rsidR="00F2321C" w:rsidRPr="00471272" w:rsidRDefault="00F2321C" w:rsidP="00F2321C">
      <w:pPr>
        <w:pStyle w:val="INFOEM"/>
        <w:ind w:left="0" w:right="0"/>
        <w:rPr>
          <w:rFonts w:cs="Arial"/>
          <w:i w:val="0"/>
          <w:iCs/>
          <w:sz w:val="24"/>
          <w:szCs w:val="24"/>
        </w:rPr>
      </w:pPr>
      <w:r w:rsidRPr="00471272">
        <w:rPr>
          <w:rFonts w:cs="Arial"/>
          <w:i w:val="0"/>
          <w:iCs/>
          <w:sz w:val="24"/>
          <w:szCs w:val="24"/>
        </w:rPr>
        <w:lastRenderedPageBreak/>
        <w:t xml:space="preserve">Se quiere con ello significar,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52F03BA" w14:textId="77777777" w:rsidR="00F2321C" w:rsidRPr="00471272" w:rsidRDefault="00F2321C" w:rsidP="00F2321C">
      <w:pPr>
        <w:pStyle w:val="Citas"/>
      </w:pPr>
      <w:r w:rsidRPr="00471272">
        <w:t xml:space="preserve">“Artículo 18. Los sujetos obligados deberán documentar todo acto que derive del ejercicio de sus facultades, competencias o funciones, considerando desde su origen la eventual publicidad y reutilización de la información que generen. </w:t>
      </w:r>
    </w:p>
    <w:p w14:paraId="37AED0A3" w14:textId="77777777" w:rsidR="00F2321C" w:rsidRPr="00471272" w:rsidRDefault="00F2321C" w:rsidP="00F2321C">
      <w:pPr>
        <w:pStyle w:val="Citas"/>
      </w:pPr>
      <w:r w:rsidRPr="00471272">
        <w:t xml:space="preserve">Artículo 19. Se presume que la información debe existir si se refiere a las facultades, competencias y funciones que los ordenamientos jurídicos aplicables otorgan a los sujetos obligados. </w:t>
      </w:r>
    </w:p>
    <w:p w14:paraId="4886BD6E" w14:textId="77777777" w:rsidR="00F2321C" w:rsidRPr="00471272" w:rsidRDefault="00F2321C" w:rsidP="00F2321C">
      <w:pPr>
        <w:pStyle w:val="Citas"/>
      </w:pPr>
      <w:r w:rsidRPr="00471272">
        <w:t xml:space="preserve">En los casos en que ciertas facultades, competencias o funciones no se hayan ejercido, se debe motivar la respuesta en función de las causas que motiven tal circunstancia. </w:t>
      </w:r>
    </w:p>
    <w:p w14:paraId="741DF1FC" w14:textId="77777777" w:rsidR="00F2321C" w:rsidRPr="00471272" w:rsidRDefault="00F2321C" w:rsidP="00F2321C">
      <w:pPr>
        <w:pStyle w:val="Citas"/>
        <w:rPr>
          <w:b/>
          <w:bCs/>
          <w:sz w:val="24"/>
          <w:szCs w:val="24"/>
        </w:rPr>
      </w:pPr>
      <w:r w:rsidRPr="00471272">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471272">
        <w:rPr>
          <w:b/>
          <w:bCs/>
        </w:rPr>
        <w:t>(Sic)</w:t>
      </w:r>
    </w:p>
    <w:p w14:paraId="79BE8313" w14:textId="77777777" w:rsidR="00F2321C" w:rsidRPr="00471272" w:rsidRDefault="00F2321C" w:rsidP="00F2321C">
      <w:pPr>
        <w:spacing w:before="240" w:line="360" w:lineRule="auto"/>
        <w:jc w:val="both"/>
        <w:rPr>
          <w:i/>
          <w:iCs/>
        </w:rPr>
      </w:pPr>
    </w:p>
    <w:p w14:paraId="2CE7C016" w14:textId="4FD59D47" w:rsidR="00F2321C" w:rsidRPr="00471272" w:rsidRDefault="003C4D1D" w:rsidP="003C4D1D">
      <w:pPr>
        <w:spacing w:after="0" w:line="360" w:lineRule="auto"/>
        <w:jc w:val="both"/>
        <w:rPr>
          <w:rFonts w:ascii="Palatino Linotype" w:hAnsi="Palatino Linotype" w:cs="Arial"/>
          <w:color w:val="000000"/>
          <w:sz w:val="24"/>
          <w:szCs w:val="24"/>
          <w:lang w:val="es-ES_tradnl"/>
        </w:rPr>
      </w:pPr>
      <w:r w:rsidRPr="00471272">
        <w:rPr>
          <w:rFonts w:ascii="Palatino Linotype" w:hAnsi="Palatino Linotype" w:cs="Arial"/>
          <w:color w:val="000000"/>
          <w:sz w:val="24"/>
          <w:szCs w:val="24"/>
          <w:lang w:val="es-ES_tradnl"/>
        </w:rPr>
        <w:t xml:space="preserve">Una vez sentado lo anterior, como se mencionó en el antecedente </w:t>
      </w:r>
      <w:r w:rsidR="000E2311" w:rsidRPr="00471272">
        <w:rPr>
          <w:rFonts w:ascii="Palatino Linotype" w:hAnsi="Palatino Linotype" w:cs="Arial"/>
          <w:color w:val="000000"/>
          <w:sz w:val="24"/>
          <w:szCs w:val="24"/>
          <w:lang w:val="es-ES_tradnl"/>
        </w:rPr>
        <w:t>segundo</w:t>
      </w:r>
      <w:r w:rsidRPr="00471272">
        <w:rPr>
          <w:rFonts w:ascii="Palatino Linotype" w:hAnsi="Palatino Linotype" w:cs="Arial"/>
          <w:color w:val="000000"/>
          <w:sz w:val="24"/>
          <w:szCs w:val="24"/>
          <w:lang w:val="es-ES_tradnl"/>
        </w:rPr>
        <w:t xml:space="preserve">, </w:t>
      </w:r>
      <w:r w:rsidRPr="00471272">
        <w:rPr>
          <w:rFonts w:ascii="Palatino Linotype" w:hAnsi="Palatino Linotype" w:cs="Arial"/>
          <w:b/>
          <w:color w:val="000000"/>
          <w:sz w:val="24"/>
          <w:szCs w:val="24"/>
          <w:lang w:val="es-ES_tradnl"/>
        </w:rPr>
        <w:t xml:space="preserve">El Sujeto Obligado </w:t>
      </w:r>
      <w:r w:rsidRPr="00471272">
        <w:rPr>
          <w:rFonts w:ascii="Palatino Linotype" w:hAnsi="Palatino Linotype" w:cs="Arial"/>
          <w:color w:val="000000"/>
          <w:sz w:val="24"/>
          <w:szCs w:val="24"/>
          <w:lang w:val="es-ES_tradnl"/>
        </w:rPr>
        <w:t xml:space="preserve">en fecha </w:t>
      </w:r>
      <w:r w:rsidR="000E2311" w:rsidRPr="00471272">
        <w:rPr>
          <w:rFonts w:ascii="Palatino Linotype" w:hAnsi="Palatino Linotype" w:cs="Arial"/>
          <w:b/>
          <w:bCs/>
          <w:color w:val="000000"/>
          <w:sz w:val="24"/>
          <w:szCs w:val="24"/>
          <w:lang w:val="es-ES_tradnl"/>
        </w:rPr>
        <w:t xml:space="preserve">tres de octubre de dos mil veinticinco, </w:t>
      </w:r>
      <w:r w:rsidR="009B045D" w:rsidRPr="00471272">
        <w:rPr>
          <w:rFonts w:ascii="Palatino Linotype" w:hAnsi="Palatino Linotype" w:cs="Arial"/>
          <w:color w:val="000000"/>
          <w:sz w:val="24"/>
          <w:szCs w:val="24"/>
          <w:lang w:val="es-ES_tradnl"/>
        </w:rPr>
        <w:t>rindió su respuesta a la solicitud de información formulada por el particular, adjuntando para tal efecto lo siguiente:</w:t>
      </w:r>
    </w:p>
    <w:p w14:paraId="59845A9E" w14:textId="2684D710" w:rsidR="000E2311" w:rsidRPr="00471272" w:rsidRDefault="009B045D"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color w:val="000000"/>
          <w:lang w:val="es-ES_tradnl"/>
        </w:rPr>
        <w:lastRenderedPageBreak/>
        <w:t>“</w:t>
      </w:r>
      <w:r w:rsidR="000E2311" w:rsidRPr="00471272">
        <w:rPr>
          <w:rFonts w:ascii="Palatino Linotype" w:hAnsi="Palatino Linotype" w:cs="Arial"/>
          <w:b/>
          <w:bCs/>
        </w:rPr>
        <w:t xml:space="preserve">Acta Primera 2025.pdf”: </w:t>
      </w:r>
      <w:r w:rsidR="000E2311" w:rsidRPr="00471272">
        <w:rPr>
          <w:rFonts w:ascii="Palatino Linotype" w:hAnsi="Palatino Linotype" w:cs="Arial"/>
        </w:rPr>
        <w:t>Acta de la primera sesión ordinaria del consejo directivo del I</w:t>
      </w:r>
      <w:r w:rsidR="0078112C" w:rsidRPr="00471272">
        <w:rPr>
          <w:rFonts w:ascii="Palatino Linotype" w:hAnsi="Palatino Linotype" w:cs="Arial"/>
        </w:rPr>
        <w:t>nstituto de Políticas</w:t>
      </w:r>
      <w:r w:rsidR="000E2311" w:rsidRPr="00471272">
        <w:rPr>
          <w:rFonts w:ascii="Palatino Linotype" w:hAnsi="Palatino Linotype" w:cs="Arial"/>
        </w:rPr>
        <w:t>, de fecha veintiocho de febrero de dos mil veinticinco, consistente en veintidós páginas.</w:t>
      </w:r>
      <w:r w:rsidR="000E2311" w:rsidRPr="00471272">
        <w:rPr>
          <w:rFonts w:ascii="Palatino Linotype" w:hAnsi="Palatino Linotype" w:cs="Arial"/>
          <w:color w:val="000000"/>
        </w:rPr>
        <w:t xml:space="preserve"> </w:t>
      </w:r>
    </w:p>
    <w:p w14:paraId="0C590217" w14:textId="77777777" w:rsidR="000E2311" w:rsidRPr="00471272" w:rsidRDefault="000E2311" w:rsidP="000E2311">
      <w:pPr>
        <w:pStyle w:val="Prrafodelista"/>
        <w:spacing w:line="360" w:lineRule="auto"/>
        <w:ind w:left="720"/>
        <w:jc w:val="both"/>
        <w:rPr>
          <w:rFonts w:ascii="Palatino Linotype" w:hAnsi="Palatino Linotype" w:cs="Arial"/>
          <w:color w:val="000000"/>
        </w:rPr>
      </w:pPr>
    </w:p>
    <w:p w14:paraId="355BCFFD" w14:textId="118A9A6B"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“Solicitud </w:t>
      </w:r>
      <w:proofErr w:type="spellStart"/>
      <w:r w:rsidRPr="00471272">
        <w:rPr>
          <w:rFonts w:ascii="Palatino Linotype" w:hAnsi="Palatino Linotype" w:cs="Arial"/>
          <w:b/>
          <w:bCs/>
        </w:rPr>
        <w:t>Saimex</w:t>
      </w:r>
      <w:proofErr w:type="spellEnd"/>
      <w:r w:rsidRPr="00471272">
        <w:rPr>
          <w:rFonts w:ascii="Palatino Linotype" w:hAnsi="Palatino Linotype" w:cs="Arial"/>
          <w:b/>
          <w:bCs/>
        </w:rPr>
        <w:t xml:space="preserve"> 00166 (1).</w:t>
      </w:r>
      <w:proofErr w:type="spellStart"/>
      <w:r w:rsidRPr="00471272">
        <w:rPr>
          <w:rFonts w:ascii="Palatino Linotype" w:hAnsi="Palatino Linotype" w:cs="Arial"/>
          <w:b/>
          <w:bCs/>
        </w:rPr>
        <w:t>docx</w:t>
      </w:r>
      <w:proofErr w:type="spellEnd"/>
      <w:r w:rsidRPr="00471272">
        <w:rPr>
          <w:rFonts w:ascii="Palatino Linotype" w:hAnsi="Palatino Linotype" w:cs="Arial"/>
          <w:b/>
          <w:bCs/>
        </w:rPr>
        <w:t>”:</w:t>
      </w:r>
      <w:r w:rsidR="0078112C" w:rsidRPr="00471272">
        <w:rPr>
          <w:rFonts w:ascii="Palatino Linotype" w:hAnsi="Palatino Linotype" w:cs="Arial"/>
          <w:b/>
          <w:bCs/>
        </w:rPr>
        <w:t xml:space="preserve"> </w:t>
      </w:r>
      <w:r w:rsidR="0078112C" w:rsidRPr="00471272">
        <w:rPr>
          <w:rFonts w:ascii="Palatino Linotype" w:hAnsi="Palatino Linotype" w:cs="Arial"/>
        </w:rPr>
        <w:t xml:space="preserve">Escrito libre correspondiente a </w:t>
      </w:r>
      <w:r w:rsidR="0078112C" w:rsidRPr="00471272">
        <w:rPr>
          <w:rFonts w:ascii="Palatino Linotype" w:hAnsi="Palatino Linotype" w:cs="Arial"/>
          <w:b/>
          <w:bCs/>
        </w:rPr>
        <w:t xml:space="preserve">1 -una- </w:t>
      </w:r>
      <w:r w:rsidR="0078112C" w:rsidRPr="00471272">
        <w:rPr>
          <w:rFonts w:ascii="Palatino Linotype" w:hAnsi="Palatino Linotype" w:cs="Arial"/>
        </w:rPr>
        <w:t>foja, resulta de nuestro interés el siguiente extracto:</w:t>
      </w:r>
    </w:p>
    <w:p w14:paraId="45177FE5" w14:textId="4450464C" w:rsidR="0078112C" w:rsidRPr="00471272" w:rsidRDefault="0078112C" w:rsidP="0078112C">
      <w:pPr>
        <w:pStyle w:val="Citas"/>
        <w:ind w:right="0"/>
        <w:rPr>
          <w:b/>
          <w:bCs/>
        </w:rPr>
      </w:pPr>
      <w:r w:rsidRPr="00471272">
        <w:t xml:space="preserve">“Con fundamento en el Artículo 3, fracción XVIII de la Ley del Organismo Público y Descentralizado de Carácter Estatal Denominado Instituto de Políticas Públicas del Estado de México y sus Municipios, adjunto se remite la información solicitada, respecto a las Actas del Consejo Directivo durante el periodo solicitado; asimismo, se comenta que dentro de las Actas antes referidas, vienen los informes bimestrales y Anuales.” </w:t>
      </w:r>
      <w:r w:rsidRPr="00471272">
        <w:rPr>
          <w:b/>
          <w:bCs/>
        </w:rPr>
        <w:t>(Sic)</w:t>
      </w:r>
    </w:p>
    <w:p w14:paraId="3919B0F1" w14:textId="77777777" w:rsidR="0078112C" w:rsidRPr="00471272" w:rsidRDefault="0078112C" w:rsidP="0078112C">
      <w:pPr>
        <w:pStyle w:val="Prrafodelista"/>
        <w:spacing w:line="360" w:lineRule="auto"/>
        <w:ind w:left="720"/>
        <w:jc w:val="both"/>
        <w:rPr>
          <w:rFonts w:ascii="Palatino Linotype" w:hAnsi="Palatino Linotype" w:cs="Arial"/>
          <w:color w:val="000000"/>
          <w:lang w:val="es-MX"/>
        </w:rPr>
      </w:pPr>
    </w:p>
    <w:p w14:paraId="571E05A1" w14:textId="77777777" w:rsidR="000E2311" w:rsidRPr="00471272" w:rsidRDefault="000E2311" w:rsidP="000E2311">
      <w:pPr>
        <w:pStyle w:val="Prrafodelista"/>
        <w:rPr>
          <w:rFonts w:ascii="Palatino Linotype" w:hAnsi="Palatino Linotype" w:cs="Arial"/>
          <w:color w:val="000000"/>
        </w:rPr>
      </w:pPr>
    </w:p>
    <w:p w14:paraId="40003A94" w14:textId="5F0E6965"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Séptima Sesión 2022.pdf”</w:t>
      </w:r>
      <w:r w:rsidR="0078112C" w:rsidRPr="00471272">
        <w:rPr>
          <w:rFonts w:ascii="Palatino Linotype" w:hAnsi="Palatino Linotype" w:cs="Arial"/>
          <w:b/>
          <w:bCs/>
        </w:rPr>
        <w:t xml:space="preserve">: </w:t>
      </w:r>
      <w:r w:rsidR="0078112C" w:rsidRPr="00471272">
        <w:rPr>
          <w:rFonts w:ascii="Palatino Linotype" w:hAnsi="Palatino Linotype" w:cs="Arial"/>
        </w:rPr>
        <w:t xml:space="preserve">Acta de la séptima sesión ordinaria del consejo directivo del IAPEM, de fecha veintisiete de junio de dos mil veintidós, consistente en catorce fojas. </w:t>
      </w:r>
    </w:p>
    <w:p w14:paraId="4AE8D76B" w14:textId="77777777" w:rsidR="0078112C" w:rsidRPr="00471272" w:rsidRDefault="0078112C" w:rsidP="0078112C">
      <w:pPr>
        <w:pStyle w:val="Prrafodelista"/>
        <w:spacing w:line="360" w:lineRule="auto"/>
        <w:ind w:left="720"/>
        <w:jc w:val="both"/>
        <w:rPr>
          <w:rFonts w:ascii="Palatino Linotype" w:hAnsi="Palatino Linotype" w:cs="Arial"/>
          <w:color w:val="000000"/>
        </w:rPr>
      </w:pPr>
    </w:p>
    <w:p w14:paraId="61BF0E60" w14:textId="1B8E320E"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Tercera 2024.pdf”</w:t>
      </w:r>
      <w:r w:rsidR="0078112C" w:rsidRPr="00471272">
        <w:rPr>
          <w:rFonts w:ascii="Palatino Linotype" w:hAnsi="Palatino Linotype" w:cs="Arial"/>
          <w:b/>
          <w:bCs/>
        </w:rPr>
        <w:t xml:space="preserve">: </w:t>
      </w:r>
      <w:r w:rsidR="0078112C" w:rsidRPr="00471272">
        <w:rPr>
          <w:rFonts w:ascii="Palatino Linotype" w:hAnsi="Palatino Linotype" w:cs="Arial"/>
        </w:rPr>
        <w:t xml:space="preserve">Acta de la tercera sesión ordinaria del Consejo Directivo del IAPEM, de fecha veintinueve de mayo de dos mil veinticuatro, consistente en doce fojas. </w:t>
      </w:r>
    </w:p>
    <w:p w14:paraId="5AE479AE" w14:textId="77777777" w:rsidR="0078112C" w:rsidRPr="00471272" w:rsidRDefault="0078112C" w:rsidP="0078112C">
      <w:pPr>
        <w:pStyle w:val="Prrafodelista"/>
        <w:rPr>
          <w:rFonts w:ascii="Palatino Linotype" w:hAnsi="Palatino Linotype" w:cs="Arial"/>
          <w:color w:val="000000"/>
        </w:rPr>
      </w:pPr>
    </w:p>
    <w:p w14:paraId="36F68BA9" w14:textId="7DD59C97"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Segunda 2025.pdf”</w:t>
      </w:r>
      <w:r w:rsidR="0078112C" w:rsidRPr="00471272">
        <w:rPr>
          <w:rFonts w:ascii="Palatino Linotype" w:hAnsi="Palatino Linotype" w:cs="Arial"/>
          <w:b/>
          <w:bCs/>
        </w:rPr>
        <w:t xml:space="preserve">: </w:t>
      </w:r>
      <w:r w:rsidR="0078112C" w:rsidRPr="00471272">
        <w:rPr>
          <w:rFonts w:ascii="Palatino Linotype" w:hAnsi="Palatino Linotype" w:cs="Arial"/>
        </w:rPr>
        <w:t xml:space="preserve">Acta de la segunda sesión ordinaria del Consejo Directivo del IAPEM, de fecha veintiséis de marzo de dos mil veinticinco, consistente en catorce fojas. </w:t>
      </w:r>
    </w:p>
    <w:p w14:paraId="302F8045" w14:textId="38B21EF6"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lastRenderedPageBreak/>
        <w:t xml:space="preserve"> “Acta Quinta 2024.pdf”</w:t>
      </w:r>
      <w:r w:rsidR="0078112C" w:rsidRPr="00471272">
        <w:rPr>
          <w:rFonts w:ascii="Palatino Linotype" w:hAnsi="Palatino Linotype" w:cs="Arial"/>
          <w:b/>
          <w:bCs/>
        </w:rPr>
        <w:t xml:space="preserve">: </w:t>
      </w:r>
      <w:r w:rsidR="0078112C" w:rsidRPr="00471272">
        <w:rPr>
          <w:rFonts w:ascii="Palatino Linotype" w:hAnsi="Palatino Linotype" w:cs="Arial"/>
        </w:rPr>
        <w:t xml:space="preserve">Acta de la quinta sesión ordinaria del Consejo Directivo del IAPEM, de fecha veinticinco de septiembre de dos mil veinticuatro, consistente en dieciséis fojas. </w:t>
      </w:r>
    </w:p>
    <w:p w14:paraId="5E489E2A" w14:textId="77777777" w:rsidR="0078112C" w:rsidRPr="00471272" w:rsidRDefault="0078112C" w:rsidP="0078112C">
      <w:pPr>
        <w:pStyle w:val="Prrafodelista"/>
        <w:spacing w:line="360" w:lineRule="auto"/>
        <w:ind w:left="720"/>
        <w:jc w:val="both"/>
        <w:rPr>
          <w:rFonts w:ascii="Palatino Linotype" w:hAnsi="Palatino Linotype" w:cs="Arial"/>
          <w:color w:val="000000"/>
        </w:rPr>
      </w:pPr>
    </w:p>
    <w:p w14:paraId="3346299E" w14:textId="599B80FA" w:rsidR="0078112C" w:rsidRPr="00471272" w:rsidRDefault="000E2311" w:rsidP="00246413">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Cuarta 2024.pdf”</w:t>
      </w:r>
      <w:r w:rsidR="0078112C" w:rsidRPr="00471272">
        <w:rPr>
          <w:rFonts w:ascii="Palatino Linotype" w:hAnsi="Palatino Linotype" w:cs="Arial"/>
          <w:b/>
          <w:bCs/>
        </w:rPr>
        <w:t xml:space="preserve">: </w:t>
      </w:r>
      <w:r w:rsidR="0078112C" w:rsidRPr="00471272">
        <w:rPr>
          <w:rFonts w:ascii="Palatino Linotype" w:hAnsi="Palatino Linotype" w:cs="Arial"/>
        </w:rPr>
        <w:t xml:space="preserve">Acta de la cuarta sesión ordinaria del Consejo Directivo del IAPEM, de fecha diecisiete de julio de dos mil veinticuatro, consistente en doce fojas. </w:t>
      </w:r>
    </w:p>
    <w:p w14:paraId="75ED7FA1" w14:textId="77777777" w:rsidR="0078112C" w:rsidRPr="00471272" w:rsidRDefault="0078112C" w:rsidP="0078112C">
      <w:pPr>
        <w:pStyle w:val="Prrafodelista"/>
        <w:spacing w:line="360" w:lineRule="auto"/>
        <w:ind w:left="720"/>
        <w:jc w:val="both"/>
        <w:rPr>
          <w:rFonts w:ascii="Palatino Linotype" w:hAnsi="Palatino Linotype" w:cs="Arial"/>
          <w:color w:val="000000"/>
        </w:rPr>
      </w:pPr>
    </w:p>
    <w:p w14:paraId="4C651486" w14:textId="5F84E09F"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“Acta Primera Extraordinaria 2024.pdf”</w:t>
      </w:r>
      <w:r w:rsidR="0078112C" w:rsidRPr="00471272">
        <w:rPr>
          <w:rFonts w:ascii="Palatino Linotype" w:hAnsi="Palatino Linotype" w:cs="Arial"/>
          <w:b/>
          <w:bCs/>
        </w:rPr>
        <w:t xml:space="preserve">: </w:t>
      </w:r>
      <w:r w:rsidR="00FA5CD7" w:rsidRPr="00471272">
        <w:rPr>
          <w:rFonts w:ascii="Palatino Linotype" w:hAnsi="Palatino Linotype" w:cs="Arial"/>
        </w:rPr>
        <w:t xml:space="preserve">Acta de la primera sesión extraordinaria del Consejo Directivo del IAPEM, de fecha nueve de diciembre de dos mil veinticuatro, consistente en cinco fojas. </w:t>
      </w:r>
    </w:p>
    <w:p w14:paraId="0250920F" w14:textId="77777777" w:rsidR="0078112C" w:rsidRPr="00471272" w:rsidRDefault="0078112C" w:rsidP="0078112C">
      <w:pPr>
        <w:pStyle w:val="Prrafodelista"/>
        <w:rPr>
          <w:rFonts w:ascii="Palatino Linotype" w:hAnsi="Palatino Linotype" w:cs="Arial"/>
          <w:color w:val="000000"/>
        </w:rPr>
      </w:pPr>
    </w:p>
    <w:p w14:paraId="2D576648" w14:textId="17D4C5C9" w:rsidR="00FA5CD7" w:rsidRPr="00471272" w:rsidRDefault="000E2311" w:rsidP="0040498C">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Octava Sesión 2022.pdf”</w:t>
      </w:r>
      <w:r w:rsidR="00FA5CD7" w:rsidRPr="00471272">
        <w:rPr>
          <w:rFonts w:ascii="Palatino Linotype" w:hAnsi="Palatino Linotype" w:cs="Arial"/>
          <w:b/>
          <w:bCs/>
        </w:rPr>
        <w:t xml:space="preserve">: </w:t>
      </w:r>
      <w:r w:rsidR="00FA5CD7" w:rsidRPr="00471272">
        <w:rPr>
          <w:rFonts w:ascii="Palatino Linotype" w:hAnsi="Palatino Linotype" w:cs="Arial"/>
        </w:rPr>
        <w:t xml:space="preserve">Acta de la octava sesión ordinaria del Consejo Directivo del IAPEM, de fecha veintiocho de julio de dos mil veintidós, consistente en nueve fojas. </w:t>
      </w:r>
    </w:p>
    <w:p w14:paraId="3DA2E5D1" w14:textId="77777777" w:rsidR="00FA5CD7" w:rsidRPr="00471272" w:rsidRDefault="00FA5CD7" w:rsidP="00FA5CD7">
      <w:pPr>
        <w:pStyle w:val="Prrafodelista"/>
        <w:spacing w:line="360" w:lineRule="auto"/>
        <w:ind w:left="720"/>
        <w:jc w:val="both"/>
        <w:rPr>
          <w:rFonts w:ascii="Palatino Linotype" w:hAnsi="Palatino Linotype" w:cs="Arial"/>
          <w:color w:val="000000"/>
        </w:rPr>
      </w:pPr>
    </w:p>
    <w:p w14:paraId="72D640F9" w14:textId="1B52DA74" w:rsidR="00FA5CD7" w:rsidRPr="00471272" w:rsidRDefault="000E2311" w:rsidP="00C008FA">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“Acta Décima Cuarta 2023.pdf”</w:t>
      </w:r>
      <w:r w:rsidR="00FA5CD7" w:rsidRPr="00471272">
        <w:rPr>
          <w:rFonts w:ascii="Palatino Linotype" w:hAnsi="Palatino Linotype" w:cs="Arial"/>
          <w:b/>
          <w:bCs/>
        </w:rPr>
        <w:t xml:space="preserve">: </w:t>
      </w:r>
      <w:r w:rsidR="00FA5CD7" w:rsidRPr="00471272">
        <w:rPr>
          <w:rFonts w:ascii="Palatino Linotype" w:hAnsi="Palatino Linotype" w:cs="Arial"/>
        </w:rPr>
        <w:t xml:space="preserve">Acta de la décima cuarta sesión ordinaria del Consejo Directivo del IAPEM, de fecha veinte de julio de dos mil veintitrés, consistente en doce fojas. </w:t>
      </w:r>
    </w:p>
    <w:p w14:paraId="01173844" w14:textId="77777777" w:rsidR="00FA5CD7" w:rsidRPr="00471272" w:rsidRDefault="00FA5CD7" w:rsidP="00FA5CD7">
      <w:pPr>
        <w:pStyle w:val="Prrafodelista"/>
        <w:spacing w:line="360" w:lineRule="auto"/>
        <w:ind w:left="720"/>
        <w:jc w:val="both"/>
        <w:rPr>
          <w:rFonts w:ascii="Palatino Linotype" w:hAnsi="Palatino Linotype" w:cs="Arial"/>
          <w:color w:val="000000"/>
        </w:rPr>
      </w:pPr>
    </w:p>
    <w:p w14:paraId="20D4847C" w14:textId="1EFE136F"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Novena Sesión 2022.pdf”</w:t>
      </w:r>
      <w:r w:rsidR="00FA5CD7" w:rsidRPr="00471272">
        <w:rPr>
          <w:rFonts w:ascii="Palatino Linotype" w:hAnsi="Palatino Linotype" w:cs="Arial"/>
          <w:b/>
          <w:bCs/>
        </w:rPr>
        <w:t xml:space="preserve">: </w:t>
      </w:r>
      <w:r w:rsidR="00FA5CD7" w:rsidRPr="00471272">
        <w:rPr>
          <w:rFonts w:ascii="Palatino Linotype" w:hAnsi="Palatino Linotype" w:cs="Arial"/>
        </w:rPr>
        <w:t xml:space="preserve">Acta de la novena sesión ordinaria del Consejo Directivo del IAPEM, de fecha veintinueve de septiembre de dos mil veintidós, consistente en ocho fojas. </w:t>
      </w:r>
    </w:p>
    <w:p w14:paraId="0C186ACC" w14:textId="77777777" w:rsidR="00FA5CD7" w:rsidRPr="00471272" w:rsidRDefault="00FA5CD7" w:rsidP="00FA5CD7">
      <w:pPr>
        <w:pStyle w:val="Prrafodelista"/>
        <w:rPr>
          <w:rFonts w:ascii="Palatino Linotype" w:hAnsi="Palatino Linotype" w:cs="Arial"/>
          <w:color w:val="000000"/>
        </w:rPr>
      </w:pPr>
    </w:p>
    <w:p w14:paraId="7CE99631" w14:textId="399D87CA"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lastRenderedPageBreak/>
        <w:t xml:space="preserve"> “Acta Segunda 2024.pdf”</w:t>
      </w:r>
      <w:r w:rsidR="00FA5CD7" w:rsidRPr="00471272">
        <w:rPr>
          <w:rFonts w:ascii="Palatino Linotype" w:hAnsi="Palatino Linotype" w:cs="Arial"/>
          <w:b/>
          <w:bCs/>
        </w:rPr>
        <w:t xml:space="preserve">: </w:t>
      </w:r>
      <w:r w:rsidR="00D13C62" w:rsidRPr="00471272">
        <w:rPr>
          <w:rFonts w:ascii="Palatino Linotype" w:hAnsi="Palatino Linotype" w:cs="Arial"/>
        </w:rPr>
        <w:t xml:space="preserve">Acta de la segunda sesión ordinaria del Consejo Directivo del IAPEM, de fecha veintiuno de marzo de dos mil veinticuatro, consistente en doce fojas. </w:t>
      </w:r>
    </w:p>
    <w:p w14:paraId="5864C3CB" w14:textId="77777777" w:rsidR="00FA5CD7" w:rsidRPr="00471272" w:rsidRDefault="00FA5CD7" w:rsidP="00FA5CD7">
      <w:pPr>
        <w:pStyle w:val="Prrafodelista"/>
        <w:rPr>
          <w:rFonts w:ascii="Palatino Linotype" w:hAnsi="Palatino Linotype" w:cs="Arial"/>
          <w:color w:val="000000"/>
        </w:rPr>
      </w:pPr>
    </w:p>
    <w:p w14:paraId="1D3D6BFE" w14:textId="77777777" w:rsidR="00FA5CD7" w:rsidRPr="00471272" w:rsidRDefault="00FA5CD7" w:rsidP="00FA5CD7">
      <w:pPr>
        <w:pStyle w:val="Prrafodelista"/>
        <w:spacing w:line="360" w:lineRule="auto"/>
        <w:ind w:left="720"/>
        <w:jc w:val="both"/>
        <w:rPr>
          <w:rFonts w:ascii="Palatino Linotype" w:hAnsi="Palatino Linotype" w:cs="Arial"/>
          <w:color w:val="000000"/>
        </w:rPr>
      </w:pPr>
    </w:p>
    <w:p w14:paraId="6BC87B11" w14:textId="50DA845C"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Décima Segunda 2023.pdf”</w:t>
      </w:r>
      <w:r w:rsidR="00D13C62" w:rsidRPr="00471272">
        <w:rPr>
          <w:rFonts w:ascii="Palatino Linotype" w:hAnsi="Palatino Linotype" w:cs="Arial"/>
          <w:b/>
          <w:bCs/>
        </w:rPr>
        <w:t xml:space="preserve">: </w:t>
      </w:r>
      <w:r w:rsidR="00D13C62" w:rsidRPr="00471272">
        <w:rPr>
          <w:rFonts w:ascii="Palatino Linotype" w:hAnsi="Palatino Linotype" w:cs="Arial"/>
        </w:rPr>
        <w:t xml:space="preserve">Acta de la décima segunda sesión ordinaria del Consejo Directivo del IAPEM, de fecha treinta de marzo de dos mil veintitrés, consistente en doce fojas. </w:t>
      </w:r>
    </w:p>
    <w:p w14:paraId="79A1637E" w14:textId="77777777" w:rsidR="00D13C62" w:rsidRPr="00471272" w:rsidRDefault="00D13C62" w:rsidP="00D13C62">
      <w:pPr>
        <w:pStyle w:val="Prrafodelista"/>
        <w:spacing w:line="360" w:lineRule="auto"/>
        <w:ind w:left="720"/>
        <w:jc w:val="both"/>
        <w:rPr>
          <w:rFonts w:ascii="Palatino Linotype" w:hAnsi="Palatino Linotype" w:cs="Arial"/>
          <w:color w:val="000000"/>
        </w:rPr>
      </w:pPr>
    </w:p>
    <w:p w14:paraId="18F414DA" w14:textId="5F6B424D" w:rsidR="00D13C62" w:rsidRPr="00471272" w:rsidRDefault="000E2311" w:rsidP="00884624">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“Acta Décima Primera 2023.pdf”</w:t>
      </w:r>
      <w:r w:rsidR="00D13C62" w:rsidRPr="00471272">
        <w:rPr>
          <w:rFonts w:ascii="Palatino Linotype" w:hAnsi="Palatino Linotype" w:cs="Arial"/>
          <w:b/>
          <w:bCs/>
        </w:rPr>
        <w:t xml:space="preserve">: </w:t>
      </w:r>
      <w:r w:rsidR="00D13C62" w:rsidRPr="00471272">
        <w:rPr>
          <w:rFonts w:ascii="Palatino Linotype" w:hAnsi="Palatino Linotype" w:cs="Arial"/>
        </w:rPr>
        <w:t xml:space="preserve">Acta de la décima primera sesión ordinaria del Consejo Directivo del IAPEM, de fecha veintiocho de febrero de dos mil veintitrés, consistente en dieciséis fojas. </w:t>
      </w:r>
    </w:p>
    <w:p w14:paraId="7FCDE5C1" w14:textId="77777777" w:rsidR="00D13C62" w:rsidRPr="00471272" w:rsidRDefault="00D13C62" w:rsidP="00D13C62">
      <w:pPr>
        <w:pStyle w:val="Prrafodelista"/>
        <w:spacing w:line="360" w:lineRule="auto"/>
        <w:ind w:left="720"/>
        <w:jc w:val="both"/>
        <w:rPr>
          <w:rFonts w:ascii="Palatino Linotype" w:hAnsi="Palatino Linotype" w:cs="Arial"/>
          <w:color w:val="000000"/>
        </w:rPr>
      </w:pPr>
    </w:p>
    <w:p w14:paraId="606C2294" w14:textId="46506B85" w:rsidR="00D13C62" w:rsidRPr="00471272" w:rsidRDefault="000E2311" w:rsidP="00A017A6">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Sexta 2024.pdf”</w:t>
      </w:r>
      <w:r w:rsidR="00D13C62" w:rsidRPr="00471272">
        <w:rPr>
          <w:rFonts w:ascii="Palatino Linotype" w:hAnsi="Palatino Linotype" w:cs="Arial"/>
          <w:b/>
          <w:bCs/>
        </w:rPr>
        <w:t xml:space="preserve">: </w:t>
      </w:r>
      <w:r w:rsidR="00D13C62" w:rsidRPr="00471272">
        <w:rPr>
          <w:rFonts w:ascii="Palatino Linotype" w:hAnsi="Palatino Linotype" w:cs="Arial"/>
        </w:rPr>
        <w:t xml:space="preserve">Acta de la sexta sesión ordinaria del Consejo Directivo del IAPEM, de fecha veintisiete de noviembre de dos mil veinticuatro, consistente en diecinueve fojas. </w:t>
      </w:r>
    </w:p>
    <w:p w14:paraId="1CB82B91" w14:textId="77777777" w:rsidR="00D13C62" w:rsidRPr="00471272" w:rsidRDefault="00D13C62" w:rsidP="00D13C62">
      <w:pPr>
        <w:pStyle w:val="Prrafodelista"/>
        <w:spacing w:line="360" w:lineRule="auto"/>
        <w:ind w:left="720"/>
        <w:jc w:val="both"/>
        <w:rPr>
          <w:rFonts w:ascii="Palatino Linotype" w:hAnsi="Palatino Linotype" w:cs="Arial"/>
          <w:color w:val="000000"/>
        </w:rPr>
      </w:pPr>
    </w:p>
    <w:p w14:paraId="735BDFBF" w14:textId="6BFE556A" w:rsidR="00D13C62" w:rsidRPr="00471272" w:rsidRDefault="000E2311" w:rsidP="00D9713B">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Décima Sexta 2023.pdf”</w:t>
      </w:r>
      <w:r w:rsidR="00D13C62" w:rsidRPr="00471272">
        <w:rPr>
          <w:rFonts w:ascii="Palatino Linotype" w:hAnsi="Palatino Linotype" w:cs="Arial"/>
          <w:b/>
          <w:bCs/>
        </w:rPr>
        <w:t xml:space="preserve">: </w:t>
      </w:r>
      <w:r w:rsidR="00D13C62" w:rsidRPr="00471272">
        <w:rPr>
          <w:rFonts w:ascii="Palatino Linotype" w:hAnsi="Palatino Linotype" w:cs="Arial"/>
        </w:rPr>
        <w:t xml:space="preserve">Acta de la décima sexta sesión ordinaria del Consejo Directivo del IAPEM, de fecha siete de diciembre de dos mil veintitrés, consistente en dieciséis fojas. </w:t>
      </w:r>
    </w:p>
    <w:p w14:paraId="2570CC57" w14:textId="77777777" w:rsidR="00D13C62" w:rsidRPr="00471272" w:rsidRDefault="00D13C62" w:rsidP="00D13C62">
      <w:pPr>
        <w:pStyle w:val="Prrafodelista"/>
        <w:spacing w:line="360" w:lineRule="auto"/>
        <w:ind w:left="720"/>
        <w:jc w:val="both"/>
        <w:rPr>
          <w:rFonts w:ascii="Palatino Linotype" w:hAnsi="Palatino Linotype" w:cs="Arial"/>
          <w:color w:val="000000"/>
        </w:rPr>
      </w:pPr>
    </w:p>
    <w:p w14:paraId="3400632F" w14:textId="485AE4F2"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Primera 2024.pdf”</w:t>
      </w:r>
      <w:r w:rsidR="00D13C62" w:rsidRPr="00471272">
        <w:rPr>
          <w:rFonts w:ascii="Palatino Linotype" w:hAnsi="Palatino Linotype" w:cs="Arial"/>
          <w:b/>
          <w:bCs/>
        </w:rPr>
        <w:t xml:space="preserve">: </w:t>
      </w:r>
      <w:r w:rsidR="00D13C62" w:rsidRPr="00471272">
        <w:rPr>
          <w:rFonts w:ascii="Palatino Linotype" w:hAnsi="Palatino Linotype" w:cs="Arial"/>
        </w:rPr>
        <w:t xml:space="preserve">Acta de la primera sesión ordinaria del Consejo Directivo del IAPEM, de fecha veinticinco de enero de dos mil veinticuatro, consistente en diecisiete fojas. </w:t>
      </w:r>
    </w:p>
    <w:p w14:paraId="0806A390" w14:textId="7E80D62B"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lastRenderedPageBreak/>
        <w:t xml:space="preserve"> “Acta Décima Sesión 2022.pdf”</w:t>
      </w:r>
      <w:r w:rsidR="00D13C62" w:rsidRPr="00471272">
        <w:rPr>
          <w:rFonts w:ascii="Palatino Linotype" w:hAnsi="Palatino Linotype" w:cs="Arial"/>
          <w:b/>
          <w:bCs/>
        </w:rPr>
        <w:t>:</w:t>
      </w:r>
      <w:r w:rsidR="00D92569" w:rsidRPr="00471272">
        <w:rPr>
          <w:rFonts w:ascii="Palatino Linotype" w:hAnsi="Palatino Linotype" w:cs="Arial"/>
          <w:b/>
          <w:bCs/>
        </w:rPr>
        <w:t xml:space="preserve"> </w:t>
      </w:r>
      <w:r w:rsidR="00D92569" w:rsidRPr="00471272">
        <w:rPr>
          <w:rFonts w:ascii="Palatino Linotype" w:hAnsi="Palatino Linotype" w:cs="Arial"/>
        </w:rPr>
        <w:t xml:space="preserve">Acta de la décima sesión ordinaria del Consejo Directivo del IAPEM, de fecha veinticuatro de noviembre de dos mil veintidós, consistente en doce fojas. </w:t>
      </w:r>
    </w:p>
    <w:p w14:paraId="715C9939" w14:textId="77777777" w:rsidR="00D13C62" w:rsidRPr="00471272" w:rsidRDefault="00D13C62" w:rsidP="00D13C62">
      <w:pPr>
        <w:pStyle w:val="Prrafodelista"/>
        <w:spacing w:line="360" w:lineRule="auto"/>
        <w:ind w:left="720"/>
        <w:jc w:val="both"/>
        <w:rPr>
          <w:rFonts w:ascii="Palatino Linotype" w:hAnsi="Palatino Linotype" w:cs="Arial"/>
          <w:color w:val="000000"/>
        </w:rPr>
      </w:pPr>
    </w:p>
    <w:p w14:paraId="61F4C846" w14:textId="131A01D4" w:rsidR="000E2311"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Décima Tercera 2023.pdf”</w:t>
      </w:r>
      <w:r w:rsidR="00D92569" w:rsidRPr="00471272">
        <w:rPr>
          <w:rFonts w:ascii="Palatino Linotype" w:hAnsi="Palatino Linotype" w:cs="Arial"/>
          <w:b/>
          <w:bCs/>
        </w:rPr>
        <w:t xml:space="preserve">: </w:t>
      </w:r>
      <w:r w:rsidR="00D92569" w:rsidRPr="00471272">
        <w:rPr>
          <w:rFonts w:ascii="Palatino Linotype" w:hAnsi="Palatino Linotype" w:cs="Arial"/>
        </w:rPr>
        <w:t xml:space="preserve">Acta de la décima tercera sesión ordinaria del Consejo Directivo del IAPEM, de fecha veinticinco de mayo de dos mil veintitrés, consistente en veinte fojas. </w:t>
      </w:r>
    </w:p>
    <w:p w14:paraId="79E91BBA" w14:textId="77777777" w:rsidR="00D92569" w:rsidRPr="00471272" w:rsidRDefault="00D92569" w:rsidP="00D92569">
      <w:pPr>
        <w:pStyle w:val="Prrafodelista"/>
        <w:rPr>
          <w:rFonts w:ascii="Palatino Linotype" w:hAnsi="Palatino Linotype" w:cs="Arial"/>
          <w:color w:val="000000"/>
        </w:rPr>
      </w:pPr>
    </w:p>
    <w:p w14:paraId="512B0199" w14:textId="77777777" w:rsidR="00D92569" w:rsidRPr="00471272" w:rsidRDefault="00D92569" w:rsidP="00D92569">
      <w:pPr>
        <w:pStyle w:val="Prrafodelista"/>
        <w:spacing w:line="360" w:lineRule="auto"/>
        <w:ind w:left="720"/>
        <w:jc w:val="both"/>
        <w:rPr>
          <w:rFonts w:ascii="Palatino Linotype" w:hAnsi="Palatino Linotype" w:cs="Arial"/>
          <w:color w:val="000000"/>
        </w:rPr>
      </w:pPr>
    </w:p>
    <w:p w14:paraId="702B28CF" w14:textId="240A98E5" w:rsidR="009A4588" w:rsidRPr="00471272" w:rsidRDefault="000E2311" w:rsidP="000E2311">
      <w:pPr>
        <w:pStyle w:val="Prrafodelista"/>
        <w:numPr>
          <w:ilvl w:val="0"/>
          <w:numId w:val="23"/>
        </w:numPr>
        <w:spacing w:line="360" w:lineRule="auto"/>
        <w:jc w:val="both"/>
        <w:rPr>
          <w:rFonts w:ascii="Palatino Linotype" w:hAnsi="Palatino Linotype" w:cs="Arial"/>
          <w:color w:val="000000"/>
        </w:rPr>
      </w:pPr>
      <w:r w:rsidRPr="00471272">
        <w:rPr>
          <w:rFonts w:ascii="Palatino Linotype" w:hAnsi="Palatino Linotype" w:cs="Arial"/>
          <w:b/>
          <w:bCs/>
        </w:rPr>
        <w:t xml:space="preserve"> “Acta Décima Quinta 2023.pdf”: </w:t>
      </w:r>
      <w:r w:rsidR="00D92569" w:rsidRPr="00471272">
        <w:rPr>
          <w:rFonts w:ascii="Palatino Linotype" w:hAnsi="Palatino Linotype" w:cs="Arial"/>
        </w:rPr>
        <w:t xml:space="preserve">Acta de la décima quinta sesión ordinaria del Consejo Directivo del IAPEM, de fecha trece de septiembre de dos mil veintitrés, consistente en doce fojas. </w:t>
      </w:r>
    </w:p>
    <w:p w14:paraId="2D5AE449" w14:textId="77777777" w:rsidR="000E2311" w:rsidRPr="00471272" w:rsidRDefault="000E2311" w:rsidP="00602DD7">
      <w:pPr>
        <w:spacing w:before="240" w:line="360" w:lineRule="auto"/>
        <w:jc w:val="both"/>
        <w:rPr>
          <w:rFonts w:ascii="Palatino Linotype" w:hAnsi="Palatino Linotype" w:cs="Arial"/>
          <w:sz w:val="24"/>
          <w:szCs w:val="24"/>
        </w:rPr>
      </w:pPr>
    </w:p>
    <w:p w14:paraId="3B26BFEE" w14:textId="544756C2" w:rsidR="00602DD7" w:rsidRPr="00471272" w:rsidRDefault="00F2433D" w:rsidP="00602DD7">
      <w:pPr>
        <w:spacing w:before="240" w:line="360" w:lineRule="auto"/>
        <w:jc w:val="both"/>
        <w:rPr>
          <w:rFonts w:ascii="Palatino Linotype" w:hAnsi="Palatino Linotype"/>
          <w:sz w:val="24"/>
          <w:szCs w:val="24"/>
          <w:lang w:eastAsia="es-MX"/>
        </w:rPr>
      </w:pPr>
      <w:r w:rsidRPr="00471272">
        <w:rPr>
          <w:rFonts w:ascii="Palatino Linotype" w:hAnsi="Palatino Linotype" w:cs="Arial"/>
          <w:sz w:val="24"/>
          <w:szCs w:val="24"/>
        </w:rPr>
        <w:t xml:space="preserve">En las generalizaciones anteriores se comprende que </w:t>
      </w:r>
      <w:r w:rsidRPr="00471272">
        <w:rPr>
          <w:rFonts w:ascii="Palatino Linotype" w:hAnsi="Palatino Linotype" w:cs="Arial"/>
          <w:b/>
          <w:bCs/>
          <w:sz w:val="24"/>
          <w:szCs w:val="24"/>
        </w:rPr>
        <w:t xml:space="preserve">El Sujeto Obligado </w:t>
      </w:r>
      <w:r w:rsidR="00602DD7" w:rsidRPr="00471272">
        <w:rPr>
          <w:rFonts w:ascii="Palatino Linotype" w:hAnsi="Palatino Linotype" w:cs="Arial"/>
          <w:sz w:val="24"/>
          <w:szCs w:val="24"/>
        </w:rPr>
        <w:t xml:space="preserve">observó de forma diligente el </w:t>
      </w:r>
      <w:r w:rsidR="00230B0C" w:rsidRPr="00471272">
        <w:rPr>
          <w:rFonts w:ascii="Palatino Linotype" w:hAnsi="Palatino Linotype"/>
          <w:sz w:val="24"/>
          <w:szCs w:val="24"/>
          <w:lang w:eastAsia="es-MX"/>
        </w:rPr>
        <w:t>numeral 162</w:t>
      </w:r>
      <w:r w:rsidR="00602DD7" w:rsidRPr="00471272">
        <w:rPr>
          <w:rFonts w:ascii="Palatino Linotype" w:hAnsi="Palatino Linotype"/>
          <w:sz w:val="24"/>
          <w:szCs w:val="24"/>
          <w:lang w:eastAsia="es-MX"/>
        </w:rPr>
        <w:t>, de la Ley de Transparencia y Acceso a la Información Pública del Estado de México y Municipios, que índica:</w:t>
      </w:r>
    </w:p>
    <w:p w14:paraId="589DE2CE" w14:textId="77777777" w:rsidR="00602DD7" w:rsidRPr="00471272" w:rsidRDefault="00602DD7" w:rsidP="00602DD7">
      <w:pPr>
        <w:pStyle w:val="Citas"/>
        <w:rPr>
          <w:b/>
          <w:bCs/>
        </w:rPr>
      </w:pPr>
      <w:r w:rsidRPr="00471272">
        <w:t>“</w:t>
      </w:r>
      <w:r w:rsidRPr="00471272">
        <w:rPr>
          <w:b/>
          <w:bCs/>
        </w:rPr>
        <w:t xml:space="preserve">Artículo 162. </w:t>
      </w:r>
      <w:r w:rsidRPr="00471272">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471272">
        <w:rPr>
          <w:b/>
          <w:bCs/>
        </w:rPr>
        <w:t>(Sic)</w:t>
      </w:r>
    </w:p>
    <w:p w14:paraId="2D3E9037" w14:textId="4948887E" w:rsidR="00566513" w:rsidRPr="00471272" w:rsidRDefault="00F2433D" w:rsidP="0093567F">
      <w:pPr>
        <w:spacing w:before="240" w:line="360" w:lineRule="auto"/>
        <w:jc w:val="both"/>
        <w:rPr>
          <w:rFonts w:ascii="Palatino Linotype" w:hAnsi="Palatino Linotype" w:cs="Arial"/>
          <w:sz w:val="24"/>
          <w:szCs w:val="24"/>
        </w:rPr>
      </w:pPr>
      <w:r w:rsidRPr="00471272">
        <w:rPr>
          <w:rFonts w:ascii="Palatino Linotype" w:hAnsi="Palatino Linotype" w:cs="Arial"/>
          <w:sz w:val="24"/>
          <w:szCs w:val="24"/>
        </w:rPr>
        <w:t xml:space="preserve"> </w:t>
      </w:r>
    </w:p>
    <w:p w14:paraId="7DCC2D3C" w14:textId="51C99E68" w:rsidR="00D92569" w:rsidRPr="00471272" w:rsidRDefault="00430A56" w:rsidP="00602DD7">
      <w:pPr>
        <w:spacing w:line="360" w:lineRule="auto"/>
        <w:jc w:val="both"/>
        <w:rPr>
          <w:rFonts w:ascii="Palatino Linotype" w:hAnsi="Palatino Linotype" w:cs="Arial"/>
          <w:sz w:val="24"/>
          <w:szCs w:val="24"/>
        </w:rPr>
      </w:pPr>
      <w:r w:rsidRPr="00471272">
        <w:rPr>
          <w:rFonts w:ascii="Palatino Linotype" w:hAnsi="Palatino Linotype" w:cs="Arial"/>
          <w:sz w:val="24"/>
          <w:szCs w:val="24"/>
        </w:rPr>
        <w:lastRenderedPageBreak/>
        <w:t>Por otra parte</w:t>
      </w:r>
      <w:r w:rsidR="009A3A35" w:rsidRPr="00471272">
        <w:rPr>
          <w:rFonts w:ascii="Palatino Linotype" w:hAnsi="Palatino Linotype" w:cs="Arial"/>
          <w:sz w:val="24"/>
          <w:szCs w:val="24"/>
        </w:rPr>
        <w:t xml:space="preserve">, de la lectura integral a la compilación de actas del Consejo Directivo del IAPEM, se advierte que fueron remitidas las siguientes: </w:t>
      </w:r>
    </w:p>
    <w:p w14:paraId="7AFD3897" w14:textId="77777777" w:rsidR="009A3A35" w:rsidRPr="00471272" w:rsidRDefault="009A3A35" w:rsidP="009A3A35">
      <w:pPr>
        <w:spacing w:line="360" w:lineRule="auto"/>
        <w:rPr>
          <w:rFonts w:ascii="Palatino Linotype" w:hAnsi="Palatino Linotype"/>
          <w:b/>
          <w:bCs/>
          <w:sz w:val="24"/>
          <w:szCs w:val="24"/>
        </w:rPr>
      </w:pPr>
      <w:r w:rsidRPr="00471272">
        <w:rPr>
          <w:rFonts w:ascii="Palatino Linotype" w:hAnsi="Palatino Linotype"/>
          <w:b/>
          <w:bCs/>
          <w:sz w:val="24"/>
          <w:szCs w:val="24"/>
        </w:rPr>
        <w:t xml:space="preserve">2022: </w:t>
      </w:r>
    </w:p>
    <w:p w14:paraId="5F70FA2E" w14:textId="77777777" w:rsidR="009A3A35" w:rsidRPr="00471272" w:rsidRDefault="009A3A35" w:rsidP="009A3A35">
      <w:pPr>
        <w:pStyle w:val="Prrafodelista"/>
        <w:numPr>
          <w:ilvl w:val="0"/>
          <w:numId w:val="15"/>
        </w:numPr>
        <w:spacing w:line="360" w:lineRule="auto"/>
        <w:rPr>
          <w:rFonts w:ascii="Palatino Linotype" w:hAnsi="Palatino Linotype"/>
        </w:rPr>
      </w:pPr>
      <w:r w:rsidRPr="00471272">
        <w:rPr>
          <w:rFonts w:ascii="Palatino Linotype" w:hAnsi="Palatino Linotype"/>
        </w:rPr>
        <w:t xml:space="preserve">Actas correspondientes a la séptima, octava, novena y décima sesiones ordinarias. </w:t>
      </w:r>
    </w:p>
    <w:p w14:paraId="7FEAEE62" w14:textId="2803F63E" w:rsidR="009A3A35" w:rsidRPr="00471272" w:rsidRDefault="009A3A35" w:rsidP="009A3A35">
      <w:pPr>
        <w:pStyle w:val="Prrafodelista"/>
        <w:numPr>
          <w:ilvl w:val="0"/>
          <w:numId w:val="15"/>
        </w:numPr>
        <w:spacing w:line="360" w:lineRule="auto"/>
        <w:rPr>
          <w:rFonts w:ascii="Palatino Linotype" w:hAnsi="Palatino Linotype"/>
        </w:rPr>
      </w:pPr>
      <w:r w:rsidRPr="00471272">
        <w:rPr>
          <w:rFonts w:ascii="Palatino Linotype" w:hAnsi="Palatino Linotype"/>
        </w:rPr>
        <w:t xml:space="preserve">No se remiten actas de sesiones extraordinarias </w:t>
      </w:r>
    </w:p>
    <w:p w14:paraId="0C3AA456" w14:textId="77777777" w:rsidR="009A3A35" w:rsidRPr="00471272" w:rsidRDefault="009A3A35" w:rsidP="009A3A35">
      <w:pPr>
        <w:spacing w:line="360" w:lineRule="auto"/>
        <w:rPr>
          <w:rFonts w:ascii="Palatino Linotype" w:hAnsi="Palatino Linotype"/>
          <w:sz w:val="24"/>
          <w:szCs w:val="24"/>
        </w:rPr>
      </w:pPr>
    </w:p>
    <w:p w14:paraId="40BF20C1" w14:textId="77777777" w:rsidR="009A3A35" w:rsidRPr="00471272" w:rsidRDefault="009A3A35" w:rsidP="009A3A35">
      <w:pPr>
        <w:spacing w:line="360" w:lineRule="auto"/>
        <w:rPr>
          <w:rFonts w:ascii="Palatino Linotype" w:hAnsi="Palatino Linotype"/>
          <w:b/>
          <w:bCs/>
          <w:sz w:val="24"/>
          <w:szCs w:val="24"/>
        </w:rPr>
      </w:pPr>
      <w:r w:rsidRPr="00471272">
        <w:rPr>
          <w:rFonts w:ascii="Palatino Linotype" w:hAnsi="Palatino Linotype"/>
          <w:b/>
          <w:bCs/>
          <w:sz w:val="24"/>
          <w:szCs w:val="24"/>
        </w:rPr>
        <w:t xml:space="preserve">2023: </w:t>
      </w:r>
    </w:p>
    <w:p w14:paraId="7F5857B6" w14:textId="77777777" w:rsidR="009A3A35" w:rsidRPr="00471272" w:rsidRDefault="009A3A35" w:rsidP="009A3A35">
      <w:pPr>
        <w:pStyle w:val="Prrafodelista"/>
        <w:numPr>
          <w:ilvl w:val="0"/>
          <w:numId w:val="33"/>
        </w:numPr>
        <w:spacing w:line="360" w:lineRule="auto"/>
        <w:rPr>
          <w:rFonts w:ascii="Palatino Linotype" w:hAnsi="Palatino Linotype"/>
        </w:rPr>
      </w:pPr>
      <w:r w:rsidRPr="00471272">
        <w:rPr>
          <w:rFonts w:ascii="Palatino Linotype" w:hAnsi="Palatino Linotype"/>
        </w:rPr>
        <w:t xml:space="preserve">Actas correspondientes a la décima primera, décima segunda, décima tercera, décima cuarta y décima quinta sesiones ordinarias. </w:t>
      </w:r>
    </w:p>
    <w:p w14:paraId="7BDEA02F" w14:textId="325754AC" w:rsidR="009A3A35" w:rsidRPr="00471272" w:rsidRDefault="009A3A35" w:rsidP="009A3A35">
      <w:pPr>
        <w:pStyle w:val="Prrafodelista"/>
        <w:numPr>
          <w:ilvl w:val="0"/>
          <w:numId w:val="33"/>
        </w:numPr>
        <w:spacing w:line="360" w:lineRule="auto"/>
        <w:rPr>
          <w:rFonts w:ascii="Palatino Linotype" w:hAnsi="Palatino Linotype"/>
        </w:rPr>
      </w:pPr>
      <w:r w:rsidRPr="00471272">
        <w:rPr>
          <w:rFonts w:ascii="Palatino Linotype" w:hAnsi="Palatino Linotype"/>
        </w:rPr>
        <w:t xml:space="preserve">No se remiten actas de sesiones extraordinarias. </w:t>
      </w:r>
    </w:p>
    <w:p w14:paraId="7B29EBE2" w14:textId="77777777" w:rsidR="009A3A35" w:rsidRPr="00471272" w:rsidRDefault="009A3A35" w:rsidP="009A3A35">
      <w:pPr>
        <w:spacing w:line="360" w:lineRule="auto"/>
        <w:rPr>
          <w:rFonts w:ascii="Palatino Linotype" w:hAnsi="Palatino Linotype"/>
          <w:sz w:val="24"/>
          <w:szCs w:val="24"/>
        </w:rPr>
      </w:pPr>
    </w:p>
    <w:p w14:paraId="124B263B" w14:textId="77777777" w:rsidR="009A3A35" w:rsidRPr="00471272" w:rsidRDefault="009A3A35" w:rsidP="009A3A35">
      <w:pPr>
        <w:spacing w:line="360" w:lineRule="auto"/>
        <w:rPr>
          <w:rFonts w:ascii="Palatino Linotype" w:hAnsi="Palatino Linotype"/>
          <w:b/>
          <w:bCs/>
          <w:sz w:val="24"/>
          <w:szCs w:val="24"/>
        </w:rPr>
      </w:pPr>
      <w:r w:rsidRPr="00471272">
        <w:rPr>
          <w:rFonts w:ascii="Palatino Linotype" w:hAnsi="Palatino Linotype"/>
          <w:b/>
          <w:bCs/>
          <w:sz w:val="24"/>
          <w:szCs w:val="24"/>
        </w:rPr>
        <w:t xml:space="preserve">2024: </w:t>
      </w:r>
    </w:p>
    <w:p w14:paraId="680652EA" w14:textId="77777777" w:rsidR="009A3A35" w:rsidRPr="00471272" w:rsidRDefault="009A3A35" w:rsidP="009A3A35">
      <w:pPr>
        <w:pStyle w:val="Prrafodelista"/>
        <w:numPr>
          <w:ilvl w:val="0"/>
          <w:numId w:val="34"/>
        </w:numPr>
        <w:spacing w:line="360" w:lineRule="auto"/>
        <w:rPr>
          <w:rFonts w:ascii="Palatino Linotype" w:hAnsi="Palatino Linotype"/>
        </w:rPr>
      </w:pPr>
      <w:r w:rsidRPr="00471272">
        <w:rPr>
          <w:rFonts w:ascii="Palatino Linotype" w:hAnsi="Palatino Linotype"/>
        </w:rPr>
        <w:t xml:space="preserve">Actas correspondientes a la primera, segunda, tercera, cuarta, quinta y sexta sesiones ordinarias. </w:t>
      </w:r>
    </w:p>
    <w:p w14:paraId="55A7BEA9" w14:textId="77777777" w:rsidR="009A3A35" w:rsidRPr="00471272" w:rsidRDefault="009A3A35" w:rsidP="009A3A35">
      <w:pPr>
        <w:pStyle w:val="Prrafodelista"/>
        <w:numPr>
          <w:ilvl w:val="0"/>
          <w:numId w:val="34"/>
        </w:numPr>
        <w:spacing w:line="360" w:lineRule="auto"/>
        <w:rPr>
          <w:rFonts w:ascii="Palatino Linotype" w:hAnsi="Palatino Linotype"/>
        </w:rPr>
      </w:pPr>
      <w:r w:rsidRPr="00471272">
        <w:rPr>
          <w:rFonts w:ascii="Palatino Linotype" w:hAnsi="Palatino Linotype"/>
        </w:rPr>
        <w:t>Acta de la primera sesión extraordinaria.</w:t>
      </w:r>
    </w:p>
    <w:p w14:paraId="1F4A4991" w14:textId="77777777" w:rsidR="009A3A35" w:rsidRPr="00471272" w:rsidRDefault="009A3A35" w:rsidP="009A3A35">
      <w:pPr>
        <w:spacing w:line="360" w:lineRule="auto"/>
        <w:rPr>
          <w:rFonts w:ascii="Palatino Linotype" w:hAnsi="Palatino Linotype"/>
          <w:sz w:val="24"/>
          <w:szCs w:val="24"/>
        </w:rPr>
      </w:pPr>
      <w:r w:rsidRPr="00471272">
        <w:rPr>
          <w:rFonts w:ascii="Palatino Linotype" w:hAnsi="Palatino Linotype"/>
          <w:sz w:val="24"/>
          <w:szCs w:val="24"/>
        </w:rPr>
        <w:t xml:space="preserve"> </w:t>
      </w:r>
    </w:p>
    <w:p w14:paraId="7FF4EFED" w14:textId="77777777" w:rsidR="009A3A35" w:rsidRPr="00471272" w:rsidRDefault="009A3A35" w:rsidP="009A3A35">
      <w:pPr>
        <w:spacing w:line="360" w:lineRule="auto"/>
        <w:rPr>
          <w:rFonts w:ascii="Palatino Linotype" w:hAnsi="Palatino Linotype"/>
          <w:b/>
          <w:bCs/>
          <w:sz w:val="24"/>
          <w:szCs w:val="24"/>
        </w:rPr>
      </w:pPr>
      <w:r w:rsidRPr="00471272">
        <w:rPr>
          <w:rFonts w:ascii="Palatino Linotype" w:hAnsi="Palatino Linotype"/>
          <w:b/>
          <w:bCs/>
          <w:sz w:val="24"/>
          <w:szCs w:val="24"/>
        </w:rPr>
        <w:t xml:space="preserve">2025: </w:t>
      </w:r>
    </w:p>
    <w:p w14:paraId="72A55666" w14:textId="77777777" w:rsidR="009A3A35" w:rsidRPr="00471272" w:rsidRDefault="009A3A35" w:rsidP="009A3A35">
      <w:pPr>
        <w:pStyle w:val="Prrafodelista"/>
        <w:numPr>
          <w:ilvl w:val="0"/>
          <w:numId w:val="35"/>
        </w:numPr>
        <w:spacing w:line="360" w:lineRule="auto"/>
        <w:rPr>
          <w:rFonts w:ascii="Palatino Linotype" w:hAnsi="Palatino Linotype"/>
        </w:rPr>
      </w:pPr>
      <w:r w:rsidRPr="00471272">
        <w:rPr>
          <w:rFonts w:ascii="Palatino Linotype" w:hAnsi="Palatino Linotype"/>
        </w:rPr>
        <w:t xml:space="preserve">Actas correspondientes a la primera y segunda sesiones ordinarias. </w:t>
      </w:r>
    </w:p>
    <w:p w14:paraId="273B3E09" w14:textId="67EDF899" w:rsidR="009A3A35" w:rsidRPr="00471272" w:rsidRDefault="009A3A35" w:rsidP="009A3A35">
      <w:pPr>
        <w:pStyle w:val="Prrafodelista"/>
        <w:numPr>
          <w:ilvl w:val="0"/>
          <w:numId w:val="35"/>
        </w:numPr>
        <w:spacing w:line="360" w:lineRule="auto"/>
        <w:rPr>
          <w:rFonts w:ascii="Palatino Linotype" w:hAnsi="Palatino Linotype"/>
        </w:rPr>
      </w:pPr>
      <w:r w:rsidRPr="00471272">
        <w:rPr>
          <w:rFonts w:ascii="Palatino Linotype" w:hAnsi="Palatino Linotype"/>
        </w:rPr>
        <w:t xml:space="preserve">No se remiten actas de sesiones extraordinarias. </w:t>
      </w:r>
    </w:p>
    <w:p w14:paraId="35C8FF77" w14:textId="77777777" w:rsidR="009A3A35" w:rsidRPr="00471272" w:rsidRDefault="009A3A35" w:rsidP="00602DD7">
      <w:pPr>
        <w:spacing w:line="360" w:lineRule="auto"/>
        <w:jc w:val="both"/>
        <w:rPr>
          <w:rFonts w:ascii="Palatino Linotype" w:hAnsi="Palatino Linotype" w:cs="Arial"/>
          <w:sz w:val="24"/>
          <w:szCs w:val="24"/>
        </w:rPr>
      </w:pPr>
    </w:p>
    <w:p w14:paraId="4CA51CF8" w14:textId="721FA316" w:rsidR="00D92569" w:rsidRPr="00471272" w:rsidRDefault="009A3A35" w:rsidP="00602DD7">
      <w:pPr>
        <w:spacing w:line="360" w:lineRule="auto"/>
        <w:jc w:val="both"/>
        <w:rPr>
          <w:rFonts w:ascii="Palatino Linotype" w:hAnsi="Palatino Linotype" w:cs="Arial"/>
          <w:sz w:val="24"/>
          <w:szCs w:val="24"/>
        </w:rPr>
      </w:pPr>
      <w:r w:rsidRPr="00471272">
        <w:rPr>
          <w:rFonts w:ascii="Palatino Linotype" w:hAnsi="Palatino Linotype" w:cs="Arial"/>
          <w:sz w:val="24"/>
          <w:szCs w:val="24"/>
        </w:rPr>
        <w:lastRenderedPageBreak/>
        <w:t xml:space="preserve">En las generalizaciones anteriores, a toda luz es posible advertir que los soportes documentales remitidos no corresponden a un orden progresivo, es decir, no corresponde a una secuencia que avanza o aumenta gradualmente. </w:t>
      </w:r>
    </w:p>
    <w:p w14:paraId="65315D4D" w14:textId="3AFF4E4A" w:rsidR="009A3A35" w:rsidRPr="00471272" w:rsidRDefault="009A3A35" w:rsidP="009A3A35">
      <w:pPr>
        <w:spacing w:line="360" w:lineRule="auto"/>
        <w:jc w:val="both"/>
        <w:rPr>
          <w:rFonts w:ascii="Palatino Linotype" w:hAnsi="Palatino Linotype" w:cs="Arial"/>
          <w:sz w:val="24"/>
          <w:szCs w:val="24"/>
        </w:rPr>
      </w:pPr>
      <w:r w:rsidRPr="00471272">
        <w:rPr>
          <w:rFonts w:ascii="Palatino Linotype" w:hAnsi="Palatino Linotype" w:cs="Arial"/>
          <w:sz w:val="24"/>
          <w:szCs w:val="24"/>
        </w:rPr>
        <w:t xml:space="preserve">Visto de esta forma, </w:t>
      </w:r>
      <w:r w:rsidR="00430A56" w:rsidRPr="00471272">
        <w:rPr>
          <w:rFonts w:ascii="Palatino Linotype" w:hAnsi="Palatino Linotype" w:cs="Arial"/>
          <w:sz w:val="24"/>
          <w:szCs w:val="24"/>
        </w:rPr>
        <w:t xml:space="preserve">la respuesta del </w:t>
      </w:r>
      <w:r w:rsidR="00430A56" w:rsidRPr="00471272">
        <w:rPr>
          <w:rFonts w:ascii="Palatino Linotype" w:hAnsi="Palatino Linotype" w:cs="Arial"/>
          <w:b/>
          <w:bCs/>
          <w:sz w:val="24"/>
          <w:szCs w:val="24"/>
        </w:rPr>
        <w:t xml:space="preserve">Sujeto Obligado </w:t>
      </w:r>
      <w:r w:rsidR="00430A56" w:rsidRPr="00471272">
        <w:rPr>
          <w:rFonts w:ascii="Palatino Linotype" w:hAnsi="Palatino Linotype" w:cs="Arial"/>
          <w:sz w:val="24"/>
          <w:szCs w:val="24"/>
        </w:rPr>
        <w:t>es susceptible de inobservar parcialmente el primer párrafo del artículo 166 de la Ley de Transparencia y Acceso a la Información Pública del Estado de México y Municipios, cuyo contenido dispone a la literalidad lo siguiente:</w:t>
      </w:r>
    </w:p>
    <w:p w14:paraId="02794DE4" w14:textId="7BBA1B40" w:rsidR="00430A56" w:rsidRPr="00471272" w:rsidRDefault="00430A56" w:rsidP="00430A56">
      <w:pPr>
        <w:pStyle w:val="Citas"/>
        <w:rPr>
          <w:b/>
          <w:bCs/>
        </w:rPr>
      </w:pPr>
      <w:r w:rsidRPr="00471272">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471272">
        <w:rPr>
          <w:b/>
          <w:bCs/>
        </w:rPr>
        <w:t>(Sic)</w:t>
      </w:r>
    </w:p>
    <w:p w14:paraId="607B913A" w14:textId="77777777" w:rsidR="00D92569" w:rsidRPr="00471272" w:rsidRDefault="00D92569" w:rsidP="00602DD7">
      <w:pPr>
        <w:spacing w:line="360" w:lineRule="auto"/>
        <w:jc w:val="both"/>
        <w:rPr>
          <w:rFonts w:ascii="Palatino Linotype" w:hAnsi="Palatino Linotype" w:cs="Arial"/>
          <w:sz w:val="24"/>
          <w:szCs w:val="24"/>
        </w:rPr>
      </w:pPr>
    </w:p>
    <w:p w14:paraId="06AB86C0" w14:textId="51F1B5D5" w:rsidR="00744499" w:rsidRPr="00471272" w:rsidRDefault="00430A56" w:rsidP="00602DD7">
      <w:pPr>
        <w:spacing w:line="360" w:lineRule="auto"/>
        <w:jc w:val="both"/>
        <w:rPr>
          <w:rFonts w:ascii="Palatino Linotype" w:hAnsi="Palatino Linotype" w:cs="Arial"/>
          <w:sz w:val="24"/>
          <w:szCs w:val="24"/>
        </w:rPr>
      </w:pPr>
      <w:r w:rsidRPr="00471272">
        <w:rPr>
          <w:rFonts w:ascii="Palatino Linotype" w:hAnsi="Palatino Linotype" w:cs="Arial"/>
          <w:sz w:val="24"/>
          <w:szCs w:val="24"/>
        </w:rPr>
        <w:t xml:space="preserve">Por </w:t>
      </w:r>
      <w:r w:rsidR="00602DD7" w:rsidRPr="00471272">
        <w:rPr>
          <w:rFonts w:ascii="Palatino Linotype" w:hAnsi="Palatino Linotype" w:cs="Arial"/>
          <w:sz w:val="24"/>
          <w:szCs w:val="24"/>
        </w:rPr>
        <w:t xml:space="preserve">lo que, inconforme con </w:t>
      </w:r>
      <w:r w:rsidR="00744499" w:rsidRPr="00471272">
        <w:rPr>
          <w:rFonts w:ascii="Palatino Linotype" w:hAnsi="Palatino Linotype" w:cs="Arial"/>
          <w:sz w:val="24"/>
          <w:szCs w:val="24"/>
        </w:rPr>
        <w:t xml:space="preserve">la respuesta rendida por parte del </w:t>
      </w:r>
      <w:r w:rsidR="00744499" w:rsidRPr="00471272">
        <w:rPr>
          <w:rFonts w:ascii="Palatino Linotype" w:hAnsi="Palatino Linotype" w:cs="Arial"/>
          <w:b/>
          <w:bCs/>
          <w:sz w:val="24"/>
          <w:szCs w:val="24"/>
        </w:rPr>
        <w:t xml:space="preserve">Sujeto Obligado, </w:t>
      </w:r>
      <w:r w:rsidRPr="00471272">
        <w:rPr>
          <w:rFonts w:ascii="Palatino Linotype" w:hAnsi="Palatino Linotype" w:cs="Arial"/>
          <w:b/>
          <w:bCs/>
          <w:sz w:val="24"/>
          <w:szCs w:val="24"/>
        </w:rPr>
        <w:t xml:space="preserve">El </w:t>
      </w:r>
      <w:r w:rsidR="00744499" w:rsidRPr="00471272">
        <w:rPr>
          <w:rFonts w:ascii="Palatino Linotype" w:hAnsi="Palatino Linotype" w:cs="Arial"/>
          <w:b/>
          <w:bCs/>
          <w:sz w:val="24"/>
          <w:szCs w:val="24"/>
        </w:rPr>
        <w:t xml:space="preserve">Recurrente </w:t>
      </w:r>
      <w:r w:rsidR="00744499" w:rsidRPr="00471272">
        <w:rPr>
          <w:rFonts w:ascii="Palatino Linotype" w:hAnsi="Palatino Linotype" w:cs="Arial"/>
          <w:sz w:val="24"/>
          <w:szCs w:val="24"/>
        </w:rPr>
        <w:t xml:space="preserve">interpuso el medio de impugnación, exponiendo las siguientes razones o motivos de inconformidad: </w:t>
      </w:r>
    </w:p>
    <w:p w14:paraId="12FAE2AF" w14:textId="77777777" w:rsidR="00430A56" w:rsidRPr="00471272" w:rsidRDefault="00430A56" w:rsidP="00430A56">
      <w:pPr>
        <w:spacing w:before="240" w:line="360" w:lineRule="auto"/>
        <w:jc w:val="both"/>
        <w:rPr>
          <w:rFonts w:ascii="Palatino Linotype" w:hAnsi="Palatino Linotype" w:cs="Arial"/>
          <w:b/>
          <w:sz w:val="24"/>
        </w:rPr>
      </w:pPr>
      <w:r w:rsidRPr="00471272">
        <w:rPr>
          <w:rFonts w:ascii="Palatino Linotype" w:hAnsi="Palatino Linotype" w:cs="Arial"/>
          <w:b/>
          <w:sz w:val="24"/>
        </w:rPr>
        <w:t>Acto Impugnado:</w:t>
      </w:r>
    </w:p>
    <w:p w14:paraId="3DD719C8" w14:textId="77777777" w:rsidR="00430A56" w:rsidRPr="00471272" w:rsidRDefault="00430A56" w:rsidP="00430A56">
      <w:pPr>
        <w:pStyle w:val="Citas"/>
        <w:rPr>
          <w:b/>
        </w:rPr>
      </w:pPr>
      <w:r w:rsidRPr="00471272">
        <w:t>“La respuesta a la solicitud 00166/2025 de Instituto de Políticas Públicas del Estado de México y sus Municipios"</w:t>
      </w:r>
      <w:r w:rsidRPr="00471272">
        <w:rPr>
          <w:b/>
          <w:bCs/>
        </w:rPr>
        <w:t xml:space="preserve"> (Sic)</w:t>
      </w:r>
    </w:p>
    <w:p w14:paraId="0004EF11" w14:textId="77777777" w:rsidR="00430A56" w:rsidRPr="00471272" w:rsidRDefault="00430A56" w:rsidP="00430A56">
      <w:pPr>
        <w:spacing w:before="240" w:line="360" w:lineRule="auto"/>
        <w:jc w:val="both"/>
        <w:rPr>
          <w:rFonts w:ascii="Palatino Linotype" w:hAnsi="Palatino Linotype" w:cs="Arial"/>
          <w:sz w:val="24"/>
        </w:rPr>
      </w:pPr>
      <w:r w:rsidRPr="00471272">
        <w:rPr>
          <w:rFonts w:ascii="Palatino Linotype" w:hAnsi="Palatino Linotype" w:cs="Arial"/>
          <w:b/>
          <w:sz w:val="24"/>
        </w:rPr>
        <w:t>Razones o Motivos de Inconformidad</w:t>
      </w:r>
      <w:r w:rsidRPr="00471272">
        <w:rPr>
          <w:rFonts w:ascii="Palatino Linotype" w:hAnsi="Palatino Linotype" w:cs="Arial"/>
          <w:sz w:val="24"/>
        </w:rPr>
        <w:t xml:space="preserve">: </w:t>
      </w:r>
    </w:p>
    <w:p w14:paraId="585417BF" w14:textId="77777777" w:rsidR="00430A56" w:rsidRPr="00471272" w:rsidRDefault="00430A56" w:rsidP="00430A56">
      <w:pPr>
        <w:pStyle w:val="Citas"/>
      </w:pPr>
      <w:r w:rsidRPr="00471272">
        <w:t>“</w:t>
      </w:r>
      <w:r w:rsidRPr="00471272">
        <w:rPr>
          <w:b/>
          <w:bCs/>
          <w:u w:val="single"/>
        </w:rPr>
        <w:t>No se adjuntan las actas de la 1ra a la 6ta del año 2022</w:t>
      </w:r>
      <w:r w:rsidRPr="00471272">
        <w:t xml:space="preserve">" </w:t>
      </w:r>
      <w:r w:rsidRPr="00471272">
        <w:rPr>
          <w:b/>
          <w:bCs/>
        </w:rPr>
        <w:t>(Sic)</w:t>
      </w:r>
    </w:p>
    <w:p w14:paraId="6AA5ECF6" w14:textId="77777777" w:rsidR="00AB18AF" w:rsidRPr="00471272" w:rsidRDefault="00AB18AF" w:rsidP="00602DD7">
      <w:pPr>
        <w:spacing w:line="360" w:lineRule="auto"/>
        <w:jc w:val="both"/>
        <w:rPr>
          <w:rFonts w:ascii="Palatino Linotype" w:hAnsi="Palatino Linotype" w:cs="Arial"/>
          <w:sz w:val="24"/>
          <w:szCs w:val="24"/>
        </w:rPr>
      </w:pPr>
    </w:p>
    <w:p w14:paraId="21E42DB0" w14:textId="7DFEA914" w:rsidR="00430A56" w:rsidRPr="00471272" w:rsidRDefault="00430A56" w:rsidP="00430A56">
      <w:pPr>
        <w:tabs>
          <w:tab w:val="left" w:pos="709"/>
        </w:tabs>
        <w:spacing w:before="240" w:line="360" w:lineRule="auto"/>
        <w:ind w:right="51"/>
        <w:jc w:val="both"/>
        <w:rPr>
          <w:rFonts w:ascii="Palatino Linotype" w:hAnsi="Palatino Linotype" w:cs="Arial"/>
          <w:sz w:val="24"/>
          <w:szCs w:val="24"/>
        </w:rPr>
      </w:pPr>
      <w:r w:rsidRPr="00471272">
        <w:rPr>
          <w:rFonts w:ascii="Palatino Linotype" w:hAnsi="Palatino Linotype"/>
          <w:sz w:val="24"/>
          <w:szCs w:val="24"/>
        </w:rPr>
        <w:lastRenderedPageBreak/>
        <w:t xml:space="preserve">Luego entonces, la parte de la solicitud sobre la que no se expresó inconformidad            deben declararse consentida por el hoy </w:t>
      </w:r>
      <w:r w:rsidRPr="00471272">
        <w:rPr>
          <w:rFonts w:ascii="Palatino Linotype" w:hAnsi="Palatino Linotype"/>
          <w:b/>
          <w:bCs/>
          <w:sz w:val="24"/>
          <w:szCs w:val="24"/>
        </w:rPr>
        <w:t xml:space="preserve">Recurrente, </w:t>
      </w:r>
      <w:r w:rsidRPr="00471272">
        <w:rPr>
          <w:rFonts w:ascii="Palatino Linotype" w:hAnsi="Palatino Linotype"/>
          <w:sz w:val="24"/>
          <w:szCs w:val="24"/>
          <w:lang w:eastAsia="es-MX"/>
        </w:rPr>
        <w:t xml:space="preserve">ya que </w:t>
      </w:r>
      <w:r w:rsidRPr="00471272">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del </w:t>
      </w:r>
      <w:r w:rsidRPr="00471272">
        <w:rPr>
          <w:rFonts w:ascii="Palatino Linotype" w:hAnsi="Palatino Linotype" w:cs="Arial"/>
          <w:b/>
          <w:sz w:val="24"/>
          <w:szCs w:val="24"/>
          <w:lang w:eastAsia="es-MX"/>
        </w:rPr>
        <w:t>Recurrente</w:t>
      </w:r>
      <w:r w:rsidRPr="00471272">
        <w:rPr>
          <w:rFonts w:ascii="Palatino Linotype" w:hAnsi="Palatino Linotype" w:cs="Arial"/>
          <w:sz w:val="24"/>
          <w:szCs w:val="24"/>
          <w:lang w:eastAsia="es-MX"/>
        </w:rPr>
        <w:t xml:space="preserve"> ante la falta de impugnación eficaz. </w:t>
      </w:r>
      <w:r w:rsidRPr="00471272">
        <w:rPr>
          <w:rFonts w:ascii="Palatino Linotype" w:hAnsi="Palatino Linotype" w:cs="Arial"/>
          <w:sz w:val="24"/>
          <w:szCs w:val="24"/>
        </w:rPr>
        <w:t xml:space="preserve">Sirve de sustento a lo anterior, por analogía, la tesis jurisprudencial, que a la letra dice: </w:t>
      </w:r>
    </w:p>
    <w:p w14:paraId="49B97A0D" w14:textId="77777777" w:rsidR="00430A56" w:rsidRPr="00471272" w:rsidRDefault="00430A56" w:rsidP="00430A56">
      <w:pPr>
        <w:pStyle w:val="Prrafodelista"/>
        <w:spacing w:before="240" w:after="160" w:line="360" w:lineRule="auto"/>
        <w:ind w:left="851" w:right="851"/>
        <w:jc w:val="both"/>
        <w:rPr>
          <w:rFonts w:ascii="Palatino Linotype" w:hAnsi="Palatino Linotype"/>
          <w:i/>
          <w:sz w:val="22"/>
          <w:szCs w:val="22"/>
        </w:rPr>
      </w:pPr>
      <w:r w:rsidRPr="00471272">
        <w:rPr>
          <w:rFonts w:ascii="Palatino Linotype" w:hAnsi="Palatino Linotype"/>
          <w:i/>
          <w:sz w:val="22"/>
          <w:szCs w:val="22"/>
        </w:rPr>
        <w:t>“Época: Novena</w:t>
      </w:r>
    </w:p>
    <w:p w14:paraId="6B8C18A4" w14:textId="77777777" w:rsidR="00430A56" w:rsidRPr="00471272" w:rsidRDefault="00430A56" w:rsidP="00430A56">
      <w:pPr>
        <w:pStyle w:val="Prrafodelista"/>
        <w:spacing w:before="240" w:after="160" w:line="360" w:lineRule="auto"/>
        <w:ind w:left="851" w:right="851"/>
        <w:jc w:val="both"/>
        <w:rPr>
          <w:rFonts w:ascii="Palatino Linotype" w:hAnsi="Palatino Linotype"/>
          <w:i/>
          <w:sz w:val="22"/>
          <w:szCs w:val="22"/>
        </w:rPr>
      </w:pPr>
      <w:r w:rsidRPr="00471272">
        <w:rPr>
          <w:rFonts w:ascii="Palatino Linotype" w:hAnsi="Palatino Linotype"/>
          <w:i/>
          <w:sz w:val="22"/>
          <w:szCs w:val="22"/>
        </w:rPr>
        <w:t>Registro: 176608</w:t>
      </w:r>
    </w:p>
    <w:p w14:paraId="789A3633" w14:textId="77777777" w:rsidR="00430A56" w:rsidRPr="00471272" w:rsidRDefault="00430A56" w:rsidP="00430A56">
      <w:pPr>
        <w:pStyle w:val="Prrafodelista"/>
        <w:spacing w:before="240" w:after="160" w:line="360" w:lineRule="auto"/>
        <w:ind w:left="851" w:right="851"/>
        <w:jc w:val="both"/>
        <w:rPr>
          <w:rFonts w:ascii="Palatino Linotype" w:hAnsi="Palatino Linotype"/>
          <w:i/>
          <w:sz w:val="22"/>
          <w:szCs w:val="22"/>
        </w:rPr>
      </w:pPr>
      <w:r w:rsidRPr="00471272">
        <w:rPr>
          <w:rFonts w:ascii="Palatino Linotype" w:hAnsi="Palatino Linotype"/>
          <w:i/>
          <w:sz w:val="22"/>
          <w:szCs w:val="22"/>
        </w:rPr>
        <w:t>Tipo de tesis: Jurisprudencia</w:t>
      </w:r>
    </w:p>
    <w:p w14:paraId="4F1E2EA6" w14:textId="77777777" w:rsidR="00430A56" w:rsidRPr="00471272" w:rsidRDefault="00430A56" w:rsidP="00430A56">
      <w:pPr>
        <w:pStyle w:val="Prrafodelista"/>
        <w:spacing w:before="240" w:after="160" w:line="360" w:lineRule="auto"/>
        <w:ind w:left="851" w:right="851"/>
        <w:jc w:val="both"/>
        <w:rPr>
          <w:rFonts w:ascii="Palatino Linotype" w:hAnsi="Palatino Linotype"/>
          <w:i/>
          <w:sz w:val="22"/>
          <w:szCs w:val="22"/>
        </w:rPr>
      </w:pPr>
      <w:r w:rsidRPr="00471272">
        <w:rPr>
          <w:rFonts w:ascii="Palatino Linotype" w:hAnsi="Palatino Linotype"/>
          <w:i/>
          <w:sz w:val="22"/>
          <w:szCs w:val="22"/>
        </w:rPr>
        <w:t>Fuente: Semanario Judicial de la Federación y su Gaceta</w:t>
      </w:r>
    </w:p>
    <w:p w14:paraId="53F07457" w14:textId="77777777" w:rsidR="00430A56" w:rsidRPr="00471272" w:rsidRDefault="00430A56" w:rsidP="00430A56">
      <w:pPr>
        <w:pStyle w:val="Prrafodelista"/>
        <w:spacing w:before="240" w:after="160" w:line="360" w:lineRule="auto"/>
        <w:ind w:left="851" w:right="851"/>
        <w:jc w:val="both"/>
        <w:rPr>
          <w:rFonts w:ascii="Palatino Linotype" w:hAnsi="Palatino Linotype"/>
          <w:i/>
          <w:sz w:val="22"/>
          <w:szCs w:val="22"/>
        </w:rPr>
      </w:pPr>
      <w:r w:rsidRPr="00471272">
        <w:rPr>
          <w:rFonts w:ascii="Palatino Linotype" w:hAnsi="Palatino Linotype"/>
          <w:i/>
          <w:sz w:val="22"/>
          <w:szCs w:val="22"/>
        </w:rPr>
        <w:t>Diciembre de 2005, Tomo XXII</w:t>
      </w:r>
    </w:p>
    <w:p w14:paraId="4AAC05DF" w14:textId="77777777" w:rsidR="00430A56" w:rsidRPr="00471272" w:rsidRDefault="00430A56" w:rsidP="00430A56">
      <w:pPr>
        <w:pStyle w:val="Prrafodelista"/>
        <w:spacing w:before="240" w:after="160" w:line="360" w:lineRule="auto"/>
        <w:ind w:left="851" w:right="851"/>
        <w:jc w:val="both"/>
        <w:rPr>
          <w:rFonts w:ascii="Palatino Linotype" w:hAnsi="Palatino Linotype"/>
          <w:i/>
          <w:sz w:val="22"/>
          <w:szCs w:val="22"/>
        </w:rPr>
      </w:pPr>
      <w:r w:rsidRPr="00471272">
        <w:rPr>
          <w:rFonts w:ascii="Palatino Linotype" w:hAnsi="Palatino Linotype"/>
          <w:i/>
          <w:sz w:val="22"/>
          <w:szCs w:val="22"/>
        </w:rPr>
        <w:t>Materia (s): Común</w:t>
      </w:r>
    </w:p>
    <w:p w14:paraId="446A14CD" w14:textId="77777777" w:rsidR="00430A56" w:rsidRPr="00471272" w:rsidRDefault="00430A56" w:rsidP="00430A56">
      <w:pPr>
        <w:pStyle w:val="Prrafodelista"/>
        <w:spacing w:before="240" w:after="160" w:line="360" w:lineRule="auto"/>
        <w:ind w:left="851" w:right="851"/>
        <w:jc w:val="both"/>
        <w:rPr>
          <w:rFonts w:ascii="Palatino Linotype" w:hAnsi="Palatino Linotype"/>
          <w:i/>
          <w:sz w:val="22"/>
          <w:szCs w:val="22"/>
        </w:rPr>
      </w:pPr>
      <w:r w:rsidRPr="00471272">
        <w:rPr>
          <w:rFonts w:ascii="Palatino Linotype" w:hAnsi="Palatino Linotype"/>
          <w:i/>
          <w:sz w:val="22"/>
          <w:szCs w:val="22"/>
        </w:rPr>
        <w:t>Tesis: VI. 3o.C. J/60</w:t>
      </w:r>
    </w:p>
    <w:p w14:paraId="34ACDFAE" w14:textId="77777777" w:rsidR="00430A56" w:rsidRPr="00471272" w:rsidRDefault="00430A56" w:rsidP="00430A56">
      <w:pPr>
        <w:pStyle w:val="Prrafodelista"/>
        <w:spacing w:before="240" w:after="160" w:line="360" w:lineRule="auto"/>
        <w:ind w:left="851" w:right="851"/>
        <w:jc w:val="both"/>
        <w:rPr>
          <w:rFonts w:ascii="Palatino Linotype" w:hAnsi="Palatino Linotype"/>
          <w:i/>
          <w:sz w:val="22"/>
          <w:szCs w:val="22"/>
        </w:rPr>
      </w:pPr>
      <w:r w:rsidRPr="00471272">
        <w:rPr>
          <w:rFonts w:ascii="Palatino Linotype" w:hAnsi="Palatino Linotype"/>
          <w:i/>
          <w:sz w:val="22"/>
          <w:szCs w:val="22"/>
        </w:rPr>
        <w:t>Página: 2365</w:t>
      </w:r>
    </w:p>
    <w:p w14:paraId="670DDC91" w14:textId="77777777" w:rsidR="00430A56" w:rsidRPr="00471272" w:rsidRDefault="00430A56" w:rsidP="00430A56">
      <w:pPr>
        <w:spacing w:before="240" w:line="360" w:lineRule="auto"/>
        <w:ind w:left="851" w:right="851"/>
        <w:jc w:val="both"/>
        <w:rPr>
          <w:rFonts w:ascii="Palatino Linotype" w:hAnsi="Palatino Linotype" w:cs="Arial"/>
          <w:i/>
          <w:lang w:eastAsia="es-MX"/>
        </w:rPr>
      </w:pPr>
      <w:r w:rsidRPr="00471272">
        <w:rPr>
          <w:rFonts w:ascii="Palatino Linotype" w:hAnsi="Palatino Linotype" w:cs="Arial"/>
          <w:i/>
          <w:lang w:eastAsia="es-MX"/>
        </w:rPr>
        <w:t xml:space="preserve"> </w:t>
      </w:r>
      <w:r w:rsidRPr="00471272">
        <w:rPr>
          <w:rFonts w:ascii="Palatino Linotype" w:hAnsi="Palatino Linotype" w:cs="Arial"/>
          <w:b/>
          <w:i/>
          <w:lang w:eastAsia="es-MX"/>
        </w:rPr>
        <w:t>ACTOS CONSENTIDOS. SON LOS QUE NO SE IMPUGNAN MEDIANTE EL RECURSO IDÓNEO</w:t>
      </w:r>
      <w:r w:rsidRPr="00471272">
        <w:rPr>
          <w:rFonts w:ascii="Palatino Linotype" w:hAnsi="Palatino Linotype" w:cs="Arial"/>
          <w:i/>
          <w:lang w:eastAsia="es-MX"/>
        </w:rPr>
        <w:t xml:space="preserve">. </w:t>
      </w:r>
    </w:p>
    <w:p w14:paraId="19D39606" w14:textId="77777777" w:rsidR="00430A56" w:rsidRPr="00471272" w:rsidRDefault="00430A56" w:rsidP="00430A56">
      <w:pPr>
        <w:spacing w:before="240" w:line="360" w:lineRule="auto"/>
        <w:ind w:left="851" w:right="851"/>
        <w:jc w:val="both"/>
        <w:rPr>
          <w:rFonts w:ascii="Palatino Linotype" w:hAnsi="Palatino Linotype" w:cs="Arial"/>
          <w:i/>
          <w:lang w:eastAsia="es-MX"/>
        </w:rPr>
      </w:pPr>
      <w:r w:rsidRPr="00471272">
        <w:rPr>
          <w:rFonts w:ascii="Palatino Linotype" w:hAnsi="Palatino Linotype" w:cs="Arial"/>
          <w:i/>
          <w:lang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w:t>
      </w:r>
      <w:r w:rsidRPr="00471272">
        <w:rPr>
          <w:rFonts w:ascii="Palatino Linotype" w:hAnsi="Palatino Linotype" w:cs="Arial"/>
          <w:i/>
          <w:lang w:eastAsia="es-MX"/>
        </w:rPr>
        <w:lastRenderedPageBreak/>
        <w:t>tendientes a revocar, confirmar o modificar el acto reclamado en amparo, lo que significa consentimiento del mismo por falta de impugnación eficaz.</w:t>
      </w:r>
    </w:p>
    <w:p w14:paraId="652F1482" w14:textId="77777777" w:rsidR="00430A56" w:rsidRPr="00471272" w:rsidRDefault="00430A56" w:rsidP="00430A56">
      <w:pPr>
        <w:spacing w:before="240" w:line="360" w:lineRule="auto"/>
        <w:ind w:left="851" w:right="851"/>
        <w:jc w:val="both"/>
        <w:rPr>
          <w:rFonts w:ascii="Palatino Linotype" w:eastAsia="Times New Roman" w:hAnsi="Palatino Linotype" w:cs="Calibri"/>
          <w:i/>
          <w:color w:val="000000"/>
          <w:lang w:eastAsia="es-MX"/>
        </w:rPr>
      </w:pPr>
      <w:r w:rsidRPr="00471272">
        <w:rPr>
          <w:rFonts w:ascii="Palatino Linotype" w:eastAsia="Times New Roman" w:hAnsi="Palatino Linotype" w:cs="Calibri"/>
          <w:i/>
          <w:color w:val="000000"/>
          <w:lang w:eastAsia="es-MX"/>
        </w:rPr>
        <w:t>TERCER TRIBUNAL COLEGIADO EN MATERIA CIVIL DEL SEXTO CIRCUITO.</w:t>
      </w:r>
    </w:p>
    <w:p w14:paraId="5A329F22" w14:textId="77777777" w:rsidR="00430A56" w:rsidRPr="00471272" w:rsidRDefault="00430A56" w:rsidP="00430A56">
      <w:pPr>
        <w:spacing w:before="240" w:line="360" w:lineRule="auto"/>
        <w:ind w:left="851" w:right="851"/>
        <w:jc w:val="both"/>
        <w:rPr>
          <w:rFonts w:ascii="Palatino Linotype" w:eastAsia="Times New Roman" w:hAnsi="Palatino Linotype" w:cs="Calibri"/>
          <w:i/>
          <w:color w:val="444444"/>
          <w:lang w:eastAsia="es-MX"/>
        </w:rPr>
      </w:pPr>
      <w:r w:rsidRPr="00471272">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30FC85F" w14:textId="77777777" w:rsidR="00430A56" w:rsidRPr="00471272" w:rsidRDefault="00430A56" w:rsidP="00430A56">
      <w:pPr>
        <w:spacing w:before="240" w:line="360" w:lineRule="auto"/>
        <w:ind w:left="851" w:right="851"/>
        <w:jc w:val="both"/>
        <w:rPr>
          <w:rFonts w:ascii="Palatino Linotype" w:eastAsia="Times New Roman" w:hAnsi="Palatino Linotype" w:cs="Calibri"/>
          <w:i/>
          <w:color w:val="444444"/>
          <w:lang w:eastAsia="es-MX"/>
        </w:rPr>
      </w:pPr>
      <w:r w:rsidRPr="00471272">
        <w:rPr>
          <w:rFonts w:ascii="Palatino Linotype" w:eastAsia="Times New Roman" w:hAnsi="Palatino Linotype" w:cs="Calibri"/>
          <w:i/>
          <w:color w:val="444444"/>
          <w:lang w:eastAsia="es-MX"/>
        </w:rPr>
        <w:t xml:space="preserve">Amparo en revisión 393/90. Amparo </w:t>
      </w:r>
      <w:proofErr w:type="spellStart"/>
      <w:r w:rsidRPr="00471272">
        <w:rPr>
          <w:rFonts w:ascii="Palatino Linotype" w:eastAsia="Times New Roman" w:hAnsi="Palatino Linotype" w:cs="Calibri"/>
          <w:i/>
          <w:color w:val="444444"/>
          <w:lang w:eastAsia="es-MX"/>
        </w:rPr>
        <w:t>Naylor</w:t>
      </w:r>
      <w:proofErr w:type="spellEnd"/>
      <w:r w:rsidRPr="00471272">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6F86C95D" w14:textId="77777777" w:rsidR="00430A56" w:rsidRPr="00471272" w:rsidRDefault="00430A56" w:rsidP="00430A56">
      <w:pPr>
        <w:spacing w:before="240" w:line="360" w:lineRule="auto"/>
        <w:ind w:left="851" w:right="851"/>
        <w:jc w:val="both"/>
        <w:rPr>
          <w:rFonts w:ascii="Palatino Linotype" w:eastAsia="Times New Roman" w:hAnsi="Palatino Linotype" w:cs="Calibri"/>
          <w:i/>
          <w:color w:val="444444"/>
          <w:lang w:eastAsia="es-MX"/>
        </w:rPr>
      </w:pPr>
      <w:r w:rsidRPr="00471272">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20E7E15C" w14:textId="77777777" w:rsidR="00430A56" w:rsidRPr="00471272" w:rsidRDefault="00430A56" w:rsidP="00430A56">
      <w:pPr>
        <w:spacing w:before="240" w:line="360" w:lineRule="auto"/>
        <w:ind w:left="851" w:right="851"/>
        <w:jc w:val="both"/>
        <w:rPr>
          <w:rFonts w:ascii="Palatino Linotype" w:eastAsia="Times New Roman" w:hAnsi="Palatino Linotype" w:cs="Calibri"/>
          <w:i/>
          <w:color w:val="444444"/>
          <w:lang w:eastAsia="es-MX"/>
        </w:rPr>
      </w:pPr>
      <w:r w:rsidRPr="00471272">
        <w:rPr>
          <w:rFonts w:ascii="Palatino Linotype" w:eastAsia="Times New Roman" w:hAnsi="Palatino Linotype" w:cs="Calibri"/>
          <w:i/>
          <w:color w:val="444444"/>
          <w:lang w:eastAsia="es-MX"/>
        </w:rPr>
        <w:t xml:space="preserve">Amparo directo 366/2005. Virginia </w:t>
      </w:r>
      <w:proofErr w:type="spellStart"/>
      <w:r w:rsidRPr="00471272">
        <w:rPr>
          <w:rFonts w:ascii="Palatino Linotype" w:eastAsia="Times New Roman" w:hAnsi="Palatino Linotype" w:cs="Calibri"/>
          <w:i/>
          <w:color w:val="444444"/>
          <w:lang w:eastAsia="es-MX"/>
        </w:rPr>
        <w:t>Quixihuitl</w:t>
      </w:r>
      <w:proofErr w:type="spellEnd"/>
      <w:r w:rsidRPr="00471272">
        <w:rPr>
          <w:rFonts w:ascii="Palatino Linotype" w:eastAsia="Times New Roman" w:hAnsi="Palatino Linotype" w:cs="Calibri"/>
          <w:i/>
          <w:color w:val="444444"/>
          <w:lang w:eastAsia="es-MX"/>
        </w:rPr>
        <w:t xml:space="preserve"> Burgos y otra. 14 de octubre de 2005. Unanimidad de votos. Ponente: Norma </w:t>
      </w:r>
      <w:proofErr w:type="spellStart"/>
      <w:r w:rsidRPr="00471272">
        <w:rPr>
          <w:rFonts w:ascii="Palatino Linotype" w:eastAsia="Times New Roman" w:hAnsi="Palatino Linotype" w:cs="Calibri"/>
          <w:i/>
          <w:color w:val="444444"/>
          <w:lang w:eastAsia="es-MX"/>
        </w:rPr>
        <w:t>Fiallega</w:t>
      </w:r>
      <w:proofErr w:type="spellEnd"/>
      <w:r w:rsidRPr="00471272">
        <w:rPr>
          <w:rFonts w:ascii="Palatino Linotype" w:eastAsia="Times New Roman" w:hAnsi="Palatino Linotype" w:cs="Calibri"/>
          <w:i/>
          <w:color w:val="444444"/>
          <w:lang w:eastAsia="es-MX"/>
        </w:rPr>
        <w:t xml:space="preserve"> Sánchez. Secretario: Horacio Óscar Rosete Mentado.</w:t>
      </w:r>
    </w:p>
    <w:p w14:paraId="7ABD4189" w14:textId="77777777" w:rsidR="00430A56" w:rsidRPr="00471272" w:rsidRDefault="00430A56" w:rsidP="00430A56">
      <w:pPr>
        <w:spacing w:before="240" w:line="360" w:lineRule="auto"/>
        <w:ind w:left="851" w:right="851"/>
        <w:jc w:val="both"/>
        <w:rPr>
          <w:rFonts w:ascii="Palatino Linotype" w:eastAsia="Times New Roman" w:hAnsi="Palatino Linotype" w:cs="Calibri"/>
          <w:b/>
          <w:i/>
          <w:color w:val="444444"/>
          <w:lang w:eastAsia="es-MX"/>
        </w:rPr>
      </w:pPr>
      <w:r w:rsidRPr="00471272">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471272">
        <w:rPr>
          <w:rFonts w:ascii="Palatino Linotype" w:eastAsia="Times New Roman" w:hAnsi="Palatino Linotype" w:cs="Calibri"/>
          <w:i/>
          <w:color w:val="444444"/>
          <w:lang w:eastAsia="es-MX"/>
        </w:rPr>
        <w:t>Isselín</w:t>
      </w:r>
      <w:proofErr w:type="spellEnd"/>
      <w:r w:rsidRPr="00471272">
        <w:rPr>
          <w:rFonts w:ascii="Palatino Linotype" w:eastAsia="Times New Roman" w:hAnsi="Palatino Linotype" w:cs="Calibri"/>
          <w:i/>
          <w:color w:val="444444"/>
          <w:lang w:eastAsia="es-MX"/>
        </w:rPr>
        <w:t xml:space="preserve"> Talavera.” </w:t>
      </w:r>
      <w:r w:rsidRPr="00471272">
        <w:rPr>
          <w:rFonts w:ascii="Palatino Linotype" w:eastAsia="Times New Roman" w:hAnsi="Palatino Linotype" w:cs="Calibri"/>
          <w:b/>
          <w:i/>
          <w:color w:val="444444"/>
          <w:lang w:eastAsia="es-MX"/>
        </w:rPr>
        <w:t>[Sic]</w:t>
      </w:r>
    </w:p>
    <w:p w14:paraId="49883109" w14:textId="77777777" w:rsidR="00430A56" w:rsidRPr="00471272" w:rsidRDefault="00430A56" w:rsidP="00430A56">
      <w:pPr>
        <w:spacing w:after="0" w:line="360" w:lineRule="auto"/>
        <w:jc w:val="both"/>
        <w:rPr>
          <w:rFonts w:ascii="Palatino Linotype" w:hAnsi="Palatino Linotype" w:cs="Arial"/>
          <w:noProof/>
          <w:color w:val="000000"/>
          <w:sz w:val="24"/>
          <w:lang w:eastAsia="es-MX"/>
        </w:rPr>
      </w:pPr>
    </w:p>
    <w:p w14:paraId="08CE0150" w14:textId="77777777" w:rsidR="00430A56" w:rsidRPr="00471272" w:rsidRDefault="00430A56" w:rsidP="00430A56">
      <w:pPr>
        <w:spacing w:after="0" w:line="360" w:lineRule="auto"/>
        <w:jc w:val="both"/>
        <w:rPr>
          <w:rFonts w:ascii="Palatino Linotype" w:hAnsi="Palatino Linotype" w:cs="Arial"/>
          <w:noProof/>
          <w:color w:val="000000"/>
          <w:sz w:val="24"/>
          <w:lang w:eastAsia="es-MX"/>
        </w:rPr>
      </w:pPr>
      <w:r w:rsidRPr="00471272">
        <w:rPr>
          <w:rFonts w:ascii="Palatino Linotype" w:hAnsi="Palatino Linotype" w:cs="Arial"/>
          <w:noProof/>
          <w:color w:val="000000"/>
          <w:sz w:val="24"/>
          <w:lang w:eastAsia="es-MX"/>
        </w:rPr>
        <w:lastRenderedPageBreak/>
        <w:t xml:space="preserve">De forma complementaria, robustece lo anterior el criterio </w:t>
      </w:r>
      <w:r w:rsidRPr="00471272">
        <w:rPr>
          <w:rFonts w:ascii="Palatino Linotype" w:hAnsi="Palatino Linotype" w:cs="Arial"/>
          <w:b/>
          <w:bCs/>
          <w:noProof/>
          <w:color w:val="000000"/>
          <w:sz w:val="24"/>
          <w:lang w:eastAsia="es-MX"/>
        </w:rPr>
        <w:t xml:space="preserve">01/20 </w:t>
      </w:r>
      <w:r w:rsidRPr="00471272">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621501C6" w14:textId="77777777" w:rsidR="00430A56" w:rsidRPr="00471272" w:rsidRDefault="00430A56" w:rsidP="00430A56">
      <w:pPr>
        <w:pStyle w:val="Citas"/>
        <w:rPr>
          <w:b/>
        </w:rPr>
      </w:pPr>
      <w:r w:rsidRPr="00471272">
        <w:rPr>
          <w:b/>
        </w:rPr>
        <w:t xml:space="preserve">“ACTOS CONSENTIDOS TÁCITAMENTE. IMPROCEDENCIA DE SU ANÁLISIS. </w:t>
      </w:r>
    </w:p>
    <w:p w14:paraId="5AF1ED1C" w14:textId="77777777" w:rsidR="00430A56" w:rsidRPr="00471272" w:rsidRDefault="00430A56" w:rsidP="00430A56">
      <w:pPr>
        <w:pStyle w:val="Citas"/>
        <w:rPr>
          <w:strike/>
        </w:rPr>
      </w:pPr>
      <w:r w:rsidRPr="00471272">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0E221F65" w14:textId="77777777" w:rsidR="00430A56" w:rsidRPr="00471272" w:rsidRDefault="00430A56" w:rsidP="00430A56">
      <w:pPr>
        <w:pStyle w:val="Citas"/>
        <w:rPr>
          <w:b/>
          <w:bCs/>
        </w:rPr>
      </w:pPr>
      <w:r w:rsidRPr="00471272">
        <w:rPr>
          <w:b/>
          <w:bCs/>
        </w:rPr>
        <w:t>Resoluciones:</w:t>
      </w:r>
    </w:p>
    <w:p w14:paraId="4E1B1F76" w14:textId="77777777" w:rsidR="00430A56" w:rsidRPr="00471272" w:rsidRDefault="00430A56" w:rsidP="00430A56">
      <w:pPr>
        <w:pStyle w:val="Citas"/>
      </w:pPr>
      <w:r w:rsidRPr="00471272">
        <w:rPr>
          <w:b/>
        </w:rPr>
        <w:t xml:space="preserve">RRA 4548/18. </w:t>
      </w:r>
      <w:r w:rsidRPr="00471272">
        <w:t>Instituto de Seguridad y Servicios Sociales de los Trabajadores del Estado. 12 de septiembre de 2018. Por unanimidad. Comisionado Ponente Oscar Mauricio Guerra Ford.</w:t>
      </w:r>
    </w:p>
    <w:p w14:paraId="0192CD6F" w14:textId="77777777" w:rsidR="00430A56" w:rsidRPr="00471272" w:rsidRDefault="00DA28C4" w:rsidP="00430A56">
      <w:pPr>
        <w:pStyle w:val="Citas"/>
        <w:rPr>
          <w:sz w:val="20"/>
        </w:rPr>
      </w:pPr>
      <w:hyperlink r:id="rId9" w:history="1">
        <w:r w:rsidR="00430A56" w:rsidRPr="00471272">
          <w:rPr>
            <w:rStyle w:val="Hipervnculo"/>
          </w:rPr>
          <w:t>http://consultas.ifai.org.mx/descargar.php?r=./pdf/resoluciones/2018/&amp;a=RRA%204548.pdf</w:t>
        </w:r>
      </w:hyperlink>
    </w:p>
    <w:p w14:paraId="77DFCD73" w14:textId="77777777" w:rsidR="00430A56" w:rsidRPr="00471272" w:rsidRDefault="00430A56" w:rsidP="00430A56">
      <w:pPr>
        <w:pStyle w:val="Citas"/>
        <w:rPr>
          <w:b/>
        </w:rPr>
      </w:pPr>
      <w:r w:rsidRPr="00471272">
        <w:rPr>
          <w:b/>
        </w:rPr>
        <w:t xml:space="preserve">RRA 5097/18. </w:t>
      </w:r>
      <w:r w:rsidRPr="00471272">
        <w:t>Secretaría de Hacienda y Crédito Público. 05 de septiembre de 2018. Por unanimidad. Comisionado Ponente Joel Salas Suárez.</w:t>
      </w:r>
    </w:p>
    <w:p w14:paraId="5FD9A279" w14:textId="77777777" w:rsidR="00430A56" w:rsidRPr="00471272" w:rsidRDefault="00DA28C4" w:rsidP="00430A56">
      <w:pPr>
        <w:pStyle w:val="Citas"/>
        <w:rPr>
          <w:sz w:val="20"/>
        </w:rPr>
      </w:pPr>
      <w:hyperlink r:id="rId10" w:history="1">
        <w:r w:rsidR="00430A56" w:rsidRPr="00471272">
          <w:rPr>
            <w:rStyle w:val="Hipervnculo"/>
          </w:rPr>
          <w:t>http://consultas.ifai.org.mx/descargar.php?r=./pdf/resoluciones/2018/&amp;a=RRA%205097.pdf</w:t>
        </w:r>
      </w:hyperlink>
    </w:p>
    <w:p w14:paraId="3B3ADE57" w14:textId="77777777" w:rsidR="00430A56" w:rsidRPr="00471272" w:rsidRDefault="00430A56" w:rsidP="00430A56">
      <w:pPr>
        <w:pStyle w:val="Citas"/>
        <w:rPr>
          <w:b/>
        </w:rPr>
      </w:pPr>
      <w:r w:rsidRPr="00471272">
        <w:rPr>
          <w:b/>
        </w:rPr>
        <w:t xml:space="preserve">RRA 14270/19. </w:t>
      </w:r>
      <w:r w:rsidRPr="00471272">
        <w:t>Registro Agrario Nacional. 22 de enero de 2020. Por unanimidad. Comisionado Ponente Francisco Javier Acuña Llamas.</w:t>
      </w:r>
    </w:p>
    <w:p w14:paraId="5C707609" w14:textId="77777777" w:rsidR="00430A56" w:rsidRPr="00471272" w:rsidRDefault="00DA28C4" w:rsidP="00430A56">
      <w:pPr>
        <w:pStyle w:val="Citas"/>
        <w:rPr>
          <w:sz w:val="24"/>
          <w:szCs w:val="24"/>
          <w:lang w:val="en-US"/>
        </w:rPr>
      </w:pPr>
      <w:hyperlink r:id="rId11" w:history="1">
        <w:r w:rsidR="00430A56" w:rsidRPr="00471272">
          <w:rPr>
            <w:rStyle w:val="Hipervnculo"/>
            <w:lang w:val="en-US"/>
          </w:rPr>
          <w:t>http://consultas.ifai.org.mx/descargar.php?r=./pdf/resoluciones/2019/&amp;a=RRA%2014270.pdf</w:t>
        </w:r>
      </w:hyperlink>
      <w:proofErr w:type="gramStart"/>
      <w:r w:rsidR="00430A56" w:rsidRPr="00471272">
        <w:rPr>
          <w:rStyle w:val="Hipervnculo"/>
          <w:sz w:val="20"/>
          <w:lang w:val="en-US"/>
        </w:rPr>
        <w:t xml:space="preserve">” </w:t>
      </w:r>
      <w:r w:rsidR="00430A56" w:rsidRPr="00471272">
        <w:rPr>
          <w:rStyle w:val="Hipervnculo"/>
          <w:i w:val="0"/>
          <w:iCs/>
          <w:sz w:val="24"/>
          <w:szCs w:val="24"/>
          <w:u w:val="none"/>
          <w:lang w:val="en-US"/>
        </w:rPr>
        <w:t xml:space="preserve"> </w:t>
      </w:r>
      <w:r w:rsidR="00430A56" w:rsidRPr="00471272">
        <w:rPr>
          <w:rStyle w:val="Hipervnculo"/>
          <w:b/>
          <w:bCs/>
          <w:color w:val="auto"/>
          <w:sz w:val="24"/>
          <w:szCs w:val="24"/>
          <w:u w:val="none"/>
          <w:lang w:val="en-US"/>
        </w:rPr>
        <w:t>[</w:t>
      </w:r>
      <w:proofErr w:type="gramEnd"/>
      <w:r w:rsidR="00430A56" w:rsidRPr="00471272">
        <w:rPr>
          <w:rStyle w:val="Hipervnculo"/>
          <w:b/>
          <w:bCs/>
          <w:color w:val="auto"/>
          <w:sz w:val="24"/>
          <w:szCs w:val="24"/>
          <w:u w:val="none"/>
          <w:lang w:val="en-US"/>
        </w:rPr>
        <w:t>Sic]</w:t>
      </w:r>
    </w:p>
    <w:p w14:paraId="616D2D94" w14:textId="77777777" w:rsidR="00430A56" w:rsidRPr="00471272" w:rsidRDefault="00430A56" w:rsidP="00430A56">
      <w:pPr>
        <w:pStyle w:val="infoemcitas"/>
        <w:tabs>
          <w:tab w:val="left" w:pos="7655"/>
        </w:tabs>
        <w:ind w:left="0" w:right="0"/>
        <w:rPr>
          <w:i w:val="0"/>
          <w:sz w:val="24"/>
          <w:szCs w:val="24"/>
          <w:lang w:val="en-US"/>
        </w:rPr>
      </w:pPr>
    </w:p>
    <w:p w14:paraId="347A7FB3" w14:textId="77777777" w:rsidR="00430A56" w:rsidRPr="00471272" w:rsidRDefault="00430A56" w:rsidP="00430A56">
      <w:pPr>
        <w:pStyle w:val="infoemcitas"/>
        <w:tabs>
          <w:tab w:val="left" w:pos="7655"/>
        </w:tabs>
        <w:ind w:left="0" w:right="0"/>
        <w:rPr>
          <w:rFonts w:cs="Arial"/>
          <w:i w:val="0"/>
          <w:color w:val="000000"/>
          <w:sz w:val="24"/>
          <w:lang w:eastAsia="es-MX"/>
        </w:rPr>
      </w:pPr>
      <w:r w:rsidRPr="00471272">
        <w:rPr>
          <w:i w:val="0"/>
          <w:sz w:val="24"/>
          <w:szCs w:val="24"/>
        </w:rPr>
        <w:t xml:space="preserve">Así las cosas, hasta aquí lo expuesto, resulta inconcuso que los motivos de inconformidad esgrimidos por el particular encuadran dentro del artículo 179, fracciones I y V de la </w:t>
      </w:r>
      <w:r w:rsidRPr="00471272">
        <w:rPr>
          <w:rFonts w:cs="Arial"/>
          <w:i w:val="0"/>
          <w:color w:val="000000"/>
          <w:sz w:val="24"/>
          <w:lang w:eastAsia="es-MX"/>
        </w:rPr>
        <w:t xml:space="preserve">Ley de Transparencia y Acceso a la Información Pública del Estado de México y Municipios, cuyo contenido literal es el siguiente: </w:t>
      </w:r>
    </w:p>
    <w:p w14:paraId="5A81D64F" w14:textId="77777777" w:rsidR="00430A56" w:rsidRPr="00471272" w:rsidRDefault="00430A56" w:rsidP="00430A56">
      <w:pPr>
        <w:pStyle w:val="Citas"/>
      </w:pPr>
      <w:r w:rsidRPr="00471272">
        <w:t xml:space="preserve"> “Artículo 179. El recurso de revisión es un medio de protección que la Ley otorga a los particulares, para hacer valer su derecho de acceso a la información pública, y procederá en contra de las siguientes causas:</w:t>
      </w:r>
    </w:p>
    <w:p w14:paraId="42077E33" w14:textId="77777777" w:rsidR="00430A56" w:rsidRPr="00471272" w:rsidRDefault="00430A56" w:rsidP="00430A56">
      <w:pPr>
        <w:pStyle w:val="Citas"/>
      </w:pPr>
      <w:r w:rsidRPr="00471272">
        <w:t>I. La negativa a la información solicitada;</w:t>
      </w:r>
    </w:p>
    <w:p w14:paraId="34813AC7" w14:textId="77777777" w:rsidR="00430A56" w:rsidRPr="00471272" w:rsidRDefault="00430A56" w:rsidP="00430A56">
      <w:pPr>
        <w:pStyle w:val="Citas"/>
      </w:pPr>
      <w:r w:rsidRPr="00471272">
        <w:t>(…)</w:t>
      </w:r>
    </w:p>
    <w:p w14:paraId="5CB8AC5F" w14:textId="77777777" w:rsidR="00430A56" w:rsidRPr="00471272" w:rsidRDefault="00430A56" w:rsidP="00430A56">
      <w:pPr>
        <w:pStyle w:val="Citas"/>
      </w:pPr>
      <w:r w:rsidRPr="00471272">
        <w:t>V. La entrega de información incompleta</w:t>
      </w:r>
    </w:p>
    <w:p w14:paraId="33B9AEAD" w14:textId="77777777" w:rsidR="00430A56" w:rsidRPr="00471272" w:rsidRDefault="00430A56" w:rsidP="00430A56">
      <w:pPr>
        <w:pStyle w:val="Citas"/>
        <w:rPr>
          <w:b/>
          <w:bCs/>
        </w:rPr>
      </w:pPr>
      <w:r w:rsidRPr="00471272">
        <w:t xml:space="preserve">(…)” </w:t>
      </w:r>
      <w:r w:rsidRPr="00471272">
        <w:rPr>
          <w:b/>
          <w:bCs/>
        </w:rPr>
        <w:t>(Sic)</w:t>
      </w:r>
    </w:p>
    <w:p w14:paraId="74AAB49B" w14:textId="77777777" w:rsidR="00430A56" w:rsidRPr="00471272" w:rsidRDefault="00430A56" w:rsidP="00602DD7">
      <w:pPr>
        <w:spacing w:line="360" w:lineRule="auto"/>
        <w:jc w:val="both"/>
        <w:rPr>
          <w:rFonts w:ascii="Palatino Linotype" w:hAnsi="Palatino Linotype" w:cs="Arial"/>
          <w:sz w:val="24"/>
          <w:szCs w:val="24"/>
        </w:rPr>
      </w:pPr>
    </w:p>
    <w:p w14:paraId="5618A5FF" w14:textId="66EB94D8" w:rsidR="00430A56" w:rsidRPr="00471272" w:rsidRDefault="00AB18AF" w:rsidP="00AB18AF">
      <w:pPr>
        <w:pStyle w:val="Citas"/>
        <w:tabs>
          <w:tab w:val="left" w:pos="7470"/>
        </w:tabs>
        <w:ind w:left="0" w:right="72"/>
        <w:rPr>
          <w:i w:val="0"/>
          <w:sz w:val="24"/>
          <w:szCs w:val="24"/>
        </w:rPr>
      </w:pPr>
      <w:r w:rsidRPr="00471272">
        <w:rPr>
          <w:i w:val="0"/>
          <w:sz w:val="24"/>
          <w:szCs w:val="24"/>
        </w:rPr>
        <w:t xml:space="preserve">Por otra parte, como fue referido en el antecedente quinto, </w:t>
      </w:r>
      <w:r w:rsidR="00430A56" w:rsidRPr="00471272">
        <w:rPr>
          <w:b/>
          <w:bCs/>
          <w:i w:val="0"/>
          <w:sz w:val="24"/>
          <w:szCs w:val="24"/>
        </w:rPr>
        <w:t xml:space="preserve">El Sujeto Obligado </w:t>
      </w:r>
      <w:r w:rsidR="00430A56" w:rsidRPr="00471272">
        <w:rPr>
          <w:i w:val="0"/>
          <w:sz w:val="24"/>
          <w:szCs w:val="24"/>
        </w:rPr>
        <w:t xml:space="preserve">fue omiso en rendir su informe justificado, es decir, no subsanó la violación al derecho de acceso a la información pública, resultando procedente ordenar una búsqueda exhaustiva y razonable, a efecto de hacer entrega de la siguiente información: </w:t>
      </w:r>
    </w:p>
    <w:p w14:paraId="38CE6585" w14:textId="4C14CFDA" w:rsidR="00BD1D49" w:rsidRPr="00471272" w:rsidRDefault="00430A56" w:rsidP="00430A56">
      <w:pPr>
        <w:pStyle w:val="Prrafodelista"/>
        <w:numPr>
          <w:ilvl w:val="0"/>
          <w:numId w:val="38"/>
        </w:numPr>
        <w:spacing w:before="240" w:line="360" w:lineRule="auto"/>
        <w:jc w:val="both"/>
        <w:rPr>
          <w:rFonts w:ascii="Palatino Linotype" w:hAnsi="Palatino Linotype"/>
        </w:rPr>
      </w:pPr>
      <w:r w:rsidRPr="00471272">
        <w:rPr>
          <w:rFonts w:ascii="Palatino Linotype" w:hAnsi="Palatino Linotype"/>
        </w:rPr>
        <w:lastRenderedPageBreak/>
        <w:t xml:space="preserve">Actas </w:t>
      </w:r>
      <w:r w:rsidR="00BD1D49" w:rsidRPr="00471272">
        <w:rPr>
          <w:rFonts w:ascii="Palatino Linotype" w:hAnsi="Palatino Linotype"/>
        </w:rPr>
        <w:t xml:space="preserve">del Consejo Directivo correspondientes a la primera, segunda, tercera, cuarta, quinta y sexta sesiones ordinarias del año dos mil veintidós. </w:t>
      </w:r>
    </w:p>
    <w:p w14:paraId="7E7A7E11" w14:textId="77777777" w:rsidR="00762B24" w:rsidRPr="00471272" w:rsidRDefault="00762B24" w:rsidP="0019501E">
      <w:pPr>
        <w:spacing w:before="240" w:after="240" w:line="360" w:lineRule="auto"/>
        <w:jc w:val="both"/>
        <w:rPr>
          <w:rFonts w:ascii="Palatino Linotype" w:hAnsi="Palatino Linotype"/>
          <w:b/>
          <w:bCs/>
          <w:sz w:val="24"/>
          <w:szCs w:val="24"/>
        </w:rPr>
      </w:pPr>
    </w:p>
    <w:p w14:paraId="47ACAFC9" w14:textId="3849B390" w:rsidR="0019501E" w:rsidRPr="00471272" w:rsidRDefault="0019501E" w:rsidP="0019501E">
      <w:pPr>
        <w:spacing w:before="240" w:after="240" w:line="360" w:lineRule="auto"/>
        <w:jc w:val="both"/>
        <w:rPr>
          <w:rFonts w:ascii="Palatino Linotype" w:hAnsi="Palatino Linotype"/>
          <w:b/>
          <w:sz w:val="24"/>
          <w:szCs w:val="24"/>
        </w:rPr>
      </w:pPr>
      <w:r w:rsidRPr="00471272">
        <w:rPr>
          <w:rFonts w:ascii="Palatino Linotype" w:hAnsi="Palatino Linotype"/>
          <w:b/>
          <w:bCs/>
          <w:sz w:val="24"/>
          <w:szCs w:val="24"/>
        </w:rPr>
        <w:t>DE LA</w:t>
      </w:r>
      <w:r w:rsidRPr="00471272">
        <w:rPr>
          <w:rFonts w:ascii="Palatino Linotype" w:hAnsi="Palatino Linotype"/>
          <w:bCs/>
          <w:sz w:val="24"/>
          <w:szCs w:val="24"/>
        </w:rPr>
        <w:t xml:space="preserve"> </w:t>
      </w:r>
      <w:r w:rsidRPr="00471272">
        <w:rPr>
          <w:rFonts w:ascii="Palatino Linotype" w:hAnsi="Palatino Linotype"/>
          <w:b/>
          <w:sz w:val="24"/>
          <w:szCs w:val="24"/>
        </w:rPr>
        <w:t xml:space="preserve">VERSIÓN PÚBLICA </w:t>
      </w:r>
    </w:p>
    <w:p w14:paraId="46E0900E" w14:textId="77777777" w:rsidR="0019501E" w:rsidRPr="00471272" w:rsidRDefault="0019501E" w:rsidP="0019501E">
      <w:pPr>
        <w:spacing w:line="360" w:lineRule="auto"/>
        <w:jc w:val="both"/>
        <w:rPr>
          <w:rFonts w:ascii="Palatino Linotype" w:eastAsia="Palatino Linotype" w:hAnsi="Palatino Linotype" w:cs="Palatino Linotype"/>
          <w:sz w:val="24"/>
          <w:szCs w:val="24"/>
        </w:rPr>
      </w:pPr>
      <w:r w:rsidRPr="00471272">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3003415A" w14:textId="77777777" w:rsidR="0019501E" w:rsidRPr="00471272" w:rsidRDefault="0019501E" w:rsidP="0019501E">
      <w:pPr>
        <w:pStyle w:val="Citas"/>
      </w:pPr>
      <w:r w:rsidRPr="00471272">
        <w:rPr>
          <w:b/>
        </w:rPr>
        <w:t>“Artículo 3.</w:t>
      </w:r>
      <w:r w:rsidRPr="00471272">
        <w:t xml:space="preserve"> Para los efectos de la presente Ley se entenderá por:</w:t>
      </w:r>
    </w:p>
    <w:p w14:paraId="07EEF27D" w14:textId="77777777" w:rsidR="0019501E" w:rsidRPr="00471272" w:rsidRDefault="0019501E" w:rsidP="0019501E">
      <w:pPr>
        <w:pStyle w:val="Citas"/>
      </w:pPr>
      <w:r w:rsidRPr="00471272">
        <w:t>(…)</w:t>
      </w:r>
    </w:p>
    <w:p w14:paraId="74D96240" w14:textId="77777777" w:rsidR="0019501E" w:rsidRPr="00471272" w:rsidRDefault="0019501E" w:rsidP="0019501E">
      <w:pPr>
        <w:pStyle w:val="Citas"/>
      </w:pPr>
      <w:r w:rsidRPr="00471272">
        <w:rPr>
          <w:b/>
        </w:rPr>
        <w:t>IX. Datos personales:</w:t>
      </w:r>
      <w:r w:rsidRPr="00471272">
        <w:t xml:space="preserve"> La información concerniente a una persona, identificada o identificable según lo dispuesto por la Ley de Protección de Datos Personales del Estado de México; </w:t>
      </w:r>
    </w:p>
    <w:p w14:paraId="529B1DF8" w14:textId="77777777" w:rsidR="0019501E" w:rsidRPr="00471272" w:rsidRDefault="0019501E" w:rsidP="0019501E">
      <w:pPr>
        <w:pStyle w:val="Citas"/>
      </w:pPr>
      <w:r w:rsidRPr="00471272">
        <w:rPr>
          <w:b/>
        </w:rPr>
        <w:t>XX.</w:t>
      </w:r>
      <w:r w:rsidRPr="00471272">
        <w:t xml:space="preserve"> </w:t>
      </w:r>
      <w:r w:rsidRPr="00471272">
        <w:rPr>
          <w:b/>
        </w:rPr>
        <w:t>Información clasificada:</w:t>
      </w:r>
      <w:r w:rsidRPr="00471272">
        <w:t xml:space="preserve"> Aquella considerada por la presente Ley como reservada o confidencial;</w:t>
      </w:r>
    </w:p>
    <w:p w14:paraId="23D9A284" w14:textId="77777777" w:rsidR="0019501E" w:rsidRPr="00471272" w:rsidRDefault="0019501E" w:rsidP="0019501E">
      <w:pPr>
        <w:pStyle w:val="Citas"/>
      </w:pPr>
      <w:r w:rsidRPr="00471272">
        <w:rPr>
          <w:b/>
        </w:rPr>
        <w:t>XXI.</w:t>
      </w:r>
      <w:r w:rsidRPr="00471272">
        <w:t xml:space="preserve"> </w:t>
      </w:r>
      <w:r w:rsidRPr="00471272">
        <w:rPr>
          <w:b/>
        </w:rPr>
        <w:t>Información confidencial:</w:t>
      </w:r>
      <w:r w:rsidRPr="0047127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3C593F" w14:textId="77777777" w:rsidR="0019501E" w:rsidRPr="00471272" w:rsidRDefault="0019501E" w:rsidP="0019501E">
      <w:pPr>
        <w:pStyle w:val="Citas"/>
        <w:rPr>
          <w:bCs/>
        </w:rPr>
      </w:pPr>
      <w:r w:rsidRPr="00471272">
        <w:rPr>
          <w:bCs/>
        </w:rPr>
        <w:t>(…)</w:t>
      </w:r>
    </w:p>
    <w:p w14:paraId="7938C809" w14:textId="77777777" w:rsidR="0019501E" w:rsidRPr="00471272" w:rsidRDefault="0019501E" w:rsidP="0019501E">
      <w:pPr>
        <w:pStyle w:val="Citas"/>
      </w:pPr>
      <w:r w:rsidRPr="00471272">
        <w:rPr>
          <w:b/>
        </w:rPr>
        <w:lastRenderedPageBreak/>
        <w:t>XLV.</w:t>
      </w:r>
      <w:r w:rsidRPr="00471272">
        <w:t xml:space="preserve"> </w:t>
      </w:r>
      <w:r w:rsidRPr="00471272">
        <w:rPr>
          <w:b/>
        </w:rPr>
        <w:t>Versión pública:</w:t>
      </w:r>
      <w:r w:rsidRPr="00471272">
        <w:t xml:space="preserve"> Documento en el que se elimine, suprime o borra la información clasificada como reservada o confidencial para permitir su acceso.</w:t>
      </w:r>
    </w:p>
    <w:p w14:paraId="125EEEBE" w14:textId="77777777" w:rsidR="0019501E" w:rsidRPr="00471272" w:rsidRDefault="0019501E" w:rsidP="0019501E">
      <w:pPr>
        <w:pStyle w:val="Citas"/>
      </w:pPr>
      <w:r w:rsidRPr="00471272">
        <w:t>(…)</w:t>
      </w:r>
    </w:p>
    <w:p w14:paraId="5EF9B109" w14:textId="77777777" w:rsidR="0019501E" w:rsidRPr="00471272" w:rsidRDefault="0019501E" w:rsidP="0019501E">
      <w:pPr>
        <w:pStyle w:val="Citas"/>
      </w:pPr>
      <w:r w:rsidRPr="00471272">
        <w:rPr>
          <w:b/>
        </w:rPr>
        <w:t xml:space="preserve">Artículo 91. </w:t>
      </w:r>
      <w:r w:rsidRPr="00471272">
        <w:t>El acceso a la información pública será restringido excepcionalmente, cuando ésta sea clasificada como reservada o confidencial.</w:t>
      </w:r>
    </w:p>
    <w:p w14:paraId="2C098116" w14:textId="77777777" w:rsidR="0019501E" w:rsidRPr="00471272" w:rsidRDefault="0019501E" w:rsidP="0019501E">
      <w:pPr>
        <w:pStyle w:val="Citas"/>
      </w:pPr>
      <w:r w:rsidRPr="00471272">
        <w:rPr>
          <w:b/>
        </w:rPr>
        <w:t>Artículo 132.</w:t>
      </w:r>
      <w:r w:rsidRPr="00471272">
        <w:t xml:space="preserve"> </w:t>
      </w:r>
      <w:r w:rsidRPr="00471272">
        <w:rPr>
          <w:u w:val="single"/>
        </w:rPr>
        <w:t>La clasificación de la información se llevará a cabo en el momento en que</w:t>
      </w:r>
      <w:r w:rsidRPr="00471272">
        <w:t>:</w:t>
      </w:r>
    </w:p>
    <w:p w14:paraId="03A9E22B" w14:textId="77777777" w:rsidR="0019501E" w:rsidRPr="00471272" w:rsidRDefault="0019501E" w:rsidP="0019501E">
      <w:pPr>
        <w:pStyle w:val="Citas"/>
      </w:pPr>
      <w:r w:rsidRPr="00471272">
        <w:rPr>
          <w:b/>
        </w:rPr>
        <w:t>I.</w:t>
      </w:r>
      <w:r w:rsidRPr="00471272">
        <w:t xml:space="preserve"> Se reciba una solicitud de acceso a la información;</w:t>
      </w:r>
    </w:p>
    <w:p w14:paraId="27562F70" w14:textId="77777777" w:rsidR="0019501E" w:rsidRPr="00471272" w:rsidRDefault="0019501E" w:rsidP="0019501E">
      <w:pPr>
        <w:pStyle w:val="Citas"/>
      </w:pPr>
      <w:r w:rsidRPr="00471272">
        <w:rPr>
          <w:b/>
        </w:rPr>
        <w:t>II.</w:t>
      </w:r>
      <w:r w:rsidRPr="00471272">
        <w:t xml:space="preserve"> </w:t>
      </w:r>
      <w:r w:rsidRPr="00471272">
        <w:rPr>
          <w:u w:val="single"/>
        </w:rPr>
        <w:t>Se determine mediante resolución de autoridad competente; o</w:t>
      </w:r>
    </w:p>
    <w:p w14:paraId="3066AEC9" w14:textId="77777777" w:rsidR="0019501E" w:rsidRPr="00471272" w:rsidRDefault="0019501E" w:rsidP="0019501E">
      <w:pPr>
        <w:pStyle w:val="Citas"/>
        <w:rPr>
          <w:u w:val="single"/>
        </w:rPr>
      </w:pPr>
      <w:r w:rsidRPr="00471272">
        <w:rPr>
          <w:b/>
        </w:rPr>
        <w:t>III.</w:t>
      </w:r>
      <w:r w:rsidRPr="00471272">
        <w:t xml:space="preserve"> </w:t>
      </w:r>
      <w:r w:rsidRPr="00471272">
        <w:rPr>
          <w:u w:val="single"/>
        </w:rPr>
        <w:t>Se generen versiones públicas para dar cumplimiento a las obligaciones de transparencia previstas en esta Ley.</w:t>
      </w:r>
    </w:p>
    <w:p w14:paraId="6E4C195A" w14:textId="77777777" w:rsidR="0019501E" w:rsidRPr="00471272" w:rsidRDefault="0019501E" w:rsidP="0019501E">
      <w:pPr>
        <w:pStyle w:val="Citas"/>
        <w:rPr>
          <w:b/>
          <w:bCs/>
        </w:rPr>
      </w:pPr>
      <w:r w:rsidRPr="00471272">
        <w:t xml:space="preserve">(…)” </w:t>
      </w:r>
      <w:r w:rsidRPr="00471272">
        <w:rPr>
          <w:b/>
          <w:bCs/>
        </w:rPr>
        <w:t xml:space="preserve"> (Sic)</w:t>
      </w:r>
    </w:p>
    <w:p w14:paraId="787584B5" w14:textId="77777777" w:rsidR="0019501E" w:rsidRPr="00471272" w:rsidRDefault="0019501E" w:rsidP="0019501E">
      <w:pPr>
        <w:rPr>
          <w:rFonts w:eastAsia="Palatino Linotype" w:cs="Palatino Linotype"/>
          <w:i/>
          <w:szCs w:val="24"/>
        </w:rPr>
      </w:pPr>
    </w:p>
    <w:p w14:paraId="4F710D10" w14:textId="77777777" w:rsidR="0019501E" w:rsidRPr="00471272" w:rsidRDefault="0019501E" w:rsidP="0019501E">
      <w:pPr>
        <w:spacing w:line="360" w:lineRule="auto"/>
        <w:jc w:val="both"/>
        <w:rPr>
          <w:rFonts w:ascii="Palatino Linotype" w:eastAsia="Palatino Linotype" w:hAnsi="Palatino Linotype" w:cs="Palatino Linotype"/>
          <w:sz w:val="24"/>
          <w:szCs w:val="24"/>
        </w:rPr>
      </w:pPr>
      <w:r w:rsidRPr="0047127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0EFBA6" w14:textId="77777777" w:rsidR="0019501E" w:rsidRPr="00471272" w:rsidRDefault="0019501E" w:rsidP="0019501E">
      <w:pPr>
        <w:spacing w:line="360" w:lineRule="auto"/>
        <w:jc w:val="both"/>
        <w:rPr>
          <w:rFonts w:ascii="Palatino Linotype" w:eastAsia="Palatino Linotype" w:hAnsi="Palatino Linotype" w:cs="Palatino Linotype"/>
          <w:sz w:val="24"/>
          <w:szCs w:val="24"/>
        </w:rPr>
      </w:pPr>
      <w:r w:rsidRPr="00471272">
        <w:rPr>
          <w:rFonts w:ascii="Palatino Linotype" w:eastAsia="Palatino Linotype" w:hAnsi="Palatino Linotype" w:cs="Palatino Linotype"/>
          <w:sz w:val="24"/>
          <w:szCs w:val="24"/>
        </w:rPr>
        <w:t xml:space="preserve">Por otro lado, los </w:t>
      </w:r>
      <w:r w:rsidRPr="00471272">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471272">
        <w:rPr>
          <w:rFonts w:ascii="Palatino Linotype" w:eastAsia="Palatino Linotype" w:hAnsi="Palatino Linotype" w:cs="Palatino Linotype"/>
          <w:sz w:val="24"/>
          <w:szCs w:val="24"/>
        </w:rPr>
        <w:t xml:space="preserve">, emitidos por el Consejo Nacional del Sistema Nacional de Transparencia, Acceso a la Información Pública y </w:t>
      </w:r>
      <w:r w:rsidRPr="00471272">
        <w:rPr>
          <w:rFonts w:ascii="Palatino Linotype" w:eastAsia="Palatino Linotype" w:hAnsi="Palatino Linotype" w:cs="Palatino Linotype"/>
          <w:sz w:val="24"/>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CD8EB2B" w14:textId="77777777" w:rsidR="0019501E" w:rsidRPr="00471272" w:rsidRDefault="0019501E" w:rsidP="0019501E">
      <w:pPr>
        <w:spacing w:line="360" w:lineRule="auto"/>
        <w:jc w:val="both"/>
        <w:rPr>
          <w:rFonts w:ascii="Palatino Linotype" w:eastAsia="Palatino Linotype" w:hAnsi="Palatino Linotype" w:cs="Palatino Linotype"/>
          <w:sz w:val="24"/>
          <w:szCs w:val="24"/>
        </w:rPr>
      </w:pPr>
      <w:r w:rsidRPr="00471272">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68C29E9F" w14:textId="77777777" w:rsidR="0019501E" w:rsidRPr="00471272" w:rsidRDefault="0019501E" w:rsidP="0019501E">
      <w:pPr>
        <w:pStyle w:val="Citas"/>
      </w:pPr>
      <w:r w:rsidRPr="00471272">
        <w:rPr>
          <w:b/>
        </w:rPr>
        <w:t>“Quincuagésimo sexto.</w:t>
      </w:r>
      <w:r w:rsidRPr="00471272">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D4C16FA" w14:textId="77777777" w:rsidR="0019501E" w:rsidRPr="00471272" w:rsidRDefault="0019501E" w:rsidP="0019501E">
      <w:pPr>
        <w:pStyle w:val="Citas"/>
      </w:pPr>
      <w:r w:rsidRPr="00471272">
        <w:rPr>
          <w:b/>
        </w:rPr>
        <w:t>Quincuagésimo séptimo.</w:t>
      </w:r>
      <w:r w:rsidRPr="00471272">
        <w:t xml:space="preserve"> Se considera, en principio, como información pública y no podrá omitirse de las versiones públicas la siguiente:</w:t>
      </w:r>
    </w:p>
    <w:p w14:paraId="3B1A26CC" w14:textId="77777777" w:rsidR="0019501E" w:rsidRPr="00471272" w:rsidRDefault="0019501E" w:rsidP="0019501E">
      <w:pPr>
        <w:pStyle w:val="Citas"/>
      </w:pPr>
      <w:r w:rsidRPr="00471272">
        <w:t xml:space="preserve">I. La relativa a las Obligaciones de Transparencia que contempla el Título V de la Ley General y las demás disposiciones legales aplicables; </w:t>
      </w:r>
    </w:p>
    <w:p w14:paraId="754F3FDD" w14:textId="77777777" w:rsidR="0019501E" w:rsidRPr="00471272" w:rsidRDefault="0019501E" w:rsidP="0019501E">
      <w:pPr>
        <w:pStyle w:val="Citas"/>
      </w:pPr>
      <w:r w:rsidRPr="00471272">
        <w:t xml:space="preserve">II. El nombre de los integrantes de los sujetos obligados en los documentos, y sus firmas autógrafas o digitales, cuando sean utilizados en el ejercicio de las facultades conferidas para el desempeño del servicio público, y </w:t>
      </w:r>
    </w:p>
    <w:p w14:paraId="7C5206BB" w14:textId="77777777" w:rsidR="0019501E" w:rsidRPr="00471272" w:rsidRDefault="0019501E" w:rsidP="0019501E">
      <w:pPr>
        <w:pStyle w:val="Citas"/>
      </w:pPr>
      <w:r w:rsidRPr="00471272">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1D9211A" w14:textId="77777777" w:rsidR="0019501E" w:rsidRPr="00471272" w:rsidRDefault="0019501E" w:rsidP="0019501E">
      <w:pPr>
        <w:pStyle w:val="Citas"/>
      </w:pPr>
      <w:r w:rsidRPr="00471272">
        <w:lastRenderedPageBreak/>
        <w:t xml:space="preserve">Lo anterior, siempre y cuando no se acredite alguna causal de clasificación, prevista en las leyes o en los tratados internacionales suscritos por el Estado mexicano. </w:t>
      </w:r>
    </w:p>
    <w:p w14:paraId="31D7D550" w14:textId="77777777" w:rsidR="0019501E" w:rsidRPr="00471272" w:rsidRDefault="0019501E" w:rsidP="0019501E">
      <w:pPr>
        <w:pStyle w:val="Citas"/>
        <w:rPr>
          <w:b/>
          <w:bCs/>
        </w:rPr>
      </w:pPr>
      <w:r w:rsidRPr="00471272">
        <w:rPr>
          <w:b/>
        </w:rPr>
        <w:t>Quincuagésimo octavo.</w:t>
      </w:r>
      <w:r w:rsidRPr="00471272">
        <w:t xml:space="preserve"> Los sujetos obligados garantizarán que los sistemas o medios empleados para eliminar la información en las versiones públicas sean irreversibles, de tal forma que no permitan la recuperación o visualización de la misma.” </w:t>
      </w:r>
      <w:r w:rsidRPr="00471272">
        <w:rPr>
          <w:b/>
          <w:bCs/>
        </w:rPr>
        <w:t>(Sic)</w:t>
      </w:r>
    </w:p>
    <w:p w14:paraId="401F2312" w14:textId="77777777" w:rsidR="0019501E" w:rsidRPr="00471272" w:rsidRDefault="0019501E" w:rsidP="0019501E">
      <w:pPr>
        <w:pStyle w:val="Citas"/>
      </w:pPr>
    </w:p>
    <w:p w14:paraId="05914E8C" w14:textId="77777777" w:rsidR="0019501E" w:rsidRPr="00471272" w:rsidRDefault="0019501E" w:rsidP="0019501E">
      <w:pPr>
        <w:spacing w:line="360" w:lineRule="auto"/>
        <w:jc w:val="both"/>
        <w:rPr>
          <w:rFonts w:ascii="Palatino Linotype" w:eastAsia="Palatino Linotype" w:hAnsi="Palatino Linotype" w:cs="Palatino Linotype"/>
          <w:sz w:val="24"/>
          <w:szCs w:val="24"/>
        </w:rPr>
      </w:pPr>
      <w:r w:rsidRPr="00471272">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27EFEA4" w14:textId="77777777" w:rsidR="0019501E" w:rsidRPr="00471272" w:rsidRDefault="0019501E" w:rsidP="0019501E">
      <w:pPr>
        <w:spacing w:line="360" w:lineRule="auto"/>
        <w:jc w:val="both"/>
        <w:rPr>
          <w:rFonts w:ascii="Palatino Linotype" w:eastAsia="Palatino Linotype" w:hAnsi="Palatino Linotype" w:cs="Palatino Linotype"/>
          <w:sz w:val="24"/>
          <w:szCs w:val="24"/>
        </w:rPr>
      </w:pPr>
      <w:r w:rsidRPr="00471272">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471272">
        <w:rPr>
          <w:rFonts w:ascii="Palatino Linotype" w:eastAsia="Palatino Linotype" w:hAnsi="Palatino Linotype" w:cs="Palatino Linotype"/>
          <w:b/>
          <w:bCs/>
          <w:sz w:val="24"/>
          <w:szCs w:val="24"/>
        </w:rPr>
        <w:t>SAIMEX.</w:t>
      </w:r>
    </w:p>
    <w:p w14:paraId="4CFBB2BE" w14:textId="16B29560" w:rsidR="0019501E" w:rsidRPr="00471272" w:rsidRDefault="0019501E" w:rsidP="0019501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71272">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w:t>
      </w:r>
      <w:r w:rsidRPr="00471272">
        <w:rPr>
          <w:rFonts w:ascii="Palatino Linotype" w:eastAsia="Palatino Linotype" w:hAnsi="Palatino Linotype" w:cs="Palatino Linotype"/>
          <w:color w:val="000000"/>
          <w:sz w:val="24"/>
          <w:szCs w:val="24"/>
        </w:rPr>
        <w:lastRenderedPageBreak/>
        <w:t xml:space="preserve">México y Municipios, a efecto de salvaguardar el derecho de acceso a la información pública consignado a favor </w:t>
      </w:r>
      <w:r w:rsidR="00BD1D49" w:rsidRPr="00471272">
        <w:rPr>
          <w:rFonts w:ascii="Palatino Linotype" w:eastAsia="Palatino Linotype" w:hAnsi="Palatino Linotype" w:cs="Palatino Linotype"/>
          <w:color w:val="000000"/>
          <w:sz w:val="24"/>
          <w:szCs w:val="24"/>
        </w:rPr>
        <w:t>del</w:t>
      </w:r>
      <w:r w:rsidRPr="00471272">
        <w:rPr>
          <w:rFonts w:ascii="Palatino Linotype" w:eastAsia="Palatino Linotype" w:hAnsi="Palatino Linotype" w:cs="Palatino Linotype"/>
          <w:b/>
          <w:bCs/>
          <w:color w:val="000000"/>
          <w:sz w:val="24"/>
          <w:szCs w:val="24"/>
        </w:rPr>
        <w:t xml:space="preserve"> Recurrente.</w:t>
      </w:r>
    </w:p>
    <w:p w14:paraId="6F0502B4" w14:textId="77777777" w:rsidR="0019501E" w:rsidRPr="00471272" w:rsidRDefault="0019501E" w:rsidP="0019501E">
      <w:pPr>
        <w:spacing w:after="0" w:line="360" w:lineRule="auto"/>
        <w:ind w:right="51"/>
        <w:jc w:val="both"/>
        <w:rPr>
          <w:rFonts w:ascii="Palatino Linotype" w:hAnsi="Palatino Linotype" w:cs="Arial"/>
          <w:sz w:val="24"/>
          <w:szCs w:val="24"/>
        </w:rPr>
      </w:pPr>
      <w:r w:rsidRPr="0047127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471272">
        <w:rPr>
          <w:rFonts w:ascii="Palatino Linotype" w:hAnsi="Palatino Linotype" w:cs="Arial"/>
          <w:b/>
          <w:sz w:val="24"/>
          <w:szCs w:val="24"/>
        </w:rPr>
        <w:t>LINEAMIENTOS GENERALES EN MATERIA DE CLASIFICACIÓN Y DESCLASIFICACIÓN DE LA INFORMACIÓN, ASÍ COMO PARA LA ELABORACIÓN DE VERSIONES PÚBLICAS,</w:t>
      </w:r>
      <w:r w:rsidRPr="00471272">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A63F4A1" w14:textId="77777777" w:rsidR="0019501E" w:rsidRPr="00471272" w:rsidRDefault="0019501E" w:rsidP="00CA379F">
      <w:pPr>
        <w:spacing w:line="360" w:lineRule="auto"/>
        <w:contextualSpacing/>
        <w:jc w:val="both"/>
        <w:rPr>
          <w:rFonts w:ascii="Palatino Linotype" w:hAnsi="Palatino Linotype" w:cs="Arial"/>
          <w:noProof/>
          <w:color w:val="000000"/>
          <w:sz w:val="24"/>
          <w:lang w:eastAsia="es-MX"/>
        </w:rPr>
      </w:pPr>
    </w:p>
    <w:p w14:paraId="3423D2A7" w14:textId="5D4C0722" w:rsidR="0019501E" w:rsidRPr="00471272" w:rsidRDefault="0019501E" w:rsidP="0019501E">
      <w:pPr>
        <w:tabs>
          <w:tab w:val="left" w:pos="709"/>
        </w:tabs>
        <w:spacing w:before="240" w:line="360" w:lineRule="auto"/>
        <w:ind w:right="51"/>
        <w:jc w:val="both"/>
        <w:rPr>
          <w:rFonts w:ascii="Palatino Linotype" w:hAnsi="Palatino Linotype"/>
          <w:sz w:val="24"/>
          <w:szCs w:val="24"/>
        </w:rPr>
      </w:pPr>
      <w:r w:rsidRPr="00471272">
        <w:rPr>
          <w:rFonts w:ascii="Palatino Linotype" w:hAnsi="Palatino Linotype"/>
          <w:iCs/>
          <w:sz w:val="24"/>
          <w:szCs w:val="24"/>
        </w:rPr>
        <w:t xml:space="preserve">En mérito de lo expuesto </w:t>
      </w:r>
      <w:r w:rsidRPr="00471272">
        <w:rPr>
          <w:rFonts w:ascii="Palatino Linotype" w:hAnsi="Palatino Linotype"/>
          <w:sz w:val="24"/>
          <w:szCs w:val="24"/>
        </w:rPr>
        <w:t xml:space="preserve">en líneas anteriores, resultan parcialmente fundados los motivos de inconformidad vertidos por </w:t>
      </w:r>
      <w:r w:rsidR="00BD1D49" w:rsidRPr="00471272">
        <w:rPr>
          <w:rFonts w:ascii="Palatino Linotype" w:hAnsi="Palatino Linotype"/>
          <w:b/>
          <w:sz w:val="24"/>
          <w:szCs w:val="24"/>
        </w:rPr>
        <w:t>El</w:t>
      </w:r>
      <w:r w:rsidRPr="00471272">
        <w:rPr>
          <w:rFonts w:ascii="Palatino Linotype" w:hAnsi="Palatino Linotype"/>
          <w:b/>
          <w:sz w:val="24"/>
          <w:szCs w:val="24"/>
        </w:rPr>
        <w:t xml:space="preserve"> Recurrente, </w:t>
      </w:r>
      <w:r w:rsidRPr="00471272">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471272">
        <w:rPr>
          <w:rFonts w:ascii="Palatino Linotype" w:hAnsi="Palatino Linotype"/>
          <w:b/>
          <w:sz w:val="24"/>
          <w:szCs w:val="24"/>
        </w:rPr>
        <w:t xml:space="preserve">MODIFICA </w:t>
      </w:r>
      <w:r w:rsidRPr="00471272">
        <w:rPr>
          <w:rFonts w:ascii="Palatino Linotype" w:hAnsi="Palatino Linotype"/>
          <w:sz w:val="24"/>
          <w:szCs w:val="24"/>
        </w:rPr>
        <w:t xml:space="preserve">la respuesta a la solicitud de información </w:t>
      </w:r>
      <w:r w:rsidR="00BD1D49" w:rsidRPr="00471272">
        <w:rPr>
          <w:rFonts w:ascii="Palatino Linotype" w:hAnsi="Palatino Linotype"/>
          <w:b/>
          <w:bCs/>
          <w:sz w:val="24"/>
          <w:szCs w:val="24"/>
        </w:rPr>
        <w:t>00166/IPPEMM/IP/2025</w:t>
      </w:r>
      <w:r w:rsidRPr="00471272">
        <w:rPr>
          <w:rFonts w:ascii="Palatino Linotype" w:hAnsi="Palatino Linotype"/>
          <w:b/>
          <w:bCs/>
          <w:sz w:val="24"/>
          <w:szCs w:val="24"/>
        </w:rPr>
        <w:t xml:space="preserve">, </w:t>
      </w:r>
      <w:r w:rsidRPr="00471272">
        <w:rPr>
          <w:rFonts w:ascii="Palatino Linotype" w:hAnsi="Palatino Linotype"/>
          <w:sz w:val="24"/>
          <w:szCs w:val="24"/>
        </w:rPr>
        <w:t xml:space="preserve">que ha sido materia del presente fallo. </w:t>
      </w:r>
    </w:p>
    <w:p w14:paraId="5D552D34" w14:textId="77777777" w:rsidR="0019501E" w:rsidRPr="00471272" w:rsidRDefault="0019501E" w:rsidP="0019501E">
      <w:pPr>
        <w:pStyle w:val="Prrafodelista"/>
        <w:spacing w:before="240" w:after="240" w:line="360" w:lineRule="auto"/>
        <w:ind w:left="0"/>
        <w:jc w:val="both"/>
        <w:rPr>
          <w:rFonts w:ascii="Palatino Linotype" w:hAnsi="Palatino Linotype"/>
        </w:rPr>
      </w:pPr>
      <w:r w:rsidRPr="00471272">
        <w:rPr>
          <w:rFonts w:ascii="Palatino Linotype" w:hAnsi="Palatino Linotype"/>
        </w:rPr>
        <w:t xml:space="preserve">Por lo antes expuesto y fundado es de resolverse y, </w:t>
      </w:r>
    </w:p>
    <w:p w14:paraId="27B40A3F" w14:textId="7B5C010A" w:rsidR="0019501E" w:rsidRPr="00471272" w:rsidRDefault="0019501E" w:rsidP="0019501E">
      <w:pPr>
        <w:spacing w:before="240" w:line="360" w:lineRule="auto"/>
        <w:jc w:val="center"/>
        <w:rPr>
          <w:rFonts w:ascii="Palatino Linotype" w:eastAsia="Times New Roman" w:hAnsi="Palatino Linotype"/>
          <w:b/>
          <w:bCs/>
          <w:spacing w:val="60"/>
          <w:sz w:val="24"/>
          <w:szCs w:val="24"/>
          <w:lang w:val="es-ES_tradnl"/>
        </w:rPr>
      </w:pPr>
    </w:p>
    <w:p w14:paraId="49EDE770" w14:textId="77777777" w:rsidR="0019501E" w:rsidRPr="00471272" w:rsidRDefault="0019501E" w:rsidP="0019501E">
      <w:pPr>
        <w:spacing w:before="240" w:line="360" w:lineRule="auto"/>
        <w:jc w:val="center"/>
        <w:rPr>
          <w:rFonts w:ascii="Palatino Linotype" w:eastAsia="Times New Roman" w:hAnsi="Palatino Linotype"/>
          <w:b/>
          <w:bCs/>
          <w:spacing w:val="60"/>
          <w:sz w:val="24"/>
          <w:szCs w:val="24"/>
          <w:lang w:val="es-ES_tradnl"/>
        </w:rPr>
      </w:pPr>
      <w:bookmarkStart w:id="2" w:name="_Hlk213674314"/>
      <w:r w:rsidRPr="00471272">
        <w:rPr>
          <w:rFonts w:ascii="Palatino Linotype" w:eastAsia="Times New Roman" w:hAnsi="Palatino Linotype"/>
          <w:b/>
          <w:bCs/>
          <w:spacing w:val="60"/>
          <w:sz w:val="24"/>
          <w:szCs w:val="24"/>
          <w:lang w:val="es-ES_tradnl"/>
        </w:rPr>
        <w:t>SE    RESUELVE</w:t>
      </w:r>
    </w:p>
    <w:p w14:paraId="46D49A1D" w14:textId="70E0C547" w:rsidR="0019501E" w:rsidRPr="00471272" w:rsidRDefault="0019501E" w:rsidP="0019501E">
      <w:pPr>
        <w:spacing w:before="240" w:line="360" w:lineRule="auto"/>
        <w:jc w:val="both"/>
        <w:rPr>
          <w:rFonts w:ascii="Palatino Linotype" w:hAnsi="Palatino Linotype" w:cs="Arial"/>
          <w:sz w:val="24"/>
        </w:rPr>
      </w:pPr>
      <w:r w:rsidRPr="00471272">
        <w:rPr>
          <w:rFonts w:ascii="Palatino Linotype" w:hAnsi="Palatino Linotype" w:cs="Arial"/>
          <w:b/>
          <w:sz w:val="24"/>
          <w:szCs w:val="24"/>
          <w:lang w:val="es-ES_tradnl"/>
        </w:rPr>
        <w:lastRenderedPageBreak/>
        <w:t>PRIMERO.</w:t>
      </w:r>
      <w:r w:rsidRPr="00471272">
        <w:rPr>
          <w:rFonts w:ascii="Palatino Linotype" w:hAnsi="Palatino Linotype" w:cs="Arial"/>
          <w:sz w:val="24"/>
          <w:szCs w:val="24"/>
          <w:lang w:val="es-ES_tradnl"/>
        </w:rPr>
        <w:t xml:space="preserve"> </w:t>
      </w:r>
      <w:r w:rsidRPr="00471272">
        <w:rPr>
          <w:rFonts w:ascii="Palatino Linotype" w:hAnsi="Palatino Linotype" w:cs="Arial"/>
          <w:sz w:val="24"/>
          <w:szCs w:val="24"/>
        </w:rPr>
        <w:t xml:space="preserve">Se </w:t>
      </w:r>
      <w:r w:rsidRPr="00471272">
        <w:rPr>
          <w:rFonts w:ascii="Palatino Linotype" w:hAnsi="Palatino Linotype" w:cs="Arial"/>
          <w:b/>
          <w:sz w:val="24"/>
          <w:szCs w:val="24"/>
        </w:rPr>
        <w:t xml:space="preserve">MODIFICA </w:t>
      </w:r>
      <w:r w:rsidRPr="00471272">
        <w:rPr>
          <w:rFonts w:ascii="Palatino Linotype" w:hAnsi="Palatino Linotype" w:cs="Arial"/>
          <w:sz w:val="24"/>
          <w:szCs w:val="24"/>
        </w:rPr>
        <w:t xml:space="preserve">la respuesta entregada por </w:t>
      </w:r>
      <w:r w:rsidRPr="00471272">
        <w:rPr>
          <w:rFonts w:ascii="Palatino Linotype" w:hAnsi="Palatino Linotype" w:cs="Arial"/>
          <w:b/>
          <w:sz w:val="24"/>
          <w:szCs w:val="24"/>
        </w:rPr>
        <w:t xml:space="preserve">EL SUJETO OBLIGADO, </w:t>
      </w:r>
      <w:r w:rsidRPr="00471272">
        <w:rPr>
          <w:rFonts w:ascii="Palatino Linotype" w:hAnsi="Palatino Linotype" w:cs="Arial"/>
          <w:sz w:val="24"/>
          <w:szCs w:val="24"/>
        </w:rPr>
        <w:t xml:space="preserve">a la solicitud de información número </w:t>
      </w:r>
      <w:r w:rsidR="00BD1D49" w:rsidRPr="00471272">
        <w:rPr>
          <w:rFonts w:ascii="Palatino Linotype" w:hAnsi="Palatino Linotype"/>
          <w:b/>
          <w:bCs/>
          <w:sz w:val="24"/>
          <w:szCs w:val="24"/>
        </w:rPr>
        <w:t>00166/IPPEMM/IP/2025</w:t>
      </w:r>
      <w:r w:rsidRPr="00471272">
        <w:rPr>
          <w:rFonts w:ascii="Palatino Linotype" w:hAnsi="Palatino Linotype" w:cs="Arial"/>
          <w:b/>
          <w:sz w:val="24"/>
        </w:rPr>
        <w:t xml:space="preserve">, </w:t>
      </w:r>
      <w:r w:rsidRPr="00471272">
        <w:rPr>
          <w:rFonts w:ascii="Palatino Linotype" w:hAnsi="Palatino Linotype" w:cs="Arial"/>
          <w:sz w:val="24"/>
        </w:rPr>
        <w:t xml:space="preserve">por resultar parcialmente fundados los motivos de inconformidad que arguye </w:t>
      </w:r>
      <w:r w:rsidR="00BD1D49" w:rsidRPr="00471272">
        <w:rPr>
          <w:rFonts w:ascii="Palatino Linotype" w:hAnsi="Palatino Linotype" w:cs="Arial"/>
          <w:b/>
          <w:sz w:val="24"/>
        </w:rPr>
        <w:t>EL</w:t>
      </w:r>
      <w:r w:rsidRPr="00471272">
        <w:rPr>
          <w:rFonts w:ascii="Palatino Linotype" w:hAnsi="Palatino Linotype" w:cs="Arial"/>
          <w:b/>
          <w:sz w:val="24"/>
        </w:rPr>
        <w:t xml:space="preserve"> RECURRENTE, </w:t>
      </w:r>
      <w:r w:rsidRPr="00471272">
        <w:rPr>
          <w:rFonts w:ascii="Palatino Linotype" w:hAnsi="Palatino Linotype" w:cs="Arial"/>
          <w:sz w:val="24"/>
        </w:rPr>
        <w:t xml:space="preserve">en términos del </w:t>
      </w:r>
      <w:r w:rsidRPr="00471272">
        <w:rPr>
          <w:rFonts w:ascii="Palatino Linotype" w:hAnsi="Palatino Linotype" w:cs="Arial"/>
          <w:b/>
          <w:sz w:val="24"/>
        </w:rPr>
        <w:t xml:space="preserve">Considerando CUARTO </w:t>
      </w:r>
      <w:r w:rsidRPr="00471272">
        <w:rPr>
          <w:rFonts w:ascii="Palatino Linotype" w:hAnsi="Palatino Linotype" w:cs="Arial"/>
          <w:sz w:val="24"/>
        </w:rPr>
        <w:t xml:space="preserve">de la presente resolución. </w:t>
      </w:r>
    </w:p>
    <w:p w14:paraId="65292FFC" w14:textId="77777777" w:rsidR="0019501E" w:rsidRPr="00471272" w:rsidRDefault="0019501E" w:rsidP="0019501E">
      <w:pPr>
        <w:autoSpaceDE w:val="0"/>
        <w:autoSpaceDN w:val="0"/>
        <w:adjustRightInd w:val="0"/>
        <w:spacing w:before="240" w:line="360" w:lineRule="auto"/>
        <w:ind w:right="49"/>
        <w:jc w:val="both"/>
        <w:rPr>
          <w:rFonts w:ascii="Palatino Linotype" w:hAnsi="Palatino Linotype" w:cs="Arial"/>
          <w:b/>
          <w:sz w:val="24"/>
          <w:szCs w:val="24"/>
        </w:rPr>
      </w:pPr>
    </w:p>
    <w:p w14:paraId="7822D480" w14:textId="465884D6" w:rsidR="0019501E" w:rsidRPr="00471272" w:rsidRDefault="0019501E" w:rsidP="0019501E">
      <w:pPr>
        <w:autoSpaceDE w:val="0"/>
        <w:autoSpaceDN w:val="0"/>
        <w:adjustRightInd w:val="0"/>
        <w:spacing w:before="240" w:line="360" w:lineRule="auto"/>
        <w:ind w:right="49"/>
        <w:jc w:val="both"/>
        <w:rPr>
          <w:rFonts w:ascii="Palatino Linotype" w:hAnsi="Palatino Linotype" w:cs="Arial"/>
          <w:sz w:val="24"/>
          <w:szCs w:val="24"/>
        </w:rPr>
      </w:pPr>
      <w:r w:rsidRPr="00471272">
        <w:rPr>
          <w:rFonts w:ascii="Palatino Linotype" w:hAnsi="Palatino Linotype" w:cs="Arial"/>
          <w:b/>
          <w:sz w:val="24"/>
          <w:szCs w:val="24"/>
        </w:rPr>
        <w:t>SEGUNDO.</w:t>
      </w:r>
      <w:r w:rsidRPr="00471272">
        <w:rPr>
          <w:rFonts w:ascii="Palatino Linotype" w:hAnsi="Palatino Linotype" w:cs="Arial"/>
          <w:sz w:val="24"/>
          <w:szCs w:val="24"/>
        </w:rPr>
        <w:t xml:space="preserve"> Se </w:t>
      </w:r>
      <w:r w:rsidRPr="00471272">
        <w:rPr>
          <w:rFonts w:ascii="Palatino Linotype" w:hAnsi="Palatino Linotype" w:cs="Arial"/>
          <w:b/>
          <w:sz w:val="24"/>
          <w:szCs w:val="24"/>
        </w:rPr>
        <w:t>ORDENA</w:t>
      </w:r>
      <w:r w:rsidRPr="00471272">
        <w:rPr>
          <w:rFonts w:ascii="Palatino Linotype" w:hAnsi="Palatino Linotype" w:cs="Arial"/>
          <w:sz w:val="24"/>
          <w:szCs w:val="24"/>
        </w:rPr>
        <w:t xml:space="preserve"> al </w:t>
      </w:r>
      <w:r w:rsidRPr="00471272">
        <w:rPr>
          <w:rFonts w:ascii="Palatino Linotype" w:hAnsi="Palatino Linotype" w:cs="Arial"/>
          <w:b/>
          <w:sz w:val="24"/>
          <w:szCs w:val="24"/>
        </w:rPr>
        <w:t>SUJETO OBLIGADO</w:t>
      </w:r>
      <w:r w:rsidRPr="00471272">
        <w:rPr>
          <w:rFonts w:ascii="Palatino Linotype" w:hAnsi="Palatino Linotype" w:cs="Arial"/>
          <w:sz w:val="24"/>
          <w:szCs w:val="24"/>
        </w:rPr>
        <w:t xml:space="preserve"> </w:t>
      </w:r>
      <w:r w:rsidRPr="00471272">
        <w:rPr>
          <w:rFonts w:ascii="Palatino Linotype" w:hAnsi="Palatino Linotype" w:cs="Arial"/>
          <w:bCs/>
          <w:sz w:val="24"/>
          <w:szCs w:val="24"/>
        </w:rPr>
        <w:t xml:space="preserve">realizar una búsqueda exhaustiva y razonable, a efecto de hacer entrega </w:t>
      </w:r>
      <w:r w:rsidR="00BD1D49" w:rsidRPr="00471272">
        <w:rPr>
          <w:rFonts w:ascii="Palatino Linotype" w:hAnsi="Palatino Linotype" w:cs="Arial"/>
          <w:bCs/>
          <w:sz w:val="24"/>
          <w:szCs w:val="24"/>
        </w:rPr>
        <w:t>al</w:t>
      </w:r>
      <w:r w:rsidRPr="00471272">
        <w:rPr>
          <w:rFonts w:ascii="Palatino Linotype" w:hAnsi="Palatino Linotype" w:cs="Arial"/>
          <w:bCs/>
          <w:sz w:val="24"/>
          <w:szCs w:val="24"/>
        </w:rPr>
        <w:t xml:space="preserve"> </w:t>
      </w:r>
      <w:r w:rsidRPr="00471272">
        <w:rPr>
          <w:rFonts w:ascii="Palatino Linotype" w:hAnsi="Palatino Linotype" w:cs="Arial"/>
          <w:b/>
          <w:sz w:val="24"/>
          <w:szCs w:val="24"/>
        </w:rPr>
        <w:t xml:space="preserve">RECURRENTE, </w:t>
      </w:r>
      <w:r w:rsidRPr="00471272">
        <w:rPr>
          <w:rFonts w:ascii="Palatino Linotype" w:eastAsia="Times New Roman" w:hAnsi="Palatino Linotype" w:cs="Arial"/>
          <w:b/>
          <w:sz w:val="24"/>
          <w:szCs w:val="24"/>
          <w:lang w:eastAsia="es-ES"/>
        </w:rPr>
        <w:t xml:space="preserve">vía </w:t>
      </w:r>
      <w:r w:rsidRPr="00471272">
        <w:rPr>
          <w:rFonts w:ascii="Palatino Linotype" w:hAnsi="Palatino Linotype" w:cs="Arial"/>
          <w:sz w:val="24"/>
          <w:szCs w:val="24"/>
        </w:rPr>
        <w:t xml:space="preserve">Sistema de Acceso a la Información Mexiquense </w:t>
      </w:r>
      <w:r w:rsidRPr="00471272">
        <w:rPr>
          <w:rFonts w:ascii="Palatino Linotype" w:hAnsi="Palatino Linotype" w:cs="Arial"/>
          <w:b/>
          <w:sz w:val="24"/>
          <w:szCs w:val="24"/>
        </w:rPr>
        <w:t>(SAIMEX),</w:t>
      </w:r>
      <w:r w:rsidRPr="00471272">
        <w:rPr>
          <w:rFonts w:ascii="Palatino Linotype" w:hAnsi="Palatino Linotype" w:cs="Arial"/>
          <w:b/>
          <w:bCs/>
          <w:sz w:val="24"/>
          <w:szCs w:val="24"/>
        </w:rPr>
        <w:t xml:space="preserve"> </w:t>
      </w:r>
      <w:r w:rsidRPr="00471272">
        <w:rPr>
          <w:rFonts w:ascii="Palatino Linotype" w:hAnsi="Palatino Linotype" w:cs="Arial"/>
          <w:sz w:val="24"/>
          <w:szCs w:val="24"/>
        </w:rPr>
        <w:t>en versión pública</w:t>
      </w:r>
      <w:r w:rsidR="006A3ED0" w:rsidRPr="00471272">
        <w:rPr>
          <w:rFonts w:ascii="Palatino Linotype" w:hAnsi="Palatino Linotype" w:cs="Arial"/>
          <w:sz w:val="24"/>
          <w:szCs w:val="24"/>
        </w:rPr>
        <w:t xml:space="preserve"> de ser procedente</w:t>
      </w:r>
      <w:r w:rsidRPr="00471272">
        <w:rPr>
          <w:rFonts w:ascii="Palatino Linotype" w:hAnsi="Palatino Linotype" w:cs="Arial"/>
          <w:sz w:val="24"/>
          <w:szCs w:val="24"/>
        </w:rPr>
        <w:t xml:space="preserve">, en términos del Considerando </w:t>
      </w:r>
      <w:r w:rsidRPr="00471272">
        <w:rPr>
          <w:rFonts w:ascii="Palatino Linotype" w:hAnsi="Palatino Linotype" w:cs="Arial"/>
          <w:b/>
          <w:sz w:val="24"/>
          <w:szCs w:val="24"/>
        </w:rPr>
        <w:t xml:space="preserve">CUARTO </w:t>
      </w:r>
      <w:r w:rsidRPr="00471272">
        <w:rPr>
          <w:rFonts w:ascii="Palatino Linotype" w:hAnsi="Palatino Linotype" w:cs="Arial"/>
          <w:sz w:val="24"/>
          <w:szCs w:val="24"/>
        </w:rPr>
        <w:t>de esta resolución</w:t>
      </w:r>
      <w:r w:rsidRPr="00471272">
        <w:rPr>
          <w:rFonts w:ascii="Palatino Linotype" w:hAnsi="Palatino Linotype" w:cs="Arial"/>
          <w:b/>
          <w:sz w:val="24"/>
          <w:szCs w:val="24"/>
        </w:rPr>
        <w:t xml:space="preserve">, </w:t>
      </w:r>
      <w:r w:rsidRPr="00471272">
        <w:rPr>
          <w:rFonts w:ascii="Palatino Linotype" w:hAnsi="Palatino Linotype" w:cs="Arial"/>
          <w:sz w:val="24"/>
          <w:szCs w:val="24"/>
        </w:rPr>
        <w:t>de lo siguiente:</w:t>
      </w:r>
    </w:p>
    <w:p w14:paraId="32C4FC37" w14:textId="77777777" w:rsidR="00BD1D49" w:rsidRPr="00471272" w:rsidRDefault="00BD1D49" w:rsidP="00BD1D49">
      <w:pPr>
        <w:pStyle w:val="Prrafodelista"/>
        <w:numPr>
          <w:ilvl w:val="0"/>
          <w:numId w:val="32"/>
        </w:numPr>
        <w:spacing w:before="240" w:line="360" w:lineRule="auto"/>
        <w:jc w:val="both"/>
        <w:rPr>
          <w:rFonts w:ascii="Palatino Linotype" w:hAnsi="Palatino Linotype"/>
          <w:i/>
          <w:iCs/>
        </w:rPr>
      </w:pPr>
      <w:bookmarkStart w:id="3" w:name="_Hlk121218568"/>
      <w:r w:rsidRPr="00471272">
        <w:rPr>
          <w:rFonts w:ascii="Palatino Linotype" w:hAnsi="Palatino Linotype"/>
          <w:i/>
          <w:iCs/>
        </w:rPr>
        <w:t xml:space="preserve">Actas del Consejo Directivo correspondientes a la primera, segunda, tercera, cuarta, quinta y sexta sesiones ordinarias del año dos mil veintidós. </w:t>
      </w:r>
    </w:p>
    <w:p w14:paraId="4C9A3674" w14:textId="77777777" w:rsidR="0019501E" w:rsidRPr="00471272" w:rsidRDefault="0019501E" w:rsidP="0019501E">
      <w:pPr>
        <w:pStyle w:val="Prrafodelista"/>
        <w:autoSpaceDE w:val="0"/>
        <w:autoSpaceDN w:val="0"/>
        <w:adjustRightInd w:val="0"/>
        <w:spacing w:line="360" w:lineRule="auto"/>
        <w:ind w:left="720"/>
        <w:jc w:val="both"/>
        <w:rPr>
          <w:rFonts w:ascii="Palatino Linotype" w:hAnsi="Palatino Linotype" w:cs="Arial"/>
          <w:i/>
          <w:iCs/>
        </w:rPr>
      </w:pPr>
    </w:p>
    <w:p w14:paraId="5327EF09" w14:textId="601408B5" w:rsidR="0019501E" w:rsidRPr="00471272" w:rsidRDefault="0019501E" w:rsidP="0019501E">
      <w:pPr>
        <w:pStyle w:val="Prrafodelista"/>
        <w:autoSpaceDE w:val="0"/>
        <w:autoSpaceDN w:val="0"/>
        <w:adjustRightInd w:val="0"/>
        <w:spacing w:line="360" w:lineRule="auto"/>
        <w:ind w:left="720"/>
        <w:jc w:val="both"/>
        <w:rPr>
          <w:rFonts w:ascii="Palatino Linotype" w:hAnsi="Palatino Linotype" w:cs="Arial"/>
          <w:i/>
          <w:iCs/>
        </w:rPr>
      </w:pPr>
      <w:r w:rsidRPr="00471272">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BD1D49" w:rsidRPr="00471272">
        <w:rPr>
          <w:rFonts w:ascii="Palatino Linotype" w:hAnsi="Palatino Linotype" w:cs="Arial"/>
          <w:i/>
        </w:rPr>
        <w:t>del</w:t>
      </w:r>
      <w:r w:rsidRPr="00471272">
        <w:rPr>
          <w:rFonts w:ascii="Palatino Linotype" w:hAnsi="Palatino Linotype" w:cs="Arial"/>
          <w:i/>
        </w:rPr>
        <w:t xml:space="preserve"> recurrente.</w:t>
      </w:r>
    </w:p>
    <w:p w14:paraId="3E09FF84" w14:textId="77777777" w:rsidR="0019501E" w:rsidRPr="00471272" w:rsidRDefault="0019501E" w:rsidP="0019501E">
      <w:pPr>
        <w:pStyle w:val="INFOEM"/>
        <w:spacing w:before="0" w:after="0"/>
        <w:ind w:left="0" w:right="0"/>
        <w:rPr>
          <w:sz w:val="24"/>
          <w:szCs w:val="24"/>
          <w:lang w:val="es-ES"/>
        </w:rPr>
      </w:pPr>
    </w:p>
    <w:p w14:paraId="209C3D3A" w14:textId="77777777" w:rsidR="0019501E" w:rsidRPr="00471272" w:rsidRDefault="0019501E" w:rsidP="0019501E">
      <w:pPr>
        <w:pStyle w:val="Prrafodelista"/>
        <w:tabs>
          <w:tab w:val="left" w:pos="709"/>
        </w:tabs>
        <w:spacing w:line="360" w:lineRule="auto"/>
        <w:ind w:left="782"/>
        <w:jc w:val="both"/>
        <w:rPr>
          <w:rFonts w:ascii="Palatino Linotype" w:hAnsi="Palatino Linotype" w:cs="Arial"/>
          <w:i/>
          <w:iCs/>
          <w:lang w:val="es-MX"/>
        </w:rPr>
      </w:pPr>
    </w:p>
    <w:bookmarkEnd w:id="3"/>
    <w:p w14:paraId="24E59E7B" w14:textId="77777777" w:rsidR="0019501E" w:rsidRPr="00471272" w:rsidRDefault="0019501E" w:rsidP="0019501E">
      <w:pPr>
        <w:autoSpaceDE w:val="0"/>
        <w:autoSpaceDN w:val="0"/>
        <w:adjustRightInd w:val="0"/>
        <w:spacing w:line="360" w:lineRule="auto"/>
        <w:ind w:right="49"/>
        <w:jc w:val="both"/>
        <w:rPr>
          <w:rFonts w:ascii="Palatino Linotype" w:hAnsi="Palatino Linotype" w:cstheme="minorHAnsi"/>
          <w:sz w:val="24"/>
          <w:szCs w:val="24"/>
        </w:rPr>
      </w:pPr>
      <w:r w:rsidRPr="00471272">
        <w:rPr>
          <w:rFonts w:ascii="Palatino Linotype" w:hAnsi="Palatino Linotype" w:cs="Arial"/>
          <w:b/>
          <w:sz w:val="28"/>
          <w:szCs w:val="28"/>
        </w:rPr>
        <w:t>TERCERO.</w:t>
      </w:r>
      <w:r w:rsidRPr="00471272">
        <w:rPr>
          <w:rFonts w:ascii="Palatino Linotype" w:hAnsi="Palatino Linotype" w:cs="Arial"/>
          <w:b/>
          <w:sz w:val="24"/>
          <w:szCs w:val="24"/>
        </w:rPr>
        <w:t xml:space="preserve"> </w:t>
      </w:r>
      <w:r w:rsidRPr="00471272">
        <w:rPr>
          <w:rFonts w:ascii="Palatino Linotype" w:hAnsi="Palatino Linotype" w:cstheme="minorHAnsi"/>
          <w:b/>
          <w:sz w:val="24"/>
          <w:szCs w:val="24"/>
        </w:rPr>
        <w:t>NOTIFÍQUESE</w:t>
      </w:r>
      <w:r w:rsidRPr="00471272">
        <w:rPr>
          <w:rFonts w:ascii="Palatino Linotype" w:hAnsi="Palatino Linotype" w:cstheme="minorHAnsi"/>
          <w:i/>
          <w:sz w:val="24"/>
          <w:szCs w:val="24"/>
        </w:rPr>
        <w:t xml:space="preserve"> </w:t>
      </w:r>
      <w:r w:rsidRPr="00471272">
        <w:rPr>
          <w:rFonts w:ascii="Palatino Linotype" w:hAnsi="Palatino Linotype" w:cstheme="minorHAnsi"/>
          <w:sz w:val="24"/>
          <w:szCs w:val="24"/>
        </w:rPr>
        <w:t xml:space="preserve">la presente resolución al Titular de la Unidad de Transparencia del Sujeto Obligado, </w:t>
      </w:r>
      <w:r w:rsidRPr="00471272">
        <w:rPr>
          <w:rFonts w:ascii="Palatino Linotype" w:eastAsia="Times New Roman" w:hAnsi="Palatino Linotype" w:cs="Arial"/>
          <w:b/>
          <w:sz w:val="24"/>
          <w:szCs w:val="24"/>
          <w:lang w:eastAsia="es-ES"/>
        </w:rPr>
        <w:t xml:space="preserve">vía </w:t>
      </w:r>
      <w:r w:rsidRPr="00471272">
        <w:rPr>
          <w:rFonts w:ascii="Palatino Linotype" w:hAnsi="Palatino Linotype" w:cs="Arial"/>
          <w:sz w:val="24"/>
          <w:szCs w:val="24"/>
        </w:rPr>
        <w:t xml:space="preserve">Sistema de Acceso a la Información Mexiquense </w:t>
      </w:r>
      <w:r w:rsidRPr="00471272">
        <w:rPr>
          <w:rFonts w:ascii="Palatino Linotype" w:hAnsi="Palatino Linotype" w:cs="Arial"/>
          <w:b/>
          <w:sz w:val="24"/>
          <w:szCs w:val="24"/>
        </w:rPr>
        <w:t xml:space="preserve">(SAIMEX), </w:t>
      </w:r>
      <w:r w:rsidRPr="00471272">
        <w:rPr>
          <w:rFonts w:ascii="Palatino Linotype" w:hAnsi="Palatino Linotype" w:cstheme="minorHAnsi"/>
          <w:sz w:val="24"/>
          <w:szCs w:val="24"/>
        </w:rPr>
        <w:t xml:space="preserve"> para que conforme al artículo 186 último párrafo, 189 </w:t>
      </w:r>
      <w:r w:rsidRPr="00471272">
        <w:rPr>
          <w:rFonts w:ascii="Palatino Linotype" w:hAnsi="Palatino Linotype" w:cstheme="minorHAnsi"/>
          <w:sz w:val="24"/>
          <w:szCs w:val="24"/>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2DAEBB" w14:textId="77777777" w:rsidR="00BD1D49" w:rsidRPr="00471272" w:rsidRDefault="00BD1D49" w:rsidP="0019501E">
      <w:pPr>
        <w:autoSpaceDE w:val="0"/>
        <w:autoSpaceDN w:val="0"/>
        <w:adjustRightInd w:val="0"/>
        <w:spacing w:line="360" w:lineRule="auto"/>
        <w:ind w:right="49"/>
        <w:jc w:val="both"/>
        <w:rPr>
          <w:rFonts w:ascii="Palatino Linotype" w:hAnsi="Palatino Linotype" w:cstheme="minorHAnsi"/>
          <w:sz w:val="24"/>
          <w:szCs w:val="24"/>
        </w:rPr>
      </w:pPr>
    </w:p>
    <w:p w14:paraId="792E8715" w14:textId="77777777" w:rsidR="0019501E" w:rsidRPr="00471272" w:rsidRDefault="0019501E" w:rsidP="0019501E">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471272">
        <w:rPr>
          <w:rFonts w:ascii="Palatino Linotype" w:eastAsia="Times New Roman" w:hAnsi="Palatino Linotype" w:cs="Arial"/>
          <w:b/>
          <w:sz w:val="28"/>
          <w:szCs w:val="28"/>
          <w:lang w:eastAsia="es-ES"/>
        </w:rPr>
        <w:t>CUARTO.</w:t>
      </w:r>
      <w:r w:rsidRPr="00471272">
        <w:rPr>
          <w:rFonts w:ascii="Palatino Linotype" w:eastAsia="Times New Roman" w:hAnsi="Palatino Linotype" w:cs="Arial"/>
          <w:b/>
          <w:sz w:val="24"/>
          <w:szCs w:val="24"/>
          <w:lang w:eastAsia="es-ES"/>
        </w:rPr>
        <w:t xml:space="preserve"> </w:t>
      </w:r>
      <w:r w:rsidRPr="00471272">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471272">
        <w:rPr>
          <w:rFonts w:ascii="Palatino Linotype" w:eastAsia="Times New Roman" w:hAnsi="Palatino Linotype" w:cs="Arial"/>
          <w:b/>
          <w:sz w:val="24"/>
          <w:szCs w:val="24"/>
          <w:lang w:eastAsia="es-ES"/>
        </w:rPr>
        <w:t>Sujeto Obligado</w:t>
      </w:r>
      <w:r w:rsidRPr="00471272">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09012D2A" w14:textId="77777777" w:rsidR="0019501E" w:rsidRPr="00471272" w:rsidRDefault="0019501E" w:rsidP="0019501E">
      <w:pPr>
        <w:spacing w:after="0" w:line="360" w:lineRule="auto"/>
        <w:jc w:val="both"/>
        <w:rPr>
          <w:rFonts w:ascii="Palatino Linotype" w:eastAsia="Times New Roman" w:hAnsi="Palatino Linotype" w:cs="Arial"/>
          <w:b/>
          <w:sz w:val="28"/>
          <w:szCs w:val="28"/>
          <w:lang w:eastAsia="es-ES"/>
        </w:rPr>
      </w:pPr>
    </w:p>
    <w:p w14:paraId="0D2E538A" w14:textId="1C9371A4" w:rsidR="0019501E" w:rsidRPr="00471272" w:rsidRDefault="0019501E" w:rsidP="0019501E">
      <w:pPr>
        <w:spacing w:after="0" w:line="360" w:lineRule="auto"/>
        <w:jc w:val="both"/>
        <w:rPr>
          <w:rFonts w:ascii="Palatino Linotype" w:eastAsia="Times New Roman" w:hAnsi="Palatino Linotype" w:cs="Times New Roman"/>
          <w:color w:val="222222"/>
          <w:sz w:val="24"/>
          <w:szCs w:val="24"/>
          <w:lang w:eastAsia="es-ES"/>
        </w:rPr>
      </w:pPr>
      <w:r w:rsidRPr="00471272">
        <w:rPr>
          <w:rFonts w:ascii="Palatino Linotype" w:eastAsia="Times New Roman" w:hAnsi="Palatino Linotype" w:cs="Arial"/>
          <w:b/>
          <w:sz w:val="28"/>
          <w:szCs w:val="28"/>
          <w:lang w:eastAsia="es-ES"/>
        </w:rPr>
        <w:t>QUINTO.</w:t>
      </w:r>
      <w:r w:rsidRPr="00471272">
        <w:rPr>
          <w:rFonts w:ascii="Palatino Linotype" w:eastAsia="Times New Roman" w:hAnsi="Palatino Linotype" w:cs="Arial"/>
          <w:b/>
          <w:sz w:val="24"/>
          <w:szCs w:val="24"/>
          <w:lang w:eastAsia="es-ES"/>
        </w:rPr>
        <w:t xml:space="preserve"> NOTIFÍQUESE </w:t>
      </w:r>
      <w:r w:rsidRPr="00471272">
        <w:rPr>
          <w:rFonts w:ascii="Palatino Linotype" w:eastAsia="Times New Roman" w:hAnsi="Palatino Linotype" w:cs="Arial"/>
          <w:sz w:val="24"/>
          <w:szCs w:val="24"/>
          <w:lang w:eastAsia="es-ES"/>
        </w:rPr>
        <w:t xml:space="preserve">la presente resolución </w:t>
      </w:r>
      <w:r w:rsidR="00BD1D49" w:rsidRPr="00471272">
        <w:rPr>
          <w:rFonts w:ascii="Palatino Linotype" w:eastAsia="Times New Roman" w:hAnsi="Palatino Linotype" w:cs="Arial"/>
          <w:sz w:val="24"/>
          <w:szCs w:val="24"/>
          <w:lang w:eastAsia="es-ES"/>
        </w:rPr>
        <w:t>al</w:t>
      </w:r>
      <w:r w:rsidRPr="00471272">
        <w:rPr>
          <w:rFonts w:ascii="Palatino Linotype" w:eastAsia="Times New Roman" w:hAnsi="Palatino Linotype" w:cs="Arial"/>
          <w:sz w:val="24"/>
          <w:szCs w:val="24"/>
          <w:lang w:eastAsia="es-ES"/>
        </w:rPr>
        <w:t xml:space="preserve"> </w:t>
      </w:r>
      <w:r w:rsidRPr="00471272">
        <w:rPr>
          <w:rFonts w:ascii="Palatino Linotype" w:eastAsia="Times New Roman" w:hAnsi="Palatino Linotype" w:cs="Arial"/>
          <w:b/>
          <w:sz w:val="24"/>
          <w:szCs w:val="24"/>
          <w:lang w:eastAsia="es-ES"/>
        </w:rPr>
        <w:t xml:space="preserve">RECURRENTE vía </w:t>
      </w:r>
      <w:r w:rsidRPr="00471272">
        <w:rPr>
          <w:rFonts w:ascii="Palatino Linotype" w:hAnsi="Palatino Linotype" w:cs="Arial"/>
          <w:sz w:val="24"/>
          <w:szCs w:val="24"/>
        </w:rPr>
        <w:t xml:space="preserve">Sistema de Acceso a la Información Mexiquense </w:t>
      </w:r>
      <w:r w:rsidRPr="00471272">
        <w:rPr>
          <w:rFonts w:ascii="Palatino Linotype" w:hAnsi="Palatino Linotype" w:cs="Arial"/>
          <w:b/>
          <w:sz w:val="24"/>
          <w:szCs w:val="24"/>
        </w:rPr>
        <w:t xml:space="preserve">(SAIMEX) </w:t>
      </w:r>
      <w:r w:rsidRPr="00471272">
        <w:rPr>
          <w:rFonts w:ascii="Palatino Linotype" w:eastAsia="Times New Roman" w:hAnsi="Palatino Linotype" w:cs="Arial"/>
          <w:sz w:val="24"/>
          <w:szCs w:val="24"/>
          <w:lang w:eastAsia="es-ES"/>
        </w:rPr>
        <w:t xml:space="preserve">y hágase de su conocimiento que, </w:t>
      </w:r>
      <w:r w:rsidRPr="00471272">
        <w:rPr>
          <w:rFonts w:ascii="Palatino Linotype" w:eastAsia="Times New Roman" w:hAnsi="Palatino Linotype" w:cs="Times New Roman"/>
          <w:color w:val="222222"/>
          <w:sz w:val="24"/>
          <w:szCs w:val="24"/>
          <w:shd w:val="clear" w:color="auto" w:fill="FFFFFF"/>
          <w:lang w:eastAsia="es-ES"/>
        </w:rPr>
        <w:t xml:space="preserve">de conformidad con lo </w:t>
      </w:r>
      <w:r w:rsidRPr="00471272">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471272">
        <w:rPr>
          <w:rFonts w:ascii="Palatino Linotype" w:eastAsia="Times New Roman" w:hAnsi="Palatino Linotype" w:cs="Times New Roman"/>
          <w:color w:val="222222"/>
          <w:sz w:val="24"/>
          <w:szCs w:val="24"/>
          <w:shd w:val="clear" w:color="auto" w:fill="FFFFFF"/>
          <w:lang w:eastAsia="es-ES"/>
        </w:rPr>
        <w:t xml:space="preserve">leyes </w:t>
      </w:r>
      <w:r w:rsidRPr="00471272">
        <w:rPr>
          <w:rFonts w:ascii="Palatino Linotype" w:eastAsia="Times New Roman" w:hAnsi="Palatino Linotype" w:cs="Times New Roman"/>
          <w:color w:val="222222"/>
          <w:sz w:val="24"/>
          <w:szCs w:val="24"/>
          <w:lang w:eastAsia="es-ES"/>
        </w:rPr>
        <w:t>aplicables.</w:t>
      </w:r>
    </w:p>
    <w:bookmarkEnd w:id="2"/>
    <w:p w14:paraId="657D5381" w14:textId="77777777" w:rsidR="00A35685" w:rsidRPr="00471272" w:rsidRDefault="00A35685" w:rsidP="00663DF5">
      <w:pPr>
        <w:pStyle w:val="Citas"/>
        <w:tabs>
          <w:tab w:val="left" w:pos="7470"/>
        </w:tabs>
        <w:ind w:left="0" w:right="72"/>
        <w:rPr>
          <w:bCs/>
          <w:sz w:val="18"/>
          <w:szCs w:val="18"/>
        </w:rPr>
      </w:pPr>
    </w:p>
    <w:p w14:paraId="60EB2C4D" w14:textId="78767DFF" w:rsidR="00EF2016" w:rsidRPr="00471272" w:rsidRDefault="00471272" w:rsidP="00EF2016">
      <w:pPr>
        <w:pStyle w:val="Prrafodelista"/>
        <w:autoSpaceDE w:val="0"/>
        <w:autoSpaceDN w:val="0"/>
        <w:adjustRightInd w:val="0"/>
        <w:spacing w:before="240" w:after="160" w:line="360" w:lineRule="auto"/>
        <w:ind w:left="0"/>
        <w:jc w:val="both"/>
        <w:rPr>
          <w:rFonts w:ascii="Palatino Linotype" w:hAnsi="Palatino Linotype" w:cs="Arial"/>
          <w:lang w:val="es-MX"/>
        </w:rPr>
      </w:pPr>
      <w:r w:rsidRPr="00471272">
        <w:rPr>
          <w:rFonts w:ascii="Palatino Linotype" w:eastAsiaTheme="minorHAnsi" w:hAnsi="Palatino Linotype" w:cs="Arial"/>
          <w:lang w:val="es-MX" w:eastAsia="en-US"/>
        </w:rPr>
        <w:t>ASÍ LO RESUELVE, POR UNANIMIDAD DE VOTOS, EL PLENO DEL</w:t>
      </w:r>
      <w:r w:rsidRPr="00471272">
        <w:rPr>
          <w:rFonts w:ascii="Palatino Linotype" w:eastAsia="Arial Unicode MS" w:hAnsi="Palatino Linotype" w:cs="Arial"/>
          <w:lang w:val="es-MX" w:eastAsia="en-US"/>
        </w:rPr>
        <w:t xml:space="preserve"> INSTITUTO DE TRANSPARENCIA, ACCESO A LA INFORMACIÓN PÚBLICA Y PROTECCIÓN </w:t>
      </w:r>
      <w:r w:rsidRPr="00471272">
        <w:rPr>
          <w:rFonts w:ascii="Palatino Linotype" w:eastAsia="Arial Unicode MS" w:hAnsi="Palatino Linotype" w:cs="Arial"/>
          <w:lang w:val="es-MX" w:eastAsia="en-US"/>
        </w:rPr>
        <w:lastRenderedPageBreak/>
        <w:t>DE DATOS PERSONALES DEL ESTADO DE MÉXICO Y MUNICIPIOS</w:t>
      </w:r>
      <w:r w:rsidRPr="00471272">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471272">
        <w:rPr>
          <w:rFonts w:ascii="Palatino Linotype" w:hAnsi="Palatino Linotype" w:cs="Arial"/>
          <w:color w:val="000000"/>
          <w:lang w:val="es-MX" w:eastAsia="es-MX"/>
        </w:rPr>
        <w:t>VEINTE DE NOVIEMBRE DE DOS MIL VEINTICINCO</w:t>
      </w:r>
      <w:r w:rsidRPr="00471272">
        <w:rPr>
          <w:rFonts w:ascii="Palatino Linotype" w:eastAsiaTheme="minorHAnsi" w:hAnsi="Palatino Linotype" w:cs="Arial"/>
          <w:lang w:val="es-MX" w:eastAsia="en-US"/>
        </w:rPr>
        <w:t>, ANTE EL SECRETARIO TÉCNICO DEL PLENO, ALEXIS TAPIA RAMÍREZ</w:t>
      </w:r>
      <w:r w:rsidR="00BD1D49" w:rsidRPr="00471272">
        <w:rPr>
          <w:rFonts w:ascii="Palatino Linotype" w:hAnsi="Palatino Linotype" w:cs="Arial"/>
          <w:lang w:val="es-MX"/>
        </w:rPr>
        <w:t xml:space="preserve">. </w:t>
      </w:r>
    </w:p>
    <w:p w14:paraId="390F69B4" w14:textId="77777777" w:rsidR="00EF2016" w:rsidRPr="00471272" w:rsidRDefault="00EF2016"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471272">
        <w:rPr>
          <w:rFonts w:ascii="Palatino Linotype" w:hAnsi="Palatino Linotype"/>
          <w:bCs/>
          <w:sz w:val="18"/>
          <w:szCs w:val="18"/>
          <w:lang w:val="es-MX"/>
        </w:rPr>
        <w:t>CCR/JCMA</w:t>
      </w:r>
    </w:p>
    <w:p w14:paraId="447955E7" w14:textId="352F750E" w:rsidR="00762B24" w:rsidRDefault="00212F4A"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471272">
        <w:rPr>
          <w:rFonts w:ascii="Palatino Linotype" w:hAnsi="Palatino Linotype"/>
          <w:bCs/>
          <w:noProof/>
          <w:sz w:val="18"/>
          <w:szCs w:val="18"/>
          <w:lang w:val="es-MX" w:eastAsia="es-MX"/>
        </w:rPr>
        <mc:AlternateContent>
          <mc:Choice Requires="wps">
            <w:drawing>
              <wp:anchor distT="0" distB="0" distL="114300" distR="114300" simplePos="0" relativeHeight="251680768" behindDoc="0" locked="0" layoutInCell="1" allowOverlap="1" wp14:anchorId="78AA5C3F" wp14:editId="6500368E">
                <wp:simplePos x="0" y="0"/>
                <wp:positionH relativeFrom="margin">
                  <wp:align>right</wp:align>
                </wp:positionH>
                <wp:positionV relativeFrom="paragraph">
                  <wp:posOffset>298508</wp:posOffset>
                </wp:positionV>
                <wp:extent cx="5576455" cy="4336472"/>
                <wp:effectExtent l="0" t="0" r="24765" b="26035"/>
                <wp:wrapNone/>
                <wp:docPr id="952572948" name="Straight Connector 8"/>
                <wp:cNvGraphicFramePr/>
                <a:graphic xmlns:a="http://schemas.openxmlformats.org/drawingml/2006/main">
                  <a:graphicData uri="http://schemas.microsoft.com/office/word/2010/wordprocessingShape">
                    <wps:wsp>
                      <wps:cNvCnPr/>
                      <wps:spPr>
                        <a:xfrm>
                          <a:off x="0" y="0"/>
                          <a:ext cx="5576455" cy="43364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21BCDC2" id="Straight Connector 8" o:spid="_x0000_s1026" style="position:absolute;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9pt,23.5pt" to="827pt,3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" strokecolor="#5b9bd5 [3204]" strokeweight=".5pt">
                <v:stroke joinstyle="miter"/>
                <w10:wrap anchorx="margin"/>
              </v:line>
            </w:pict>
          </mc:Fallback>
        </mc:AlternateContent>
      </w:r>
    </w:p>
    <w:p w14:paraId="4625D509"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2B4E91"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78BB5AD"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95475AF"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BD4AF12"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EBC7DC7"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171F0D9"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6AE547E"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BC6EAE4"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BA4DC1B"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AB48914"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5097FA9"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6731229"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BBB9D1B"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C19E385"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294D9A7"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A47219D" w14:textId="77777777" w:rsidR="00762B24" w:rsidRDefault="00762B24" w:rsidP="00EF201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sectPr w:rsidR="00762B24"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39945" w14:textId="77777777" w:rsidR="00DA28C4" w:rsidRPr="00C95BC8" w:rsidRDefault="00DA28C4" w:rsidP="006168E4">
      <w:pPr>
        <w:spacing w:after="0" w:line="240" w:lineRule="auto"/>
      </w:pPr>
      <w:r w:rsidRPr="00C95BC8">
        <w:separator/>
      </w:r>
    </w:p>
  </w:endnote>
  <w:endnote w:type="continuationSeparator" w:id="0">
    <w:p w14:paraId="31618166" w14:textId="77777777" w:rsidR="00DA28C4" w:rsidRPr="00C95BC8" w:rsidRDefault="00DA28C4" w:rsidP="006168E4">
      <w:pPr>
        <w:spacing w:after="0" w:line="240" w:lineRule="auto"/>
      </w:pPr>
      <w:r w:rsidRPr="00C9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457D78">
      <w:rPr>
        <w:rFonts w:ascii="Palatino Linotype" w:hAnsi="Palatino Linotype"/>
        <w:bCs/>
        <w:noProof/>
        <w:sz w:val="20"/>
        <w:lang w:val="es-MX"/>
      </w:rPr>
      <w:t>3</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457D78">
      <w:rPr>
        <w:rFonts w:ascii="Palatino Linotype" w:hAnsi="Palatino Linotype"/>
        <w:bCs/>
        <w:noProof/>
        <w:sz w:val="20"/>
        <w:lang w:val="es-MX"/>
      </w:rPr>
      <w:t>38</w:t>
    </w:r>
    <w:r w:rsidRPr="00C95BC8">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457D78">
      <w:rPr>
        <w:rFonts w:ascii="Palatino Linotype" w:hAnsi="Palatino Linotype"/>
        <w:bCs/>
        <w:noProof/>
        <w:sz w:val="20"/>
        <w:lang w:val="es-MX"/>
      </w:rPr>
      <w:t>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457D78">
      <w:rPr>
        <w:rFonts w:ascii="Palatino Linotype" w:hAnsi="Palatino Linotype"/>
        <w:bCs/>
        <w:noProof/>
        <w:sz w:val="20"/>
        <w:lang w:val="es-MX"/>
      </w:rPr>
      <w:t>38</w:t>
    </w:r>
    <w:r w:rsidRPr="00C95BC8">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C07DF" w14:textId="77777777" w:rsidR="00DA28C4" w:rsidRPr="00C95BC8" w:rsidRDefault="00DA28C4" w:rsidP="006168E4">
      <w:pPr>
        <w:spacing w:after="0" w:line="240" w:lineRule="auto"/>
      </w:pPr>
      <w:r w:rsidRPr="00C95BC8">
        <w:separator/>
      </w:r>
    </w:p>
  </w:footnote>
  <w:footnote w:type="continuationSeparator" w:id="0">
    <w:p w14:paraId="6C738555" w14:textId="77777777" w:rsidR="00DA28C4" w:rsidRPr="00C95BC8" w:rsidRDefault="00DA28C4" w:rsidP="006168E4">
      <w:pPr>
        <w:spacing w:after="0" w:line="240" w:lineRule="auto"/>
      </w:pPr>
      <w:r w:rsidRPr="00C95BC8">
        <w:continuationSeparator/>
      </w:r>
    </w:p>
  </w:footnote>
  <w:footnote w:id="1">
    <w:p w14:paraId="333F5728" w14:textId="77777777" w:rsidR="003B72F8" w:rsidRPr="007822E6" w:rsidRDefault="003B72F8" w:rsidP="003B72F8">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FFF7519" w14:textId="77777777" w:rsidR="003B72F8" w:rsidRPr="005552A8" w:rsidRDefault="003B72F8" w:rsidP="003B72F8">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C95BC8" w14:paraId="517E4460" w14:textId="77777777" w:rsidTr="00FB4AAD">
      <w:trPr>
        <w:trHeight w:val="227"/>
      </w:trPr>
      <w:tc>
        <w:tcPr>
          <w:tcW w:w="5529" w:type="dxa"/>
          <w:hideMark/>
        </w:tcPr>
        <w:p w14:paraId="03543E6C"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1EB7898" w14:textId="1B546BDD" w:rsidR="00F00446" w:rsidRPr="00C95BC8" w:rsidRDefault="0020097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12010</w:t>
          </w:r>
          <w:r w:rsidR="00F00446" w:rsidRPr="00C95BC8">
            <w:rPr>
              <w:rFonts w:ascii="Palatino Linotype" w:hAnsi="Palatino Linotype" w:cs="Arial"/>
              <w:bCs/>
              <w:sz w:val="24"/>
              <w:lang w:eastAsia="es-MX"/>
            </w:rPr>
            <w:t>/INFOEM/IP/RR/202</w:t>
          </w:r>
          <w:r w:rsidR="00131D9B" w:rsidRPr="00C95BC8">
            <w:rPr>
              <w:rFonts w:ascii="Palatino Linotype" w:hAnsi="Palatino Linotype" w:cs="Arial"/>
              <w:bCs/>
              <w:sz w:val="24"/>
              <w:lang w:eastAsia="es-MX"/>
            </w:rPr>
            <w:t>5</w:t>
          </w:r>
          <w:r w:rsidR="004B4F80">
            <w:rPr>
              <w:rFonts w:ascii="Palatino Linotype" w:hAnsi="Palatino Linotype" w:cs="Arial"/>
              <w:bCs/>
              <w:sz w:val="24"/>
              <w:lang w:eastAsia="es-MX"/>
            </w:rPr>
            <w:t xml:space="preserve"> </w:t>
          </w:r>
        </w:p>
      </w:tc>
    </w:tr>
    <w:tr w:rsidR="00F00446" w:rsidRPr="00C95BC8" w14:paraId="76095C04" w14:textId="77777777" w:rsidTr="00FB4AAD">
      <w:trPr>
        <w:trHeight w:val="242"/>
      </w:trPr>
      <w:tc>
        <w:tcPr>
          <w:tcW w:w="5529" w:type="dxa"/>
          <w:hideMark/>
        </w:tcPr>
        <w:p w14:paraId="7411E998"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6E3B5A70" w14:textId="1915B60A" w:rsidR="00F00446" w:rsidRPr="00C95BC8" w:rsidRDefault="0020097F" w:rsidP="00C25084">
          <w:pPr>
            <w:spacing w:after="120" w:line="256" w:lineRule="auto"/>
            <w:ind w:left="639" w:right="214"/>
            <w:jc w:val="both"/>
            <w:rPr>
              <w:rFonts w:ascii="Palatino Linotype" w:hAnsi="Palatino Linotype" w:cs="Arial"/>
            </w:rPr>
          </w:pPr>
          <w:r>
            <w:rPr>
              <w:rFonts w:ascii="Palatino Linotype" w:hAnsi="Palatino Linotype" w:cs="Arial"/>
            </w:rPr>
            <w:t xml:space="preserve">Instituto de Políticas Públicas del Estado de México y sus Municipios </w:t>
          </w:r>
          <w:r w:rsidR="001B1872">
            <w:rPr>
              <w:rFonts w:ascii="Palatino Linotype" w:hAnsi="Palatino Linotype" w:cs="Arial"/>
            </w:rPr>
            <w:t xml:space="preserve"> </w:t>
          </w:r>
        </w:p>
      </w:tc>
    </w:tr>
    <w:tr w:rsidR="00F00446" w:rsidRPr="00C95BC8" w14:paraId="25C2F847" w14:textId="77777777" w:rsidTr="00FB4AAD">
      <w:trPr>
        <w:trHeight w:val="342"/>
      </w:trPr>
      <w:tc>
        <w:tcPr>
          <w:tcW w:w="5529" w:type="dxa"/>
          <w:hideMark/>
        </w:tcPr>
        <w:p w14:paraId="601C03DB" w14:textId="77777777" w:rsidR="00F00446" w:rsidRPr="00C95BC8" w:rsidRDefault="00F00446" w:rsidP="009A686F">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2DCCD2E2" w14:textId="77777777" w:rsidR="00F00446" w:rsidRPr="00C95BC8" w:rsidRDefault="00F00446" w:rsidP="009A686F">
          <w:pPr>
            <w:spacing w:after="120" w:line="256" w:lineRule="auto"/>
            <w:ind w:left="497" w:right="214" w:firstLine="142"/>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3BB7CE8" w14:textId="77777777" w:rsidR="00F00446" w:rsidRPr="00C95BC8"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C95BC8" w14:paraId="5F229218" w14:textId="77777777" w:rsidTr="00FB4AAD">
      <w:trPr>
        <w:trHeight w:val="227"/>
      </w:trPr>
      <w:tc>
        <w:tcPr>
          <w:tcW w:w="5529" w:type="dxa"/>
          <w:hideMark/>
        </w:tcPr>
        <w:p w14:paraId="0F98063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63234DB" w14:textId="36A5FF76" w:rsidR="00F00446" w:rsidRPr="00C95BC8" w:rsidRDefault="0020097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12010</w:t>
          </w:r>
          <w:r w:rsidR="00F00446" w:rsidRPr="00C95BC8">
            <w:rPr>
              <w:rFonts w:ascii="Palatino Linotype" w:hAnsi="Palatino Linotype" w:cs="Arial"/>
              <w:bCs/>
              <w:sz w:val="24"/>
              <w:lang w:eastAsia="es-MX"/>
            </w:rPr>
            <w:t>/INFOEM/IP/RR/202</w:t>
          </w:r>
          <w:r w:rsidR="00131D9B" w:rsidRPr="00C95BC8">
            <w:rPr>
              <w:rFonts w:ascii="Palatino Linotype" w:hAnsi="Palatino Linotype" w:cs="Arial"/>
              <w:bCs/>
              <w:sz w:val="24"/>
              <w:lang w:eastAsia="es-MX"/>
            </w:rPr>
            <w:t>5</w:t>
          </w:r>
          <w:r w:rsidR="00F00446" w:rsidRPr="00C95BC8">
            <w:rPr>
              <w:rFonts w:ascii="Palatino Linotype" w:hAnsi="Palatino Linotype" w:cs="Arial"/>
              <w:bCs/>
              <w:sz w:val="24"/>
              <w:lang w:eastAsia="es-MX"/>
            </w:rPr>
            <w:t xml:space="preserve"> </w:t>
          </w:r>
        </w:p>
      </w:tc>
    </w:tr>
    <w:tr w:rsidR="00F00446" w:rsidRPr="00C95BC8" w14:paraId="21AEFFE5" w14:textId="77777777" w:rsidTr="00FB4AAD">
      <w:trPr>
        <w:trHeight w:val="196"/>
      </w:trPr>
      <w:tc>
        <w:tcPr>
          <w:tcW w:w="5529" w:type="dxa"/>
          <w:hideMark/>
        </w:tcPr>
        <w:p w14:paraId="4C4B8912"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Recurrente:</w:t>
          </w:r>
        </w:p>
      </w:tc>
      <w:tc>
        <w:tcPr>
          <w:tcW w:w="4536" w:type="dxa"/>
          <w:hideMark/>
        </w:tcPr>
        <w:p w14:paraId="08D65607" w14:textId="3A6C6EFB" w:rsidR="00F00446" w:rsidRPr="00C95BC8" w:rsidRDefault="00F00446" w:rsidP="00457D78">
          <w:pPr>
            <w:spacing w:after="120" w:line="256" w:lineRule="auto"/>
            <w:ind w:left="639" w:right="214"/>
            <w:jc w:val="both"/>
            <w:rPr>
              <w:rFonts w:ascii="Palatino Linotype" w:hAnsi="Palatino Linotype" w:cs="Arial"/>
            </w:rPr>
          </w:pPr>
          <w:r w:rsidRPr="00C95BC8">
            <w:rPr>
              <w:rFonts w:ascii="Palatino Linotype" w:hAnsi="Palatino Linotype" w:cs="Arial"/>
            </w:rPr>
            <w:t xml:space="preserve"> </w:t>
          </w:r>
          <w:r w:rsidR="00457D78">
            <w:rPr>
              <w:rFonts w:ascii="Palatino Linotype" w:hAnsi="Palatino Linotype" w:cs="Arial"/>
            </w:rPr>
            <w:t>XXXXXXXXXXXXXX</w:t>
          </w:r>
          <w:r w:rsidR="0020097F">
            <w:rPr>
              <w:rFonts w:ascii="Palatino Linotype" w:hAnsi="Palatino Linotype" w:cs="Arial"/>
            </w:rPr>
            <w:t xml:space="preserve"> </w:t>
          </w:r>
          <w:r w:rsidR="008B1A30">
            <w:rPr>
              <w:rFonts w:ascii="Palatino Linotype" w:hAnsi="Palatino Linotype" w:cs="Arial"/>
            </w:rPr>
            <w:t xml:space="preserve"> </w:t>
          </w:r>
        </w:p>
      </w:tc>
    </w:tr>
    <w:tr w:rsidR="00F00446" w:rsidRPr="00C95BC8" w14:paraId="219EEEC5" w14:textId="77777777" w:rsidTr="00FB4AAD">
      <w:trPr>
        <w:trHeight w:val="242"/>
      </w:trPr>
      <w:tc>
        <w:tcPr>
          <w:tcW w:w="5529" w:type="dxa"/>
          <w:hideMark/>
        </w:tcPr>
        <w:p w14:paraId="519BB44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5D5F0711" w14:textId="2E7B2E1D" w:rsidR="00F00446" w:rsidRPr="00C95BC8" w:rsidRDefault="0020097F"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Políticas Públicas del Estado de México y sus Municipios </w:t>
          </w:r>
          <w:r w:rsidR="001B1872">
            <w:rPr>
              <w:rFonts w:ascii="Palatino Linotype" w:hAnsi="Palatino Linotype" w:cs="Arial"/>
              <w:szCs w:val="20"/>
            </w:rPr>
            <w:t xml:space="preserve"> </w:t>
          </w:r>
          <w:r w:rsidR="00F00446" w:rsidRPr="00C95BC8">
            <w:rPr>
              <w:rFonts w:ascii="Palatino Linotype" w:hAnsi="Palatino Linotype" w:cs="Arial"/>
              <w:szCs w:val="20"/>
            </w:rPr>
            <w:t xml:space="preserve"> </w:t>
          </w:r>
        </w:p>
      </w:tc>
    </w:tr>
    <w:tr w:rsidR="00F00446" w:rsidRPr="00C95BC8" w14:paraId="1DEDAA99" w14:textId="77777777" w:rsidTr="00FB4AAD">
      <w:trPr>
        <w:trHeight w:val="342"/>
      </w:trPr>
      <w:tc>
        <w:tcPr>
          <w:tcW w:w="5529" w:type="dxa"/>
          <w:hideMark/>
        </w:tcPr>
        <w:p w14:paraId="693ABC01" w14:textId="77777777" w:rsidR="00F00446" w:rsidRPr="00C95BC8" w:rsidRDefault="00F00446" w:rsidP="00FB4AAD">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0D4B544C" w14:textId="77777777" w:rsidR="00F00446" w:rsidRPr="00C95BC8" w:rsidRDefault="00F00446" w:rsidP="007D1F15">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1B671E5"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156"/>
    <w:multiLevelType w:val="hybridMultilevel"/>
    <w:tmpl w:val="0FD00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B24C2F"/>
    <w:multiLevelType w:val="hybridMultilevel"/>
    <w:tmpl w:val="CD98C5A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393C04"/>
    <w:multiLevelType w:val="hybridMultilevel"/>
    <w:tmpl w:val="56F21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80EEA"/>
    <w:multiLevelType w:val="hybridMultilevel"/>
    <w:tmpl w:val="1C6265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5" w15:restartNumberingAfterBreak="0">
    <w:nsid w:val="197264A1"/>
    <w:multiLevelType w:val="hybridMultilevel"/>
    <w:tmpl w:val="52502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8E6054"/>
    <w:multiLevelType w:val="hybridMultilevel"/>
    <w:tmpl w:val="86002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87D89"/>
    <w:multiLevelType w:val="hybridMultilevel"/>
    <w:tmpl w:val="71BA7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F134856"/>
    <w:multiLevelType w:val="hybridMultilevel"/>
    <w:tmpl w:val="AB985F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35799"/>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365E2"/>
    <w:multiLevelType w:val="hybridMultilevel"/>
    <w:tmpl w:val="A70C1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BF1F42"/>
    <w:multiLevelType w:val="hybridMultilevel"/>
    <w:tmpl w:val="D5BC37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4C3ACA"/>
    <w:multiLevelType w:val="hybridMultilevel"/>
    <w:tmpl w:val="2B7A75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97642"/>
    <w:multiLevelType w:val="hybridMultilevel"/>
    <w:tmpl w:val="65FE3C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374628"/>
    <w:multiLevelType w:val="hybridMultilevel"/>
    <w:tmpl w:val="48FC72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C4DA7"/>
    <w:multiLevelType w:val="hybridMultilevel"/>
    <w:tmpl w:val="4016F57E"/>
    <w:lvl w:ilvl="0" w:tplc="1534B52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3E15AAC"/>
    <w:multiLevelType w:val="hybridMultilevel"/>
    <w:tmpl w:val="AAD64EAC"/>
    <w:lvl w:ilvl="0" w:tplc="B2F63244">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7AA08F2"/>
    <w:multiLevelType w:val="hybridMultilevel"/>
    <w:tmpl w:val="604CD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0460B4"/>
    <w:multiLevelType w:val="hybridMultilevel"/>
    <w:tmpl w:val="5E6A7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392261"/>
    <w:multiLevelType w:val="hybridMultilevel"/>
    <w:tmpl w:val="433815E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3F78B5"/>
    <w:multiLevelType w:val="hybridMultilevel"/>
    <w:tmpl w:val="236AE3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96A788F"/>
    <w:multiLevelType w:val="hybridMultilevel"/>
    <w:tmpl w:val="D5BC37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5C0D2246"/>
    <w:multiLevelType w:val="hybridMultilevel"/>
    <w:tmpl w:val="07245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1010610"/>
    <w:multiLevelType w:val="hybridMultilevel"/>
    <w:tmpl w:val="E496F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0679C4"/>
    <w:multiLevelType w:val="hybridMultilevel"/>
    <w:tmpl w:val="710C59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D727D"/>
    <w:multiLevelType w:val="hybridMultilevel"/>
    <w:tmpl w:val="D5BC37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156D16"/>
    <w:multiLevelType w:val="hybridMultilevel"/>
    <w:tmpl w:val="455E9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1F0B5D"/>
    <w:multiLevelType w:val="hybridMultilevel"/>
    <w:tmpl w:val="2C16C30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366F4F"/>
    <w:multiLevelType w:val="hybridMultilevel"/>
    <w:tmpl w:val="31B2F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7F72F7"/>
    <w:multiLevelType w:val="hybridMultilevel"/>
    <w:tmpl w:val="62F6E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4"/>
  </w:num>
  <w:num w:numId="3">
    <w:abstractNumId w:val="34"/>
  </w:num>
  <w:num w:numId="4">
    <w:abstractNumId w:val="31"/>
  </w:num>
  <w:num w:numId="5">
    <w:abstractNumId w:val="15"/>
  </w:num>
  <w:num w:numId="6">
    <w:abstractNumId w:val="35"/>
  </w:num>
  <w:num w:numId="7">
    <w:abstractNumId w:val="24"/>
  </w:num>
  <w:num w:numId="8">
    <w:abstractNumId w:val="30"/>
  </w:num>
  <w:num w:numId="9">
    <w:abstractNumId w:val="22"/>
  </w:num>
  <w:num w:numId="10">
    <w:abstractNumId w:val="4"/>
  </w:num>
  <w:num w:numId="11">
    <w:abstractNumId w:val="10"/>
  </w:num>
  <w:num w:numId="12">
    <w:abstractNumId w:val="29"/>
  </w:num>
  <w:num w:numId="13">
    <w:abstractNumId w:val="32"/>
  </w:num>
  <w:num w:numId="14">
    <w:abstractNumId w:val="8"/>
  </w:num>
  <w:num w:numId="15">
    <w:abstractNumId w:val="36"/>
  </w:num>
  <w:num w:numId="16">
    <w:abstractNumId w:val="19"/>
  </w:num>
  <w:num w:numId="17">
    <w:abstractNumId w:val="3"/>
  </w:num>
  <w:num w:numId="18">
    <w:abstractNumId w:val="20"/>
  </w:num>
  <w:num w:numId="19">
    <w:abstractNumId w:val="16"/>
  </w:num>
  <w:num w:numId="20">
    <w:abstractNumId w:val="27"/>
  </w:num>
  <w:num w:numId="21">
    <w:abstractNumId w:val="13"/>
  </w:num>
  <w:num w:numId="22">
    <w:abstractNumId w:val="23"/>
  </w:num>
  <w:num w:numId="23">
    <w:abstractNumId w:val="9"/>
  </w:num>
  <w:num w:numId="24">
    <w:abstractNumId w:val="25"/>
  </w:num>
  <w:num w:numId="25">
    <w:abstractNumId w:val="21"/>
  </w:num>
  <w:num w:numId="26">
    <w:abstractNumId w:val="28"/>
  </w:num>
  <w:num w:numId="27">
    <w:abstractNumId w:val="5"/>
  </w:num>
  <w:num w:numId="28">
    <w:abstractNumId w:val="17"/>
  </w:num>
  <w:num w:numId="29">
    <w:abstractNumId w:val="11"/>
  </w:num>
  <w:num w:numId="30">
    <w:abstractNumId w:val="1"/>
  </w:num>
  <w:num w:numId="31">
    <w:abstractNumId w:val="6"/>
  </w:num>
  <w:num w:numId="32">
    <w:abstractNumId w:val="37"/>
  </w:num>
  <w:num w:numId="33">
    <w:abstractNumId w:val="2"/>
  </w:num>
  <w:num w:numId="34">
    <w:abstractNumId w:val="7"/>
  </w:num>
  <w:num w:numId="35">
    <w:abstractNumId w:val="12"/>
  </w:num>
  <w:num w:numId="36">
    <w:abstractNumId w:val="26"/>
  </w:num>
  <w:num w:numId="37">
    <w:abstractNumId w:val="33"/>
  </w:num>
  <w:num w:numId="3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3F56"/>
    <w:rsid w:val="00010F2B"/>
    <w:rsid w:val="000132D1"/>
    <w:rsid w:val="00015FAB"/>
    <w:rsid w:val="00017AEB"/>
    <w:rsid w:val="00020A70"/>
    <w:rsid w:val="00022604"/>
    <w:rsid w:val="0002766F"/>
    <w:rsid w:val="000306A7"/>
    <w:rsid w:val="00031C92"/>
    <w:rsid w:val="00032A15"/>
    <w:rsid w:val="00032D9D"/>
    <w:rsid w:val="00036A9D"/>
    <w:rsid w:val="000414CE"/>
    <w:rsid w:val="0004199A"/>
    <w:rsid w:val="00045379"/>
    <w:rsid w:val="000461DF"/>
    <w:rsid w:val="00051C0D"/>
    <w:rsid w:val="0005473A"/>
    <w:rsid w:val="00055224"/>
    <w:rsid w:val="0005543E"/>
    <w:rsid w:val="0005622A"/>
    <w:rsid w:val="000567FC"/>
    <w:rsid w:val="00056AAC"/>
    <w:rsid w:val="00057576"/>
    <w:rsid w:val="00061821"/>
    <w:rsid w:val="000623F9"/>
    <w:rsid w:val="00062482"/>
    <w:rsid w:val="00063A10"/>
    <w:rsid w:val="00063EFB"/>
    <w:rsid w:val="000662F8"/>
    <w:rsid w:val="00070A13"/>
    <w:rsid w:val="0007176B"/>
    <w:rsid w:val="00073E78"/>
    <w:rsid w:val="00084B56"/>
    <w:rsid w:val="00090AFC"/>
    <w:rsid w:val="00091552"/>
    <w:rsid w:val="00091C3A"/>
    <w:rsid w:val="000923F5"/>
    <w:rsid w:val="000A038C"/>
    <w:rsid w:val="000A06F5"/>
    <w:rsid w:val="000A128E"/>
    <w:rsid w:val="000A176E"/>
    <w:rsid w:val="000A23DB"/>
    <w:rsid w:val="000A2D37"/>
    <w:rsid w:val="000A3486"/>
    <w:rsid w:val="000A4DD1"/>
    <w:rsid w:val="000A5544"/>
    <w:rsid w:val="000A70F8"/>
    <w:rsid w:val="000A79DA"/>
    <w:rsid w:val="000B07D4"/>
    <w:rsid w:val="000B2C1B"/>
    <w:rsid w:val="000B4B51"/>
    <w:rsid w:val="000B7158"/>
    <w:rsid w:val="000B76B1"/>
    <w:rsid w:val="000C5B8B"/>
    <w:rsid w:val="000C666C"/>
    <w:rsid w:val="000D1B55"/>
    <w:rsid w:val="000D3C75"/>
    <w:rsid w:val="000E09FC"/>
    <w:rsid w:val="000E2311"/>
    <w:rsid w:val="000E686B"/>
    <w:rsid w:val="000F3EE7"/>
    <w:rsid w:val="000F68B1"/>
    <w:rsid w:val="000F6F19"/>
    <w:rsid w:val="000F7AC2"/>
    <w:rsid w:val="00102D69"/>
    <w:rsid w:val="00104C9D"/>
    <w:rsid w:val="00106041"/>
    <w:rsid w:val="00110EDB"/>
    <w:rsid w:val="00111DCD"/>
    <w:rsid w:val="00114CF9"/>
    <w:rsid w:val="001161C7"/>
    <w:rsid w:val="001167AA"/>
    <w:rsid w:val="00117157"/>
    <w:rsid w:val="001227B7"/>
    <w:rsid w:val="00124855"/>
    <w:rsid w:val="001254F5"/>
    <w:rsid w:val="00131D9B"/>
    <w:rsid w:val="001336D3"/>
    <w:rsid w:val="00135C4B"/>
    <w:rsid w:val="00136FAD"/>
    <w:rsid w:val="001434B9"/>
    <w:rsid w:val="001436A4"/>
    <w:rsid w:val="00143E27"/>
    <w:rsid w:val="00144B4A"/>
    <w:rsid w:val="00144CF4"/>
    <w:rsid w:val="00146F0A"/>
    <w:rsid w:val="00147B36"/>
    <w:rsid w:val="00150AFD"/>
    <w:rsid w:val="00151A2D"/>
    <w:rsid w:val="00152124"/>
    <w:rsid w:val="00152C2B"/>
    <w:rsid w:val="00165532"/>
    <w:rsid w:val="00167216"/>
    <w:rsid w:val="00170420"/>
    <w:rsid w:val="0017095B"/>
    <w:rsid w:val="00172661"/>
    <w:rsid w:val="001742A5"/>
    <w:rsid w:val="00174EE4"/>
    <w:rsid w:val="00175897"/>
    <w:rsid w:val="001759C0"/>
    <w:rsid w:val="00175C56"/>
    <w:rsid w:val="00176091"/>
    <w:rsid w:val="00177D2C"/>
    <w:rsid w:val="001804C3"/>
    <w:rsid w:val="00180B9F"/>
    <w:rsid w:val="00181CC5"/>
    <w:rsid w:val="00186E2F"/>
    <w:rsid w:val="00191926"/>
    <w:rsid w:val="00193784"/>
    <w:rsid w:val="00193FB6"/>
    <w:rsid w:val="0019400D"/>
    <w:rsid w:val="001942EE"/>
    <w:rsid w:val="0019501E"/>
    <w:rsid w:val="001959C6"/>
    <w:rsid w:val="001973D5"/>
    <w:rsid w:val="00197B00"/>
    <w:rsid w:val="001A02EC"/>
    <w:rsid w:val="001A1083"/>
    <w:rsid w:val="001A1310"/>
    <w:rsid w:val="001A22D7"/>
    <w:rsid w:val="001A577E"/>
    <w:rsid w:val="001A58DE"/>
    <w:rsid w:val="001A7C9B"/>
    <w:rsid w:val="001B05B9"/>
    <w:rsid w:val="001B1519"/>
    <w:rsid w:val="001B1872"/>
    <w:rsid w:val="001B3B53"/>
    <w:rsid w:val="001B6D1F"/>
    <w:rsid w:val="001B7B88"/>
    <w:rsid w:val="001B7FF0"/>
    <w:rsid w:val="001C062A"/>
    <w:rsid w:val="001C5555"/>
    <w:rsid w:val="001C5B08"/>
    <w:rsid w:val="001C7319"/>
    <w:rsid w:val="001C7D87"/>
    <w:rsid w:val="001D3E87"/>
    <w:rsid w:val="001D5F16"/>
    <w:rsid w:val="001D6FAB"/>
    <w:rsid w:val="001D7250"/>
    <w:rsid w:val="001E1D18"/>
    <w:rsid w:val="001E5A14"/>
    <w:rsid w:val="001F0A4F"/>
    <w:rsid w:val="001F71ED"/>
    <w:rsid w:val="0020097F"/>
    <w:rsid w:val="00203D3A"/>
    <w:rsid w:val="00203FF3"/>
    <w:rsid w:val="002044B4"/>
    <w:rsid w:val="0020491B"/>
    <w:rsid w:val="002056EC"/>
    <w:rsid w:val="00207086"/>
    <w:rsid w:val="002074CF"/>
    <w:rsid w:val="00211D60"/>
    <w:rsid w:val="00212F4A"/>
    <w:rsid w:val="0021501E"/>
    <w:rsid w:val="00216AFC"/>
    <w:rsid w:val="002173B1"/>
    <w:rsid w:val="00217DC2"/>
    <w:rsid w:val="0022022D"/>
    <w:rsid w:val="002205C0"/>
    <w:rsid w:val="002209EC"/>
    <w:rsid w:val="00220F2C"/>
    <w:rsid w:val="00223798"/>
    <w:rsid w:val="00224433"/>
    <w:rsid w:val="0022494A"/>
    <w:rsid w:val="00225507"/>
    <w:rsid w:val="002260FA"/>
    <w:rsid w:val="00226ED0"/>
    <w:rsid w:val="0022720A"/>
    <w:rsid w:val="00230B0C"/>
    <w:rsid w:val="0023192A"/>
    <w:rsid w:val="0023373D"/>
    <w:rsid w:val="0023423C"/>
    <w:rsid w:val="002368B2"/>
    <w:rsid w:val="0024112D"/>
    <w:rsid w:val="00244177"/>
    <w:rsid w:val="00254477"/>
    <w:rsid w:val="002566B3"/>
    <w:rsid w:val="002577FE"/>
    <w:rsid w:val="0025780C"/>
    <w:rsid w:val="002622F4"/>
    <w:rsid w:val="002629AA"/>
    <w:rsid w:val="00264232"/>
    <w:rsid w:val="00264F52"/>
    <w:rsid w:val="00266AE6"/>
    <w:rsid w:val="002714F3"/>
    <w:rsid w:val="00273D0E"/>
    <w:rsid w:val="00274C41"/>
    <w:rsid w:val="00280B8B"/>
    <w:rsid w:val="0028106D"/>
    <w:rsid w:val="002820F1"/>
    <w:rsid w:val="00292350"/>
    <w:rsid w:val="002929E8"/>
    <w:rsid w:val="00295620"/>
    <w:rsid w:val="00297EF9"/>
    <w:rsid w:val="002A0341"/>
    <w:rsid w:val="002A12CB"/>
    <w:rsid w:val="002A2034"/>
    <w:rsid w:val="002A24F4"/>
    <w:rsid w:val="002A38BF"/>
    <w:rsid w:val="002A597E"/>
    <w:rsid w:val="002B0FB9"/>
    <w:rsid w:val="002B4382"/>
    <w:rsid w:val="002B5DBD"/>
    <w:rsid w:val="002B72F9"/>
    <w:rsid w:val="002B7BB8"/>
    <w:rsid w:val="002C498D"/>
    <w:rsid w:val="002C4FE1"/>
    <w:rsid w:val="002C72D2"/>
    <w:rsid w:val="002D09CC"/>
    <w:rsid w:val="002D2847"/>
    <w:rsid w:val="002D2F00"/>
    <w:rsid w:val="002D3624"/>
    <w:rsid w:val="002D4307"/>
    <w:rsid w:val="002D79E2"/>
    <w:rsid w:val="002D7A5D"/>
    <w:rsid w:val="002E0A4A"/>
    <w:rsid w:val="002E0BC4"/>
    <w:rsid w:val="002E21B4"/>
    <w:rsid w:val="002E2D7B"/>
    <w:rsid w:val="002E5E6A"/>
    <w:rsid w:val="002E7303"/>
    <w:rsid w:val="002F0F1D"/>
    <w:rsid w:val="002F1639"/>
    <w:rsid w:val="002F22FA"/>
    <w:rsid w:val="002F37BE"/>
    <w:rsid w:val="002F41CA"/>
    <w:rsid w:val="002F4C6A"/>
    <w:rsid w:val="002F63A0"/>
    <w:rsid w:val="002F70F6"/>
    <w:rsid w:val="00300D0B"/>
    <w:rsid w:val="0030222E"/>
    <w:rsid w:val="00303BAD"/>
    <w:rsid w:val="003043BE"/>
    <w:rsid w:val="00306096"/>
    <w:rsid w:val="00306974"/>
    <w:rsid w:val="00307014"/>
    <w:rsid w:val="00311B6B"/>
    <w:rsid w:val="00315719"/>
    <w:rsid w:val="0031645D"/>
    <w:rsid w:val="003175A1"/>
    <w:rsid w:val="00320A67"/>
    <w:rsid w:val="00324DB0"/>
    <w:rsid w:val="003272FB"/>
    <w:rsid w:val="00331499"/>
    <w:rsid w:val="0033580E"/>
    <w:rsid w:val="00343D1E"/>
    <w:rsid w:val="00354258"/>
    <w:rsid w:val="00355593"/>
    <w:rsid w:val="00357E0E"/>
    <w:rsid w:val="00357F3D"/>
    <w:rsid w:val="00361248"/>
    <w:rsid w:val="003615FC"/>
    <w:rsid w:val="00361B9C"/>
    <w:rsid w:val="0036329D"/>
    <w:rsid w:val="003672FB"/>
    <w:rsid w:val="00370797"/>
    <w:rsid w:val="00370EAF"/>
    <w:rsid w:val="003746C6"/>
    <w:rsid w:val="00374C84"/>
    <w:rsid w:val="00375BEA"/>
    <w:rsid w:val="00376CEC"/>
    <w:rsid w:val="00380758"/>
    <w:rsid w:val="003815E5"/>
    <w:rsid w:val="00381E2B"/>
    <w:rsid w:val="00384F3A"/>
    <w:rsid w:val="00387929"/>
    <w:rsid w:val="00390EB4"/>
    <w:rsid w:val="003910A4"/>
    <w:rsid w:val="003918DE"/>
    <w:rsid w:val="00393D5B"/>
    <w:rsid w:val="0039460D"/>
    <w:rsid w:val="00394A1E"/>
    <w:rsid w:val="003964BC"/>
    <w:rsid w:val="003968C7"/>
    <w:rsid w:val="003A02F8"/>
    <w:rsid w:val="003A2246"/>
    <w:rsid w:val="003A3074"/>
    <w:rsid w:val="003A61F9"/>
    <w:rsid w:val="003A6975"/>
    <w:rsid w:val="003B1E88"/>
    <w:rsid w:val="003B4E3C"/>
    <w:rsid w:val="003B72F8"/>
    <w:rsid w:val="003C3243"/>
    <w:rsid w:val="003C4D1D"/>
    <w:rsid w:val="003C5243"/>
    <w:rsid w:val="003C53ED"/>
    <w:rsid w:val="003C67CA"/>
    <w:rsid w:val="003D0B7E"/>
    <w:rsid w:val="003D2594"/>
    <w:rsid w:val="003D4E0F"/>
    <w:rsid w:val="003E16E1"/>
    <w:rsid w:val="003E1871"/>
    <w:rsid w:val="003E2F35"/>
    <w:rsid w:val="003E504D"/>
    <w:rsid w:val="003E656A"/>
    <w:rsid w:val="003E78B7"/>
    <w:rsid w:val="003F22C5"/>
    <w:rsid w:val="003F3016"/>
    <w:rsid w:val="003F5630"/>
    <w:rsid w:val="003F6EF6"/>
    <w:rsid w:val="003F76E5"/>
    <w:rsid w:val="00401008"/>
    <w:rsid w:val="004012CF"/>
    <w:rsid w:val="00402861"/>
    <w:rsid w:val="00402FF3"/>
    <w:rsid w:val="0040673A"/>
    <w:rsid w:val="004069EB"/>
    <w:rsid w:val="00406F81"/>
    <w:rsid w:val="00410ACB"/>
    <w:rsid w:val="004124D3"/>
    <w:rsid w:val="00412600"/>
    <w:rsid w:val="00415EE8"/>
    <w:rsid w:val="00422E0C"/>
    <w:rsid w:val="00422ED2"/>
    <w:rsid w:val="00423213"/>
    <w:rsid w:val="0042416D"/>
    <w:rsid w:val="00424E5A"/>
    <w:rsid w:val="00425DEF"/>
    <w:rsid w:val="00430A56"/>
    <w:rsid w:val="00434004"/>
    <w:rsid w:val="00436802"/>
    <w:rsid w:val="00442E45"/>
    <w:rsid w:val="00443AD4"/>
    <w:rsid w:val="0044438E"/>
    <w:rsid w:val="00445C0F"/>
    <w:rsid w:val="00451448"/>
    <w:rsid w:val="004516EB"/>
    <w:rsid w:val="004529B6"/>
    <w:rsid w:val="00452F61"/>
    <w:rsid w:val="00453DBD"/>
    <w:rsid w:val="00454CE6"/>
    <w:rsid w:val="00457305"/>
    <w:rsid w:val="00457955"/>
    <w:rsid w:val="00457D78"/>
    <w:rsid w:val="00462881"/>
    <w:rsid w:val="004640F2"/>
    <w:rsid w:val="00467337"/>
    <w:rsid w:val="00471272"/>
    <w:rsid w:val="00473396"/>
    <w:rsid w:val="00474B7D"/>
    <w:rsid w:val="00475F48"/>
    <w:rsid w:val="00477CC2"/>
    <w:rsid w:val="00477D47"/>
    <w:rsid w:val="0048180A"/>
    <w:rsid w:val="00481C7A"/>
    <w:rsid w:val="00487DB5"/>
    <w:rsid w:val="004906C8"/>
    <w:rsid w:val="004929ED"/>
    <w:rsid w:val="00492BC7"/>
    <w:rsid w:val="004967E2"/>
    <w:rsid w:val="004A2817"/>
    <w:rsid w:val="004A290F"/>
    <w:rsid w:val="004A2DD6"/>
    <w:rsid w:val="004A55D8"/>
    <w:rsid w:val="004A5FFD"/>
    <w:rsid w:val="004A7CE2"/>
    <w:rsid w:val="004B031A"/>
    <w:rsid w:val="004B234F"/>
    <w:rsid w:val="004B4F80"/>
    <w:rsid w:val="004B59BB"/>
    <w:rsid w:val="004B5CCC"/>
    <w:rsid w:val="004B7F24"/>
    <w:rsid w:val="004C2845"/>
    <w:rsid w:val="004C6A0D"/>
    <w:rsid w:val="004C7961"/>
    <w:rsid w:val="004D08EB"/>
    <w:rsid w:val="004D0FE5"/>
    <w:rsid w:val="004D465D"/>
    <w:rsid w:val="004D54E3"/>
    <w:rsid w:val="004E0E9B"/>
    <w:rsid w:val="004E1477"/>
    <w:rsid w:val="004E1A3D"/>
    <w:rsid w:val="004E2371"/>
    <w:rsid w:val="004E31DE"/>
    <w:rsid w:val="004E4413"/>
    <w:rsid w:val="004E6BE9"/>
    <w:rsid w:val="004E754F"/>
    <w:rsid w:val="004F38C6"/>
    <w:rsid w:val="004F4F45"/>
    <w:rsid w:val="005001FE"/>
    <w:rsid w:val="00501350"/>
    <w:rsid w:val="005020E9"/>
    <w:rsid w:val="00503655"/>
    <w:rsid w:val="00504BE3"/>
    <w:rsid w:val="00510A7E"/>
    <w:rsid w:val="00514207"/>
    <w:rsid w:val="005149BE"/>
    <w:rsid w:val="00515036"/>
    <w:rsid w:val="00515090"/>
    <w:rsid w:val="005179E4"/>
    <w:rsid w:val="00521E57"/>
    <w:rsid w:val="005245CC"/>
    <w:rsid w:val="005305EA"/>
    <w:rsid w:val="00532038"/>
    <w:rsid w:val="00532366"/>
    <w:rsid w:val="0053652A"/>
    <w:rsid w:val="00536DFF"/>
    <w:rsid w:val="005371E7"/>
    <w:rsid w:val="00537E4B"/>
    <w:rsid w:val="00540538"/>
    <w:rsid w:val="00542664"/>
    <w:rsid w:val="00544CF2"/>
    <w:rsid w:val="00551E8B"/>
    <w:rsid w:val="005520FE"/>
    <w:rsid w:val="0055263C"/>
    <w:rsid w:val="0055472B"/>
    <w:rsid w:val="0055472F"/>
    <w:rsid w:val="00555D9A"/>
    <w:rsid w:val="00556513"/>
    <w:rsid w:val="00557F13"/>
    <w:rsid w:val="00562653"/>
    <w:rsid w:val="00565884"/>
    <w:rsid w:val="005662E2"/>
    <w:rsid w:val="00566513"/>
    <w:rsid w:val="005733EB"/>
    <w:rsid w:val="005734C5"/>
    <w:rsid w:val="00573B54"/>
    <w:rsid w:val="00576D51"/>
    <w:rsid w:val="00576E48"/>
    <w:rsid w:val="00580495"/>
    <w:rsid w:val="00580802"/>
    <w:rsid w:val="00581A22"/>
    <w:rsid w:val="00583BBD"/>
    <w:rsid w:val="005860CB"/>
    <w:rsid w:val="00592542"/>
    <w:rsid w:val="00593CC8"/>
    <w:rsid w:val="00593E91"/>
    <w:rsid w:val="0059442D"/>
    <w:rsid w:val="00594D38"/>
    <w:rsid w:val="00595F2F"/>
    <w:rsid w:val="005A0B49"/>
    <w:rsid w:val="005A2174"/>
    <w:rsid w:val="005A353A"/>
    <w:rsid w:val="005A5BCA"/>
    <w:rsid w:val="005A6D57"/>
    <w:rsid w:val="005A71FD"/>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6F8C"/>
    <w:rsid w:val="005D7204"/>
    <w:rsid w:val="005E265D"/>
    <w:rsid w:val="005E3D7D"/>
    <w:rsid w:val="005E4D7C"/>
    <w:rsid w:val="005F048E"/>
    <w:rsid w:val="005F0631"/>
    <w:rsid w:val="005F11D3"/>
    <w:rsid w:val="005F57F0"/>
    <w:rsid w:val="00601010"/>
    <w:rsid w:val="006028C9"/>
    <w:rsid w:val="00602DD7"/>
    <w:rsid w:val="00605B10"/>
    <w:rsid w:val="0060721D"/>
    <w:rsid w:val="00607D3B"/>
    <w:rsid w:val="0061042F"/>
    <w:rsid w:val="00613ED0"/>
    <w:rsid w:val="00616623"/>
    <w:rsid w:val="006168E4"/>
    <w:rsid w:val="00621F47"/>
    <w:rsid w:val="0062497C"/>
    <w:rsid w:val="00625200"/>
    <w:rsid w:val="006255AA"/>
    <w:rsid w:val="0062796C"/>
    <w:rsid w:val="00631806"/>
    <w:rsid w:val="00637512"/>
    <w:rsid w:val="00640EE4"/>
    <w:rsid w:val="006466F5"/>
    <w:rsid w:val="0064671F"/>
    <w:rsid w:val="006476E2"/>
    <w:rsid w:val="00652BC5"/>
    <w:rsid w:val="00661753"/>
    <w:rsid w:val="0066216F"/>
    <w:rsid w:val="00663DF5"/>
    <w:rsid w:val="006654F6"/>
    <w:rsid w:val="00670D79"/>
    <w:rsid w:val="00675390"/>
    <w:rsid w:val="00675BF8"/>
    <w:rsid w:val="00676219"/>
    <w:rsid w:val="00676CAA"/>
    <w:rsid w:val="006848B7"/>
    <w:rsid w:val="006868A7"/>
    <w:rsid w:val="006901E5"/>
    <w:rsid w:val="006915EA"/>
    <w:rsid w:val="00694828"/>
    <w:rsid w:val="006A3810"/>
    <w:rsid w:val="006A3ED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C790F"/>
    <w:rsid w:val="006D23FC"/>
    <w:rsid w:val="006D50A3"/>
    <w:rsid w:val="006D643D"/>
    <w:rsid w:val="006E063C"/>
    <w:rsid w:val="006E3851"/>
    <w:rsid w:val="006F1167"/>
    <w:rsid w:val="006F4044"/>
    <w:rsid w:val="006F46DC"/>
    <w:rsid w:val="00701033"/>
    <w:rsid w:val="00701A3F"/>
    <w:rsid w:val="00712E3A"/>
    <w:rsid w:val="0071487C"/>
    <w:rsid w:val="00721506"/>
    <w:rsid w:val="007216DB"/>
    <w:rsid w:val="00722D20"/>
    <w:rsid w:val="007246D3"/>
    <w:rsid w:val="00725F5A"/>
    <w:rsid w:val="00730D54"/>
    <w:rsid w:val="00734384"/>
    <w:rsid w:val="007345EA"/>
    <w:rsid w:val="007404D5"/>
    <w:rsid w:val="00740BBD"/>
    <w:rsid w:val="00740EC4"/>
    <w:rsid w:val="00744287"/>
    <w:rsid w:val="00744499"/>
    <w:rsid w:val="00744EEF"/>
    <w:rsid w:val="00745D76"/>
    <w:rsid w:val="00747487"/>
    <w:rsid w:val="007505EB"/>
    <w:rsid w:val="0075244F"/>
    <w:rsid w:val="00754CAE"/>
    <w:rsid w:val="0075629C"/>
    <w:rsid w:val="00762B24"/>
    <w:rsid w:val="00763EE7"/>
    <w:rsid w:val="0076623B"/>
    <w:rsid w:val="00767E4B"/>
    <w:rsid w:val="007718AD"/>
    <w:rsid w:val="007720D6"/>
    <w:rsid w:val="007742A7"/>
    <w:rsid w:val="007804B5"/>
    <w:rsid w:val="00780D76"/>
    <w:rsid w:val="0078112C"/>
    <w:rsid w:val="00782A18"/>
    <w:rsid w:val="007851D5"/>
    <w:rsid w:val="00785F0D"/>
    <w:rsid w:val="007872AA"/>
    <w:rsid w:val="0079486A"/>
    <w:rsid w:val="00794F80"/>
    <w:rsid w:val="00796A77"/>
    <w:rsid w:val="007A00E9"/>
    <w:rsid w:val="007A0153"/>
    <w:rsid w:val="007A0454"/>
    <w:rsid w:val="007A0E44"/>
    <w:rsid w:val="007A1C9E"/>
    <w:rsid w:val="007A2404"/>
    <w:rsid w:val="007A3AF1"/>
    <w:rsid w:val="007A4CA1"/>
    <w:rsid w:val="007A5DFD"/>
    <w:rsid w:val="007B0398"/>
    <w:rsid w:val="007B2C77"/>
    <w:rsid w:val="007B2E78"/>
    <w:rsid w:val="007B498D"/>
    <w:rsid w:val="007B4EE4"/>
    <w:rsid w:val="007B6549"/>
    <w:rsid w:val="007C18FC"/>
    <w:rsid w:val="007C2D72"/>
    <w:rsid w:val="007C3F2F"/>
    <w:rsid w:val="007C4AB0"/>
    <w:rsid w:val="007C7F44"/>
    <w:rsid w:val="007D1A27"/>
    <w:rsid w:val="007D1B24"/>
    <w:rsid w:val="007D1F15"/>
    <w:rsid w:val="007D25B1"/>
    <w:rsid w:val="007D2878"/>
    <w:rsid w:val="007D30F1"/>
    <w:rsid w:val="007D55E5"/>
    <w:rsid w:val="007D57B2"/>
    <w:rsid w:val="007E0DD6"/>
    <w:rsid w:val="007E319E"/>
    <w:rsid w:val="007E4FA1"/>
    <w:rsid w:val="007E7B07"/>
    <w:rsid w:val="007E7BAB"/>
    <w:rsid w:val="007E7DCE"/>
    <w:rsid w:val="007E7FA9"/>
    <w:rsid w:val="007F20AC"/>
    <w:rsid w:val="00802C56"/>
    <w:rsid w:val="00804ABF"/>
    <w:rsid w:val="00807750"/>
    <w:rsid w:val="00807E35"/>
    <w:rsid w:val="00811205"/>
    <w:rsid w:val="00811A0F"/>
    <w:rsid w:val="00812C48"/>
    <w:rsid w:val="0081369E"/>
    <w:rsid w:val="008146F9"/>
    <w:rsid w:val="00821AEB"/>
    <w:rsid w:val="0082278C"/>
    <w:rsid w:val="00824DCD"/>
    <w:rsid w:val="00825658"/>
    <w:rsid w:val="00825B4E"/>
    <w:rsid w:val="008276FC"/>
    <w:rsid w:val="00833A4D"/>
    <w:rsid w:val="00833E8A"/>
    <w:rsid w:val="00834A13"/>
    <w:rsid w:val="00835A21"/>
    <w:rsid w:val="00836C53"/>
    <w:rsid w:val="00841F6A"/>
    <w:rsid w:val="00843CA5"/>
    <w:rsid w:val="00843F94"/>
    <w:rsid w:val="00844009"/>
    <w:rsid w:val="00844569"/>
    <w:rsid w:val="00844CDE"/>
    <w:rsid w:val="00845083"/>
    <w:rsid w:val="00847D23"/>
    <w:rsid w:val="008556FF"/>
    <w:rsid w:val="008569E8"/>
    <w:rsid w:val="00856C4C"/>
    <w:rsid w:val="00857106"/>
    <w:rsid w:val="00857765"/>
    <w:rsid w:val="00863327"/>
    <w:rsid w:val="00863633"/>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5D1B"/>
    <w:rsid w:val="00895E97"/>
    <w:rsid w:val="00896D1D"/>
    <w:rsid w:val="0089761E"/>
    <w:rsid w:val="008977EE"/>
    <w:rsid w:val="008A4DDA"/>
    <w:rsid w:val="008A5928"/>
    <w:rsid w:val="008A75BE"/>
    <w:rsid w:val="008B0D6E"/>
    <w:rsid w:val="008B1A30"/>
    <w:rsid w:val="008B1AD9"/>
    <w:rsid w:val="008B1D2E"/>
    <w:rsid w:val="008B4DF4"/>
    <w:rsid w:val="008B7420"/>
    <w:rsid w:val="008C005B"/>
    <w:rsid w:val="008C08BE"/>
    <w:rsid w:val="008C1DD8"/>
    <w:rsid w:val="008C229F"/>
    <w:rsid w:val="008C32A8"/>
    <w:rsid w:val="008C3445"/>
    <w:rsid w:val="008C4E94"/>
    <w:rsid w:val="008C55A3"/>
    <w:rsid w:val="008C7368"/>
    <w:rsid w:val="008D0428"/>
    <w:rsid w:val="008E6375"/>
    <w:rsid w:val="008E699E"/>
    <w:rsid w:val="008F17A1"/>
    <w:rsid w:val="008F1D4C"/>
    <w:rsid w:val="008F4C65"/>
    <w:rsid w:val="008F53C0"/>
    <w:rsid w:val="008F7087"/>
    <w:rsid w:val="008F7579"/>
    <w:rsid w:val="00902944"/>
    <w:rsid w:val="00905422"/>
    <w:rsid w:val="00906BD5"/>
    <w:rsid w:val="009104D1"/>
    <w:rsid w:val="00912397"/>
    <w:rsid w:val="00913133"/>
    <w:rsid w:val="0091475B"/>
    <w:rsid w:val="00921DB9"/>
    <w:rsid w:val="0092403D"/>
    <w:rsid w:val="00924DEC"/>
    <w:rsid w:val="009262A0"/>
    <w:rsid w:val="009313AF"/>
    <w:rsid w:val="0093199C"/>
    <w:rsid w:val="0093567F"/>
    <w:rsid w:val="009402DB"/>
    <w:rsid w:val="00942857"/>
    <w:rsid w:val="00942E41"/>
    <w:rsid w:val="009440D8"/>
    <w:rsid w:val="009449B8"/>
    <w:rsid w:val="00944DC9"/>
    <w:rsid w:val="009454E7"/>
    <w:rsid w:val="0094603F"/>
    <w:rsid w:val="00952028"/>
    <w:rsid w:val="009554D6"/>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2B35"/>
    <w:rsid w:val="0099557F"/>
    <w:rsid w:val="00996EB4"/>
    <w:rsid w:val="00997D10"/>
    <w:rsid w:val="009A3511"/>
    <w:rsid w:val="009A3A35"/>
    <w:rsid w:val="009A4588"/>
    <w:rsid w:val="009A686F"/>
    <w:rsid w:val="009A7349"/>
    <w:rsid w:val="009A7912"/>
    <w:rsid w:val="009B045D"/>
    <w:rsid w:val="009B1F33"/>
    <w:rsid w:val="009B33A8"/>
    <w:rsid w:val="009B3487"/>
    <w:rsid w:val="009B5D6E"/>
    <w:rsid w:val="009B7C61"/>
    <w:rsid w:val="009C3793"/>
    <w:rsid w:val="009C4190"/>
    <w:rsid w:val="009C62BD"/>
    <w:rsid w:val="009D05C8"/>
    <w:rsid w:val="009D1A14"/>
    <w:rsid w:val="009D2190"/>
    <w:rsid w:val="009D26AD"/>
    <w:rsid w:val="009D341C"/>
    <w:rsid w:val="009D66D7"/>
    <w:rsid w:val="009E1411"/>
    <w:rsid w:val="009E19FC"/>
    <w:rsid w:val="009E25CA"/>
    <w:rsid w:val="009E52F2"/>
    <w:rsid w:val="009E681F"/>
    <w:rsid w:val="009F1230"/>
    <w:rsid w:val="009F12CD"/>
    <w:rsid w:val="009F2CC0"/>
    <w:rsid w:val="009F3C1F"/>
    <w:rsid w:val="009F614E"/>
    <w:rsid w:val="009F762B"/>
    <w:rsid w:val="009F76BA"/>
    <w:rsid w:val="009F7E09"/>
    <w:rsid w:val="00A02047"/>
    <w:rsid w:val="00A02882"/>
    <w:rsid w:val="00A035C0"/>
    <w:rsid w:val="00A036BE"/>
    <w:rsid w:val="00A03F2A"/>
    <w:rsid w:val="00A0575E"/>
    <w:rsid w:val="00A12205"/>
    <w:rsid w:val="00A139AF"/>
    <w:rsid w:val="00A20113"/>
    <w:rsid w:val="00A31C6C"/>
    <w:rsid w:val="00A3248C"/>
    <w:rsid w:val="00A33ABB"/>
    <w:rsid w:val="00A34361"/>
    <w:rsid w:val="00A354C4"/>
    <w:rsid w:val="00A35685"/>
    <w:rsid w:val="00A358E6"/>
    <w:rsid w:val="00A36573"/>
    <w:rsid w:val="00A37095"/>
    <w:rsid w:val="00A37C0F"/>
    <w:rsid w:val="00A422B7"/>
    <w:rsid w:val="00A43CEB"/>
    <w:rsid w:val="00A44291"/>
    <w:rsid w:val="00A453DC"/>
    <w:rsid w:val="00A47E33"/>
    <w:rsid w:val="00A50182"/>
    <w:rsid w:val="00A51024"/>
    <w:rsid w:val="00A51109"/>
    <w:rsid w:val="00A544DC"/>
    <w:rsid w:val="00A55818"/>
    <w:rsid w:val="00A56556"/>
    <w:rsid w:val="00A60F08"/>
    <w:rsid w:val="00A625E2"/>
    <w:rsid w:val="00A63DC7"/>
    <w:rsid w:val="00A64E88"/>
    <w:rsid w:val="00A67DEF"/>
    <w:rsid w:val="00A70289"/>
    <w:rsid w:val="00A72105"/>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56F6"/>
    <w:rsid w:val="00AA5D62"/>
    <w:rsid w:val="00AB18AF"/>
    <w:rsid w:val="00AB240E"/>
    <w:rsid w:val="00AB2BF2"/>
    <w:rsid w:val="00AB3710"/>
    <w:rsid w:val="00AB4B0F"/>
    <w:rsid w:val="00AB5D4D"/>
    <w:rsid w:val="00AB6C3B"/>
    <w:rsid w:val="00AB7F4A"/>
    <w:rsid w:val="00AC0B26"/>
    <w:rsid w:val="00AC226E"/>
    <w:rsid w:val="00AC2323"/>
    <w:rsid w:val="00AC3D45"/>
    <w:rsid w:val="00AC722C"/>
    <w:rsid w:val="00AC7906"/>
    <w:rsid w:val="00AC7F7A"/>
    <w:rsid w:val="00AD1291"/>
    <w:rsid w:val="00AD134F"/>
    <w:rsid w:val="00AD3428"/>
    <w:rsid w:val="00AD3AA2"/>
    <w:rsid w:val="00AD4B1A"/>
    <w:rsid w:val="00AD4FDD"/>
    <w:rsid w:val="00AE008F"/>
    <w:rsid w:val="00AE1416"/>
    <w:rsid w:val="00AF0161"/>
    <w:rsid w:val="00AF1C56"/>
    <w:rsid w:val="00AF2A1F"/>
    <w:rsid w:val="00AF2D9B"/>
    <w:rsid w:val="00AF41EB"/>
    <w:rsid w:val="00B04B37"/>
    <w:rsid w:val="00B0749B"/>
    <w:rsid w:val="00B10050"/>
    <w:rsid w:val="00B10A1E"/>
    <w:rsid w:val="00B11E08"/>
    <w:rsid w:val="00B14039"/>
    <w:rsid w:val="00B149FA"/>
    <w:rsid w:val="00B174B9"/>
    <w:rsid w:val="00B22242"/>
    <w:rsid w:val="00B2330D"/>
    <w:rsid w:val="00B23708"/>
    <w:rsid w:val="00B32223"/>
    <w:rsid w:val="00B32CD3"/>
    <w:rsid w:val="00B343F5"/>
    <w:rsid w:val="00B34CED"/>
    <w:rsid w:val="00B35A93"/>
    <w:rsid w:val="00B3672D"/>
    <w:rsid w:val="00B433C9"/>
    <w:rsid w:val="00B4745C"/>
    <w:rsid w:val="00B52A82"/>
    <w:rsid w:val="00B52D3E"/>
    <w:rsid w:val="00B555AD"/>
    <w:rsid w:val="00B57980"/>
    <w:rsid w:val="00B601D4"/>
    <w:rsid w:val="00B629BD"/>
    <w:rsid w:val="00B63BC9"/>
    <w:rsid w:val="00B653BB"/>
    <w:rsid w:val="00B66E86"/>
    <w:rsid w:val="00B67A20"/>
    <w:rsid w:val="00B724E8"/>
    <w:rsid w:val="00B74294"/>
    <w:rsid w:val="00B75236"/>
    <w:rsid w:val="00B76471"/>
    <w:rsid w:val="00B82469"/>
    <w:rsid w:val="00B82B6B"/>
    <w:rsid w:val="00B87D50"/>
    <w:rsid w:val="00B9223B"/>
    <w:rsid w:val="00B971CA"/>
    <w:rsid w:val="00BA1493"/>
    <w:rsid w:val="00BA2639"/>
    <w:rsid w:val="00BA4D1F"/>
    <w:rsid w:val="00BA7AD1"/>
    <w:rsid w:val="00BB051E"/>
    <w:rsid w:val="00BB2250"/>
    <w:rsid w:val="00BB4A1A"/>
    <w:rsid w:val="00BB5582"/>
    <w:rsid w:val="00BB563E"/>
    <w:rsid w:val="00BB721B"/>
    <w:rsid w:val="00BC0FDD"/>
    <w:rsid w:val="00BC22E0"/>
    <w:rsid w:val="00BC2A46"/>
    <w:rsid w:val="00BC3FA4"/>
    <w:rsid w:val="00BD004A"/>
    <w:rsid w:val="00BD1D49"/>
    <w:rsid w:val="00BD352C"/>
    <w:rsid w:val="00BD5023"/>
    <w:rsid w:val="00BD58AB"/>
    <w:rsid w:val="00BE28ED"/>
    <w:rsid w:val="00C008B2"/>
    <w:rsid w:val="00C01F6B"/>
    <w:rsid w:val="00C029CD"/>
    <w:rsid w:val="00C066E8"/>
    <w:rsid w:val="00C1184D"/>
    <w:rsid w:val="00C12209"/>
    <w:rsid w:val="00C12515"/>
    <w:rsid w:val="00C16DFC"/>
    <w:rsid w:val="00C17F24"/>
    <w:rsid w:val="00C20CC7"/>
    <w:rsid w:val="00C24A09"/>
    <w:rsid w:val="00C25084"/>
    <w:rsid w:val="00C3096A"/>
    <w:rsid w:val="00C3292A"/>
    <w:rsid w:val="00C357BE"/>
    <w:rsid w:val="00C36ED4"/>
    <w:rsid w:val="00C444ED"/>
    <w:rsid w:val="00C564AE"/>
    <w:rsid w:val="00C56C44"/>
    <w:rsid w:val="00C6332C"/>
    <w:rsid w:val="00C71CD1"/>
    <w:rsid w:val="00C72C68"/>
    <w:rsid w:val="00C73143"/>
    <w:rsid w:val="00C77685"/>
    <w:rsid w:val="00C77815"/>
    <w:rsid w:val="00C77977"/>
    <w:rsid w:val="00C77ABA"/>
    <w:rsid w:val="00C81034"/>
    <w:rsid w:val="00C83866"/>
    <w:rsid w:val="00C85378"/>
    <w:rsid w:val="00C87062"/>
    <w:rsid w:val="00C870F5"/>
    <w:rsid w:val="00C87D30"/>
    <w:rsid w:val="00C909F7"/>
    <w:rsid w:val="00C91B10"/>
    <w:rsid w:val="00C9297C"/>
    <w:rsid w:val="00C9347E"/>
    <w:rsid w:val="00C95BC8"/>
    <w:rsid w:val="00CA379F"/>
    <w:rsid w:val="00CA5334"/>
    <w:rsid w:val="00CA6FDA"/>
    <w:rsid w:val="00CB1402"/>
    <w:rsid w:val="00CB3B6F"/>
    <w:rsid w:val="00CB40EC"/>
    <w:rsid w:val="00CB5283"/>
    <w:rsid w:val="00CC0C5F"/>
    <w:rsid w:val="00CC2F3D"/>
    <w:rsid w:val="00CC5FF3"/>
    <w:rsid w:val="00CC6072"/>
    <w:rsid w:val="00CD0993"/>
    <w:rsid w:val="00CD365B"/>
    <w:rsid w:val="00CD44E6"/>
    <w:rsid w:val="00CD4BFA"/>
    <w:rsid w:val="00CE0E72"/>
    <w:rsid w:val="00CE2ADF"/>
    <w:rsid w:val="00CE5785"/>
    <w:rsid w:val="00CE75D3"/>
    <w:rsid w:val="00CF1C84"/>
    <w:rsid w:val="00CF1D7D"/>
    <w:rsid w:val="00CF45D3"/>
    <w:rsid w:val="00CF51F9"/>
    <w:rsid w:val="00CF6B6C"/>
    <w:rsid w:val="00CF7EA2"/>
    <w:rsid w:val="00D02E45"/>
    <w:rsid w:val="00D03E71"/>
    <w:rsid w:val="00D042BB"/>
    <w:rsid w:val="00D068FC"/>
    <w:rsid w:val="00D06CA0"/>
    <w:rsid w:val="00D115BB"/>
    <w:rsid w:val="00D11797"/>
    <w:rsid w:val="00D12C68"/>
    <w:rsid w:val="00D134FB"/>
    <w:rsid w:val="00D13C62"/>
    <w:rsid w:val="00D1648B"/>
    <w:rsid w:val="00D17789"/>
    <w:rsid w:val="00D21565"/>
    <w:rsid w:val="00D22F7D"/>
    <w:rsid w:val="00D24574"/>
    <w:rsid w:val="00D25BEE"/>
    <w:rsid w:val="00D2737E"/>
    <w:rsid w:val="00D274A9"/>
    <w:rsid w:val="00D32644"/>
    <w:rsid w:val="00D33619"/>
    <w:rsid w:val="00D33F8B"/>
    <w:rsid w:val="00D43422"/>
    <w:rsid w:val="00D439AC"/>
    <w:rsid w:val="00D44265"/>
    <w:rsid w:val="00D449AE"/>
    <w:rsid w:val="00D477C3"/>
    <w:rsid w:val="00D51B89"/>
    <w:rsid w:val="00D52AC7"/>
    <w:rsid w:val="00D54CA9"/>
    <w:rsid w:val="00D54D64"/>
    <w:rsid w:val="00D60184"/>
    <w:rsid w:val="00D6340F"/>
    <w:rsid w:val="00D6535E"/>
    <w:rsid w:val="00D654EC"/>
    <w:rsid w:val="00D66867"/>
    <w:rsid w:val="00D70514"/>
    <w:rsid w:val="00D72D16"/>
    <w:rsid w:val="00D742B9"/>
    <w:rsid w:val="00D7492C"/>
    <w:rsid w:val="00D800AE"/>
    <w:rsid w:val="00D8195B"/>
    <w:rsid w:val="00D821F8"/>
    <w:rsid w:val="00D848F9"/>
    <w:rsid w:val="00D84DDC"/>
    <w:rsid w:val="00D85695"/>
    <w:rsid w:val="00D8619F"/>
    <w:rsid w:val="00D86764"/>
    <w:rsid w:val="00D92569"/>
    <w:rsid w:val="00D93ADB"/>
    <w:rsid w:val="00D9667A"/>
    <w:rsid w:val="00DA0DF2"/>
    <w:rsid w:val="00DA28C4"/>
    <w:rsid w:val="00DA2CE4"/>
    <w:rsid w:val="00DA41D7"/>
    <w:rsid w:val="00DA494B"/>
    <w:rsid w:val="00DA6E9A"/>
    <w:rsid w:val="00DB5C0A"/>
    <w:rsid w:val="00DC2AC2"/>
    <w:rsid w:val="00DD13E2"/>
    <w:rsid w:val="00DD4401"/>
    <w:rsid w:val="00DE47A1"/>
    <w:rsid w:val="00DE6917"/>
    <w:rsid w:val="00DF003C"/>
    <w:rsid w:val="00DF137F"/>
    <w:rsid w:val="00DF3315"/>
    <w:rsid w:val="00DF346E"/>
    <w:rsid w:val="00DF4501"/>
    <w:rsid w:val="00DF6971"/>
    <w:rsid w:val="00DF78AE"/>
    <w:rsid w:val="00E00E78"/>
    <w:rsid w:val="00E032E7"/>
    <w:rsid w:val="00E076C1"/>
    <w:rsid w:val="00E11E2E"/>
    <w:rsid w:val="00E13C83"/>
    <w:rsid w:val="00E15555"/>
    <w:rsid w:val="00E15B7D"/>
    <w:rsid w:val="00E23788"/>
    <w:rsid w:val="00E2408E"/>
    <w:rsid w:val="00E276B8"/>
    <w:rsid w:val="00E371EC"/>
    <w:rsid w:val="00E43116"/>
    <w:rsid w:val="00E444DA"/>
    <w:rsid w:val="00E54E8C"/>
    <w:rsid w:val="00E571F8"/>
    <w:rsid w:val="00E572AD"/>
    <w:rsid w:val="00E61DB3"/>
    <w:rsid w:val="00E64F0A"/>
    <w:rsid w:val="00E67668"/>
    <w:rsid w:val="00E70AEE"/>
    <w:rsid w:val="00E70E13"/>
    <w:rsid w:val="00E7107E"/>
    <w:rsid w:val="00E718B5"/>
    <w:rsid w:val="00E71C93"/>
    <w:rsid w:val="00E72AE3"/>
    <w:rsid w:val="00E73130"/>
    <w:rsid w:val="00E73B51"/>
    <w:rsid w:val="00E8151C"/>
    <w:rsid w:val="00E81E9C"/>
    <w:rsid w:val="00E82343"/>
    <w:rsid w:val="00E82E15"/>
    <w:rsid w:val="00E9029B"/>
    <w:rsid w:val="00E91320"/>
    <w:rsid w:val="00E936FF"/>
    <w:rsid w:val="00E939C8"/>
    <w:rsid w:val="00E93A33"/>
    <w:rsid w:val="00E93B6B"/>
    <w:rsid w:val="00E95281"/>
    <w:rsid w:val="00EA1F89"/>
    <w:rsid w:val="00EB117B"/>
    <w:rsid w:val="00EB212A"/>
    <w:rsid w:val="00EB299E"/>
    <w:rsid w:val="00EB2BEB"/>
    <w:rsid w:val="00EB34FD"/>
    <w:rsid w:val="00EB40D6"/>
    <w:rsid w:val="00EB4222"/>
    <w:rsid w:val="00EB5F75"/>
    <w:rsid w:val="00EB6785"/>
    <w:rsid w:val="00EB79CD"/>
    <w:rsid w:val="00EC1D0D"/>
    <w:rsid w:val="00ED1DF7"/>
    <w:rsid w:val="00ED254C"/>
    <w:rsid w:val="00ED47AC"/>
    <w:rsid w:val="00EE0F2E"/>
    <w:rsid w:val="00EE2610"/>
    <w:rsid w:val="00EE2A41"/>
    <w:rsid w:val="00EE354B"/>
    <w:rsid w:val="00EE3C1D"/>
    <w:rsid w:val="00EE4BD1"/>
    <w:rsid w:val="00EE6EC2"/>
    <w:rsid w:val="00EF09FB"/>
    <w:rsid w:val="00EF102E"/>
    <w:rsid w:val="00EF2016"/>
    <w:rsid w:val="00EF697A"/>
    <w:rsid w:val="00F00446"/>
    <w:rsid w:val="00F02923"/>
    <w:rsid w:val="00F0351B"/>
    <w:rsid w:val="00F06472"/>
    <w:rsid w:val="00F13254"/>
    <w:rsid w:val="00F1465C"/>
    <w:rsid w:val="00F177B1"/>
    <w:rsid w:val="00F17EE7"/>
    <w:rsid w:val="00F22535"/>
    <w:rsid w:val="00F22566"/>
    <w:rsid w:val="00F226DB"/>
    <w:rsid w:val="00F22963"/>
    <w:rsid w:val="00F2321C"/>
    <w:rsid w:val="00F232C2"/>
    <w:rsid w:val="00F23FC5"/>
    <w:rsid w:val="00F2433D"/>
    <w:rsid w:val="00F24599"/>
    <w:rsid w:val="00F278FA"/>
    <w:rsid w:val="00F30F82"/>
    <w:rsid w:val="00F3172F"/>
    <w:rsid w:val="00F367F2"/>
    <w:rsid w:val="00F370A2"/>
    <w:rsid w:val="00F403EA"/>
    <w:rsid w:val="00F405E6"/>
    <w:rsid w:val="00F42753"/>
    <w:rsid w:val="00F42E10"/>
    <w:rsid w:val="00F44A7B"/>
    <w:rsid w:val="00F44FFA"/>
    <w:rsid w:val="00F45B6F"/>
    <w:rsid w:val="00F45CB9"/>
    <w:rsid w:val="00F46388"/>
    <w:rsid w:val="00F5045E"/>
    <w:rsid w:val="00F510DB"/>
    <w:rsid w:val="00F5724D"/>
    <w:rsid w:val="00F60AB3"/>
    <w:rsid w:val="00F60EDC"/>
    <w:rsid w:val="00F62329"/>
    <w:rsid w:val="00F654DF"/>
    <w:rsid w:val="00F65A74"/>
    <w:rsid w:val="00F727B0"/>
    <w:rsid w:val="00F76A74"/>
    <w:rsid w:val="00F84371"/>
    <w:rsid w:val="00F858D5"/>
    <w:rsid w:val="00F91AEE"/>
    <w:rsid w:val="00FA047C"/>
    <w:rsid w:val="00FA20D3"/>
    <w:rsid w:val="00FA2545"/>
    <w:rsid w:val="00FA5CD7"/>
    <w:rsid w:val="00FB4AAD"/>
    <w:rsid w:val="00FB4E3D"/>
    <w:rsid w:val="00FB5F2A"/>
    <w:rsid w:val="00FB6CF8"/>
    <w:rsid w:val="00FC16E9"/>
    <w:rsid w:val="00FC279C"/>
    <w:rsid w:val="00FC352A"/>
    <w:rsid w:val="00FC3FB3"/>
    <w:rsid w:val="00FC45DE"/>
    <w:rsid w:val="00FC48CB"/>
    <w:rsid w:val="00FC4F9B"/>
    <w:rsid w:val="00FC59F0"/>
    <w:rsid w:val="00FD2729"/>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2"/>
      </w:numPr>
      <w:spacing w:after="0" w:line="240" w:lineRule="auto"/>
      <w:contextualSpacing/>
    </w:pPr>
    <w:rPr>
      <w:rFonts w:ascii="Times New Roman" w:eastAsia="Times New Roman" w:hAnsi="Times New Roman" w:cs="Times New Roman"/>
      <w:sz w:val="24"/>
      <w:szCs w:val="24"/>
      <w:lang w:eastAsia="es-ES"/>
    </w:rPr>
  </w:style>
  <w:style w:type="paragraph" w:customStyle="1" w:styleId="infoem0">
    <w:name w:val="infoem"/>
    <w:basedOn w:val="Sinespaciado"/>
    <w:qFormat/>
    <w:rsid w:val="0093567F"/>
    <w:pPr>
      <w:spacing w:before="240" w:after="160" w:line="360" w:lineRule="auto"/>
      <w:ind w:left="851" w:right="851"/>
      <w:jc w:val="both"/>
    </w:pPr>
    <w:rPr>
      <w:rFonts w:ascii="Palatino Linotype" w:eastAsiaTheme="minorHAnsi" w:hAnsi="Palatino Linotype" w:cs="Arial"/>
      <w:i/>
      <w:sz w:val="22"/>
      <w:lang w:eastAsia="en-US"/>
    </w:rPr>
  </w:style>
  <w:style w:type="character" w:styleId="Hipervnculovisitado">
    <w:name w:val="FollowedHyperlink"/>
    <w:basedOn w:val="Fuentedeprrafopredeter"/>
    <w:uiPriority w:val="99"/>
    <w:semiHidden/>
    <w:unhideWhenUsed/>
    <w:rsid w:val="001E5A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1673323">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9/&amp;a=RRA%201427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8/&amp;a=RRA%205097.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8/&amp;a=RRA%204548.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497E-5F2E-446F-B6D0-44300EA9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38</Pages>
  <Words>6909</Words>
  <Characters>38003</Characters>
  <Application>Microsoft Office Word</Application>
  <DocSecurity>0</DocSecurity>
  <Lines>316</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31</cp:revision>
  <cp:lastPrinted>2025-11-24T16:54:00Z</cp:lastPrinted>
  <dcterms:created xsi:type="dcterms:W3CDTF">2025-10-28T19:28:00Z</dcterms:created>
  <dcterms:modified xsi:type="dcterms:W3CDTF">2026-01-13T19:27:00Z</dcterms:modified>
</cp:coreProperties>
</file>