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0D89F10F" w:rsidR="001414EE" w:rsidRPr="007D024B" w:rsidRDefault="001414EE" w:rsidP="001414EE">
      <w:pPr>
        <w:spacing w:before="240" w:line="360" w:lineRule="auto"/>
        <w:jc w:val="both"/>
        <w:rPr>
          <w:rFonts w:ascii="Palatino Linotype" w:eastAsia="Times New Roman" w:hAnsi="Palatino Linotype" w:cs="Arial"/>
          <w:color w:val="000000"/>
          <w:sz w:val="24"/>
          <w:szCs w:val="24"/>
          <w:lang w:eastAsia="es-MX"/>
        </w:rPr>
      </w:pPr>
      <w:r w:rsidRPr="007D024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C4DA1" w:rsidRPr="007D024B">
        <w:rPr>
          <w:rFonts w:ascii="Palatino Linotype" w:eastAsia="Times New Roman" w:hAnsi="Palatino Linotype" w:cs="Arial"/>
          <w:color w:val="000000"/>
          <w:sz w:val="24"/>
          <w:szCs w:val="24"/>
          <w:lang w:eastAsia="es-MX"/>
        </w:rPr>
        <w:t>ocho</w:t>
      </w:r>
      <w:r w:rsidR="002C6CCD" w:rsidRPr="007D024B">
        <w:rPr>
          <w:rFonts w:ascii="Palatino Linotype" w:eastAsia="Times New Roman" w:hAnsi="Palatino Linotype" w:cs="Arial"/>
          <w:color w:val="000000"/>
          <w:sz w:val="24"/>
          <w:szCs w:val="24"/>
          <w:lang w:eastAsia="es-MX"/>
        </w:rPr>
        <w:t xml:space="preserve"> de octubre</w:t>
      </w:r>
      <w:r w:rsidRPr="007D024B">
        <w:rPr>
          <w:rFonts w:ascii="Palatino Linotype" w:eastAsia="Times New Roman" w:hAnsi="Palatino Linotype" w:cs="Arial"/>
          <w:color w:val="000000"/>
          <w:sz w:val="24"/>
          <w:szCs w:val="24"/>
          <w:lang w:eastAsia="es-MX"/>
        </w:rPr>
        <w:t xml:space="preserve"> de dos mil veinticinco.</w:t>
      </w:r>
    </w:p>
    <w:p w14:paraId="5C5954ED" w14:textId="72187C89" w:rsidR="001414EE" w:rsidRPr="007D024B" w:rsidRDefault="001414EE" w:rsidP="001414EE">
      <w:pPr>
        <w:tabs>
          <w:tab w:val="left" w:pos="1701"/>
        </w:tabs>
        <w:spacing w:before="240" w:line="360" w:lineRule="auto"/>
        <w:jc w:val="both"/>
        <w:rPr>
          <w:rFonts w:ascii="Palatino Linotype" w:hAnsi="Palatino Linotype" w:cs="Arial"/>
          <w:sz w:val="28"/>
        </w:rPr>
      </w:pPr>
      <w:r w:rsidRPr="007D024B">
        <w:rPr>
          <w:rFonts w:ascii="Palatino Linotype" w:hAnsi="Palatino Linotype" w:cs="Arial"/>
          <w:b/>
          <w:sz w:val="24"/>
        </w:rPr>
        <w:t>VISTO</w:t>
      </w:r>
      <w:r w:rsidRPr="007D024B">
        <w:rPr>
          <w:rFonts w:ascii="Palatino Linotype" w:hAnsi="Palatino Linotype" w:cs="Arial"/>
          <w:sz w:val="24"/>
        </w:rPr>
        <w:t xml:space="preserve"> el expediente electrónico formado con motivo del recurso de revisión número</w:t>
      </w:r>
      <w:r w:rsidRPr="007D024B">
        <w:rPr>
          <w:rFonts w:ascii="Palatino Linotype" w:hAnsi="Palatino Linotype" w:cs="Arial"/>
          <w:b/>
          <w:sz w:val="24"/>
        </w:rPr>
        <w:t xml:space="preserve"> </w:t>
      </w:r>
      <w:bookmarkStart w:id="0" w:name="_GoBack"/>
      <w:r w:rsidRPr="007D024B">
        <w:rPr>
          <w:rFonts w:ascii="Palatino Linotype" w:hAnsi="Palatino Linotype" w:cs="Arial"/>
          <w:b/>
          <w:bCs/>
          <w:sz w:val="24"/>
          <w:lang w:eastAsia="es-MX"/>
        </w:rPr>
        <w:t>0</w:t>
      </w:r>
      <w:r w:rsidR="00F07010" w:rsidRPr="007D024B">
        <w:rPr>
          <w:rFonts w:ascii="Palatino Linotype" w:hAnsi="Palatino Linotype" w:cs="Arial"/>
          <w:b/>
          <w:bCs/>
          <w:sz w:val="24"/>
          <w:lang w:eastAsia="es-MX"/>
        </w:rPr>
        <w:t>6700</w:t>
      </w:r>
      <w:r w:rsidRPr="007D024B">
        <w:rPr>
          <w:rFonts w:ascii="Palatino Linotype" w:hAnsi="Palatino Linotype" w:cs="Arial"/>
          <w:b/>
          <w:bCs/>
          <w:sz w:val="24"/>
          <w:lang w:eastAsia="es-MX"/>
        </w:rPr>
        <w:t>/INFOEM/IP/RR/2025</w:t>
      </w:r>
      <w:bookmarkEnd w:id="0"/>
      <w:r w:rsidRPr="007D024B">
        <w:rPr>
          <w:rFonts w:ascii="Palatino Linotype" w:hAnsi="Palatino Linotype" w:cs="Arial"/>
          <w:b/>
          <w:bCs/>
          <w:sz w:val="24"/>
          <w:lang w:eastAsia="es-MX"/>
        </w:rPr>
        <w:t xml:space="preserve">, </w:t>
      </w:r>
      <w:r w:rsidRPr="007D024B">
        <w:rPr>
          <w:rFonts w:ascii="Palatino Linotype" w:hAnsi="Palatino Linotype"/>
          <w:sz w:val="24"/>
        </w:rPr>
        <w:t xml:space="preserve">interpuesto por un particular que </w:t>
      </w:r>
      <w:r w:rsidR="00817F44" w:rsidRPr="007D024B">
        <w:rPr>
          <w:rFonts w:ascii="Palatino Linotype" w:hAnsi="Palatino Linotype"/>
          <w:sz w:val="24"/>
        </w:rPr>
        <w:t>no proporcionas nombre o seudónimo para identificarse,</w:t>
      </w:r>
      <w:r w:rsidRPr="007D024B">
        <w:rPr>
          <w:rFonts w:ascii="Palatino Linotype" w:hAnsi="Palatino Linotype"/>
          <w:sz w:val="24"/>
        </w:rPr>
        <w:t xml:space="preserve"> en lo sucesivo la parte </w:t>
      </w:r>
      <w:r w:rsidRPr="007D024B">
        <w:rPr>
          <w:rFonts w:ascii="Palatino Linotype" w:hAnsi="Palatino Linotype"/>
          <w:b/>
          <w:sz w:val="24"/>
        </w:rPr>
        <w:t>Recurrente</w:t>
      </w:r>
      <w:r w:rsidRPr="007D024B">
        <w:rPr>
          <w:rFonts w:ascii="Palatino Linotype" w:hAnsi="Palatino Linotype"/>
          <w:sz w:val="24"/>
        </w:rPr>
        <w:t xml:space="preserve">, en contra de la respuesta del </w:t>
      </w:r>
      <w:r w:rsidR="002C6CCD" w:rsidRPr="007D024B">
        <w:rPr>
          <w:rFonts w:ascii="Palatino Linotype" w:hAnsi="Palatino Linotype"/>
          <w:b/>
          <w:sz w:val="24"/>
        </w:rPr>
        <w:t xml:space="preserve">Ayuntamiento de </w:t>
      </w:r>
      <w:r w:rsidR="00F07010" w:rsidRPr="007D024B">
        <w:rPr>
          <w:rFonts w:ascii="Palatino Linotype" w:hAnsi="Palatino Linotype"/>
          <w:b/>
          <w:sz w:val="24"/>
        </w:rPr>
        <w:t>Chimalhuacán</w:t>
      </w:r>
      <w:r w:rsidRPr="007D024B">
        <w:rPr>
          <w:rFonts w:ascii="Palatino Linotype" w:hAnsi="Palatino Linotype"/>
          <w:sz w:val="24"/>
        </w:rPr>
        <w:t xml:space="preserve">, en lo subsecuente el </w:t>
      </w:r>
      <w:r w:rsidRPr="007D024B">
        <w:rPr>
          <w:rFonts w:ascii="Palatino Linotype" w:hAnsi="Palatino Linotype"/>
          <w:b/>
          <w:sz w:val="24"/>
        </w:rPr>
        <w:t>Sujeto Obligado</w:t>
      </w:r>
      <w:r w:rsidRPr="007D024B">
        <w:rPr>
          <w:rFonts w:ascii="Palatino Linotype" w:hAnsi="Palatino Linotype"/>
          <w:sz w:val="24"/>
        </w:rPr>
        <w:t xml:space="preserve">, se procede a dictar la presente resolución. </w:t>
      </w:r>
    </w:p>
    <w:p w14:paraId="6A1BE4C8" w14:textId="77777777" w:rsidR="001414EE" w:rsidRPr="007D024B"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7D024B" w:rsidRDefault="001414EE" w:rsidP="001414EE">
      <w:pPr>
        <w:pStyle w:val="infoemcitas"/>
        <w:jc w:val="center"/>
        <w:rPr>
          <w:b/>
          <w:bCs/>
          <w:i w:val="0"/>
          <w:iCs/>
          <w:sz w:val="28"/>
          <w:szCs w:val="28"/>
        </w:rPr>
      </w:pPr>
      <w:r w:rsidRPr="007D024B">
        <w:rPr>
          <w:b/>
          <w:bCs/>
          <w:i w:val="0"/>
          <w:iCs/>
          <w:sz w:val="28"/>
          <w:szCs w:val="28"/>
        </w:rPr>
        <w:t>A N T E C E D E N T E S   D E L   A S U N T O</w:t>
      </w:r>
    </w:p>
    <w:p w14:paraId="5C0ADA28" w14:textId="77777777" w:rsidR="001414EE" w:rsidRPr="007D024B" w:rsidRDefault="001414EE" w:rsidP="001414EE">
      <w:pPr>
        <w:spacing w:before="240" w:after="240" w:line="360" w:lineRule="auto"/>
        <w:jc w:val="both"/>
        <w:rPr>
          <w:rFonts w:ascii="Palatino Linotype" w:hAnsi="Palatino Linotype"/>
        </w:rPr>
      </w:pPr>
      <w:r w:rsidRPr="007D024B">
        <w:rPr>
          <w:rFonts w:ascii="Palatino Linotype" w:hAnsi="Palatino Linotype" w:cs="Arial"/>
          <w:b/>
          <w:sz w:val="28"/>
        </w:rPr>
        <w:t>PRIMERO.</w:t>
      </w:r>
      <w:r w:rsidRPr="007D024B">
        <w:rPr>
          <w:rFonts w:ascii="Palatino Linotype" w:hAnsi="Palatino Linotype" w:cs="Arial"/>
        </w:rPr>
        <w:t xml:space="preserve"> </w:t>
      </w:r>
      <w:r w:rsidRPr="007D024B">
        <w:rPr>
          <w:rFonts w:ascii="Palatino Linotype" w:hAnsi="Palatino Linotype"/>
          <w:b/>
          <w:sz w:val="28"/>
          <w:szCs w:val="28"/>
        </w:rPr>
        <w:t>De la Solicitud de Información.</w:t>
      </w:r>
    </w:p>
    <w:p w14:paraId="27600CFF" w14:textId="1C4A6568" w:rsidR="001414EE" w:rsidRPr="007D024B" w:rsidRDefault="001414EE" w:rsidP="001414EE">
      <w:pPr>
        <w:spacing w:before="240" w:line="360" w:lineRule="auto"/>
        <w:jc w:val="both"/>
        <w:rPr>
          <w:rFonts w:ascii="Palatino Linotype" w:hAnsi="Palatino Linotype" w:cs="Arial"/>
          <w:sz w:val="24"/>
        </w:rPr>
      </w:pPr>
      <w:r w:rsidRPr="007D024B">
        <w:rPr>
          <w:rFonts w:ascii="Palatino Linotype" w:hAnsi="Palatino Linotype" w:cs="Arial"/>
          <w:sz w:val="24"/>
        </w:rPr>
        <w:t xml:space="preserve">Con fecha </w:t>
      </w:r>
      <w:r w:rsidR="00CF4141" w:rsidRPr="007D024B">
        <w:rPr>
          <w:rFonts w:ascii="Palatino Linotype" w:hAnsi="Palatino Linotype" w:cs="Arial"/>
          <w:b/>
          <w:sz w:val="24"/>
        </w:rPr>
        <w:t>veintiséis</w:t>
      </w:r>
      <w:r w:rsidR="009F1AEB" w:rsidRPr="007D024B">
        <w:rPr>
          <w:rFonts w:ascii="Palatino Linotype" w:hAnsi="Palatino Linotype" w:cs="Arial"/>
          <w:b/>
          <w:sz w:val="24"/>
        </w:rPr>
        <w:t xml:space="preserve"> de abril</w:t>
      </w:r>
      <w:r w:rsidRPr="007D024B">
        <w:rPr>
          <w:rFonts w:ascii="Palatino Linotype" w:hAnsi="Palatino Linotype" w:cs="Arial"/>
          <w:b/>
          <w:sz w:val="24"/>
        </w:rPr>
        <w:t xml:space="preserve"> de dos mil veinticinco</w:t>
      </w:r>
      <w:r w:rsidRPr="007D024B">
        <w:rPr>
          <w:rFonts w:ascii="Palatino Linotype" w:hAnsi="Palatino Linotype" w:cs="Arial"/>
          <w:sz w:val="24"/>
        </w:rPr>
        <w:t xml:space="preserve">, </w:t>
      </w:r>
      <w:r w:rsidRPr="007D024B">
        <w:rPr>
          <w:rFonts w:ascii="Palatino Linotype" w:hAnsi="Palatino Linotype"/>
          <w:sz w:val="24"/>
        </w:rPr>
        <w:t xml:space="preserve">la parte </w:t>
      </w:r>
      <w:r w:rsidRPr="007D024B">
        <w:rPr>
          <w:rFonts w:ascii="Palatino Linotype" w:hAnsi="Palatino Linotype" w:cs="Arial"/>
          <w:b/>
          <w:sz w:val="24"/>
        </w:rPr>
        <w:t xml:space="preserve">Recurrente </w:t>
      </w:r>
      <w:r w:rsidRPr="007D024B">
        <w:rPr>
          <w:rFonts w:ascii="Palatino Linotype" w:hAnsi="Palatino Linotype" w:cs="Arial"/>
          <w:sz w:val="24"/>
        </w:rPr>
        <w:t>presentó a través del Sistema de Acceso a la Información Mexiquense (</w:t>
      </w:r>
      <w:r w:rsidRPr="007D024B">
        <w:rPr>
          <w:rFonts w:ascii="Palatino Linotype" w:hAnsi="Palatino Linotype" w:cs="Arial"/>
          <w:b/>
          <w:sz w:val="24"/>
        </w:rPr>
        <w:t>SAIMEX)</w:t>
      </w:r>
      <w:r w:rsidRPr="007D024B">
        <w:rPr>
          <w:rFonts w:ascii="Palatino Linotype" w:hAnsi="Palatino Linotype" w:cs="Arial"/>
          <w:sz w:val="24"/>
        </w:rPr>
        <w:t xml:space="preserve"> ante </w:t>
      </w:r>
      <w:r w:rsidRPr="007D024B">
        <w:rPr>
          <w:rFonts w:ascii="Palatino Linotype" w:hAnsi="Palatino Linotype" w:cs="Arial"/>
          <w:b/>
          <w:sz w:val="24"/>
        </w:rPr>
        <w:t>El Sujeto Obligado</w:t>
      </w:r>
      <w:r w:rsidRPr="007D024B">
        <w:rPr>
          <w:rFonts w:ascii="Palatino Linotype" w:hAnsi="Palatino Linotype" w:cs="Arial"/>
          <w:sz w:val="24"/>
        </w:rPr>
        <w:t xml:space="preserve">, solicitud de acceso a la información pública, registrada bajo el número de expediente </w:t>
      </w:r>
      <w:r w:rsidR="00F07010" w:rsidRPr="007D024B">
        <w:rPr>
          <w:rFonts w:ascii="Palatino Linotype" w:hAnsi="Palatino Linotype" w:cs="Arial"/>
          <w:b/>
          <w:bCs/>
          <w:sz w:val="24"/>
        </w:rPr>
        <w:t>00087/CHIMALHU/IP/2025</w:t>
      </w:r>
      <w:r w:rsidRPr="007D024B">
        <w:rPr>
          <w:rFonts w:ascii="Palatino Linotype" w:hAnsi="Palatino Linotype" w:cs="Arial"/>
          <w:b/>
          <w:sz w:val="24"/>
        </w:rPr>
        <w:t>,</w:t>
      </w:r>
      <w:r w:rsidR="00CF4141" w:rsidRPr="007D024B">
        <w:rPr>
          <w:rFonts w:ascii="Palatino Linotype" w:hAnsi="Palatino Linotype" w:cs="Arial"/>
          <w:b/>
          <w:sz w:val="24"/>
        </w:rPr>
        <w:t xml:space="preserve"> </w:t>
      </w:r>
      <w:r w:rsidR="00CF4141" w:rsidRPr="007D024B">
        <w:rPr>
          <w:rFonts w:ascii="Palatino Linotype" w:hAnsi="Palatino Linotype" w:cs="Arial"/>
          <w:sz w:val="24"/>
        </w:rPr>
        <w:t>no obstante, se tiene por interpuesta en fecha veintiocho del mismo mes y año por corresponder al día hábil inmediato posterior al de la recepción de la solicitud,</w:t>
      </w:r>
      <w:r w:rsidRPr="007D024B">
        <w:rPr>
          <w:rFonts w:ascii="Palatino Linotype" w:hAnsi="Palatino Linotype" w:cs="Arial"/>
          <w:b/>
          <w:sz w:val="24"/>
        </w:rPr>
        <w:t xml:space="preserve"> </w:t>
      </w:r>
      <w:r w:rsidRPr="007D024B">
        <w:rPr>
          <w:rFonts w:ascii="Palatino Linotype" w:hAnsi="Palatino Linotype" w:cs="Arial"/>
          <w:sz w:val="24"/>
        </w:rPr>
        <w:t>mediante la cual solicitó información en el tenor siguiente:</w:t>
      </w:r>
    </w:p>
    <w:p w14:paraId="2ADF4BA9" w14:textId="676C873A" w:rsidR="001414EE" w:rsidRPr="007D024B" w:rsidRDefault="001414EE" w:rsidP="001A3FB5">
      <w:pPr>
        <w:pStyle w:val="INFOEM"/>
        <w:rPr>
          <w:lang w:val="es-ES_tradnl" w:eastAsia="es-ES"/>
        </w:rPr>
      </w:pPr>
      <w:r w:rsidRPr="007D024B">
        <w:rPr>
          <w:lang w:val="es-ES_tradnl" w:eastAsia="es-ES"/>
        </w:rPr>
        <w:lastRenderedPageBreak/>
        <w:t>“</w:t>
      </w:r>
      <w:r w:rsidR="00F07010" w:rsidRPr="007D024B">
        <w:rPr>
          <w:lang w:val="es-ES_tradnl" w:eastAsia="es-ES"/>
        </w:rPr>
        <w:t xml:space="preserve">Solicito su título y cédula profesional del titular del departamento de capacitación </w:t>
      </w:r>
      <w:proofErr w:type="gramStart"/>
      <w:r w:rsidR="00F07010" w:rsidRPr="007D024B">
        <w:rPr>
          <w:lang w:val="es-ES_tradnl" w:eastAsia="es-ES"/>
        </w:rPr>
        <w:t>municipal ,</w:t>
      </w:r>
      <w:proofErr w:type="gramEnd"/>
      <w:r w:rsidR="00F07010" w:rsidRPr="007D024B">
        <w:rPr>
          <w:lang w:val="es-ES_tradnl" w:eastAsia="es-ES"/>
        </w:rPr>
        <w:t xml:space="preserve"> y todos sus oficios que ha emitido en el 2025 en versión pública ya qu</w:t>
      </w:r>
      <w:r w:rsidR="00CF4141" w:rsidRPr="007D024B">
        <w:rPr>
          <w:lang w:val="es-ES_tradnl" w:eastAsia="es-ES"/>
        </w:rPr>
        <w:t>e él se ostenta como licenciado</w:t>
      </w:r>
      <w:r w:rsidR="00F07010" w:rsidRPr="007D024B">
        <w:rPr>
          <w:lang w:val="es-ES_tradnl" w:eastAsia="es-ES"/>
        </w:rPr>
        <w:t>.</w:t>
      </w:r>
      <w:r w:rsidRPr="007D024B">
        <w:rPr>
          <w:lang w:val="es-ES_tradnl" w:eastAsia="es-ES"/>
        </w:rPr>
        <w:t>” (</w:t>
      </w:r>
      <w:r w:rsidR="001A3FB5" w:rsidRPr="007D024B">
        <w:rPr>
          <w:lang w:val="es-ES_tradnl" w:eastAsia="es-ES"/>
        </w:rPr>
        <w:t>Sic</w:t>
      </w:r>
      <w:r w:rsidRPr="007D024B">
        <w:rPr>
          <w:lang w:val="es-ES_tradnl" w:eastAsia="es-ES"/>
        </w:rPr>
        <w:t>)</w:t>
      </w:r>
    </w:p>
    <w:p w14:paraId="53664EA3" w14:textId="08485092" w:rsidR="001414EE" w:rsidRPr="007D024B"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7D024B">
        <w:rPr>
          <w:rFonts w:ascii="Palatino Linotype" w:eastAsia="Times New Roman" w:hAnsi="Palatino Linotype" w:cs="Times New Roman"/>
          <w:b/>
          <w:sz w:val="24"/>
          <w:szCs w:val="24"/>
          <w:lang w:val="es-ES_tradnl" w:eastAsia="es-ES"/>
        </w:rPr>
        <w:t>Modalidad de entrega:</w:t>
      </w:r>
      <w:r w:rsidRPr="007D024B">
        <w:rPr>
          <w:rFonts w:ascii="Palatino Linotype" w:eastAsia="Times New Roman" w:hAnsi="Palatino Linotype" w:cs="Times New Roman"/>
          <w:sz w:val="24"/>
          <w:szCs w:val="24"/>
          <w:lang w:val="es-ES_tradnl" w:eastAsia="es-ES"/>
        </w:rPr>
        <w:t xml:space="preserve"> A través del SAIMEX</w:t>
      </w:r>
      <w:r w:rsidR="00BB0176" w:rsidRPr="007D024B">
        <w:rPr>
          <w:rFonts w:ascii="Palatino Linotype" w:eastAsia="Times New Roman" w:hAnsi="Palatino Linotype" w:cs="Times New Roman"/>
          <w:sz w:val="24"/>
          <w:szCs w:val="24"/>
          <w:lang w:val="es-ES_tradnl" w:eastAsia="es-ES"/>
        </w:rPr>
        <w:t>.</w:t>
      </w:r>
    </w:p>
    <w:p w14:paraId="2AEBDD2C" w14:textId="2B734EF3" w:rsidR="001414EE" w:rsidRPr="007D024B" w:rsidRDefault="00A357AA" w:rsidP="001414EE">
      <w:pPr>
        <w:spacing w:before="240" w:line="360" w:lineRule="auto"/>
        <w:jc w:val="both"/>
        <w:rPr>
          <w:rFonts w:ascii="Palatino Linotype" w:eastAsia="Times New Roman" w:hAnsi="Palatino Linotype" w:cs="Arial"/>
          <w:b/>
          <w:sz w:val="28"/>
          <w:szCs w:val="20"/>
          <w:lang w:val="es-ES" w:eastAsia="es-ES"/>
        </w:rPr>
      </w:pPr>
      <w:r w:rsidRPr="007D024B">
        <w:rPr>
          <w:rFonts w:ascii="Palatino Linotype" w:eastAsia="Times New Roman" w:hAnsi="Palatino Linotype" w:cs="Arial"/>
          <w:b/>
          <w:sz w:val="28"/>
          <w:szCs w:val="20"/>
          <w:lang w:val="es-ES" w:eastAsia="es-ES"/>
        </w:rPr>
        <w:t>SEGUNDO</w:t>
      </w:r>
      <w:r w:rsidR="001A3FB5" w:rsidRPr="007D024B">
        <w:rPr>
          <w:rFonts w:ascii="Palatino Linotype" w:eastAsia="Times New Roman" w:hAnsi="Palatino Linotype" w:cs="Arial"/>
          <w:b/>
          <w:sz w:val="28"/>
          <w:szCs w:val="20"/>
          <w:lang w:val="es-ES" w:eastAsia="es-ES"/>
        </w:rPr>
        <w:t xml:space="preserve">. </w:t>
      </w:r>
      <w:r w:rsidR="001414EE" w:rsidRPr="007D024B">
        <w:rPr>
          <w:rFonts w:ascii="Palatino Linotype" w:eastAsia="Times New Roman" w:hAnsi="Palatino Linotype" w:cs="Arial"/>
          <w:b/>
          <w:sz w:val="28"/>
          <w:szCs w:val="20"/>
          <w:lang w:val="es-ES" w:eastAsia="es-ES"/>
        </w:rPr>
        <w:t>De la respuesta del Sujeto Obligado.</w:t>
      </w:r>
    </w:p>
    <w:p w14:paraId="3590A193" w14:textId="2509CF69" w:rsidR="001414EE" w:rsidRPr="007D024B" w:rsidRDefault="001414EE" w:rsidP="001414EE">
      <w:pPr>
        <w:spacing w:after="0" w:line="360" w:lineRule="auto"/>
        <w:jc w:val="both"/>
        <w:rPr>
          <w:rFonts w:ascii="Palatino Linotype" w:eastAsia="Times New Roman" w:hAnsi="Palatino Linotype" w:cs="Times New Roman"/>
          <w:sz w:val="24"/>
          <w:szCs w:val="24"/>
          <w:lang w:val="es-ES" w:eastAsia="es-ES"/>
        </w:rPr>
      </w:pPr>
      <w:r w:rsidRPr="007D024B">
        <w:rPr>
          <w:rFonts w:ascii="Palatino Linotype" w:eastAsia="Times New Roman" w:hAnsi="Palatino Linotype" w:cs="Times New Roman"/>
          <w:sz w:val="24"/>
          <w:szCs w:val="24"/>
          <w:lang w:val="es-ES" w:eastAsia="es-ES"/>
        </w:rPr>
        <w:t xml:space="preserve">Como se advierte de las constancias del expediente electrónico, en fecha </w:t>
      </w:r>
      <w:r w:rsidR="00CF4141" w:rsidRPr="007D024B">
        <w:rPr>
          <w:rFonts w:ascii="Palatino Linotype" w:eastAsia="Times New Roman" w:hAnsi="Palatino Linotype" w:cs="Times New Roman"/>
          <w:b/>
          <w:sz w:val="24"/>
          <w:szCs w:val="24"/>
          <w:lang w:val="es-ES" w:eastAsia="es-ES"/>
        </w:rPr>
        <w:t>diecinueve</w:t>
      </w:r>
      <w:r w:rsidR="00A357AA" w:rsidRPr="007D024B">
        <w:rPr>
          <w:rFonts w:ascii="Palatino Linotype" w:eastAsia="Times New Roman" w:hAnsi="Palatino Linotype" w:cs="Times New Roman"/>
          <w:b/>
          <w:sz w:val="24"/>
          <w:szCs w:val="24"/>
          <w:lang w:val="es-ES" w:eastAsia="es-ES"/>
        </w:rPr>
        <w:t xml:space="preserve"> de mayo</w:t>
      </w:r>
      <w:r w:rsidRPr="007D024B">
        <w:rPr>
          <w:rFonts w:ascii="Palatino Linotype" w:eastAsia="Times New Roman" w:hAnsi="Palatino Linotype" w:cs="Times New Roman"/>
          <w:b/>
          <w:sz w:val="24"/>
          <w:szCs w:val="24"/>
          <w:lang w:val="es-ES" w:eastAsia="es-ES"/>
        </w:rPr>
        <w:t xml:space="preserve"> de dos mil veinticinco</w:t>
      </w:r>
      <w:r w:rsidRPr="007D024B">
        <w:rPr>
          <w:rFonts w:ascii="Palatino Linotype" w:eastAsia="Times New Roman" w:hAnsi="Palatino Linotype" w:cs="Times New Roman"/>
          <w:sz w:val="24"/>
          <w:szCs w:val="24"/>
          <w:lang w:val="es-ES" w:eastAsia="es-ES"/>
        </w:rPr>
        <w:t xml:space="preserve">, el </w:t>
      </w:r>
      <w:r w:rsidRPr="007D024B">
        <w:rPr>
          <w:rFonts w:ascii="Palatino Linotype" w:eastAsia="Times New Roman" w:hAnsi="Palatino Linotype" w:cs="Times New Roman"/>
          <w:b/>
          <w:sz w:val="24"/>
          <w:szCs w:val="24"/>
          <w:lang w:val="es-ES" w:eastAsia="es-ES"/>
        </w:rPr>
        <w:t>Sujeto Obligado</w:t>
      </w:r>
      <w:r w:rsidRPr="007D024B">
        <w:rPr>
          <w:rFonts w:ascii="Palatino Linotype" w:eastAsia="Times New Roman" w:hAnsi="Palatino Linotype" w:cs="Times New Roman"/>
          <w:sz w:val="24"/>
          <w:szCs w:val="24"/>
          <w:lang w:val="es-ES" w:eastAsia="es-ES"/>
        </w:rPr>
        <w:t xml:space="preserve"> hizo entrega al </w:t>
      </w:r>
      <w:r w:rsidRPr="007D024B">
        <w:rPr>
          <w:rFonts w:ascii="Palatino Linotype" w:eastAsia="Times New Roman" w:hAnsi="Palatino Linotype" w:cs="Times New Roman"/>
          <w:b/>
          <w:sz w:val="24"/>
          <w:szCs w:val="24"/>
          <w:lang w:val="es-ES" w:eastAsia="es-ES"/>
        </w:rPr>
        <w:t>Recurrente</w:t>
      </w:r>
      <w:r w:rsidRPr="007D024B">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08934DE9" w14:textId="77777777" w:rsidR="001414EE" w:rsidRPr="007D024B" w:rsidRDefault="001414EE" w:rsidP="001414EE">
      <w:pPr>
        <w:spacing w:after="0" w:line="360" w:lineRule="auto"/>
        <w:jc w:val="both"/>
        <w:rPr>
          <w:rFonts w:ascii="Palatino Linotype" w:eastAsia="Times New Roman" w:hAnsi="Palatino Linotype" w:cs="Times New Roman"/>
          <w:sz w:val="24"/>
          <w:szCs w:val="24"/>
          <w:lang w:val="es-ES" w:eastAsia="es-ES"/>
        </w:rPr>
      </w:pPr>
    </w:p>
    <w:p w14:paraId="3F91AF79" w14:textId="77777777" w:rsidR="00817F44" w:rsidRPr="007D024B" w:rsidRDefault="001414EE" w:rsidP="00817F44">
      <w:pPr>
        <w:spacing w:after="0" w:line="276" w:lineRule="auto"/>
        <w:ind w:left="567" w:right="616"/>
        <w:jc w:val="right"/>
        <w:rPr>
          <w:rFonts w:ascii="Palatino Linotype" w:eastAsia="Times New Roman" w:hAnsi="Palatino Linotype" w:cs="Times New Roman"/>
          <w:bCs/>
          <w:i/>
          <w:szCs w:val="24"/>
          <w:lang w:val="es-ES" w:eastAsia="es-ES"/>
        </w:rPr>
      </w:pPr>
      <w:r w:rsidRPr="007D024B">
        <w:rPr>
          <w:rFonts w:ascii="Palatino Linotype" w:eastAsia="Times New Roman" w:hAnsi="Palatino Linotype" w:cs="Times New Roman"/>
          <w:bCs/>
          <w:i/>
          <w:szCs w:val="24"/>
          <w:lang w:val="es-ES" w:eastAsia="es-ES"/>
        </w:rPr>
        <w:t>“</w:t>
      </w:r>
      <w:r w:rsidR="00817F44" w:rsidRPr="007D024B">
        <w:rPr>
          <w:rFonts w:ascii="Palatino Linotype" w:eastAsia="Times New Roman" w:hAnsi="Palatino Linotype" w:cs="Times New Roman"/>
          <w:bCs/>
          <w:i/>
          <w:szCs w:val="24"/>
          <w:lang w:val="es-ES" w:eastAsia="es-ES"/>
        </w:rPr>
        <w:t>Folio de la solicitud: 00087/CHIMALHU/IP/2025</w:t>
      </w:r>
    </w:p>
    <w:p w14:paraId="5305959D" w14:textId="77777777" w:rsidR="00817F44" w:rsidRPr="007D024B" w:rsidRDefault="00817F44" w:rsidP="00817F44">
      <w:pPr>
        <w:spacing w:after="0" w:line="276" w:lineRule="auto"/>
        <w:ind w:left="567" w:right="616"/>
        <w:jc w:val="both"/>
        <w:rPr>
          <w:rFonts w:ascii="Palatino Linotype" w:eastAsia="Times New Roman" w:hAnsi="Palatino Linotype" w:cs="Times New Roman"/>
          <w:bCs/>
          <w:i/>
          <w:szCs w:val="24"/>
          <w:lang w:val="es-ES" w:eastAsia="es-ES"/>
        </w:rPr>
      </w:pPr>
      <w:r w:rsidRPr="007D024B">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FE85D2" w14:textId="77777777" w:rsidR="00817F44" w:rsidRPr="007D024B" w:rsidRDefault="00817F44" w:rsidP="00817F44">
      <w:pPr>
        <w:spacing w:after="0" w:line="276" w:lineRule="auto"/>
        <w:ind w:left="567" w:right="616"/>
        <w:jc w:val="right"/>
        <w:rPr>
          <w:rFonts w:ascii="Palatino Linotype" w:eastAsia="Times New Roman" w:hAnsi="Palatino Linotype" w:cs="Times New Roman"/>
          <w:bCs/>
          <w:i/>
          <w:szCs w:val="24"/>
          <w:lang w:val="es-ES" w:eastAsia="es-ES"/>
        </w:rPr>
      </w:pPr>
    </w:p>
    <w:p w14:paraId="18498E04" w14:textId="77777777" w:rsidR="00817F44" w:rsidRPr="007D024B" w:rsidRDefault="00817F44" w:rsidP="00817F44">
      <w:pPr>
        <w:spacing w:after="0" w:line="276" w:lineRule="auto"/>
        <w:ind w:left="567" w:right="616"/>
        <w:jc w:val="both"/>
        <w:rPr>
          <w:rFonts w:ascii="Palatino Linotype" w:eastAsia="Times New Roman" w:hAnsi="Palatino Linotype" w:cs="Times New Roman"/>
          <w:bCs/>
          <w:i/>
          <w:szCs w:val="24"/>
          <w:lang w:val="es-ES" w:eastAsia="es-ES"/>
        </w:rPr>
      </w:pPr>
      <w:r w:rsidRPr="007D024B">
        <w:rPr>
          <w:rFonts w:ascii="Palatino Linotype" w:eastAsia="Times New Roman" w:hAnsi="Palatino Linotype" w:cs="Times New Roman"/>
          <w:bCs/>
          <w:i/>
          <w:szCs w:val="24"/>
          <w:lang w:val="es-ES" w:eastAsia="es-ES"/>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Sin más por el momento y garantizando su derecho de acceso a la información hago saber a usted que la información proporcionada se encuentra bajo los principios del articulo 11 y 12 de la Ley de Transparencia y Acceso a la Información Pública del Estado de México y Municipios. Artículo 11. En la generación, publicación y entrega de información se deberá garantizar que ésta sea accesible, actualizada, completa, congruente, confiable, verificable, veraz, integral, oportuna y expedita, sujeta a un claro régimen de excepciones que deberá </w:t>
      </w:r>
      <w:r w:rsidRPr="007D024B">
        <w:rPr>
          <w:rFonts w:ascii="Palatino Linotype" w:eastAsia="Times New Roman" w:hAnsi="Palatino Linotype" w:cs="Times New Roman"/>
          <w:bCs/>
          <w:i/>
          <w:szCs w:val="24"/>
          <w:lang w:val="es-ES" w:eastAsia="es-ES"/>
        </w:rPr>
        <w:lastRenderedPageBreak/>
        <w:t>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mismo le hago entrega de respuesta emitida por el Departamento de Capacitación en atención de su solicitud de información.</w:t>
      </w:r>
    </w:p>
    <w:p w14:paraId="6560C059" w14:textId="77777777" w:rsidR="00817F44" w:rsidRPr="007D024B" w:rsidRDefault="00817F44" w:rsidP="00817F44">
      <w:pPr>
        <w:spacing w:after="0" w:line="276" w:lineRule="auto"/>
        <w:ind w:left="567" w:right="616"/>
        <w:rPr>
          <w:rFonts w:ascii="Palatino Linotype" w:eastAsia="Times New Roman" w:hAnsi="Palatino Linotype" w:cs="Times New Roman"/>
          <w:bCs/>
          <w:i/>
          <w:szCs w:val="24"/>
          <w:lang w:val="es-ES" w:eastAsia="es-ES"/>
        </w:rPr>
      </w:pPr>
    </w:p>
    <w:p w14:paraId="58D9EB18" w14:textId="77777777" w:rsidR="00817F44" w:rsidRPr="007D024B" w:rsidRDefault="00817F44" w:rsidP="00817F44">
      <w:pPr>
        <w:spacing w:after="0" w:line="276" w:lineRule="auto"/>
        <w:ind w:left="567" w:right="616"/>
        <w:jc w:val="both"/>
        <w:rPr>
          <w:rFonts w:ascii="Palatino Linotype" w:eastAsia="Times New Roman" w:hAnsi="Palatino Linotype" w:cs="Times New Roman"/>
          <w:bCs/>
          <w:i/>
          <w:szCs w:val="24"/>
          <w:lang w:val="es-ES" w:eastAsia="es-ES"/>
        </w:rPr>
      </w:pPr>
      <w:r w:rsidRPr="007D024B">
        <w:rPr>
          <w:rFonts w:ascii="Palatino Linotype" w:eastAsia="Times New Roman" w:hAnsi="Palatino Linotype" w:cs="Times New Roman"/>
          <w:bCs/>
          <w:i/>
          <w:szCs w:val="24"/>
          <w:lang w:val="es-ES" w:eastAsia="es-ES"/>
        </w:rPr>
        <w:t>ATENTAMENTE</w:t>
      </w:r>
    </w:p>
    <w:p w14:paraId="7C692563" w14:textId="3B1CE809" w:rsidR="001414EE" w:rsidRPr="007D024B" w:rsidRDefault="00817F44" w:rsidP="00817F44">
      <w:pPr>
        <w:spacing w:after="0" w:line="276" w:lineRule="auto"/>
        <w:ind w:left="567" w:right="616"/>
        <w:jc w:val="both"/>
        <w:rPr>
          <w:rFonts w:ascii="Palatino Linotype" w:eastAsia="Times New Roman" w:hAnsi="Palatino Linotype" w:cs="Times New Roman"/>
          <w:bCs/>
          <w:i/>
          <w:szCs w:val="24"/>
          <w:lang w:val="es-ES" w:eastAsia="es-ES"/>
        </w:rPr>
      </w:pPr>
      <w:r w:rsidRPr="007D024B">
        <w:rPr>
          <w:rFonts w:ascii="Palatino Linotype" w:eastAsia="Times New Roman" w:hAnsi="Palatino Linotype" w:cs="Times New Roman"/>
          <w:bCs/>
          <w:i/>
          <w:szCs w:val="24"/>
          <w:lang w:val="es-ES" w:eastAsia="es-ES"/>
        </w:rPr>
        <w:t>C. DIANA KAREN GRACIA HERNANDEZ</w:t>
      </w:r>
      <w:r w:rsidR="001A3FB5" w:rsidRPr="007D024B">
        <w:rPr>
          <w:rFonts w:ascii="Palatino Linotype" w:eastAsia="Times New Roman" w:hAnsi="Palatino Linotype" w:cs="Times New Roman"/>
          <w:bCs/>
          <w:i/>
          <w:szCs w:val="24"/>
          <w:lang w:val="es-ES" w:eastAsia="es-ES"/>
        </w:rPr>
        <w:t>.</w:t>
      </w:r>
      <w:r w:rsidR="001414EE" w:rsidRPr="007D024B">
        <w:rPr>
          <w:rFonts w:ascii="Palatino Linotype" w:eastAsia="Times New Roman" w:hAnsi="Palatino Linotype" w:cs="Times New Roman"/>
          <w:bCs/>
          <w:i/>
          <w:szCs w:val="24"/>
          <w:lang w:val="es-ES" w:eastAsia="es-ES"/>
        </w:rPr>
        <w:t>”</w:t>
      </w:r>
    </w:p>
    <w:p w14:paraId="68CC369B" w14:textId="77777777" w:rsidR="001414EE" w:rsidRPr="007D024B" w:rsidRDefault="001414EE" w:rsidP="001414EE">
      <w:pPr>
        <w:spacing w:after="0" w:line="360" w:lineRule="auto"/>
        <w:jc w:val="both"/>
        <w:rPr>
          <w:rFonts w:ascii="Palatino Linotype" w:eastAsia="Times New Roman" w:hAnsi="Palatino Linotype" w:cs="Arial"/>
          <w:sz w:val="24"/>
          <w:szCs w:val="24"/>
          <w:lang w:val="es-ES" w:eastAsia="es-ES"/>
        </w:rPr>
      </w:pPr>
    </w:p>
    <w:p w14:paraId="7D57CB05" w14:textId="6CCE325F" w:rsidR="001414EE" w:rsidRPr="007D024B" w:rsidRDefault="001414EE" w:rsidP="00817F44">
      <w:pPr>
        <w:spacing w:after="0" w:line="360" w:lineRule="auto"/>
        <w:ind w:right="-93"/>
        <w:jc w:val="both"/>
        <w:rPr>
          <w:rFonts w:ascii="Palatino Linotype" w:eastAsia="Times New Roman" w:hAnsi="Palatino Linotype" w:cs="Times New Roman"/>
          <w:bCs/>
          <w:sz w:val="24"/>
          <w:szCs w:val="24"/>
          <w:lang w:val="es-ES" w:eastAsia="es-ES"/>
        </w:rPr>
      </w:pPr>
      <w:r w:rsidRPr="007D024B">
        <w:rPr>
          <w:rFonts w:ascii="Palatino Linotype" w:eastAsia="Times New Roman" w:hAnsi="Palatino Linotype" w:cs="Times New Roman"/>
          <w:bCs/>
          <w:sz w:val="24"/>
          <w:szCs w:val="24"/>
          <w:lang w:val="es-ES" w:eastAsia="es-ES"/>
        </w:rPr>
        <w:t xml:space="preserve">Adicionalmente, el </w:t>
      </w:r>
      <w:r w:rsidRPr="007D024B">
        <w:rPr>
          <w:rFonts w:ascii="Palatino Linotype" w:eastAsia="Times New Roman" w:hAnsi="Palatino Linotype" w:cs="Times New Roman"/>
          <w:b/>
          <w:bCs/>
          <w:sz w:val="24"/>
          <w:szCs w:val="24"/>
          <w:lang w:val="es-ES" w:eastAsia="es-ES"/>
        </w:rPr>
        <w:t>Sujeto Obligado</w:t>
      </w:r>
      <w:r w:rsidRPr="007D024B">
        <w:rPr>
          <w:rFonts w:ascii="Palatino Linotype" w:eastAsia="Times New Roman" w:hAnsi="Palatino Linotype" w:cs="Times New Roman"/>
          <w:bCs/>
          <w:sz w:val="24"/>
          <w:szCs w:val="24"/>
          <w:lang w:val="es-ES" w:eastAsia="es-ES"/>
        </w:rPr>
        <w:t xml:space="preserve"> adjunto </w:t>
      </w:r>
      <w:r w:rsidR="00817F44" w:rsidRPr="007D024B">
        <w:rPr>
          <w:rFonts w:ascii="Palatino Linotype" w:eastAsia="Times New Roman" w:hAnsi="Palatino Linotype" w:cs="Times New Roman"/>
          <w:bCs/>
          <w:sz w:val="24"/>
          <w:szCs w:val="24"/>
          <w:lang w:val="es-ES" w:eastAsia="es-ES"/>
        </w:rPr>
        <w:t>los</w:t>
      </w:r>
      <w:r w:rsidRPr="007D024B">
        <w:rPr>
          <w:rFonts w:ascii="Palatino Linotype" w:eastAsia="Times New Roman" w:hAnsi="Palatino Linotype" w:cs="Times New Roman"/>
          <w:bCs/>
          <w:sz w:val="24"/>
          <w:szCs w:val="24"/>
          <w:lang w:val="es-ES" w:eastAsia="es-ES"/>
        </w:rPr>
        <w:t xml:space="preserve"> archivo</w:t>
      </w:r>
      <w:r w:rsidR="00817F44" w:rsidRPr="007D024B">
        <w:rPr>
          <w:rFonts w:ascii="Palatino Linotype" w:eastAsia="Times New Roman" w:hAnsi="Palatino Linotype" w:cs="Times New Roman"/>
          <w:bCs/>
          <w:sz w:val="24"/>
          <w:szCs w:val="24"/>
          <w:lang w:val="es-ES" w:eastAsia="es-ES"/>
        </w:rPr>
        <w:t>s</w:t>
      </w:r>
      <w:r w:rsidRPr="007D024B">
        <w:rPr>
          <w:rFonts w:ascii="Palatino Linotype" w:eastAsia="Times New Roman" w:hAnsi="Palatino Linotype" w:cs="Times New Roman"/>
          <w:bCs/>
          <w:sz w:val="24"/>
          <w:szCs w:val="24"/>
          <w:lang w:val="es-ES" w:eastAsia="es-ES"/>
        </w:rPr>
        <w:t xml:space="preserve"> electrónico</w:t>
      </w:r>
      <w:r w:rsidR="00817F44" w:rsidRPr="007D024B">
        <w:rPr>
          <w:rFonts w:ascii="Palatino Linotype" w:eastAsia="Times New Roman" w:hAnsi="Palatino Linotype" w:cs="Times New Roman"/>
          <w:bCs/>
          <w:sz w:val="24"/>
          <w:szCs w:val="24"/>
          <w:lang w:val="es-ES" w:eastAsia="es-ES"/>
        </w:rPr>
        <w:t>s</w:t>
      </w:r>
      <w:r w:rsidRPr="007D024B">
        <w:rPr>
          <w:rFonts w:ascii="Palatino Linotype" w:eastAsia="Times New Roman" w:hAnsi="Palatino Linotype" w:cs="Times New Roman"/>
          <w:bCs/>
          <w:sz w:val="24"/>
          <w:szCs w:val="24"/>
          <w:lang w:val="es-ES" w:eastAsia="es-ES"/>
        </w:rPr>
        <w:t xml:space="preserve"> denominado</w:t>
      </w:r>
      <w:r w:rsidR="00817F44" w:rsidRPr="007D024B">
        <w:rPr>
          <w:rFonts w:ascii="Palatino Linotype" w:eastAsia="Times New Roman" w:hAnsi="Palatino Linotype" w:cs="Times New Roman"/>
          <w:bCs/>
          <w:sz w:val="24"/>
          <w:szCs w:val="24"/>
          <w:lang w:val="es-ES" w:eastAsia="es-ES"/>
        </w:rPr>
        <w:t>s</w:t>
      </w:r>
      <w:r w:rsidRPr="007D024B">
        <w:rPr>
          <w:rFonts w:ascii="Palatino Linotype" w:eastAsia="Times New Roman" w:hAnsi="Palatino Linotype" w:cs="Times New Roman"/>
          <w:bCs/>
          <w:sz w:val="24"/>
          <w:szCs w:val="24"/>
          <w:lang w:val="es-ES" w:eastAsia="es-ES"/>
        </w:rPr>
        <w:t xml:space="preserve"> </w:t>
      </w:r>
      <w:r w:rsidRPr="007D024B">
        <w:rPr>
          <w:rFonts w:ascii="Palatino Linotype" w:eastAsia="Times New Roman" w:hAnsi="Palatino Linotype" w:cs="Times New Roman"/>
          <w:b/>
          <w:bCs/>
          <w:i/>
          <w:sz w:val="24"/>
          <w:szCs w:val="24"/>
          <w:lang w:val="es-ES" w:eastAsia="es-ES"/>
        </w:rPr>
        <w:t>“</w:t>
      </w:r>
      <w:r w:rsidR="00817F44" w:rsidRPr="007D024B">
        <w:rPr>
          <w:rFonts w:ascii="Palatino Linotype" w:eastAsia="Times New Roman" w:hAnsi="Palatino Linotype" w:cs="Times New Roman"/>
          <w:b/>
          <w:bCs/>
          <w:i/>
          <w:sz w:val="24"/>
          <w:szCs w:val="24"/>
          <w:lang w:val="es-ES" w:eastAsia="es-ES"/>
        </w:rPr>
        <w:t>TÍTULO</w:t>
      </w:r>
      <w:proofErr w:type="gramStart"/>
      <w:r w:rsidR="00817F44" w:rsidRPr="007D024B">
        <w:rPr>
          <w:rFonts w:ascii="Palatino Linotype" w:eastAsia="Times New Roman" w:hAnsi="Palatino Linotype" w:cs="Times New Roman"/>
          <w:b/>
          <w:bCs/>
          <w:i/>
          <w:sz w:val="24"/>
          <w:szCs w:val="24"/>
          <w:lang w:val="es-ES" w:eastAsia="es-ES"/>
        </w:rPr>
        <w:t>..</w:t>
      </w:r>
      <w:proofErr w:type="spellStart"/>
      <w:proofErr w:type="gramEnd"/>
      <w:r w:rsidR="00817F44" w:rsidRPr="007D024B">
        <w:rPr>
          <w:rFonts w:ascii="Palatino Linotype" w:eastAsia="Times New Roman" w:hAnsi="Palatino Linotype" w:cs="Times New Roman"/>
          <w:b/>
          <w:bCs/>
          <w:i/>
          <w:sz w:val="24"/>
          <w:szCs w:val="24"/>
          <w:lang w:val="es-ES" w:eastAsia="es-ES"/>
        </w:rPr>
        <w:t>pdf</w:t>
      </w:r>
      <w:proofErr w:type="spellEnd"/>
      <w:r w:rsidR="00817F44" w:rsidRPr="007D024B">
        <w:rPr>
          <w:rFonts w:ascii="Palatino Linotype" w:eastAsia="Times New Roman" w:hAnsi="Palatino Linotype" w:cs="Times New Roman"/>
          <w:b/>
          <w:bCs/>
          <w:i/>
          <w:sz w:val="24"/>
          <w:szCs w:val="24"/>
          <w:lang w:val="es-ES" w:eastAsia="es-ES"/>
        </w:rPr>
        <w:t>”, “QUINTA SESIÓN ORDINARIA.pdf”, “OFICIOS EMITIDOS .</w:t>
      </w:r>
      <w:proofErr w:type="spellStart"/>
      <w:r w:rsidR="00817F44" w:rsidRPr="007D024B">
        <w:rPr>
          <w:rFonts w:ascii="Palatino Linotype" w:eastAsia="Times New Roman" w:hAnsi="Palatino Linotype" w:cs="Times New Roman"/>
          <w:b/>
          <w:bCs/>
          <w:i/>
          <w:sz w:val="24"/>
          <w:szCs w:val="24"/>
          <w:lang w:val="es-ES" w:eastAsia="es-ES"/>
        </w:rPr>
        <w:t>pdf</w:t>
      </w:r>
      <w:proofErr w:type="spellEnd"/>
      <w:r w:rsidR="00817F44" w:rsidRPr="007D024B">
        <w:rPr>
          <w:rFonts w:ascii="Palatino Linotype" w:eastAsia="Times New Roman" w:hAnsi="Palatino Linotype" w:cs="Times New Roman"/>
          <w:b/>
          <w:bCs/>
          <w:i/>
          <w:sz w:val="24"/>
          <w:szCs w:val="24"/>
          <w:lang w:val="es-ES" w:eastAsia="es-ES"/>
        </w:rPr>
        <w:t>”, “OFICIOS EMITIDOS ABRIL-MAYO.pdf”, “CONTANCIA MARCO..</w:t>
      </w:r>
      <w:proofErr w:type="spellStart"/>
      <w:r w:rsidR="00817F44" w:rsidRPr="007D024B">
        <w:rPr>
          <w:rFonts w:ascii="Palatino Linotype" w:eastAsia="Times New Roman" w:hAnsi="Palatino Linotype" w:cs="Times New Roman"/>
          <w:b/>
          <w:bCs/>
          <w:i/>
          <w:sz w:val="24"/>
          <w:szCs w:val="24"/>
          <w:lang w:val="es-ES" w:eastAsia="es-ES"/>
        </w:rPr>
        <w:t>pdf</w:t>
      </w:r>
      <w:proofErr w:type="spellEnd"/>
      <w:r w:rsidR="00817F44" w:rsidRPr="007D024B">
        <w:rPr>
          <w:rFonts w:ascii="Palatino Linotype" w:eastAsia="Times New Roman" w:hAnsi="Palatino Linotype" w:cs="Times New Roman"/>
          <w:b/>
          <w:bCs/>
          <w:i/>
          <w:sz w:val="24"/>
          <w:szCs w:val="24"/>
          <w:lang w:val="es-ES" w:eastAsia="es-ES"/>
        </w:rPr>
        <w:t>” y “RESPUESTA SOLICITUD 87.pdf</w:t>
      </w:r>
      <w:r w:rsidRPr="007D024B">
        <w:rPr>
          <w:rFonts w:ascii="Palatino Linotype" w:eastAsia="Times New Roman" w:hAnsi="Palatino Linotype" w:cs="Times New Roman"/>
          <w:b/>
          <w:bCs/>
          <w:i/>
          <w:sz w:val="24"/>
          <w:szCs w:val="24"/>
          <w:lang w:val="es-ES" w:eastAsia="es-ES"/>
        </w:rPr>
        <w:t>”</w:t>
      </w:r>
      <w:r w:rsidRPr="007D024B">
        <w:rPr>
          <w:rFonts w:ascii="Palatino Linotype" w:eastAsia="Times New Roman" w:hAnsi="Palatino Linotype" w:cs="Times New Roman"/>
          <w:bCs/>
          <w:sz w:val="24"/>
          <w:szCs w:val="24"/>
          <w:lang w:val="es-ES" w:eastAsia="es-ES"/>
        </w:rPr>
        <w:t>, mismo</w:t>
      </w:r>
      <w:r w:rsidR="001A3FB5" w:rsidRPr="007D024B">
        <w:rPr>
          <w:rFonts w:ascii="Palatino Linotype" w:eastAsia="Times New Roman" w:hAnsi="Palatino Linotype" w:cs="Times New Roman"/>
          <w:bCs/>
          <w:sz w:val="24"/>
          <w:szCs w:val="24"/>
          <w:lang w:val="es-ES" w:eastAsia="es-ES"/>
        </w:rPr>
        <w:t>s</w:t>
      </w:r>
      <w:r w:rsidRPr="007D024B">
        <w:rPr>
          <w:rFonts w:ascii="Palatino Linotype" w:eastAsia="Times New Roman" w:hAnsi="Palatino Linotype" w:cs="Times New Roman"/>
          <w:bCs/>
          <w:sz w:val="24"/>
          <w:szCs w:val="24"/>
          <w:lang w:val="es-ES" w:eastAsia="es-ES"/>
        </w:rPr>
        <w:t xml:space="preserve"> que no se reproduce</w:t>
      </w:r>
      <w:r w:rsidR="001A3FB5" w:rsidRPr="007D024B">
        <w:rPr>
          <w:rFonts w:ascii="Palatino Linotype" w:eastAsia="Times New Roman" w:hAnsi="Palatino Linotype" w:cs="Times New Roman"/>
          <w:bCs/>
          <w:sz w:val="24"/>
          <w:szCs w:val="24"/>
          <w:lang w:val="es-ES" w:eastAsia="es-ES"/>
        </w:rPr>
        <w:t>n</w:t>
      </w:r>
      <w:r w:rsidRPr="007D024B">
        <w:rPr>
          <w:rFonts w:ascii="Palatino Linotype" w:eastAsia="Times New Roman" w:hAnsi="Palatino Linotype" w:cs="Times New Roman"/>
          <w:bCs/>
          <w:sz w:val="24"/>
          <w:szCs w:val="24"/>
          <w:lang w:val="es-ES" w:eastAsia="es-ES"/>
        </w:rPr>
        <w:t xml:space="preserve"> por ser del conocimiento de las partes, sin embargo, será</w:t>
      </w:r>
      <w:r w:rsidR="001A3FB5" w:rsidRPr="007D024B">
        <w:rPr>
          <w:rFonts w:ascii="Palatino Linotype" w:eastAsia="Times New Roman" w:hAnsi="Palatino Linotype" w:cs="Times New Roman"/>
          <w:bCs/>
          <w:sz w:val="24"/>
          <w:szCs w:val="24"/>
          <w:lang w:val="es-ES" w:eastAsia="es-ES"/>
        </w:rPr>
        <w:t>n</w:t>
      </w:r>
      <w:r w:rsidRPr="007D024B">
        <w:rPr>
          <w:rFonts w:ascii="Palatino Linotype" w:eastAsia="Times New Roman" w:hAnsi="Palatino Linotype" w:cs="Times New Roman"/>
          <w:bCs/>
          <w:sz w:val="24"/>
          <w:szCs w:val="24"/>
          <w:lang w:val="es-ES" w:eastAsia="es-ES"/>
        </w:rPr>
        <w:t xml:space="preserve"> materia de estudio en el considerando respectivo. </w:t>
      </w:r>
    </w:p>
    <w:p w14:paraId="0F6072F2" w14:textId="77777777" w:rsidR="00800B21" w:rsidRPr="007D024B" w:rsidRDefault="00800B21" w:rsidP="00817F44">
      <w:pPr>
        <w:spacing w:after="0" w:line="360" w:lineRule="auto"/>
        <w:ind w:right="-93"/>
        <w:jc w:val="both"/>
        <w:rPr>
          <w:rFonts w:ascii="Palatino Linotype" w:eastAsia="Times New Roman" w:hAnsi="Palatino Linotype" w:cs="Times New Roman"/>
          <w:bCs/>
          <w:sz w:val="24"/>
          <w:szCs w:val="24"/>
          <w:lang w:val="es-ES" w:eastAsia="es-ES"/>
        </w:rPr>
      </w:pPr>
    </w:p>
    <w:p w14:paraId="2C14828B" w14:textId="77777777" w:rsidR="001414EE" w:rsidRPr="007D024B"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14:paraId="30612967" w14:textId="50BC6E88" w:rsidR="001414EE" w:rsidRPr="007D024B" w:rsidRDefault="00394854" w:rsidP="001414EE">
      <w:pPr>
        <w:pStyle w:val="Sinespaciado"/>
        <w:spacing w:line="360" w:lineRule="auto"/>
        <w:jc w:val="both"/>
        <w:rPr>
          <w:rFonts w:ascii="Palatino Linotype" w:hAnsi="Palatino Linotype" w:cs="Arial"/>
          <w:b/>
          <w:sz w:val="28"/>
        </w:rPr>
      </w:pPr>
      <w:r w:rsidRPr="007D024B">
        <w:rPr>
          <w:rFonts w:ascii="Palatino Linotype" w:hAnsi="Palatino Linotype" w:cs="Arial"/>
          <w:b/>
          <w:sz w:val="28"/>
        </w:rPr>
        <w:t>TERCERO</w:t>
      </w:r>
      <w:r w:rsidR="001414EE" w:rsidRPr="007D024B">
        <w:rPr>
          <w:rFonts w:ascii="Palatino Linotype" w:hAnsi="Palatino Linotype" w:cs="Arial"/>
          <w:b/>
          <w:sz w:val="28"/>
        </w:rPr>
        <w:t xml:space="preserve">. </w:t>
      </w:r>
      <w:r w:rsidR="001414EE" w:rsidRPr="007D024B">
        <w:rPr>
          <w:rFonts w:ascii="Palatino Linotype" w:hAnsi="Palatino Linotype"/>
          <w:b/>
          <w:sz w:val="28"/>
        </w:rPr>
        <w:t>Del recurso de revisión.</w:t>
      </w:r>
    </w:p>
    <w:p w14:paraId="1A7E2C03" w14:textId="4A9EF8F6" w:rsidR="001414EE" w:rsidRPr="007D024B" w:rsidRDefault="001414EE" w:rsidP="001414EE">
      <w:pPr>
        <w:spacing w:before="240" w:line="360" w:lineRule="auto"/>
        <w:jc w:val="both"/>
        <w:rPr>
          <w:rFonts w:ascii="Palatino Linotype" w:hAnsi="Palatino Linotype" w:cs="Arial"/>
          <w:sz w:val="24"/>
          <w:szCs w:val="24"/>
        </w:rPr>
      </w:pPr>
      <w:r w:rsidRPr="007D024B">
        <w:rPr>
          <w:rFonts w:ascii="Palatino Linotype" w:hAnsi="Palatino Linotype" w:cs="Arial"/>
          <w:sz w:val="24"/>
          <w:szCs w:val="24"/>
        </w:rPr>
        <w:t xml:space="preserve">Inconforme con la respuesta notificada por </w:t>
      </w:r>
      <w:r w:rsidRPr="007D024B">
        <w:rPr>
          <w:rFonts w:ascii="Palatino Linotype" w:hAnsi="Palatino Linotype" w:cs="Arial"/>
          <w:b/>
          <w:sz w:val="24"/>
          <w:szCs w:val="24"/>
        </w:rPr>
        <w:t xml:space="preserve">El Sujeto Obligado, </w:t>
      </w:r>
      <w:r w:rsidRPr="007D024B">
        <w:rPr>
          <w:rFonts w:ascii="Palatino Linotype" w:hAnsi="Palatino Linotype"/>
          <w:sz w:val="24"/>
        </w:rPr>
        <w:t xml:space="preserve">la parte </w:t>
      </w:r>
      <w:r w:rsidRPr="007D024B">
        <w:rPr>
          <w:rFonts w:ascii="Palatino Linotype" w:hAnsi="Palatino Linotype" w:cs="Arial"/>
          <w:b/>
          <w:sz w:val="24"/>
          <w:szCs w:val="24"/>
        </w:rPr>
        <w:t xml:space="preserve">Recurrente </w:t>
      </w:r>
      <w:r w:rsidRPr="007D024B">
        <w:rPr>
          <w:rFonts w:ascii="Palatino Linotype" w:hAnsi="Palatino Linotype" w:cs="Arial"/>
          <w:sz w:val="24"/>
          <w:szCs w:val="24"/>
        </w:rPr>
        <w:t xml:space="preserve">interpuso recurso de revisión, en fecha </w:t>
      </w:r>
      <w:r w:rsidR="00800B21" w:rsidRPr="007D024B">
        <w:rPr>
          <w:rFonts w:ascii="Palatino Linotype" w:hAnsi="Palatino Linotype" w:cs="Arial"/>
          <w:b/>
          <w:sz w:val="24"/>
        </w:rPr>
        <w:t>ocho de junio</w:t>
      </w:r>
      <w:r w:rsidRPr="007D024B">
        <w:rPr>
          <w:rFonts w:ascii="Palatino Linotype" w:hAnsi="Palatino Linotype" w:cs="Arial"/>
          <w:b/>
          <w:sz w:val="24"/>
        </w:rPr>
        <w:t xml:space="preserve"> de dos mil veinticinco</w:t>
      </w:r>
      <w:r w:rsidRPr="007D024B">
        <w:rPr>
          <w:rFonts w:ascii="Palatino Linotype" w:hAnsi="Palatino Linotype" w:cs="Arial"/>
          <w:sz w:val="24"/>
          <w:szCs w:val="24"/>
        </w:rPr>
        <w:t xml:space="preserve">, el cual </w:t>
      </w:r>
      <w:r w:rsidRPr="007D024B">
        <w:rPr>
          <w:rFonts w:ascii="Palatino Linotype" w:hAnsi="Palatino Linotype" w:cs="Arial"/>
          <w:sz w:val="24"/>
          <w:szCs w:val="24"/>
        </w:rPr>
        <w:lastRenderedPageBreak/>
        <w:t xml:space="preserve">fue registrado en el sistema electrónico con el expediente número </w:t>
      </w:r>
      <w:r w:rsidRPr="007D024B">
        <w:rPr>
          <w:rFonts w:ascii="Palatino Linotype" w:hAnsi="Palatino Linotype" w:cs="Arial"/>
          <w:b/>
          <w:sz w:val="24"/>
          <w:szCs w:val="24"/>
        </w:rPr>
        <w:t>0</w:t>
      </w:r>
      <w:r w:rsidR="00800B21" w:rsidRPr="007D024B">
        <w:rPr>
          <w:rFonts w:ascii="Palatino Linotype" w:hAnsi="Palatino Linotype" w:cs="Arial"/>
          <w:b/>
          <w:sz w:val="24"/>
          <w:szCs w:val="24"/>
        </w:rPr>
        <w:t>6700</w:t>
      </w:r>
      <w:r w:rsidRPr="007D024B">
        <w:rPr>
          <w:rFonts w:ascii="Palatino Linotype" w:hAnsi="Palatino Linotype" w:cs="Arial"/>
          <w:b/>
          <w:sz w:val="24"/>
          <w:szCs w:val="24"/>
        </w:rPr>
        <w:t xml:space="preserve">/INFOEM/IP/RR/2025; </w:t>
      </w:r>
      <w:r w:rsidRPr="007D024B">
        <w:rPr>
          <w:rFonts w:ascii="Palatino Linotype" w:hAnsi="Palatino Linotype" w:cs="Arial"/>
          <w:sz w:val="24"/>
          <w:szCs w:val="24"/>
        </w:rPr>
        <w:t>en los cuales arguye las siguientes manifestaciones:</w:t>
      </w:r>
    </w:p>
    <w:p w14:paraId="57249AC1" w14:textId="072FB91B" w:rsidR="00394854" w:rsidRPr="007D024B"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7D024B">
        <w:rPr>
          <w:rFonts w:ascii="Palatino Linotype" w:hAnsi="Palatino Linotype" w:cs="Arial"/>
          <w:b/>
          <w:i/>
        </w:rPr>
        <w:t xml:space="preserve">Acto impugnado </w:t>
      </w:r>
    </w:p>
    <w:p w14:paraId="53102C24" w14:textId="7C5F264C" w:rsidR="00394854" w:rsidRPr="007D024B" w:rsidRDefault="00394854" w:rsidP="00394854">
      <w:pPr>
        <w:pStyle w:val="Prrafodelista"/>
        <w:spacing w:before="240" w:line="276" w:lineRule="auto"/>
        <w:ind w:left="851" w:right="850"/>
        <w:jc w:val="both"/>
        <w:rPr>
          <w:rFonts w:ascii="Palatino Linotype" w:hAnsi="Palatino Linotype" w:cs="Arial"/>
          <w:bCs/>
          <w:i/>
        </w:rPr>
      </w:pPr>
      <w:r w:rsidRPr="007D024B">
        <w:rPr>
          <w:rFonts w:ascii="Palatino Linotype" w:hAnsi="Palatino Linotype" w:cs="Arial"/>
          <w:bCs/>
          <w:i/>
        </w:rPr>
        <w:t>“</w:t>
      </w:r>
      <w:r w:rsidR="00800B21" w:rsidRPr="007D024B">
        <w:rPr>
          <w:rFonts w:ascii="Palatino Linotype" w:hAnsi="Palatino Linotype" w:cs="Arial"/>
          <w:bCs/>
          <w:i/>
        </w:rPr>
        <w:t>NO SE ENTREGARON OFICIOS DEL MES DE ENERO</w:t>
      </w:r>
      <w:proofErr w:type="gramStart"/>
      <w:r w:rsidR="00800B21" w:rsidRPr="007D024B">
        <w:rPr>
          <w:rFonts w:ascii="Palatino Linotype" w:hAnsi="Palatino Linotype" w:cs="Arial"/>
          <w:bCs/>
          <w:i/>
        </w:rPr>
        <w:t>,FEBRERO</w:t>
      </w:r>
      <w:proofErr w:type="gramEnd"/>
      <w:r w:rsidR="00800B21" w:rsidRPr="007D024B">
        <w:rPr>
          <w:rFonts w:ascii="Palatino Linotype" w:hAnsi="Palatino Linotype" w:cs="Arial"/>
          <w:bCs/>
          <w:i/>
        </w:rPr>
        <w:t xml:space="preserve"> Y MARZO</w:t>
      </w:r>
      <w:r w:rsidRPr="007D024B">
        <w:rPr>
          <w:rFonts w:ascii="Palatino Linotype" w:hAnsi="Palatino Linotype" w:cs="Arial"/>
          <w:bCs/>
          <w:i/>
        </w:rPr>
        <w:t>”</w:t>
      </w:r>
    </w:p>
    <w:p w14:paraId="756B2F86" w14:textId="5EAABD14" w:rsidR="001414EE" w:rsidRPr="007D024B"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7D024B">
        <w:rPr>
          <w:rFonts w:ascii="Palatino Linotype" w:hAnsi="Palatino Linotype" w:cs="Arial"/>
          <w:b/>
          <w:i/>
        </w:rPr>
        <w:t>Razones o motivos de inconformidad:</w:t>
      </w:r>
    </w:p>
    <w:p w14:paraId="2C0B2FFA" w14:textId="458439A9" w:rsidR="001414EE" w:rsidRPr="007D024B" w:rsidRDefault="001414EE" w:rsidP="00394854">
      <w:pPr>
        <w:pStyle w:val="INFOEM"/>
        <w:spacing w:line="276" w:lineRule="auto"/>
        <w:rPr>
          <w:sz w:val="24"/>
          <w:szCs w:val="16"/>
        </w:rPr>
      </w:pPr>
      <w:r w:rsidRPr="007D024B">
        <w:rPr>
          <w:sz w:val="24"/>
          <w:szCs w:val="16"/>
        </w:rPr>
        <w:t>“</w:t>
      </w:r>
      <w:r w:rsidR="00800B21" w:rsidRPr="007D024B">
        <w:rPr>
          <w:sz w:val="24"/>
          <w:szCs w:val="16"/>
        </w:rPr>
        <w:t>FALTA DE OFICIOS NO HAY CEDULA PROFESIONAL DEL SERVIDOR PUBLICO EL CUAL SE OSTENTA COMO LICENCIADO Y DICHO TITULO NO LO ACREDITA COMO TAL, SOLICITO SE LE DE VISTA A LA CONTRALORIA POR USURPACION DE FUNCIONES</w:t>
      </w:r>
      <w:r w:rsidR="00394854" w:rsidRPr="007D024B">
        <w:rPr>
          <w:sz w:val="24"/>
          <w:szCs w:val="16"/>
        </w:rPr>
        <w:t>.</w:t>
      </w:r>
      <w:r w:rsidRPr="007D024B">
        <w:rPr>
          <w:rFonts w:cs="Arial"/>
          <w:sz w:val="24"/>
          <w:szCs w:val="16"/>
        </w:rPr>
        <w:t>” (sic)</w:t>
      </w:r>
    </w:p>
    <w:p w14:paraId="4B6C9DDD" w14:textId="77777777" w:rsidR="004120FA" w:rsidRPr="007D024B"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7D024B" w:rsidRDefault="00735AA0" w:rsidP="001414EE">
      <w:pPr>
        <w:spacing w:before="240" w:line="360" w:lineRule="auto"/>
        <w:jc w:val="both"/>
        <w:rPr>
          <w:rFonts w:ascii="Palatino Linotype" w:hAnsi="Palatino Linotype" w:cs="Arial"/>
          <w:b/>
          <w:sz w:val="24"/>
          <w:szCs w:val="24"/>
        </w:rPr>
      </w:pPr>
      <w:r w:rsidRPr="007D024B">
        <w:rPr>
          <w:rFonts w:ascii="Palatino Linotype" w:hAnsi="Palatino Linotype" w:cs="Arial"/>
          <w:b/>
          <w:sz w:val="28"/>
          <w:szCs w:val="28"/>
          <w:lang w:val="es-ES_tradnl"/>
        </w:rPr>
        <w:t>CUARTO</w:t>
      </w:r>
      <w:r w:rsidR="001414EE" w:rsidRPr="007D024B">
        <w:rPr>
          <w:rFonts w:ascii="Palatino Linotype" w:hAnsi="Palatino Linotype" w:cs="Arial"/>
          <w:b/>
          <w:sz w:val="28"/>
        </w:rPr>
        <w:t xml:space="preserve">. </w:t>
      </w:r>
      <w:r w:rsidR="001414EE" w:rsidRPr="007D024B">
        <w:rPr>
          <w:rFonts w:ascii="Palatino Linotype" w:hAnsi="Palatino Linotype" w:cs="Arial"/>
          <w:b/>
          <w:sz w:val="28"/>
          <w:szCs w:val="28"/>
        </w:rPr>
        <w:t>Del turno y admisión del recurso de revisión.</w:t>
      </w:r>
    </w:p>
    <w:p w14:paraId="334BD2CE" w14:textId="04F7FF55" w:rsidR="001414EE" w:rsidRPr="007D024B" w:rsidRDefault="001414EE" w:rsidP="001414EE">
      <w:pPr>
        <w:spacing w:before="240" w:line="360" w:lineRule="auto"/>
        <w:jc w:val="both"/>
        <w:rPr>
          <w:rFonts w:ascii="Palatino Linotype" w:hAnsi="Palatino Linotype" w:cs="Arial"/>
          <w:sz w:val="28"/>
          <w:szCs w:val="24"/>
        </w:rPr>
      </w:pPr>
      <w:r w:rsidRPr="007D024B">
        <w:rPr>
          <w:rFonts w:ascii="Palatino Linotype" w:hAnsi="Palatino Linotype"/>
          <w:sz w:val="24"/>
        </w:rPr>
        <w:t xml:space="preserve">El medio de impugnación fue turnado al Comisionado Presidente </w:t>
      </w:r>
      <w:r w:rsidRPr="007D024B">
        <w:rPr>
          <w:rFonts w:ascii="Palatino Linotype" w:hAnsi="Palatino Linotype"/>
          <w:b/>
          <w:sz w:val="24"/>
        </w:rPr>
        <w:t>José Martínez Vilchis,</w:t>
      </w:r>
      <w:r w:rsidRPr="007D024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D024B">
        <w:rPr>
          <w:rFonts w:ascii="Palatino Linotype" w:hAnsi="Palatino Linotype"/>
          <w:b/>
          <w:sz w:val="24"/>
        </w:rPr>
        <w:t>admisión</w:t>
      </w:r>
      <w:r w:rsidRPr="007D024B">
        <w:rPr>
          <w:rFonts w:ascii="Palatino Linotype" w:hAnsi="Palatino Linotype"/>
          <w:sz w:val="24"/>
        </w:rPr>
        <w:t xml:space="preserve"> en fecha </w:t>
      </w:r>
      <w:r w:rsidR="0052743D" w:rsidRPr="007D024B">
        <w:rPr>
          <w:rFonts w:ascii="Palatino Linotype" w:hAnsi="Palatino Linotype"/>
          <w:b/>
          <w:sz w:val="24"/>
        </w:rPr>
        <w:t>nueve de junio</w:t>
      </w:r>
      <w:r w:rsidRPr="007D024B">
        <w:rPr>
          <w:rFonts w:ascii="Palatino Linotype" w:hAnsi="Palatino Linotype"/>
          <w:b/>
          <w:sz w:val="24"/>
        </w:rPr>
        <w:t xml:space="preserve"> de dos mil veinticinco</w:t>
      </w:r>
      <w:r w:rsidRPr="007D024B">
        <w:rPr>
          <w:rFonts w:ascii="Palatino Linotype" w:hAnsi="Palatino Linotype"/>
          <w:sz w:val="24"/>
        </w:rPr>
        <w:t>, determinándose en ellos, un plazo de siete días para que las partes manifestaran lo que a su derecho corresponda en términos del numeral ya citado.</w:t>
      </w:r>
    </w:p>
    <w:p w14:paraId="7EE2F842" w14:textId="77777777" w:rsidR="001414EE" w:rsidRPr="007D024B" w:rsidRDefault="001414EE" w:rsidP="001414EE">
      <w:pPr>
        <w:spacing w:before="240" w:line="360" w:lineRule="auto"/>
        <w:jc w:val="both"/>
        <w:rPr>
          <w:rFonts w:ascii="Palatino Linotype" w:hAnsi="Palatino Linotype" w:cs="Arial"/>
          <w:sz w:val="24"/>
          <w:szCs w:val="24"/>
        </w:rPr>
      </w:pPr>
    </w:p>
    <w:p w14:paraId="645AEA7E" w14:textId="3DF5C672" w:rsidR="001414EE" w:rsidRPr="007D024B" w:rsidRDefault="00735AA0" w:rsidP="001414EE">
      <w:pPr>
        <w:spacing w:line="360" w:lineRule="auto"/>
        <w:ind w:right="49"/>
        <w:jc w:val="both"/>
        <w:rPr>
          <w:rFonts w:ascii="Palatino Linotype" w:eastAsia="Calibri" w:hAnsi="Palatino Linotype" w:cs="Arial"/>
        </w:rPr>
      </w:pPr>
      <w:r w:rsidRPr="007D024B">
        <w:rPr>
          <w:rFonts w:ascii="Palatino Linotype" w:eastAsia="Calibri" w:hAnsi="Palatino Linotype" w:cs="Arial"/>
          <w:b/>
          <w:sz w:val="28"/>
          <w:szCs w:val="28"/>
        </w:rPr>
        <w:lastRenderedPageBreak/>
        <w:t>QUINTO</w:t>
      </w:r>
      <w:r w:rsidR="001414EE" w:rsidRPr="007D024B">
        <w:rPr>
          <w:rFonts w:ascii="Palatino Linotype" w:hAnsi="Palatino Linotype" w:cs="Arial"/>
          <w:b/>
          <w:lang w:val="es-ES_tradnl"/>
        </w:rPr>
        <w:t>.</w:t>
      </w:r>
      <w:r w:rsidR="001414EE" w:rsidRPr="007D024B">
        <w:rPr>
          <w:rFonts w:ascii="Palatino Linotype" w:hAnsi="Palatino Linotype" w:cs="Arial"/>
          <w:lang w:val="es-ES_tradnl"/>
        </w:rPr>
        <w:t xml:space="preserve"> </w:t>
      </w:r>
      <w:r w:rsidR="001414EE" w:rsidRPr="007D024B">
        <w:rPr>
          <w:rFonts w:ascii="Palatino Linotype" w:hAnsi="Palatino Linotype" w:cs="Arial"/>
          <w:b/>
          <w:sz w:val="28"/>
          <w:szCs w:val="28"/>
        </w:rPr>
        <w:t>De la etapa de instrucción.</w:t>
      </w:r>
    </w:p>
    <w:p w14:paraId="476BD1F2" w14:textId="10F83FC2" w:rsidR="007A09A7" w:rsidRPr="007D024B" w:rsidRDefault="001414EE" w:rsidP="005D54D8">
      <w:pPr>
        <w:spacing w:after="0" w:line="360" w:lineRule="auto"/>
        <w:jc w:val="both"/>
        <w:rPr>
          <w:rFonts w:ascii="Palatino Linotype" w:hAnsi="Palatino Linotype" w:cs="Arial"/>
          <w:sz w:val="24"/>
          <w:szCs w:val="24"/>
        </w:rPr>
      </w:pPr>
      <w:r w:rsidRPr="007D024B">
        <w:rPr>
          <w:rFonts w:ascii="Palatino Linotype" w:hAnsi="Palatino Linotype" w:cs="Arial"/>
          <w:sz w:val="24"/>
          <w:szCs w:val="24"/>
        </w:rPr>
        <w:t xml:space="preserve">De las constancias que obran en el expediente electrónico del SAIMEX, se advierte que el Sujeto Obligado </w:t>
      </w:r>
      <w:r w:rsidR="007A09A7" w:rsidRPr="007D024B">
        <w:rPr>
          <w:rFonts w:ascii="Palatino Linotype" w:hAnsi="Palatino Linotype" w:cs="Arial"/>
          <w:sz w:val="24"/>
          <w:szCs w:val="24"/>
        </w:rPr>
        <w:t xml:space="preserve">en fecha </w:t>
      </w:r>
      <w:r w:rsidR="0052743D" w:rsidRPr="007D024B">
        <w:rPr>
          <w:rFonts w:ascii="Palatino Linotype" w:hAnsi="Palatino Linotype" w:cs="Arial"/>
          <w:sz w:val="24"/>
          <w:szCs w:val="24"/>
        </w:rPr>
        <w:t>trece de junio de la anualidad actuante</w:t>
      </w:r>
      <w:r w:rsidR="00B815CE" w:rsidRPr="007D024B">
        <w:rPr>
          <w:rFonts w:ascii="Palatino Linotype" w:hAnsi="Palatino Linotype" w:cs="Arial"/>
          <w:sz w:val="24"/>
          <w:szCs w:val="24"/>
        </w:rPr>
        <w:t xml:space="preserve"> presentó su informe justificado y sus anexos a través de </w:t>
      </w:r>
      <w:r w:rsidR="00B815CE" w:rsidRPr="007D024B">
        <w:rPr>
          <w:rFonts w:ascii="Palatino Linotype" w:hAnsi="Palatino Linotype" w:cs="Arial"/>
          <w:b/>
          <w:sz w:val="24"/>
          <w:szCs w:val="24"/>
          <w:u w:val="single"/>
        </w:rPr>
        <w:t>8</w:t>
      </w:r>
      <w:r w:rsidR="00B815CE" w:rsidRPr="007D024B">
        <w:rPr>
          <w:rFonts w:ascii="Palatino Linotype" w:hAnsi="Palatino Linotype" w:cs="Arial"/>
          <w:sz w:val="24"/>
          <w:szCs w:val="24"/>
        </w:rPr>
        <w:t xml:space="preserve"> archivos electrónicos</w:t>
      </w:r>
      <w:r w:rsidR="005210E1" w:rsidRPr="007D024B">
        <w:rPr>
          <w:rFonts w:ascii="Palatino Linotype" w:hAnsi="Palatino Linotype" w:cs="Arial"/>
          <w:sz w:val="24"/>
          <w:szCs w:val="24"/>
        </w:rPr>
        <w:t xml:space="preserve"> </w:t>
      </w:r>
      <w:r w:rsidR="00B815CE" w:rsidRPr="007D024B">
        <w:rPr>
          <w:rFonts w:ascii="Palatino Linotype" w:hAnsi="Palatino Linotype" w:cs="Arial"/>
          <w:sz w:val="24"/>
          <w:szCs w:val="24"/>
        </w:rPr>
        <w:t>“CONTANCIA MARCO..</w:t>
      </w:r>
      <w:proofErr w:type="spellStart"/>
      <w:r w:rsidR="00B815CE" w:rsidRPr="007D024B">
        <w:rPr>
          <w:rFonts w:ascii="Palatino Linotype" w:hAnsi="Palatino Linotype" w:cs="Arial"/>
          <w:sz w:val="24"/>
          <w:szCs w:val="24"/>
        </w:rPr>
        <w:t>pdf</w:t>
      </w:r>
      <w:proofErr w:type="spellEnd"/>
      <w:r w:rsidR="00B815CE" w:rsidRPr="007D024B">
        <w:rPr>
          <w:rFonts w:ascii="Palatino Linotype" w:hAnsi="Palatino Linotype" w:cs="Arial"/>
          <w:sz w:val="24"/>
          <w:szCs w:val="24"/>
        </w:rPr>
        <w:t>”, “OFICIOS EMITIDOS.pdf”, “RESPUESTA SOLICITUD 87.pdf”, “QUINTA SESIÓN ORDINARIA.pdf”</w:t>
      </w:r>
      <w:r w:rsidR="005210E1" w:rsidRPr="007D024B">
        <w:rPr>
          <w:rFonts w:ascii="Palatino Linotype" w:hAnsi="Palatino Linotype" w:cs="Arial"/>
          <w:sz w:val="24"/>
          <w:szCs w:val="24"/>
        </w:rPr>
        <w:t xml:space="preserve">, </w:t>
      </w:r>
      <w:r w:rsidR="00B815CE" w:rsidRPr="007D024B">
        <w:rPr>
          <w:rFonts w:ascii="Palatino Linotype" w:hAnsi="Palatino Linotype" w:cs="Arial"/>
          <w:sz w:val="24"/>
          <w:szCs w:val="24"/>
        </w:rPr>
        <w:t>“TÍTULO..</w:t>
      </w:r>
      <w:proofErr w:type="spellStart"/>
      <w:r w:rsidR="00B815CE" w:rsidRPr="007D024B">
        <w:rPr>
          <w:rFonts w:ascii="Palatino Linotype" w:hAnsi="Palatino Linotype" w:cs="Arial"/>
          <w:sz w:val="24"/>
          <w:szCs w:val="24"/>
        </w:rPr>
        <w:t>pdf</w:t>
      </w:r>
      <w:proofErr w:type="spellEnd"/>
      <w:r w:rsidR="00B815CE" w:rsidRPr="007D024B">
        <w:rPr>
          <w:rFonts w:ascii="Palatino Linotype" w:hAnsi="Palatino Linotype" w:cs="Arial"/>
          <w:sz w:val="24"/>
          <w:szCs w:val="24"/>
        </w:rPr>
        <w:t>”</w:t>
      </w:r>
      <w:r w:rsidR="005210E1" w:rsidRPr="007D024B">
        <w:rPr>
          <w:rFonts w:ascii="Palatino Linotype" w:hAnsi="Palatino Linotype" w:cs="Arial"/>
          <w:sz w:val="24"/>
          <w:szCs w:val="24"/>
        </w:rPr>
        <w:t xml:space="preserve">, </w:t>
      </w:r>
      <w:r w:rsidR="00B815CE" w:rsidRPr="007D024B">
        <w:rPr>
          <w:rFonts w:ascii="Palatino Linotype" w:hAnsi="Palatino Linotype" w:cs="Arial"/>
          <w:sz w:val="24"/>
          <w:szCs w:val="24"/>
        </w:rPr>
        <w:t>“OFICIOS EMITIDOS ABRIL-MAYO.pdf”</w:t>
      </w:r>
      <w:r w:rsidR="005210E1" w:rsidRPr="007D024B">
        <w:rPr>
          <w:rFonts w:ascii="Palatino Linotype" w:hAnsi="Palatino Linotype" w:cs="Arial"/>
          <w:sz w:val="24"/>
          <w:szCs w:val="24"/>
        </w:rPr>
        <w:t xml:space="preserve">, </w:t>
      </w:r>
      <w:r w:rsidR="00B815CE" w:rsidRPr="007D024B">
        <w:rPr>
          <w:rFonts w:ascii="Palatino Linotype" w:hAnsi="Palatino Linotype" w:cs="Arial"/>
          <w:sz w:val="24"/>
          <w:szCs w:val="24"/>
        </w:rPr>
        <w:t>“MANIFESTACIONES RECURSO DE REVISIÓN 06700_INFOEM_IP_RR_2025.pdf”</w:t>
      </w:r>
      <w:r w:rsidR="005210E1" w:rsidRPr="007D024B">
        <w:rPr>
          <w:rFonts w:ascii="Palatino Linotype" w:hAnsi="Palatino Linotype" w:cs="Arial"/>
          <w:sz w:val="24"/>
          <w:szCs w:val="24"/>
        </w:rPr>
        <w:t xml:space="preserve"> y </w:t>
      </w:r>
      <w:r w:rsidR="00B815CE" w:rsidRPr="007D024B">
        <w:rPr>
          <w:rFonts w:ascii="Palatino Linotype" w:hAnsi="Palatino Linotype" w:cs="Arial"/>
          <w:sz w:val="24"/>
          <w:szCs w:val="24"/>
        </w:rPr>
        <w:t>“NOMBRAMIENTO MARCO.pdf”</w:t>
      </w:r>
      <w:r w:rsidR="005D54D8" w:rsidRPr="007D024B">
        <w:rPr>
          <w:rFonts w:ascii="Palatino Linotype" w:hAnsi="Palatino Linotype" w:cs="Arial"/>
          <w:sz w:val="24"/>
          <w:szCs w:val="24"/>
        </w:rPr>
        <w:t xml:space="preserve">, archivos que fueron puestos a la vista de la parte Recurrente mediante proveído de fecha veinticinco de septiembre del mismo año. </w:t>
      </w:r>
    </w:p>
    <w:p w14:paraId="55C24B4A" w14:textId="77777777" w:rsidR="007A09A7" w:rsidRPr="007D024B" w:rsidRDefault="007A09A7" w:rsidP="001414EE">
      <w:pPr>
        <w:spacing w:after="0" w:line="360" w:lineRule="auto"/>
        <w:jc w:val="both"/>
        <w:rPr>
          <w:rFonts w:ascii="Palatino Linotype" w:hAnsi="Palatino Linotype" w:cs="Arial"/>
          <w:sz w:val="24"/>
          <w:szCs w:val="24"/>
        </w:rPr>
      </w:pPr>
    </w:p>
    <w:p w14:paraId="0EE2E0FB" w14:textId="3D18216B" w:rsidR="001414EE" w:rsidRPr="007D024B" w:rsidRDefault="00FA7B78" w:rsidP="001414EE">
      <w:pPr>
        <w:spacing w:after="0" w:line="360" w:lineRule="auto"/>
        <w:jc w:val="both"/>
        <w:rPr>
          <w:rFonts w:ascii="Palatino Linotype" w:hAnsi="Palatino Linotype"/>
          <w:sz w:val="24"/>
          <w:szCs w:val="24"/>
        </w:rPr>
      </w:pPr>
      <w:r w:rsidRPr="007D024B">
        <w:rPr>
          <w:rFonts w:ascii="Palatino Linotype" w:hAnsi="Palatino Linotype" w:cs="Arial"/>
          <w:sz w:val="24"/>
          <w:szCs w:val="24"/>
        </w:rPr>
        <w:t>Por otra vertiente</w:t>
      </w:r>
      <w:r w:rsidR="001414EE" w:rsidRPr="007D024B">
        <w:rPr>
          <w:rFonts w:ascii="Palatino Linotype" w:hAnsi="Palatino Linotype" w:cs="Arial"/>
          <w:sz w:val="24"/>
          <w:szCs w:val="24"/>
        </w:rPr>
        <w:t>, se advierte que el Recurrente</w:t>
      </w:r>
      <w:r w:rsidR="001414EE" w:rsidRPr="007D024B">
        <w:rPr>
          <w:rFonts w:ascii="Palatino Linotype" w:hAnsi="Palatino Linotype" w:cs="Arial"/>
          <w:b/>
          <w:sz w:val="24"/>
          <w:szCs w:val="24"/>
        </w:rPr>
        <w:t>,</w:t>
      </w:r>
      <w:r w:rsidR="001414EE" w:rsidRPr="007D024B">
        <w:rPr>
          <w:rFonts w:ascii="Palatino Linotype" w:hAnsi="Palatino Linotype" w:cs="Arial"/>
          <w:sz w:val="24"/>
          <w:szCs w:val="24"/>
        </w:rPr>
        <w:t xml:space="preserve"> omitió rendir dentro del término de Ley, las manifestaciones que a sus intereses conviniera.</w:t>
      </w:r>
    </w:p>
    <w:p w14:paraId="30DDC4AB" w14:textId="7C0CC541" w:rsidR="001414EE" w:rsidRPr="007D024B" w:rsidRDefault="001414EE" w:rsidP="001414EE">
      <w:pPr>
        <w:spacing w:after="0" w:line="360" w:lineRule="auto"/>
        <w:jc w:val="both"/>
        <w:rPr>
          <w:rFonts w:ascii="Palatino Linotype" w:hAnsi="Palatino Linotype" w:cs="Arial"/>
          <w:sz w:val="24"/>
          <w:szCs w:val="24"/>
        </w:rPr>
      </w:pPr>
    </w:p>
    <w:p w14:paraId="46CE9289" w14:textId="77777777" w:rsidR="001414EE" w:rsidRPr="007D024B" w:rsidRDefault="001414EE" w:rsidP="001414EE">
      <w:pPr>
        <w:spacing w:after="0" w:line="360" w:lineRule="auto"/>
        <w:jc w:val="both"/>
        <w:rPr>
          <w:rFonts w:ascii="Palatino Linotype" w:hAnsi="Palatino Linotype" w:cs="Arial"/>
          <w:sz w:val="24"/>
          <w:szCs w:val="24"/>
        </w:rPr>
      </w:pPr>
      <w:r w:rsidRPr="007D024B">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D8775E" w14:textId="77777777" w:rsidR="001414EE" w:rsidRPr="007D024B" w:rsidRDefault="001414EE" w:rsidP="001414EE">
      <w:pPr>
        <w:spacing w:line="360" w:lineRule="auto"/>
        <w:jc w:val="both"/>
        <w:rPr>
          <w:rFonts w:ascii="Palatino Linotype" w:eastAsia="Calibri" w:hAnsi="Palatino Linotype" w:cs="Arial"/>
          <w:b/>
          <w:sz w:val="28"/>
          <w:szCs w:val="28"/>
        </w:rPr>
      </w:pPr>
    </w:p>
    <w:p w14:paraId="74685D09" w14:textId="5E1E2F56" w:rsidR="001414EE" w:rsidRPr="007D024B" w:rsidRDefault="00735AA0" w:rsidP="001414EE">
      <w:pPr>
        <w:spacing w:line="360" w:lineRule="auto"/>
        <w:jc w:val="both"/>
        <w:rPr>
          <w:rFonts w:ascii="Palatino Linotype" w:hAnsi="Palatino Linotype" w:cs="Arial"/>
          <w:b/>
          <w:sz w:val="28"/>
          <w:szCs w:val="28"/>
        </w:rPr>
      </w:pPr>
      <w:r w:rsidRPr="007D024B">
        <w:rPr>
          <w:rFonts w:ascii="Palatino Linotype" w:eastAsia="Calibri" w:hAnsi="Palatino Linotype" w:cs="Arial"/>
          <w:b/>
          <w:sz w:val="28"/>
          <w:lang w:val="es-ES_tradnl"/>
        </w:rPr>
        <w:t>SEXTO</w:t>
      </w:r>
      <w:r w:rsidR="001414EE" w:rsidRPr="007D024B">
        <w:rPr>
          <w:rFonts w:ascii="Palatino Linotype" w:eastAsia="Calibri" w:hAnsi="Palatino Linotype" w:cs="Arial"/>
          <w:b/>
          <w:sz w:val="28"/>
          <w:szCs w:val="28"/>
        </w:rPr>
        <w:t xml:space="preserve">. </w:t>
      </w:r>
      <w:r w:rsidR="001414EE" w:rsidRPr="007D024B">
        <w:rPr>
          <w:rFonts w:ascii="Palatino Linotype" w:hAnsi="Palatino Linotype" w:cs="Arial"/>
          <w:b/>
          <w:sz w:val="28"/>
          <w:szCs w:val="28"/>
        </w:rPr>
        <w:t>Del Cierre de Instrucción.</w:t>
      </w:r>
    </w:p>
    <w:p w14:paraId="62C62744" w14:textId="15743DC8" w:rsidR="001414EE" w:rsidRPr="007D024B" w:rsidRDefault="001414EE" w:rsidP="001414EE">
      <w:pPr>
        <w:spacing w:line="360" w:lineRule="auto"/>
        <w:jc w:val="both"/>
        <w:rPr>
          <w:rFonts w:ascii="Palatino Linotype" w:eastAsia="Calibri" w:hAnsi="Palatino Linotype" w:cs="Arial"/>
          <w:sz w:val="24"/>
        </w:rPr>
      </w:pPr>
      <w:r w:rsidRPr="007D024B">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w:t>
      </w:r>
      <w:r w:rsidRPr="007D024B">
        <w:rPr>
          <w:rFonts w:ascii="Palatino Linotype" w:eastAsia="Calibri" w:hAnsi="Palatino Linotype" w:cs="Arial"/>
          <w:sz w:val="24"/>
        </w:rPr>
        <w:lastRenderedPageBreak/>
        <w:t xml:space="preserve">pendiente por desahogar, ni que documentos que integrar al expediente electrónico, se decretó el </w:t>
      </w:r>
      <w:r w:rsidRPr="007D024B">
        <w:rPr>
          <w:rFonts w:ascii="Palatino Linotype" w:eastAsia="Calibri" w:hAnsi="Palatino Linotype" w:cs="Arial"/>
          <w:b/>
          <w:sz w:val="24"/>
        </w:rPr>
        <w:t>cierre de instrucción</w:t>
      </w:r>
      <w:r w:rsidRPr="007D024B">
        <w:rPr>
          <w:rFonts w:ascii="Palatino Linotype" w:eastAsia="Calibri" w:hAnsi="Palatino Linotype" w:cs="Arial"/>
          <w:sz w:val="24"/>
        </w:rPr>
        <w:t xml:space="preserve"> en fecha </w:t>
      </w:r>
      <w:r w:rsidR="003B28D7" w:rsidRPr="007D024B">
        <w:rPr>
          <w:rFonts w:ascii="Palatino Linotype" w:eastAsia="Calibri" w:hAnsi="Palatino Linotype" w:cs="Arial"/>
          <w:b/>
          <w:sz w:val="24"/>
        </w:rPr>
        <w:t>dos</w:t>
      </w:r>
      <w:r w:rsidR="00660D88" w:rsidRPr="007D024B">
        <w:rPr>
          <w:rFonts w:ascii="Palatino Linotype" w:eastAsia="Calibri" w:hAnsi="Palatino Linotype" w:cs="Arial"/>
          <w:b/>
          <w:sz w:val="24"/>
        </w:rPr>
        <w:t xml:space="preserve"> de octubre</w:t>
      </w:r>
      <w:r w:rsidRPr="007D024B">
        <w:rPr>
          <w:rFonts w:ascii="Palatino Linotype" w:eastAsia="Calibri" w:hAnsi="Palatino Linotype" w:cs="Arial"/>
          <w:b/>
          <w:sz w:val="24"/>
        </w:rPr>
        <w:t xml:space="preserve"> de dos mil veinticinco</w:t>
      </w:r>
      <w:r w:rsidRPr="007D024B">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66DD456D" w14:textId="77777777" w:rsidR="001414EE" w:rsidRPr="007D024B" w:rsidRDefault="001414EE" w:rsidP="001414EE">
      <w:pPr>
        <w:spacing w:line="360" w:lineRule="auto"/>
        <w:jc w:val="both"/>
        <w:rPr>
          <w:rFonts w:ascii="Palatino Linotype" w:eastAsia="Calibri" w:hAnsi="Palatino Linotype" w:cs="Arial"/>
          <w:sz w:val="24"/>
        </w:rPr>
      </w:pPr>
    </w:p>
    <w:p w14:paraId="51BD4BC0" w14:textId="6662B567" w:rsidR="001414EE" w:rsidRPr="007D024B" w:rsidRDefault="00735AA0" w:rsidP="001414EE">
      <w:pPr>
        <w:spacing w:line="360" w:lineRule="auto"/>
        <w:jc w:val="both"/>
        <w:rPr>
          <w:rFonts w:ascii="Palatino Linotype" w:eastAsia="Calibri" w:hAnsi="Palatino Linotype" w:cs="Arial"/>
          <w:b/>
          <w:sz w:val="28"/>
          <w:lang w:val="es-ES_tradnl"/>
        </w:rPr>
      </w:pPr>
      <w:r w:rsidRPr="007D024B">
        <w:rPr>
          <w:rFonts w:ascii="Palatino Linotype" w:eastAsia="Calibri" w:hAnsi="Palatino Linotype" w:cs="Arial"/>
          <w:b/>
          <w:sz w:val="28"/>
          <w:lang w:val="es-ES_tradnl"/>
        </w:rPr>
        <w:t>SÉPTIMO</w:t>
      </w:r>
      <w:r w:rsidR="001414EE" w:rsidRPr="007D024B">
        <w:rPr>
          <w:rFonts w:ascii="Palatino Linotype" w:eastAsia="Calibri" w:hAnsi="Palatino Linotype" w:cs="Arial"/>
          <w:b/>
          <w:sz w:val="28"/>
          <w:lang w:val="es-ES_tradnl"/>
        </w:rPr>
        <w:t>. De la ampliación del término para resolver.</w:t>
      </w:r>
    </w:p>
    <w:p w14:paraId="468BADF5" w14:textId="60BFC8D7" w:rsidR="00C74A19" w:rsidRPr="007D024B" w:rsidRDefault="00C74A19" w:rsidP="00C74A19">
      <w:pPr>
        <w:spacing w:after="0" w:line="360" w:lineRule="auto"/>
        <w:jc w:val="both"/>
        <w:rPr>
          <w:rFonts w:ascii="Palatino Linotype" w:eastAsia="Aptos" w:hAnsi="Palatino Linotype" w:cs="Arial"/>
          <w:sz w:val="24"/>
          <w:szCs w:val="24"/>
        </w:rPr>
      </w:pPr>
      <w:r w:rsidRPr="007D024B">
        <w:rPr>
          <w:rFonts w:ascii="Palatino Linotype" w:eastAsia="Aptos"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7D024B">
        <w:rPr>
          <w:rFonts w:ascii="Palatino Linotype" w:eastAsia="Aptos" w:hAnsi="Palatino Linotype" w:cs="Arial"/>
          <w:b/>
          <w:sz w:val="24"/>
          <w:szCs w:val="24"/>
        </w:rPr>
        <w:t xml:space="preserve"> </w:t>
      </w:r>
      <w:r w:rsidR="00660D88" w:rsidRPr="007D024B">
        <w:rPr>
          <w:rFonts w:ascii="Palatino Linotype" w:eastAsia="Aptos" w:hAnsi="Palatino Linotype" w:cs="Arial"/>
          <w:b/>
          <w:sz w:val="24"/>
          <w:szCs w:val="24"/>
        </w:rPr>
        <w:t>doce de agosto</w:t>
      </w:r>
      <w:r w:rsidRPr="007D024B">
        <w:rPr>
          <w:rFonts w:ascii="Palatino Linotype" w:eastAsia="Aptos" w:hAnsi="Palatino Linotype" w:cs="Arial"/>
          <w:b/>
          <w:sz w:val="24"/>
          <w:szCs w:val="24"/>
        </w:rPr>
        <w:t xml:space="preserve"> de dos mil veinticinco</w:t>
      </w:r>
      <w:r w:rsidRPr="007D024B">
        <w:rPr>
          <w:rFonts w:ascii="Palatino Linotype" w:eastAsia="Aptos"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79D5E73" w14:textId="77777777" w:rsidR="00C74A19" w:rsidRPr="007D024B" w:rsidRDefault="00C74A19" w:rsidP="00C74A19">
      <w:pPr>
        <w:spacing w:after="0" w:line="360" w:lineRule="auto"/>
        <w:jc w:val="both"/>
        <w:rPr>
          <w:rFonts w:ascii="Palatino Linotype" w:eastAsia="Aptos" w:hAnsi="Palatino Linotype" w:cs="Arial"/>
          <w:sz w:val="24"/>
          <w:szCs w:val="24"/>
        </w:rPr>
      </w:pPr>
    </w:p>
    <w:p w14:paraId="6B3D68CC"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2DEA403D"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0EAF2DD1"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 xml:space="preserve">Por ello, es menester precisar que si bien se ha excedido el plazo para resolver el presente medio de impugnación, de conformidad con la ley de la materia, el plazo </w:t>
      </w:r>
      <w:r w:rsidRPr="007D024B">
        <w:rPr>
          <w:rFonts w:ascii="Palatino Linotype" w:eastAsia="Aptos" w:hAnsi="Palatino Linotype" w:cs="Arial"/>
          <w:sz w:val="24"/>
          <w:szCs w:val="24"/>
          <w:lang w:val="es-ES" w:eastAsia="es-ES"/>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7D739B"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74C8E27D"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A5C5E0"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47A514F1"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2130FA"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4B60AEFA"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7258396" w14:textId="77777777" w:rsidR="00C74A19" w:rsidRPr="007D024B" w:rsidRDefault="00C74A19" w:rsidP="00C74A19">
      <w:pPr>
        <w:spacing w:after="0" w:line="360" w:lineRule="auto"/>
        <w:ind w:left="993" w:right="332" w:hanging="426"/>
        <w:jc w:val="both"/>
        <w:rPr>
          <w:rFonts w:ascii="Palatino Linotype" w:eastAsia="Aptos" w:hAnsi="Palatino Linotype" w:cs="Arial"/>
          <w:lang w:val="es-ES" w:eastAsia="es-ES"/>
        </w:rPr>
      </w:pPr>
      <w:r w:rsidRPr="007D024B">
        <w:rPr>
          <w:rFonts w:ascii="Palatino Linotype" w:eastAsia="Aptos" w:hAnsi="Palatino Linotype" w:cs="Arial"/>
          <w:b/>
          <w:lang w:val="es-ES" w:eastAsia="es-ES"/>
        </w:rPr>
        <w:t xml:space="preserve">a) </w:t>
      </w:r>
      <w:r w:rsidRPr="007D024B">
        <w:rPr>
          <w:rFonts w:ascii="Palatino Linotype" w:eastAsia="Aptos" w:hAnsi="Palatino Linotype" w:cs="Arial"/>
          <w:b/>
          <w:lang w:val="es-ES" w:eastAsia="es-ES"/>
        </w:rPr>
        <w:tab/>
        <w:t>Complejidad del asunto:</w:t>
      </w:r>
      <w:r w:rsidRPr="007D024B">
        <w:rPr>
          <w:rFonts w:ascii="Palatino Linotype" w:eastAsia="Aptos" w:hAnsi="Palatino Linotype" w:cs="Arial"/>
          <w:lang w:val="es-ES" w:eastAsia="es-ES"/>
        </w:rPr>
        <w:t xml:space="preserve"> La complejidad de la prueba, la pluralidad de sujetos procesales, el tiempo transcurrido, las características y contexto del recurso.</w:t>
      </w:r>
    </w:p>
    <w:p w14:paraId="5535F85E" w14:textId="77777777" w:rsidR="00C74A19" w:rsidRPr="007D024B" w:rsidRDefault="00C74A19" w:rsidP="00C74A19">
      <w:pPr>
        <w:spacing w:after="0" w:line="360" w:lineRule="auto"/>
        <w:ind w:left="993" w:right="332" w:hanging="426"/>
        <w:jc w:val="both"/>
        <w:rPr>
          <w:rFonts w:ascii="Palatino Linotype" w:eastAsia="Aptos" w:hAnsi="Palatino Linotype" w:cs="Arial"/>
          <w:lang w:val="es-ES" w:eastAsia="es-ES"/>
        </w:rPr>
      </w:pPr>
      <w:r w:rsidRPr="007D024B">
        <w:rPr>
          <w:rFonts w:ascii="Palatino Linotype" w:eastAsia="Aptos" w:hAnsi="Palatino Linotype" w:cs="Arial"/>
          <w:b/>
          <w:lang w:val="es-ES" w:eastAsia="es-ES"/>
        </w:rPr>
        <w:t xml:space="preserve">b) </w:t>
      </w:r>
      <w:r w:rsidRPr="007D024B">
        <w:rPr>
          <w:rFonts w:ascii="Palatino Linotype" w:eastAsia="Aptos" w:hAnsi="Palatino Linotype" w:cs="Arial"/>
          <w:b/>
          <w:lang w:val="es-ES" w:eastAsia="es-ES"/>
        </w:rPr>
        <w:tab/>
        <w:t>Actividad Procesal del interesado:</w:t>
      </w:r>
      <w:r w:rsidRPr="007D024B">
        <w:rPr>
          <w:rFonts w:ascii="Palatino Linotype" w:eastAsia="Aptos" w:hAnsi="Palatino Linotype" w:cs="Arial"/>
          <w:lang w:val="es-ES" w:eastAsia="es-ES"/>
        </w:rPr>
        <w:t xml:space="preserve"> Acciones u omisiones del interesado.</w:t>
      </w:r>
    </w:p>
    <w:p w14:paraId="1286170D" w14:textId="77777777" w:rsidR="00C74A19" w:rsidRPr="007D024B" w:rsidRDefault="00C74A19" w:rsidP="00C74A19">
      <w:pPr>
        <w:spacing w:after="0" w:line="360" w:lineRule="auto"/>
        <w:ind w:left="993" w:right="332" w:hanging="426"/>
        <w:jc w:val="both"/>
        <w:rPr>
          <w:rFonts w:ascii="Palatino Linotype" w:eastAsia="Aptos" w:hAnsi="Palatino Linotype" w:cs="Arial"/>
          <w:lang w:val="es-ES" w:eastAsia="es-ES"/>
        </w:rPr>
      </w:pPr>
      <w:r w:rsidRPr="007D024B">
        <w:rPr>
          <w:rFonts w:ascii="Palatino Linotype" w:eastAsia="Aptos" w:hAnsi="Palatino Linotype" w:cs="Arial"/>
          <w:b/>
          <w:lang w:val="es-ES" w:eastAsia="es-ES"/>
        </w:rPr>
        <w:t xml:space="preserve">c) </w:t>
      </w:r>
      <w:r w:rsidRPr="007D024B">
        <w:rPr>
          <w:rFonts w:ascii="Palatino Linotype" w:eastAsia="Aptos" w:hAnsi="Palatino Linotype" w:cs="Arial"/>
          <w:b/>
          <w:lang w:val="es-ES" w:eastAsia="es-ES"/>
        </w:rPr>
        <w:tab/>
        <w:t>Conducta de la Autoridad:</w:t>
      </w:r>
      <w:r w:rsidRPr="007D024B">
        <w:rPr>
          <w:rFonts w:ascii="Palatino Linotype" w:eastAsia="Aptos" w:hAnsi="Palatino Linotype" w:cs="Arial"/>
          <w:lang w:val="es-ES" w:eastAsia="es-ES"/>
        </w:rPr>
        <w:t xml:space="preserve"> Las Acciones u omisiones realizadas en el procedimiento. Así como si la autoridad actuó con la debida diligencia.</w:t>
      </w:r>
    </w:p>
    <w:p w14:paraId="3D2F0C97" w14:textId="77777777" w:rsidR="00C74A19" w:rsidRPr="007D024B" w:rsidRDefault="00C74A19" w:rsidP="00C74A19">
      <w:pPr>
        <w:spacing w:after="0" w:line="360" w:lineRule="auto"/>
        <w:ind w:left="993" w:right="332" w:hanging="426"/>
        <w:jc w:val="both"/>
        <w:rPr>
          <w:rFonts w:ascii="Palatino Linotype" w:eastAsia="Aptos" w:hAnsi="Palatino Linotype" w:cs="Arial"/>
          <w:lang w:val="es-ES" w:eastAsia="es-ES"/>
        </w:rPr>
      </w:pPr>
      <w:r w:rsidRPr="007D024B">
        <w:rPr>
          <w:rFonts w:ascii="Palatino Linotype" w:eastAsia="Aptos" w:hAnsi="Palatino Linotype" w:cs="Arial"/>
          <w:b/>
          <w:lang w:val="es-ES" w:eastAsia="es-ES"/>
        </w:rPr>
        <w:t xml:space="preserve">d) </w:t>
      </w:r>
      <w:r w:rsidRPr="007D024B">
        <w:rPr>
          <w:rFonts w:ascii="Palatino Linotype" w:eastAsia="Aptos" w:hAnsi="Palatino Linotype" w:cs="Arial"/>
          <w:b/>
          <w:lang w:val="es-ES" w:eastAsia="es-ES"/>
        </w:rPr>
        <w:tab/>
        <w:t>La afectación generada en la situación jurídica de la persona involucrada en el proceso:</w:t>
      </w:r>
      <w:r w:rsidRPr="007D024B">
        <w:rPr>
          <w:rFonts w:ascii="Palatino Linotype" w:eastAsia="Aptos" w:hAnsi="Palatino Linotype" w:cs="Arial"/>
          <w:lang w:val="es-ES" w:eastAsia="es-ES"/>
        </w:rPr>
        <w:t xml:space="preserve"> Violación a sus derechos humanos.</w:t>
      </w:r>
    </w:p>
    <w:p w14:paraId="5102BF8A" w14:textId="77777777" w:rsidR="00C74A19" w:rsidRPr="007D024B" w:rsidRDefault="00C74A19" w:rsidP="00C74A19">
      <w:pPr>
        <w:spacing w:after="0" w:line="360" w:lineRule="auto"/>
        <w:ind w:left="993" w:right="49" w:hanging="426"/>
        <w:jc w:val="both"/>
        <w:rPr>
          <w:rFonts w:ascii="Palatino Linotype" w:eastAsia="Aptos" w:hAnsi="Palatino Linotype" w:cs="Arial"/>
          <w:lang w:val="es-ES" w:eastAsia="es-ES"/>
        </w:rPr>
      </w:pPr>
    </w:p>
    <w:p w14:paraId="717B044B"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60B86B"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748FAE6B"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233F00"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2E34ADDB"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7D024B">
        <w:rPr>
          <w:rFonts w:ascii="Palatino Linotype" w:eastAsia="Aptos" w:hAnsi="Palatino Linotype" w:cs="Arial"/>
          <w:sz w:val="24"/>
          <w:szCs w:val="24"/>
          <w:lang w:val="es-ES" w:eastAsia="es-ES"/>
        </w:rPr>
        <w:lastRenderedPageBreak/>
        <w:t>términos legales previamente establecidos por la Ley, por tratarse de causas de fuerza mayor.</w:t>
      </w:r>
    </w:p>
    <w:p w14:paraId="35FE6FA5"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7D0DD28C"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6533B40" w14:textId="77777777" w:rsidR="00C74A19" w:rsidRPr="007D024B" w:rsidRDefault="00C74A19" w:rsidP="00C74A19">
      <w:pPr>
        <w:spacing w:after="0" w:line="360" w:lineRule="auto"/>
        <w:ind w:left="708" w:right="49"/>
        <w:jc w:val="both"/>
        <w:rPr>
          <w:rFonts w:ascii="Palatino Linotype" w:eastAsia="Aptos" w:hAnsi="Palatino Linotype" w:cs="Arial"/>
          <w:i/>
          <w:iCs/>
          <w:lang w:val="es-ES" w:eastAsia="es-ES"/>
        </w:rPr>
      </w:pPr>
      <w:r w:rsidRPr="007D024B">
        <w:rPr>
          <w:rFonts w:ascii="Palatino Linotype" w:eastAsia="Aptos" w:hAnsi="Palatino Linotype" w:cs="Arial"/>
          <w:i/>
          <w:iCs/>
          <w:lang w:val="es-ES" w:eastAsia="es-ES"/>
        </w:rPr>
        <w:t>“</w:t>
      </w:r>
      <w:r w:rsidRPr="007D024B">
        <w:rPr>
          <w:rFonts w:ascii="Palatino Linotype" w:eastAsia="Aptos" w:hAnsi="Palatino Linotype" w:cs="Arial"/>
          <w:b/>
          <w:i/>
          <w:iCs/>
          <w:lang w:val="es-ES" w:eastAsia="es-ES"/>
        </w:rPr>
        <w:t>PLAZO RAZONABLE PARA RESOLVER. DIMENSIÓN Y EFECTOS DE ESTE CONCEPTO CUANDO SE ADUCE EXCESIVA CARGA DE TRABAJO</w:t>
      </w:r>
      <w:r w:rsidRPr="007D024B">
        <w:rPr>
          <w:rFonts w:ascii="Palatino Linotype" w:eastAsia="Aptos" w:hAnsi="Palatino Linotype" w:cs="Arial"/>
          <w:i/>
          <w:iCs/>
          <w:lang w:val="es-ES" w:eastAsia="es-ES"/>
        </w:rPr>
        <w:t>.” consultable en el Seminario Judicial de la Federación y su gaceta, con el registro digital 2002351.</w:t>
      </w:r>
    </w:p>
    <w:p w14:paraId="1214B96E" w14:textId="77777777" w:rsidR="00C74A19" w:rsidRPr="007D024B" w:rsidRDefault="00C74A19" w:rsidP="00C74A19">
      <w:pPr>
        <w:spacing w:after="0" w:line="360" w:lineRule="auto"/>
        <w:ind w:right="49"/>
        <w:jc w:val="both"/>
        <w:rPr>
          <w:rFonts w:ascii="Palatino Linotype" w:eastAsia="Aptos" w:hAnsi="Palatino Linotype" w:cs="Arial"/>
          <w:i/>
          <w:iCs/>
          <w:lang w:val="es-ES" w:eastAsia="es-ES"/>
        </w:rPr>
      </w:pPr>
    </w:p>
    <w:p w14:paraId="401A66C3" w14:textId="77777777" w:rsidR="00C74A19" w:rsidRPr="007D024B" w:rsidRDefault="00C74A19" w:rsidP="00C74A19">
      <w:pPr>
        <w:spacing w:after="0" w:line="360" w:lineRule="auto"/>
        <w:ind w:left="708" w:right="49"/>
        <w:jc w:val="both"/>
        <w:rPr>
          <w:rFonts w:ascii="Palatino Linotype" w:eastAsia="Aptos" w:hAnsi="Palatino Linotype" w:cs="Arial"/>
          <w:i/>
          <w:iCs/>
          <w:lang w:val="es-ES" w:eastAsia="es-ES"/>
        </w:rPr>
      </w:pPr>
      <w:r w:rsidRPr="007D024B">
        <w:rPr>
          <w:rFonts w:ascii="Palatino Linotype" w:eastAsia="Aptos" w:hAnsi="Palatino Linotype" w:cs="Arial"/>
          <w:i/>
          <w:iCs/>
          <w:lang w:val="es-ES" w:eastAsia="es-ES"/>
        </w:rPr>
        <w:t>“</w:t>
      </w:r>
      <w:r w:rsidRPr="007D024B">
        <w:rPr>
          <w:rFonts w:ascii="Palatino Linotype" w:eastAsia="Aptos" w:hAnsi="Palatino Linotype" w:cs="Arial"/>
          <w:b/>
          <w:i/>
          <w:iCs/>
          <w:lang w:val="es-ES" w:eastAsia="es-ES"/>
        </w:rPr>
        <w:t>PLAZO RAZONABLE PARA RESOLVER. CONCEPTO Y ELEMENTOS QUE LO INTEGRAN A LA LUZ DEL DERECHO INTERNACIONAL DE LOS DERECHOS HUMANOS.</w:t>
      </w:r>
      <w:r w:rsidRPr="007D024B">
        <w:rPr>
          <w:rFonts w:ascii="Palatino Linotype" w:eastAsia="Aptos" w:hAnsi="Palatino Linotype" w:cs="Arial"/>
          <w:i/>
          <w:iCs/>
          <w:lang w:val="es-ES" w:eastAsia="es-ES"/>
        </w:rPr>
        <w:t>”, visible en el Seminario Judicial de la Federación y su gaceta, con el registro digital 2002350.</w:t>
      </w:r>
    </w:p>
    <w:p w14:paraId="4FE50A59"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p>
    <w:p w14:paraId="20CAEB6D" w14:textId="77777777" w:rsidR="00C74A19" w:rsidRPr="007D024B" w:rsidRDefault="00C74A19" w:rsidP="00C74A19">
      <w:pPr>
        <w:spacing w:after="0" w:line="360" w:lineRule="auto"/>
        <w:ind w:right="49"/>
        <w:jc w:val="both"/>
        <w:rPr>
          <w:rFonts w:ascii="Palatino Linotype" w:eastAsia="Aptos" w:hAnsi="Palatino Linotype" w:cs="Arial"/>
          <w:sz w:val="24"/>
          <w:szCs w:val="24"/>
          <w:lang w:val="es-ES" w:eastAsia="es-ES"/>
        </w:rPr>
      </w:pPr>
      <w:r w:rsidRPr="007D024B">
        <w:rPr>
          <w:rFonts w:ascii="Palatino Linotype" w:eastAsia="Aptos"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3B66813" w14:textId="77777777" w:rsidR="00C74A19" w:rsidRPr="007D024B" w:rsidRDefault="00C74A19" w:rsidP="00C74A19">
      <w:pPr>
        <w:spacing w:after="0" w:line="360" w:lineRule="auto"/>
        <w:jc w:val="both"/>
        <w:rPr>
          <w:rFonts w:ascii="Palatino Linotype" w:eastAsia="Times New Roman" w:hAnsi="Palatino Linotype" w:cs="Times New Roman"/>
          <w:sz w:val="24"/>
          <w:szCs w:val="24"/>
          <w:lang w:eastAsia="es-ES"/>
        </w:rPr>
      </w:pPr>
    </w:p>
    <w:p w14:paraId="178A4C68" w14:textId="77777777" w:rsidR="001414EE" w:rsidRPr="007D024B" w:rsidRDefault="001414EE" w:rsidP="001414EE">
      <w:pPr>
        <w:spacing w:line="360" w:lineRule="auto"/>
        <w:jc w:val="center"/>
        <w:rPr>
          <w:rFonts w:ascii="Palatino Linotype" w:hAnsi="Palatino Linotype" w:cs="Arial"/>
          <w:b/>
          <w:sz w:val="28"/>
        </w:rPr>
      </w:pPr>
      <w:r w:rsidRPr="007D024B">
        <w:rPr>
          <w:rFonts w:ascii="Palatino Linotype" w:hAnsi="Palatino Linotype" w:cs="Arial"/>
          <w:b/>
          <w:sz w:val="28"/>
        </w:rPr>
        <w:t xml:space="preserve">C O N S I D E R A N D O </w:t>
      </w:r>
    </w:p>
    <w:p w14:paraId="2FA202DB" w14:textId="77777777" w:rsidR="001414EE" w:rsidRPr="007D024B" w:rsidRDefault="001414EE" w:rsidP="001414EE">
      <w:pPr>
        <w:spacing w:before="240" w:line="360" w:lineRule="auto"/>
        <w:jc w:val="both"/>
        <w:rPr>
          <w:rFonts w:ascii="Palatino Linotype" w:hAnsi="Palatino Linotype" w:cs="Arial"/>
          <w:sz w:val="28"/>
          <w:szCs w:val="28"/>
        </w:rPr>
      </w:pPr>
      <w:r w:rsidRPr="007D024B">
        <w:rPr>
          <w:rFonts w:ascii="Palatino Linotype" w:hAnsi="Palatino Linotype" w:cs="Arial"/>
          <w:b/>
          <w:sz w:val="28"/>
        </w:rPr>
        <w:t>PRIMERO.</w:t>
      </w:r>
      <w:r w:rsidRPr="007D024B">
        <w:rPr>
          <w:rFonts w:ascii="Palatino Linotype" w:hAnsi="Palatino Linotype" w:cs="Arial"/>
          <w:b/>
        </w:rPr>
        <w:t xml:space="preserve"> </w:t>
      </w:r>
      <w:r w:rsidRPr="007D024B">
        <w:rPr>
          <w:rFonts w:ascii="Palatino Linotype" w:hAnsi="Palatino Linotype" w:cs="Arial"/>
          <w:b/>
          <w:sz w:val="28"/>
          <w:szCs w:val="28"/>
        </w:rPr>
        <w:t>De la competencia</w:t>
      </w:r>
      <w:r w:rsidRPr="007D024B">
        <w:rPr>
          <w:rFonts w:ascii="Palatino Linotype" w:hAnsi="Palatino Linotype" w:cs="Arial"/>
          <w:sz w:val="28"/>
          <w:szCs w:val="28"/>
        </w:rPr>
        <w:t>.</w:t>
      </w:r>
    </w:p>
    <w:p w14:paraId="3F16AA82" w14:textId="2E363AB0" w:rsidR="001414EE" w:rsidRPr="007D024B" w:rsidRDefault="005A1543" w:rsidP="005A1543">
      <w:pPr>
        <w:spacing w:before="240" w:line="360" w:lineRule="auto"/>
        <w:jc w:val="both"/>
        <w:rPr>
          <w:rFonts w:ascii="Palatino Linotype" w:hAnsi="Palatino Linotype"/>
          <w:sz w:val="24"/>
        </w:rPr>
      </w:pPr>
      <w:r w:rsidRPr="007D024B">
        <w:rPr>
          <w:rFonts w:ascii="Palatino Linotype" w:hAnsi="Palatino Linotype"/>
          <w:sz w:val="24"/>
        </w:rPr>
        <w:t xml:space="preserve">Este Instituto de Transparencia, Acceso a la Información Pública y Protección de Datos Personales del Estado de México y Municipios es competente para conocer y resolver </w:t>
      </w:r>
      <w:r w:rsidRPr="007D024B">
        <w:rPr>
          <w:rFonts w:ascii="Palatino Linotype" w:hAnsi="Palatino Linotype"/>
          <w:sz w:val="24"/>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3859F" w14:textId="77777777" w:rsidR="005A1543" w:rsidRPr="007D024B" w:rsidRDefault="005A1543" w:rsidP="005A1543">
      <w:pPr>
        <w:spacing w:before="240" w:line="360" w:lineRule="auto"/>
        <w:jc w:val="both"/>
        <w:rPr>
          <w:rFonts w:ascii="Palatino Linotype" w:eastAsia="Calibri" w:hAnsi="Palatino Linotype"/>
          <w:b/>
          <w:color w:val="000000" w:themeColor="text1"/>
        </w:rPr>
      </w:pPr>
    </w:p>
    <w:p w14:paraId="639805FB" w14:textId="77777777" w:rsidR="001414EE" w:rsidRPr="007D024B"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7D024B">
        <w:rPr>
          <w:rFonts w:ascii="Palatino Linotype" w:hAnsi="Palatino Linotype" w:cs="Arial"/>
          <w:b/>
          <w:sz w:val="28"/>
        </w:rPr>
        <w:t>SEGUNDO</w:t>
      </w:r>
      <w:r w:rsidRPr="007D024B">
        <w:rPr>
          <w:rFonts w:ascii="Palatino Linotype" w:hAnsi="Palatino Linotype" w:cs="Arial"/>
          <w:b/>
        </w:rPr>
        <w:t xml:space="preserve">. </w:t>
      </w:r>
      <w:r w:rsidRPr="007D024B">
        <w:rPr>
          <w:rFonts w:ascii="Palatino Linotype" w:hAnsi="Palatino Linotype" w:cs="Arial"/>
          <w:b/>
          <w:sz w:val="28"/>
          <w:szCs w:val="28"/>
        </w:rPr>
        <w:t>Sobre los alcances del recurso de revisión.</w:t>
      </w:r>
      <w:r w:rsidRPr="007D024B">
        <w:rPr>
          <w:rFonts w:ascii="Palatino Linotype" w:hAnsi="Palatino Linotype" w:cs="Arial"/>
          <w:b/>
        </w:rPr>
        <w:t xml:space="preserve"> </w:t>
      </w:r>
    </w:p>
    <w:p w14:paraId="5A2A5655" w14:textId="77777777" w:rsidR="001414EE" w:rsidRPr="007D024B" w:rsidRDefault="001414EE" w:rsidP="00940732">
      <w:pPr>
        <w:pStyle w:val="Prrafodelista"/>
        <w:autoSpaceDE w:val="0"/>
        <w:autoSpaceDN w:val="0"/>
        <w:adjustRightInd w:val="0"/>
        <w:spacing w:before="240" w:line="360" w:lineRule="auto"/>
        <w:ind w:left="0"/>
        <w:jc w:val="both"/>
        <w:rPr>
          <w:rFonts w:ascii="Palatino Linotype" w:hAnsi="Palatino Linotype" w:cs="Arial"/>
        </w:rPr>
      </w:pPr>
      <w:r w:rsidRPr="007D024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Pr="007D024B" w:rsidRDefault="00D917D9" w:rsidP="00940732">
      <w:pPr>
        <w:pStyle w:val="Prrafodelista"/>
        <w:autoSpaceDE w:val="0"/>
        <w:autoSpaceDN w:val="0"/>
        <w:adjustRightInd w:val="0"/>
        <w:spacing w:before="240" w:line="360" w:lineRule="auto"/>
        <w:ind w:left="0"/>
        <w:jc w:val="both"/>
        <w:rPr>
          <w:rFonts w:ascii="Palatino Linotype" w:hAnsi="Palatino Linotype" w:cs="Arial"/>
          <w:b/>
          <w:sz w:val="28"/>
          <w:szCs w:val="28"/>
        </w:rPr>
      </w:pPr>
    </w:p>
    <w:p w14:paraId="29AF51A6" w14:textId="40396BBE" w:rsidR="00FB11AE" w:rsidRPr="007D024B"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D024B">
        <w:rPr>
          <w:rFonts w:ascii="Palatino Linotype" w:hAnsi="Palatino Linotype" w:cs="Arial"/>
          <w:b/>
          <w:sz w:val="28"/>
          <w:szCs w:val="28"/>
        </w:rPr>
        <w:t xml:space="preserve">TERCERO. </w:t>
      </w:r>
      <w:r w:rsidR="00FB11AE" w:rsidRPr="007D024B">
        <w:rPr>
          <w:rFonts w:ascii="Palatino Linotype" w:hAnsi="Palatino Linotype" w:cs="Arial"/>
          <w:b/>
          <w:sz w:val="28"/>
          <w:szCs w:val="28"/>
        </w:rPr>
        <w:t>De las cuestiones de previo y especial pronunciamiento.</w:t>
      </w:r>
    </w:p>
    <w:p w14:paraId="2100BE2A" w14:textId="77777777" w:rsidR="00940732" w:rsidRPr="007D024B" w:rsidRDefault="00940732" w:rsidP="00940732">
      <w:pPr>
        <w:spacing w:after="0" w:line="360" w:lineRule="auto"/>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Times New Roman"/>
          <w:sz w:val="24"/>
          <w:szCs w:val="24"/>
          <w:lang w:val="es-ES" w:eastAsia="es-ES"/>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D024B">
        <w:rPr>
          <w:rFonts w:ascii="Palatino Linotype" w:eastAsia="Times New Roman" w:hAnsi="Palatino Linotype" w:cs="Times New Roman"/>
          <w:b/>
          <w:sz w:val="24"/>
          <w:szCs w:val="24"/>
          <w:lang w:val="es-ES" w:eastAsia="es-ES"/>
        </w:rPr>
        <w:t>Recurrente,</w:t>
      </w:r>
      <w:r w:rsidRPr="007D024B">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7D024B">
        <w:rPr>
          <w:rFonts w:ascii="Palatino Linotype" w:eastAsia="Times New Roman" w:hAnsi="Palatino Linotype" w:cs="Arial"/>
          <w:sz w:val="24"/>
          <w:szCs w:val="24"/>
          <w:lang w:val="es-ES" w:eastAsia="es-ES"/>
        </w:rPr>
        <w:t>, del cual no se colige que corresponda al nombre de una persona.</w:t>
      </w:r>
    </w:p>
    <w:p w14:paraId="348C27CD" w14:textId="77777777" w:rsidR="00940732" w:rsidRPr="007D024B" w:rsidRDefault="00940732" w:rsidP="00940732">
      <w:pPr>
        <w:spacing w:after="0" w:line="360" w:lineRule="auto"/>
        <w:jc w:val="both"/>
        <w:rPr>
          <w:rFonts w:ascii="Palatino Linotype" w:eastAsia="Times New Roman" w:hAnsi="Palatino Linotype" w:cs="Times New Roman"/>
          <w:sz w:val="24"/>
          <w:szCs w:val="24"/>
          <w:lang w:val="es-ES" w:eastAsia="es-ES"/>
        </w:rPr>
      </w:pPr>
    </w:p>
    <w:p w14:paraId="7FDFB571"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7D024B">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7D024B">
        <w:rPr>
          <w:rFonts w:ascii="Palatino Linotype" w:eastAsia="Times New Roman" w:hAnsi="Palatino Linotype" w:cs="Arial"/>
          <w:sz w:val="24"/>
          <w:szCs w:val="24"/>
          <w:lang w:val="es-ES" w:eastAsia="es-ES"/>
        </w:rPr>
        <w:t>establece lo siguiente:</w:t>
      </w:r>
    </w:p>
    <w:p w14:paraId="4440A550" w14:textId="77777777" w:rsidR="00940732" w:rsidRPr="007D024B" w:rsidRDefault="00940732" w:rsidP="00940732">
      <w:pPr>
        <w:spacing w:after="0" w:line="240" w:lineRule="auto"/>
        <w:rPr>
          <w:rFonts w:ascii="Times New Roman" w:eastAsia="Times New Roman" w:hAnsi="Times New Roman" w:cs="Times New Roman"/>
          <w:sz w:val="24"/>
          <w:szCs w:val="24"/>
          <w:lang w:eastAsia="es-ES"/>
        </w:rPr>
      </w:pPr>
    </w:p>
    <w:p w14:paraId="7F12D23D" w14:textId="77777777" w:rsidR="00940732" w:rsidRPr="007D024B" w:rsidRDefault="00940732" w:rsidP="00940732">
      <w:pPr>
        <w:spacing w:after="0" w:line="240" w:lineRule="auto"/>
        <w:ind w:left="851" w:right="851"/>
        <w:jc w:val="both"/>
        <w:rPr>
          <w:rFonts w:ascii="Palatino Linotype" w:eastAsia="Times New Roman" w:hAnsi="Palatino Linotype" w:cs="Times New Roman"/>
          <w:b/>
          <w:i/>
          <w:szCs w:val="24"/>
          <w:lang w:val="es-ES" w:eastAsia="es-ES"/>
        </w:rPr>
      </w:pPr>
      <w:r w:rsidRPr="007D024B">
        <w:rPr>
          <w:rFonts w:ascii="Palatino Linotype" w:eastAsia="Times New Roman" w:hAnsi="Palatino Linotype" w:cs="Times New Roman"/>
          <w:i/>
          <w:szCs w:val="24"/>
          <w:lang w:val="es-ES" w:eastAsia="es-ES"/>
        </w:rPr>
        <w:t>“</w:t>
      </w:r>
      <w:r w:rsidRPr="007D024B">
        <w:rPr>
          <w:rFonts w:ascii="Palatino Linotype" w:eastAsia="Times New Roman" w:hAnsi="Palatino Linotype" w:cs="Times New Roman"/>
          <w:b/>
          <w:i/>
          <w:szCs w:val="24"/>
          <w:lang w:val="es-ES" w:eastAsia="es-ES"/>
        </w:rPr>
        <w:t xml:space="preserve">Artículo 180. </w:t>
      </w:r>
      <w:r w:rsidRPr="007D024B">
        <w:rPr>
          <w:rFonts w:ascii="Palatino Linotype" w:eastAsia="Times New Roman" w:hAnsi="Palatino Linotype" w:cs="Times New Roman"/>
          <w:i/>
          <w:szCs w:val="24"/>
          <w:lang w:val="es-ES" w:eastAsia="es-ES"/>
        </w:rPr>
        <w:t xml:space="preserve">El </w:t>
      </w:r>
      <w:r w:rsidRPr="007D024B">
        <w:rPr>
          <w:rFonts w:ascii="Palatino Linotype" w:eastAsia="Times New Roman" w:hAnsi="Palatino Linotype" w:cs="Arial"/>
          <w:i/>
          <w:szCs w:val="24"/>
          <w:lang w:val="es-ES" w:eastAsia="es-ES"/>
        </w:rPr>
        <w:t>recurso</w:t>
      </w:r>
      <w:r w:rsidRPr="007D024B">
        <w:rPr>
          <w:rFonts w:ascii="Palatino Linotype" w:eastAsia="Times New Roman" w:hAnsi="Palatino Linotype" w:cs="Times New Roman"/>
          <w:i/>
          <w:szCs w:val="24"/>
          <w:lang w:val="es-ES" w:eastAsia="es-ES"/>
        </w:rPr>
        <w:t xml:space="preserve"> </w:t>
      </w:r>
      <w:r w:rsidRPr="007D024B">
        <w:rPr>
          <w:rFonts w:ascii="Palatino Linotype" w:eastAsia="Times New Roman" w:hAnsi="Palatino Linotype" w:cs="Arial"/>
          <w:i/>
          <w:szCs w:val="24"/>
          <w:lang w:val="es-ES" w:eastAsia="es-MX"/>
        </w:rPr>
        <w:t>de</w:t>
      </w:r>
      <w:r w:rsidRPr="007D024B">
        <w:rPr>
          <w:rFonts w:ascii="Palatino Linotype" w:eastAsia="Times New Roman" w:hAnsi="Palatino Linotype" w:cs="Times New Roman"/>
          <w:i/>
          <w:szCs w:val="24"/>
          <w:lang w:val="es-ES" w:eastAsia="es-ES"/>
        </w:rPr>
        <w:t xml:space="preserve"> revisión contendrá:</w:t>
      </w:r>
      <w:r w:rsidRPr="007D024B">
        <w:rPr>
          <w:rFonts w:ascii="Palatino Linotype" w:eastAsia="Times New Roman" w:hAnsi="Palatino Linotype" w:cs="Times New Roman"/>
          <w:b/>
          <w:i/>
          <w:szCs w:val="24"/>
          <w:lang w:val="es-ES" w:eastAsia="es-ES"/>
        </w:rPr>
        <w:t xml:space="preserve"> </w:t>
      </w:r>
    </w:p>
    <w:p w14:paraId="101868BF" w14:textId="77777777" w:rsidR="00940732" w:rsidRPr="007D024B" w:rsidRDefault="00940732" w:rsidP="00940732">
      <w:pPr>
        <w:spacing w:after="0" w:line="240" w:lineRule="auto"/>
        <w:ind w:left="851" w:right="851"/>
        <w:jc w:val="both"/>
        <w:rPr>
          <w:rFonts w:ascii="Palatino Linotype" w:eastAsia="Times New Roman" w:hAnsi="Palatino Linotype" w:cs="Times New Roman"/>
          <w:b/>
          <w:i/>
          <w:szCs w:val="24"/>
          <w:lang w:val="es-ES" w:eastAsia="es-ES"/>
        </w:rPr>
      </w:pPr>
      <w:r w:rsidRPr="007D024B">
        <w:rPr>
          <w:rFonts w:ascii="Palatino Linotype" w:eastAsia="Times New Roman" w:hAnsi="Palatino Linotype" w:cs="Times New Roman"/>
          <w:b/>
          <w:i/>
          <w:szCs w:val="24"/>
          <w:lang w:val="es-ES" w:eastAsia="es-ES"/>
        </w:rPr>
        <w:t xml:space="preserve">I. </w:t>
      </w:r>
      <w:r w:rsidRPr="007D024B">
        <w:rPr>
          <w:rFonts w:ascii="Palatino Linotype" w:eastAsia="Times New Roman" w:hAnsi="Palatino Linotype" w:cs="Times New Roman"/>
          <w:i/>
          <w:szCs w:val="24"/>
          <w:lang w:val="es-ES" w:eastAsia="es-ES"/>
        </w:rPr>
        <w:t xml:space="preserve">El sujeto obligado ante </w:t>
      </w:r>
      <w:r w:rsidRPr="007D024B">
        <w:rPr>
          <w:rFonts w:ascii="Palatino Linotype" w:eastAsia="Times New Roman" w:hAnsi="Palatino Linotype" w:cs="Arial"/>
          <w:i/>
          <w:szCs w:val="24"/>
          <w:lang w:val="es-ES" w:eastAsia="es-ES"/>
        </w:rPr>
        <w:t>la</w:t>
      </w:r>
      <w:r w:rsidRPr="007D024B">
        <w:rPr>
          <w:rFonts w:ascii="Palatino Linotype" w:eastAsia="Times New Roman" w:hAnsi="Palatino Linotype" w:cs="Times New Roman"/>
          <w:i/>
          <w:szCs w:val="24"/>
          <w:lang w:val="es-ES" w:eastAsia="es-ES"/>
        </w:rPr>
        <w:t xml:space="preserve"> cual </w:t>
      </w:r>
      <w:r w:rsidRPr="007D024B">
        <w:rPr>
          <w:rFonts w:ascii="Palatino Linotype" w:eastAsia="Times New Roman" w:hAnsi="Palatino Linotype" w:cs="Arial"/>
          <w:i/>
          <w:szCs w:val="24"/>
          <w:lang w:val="es-ES" w:eastAsia="es-MX"/>
        </w:rPr>
        <w:t>se</w:t>
      </w:r>
      <w:r w:rsidRPr="007D024B">
        <w:rPr>
          <w:rFonts w:ascii="Palatino Linotype" w:eastAsia="Times New Roman" w:hAnsi="Palatino Linotype" w:cs="Times New Roman"/>
          <w:i/>
          <w:szCs w:val="24"/>
          <w:lang w:val="es-ES" w:eastAsia="es-ES"/>
        </w:rPr>
        <w:t xml:space="preserve"> presentó la solicitud;</w:t>
      </w:r>
      <w:r w:rsidRPr="007D024B">
        <w:rPr>
          <w:rFonts w:ascii="Palatino Linotype" w:eastAsia="Times New Roman" w:hAnsi="Palatino Linotype" w:cs="Times New Roman"/>
          <w:b/>
          <w:i/>
          <w:szCs w:val="24"/>
          <w:lang w:val="es-ES" w:eastAsia="es-ES"/>
        </w:rPr>
        <w:t xml:space="preserve"> </w:t>
      </w:r>
    </w:p>
    <w:p w14:paraId="13772129" w14:textId="77777777" w:rsidR="00940732" w:rsidRPr="007D024B" w:rsidRDefault="00940732" w:rsidP="00940732">
      <w:pPr>
        <w:spacing w:after="0" w:line="240" w:lineRule="auto"/>
        <w:ind w:left="851" w:right="851"/>
        <w:jc w:val="both"/>
        <w:rPr>
          <w:rFonts w:ascii="Palatino Linotype" w:eastAsia="Times New Roman" w:hAnsi="Palatino Linotype" w:cs="Times New Roman"/>
          <w:b/>
          <w:i/>
          <w:szCs w:val="24"/>
          <w:lang w:val="es-ES" w:eastAsia="es-ES"/>
        </w:rPr>
      </w:pPr>
      <w:r w:rsidRPr="007D024B">
        <w:rPr>
          <w:rFonts w:ascii="Palatino Linotype" w:eastAsia="Times New Roman" w:hAnsi="Palatino Linotype" w:cs="Times New Roman"/>
          <w:b/>
          <w:i/>
          <w:szCs w:val="24"/>
          <w:lang w:val="es-ES" w:eastAsia="es-ES"/>
        </w:rPr>
        <w:t xml:space="preserve">II. </w:t>
      </w:r>
      <w:r w:rsidRPr="007D024B">
        <w:rPr>
          <w:rFonts w:ascii="Palatino Linotype" w:eastAsia="Times New Roman" w:hAnsi="Palatino Linotype" w:cs="Times New Roman"/>
          <w:b/>
          <w:i/>
          <w:szCs w:val="24"/>
          <w:u w:val="single"/>
          <w:lang w:val="es-ES" w:eastAsia="es-ES"/>
        </w:rPr>
        <w:t xml:space="preserve">El nombre del solicitante </w:t>
      </w:r>
      <w:r w:rsidRPr="007D024B">
        <w:rPr>
          <w:rFonts w:ascii="Palatino Linotype" w:eastAsia="Times New Roman" w:hAnsi="Palatino Linotype" w:cs="Arial"/>
          <w:b/>
          <w:i/>
          <w:szCs w:val="24"/>
          <w:u w:val="single"/>
          <w:lang w:val="es-ES" w:eastAsia="es-MX"/>
        </w:rPr>
        <w:t>que</w:t>
      </w:r>
      <w:r w:rsidRPr="007D024B">
        <w:rPr>
          <w:rFonts w:ascii="Palatino Linotype" w:eastAsia="Times New Roman" w:hAnsi="Palatino Linotype" w:cs="Times New Roman"/>
          <w:b/>
          <w:i/>
          <w:szCs w:val="24"/>
          <w:u w:val="single"/>
          <w:lang w:val="es-ES" w:eastAsia="es-ES"/>
        </w:rPr>
        <w:t xml:space="preserve"> recurre</w:t>
      </w:r>
      <w:r w:rsidRPr="007D024B">
        <w:rPr>
          <w:rFonts w:ascii="Palatino Linotype" w:eastAsia="Times New Roman" w:hAnsi="Palatino Linotype" w:cs="Times New Roman"/>
          <w:b/>
          <w:i/>
          <w:szCs w:val="24"/>
          <w:lang w:val="es-ES" w:eastAsia="es-ES"/>
        </w:rPr>
        <w:t xml:space="preserve"> </w:t>
      </w:r>
      <w:r w:rsidRPr="007D024B">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7D024B">
        <w:rPr>
          <w:rFonts w:ascii="Palatino Linotype" w:eastAsia="Times New Roman" w:hAnsi="Palatino Linotype" w:cs="Times New Roman"/>
          <w:b/>
          <w:i/>
          <w:szCs w:val="24"/>
          <w:lang w:val="es-ES" w:eastAsia="es-ES"/>
        </w:rPr>
        <w:t xml:space="preserve"> </w:t>
      </w:r>
    </w:p>
    <w:p w14:paraId="5C3FD718"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2B8C36"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D024B">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7D024B">
        <w:rPr>
          <w:rFonts w:ascii="Palatino Linotype" w:eastAsia="Times New Roman" w:hAnsi="Palatino Linotype" w:cs="Arial"/>
          <w:sz w:val="24"/>
          <w:szCs w:val="24"/>
          <w:lang w:val="es-ES" w:eastAsia="es-ES"/>
        </w:rPr>
        <w:t>deberán</w:t>
      </w:r>
      <w:r w:rsidRPr="007D024B">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7D024B">
        <w:rPr>
          <w:rFonts w:ascii="Palatino Linotype" w:eastAsia="Times New Roman" w:hAnsi="Palatino Linotype" w:cs="Times New Roman"/>
          <w:b/>
          <w:sz w:val="24"/>
          <w:szCs w:val="24"/>
          <w:lang w:val="es-ES" w:eastAsia="es-ES"/>
        </w:rPr>
        <w:t>SAIMEX</w:t>
      </w:r>
      <w:r w:rsidRPr="007D024B">
        <w:rPr>
          <w:rFonts w:ascii="Palatino Linotype" w:eastAsia="Times New Roman" w:hAnsi="Palatino Linotype" w:cs="Times New Roman"/>
          <w:sz w:val="24"/>
          <w:szCs w:val="24"/>
          <w:lang w:val="es-ES" w:eastAsia="es-ES"/>
        </w:rPr>
        <w:t xml:space="preserve"> se desprende que el solicitante y ahora </w:t>
      </w:r>
      <w:r w:rsidRPr="007D024B">
        <w:rPr>
          <w:rFonts w:ascii="Palatino Linotype" w:eastAsia="Times New Roman" w:hAnsi="Palatino Linotype" w:cs="Times New Roman"/>
          <w:b/>
          <w:sz w:val="24"/>
          <w:szCs w:val="24"/>
          <w:lang w:val="es-ES" w:eastAsia="es-ES"/>
        </w:rPr>
        <w:t>Recurrente</w:t>
      </w:r>
      <w:r w:rsidRPr="007D024B">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7D024B">
        <w:rPr>
          <w:rFonts w:ascii="Palatino Linotype" w:eastAsia="Times New Roman" w:hAnsi="Palatino Linotype" w:cs="Arial"/>
          <w:sz w:val="24"/>
          <w:szCs w:val="24"/>
          <w:lang w:val="es-ES" w:eastAsia="es-ES"/>
        </w:rPr>
        <w:t>sea</w:t>
      </w:r>
      <w:r w:rsidRPr="007D024B">
        <w:rPr>
          <w:rFonts w:ascii="Palatino Linotype" w:eastAsia="Times New Roman" w:hAnsi="Palatino Linotype" w:cs="Times New Roman"/>
          <w:sz w:val="24"/>
          <w:szCs w:val="24"/>
          <w:lang w:val="es-ES" w:eastAsia="es-ES"/>
        </w:rPr>
        <w:t xml:space="preserve"> identificado; por lo que no tiene certeza sobre su </w:t>
      </w:r>
      <w:r w:rsidRPr="007D024B">
        <w:rPr>
          <w:rFonts w:ascii="Palatino Linotype" w:eastAsia="Times New Roman" w:hAnsi="Palatino Linotype" w:cs="Times New Roman"/>
          <w:sz w:val="24"/>
          <w:szCs w:val="24"/>
          <w:lang w:val="es-ES" w:eastAsia="es-ES"/>
        </w:rPr>
        <w:lastRenderedPageBreak/>
        <w:t>identidad, lo que en estricto sentido, no se colmarían los requisitos establecidos en el citado artículo 180, de la Ley de Transparencia.</w:t>
      </w:r>
    </w:p>
    <w:p w14:paraId="59AEBAF3"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F46D31F"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Times New Roman"/>
          <w:sz w:val="24"/>
          <w:szCs w:val="24"/>
          <w:lang w:val="es-ES" w:eastAsia="es-ES"/>
        </w:rPr>
        <w:t xml:space="preserve">No obstante lo anterior, debe destacarse que el artículo 15, de </w:t>
      </w:r>
      <w:r w:rsidRPr="007D024B">
        <w:rPr>
          <w:rFonts w:ascii="Palatino Linotype" w:eastAsia="Times New Roman" w:hAnsi="Palatino Linotype" w:cs="Arial"/>
          <w:sz w:val="24"/>
          <w:szCs w:val="24"/>
          <w:lang w:val="es-ES" w:eastAsia="es-MX"/>
        </w:rPr>
        <w:t xml:space="preserve">Ley de Transparencia y Acceso a la </w:t>
      </w:r>
      <w:r w:rsidRPr="007D024B">
        <w:rPr>
          <w:rFonts w:ascii="Palatino Linotype" w:eastAsia="Times New Roman" w:hAnsi="Palatino Linotype" w:cs="Arial"/>
          <w:sz w:val="24"/>
          <w:szCs w:val="24"/>
          <w:lang w:val="es-ES" w:eastAsia="es-ES"/>
        </w:rPr>
        <w:t>Información</w:t>
      </w:r>
      <w:r w:rsidRPr="007D024B">
        <w:rPr>
          <w:rFonts w:ascii="Palatino Linotype" w:eastAsia="Times New Roman" w:hAnsi="Palatino Linotype" w:cs="Arial"/>
          <w:sz w:val="24"/>
          <w:szCs w:val="24"/>
          <w:lang w:val="es-ES" w:eastAsia="es-MX"/>
        </w:rPr>
        <w:t xml:space="preserve"> Pública del Estado de México y Municipios </w:t>
      </w:r>
      <w:r w:rsidRPr="007D024B">
        <w:rPr>
          <w:rFonts w:ascii="Palatino Linotype" w:eastAsia="Times New Roman" w:hAnsi="Palatino Linotype" w:cs="Arial"/>
          <w:iCs/>
          <w:sz w:val="24"/>
          <w:szCs w:val="24"/>
          <w:lang w:val="es-ES" w:eastAsia="es-ES"/>
        </w:rPr>
        <w:t xml:space="preserve">prevé que, </w:t>
      </w:r>
      <w:r w:rsidRPr="007D024B">
        <w:rPr>
          <w:rFonts w:ascii="Palatino Linotype" w:eastAsia="Times New Roman" w:hAnsi="Palatino Linotype" w:cs="Times New Roman"/>
          <w:sz w:val="24"/>
          <w:szCs w:val="24"/>
          <w:lang w:val="es-ES" w:eastAsia="es-ES"/>
        </w:rPr>
        <w:t xml:space="preserve">toda persona tendrá acceso a la información </w:t>
      </w:r>
      <w:r w:rsidRPr="007D024B">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7D024B">
        <w:rPr>
          <w:rFonts w:ascii="Palatino Linotype" w:eastAsia="Times New Roman" w:hAnsi="Palatino Linotype" w:cs="Times New Roman"/>
          <w:sz w:val="24"/>
          <w:szCs w:val="24"/>
          <w:lang w:val="es-ES" w:eastAsia="es-ES"/>
        </w:rPr>
        <w:t>ejercicio</w:t>
      </w:r>
      <w:r w:rsidRPr="007D024B">
        <w:rPr>
          <w:rFonts w:ascii="Palatino Linotype" w:eastAsia="Times New Roman" w:hAnsi="Palatino Linotype" w:cs="Arial"/>
          <w:sz w:val="24"/>
          <w:szCs w:val="24"/>
          <w:lang w:val="es-ES" w:eastAsia="es-ES"/>
        </w:rPr>
        <w:t xml:space="preserve"> del derecho de acceso a la información pública, el nombre no es un requisito </w:t>
      </w:r>
      <w:r w:rsidRPr="007D024B">
        <w:rPr>
          <w:rFonts w:ascii="Palatino Linotype" w:eastAsia="Times New Roman" w:hAnsi="Palatino Linotype" w:cs="Arial"/>
          <w:i/>
          <w:sz w:val="24"/>
          <w:szCs w:val="24"/>
          <w:lang w:val="es-ES" w:eastAsia="es-ES"/>
        </w:rPr>
        <w:t>sine qua non</w:t>
      </w:r>
      <w:r w:rsidRPr="007D024B">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1E13BD"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E844CD" w14:textId="77777777" w:rsidR="00940732" w:rsidRPr="007D024B" w:rsidRDefault="00940732" w:rsidP="00940732">
      <w:pPr>
        <w:autoSpaceDE w:val="0"/>
        <w:autoSpaceDN w:val="0"/>
        <w:adjustRightInd w:val="0"/>
        <w:spacing w:after="0" w:line="360" w:lineRule="auto"/>
        <w:jc w:val="both"/>
        <w:rPr>
          <w:rFonts w:ascii="Palatino Linotype" w:hAnsi="Palatino Linotype" w:cs="Arial"/>
          <w:sz w:val="24"/>
          <w:szCs w:val="24"/>
        </w:rPr>
      </w:pPr>
      <w:r w:rsidRPr="007D024B">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7D024B">
        <w:rPr>
          <w:rFonts w:ascii="Palatino Linotype" w:eastAsia="Times New Roman" w:hAnsi="Palatino Linotype" w:cs="Arial"/>
          <w:sz w:val="24"/>
          <w:szCs w:val="24"/>
          <w:lang w:val="es-ES" w:eastAsia="es-ES"/>
        </w:rPr>
        <w:t>derecho</w:t>
      </w:r>
      <w:r w:rsidRPr="007D024B">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A45227" w14:textId="77777777" w:rsidR="00940732" w:rsidRPr="007D024B" w:rsidRDefault="00940732" w:rsidP="0094073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2B95A35" w14:textId="7087792A" w:rsidR="001414EE" w:rsidRPr="007D024B" w:rsidRDefault="00FB11AE" w:rsidP="001414E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D024B">
        <w:rPr>
          <w:rFonts w:ascii="Palatino Linotype" w:hAnsi="Palatino Linotype" w:cs="Arial"/>
          <w:b/>
        </w:rPr>
        <w:t xml:space="preserve">CUARTO. </w:t>
      </w:r>
      <w:r w:rsidR="001414EE" w:rsidRPr="007D024B">
        <w:rPr>
          <w:rFonts w:ascii="Palatino Linotype" w:hAnsi="Palatino Linotype" w:cs="Arial"/>
          <w:b/>
          <w:sz w:val="28"/>
          <w:szCs w:val="28"/>
        </w:rPr>
        <w:t>De las causas de improcedencia.</w:t>
      </w:r>
    </w:p>
    <w:p w14:paraId="5BC668B6" w14:textId="77777777" w:rsidR="001414EE" w:rsidRPr="007D024B"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7D024B">
        <w:rPr>
          <w:rFonts w:ascii="Palatino Linotype" w:hAnsi="Palatino Linotype" w:cs="Arial"/>
        </w:rPr>
        <w:t xml:space="preserve">En el procedimiento de acceso a la información y de los medios de impugnación de la materia, se advierten diversos supuestos de procedibilidad, los cuales deben </w:t>
      </w:r>
      <w:r w:rsidRPr="007D024B">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BF691" w14:textId="77777777" w:rsidR="001414EE" w:rsidRPr="007D024B" w:rsidRDefault="001414EE" w:rsidP="00A231C9">
      <w:pPr>
        <w:pStyle w:val="Prrafodelista"/>
        <w:autoSpaceDE w:val="0"/>
        <w:autoSpaceDN w:val="0"/>
        <w:adjustRightInd w:val="0"/>
        <w:spacing w:line="360" w:lineRule="auto"/>
        <w:ind w:left="0"/>
        <w:jc w:val="both"/>
        <w:rPr>
          <w:rFonts w:ascii="Palatino Linotype" w:hAnsi="Palatino Linotype" w:cs="Arial"/>
        </w:rPr>
      </w:pPr>
      <w:r w:rsidRPr="007D024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D024B">
        <w:rPr>
          <w:rStyle w:val="Refdenotaalpie"/>
          <w:rFonts w:ascii="Palatino Linotype" w:hAnsi="Palatino Linotype" w:cs="Arial"/>
        </w:rPr>
        <w:footnoteReference w:id="1"/>
      </w:r>
      <w:r w:rsidRPr="007D024B">
        <w:rPr>
          <w:rFonts w:ascii="Palatino Linotype" w:hAnsi="Palatino Linotype" w:cs="Arial"/>
        </w:rPr>
        <w:t xml:space="preserve">. Así las cosas, del análisis de los expedientes electrónicos no se advierte ninguna causa de improcedencia que se </w:t>
      </w:r>
      <w:r w:rsidRPr="007D024B">
        <w:rPr>
          <w:rFonts w:ascii="Palatino Linotype" w:hAnsi="Palatino Linotype" w:cs="Arial"/>
        </w:rPr>
        <w:lastRenderedPageBreak/>
        <w:t>actualice ni mucho menos alguna hecha valer por alguna de las partes, procediendo al estudio del fondo del asunto, en los siguientes términos.</w:t>
      </w:r>
    </w:p>
    <w:p w14:paraId="36BCD4D1" w14:textId="77777777" w:rsidR="00A231C9" w:rsidRPr="007D024B" w:rsidRDefault="00A231C9" w:rsidP="00A231C9">
      <w:pPr>
        <w:tabs>
          <w:tab w:val="left" w:pos="709"/>
        </w:tabs>
        <w:spacing w:after="0" w:line="360" w:lineRule="auto"/>
        <w:ind w:right="51"/>
        <w:jc w:val="both"/>
        <w:rPr>
          <w:rFonts w:ascii="Palatino Linotype" w:hAnsi="Palatino Linotype"/>
          <w:b/>
          <w:sz w:val="28"/>
          <w:szCs w:val="28"/>
        </w:rPr>
      </w:pPr>
    </w:p>
    <w:p w14:paraId="6C7B35EA" w14:textId="198AA484" w:rsidR="001414EE" w:rsidRPr="007D024B" w:rsidRDefault="00B25335" w:rsidP="00A231C9">
      <w:pPr>
        <w:tabs>
          <w:tab w:val="left" w:pos="709"/>
        </w:tabs>
        <w:spacing w:after="0" w:line="360" w:lineRule="auto"/>
        <w:ind w:right="51"/>
        <w:jc w:val="both"/>
        <w:rPr>
          <w:rFonts w:ascii="Palatino Linotype" w:hAnsi="Palatino Linotype"/>
          <w:b/>
          <w:sz w:val="28"/>
          <w:szCs w:val="28"/>
        </w:rPr>
      </w:pPr>
      <w:r w:rsidRPr="007D024B">
        <w:rPr>
          <w:rFonts w:ascii="Palatino Linotype" w:hAnsi="Palatino Linotype"/>
          <w:b/>
          <w:sz w:val="28"/>
          <w:szCs w:val="28"/>
        </w:rPr>
        <w:t>QUINTO</w:t>
      </w:r>
      <w:r w:rsidR="001414EE" w:rsidRPr="007D024B">
        <w:rPr>
          <w:rFonts w:ascii="Palatino Linotype" w:hAnsi="Palatino Linotype"/>
          <w:b/>
          <w:sz w:val="28"/>
          <w:szCs w:val="28"/>
        </w:rPr>
        <w:t xml:space="preserve">. Estudio y resolución del asunto </w:t>
      </w:r>
      <w:r w:rsidR="001414EE" w:rsidRPr="007D024B">
        <w:rPr>
          <w:rFonts w:ascii="Palatino Linotype" w:hAnsi="Palatino Linotype"/>
          <w:b/>
          <w:sz w:val="28"/>
          <w:szCs w:val="28"/>
        </w:rPr>
        <w:tab/>
      </w:r>
    </w:p>
    <w:p w14:paraId="4DD042ED" w14:textId="77777777" w:rsidR="001414EE" w:rsidRPr="007D024B"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D024B">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994DCD" w14:textId="77777777" w:rsidR="00660D88" w:rsidRPr="007D024B" w:rsidRDefault="00660D88" w:rsidP="00B90144">
      <w:pPr>
        <w:spacing w:after="0" w:line="360" w:lineRule="auto"/>
        <w:jc w:val="both"/>
        <w:rPr>
          <w:rFonts w:ascii="Palatino Linotype" w:hAnsi="Palatino Linotype" w:cs="Tahoma"/>
          <w:bCs/>
          <w:sz w:val="24"/>
        </w:rPr>
      </w:pPr>
    </w:p>
    <w:p w14:paraId="0BAC51A6" w14:textId="77FB77B4" w:rsidR="00660D88" w:rsidRPr="007D024B" w:rsidRDefault="00B90144"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sz w:val="24"/>
          <w:szCs w:val="24"/>
          <w:lang w:val="es-ES_tradnl" w:eastAsia="es-ES"/>
        </w:rPr>
        <w:t>Ahora bien, es</w:t>
      </w:r>
      <w:r w:rsidR="00660D88" w:rsidRPr="007D024B">
        <w:rPr>
          <w:rFonts w:ascii="Palatino Linotype" w:eastAsia="Times New Roman" w:hAnsi="Palatino Linotype" w:cs="Arial"/>
          <w:sz w:val="24"/>
          <w:szCs w:val="24"/>
          <w:lang w:val="es-ES_tradnl" w:eastAsia="es-ES"/>
        </w:rPr>
        <w:t xml:space="preserve"> de </w:t>
      </w:r>
      <w:r w:rsidR="00660D88" w:rsidRPr="007D024B">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6CC4F3D1" w14:textId="77777777" w:rsidR="00660D88" w:rsidRPr="007D024B" w:rsidRDefault="00660D88" w:rsidP="00660D88">
      <w:pPr>
        <w:spacing w:after="0" w:line="240" w:lineRule="auto"/>
      </w:pPr>
    </w:p>
    <w:p w14:paraId="5ACA80B3"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w:t>
      </w:r>
      <w:r w:rsidRPr="007D024B">
        <w:rPr>
          <w:rFonts w:ascii="Palatino Linotype" w:eastAsia="Times New Roman" w:hAnsi="Palatino Linotype" w:cs="Arial"/>
          <w:b/>
          <w:i/>
          <w:szCs w:val="24"/>
          <w:lang w:val="es-ES" w:eastAsia="es-ES"/>
        </w:rPr>
        <w:t xml:space="preserve">Artículo 4. </w:t>
      </w:r>
      <w:r w:rsidRPr="007D024B">
        <w:rPr>
          <w:rFonts w:ascii="Palatino Linotype" w:eastAsia="Times New Roman" w:hAnsi="Palatino Linotype" w:cs="Arial"/>
          <w:i/>
          <w:szCs w:val="24"/>
          <w:lang w:val="es-ES" w:eastAsia="es-ES"/>
        </w:rPr>
        <w:t xml:space="preserve">… </w:t>
      </w:r>
    </w:p>
    <w:p w14:paraId="25B842E6"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EB2C4D"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610F4908"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7D024B">
        <w:rPr>
          <w:rFonts w:ascii="Palatino Linotype" w:eastAsia="Times New Roman" w:hAnsi="Palatino Linotype" w:cs="Arial"/>
          <w:sz w:val="24"/>
          <w:szCs w:val="24"/>
          <w:lang w:val="es-ES_tradnl" w:eastAsia="es-ES"/>
        </w:rPr>
        <w:t xml:space="preserve">Del precepto legal invocado, se desprende, que la información generada, obtenida, adquirida, transmitida, administrada o en posesión de los Sujetos Obligados, será </w:t>
      </w:r>
      <w:r w:rsidRPr="007D024B">
        <w:rPr>
          <w:rFonts w:ascii="Palatino Linotype" w:eastAsia="Times New Roman" w:hAnsi="Palatino Linotype" w:cs="Arial"/>
          <w:sz w:val="24"/>
          <w:szCs w:val="24"/>
          <w:lang w:val="es-ES_tradnl" w:eastAsia="es-ES"/>
        </w:rPr>
        <w:lastRenderedPageBreak/>
        <w:t>accesible de manera permanente a cualquier persona, privilegiando el principio de máxima publicidad de la información.</w:t>
      </w:r>
    </w:p>
    <w:p w14:paraId="2271A78D"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7D35986C"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C255D06"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06E7757"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w:t>
      </w:r>
      <w:r w:rsidRPr="007D024B">
        <w:rPr>
          <w:rFonts w:ascii="Palatino Linotype" w:eastAsia="Times New Roman" w:hAnsi="Palatino Linotype" w:cs="Arial"/>
          <w:b/>
          <w:i/>
          <w:szCs w:val="24"/>
          <w:lang w:val="es-ES" w:eastAsia="es-ES"/>
        </w:rPr>
        <w:t>Artículo 12.</w:t>
      </w:r>
      <w:r w:rsidRPr="007D024B">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78E4F502"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p>
    <w:p w14:paraId="0298349B"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26E0EC"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028F8393"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B74D9B"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1291DC9"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sz w:val="24"/>
          <w:szCs w:val="24"/>
          <w:lang w:val="es-ES" w:eastAsia="es-ES"/>
        </w:rPr>
        <w:lastRenderedPageBreak/>
        <w:t xml:space="preserve">En esta misma tesitura, el derecho de acceso a la información pública, consiste en que la información solicitada conste en un soporte documental en cualquiera de sus formas, a saber: </w:t>
      </w:r>
      <w:r w:rsidRPr="007D024B">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D024B">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16876C5" w14:textId="77777777" w:rsidR="00660D88" w:rsidRPr="007D024B" w:rsidRDefault="00660D88" w:rsidP="00660D88">
      <w:pPr>
        <w:spacing w:after="0" w:line="240" w:lineRule="auto"/>
      </w:pPr>
    </w:p>
    <w:p w14:paraId="0FA139BD"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w:t>
      </w:r>
      <w:r w:rsidRPr="007D024B">
        <w:rPr>
          <w:rFonts w:ascii="Palatino Linotype" w:eastAsia="Times New Roman" w:hAnsi="Palatino Linotype" w:cs="Arial"/>
          <w:b/>
          <w:i/>
          <w:szCs w:val="24"/>
          <w:lang w:val="es-ES" w:eastAsia="es-ES"/>
        </w:rPr>
        <w:t xml:space="preserve">Artículo 3. </w:t>
      </w:r>
      <w:r w:rsidRPr="007D024B">
        <w:rPr>
          <w:rFonts w:ascii="Palatino Linotype" w:eastAsia="Times New Roman" w:hAnsi="Palatino Linotype" w:cs="Arial"/>
          <w:i/>
          <w:szCs w:val="24"/>
          <w:lang w:val="es-ES" w:eastAsia="es-ES"/>
        </w:rPr>
        <w:t>Para los efectos de la presente Ley se entenderá por:</w:t>
      </w:r>
    </w:p>
    <w:p w14:paraId="3730B6CA"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w:t>
      </w:r>
    </w:p>
    <w:p w14:paraId="62E146E3"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b/>
          <w:i/>
          <w:szCs w:val="24"/>
          <w:lang w:val="es-ES" w:eastAsia="es-ES"/>
        </w:rPr>
        <w:t>XI. Documento:</w:t>
      </w:r>
      <w:r w:rsidRPr="007D024B">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7D024B">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7D024B">
        <w:rPr>
          <w:rFonts w:ascii="Palatino Linotype" w:eastAsia="Times New Roman" w:hAnsi="Palatino Linotype" w:cs="Arial"/>
          <w:i/>
          <w:szCs w:val="24"/>
          <w:u w:val="single"/>
          <w:lang w:val="es-ES" w:eastAsia="es-ES"/>
        </w:rPr>
        <w:t>,</w:t>
      </w:r>
      <w:r w:rsidRPr="007D024B">
        <w:rPr>
          <w:rFonts w:ascii="Palatino Linotype" w:eastAsia="Times New Roman" w:hAnsi="Palatino Linotype" w:cs="Arial"/>
          <w:i/>
          <w:szCs w:val="24"/>
          <w:lang w:val="es-ES" w:eastAsia="es-ES"/>
        </w:rPr>
        <w:t xml:space="preserve"> sus servidores públicos e integrantes, </w:t>
      </w:r>
      <w:r w:rsidRPr="007D024B">
        <w:rPr>
          <w:rFonts w:ascii="Palatino Linotype" w:eastAsia="Times New Roman" w:hAnsi="Palatino Linotype" w:cs="Arial"/>
          <w:b/>
          <w:i/>
          <w:szCs w:val="24"/>
          <w:u w:val="single"/>
          <w:lang w:val="es-ES" w:eastAsia="es-ES"/>
        </w:rPr>
        <w:t>sin importar su fuente o fecha de elaboración.</w:t>
      </w:r>
      <w:r w:rsidRPr="007D024B">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776954B1" w14:textId="77777777" w:rsidR="00660D88" w:rsidRPr="007D024B" w:rsidRDefault="00660D88" w:rsidP="00660D88">
      <w:pPr>
        <w:spacing w:after="0" w:line="240" w:lineRule="auto"/>
        <w:ind w:left="567" w:right="616"/>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i/>
          <w:szCs w:val="24"/>
          <w:lang w:val="es-ES" w:eastAsia="es-ES"/>
        </w:rPr>
        <w:t>(…)”</w:t>
      </w:r>
    </w:p>
    <w:p w14:paraId="1EE30F87" w14:textId="77777777" w:rsidR="00660D88" w:rsidRPr="007D024B" w:rsidRDefault="00660D88" w:rsidP="00660D88">
      <w:pPr>
        <w:spacing w:after="0" w:line="240" w:lineRule="auto"/>
        <w:rPr>
          <w:rFonts w:ascii="Times New Roman" w:eastAsia="Times New Roman" w:hAnsi="Times New Roman" w:cs="Times New Roman"/>
          <w:sz w:val="14"/>
          <w:szCs w:val="24"/>
          <w:lang w:val="es-ES" w:eastAsia="es-ES"/>
        </w:rPr>
      </w:pPr>
    </w:p>
    <w:p w14:paraId="07D76006" w14:textId="77777777" w:rsidR="00660D88" w:rsidRPr="007D024B" w:rsidRDefault="00660D88" w:rsidP="00660D88">
      <w:pPr>
        <w:spacing w:after="0" w:line="240" w:lineRule="auto"/>
        <w:rPr>
          <w:rFonts w:ascii="Times New Roman" w:eastAsia="Times New Roman" w:hAnsi="Times New Roman" w:cs="Times New Roman"/>
          <w:sz w:val="24"/>
          <w:szCs w:val="24"/>
          <w:lang w:val="es-ES" w:eastAsia="es-ES"/>
        </w:rPr>
      </w:pPr>
    </w:p>
    <w:p w14:paraId="6C8B7F93" w14:textId="77777777" w:rsidR="00660D88" w:rsidRPr="007D024B" w:rsidRDefault="00660D88" w:rsidP="00660D88">
      <w:pPr>
        <w:spacing w:after="0" w:line="360" w:lineRule="auto"/>
        <w:ind w:right="49"/>
        <w:contextualSpacing/>
        <w:jc w:val="both"/>
        <w:rPr>
          <w:rFonts w:ascii="Palatino Linotype" w:eastAsia="Times New Roman" w:hAnsi="Palatino Linotype" w:cs="Arial"/>
          <w:sz w:val="24"/>
          <w:szCs w:val="24"/>
          <w:lang w:val="es-ES" w:eastAsia="es-MX"/>
        </w:rPr>
      </w:pPr>
      <w:r w:rsidRPr="007D024B">
        <w:rPr>
          <w:rFonts w:ascii="Palatino Linotype" w:eastAsia="Times New Roman" w:hAnsi="Palatino Linotype" w:cs="Arial"/>
          <w:sz w:val="24"/>
          <w:szCs w:val="24"/>
          <w:lang w:val="es-ES" w:eastAsia="es-ES"/>
        </w:rPr>
        <w:t xml:space="preserve">Además, </w:t>
      </w:r>
      <w:r w:rsidRPr="007D024B">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7D024B">
        <w:rPr>
          <w:rFonts w:ascii="Palatino Linotype" w:eastAsia="MS Mincho" w:hAnsi="Palatino Linotype" w:cs="Times New Roman"/>
          <w:sz w:val="24"/>
          <w:szCs w:val="24"/>
          <w:lang w:val="es-ES" w:eastAsia="es-ES"/>
        </w:rPr>
        <w:lastRenderedPageBreak/>
        <w:t>modificaciones o procesamiento, no presentarla conforme a los interés de los particulares, como de igual forma los Sujeto Obligados no deberán de generar, resumir o efectuar cálculos o practicar investigaciones.</w:t>
      </w:r>
    </w:p>
    <w:p w14:paraId="3EAA097D" w14:textId="77777777" w:rsidR="00660D88" w:rsidRPr="007D024B" w:rsidRDefault="00660D88" w:rsidP="00660D88">
      <w:pPr>
        <w:spacing w:after="0" w:line="360" w:lineRule="auto"/>
        <w:ind w:right="49"/>
        <w:contextualSpacing/>
        <w:jc w:val="both"/>
        <w:rPr>
          <w:rFonts w:ascii="Palatino Linotype" w:eastAsia="Times New Roman" w:hAnsi="Palatino Linotype" w:cs="Arial"/>
          <w:sz w:val="24"/>
          <w:szCs w:val="24"/>
          <w:lang w:val="es-ES" w:eastAsia="es-MX"/>
        </w:rPr>
      </w:pPr>
    </w:p>
    <w:p w14:paraId="1C3AC738" w14:textId="77777777" w:rsidR="00660D88" w:rsidRPr="007D024B" w:rsidRDefault="00660D88" w:rsidP="00660D88">
      <w:pPr>
        <w:spacing w:after="0" w:line="360" w:lineRule="auto"/>
        <w:ind w:right="49"/>
        <w:contextualSpacing/>
        <w:jc w:val="both"/>
        <w:rPr>
          <w:rFonts w:ascii="Palatino Linotype" w:eastAsia="MS Mincho" w:hAnsi="Palatino Linotype" w:cs="Tahoma"/>
          <w:sz w:val="24"/>
          <w:szCs w:val="24"/>
          <w:lang w:val="es-ES" w:eastAsia="es-ES"/>
        </w:rPr>
      </w:pPr>
      <w:r w:rsidRPr="007D024B">
        <w:rPr>
          <w:rFonts w:ascii="Palatino Linotype" w:eastAsia="Times New Roman" w:hAnsi="Palatino Linotype" w:cs="Arial"/>
          <w:sz w:val="24"/>
          <w:szCs w:val="24"/>
          <w:lang w:val="es-ES" w:eastAsia="es-MX"/>
        </w:rPr>
        <w:t xml:space="preserve">De la misma forma, </w:t>
      </w:r>
      <w:r w:rsidRPr="007D024B">
        <w:rPr>
          <w:rFonts w:ascii="Palatino Linotype" w:eastAsia="MS Mincho" w:hAnsi="Palatino Linotype" w:cs="Times New Roman"/>
          <w:sz w:val="24"/>
          <w:szCs w:val="24"/>
          <w:lang w:val="es-ES" w:eastAsia="es-ES"/>
        </w:rPr>
        <w:t>de acuerdo al contenido del artículo 160,</w:t>
      </w:r>
      <w:r w:rsidRPr="007D024B">
        <w:rPr>
          <w:rFonts w:ascii="Palatino Linotype" w:eastAsia="Times New Roman" w:hAnsi="Palatino Linotype" w:cs="Arial"/>
          <w:sz w:val="24"/>
          <w:szCs w:val="24"/>
          <w:lang w:val="es-ES" w:eastAsia="es-ES"/>
        </w:rPr>
        <w:t xml:space="preserve"> de la Ley </w:t>
      </w:r>
      <w:r w:rsidRPr="007D024B">
        <w:rPr>
          <w:rFonts w:ascii="Palatino Linotype" w:eastAsia="MS Mincho" w:hAnsi="Palatino Linotype" w:cs="Tahoma"/>
          <w:sz w:val="24"/>
          <w:szCs w:val="24"/>
          <w:lang w:val="es-ES" w:eastAsia="es-ES"/>
        </w:rPr>
        <w:t>General de Transparencia y Acceso a la Información Pública que a la letra dispone:</w:t>
      </w:r>
    </w:p>
    <w:p w14:paraId="15F97BC6" w14:textId="77777777" w:rsidR="00660D88" w:rsidRPr="007D024B" w:rsidRDefault="00660D88" w:rsidP="00660D88">
      <w:pPr>
        <w:spacing w:after="0" w:line="240" w:lineRule="auto"/>
        <w:rPr>
          <w:rFonts w:ascii="Times New Roman" w:eastAsia="Times New Roman" w:hAnsi="Times New Roman" w:cs="Times New Roman"/>
          <w:sz w:val="24"/>
          <w:szCs w:val="24"/>
          <w:lang w:val="es-ES" w:eastAsia="es-ES"/>
        </w:rPr>
      </w:pPr>
    </w:p>
    <w:p w14:paraId="1F0E18E6" w14:textId="77777777" w:rsidR="00660D88" w:rsidRPr="007D024B" w:rsidRDefault="00660D88" w:rsidP="00660D88">
      <w:pPr>
        <w:spacing w:after="0" w:line="240" w:lineRule="auto"/>
        <w:ind w:left="567" w:right="616"/>
        <w:contextualSpacing/>
        <w:jc w:val="both"/>
        <w:rPr>
          <w:rFonts w:ascii="Palatino Linotype" w:eastAsia="Times New Roman" w:hAnsi="Palatino Linotype" w:cs="Arial"/>
          <w:i/>
          <w:szCs w:val="24"/>
          <w:lang w:val="es-ES" w:eastAsia="gl-ES"/>
        </w:rPr>
      </w:pPr>
      <w:r w:rsidRPr="007D024B">
        <w:rPr>
          <w:rFonts w:ascii="Palatino Linotype" w:eastAsia="Times New Roman" w:hAnsi="Palatino Linotype" w:cs="Arial"/>
          <w:b/>
          <w:i/>
          <w:szCs w:val="24"/>
          <w:lang w:val="es-ES" w:eastAsia="gl-ES"/>
        </w:rPr>
        <w:t>Artículo 160</w:t>
      </w:r>
      <w:r w:rsidRPr="007D024B">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ADDEB58" w14:textId="77777777" w:rsidR="00660D88" w:rsidRPr="007D024B" w:rsidRDefault="00660D88" w:rsidP="00660D88">
      <w:pPr>
        <w:spacing w:after="0" w:line="240" w:lineRule="auto"/>
        <w:ind w:right="616"/>
        <w:contextualSpacing/>
        <w:jc w:val="both"/>
        <w:rPr>
          <w:rFonts w:ascii="Palatino Linotype" w:eastAsia="Times New Roman" w:hAnsi="Palatino Linotype" w:cs="Arial"/>
          <w:i/>
          <w:sz w:val="24"/>
          <w:szCs w:val="24"/>
          <w:lang w:val="es-ES" w:eastAsia="gl-ES"/>
        </w:rPr>
      </w:pPr>
    </w:p>
    <w:p w14:paraId="2E9A8D39" w14:textId="77777777" w:rsidR="00660D88" w:rsidRPr="007D024B" w:rsidRDefault="00660D88" w:rsidP="00660D88">
      <w:pPr>
        <w:spacing w:after="0" w:line="360" w:lineRule="auto"/>
        <w:jc w:val="both"/>
        <w:rPr>
          <w:rFonts w:ascii="Palatino Linotype" w:eastAsia="Times New Roman" w:hAnsi="Palatino Linotype" w:cs="Arial"/>
          <w:color w:val="222222"/>
          <w:sz w:val="24"/>
          <w:szCs w:val="19"/>
          <w:lang w:val="es-ES" w:eastAsia="es-MX"/>
        </w:rPr>
      </w:pPr>
      <w:r w:rsidRPr="007D024B">
        <w:rPr>
          <w:rFonts w:ascii="Palatino Linotype" w:eastAsia="Times New Roman" w:hAnsi="Palatino Linotype" w:cs="Times New Roman"/>
          <w:color w:val="000000"/>
          <w:sz w:val="24"/>
          <w:szCs w:val="24"/>
          <w:lang w:val="es-ES" w:eastAsia="es-ES"/>
        </w:rPr>
        <w:t xml:space="preserve">Sirve como apoyo </w:t>
      </w:r>
      <w:r w:rsidRPr="007D024B">
        <w:rPr>
          <w:rFonts w:ascii="Palatino Linotype" w:eastAsia="Times New Roman" w:hAnsi="Palatino Linotype" w:cs="Arial"/>
          <w:color w:val="222222"/>
          <w:sz w:val="24"/>
          <w:szCs w:val="19"/>
          <w:lang w:val="es-ES" w:eastAsia="es-MX"/>
        </w:rPr>
        <w:t>a lo anterior, el criterio orientador 09-10, emitido por el Pleno del entonces Instituto Federal de Acceso a la Información y Protección de Datos, que a la letra dice:</w:t>
      </w:r>
    </w:p>
    <w:p w14:paraId="7A28A017" w14:textId="77777777" w:rsidR="00660D88" w:rsidRPr="007D024B" w:rsidRDefault="00660D88" w:rsidP="00660D88">
      <w:pPr>
        <w:spacing w:after="0" w:line="240" w:lineRule="auto"/>
        <w:rPr>
          <w:lang w:eastAsia="es-MX"/>
        </w:rPr>
      </w:pPr>
    </w:p>
    <w:p w14:paraId="03929123" w14:textId="77777777" w:rsidR="00660D88" w:rsidRPr="007D024B" w:rsidRDefault="00660D88" w:rsidP="00660D88">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7D024B">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7D024B">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8D6AC14" w14:textId="77777777" w:rsidR="00660D88" w:rsidRPr="007D024B" w:rsidRDefault="00660D88" w:rsidP="00660D88">
      <w:pPr>
        <w:spacing w:after="0" w:line="240" w:lineRule="auto"/>
      </w:pPr>
    </w:p>
    <w:p w14:paraId="4E94563A" w14:textId="77777777" w:rsidR="00660D88" w:rsidRPr="007D024B" w:rsidRDefault="00660D88" w:rsidP="00660D88">
      <w:pPr>
        <w:spacing w:after="0" w:line="240" w:lineRule="auto"/>
      </w:pPr>
    </w:p>
    <w:p w14:paraId="2BBCDC8B" w14:textId="77777777" w:rsidR="00660D88" w:rsidRPr="007D024B" w:rsidRDefault="00660D88" w:rsidP="00660D88">
      <w:pPr>
        <w:spacing w:after="0" w:line="360" w:lineRule="auto"/>
        <w:contextualSpacing/>
        <w:jc w:val="both"/>
        <w:rPr>
          <w:rFonts w:ascii="Palatino Linotype" w:eastAsia="Times New Roman" w:hAnsi="Palatino Linotype" w:cs="Arial"/>
          <w:sz w:val="24"/>
          <w:szCs w:val="24"/>
          <w:lang w:val="es-ES" w:eastAsia="es-ES"/>
        </w:rPr>
      </w:pPr>
      <w:r w:rsidRPr="007D024B">
        <w:rPr>
          <w:rFonts w:ascii="Palatino Linotype" w:eastAsia="Times New Roman" w:hAnsi="Palatino Linotype" w:cs="Arial"/>
          <w:bCs/>
          <w:sz w:val="24"/>
          <w:szCs w:val="24"/>
          <w:lang w:val="es-ES" w:eastAsia="es-ES"/>
        </w:rPr>
        <w:t xml:space="preserve">Además, </w:t>
      </w:r>
      <w:r w:rsidRPr="007D024B">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7658270" w14:textId="77777777" w:rsidR="00660D88" w:rsidRPr="007D024B" w:rsidRDefault="00660D88" w:rsidP="00660D88">
      <w:pPr>
        <w:spacing w:after="0" w:line="240" w:lineRule="auto"/>
      </w:pPr>
    </w:p>
    <w:p w14:paraId="5C49B02B" w14:textId="77777777" w:rsidR="00660D88" w:rsidRPr="007D024B" w:rsidRDefault="00660D88" w:rsidP="00660D88">
      <w:pPr>
        <w:spacing w:after="0" w:line="240" w:lineRule="auto"/>
        <w:ind w:left="567" w:right="616"/>
        <w:contextualSpacing/>
        <w:jc w:val="both"/>
        <w:rPr>
          <w:rFonts w:ascii="Palatino Linotype" w:eastAsia="Times New Roman" w:hAnsi="Palatino Linotype" w:cs="Arial"/>
          <w:i/>
          <w:szCs w:val="24"/>
          <w:lang w:val="es-ES" w:eastAsia="es-ES"/>
        </w:rPr>
      </w:pPr>
      <w:r w:rsidRPr="007D024B">
        <w:rPr>
          <w:rFonts w:ascii="Palatino Linotype" w:eastAsia="Times New Roman" w:hAnsi="Palatino Linotype" w:cs="Arial"/>
          <w:b/>
          <w:i/>
          <w:szCs w:val="24"/>
          <w:lang w:val="es-ES" w:eastAsia="es-ES"/>
        </w:rPr>
        <w:t>Artículo 23.</w:t>
      </w:r>
      <w:r w:rsidRPr="007D024B">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11F84547" w14:textId="77777777" w:rsidR="00660D88" w:rsidRPr="007D024B" w:rsidRDefault="00660D88" w:rsidP="00660D88">
      <w:pPr>
        <w:spacing w:after="0" w:line="240" w:lineRule="auto"/>
        <w:ind w:left="567" w:right="616"/>
        <w:contextualSpacing/>
        <w:jc w:val="both"/>
        <w:rPr>
          <w:rFonts w:ascii="Palatino Linotype" w:eastAsia="Times New Roman" w:hAnsi="Palatino Linotype" w:cs="Arial"/>
          <w:b/>
          <w:i/>
          <w:szCs w:val="24"/>
          <w:lang w:val="es-ES" w:eastAsia="es-ES"/>
        </w:rPr>
      </w:pPr>
    </w:p>
    <w:p w14:paraId="7C867E98" w14:textId="77777777" w:rsidR="00660D88" w:rsidRPr="007D024B" w:rsidRDefault="00660D88" w:rsidP="00660D88">
      <w:pPr>
        <w:tabs>
          <w:tab w:val="left" w:pos="709"/>
        </w:tabs>
        <w:spacing w:after="0" w:line="360" w:lineRule="auto"/>
        <w:ind w:left="993" w:right="757"/>
        <w:contextualSpacing/>
        <w:jc w:val="both"/>
        <w:rPr>
          <w:rFonts w:ascii="Palatino Linotype" w:eastAsia="Times New Roman" w:hAnsi="Palatino Linotype" w:cs="Arial"/>
          <w:bCs/>
          <w:i/>
          <w:szCs w:val="24"/>
          <w:lang w:val="es-ES" w:eastAsia="es-ES"/>
        </w:rPr>
      </w:pPr>
      <w:r w:rsidRPr="007D024B">
        <w:rPr>
          <w:rFonts w:ascii="Palatino Linotype" w:eastAsia="Times New Roman" w:hAnsi="Palatino Linotype" w:cs="Arial"/>
          <w:b/>
          <w:i/>
          <w:szCs w:val="24"/>
          <w:lang w:val="es-ES" w:eastAsia="es-ES"/>
        </w:rPr>
        <w:t xml:space="preserve">IV. </w:t>
      </w:r>
      <w:r w:rsidRPr="007D024B">
        <w:rPr>
          <w:rFonts w:ascii="Palatino Linotype" w:eastAsia="Times New Roman" w:hAnsi="Palatino Linotype" w:cs="Arial"/>
          <w:bCs/>
          <w:i/>
          <w:szCs w:val="24"/>
          <w:lang w:val="es-ES" w:eastAsia="es-ES"/>
        </w:rPr>
        <w:t>Los ayuntamientos y las dependencias, organismos, órganos y entidades de la administración municipal;</w:t>
      </w:r>
    </w:p>
    <w:p w14:paraId="4EB38A33"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58C99F77"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7D024B">
        <w:rPr>
          <w:rFonts w:ascii="Palatino Linotype" w:eastAsia="Times New Roman" w:hAnsi="Palatino Linotype" w:cs="Arial"/>
          <w:sz w:val="24"/>
          <w:szCs w:val="24"/>
          <w:lang w:val="es-ES_tradnl" w:eastAsia="es-MX"/>
        </w:rPr>
        <w:t xml:space="preserve">En esta misma tesitura, el derecho de acceso a la información pública, consiste en que la información solicitada conste en un soporte documental en cualquiera de sus formas, a saber: </w:t>
      </w:r>
      <w:r w:rsidRPr="007D024B">
        <w:rPr>
          <w:rFonts w:ascii="Palatino Linotype" w:eastAsia="Times New Roman" w:hAnsi="Palatino Linotype" w:cs="Arial"/>
          <w:b/>
          <w:sz w:val="24"/>
          <w:szCs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D024B">
        <w:rPr>
          <w:rFonts w:ascii="Palatino Linotype" w:eastAsia="Times New Roman" w:hAnsi="Palatino Linotype" w:cs="Arial"/>
          <w:sz w:val="24"/>
          <w:szCs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9F7895F" w14:textId="77777777" w:rsidR="00660D88" w:rsidRPr="007D024B" w:rsidRDefault="00660D88" w:rsidP="00660D88">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385DE5FE" w14:textId="77777777" w:rsidR="00660D88" w:rsidRPr="007D024B" w:rsidRDefault="00660D88" w:rsidP="00660D88">
      <w:pPr>
        <w:spacing w:after="0" w:line="360" w:lineRule="auto"/>
        <w:ind w:left="567" w:right="616"/>
        <w:jc w:val="both"/>
        <w:rPr>
          <w:rFonts w:ascii="Palatino Linotype" w:eastAsia="Times New Roman" w:hAnsi="Palatino Linotype" w:cs="Arial"/>
          <w:i/>
          <w:sz w:val="24"/>
          <w:szCs w:val="24"/>
          <w:lang w:val="es-ES_tradnl" w:eastAsia="es-MX"/>
        </w:rPr>
      </w:pPr>
      <w:r w:rsidRPr="007D024B">
        <w:rPr>
          <w:rFonts w:ascii="Palatino Linotype" w:eastAsia="Times New Roman" w:hAnsi="Palatino Linotype" w:cs="Arial"/>
          <w:i/>
          <w:sz w:val="24"/>
          <w:szCs w:val="24"/>
          <w:lang w:val="es-ES_tradnl" w:eastAsia="es-MX"/>
        </w:rPr>
        <w:t>“</w:t>
      </w:r>
      <w:r w:rsidRPr="007D024B">
        <w:rPr>
          <w:rFonts w:ascii="Palatino Linotype" w:eastAsia="Times New Roman" w:hAnsi="Palatino Linotype" w:cs="Arial"/>
          <w:b/>
          <w:i/>
          <w:sz w:val="24"/>
          <w:szCs w:val="24"/>
          <w:lang w:val="es-ES_tradnl" w:eastAsia="es-MX"/>
        </w:rPr>
        <w:t xml:space="preserve">Artículo 3. </w:t>
      </w:r>
      <w:r w:rsidRPr="007D024B">
        <w:rPr>
          <w:rFonts w:ascii="Palatino Linotype" w:eastAsia="Times New Roman" w:hAnsi="Palatino Linotype" w:cs="Arial"/>
          <w:i/>
          <w:sz w:val="24"/>
          <w:szCs w:val="24"/>
          <w:lang w:val="es-ES_tradnl" w:eastAsia="es-MX"/>
        </w:rPr>
        <w:t>Para los efectos de la presente Ley se entenderá por:</w:t>
      </w:r>
    </w:p>
    <w:p w14:paraId="054D0B02" w14:textId="77777777" w:rsidR="00660D88" w:rsidRPr="007D024B" w:rsidRDefault="00660D88" w:rsidP="00660D88">
      <w:pPr>
        <w:spacing w:after="0" w:line="360" w:lineRule="auto"/>
        <w:ind w:left="567" w:right="616"/>
        <w:jc w:val="both"/>
        <w:rPr>
          <w:rFonts w:ascii="Palatino Linotype" w:eastAsia="Times New Roman" w:hAnsi="Palatino Linotype" w:cs="Arial"/>
          <w:i/>
          <w:sz w:val="24"/>
          <w:szCs w:val="24"/>
          <w:lang w:val="es-ES_tradnl" w:eastAsia="es-MX"/>
        </w:rPr>
      </w:pPr>
      <w:r w:rsidRPr="007D024B">
        <w:rPr>
          <w:rFonts w:ascii="Palatino Linotype" w:eastAsia="Times New Roman" w:hAnsi="Palatino Linotype" w:cs="Arial"/>
          <w:i/>
          <w:sz w:val="24"/>
          <w:szCs w:val="24"/>
          <w:lang w:val="es-ES_tradnl" w:eastAsia="es-MX"/>
        </w:rPr>
        <w:t>(…)</w:t>
      </w:r>
    </w:p>
    <w:p w14:paraId="77ABF502" w14:textId="77777777" w:rsidR="00660D88" w:rsidRPr="007D024B" w:rsidRDefault="00660D88" w:rsidP="00660D88">
      <w:pPr>
        <w:spacing w:after="0" w:line="360" w:lineRule="auto"/>
        <w:ind w:left="567" w:right="616"/>
        <w:jc w:val="both"/>
        <w:rPr>
          <w:rFonts w:ascii="Palatino Linotype" w:eastAsia="Times New Roman" w:hAnsi="Palatino Linotype" w:cs="Arial"/>
          <w:i/>
          <w:sz w:val="24"/>
          <w:szCs w:val="24"/>
          <w:lang w:val="es-ES_tradnl" w:eastAsia="es-MX"/>
        </w:rPr>
      </w:pPr>
      <w:r w:rsidRPr="007D024B">
        <w:rPr>
          <w:rFonts w:ascii="Palatino Linotype" w:eastAsia="Times New Roman" w:hAnsi="Palatino Linotype" w:cs="Arial"/>
          <w:b/>
          <w:i/>
          <w:sz w:val="24"/>
          <w:szCs w:val="24"/>
          <w:lang w:val="es-ES_tradnl" w:eastAsia="es-MX"/>
        </w:rPr>
        <w:t>XI. Documento:</w:t>
      </w:r>
      <w:r w:rsidRPr="007D024B">
        <w:rPr>
          <w:rFonts w:ascii="Palatino Linotype" w:eastAsia="Times New Roman" w:hAnsi="Palatino Linotype" w:cs="Arial"/>
          <w:i/>
          <w:sz w:val="24"/>
          <w:szCs w:val="24"/>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7D024B">
        <w:rPr>
          <w:rFonts w:ascii="Palatino Linotype" w:eastAsia="Times New Roman" w:hAnsi="Palatino Linotype" w:cs="Arial"/>
          <w:b/>
          <w:i/>
          <w:sz w:val="24"/>
          <w:szCs w:val="24"/>
          <w:u w:val="single"/>
          <w:lang w:val="es-ES_tradnl" w:eastAsia="es-MX"/>
        </w:rPr>
        <w:t>registro que documente el ejercicio de las facultades, funciones y competencias de los sujetos obligados</w:t>
      </w:r>
      <w:r w:rsidRPr="007D024B">
        <w:rPr>
          <w:rFonts w:ascii="Palatino Linotype" w:eastAsia="Times New Roman" w:hAnsi="Palatino Linotype" w:cs="Arial"/>
          <w:i/>
          <w:sz w:val="24"/>
          <w:szCs w:val="24"/>
          <w:u w:val="single"/>
          <w:lang w:val="es-ES_tradnl" w:eastAsia="es-MX"/>
        </w:rPr>
        <w:t>,</w:t>
      </w:r>
      <w:r w:rsidRPr="007D024B">
        <w:rPr>
          <w:rFonts w:ascii="Palatino Linotype" w:eastAsia="Times New Roman" w:hAnsi="Palatino Linotype" w:cs="Arial"/>
          <w:i/>
          <w:sz w:val="24"/>
          <w:szCs w:val="24"/>
          <w:lang w:val="es-ES_tradnl" w:eastAsia="es-MX"/>
        </w:rPr>
        <w:t xml:space="preserve"> sus servidores públicos e integrantes, </w:t>
      </w:r>
      <w:r w:rsidRPr="007D024B">
        <w:rPr>
          <w:rFonts w:ascii="Palatino Linotype" w:eastAsia="Times New Roman" w:hAnsi="Palatino Linotype" w:cs="Arial"/>
          <w:b/>
          <w:i/>
          <w:sz w:val="24"/>
          <w:szCs w:val="24"/>
          <w:u w:val="single"/>
          <w:lang w:val="es-ES_tradnl" w:eastAsia="es-MX"/>
        </w:rPr>
        <w:t>sin importar su fuente o fecha de elaboración.</w:t>
      </w:r>
      <w:r w:rsidRPr="007D024B">
        <w:rPr>
          <w:rFonts w:ascii="Palatino Linotype" w:eastAsia="Times New Roman" w:hAnsi="Palatino Linotype" w:cs="Arial"/>
          <w:i/>
          <w:sz w:val="24"/>
          <w:szCs w:val="24"/>
          <w:lang w:val="es-ES_tradnl" w:eastAsia="es-MX"/>
        </w:rPr>
        <w:t xml:space="preserve"> Los documentos podrán estar en cualquier medio, sea escrito, impreso, sonoro, visual, electrónico, informático u holográfico;</w:t>
      </w:r>
    </w:p>
    <w:p w14:paraId="1AE35127" w14:textId="77777777" w:rsidR="00660D88" w:rsidRPr="007D024B" w:rsidRDefault="00660D88" w:rsidP="00660D88">
      <w:pPr>
        <w:spacing w:after="0" w:line="360" w:lineRule="auto"/>
        <w:ind w:left="567" w:right="616"/>
        <w:jc w:val="both"/>
        <w:rPr>
          <w:rFonts w:ascii="Palatino Linotype" w:eastAsia="Times New Roman" w:hAnsi="Palatino Linotype" w:cs="Arial"/>
          <w:i/>
          <w:sz w:val="24"/>
          <w:szCs w:val="24"/>
          <w:lang w:val="es-ES_tradnl" w:eastAsia="es-MX"/>
        </w:rPr>
      </w:pPr>
      <w:r w:rsidRPr="007D024B">
        <w:rPr>
          <w:rFonts w:ascii="Palatino Linotype" w:eastAsia="Times New Roman" w:hAnsi="Palatino Linotype" w:cs="Arial"/>
          <w:i/>
          <w:sz w:val="24"/>
          <w:szCs w:val="24"/>
          <w:lang w:val="es-ES_tradnl" w:eastAsia="es-MX"/>
        </w:rPr>
        <w:lastRenderedPageBreak/>
        <w:t>(…)”</w:t>
      </w:r>
    </w:p>
    <w:p w14:paraId="1DAD0FB9" w14:textId="77777777" w:rsidR="00660D88" w:rsidRPr="007D024B" w:rsidRDefault="00660D88" w:rsidP="00660D88">
      <w:pPr>
        <w:spacing w:after="0" w:line="360" w:lineRule="auto"/>
        <w:ind w:right="49"/>
        <w:contextualSpacing/>
        <w:jc w:val="both"/>
        <w:rPr>
          <w:rFonts w:ascii="Palatino Linotype" w:eastAsia="Times New Roman" w:hAnsi="Palatino Linotype" w:cs="Arial"/>
          <w:sz w:val="24"/>
          <w:szCs w:val="24"/>
          <w:lang w:val="es-ES_tradnl" w:eastAsia="es-MX"/>
        </w:rPr>
      </w:pPr>
    </w:p>
    <w:p w14:paraId="1340FBC9" w14:textId="77777777" w:rsidR="00660D88" w:rsidRPr="007D024B" w:rsidRDefault="00660D88" w:rsidP="00660D88">
      <w:pPr>
        <w:spacing w:after="0" w:line="360" w:lineRule="auto"/>
        <w:jc w:val="both"/>
        <w:rPr>
          <w:rFonts w:ascii="Palatino Linotype" w:eastAsia="MS Mincho" w:hAnsi="Palatino Linotype" w:cs="Calibri"/>
          <w:sz w:val="24"/>
          <w:szCs w:val="24"/>
          <w:lang w:val="es-ES_tradnl" w:eastAsia="es-MX"/>
        </w:rPr>
      </w:pPr>
      <w:r w:rsidRPr="007D024B">
        <w:rPr>
          <w:rFonts w:ascii="Palatino Linotype" w:eastAsia="Times New Roman" w:hAnsi="Palatino Linotype" w:cs="Arial"/>
          <w:sz w:val="24"/>
          <w:szCs w:val="24"/>
          <w:lang w:val="es-ES_tradnl" w:eastAsia="es-MX"/>
        </w:rPr>
        <w:t xml:space="preserve">Además, </w:t>
      </w:r>
      <w:r w:rsidRPr="007D024B">
        <w:rPr>
          <w:rFonts w:ascii="Palatino Linotype" w:eastAsia="MS Mincho" w:hAnsi="Palatino Linotype" w:cs="Calibri"/>
          <w:sz w:val="24"/>
          <w:szCs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F07FDC0" w14:textId="77777777" w:rsidR="00660D88" w:rsidRPr="007D024B" w:rsidRDefault="00660D88" w:rsidP="00660D88">
      <w:pPr>
        <w:spacing w:after="0" w:line="360" w:lineRule="auto"/>
        <w:jc w:val="both"/>
        <w:rPr>
          <w:rFonts w:ascii="Palatino Linotype" w:eastAsia="Calibri" w:hAnsi="Palatino Linotype" w:cs="Arial"/>
          <w:sz w:val="24"/>
          <w:szCs w:val="24"/>
          <w:lang w:val="es-ES" w:eastAsia="es-ES"/>
        </w:rPr>
      </w:pPr>
    </w:p>
    <w:p w14:paraId="7F48E0FC" w14:textId="7922C743" w:rsidR="007626EF" w:rsidRPr="007D024B" w:rsidRDefault="007626EF" w:rsidP="007626EF">
      <w:pPr>
        <w:autoSpaceDE w:val="0"/>
        <w:autoSpaceDN w:val="0"/>
        <w:adjustRightInd w:val="0"/>
        <w:spacing w:before="240" w:line="360" w:lineRule="auto"/>
        <w:jc w:val="both"/>
        <w:rPr>
          <w:rFonts w:ascii="Palatino Linotype" w:hAnsi="Palatino Linotype" w:cs="Arial"/>
          <w:sz w:val="24"/>
          <w:szCs w:val="24"/>
        </w:rPr>
      </w:pPr>
      <w:r w:rsidRPr="007D024B">
        <w:rPr>
          <w:rFonts w:ascii="Palatino Linotype" w:hAnsi="Palatino Linotype" w:cs="Arial"/>
          <w:sz w:val="24"/>
          <w:szCs w:val="24"/>
        </w:rPr>
        <w:t xml:space="preserve">En una aproximación inicial, con relación a la solicitud de información </w:t>
      </w:r>
      <w:r w:rsidRPr="007D024B">
        <w:rPr>
          <w:rFonts w:ascii="Palatino Linotype" w:hAnsi="Palatino Linotype" w:cs="Arial"/>
          <w:b/>
          <w:bCs/>
          <w:sz w:val="24"/>
          <w:szCs w:val="24"/>
        </w:rPr>
        <w:t xml:space="preserve">00087/CHIMALHU/IP/2025 </w:t>
      </w:r>
      <w:r w:rsidRPr="007D024B">
        <w:rPr>
          <w:rFonts w:ascii="Palatino Linotype" w:hAnsi="Palatino Linotype" w:cs="Arial"/>
          <w:sz w:val="24"/>
          <w:szCs w:val="24"/>
        </w:rPr>
        <w:t xml:space="preserve">se desprenden los siguientes requerimientos: </w:t>
      </w:r>
    </w:p>
    <w:p w14:paraId="78160634" w14:textId="14BFA905" w:rsidR="007626EF" w:rsidRPr="007D024B" w:rsidRDefault="0067163E" w:rsidP="00B70818">
      <w:pPr>
        <w:spacing w:line="360" w:lineRule="auto"/>
        <w:ind w:left="851" w:right="567"/>
        <w:jc w:val="both"/>
        <w:rPr>
          <w:rFonts w:ascii="Palatino Linotype" w:hAnsi="Palatino Linotype" w:cs="Tahoma"/>
          <w:bCs/>
          <w:sz w:val="24"/>
        </w:rPr>
      </w:pPr>
      <w:r w:rsidRPr="007D024B">
        <w:rPr>
          <w:rFonts w:ascii="Palatino Linotype" w:hAnsi="Palatino Linotype" w:cs="Tahoma"/>
          <w:bCs/>
          <w:sz w:val="24"/>
        </w:rPr>
        <w:t xml:space="preserve">PRIMERO: título y cédula profesional del titular del </w:t>
      </w:r>
      <w:r w:rsidR="00B70818" w:rsidRPr="007D024B">
        <w:rPr>
          <w:rFonts w:ascii="Palatino Linotype" w:hAnsi="Palatino Linotype" w:cs="Tahoma"/>
          <w:bCs/>
          <w:sz w:val="24"/>
        </w:rPr>
        <w:t xml:space="preserve">Departamento </w:t>
      </w:r>
      <w:r w:rsidRPr="007D024B">
        <w:rPr>
          <w:rFonts w:ascii="Palatino Linotype" w:hAnsi="Palatino Linotype" w:cs="Tahoma"/>
          <w:bCs/>
          <w:sz w:val="24"/>
        </w:rPr>
        <w:t xml:space="preserve">de </w:t>
      </w:r>
      <w:r w:rsidR="00B70818" w:rsidRPr="007D024B">
        <w:rPr>
          <w:rFonts w:ascii="Palatino Linotype" w:hAnsi="Palatino Linotype" w:cs="Tahoma"/>
          <w:bCs/>
          <w:sz w:val="24"/>
        </w:rPr>
        <w:t>Capacitación Municipal</w:t>
      </w:r>
      <w:r w:rsidR="004D38DE" w:rsidRPr="007D024B">
        <w:rPr>
          <w:rFonts w:ascii="Palatino Linotype" w:hAnsi="Palatino Linotype" w:cs="Tahoma"/>
          <w:bCs/>
          <w:sz w:val="24"/>
        </w:rPr>
        <w:t>.</w:t>
      </w:r>
    </w:p>
    <w:p w14:paraId="36FE52D2" w14:textId="0A0D9B56" w:rsidR="004D38DE" w:rsidRPr="007D024B" w:rsidRDefault="004D38DE" w:rsidP="00B70818">
      <w:pPr>
        <w:spacing w:line="360" w:lineRule="auto"/>
        <w:ind w:left="851" w:right="567"/>
        <w:jc w:val="both"/>
        <w:rPr>
          <w:rFonts w:ascii="Palatino Linotype" w:hAnsi="Palatino Linotype" w:cs="Tahoma"/>
          <w:bCs/>
          <w:sz w:val="24"/>
        </w:rPr>
      </w:pPr>
      <w:r w:rsidRPr="007D024B">
        <w:rPr>
          <w:rFonts w:ascii="Palatino Linotype" w:hAnsi="Palatino Linotype" w:cs="Tahoma"/>
          <w:bCs/>
          <w:sz w:val="24"/>
        </w:rPr>
        <w:t>SEGUNDO: todos sus oficios que ha emitido en el 2025.</w:t>
      </w:r>
    </w:p>
    <w:p w14:paraId="470CF920" w14:textId="720CD589" w:rsidR="004D38DE" w:rsidRPr="007D024B" w:rsidRDefault="004D38DE" w:rsidP="001414E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Respecto de este segundo punto </w:t>
      </w:r>
      <w:r w:rsidR="00B70818" w:rsidRPr="007D024B">
        <w:rPr>
          <w:rFonts w:ascii="Palatino Linotype" w:hAnsi="Palatino Linotype" w:cs="Tahoma"/>
          <w:bCs/>
          <w:sz w:val="24"/>
        </w:rPr>
        <w:t>cabe delimitar que la temporalidad de búsqueda y, por tanto de entrega de la información hasta el día veintiocho de abril, por corresponder a la fecha de ingreso de la solicitud</w:t>
      </w:r>
      <w:r w:rsidR="00F11108" w:rsidRPr="007D024B">
        <w:rPr>
          <w:rFonts w:ascii="Palatino Linotype" w:hAnsi="Palatino Linotype" w:cs="Tahoma"/>
          <w:bCs/>
          <w:sz w:val="24"/>
        </w:rPr>
        <w:t xml:space="preserve"> en día </w:t>
      </w:r>
      <w:r w:rsidR="00D60E20" w:rsidRPr="007D024B">
        <w:rPr>
          <w:rFonts w:ascii="Palatino Linotype" w:hAnsi="Palatino Linotype" w:cs="Tahoma"/>
          <w:bCs/>
          <w:sz w:val="24"/>
        </w:rPr>
        <w:t>hábil</w:t>
      </w:r>
      <w:r w:rsidR="00B70818" w:rsidRPr="007D024B">
        <w:rPr>
          <w:rFonts w:ascii="Palatino Linotype" w:hAnsi="Palatino Linotype" w:cs="Tahoma"/>
          <w:bCs/>
          <w:sz w:val="24"/>
        </w:rPr>
        <w:t>.</w:t>
      </w:r>
    </w:p>
    <w:p w14:paraId="3CBCA766" w14:textId="5195A77E" w:rsidR="00DF565C" w:rsidRPr="007D024B" w:rsidRDefault="00DF565C" w:rsidP="00DF565C">
      <w:pPr>
        <w:spacing w:before="240" w:line="360" w:lineRule="auto"/>
        <w:ind w:right="72"/>
        <w:jc w:val="both"/>
        <w:rPr>
          <w:rFonts w:ascii="Palatino Linotype" w:hAnsi="Palatino Linotype" w:cs="Arial"/>
          <w:bCs/>
          <w:iCs/>
          <w:sz w:val="24"/>
          <w:szCs w:val="24"/>
        </w:rPr>
      </w:pPr>
      <w:r w:rsidRPr="007D024B">
        <w:rPr>
          <w:rFonts w:ascii="Palatino Linotype" w:hAnsi="Palatino Linotype" w:cs="Arial"/>
          <w:bCs/>
          <w:iCs/>
          <w:sz w:val="24"/>
          <w:szCs w:val="24"/>
        </w:rPr>
        <w:lastRenderedPageBreak/>
        <w:t xml:space="preserve">Una vez sentado lo anterior, como se mencionó en el antecedente segundo, </w:t>
      </w:r>
      <w:r w:rsidRPr="007D024B">
        <w:rPr>
          <w:rFonts w:ascii="Palatino Linotype" w:hAnsi="Palatino Linotype" w:cs="Arial"/>
          <w:b/>
          <w:iCs/>
          <w:sz w:val="24"/>
          <w:szCs w:val="24"/>
        </w:rPr>
        <w:t xml:space="preserve">El Sujeto Obligado </w:t>
      </w:r>
      <w:r w:rsidRPr="007D024B">
        <w:rPr>
          <w:rFonts w:ascii="Palatino Linotype" w:hAnsi="Palatino Linotype" w:cs="Arial"/>
          <w:bCs/>
          <w:iCs/>
          <w:sz w:val="24"/>
          <w:szCs w:val="24"/>
        </w:rPr>
        <w:t xml:space="preserve">con fecha </w:t>
      </w:r>
      <w:r w:rsidRPr="007D024B">
        <w:rPr>
          <w:rFonts w:ascii="Palatino Linotype" w:hAnsi="Palatino Linotype" w:cs="Arial"/>
          <w:b/>
          <w:iCs/>
          <w:sz w:val="24"/>
          <w:szCs w:val="24"/>
        </w:rPr>
        <w:t xml:space="preserve">diecinueve de mayo de dos mil veinticinco, </w:t>
      </w:r>
      <w:r w:rsidRPr="007D024B">
        <w:rPr>
          <w:rFonts w:ascii="Palatino Linotype" w:hAnsi="Palatino Linotype" w:cs="Arial"/>
          <w:bCs/>
          <w:iCs/>
          <w:sz w:val="24"/>
          <w:szCs w:val="24"/>
        </w:rPr>
        <w:t>rindió su respuesta a la solicitud de información, adjuntando para tal efecto lo siguiente:</w:t>
      </w:r>
    </w:p>
    <w:p w14:paraId="4BCBBF4B" w14:textId="2E5AD54E" w:rsidR="00DF565C" w:rsidRPr="007D024B" w:rsidRDefault="00DF565C" w:rsidP="00DF565C">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TÍTULO</w:t>
      </w:r>
      <w:proofErr w:type="gramStart"/>
      <w:r w:rsidRPr="007D024B">
        <w:rPr>
          <w:rFonts w:ascii="Palatino Linotype" w:hAnsi="Palatino Linotype" w:cs="Tahoma"/>
          <w:b/>
          <w:bCs/>
        </w:rPr>
        <w:t>..</w:t>
      </w:r>
      <w:proofErr w:type="spellStart"/>
      <w:proofErr w:type="gramEnd"/>
      <w:r w:rsidRPr="007D024B">
        <w:rPr>
          <w:rFonts w:ascii="Palatino Linotype" w:hAnsi="Palatino Linotype" w:cs="Tahoma"/>
          <w:b/>
          <w:bCs/>
        </w:rPr>
        <w:t>pdf</w:t>
      </w:r>
      <w:proofErr w:type="spellEnd"/>
      <w:r w:rsidRPr="007D024B">
        <w:rPr>
          <w:rFonts w:ascii="Palatino Linotype" w:hAnsi="Palatino Linotype" w:cs="Tahoma"/>
          <w:b/>
          <w:bCs/>
        </w:rPr>
        <w:t>"</w:t>
      </w:r>
      <w:r w:rsidRPr="007D024B">
        <w:rPr>
          <w:rFonts w:ascii="Palatino Linotype" w:hAnsi="Palatino Linotype" w:cs="Tahoma"/>
          <w:bCs/>
        </w:rPr>
        <w:t xml:space="preserve"> En versión pública, título de Licenciado en Ciencias Políticas </w:t>
      </w:r>
      <w:r w:rsidR="008B7517" w:rsidRPr="007D024B">
        <w:rPr>
          <w:rFonts w:ascii="Palatino Linotype" w:hAnsi="Palatino Linotype" w:cs="Tahoma"/>
          <w:bCs/>
        </w:rPr>
        <w:t xml:space="preserve">y Administración Pública </w:t>
      </w:r>
      <w:r w:rsidR="000F7D93" w:rsidRPr="007D024B">
        <w:rPr>
          <w:rFonts w:ascii="Palatino Linotype" w:hAnsi="Palatino Linotype" w:cs="Tahoma"/>
          <w:bCs/>
        </w:rPr>
        <w:t>a favor de Marco Antonio Bollo Camacho</w:t>
      </w:r>
      <w:r w:rsidR="00064437" w:rsidRPr="007D024B">
        <w:rPr>
          <w:rFonts w:ascii="Palatino Linotype" w:hAnsi="Palatino Linotype" w:cs="Tahoma"/>
          <w:bCs/>
        </w:rPr>
        <w:t>.</w:t>
      </w:r>
    </w:p>
    <w:p w14:paraId="6276901D" w14:textId="74B5081A" w:rsidR="00DF565C" w:rsidRPr="007D024B" w:rsidRDefault="00DF565C" w:rsidP="00DF565C">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QUINTA SESIÓN ORDINARIA.pdf</w:t>
      </w:r>
      <w:r w:rsidRPr="007D024B">
        <w:rPr>
          <w:rFonts w:ascii="Palatino Linotype" w:hAnsi="Palatino Linotype" w:cs="Tahoma"/>
          <w:bCs/>
        </w:rPr>
        <w:t>"</w:t>
      </w:r>
      <w:r w:rsidR="00064437" w:rsidRPr="007D024B">
        <w:rPr>
          <w:rFonts w:ascii="Palatino Linotype" w:hAnsi="Palatino Linotype" w:cs="Tahoma"/>
          <w:bCs/>
        </w:rPr>
        <w:t xml:space="preserve"> Acta del Comité de Transparencia CT/SO/05/2025, </w:t>
      </w:r>
      <w:r w:rsidR="00120558" w:rsidRPr="007D024B">
        <w:rPr>
          <w:rFonts w:ascii="Palatino Linotype" w:hAnsi="Palatino Linotype" w:cs="Tahoma"/>
          <w:bCs/>
        </w:rPr>
        <w:t xml:space="preserve">por el cual </w:t>
      </w:r>
      <w:r w:rsidR="00E93B1B" w:rsidRPr="007D024B">
        <w:rPr>
          <w:rFonts w:ascii="Palatino Linotype" w:hAnsi="Palatino Linotype" w:cs="Tahoma"/>
          <w:bCs/>
        </w:rPr>
        <w:t>se llega al Acuerdo de confirmar la Versión Pública del Título Profesional y Constancia</w:t>
      </w:r>
      <w:r w:rsidR="00B173C0" w:rsidRPr="007D024B">
        <w:rPr>
          <w:rFonts w:ascii="Palatino Linotype" w:hAnsi="Palatino Linotype" w:cs="Tahoma"/>
          <w:bCs/>
        </w:rPr>
        <w:t>.</w:t>
      </w:r>
    </w:p>
    <w:p w14:paraId="6004D0B8" w14:textId="669B0051" w:rsidR="00B173C0" w:rsidRPr="007D024B" w:rsidRDefault="00A45930" w:rsidP="00B173C0">
      <w:pPr>
        <w:pStyle w:val="Prrafodelista"/>
        <w:spacing w:line="360" w:lineRule="auto"/>
        <w:ind w:left="720"/>
        <w:jc w:val="both"/>
        <w:rPr>
          <w:rFonts w:ascii="Palatino Linotype" w:hAnsi="Palatino Linotype" w:cs="Tahoma"/>
          <w:bCs/>
        </w:rPr>
      </w:pPr>
      <w:r w:rsidRPr="007D024B">
        <w:rPr>
          <w:rFonts w:ascii="Palatino Linotype" w:hAnsi="Palatino Linotype" w:cs="Tahoma"/>
          <w:bCs/>
        </w:rPr>
        <w:t>Incluye</w:t>
      </w:r>
      <w:r w:rsidR="00B173C0" w:rsidRPr="007D024B">
        <w:rPr>
          <w:rFonts w:ascii="Palatino Linotype" w:hAnsi="Palatino Linotype" w:cs="Tahoma"/>
          <w:bCs/>
        </w:rPr>
        <w:t xml:space="preserve"> lista de asistencia </w:t>
      </w:r>
      <w:r w:rsidRPr="007D024B">
        <w:rPr>
          <w:rFonts w:ascii="Palatino Linotype" w:hAnsi="Palatino Linotype" w:cs="Tahoma"/>
          <w:bCs/>
        </w:rPr>
        <w:t>de los Integrantes del Comité de Transparencia del Sujeto Obligado.</w:t>
      </w:r>
    </w:p>
    <w:p w14:paraId="798389A4" w14:textId="5C9B90E6" w:rsidR="00DF565C" w:rsidRPr="007D024B" w:rsidRDefault="00DF565C" w:rsidP="00DF565C">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OFICIOS EMITIDOS .</w:t>
      </w:r>
      <w:proofErr w:type="spellStart"/>
      <w:r w:rsidRPr="007D024B">
        <w:rPr>
          <w:rFonts w:ascii="Palatino Linotype" w:hAnsi="Palatino Linotype" w:cs="Tahoma"/>
          <w:b/>
          <w:bCs/>
        </w:rPr>
        <w:t>pdf</w:t>
      </w:r>
      <w:proofErr w:type="spellEnd"/>
      <w:r w:rsidRPr="007D024B">
        <w:rPr>
          <w:rFonts w:ascii="Palatino Linotype" w:hAnsi="Palatino Linotype" w:cs="Tahoma"/>
          <w:bCs/>
        </w:rPr>
        <w:t>"</w:t>
      </w:r>
      <w:r w:rsidR="00A45930" w:rsidRPr="007D024B">
        <w:rPr>
          <w:rFonts w:ascii="Palatino Linotype" w:hAnsi="Palatino Linotype" w:cs="Tahoma"/>
          <w:bCs/>
        </w:rPr>
        <w:t xml:space="preserve"> compendio de documentos que consta de 51 fojas, en la cual se aprecian </w:t>
      </w:r>
      <w:r w:rsidR="00011782" w:rsidRPr="007D024B">
        <w:rPr>
          <w:rFonts w:ascii="Palatino Linotype" w:hAnsi="Palatino Linotype" w:cs="Tahoma"/>
          <w:bCs/>
        </w:rPr>
        <w:t>los oficios emitidos por la persona Titular del Departamento de Capacitación</w:t>
      </w:r>
      <w:r w:rsidR="003F3B7A" w:rsidRPr="007D024B">
        <w:rPr>
          <w:rFonts w:ascii="Palatino Linotype" w:hAnsi="Palatino Linotype" w:cs="Tahoma"/>
          <w:bCs/>
        </w:rPr>
        <w:t>.</w:t>
      </w:r>
    </w:p>
    <w:p w14:paraId="46444201" w14:textId="089AF252" w:rsidR="00DF565C" w:rsidRPr="007D024B" w:rsidRDefault="00DF565C" w:rsidP="00DF565C">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OFICIOS EMITIDOS ABRIL-MAYO.pdf</w:t>
      </w:r>
      <w:r w:rsidRPr="007D024B">
        <w:rPr>
          <w:rFonts w:ascii="Palatino Linotype" w:hAnsi="Palatino Linotype" w:cs="Tahoma"/>
          <w:bCs/>
        </w:rPr>
        <w:t>"</w:t>
      </w:r>
      <w:r w:rsidR="00011782" w:rsidRPr="007D024B">
        <w:rPr>
          <w:rFonts w:ascii="Palatino Linotype" w:hAnsi="Palatino Linotype" w:cs="Tahoma"/>
          <w:bCs/>
        </w:rPr>
        <w:t xml:space="preserve"> </w:t>
      </w:r>
      <w:r w:rsidR="009E2512" w:rsidRPr="007D024B">
        <w:rPr>
          <w:rFonts w:ascii="Palatino Linotype" w:hAnsi="Palatino Linotype" w:cs="Tahoma"/>
          <w:bCs/>
        </w:rPr>
        <w:t>compendio de oficios emitidos por el Titular del Departamento de Capacitación del Sujeto Obligado</w:t>
      </w:r>
      <w:r w:rsidR="0089739D" w:rsidRPr="007D024B">
        <w:rPr>
          <w:rFonts w:ascii="Palatino Linotype" w:hAnsi="Palatino Linotype" w:cs="Tahoma"/>
          <w:bCs/>
        </w:rPr>
        <w:t xml:space="preserve"> en los meses de abril y mayo.</w:t>
      </w:r>
    </w:p>
    <w:p w14:paraId="43A4E9B8" w14:textId="3C6B8764" w:rsidR="00DF565C" w:rsidRPr="007D024B" w:rsidRDefault="00DF565C" w:rsidP="007010F1">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CONTANCIA MARCO</w:t>
      </w:r>
      <w:proofErr w:type="gramStart"/>
      <w:r w:rsidRPr="007D024B">
        <w:rPr>
          <w:rFonts w:ascii="Palatino Linotype" w:hAnsi="Palatino Linotype" w:cs="Tahoma"/>
          <w:b/>
          <w:bCs/>
        </w:rPr>
        <w:t>..</w:t>
      </w:r>
      <w:proofErr w:type="spellStart"/>
      <w:proofErr w:type="gramEnd"/>
      <w:r w:rsidRPr="007D024B">
        <w:rPr>
          <w:rFonts w:ascii="Palatino Linotype" w:hAnsi="Palatino Linotype" w:cs="Tahoma"/>
          <w:b/>
          <w:bCs/>
        </w:rPr>
        <w:t>pdf</w:t>
      </w:r>
      <w:proofErr w:type="spellEnd"/>
      <w:r w:rsidRPr="007D024B">
        <w:rPr>
          <w:rFonts w:ascii="Palatino Linotype" w:hAnsi="Palatino Linotype" w:cs="Tahoma"/>
          <w:bCs/>
        </w:rPr>
        <w:t>"</w:t>
      </w:r>
      <w:r w:rsidR="0089739D" w:rsidRPr="007D024B">
        <w:rPr>
          <w:rFonts w:ascii="Palatino Linotype" w:hAnsi="Palatino Linotype" w:cs="Tahoma"/>
          <w:bCs/>
        </w:rPr>
        <w:t xml:space="preserve"> </w:t>
      </w:r>
      <w:r w:rsidR="007010F1" w:rsidRPr="007D024B">
        <w:rPr>
          <w:rFonts w:ascii="Palatino Linotype" w:hAnsi="Palatino Linotype" w:cs="Tahoma"/>
          <w:bCs/>
        </w:rPr>
        <w:t xml:space="preserve">En versión pública, constancia de estudios por </w:t>
      </w:r>
      <w:proofErr w:type="spellStart"/>
      <w:r w:rsidR="007010F1" w:rsidRPr="007D024B">
        <w:rPr>
          <w:rFonts w:ascii="Palatino Linotype" w:hAnsi="Palatino Linotype" w:cs="Tahoma"/>
          <w:bCs/>
        </w:rPr>
        <w:t>le</w:t>
      </w:r>
      <w:proofErr w:type="spellEnd"/>
      <w:r w:rsidR="007010F1" w:rsidRPr="007D024B">
        <w:rPr>
          <w:rFonts w:ascii="Palatino Linotype" w:hAnsi="Palatino Linotype" w:cs="Tahoma"/>
          <w:bCs/>
        </w:rPr>
        <w:t xml:space="preserve"> grado de Maestro a favor de Marco Antonio Bollo Camacho.</w:t>
      </w:r>
    </w:p>
    <w:p w14:paraId="0E9CA739" w14:textId="5F79A4F7" w:rsidR="001A52F7" w:rsidRPr="007D024B" w:rsidRDefault="00DF565C" w:rsidP="001A52F7">
      <w:pPr>
        <w:pStyle w:val="Prrafodelista"/>
        <w:numPr>
          <w:ilvl w:val="0"/>
          <w:numId w:val="26"/>
        </w:numPr>
        <w:spacing w:line="360" w:lineRule="auto"/>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
          <w:bCs/>
        </w:rPr>
        <w:t>RESPUESTA SOLICITUD 87.pdf</w:t>
      </w:r>
      <w:r w:rsidRPr="007D024B">
        <w:rPr>
          <w:rFonts w:ascii="Palatino Linotype" w:hAnsi="Palatino Linotype" w:cs="Tahoma"/>
          <w:bCs/>
        </w:rPr>
        <w:t>"</w:t>
      </w:r>
      <w:r w:rsidR="007010F1" w:rsidRPr="007D024B">
        <w:rPr>
          <w:rFonts w:ascii="Palatino Linotype" w:hAnsi="Palatino Linotype" w:cs="Tahoma"/>
          <w:bCs/>
        </w:rPr>
        <w:t xml:space="preserve"> </w:t>
      </w:r>
      <w:r w:rsidR="0039316B" w:rsidRPr="007D024B">
        <w:rPr>
          <w:rFonts w:ascii="Palatino Linotype" w:hAnsi="Palatino Linotype" w:cs="Tahoma"/>
          <w:bCs/>
        </w:rPr>
        <w:t xml:space="preserve">Oficio número DDC/154/2025, de fecha 19 de mayo de 2025, </w:t>
      </w:r>
      <w:r w:rsidR="000E0B6F" w:rsidRPr="007D024B">
        <w:rPr>
          <w:rFonts w:ascii="Palatino Linotype" w:hAnsi="Palatino Linotype" w:cs="Tahoma"/>
          <w:bCs/>
        </w:rPr>
        <w:t xml:space="preserve">emitido por el servidor público habilitado del Departamento de Capacitación, </w:t>
      </w:r>
      <w:r w:rsidR="007B4CE6" w:rsidRPr="007D024B">
        <w:rPr>
          <w:rFonts w:ascii="Palatino Linotype" w:hAnsi="Palatino Linotype" w:cs="Tahoma"/>
          <w:bCs/>
        </w:rPr>
        <w:t xml:space="preserve">en el cual manifiesta que  en cumplimiento al compromiso con la ciudadanía anexa a su respuesta la copia a color por ambos lados del su título profesional que lo acredita como Licenciado en Ciencias Políticas </w:t>
      </w:r>
      <w:r w:rsidR="001A52F7" w:rsidRPr="007D024B">
        <w:rPr>
          <w:rFonts w:ascii="Palatino Linotype" w:hAnsi="Palatino Linotype" w:cs="Tahoma"/>
          <w:bCs/>
        </w:rPr>
        <w:t xml:space="preserve">y Administración Pública; copia a color de la constancia que lo acredita como </w:t>
      </w:r>
      <w:r w:rsidR="001A52F7" w:rsidRPr="007D024B">
        <w:rPr>
          <w:rFonts w:ascii="Palatino Linotype" w:hAnsi="Palatino Linotype" w:cs="Tahoma"/>
          <w:bCs/>
        </w:rPr>
        <w:lastRenderedPageBreak/>
        <w:t xml:space="preserve">cursante de la Maestría en Ciencias de la Consultoría Política Estratégica; copia </w:t>
      </w:r>
      <w:r w:rsidR="000A26B2" w:rsidRPr="007D024B">
        <w:rPr>
          <w:rFonts w:ascii="Palatino Linotype" w:hAnsi="Palatino Linotype" w:cs="Tahoma"/>
          <w:bCs/>
        </w:rPr>
        <w:t xml:space="preserve">de los oficios desde el día que recibió su nombramiento hasta </w:t>
      </w:r>
      <w:proofErr w:type="spellStart"/>
      <w:r w:rsidR="000A26B2" w:rsidRPr="007D024B">
        <w:rPr>
          <w:rFonts w:ascii="Palatino Linotype" w:hAnsi="Palatino Linotype" w:cs="Tahoma"/>
          <w:bCs/>
        </w:rPr>
        <w:t>le</w:t>
      </w:r>
      <w:proofErr w:type="spellEnd"/>
      <w:r w:rsidR="000A26B2" w:rsidRPr="007D024B">
        <w:rPr>
          <w:rFonts w:ascii="Palatino Linotype" w:hAnsi="Palatino Linotype" w:cs="Tahoma"/>
          <w:bCs/>
        </w:rPr>
        <w:t xml:space="preserve"> </w:t>
      </w:r>
      <w:r w:rsidR="00E17A3E" w:rsidRPr="007D024B">
        <w:rPr>
          <w:rFonts w:ascii="Palatino Linotype" w:hAnsi="Palatino Linotype" w:cs="Tahoma"/>
          <w:bCs/>
        </w:rPr>
        <w:t>día</w:t>
      </w:r>
      <w:r w:rsidR="000A26B2" w:rsidRPr="007D024B">
        <w:rPr>
          <w:rFonts w:ascii="Palatino Linotype" w:hAnsi="Palatino Linotype" w:cs="Tahoma"/>
          <w:bCs/>
        </w:rPr>
        <w:t xml:space="preserve"> de la </w:t>
      </w:r>
      <w:r w:rsidR="00E17A3E" w:rsidRPr="007D024B">
        <w:rPr>
          <w:rFonts w:ascii="Palatino Linotype" w:hAnsi="Palatino Linotype" w:cs="Tahoma"/>
          <w:bCs/>
        </w:rPr>
        <w:t>petición</w:t>
      </w:r>
      <w:r w:rsidR="000A26B2" w:rsidRPr="007D024B">
        <w:rPr>
          <w:rFonts w:ascii="Palatino Linotype" w:hAnsi="Palatino Linotype" w:cs="Tahoma"/>
          <w:bCs/>
        </w:rPr>
        <w:t xml:space="preserve">. </w:t>
      </w:r>
    </w:p>
    <w:p w14:paraId="42D828A4" w14:textId="19C80695" w:rsidR="000A26B2" w:rsidRPr="007D024B" w:rsidRDefault="000A26B2" w:rsidP="000A26B2">
      <w:pPr>
        <w:pStyle w:val="Prrafodelista"/>
        <w:spacing w:line="360" w:lineRule="auto"/>
        <w:ind w:left="720"/>
        <w:jc w:val="both"/>
        <w:rPr>
          <w:rFonts w:ascii="Palatino Linotype" w:hAnsi="Palatino Linotype" w:cs="Tahoma"/>
          <w:bCs/>
        </w:rPr>
      </w:pPr>
      <w:r w:rsidRPr="007D024B">
        <w:rPr>
          <w:rFonts w:ascii="Palatino Linotype" w:hAnsi="Palatino Linotype" w:cs="Tahoma"/>
          <w:bCs/>
        </w:rPr>
        <w:t xml:space="preserve">En el aspecto de la </w:t>
      </w:r>
      <w:r w:rsidR="00E17A3E" w:rsidRPr="007D024B">
        <w:rPr>
          <w:rFonts w:ascii="Palatino Linotype" w:hAnsi="Palatino Linotype" w:cs="Tahoma"/>
          <w:bCs/>
        </w:rPr>
        <w:t>cédula profesional informa que no ha iniciado el trámite debido a la carga de trabajo del puesto.</w:t>
      </w:r>
    </w:p>
    <w:p w14:paraId="2F14F5D2" w14:textId="4EED3DB0" w:rsidR="00E17A3E" w:rsidRPr="007D024B" w:rsidRDefault="00E17A3E" w:rsidP="00E17A3E">
      <w:pPr>
        <w:pStyle w:val="Prrafodelista"/>
        <w:spacing w:line="360" w:lineRule="auto"/>
        <w:ind w:left="720"/>
        <w:jc w:val="center"/>
        <w:rPr>
          <w:rFonts w:ascii="Palatino Linotype" w:hAnsi="Palatino Linotype" w:cs="Tahoma"/>
          <w:bCs/>
        </w:rPr>
      </w:pPr>
      <w:r w:rsidRPr="007D024B">
        <w:rPr>
          <w:rFonts w:ascii="Palatino Linotype" w:hAnsi="Palatino Linotype" w:cs="Tahoma"/>
          <w:bCs/>
        </w:rPr>
        <w:t>-Finaliza el oficio con firma y sello-</w:t>
      </w:r>
    </w:p>
    <w:p w14:paraId="395895DD" w14:textId="77777777" w:rsidR="00464581" w:rsidRPr="007D024B" w:rsidRDefault="008937BC" w:rsidP="001414EE">
      <w:pPr>
        <w:spacing w:line="360" w:lineRule="auto"/>
        <w:jc w:val="both"/>
        <w:rPr>
          <w:rFonts w:ascii="Palatino Linotype" w:hAnsi="Palatino Linotype" w:cs="Tahoma"/>
          <w:bCs/>
          <w:sz w:val="24"/>
        </w:rPr>
      </w:pPr>
      <w:r w:rsidRPr="007D024B">
        <w:rPr>
          <w:rFonts w:ascii="Palatino Linotype" w:hAnsi="Palatino Linotype" w:cs="Tahoma"/>
          <w:bCs/>
          <w:sz w:val="24"/>
        </w:rPr>
        <w:tab/>
      </w:r>
    </w:p>
    <w:p w14:paraId="2B8BD25A" w14:textId="0124BAB0" w:rsidR="00AB323B" w:rsidRPr="007D024B" w:rsidRDefault="008937BC" w:rsidP="001414EE">
      <w:pPr>
        <w:spacing w:line="360" w:lineRule="auto"/>
        <w:jc w:val="both"/>
        <w:rPr>
          <w:rFonts w:ascii="Palatino Linotype" w:hAnsi="Palatino Linotype" w:cs="Tahoma"/>
          <w:bCs/>
          <w:sz w:val="24"/>
        </w:rPr>
      </w:pPr>
      <w:r w:rsidRPr="007D024B">
        <w:rPr>
          <w:rFonts w:ascii="Palatino Linotype" w:hAnsi="Palatino Linotype" w:cs="Tahoma"/>
          <w:bCs/>
          <w:sz w:val="24"/>
        </w:rPr>
        <w:t>Adjunta cuadro de clasificación archivística</w:t>
      </w:r>
      <w:r w:rsidR="003E6FEB" w:rsidRPr="007D024B">
        <w:rPr>
          <w:rFonts w:ascii="Palatino Linotype" w:hAnsi="Palatino Linotype" w:cs="Tahoma"/>
          <w:bCs/>
          <w:sz w:val="24"/>
        </w:rPr>
        <w:t>.</w:t>
      </w:r>
    </w:p>
    <w:p w14:paraId="791AB4EC" w14:textId="26EB3519" w:rsidR="003E6FEB" w:rsidRPr="007D024B" w:rsidRDefault="003E6FEB" w:rsidP="001414E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De la respuesta </w:t>
      </w:r>
      <w:r w:rsidR="00C0062D" w:rsidRPr="007D024B">
        <w:rPr>
          <w:rFonts w:ascii="Palatino Linotype" w:hAnsi="Palatino Linotype" w:cs="Tahoma"/>
          <w:bCs/>
          <w:sz w:val="24"/>
        </w:rPr>
        <w:t>proporcionada</w:t>
      </w:r>
      <w:r w:rsidRPr="007D024B">
        <w:rPr>
          <w:rFonts w:ascii="Palatino Linotype" w:hAnsi="Palatino Linotype" w:cs="Tahoma"/>
          <w:bCs/>
          <w:sz w:val="24"/>
        </w:rPr>
        <w:t xml:space="preserve"> por el Servidor Público </w:t>
      </w:r>
      <w:r w:rsidR="00C0062D" w:rsidRPr="007D024B">
        <w:rPr>
          <w:rFonts w:ascii="Palatino Linotype" w:hAnsi="Palatino Linotype" w:cs="Tahoma"/>
          <w:bCs/>
          <w:sz w:val="24"/>
        </w:rPr>
        <w:t>Habilitado</w:t>
      </w:r>
      <w:r w:rsidRPr="007D024B">
        <w:rPr>
          <w:rFonts w:ascii="Palatino Linotype" w:hAnsi="Palatino Linotype" w:cs="Tahoma"/>
          <w:bCs/>
          <w:sz w:val="24"/>
        </w:rPr>
        <w:t xml:space="preserve"> y servidor propio del que se requiere la información, el </w:t>
      </w:r>
      <w:r w:rsidR="00C0062D" w:rsidRPr="007D024B">
        <w:rPr>
          <w:rFonts w:ascii="Palatino Linotype" w:hAnsi="Palatino Linotype" w:cs="Tahoma"/>
          <w:bCs/>
          <w:sz w:val="24"/>
        </w:rPr>
        <w:t>recurrente</w:t>
      </w:r>
      <w:r w:rsidRPr="007D024B">
        <w:rPr>
          <w:rFonts w:ascii="Palatino Linotype" w:hAnsi="Palatino Linotype" w:cs="Tahoma"/>
          <w:bCs/>
          <w:sz w:val="24"/>
        </w:rPr>
        <w:t xml:space="preserve"> </w:t>
      </w:r>
      <w:r w:rsidR="00C0062D" w:rsidRPr="007D024B">
        <w:rPr>
          <w:rFonts w:ascii="Palatino Linotype" w:hAnsi="Palatino Linotype" w:cs="Tahoma"/>
          <w:bCs/>
          <w:sz w:val="24"/>
        </w:rPr>
        <w:t>considero</w:t>
      </w:r>
      <w:r w:rsidRPr="007D024B">
        <w:rPr>
          <w:rFonts w:ascii="Palatino Linotype" w:hAnsi="Palatino Linotype" w:cs="Tahoma"/>
          <w:bCs/>
          <w:sz w:val="24"/>
        </w:rPr>
        <w:t xml:space="preserve"> su derecho d</w:t>
      </w:r>
      <w:r w:rsidR="00C0062D" w:rsidRPr="007D024B">
        <w:rPr>
          <w:rFonts w:ascii="Palatino Linotype" w:hAnsi="Palatino Linotype" w:cs="Tahoma"/>
          <w:bCs/>
          <w:sz w:val="24"/>
        </w:rPr>
        <w:t>e</w:t>
      </w:r>
      <w:r w:rsidRPr="007D024B">
        <w:rPr>
          <w:rFonts w:ascii="Palatino Linotype" w:hAnsi="Palatino Linotype" w:cs="Tahoma"/>
          <w:bCs/>
          <w:sz w:val="24"/>
        </w:rPr>
        <w:t xml:space="preserve"> acceso a la información </w:t>
      </w:r>
      <w:r w:rsidR="00C0062D" w:rsidRPr="007D024B">
        <w:rPr>
          <w:rFonts w:ascii="Palatino Linotype" w:hAnsi="Palatino Linotype" w:cs="Tahoma"/>
          <w:bCs/>
          <w:sz w:val="24"/>
        </w:rPr>
        <w:t>conculcado</w:t>
      </w:r>
      <w:r w:rsidRPr="007D024B">
        <w:rPr>
          <w:rFonts w:ascii="Palatino Linotype" w:hAnsi="Palatino Linotype" w:cs="Tahoma"/>
          <w:bCs/>
          <w:sz w:val="24"/>
        </w:rPr>
        <w:t xml:space="preserve">, por lo que </w:t>
      </w:r>
      <w:r w:rsidR="00C0062D" w:rsidRPr="007D024B">
        <w:rPr>
          <w:rFonts w:ascii="Palatino Linotype" w:hAnsi="Palatino Linotype" w:cs="Tahoma"/>
          <w:bCs/>
          <w:sz w:val="24"/>
        </w:rPr>
        <w:t>ingresa el medio de impugnación citado al rubro,</w:t>
      </w:r>
      <w:r w:rsidR="00F16A04" w:rsidRPr="007D024B">
        <w:rPr>
          <w:rFonts w:ascii="Palatino Linotype" w:hAnsi="Palatino Linotype" w:cs="Tahoma"/>
          <w:bCs/>
          <w:sz w:val="24"/>
        </w:rPr>
        <w:t xml:space="preserve"> formulando como acto impugnado:  “NO SE ENTREGARON OFICIOS DEL MES DE ENERO,FEBRERO Y MARZO” y en razones o motivos de inconformidad que: “FALTA DE OFICIOS NO HAY CEDULA PROFESIONAL DEL SERVIDOR PUBLICO EL CUAL SE OSTENTA COMO LICENCIADO Y DICHO TITULO NO LO ACREDITA COMO TAL, SOLICITO SE LE DE VISTA A LA CONTRALORIA POR USURPACION DE FUNCIONES”</w:t>
      </w:r>
    </w:p>
    <w:p w14:paraId="012FAB70" w14:textId="3B0D9E98" w:rsidR="00C0062D" w:rsidRPr="007D024B" w:rsidRDefault="000A7B7A" w:rsidP="001414EE">
      <w:pPr>
        <w:spacing w:line="360" w:lineRule="auto"/>
        <w:jc w:val="both"/>
        <w:rPr>
          <w:rFonts w:ascii="Palatino Linotype" w:hAnsi="Palatino Linotype" w:cs="Tahoma"/>
          <w:bCs/>
          <w:sz w:val="24"/>
        </w:rPr>
      </w:pPr>
      <w:r w:rsidRPr="007D024B">
        <w:rPr>
          <w:rFonts w:ascii="Palatino Linotype" w:hAnsi="Palatino Linotype" w:cs="Tahoma"/>
          <w:bCs/>
          <w:sz w:val="24"/>
        </w:rPr>
        <w:t>Manifestaciones que canalizan en la fracción V del artículo 179, de la Ley de Transparencia y Acceso a la Información Pública del Estado de México y Municipios y sujetan la procedencia del medio de impugnación.</w:t>
      </w:r>
    </w:p>
    <w:p w14:paraId="5BEDFB66" w14:textId="1FDF5B3F" w:rsidR="000A7B7A" w:rsidRPr="007D024B" w:rsidRDefault="000A7B7A" w:rsidP="000A7B7A">
      <w:pPr>
        <w:spacing w:line="276" w:lineRule="auto"/>
        <w:ind w:left="851" w:right="283"/>
        <w:jc w:val="both"/>
        <w:rPr>
          <w:rFonts w:ascii="Palatino Linotype" w:hAnsi="Palatino Linotype" w:cs="Tahoma"/>
          <w:bCs/>
          <w:i/>
        </w:rPr>
      </w:pPr>
      <w:r w:rsidRPr="007D024B">
        <w:rPr>
          <w:rFonts w:ascii="Palatino Linotype" w:hAnsi="Palatino Linotype" w:cs="Tahoma"/>
          <w:b/>
          <w:bCs/>
          <w:i/>
        </w:rPr>
        <w:t>Artículo 179.</w:t>
      </w:r>
      <w:r w:rsidRPr="007D024B">
        <w:rPr>
          <w:rFonts w:ascii="Palatino Linotype" w:hAnsi="Palatino Linotype" w:cs="Tahoma"/>
          <w:bCs/>
          <w:i/>
        </w:rPr>
        <w:t xml:space="preserve"> El recurso de revisión es un medio de protección que la Ley otorga a los particulares, para hacer valer su derecho de acceso a la información pública, y procederá en contra de las siguientes causas:</w:t>
      </w:r>
    </w:p>
    <w:p w14:paraId="56BC53F5" w14:textId="311816AE" w:rsidR="000A7B7A" w:rsidRPr="007D024B" w:rsidRDefault="000A7B7A" w:rsidP="000A7B7A">
      <w:pPr>
        <w:spacing w:line="276" w:lineRule="auto"/>
        <w:ind w:left="851" w:right="283"/>
        <w:jc w:val="both"/>
        <w:rPr>
          <w:rFonts w:ascii="Palatino Linotype" w:hAnsi="Palatino Linotype" w:cs="Tahoma"/>
          <w:bCs/>
          <w:i/>
        </w:rPr>
      </w:pPr>
      <w:r w:rsidRPr="007D024B">
        <w:rPr>
          <w:rFonts w:ascii="Palatino Linotype" w:hAnsi="Palatino Linotype" w:cs="Tahoma"/>
          <w:b/>
          <w:bCs/>
          <w:i/>
        </w:rPr>
        <w:lastRenderedPageBreak/>
        <w:t>V.</w:t>
      </w:r>
      <w:r w:rsidRPr="007D024B">
        <w:rPr>
          <w:rFonts w:ascii="Palatino Linotype" w:hAnsi="Palatino Linotype" w:cs="Tahoma"/>
          <w:bCs/>
          <w:i/>
        </w:rPr>
        <w:t xml:space="preserve"> La entrega de información incompleta;</w:t>
      </w:r>
    </w:p>
    <w:p w14:paraId="3627239D" w14:textId="789BEEBB" w:rsidR="005E24E8" w:rsidRPr="007D024B" w:rsidRDefault="003349BF" w:rsidP="001414EE">
      <w:pPr>
        <w:spacing w:line="360" w:lineRule="auto"/>
        <w:jc w:val="both"/>
        <w:rPr>
          <w:rFonts w:ascii="Palatino Linotype" w:hAnsi="Palatino Linotype" w:cs="Tahoma"/>
          <w:bCs/>
          <w:sz w:val="24"/>
        </w:rPr>
      </w:pPr>
      <w:r w:rsidRPr="007D024B">
        <w:rPr>
          <w:rFonts w:ascii="Palatino Linotype" w:hAnsi="Palatino Linotype" w:cs="Tahoma"/>
          <w:bCs/>
          <w:sz w:val="24"/>
        </w:rPr>
        <w:t>Si bien, se desprende que vierte el agravio en la “</w:t>
      </w:r>
      <w:r w:rsidRPr="007D024B">
        <w:rPr>
          <w:rFonts w:ascii="Palatino Linotype" w:hAnsi="Palatino Linotype" w:cs="Tahoma"/>
          <w:bCs/>
          <w:i/>
          <w:iCs/>
          <w:sz w:val="24"/>
        </w:rPr>
        <w:t>falta de oficios</w:t>
      </w:r>
      <w:r w:rsidRPr="007D024B">
        <w:rPr>
          <w:rFonts w:ascii="Palatino Linotype" w:hAnsi="Palatino Linotype" w:cs="Tahoma"/>
          <w:bCs/>
          <w:sz w:val="24"/>
        </w:rPr>
        <w:t>” como razones o motivos de inconformidad, se desprende que no especifica de que temporalidad o mes es del que se duele, razón p</w:t>
      </w:r>
      <w:r w:rsidR="009028FA" w:rsidRPr="007D024B">
        <w:rPr>
          <w:rFonts w:ascii="Palatino Linotype" w:hAnsi="Palatino Linotype" w:cs="Tahoma"/>
          <w:bCs/>
          <w:sz w:val="24"/>
        </w:rPr>
        <w:t>or</w:t>
      </w:r>
      <w:r w:rsidRPr="007D024B">
        <w:rPr>
          <w:rFonts w:ascii="Palatino Linotype" w:hAnsi="Palatino Linotype" w:cs="Tahoma"/>
          <w:bCs/>
          <w:sz w:val="24"/>
        </w:rPr>
        <w:t xml:space="preserve"> l</w:t>
      </w:r>
      <w:r w:rsidR="009028FA" w:rsidRPr="007D024B">
        <w:rPr>
          <w:rFonts w:ascii="Palatino Linotype" w:hAnsi="Palatino Linotype" w:cs="Tahoma"/>
          <w:bCs/>
          <w:sz w:val="24"/>
        </w:rPr>
        <w:t>a</w:t>
      </w:r>
      <w:r w:rsidRPr="007D024B">
        <w:rPr>
          <w:rFonts w:ascii="Palatino Linotype" w:hAnsi="Palatino Linotype" w:cs="Tahoma"/>
          <w:bCs/>
          <w:sz w:val="24"/>
        </w:rPr>
        <w:t xml:space="preserve"> cual</w:t>
      </w:r>
      <w:r w:rsidR="009028FA" w:rsidRPr="007D024B">
        <w:rPr>
          <w:rFonts w:ascii="Palatino Linotype" w:hAnsi="Palatino Linotype" w:cs="Tahoma"/>
          <w:bCs/>
          <w:sz w:val="24"/>
        </w:rPr>
        <w:t>, se analiza de la toda la temporalidad solicitada, con posterioridad.</w:t>
      </w:r>
    </w:p>
    <w:p w14:paraId="53D2702A" w14:textId="2F24A1B6" w:rsidR="000A7B7A" w:rsidRPr="007D024B" w:rsidRDefault="005E24E8" w:rsidP="001414E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En actuaciones posteriores, podemos apreciar, que el Sujeto Obligado emite sus informes justificados </w:t>
      </w:r>
      <w:r w:rsidR="00302191" w:rsidRPr="007D024B">
        <w:rPr>
          <w:rFonts w:ascii="Palatino Linotype" w:hAnsi="Palatino Linotype" w:cs="Tahoma"/>
          <w:bCs/>
          <w:sz w:val="24"/>
        </w:rPr>
        <w:t>por medio de los siguientes documentos:</w:t>
      </w:r>
    </w:p>
    <w:p w14:paraId="35DE0C9E" w14:textId="3C34FE6E" w:rsidR="00302191" w:rsidRPr="007D024B" w:rsidRDefault="00302191" w:rsidP="00BE4ADF">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CONTANCIA MARCO</w:t>
      </w:r>
      <w:proofErr w:type="gramStart"/>
      <w:r w:rsidRPr="007D024B">
        <w:rPr>
          <w:rFonts w:ascii="Palatino Linotype" w:hAnsi="Palatino Linotype" w:cs="Tahoma"/>
          <w:b/>
          <w:bCs/>
        </w:rPr>
        <w:t>..</w:t>
      </w:r>
      <w:proofErr w:type="spellStart"/>
      <w:proofErr w:type="gramEnd"/>
      <w:r w:rsidRPr="007D024B">
        <w:rPr>
          <w:rFonts w:ascii="Palatino Linotype" w:hAnsi="Palatino Linotype" w:cs="Tahoma"/>
          <w:b/>
          <w:bCs/>
        </w:rPr>
        <w:t>pdf</w:t>
      </w:r>
      <w:proofErr w:type="spellEnd"/>
      <w:r w:rsidR="00BE4ADF" w:rsidRPr="007D024B">
        <w:rPr>
          <w:rFonts w:ascii="Palatino Linotype" w:hAnsi="Palatino Linotype" w:cs="Tahoma"/>
          <w:bCs/>
        </w:rPr>
        <w:t xml:space="preserve"> Constancia </w:t>
      </w:r>
      <w:r w:rsidR="00D458E8" w:rsidRPr="007D024B">
        <w:rPr>
          <w:rFonts w:ascii="Palatino Linotype" w:hAnsi="Palatino Linotype" w:cs="Tahoma"/>
          <w:bCs/>
        </w:rPr>
        <w:t xml:space="preserve">de estudios de Maestría expedida a favor de Marco Antonio Bollo </w:t>
      </w:r>
      <w:r w:rsidR="00A7454E" w:rsidRPr="007D024B">
        <w:rPr>
          <w:rFonts w:ascii="Palatino Linotype" w:hAnsi="Palatino Linotype" w:cs="Tahoma"/>
          <w:bCs/>
        </w:rPr>
        <w:t>Camacho</w:t>
      </w:r>
      <w:r w:rsidR="00D458E8" w:rsidRPr="007D024B">
        <w:rPr>
          <w:rFonts w:ascii="Palatino Linotype" w:hAnsi="Palatino Linotype" w:cs="Tahoma"/>
          <w:bCs/>
        </w:rPr>
        <w:t>.</w:t>
      </w:r>
      <w:r w:rsidR="00BE4ADF" w:rsidRPr="007D024B">
        <w:rPr>
          <w:rFonts w:ascii="Palatino Linotype" w:hAnsi="Palatino Linotype" w:cs="Tahoma"/>
          <w:bCs/>
        </w:rPr>
        <w:t xml:space="preserve"> </w:t>
      </w:r>
    </w:p>
    <w:p w14:paraId="2296EC15" w14:textId="252035DD" w:rsidR="00302191" w:rsidRPr="007D024B" w:rsidRDefault="00302191" w:rsidP="00BE4ADF">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OFICIOS EMITIDOS.pdf</w:t>
      </w:r>
      <w:r w:rsidR="009D45E8" w:rsidRPr="007D024B">
        <w:rPr>
          <w:rFonts w:ascii="Palatino Linotype" w:hAnsi="Palatino Linotype" w:cs="Tahoma"/>
          <w:bCs/>
        </w:rPr>
        <w:t xml:space="preserve"> Compendio de documentos emitido por el Titular del Departamento de Capacitación del Sujeto Obligado</w:t>
      </w:r>
      <w:r w:rsidR="00951C1A" w:rsidRPr="007D024B">
        <w:rPr>
          <w:rFonts w:ascii="Palatino Linotype" w:hAnsi="Palatino Linotype" w:cs="Tahoma"/>
          <w:bCs/>
        </w:rPr>
        <w:t>, con un volumen de 51 fojas</w:t>
      </w:r>
      <w:r w:rsidR="009D45E8" w:rsidRPr="007D024B">
        <w:rPr>
          <w:rFonts w:ascii="Palatino Linotype" w:hAnsi="Palatino Linotype" w:cs="Tahoma"/>
          <w:bCs/>
        </w:rPr>
        <w:t xml:space="preserve">. </w:t>
      </w:r>
    </w:p>
    <w:p w14:paraId="12EB9D93" w14:textId="5FAEFEEA" w:rsidR="00302191" w:rsidRPr="007D024B" w:rsidRDefault="00302191" w:rsidP="00BE4ADF">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RESPUESTA SOLICITUD 87.pdf</w:t>
      </w:r>
      <w:r w:rsidR="0021312D" w:rsidRPr="007D024B">
        <w:rPr>
          <w:rFonts w:ascii="Palatino Linotype" w:hAnsi="Palatino Linotype" w:cs="Tahoma"/>
          <w:bCs/>
        </w:rPr>
        <w:t xml:space="preserve"> Oficio DDC/154/2025, de fecha 19 de mayo de 2025, en el cual el Titular del Departamento de Capacitación manifiesta que remite los documentos solicitados</w:t>
      </w:r>
      <w:r w:rsidR="001200E0" w:rsidRPr="007D024B">
        <w:rPr>
          <w:rFonts w:ascii="Palatino Linotype" w:hAnsi="Palatino Linotype" w:cs="Tahoma"/>
          <w:bCs/>
        </w:rPr>
        <w:t xml:space="preserve">, mismo oficio con el que da respuesta a </w:t>
      </w:r>
      <w:proofErr w:type="spellStart"/>
      <w:r w:rsidR="001200E0" w:rsidRPr="007D024B">
        <w:rPr>
          <w:rFonts w:ascii="Palatino Linotype" w:hAnsi="Palatino Linotype" w:cs="Tahoma"/>
          <w:bCs/>
        </w:rPr>
        <w:t>al</w:t>
      </w:r>
      <w:proofErr w:type="spellEnd"/>
      <w:r w:rsidR="001200E0" w:rsidRPr="007D024B">
        <w:rPr>
          <w:rFonts w:ascii="Palatino Linotype" w:hAnsi="Palatino Linotype" w:cs="Tahoma"/>
          <w:bCs/>
        </w:rPr>
        <w:t xml:space="preserve"> solicitud y que fue analizado en párrafos previos. </w:t>
      </w:r>
    </w:p>
    <w:p w14:paraId="04329542" w14:textId="2E166EB2" w:rsidR="001200E0" w:rsidRPr="007D024B" w:rsidRDefault="001200E0" w:rsidP="001200E0">
      <w:pPr>
        <w:pStyle w:val="Prrafodelista"/>
        <w:spacing w:line="360" w:lineRule="auto"/>
        <w:ind w:left="720"/>
        <w:jc w:val="both"/>
        <w:rPr>
          <w:rFonts w:ascii="Palatino Linotype" w:hAnsi="Palatino Linotype" w:cs="Tahoma"/>
          <w:bCs/>
        </w:rPr>
      </w:pPr>
      <w:r w:rsidRPr="007D024B">
        <w:rPr>
          <w:rFonts w:ascii="Palatino Linotype" w:hAnsi="Palatino Linotype" w:cs="Tahoma"/>
          <w:bCs/>
        </w:rPr>
        <w:t>De igual manera adjunta el cuadro de clasificación archivística.</w:t>
      </w:r>
    </w:p>
    <w:p w14:paraId="7408CFDD" w14:textId="13C529FB" w:rsidR="00302191" w:rsidRPr="007D024B" w:rsidRDefault="00302191" w:rsidP="00BE4ADF">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QUINTA SESIÓN ORDINARIA.pdf</w:t>
      </w:r>
      <w:r w:rsidR="001200E0" w:rsidRPr="007D024B">
        <w:rPr>
          <w:rFonts w:ascii="Palatino Linotype" w:hAnsi="Palatino Linotype" w:cs="Tahoma"/>
          <w:bCs/>
        </w:rPr>
        <w:t xml:space="preserve"> Corresponde al Acuerdo de Clasificación emitido por el Comité de Transparencia bajo el folio CT/SO/05/2025, mismo que fue enviado en respuesta y del cual ya se narró el contenido en </w:t>
      </w:r>
      <w:proofErr w:type="spellStart"/>
      <w:r w:rsidR="001200E0" w:rsidRPr="007D024B">
        <w:rPr>
          <w:rFonts w:ascii="Palatino Linotype" w:hAnsi="Palatino Linotype" w:cs="Tahoma"/>
          <w:bCs/>
        </w:rPr>
        <w:t>parra</w:t>
      </w:r>
      <w:r w:rsidR="00C23295" w:rsidRPr="007D024B">
        <w:rPr>
          <w:rFonts w:ascii="Palatino Linotype" w:hAnsi="Palatino Linotype" w:cs="Tahoma"/>
          <w:bCs/>
        </w:rPr>
        <w:t>fo</w:t>
      </w:r>
      <w:r w:rsidR="001200E0" w:rsidRPr="007D024B">
        <w:rPr>
          <w:rFonts w:ascii="Palatino Linotype" w:hAnsi="Palatino Linotype" w:cs="Tahoma"/>
          <w:bCs/>
        </w:rPr>
        <w:t>s</w:t>
      </w:r>
      <w:proofErr w:type="spellEnd"/>
      <w:r w:rsidR="001200E0" w:rsidRPr="007D024B">
        <w:rPr>
          <w:rFonts w:ascii="Palatino Linotype" w:hAnsi="Palatino Linotype" w:cs="Tahoma"/>
          <w:bCs/>
        </w:rPr>
        <w:t xml:space="preserve"> </w:t>
      </w:r>
      <w:r w:rsidR="00C23295" w:rsidRPr="007D024B">
        <w:rPr>
          <w:rFonts w:ascii="Palatino Linotype" w:hAnsi="Palatino Linotype" w:cs="Tahoma"/>
          <w:bCs/>
        </w:rPr>
        <w:t>previas</w:t>
      </w:r>
      <w:r w:rsidR="001200E0" w:rsidRPr="007D024B">
        <w:rPr>
          <w:rFonts w:ascii="Palatino Linotype" w:hAnsi="Palatino Linotype" w:cs="Tahoma"/>
          <w:bCs/>
        </w:rPr>
        <w:t>.</w:t>
      </w:r>
    </w:p>
    <w:p w14:paraId="111B4BB9" w14:textId="099B41AF" w:rsidR="00302191" w:rsidRPr="007D024B" w:rsidRDefault="00302191" w:rsidP="00A7454E">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TÍTULO</w:t>
      </w:r>
      <w:proofErr w:type="gramStart"/>
      <w:r w:rsidRPr="007D024B">
        <w:rPr>
          <w:rFonts w:ascii="Palatino Linotype" w:hAnsi="Palatino Linotype" w:cs="Tahoma"/>
          <w:b/>
          <w:bCs/>
        </w:rPr>
        <w:t>..</w:t>
      </w:r>
      <w:proofErr w:type="spellStart"/>
      <w:proofErr w:type="gramEnd"/>
      <w:r w:rsidRPr="007D024B">
        <w:rPr>
          <w:rFonts w:ascii="Palatino Linotype" w:hAnsi="Palatino Linotype" w:cs="Tahoma"/>
          <w:b/>
          <w:bCs/>
        </w:rPr>
        <w:t>pdf</w:t>
      </w:r>
      <w:proofErr w:type="spellEnd"/>
      <w:r w:rsidR="00A7454E" w:rsidRPr="007D024B">
        <w:rPr>
          <w:rFonts w:ascii="Palatino Linotype" w:hAnsi="Palatino Linotype" w:cs="Tahoma"/>
          <w:b/>
          <w:bCs/>
        </w:rPr>
        <w:t>.</w:t>
      </w:r>
      <w:r w:rsidR="00A7454E" w:rsidRPr="007D024B">
        <w:rPr>
          <w:rFonts w:ascii="Palatino Linotype" w:hAnsi="Palatino Linotype" w:cs="Tahoma"/>
          <w:bCs/>
        </w:rPr>
        <w:t xml:space="preserve"> Corresponde al Título profesional emitido a favor de Marco Antonio Bollo Camacho, de igual manera, ya adjuntado en respuesta.</w:t>
      </w:r>
    </w:p>
    <w:p w14:paraId="5F34A430" w14:textId="16642913" w:rsidR="00302191" w:rsidRPr="007D024B" w:rsidRDefault="00302191" w:rsidP="00951C1A">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lastRenderedPageBreak/>
        <w:t>OFICIOS EMITIDOS ABRIL-MAYO.pdf</w:t>
      </w:r>
      <w:r w:rsidR="00951C1A" w:rsidRPr="007D024B">
        <w:rPr>
          <w:rFonts w:ascii="Palatino Linotype" w:hAnsi="Palatino Linotype" w:cs="Tahoma"/>
          <w:b/>
          <w:bCs/>
        </w:rPr>
        <w:t>.</w:t>
      </w:r>
      <w:r w:rsidR="00951C1A" w:rsidRPr="007D024B">
        <w:rPr>
          <w:rFonts w:ascii="Palatino Linotype" w:hAnsi="Palatino Linotype" w:cs="Tahoma"/>
          <w:bCs/>
        </w:rPr>
        <w:t xml:space="preserve"> Compendio de documentos emitido por el Titular del Departamento de Capacitación del Sujeto Obligado, con un volumen de 67 fojas.</w:t>
      </w:r>
    </w:p>
    <w:p w14:paraId="018BB72F" w14:textId="1BCBC97B" w:rsidR="00302191" w:rsidRPr="007D024B" w:rsidRDefault="00302191" w:rsidP="00BE4ADF">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MANIFESTACIONES RECURSO DE REVISIÓN 06700_INFOEM_IP_RR_2025.pdf</w:t>
      </w:r>
      <w:r w:rsidR="00315015" w:rsidRPr="007D024B">
        <w:rPr>
          <w:rFonts w:ascii="Palatino Linotype" w:hAnsi="Palatino Linotype" w:cs="Tahoma"/>
          <w:bCs/>
        </w:rPr>
        <w:t xml:space="preserve"> Corresponde al informe justificado emitido por la Unidad de Transparencia</w:t>
      </w:r>
      <w:r w:rsidR="009B7535" w:rsidRPr="007D024B">
        <w:rPr>
          <w:rFonts w:ascii="Palatino Linotype" w:hAnsi="Palatino Linotype" w:cs="Tahoma"/>
          <w:bCs/>
        </w:rPr>
        <w:t xml:space="preserve">, en el cual detalla las actuaciones internas realizadas para consolidar la atención a la solicitud de información </w:t>
      </w:r>
      <w:r w:rsidR="001B5A69" w:rsidRPr="007D024B">
        <w:rPr>
          <w:rFonts w:ascii="Palatino Linotype" w:hAnsi="Palatino Linotype" w:cs="Tahoma"/>
          <w:bCs/>
        </w:rPr>
        <w:t xml:space="preserve">y respecto a las razone sobreseimiento motivos de inconformidad </w:t>
      </w:r>
      <w:r w:rsidR="001B5A69" w:rsidRPr="007D024B">
        <w:rPr>
          <w:rFonts w:ascii="Palatino Linotype" w:hAnsi="Palatino Linotype" w:cs="Tahoma"/>
          <w:bCs/>
          <w:u w:val="single"/>
        </w:rPr>
        <w:t>contrargumenta</w:t>
      </w:r>
      <w:r w:rsidR="001B5A69" w:rsidRPr="007D024B">
        <w:rPr>
          <w:rFonts w:ascii="Palatino Linotype" w:hAnsi="Palatino Linotype" w:cs="Tahoma"/>
          <w:bCs/>
        </w:rPr>
        <w:t xml:space="preserve"> lo siguiente:</w:t>
      </w:r>
    </w:p>
    <w:p w14:paraId="17561AD9" w14:textId="5C14995F" w:rsidR="001B5A69" w:rsidRPr="007D024B" w:rsidRDefault="00DF39B8" w:rsidP="001B5A69">
      <w:pPr>
        <w:pStyle w:val="Prrafodelista"/>
        <w:spacing w:line="360" w:lineRule="auto"/>
        <w:ind w:left="720"/>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Cs/>
          <w:i/>
        </w:rPr>
        <w:t>Cabe señalar que los oficios emitidos durante parte de febrero y marzo fueron incluidos en el archivo en formato PDF titulado “OFICIOS EMITIDOS.pdf</w:t>
      </w:r>
      <w:r w:rsidRPr="007D024B">
        <w:rPr>
          <w:rFonts w:ascii="Palatino Linotype" w:hAnsi="Palatino Linotype" w:cs="Tahoma"/>
          <w:bCs/>
        </w:rPr>
        <w:t>…”</w:t>
      </w:r>
    </w:p>
    <w:p w14:paraId="5EBBE019" w14:textId="45747E40" w:rsidR="009B7535" w:rsidRPr="007D024B" w:rsidRDefault="00DF39B8" w:rsidP="009B7535">
      <w:pPr>
        <w:pStyle w:val="Prrafodelista"/>
        <w:spacing w:line="360" w:lineRule="auto"/>
        <w:ind w:left="720"/>
        <w:jc w:val="both"/>
        <w:rPr>
          <w:rFonts w:ascii="Palatino Linotype" w:hAnsi="Palatino Linotype" w:cs="Tahoma"/>
          <w:bCs/>
        </w:rPr>
      </w:pPr>
      <w:r w:rsidRPr="007D024B">
        <w:rPr>
          <w:rFonts w:ascii="Palatino Linotype" w:hAnsi="Palatino Linotype" w:cs="Tahoma"/>
          <w:bCs/>
        </w:rPr>
        <w:t>“..</w:t>
      </w:r>
      <w:r w:rsidRPr="007D024B">
        <w:rPr>
          <w:rFonts w:ascii="Palatino Linotype" w:hAnsi="Palatino Linotype" w:cs="Tahoma"/>
          <w:bCs/>
          <w:i/>
        </w:rPr>
        <w:t>Como respuesta, el 10 de junio, el titular del área remitió un nuevo oficio en el que informa que asumió el cargo el día 18 de febrero, anexando copia del nombramiento correspondiente que así lo acredita… Por lo tanto, al no haber ejercido funciones durante enero ni la primera mitad de febrero, no le era posible emitir documentación en dicho periodo</w:t>
      </w:r>
      <w:r w:rsidRPr="007D024B">
        <w:rPr>
          <w:rFonts w:ascii="Palatino Linotype" w:hAnsi="Palatino Linotype" w:cs="Tahoma"/>
          <w:bCs/>
        </w:rPr>
        <w:t>.”</w:t>
      </w:r>
    </w:p>
    <w:p w14:paraId="6120BF8B" w14:textId="77777777" w:rsidR="00A017FE" w:rsidRPr="007D024B" w:rsidRDefault="00A017FE" w:rsidP="00A017FE">
      <w:pPr>
        <w:pStyle w:val="Prrafodelista"/>
        <w:spacing w:line="360" w:lineRule="auto"/>
        <w:ind w:left="720"/>
        <w:jc w:val="both"/>
        <w:rPr>
          <w:rFonts w:ascii="Palatino Linotype" w:hAnsi="Palatino Linotype" w:cs="Tahoma"/>
          <w:bCs/>
          <w:i/>
        </w:rPr>
      </w:pPr>
      <w:r w:rsidRPr="007D024B">
        <w:rPr>
          <w:rFonts w:ascii="Palatino Linotype" w:hAnsi="Palatino Linotype" w:cs="Tahoma"/>
          <w:bCs/>
        </w:rPr>
        <w:t>“</w:t>
      </w:r>
      <w:r w:rsidRPr="007D024B">
        <w:rPr>
          <w:rFonts w:ascii="Palatino Linotype" w:hAnsi="Palatino Linotype" w:cs="Tahoma"/>
          <w:bCs/>
          <w:i/>
        </w:rPr>
        <w:t>El titular del Departamento de Capacitación Municipal entregó copia del título profesional que lo acredita como Licenciado en Ciencias Políticas y Administración Pública, el cual fue proporcionado en versión pública mediante el archivo PDF denominado “TÍTULO.pdf”.</w:t>
      </w:r>
    </w:p>
    <w:p w14:paraId="29402A1D" w14:textId="406113F5" w:rsidR="00A017FE" w:rsidRPr="007D024B" w:rsidRDefault="00A017FE" w:rsidP="00A017FE">
      <w:pPr>
        <w:pStyle w:val="Prrafodelista"/>
        <w:spacing w:line="360" w:lineRule="auto"/>
        <w:ind w:left="720"/>
        <w:jc w:val="both"/>
        <w:rPr>
          <w:rFonts w:ascii="Palatino Linotype" w:hAnsi="Palatino Linotype" w:cs="Tahoma"/>
          <w:bCs/>
        </w:rPr>
      </w:pPr>
      <w:r w:rsidRPr="007D024B">
        <w:rPr>
          <w:rFonts w:ascii="Palatino Linotype" w:hAnsi="Palatino Linotype" w:cs="Tahoma"/>
          <w:bCs/>
          <w:i/>
        </w:rPr>
        <w:t>En cuanto a la omisión de la cédula profesional señalada por el recurrente, resulta pertinente contextualizar lo siguiente</w:t>
      </w:r>
      <w:r w:rsidRPr="007D024B">
        <w:rPr>
          <w:rFonts w:ascii="Palatino Linotype" w:hAnsi="Palatino Linotype" w:cs="Tahoma"/>
          <w:bCs/>
        </w:rPr>
        <w:t>:”</w:t>
      </w:r>
    </w:p>
    <w:p w14:paraId="67477D63" w14:textId="18C8E5F9" w:rsidR="00A017FE" w:rsidRPr="007D024B" w:rsidRDefault="00A017FE" w:rsidP="00A017FE">
      <w:pPr>
        <w:pStyle w:val="Prrafodelista"/>
        <w:spacing w:line="360" w:lineRule="auto"/>
        <w:ind w:left="720"/>
        <w:jc w:val="both"/>
        <w:rPr>
          <w:rFonts w:ascii="Palatino Linotype" w:hAnsi="Palatino Linotype" w:cs="Tahoma"/>
          <w:bCs/>
        </w:rPr>
      </w:pPr>
      <w:r w:rsidRPr="007D024B">
        <w:rPr>
          <w:rFonts w:ascii="Palatino Linotype" w:hAnsi="Palatino Linotype" w:cs="Tahoma"/>
          <w:bCs/>
          <w:i/>
        </w:rPr>
        <w:t>“</w:t>
      </w:r>
      <w:r w:rsidR="00841F9D" w:rsidRPr="007D024B">
        <w:rPr>
          <w:rFonts w:ascii="Palatino Linotype" w:hAnsi="Palatino Linotype" w:cs="Tahoma"/>
          <w:bCs/>
          <w:i/>
        </w:rPr>
        <w:t xml:space="preserve">Tanto el título como la cédula profesional son documentos homologables en cuanto a su función como medios de identificación profesional. Ambos permiten vincular a una </w:t>
      </w:r>
      <w:r w:rsidR="00841F9D" w:rsidRPr="007D024B">
        <w:rPr>
          <w:rFonts w:ascii="Palatino Linotype" w:hAnsi="Palatino Linotype" w:cs="Tahoma"/>
          <w:bCs/>
          <w:i/>
        </w:rPr>
        <w:lastRenderedPageBreak/>
        <w:t>persona con su formación académica y, por tanto, sirven para acreditar que cuenta con los conocimientos y la preparación correspondientes en determinada área.</w:t>
      </w:r>
      <w:r w:rsidRPr="007D024B">
        <w:rPr>
          <w:rFonts w:ascii="Palatino Linotype" w:hAnsi="Palatino Linotype" w:cs="Tahoma"/>
          <w:bCs/>
          <w:i/>
        </w:rPr>
        <w:t>”</w:t>
      </w:r>
    </w:p>
    <w:p w14:paraId="2B5C8A87" w14:textId="1744C2F5" w:rsidR="00302191" w:rsidRPr="007D024B" w:rsidRDefault="00302191" w:rsidP="00971A30">
      <w:pPr>
        <w:pStyle w:val="Prrafodelista"/>
        <w:numPr>
          <w:ilvl w:val="0"/>
          <w:numId w:val="27"/>
        </w:numPr>
        <w:spacing w:line="360" w:lineRule="auto"/>
        <w:jc w:val="both"/>
        <w:rPr>
          <w:rFonts w:ascii="Palatino Linotype" w:hAnsi="Palatino Linotype" w:cs="Tahoma"/>
          <w:bCs/>
        </w:rPr>
      </w:pPr>
      <w:r w:rsidRPr="007D024B">
        <w:rPr>
          <w:rFonts w:ascii="Palatino Linotype" w:hAnsi="Palatino Linotype" w:cs="Tahoma"/>
          <w:b/>
          <w:bCs/>
        </w:rPr>
        <w:t>NOMBRAMIENTO MARCO.pdf</w:t>
      </w:r>
      <w:r w:rsidR="00841F9D" w:rsidRPr="007D024B">
        <w:rPr>
          <w:rFonts w:ascii="Palatino Linotype" w:hAnsi="Palatino Linotype" w:cs="Tahoma"/>
          <w:bCs/>
        </w:rPr>
        <w:t xml:space="preserve"> Nombramiento de fecha 18 de febrero de 2025</w:t>
      </w:r>
      <w:r w:rsidR="00971A30" w:rsidRPr="007D024B">
        <w:rPr>
          <w:rFonts w:ascii="Palatino Linotype" w:hAnsi="Palatino Linotype" w:cs="Tahoma"/>
          <w:bCs/>
        </w:rPr>
        <w:t>, expedido a Marco Antonio Bollo Camacho como titular del Departamento de Capacitación.</w:t>
      </w:r>
    </w:p>
    <w:p w14:paraId="31891093" w14:textId="77777777" w:rsidR="001C5A5E" w:rsidRPr="007D024B" w:rsidRDefault="001C5A5E" w:rsidP="001414EE">
      <w:pPr>
        <w:spacing w:line="360" w:lineRule="auto"/>
        <w:jc w:val="both"/>
        <w:rPr>
          <w:rFonts w:ascii="Palatino Linotype" w:hAnsi="Palatino Linotype" w:cs="Tahoma"/>
          <w:bCs/>
          <w:sz w:val="24"/>
        </w:rPr>
      </w:pPr>
    </w:p>
    <w:p w14:paraId="05CA3529" w14:textId="5464C451" w:rsidR="00F47A0A" w:rsidRPr="007D024B" w:rsidRDefault="001C5A5E" w:rsidP="001C5A5E">
      <w:pPr>
        <w:spacing w:after="0" w:line="360" w:lineRule="auto"/>
        <w:jc w:val="both"/>
        <w:rPr>
          <w:rFonts w:ascii="Palatino Linotype" w:hAnsi="Palatino Linotype" w:cs="Tahoma"/>
          <w:bCs/>
          <w:sz w:val="24"/>
        </w:rPr>
      </w:pPr>
      <w:r w:rsidRPr="007D024B">
        <w:rPr>
          <w:rFonts w:ascii="Palatino Linotype" w:hAnsi="Palatino Linotype" w:cs="Tahoma"/>
          <w:bCs/>
          <w:sz w:val="24"/>
        </w:rPr>
        <w:t>Así se logra vislumbrar que, el Sujeto Obligado cumplió con el procedimiento de búsqueda establecido en el artículo 162 de la Ley de Transparencia y Acceso a la Información Pública del Estado de México y Municipios, ya que, no turnó la solicitud de información al área competente; no obstante, 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1144431" w14:textId="77777777" w:rsidR="001C5A5E" w:rsidRPr="007D024B" w:rsidRDefault="001C5A5E" w:rsidP="001C5A5E">
      <w:pPr>
        <w:spacing w:after="0" w:line="360" w:lineRule="auto"/>
        <w:jc w:val="both"/>
        <w:rPr>
          <w:rFonts w:ascii="Palatino Linotype" w:hAnsi="Palatino Linotype" w:cs="Tahoma"/>
          <w:bCs/>
          <w:sz w:val="24"/>
        </w:rPr>
      </w:pPr>
    </w:p>
    <w:p w14:paraId="7730EF10" w14:textId="04FDA0CA" w:rsidR="005E24E8" w:rsidRPr="007D024B" w:rsidRDefault="00F47A0A" w:rsidP="001C5A5E">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Sentado lo anterior, se procede a entrar al asunto, para lo cual objetivamente </w:t>
      </w:r>
      <w:r w:rsidR="00286D0E" w:rsidRPr="007D024B">
        <w:rPr>
          <w:rFonts w:ascii="Palatino Linotype" w:hAnsi="Palatino Linotype" w:cs="Tahoma"/>
          <w:bCs/>
          <w:sz w:val="24"/>
        </w:rPr>
        <w:t>se analiza por punto,</w:t>
      </w:r>
      <w:r w:rsidRPr="007D024B">
        <w:rPr>
          <w:rFonts w:ascii="Palatino Linotype" w:hAnsi="Palatino Linotype" w:cs="Tahoma"/>
          <w:bCs/>
          <w:sz w:val="24"/>
        </w:rPr>
        <w:t xml:space="preserve"> la </w:t>
      </w:r>
      <w:r w:rsidR="009354F0" w:rsidRPr="007D024B">
        <w:rPr>
          <w:rFonts w:ascii="Palatino Linotype" w:hAnsi="Palatino Linotype" w:cs="Tahoma"/>
          <w:bCs/>
          <w:sz w:val="24"/>
        </w:rPr>
        <w:t>información</w:t>
      </w:r>
      <w:r w:rsidRPr="007D024B">
        <w:rPr>
          <w:rFonts w:ascii="Palatino Linotype" w:hAnsi="Palatino Linotype" w:cs="Tahoma"/>
          <w:bCs/>
          <w:sz w:val="24"/>
        </w:rPr>
        <w:t xml:space="preserve"> </w:t>
      </w:r>
      <w:r w:rsidR="009354F0" w:rsidRPr="007D024B">
        <w:rPr>
          <w:rFonts w:ascii="Palatino Linotype" w:hAnsi="Palatino Linotype" w:cs="Tahoma"/>
          <w:bCs/>
          <w:sz w:val="24"/>
        </w:rPr>
        <w:t>solicitada</w:t>
      </w:r>
      <w:r w:rsidRPr="007D024B">
        <w:rPr>
          <w:rFonts w:ascii="Palatino Linotype" w:hAnsi="Palatino Linotype" w:cs="Tahoma"/>
          <w:bCs/>
          <w:sz w:val="24"/>
        </w:rPr>
        <w:t xml:space="preserve"> y las</w:t>
      </w:r>
      <w:r w:rsidR="009354F0" w:rsidRPr="007D024B">
        <w:rPr>
          <w:rFonts w:ascii="Palatino Linotype" w:hAnsi="Palatino Linotype" w:cs="Tahoma"/>
          <w:bCs/>
          <w:sz w:val="24"/>
        </w:rPr>
        <w:t xml:space="preserve"> observaciones</w:t>
      </w:r>
      <w:r w:rsidRPr="007D024B">
        <w:rPr>
          <w:rFonts w:ascii="Palatino Linotype" w:hAnsi="Palatino Linotype" w:cs="Tahoma"/>
          <w:bCs/>
          <w:sz w:val="24"/>
        </w:rPr>
        <w:t xml:space="preserve"> y </w:t>
      </w:r>
      <w:r w:rsidR="009354F0" w:rsidRPr="007D024B">
        <w:rPr>
          <w:rFonts w:ascii="Palatino Linotype" w:hAnsi="Palatino Linotype" w:cs="Tahoma"/>
          <w:bCs/>
          <w:sz w:val="24"/>
        </w:rPr>
        <w:t>determinaciones</w:t>
      </w:r>
      <w:r w:rsidRPr="007D024B">
        <w:rPr>
          <w:rFonts w:ascii="Palatino Linotype" w:hAnsi="Palatino Linotype" w:cs="Tahoma"/>
          <w:bCs/>
          <w:sz w:val="24"/>
        </w:rPr>
        <w:t xml:space="preserve"> tomadas con base en la actuación de las partes </w:t>
      </w:r>
      <w:r w:rsidR="009354F0" w:rsidRPr="007D024B">
        <w:rPr>
          <w:rFonts w:ascii="Palatino Linotype" w:hAnsi="Palatino Linotype" w:cs="Tahoma"/>
          <w:bCs/>
          <w:sz w:val="24"/>
        </w:rPr>
        <w:t xml:space="preserve">y la información entregada. </w:t>
      </w:r>
    </w:p>
    <w:p w14:paraId="110E0B99" w14:textId="77777777" w:rsidR="00286D0E" w:rsidRPr="007D024B" w:rsidRDefault="00286D0E" w:rsidP="001C5A5E">
      <w:pPr>
        <w:spacing w:after="0" w:line="360" w:lineRule="auto"/>
        <w:jc w:val="both"/>
        <w:rPr>
          <w:rFonts w:ascii="Palatino Linotype" w:hAnsi="Palatino Linotype" w:cs="Tahoma"/>
          <w:bCs/>
          <w:sz w:val="24"/>
        </w:rPr>
      </w:pPr>
    </w:p>
    <w:p w14:paraId="650E38FC" w14:textId="77777777" w:rsidR="00704E64" w:rsidRPr="007D024B" w:rsidRDefault="00704E64" w:rsidP="00704E64">
      <w:pPr>
        <w:spacing w:after="0" w:line="360" w:lineRule="auto"/>
        <w:jc w:val="both"/>
        <w:rPr>
          <w:rFonts w:ascii="Palatino Linotype" w:hAnsi="Palatino Linotype" w:cs="Tahoma"/>
          <w:bCs/>
          <w:sz w:val="24"/>
        </w:rPr>
      </w:pPr>
      <w:r w:rsidRPr="007D024B">
        <w:rPr>
          <w:rFonts w:ascii="Palatino Linotype" w:hAnsi="Palatino Linotype" w:cs="Tahoma"/>
          <w:bCs/>
          <w:sz w:val="24"/>
        </w:rPr>
        <w:t>Respecto del punto primero de la solicitud (título y cédula profesional del titular del Departamento de Capacitación Municipal), el Sujeto Obligado envía tanto en respuesta como informe justificado el Título en versión Pública.</w:t>
      </w:r>
    </w:p>
    <w:p w14:paraId="2B82AC96" w14:textId="77777777" w:rsidR="00704E64" w:rsidRPr="007D024B" w:rsidRDefault="00704E64" w:rsidP="00704E64">
      <w:pPr>
        <w:spacing w:after="0" w:line="360" w:lineRule="auto"/>
        <w:jc w:val="both"/>
        <w:rPr>
          <w:rFonts w:ascii="Palatino Linotype" w:hAnsi="Palatino Linotype" w:cs="Tahoma"/>
          <w:bCs/>
          <w:sz w:val="24"/>
        </w:rPr>
      </w:pPr>
      <w:r w:rsidRPr="007D024B">
        <w:rPr>
          <w:rFonts w:ascii="Palatino Linotype" w:hAnsi="Palatino Linotype" w:cs="Tahoma"/>
          <w:bCs/>
          <w:sz w:val="24"/>
        </w:rPr>
        <w:lastRenderedPageBreak/>
        <w:t>En lo que respecta a la cédula profesional, hace mención que no la tiene.</w:t>
      </w:r>
    </w:p>
    <w:p w14:paraId="24C9E9FA" w14:textId="7D99DAF0" w:rsidR="00704E64" w:rsidRPr="007D024B" w:rsidRDefault="00704E64" w:rsidP="00704E64">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En ese sentido se revisó el artículo 47 de la </w:t>
      </w:r>
      <w:r w:rsidR="00327A59" w:rsidRPr="007D024B">
        <w:rPr>
          <w:rFonts w:ascii="Palatino Linotype" w:hAnsi="Palatino Linotype" w:cs="Tahoma"/>
          <w:bCs/>
          <w:sz w:val="24"/>
        </w:rPr>
        <w:t xml:space="preserve">Ley del Trabajo de los Servidores Públicos del Estado y Municipios, </w:t>
      </w:r>
      <w:r w:rsidR="002C6B08" w:rsidRPr="007D024B">
        <w:rPr>
          <w:rFonts w:ascii="Palatino Linotype" w:hAnsi="Palatino Linotype" w:cs="Tahoma"/>
          <w:bCs/>
          <w:sz w:val="24"/>
        </w:rPr>
        <w:t xml:space="preserve">y no se desprende contar con cédula profesional como requisito para ingresar al servicio público. </w:t>
      </w:r>
    </w:p>
    <w:p w14:paraId="1CEAA4D3" w14:textId="77777777" w:rsidR="00B033B5" w:rsidRPr="007D024B" w:rsidRDefault="00B033B5" w:rsidP="00704E64">
      <w:pPr>
        <w:spacing w:after="0" w:line="360" w:lineRule="auto"/>
        <w:jc w:val="both"/>
        <w:rPr>
          <w:rFonts w:ascii="Palatino Linotype" w:hAnsi="Palatino Linotype" w:cs="Tahoma"/>
          <w:bCs/>
          <w:sz w:val="24"/>
        </w:rPr>
      </w:pPr>
    </w:p>
    <w:p w14:paraId="3E44C658"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ARTÍCULO 47.</w:t>
      </w:r>
      <w:r w:rsidRPr="007D024B">
        <w:rPr>
          <w:rFonts w:ascii="Palatino Linotype" w:hAnsi="Palatino Linotype" w:cs="Tahoma"/>
          <w:bCs/>
          <w:i/>
        </w:rPr>
        <w:t xml:space="preserve"> Para ingresar al servicio público se requiere:</w:t>
      </w:r>
    </w:p>
    <w:p w14:paraId="7AEC920B" w14:textId="597C702C"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I.</w:t>
      </w:r>
      <w:r w:rsidRPr="007D024B">
        <w:rPr>
          <w:rFonts w:ascii="Palatino Linotype" w:hAnsi="Palatino Linotype" w:cs="Tahoma"/>
          <w:bCs/>
          <w:i/>
        </w:rPr>
        <w:t xml:space="preserve"> Presentar una solicitud utilizando la forma oficial que se autorice por la institución pública o</w:t>
      </w:r>
      <w:r w:rsidR="00B033B5" w:rsidRPr="007D024B">
        <w:rPr>
          <w:rFonts w:ascii="Palatino Linotype" w:hAnsi="Palatino Linotype" w:cs="Tahoma"/>
          <w:bCs/>
          <w:i/>
        </w:rPr>
        <w:t xml:space="preserve"> </w:t>
      </w:r>
      <w:r w:rsidRPr="007D024B">
        <w:rPr>
          <w:rFonts w:ascii="Palatino Linotype" w:hAnsi="Palatino Linotype" w:cs="Tahoma"/>
          <w:bCs/>
          <w:i/>
        </w:rPr>
        <w:t>dependencia correspondiente, a la cual se le prohíbe incluir la fotografía de quien solicita el</w:t>
      </w:r>
      <w:r w:rsidR="00B033B5" w:rsidRPr="007D024B">
        <w:rPr>
          <w:rFonts w:ascii="Palatino Linotype" w:hAnsi="Palatino Linotype" w:cs="Tahoma"/>
          <w:bCs/>
          <w:i/>
        </w:rPr>
        <w:t xml:space="preserve"> </w:t>
      </w:r>
      <w:r w:rsidRPr="007D024B">
        <w:rPr>
          <w:rFonts w:ascii="Palatino Linotype" w:hAnsi="Palatino Linotype" w:cs="Tahoma"/>
          <w:bCs/>
          <w:i/>
        </w:rPr>
        <w:t>empleo;</w:t>
      </w:r>
    </w:p>
    <w:p w14:paraId="60ABB584"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II.</w:t>
      </w:r>
      <w:r w:rsidRPr="007D024B">
        <w:rPr>
          <w:rFonts w:ascii="Palatino Linotype" w:hAnsi="Palatino Linotype" w:cs="Tahoma"/>
          <w:bCs/>
          <w:i/>
        </w:rPr>
        <w:t xml:space="preserve"> Ser de nacionalidad mexicana, con la excepción prevista en el artículo 17 de la presente ley;</w:t>
      </w:r>
    </w:p>
    <w:p w14:paraId="365F7D2B"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III.</w:t>
      </w:r>
      <w:r w:rsidRPr="007D024B">
        <w:rPr>
          <w:rFonts w:ascii="Palatino Linotype" w:hAnsi="Palatino Linotype" w:cs="Tahoma"/>
          <w:bCs/>
          <w:i/>
        </w:rPr>
        <w:t xml:space="preserve"> Estar en pleno ejercicio de sus derechos civiles y políticos, en su caso;</w:t>
      </w:r>
    </w:p>
    <w:p w14:paraId="0851A9E6"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IV.</w:t>
      </w:r>
      <w:r w:rsidRPr="007D024B">
        <w:rPr>
          <w:rFonts w:ascii="Palatino Linotype" w:hAnsi="Palatino Linotype" w:cs="Tahoma"/>
          <w:bCs/>
          <w:i/>
        </w:rPr>
        <w:t xml:space="preserve"> Acreditar, cuando proceda, el cumplimiento de la Ley del Servicio Militar Nacional;</w:t>
      </w:r>
    </w:p>
    <w:p w14:paraId="3FEF96C6"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V.</w:t>
      </w:r>
      <w:r w:rsidRPr="007D024B">
        <w:rPr>
          <w:rFonts w:ascii="Palatino Linotype" w:hAnsi="Palatino Linotype" w:cs="Tahoma"/>
          <w:bCs/>
          <w:i/>
        </w:rPr>
        <w:t xml:space="preserve"> Derogada.</w:t>
      </w:r>
    </w:p>
    <w:p w14:paraId="48FBC551" w14:textId="0983EE8B"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VI.</w:t>
      </w:r>
      <w:r w:rsidRPr="007D024B">
        <w:rPr>
          <w:rFonts w:ascii="Palatino Linotype" w:hAnsi="Palatino Linotype" w:cs="Tahoma"/>
          <w:bCs/>
          <w:i/>
        </w:rPr>
        <w:t xml:space="preserve"> No haber sido separado anteriormente del servicio por las causas previstas en el artículo 93</w:t>
      </w:r>
      <w:r w:rsidR="00B033B5" w:rsidRPr="007D024B">
        <w:rPr>
          <w:rFonts w:ascii="Palatino Linotype" w:hAnsi="Palatino Linotype" w:cs="Tahoma"/>
          <w:bCs/>
          <w:i/>
        </w:rPr>
        <w:t xml:space="preserve"> </w:t>
      </w:r>
      <w:r w:rsidRPr="007D024B">
        <w:rPr>
          <w:rFonts w:ascii="Palatino Linotype" w:hAnsi="Palatino Linotype" w:cs="Tahoma"/>
          <w:bCs/>
          <w:i/>
        </w:rPr>
        <w:t>de la presente ley;</w:t>
      </w:r>
    </w:p>
    <w:p w14:paraId="4F67D470" w14:textId="04CD78E9"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VII.</w:t>
      </w:r>
      <w:r w:rsidRPr="007D024B">
        <w:rPr>
          <w:rFonts w:ascii="Palatino Linotype" w:hAnsi="Palatino Linotype" w:cs="Tahoma"/>
          <w:bCs/>
          <w:i/>
        </w:rPr>
        <w:t xml:space="preserve"> Tener buena salud, lo que se comprobará con los certificados médicos correspondientes, en</w:t>
      </w:r>
      <w:r w:rsidR="00B033B5" w:rsidRPr="007D024B">
        <w:rPr>
          <w:rFonts w:ascii="Palatino Linotype" w:hAnsi="Palatino Linotype" w:cs="Tahoma"/>
          <w:bCs/>
          <w:i/>
        </w:rPr>
        <w:t xml:space="preserve"> </w:t>
      </w:r>
      <w:r w:rsidRPr="007D024B">
        <w:rPr>
          <w:rFonts w:ascii="Palatino Linotype" w:hAnsi="Palatino Linotype" w:cs="Tahoma"/>
          <w:bCs/>
          <w:i/>
        </w:rPr>
        <w:t>la forma en que se establezca en cada institución pública;</w:t>
      </w:r>
    </w:p>
    <w:p w14:paraId="5D4DB210"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VIII.</w:t>
      </w:r>
      <w:r w:rsidRPr="007D024B">
        <w:rPr>
          <w:rFonts w:ascii="Palatino Linotype" w:hAnsi="Palatino Linotype" w:cs="Tahoma"/>
          <w:bCs/>
          <w:i/>
        </w:rPr>
        <w:t xml:space="preserve"> Cumplir con los requisitos que se establezcan para los diferentes puestos;</w:t>
      </w:r>
    </w:p>
    <w:p w14:paraId="23D2AB09" w14:textId="45562CEC"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IX.</w:t>
      </w:r>
      <w:r w:rsidRPr="007D024B">
        <w:rPr>
          <w:rFonts w:ascii="Palatino Linotype" w:hAnsi="Palatino Linotype" w:cs="Tahoma"/>
          <w:bCs/>
          <w:i/>
        </w:rPr>
        <w:t xml:space="preserve"> Acreditar por medio de los exámenes correspondientes los conocimientos y aptitudes</w:t>
      </w:r>
      <w:r w:rsidR="00B033B5" w:rsidRPr="007D024B">
        <w:rPr>
          <w:rFonts w:ascii="Palatino Linotype" w:hAnsi="Palatino Linotype" w:cs="Tahoma"/>
          <w:bCs/>
          <w:i/>
        </w:rPr>
        <w:t xml:space="preserve"> </w:t>
      </w:r>
      <w:r w:rsidRPr="007D024B">
        <w:rPr>
          <w:rFonts w:ascii="Palatino Linotype" w:hAnsi="Palatino Linotype" w:cs="Tahoma"/>
          <w:bCs/>
          <w:i/>
        </w:rPr>
        <w:t>necesarios para el desempeño del puesto; y</w:t>
      </w:r>
    </w:p>
    <w:p w14:paraId="63F83376" w14:textId="77777777"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X.</w:t>
      </w:r>
      <w:r w:rsidRPr="007D024B">
        <w:rPr>
          <w:rFonts w:ascii="Palatino Linotype" w:hAnsi="Palatino Linotype" w:cs="Tahoma"/>
          <w:bCs/>
          <w:i/>
        </w:rPr>
        <w:t xml:space="preserve"> No estar inhabilitado para el ejercicio del servicio público.</w:t>
      </w:r>
    </w:p>
    <w:p w14:paraId="48D08394" w14:textId="42A44395" w:rsidR="006C5D31"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XI.</w:t>
      </w:r>
      <w:r w:rsidRPr="007D024B">
        <w:rPr>
          <w:rFonts w:ascii="Palatino Linotype" w:hAnsi="Palatino Linotype" w:cs="Tahoma"/>
          <w:bCs/>
          <w:i/>
        </w:rPr>
        <w:t xml:space="preserve"> Presentar certificado expedido por la Unidad del Registro de Deudores Alimentarios Morosos</w:t>
      </w:r>
      <w:r w:rsidR="00B033B5" w:rsidRPr="007D024B">
        <w:rPr>
          <w:rFonts w:ascii="Palatino Linotype" w:hAnsi="Palatino Linotype" w:cs="Tahoma"/>
          <w:bCs/>
          <w:i/>
        </w:rPr>
        <w:t xml:space="preserve"> </w:t>
      </w:r>
      <w:r w:rsidRPr="007D024B">
        <w:rPr>
          <w:rFonts w:ascii="Palatino Linotype" w:hAnsi="Palatino Linotype" w:cs="Tahoma"/>
          <w:bCs/>
          <w:i/>
        </w:rPr>
        <w:t>en el que conste, si se encuentra inscrito o no en el mismo.</w:t>
      </w:r>
    </w:p>
    <w:p w14:paraId="70C1EA3F" w14:textId="77777777" w:rsidR="00B033B5" w:rsidRPr="007D024B" w:rsidRDefault="00B033B5" w:rsidP="00B033B5">
      <w:pPr>
        <w:spacing w:after="0" w:line="276" w:lineRule="auto"/>
        <w:ind w:left="851" w:right="567"/>
        <w:jc w:val="both"/>
        <w:rPr>
          <w:rFonts w:ascii="Palatino Linotype" w:hAnsi="Palatino Linotype" w:cs="Tahoma"/>
          <w:bCs/>
          <w:i/>
        </w:rPr>
      </w:pPr>
    </w:p>
    <w:p w14:paraId="1271378E" w14:textId="08D3064E" w:rsidR="002C6B08" w:rsidRPr="007D024B" w:rsidRDefault="006C5D31" w:rsidP="00B033B5">
      <w:pPr>
        <w:spacing w:after="0" w:line="276" w:lineRule="auto"/>
        <w:ind w:left="851" w:right="567"/>
        <w:jc w:val="both"/>
        <w:rPr>
          <w:rFonts w:ascii="Palatino Linotype" w:hAnsi="Palatino Linotype" w:cs="Tahoma"/>
          <w:bCs/>
          <w:i/>
        </w:rPr>
      </w:pPr>
      <w:r w:rsidRPr="007D024B">
        <w:rPr>
          <w:rFonts w:ascii="Palatino Linotype" w:hAnsi="Palatino Linotype" w:cs="Tahoma"/>
          <w:bCs/>
          <w:i/>
        </w:rPr>
        <w:t>La institución o dependencia que reciba un certificado en que conste que la persona que se</w:t>
      </w:r>
      <w:r w:rsidR="00B033B5" w:rsidRPr="007D024B">
        <w:rPr>
          <w:rFonts w:ascii="Palatino Linotype" w:hAnsi="Palatino Linotype" w:cs="Tahoma"/>
          <w:bCs/>
          <w:i/>
        </w:rPr>
        <w:t xml:space="preserve"> </w:t>
      </w:r>
      <w:r w:rsidRPr="007D024B">
        <w:rPr>
          <w:rFonts w:ascii="Palatino Linotype" w:hAnsi="Palatino Linotype" w:cs="Tahoma"/>
          <w:bCs/>
          <w:i/>
        </w:rPr>
        <w:t>incorpora al servicio público se encuentra inscrito el Registro de Deudores Alimentarios</w:t>
      </w:r>
      <w:r w:rsidR="00B033B5" w:rsidRPr="007D024B">
        <w:rPr>
          <w:rFonts w:ascii="Palatino Linotype" w:hAnsi="Palatino Linotype" w:cs="Tahoma"/>
          <w:bCs/>
          <w:i/>
        </w:rPr>
        <w:t xml:space="preserve"> </w:t>
      </w:r>
      <w:r w:rsidRPr="007D024B">
        <w:rPr>
          <w:rFonts w:ascii="Palatino Linotype" w:hAnsi="Palatino Linotype" w:cs="Tahoma"/>
          <w:bCs/>
          <w:i/>
        </w:rPr>
        <w:t>Morosos deberá dar aviso al juez de conocimiento de dicha circunstancia, para los efectos</w:t>
      </w:r>
      <w:r w:rsidR="00B033B5" w:rsidRPr="007D024B">
        <w:rPr>
          <w:rFonts w:ascii="Palatino Linotype" w:hAnsi="Palatino Linotype" w:cs="Tahoma"/>
          <w:bCs/>
          <w:i/>
        </w:rPr>
        <w:t xml:space="preserve"> </w:t>
      </w:r>
      <w:r w:rsidRPr="007D024B">
        <w:rPr>
          <w:rFonts w:ascii="Palatino Linotype" w:hAnsi="Palatino Linotype" w:cs="Tahoma"/>
          <w:bCs/>
          <w:i/>
        </w:rPr>
        <w:t>legales a que haya lugar.</w:t>
      </w:r>
    </w:p>
    <w:p w14:paraId="276FF77D" w14:textId="77777777" w:rsidR="006C5D31" w:rsidRPr="007D024B" w:rsidRDefault="006C5D31" w:rsidP="006C5D31">
      <w:pPr>
        <w:spacing w:after="0" w:line="360" w:lineRule="auto"/>
        <w:jc w:val="both"/>
        <w:rPr>
          <w:rFonts w:ascii="Palatino Linotype" w:hAnsi="Palatino Linotype" w:cs="Tahoma"/>
          <w:bCs/>
          <w:sz w:val="24"/>
        </w:rPr>
      </w:pPr>
    </w:p>
    <w:p w14:paraId="0D7637AD" w14:textId="5180171D" w:rsidR="006C5D31" w:rsidRPr="007D024B" w:rsidRDefault="006C5D31"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lastRenderedPageBreak/>
        <w:t xml:space="preserve">Por </w:t>
      </w:r>
      <w:r w:rsidR="00B033B5" w:rsidRPr="007D024B">
        <w:rPr>
          <w:rFonts w:ascii="Palatino Linotype" w:hAnsi="Palatino Linotype" w:cs="Tahoma"/>
          <w:bCs/>
          <w:sz w:val="24"/>
        </w:rPr>
        <w:t>o</w:t>
      </w:r>
      <w:r w:rsidRPr="007D024B">
        <w:rPr>
          <w:rFonts w:ascii="Palatino Linotype" w:hAnsi="Palatino Linotype" w:cs="Tahoma"/>
          <w:bCs/>
          <w:sz w:val="24"/>
        </w:rPr>
        <w:t xml:space="preserve">tra parte, de la revisión a las exigencias legales para los diferentes puestos </w:t>
      </w:r>
      <w:r w:rsidR="00847D3D" w:rsidRPr="007D024B">
        <w:rPr>
          <w:rFonts w:ascii="Palatino Linotype" w:hAnsi="Palatino Linotype" w:cs="Tahoma"/>
          <w:bCs/>
          <w:sz w:val="24"/>
        </w:rPr>
        <w:t xml:space="preserve">dentro de la administración pública municipal, no se advierte alguno con la exigencia legal que solicita el Recurrente. </w:t>
      </w:r>
    </w:p>
    <w:p w14:paraId="2EE34690" w14:textId="77777777" w:rsidR="00847D3D" w:rsidRPr="007D024B" w:rsidRDefault="00847D3D" w:rsidP="006C5D31">
      <w:pPr>
        <w:spacing w:after="0" w:line="360" w:lineRule="auto"/>
        <w:jc w:val="both"/>
        <w:rPr>
          <w:rFonts w:ascii="Palatino Linotype" w:hAnsi="Palatino Linotype" w:cs="Tahoma"/>
          <w:bCs/>
          <w:sz w:val="24"/>
        </w:rPr>
      </w:pPr>
    </w:p>
    <w:p w14:paraId="3814A034" w14:textId="6815FEF7" w:rsidR="00847D3D" w:rsidRPr="007D024B" w:rsidRDefault="00847D3D" w:rsidP="006C5D31">
      <w:pPr>
        <w:spacing w:after="0" w:line="360" w:lineRule="auto"/>
        <w:jc w:val="both"/>
        <w:rPr>
          <w:rFonts w:ascii="Palatino Linotype" w:hAnsi="Palatino Linotype" w:cs="Tahoma"/>
          <w:b/>
          <w:bCs/>
          <w:i/>
          <w:sz w:val="24"/>
        </w:rPr>
      </w:pPr>
      <w:r w:rsidRPr="007D024B">
        <w:rPr>
          <w:rFonts w:ascii="Palatino Linotype" w:hAnsi="Palatino Linotype" w:cs="Tahoma"/>
          <w:b/>
          <w:bCs/>
          <w:i/>
          <w:sz w:val="24"/>
        </w:rPr>
        <w:t>De la ley Orgánica Municipal</w:t>
      </w:r>
    </w:p>
    <w:p w14:paraId="6016CD50" w14:textId="6C836616" w:rsidR="00847D3D" w:rsidRPr="007D024B" w:rsidRDefault="002A7128" w:rsidP="001670DD">
      <w:pPr>
        <w:spacing w:after="0" w:line="276" w:lineRule="auto"/>
        <w:ind w:left="851" w:right="567"/>
        <w:jc w:val="both"/>
        <w:rPr>
          <w:rFonts w:ascii="Palatino Linotype" w:hAnsi="Palatino Linotype" w:cs="Tahoma"/>
          <w:bCs/>
          <w:i/>
        </w:rPr>
      </w:pPr>
      <w:r w:rsidRPr="007D024B">
        <w:rPr>
          <w:rFonts w:ascii="Palatino Linotype" w:hAnsi="Palatino Linotype" w:cs="Tahoma"/>
          <w:b/>
          <w:bCs/>
          <w:i/>
        </w:rPr>
        <w:t>Artículo 32.-</w:t>
      </w:r>
      <w:r w:rsidRPr="007D024B">
        <w:rPr>
          <w:rFonts w:ascii="Palatino Linotype" w:hAnsi="Palatino Linotype" w:cs="Tahoma"/>
          <w:bCs/>
          <w:i/>
        </w:rPr>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r w:rsidRPr="007D024B">
        <w:rPr>
          <w:rFonts w:ascii="Palatino Linotype" w:hAnsi="Palatino Linotype" w:cs="Tahoma"/>
          <w:bCs/>
          <w:i/>
        </w:rPr>
        <w:cr/>
      </w:r>
      <w:r w:rsidRPr="007D024B">
        <w:rPr>
          <w:b/>
          <w:i/>
          <w:sz w:val="20"/>
        </w:rPr>
        <w:t xml:space="preserve"> </w:t>
      </w:r>
      <w:r w:rsidRPr="007D024B">
        <w:rPr>
          <w:rFonts w:ascii="Palatino Linotype" w:hAnsi="Palatino Linotype" w:cs="Tahoma"/>
          <w:b/>
          <w:bCs/>
          <w:i/>
        </w:rPr>
        <w:t>III.</w:t>
      </w:r>
      <w:r w:rsidRPr="007D024B">
        <w:rPr>
          <w:rFonts w:ascii="Palatino Linotype" w:hAnsi="Palatino Linotype" w:cs="Tahoma"/>
          <w:bCs/>
          <w:i/>
        </w:rPr>
        <w:t xml:space="preserve"> Contar con título profesional o acreditar experiencia mínima de un año en la materia, ante la o el Presidente o el Ayuntamiento, cuando sea el caso, para el desempeño de los cargos que así lo requieran;</w:t>
      </w:r>
      <w:r w:rsidR="001670DD" w:rsidRPr="007D024B">
        <w:rPr>
          <w:rFonts w:ascii="Palatino Linotype" w:hAnsi="Palatino Linotype" w:cs="Tahoma"/>
          <w:bCs/>
          <w:i/>
        </w:rPr>
        <w:t xml:space="preserve"> (…)</w:t>
      </w:r>
    </w:p>
    <w:p w14:paraId="65CF6F72" w14:textId="77777777" w:rsidR="00847D3D" w:rsidRPr="007D024B" w:rsidRDefault="00847D3D" w:rsidP="006C5D31">
      <w:pPr>
        <w:spacing w:after="0" w:line="360" w:lineRule="auto"/>
        <w:jc w:val="both"/>
        <w:rPr>
          <w:rFonts w:ascii="Palatino Linotype" w:hAnsi="Palatino Linotype" w:cs="Tahoma"/>
          <w:bCs/>
          <w:sz w:val="24"/>
        </w:rPr>
      </w:pPr>
    </w:p>
    <w:p w14:paraId="73D4A1D9" w14:textId="09CE8C20" w:rsidR="001670DD" w:rsidRPr="007D024B" w:rsidRDefault="001670DD"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Luego entonces al proporcionar el Titilo profesional y constancia de estudios de Maestría, se considera documentación suficiente para dar por colmado el punto.</w:t>
      </w:r>
    </w:p>
    <w:p w14:paraId="1F31484F" w14:textId="77777777" w:rsidR="001670DD" w:rsidRPr="007D024B" w:rsidRDefault="001670DD" w:rsidP="006C5D31">
      <w:pPr>
        <w:spacing w:after="0" w:line="360" w:lineRule="auto"/>
        <w:jc w:val="both"/>
        <w:rPr>
          <w:rFonts w:ascii="Palatino Linotype" w:hAnsi="Palatino Linotype" w:cs="Tahoma"/>
          <w:bCs/>
          <w:sz w:val="24"/>
        </w:rPr>
      </w:pPr>
    </w:p>
    <w:p w14:paraId="40AFC428" w14:textId="7F096325" w:rsidR="001670DD" w:rsidRPr="007D024B" w:rsidRDefault="00563CC4" w:rsidP="0041603B">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Además resulta conveniente mencionar que de conformidad con el artículo 92, fracción </w:t>
      </w:r>
      <w:r w:rsidR="00246E2B" w:rsidRPr="007D024B">
        <w:rPr>
          <w:rFonts w:ascii="Palatino Linotype" w:hAnsi="Palatino Linotype" w:cs="Tahoma"/>
          <w:bCs/>
          <w:sz w:val="24"/>
        </w:rPr>
        <w:t xml:space="preserve">XXI, </w:t>
      </w:r>
      <w:r w:rsidR="0004471B" w:rsidRPr="007D024B">
        <w:rPr>
          <w:rFonts w:ascii="Palatino Linotype" w:hAnsi="Palatino Linotype" w:cs="Tahoma"/>
          <w:bCs/>
          <w:sz w:val="24"/>
        </w:rPr>
        <w:t xml:space="preserve">es obligación de transparencia común de los Sujetos Obligados poner del conocimiento de la ciudadanía </w:t>
      </w:r>
      <w:r w:rsidR="00632FF8" w:rsidRPr="007D024B">
        <w:rPr>
          <w:rFonts w:ascii="Palatino Linotype" w:hAnsi="Palatino Linotype" w:cs="Tahoma"/>
          <w:bCs/>
          <w:sz w:val="24"/>
        </w:rPr>
        <w:t>la información curricular desde el nivel de jefe de departamento hasta el titular.</w:t>
      </w:r>
    </w:p>
    <w:p w14:paraId="64FAA500" w14:textId="77777777" w:rsidR="00563CC4" w:rsidRPr="007D024B" w:rsidRDefault="00563CC4" w:rsidP="0041603B">
      <w:pPr>
        <w:spacing w:after="0" w:line="360" w:lineRule="auto"/>
        <w:jc w:val="both"/>
        <w:rPr>
          <w:rFonts w:ascii="Palatino Linotype" w:hAnsi="Palatino Linotype" w:cs="Tahoma"/>
          <w:bCs/>
          <w:sz w:val="24"/>
        </w:rPr>
      </w:pPr>
    </w:p>
    <w:p w14:paraId="562DDAD9" w14:textId="77777777" w:rsidR="00563CC4" w:rsidRPr="007D024B" w:rsidRDefault="00563CC4" w:rsidP="00632FF8">
      <w:pPr>
        <w:spacing w:after="0" w:line="360" w:lineRule="auto"/>
        <w:ind w:left="851" w:right="425"/>
        <w:jc w:val="center"/>
        <w:rPr>
          <w:rFonts w:ascii="Palatino Linotype" w:hAnsi="Palatino Linotype" w:cs="Tahoma"/>
          <w:b/>
          <w:bCs/>
          <w:i/>
        </w:rPr>
      </w:pPr>
      <w:r w:rsidRPr="007D024B">
        <w:rPr>
          <w:rFonts w:ascii="Palatino Linotype" w:hAnsi="Palatino Linotype" w:cs="Tahoma"/>
          <w:b/>
          <w:bCs/>
          <w:i/>
        </w:rPr>
        <w:t>Capítulo II</w:t>
      </w:r>
    </w:p>
    <w:p w14:paraId="38319432" w14:textId="77777777" w:rsidR="00563CC4" w:rsidRPr="007D024B" w:rsidRDefault="00563CC4" w:rsidP="00632FF8">
      <w:pPr>
        <w:spacing w:after="0" w:line="360" w:lineRule="auto"/>
        <w:ind w:left="851" w:right="425"/>
        <w:jc w:val="center"/>
        <w:rPr>
          <w:rFonts w:ascii="Palatino Linotype" w:hAnsi="Palatino Linotype" w:cs="Tahoma"/>
          <w:b/>
          <w:bCs/>
          <w:i/>
        </w:rPr>
      </w:pPr>
      <w:r w:rsidRPr="007D024B">
        <w:rPr>
          <w:rFonts w:ascii="Palatino Linotype" w:hAnsi="Palatino Linotype" w:cs="Tahoma"/>
          <w:b/>
          <w:bCs/>
          <w:i/>
        </w:rPr>
        <w:t>De las Obligaciones de Transparencia Comunes</w:t>
      </w:r>
    </w:p>
    <w:p w14:paraId="61F34C24" w14:textId="38679429" w:rsidR="00847D3D" w:rsidRPr="007D024B" w:rsidRDefault="00563CC4" w:rsidP="00632FF8">
      <w:pPr>
        <w:spacing w:after="0" w:line="276" w:lineRule="auto"/>
        <w:ind w:left="851" w:right="425"/>
        <w:jc w:val="both"/>
        <w:rPr>
          <w:rFonts w:ascii="Palatino Linotype" w:hAnsi="Palatino Linotype" w:cs="Tahoma"/>
          <w:bCs/>
          <w:i/>
        </w:rPr>
      </w:pPr>
      <w:r w:rsidRPr="007D024B">
        <w:rPr>
          <w:rFonts w:ascii="Palatino Linotype" w:hAnsi="Palatino Linotype" w:cs="Tahoma"/>
          <w:b/>
          <w:bCs/>
          <w:i/>
        </w:rPr>
        <w:t>Artículo 92.</w:t>
      </w:r>
      <w:r w:rsidRPr="007D024B">
        <w:rPr>
          <w:rFonts w:ascii="Palatino Linotype" w:hAnsi="Palatino Linotype" w:cs="Tahoma"/>
          <w:bCs/>
          <w:i/>
        </w:rPr>
        <w:t xml:space="preserve"> Los sujetos obligados deberán poner a disposición del público de manera permanente y actualizada de forma sencilla, precisa y entendible, en los respectivos medios electrónicos, de acuerdo con sus facultades, atribuciones, funciones u objeto social, </w:t>
      </w:r>
      <w:r w:rsidRPr="007D024B">
        <w:rPr>
          <w:rFonts w:ascii="Palatino Linotype" w:hAnsi="Palatino Linotype" w:cs="Tahoma"/>
          <w:bCs/>
          <w:i/>
        </w:rPr>
        <w:lastRenderedPageBreak/>
        <w:t>según corresponda, la información, por lo menos, de los temas, documentos y políticas que a continuación se señalan:</w:t>
      </w:r>
    </w:p>
    <w:p w14:paraId="4DBCF837" w14:textId="4BC5D503" w:rsidR="00847D3D" w:rsidRPr="007D024B" w:rsidRDefault="00246E2B" w:rsidP="00632FF8">
      <w:pPr>
        <w:spacing w:after="0" w:line="276" w:lineRule="auto"/>
        <w:ind w:left="851" w:right="425"/>
        <w:jc w:val="both"/>
        <w:rPr>
          <w:rFonts w:ascii="Palatino Linotype" w:hAnsi="Palatino Linotype" w:cs="Tahoma"/>
          <w:bCs/>
          <w:i/>
        </w:rPr>
      </w:pPr>
      <w:r w:rsidRPr="007D024B">
        <w:rPr>
          <w:rFonts w:ascii="Palatino Linotype" w:hAnsi="Palatino Linotype" w:cs="Tahoma"/>
          <w:b/>
          <w:bCs/>
          <w:i/>
        </w:rPr>
        <w:t>XXI.</w:t>
      </w:r>
      <w:r w:rsidRPr="007D024B">
        <w:rPr>
          <w:rFonts w:ascii="Palatino Linotype" w:hAnsi="Palatino Linotype" w:cs="Tahoma"/>
          <w:bCs/>
          <w:i/>
        </w:rPr>
        <w:t xml:space="preserve"> La información curricular, desde el nivel de jefe de departamento o equivalente, hasta el titular del sujeto obligado, así como, en su caso, las sanciones administrativas de que haya sido objeto;</w:t>
      </w:r>
    </w:p>
    <w:p w14:paraId="658B2879" w14:textId="77777777" w:rsidR="00847D3D" w:rsidRPr="007D024B" w:rsidRDefault="00847D3D" w:rsidP="006C5D31">
      <w:pPr>
        <w:spacing w:after="0" w:line="360" w:lineRule="auto"/>
        <w:jc w:val="both"/>
        <w:rPr>
          <w:rFonts w:ascii="Palatino Linotype" w:hAnsi="Palatino Linotype" w:cs="Tahoma"/>
          <w:bCs/>
          <w:sz w:val="24"/>
        </w:rPr>
      </w:pPr>
    </w:p>
    <w:p w14:paraId="4AC93522" w14:textId="6CC9AA31" w:rsidR="0064141A" w:rsidRPr="007D024B" w:rsidRDefault="00D6033E"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Finalmente cabe decir que si bien como se </w:t>
      </w:r>
      <w:r w:rsidR="000D0D93" w:rsidRPr="007D024B">
        <w:rPr>
          <w:rFonts w:ascii="Palatino Linotype" w:hAnsi="Palatino Linotype" w:cs="Tahoma"/>
          <w:bCs/>
          <w:sz w:val="24"/>
        </w:rPr>
        <w:t>revisó</w:t>
      </w:r>
      <w:r w:rsidRPr="007D024B">
        <w:rPr>
          <w:rFonts w:ascii="Palatino Linotype" w:hAnsi="Palatino Linotype" w:cs="Tahoma"/>
          <w:bCs/>
          <w:sz w:val="24"/>
        </w:rPr>
        <w:t xml:space="preserve"> de los oficios el servidor público se ostenta como licenciado, </w:t>
      </w:r>
      <w:r w:rsidR="000D0D93" w:rsidRPr="007D024B">
        <w:rPr>
          <w:rFonts w:ascii="Palatino Linotype" w:hAnsi="Palatino Linotype" w:cs="Tahoma"/>
          <w:bCs/>
          <w:sz w:val="24"/>
        </w:rPr>
        <w:t xml:space="preserve">lo cierto es que ya exhibió un título que ampara la acreditación como profesionista en determinada área del comento. </w:t>
      </w:r>
    </w:p>
    <w:p w14:paraId="5AF5FAFF" w14:textId="77777777" w:rsidR="0041603B" w:rsidRPr="007D024B" w:rsidRDefault="0041603B" w:rsidP="006C5D31">
      <w:pPr>
        <w:spacing w:after="0" w:line="360" w:lineRule="auto"/>
        <w:jc w:val="both"/>
        <w:rPr>
          <w:rFonts w:ascii="Palatino Linotype" w:hAnsi="Palatino Linotype" w:cs="Tahoma"/>
          <w:bCs/>
          <w:sz w:val="24"/>
        </w:rPr>
      </w:pPr>
    </w:p>
    <w:p w14:paraId="0F931E34" w14:textId="71745CEE" w:rsidR="000D0D93" w:rsidRPr="007D024B" w:rsidRDefault="000D0D93"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Y por otra parte, de las atribuciones que corresponden a este órgano garante, no desprende alguna, que faculta dar vista a la Secretaría de la Contraloría de</w:t>
      </w:r>
      <w:r w:rsidR="004A1C4B" w:rsidRPr="007D024B">
        <w:rPr>
          <w:rFonts w:ascii="Palatino Linotype" w:hAnsi="Palatino Linotype" w:cs="Tahoma"/>
          <w:bCs/>
          <w:sz w:val="24"/>
        </w:rPr>
        <w:t>l Gobierno del Estado de México, o algún Órgano Interno de Control, por los motivos señalados en las razone</w:t>
      </w:r>
      <w:r w:rsidR="00F85D8A" w:rsidRPr="007D024B">
        <w:rPr>
          <w:rFonts w:ascii="Palatino Linotype" w:hAnsi="Palatino Linotype" w:cs="Tahoma"/>
          <w:bCs/>
          <w:sz w:val="24"/>
        </w:rPr>
        <w:t>s y</w:t>
      </w:r>
      <w:r w:rsidR="004A1C4B" w:rsidRPr="007D024B">
        <w:rPr>
          <w:rFonts w:ascii="Palatino Linotype" w:hAnsi="Palatino Linotype" w:cs="Tahoma"/>
          <w:bCs/>
          <w:sz w:val="24"/>
        </w:rPr>
        <w:t xml:space="preserve"> motivos de inconformidad manifestados por la parte Recurrente.</w:t>
      </w:r>
    </w:p>
    <w:p w14:paraId="6E70B8DE" w14:textId="77777777" w:rsidR="004A1C4B" w:rsidRPr="007D024B" w:rsidRDefault="004A1C4B" w:rsidP="006C5D31">
      <w:pPr>
        <w:spacing w:after="0" w:line="360" w:lineRule="auto"/>
        <w:jc w:val="both"/>
        <w:rPr>
          <w:rFonts w:ascii="Palatino Linotype" w:hAnsi="Palatino Linotype" w:cs="Tahoma"/>
          <w:bCs/>
          <w:sz w:val="24"/>
        </w:rPr>
      </w:pPr>
    </w:p>
    <w:p w14:paraId="7571132F" w14:textId="33105289" w:rsidR="004A1C4B" w:rsidRPr="007D024B" w:rsidRDefault="004A1C4B"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En lo que concierne al punto dos de la solicitud, específico a los oficios, primero es de señalar que si bien en informe justificado, se hizo del conocimiento </w:t>
      </w:r>
      <w:r w:rsidR="007D65B4" w:rsidRPr="007D024B">
        <w:rPr>
          <w:rFonts w:ascii="Palatino Linotype" w:hAnsi="Palatino Linotype" w:cs="Tahoma"/>
          <w:bCs/>
          <w:sz w:val="24"/>
        </w:rPr>
        <w:t xml:space="preserve">que el servidor público en comento fue nombrado en fecha 18 de </w:t>
      </w:r>
      <w:r w:rsidR="00464299" w:rsidRPr="007D024B">
        <w:rPr>
          <w:rFonts w:ascii="Palatino Linotype" w:hAnsi="Palatino Linotype" w:cs="Tahoma"/>
          <w:bCs/>
          <w:sz w:val="24"/>
        </w:rPr>
        <w:t>febrero</w:t>
      </w:r>
      <w:r w:rsidR="007D65B4" w:rsidRPr="007D024B">
        <w:rPr>
          <w:rFonts w:ascii="Palatino Linotype" w:hAnsi="Palatino Linotype" w:cs="Tahoma"/>
          <w:bCs/>
          <w:sz w:val="24"/>
        </w:rPr>
        <w:t xml:space="preserve"> de 2025. </w:t>
      </w:r>
    </w:p>
    <w:p w14:paraId="29AAE613" w14:textId="77777777" w:rsidR="0041603B" w:rsidRPr="007D024B" w:rsidRDefault="0041603B" w:rsidP="006C5D31">
      <w:pPr>
        <w:spacing w:after="0" w:line="360" w:lineRule="auto"/>
        <w:jc w:val="both"/>
        <w:rPr>
          <w:rFonts w:ascii="Palatino Linotype" w:hAnsi="Palatino Linotype" w:cs="Tahoma"/>
          <w:bCs/>
          <w:sz w:val="24"/>
        </w:rPr>
      </w:pPr>
    </w:p>
    <w:p w14:paraId="2F9ACBAC" w14:textId="3E6E4B6A" w:rsidR="00D40C42" w:rsidRPr="007D024B" w:rsidRDefault="007D65B4"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La temporalidad de búsqueda y entrega de la información se realizará a partir de esa fecha y hasta el </w:t>
      </w:r>
      <w:r w:rsidR="00464299" w:rsidRPr="007D024B">
        <w:rPr>
          <w:rFonts w:ascii="Palatino Linotype" w:hAnsi="Palatino Linotype" w:cs="Tahoma"/>
          <w:bCs/>
          <w:sz w:val="24"/>
        </w:rPr>
        <w:t>veintiocho</w:t>
      </w:r>
      <w:r w:rsidRPr="007D024B">
        <w:rPr>
          <w:rFonts w:ascii="Palatino Linotype" w:hAnsi="Palatino Linotype" w:cs="Tahoma"/>
          <w:bCs/>
          <w:sz w:val="24"/>
        </w:rPr>
        <w:t xml:space="preserve"> de </w:t>
      </w:r>
      <w:r w:rsidR="00464299" w:rsidRPr="007D024B">
        <w:rPr>
          <w:rFonts w:ascii="Palatino Linotype" w:hAnsi="Palatino Linotype" w:cs="Tahoma"/>
          <w:bCs/>
          <w:sz w:val="24"/>
        </w:rPr>
        <w:t xml:space="preserve">abril de los </w:t>
      </w:r>
      <w:proofErr w:type="spellStart"/>
      <w:r w:rsidR="00464299" w:rsidRPr="007D024B">
        <w:rPr>
          <w:rFonts w:ascii="Palatino Linotype" w:hAnsi="Palatino Linotype" w:cs="Tahoma"/>
          <w:bCs/>
          <w:sz w:val="24"/>
        </w:rPr>
        <w:t>actuantes.Por</w:t>
      </w:r>
      <w:proofErr w:type="spellEnd"/>
      <w:r w:rsidR="00464299" w:rsidRPr="007D024B">
        <w:rPr>
          <w:rFonts w:ascii="Palatino Linotype" w:hAnsi="Palatino Linotype" w:cs="Tahoma"/>
          <w:bCs/>
          <w:sz w:val="24"/>
        </w:rPr>
        <w:t xml:space="preserve"> lo que en obvio de repeticiones, queda excluido el mes de enero y parte de febrero</w:t>
      </w:r>
      <w:r w:rsidR="00D40C42" w:rsidRPr="007D024B">
        <w:rPr>
          <w:rFonts w:ascii="Palatino Linotype" w:hAnsi="Palatino Linotype" w:cs="Tahoma"/>
          <w:bCs/>
          <w:sz w:val="24"/>
        </w:rPr>
        <w:t>.</w:t>
      </w:r>
    </w:p>
    <w:p w14:paraId="18937335" w14:textId="77777777" w:rsidR="003E2BD4" w:rsidRPr="007D024B" w:rsidRDefault="003E2BD4" w:rsidP="006C5D31">
      <w:pPr>
        <w:spacing w:after="0" w:line="360" w:lineRule="auto"/>
        <w:jc w:val="both"/>
        <w:rPr>
          <w:rFonts w:ascii="Palatino Linotype" w:hAnsi="Palatino Linotype" w:cs="Tahoma"/>
          <w:bCs/>
          <w:sz w:val="24"/>
        </w:rPr>
      </w:pPr>
    </w:p>
    <w:p w14:paraId="143B2804" w14:textId="4060D23B" w:rsidR="00464299" w:rsidRPr="007D024B" w:rsidRDefault="00D40C42"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lastRenderedPageBreak/>
        <w:t xml:space="preserve">Ahora bien, la inconformidad versa en que no le fueron </w:t>
      </w:r>
      <w:r w:rsidR="004B763C" w:rsidRPr="007D024B">
        <w:rPr>
          <w:rFonts w:ascii="Palatino Linotype" w:hAnsi="Palatino Linotype" w:cs="Tahoma"/>
          <w:bCs/>
          <w:sz w:val="24"/>
        </w:rPr>
        <w:t>proporcionados</w:t>
      </w:r>
      <w:r w:rsidRPr="007D024B">
        <w:rPr>
          <w:rFonts w:ascii="Palatino Linotype" w:hAnsi="Palatino Linotype" w:cs="Tahoma"/>
          <w:bCs/>
          <w:sz w:val="24"/>
        </w:rPr>
        <w:t xml:space="preserve"> oficios de los meses de enero, febrero y </w:t>
      </w:r>
      <w:r w:rsidR="003E2BD4" w:rsidRPr="007D024B">
        <w:rPr>
          <w:rFonts w:ascii="Palatino Linotype" w:hAnsi="Palatino Linotype" w:cs="Tahoma"/>
          <w:bCs/>
          <w:sz w:val="24"/>
        </w:rPr>
        <w:t>marzo</w:t>
      </w:r>
      <w:r w:rsidR="00B154D9" w:rsidRPr="007D024B">
        <w:rPr>
          <w:rStyle w:val="Refdenotaalpie"/>
          <w:rFonts w:ascii="Palatino Linotype" w:hAnsi="Palatino Linotype" w:cs="Tahoma"/>
          <w:bCs/>
          <w:sz w:val="24"/>
        </w:rPr>
        <w:footnoteReference w:id="2"/>
      </w:r>
      <w:r w:rsidR="004B763C" w:rsidRPr="007D024B">
        <w:rPr>
          <w:rFonts w:ascii="Palatino Linotype" w:hAnsi="Palatino Linotype" w:cs="Tahoma"/>
          <w:bCs/>
          <w:sz w:val="24"/>
        </w:rPr>
        <w:t>. En otra consideración se observa que tanto los oficios emitidos en respuesta como en informe justificado, corresponden a los mismos.</w:t>
      </w:r>
    </w:p>
    <w:p w14:paraId="2D3EE596" w14:textId="77777777" w:rsidR="004B763C" w:rsidRPr="007D024B" w:rsidRDefault="004B763C" w:rsidP="006C5D31">
      <w:pPr>
        <w:spacing w:after="0" w:line="360" w:lineRule="auto"/>
        <w:jc w:val="both"/>
        <w:rPr>
          <w:rFonts w:ascii="Palatino Linotype" w:hAnsi="Palatino Linotype" w:cs="Tahoma"/>
          <w:bCs/>
          <w:sz w:val="24"/>
        </w:rPr>
      </w:pPr>
    </w:p>
    <w:tbl>
      <w:tblPr>
        <w:tblStyle w:val="Tablaconcuadrcula"/>
        <w:tblW w:w="9209" w:type="dxa"/>
        <w:tblLayout w:type="fixed"/>
        <w:tblLook w:val="04A0" w:firstRow="1" w:lastRow="0" w:firstColumn="1" w:lastColumn="0" w:noHBand="0" w:noVBand="1"/>
      </w:tblPr>
      <w:tblGrid>
        <w:gridCol w:w="1129"/>
        <w:gridCol w:w="6232"/>
        <w:gridCol w:w="1848"/>
      </w:tblGrid>
      <w:tr w:rsidR="004F524C" w:rsidRPr="007D024B" w14:paraId="6CE0F617" w14:textId="77777777" w:rsidTr="00EA0916">
        <w:tc>
          <w:tcPr>
            <w:tcW w:w="1129" w:type="dxa"/>
          </w:tcPr>
          <w:p w14:paraId="4ECE5EE3" w14:textId="7A42BB8D" w:rsidR="004F524C" w:rsidRPr="007D024B" w:rsidRDefault="004F524C" w:rsidP="006C5D31">
            <w:pPr>
              <w:spacing w:line="360" w:lineRule="auto"/>
              <w:jc w:val="both"/>
              <w:rPr>
                <w:rFonts w:ascii="Palatino Linotype" w:hAnsi="Palatino Linotype" w:cs="Tahoma"/>
                <w:bCs/>
                <w:sz w:val="24"/>
              </w:rPr>
            </w:pPr>
            <w:r w:rsidRPr="007D024B">
              <w:rPr>
                <w:rFonts w:ascii="Palatino Linotype" w:hAnsi="Palatino Linotype" w:cs="Tahoma"/>
                <w:bCs/>
                <w:sz w:val="24"/>
              </w:rPr>
              <w:t>Pedido</w:t>
            </w:r>
          </w:p>
        </w:tc>
        <w:tc>
          <w:tcPr>
            <w:tcW w:w="6232" w:type="dxa"/>
          </w:tcPr>
          <w:p w14:paraId="5E1B1623" w14:textId="7E9202F4" w:rsidR="004F524C" w:rsidRPr="007D024B" w:rsidRDefault="004F524C" w:rsidP="006C5D31">
            <w:pPr>
              <w:spacing w:line="360" w:lineRule="auto"/>
              <w:jc w:val="both"/>
              <w:rPr>
                <w:rFonts w:ascii="Palatino Linotype" w:hAnsi="Palatino Linotype" w:cs="Tahoma"/>
                <w:bCs/>
                <w:sz w:val="24"/>
              </w:rPr>
            </w:pPr>
            <w:r w:rsidRPr="007D024B">
              <w:rPr>
                <w:rFonts w:ascii="Palatino Linotype" w:hAnsi="Palatino Linotype" w:cs="Tahoma"/>
                <w:bCs/>
                <w:sz w:val="24"/>
              </w:rPr>
              <w:t xml:space="preserve">En respuesta e Informe justificado </w:t>
            </w:r>
          </w:p>
        </w:tc>
        <w:tc>
          <w:tcPr>
            <w:tcW w:w="1848" w:type="dxa"/>
          </w:tcPr>
          <w:p w14:paraId="502D173A" w14:textId="1F13104A" w:rsidR="004F524C" w:rsidRPr="007D024B" w:rsidRDefault="004F524C" w:rsidP="006C5D31">
            <w:pPr>
              <w:spacing w:line="360" w:lineRule="auto"/>
              <w:jc w:val="both"/>
              <w:rPr>
                <w:rFonts w:ascii="Palatino Linotype" w:hAnsi="Palatino Linotype" w:cs="Tahoma"/>
                <w:bCs/>
                <w:sz w:val="24"/>
              </w:rPr>
            </w:pPr>
            <w:r w:rsidRPr="007D024B">
              <w:rPr>
                <w:rFonts w:ascii="Palatino Linotype" w:hAnsi="Palatino Linotype" w:cs="Tahoma"/>
                <w:bCs/>
                <w:sz w:val="24"/>
              </w:rPr>
              <w:t>Determinación</w:t>
            </w:r>
          </w:p>
        </w:tc>
      </w:tr>
      <w:tr w:rsidR="004B763C" w:rsidRPr="007D024B" w14:paraId="5755F54B" w14:textId="77777777" w:rsidTr="00EA0916">
        <w:tc>
          <w:tcPr>
            <w:tcW w:w="1129" w:type="dxa"/>
          </w:tcPr>
          <w:p w14:paraId="0A4647C7" w14:textId="3DADC32A" w:rsidR="004B763C" w:rsidRPr="007D024B" w:rsidRDefault="00DB41FC" w:rsidP="006C5D31">
            <w:pPr>
              <w:spacing w:line="360" w:lineRule="auto"/>
              <w:jc w:val="both"/>
              <w:rPr>
                <w:rFonts w:ascii="Palatino Linotype" w:hAnsi="Palatino Linotype" w:cs="Tahoma"/>
                <w:bCs/>
                <w:sz w:val="24"/>
              </w:rPr>
            </w:pPr>
            <w:r w:rsidRPr="007D024B">
              <w:rPr>
                <w:rFonts w:ascii="Palatino Linotype" w:hAnsi="Palatino Linotype" w:cs="Tahoma"/>
                <w:bCs/>
                <w:sz w:val="24"/>
              </w:rPr>
              <w:t>Oficios enero</w:t>
            </w:r>
          </w:p>
        </w:tc>
        <w:tc>
          <w:tcPr>
            <w:tcW w:w="6232" w:type="dxa"/>
          </w:tcPr>
          <w:p w14:paraId="453C6214" w14:textId="511CA096" w:rsidR="004B763C" w:rsidRPr="007D024B" w:rsidRDefault="00050BD3" w:rsidP="006C5D31">
            <w:pPr>
              <w:spacing w:line="360" w:lineRule="auto"/>
              <w:jc w:val="both"/>
              <w:rPr>
                <w:rFonts w:ascii="Palatino Linotype" w:hAnsi="Palatino Linotype" w:cs="Tahoma"/>
                <w:bCs/>
                <w:sz w:val="24"/>
              </w:rPr>
            </w:pPr>
            <w:r w:rsidRPr="007D024B">
              <w:rPr>
                <w:rFonts w:ascii="Palatino Linotype" w:hAnsi="Palatino Linotype" w:cs="Tahoma"/>
                <w:bCs/>
                <w:sz w:val="24"/>
              </w:rPr>
              <w:t xml:space="preserve">No </w:t>
            </w:r>
            <w:r w:rsidR="004F524C" w:rsidRPr="007D024B">
              <w:rPr>
                <w:rFonts w:ascii="Palatino Linotype" w:hAnsi="Palatino Linotype" w:cs="Tahoma"/>
                <w:bCs/>
                <w:sz w:val="24"/>
              </w:rPr>
              <w:t>proporcionados</w:t>
            </w:r>
          </w:p>
        </w:tc>
        <w:tc>
          <w:tcPr>
            <w:tcW w:w="1848" w:type="dxa"/>
          </w:tcPr>
          <w:p w14:paraId="072E5463" w14:textId="2883087C" w:rsidR="005C74E8" w:rsidRPr="007D024B" w:rsidRDefault="005C74E8" w:rsidP="006C5D31">
            <w:pPr>
              <w:spacing w:line="360" w:lineRule="auto"/>
              <w:jc w:val="both"/>
              <w:rPr>
                <w:rFonts w:ascii="Palatino Linotype" w:hAnsi="Palatino Linotype" w:cs="Tahoma"/>
                <w:bCs/>
                <w:sz w:val="24"/>
              </w:rPr>
            </w:pPr>
            <w:r w:rsidRPr="007D024B">
              <w:rPr>
                <w:rFonts w:ascii="Palatino Linotype" w:hAnsi="Palatino Linotype" w:cs="Tahoma"/>
                <w:bCs/>
                <w:sz w:val="24"/>
              </w:rPr>
              <w:t>COLMA</w:t>
            </w:r>
          </w:p>
          <w:p w14:paraId="388B695D" w14:textId="039F7F08" w:rsidR="004B763C" w:rsidRPr="007D024B" w:rsidRDefault="004F524C" w:rsidP="006C5D31">
            <w:pPr>
              <w:spacing w:line="360" w:lineRule="auto"/>
              <w:jc w:val="both"/>
              <w:rPr>
                <w:rFonts w:ascii="Palatino Linotype" w:hAnsi="Palatino Linotype" w:cs="Tahoma"/>
                <w:bCs/>
                <w:sz w:val="24"/>
              </w:rPr>
            </w:pPr>
            <w:r w:rsidRPr="007D024B">
              <w:rPr>
                <w:rFonts w:ascii="Palatino Linotype" w:hAnsi="Palatino Linotype" w:cs="Tahoma"/>
                <w:bCs/>
                <w:sz w:val="24"/>
              </w:rPr>
              <w:t>Imposibilidad</w:t>
            </w:r>
            <w:r w:rsidR="00050BD3" w:rsidRPr="007D024B">
              <w:rPr>
                <w:rFonts w:ascii="Palatino Linotype" w:hAnsi="Palatino Linotype" w:cs="Tahoma"/>
                <w:bCs/>
                <w:sz w:val="24"/>
              </w:rPr>
              <w:t xml:space="preserve"> </w:t>
            </w:r>
            <w:r w:rsidRPr="007D024B">
              <w:rPr>
                <w:rFonts w:ascii="Palatino Linotype" w:hAnsi="Palatino Linotype" w:cs="Tahoma"/>
                <w:bCs/>
                <w:sz w:val="24"/>
              </w:rPr>
              <w:t xml:space="preserve">material y jurídica </w:t>
            </w:r>
            <w:r w:rsidR="005C74E8" w:rsidRPr="007D024B">
              <w:rPr>
                <w:rFonts w:ascii="Palatino Linotype" w:hAnsi="Palatino Linotype" w:cs="Tahoma"/>
                <w:bCs/>
                <w:sz w:val="24"/>
              </w:rPr>
              <w:t>para enviarlos, toda vez que no había sido designada la persona de la que se requiere la información.</w:t>
            </w:r>
          </w:p>
        </w:tc>
      </w:tr>
      <w:tr w:rsidR="004B763C" w:rsidRPr="007D024B" w14:paraId="72695F29" w14:textId="77777777" w:rsidTr="00EA0916">
        <w:tc>
          <w:tcPr>
            <w:tcW w:w="1129" w:type="dxa"/>
          </w:tcPr>
          <w:p w14:paraId="17B0164A" w14:textId="4BD80172" w:rsidR="004B763C" w:rsidRPr="007D024B" w:rsidRDefault="00DB41FC" w:rsidP="00DB41FC">
            <w:pPr>
              <w:spacing w:line="360" w:lineRule="auto"/>
              <w:jc w:val="both"/>
              <w:rPr>
                <w:rFonts w:ascii="Palatino Linotype" w:hAnsi="Palatino Linotype" w:cs="Tahoma"/>
                <w:bCs/>
                <w:sz w:val="24"/>
              </w:rPr>
            </w:pPr>
            <w:r w:rsidRPr="007D024B">
              <w:rPr>
                <w:rFonts w:ascii="Palatino Linotype" w:hAnsi="Palatino Linotype" w:cs="Tahoma"/>
                <w:bCs/>
                <w:sz w:val="24"/>
              </w:rPr>
              <w:t>Oficios febrero</w:t>
            </w:r>
          </w:p>
        </w:tc>
        <w:tc>
          <w:tcPr>
            <w:tcW w:w="6232" w:type="dxa"/>
          </w:tcPr>
          <w:p w14:paraId="6F1B960B" w14:textId="2BB0E4A9" w:rsidR="004B763C" w:rsidRPr="007D024B" w:rsidRDefault="00823340" w:rsidP="00823340">
            <w:pPr>
              <w:spacing w:line="360" w:lineRule="auto"/>
              <w:jc w:val="both"/>
              <w:rPr>
                <w:rFonts w:ascii="Palatino Linotype" w:hAnsi="Palatino Linotype" w:cs="Tahoma"/>
                <w:bCs/>
                <w:sz w:val="24"/>
              </w:rPr>
            </w:pPr>
            <w:r w:rsidRPr="007D024B">
              <w:rPr>
                <w:rFonts w:ascii="Palatino Linotype" w:hAnsi="Palatino Linotype" w:cs="Tahoma"/>
                <w:bCs/>
                <w:sz w:val="24"/>
              </w:rPr>
              <w:t xml:space="preserve">Proporciona oficios con fechas </w:t>
            </w:r>
            <w:r w:rsidR="00F152BA" w:rsidRPr="007D024B">
              <w:rPr>
                <w:rFonts w:ascii="Palatino Linotype" w:hAnsi="Palatino Linotype" w:cs="Tahoma"/>
                <w:bCs/>
                <w:sz w:val="24"/>
              </w:rPr>
              <w:t xml:space="preserve">y folios </w:t>
            </w:r>
            <w:r w:rsidRPr="007D024B">
              <w:rPr>
                <w:rFonts w:ascii="Palatino Linotype" w:hAnsi="Palatino Linotype" w:cs="Tahoma"/>
                <w:bCs/>
                <w:sz w:val="24"/>
              </w:rPr>
              <w:t xml:space="preserve">de febrero de 2025, </w:t>
            </w:r>
            <w:r w:rsidR="00FD24AE" w:rsidRPr="007D024B">
              <w:rPr>
                <w:rFonts w:ascii="Palatino Linotype" w:hAnsi="Palatino Linotype" w:cs="Tahoma"/>
                <w:bCs/>
                <w:sz w:val="24"/>
              </w:rPr>
              <w:t>no obstante</w:t>
            </w:r>
            <w:r w:rsidR="001C591B" w:rsidRPr="007D024B">
              <w:rPr>
                <w:rFonts w:ascii="Palatino Linotype" w:hAnsi="Palatino Linotype" w:cs="Tahoma"/>
                <w:bCs/>
                <w:sz w:val="24"/>
              </w:rPr>
              <w:t>, no se aprecian los marcados con los números 25, 28, por mencionar algunos.</w:t>
            </w:r>
          </w:p>
          <w:p w14:paraId="4A964F9F" w14:textId="5192A2E4" w:rsidR="00823340" w:rsidRPr="007D024B" w:rsidRDefault="00823340" w:rsidP="00823340">
            <w:pPr>
              <w:spacing w:line="360" w:lineRule="auto"/>
              <w:jc w:val="both"/>
              <w:rPr>
                <w:rFonts w:ascii="Palatino Linotype" w:hAnsi="Palatino Linotype" w:cs="Tahoma"/>
                <w:bCs/>
                <w:sz w:val="24"/>
              </w:rPr>
            </w:pPr>
          </w:p>
          <w:p w14:paraId="6D0C7403" w14:textId="2852319E" w:rsidR="000A488B" w:rsidRPr="007D024B" w:rsidRDefault="000A488B" w:rsidP="00823340">
            <w:pPr>
              <w:spacing w:line="360" w:lineRule="auto"/>
              <w:jc w:val="both"/>
              <w:rPr>
                <w:rFonts w:ascii="Palatino Linotype" w:hAnsi="Palatino Linotype" w:cs="Tahoma"/>
                <w:bCs/>
                <w:noProof/>
                <w:sz w:val="24"/>
                <w:lang w:eastAsia="es-MX"/>
              </w:rPr>
            </w:pPr>
          </w:p>
          <w:p w14:paraId="11CB8550" w14:textId="20604560" w:rsidR="000A488B" w:rsidRPr="007D024B" w:rsidRDefault="000A488B" w:rsidP="00823340">
            <w:pPr>
              <w:spacing w:line="360" w:lineRule="auto"/>
              <w:jc w:val="both"/>
              <w:rPr>
                <w:rFonts w:ascii="Palatino Linotype" w:hAnsi="Palatino Linotype" w:cs="Tahoma"/>
                <w:bCs/>
                <w:noProof/>
                <w:sz w:val="24"/>
                <w:lang w:eastAsia="es-MX"/>
              </w:rPr>
            </w:pPr>
          </w:p>
          <w:p w14:paraId="47C60908" w14:textId="56CB7B27" w:rsidR="000A488B" w:rsidRPr="007D024B" w:rsidRDefault="000A488B" w:rsidP="00823340">
            <w:pPr>
              <w:spacing w:line="360" w:lineRule="auto"/>
              <w:jc w:val="both"/>
              <w:rPr>
                <w:rFonts w:ascii="Palatino Linotype" w:hAnsi="Palatino Linotype" w:cs="Tahoma"/>
                <w:bCs/>
                <w:noProof/>
                <w:sz w:val="24"/>
                <w:lang w:eastAsia="es-MX"/>
              </w:rPr>
            </w:pPr>
          </w:p>
          <w:p w14:paraId="5953D8C4" w14:textId="1FE60EDA" w:rsidR="00823340" w:rsidRPr="007D024B" w:rsidRDefault="00823340" w:rsidP="00EA0916">
            <w:pPr>
              <w:spacing w:line="360" w:lineRule="auto"/>
              <w:jc w:val="both"/>
              <w:rPr>
                <w:rFonts w:ascii="Palatino Linotype" w:hAnsi="Palatino Linotype" w:cs="Tahoma"/>
                <w:bCs/>
                <w:sz w:val="24"/>
              </w:rPr>
            </w:pPr>
          </w:p>
        </w:tc>
        <w:tc>
          <w:tcPr>
            <w:tcW w:w="1848" w:type="dxa"/>
          </w:tcPr>
          <w:p w14:paraId="407A7B5C" w14:textId="3DFA7A6A" w:rsidR="004B763C" w:rsidRPr="007D024B" w:rsidRDefault="00FD24AE" w:rsidP="006C5D31">
            <w:pPr>
              <w:spacing w:line="360" w:lineRule="auto"/>
              <w:jc w:val="both"/>
              <w:rPr>
                <w:rFonts w:ascii="Palatino Linotype" w:hAnsi="Palatino Linotype" w:cs="Tahoma"/>
                <w:bCs/>
                <w:sz w:val="24"/>
              </w:rPr>
            </w:pPr>
            <w:r w:rsidRPr="007D024B">
              <w:rPr>
                <w:rFonts w:ascii="Palatino Linotype" w:hAnsi="Palatino Linotype" w:cs="Tahoma"/>
                <w:bCs/>
                <w:sz w:val="24"/>
              </w:rPr>
              <w:lastRenderedPageBreak/>
              <w:t xml:space="preserve">NO </w:t>
            </w:r>
            <w:r w:rsidR="005C74E8" w:rsidRPr="007D024B">
              <w:rPr>
                <w:rFonts w:ascii="Palatino Linotype" w:hAnsi="Palatino Linotype" w:cs="Tahoma"/>
                <w:bCs/>
                <w:sz w:val="24"/>
              </w:rPr>
              <w:t>COLMA</w:t>
            </w:r>
          </w:p>
          <w:p w14:paraId="00AFC6C7" w14:textId="4D371038" w:rsidR="005C74E8" w:rsidRPr="007D024B" w:rsidRDefault="005C74E8" w:rsidP="006C5D31">
            <w:pPr>
              <w:spacing w:line="360" w:lineRule="auto"/>
              <w:jc w:val="both"/>
              <w:rPr>
                <w:rFonts w:ascii="Palatino Linotype" w:hAnsi="Palatino Linotype" w:cs="Tahoma"/>
                <w:bCs/>
                <w:sz w:val="24"/>
              </w:rPr>
            </w:pPr>
          </w:p>
        </w:tc>
      </w:tr>
      <w:tr w:rsidR="004B763C" w:rsidRPr="007D024B" w14:paraId="6EFAD81B" w14:textId="77777777" w:rsidTr="00EA0916">
        <w:tc>
          <w:tcPr>
            <w:tcW w:w="1129" w:type="dxa"/>
          </w:tcPr>
          <w:p w14:paraId="4F74A1CE" w14:textId="4428E9CE" w:rsidR="004B763C" w:rsidRPr="007D024B" w:rsidRDefault="00DB41FC" w:rsidP="00DB41FC">
            <w:pPr>
              <w:spacing w:line="360" w:lineRule="auto"/>
              <w:jc w:val="both"/>
              <w:rPr>
                <w:rFonts w:ascii="Palatino Linotype" w:hAnsi="Palatino Linotype" w:cs="Tahoma"/>
                <w:bCs/>
                <w:sz w:val="24"/>
              </w:rPr>
            </w:pPr>
            <w:r w:rsidRPr="007D024B">
              <w:rPr>
                <w:rFonts w:ascii="Palatino Linotype" w:hAnsi="Palatino Linotype" w:cs="Tahoma"/>
                <w:bCs/>
                <w:sz w:val="24"/>
              </w:rPr>
              <w:t>Oficios marzo</w:t>
            </w:r>
          </w:p>
        </w:tc>
        <w:tc>
          <w:tcPr>
            <w:tcW w:w="6232" w:type="dxa"/>
          </w:tcPr>
          <w:p w14:paraId="48702F3B" w14:textId="3D3A3F75" w:rsidR="004E5D37" w:rsidRPr="007D024B" w:rsidRDefault="004E5D37" w:rsidP="00FD24A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Proporciona oficios con fechas </w:t>
            </w:r>
            <w:r w:rsidR="00F152BA" w:rsidRPr="007D024B">
              <w:rPr>
                <w:rFonts w:ascii="Palatino Linotype" w:hAnsi="Palatino Linotype" w:cs="Tahoma"/>
                <w:bCs/>
                <w:sz w:val="24"/>
              </w:rPr>
              <w:t xml:space="preserve">y folios </w:t>
            </w:r>
            <w:r w:rsidRPr="007D024B">
              <w:rPr>
                <w:rFonts w:ascii="Palatino Linotype" w:hAnsi="Palatino Linotype" w:cs="Tahoma"/>
                <w:bCs/>
                <w:sz w:val="24"/>
              </w:rPr>
              <w:t xml:space="preserve">de marzo de 2025, </w:t>
            </w:r>
            <w:r w:rsidR="00FD24AE" w:rsidRPr="007D024B">
              <w:rPr>
                <w:rFonts w:ascii="Palatino Linotype" w:hAnsi="Palatino Linotype" w:cs="Tahoma"/>
                <w:bCs/>
                <w:sz w:val="24"/>
              </w:rPr>
              <w:t>no obstante</w:t>
            </w:r>
            <w:r w:rsidR="00F152BA" w:rsidRPr="007D024B">
              <w:rPr>
                <w:rFonts w:ascii="Palatino Linotype" w:hAnsi="Palatino Linotype" w:cs="Tahoma"/>
                <w:bCs/>
                <w:sz w:val="24"/>
              </w:rPr>
              <w:t>, no se aprecian los marcados con los números 37, 43 y 47, por citar algunos.</w:t>
            </w:r>
          </w:p>
        </w:tc>
        <w:tc>
          <w:tcPr>
            <w:tcW w:w="1848" w:type="dxa"/>
          </w:tcPr>
          <w:p w14:paraId="16C95358" w14:textId="77777777" w:rsidR="00FD24AE" w:rsidRPr="007D024B" w:rsidRDefault="00FD24AE" w:rsidP="00FD24AE">
            <w:pPr>
              <w:spacing w:line="360" w:lineRule="auto"/>
              <w:jc w:val="both"/>
              <w:rPr>
                <w:rFonts w:ascii="Palatino Linotype" w:hAnsi="Palatino Linotype" w:cs="Tahoma"/>
                <w:bCs/>
                <w:sz w:val="24"/>
              </w:rPr>
            </w:pPr>
            <w:r w:rsidRPr="007D024B">
              <w:rPr>
                <w:rFonts w:ascii="Palatino Linotype" w:hAnsi="Palatino Linotype" w:cs="Tahoma"/>
                <w:bCs/>
                <w:sz w:val="24"/>
              </w:rPr>
              <w:t>NO COLMA</w:t>
            </w:r>
          </w:p>
          <w:p w14:paraId="12D0CAA5" w14:textId="3D63E8EF" w:rsidR="005C74E8" w:rsidRPr="007D024B" w:rsidRDefault="005C74E8" w:rsidP="006C5D31">
            <w:pPr>
              <w:spacing w:line="360" w:lineRule="auto"/>
              <w:jc w:val="both"/>
              <w:rPr>
                <w:rFonts w:ascii="Palatino Linotype" w:hAnsi="Palatino Linotype" w:cs="Tahoma"/>
                <w:bCs/>
                <w:sz w:val="24"/>
              </w:rPr>
            </w:pPr>
          </w:p>
        </w:tc>
      </w:tr>
      <w:tr w:rsidR="00E4013F" w:rsidRPr="007D024B" w14:paraId="21A683B8" w14:textId="77777777" w:rsidTr="00EA0916">
        <w:tc>
          <w:tcPr>
            <w:tcW w:w="1129" w:type="dxa"/>
          </w:tcPr>
          <w:p w14:paraId="0EBF0E9F" w14:textId="7A55AECB" w:rsidR="00E4013F" w:rsidRPr="007D024B" w:rsidRDefault="00E4013F" w:rsidP="00DB41FC">
            <w:pPr>
              <w:spacing w:line="360" w:lineRule="auto"/>
              <w:jc w:val="both"/>
              <w:rPr>
                <w:rFonts w:ascii="Palatino Linotype" w:hAnsi="Palatino Linotype" w:cs="Tahoma"/>
                <w:bCs/>
                <w:sz w:val="24"/>
              </w:rPr>
            </w:pPr>
            <w:r w:rsidRPr="007D024B">
              <w:rPr>
                <w:rFonts w:ascii="Palatino Linotype" w:hAnsi="Palatino Linotype" w:cs="Tahoma"/>
                <w:bCs/>
                <w:sz w:val="24"/>
              </w:rPr>
              <w:t>Oficios abril</w:t>
            </w:r>
          </w:p>
        </w:tc>
        <w:tc>
          <w:tcPr>
            <w:tcW w:w="6232" w:type="dxa"/>
          </w:tcPr>
          <w:p w14:paraId="52A0B284" w14:textId="372B8CBB" w:rsidR="00E4013F" w:rsidRPr="007D024B" w:rsidRDefault="00E4013F" w:rsidP="00FD24A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Proporciona oficios con fechas </w:t>
            </w:r>
            <w:r w:rsidR="00550D85" w:rsidRPr="007D024B">
              <w:rPr>
                <w:rFonts w:ascii="Palatino Linotype" w:hAnsi="Palatino Linotype" w:cs="Tahoma"/>
                <w:bCs/>
                <w:sz w:val="24"/>
              </w:rPr>
              <w:t xml:space="preserve">y folios </w:t>
            </w:r>
            <w:r w:rsidRPr="007D024B">
              <w:rPr>
                <w:rFonts w:ascii="Palatino Linotype" w:hAnsi="Palatino Linotype" w:cs="Tahoma"/>
                <w:bCs/>
                <w:sz w:val="24"/>
              </w:rPr>
              <w:t>de abril de 2025, no obstante, no se aprecian los marcados con los números</w:t>
            </w:r>
            <w:r w:rsidR="00550D85" w:rsidRPr="007D024B">
              <w:rPr>
                <w:rFonts w:ascii="Palatino Linotype" w:hAnsi="Palatino Linotype" w:cs="Tahoma"/>
                <w:bCs/>
                <w:sz w:val="24"/>
              </w:rPr>
              <w:t xml:space="preserve"> 52, 53, 54, 55,</w:t>
            </w:r>
            <w:r w:rsidRPr="007D024B">
              <w:rPr>
                <w:rFonts w:ascii="Palatino Linotype" w:hAnsi="Palatino Linotype" w:cs="Tahoma"/>
                <w:bCs/>
                <w:sz w:val="24"/>
              </w:rPr>
              <w:t xml:space="preserve"> </w:t>
            </w:r>
            <w:r w:rsidR="001B4C47" w:rsidRPr="007D024B">
              <w:rPr>
                <w:rFonts w:ascii="Palatino Linotype" w:hAnsi="Palatino Linotype" w:cs="Tahoma"/>
                <w:bCs/>
                <w:sz w:val="24"/>
              </w:rPr>
              <w:t>74, 82, 82, 92, 103, 112, 117, 119, por mencionar algunos</w:t>
            </w:r>
          </w:p>
        </w:tc>
        <w:tc>
          <w:tcPr>
            <w:tcW w:w="1848" w:type="dxa"/>
          </w:tcPr>
          <w:p w14:paraId="0FAC9FBE" w14:textId="77777777" w:rsidR="00E4013F" w:rsidRPr="007D024B" w:rsidRDefault="00E4013F" w:rsidP="00FD24AE">
            <w:pPr>
              <w:spacing w:line="360" w:lineRule="auto"/>
              <w:jc w:val="both"/>
              <w:rPr>
                <w:rFonts w:ascii="Palatino Linotype" w:hAnsi="Palatino Linotype" w:cs="Tahoma"/>
                <w:bCs/>
                <w:sz w:val="24"/>
              </w:rPr>
            </w:pPr>
            <w:r w:rsidRPr="007D024B">
              <w:rPr>
                <w:rFonts w:ascii="Palatino Linotype" w:hAnsi="Palatino Linotype" w:cs="Tahoma"/>
                <w:bCs/>
                <w:sz w:val="24"/>
              </w:rPr>
              <w:t>NO COLMA</w:t>
            </w:r>
          </w:p>
          <w:p w14:paraId="79ED5A1A" w14:textId="46850316" w:rsidR="001B4C47" w:rsidRPr="007D024B" w:rsidRDefault="001B4C47" w:rsidP="00FD24AE">
            <w:pPr>
              <w:spacing w:line="360" w:lineRule="auto"/>
              <w:jc w:val="both"/>
              <w:rPr>
                <w:rFonts w:ascii="Palatino Linotype" w:hAnsi="Palatino Linotype" w:cs="Tahoma"/>
                <w:bCs/>
                <w:sz w:val="24"/>
              </w:rPr>
            </w:pPr>
            <w:r w:rsidRPr="007D024B">
              <w:rPr>
                <w:rFonts w:ascii="Palatino Linotype" w:hAnsi="Palatino Linotype" w:cs="Tahoma"/>
                <w:bCs/>
                <w:sz w:val="24"/>
              </w:rPr>
              <w:t xml:space="preserve">No se hace entrega de la totalidad de oficios, ni tampoco se menciona si alguno de aquellos </w:t>
            </w:r>
            <w:r w:rsidR="00276F0A" w:rsidRPr="007D024B">
              <w:rPr>
                <w:rFonts w:ascii="Palatino Linotype" w:hAnsi="Palatino Linotype" w:cs="Tahoma"/>
                <w:bCs/>
                <w:sz w:val="24"/>
              </w:rPr>
              <w:t>ha</w:t>
            </w:r>
            <w:r w:rsidRPr="007D024B">
              <w:rPr>
                <w:rFonts w:ascii="Palatino Linotype" w:hAnsi="Palatino Linotype" w:cs="Tahoma"/>
                <w:bCs/>
                <w:sz w:val="24"/>
              </w:rPr>
              <w:t xml:space="preserve"> sido cancelado.</w:t>
            </w:r>
          </w:p>
        </w:tc>
      </w:tr>
    </w:tbl>
    <w:p w14:paraId="41A3E7B7" w14:textId="77777777" w:rsidR="00FD24AE" w:rsidRPr="007D024B" w:rsidRDefault="00FD24AE" w:rsidP="006C5D31">
      <w:pPr>
        <w:spacing w:after="0" w:line="360" w:lineRule="auto"/>
        <w:jc w:val="both"/>
        <w:rPr>
          <w:rFonts w:ascii="Palatino Linotype" w:hAnsi="Palatino Linotype" w:cs="Tahoma"/>
          <w:bCs/>
          <w:sz w:val="24"/>
        </w:rPr>
      </w:pPr>
    </w:p>
    <w:p w14:paraId="382BC2CC" w14:textId="0B1F0F8A" w:rsidR="000850DB" w:rsidRPr="007D024B" w:rsidRDefault="000850DB"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Por otra parte se revisión el contenido de los oficios y no se desprenden datos personales o información que sea susceptible de ser clasificada.</w:t>
      </w:r>
    </w:p>
    <w:p w14:paraId="1BE46EF1" w14:textId="1BDEFE55" w:rsidR="000850DB" w:rsidRPr="007D024B" w:rsidRDefault="007A79E0"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 xml:space="preserve">Luego entonces tenemos que las razones y motivos de inconformidad manifestados por el Recurrente devienen </w:t>
      </w:r>
      <w:r w:rsidR="0054563E" w:rsidRPr="007D024B">
        <w:rPr>
          <w:rFonts w:ascii="Palatino Linotype" w:hAnsi="Palatino Linotype" w:cs="Tahoma"/>
          <w:bCs/>
          <w:sz w:val="24"/>
        </w:rPr>
        <w:t>parcialmente fundados</w:t>
      </w:r>
      <w:r w:rsidR="00AB2A10" w:rsidRPr="007D024B">
        <w:rPr>
          <w:rFonts w:ascii="Palatino Linotype" w:hAnsi="Palatino Linotype" w:cs="Tahoma"/>
          <w:bCs/>
          <w:sz w:val="24"/>
        </w:rPr>
        <w:t>.</w:t>
      </w:r>
    </w:p>
    <w:p w14:paraId="3EE9FA5C" w14:textId="77777777" w:rsidR="0054563E" w:rsidRPr="007D024B" w:rsidRDefault="0054563E" w:rsidP="006C5D31">
      <w:pPr>
        <w:spacing w:after="0" w:line="360" w:lineRule="auto"/>
        <w:jc w:val="both"/>
        <w:rPr>
          <w:rFonts w:ascii="Palatino Linotype" w:hAnsi="Palatino Linotype" w:cs="Tahoma"/>
          <w:bCs/>
          <w:sz w:val="24"/>
        </w:rPr>
      </w:pPr>
    </w:p>
    <w:p w14:paraId="1B1D2DE2" w14:textId="5A60B412" w:rsidR="006A7D3B" w:rsidRPr="007D024B" w:rsidRDefault="0054563E"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No pasa desapercibido mencionar que la temporalidad de entrega</w:t>
      </w:r>
      <w:r w:rsidR="006A7D3B" w:rsidRPr="007D024B">
        <w:rPr>
          <w:rFonts w:ascii="Palatino Linotype" w:hAnsi="Palatino Linotype" w:cs="Tahoma"/>
          <w:bCs/>
          <w:sz w:val="24"/>
        </w:rPr>
        <w:t xml:space="preserve"> </w:t>
      </w:r>
      <w:r w:rsidRPr="007D024B">
        <w:rPr>
          <w:rFonts w:ascii="Palatino Linotype" w:hAnsi="Palatino Linotype" w:cs="Tahoma"/>
          <w:bCs/>
          <w:sz w:val="24"/>
        </w:rPr>
        <w:t xml:space="preserve">de la información abraca desde el periodo inicial localizado en la solicitud de información </w:t>
      </w:r>
      <w:r w:rsidR="00AB7F86" w:rsidRPr="007D024B">
        <w:rPr>
          <w:rFonts w:ascii="Palatino Linotype" w:hAnsi="Palatino Linotype" w:cs="Tahoma"/>
          <w:bCs/>
          <w:sz w:val="24"/>
        </w:rPr>
        <w:t xml:space="preserve">(que correspondería del primero de enero de dos mil veinticinco) </w:t>
      </w:r>
      <w:r w:rsidRPr="007D024B">
        <w:rPr>
          <w:rFonts w:ascii="Palatino Linotype" w:hAnsi="Palatino Linotype" w:cs="Tahoma"/>
          <w:bCs/>
          <w:sz w:val="24"/>
        </w:rPr>
        <w:t>y</w:t>
      </w:r>
      <w:r w:rsidR="00AB7F86" w:rsidRPr="007D024B">
        <w:rPr>
          <w:rFonts w:ascii="Palatino Linotype" w:hAnsi="Palatino Linotype" w:cs="Tahoma"/>
          <w:bCs/>
          <w:sz w:val="24"/>
        </w:rPr>
        <w:t xml:space="preserve"> hasta la fecha del ingreso de la misma, que recae al 28 de abril </w:t>
      </w:r>
      <w:r w:rsidR="006A7D3B" w:rsidRPr="007D024B">
        <w:rPr>
          <w:rFonts w:ascii="Palatino Linotype" w:hAnsi="Palatino Linotype" w:cs="Tahoma"/>
          <w:bCs/>
          <w:sz w:val="24"/>
        </w:rPr>
        <w:t xml:space="preserve">y no cm oral a la fecha </w:t>
      </w:r>
      <w:proofErr w:type="spellStart"/>
      <w:r w:rsidR="006A7D3B" w:rsidRPr="007D024B">
        <w:rPr>
          <w:rFonts w:ascii="Palatino Linotype" w:hAnsi="Palatino Linotype" w:cs="Tahoma"/>
          <w:bCs/>
          <w:sz w:val="24"/>
        </w:rPr>
        <w:t>e</w:t>
      </w:r>
      <w:proofErr w:type="spellEnd"/>
      <w:r w:rsidR="006A7D3B" w:rsidRPr="007D024B">
        <w:rPr>
          <w:rFonts w:ascii="Palatino Linotype" w:hAnsi="Palatino Linotype" w:cs="Tahoma"/>
          <w:bCs/>
          <w:sz w:val="24"/>
        </w:rPr>
        <w:t xml:space="preserve"> la respuesta.</w:t>
      </w:r>
    </w:p>
    <w:p w14:paraId="131D676B" w14:textId="62ABCDBD" w:rsidR="0054563E" w:rsidRPr="007D024B" w:rsidRDefault="006A7D3B"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lastRenderedPageBreak/>
        <w:t>Por lo que los oficios entregados en el mes de mayo, se considera información no solicitada.</w:t>
      </w:r>
      <w:r w:rsidR="0054563E" w:rsidRPr="007D024B">
        <w:rPr>
          <w:rFonts w:ascii="Palatino Linotype" w:hAnsi="Palatino Linotype" w:cs="Tahoma"/>
          <w:bCs/>
          <w:sz w:val="24"/>
        </w:rPr>
        <w:t xml:space="preserve"> </w:t>
      </w:r>
    </w:p>
    <w:p w14:paraId="34886F00" w14:textId="77777777" w:rsidR="0054563E" w:rsidRPr="007D024B" w:rsidRDefault="0054563E" w:rsidP="006C5D31">
      <w:pPr>
        <w:spacing w:after="0" w:line="360" w:lineRule="auto"/>
        <w:jc w:val="both"/>
        <w:rPr>
          <w:rFonts w:ascii="Palatino Linotype" w:hAnsi="Palatino Linotype" w:cs="Tahoma"/>
          <w:bCs/>
          <w:sz w:val="24"/>
        </w:rPr>
      </w:pPr>
    </w:p>
    <w:p w14:paraId="03303CAC" w14:textId="0C41978C" w:rsidR="00AB2A10" w:rsidRPr="007D024B" w:rsidRDefault="006F1CDB" w:rsidP="006C5D31">
      <w:pPr>
        <w:spacing w:after="0" w:line="360" w:lineRule="auto"/>
        <w:jc w:val="both"/>
        <w:rPr>
          <w:rFonts w:ascii="Palatino Linotype" w:hAnsi="Palatino Linotype" w:cs="Tahoma"/>
          <w:bCs/>
          <w:sz w:val="24"/>
        </w:rPr>
      </w:pPr>
      <w:r w:rsidRPr="007D024B">
        <w:rPr>
          <w:rFonts w:ascii="Palatino Linotype" w:hAnsi="Palatino Linotype" w:cs="Tahoma"/>
          <w:bCs/>
          <w:sz w:val="24"/>
        </w:rPr>
        <w:t>Finalmente, se invita al Sujeto Obligado a presentar la información de manera ordenada</w:t>
      </w:r>
      <w:r w:rsidR="006A7D3B" w:rsidRPr="007D024B">
        <w:rPr>
          <w:rFonts w:ascii="Palatino Linotype" w:hAnsi="Palatino Linotype" w:cs="Tahoma"/>
          <w:bCs/>
          <w:sz w:val="24"/>
        </w:rPr>
        <w:t>,</w:t>
      </w:r>
      <w:r w:rsidRPr="007D024B">
        <w:rPr>
          <w:rFonts w:ascii="Palatino Linotype" w:hAnsi="Palatino Linotype" w:cs="Tahoma"/>
          <w:bCs/>
          <w:sz w:val="24"/>
        </w:rPr>
        <w:t xml:space="preserve"> en un mismo formato (ya sea horizontal o vertical) para facilitar su lectura</w:t>
      </w:r>
      <w:r w:rsidR="006A7D3B" w:rsidRPr="007D024B">
        <w:rPr>
          <w:rFonts w:ascii="Palatino Linotype" w:hAnsi="Palatino Linotype" w:cs="Tahoma"/>
          <w:bCs/>
          <w:sz w:val="24"/>
        </w:rPr>
        <w:t xml:space="preserve"> y de manera ordenada, ya que no se debe vulnerar la accesibilidad </w:t>
      </w:r>
      <w:r w:rsidR="0082244B" w:rsidRPr="007D024B">
        <w:rPr>
          <w:rFonts w:ascii="Palatino Linotype" w:hAnsi="Palatino Linotype" w:cs="Tahoma"/>
          <w:bCs/>
          <w:sz w:val="24"/>
        </w:rPr>
        <w:t>a</w:t>
      </w:r>
      <w:r w:rsidR="006A7D3B" w:rsidRPr="007D024B">
        <w:rPr>
          <w:rFonts w:ascii="Palatino Linotype" w:hAnsi="Palatino Linotype" w:cs="Tahoma"/>
          <w:bCs/>
          <w:sz w:val="24"/>
        </w:rPr>
        <w:t xml:space="preserve"> los documentos</w:t>
      </w:r>
      <w:r w:rsidRPr="007D024B">
        <w:rPr>
          <w:rFonts w:ascii="Palatino Linotype" w:hAnsi="Palatino Linotype" w:cs="Tahoma"/>
          <w:bCs/>
          <w:sz w:val="24"/>
        </w:rPr>
        <w:t>.</w:t>
      </w:r>
    </w:p>
    <w:p w14:paraId="262D7EAD" w14:textId="77777777" w:rsidR="00632FF8" w:rsidRPr="007D024B" w:rsidRDefault="00632FF8" w:rsidP="006C5D31">
      <w:pPr>
        <w:spacing w:after="0" w:line="360" w:lineRule="auto"/>
        <w:jc w:val="both"/>
        <w:rPr>
          <w:rFonts w:ascii="Palatino Linotype" w:hAnsi="Palatino Linotype" w:cs="Tahoma"/>
          <w:bCs/>
          <w:sz w:val="24"/>
        </w:rPr>
      </w:pPr>
    </w:p>
    <w:p w14:paraId="7893FD53" w14:textId="77777777" w:rsidR="00812352" w:rsidRPr="007D024B" w:rsidRDefault="00812352" w:rsidP="00812352">
      <w:pPr>
        <w:keepNext/>
        <w:keepLines/>
        <w:spacing w:after="0" w:line="360" w:lineRule="auto"/>
        <w:jc w:val="both"/>
        <w:outlineLvl w:val="2"/>
        <w:rPr>
          <w:rFonts w:ascii="Palatino Linotype" w:eastAsia="Times New Roman" w:hAnsi="Palatino Linotype" w:cstheme="majorBidi"/>
          <w:b/>
          <w:i/>
          <w:color w:val="000000" w:themeColor="text1"/>
          <w:sz w:val="24"/>
          <w:szCs w:val="24"/>
          <w:u w:val="single"/>
          <w:lang w:val="es-ES_tradnl" w:eastAsia="es-MX"/>
        </w:rPr>
      </w:pPr>
      <w:r w:rsidRPr="007D024B">
        <w:rPr>
          <w:rFonts w:ascii="Palatino Linotype" w:eastAsia="Times New Roman" w:hAnsi="Palatino Linotype" w:cstheme="majorBidi"/>
          <w:b/>
          <w:i/>
          <w:color w:val="000000" w:themeColor="text1"/>
          <w:sz w:val="24"/>
          <w:szCs w:val="24"/>
          <w:u w:val="single"/>
          <w:lang w:val="es-ES_tradnl" w:eastAsia="es-MX"/>
        </w:rPr>
        <w:t>DE LA VERSIÓN PÚBLICA</w:t>
      </w:r>
    </w:p>
    <w:p w14:paraId="606A5E13"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r w:rsidRPr="007D024B">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BA7E1BB"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p>
    <w:p w14:paraId="228BB32E"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Artículo 3.</w:t>
      </w:r>
      <w:r w:rsidRPr="007D024B">
        <w:rPr>
          <w:rFonts w:ascii="Palatino Linotype" w:eastAsia="Palatino Linotype" w:hAnsi="Palatino Linotype" w:cs="Palatino Linotype"/>
          <w:i/>
          <w:color w:val="000000"/>
          <w:szCs w:val="24"/>
          <w:lang w:val="es-ES_tradnl" w:eastAsia="es-MX"/>
        </w:rPr>
        <w:t xml:space="preserve"> Para los efectos de la presente Ley se entenderá por:</w:t>
      </w:r>
    </w:p>
    <w:p w14:paraId="6465A315"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w:t>
      </w:r>
    </w:p>
    <w:p w14:paraId="2A2E3F63"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IX. Datos personales:</w:t>
      </w:r>
      <w:r w:rsidRPr="007D024B">
        <w:rPr>
          <w:rFonts w:ascii="Palatino Linotype" w:eastAsia="Palatino Linotype" w:hAnsi="Palatino Linotype" w:cs="Palatino Linotype"/>
          <w:i/>
          <w:color w:val="000000"/>
          <w:szCs w:val="24"/>
          <w:lang w:val="es-ES_tradnl" w:eastAsia="es-MX"/>
        </w:rPr>
        <w:t xml:space="preserve"> La información concerniente a una persona, identificada o identificable según lo dispuesto por la Ley de Protección de Datos Personales del Estado de México; </w:t>
      </w:r>
    </w:p>
    <w:p w14:paraId="4B427BE0"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XX.</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b/>
          <w:i/>
          <w:color w:val="000000"/>
          <w:szCs w:val="24"/>
          <w:lang w:val="es-ES_tradnl" w:eastAsia="es-MX"/>
        </w:rPr>
        <w:t>Información clasificada:</w:t>
      </w:r>
      <w:r w:rsidRPr="007D024B">
        <w:rPr>
          <w:rFonts w:ascii="Palatino Linotype" w:eastAsia="Palatino Linotype" w:hAnsi="Palatino Linotype" w:cs="Palatino Linotype"/>
          <w:i/>
          <w:color w:val="000000"/>
          <w:szCs w:val="24"/>
          <w:lang w:val="es-ES_tradnl" w:eastAsia="es-MX"/>
        </w:rPr>
        <w:t xml:space="preserve"> Aquella considerada por la presente Ley como reservada o confidencial;</w:t>
      </w:r>
    </w:p>
    <w:p w14:paraId="50972215"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XXI.</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b/>
          <w:i/>
          <w:color w:val="000000"/>
          <w:szCs w:val="24"/>
          <w:lang w:val="es-ES_tradnl" w:eastAsia="es-MX"/>
        </w:rPr>
        <w:t>Información confidencial:</w:t>
      </w:r>
      <w:r w:rsidRPr="007D024B">
        <w:rPr>
          <w:rFonts w:ascii="Palatino Linotype" w:eastAsia="Palatino Linotype" w:hAnsi="Palatino Linotype" w:cs="Palatino Linotype"/>
          <w:i/>
          <w:color w:val="000000"/>
          <w:szCs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035413"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w:t>
      </w:r>
    </w:p>
    <w:p w14:paraId="07BD2B95"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XLV.</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b/>
          <w:i/>
          <w:color w:val="000000"/>
          <w:szCs w:val="24"/>
          <w:lang w:val="es-ES_tradnl" w:eastAsia="es-MX"/>
        </w:rPr>
        <w:t>Versión pública:</w:t>
      </w:r>
      <w:r w:rsidRPr="007D024B">
        <w:rPr>
          <w:rFonts w:ascii="Palatino Linotype" w:eastAsia="Palatino Linotype" w:hAnsi="Palatino Linotype" w:cs="Palatino Linotype"/>
          <w:i/>
          <w:color w:val="000000"/>
          <w:szCs w:val="24"/>
          <w:lang w:val="es-ES_tradnl" w:eastAsia="es-MX"/>
        </w:rPr>
        <w:t xml:space="preserve"> Documento en el que se elimine, suprime o borra la información clasificada como reservada o confidencial para permitir su acceso.</w:t>
      </w:r>
    </w:p>
    <w:p w14:paraId="7F3D9BF6"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w:t>
      </w:r>
    </w:p>
    <w:p w14:paraId="79952C57"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AD30F19"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 xml:space="preserve">Artículo 91. </w:t>
      </w:r>
      <w:r w:rsidRPr="007D024B">
        <w:rPr>
          <w:rFonts w:ascii="Palatino Linotype" w:eastAsia="Palatino Linotype" w:hAnsi="Palatino Linotype" w:cs="Palatino Linotype"/>
          <w:i/>
          <w:color w:val="000000"/>
          <w:szCs w:val="24"/>
          <w:lang w:val="es-ES_tradnl" w:eastAsia="es-MX"/>
        </w:rPr>
        <w:t>El acceso a la información pública será restringido excepcionalmente, cuando ésta sea clasificada como reservada o confidencial.</w:t>
      </w:r>
    </w:p>
    <w:p w14:paraId="3DF717E9"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4B5D19CA"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Artículo 132.</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i/>
          <w:color w:val="000000"/>
          <w:szCs w:val="24"/>
          <w:u w:val="single"/>
          <w:lang w:val="es-ES_tradnl" w:eastAsia="es-MX"/>
        </w:rPr>
        <w:t>La clasificación de la información se llevará a cabo en el momento en que</w:t>
      </w:r>
      <w:r w:rsidRPr="007D024B">
        <w:rPr>
          <w:rFonts w:ascii="Palatino Linotype" w:eastAsia="Palatino Linotype" w:hAnsi="Palatino Linotype" w:cs="Palatino Linotype"/>
          <w:i/>
          <w:color w:val="000000"/>
          <w:szCs w:val="24"/>
          <w:lang w:val="es-ES_tradnl" w:eastAsia="es-MX"/>
        </w:rPr>
        <w:t>:</w:t>
      </w:r>
    </w:p>
    <w:p w14:paraId="4DB3338C"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I.</w:t>
      </w:r>
      <w:r w:rsidRPr="007D024B">
        <w:rPr>
          <w:rFonts w:ascii="Palatino Linotype" w:eastAsia="Palatino Linotype" w:hAnsi="Palatino Linotype" w:cs="Palatino Linotype"/>
          <w:i/>
          <w:color w:val="000000"/>
          <w:szCs w:val="24"/>
          <w:lang w:val="es-ES_tradnl" w:eastAsia="es-MX"/>
        </w:rPr>
        <w:t xml:space="preserve"> Se reciba una solicitud de acceso a la información;</w:t>
      </w:r>
    </w:p>
    <w:p w14:paraId="6ECD618A"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II.</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i/>
          <w:color w:val="000000"/>
          <w:szCs w:val="24"/>
          <w:u w:val="single"/>
          <w:lang w:val="es-ES_tradnl" w:eastAsia="es-MX"/>
        </w:rPr>
        <w:t>Se determine mediante resolución de autoridad competente; o</w:t>
      </w:r>
    </w:p>
    <w:p w14:paraId="5823E99C"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eastAsia="es-MX"/>
        </w:rPr>
      </w:pPr>
      <w:r w:rsidRPr="007D024B">
        <w:rPr>
          <w:rFonts w:ascii="Palatino Linotype" w:eastAsia="Palatino Linotype" w:hAnsi="Palatino Linotype" w:cs="Palatino Linotype"/>
          <w:b/>
          <w:i/>
          <w:color w:val="000000"/>
          <w:szCs w:val="24"/>
          <w:lang w:val="es-ES_tradnl" w:eastAsia="es-MX"/>
        </w:rPr>
        <w:t>III.</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i/>
          <w:color w:val="000000"/>
          <w:szCs w:val="24"/>
          <w:u w:val="single"/>
          <w:lang w:val="es-ES_tradnl" w:eastAsia="es-MX"/>
        </w:rPr>
        <w:t>Se generen versiones públicas para dar cumplimiento a las obligaciones de transparencia previstas en esta Ley.</w:t>
      </w:r>
    </w:p>
    <w:p w14:paraId="74C5F6E3"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w:t>
      </w:r>
    </w:p>
    <w:p w14:paraId="699D4DE9" w14:textId="77777777" w:rsidR="00812352" w:rsidRPr="007D024B" w:rsidRDefault="00812352" w:rsidP="00812352">
      <w:pPr>
        <w:spacing w:after="0" w:line="360" w:lineRule="auto"/>
        <w:jc w:val="both"/>
        <w:rPr>
          <w:rFonts w:ascii="Palatino Linotype" w:eastAsia="Palatino Linotype" w:hAnsi="Palatino Linotype" w:cs="Palatino Linotype"/>
          <w:i/>
          <w:sz w:val="24"/>
          <w:szCs w:val="24"/>
          <w:lang w:val="es-ES_tradnl" w:eastAsia="es-MX"/>
        </w:rPr>
      </w:pPr>
    </w:p>
    <w:p w14:paraId="52C2CFC4" w14:textId="77777777" w:rsidR="00812352" w:rsidRPr="007D024B" w:rsidRDefault="00812352" w:rsidP="00812352">
      <w:pPr>
        <w:spacing w:after="0" w:line="360" w:lineRule="auto"/>
        <w:jc w:val="both"/>
        <w:rPr>
          <w:rFonts w:ascii="Palatino Linotype" w:eastAsia="Palatino Linotype" w:hAnsi="Palatino Linotype" w:cs="Palatino Linotype"/>
          <w:sz w:val="24"/>
          <w:lang w:val="es-ES" w:eastAsia="es-MX"/>
        </w:rPr>
      </w:pPr>
      <w:r w:rsidRPr="007D024B">
        <w:rPr>
          <w:rFonts w:ascii="Palatino Linotype" w:eastAsia="Palatino Linotype" w:hAnsi="Palatino Linotype" w:cs="Palatino Linotype"/>
          <w:sz w:val="24"/>
          <w:lang w:val="es-ES"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A9702B"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p>
    <w:p w14:paraId="7D40CC8D"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r w:rsidRPr="007D024B">
        <w:rPr>
          <w:rFonts w:ascii="Palatino Linotype" w:eastAsia="Palatino Linotype" w:hAnsi="Palatino Linotype" w:cs="Palatino Linotype"/>
          <w:sz w:val="24"/>
          <w:szCs w:val="24"/>
          <w:lang w:val="es-ES_tradnl" w:eastAsia="es-MX"/>
        </w:rPr>
        <w:t xml:space="preserve">Por otro lado, los </w:t>
      </w:r>
      <w:r w:rsidRPr="007D024B">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7D024B">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F4407F"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p>
    <w:p w14:paraId="6A5B2AF7"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r w:rsidRPr="007D024B">
        <w:rPr>
          <w:rFonts w:ascii="Palatino Linotype" w:eastAsia="Palatino Linotype" w:hAnsi="Palatino Linotype" w:cs="Palatino Linotype"/>
          <w:sz w:val="24"/>
          <w:szCs w:val="24"/>
          <w:lang w:val="es-ES_tradnl" w:eastAsia="es-MX"/>
        </w:rPr>
        <w:t>Asimismo, los Lineamientos Quincuagésimo sexto, Quincuagésimo séptimo y Quincuagésimo octavo, establecen lo siguiente:</w:t>
      </w:r>
    </w:p>
    <w:p w14:paraId="468C35F9" w14:textId="77777777" w:rsidR="00812352" w:rsidRPr="007D024B" w:rsidRDefault="00812352" w:rsidP="00812352">
      <w:pPr>
        <w:spacing w:after="0" w:line="360" w:lineRule="auto"/>
        <w:jc w:val="both"/>
        <w:rPr>
          <w:rFonts w:ascii="Palatino Linotype" w:eastAsia="Palatino Linotype" w:hAnsi="Palatino Linotype" w:cs="Palatino Linotype"/>
          <w:sz w:val="24"/>
          <w:lang w:val="es-ES_tradnl" w:eastAsia="es-MX"/>
        </w:rPr>
      </w:pPr>
    </w:p>
    <w:p w14:paraId="0BFF6F0C"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7D024B">
        <w:rPr>
          <w:rFonts w:ascii="Palatino Linotype" w:eastAsia="Palatino Linotype" w:hAnsi="Palatino Linotype" w:cs="Palatino Linotype"/>
          <w:b/>
          <w:i/>
          <w:color w:val="000000"/>
          <w:szCs w:val="24"/>
          <w:lang w:val="es-ES_tradnl" w:eastAsia="es-MX"/>
        </w:rPr>
        <w:t>Quincuagésimo sexto.</w:t>
      </w:r>
      <w:r w:rsidRPr="007D024B">
        <w:rPr>
          <w:rFonts w:ascii="Palatino Linotype" w:eastAsia="Palatino Linotype" w:hAnsi="Palatino Linotype" w:cs="Palatino Linotype"/>
          <w:i/>
          <w:color w:val="000000"/>
          <w:szCs w:val="24"/>
          <w:lang w:val="es-ES_tradnl" w:eastAsia="es-MX"/>
        </w:rPr>
        <w:t xml:space="preserve"> </w:t>
      </w:r>
      <w:r w:rsidRPr="007D024B">
        <w:rPr>
          <w:rFonts w:ascii="Palatino Linotype" w:eastAsia="Palatino Linotype" w:hAnsi="Palatino Linotype" w:cs="Palatino Linotype"/>
          <w:i/>
          <w:color w:val="000000"/>
          <w:szCs w:val="24"/>
          <w:lang w:eastAsia="es-MX"/>
        </w:rPr>
        <w:t xml:space="preserve">Cuando la elaboración de la versión pública del documento o expediente que contenga partes o secciones reservadas o confidenciales, genere costos por </w:t>
      </w:r>
      <w:r w:rsidRPr="007D024B">
        <w:rPr>
          <w:rFonts w:ascii="Palatino Linotype" w:eastAsia="Palatino Linotype" w:hAnsi="Palatino Linotype" w:cs="Palatino Linotype"/>
          <w:i/>
          <w:color w:val="000000"/>
          <w:szCs w:val="24"/>
          <w:lang w:eastAsia="es-MX"/>
        </w:rPr>
        <w:lastRenderedPageBreak/>
        <w:t>reproducción por derivar de una solicitud de información o determinación de una autoridad competente, ésta será elaborada hasta que se haya acreditado el pago correspondiente.</w:t>
      </w:r>
    </w:p>
    <w:p w14:paraId="6153CDD0"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70B9614"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b/>
          <w:i/>
          <w:color w:val="000000"/>
          <w:szCs w:val="24"/>
          <w:lang w:val="es-ES_tradnl" w:eastAsia="es-MX"/>
        </w:rPr>
        <w:t>Quincuagésimo séptimo.</w:t>
      </w:r>
      <w:r w:rsidRPr="007D024B">
        <w:rPr>
          <w:rFonts w:ascii="Palatino Linotype" w:eastAsia="Palatino Linotype" w:hAnsi="Palatino Linotype" w:cs="Palatino Linotype"/>
          <w:i/>
          <w:color w:val="000000"/>
          <w:szCs w:val="24"/>
          <w:lang w:val="es-ES_tradnl" w:eastAsia="es-MX"/>
        </w:rPr>
        <w:t xml:space="preserve"> Se considera, en principio, como información pública y no podrá omitirse de las versiones públicas la siguiente:</w:t>
      </w:r>
    </w:p>
    <w:p w14:paraId="42895E39"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2AF08C32"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 xml:space="preserve">I. La relativa a las Obligaciones de Transparencia que contempla el Título V de la Ley General y las demás disposiciones legales aplicables; </w:t>
      </w:r>
    </w:p>
    <w:p w14:paraId="693F2BAF"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77BCA64"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eastAsia="es-MX"/>
        </w:rPr>
      </w:pPr>
      <w:r w:rsidRPr="007D024B">
        <w:rPr>
          <w:rFonts w:ascii="Palatino Linotype" w:eastAsia="Palatino Linotype" w:hAnsi="Palatino Linotype" w:cs="Palatino Linotype"/>
          <w:i/>
          <w:iCs/>
          <w:color w:val="000000" w:themeColor="text1"/>
          <w:lang w:val="es-ES"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1034CC"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FC6411D"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7D024B">
        <w:rPr>
          <w:rFonts w:ascii="Palatino Linotype" w:eastAsia="Palatino Linotype" w:hAnsi="Palatino Linotype" w:cs="Palatino Linotype"/>
          <w:i/>
          <w:color w:val="000000"/>
          <w:szCs w:val="24"/>
          <w:lang w:val="es-ES_tradnl" w:eastAsia="es-MX"/>
        </w:rPr>
        <w:t xml:space="preserve">Lo anterior, siempre y cuando no se acredite alguna causal de clasificación, prevista en las leyes o en los tratados internacionales suscritos por el Estado mexicano. </w:t>
      </w:r>
    </w:p>
    <w:p w14:paraId="33BCC88F"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C66D350" w14:textId="77777777" w:rsidR="00812352" w:rsidRPr="007D024B" w:rsidRDefault="00812352" w:rsidP="0081235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eastAsia="es-MX"/>
        </w:rPr>
      </w:pPr>
      <w:r w:rsidRPr="007D024B">
        <w:rPr>
          <w:rFonts w:ascii="Palatino Linotype" w:eastAsia="Palatino Linotype" w:hAnsi="Palatino Linotype" w:cs="Palatino Linotype"/>
          <w:b/>
          <w:bCs/>
          <w:i/>
          <w:iCs/>
          <w:color w:val="000000" w:themeColor="text1"/>
          <w:lang w:val="es-ES" w:eastAsia="es-MX"/>
        </w:rPr>
        <w:t>Quincuagésimo octavo.</w:t>
      </w:r>
      <w:r w:rsidRPr="007D024B">
        <w:rPr>
          <w:rFonts w:ascii="Palatino Linotype" w:eastAsia="Palatino Linotype" w:hAnsi="Palatino Linotype" w:cs="Palatino Linotype"/>
          <w:i/>
          <w:iCs/>
          <w:color w:val="000000" w:themeColor="text1"/>
          <w:lang w:val="es-ES"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3FC59B33" w14:textId="77777777" w:rsidR="00812352" w:rsidRPr="007D024B" w:rsidRDefault="00812352" w:rsidP="00812352">
      <w:pPr>
        <w:spacing w:after="0" w:line="360" w:lineRule="auto"/>
        <w:jc w:val="both"/>
        <w:rPr>
          <w:rFonts w:ascii="Palatino Linotype" w:eastAsia="Palatino Linotype" w:hAnsi="Palatino Linotype" w:cs="Palatino Linotype"/>
          <w:i/>
          <w:sz w:val="24"/>
          <w:szCs w:val="24"/>
          <w:lang w:val="es-ES_tradnl" w:eastAsia="es-MX"/>
        </w:rPr>
      </w:pPr>
    </w:p>
    <w:p w14:paraId="1ADFC62D" w14:textId="77777777" w:rsidR="00812352" w:rsidRPr="007D024B" w:rsidRDefault="00812352" w:rsidP="00812352">
      <w:pPr>
        <w:spacing w:after="0" w:line="360" w:lineRule="auto"/>
        <w:jc w:val="both"/>
        <w:rPr>
          <w:rFonts w:ascii="Palatino Linotype" w:eastAsia="Palatino Linotype" w:hAnsi="Palatino Linotype" w:cs="Palatino Linotype"/>
          <w:sz w:val="24"/>
          <w:lang w:val="es-ES" w:eastAsia="es-MX"/>
        </w:rPr>
      </w:pPr>
      <w:r w:rsidRPr="007D024B">
        <w:rPr>
          <w:rFonts w:ascii="Palatino Linotype" w:eastAsia="Palatino Linotype" w:hAnsi="Palatino Linotype" w:cs="Palatino Linotype"/>
          <w:sz w:val="24"/>
          <w:lang w:val="es-ES"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w:t>
      </w:r>
      <w:r w:rsidRPr="007D024B">
        <w:rPr>
          <w:rFonts w:ascii="Palatino Linotype" w:eastAsia="Palatino Linotype" w:hAnsi="Palatino Linotype" w:cs="Palatino Linotype"/>
          <w:sz w:val="24"/>
          <w:lang w:val="es-ES" w:eastAsia="es-MX"/>
        </w:rPr>
        <w:lastRenderedPageBreak/>
        <w:t>del Comité de Transparencia que sustente la versión pública de la documentación a entregar, deberá ser notificado mediante el SAIMEX.</w:t>
      </w:r>
    </w:p>
    <w:p w14:paraId="15C26D3D" w14:textId="77777777" w:rsidR="00812352" w:rsidRPr="007D024B" w:rsidRDefault="00812352" w:rsidP="00812352">
      <w:pPr>
        <w:spacing w:after="0" w:line="360" w:lineRule="auto"/>
        <w:jc w:val="both"/>
        <w:rPr>
          <w:rFonts w:ascii="Palatino Linotype" w:eastAsia="Palatino Linotype" w:hAnsi="Palatino Linotype" w:cs="Palatino Linotype"/>
          <w:sz w:val="24"/>
          <w:szCs w:val="24"/>
          <w:lang w:val="es-ES_tradnl" w:eastAsia="es-MX"/>
        </w:rPr>
      </w:pPr>
    </w:p>
    <w:p w14:paraId="40ED5FCD" w14:textId="3DB86669"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7D024B">
        <w:rPr>
          <w:rFonts w:ascii="Palatino Linotype" w:eastAsia="Palatino Linotype" w:hAnsi="Palatino Linotype" w:cs="Palatino Linotype"/>
          <w:color w:val="000000" w:themeColor="text1"/>
          <w:sz w:val="24"/>
          <w:lang w:val="es-ES_tradnl" w:eastAsia="es-MX"/>
        </w:rPr>
        <w:t xml:space="preserve">En mérito de lo expuesto en líneas anteriores, este Instituto considera que los motivos de inconformidad planteados por el Recurrente resultan fundados en el recurso de revisión que es materia de esta resolución; por ello </w:t>
      </w:r>
      <w:r w:rsidRPr="007D024B">
        <w:rPr>
          <w:rFonts w:ascii="Palatino Linotype" w:eastAsia="Palatino Linotype" w:hAnsi="Palatino Linotype" w:cs="Palatino Linotype"/>
          <w:b/>
          <w:bCs/>
          <w:color w:val="000000" w:themeColor="text1"/>
          <w:sz w:val="24"/>
          <w:lang w:val="es-ES_tradnl" w:eastAsia="es-MX"/>
        </w:rPr>
        <w:t xml:space="preserve">con fundamento en la </w:t>
      </w:r>
      <w:r w:rsidR="00BC0615" w:rsidRPr="007D024B">
        <w:rPr>
          <w:rFonts w:ascii="Palatino Linotype" w:eastAsia="Palatino Linotype" w:hAnsi="Palatino Linotype" w:cs="Palatino Linotype"/>
          <w:b/>
          <w:bCs/>
          <w:color w:val="000000" w:themeColor="text1"/>
          <w:sz w:val="24"/>
          <w:lang w:val="es-ES_tradnl" w:eastAsia="es-MX"/>
        </w:rPr>
        <w:t>segunda</w:t>
      </w:r>
      <w:r w:rsidRPr="007D024B">
        <w:rPr>
          <w:rFonts w:ascii="Palatino Linotype" w:eastAsia="Palatino Linotype" w:hAnsi="Palatino Linotype" w:cs="Palatino Linotype"/>
          <w:b/>
          <w:bCs/>
          <w:color w:val="000000" w:themeColor="text1"/>
          <w:sz w:val="24"/>
          <w:lang w:val="es-ES_tradnl" w:eastAsia="es-MX"/>
        </w:rPr>
        <w:t xml:space="preserve"> hipótesis de la fracción III del artículo 186 </w:t>
      </w:r>
      <w:r w:rsidRPr="007D024B">
        <w:rPr>
          <w:rFonts w:ascii="Palatino Linotype" w:eastAsia="Palatino Linotype" w:hAnsi="Palatino Linotype" w:cs="Palatino Linotype"/>
          <w:color w:val="000000" w:themeColor="text1"/>
          <w:sz w:val="24"/>
          <w:lang w:val="es-ES_tradnl" w:eastAsia="es-MX"/>
        </w:rPr>
        <w:t xml:space="preserve">de la Ley de Transparencia y Acceso a la Información Pública del Estado de México y Municipios, se </w:t>
      </w:r>
      <w:r w:rsidR="00BC0615" w:rsidRPr="007D024B">
        <w:rPr>
          <w:rFonts w:ascii="Palatino Linotype" w:eastAsia="Palatino Linotype" w:hAnsi="Palatino Linotype" w:cs="Palatino Linotype"/>
          <w:b/>
          <w:bCs/>
          <w:color w:val="000000" w:themeColor="text1"/>
          <w:sz w:val="24"/>
          <w:lang w:val="es-ES_tradnl" w:eastAsia="es-MX"/>
        </w:rPr>
        <w:t>MODIFICA</w:t>
      </w:r>
      <w:r w:rsidRPr="007D024B">
        <w:rPr>
          <w:rFonts w:ascii="Palatino Linotype" w:eastAsia="Palatino Linotype" w:hAnsi="Palatino Linotype" w:cs="Palatino Linotype"/>
          <w:b/>
          <w:bCs/>
          <w:color w:val="000000" w:themeColor="text1"/>
          <w:sz w:val="24"/>
          <w:lang w:val="es-ES_tradnl" w:eastAsia="es-MX"/>
        </w:rPr>
        <w:t xml:space="preserve"> </w:t>
      </w:r>
      <w:r w:rsidRPr="007D024B">
        <w:rPr>
          <w:rFonts w:ascii="Palatino Linotype" w:eastAsia="Palatino Linotype" w:hAnsi="Palatino Linotype" w:cs="Palatino Linotype"/>
          <w:color w:val="000000" w:themeColor="text1"/>
          <w:sz w:val="24"/>
          <w:lang w:val="es-ES_tradnl" w:eastAsia="es-MX"/>
        </w:rPr>
        <w:t>la respuesta a la solicitud de información número</w:t>
      </w:r>
      <w:r w:rsidRPr="007D024B">
        <w:rPr>
          <w:rFonts w:ascii="Palatino Linotype" w:eastAsia="Palatino Linotype" w:hAnsi="Palatino Linotype" w:cs="Palatino Linotype"/>
          <w:color w:val="000000"/>
          <w:sz w:val="24"/>
          <w:szCs w:val="24"/>
          <w:lang w:val="es-ES_tradnl" w:eastAsia="es-MX"/>
        </w:rPr>
        <w:t xml:space="preserve"> </w:t>
      </w:r>
      <w:r w:rsidR="00BC0615" w:rsidRPr="007D024B">
        <w:rPr>
          <w:rFonts w:ascii="Palatino Linotype" w:eastAsia="Palatino Linotype" w:hAnsi="Palatino Linotype" w:cs="Palatino Linotype"/>
          <w:b/>
          <w:bCs/>
          <w:color w:val="000000"/>
          <w:sz w:val="24"/>
          <w:szCs w:val="24"/>
          <w:lang w:eastAsia="es-MX"/>
        </w:rPr>
        <w:t>00087/CHIMALHU/IP/2025</w:t>
      </w:r>
      <w:r w:rsidRPr="007D024B">
        <w:rPr>
          <w:rFonts w:ascii="Palatino Linotype" w:eastAsia="Palatino Linotype" w:hAnsi="Palatino Linotype" w:cs="Palatino Linotype"/>
          <w:color w:val="000000" w:themeColor="text1"/>
          <w:sz w:val="24"/>
          <w:lang w:val="es-ES_tradnl" w:eastAsia="es-MX"/>
        </w:rPr>
        <w:t>, que ha sido materia del presente estudio.</w:t>
      </w:r>
    </w:p>
    <w:p w14:paraId="6D811D7A" w14:textId="77777777" w:rsidR="00812352" w:rsidRPr="007D024B" w:rsidRDefault="00812352" w:rsidP="00812352">
      <w:pPr>
        <w:spacing w:after="0" w:line="360" w:lineRule="auto"/>
        <w:jc w:val="both"/>
        <w:rPr>
          <w:rFonts w:ascii="Palatino Linotype" w:eastAsia="Calibri" w:hAnsi="Palatino Linotype" w:cs="Calibri"/>
          <w:sz w:val="24"/>
          <w:lang w:val="es-ES_tradnl" w:eastAsia="es-MX"/>
        </w:rPr>
      </w:pPr>
    </w:p>
    <w:p w14:paraId="0D54C1A4" w14:textId="77777777"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D024B">
        <w:rPr>
          <w:rFonts w:ascii="Palatino Linotype" w:eastAsia="Palatino Linotype" w:hAnsi="Palatino Linotype" w:cs="Palatino Linotype"/>
          <w:color w:val="000000"/>
          <w:sz w:val="24"/>
          <w:szCs w:val="24"/>
          <w:lang w:val="es-ES_tradnl" w:eastAsia="es-MX"/>
        </w:rPr>
        <w:t>Por lo antes expuesto y fundado es de resolverse y,</w:t>
      </w:r>
    </w:p>
    <w:p w14:paraId="07956ED9" w14:textId="77777777" w:rsidR="00812352" w:rsidRPr="007D024B" w:rsidRDefault="00812352" w:rsidP="00812352">
      <w:pPr>
        <w:spacing w:after="0" w:line="360" w:lineRule="auto"/>
        <w:jc w:val="both"/>
        <w:rPr>
          <w:rFonts w:ascii="Palatino Linotype" w:eastAsia="Calibri" w:hAnsi="Palatino Linotype" w:cs="Calibri"/>
          <w:sz w:val="24"/>
          <w:lang w:val="es-ES_tradnl" w:eastAsia="es-MX"/>
        </w:rPr>
      </w:pPr>
    </w:p>
    <w:p w14:paraId="0ACA2C23" w14:textId="77777777" w:rsidR="00812352" w:rsidRPr="007D024B" w:rsidRDefault="00812352" w:rsidP="00812352">
      <w:pPr>
        <w:keepNext/>
        <w:keepLines/>
        <w:spacing w:after="0" w:line="360" w:lineRule="auto"/>
        <w:jc w:val="center"/>
        <w:outlineLvl w:val="0"/>
        <w:rPr>
          <w:rFonts w:ascii="Palatino Linotype" w:eastAsia="Palatino Linotype" w:hAnsi="Palatino Linotype" w:cstheme="majorBidi"/>
          <w:b/>
          <w:color w:val="000000" w:themeColor="text1"/>
          <w:sz w:val="28"/>
          <w:szCs w:val="32"/>
          <w:lang w:val="es-ES" w:eastAsia="es-ES"/>
        </w:rPr>
      </w:pPr>
      <w:r w:rsidRPr="007D024B">
        <w:rPr>
          <w:rFonts w:ascii="Palatino Linotype" w:eastAsia="Palatino Linotype" w:hAnsi="Palatino Linotype" w:cstheme="majorBidi"/>
          <w:b/>
          <w:color w:val="000000" w:themeColor="text1"/>
          <w:sz w:val="28"/>
          <w:szCs w:val="32"/>
          <w:lang w:val="es-ES" w:eastAsia="es-ES"/>
        </w:rPr>
        <w:t>S E    R E S U E L V E</w:t>
      </w:r>
    </w:p>
    <w:p w14:paraId="090C0220" w14:textId="77777777"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2CBA3D13" w14:textId="2B42FDA3"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7D024B">
        <w:rPr>
          <w:rFonts w:ascii="Palatino Linotype" w:eastAsia="Palatino Linotype" w:hAnsi="Palatino Linotype" w:cs="Palatino Linotype"/>
          <w:b/>
          <w:bCs/>
          <w:color w:val="000000" w:themeColor="text1"/>
          <w:sz w:val="24"/>
          <w:lang w:val="es-ES_tradnl" w:eastAsia="es-MX"/>
        </w:rPr>
        <w:t>PRIMERO.</w:t>
      </w:r>
      <w:r w:rsidRPr="007D024B">
        <w:rPr>
          <w:rFonts w:ascii="Palatino Linotype" w:eastAsia="Palatino Linotype" w:hAnsi="Palatino Linotype" w:cs="Palatino Linotype"/>
          <w:color w:val="000000" w:themeColor="text1"/>
          <w:sz w:val="24"/>
          <w:lang w:val="es-ES_tradnl" w:eastAsia="es-MX"/>
        </w:rPr>
        <w:t xml:space="preserve"> Se </w:t>
      </w:r>
      <w:r w:rsidR="00BC0615" w:rsidRPr="007D024B">
        <w:rPr>
          <w:rFonts w:ascii="Palatino Linotype" w:eastAsia="Palatino Linotype" w:hAnsi="Palatino Linotype" w:cs="Palatino Linotype"/>
          <w:b/>
          <w:bCs/>
          <w:color w:val="000000" w:themeColor="text1"/>
          <w:sz w:val="24"/>
          <w:lang w:val="es-ES_tradnl" w:eastAsia="es-MX"/>
        </w:rPr>
        <w:t>MODIFICA</w:t>
      </w:r>
      <w:r w:rsidRPr="007D024B">
        <w:rPr>
          <w:rFonts w:ascii="Palatino Linotype" w:eastAsia="Palatino Linotype" w:hAnsi="Palatino Linotype" w:cs="Palatino Linotype"/>
          <w:color w:val="000000" w:themeColor="text1"/>
          <w:sz w:val="24"/>
          <w:lang w:val="es-ES_tradnl" w:eastAsia="es-MX"/>
        </w:rPr>
        <w:t xml:space="preserve"> la respuesta entregada por el Sujeto Obligado</w:t>
      </w:r>
      <w:r w:rsidRPr="007D024B">
        <w:rPr>
          <w:rFonts w:ascii="Palatino Linotype" w:eastAsia="Palatino Linotype" w:hAnsi="Palatino Linotype" w:cs="Palatino Linotype"/>
          <w:b/>
          <w:bCs/>
          <w:color w:val="000000" w:themeColor="text1"/>
          <w:sz w:val="24"/>
          <w:lang w:val="es-ES_tradnl" w:eastAsia="es-MX"/>
        </w:rPr>
        <w:t xml:space="preserve"> </w:t>
      </w:r>
      <w:r w:rsidRPr="007D024B">
        <w:rPr>
          <w:rFonts w:ascii="Palatino Linotype" w:eastAsia="Palatino Linotype" w:hAnsi="Palatino Linotype" w:cs="Palatino Linotype"/>
          <w:color w:val="000000" w:themeColor="text1"/>
          <w:sz w:val="24"/>
          <w:lang w:val="es-ES_tradnl" w:eastAsia="es-MX"/>
        </w:rPr>
        <w:t>a la solicitud de información número</w:t>
      </w:r>
      <w:r w:rsidRPr="007D024B">
        <w:rPr>
          <w:rFonts w:ascii="Palatino Linotype" w:eastAsia="Palatino Linotype" w:hAnsi="Palatino Linotype" w:cs="Palatino Linotype"/>
          <w:b/>
          <w:bCs/>
          <w:color w:val="000000"/>
          <w:sz w:val="24"/>
          <w:szCs w:val="24"/>
          <w:lang w:val="es-ES_tradnl" w:eastAsia="es-MX"/>
        </w:rPr>
        <w:t xml:space="preserve"> </w:t>
      </w:r>
      <w:r w:rsidR="00BC0615" w:rsidRPr="007D024B">
        <w:rPr>
          <w:rFonts w:ascii="Palatino Linotype" w:eastAsia="Palatino Linotype" w:hAnsi="Palatino Linotype" w:cs="Palatino Linotype"/>
          <w:b/>
          <w:bCs/>
          <w:color w:val="000000"/>
          <w:sz w:val="24"/>
          <w:szCs w:val="24"/>
          <w:lang w:eastAsia="es-MX"/>
        </w:rPr>
        <w:t>00087/CHIMALHU/IP/2025</w:t>
      </w:r>
      <w:r w:rsidRPr="007D024B">
        <w:rPr>
          <w:rFonts w:ascii="Palatino Linotype" w:eastAsia="Palatino Linotype" w:hAnsi="Palatino Linotype" w:cs="Palatino Linotype"/>
          <w:color w:val="000000" w:themeColor="text1"/>
          <w:sz w:val="24"/>
          <w:lang w:val="es-ES_tradnl" w:eastAsia="es-MX"/>
        </w:rPr>
        <w:t>, al resultar fundados los motivos de inconformidad argüidos por el Recurrente, en términos del</w:t>
      </w:r>
      <w:r w:rsidRPr="007D024B">
        <w:rPr>
          <w:rFonts w:ascii="Palatino Linotype" w:eastAsia="Palatino Linotype" w:hAnsi="Palatino Linotype" w:cs="Palatino Linotype"/>
          <w:b/>
          <w:bCs/>
          <w:color w:val="000000" w:themeColor="text1"/>
          <w:sz w:val="24"/>
          <w:lang w:val="es-ES_tradnl" w:eastAsia="es-MX"/>
        </w:rPr>
        <w:t xml:space="preserve"> Considerando </w:t>
      </w:r>
      <w:r w:rsidR="00B25335" w:rsidRPr="007D024B">
        <w:rPr>
          <w:rFonts w:ascii="Palatino Linotype" w:eastAsia="Palatino Linotype" w:hAnsi="Palatino Linotype" w:cs="Palatino Linotype"/>
          <w:b/>
          <w:bCs/>
          <w:color w:val="000000" w:themeColor="text1"/>
          <w:sz w:val="24"/>
          <w:lang w:val="es-ES_tradnl" w:eastAsia="es-MX"/>
        </w:rPr>
        <w:t>QUINTO</w:t>
      </w:r>
      <w:r w:rsidRPr="007D024B">
        <w:rPr>
          <w:rFonts w:ascii="Palatino Linotype" w:eastAsia="Palatino Linotype" w:hAnsi="Palatino Linotype" w:cs="Palatino Linotype"/>
          <w:b/>
          <w:bCs/>
          <w:color w:val="000000" w:themeColor="text1"/>
          <w:sz w:val="24"/>
          <w:lang w:val="es-ES_tradnl" w:eastAsia="es-MX"/>
        </w:rPr>
        <w:t xml:space="preserve"> </w:t>
      </w:r>
      <w:r w:rsidRPr="007D024B">
        <w:rPr>
          <w:rFonts w:ascii="Palatino Linotype" w:eastAsia="Palatino Linotype" w:hAnsi="Palatino Linotype" w:cs="Palatino Linotype"/>
          <w:color w:val="000000" w:themeColor="text1"/>
          <w:sz w:val="24"/>
          <w:lang w:val="es-ES_tradnl" w:eastAsia="es-MX"/>
        </w:rPr>
        <w:t xml:space="preserve">de la presente resolución. </w:t>
      </w:r>
    </w:p>
    <w:p w14:paraId="7FC5C542" w14:textId="77777777"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12D807E" w14:textId="5B71F066" w:rsidR="00812352" w:rsidRPr="007D024B" w:rsidRDefault="00812352" w:rsidP="008123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D024B">
        <w:rPr>
          <w:rFonts w:ascii="Palatino Linotype" w:eastAsia="Palatino Linotype" w:hAnsi="Palatino Linotype" w:cs="Palatino Linotype"/>
          <w:b/>
          <w:color w:val="000000"/>
          <w:sz w:val="24"/>
          <w:szCs w:val="24"/>
          <w:lang w:val="es-ES_tradnl" w:eastAsia="es-MX"/>
        </w:rPr>
        <w:t>SEGUNDO.</w:t>
      </w:r>
      <w:r w:rsidRPr="007D024B">
        <w:rPr>
          <w:rFonts w:ascii="Palatino Linotype" w:eastAsia="Palatino Linotype" w:hAnsi="Palatino Linotype" w:cs="Palatino Linotype"/>
          <w:color w:val="000000"/>
          <w:sz w:val="24"/>
          <w:szCs w:val="24"/>
          <w:lang w:val="es-ES_tradnl" w:eastAsia="es-MX"/>
        </w:rPr>
        <w:t xml:space="preserve"> Se </w:t>
      </w:r>
      <w:r w:rsidRPr="007D024B">
        <w:rPr>
          <w:rFonts w:ascii="Palatino Linotype" w:eastAsia="Palatino Linotype" w:hAnsi="Palatino Linotype" w:cs="Palatino Linotype"/>
          <w:b/>
          <w:color w:val="000000"/>
          <w:sz w:val="24"/>
          <w:szCs w:val="24"/>
          <w:lang w:val="es-ES_tradnl" w:eastAsia="es-MX"/>
        </w:rPr>
        <w:t>ORDENA</w:t>
      </w:r>
      <w:r w:rsidRPr="007D024B">
        <w:rPr>
          <w:rFonts w:ascii="Palatino Linotype" w:eastAsia="Palatino Linotype" w:hAnsi="Palatino Linotype" w:cs="Palatino Linotype"/>
          <w:color w:val="000000"/>
          <w:sz w:val="24"/>
          <w:szCs w:val="24"/>
          <w:lang w:val="es-ES_tradnl" w:eastAsia="es-MX"/>
        </w:rPr>
        <w:t xml:space="preserve"> al Sujeto Obligado que </w:t>
      </w:r>
      <w:r w:rsidR="009F244A" w:rsidRPr="007D024B">
        <w:rPr>
          <w:rFonts w:ascii="Palatino Linotype" w:eastAsia="Palatino Linotype" w:hAnsi="Palatino Linotype" w:cs="Palatino Linotype"/>
          <w:color w:val="000000"/>
          <w:sz w:val="24"/>
          <w:szCs w:val="24"/>
          <w:lang w:val="es-ES_tradnl" w:eastAsia="es-MX"/>
        </w:rPr>
        <w:t xml:space="preserve">haga </w:t>
      </w:r>
      <w:r w:rsidRPr="007D024B">
        <w:rPr>
          <w:rFonts w:ascii="Palatino Linotype" w:eastAsia="Palatino Linotype" w:hAnsi="Palatino Linotype" w:cs="Palatino Linotype"/>
          <w:color w:val="000000"/>
          <w:sz w:val="24"/>
          <w:szCs w:val="24"/>
          <w:lang w:val="es-ES_tradnl" w:eastAsia="es-MX"/>
        </w:rPr>
        <w:t xml:space="preserve">entrega al Recurrente mediante el Sistema de Acceso a la Información Mexiquense (SAIMEX), en versión pública de ser procedente y en términos del </w:t>
      </w:r>
      <w:r w:rsidRPr="007D024B">
        <w:rPr>
          <w:rFonts w:ascii="Palatino Linotype" w:eastAsia="Palatino Linotype" w:hAnsi="Palatino Linotype" w:cs="Palatino Linotype"/>
          <w:b/>
          <w:color w:val="000000"/>
          <w:sz w:val="24"/>
          <w:szCs w:val="24"/>
          <w:lang w:val="es-ES_tradnl" w:eastAsia="es-MX"/>
        </w:rPr>
        <w:t xml:space="preserve">Considerando </w:t>
      </w:r>
      <w:r w:rsidR="00B25335" w:rsidRPr="007D024B">
        <w:rPr>
          <w:rFonts w:ascii="Palatino Linotype" w:eastAsia="Palatino Linotype" w:hAnsi="Palatino Linotype" w:cs="Palatino Linotype"/>
          <w:b/>
          <w:color w:val="000000"/>
          <w:sz w:val="24"/>
          <w:szCs w:val="24"/>
          <w:lang w:val="es-ES_tradnl" w:eastAsia="es-MX"/>
        </w:rPr>
        <w:t>QUINTO</w:t>
      </w:r>
      <w:r w:rsidRPr="007D024B">
        <w:rPr>
          <w:rFonts w:ascii="Palatino Linotype" w:eastAsia="Palatino Linotype" w:hAnsi="Palatino Linotype" w:cs="Palatino Linotype"/>
          <w:color w:val="000000"/>
          <w:sz w:val="24"/>
          <w:szCs w:val="24"/>
          <w:lang w:val="es-ES_tradnl" w:eastAsia="es-MX"/>
        </w:rPr>
        <w:t>, de lo siguiente:</w:t>
      </w:r>
    </w:p>
    <w:p w14:paraId="64C08413" w14:textId="64820BC5" w:rsidR="00E04641" w:rsidRPr="007D024B" w:rsidRDefault="00F0781D" w:rsidP="00F0781D">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7D024B">
        <w:rPr>
          <w:rFonts w:ascii="Palatino Linotype" w:eastAsia="Palatino Linotype" w:hAnsi="Palatino Linotype" w:cs="Palatino Linotype"/>
          <w:color w:val="000000"/>
          <w:lang w:val="es-ES_tradnl" w:eastAsia="es-MX"/>
        </w:rPr>
        <w:lastRenderedPageBreak/>
        <w:t xml:space="preserve">Oficios faltantes, </w:t>
      </w:r>
      <w:r w:rsidR="001D648F" w:rsidRPr="007D024B">
        <w:rPr>
          <w:rFonts w:ascii="Palatino Linotype" w:eastAsia="Palatino Linotype" w:hAnsi="Palatino Linotype" w:cs="Palatino Linotype"/>
          <w:color w:val="000000"/>
          <w:lang w:val="es-ES_tradnl" w:eastAsia="es-MX"/>
        </w:rPr>
        <w:t xml:space="preserve">del </w:t>
      </w:r>
      <w:r w:rsidR="00045550" w:rsidRPr="007D024B">
        <w:rPr>
          <w:rFonts w:ascii="Palatino Linotype" w:eastAsia="Palatino Linotype" w:hAnsi="Palatino Linotype" w:cs="Palatino Linotype"/>
          <w:color w:val="000000"/>
          <w:lang w:val="es-ES_tradnl" w:eastAsia="es-MX"/>
        </w:rPr>
        <w:t>18 de febrero (día del nombramiento) al 2</w:t>
      </w:r>
      <w:r w:rsidR="00654C11" w:rsidRPr="007D024B">
        <w:rPr>
          <w:rFonts w:ascii="Palatino Linotype" w:eastAsia="Palatino Linotype" w:hAnsi="Palatino Linotype" w:cs="Palatino Linotype"/>
          <w:color w:val="000000"/>
          <w:lang w:val="es-ES_tradnl" w:eastAsia="es-MX"/>
        </w:rPr>
        <w:t>8</w:t>
      </w:r>
      <w:r w:rsidR="00045550" w:rsidRPr="007D024B">
        <w:rPr>
          <w:rFonts w:ascii="Palatino Linotype" w:eastAsia="Palatino Linotype" w:hAnsi="Palatino Linotype" w:cs="Palatino Linotype"/>
          <w:color w:val="000000"/>
          <w:lang w:val="es-ES_tradnl" w:eastAsia="es-MX"/>
        </w:rPr>
        <w:t xml:space="preserve"> de abril del 2025.</w:t>
      </w:r>
    </w:p>
    <w:p w14:paraId="32838076" w14:textId="7D0C87BE" w:rsidR="00F0781D" w:rsidRPr="007D024B" w:rsidRDefault="00045550" w:rsidP="00E0464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color w:val="000000"/>
          <w:lang w:val="es-ES_tradnl" w:eastAsia="es-MX"/>
        </w:rPr>
      </w:pPr>
      <w:r w:rsidRPr="007D024B">
        <w:rPr>
          <w:rFonts w:ascii="Palatino Linotype" w:eastAsia="Palatino Linotype" w:hAnsi="Palatino Linotype" w:cs="Palatino Linotype"/>
          <w:color w:val="000000"/>
          <w:lang w:val="es-ES_tradnl" w:eastAsia="es-MX"/>
        </w:rPr>
        <w:t xml:space="preserve"> </w:t>
      </w:r>
    </w:p>
    <w:p w14:paraId="488BFBF4" w14:textId="77777777" w:rsidR="0049084F" w:rsidRPr="007D024B" w:rsidRDefault="0049084F" w:rsidP="0049084F">
      <w:pPr>
        <w:pStyle w:val="NormalINFOEM"/>
        <w:ind w:left="360"/>
        <w:rPr>
          <w:szCs w:val="24"/>
        </w:rPr>
      </w:pPr>
      <w:r w:rsidRPr="007D024B">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F573C80" w14:textId="77777777" w:rsidR="00E04641" w:rsidRPr="007D024B" w:rsidRDefault="00E04641" w:rsidP="0049084F">
      <w:pPr>
        <w:pStyle w:val="NormalINFOEM"/>
        <w:ind w:left="360"/>
        <w:rPr>
          <w:szCs w:val="24"/>
        </w:rPr>
      </w:pPr>
    </w:p>
    <w:p w14:paraId="60FE3996" w14:textId="352169F3" w:rsidR="00E04641" w:rsidRPr="007D024B" w:rsidRDefault="00E04641" w:rsidP="0049084F">
      <w:pPr>
        <w:pStyle w:val="NormalINFOEM"/>
        <w:ind w:left="360"/>
        <w:rPr>
          <w:szCs w:val="24"/>
        </w:rPr>
      </w:pPr>
      <w:r w:rsidRPr="007D024B">
        <w:rPr>
          <w:szCs w:val="24"/>
        </w:rPr>
        <w:t>En caso de que alguno o varios oficios hayan sido cancelados bastará con hacerlo del conocimiento de la parte Recurrente, de manera precisa y clara.</w:t>
      </w:r>
    </w:p>
    <w:p w14:paraId="2ADCAB87" w14:textId="77777777" w:rsidR="0082244B" w:rsidRPr="007D024B" w:rsidRDefault="0082244B" w:rsidP="007A0B17">
      <w:pPr>
        <w:spacing w:after="0" w:line="360" w:lineRule="auto"/>
        <w:contextualSpacing/>
        <w:jc w:val="both"/>
        <w:rPr>
          <w:rFonts w:ascii="Palatino Linotype" w:eastAsia="Times New Roman" w:hAnsi="Palatino Linotype" w:cs="Arial"/>
          <w:color w:val="000000"/>
          <w:sz w:val="24"/>
          <w:szCs w:val="24"/>
          <w:lang w:val="es-ES_tradnl" w:eastAsia="es-ES"/>
        </w:rPr>
      </w:pPr>
    </w:p>
    <w:p w14:paraId="61707984" w14:textId="77777777" w:rsidR="0049084F" w:rsidRPr="007D024B" w:rsidRDefault="0049084F" w:rsidP="004908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D024B">
        <w:rPr>
          <w:rFonts w:ascii="Palatino Linotype" w:eastAsia="Palatino Linotype" w:hAnsi="Palatino Linotype" w:cs="Palatino Linotype"/>
          <w:b/>
          <w:color w:val="000000"/>
          <w:sz w:val="24"/>
          <w:szCs w:val="24"/>
          <w:lang w:val="es-ES_tradnl" w:eastAsia="es-MX"/>
        </w:rPr>
        <w:t>TERCERO. Notifíquese</w:t>
      </w:r>
      <w:r w:rsidRPr="007D024B">
        <w:rPr>
          <w:rFonts w:ascii="Palatino Linotype" w:eastAsia="Palatino Linotype" w:hAnsi="Palatino Linotype" w:cs="Palatino Linotype"/>
          <w:b/>
          <w:i/>
          <w:color w:val="000000"/>
          <w:sz w:val="24"/>
          <w:szCs w:val="24"/>
          <w:lang w:val="es-ES_tradnl" w:eastAsia="es-MX"/>
        </w:rPr>
        <w:t xml:space="preserve"> </w:t>
      </w:r>
      <w:r w:rsidRPr="007D024B">
        <w:rPr>
          <w:rFonts w:ascii="Palatino Linotype" w:eastAsia="Palatino Linotype" w:hAnsi="Palatino Linotype" w:cs="Palatino Linotype"/>
          <w:color w:val="000000"/>
          <w:sz w:val="24"/>
          <w:szCs w:val="24"/>
          <w:lang w:val="es-ES_tradnl" w:eastAsia="es-MX"/>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F2B404" w14:textId="77777777" w:rsidR="0049084F" w:rsidRPr="007D024B" w:rsidRDefault="0049084F" w:rsidP="004908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3F0C8FC" w14:textId="77777777" w:rsidR="0049084F" w:rsidRPr="007D024B" w:rsidRDefault="0049084F" w:rsidP="004908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D024B">
        <w:rPr>
          <w:rFonts w:ascii="Palatino Linotype" w:eastAsia="Palatino Linotype" w:hAnsi="Palatino Linotype" w:cs="Palatino Linotype"/>
          <w:b/>
          <w:color w:val="000000"/>
          <w:sz w:val="24"/>
          <w:szCs w:val="24"/>
          <w:lang w:val="es-ES_tradnl" w:eastAsia="es-MX"/>
        </w:rPr>
        <w:lastRenderedPageBreak/>
        <w:t xml:space="preserve">CUARTO. </w:t>
      </w:r>
      <w:r w:rsidRPr="007D024B">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5B229E" w14:textId="77777777" w:rsidR="0049084F" w:rsidRPr="007D024B" w:rsidRDefault="0049084F" w:rsidP="004908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E4BF4A5" w14:textId="77777777" w:rsidR="0049084F" w:rsidRPr="007D024B" w:rsidRDefault="0049084F" w:rsidP="004908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D024B">
        <w:rPr>
          <w:rFonts w:ascii="Palatino Linotype" w:eastAsia="Palatino Linotype" w:hAnsi="Palatino Linotype" w:cs="Palatino Linotype"/>
          <w:b/>
          <w:color w:val="000000"/>
          <w:sz w:val="24"/>
          <w:szCs w:val="24"/>
          <w:lang w:val="es-ES_tradnl" w:eastAsia="es-MX"/>
        </w:rPr>
        <w:t xml:space="preserve">QUINTO. Notifíquese </w:t>
      </w:r>
      <w:r w:rsidRPr="007D024B">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1DC0DFF" w14:textId="77777777" w:rsidR="0049084F" w:rsidRPr="007D024B" w:rsidRDefault="0049084F" w:rsidP="007A0B17">
      <w:pPr>
        <w:spacing w:after="0" w:line="360" w:lineRule="auto"/>
        <w:contextualSpacing/>
        <w:jc w:val="both"/>
        <w:rPr>
          <w:rFonts w:ascii="Palatino Linotype" w:eastAsia="Times New Roman" w:hAnsi="Palatino Linotype" w:cs="Arial"/>
          <w:color w:val="000000"/>
          <w:sz w:val="24"/>
          <w:szCs w:val="24"/>
          <w:lang w:val="es-ES_tradnl" w:eastAsia="es-ES"/>
        </w:rPr>
      </w:pPr>
    </w:p>
    <w:p w14:paraId="43584D23" w14:textId="69068CA7" w:rsidR="001C6760" w:rsidRPr="001C6760" w:rsidRDefault="001C6760" w:rsidP="001C6760">
      <w:pPr>
        <w:spacing w:after="0" w:line="360" w:lineRule="auto"/>
        <w:jc w:val="both"/>
        <w:rPr>
          <w:rFonts w:ascii="Palatino Linotype" w:hAnsi="Palatino Linotype" w:cs="Arial"/>
          <w:sz w:val="24"/>
          <w:szCs w:val="24"/>
        </w:rPr>
      </w:pPr>
      <w:r w:rsidRPr="007D024B">
        <w:rPr>
          <w:rFonts w:ascii="Palatino Linotype" w:hAnsi="Palatino Linotype" w:cs="Arial"/>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p>
    <w:p w14:paraId="1CF18A19" w14:textId="2B003E07" w:rsidR="00F32DA9" w:rsidRPr="00F32DA9" w:rsidRDefault="00F32DA9" w:rsidP="003F173D">
      <w:pPr>
        <w:spacing w:after="0" w:line="360" w:lineRule="auto"/>
        <w:jc w:val="both"/>
        <w:rPr>
          <w:rFonts w:ascii="Palatino Linotype" w:hAnsi="Palatino Linotype" w:cs="Arial"/>
          <w:sz w:val="16"/>
          <w:szCs w:val="16"/>
        </w:rPr>
      </w:pPr>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6BA8601A" w14:textId="77777777" w:rsidR="001414EE" w:rsidRDefault="001414EE" w:rsidP="001414EE"/>
    <w:p w14:paraId="357BA714" w14:textId="77777777" w:rsidR="001414EE" w:rsidRDefault="001414EE" w:rsidP="001414EE"/>
    <w:p w14:paraId="63C577D1" w14:textId="77777777" w:rsidR="001414EE" w:rsidRDefault="001414EE" w:rsidP="001414EE"/>
    <w:p w14:paraId="299266B1" w14:textId="77777777" w:rsidR="001414EE" w:rsidRDefault="001414EE" w:rsidP="001414EE"/>
    <w:p w14:paraId="6B996A8F" w14:textId="77777777" w:rsidR="001414EE" w:rsidRDefault="001414EE" w:rsidP="001414EE"/>
    <w:p w14:paraId="7799DFE4" w14:textId="77777777" w:rsidR="001414EE" w:rsidRDefault="001414EE" w:rsidP="001414EE"/>
    <w:p w14:paraId="652F160D" w14:textId="77777777" w:rsidR="001414EE" w:rsidRDefault="001414EE" w:rsidP="001414EE"/>
    <w:p w14:paraId="5A6DE409" w14:textId="77777777" w:rsidR="001414EE" w:rsidRDefault="001414EE" w:rsidP="001414EE"/>
    <w:p w14:paraId="44D21C03"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66AD2DFA" w:rsidR="008B636B" w:rsidRDefault="008B636B"/>
    <w:sectPr w:rsidR="008B636B" w:rsidSect="00766A9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B57FD" w14:textId="77777777" w:rsidR="008F3795" w:rsidRDefault="008F3795" w:rsidP="001414EE">
      <w:pPr>
        <w:spacing w:after="0" w:line="240" w:lineRule="auto"/>
      </w:pPr>
      <w:r>
        <w:separator/>
      </w:r>
    </w:p>
  </w:endnote>
  <w:endnote w:type="continuationSeparator" w:id="0">
    <w:p w14:paraId="6654A46B" w14:textId="77777777" w:rsidR="008F3795" w:rsidRDefault="008F3795"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77777777" w:rsidR="005C74E8" w:rsidRPr="000B69FA" w:rsidRDefault="005C74E8"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268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2685">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77777777" w:rsidR="005C74E8" w:rsidRPr="000B69FA" w:rsidRDefault="005C74E8"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26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2685">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0B48F" w14:textId="77777777" w:rsidR="008F3795" w:rsidRDefault="008F3795" w:rsidP="001414EE">
      <w:pPr>
        <w:spacing w:after="0" w:line="240" w:lineRule="auto"/>
      </w:pPr>
      <w:r>
        <w:separator/>
      </w:r>
    </w:p>
  </w:footnote>
  <w:footnote w:type="continuationSeparator" w:id="0">
    <w:p w14:paraId="738513CC" w14:textId="77777777" w:rsidR="008F3795" w:rsidRDefault="008F3795" w:rsidP="001414EE">
      <w:pPr>
        <w:spacing w:after="0" w:line="240" w:lineRule="auto"/>
      </w:pPr>
      <w:r>
        <w:continuationSeparator/>
      </w:r>
    </w:p>
  </w:footnote>
  <w:footnote w:id="1">
    <w:p w14:paraId="16E52D84" w14:textId="77777777" w:rsidR="005C74E8" w:rsidRPr="005552A8" w:rsidRDefault="005C74E8"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5C74E8" w:rsidRPr="005552A8" w:rsidRDefault="005C74E8"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6E0922" w14:textId="06C83AB6" w:rsidR="005C74E8" w:rsidRDefault="005C74E8">
      <w:pPr>
        <w:pStyle w:val="Textonotapie"/>
      </w:pPr>
      <w:r>
        <w:rPr>
          <w:rStyle w:val="Refdenotaalpie"/>
        </w:rPr>
        <w:footnoteRef/>
      </w:r>
      <w:r>
        <w:t xml:space="preserve"> Por la conexión que existe entre sus razones y motivos de inconformidad con el acto impugnado.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5C74E8" w:rsidRDefault="005C74E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C74E8" w14:paraId="1E97F3BE" w14:textId="77777777" w:rsidTr="00766A9F">
      <w:trPr>
        <w:trHeight w:val="227"/>
      </w:trPr>
      <w:tc>
        <w:tcPr>
          <w:tcW w:w="5529" w:type="dxa"/>
          <w:hideMark/>
        </w:tcPr>
        <w:p w14:paraId="77E8C62E" w14:textId="77777777" w:rsidR="005C74E8" w:rsidRDefault="005C74E8"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4301D2D3" w:rsidR="005C74E8" w:rsidRPr="00B4142F" w:rsidRDefault="005C74E8" w:rsidP="00F0701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06700/INFOEM/IP/RR/2025</w:t>
          </w:r>
        </w:p>
      </w:tc>
    </w:tr>
    <w:tr w:rsidR="005C74E8" w14:paraId="64328803" w14:textId="77777777" w:rsidTr="00766A9F">
      <w:trPr>
        <w:trHeight w:val="242"/>
      </w:trPr>
      <w:tc>
        <w:tcPr>
          <w:tcW w:w="5529" w:type="dxa"/>
          <w:hideMark/>
        </w:tcPr>
        <w:p w14:paraId="466E7260" w14:textId="77777777" w:rsidR="005C74E8" w:rsidRDefault="005C74E8"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75BE2F57" w:rsidR="005C74E8" w:rsidRPr="00F06FED" w:rsidRDefault="005C74E8" w:rsidP="00766A9F">
          <w:pPr>
            <w:spacing w:after="120" w:line="256" w:lineRule="auto"/>
            <w:ind w:left="639" w:right="214"/>
            <w:jc w:val="both"/>
            <w:rPr>
              <w:rFonts w:ascii="Palatino Linotype" w:hAnsi="Palatino Linotype" w:cs="Arial"/>
            </w:rPr>
          </w:pPr>
          <w:r w:rsidRPr="00F07010">
            <w:rPr>
              <w:rFonts w:ascii="Palatino Linotype" w:hAnsi="Palatino Linotype" w:cs="Arial"/>
              <w:szCs w:val="20"/>
            </w:rPr>
            <w:t>Ayuntamiento de Chimalhuacán</w:t>
          </w:r>
        </w:p>
      </w:tc>
    </w:tr>
    <w:tr w:rsidR="005C74E8" w14:paraId="7170F6E8" w14:textId="77777777" w:rsidTr="00766A9F">
      <w:trPr>
        <w:trHeight w:val="342"/>
      </w:trPr>
      <w:tc>
        <w:tcPr>
          <w:tcW w:w="5529" w:type="dxa"/>
          <w:hideMark/>
        </w:tcPr>
        <w:p w14:paraId="0198CA10" w14:textId="77777777" w:rsidR="005C74E8" w:rsidRDefault="005C74E8"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5C74E8" w:rsidRDefault="005C74E8"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5C74E8" w:rsidRDefault="005C74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C74E8" w14:paraId="6FC2557D" w14:textId="77777777" w:rsidTr="00766A9F">
      <w:trPr>
        <w:trHeight w:val="227"/>
      </w:trPr>
      <w:tc>
        <w:tcPr>
          <w:tcW w:w="5529" w:type="dxa"/>
          <w:hideMark/>
        </w:tcPr>
        <w:p w14:paraId="58FDFAE7" w14:textId="77777777" w:rsidR="005C74E8" w:rsidRDefault="005C74E8"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065ED9E1" w:rsidR="005C74E8" w:rsidRPr="00B4142F" w:rsidRDefault="005C74E8" w:rsidP="00F0701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06700/INFOEM/IP/RR/2025</w:t>
          </w:r>
        </w:p>
      </w:tc>
    </w:tr>
    <w:tr w:rsidR="005C74E8" w14:paraId="36BF540A" w14:textId="77777777" w:rsidTr="00766A9F">
      <w:trPr>
        <w:trHeight w:val="196"/>
      </w:trPr>
      <w:tc>
        <w:tcPr>
          <w:tcW w:w="5529" w:type="dxa"/>
          <w:hideMark/>
        </w:tcPr>
        <w:p w14:paraId="0D568F94" w14:textId="77777777" w:rsidR="005C74E8" w:rsidRDefault="005C74E8"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06B951AA" w:rsidR="005C74E8" w:rsidRPr="00F06FED" w:rsidRDefault="005C74E8" w:rsidP="00F07010">
          <w:pPr>
            <w:spacing w:after="120" w:line="256" w:lineRule="auto"/>
            <w:ind w:left="639" w:right="214"/>
            <w:jc w:val="both"/>
            <w:rPr>
              <w:rFonts w:ascii="Palatino Linotype" w:hAnsi="Palatino Linotype" w:cs="Arial"/>
            </w:rPr>
          </w:pPr>
          <w:r w:rsidRPr="002172FF">
            <w:rPr>
              <w:rFonts w:ascii="Palatino Linotype" w:hAnsi="Palatino Linotype" w:cs="Arial"/>
            </w:rPr>
            <w:tab/>
          </w:r>
          <w:r w:rsidR="00462685">
            <w:rPr>
              <w:rFonts w:ascii="Palatino Linotype" w:hAnsi="Palatino Linotype" w:cs="Arial"/>
            </w:rPr>
            <w:t>XXXX</w:t>
          </w:r>
        </w:p>
      </w:tc>
    </w:tr>
    <w:tr w:rsidR="005C74E8" w14:paraId="72639BFF" w14:textId="77777777" w:rsidTr="00766A9F">
      <w:trPr>
        <w:trHeight w:val="242"/>
      </w:trPr>
      <w:tc>
        <w:tcPr>
          <w:tcW w:w="5529" w:type="dxa"/>
          <w:hideMark/>
        </w:tcPr>
        <w:p w14:paraId="6507D946" w14:textId="77777777" w:rsidR="005C74E8" w:rsidRDefault="005C74E8"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21335094" w:rsidR="005C74E8" w:rsidRDefault="005C74E8" w:rsidP="00766A9F">
          <w:pPr>
            <w:spacing w:after="120" w:line="256" w:lineRule="auto"/>
            <w:ind w:left="639" w:right="214"/>
            <w:jc w:val="both"/>
            <w:rPr>
              <w:rFonts w:ascii="Palatino Linotype" w:hAnsi="Palatino Linotype" w:cs="Arial"/>
              <w:szCs w:val="20"/>
            </w:rPr>
          </w:pPr>
          <w:r w:rsidRPr="00F07010">
            <w:rPr>
              <w:rFonts w:ascii="Palatino Linotype" w:hAnsi="Palatino Linotype" w:cs="Arial"/>
              <w:szCs w:val="20"/>
            </w:rPr>
            <w:t>Ayuntamiento de Chimalhuacán</w:t>
          </w:r>
        </w:p>
      </w:tc>
    </w:tr>
    <w:tr w:rsidR="005C74E8" w14:paraId="0571811B" w14:textId="77777777" w:rsidTr="00766A9F">
      <w:trPr>
        <w:trHeight w:val="342"/>
      </w:trPr>
      <w:tc>
        <w:tcPr>
          <w:tcW w:w="5529" w:type="dxa"/>
          <w:hideMark/>
        </w:tcPr>
        <w:p w14:paraId="72648BAE" w14:textId="77777777" w:rsidR="005C74E8" w:rsidRDefault="005C74E8"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5C74E8" w:rsidRDefault="005C74E8"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5C74E8" w:rsidRDefault="005C74E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pt;height:11.2pt" o:bullet="t">
        <v:imagedata r:id="rId1" o:title="msoA045"/>
      </v:shape>
    </w:pict>
  </w:numPicBullet>
  <w:abstractNum w:abstractNumId="0" w15:restartNumberingAfterBreak="0">
    <w:nsid w:val="05B404AD"/>
    <w:multiLevelType w:val="hybridMultilevel"/>
    <w:tmpl w:val="6492C148"/>
    <w:lvl w:ilvl="0" w:tplc="6352CA4E">
      <w:start w:val="2"/>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8270F"/>
    <w:multiLevelType w:val="hybridMultilevel"/>
    <w:tmpl w:val="F1D63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CE5E44"/>
    <w:multiLevelType w:val="hybridMultilevel"/>
    <w:tmpl w:val="FA96F062"/>
    <w:lvl w:ilvl="0" w:tplc="D7486D5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D7946"/>
    <w:multiLevelType w:val="hybridMultilevel"/>
    <w:tmpl w:val="9B2695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A5132"/>
    <w:multiLevelType w:val="hybridMultilevel"/>
    <w:tmpl w:val="8896435E"/>
    <w:lvl w:ilvl="0" w:tplc="155829EA">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5E303C"/>
    <w:multiLevelType w:val="hybridMultilevel"/>
    <w:tmpl w:val="7E7861E8"/>
    <w:lvl w:ilvl="0" w:tplc="83FA7C30">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E0B5315"/>
    <w:multiLevelType w:val="hybridMultilevel"/>
    <w:tmpl w:val="7A7C70CE"/>
    <w:lvl w:ilvl="0" w:tplc="F45AAC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81B48"/>
    <w:multiLevelType w:val="hybridMultilevel"/>
    <w:tmpl w:val="A0708E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7051B"/>
    <w:multiLevelType w:val="hybridMultilevel"/>
    <w:tmpl w:val="C22E062E"/>
    <w:lvl w:ilvl="0" w:tplc="94AAE54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D0B3A35"/>
    <w:multiLevelType w:val="hybridMultilevel"/>
    <w:tmpl w:val="5A280832"/>
    <w:lvl w:ilvl="0" w:tplc="BCCA0B04">
      <w:start w:val="3"/>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AB01F9"/>
    <w:multiLevelType w:val="hybridMultilevel"/>
    <w:tmpl w:val="FC9457B6"/>
    <w:lvl w:ilvl="0" w:tplc="515A796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57108CE"/>
    <w:multiLevelType w:val="hybridMultilevel"/>
    <w:tmpl w:val="D35CF284"/>
    <w:lvl w:ilvl="0" w:tplc="269446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5A7D46DD"/>
    <w:multiLevelType w:val="hybridMultilevel"/>
    <w:tmpl w:val="F1E0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2E117A"/>
    <w:multiLevelType w:val="hybridMultilevel"/>
    <w:tmpl w:val="F6F47B8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8A6366"/>
    <w:multiLevelType w:val="hybridMultilevel"/>
    <w:tmpl w:val="85BC1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8E2479"/>
    <w:multiLevelType w:val="hybridMultilevel"/>
    <w:tmpl w:val="D432224C"/>
    <w:lvl w:ilvl="0" w:tplc="4E8A6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FC4FD1"/>
    <w:multiLevelType w:val="hybridMultilevel"/>
    <w:tmpl w:val="955211AC"/>
    <w:lvl w:ilvl="0" w:tplc="3BB4E09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B7E25"/>
    <w:multiLevelType w:val="hybridMultilevel"/>
    <w:tmpl w:val="DCDA1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26"/>
  </w:num>
  <w:num w:numId="5">
    <w:abstractNumId w:val="23"/>
  </w:num>
  <w:num w:numId="6">
    <w:abstractNumId w:val="9"/>
  </w:num>
  <w:num w:numId="7">
    <w:abstractNumId w:val="17"/>
  </w:num>
  <w:num w:numId="8">
    <w:abstractNumId w:val="15"/>
  </w:num>
  <w:num w:numId="9">
    <w:abstractNumId w:val="4"/>
  </w:num>
  <w:num w:numId="10">
    <w:abstractNumId w:val="27"/>
  </w:num>
  <w:num w:numId="11">
    <w:abstractNumId w:val="1"/>
  </w:num>
  <w:num w:numId="12">
    <w:abstractNumId w:val="25"/>
  </w:num>
  <w:num w:numId="13">
    <w:abstractNumId w:val="22"/>
  </w:num>
  <w:num w:numId="14">
    <w:abstractNumId w:val="19"/>
  </w:num>
  <w:num w:numId="15">
    <w:abstractNumId w:val="24"/>
  </w:num>
  <w:num w:numId="16">
    <w:abstractNumId w:val="13"/>
  </w:num>
  <w:num w:numId="17">
    <w:abstractNumId w:val="7"/>
  </w:num>
  <w:num w:numId="18">
    <w:abstractNumId w:val="0"/>
  </w:num>
  <w:num w:numId="19">
    <w:abstractNumId w:val="5"/>
  </w:num>
  <w:num w:numId="20">
    <w:abstractNumId w:val="10"/>
  </w:num>
  <w:num w:numId="21">
    <w:abstractNumId w:val="20"/>
  </w:num>
  <w:num w:numId="22">
    <w:abstractNumId w:val="3"/>
  </w:num>
  <w:num w:numId="23">
    <w:abstractNumId w:val="12"/>
  </w:num>
  <w:num w:numId="24">
    <w:abstractNumId w:val="8"/>
  </w:num>
  <w:num w:numId="25">
    <w:abstractNumId w:val="16"/>
  </w:num>
  <w:num w:numId="26">
    <w:abstractNumId w:val="11"/>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11782"/>
    <w:rsid w:val="0001407B"/>
    <w:rsid w:val="00026FAB"/>
    <w:rsid w:val="00030B36"/>
    <w:rsid w:val="00034218"/>
    <w:rsid w:val="000378BB"/>
    <w:rsid w:val="000411AB"/>
    <w:rsid w:val="0004346E"/>
    <w:rsid w:val="0004471B"/>
    <w:rsid w:val="00045550"/>
    <w:rsid w:val="00047022"/>
    <w:rsid w:val="00050BD3"/>
    <w:rsid w:val="00051AEE"/>
    <w:rsid w:val="00053870"/>
    <w:rsid w:val="00064437"/>
    <w:rsid w:val="00071B96"/>
    <w:rsid w:val="000850DB"/>
    <w:rsid w:val="00092754"/>
    <w:rsid w:val="000A26B2"/>
    <w:rsid w:val="000A488B"/>
    <w:rsid w:val="000A4B30"/>
    <w:rsid w:val="000A7B7A"/>
    <w:rsid w:val="000B3805"/>
    <w:rsid w:val="000B5E26"/>
    <w:rsid w:val="000C7700"/>
    <w:rsid w:val="000D0D93"/>
    <w:rsid w:val="000D2C25"/>
    <w:rsid w:val="000E0B6F"/>
    <w:rsid w:val="000F3B4C"/>
    <w:rsid w:val="000F6210"/>
    <w:rsid w:val="000F7CE6"/>
    <w:rsid w:val="000F7D93"/>
    <w:rsid w:val="001034BA"/>
    <w:rsid w:val="0010470C"/>
    <w:rsid w:val="00104A3E"/>
    <w:rsid w:val="0011006D"/>
    <w:rsid w:val="001200E0"/>
    <w:rsid w:val="00120558"/>
    <w:rsid w:val="00130351"/>
    <w:rsid w:val="0013610E"/>
    <w:rsid w:val="001414EE"/>
    <w:rsid w:val="00141C60"/>
    <w:rsid w:val="00143065"/>
    <w:rsid w:val="0014449D"/>
    <w:rsid w:val="00151C17"/>
    <w:rsid w:val="00152D83"/>
    <w:rsid w:val="00152FCE"/>
    <w:rsid w:val="001575C5"/>
    <w:rsid w:val="00163509"/>
    <w:rsid w:val="001670DD"/>
    <w:rsid w:val="00176DBD"/>
    <w:rsid w:val="00177A94"/>
    <w:rsid w:val="00186BEA"/>
    <w:rsid w:val="0019358E"/>
    <w:rsid w:val="0019530D"/>
    <w:rsid w:val="001954C5"/>
    <w:rsid w:val="001A1EF4"/>
    <w:rsid w:val="001A2C75"/>
    <w:rsid w:val="001A3FB5"/>
    <w:rsid w:val="001A52F7"/>
    <w:rsid w:val="001A74D1"/>
    <w:rsid w:val="001A7DF7"/>
    <w:rsid w:val="001B4C47"/>
    <w:rsid w:val="001B5A69"/>
    <w:rsid w:val="001B7C59"/>
    <w:rsid w:val="001C591B"/>
    <w:rsid w:val="001C5A5E"/>
    <w:rsid w:val="001C6760"/>
    <w:rsid w:val="001D5087"/>
    <w:rsid w:val="001D648F"/>
    <w:rsid w:val="001E6582"/>
    <w:rsid w:val="00204BF4"/>
    <w:rsid w:val="00206243"/>
    <w:rsid w:val="00207F51"/>
    <w:rsid w:val="0021312D"/>
    <w:rsid w:val="002172FF"/>
    <w:rsid w:val="00225CF8"/>
    <w:rsid w:val="00227DDD"/>
    <w:rsid w:val="00232BA0"/>
    <w:rsid w:val="00242ED8"/>
    <w:rsid w:val="002453B4"/>
    <w:rsid w:val="00246E2B"/>
    <w:rsid w:val="002626B6"/>
    <w:rsid w:val="00274775"/>
    <w:rsid w:val="00275622"/>
    <w:rsid w:val="00276F0A"/>
    <w:rsid w:val="002831D5"/>
    <w:rsid w:val="00286D0E"/>
    <w:rsid w:val="0029727B"/>
    <w:rsid w:val="002A7128"/>
    <w:rsid w:val="002B5F84"/>
    <w:rsid w:val="002C357C"/>
    <w:rsid w:val="002C6B08"/>
    <w:rsid w:val="002C6CCD"/>
    <w:rsid w:val="002D29C5"/>
    <w:rsid w:val="002D60D0"/>
    <w:rsid w:val="002D61C6"/>
    <w:rsid w:val="002D7027"/>
    <w:rsid w:val="002E3A96"/>
    <w:rsid w:val="002E4D39"/>
    <w:rsid w:val="002F061C"/>
    <w:rsid w:val="00302191"/>
    <w:rsid w:val="003073EA"/>
    <w:rsid w:val="003100FB"/>
    <w:rsid w:val="0031306D"/>
    <w:rsid w:val="00314A84"/>
    <w:rsid w:val="00315015"/>
    <w:rsid w:val="00320DAF"/>
    <w:rsid w:val="003229C8"/>
    <w:rsid w:val="00327A59"/>
    <w:rsid w:val="00330CD2"/>
    <w:rsid w:val="003349BF"/>
    <w:rsid w:val="0033509A"/>
    <w:rsid w:val="00341D7C"/>
    <w:rsid w:val="003463DA"/>
    <w:rsid w:val="00347786"/>
    <w:rsid w:val="00370681"/>
    <w:rsid w:val="00380D7D"/>
    <w:rsid w:val="00383201"/>
    <w:rsid w:val="00386E16"/>
    <w:rsid w:val="0039316B"/>
    <w:rsid w:val="00393202"/>
    <w:rsid w:val="00394854"/>
    <w:rsid w:val="00395DF2"/>
    <w:rsid w:val="003B28D7"/>
    <w:rsid w:val="003B64F7"/>
    <w:rsid w:val="003C12F0"/>
    <w:rsid w:val="003C2E00"/>
    <w:rsid w:val="003D2E12"/>
    <w:rsid w:val="003D69E3"/>
    <w:rsid w:val="003D77BA"/>
    <w:rsid w:val="003E2BD4"/>
    <w:rsid w:val="003E645D"/>
    <w:rsid w:val="003E6FEB"/>
    <w:rsid w:val="003E7D01"/>
    <w:rsid w:val="003F0BB3"/>
    <w:rsid w:val="003F173D"/>
    <w:rsid w:val="003F369F"/>
    <w:rsid w:val="003F3B7A"/>
    <w:rsid w:val="00403BFC"/>
    <w:rsid w:val="00405EA4"/>
    <w:rsid w:val="004120FA"/>
    <w:rsid w:val="00413410"/>
    <w:rsid w:val="00414EEB"/>
    <w:rsid w:val="0041603B"/>
    <w:rsid w:val="00416DCC"/>
    <w:rsid w:val="004262AE"/>
    <w:rsid w:val="00432233"/>
    <w:rsid w:val="004330BC"/>
    <w:rsid w:val="00433D70"/>
    <w:rsid w:val="0044228D"/>
    <w:rsid w:val="0045225F"/>
    <w:rsid w:val="004624A5"/>
    <w:rsid w:val="00462685"/>
    <w:rsid w:val="004636E9"/>
    <w:rsid w:val="00463E55"/>
    <w:rsid w:val="00464299"/>
    <w:rsid w:val="00464581"/>
    <w:rsid w:val="00465225"/>
    <w:rsid w:val="00467D9F"/>
    <w:rsid w:val="00470824"/>
    <w:rsid w:val="00473401"/>
    <w:rsid w:val="0047442D"/>
    <w:rsid w:val="004815B1"/>
    <w:rsid w:val="0049084F"/>
    <w:rsid w:val="004A1C4B"/>
    <w:rsid w:val="004B6E37"/>
    <w:rsid w:val="004B763C"/>
    <w:rsid w:val="004C2C2D"/>
    <w:rsid w:val="004C7955"/>
    <w:rsid w:val="004D3502"/>
    <w:rsid w:val="004D38DE"/>
    <w:rsid w:val="004D3DF2"/>
    <w:rsid w:val="004D6F9B"/>
    <w:rsid w:val="004E1EF1"/>
    <w:rsid w:val="004E58D1"/>
    <w:rsid w:val="004E5D37"/>
    <w:rsid w:val="004E748F"/>
    <w:rsid w:val="004F0199"/>
    <w:rsid w:val="004F2D8C"/>
    <w:rsid w:val="004F524C"/>
    <w:rsid w:val="005005D4"/>
    <w:rsid w:val="005210E1"/>
    <w:rsid w:val="00521301"/>
    <w:rsid w:val="0052210F"/>
    <w:rsid w:val="0052743D"/>
    <w:rsid w:val="00531656"/>
    <w:rsid w:val="00531EFA"/>
    <w:rsid w:val="00534E57"/>
    <w:rsid w:val="00536145"/>
    <w:rsid w:val="00543261"/>
    <w:rsid w:val="0054563E"/>
    <w:rsid w:val="005509FE"/>
    <w:rsid w:val="00550D85"/>
    <w:rsid w:val="00563CC4"/>
    <w:rsid w:val="0058185B"/>
    <w:rsid w:val="005842FA"/>
    <w:rsid w:val="0058780A"/>
    <w:rsid w:val="005A0E9F"/>
    <w:rsid w:val="005A1543"/>
    <w:rsid w:val="005A2A20"/>
    <w:rsid w:val="005A2E74"/>
    <w:rsid w:val="005B0A73"/>
    <w:rsid w:val="005C1F5A"/>
    <w:rsid w:val="005C705D"/>
    <w:rsid w:val="005C74E8"/>
    <w:rsid w:val="005D2AC1"/>
    <w:rsid w:val="005D54D8"/>
    <w:rsid w:val="005E0F36"/>
    <w:rsid w:val="005E24E8"/>
    <w:rsid w:val="005F7110"/>
    <w:rsid w:val="005F78F4"/>
    <w:rsid w:val="006034EB"/>
    <w:rsid w:val="0060506F"/>
    <w:rsid w:val="006156B9"/>
    <w:rsid w:val="0062043E"/>
    <w:rsid w:val="00622372"/>
    <w:rsid w:val="00624C71"/>
    <w:rsid w:val="006274E9"/>
    <w:rsid w:val="00630AA3"/>
    <w:rsid w:val="00631608"/>
    <w:rsid w:val="00632FF8"/>
    <w:rsid w:val="00633411"/>
    <w:rsid w:val="0063789E"/>
    <w:rsid w:val="0064141A"/>
    <w:rsid w:val="00642E27"/>
    <w:rsid w:val="00652FCB"/>
    <w:rsid w:val="00654C11"/>
    <w:rsid w:val="00654D59"/>
    <w:rsid w:val="00657D14"/>
    <w:rsid w:val="00660D88"/>
    <w:rsid w:val="00670D87"/>
    <w:rsid w:val="0067163E"/>
    <w:rsid w:val="00683A56"/>
    <w:rsid w:val="00684DC1"/>
    <w:rsid w:val="006866BF"/>
    <w:rsid w:val="00686883"/>
    <w:rsid w:val="00697D23"/>
    <w:rsid w:val="006A1A8D"/>
    <w:rsid w:val="006A7D3B"/>
    <w:rsid w:val="006B6936"/>
    <w:rsid w:val="006C152A"/>
    <w:rsid w:val="006C1A02"/>
    <w:rsid w:val="006C3081"/>
    <w:rsid w:val="006C5C13"/>
    <w:rsid w:val="006C5D31"/>
    <w:rsid w:val="006D185A"/>
    <w:rsid w:val="006D4A47"/>
    <w:rsid w:val="006E3A1E"/>
    <w:rsid w:val="006E6ADB"/>
    <w:rsid w:val="006F1CDB"/>
    <w:rsid w:val="007010F1"/>
    <w:rsid w:val="00704E64"/>
    <w:rsid w:val="00707234"/>
    <w:rsid w:val="0071584D"/>
    <w:rsid w:val="00725C84"/>
    <w:rsid w:val="0072711B"/>
    <w:rsid w:val="007326B6"/>
    <w:rsid w:val="00734960"/>
    <w:rsid w:val="00734E23"/>
    <w:rsid w:val="00735AA0"/>
    <w:rsid w:val="00744E00"/>
    <w:rsid w:val="00750595"/>
    <w:rsid w:val="007512C2"/>
    <w:rsid w:val="007626EF"/>
    <w:rsid w:val="00766A9F"/>
    <w:rsid w:val="00771FD4"/>
    <w:rsid w:val="007744B0"/>
    <w:rsid w:val="007752F7"/>
    <w:rsid w:val="00785558"/>
    <w:rsid w:val="0079172A"/>
    <w:rsid w:val="00794637"/>
    <w:rsid w:val="007A09A7"/>
    <w:rsid w:val="007A0B17"/>
    <w:rsid w:val="007A1E77"/>
    <w:rsid w:val="007A2859"/>
    <w:rsid w:val="007A79E0"/>
    <w:rsid w:val="007B4CE6"/>
    <w:rsid w:val="007B4CEC"/>
    <w:rsid w:val="007C3B5E"/>
    <w:rsid w:val="007C51FC"/>
    <w:rsid w:val="007D024B"/>
    <w:rsid w:val="007D65B4"/>
    <w:rsid w:val="007F35E7"/>
    <w:rsid w:val="00800B21"/>
    <w:rsid w:val="0080223D"/>
    <w:rsid w:val="0080279A"/>
    <w:rsid w:val="00802D85"/>
    <w:rsid w:val="0080742B"/>
    <w:rsid w:val="00807FCB"/>
    <w:rsid w:val="00812352"/>
    <w:rsid w:val="0081414E"/>
    <w:rsid w:val="00814F4C"/>
    <w:rsid w:val="008178CE"/>
    <w:rsid w:val="00817F44"/>
    <w:rsid w:val="0082244B"/>
    <w:rsid w:val="00823340"/>
    <w:rsid w:val="00841B04"/>
    <w:rsid w:val="00841F9D"/>
    <w:rsid w:val="00847D3D"/>
    <w:rsid w:val="00850C7A"/>
    <w:rsid w:val="00865CDB"/>
    <w:rsid w:val="00867F85"/>
    <w:rsid w:val="008741F8"/>
    <w:rsid w:val="0087460B"/>
    <w:rsid w:val="008830F1"/>
    <w:rsid w:val="0089075B"/>
    <w:rsid w:val="008937BC"/>
    <w:rsid w:val="008954A9"/>
    <w:rsid w:val="0089739D"/>
    <w:rsid w:val="008A1EB9"/>
    <w:rsid w:val="008A5B51"/>
    <w:rsid w:val="008A6134"/>
    <w:rsid w:val="008A7169"/>
    <w:rsid w:val="008B0570"/>
    <w:rsid w:val="008B513C"/>
    <w:rsid w:val="008B6077"/>
    <w:rsid w:val="008B636B"/>
    <w:rsid w:val="008B7517"/>
    <w:rsid w:val="008D5FF4"/>
    <w:rsid w:val="008E10EE"/>
    <w:rsid w:val="008F2F23"/>
    <w:rsid w:val="008F3795"/>
    <w:rsid w:val="008F7EC3"/>
    <w:rsid w:val="009028FA"/>
    <w:rsid w:val="00904A5E"/>
    <w:rsid w:val="00904CAB"/>
    <w:rsid w:val="0091114E"/>
    <w:rsid w:val="0091782B"/>
    <w:rsid w:val="0092183C"/>
    <w:rsid w:val="009272FD"/>
    <w:rsid w:val="009354F0"/>
    <w:rsid w:val="00940732"/>
    <w:rsid w:val="00941BBE"/>
    <w:rsid w:val="00941D13"/>
    <w:rsid w:val="00951C1A"/>
    <w:rsid w:val="009538F4"/>
    <w:rsid w:val="00963483"/>
    <w:rsid w:val="00971A30"/>
    <w:rsid w:val="009823B8"/>
    <w:rsid w:val="00983444"/>
    <w:rsid w:val="009837E3"/>
    <w:rsid w:val="00987D13"/>
    <w:rsid w:val="009A0BEC"/>
    <w:rsid w:val="009A27C0"/>
    <w:rsid w:val="009B2C99"/>
    <w:rsid w:val="009B3033"/>
    <w:rsid w:val="009B7535"/>
    <w:rsid w:val="009C4DA1"/>
    <w:rsid w:val="009C6C2C"/>
    <w:rsid w:val="009D067B"/>
    <w:rsid w:val="009D45E8"/>
    <w:rsid w:val="009D4804"/>
    <w:rsid w:val="009E0938"/>
    <w:rsid w:val="009E2512"/>
    <w:rsid w:val="009E6A3C"/>
    <w:rsid w:val="009F0268"/>
    <w:rsid w:val="009F1AEB"/>
    <w:rsid w:val="009F244A"/>
    <w:rsid w:val="00A017FE"/>
    <w:rsid w:val="00A137AE"/>
    <w:rsid w:val="00A20231"/>
    <w:rsid w:val="00A207C4"/>
    <w:rsid w:val="00A212C2"/>
    <w:rsid w:val="00A231C9"/>
    <w:rsid w:val="00A27667"/>
    <w:rsid w:val="00A33677"/>
    <w:rsid w:val="00A357AA"/>
    <w:rsid w:val="00A45930"/>
    <w:rsid w:val="00A500CB"/>
    <w:rsid w:val="00A5240D"/>
    <w:rsid w:val="00A56570"/>
    <w:rsid w:val="00A617AF"/>
    <w:rsid w:val="00A61C23"/>
    <w:rsid w:val="00A71FC2"/>
    <w:rsid w:val="00A7454E"/>
    <w:rsid w:val="00A75419"/>
    <w:rsid w:val="00A77802"/>
    <w:rsid w:val="00A83CE1"/>
    <w:rsid w:val="00A92723"/>
    <w:rsid w:val="00AA0E82"/>
    <w:rsid w:val="00AA6206"/>
    <w:rsid w:val="00AA6474"/>
    <w:rsid w:val="00AB2A10"/>
    <w:rsid w:val="00AB323B"/>
    <w:rsid w:val="00AB3291"/>
    <w:rsid w:val="00AB6C22"/>
    <w:rsid w:val="00AB7F86"/>
    <w:rsid w:val="00AC07E4"/>
    <w:rsid w:val="00AC228F"/>
    <w:rsid w:val="00AC5BCC"/>
    <w:rsid w:val="00AD39CB"/>
    <w:rsid w:val="00AD7400"/>
    <w:rsid w:val="00AF2BB7"/>
    <w:rsid w:val="00B01712"/>
    <w:rsid w:val="00B033B5"/>
    <w:rsid w:val="00B154D9"/>
    <w:rsid w:val="00B173C0"/>
    <w:rsid w:val="00B21BF2"/>
    <w:rsid w:val="00B2326F"/>
    <w:rsid w:val="00B25335"/>
    <w:rsid w:val="00B3101E"/>
    <w:rsid w:val="00B36194"/>
    <w:rsid w:val="00B368B3"/>
    <w:rsid w:val="00B368C1"/>
    <w:rsid w:val="00B40845"/>
    <w:rsid w:val="00B43434"/>
    <w:rsid w:val="00B44E1D"/>
    <w:rsid w:val="00B45D1C"/>
    <w:rsid w:val="00B565F1"/>
    <w:rsid w:val="00B62A8A"/>
    <w:rsid w:val="00B70818"/>
    <w:rsid w:val="00B74EFB"/>
    <w:rsid w:val="00B815CE"/>
    <w:rsid w:val="00B90144"/>
    <w:rsid w:val="00B90EBF"/>
    <w:rsid w:val="00BA3973"/>
    <w:rsid w:val="00BA3FEF"/>
    <w:rsid w:val="00BA5BB1"/>
    <w:rsid w:val="00BB0176"/>
    <w:rsid w:val="00BB0754"/>
    <w:rsid w:val="00BB379C"/>
    <w:rsid w:val="00BB6E1E"/>
    <w:rsid w:val="00BC0615"/>
    <w:rsid w:val="00BC4A3F"/>
    <w:rsid w:val="00BD6F85"/>
    <w:rsid w:val="00BE0569"/>
    <w:rsid w:val="00BE4ADF"/>
    <w:rsid w:val="00BE7555"/>
    <w:rsid w:val="00BF3F19"/>
    <w:rsid w:val="00BF4371"/>
    <w:rsid w:val="00C0062D"/>
    <w:rsid w:val="00C016CA"/>
    <w:rsid w:val="00C01F8C"/>
    <w:rsid w:val="00C15482"/>
    <w:rsid w:val="00C20418"/>
    <w:rsid w:val="00C23295"/>
    <w:rsid w:val="00C34607"/>
    <w:rsid w:val="00C50A1B"/>
    <w:rsid w:val="00C53382"/>
    <w:rsid w:val="00C556C9"/>
    <w:rsid w:val="00C57A21"/>
    <w:rsid w:val="00C74A19"/>
    <w:rsid w:val="00C913F9"/>
    <w:rsid w:val="00C92CA8"/>
    <w:rsid w:val="00CA0C62"/>
    <w:rsid w:val="00CA18BA"/>
    <w:rsid w:val="00CA3063"/>
    <w:rsid w:val="00CA4623"/>
    <w:rsid w:val="00CA5A17"/>
    <w:rsid w:val="00CB2C70"/>
    <w:rsid w:val="00CC10D0"/>
    <w:rsid w:val="00CC3333"/>
    <w:rsid w:val="00CD0145"/>
    <w:rsid w:val="00CD7695"/>
    <w:rsid w:val="00CF4141"/>
    <w:rsid w:val="00D10775"/>
    <w:rsid w:val="00D26951"/>
    <w:rsid w:val="00D27686"/>
    <w:rsid w:val="00D27E2D"/>
    <w:rsid w:val="00D35F29"/>
    <w:rsid w:val="00D37A1A"/>
    <w:rsid w:val="00D40C42"/>
    <w:rsid w:val="00D458E8"/>
    <w:rsid w:val="00D464D2"/>
    <w:rsid w:val="00D6033E"/>
    <w:rsid w:val="00D60E20"/>
    <w:rsid w:val="00D60EAE"/>
    <w:rsid w:val="00D63FDD"/>
    <w:rsid w:val="00D644DD"/>
    <w:rsid w:val="00D7453A"/>
    <w:rsid w:val="00D75DA5"/>
    <w:rsid w:val="00D80DD0"/>
    <w:rsid w:val="00D82CC3"/>
    <w:rsid w:val="00D8339E"/>
    <w:rsid w:val="00D917D9"/>
    <w:rsid w:val="00DA2E6B"/>
    <w:rsid w:val="00DB41FC"/>
    <w:rsid w:val="00DB4DA3"/>
    <w:rsid w:val="00DC41B8"/>
    <w:rsid w:val="00DC71B9"/>
    <w:rsid w:val="00DD0623"/>
    <w:rsid w:val="00DD2F1A"/>
    <w:rsid w:val="00DD4149"/>
    <w:rsid w:val="00DD6803"/>
    <w:rsid w:val="00DD7067"/>
    <w:rsid w:val="00DD7FC2"/>
    <w:rsid w:val="00DF39B8"/>
    <w:rsid w:val="00DF565C"/>
    <w:rsid w:val="00E0042B"/>
    <w:rsid w:val="00E02FD1"/>
    <w:rsid w:val="00E04641"/>
    <w:rsid w:val="00E06596"/>
    <w:rsid w:val="00E06A09"/>
    <w:rsid w:val="00E15FF6"/>
    <w:rsid w:val="00E17A3E"/>
    <w:rsid w:val="00E23AB5"/>
    <w:rsid w:val="00E3322E"/>
    <w:rsid w:val="00E35F08"/>
    <w:rsid w:val="00E4013F"/>
    <w:rsid w:val="00E44C60"/>
    <w:rsid w:val="00E465F0"/>
    <w:rsid w:val="00E60EA5"/>
    <w:rsid w:val="00E624C6"/>
    <w:rsid w:val="00E64447"/>
    <w:rsid w:val="00E7096F"/>
    <w:rsid w:val="00E80E25"/>
    <w:rsid w:val="00E81E52"/>
    <w:rsid w:val="00E93B1B"/>
    <w:rsid w:val="00EA0916"/>
    <w:rsid w:val="00EA0B29"/>
    <w:rsid w:val="00EB7678"/>
    <w:rsid w:val="00ED1352"/>
    <w:rsid w:val="00ED17FB"/>
    <w:rsid w:val="00ED3103"/>
    <w:rsid w:val="00EE1125"/>
    <w:rsid w:val="00EF02CF"/>
    <w:rsid w:val="00EF4864"/>
    <w:rsid w:val="00F02A17"/>
    <w:rsid w:val="00F05F7C"/>
    <w:rsid w:val="00F07010"/>
    <w:rsid w:val="00F0781D"/>
    <w:rsid w:val="00F11108"/>
    <w:rsid w:val="00F152BA"/>
    <w:rsid w:val="00F16A04"/>
    <w:rsid w:val="00F2375C"/>
    <w:rsid w:val="00F25998"/>
    <w:rsid w:val="00F27693"/>
    <w:rsid w:val="00F30F36"/>
    <w:rsid w:val="00F32DA9"/>
    <w:rsid w:val="00F33430"/>
    <w:rsid w:val="00F364BD"/>
    <w:rsid w:val="00F47A0A"/>
    <w:rsid w:val="00F47A13"/>
    <w:rsid w:val="00F55023"/>
    <w:rsid w:val="00F85D8A"/>
    <w:rsid w:val="00F95FF9"/>
    <w:rsid w:val="00FA1E6F"/>
    <w:rsid w:val="00FA3355"/>
    <w:rsid w:val="00FA7B78"/>
    <w:rsid w:val="00FB11AE"/>
    <w:rsid w:val="00FC4764"/>
    <w:rsid w:val="00FC4856"/>
    <w:rsid w:val="00FC698A"/>
    <w:rsid w:val="00FD0754"/>
    <w:rsid w:val="00FD24AE"/>
    <w:rsid w:val="00FD5F75"/>
    <w:rsid w:val="00FE1C9C"/>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table" w:styleId="Tabladecuadrcula3-nfasis6">
    <w:name w:val="Grid Table 3 Accent 6"/>
    <w:basedOn w:val="Tablanormal"/>
    <w:uiPriority w:val="48"/>
    <w:rsid w:val="008A5B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NormalINFOEM">
    <w:name w:val="Normal INFOEM"/>
    <w:basedOn w:val="Normal"/>
    <w:link w:val="NormalINFOEMCar"/>
    <w:qFormat/>
    <w:rsid w:val="0049084F"/>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49084F"/>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85378547">
      <w:bodyDiv w:val="1"/>
      <w:marLeft w:val="0"/>
      <w:marRight w:val="0"/>
      <w:marTop w:val="0"/>
      <w:marBottom w:val="0"/>
      <w:divBdr>
        <w:top w:val="none" w:sz="0" w:space="0" w:color="auto"/>
        <w:left w:val="none" w:sz="0" w:space="0" w:color="auto"/>
        <w:bottom w:val="none" w:sz="0" w:space="0" w:color="auto"/>
        <w:right w:val="none" w:sz="0" w:space="0" w:color="auto"/>
      </w:divBdr>
    </w:div>
    <w:div w:id="708995883">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62666383">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664235422">
      <w:bodyDiv w:val="1"/>
      <w:marLeft w:val="0"/>
      <w:marRight w:val="0"/>
      <w:marTop w:val="0"/>
      <w:marBottom w:val="0"/>
      <w:divBdr>
        <w:top w:val="none" w:sz="0" w:space="0" w:color="auto"/>
        <w:left w:val="none" w:sz="0" w:space="0" w:color="auto"/>
        <w:bottom w:val="none" w:sz="0" w:space="0" w:color="auto"/>
        <w:right w:val="none" w:sz="0" w:space="0" w:color="auto"/>
      </w:divBdr>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BF1B-67CB-4B15-9CF6-5BB71E8D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36</Pages>
  <Words>8251</Words>
  <Characters>45381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112</cp:revision>
  <cp:lastPrinted>2025-10-09T19:15:00Z</cp:lastPrinted>
  <dcterms:created xsi:type="dcterms:W3CDTF">2025-09-25T16:44:00Z</dcterms:created>
  <dcterms:modified xsi:type="dcterms:W3CDTF">2025-11-05T18:00:00Z</dcterms:modified>
</cp:coreProperties>
</file>