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9BE3C" w14:textId="77777777" w:rsidR="00D27799" w:rsidRDefault="00D27799" w:rsidP="005F05E8">
      <w:pPr>
        <w:widowControl w:val="0"/>
        <w:pBdr>
          <w:top w:val="nil"/>
          <w:left w:val="nil"/>
          <w:bottom w:val="nil"/>
          <w:right w:val="nil"/>
          <w:between w:val="nil"/>
        </w:pBdr>
        <w:spacing w:after="0" w:line="360" w:lineRule="auto"/>
        <w:jc w:val="left"/>
      </w:pPr>
    </w:p>
    <w:p w14:paraId="0673DAF1" w14:textId="77777777" w:rsidR="00D27799" w:rsidRDefault="00ED1AAD" w:rsidP="005F05E8">
      <w:pPr>
        <w:tabs>
          <w:tab w:val="left" w:pos="8931"/>
        </w:tabs>
        <w:spacing w:after="0" w:line="360" w:lineRule="auto"/>
        <w:rPr>
          <w:color w:val="FF0000"/>
        </w:rPr>
      </w:pPr>
      <w:r>
        <w:rPr>
          <w:color w:val="FF0000"/>
        </w:rPr>
        <w:t xml:space="preserve">    </w:t>
      </w:r>
    </w:p>
    <w:p w14:paraId="05B52111" w14:textId="4CBEA8BB" w:rsidR="00D27799" w:rsidRPr="00FF4FB0" w:rsidRDefault="00ED1AAD" w:rsidP="00BD35D6">
      <w:pPr>
        <w:keepNext/>
        <w:keepLines/>
        <w:pBdr>
          <w:top w:val="nil"/>
          <w:left w:val="nil"/>
          <w:bottom w:val="nil"/>
          <w:right w:val="nil"/>
          <w:between w:val="nil"/>
        </w:pBdr>
        <w:spacing w:after="0" w:line="360" w:lineRule="auto"/>
        <w:jc w:val="center"/>
        <w:rPr>
          <w:color w:val="000000"/>
        </w:rPr>
      </w:pPr>
      <w:r w:rsidRPr="00FF4FB0">
        <w:rPr>
          <w:color w:val="000000"/>
        </w:rPr>
        <w:t xml:space="preserve">RESOLUCIÓN DEL RECURSO DE </w:t>
      </w:r>
      <w:r w:rsidR="00BD35D6" w:rsidRPr="00FF4FB0">
        <w:rPr>
          <w:color w:val="000000"/>
        </w:rPr>
        <w:t>REVISIÓN 07906/INFOEM/IP/RR/202</w:t>
      </w:r>
      <w:r w:rsidR="00C968D8">
        <w:rPr>
          <w:color w:val="000000"/>
        </w:rPr>
        <w:t>5</w:t>
      </w:r>
    </w:p>
    <w:p w14:paraId="10C2304B" w14:textId="77777777" w:rsidR="00D27799" w:rsidRPr="00FF4FB0" w:rsidRDefault="00D27799" w:rsidP="005F05E8">
      <w:pPr>
        <w:tabs>
          <w:tab w:val="left" w:pos="8931"/>
        </w:tabs>
        <w:spacing w:after="0" w:line="360" w:lineRule="auto"/>
        <w:rPr>
          <w:color w:val="FF0000"/>
        </w:rPr>
      </w:pPr>
    </w:p>
    <w:sdt>
      <w:sdtPr>
        <w:rPr>
          <w:color w:val="FF0000"/>
          <w:lang w:val="es-ES"/>
        </w:rPr>
        <w:id w:val="789625836"/>
        <w:docPartObj>
          <w:docPartGallery w:val="Table of Contents"/>
          <w:docPartUnique/>
        </w:docPartObj>
      </w:sdtPr>
      <w:sdtEndPr>
        <w:rPr>
          <w:b/>
          <w:bCs/>
        </w:rPr>
      </w:sdtEndPr>
      <w:sdtContent>
        <w:p w14:paraId="66758841" w14:textId="4651E941" w:rsidR="00BD35D6" w:rsidRPr="00BD35D6" w:rsidRDefault="00BD35D6" w:rsidP="00BD35D6">
          <w:pPr>
            <w:keepNext/>
            <w:keepLines/>
            <w:spacing w:after="0" w:line="360" w:lineRule="auto"/>
            <w:rPr>
              <w:rFonts w:eastAsiaTheme="majorEastAsia" w:cstheme="majorBidi"/>
            </w:rPr>
          </w:pPr>
        </w:p>
        <w:p w14:paraId="123A5428" w14:textId="77777777" w:rsidR="00BD35D6" w:rsidRPr="00FF4FB0" w:rsidRDefault="00BD35D6">
          <w:pPr>
            <w:pStyle w:val="TDC1"/>
            <w:tabs>
              <w:tab w:val="right" w:leader="dot" w:pos="8921"/>
            </w:tabs>
            <w:rPr>
              <w:rFonts w:asciiTheme="minorHAnsi" w:eastAsiaTheme="minorEastAsia" w:hAnsiTheme="minorHAnsi" w:cstheme="minorBidi"/>
              <w:noProof/>
            </w:rPr>
          </w:pPr>
          <w:r w:rsidRPr="00BD35D6">
            <w:rPr>
              <w:color w:val="FF0000"/>
            </w:rPr>
            <w:fldChar w:fldCharType="begin"/>
          </w:r>
          <w:r w:rsidRPr="00BD35D6">
            <w:rPr>
              <w:color w:val="FF0000"/>
            </w:rPr>
            <w:instrText xml:space="preserve"> TOC \o "1-3" \h \z \u </w:instrText>
          </w:r>
          <w:r w:rsidRPr="00BD35D6">
            <w:rPr>
              <w:color w:val="FF0000"/>
            </w:rPr>
            <w:fldChar w:fldCharType="separate"/>
          </w:r>
          <w:hyperlink w:anchor="_Toc209096365" w:history="1">
            <w:r w:rsidRPr="00FF4FB0">
              <w:rPr>
                <w:rStyle w:val="Hipervnculo"/>
                <w:noProof/>
              </w:rPr>
              <w:t>A N T E C E D E N T E S</w:t>
            </w:r>
            <w:r w:rsidRPr="00FF4FB0">
              <w:rPr>
                <w:noProof/>
                <w:webHidden/>
              </w:rPr>
              <w:tab/>
            </w:r>
            <w:r w:rsidRPr="00FF4FB0">
              <w:rPr>
                <w:noProof/>
                <w:webHidden/>
              </w:rPr>
              <w:fldChar w:fldCharType="begin"/>
            </w:r>
            <w:r w:rsidRPr="00FF4FB0">
              <w:rPr>
                <w:noProof/>
                <w:webHidden/>
              </w:rPr>
              <w:instrText xml:space="preserve"> PAGEREF _Toc209096365 \h </w:instrText>
            </w:r>
            <w:r w:rsidRPr="00FF4FB0">
              <w:rPr>
                <w:noProof/>
                <w:webHidden/>
              </w:rPr>
            </w:r>
            <w:r w:rsidRPr="00FF4FB0">
              <w:rPr>
                <w:noProof/>
                <w:webHidden/>
              </w:rPr>
              <w:fldChar w:fldCharType="separate"/>
            </w:r>
            <w:r w:rsidR="008D1B8B">
              <w:rPr>
                <w:noProof/>
                <w:webHidden/>
              </w:rPr>
              <w:t>2</w:t>
            </w:r>
            <w:r w:rsidRPr="00FF4FB0">
              <w:rPr>
                <w:noProof/>
                <w:webHidden/>
              </w:rPr>
              <w:fldChar w:fldCharType="end"/>
            </w:r>
          </w:hyperlink>
        </w:p>
        <w:p w14:paraId="62BB4B5C" w14:textId="77777777" w:rsidR="00BD35D6" w:rsidRPr="00FF4FB0" w:rsidRDefault="008463BF">
          <w:pPr>
            <w:pStyle w:val="TDC2"/>
            <w:tabs>
              <w:tab w:val="right" w:leader="dot" w:pos="8921"/>
            </w:tabs>
            <w:rPr>
              <w:rFonts w:asciiTheme="minorHAnsi" w:eastAsiaTheme="minorEastAsia" w:hAnsiTheme="minorHAnsi" w:cstheme="minorBidi"/>
              <w:noProof/>
            </w:rPr>
          </w:pPr>
          <w:hyperlink w:anchor="_Toc209096366" w:history="1">
            <w:r w:rsidR="00BD35D6" w:rsidRPr="00FF4FB0">
              <w:rPr>
                <w:rStyle w:val="Hipervnculo"/>
                <w:noProof/>
              </w:rPr>
              <w:t>I. Presentación de la solicitud de información</w:t>
            </w:r>
            <w:r w:rsidR="00BD35D6" w:rsidRPr="00FF4FB0">
              <w:rPr>
                <w:noProof/>
                <w:webHidden/>
              </w:rPr>
              <w:tab/>
            </w:r>
            <w:r w:rsidR="00BD35D6" w:rsidRPr="00FF4FB0">
              <w:rPr>
                <w:noProof/>
                <w:webHidden/>
              </w:rPr>
              <w:fldChar w:fldCharType="begin"/>
            </w:r>
            <w:r w:rsidR="00BD35D6" w:rsidRPr="00FF4FB0">
              <w:rPr>
                <w:noProof/>
                <w:webHidden/>
              </w:rPr>
              <w:instrText xml:space="preserve"> PAGEREF _Toc209096366 \h </w:instrText>
            </w:r>
            <w:r w:rsidR="00BD35D6" w:rsidRPr="00FF4FB0">
              <w:rPr>
                <w:noProof/>
                <w:webHidden/>
              </w:rPr>
            </w:r>
            <w:r w:rsidR="00BD35D6" w:rsidRPr="00FF4FB0">
              <w:rPr>
                <w:noProof/>
                <w:webHidden/>
              </w:rPr>
              <w:fldChar w:fldCharType="separate"/>
            </w:r>
            <w:r w:rsidR="008D1B8B">
              <w:rPr>
                <w:noProof/>
                <w:webHidden/>
              </w:rPr>
              <w:t>2</w:t>
            </w:r>
            <w:r w:rsidR="00BD35D6" w:rsidRPr="00FF4FB0">
              <w:rPr>
                <w:noProof/>
                <w:webHidden/>
              </w:rPr>
              <w:fldChar w:fldCharType="end"/>
            </w:r>
          </w:hyperlink>
        </w:p>
        <w:p w14:paraId="4646F78A" w14:textId="77777777" w:rsidR="00BD35D6" w:rsidRPr="00FF4FB0" w:rsidRDefault="008463BF">
          <w:pPr>
            <w:pStyle w:val="TDC2"/>
            <w:tabs>
              <w:tab w:val="right" w:leader="dot" w:pos="8921"/>
            </w:tabs>
            <w:rPr>
              <w:rFonts w:asciiTheme="minorHAnsi" w:eastAsiaTheme="minorEastAsia" w:hAnsiTheme="minorHAnsi" w:cstheme="minorBidi"/>
              <w:noProof/>
            </w:rPr>
          </w:pPr>
          <w:hyperlink w:anchor="_Toc209096367" w:history="1">
            <w:r w:rsidR="00BD35D6" w:rsidRPr="00FF4FB0">
              <w:rPr>
                <w:rStyle w:val="Hipervnculo"/>
                <w:noProof/>
              </w:rPr>
              <w:t>II. Respuesta del Sujeto Obligado</w:t>
            </w:r>
            <w:r w:rsidR="00BD35D6" w:rsidRPr="00FF4FB0">
              <w:rPr>
                <w:noProof/>
                <w:webHidden/>
              </w:rPr>
              <w:tab/>
            </w:r>
            <w:r w:rsidR="00BD35D6" w:rsidRPr="00FF4FB0">
              <w:rPr>
                <w:noProof/>
                <w:webHidden/>
              </w:rPr>
              <w:fldChar w:fldCharType="begin"/>
            </w:r>
            <w:r w:rsidR="00BD35D6" w:rsidRPr="00FF4FB0">
              <w:rPr>
                <w:noProof/>
                <w:webHidden/>
              </w:rPr>
              <w:instrText xml:space="preserve"> PAGEREF _Toc209096367 \h </w:instrText>
            </w:r>
            <w:r w:rsidR="00BD35D6" w:rsidRPr="00FF4FB0">
              <w:rPr>
                <w:noProof/>
                <w:webHidden/>
              </w:rPr>
            </w:r>
            <w:r w:rsidR="00BD35D6" w:rsidRPr="00FF4FB0">
              <w:rPr>
                <w:noProof/>
                <w:webHidden/>
              </w:rPr>
              <w:fldChar w:fldCharType="separate"/>
            </w:r>
            <w:r w:rsidR="008D1B8B">
              <w:rPr>
                <w:noProof/>
                <w:webHidden/>
              </w:rPr>
              <w:t>2</w:t>
            </w:r>
            <w:r w:rsidR="00BD35D6" w:rsidRPr="00FF4FB0">
              <w:rPr>
                <w:noProof/>
                <w:webHidden/>
              </w:rPr>
              <w:fldChar w:fldCharType="end"/>
            </w:r>
          </w:hyperlink>
        </w:p>
        <w:p w14:paraId="2B935149" w14:textId="77777777" w:rsidR="00BD35D6" w:rsidRPr="00FF4FB0" w:rsidRDefault="008463BF">
          <w:pPr>
            <w:pStyle w:val="TDC2"/>
            <w:tabs>
              <w:tab w:val="right" w:leader="dot" w:pos="8921"/>
            </w:tabs>
            <w:rPr>
              <w:rFonts w:asciiTheme="minorHAnsi" w:eastAsiaTheme="minorEastAsia" w:hAnsiTheme="minorHAnsi" w:cstheme="minorBidi"/>
              <w:noProof/>
            </w:rPr>
          </w:pPr>
          <w:hyperlink w:anchor="_Toc209096368" w:history="1">
            <w:r w:rsidR="00BD35D6" w:rsidRPr="00FF4FB0">
              <w:rPr>
                <w:rStyle w:val="Hipervnculo"/>
                <w:noProof/>
              </w:rPr>
              <w:t>III. Interposición del Recurso de Revisión</w:t>
            </w:r>
            <w:r w:rsidR="00BD35D6" w:rsidRPr="00FF4FB0">
              <w:rPr>
                <w:noProof/>
                <w:webHidden/>
              </w:rPr>
              <w:tab/>
            </w:r>
            <w:r w:rsidR="00BD35D6" w:rsidRPr="00FF4FB0">
              <w:rPr>
                <w:noProof/>
                <w:webHidden/>
              </w:rPr>
              <w:fldChar w:fldCharType="begin"/>
            </w:r>
            <w:r w:rsidR="00BD35D6" w:rsidRPr="00FF4FB0">
              <w:rPr>
                <w:noProof/>
                <w:webHidden/>
              </w:rPr>
              <w:instrText xml:space="preserve"> PAGEREF _Toc209096368 \h </w:instrText>
            </w:r>
            <w:r w:rsidR="00BD35D6" w:rsidRPr="00FF4FB0">
              <w:rPr>
                <w:noProof/>
                <w:webHidden/>
              </w:rPr>
            </w:r>
            <w:r w:rsidR="00BD35D6" w:rsidRPr="00FF4FB0">
              <w:rPr>
                <w:noProof/>
                <w:webHidden/>
              </w:rPr>
              <w:fldChar w:fldCharType="separate"/>
            </w:r>
            <w:r w:rsidR="008D1B8B">
              <w:rPr>
                <w:noProof/>
                <w:webHidden/>
              </w:rPr>
              <w:t>3</w:t>
            </w:r>
            <w:r w:rsidR="00BD35D6" w:rsidRPr="00FF4FB0">
              <w:rPr>
                <w:noProof/>
                <w:webHidden/>
              </w:rPr>
              <w:fldChar w:fldCharType="end"/>
            </w:r>
          </w:hyperlink>
        </w:p>
        <w:p w14:paraId="4DA2236D" w14:textId="77777777" w:rsidR="00BD35D6" w:rsidRPr="00FF4FB0" w:rsidRDefault="008463BF">
          <w:pPr>
            <w:pStyle w:val="TDC2"/>
            <w:tabs>
              <w:tab w:val="right" w:leader="dot" w:pos="8921"/>
            </w:tabs>
            <w:rPr>
              <w:rFonts w:asciiTheme="minorHAnsi" w:eastAsiaTheme="minorEastAsia" w:hAnsiTheme="minorHAnsi" w:cstheme="minorBidi"/>
              <w:noProof/>
            </w:rPr>
          </w:pPr>
          <w:hyperlink w:anchor="_Toc209096369" w:history="1">
            <w:r w:rsidR="00BD35D6" w:rsidRPr="00FF4FB0">
              <w:rPr>
                <w:rStyle w:val="Hipervnculo"/>
                <w:noProof/>
              </w:rPr>
              <w:t>IV. Trámite del Recurso de Revisión ante este Instituto</w:t>
            </w:r>
            <w:r w:rsidR="00BD35D6" w:rsidRPr="00FF4FB0">
              <w:rPr>
                <w:noProof/>
                <w:webHidden/>
              </w:rPr>
              <w:tab/>
            </w:r>
            <w:r w:rsidR="00BD35D6" w:rsidRPr="00FF4FB0">
              <w:rPr>
                <w:noProof/>
                <w:webHidden/>
              </w:rPr>
              <w:fldChar w:fldCharType="begin"/>
            </w:r>
            <w:r w:rsidR="00BD35D6" w:rsidRPr="00FF4FB0">
              <w:rPr>
                <w:noProof/>
                <w:webHidden/>
              </w:rPr>
              <w:instrText xml:space="preserve"> PAGEREF _Toc209096369 \h </w:instrText>
            </w:r>
            <w:r w:rsidR="00BD35D6" w:rsidRPr="00FF4FB0">
              <w:rPr>
                <w:noProof/>
                <w:webHidden/>
              </w:rPr>
            </w:r>
            <w:r w:rsidR="00BD35D6" w:rsidRPr="00FF4FB0">
              <w:rPr>
                <w:noProof/>
                <w:webHidden/>
              </w:rPr>
              <w:fldChar w:fldCharType="separate"/>
            </w:r>
            <w:r w:rsidR="008D1B8B">
              <w:rPr>
                <w:noProof/>
                <w:webHidden/>
              </w:rPr>
              <w:t>4</w:t>
            </w:r>
            <w:r w:rsidR="00BD35D6" w:rsidRPr="00FF4FB0">
              <w:rPr>
                <w:noProof/>
                <w:webHidden/>
              </w:rPr>
              <w:fldChar w:fldCharType="end"/>
            </w:r>
          </w:hyperlink>
        </w:p>
        <w:p w14:paraId="6035F87E" w14:textId="77777777" w:rsidR="00BD35D6" w:rsidRPr="00FF4FB0" w:rsidRDefault="008463BF">
          <w:pPr>
            <w:pStyle w:val="TDC1"/>
            <w:tabs>
              <w:tab w:val="right" w:leader="dot" w:pos="8921"/>
            </w:tabs>
            <w:rPr>
              <w:rFonts w:asciiTheme="minorHAnsi" w:eastAsiaTheme="minorEastAsia" w:hAnsiTheme="minorHAnsi" w:cstheme="minorBidi"/>
              <w:noProof/>
            </w:rPr>
          </w:pPr>
          <w:hyperlink w:anchor="_Toc209096370" w:history="1">
            <w:r w:rsidR="00BD35D6" w:rsidRPr="00FF4FB0">
              <w:rPr>
                <w:rStyle w:val="Hipervnculo"/>
                <w:noProof/>
              </w:rPr>
              <w:t>C O N S I D E R A N D O S</w:t>
            </w:r>
            <w:r w:rsidR="00BD35D6" w:rsidRPr="00FF4FB0">
              <w:rPr>
                <w:noProof/>
                <w:webHidden/>
              </w:rPr>
              <w:tab/>
            </w:r>
            <w:r w:rsidR="00BD35D6" w:rsidRPr="00FF4FB0">
              <w:rPr>
                <w:noProof/>
                <w:webHidden/>
              </w:rPr>
              <w:fldChar w:fldCharType="begin"/>
            </w:r>
            <w:r w:rsidR="00BD35D6" w:rsidRPr="00FF4FB0">
              <w:rPr>
                <w:noProof/>
                <w:webHidden/>
              </w:rPr>
              <w:instrText xml:space="preserve"> PAGEREF _Toc209096370 \h </w:instrText>
            </w:r>
            <w:r w:rsidR="00BD35D6" w:rsidRPr="00FF4FB0">
              <w:rPr>
                <w:noProof/>
                <w:webHidden/>
              </w:rPr>
            </w:r>
            <w:r w:rsidR="00BD35D6" w:rsidRPr="00FF4FB0">
              <w:rPr>
                <w:noProof/>
                <w:webHidden/>
              </w:rPr>
              <w:fldChar w:fldCharType="separate"/>
            </w:r>
            <w:r w:rsidR="008D1B8B">
              <w:rPr>
                <w:noProof/>
                <w:webHidden/>
              </w:rPr>
              <w:t>7</w:t>
            </w:r>
            <w:r w:rsidR="00BD35D6" w:rsidRPr="00FF4FB0">
              <w:rPr>
                <w:noProof/>
                <w:webHidden/>
              </w:rPr>
              <w:fldChar w:fldCharType="end"/>
            </w:r>
          </w:hyperlink>
        </w:p>
        <w:p w14:paraId="118AE932" w14:textId="77777777" w:rsidR="00BD35D6" w:rsidRPr="00FF4FB0" w:rsidRDefault="008463BF">
          <w:pPr>
            <w:pStyle w:val="TDC2"/>
            <w:tabs>
              <w:tab w:val="right" w:leader="dot" w:pos="8921"/>
            </w:tabs>
            <w:rPr>
              <w:rFonts w:asciiTheme="minorHAnsi" w:eastAsiaTheme="minorEastAsia" w:hAnsiTheme="minorHAnsi" w:cstheme="minorBidi"/>
              <w:noProof/>
            </w:rPr>
          </w:pPr>
          <w:hyperlink w:anchor="_Toc209096371" w:history="1">
            <w:r w:rsidR="00BD35D6" w:rsidRPr="00FF4FB0">
              <w:rPr>
                <w:rStyle w:val="Hipervnculo"/>
                <w:noProof/>
              </w:rPr>
              <w:t>PRIMERO. Competencia</w:t>
            </w:r>
            <w:r w:rsidR="00BD35D6" w:rsidRPr="00FF4FB0">
              <w:rPr>
                <w:noProof/>
                <w:webHidden/>
              </w:rPr>
              <w:tab/>
            </w:r>
            <w:r w:rsidR="00BD35D6" w:rsidRPr="00FF4FB0">
              <w:rPr>
                <w:noProof/>
                <w:webHidden/>
              </w:rPr>
              <w:fldChar w:fldCharType="begin"/>
            </w:r>
            <w:r w:rsidR="00BD35D6" w:rsidRPr="00FF4FB0">
              <w:rPr>
                <w:noProof/>
                <w:webHidden/>
              </w:rPr>
              <w:instrText xml:space="preserve"> PAGEREF _Toc209096371 \h </w:instrText>
            </w:r>
            <w:r w:rsidR="00BD35D6" w:rsidRPr="00FF4FB0">
              <w:rPr>
                <w:noProof/>
                <w:webHidden/>
              </w:rPr>
            </w:r>
            <w:r w:rsidR="00BD35D6" w:rsidRPr="00FF4FB0">
              <w:rPr>
                <w:noProof/>
                <w:webHidden/>
              </w:rPr>
              <w:fldChar w:fldCharType="separate"/>
            </w:r>
            <w:r w:rsidR="008D1B8B">
              <w:rPr>
                <w:noProof/>
                <w:webHidden/>
              </w:rPr>
              <w:t>7</w:t>
            </w:r>
            <w:r w:rsidR="00BD35D6" w:rsidRPr="00FF4FB0">
              <w:rPr>
                <w:noProof/>
                <w:webHidden/>
              </w:rPr>
              <w:fldChar w:fldCharType="end"/>
            </w:r>
          </w:hyperlink>
        </w:p>
        <w:p w14:paraId="1920DA77" w14:textId="77777777" w:rsidR="00BD35D6" w:rsidRPr="00FF4FB0" w:rsidRDefault="008463BF">
          <w:pPr>
            <w:pStyle w:val="TDC2"/>
            <w:tabs>
              <w:tab w:val="right" w:leader="dot" w:pos="8921"/>
            </w:tabs>
            <w:rPr>
              <w:rFonts w:asciiTheme="minorHAnsi" w:eastAsiaTheme="minorEastAsia" w:hAnsiTheme="minorHAnsi" w:cstheme="minorBidi"/>
              <w:noProof/>
            </w:rPr>
          </w:pPr>
          <w:hyperlink w:anchor="_Toc209096372" w:history="1">
            <w:r w:rsidR="00BD35D6" w:rsidRPr="00FF4FB0">
              <w:rPr>
                <w:rStyle w:val="Hipervnculo"/>
                <w:noProof/>
              </w:rPr>
              <w:t>SEGUNDO. Causales de improcedencia y sobreseimiento</w:t>
            </w:r>
            <w:r w:rsidR="00BD35D6" w:rsidRPr="00FF4FB0">
              <w:rPr>
                <w:noProof/>
                <w:webHidden/>
              </w:rPr>
              <w:tab/>
            </w:r>
            <w:r w:rsidR="00BD35D6" w:rsidRPr="00FF4FB0">
              <w:rPr>
                <w:noProof/>
                <w:webHidden/>
              </w:rPr>
              <w:fldChar w:fldCharType="begin"/>
            </w:r>
            <w:r w:rsidR="00BD35D6" w:rsidRPr="00FF4FB0">
              <w:rPr>
                <w:noProof/>
                <w:webHidden/>
              </w:rPr>
              <w:instrText xml:space="preserve"> PAGEREF _Toc209096372 \h </w:instrText>
            </w:r>
            <w:r w:rsidR="00BD35D6" w:rsidRPr="00FF4FB0">
              <w:rPr>
                <w:noProof/>
                <w:webHidden/>
              </w:rPr>
            </w:r>
            <w:r w:rsidR="00BD35D6" w:rsidRPr="00FF4FB0">
              <w:rPr>
                <w:noProof/>
                <w:webHidden/>
              </w:rPr>
              <w:fldChar w:fldCharType="separate"/>
            </w:r>
            <w:r w:rsidR="008D1B8B">
              <w:rPr>
                <w:noProof/>
                <w:webHidden/>
              </w:rPr>
              <w:t>8</w:t>
            </w:r>
            <w:r w:rsidR="00BD35D6" w:rsidRPr="00FF4FB0">
              <w:rPr>
                <w:noProof/>
                <w:webHidden/>
              </w:rPr>
              <w:fldChar w:fldCharType="end"/>
            </w:r>
          </w:hyperlink>
        </w:p>
        <w:p w14:paraId="1C69BCA8" w14:textId="77777777" w:rsidR="00BD35D6" w:rsidRPr="00FF4FB0" w:rsidRDefault="008463BF">
          <w:pPr>
            <w:pStyle w:val="TDC2"/>
            <w:tabs>
              <w:tab w:val="right" w:leader="dot" w:pos="8921"/>
            </w:tabs>
            <w:rPr>
              <w:rFonts w:asciiTheme="minorHAnsi" w:eastAsiaTheme="minorEastAsia" w:hAnsiTheme="minorHAnsi" w:cstheme="minorBidi"/>
              <w:noProof/>
            </w:rPr>
          </w:pPr>
          <w:hyperlink w:anchor="_Toc209096373" w:history="1">
            <w:r w:rsidR="00BD35D6" w:rsidRPr="00FF4FB0">
              <w:rPr>
                <w:rStyle w:val="Hipervnculo"/>
                <w:noProof/>
              </w:rPr>
              <w:t>TERCERO. Determinación de la Controversia</w:t>
            </w:r>
            <w:r w:rsidR="00BD35D6" w:rsidRPr="00FF4FB0">
              <w:rPr>
                <w:noProof/>
                <w:webHidden/>
              </w:rPr>
              <w:tab/>
            </w:r>
            <w:r w:rsidR="00BD35D6" w:rsidRPr="00FF4FB0">
              <w:rPr>
                <w:noProof/>
                <w:webHidden/>
              </w:rPr>
              <w:fldChar w:fldCharType="begin"/>
            </w:r>
            <w:r w:rsidR="00BD35D6" w:rsidRPr="00FF4FB0">
              <w:rPr>
                <w:noProof/>
                <w:webHidden/>
              </w:rPr>
              <w:instrText xml:space="preserve"> PAGEREF _Toc209096373 \h </w:instrText>
            </w:r>
            <w:r w:rsidR="00BD35D6" w:rsidRPr="00FF4FB0">
              <w:rPr>
                <w:noProof/>
                <w:webHidden/>
              </w:rPr>
            </w:r>
            <w:r w:rsidR="00BD35D6" w:rsidRPr="00FF4FB0">
              <w:rPr>
                <w:noProof/>
                <w:webHidden/>
              </w:rPr>
              <w:fldChar w:fldCharType="separate"/>
            </w:r>
            <w:r w:rsidR="008D1B8B">
              <w:rPr>
                <w:noProof/>
                <w:webHidden/>
              </w:rPr>
              <w:t>9</w:t>
            </w:r>
            <w:r w:rsidR="00BD35D6" w:rsidRPr="00FF4FB0">
              <w:rPr>
                <w:noProof/>
                <w:webHidden/>
              </w:rPr>
              <w:fldChar w:fldCharType="end"/>
            </w:r>
          </w:hyperlink>
        </w:p>
        <w:p w14:paraId="1F774011" w14:textId="77777777" w:rsidR="00BD35D6" w:rsidRPr="00FF4FB0" w:rsidRDefault="008463BF">
          <w:pPr>
            <w:pStyle w:val="TDC2"/>
            <w:tabs>
              <w:tab w:val="right" w:leader="dot" w:pos="8921"/>
            </w:tabs>
            <w:rPr>
              <w:rFonts w:asciiTheme="minorHAnsi" w:eastAsiaTheme="minorEastAsia" w:hAnsiTheme="minorHAnsi" w:cstheme="minorBidi"/>
              <w:noProof/>
            </w:rPr>
          </w:pPr>
          <w:hyperlink w:anchor="_Toc209096374" w:history="1">
            <w:r w:rsidR="00BD35D6" w:rsidRPr="00FF4FB0">
              <w:rPr>
                <w:rStyle w:val="Hipervnculo"/>
                <w:noProof/>
              </w:rPr>
              <w:t>CUARTO. Marco normativo aplicable en materia de transparencia y acceso a la información pública</w:t>
            </w:r>
            <w:r w:rsidR="00BD35D6" w:rsidRPr="00FF4FB0">
              <w:rPr>
                <w:noProof/>
                <w:webHidden/>
              </w:rPr>
              <w:tab/>
            </w:r>
            <w:r w:rsidR="00BD35D6" w:rsidRPr="00FF4FB0">
              <w:rPr>
                <w:noProof/>
                <w:webHidden/>
              </w:rPr>
              <w:fldChar w:fldCharType="begin"/>
            </w:r>
            <w:r w:rsidR="00BD35D6" w:rsidRPr="00FF4FB0">
              <w:rPr>
                <w:noProof/>
                <w:webHidden/>
              </w:rPr>
              <w:instrText xml:space="preserve"> PAGEREF _Toc209096374 \h </w:instrText>
            </w:r>
            <w:r w:rsidR="00BD35D6" w:rsidRPr="00FF4FB0">
              <w:rPr>
                <w:noProof/>
                <w:webHidden/>
              </w:rPr>
            </w:r>
            <w:r w:rsidR="00BD35D6" w:rsidRPr="00FF4FB0">
              <w:rPr>
                <w:noProof/>
                <w:webHidden/>
              </w:rPr>
              <w:fldChar w:fldCharType="separate"/>
            </w:r>
            <w:r w:rsidR="008D1B8B">
              <w:rPr>
                <w:noProof/>
                <w:webHidden/>
              </w:rPr>
              <w:t>12</w:t>
            </w:r>
            <w:r w:rsidR="00BD35D6" w:rsidRPr="00FF4FB0">
              <w:rPr>
                <w:noProof/>
                <w:webHidden/>
              </w:rPr>
              <w:fldChar w:fldCharType="end"/>
            </w:r>
          </w:hyperlink>
        </w:p>
        <w:p w14:paraId="3CE18725" w14:textId="77777777" w:rsidR="00BD35D6" w:rsidRPr="00FF4FB0" w:rsidRDefault="008463BF">
          <w:pPr>
            <w:pStyle w:val="TDC2"/>
            <w:tabs>
              <w:tab w:val="right" w:leader="dot" w:pos="8921"/>
            </w:tabs>
            <w:rPr>
              <w:rFonts w:asciiTheme="minorHAnsi" w:eastAsiaTheme="minorEastAsia" w:hAnsiTheme="minorHAnsi" w:cstheme="minorBidi"/>
              <w:noProof/>
            </w:rPr>
          </w:pPr>
          <w:hyperlink w:anchor="_Toc209096375" w:history="1">
            <w:r w:rsidR="00BD35D6" w:rsidRPr="00FF4FB0">
              <w:rPr>
                <w:rStyle w:val="Hipervnculo"/>
                <w:noProof/>
              </w:rPr>
              <w:t>QUINTO. Estudio de Fondo</w:t>
            </w:r>
            <w:r w:rsidR="00BD35D6" w:rsidRPr="00FF4FB0">
              <w:rPr>
                <w:noProof/>
                <w:webHidden/>
              </w:rPr>
              <w:tab/>
            </w:r>
            <w:r w:rsidR="00BD35D6" w:rsidRPr="00FF4FB0">
              <w:rPr>
                <w:noProof/>
                <w:webHidden/>
              </w:rPr>
              <w:fldChar w:fldCharType="begin"/>
            </w:r>
            <w:r w:rsidR="00BD35D6" w:rsidRPr="00FF4FB0">
              <w:rPr>
                <w:noProof/>
                <w:webHidden/>
              </w:rPr>
              <w:instrText xml:space="preserve"> PAGEREF _Toc209096375 \h </w:instrText>
            </w:r>
            <w:r w:rsidR="00BD35D6" w:rsidRPr="00FF4FB0">
              <w:rPr>
                <w:noProof/>
                <w:webHidden/>
              </w:rPr>
            </w:r>
            <w:r w:rsidR="00BD35D6" w:rsidRPr="00FF4FB0">
              <w:rPr>
                <w:noProof/>
                <w:webHidden/>
              </w:rPr>
              <w:fldChar w:fldCharType="separate"/>
            </w:r>
            <w:r w:rsidR="008D1B8B">
              <w:rPr>
                <w:noProof/>
                <w:webHidden/>
              </w:rPr>
              <w:t>13</w:t>
            </w:r>
            <w:r w:rsidR="00BD35D6" w:rsidRPr="00FF4FB0">
              <w:rPr>
                <w:noProof/>
                <w:webHidden/>
              </w:rPr>
              <w:fldChar w:fldCharType="end"/>
            </w:r>
          </w:hyperlink>
        </w:p>
        <w:p w14:paraId="330A6E69" w14:textId="77777777" w:rsidR="00BD35D6" w:rsidRPr="00FF4FB0" w:rsidRDefault="008463BF">
          <w:pPr>
            <w:pStyle w:val="TDC2"/>
            <w:tabs>
              <w:tab w:val="right" w:leader="dot" w:pos="8921"/>
            </w:tabs>
            <w:rPr>
              <w:rFonts w:asciiTheme="minorHAnsi" w:eastAsiaTheme="minorEastAsia" w:hAnsiTheme="minorHAnsi" w:cstheme="minorBidi"/>
              <w:noProof/>
            </w:rPr>
          </w:pPr>
          <w:hyperlink w:anchor="_Toc209096376" w:history="1">
            <w:r w:rsidR="00BD35D6" w:rsidRPr="00FF4FB0">
              <w:rPr>
                <w:rStyle w:val="Hipervnculo"/>
                <w:noProof/>
              </w:rPr>
              <w:t>SEXTO. Decisión</w:t>
            </w:r>
            <w:r w:rsidR="00BD35D6" w:rsidRPr="00FF4FB0">
              <w:rPr>
                <w:noProof/>
                <w:webHidden/>
              </w:rPr>
              <w:tab/>
            </w:r>
            <w:r w:rsidR="00BD35D6" w:rsidRPr="00FF4FB0">
              <w:rPr>
                <w:noProof/>
                <w:webHidden/>
              </w:rPr>
              <w:fldChar w:fldCharType="begin"/>
            </w:r>
            <w:r w:rsidR="00BD35D6" w:rsidRPr="00FF4FB0">
              <w:rPr>
                <w:noProof/>
                <w:webHidden/>
              </w:rPr>
              <w:instrText xml:space="preserve"> PAGEREF _Toc209096376 \h </w:instrText>
            </w:r>
            <w:r w:rsidR="00BD35D6" w:rsidRPr="00FF4FB0">
              <w:rPr>
                <w:noProof/>
                <w:webHidden/>
              </w:rPr>
            </w:r>
            <w:r w:rsidR="00BD35D6" w:rsidRPr="00FF4FB0">
              <w:rPr>
                <w:noProof/>
                <w:webHidden/>
              </w:rPr>
              <w:fldChar w:fldCharType="separate"/>
            </w:r>
            <w:r w:rsidR="008D1B8B">
              <w:rPr>
                <w:noProof/>
                <w:webHidden/>
              </w:rPr>
              <w:t>20</w:t>
            </w:r>
            <w:r w:rsidR="00BD35D6" w:rsidRPr="00FF4FB0">
              <w:rPr>
                <w:noProof/>
                <w:webHidden/>
              </w:rPr>
              <w:fldChar w:fldCharType="end"/>
            </w:r>
          </w:hyperlink>
        </w:p>
        <w:p w14:paraId="323A6F10" w14:textId="77777777" w:rsidR="00BD35D6" w:rsidRPr="00FF4FB0" w:rsidRDefault="008463BF">
          <w:pPr>
            <w:pStyle w:val="TDC2"/>
            <w:tabs>
              <w:tab w:val="right" w:leader="dot" w:pos="8921"/>
            </w:tabs>
            <w:rPr>
              <w:rFonts w:asciiTheme="minorHAnsi" w:eastAsiaTheme="minorEastAsia" w:hAnsiTheme="minorHAnsi" w:cstheme="minorBidi"/>
              <w:noProof/>
            </w:rPr>
          </w:pPr>
          <w:hyperlink w:anchor="_Toc209096377" w:history="1">
            <w:r w:rsidR="00BD35D6" w:rsidRPr="00FF4FB0">
              <w:rPr>
                <w:rStyle w:val="Hipervnculo"/>
                <w:noProof/>
              </w:rPr>
              <w:t>SÉPTIMO. Vista la Dirección General de Protección de Datos Personales</w:t>
            </w:r>
            <w:r w:rsidR="00BD35D6" w:rsidRPr="00FF4FB0">
              <w:rPr>
                <w:noProof/>
                <w:webHidden/>
              </w:rPr>
              <w:tab/>
            </w:r>
            <w:r w:rsidR="00BD35D6" w:rsidRPr="00FF4FB0">
              <w:rPr>
                <w:noProof/>
                <w:webHidden/>
              </w:rPr>
              <w:fldChar w:fldCharType="begin"/>
            </w:r>
            <w:r w:rsidR="00BD35D6" w:rsidRPr="00FF4FB0">
              <w:rPr>
                <w:noProof/>
                <w:webHidden/>
              </w:rPr>
              <w:instrText xml:space="preserve"> PAGEREF _Toc209096377 \h </w:instrText>
            </w:r>
            <w:r w:rsidR="00BD35D6" w:rsidRPr="00FF4FB0">
              <w:rPr>
                <w:noProof/>
                <w:webHidden/>
              </w:rPr>
            </w:r>
            <w:r w:rsidR="00BD35D6" w:rsidRPr="00FF4FB0">
              <w:rPr>
                <w:noProof/>
                <w:webHidden/>
              </w:rPr>
              <w:fldChar w:fldCharType="separate"/>
            </w:r>
            <w:r w:rsidR="008D1B8B">
              <w:rPr>
                <w:noProof/>
                <w:webHidden/>
              </w:rPr>
              <w:t>21</w:t>
            </w:r>
            <w:r w:rsidR="00BD35D6" w:rsidRPr="00FF4FB0">
              <w:rPr>
                <w:noProof/>
                <w:webHidden/>
              </w:rPr>
              <w:fldChar w:fldCharType="end"/>
            </w:r>
          </w:hyperlink>
        </w:p>
        <w:p w14:paraId="06C38624" w14:textId="77777777" w:rsidR="00BD35D6" w:rsidRPr="00FF4FB0" w:rsidRDefault="008463BF">
          <w:pPr>
            <w:pStyle w:val="TDC1"/>
            <w:tabs>
              <w:tab w:val="right" w:leader="dot" w:pos="8921"/>
            </w:tabs>
            <w:rPr>
              <w:rFonts w:asciiTheme="minorHAnsi" w:eastAsiaTheme="minorEastAsia" w:hAnsiTheme="minorHAnsi" w:cstheme="minorBidi"/>
              <w:noProof/>
            </w:rPr>
          </w:pPr>
          <w:hyperlink w:anchor="_Toc209096378" w:history="1">
            <w:r w:rsidR="00BD35D6" w:rsidRPr="00FF4FB0">
              <w:rPr>
                <w:rStyle w:val="Hipervnculo"/>
                <w:noProof/>
              </w:rPr>
              <w:t>R E S U E L V E</w:t>
            </w:r>
            <w:r w:rsidR="00BD35D6" w:rsidRPr="00FF4FB0">
              <w:rPr>
                <w:noProof/>
                <w:webHidden/>
              </w:rPr>
              <w:tab/>
            </w:r>
            <w:r w:rsidR="00BD35D6" w:rsidRPr="00FF4FB0">
              <w:rPr>
                <w:noProof/>
                <w:webHidden/>
              </w:rPr>
              <w:fldChar w:fldCharType="begin"/>
            </w:r>
            <w:r w:rsidR="00BD35D6" w:rsidRPr="00FF4FB0">
              <w:rPr>
                <w:noProof/>
                <w:webHidden/>
              </w:rPr>
              <w:instrText xml:space="preserve"> PAGEREF _Toc209096378 \h </w:instrText>
            </w:r>
            <w:r w:rsidR="00BD35D6" w:rsidRPr="00FF4FB0">
              <w:rPr>
                <w:noProof/>
                <w:webHidden/>
              </w:rPr>
            </w:r>
            <w:r w:rsidR="00BD35D6" w:rsidRPr="00FF4FB0">
              <w:rPr>
                <w:noProof/>
                <w:webHidden/>
              </w:rPr>
              <w:fldChar w:fldCharType="separate"/>
            </w:r>
            <w:r w:rsidR="008D1B8B">
              <w:rPr>
                <w:noProof/>
                <w:webHidden/>
              </w:rPr>
              <w:t>22</w:t>
            </w:r>
            <w:r w:rsidR="00BD35D6" w:rsidRPr="00FF4FB0">
              <w:rPr>
                <w:noProof/>
                <w:webHidden/>
              </w:rPr>
              <w:fldChar w:fldCharType="end"/>
            </w:r>
          </w:hyperlink>
        </w:p>
        <w:p w14:paraId="22E57EED" w14:textId="77777777" w:rsidR="00BD35D6" w:rsidRPr="00BD35D6" w:rsidRDefault="00BD35D6" w:rsidP="00BD35D6">
          <w:pPr>
            <w:spacing w:after="0" w:line="360" w:lineRule="auto"/>
            <w:rPr>
              <w:b/>
              <w:bCs/>
              <w:color w:val="FF0000"/>
            </w:rPr>
          </w:pPr>
          <w:r w:rsidRPr="00BD35D6">
            <w:rPr>
              <w:b/>
              <w:bCs/>
              <w:color w:val="FF0000"/>
              <w:lang w:val="es-ES"/>
            </w:rPr>
            <w:fldChar w:fldCharType="end"/>
          </w:r>
        </w:p>
      </w:sdtContent>
    </w:sdt>
    <w:p w14:paraId="04C359AF" w14:textId="77777777" w:rsidR="00D27799" w:rsidRPr="00FF4FB0" w:rsidRDefault="00D27799" w:rsidP="005F05E8">
      <w:pPr>
        <w:tabs>
          <w:tab w:val="left" w:pos="8931"/>
        </w:tabs>
        <w:spacing w:after="0" w:line="360" w:lineRule="auto"/>
        <w:rPr>
          <w:color w:val="FF0000"/>
        </w:rPr>
      </w:pPr>
    </w:p>
    <w:p w14:paraId="55543709" w14:textId="77777777" w:rsidR="00D27799" w:rsidRPr="00FF4FB0" w:rsidRDefault="00D27799" w:rsidP="005F05E8">
      <w:pPr>
        <w:tabs>
          <w:tab w:val="left" w:pos="8931"/>
        </w:tabs>
        <w:spacing w:after="0" w:line="360" w:lineRule="auto"/>
        <w:rPr>
          <w:color w:val="FF0000"/>
        </w:rPr>
      </w:pPr>
    </w:p>
    <w:p w14:paraId="1AD03168" w14:textId="77777777" w:rsidR="00D27799" w:rsidRPr="00FF4FB0" w:rsidRDefault="00D27799" w:rsidP="005F05E8">
      <w:pPr>
        <w:tabs>
          <w:tab w:val="left" w:pos="8931"/>
        </w:tabs>
        <w:spacing w:after="0" w:line="360" w:lineRule="auto"/>
        <w:rPr>
          <w:color w:val="FF0000"/>
        </w:rPr>
      </w:pPr>
    </w:p>
    <w:p w14:paraId="40043427" w14:textId="77777777" w:rsidR="00D27799" w:rsidRPr="00FF4FB0" w:rsidRDefault="00D27799" w:rsidP="005F05E8">
      <w:pPr>
        <w:tabs>
          <w:tab w:val="left" w:pos="8931"/>
        </w:tabs>
        <w:spacing w:after="0" w:line="360" w:lineRule="auto"/>
        <w:rPr>
          <w:color w:val="FF0000"/>
        </w:rPr>
      </w:pPr>
    </w:p>
    <w:p w14:paraId="7C51A00B" w14:textId="77777777" w:rsidR="00D27799" w:rsidRPr="00FF4FB0" w:rsidRDefault="00D27799" w:rsidP="005F05E8">
      <w:pPr>
        <w:tabs>
          <w:tab w:val="left" w:pos="8931"/>
        </w:tabs>
        <w:spacing w:after="0" w:line="360" w:lineRule="auto"/>
        <w:rPr>
          <w:color w:val="FF0000"/>
        </w:rPr>
      </w:pPr>
    </w:p>
    <w:p w14:paraId="6275CB11" w14:textId="77777777" w:rsidR="00D27799" w:rsidRPr="00FF4FB0" w:rsidRDefault="00D27799" w:rsidP="005F05E8">
      <w:pPr>
        <w:tabs>
          <w:tab w:val="left" w:pos="8931"/>
        </w:tabs>
        <w:spacing w:after="0" w:line="360" w:lineRule="auto"/>
        <w:rPr>
          <w:color w:val="FF0000"/>
        </w:rPr>
      </w:pPr>
    </w:p>
    <w:p w14:paraId="5BFC3BCB" w14:textId="77777777" w:rsidR="00D27799" w:rsidRPr="00FF4FB0" w:rsidRDefault="00ED1AAD" w:rsidP="005F05E8">
      <w:pPr>
        <w:tabs>
          <w:tab w:val="left" w:pos="8931"/>
        </w:tabs>
        <w:spacing w:after="0" w:line="360" w:lineRule="auto"/>
        <w:rPr>
          <w:color w:val="000000"/>
        </w:rPr>
      </w:pPr>
      <w:r w:rsidRPr="00FF4FB0">
        <w:rPr>
          <w:color w:val="000000"/>
        </w:rPr>
        <w:lastRenderedPageBreak/>
        <w:t>Resolución del Pleno del Instituto de Transparencia, Acceso a la Información Pública y Protección de Datos Personales del Estado de México y Municipios, con domicilio en Metepec, Estado de México, de fecha dieciocho de septiembre de dos mil veinticinco.</w:t>
      </w:r>
    </w:p>
    <w:p w14:paraId="768EB4CF" w14:textId="77777777" w:rsidR="00D27799" w:rsidRPr="00FF4FB0" w:rsidRDefault="00D27799" w:rsidP="005F05E8">
      <w:pPr>
        <w:spacing w:after="0" w:line="360" w:lineRule="auto"/>
        <w:rPr>
          <w:b/>
          <w:color w:val="000000"/>
        </w:rPr>
      </w:pPr>
    </w:p>
    <w:p w14:paraId="5BBB4FC6" w14:textId="77777777" w:rsidR="00D27799" w:rsidRPr="00FF4FB0" w:rsidRDefault="00ED1AAD" w:rsidP="005F05E8">
      <w:pPr>
        <w:spacing w:after="0" w:line="360" w:lineRule="auto"/>
        <w:rPr>
          <w:color w:val="000000"/>
        </w:rPr>
      </w:pPr>
      <w:bookmarkStart w:id="0" w:name="_heading=h.79legwaiz8z0" w:colFirst="0" w:colLast="0"/>
      <w:bookmarkEnd w:id="0"/>
      <w:r w:rsidRPr="00FF4FB0">
        <w:rPr>
          <w:b/>
          <w:color w:val="000000"/>
        </w:rPr>
        <w:t xml:space="preserve">VISTO </w:t>
      </w:r>
      <w:r w:rsidRPr="00FF4FB0">
        <w:rPr>
          <w:color w:val="000000"/>
        </w:rPr>
        <w:t xml:space="preserve">el expediente electrónico conformado con motivo del Recurso de Revisión </w:t>
      </w:r>
      <w:r w:rsidRPr="00C968D8">
        <w:rPr>
          <w:b/>
          <w:color w:val="000000"/>
        </w:rPr>
        <w:t>07906/INFOEM/IP/RR/2025,</w:t>
      </w:r>
      <w:r w:rsidRPr="00FF4FB0">
        <w:rPr>
          <w:color w:val="000000"/>
        </w:rPr>
        <w:t xml:space="preserve"> interpuesto por la persona Recurrente o Particular, en contra de la respuesta del Sujeto Obligado, </w:t>
      </w:r>
      <w:bookmarkStart w:id="1" w:name="_GoBack"/>
      <w:r w:rsidRPr="00C968D8">
        <w:rPr>
          <w:b/>
          <w:color w:val="000000"/>
        </w:rPr>
        <w:t>Ayuntamiento de Cuautitlán Izcalli</w:t>
      </w:r>
      <w:bookmarkEnd w:id="1"/>
      <w:r w:rsidRPr="00FF4FB0">
        <w:rPr>
          <w:color w:val="000000"/>
        </w:rPr>
        <w:t>, a la solicitud de acceso a la información pública 01016/CUAUTIZC/IP/2025, se emite la presente Resolución, con base en los Antecedentes y Considerandos que se exponen a continuación:</w:t>
      </w:r>
    </w:p>
    <w:p w14:paraId="3BF05265" w14:textId="77777777" w:rsidR="00D27799" w:rsidRPr="00FF4FB0" w:rsidRDefault="00D27799" w:rsidP="005F05E8">
      <w:pPr>
        <w:spacing w:after="0" w:line="360" w:lineRule="auto"/>
        <w:rPr>
          <w:b/>
          <w:color w:val="000000"/>
        </w:rPr>
      </w:pPr>
    </w:p>
    <w:p w14:paraId="0D95C303" w14:textId="77777777" w:rsidR="00D27799" w:rsidRPr="00FF4FB0" w:rsidRDefault="00ED1AAD" w:rsidP="005F05E8">
      <w:pPr>
        <w:pStyle w:val="Ttulo1"/>
        <w:spacing w:before="0" w:after="0" w:line="360" w:lineRule="auto"/>
        <w:jc w:val="center"/>
        <w:rPr>
          <w:color w:val="000000"/>
          <w:sz w:val="22"/>
          <w:szCs w:val="22"/>
        </w:rPr>
      </w:pPr>
      <w:bookmarkStart w:id="2" w:name="_Toc209096365"/>
      <w:r w:rsidRPr="00FF4FB0">
        <w:rPr>
          <w:color w:val="000000"/>
          <w:sz w:val="22"/>
          <w:szCs w:val="22"/>
        </w:rPr>
        <w:t>A N T E C E D E N T E S</w:t>
      </w:r>
      <w:bookmarkEnd w:id="2"/>
    </w:p>
    <w:p w14:paraId="45670728" w14:textId="77777777" w:rsidR="00D27799" w:rsidRPr="00FF4FB0" w:rsidRDefault="00D27799" w:rsidP="005F05E8">
      <w:pPr>
        <w:spacing w:after="0" w:line="360" w:lineRule="auto"/>
        <w:jc w:val="center"/>
        <w:rPr>
          <w:b/>
          <w:color w:val="FF0000"/>
        </w:rPr>
      </w:pPr>
    </w:p>
    <w:p w14:paraId="1C8A64CC" w14:textId="77777777" w:rsidR="00D27799" w:rsidRPr="00FF4FB0" w:rsidRDefault="00ED1AAD" w:rsidP="005F05E8">
      <w:pPr>
        <w:pStyle w:val="Ttulo2"/>
        <w:spacing w:before="0" w:after="0" w:line="360" w:lineRule="auto"/>
        <w:rPr>
          <w:color w:val="000000"/>
          <w:sz w:val="22"/>
          <w:szCs w:val="22"/>
        </w:rPr>
      </w:pPr>
      <w:bookmarkStart w:id="3" w:name="_Toc209096366"/>
      <w:r w:rsidRPr="00FF4FB0">
        <w:rPr>
          <w:color w:val="000000"/>
          <w:sz w:val="22"/>
          <w:szCs w:val="22"/>
        </w:rPr>
        <w:t>I. Presentación de la solicitud de información</w:t>
      </w:r>
      <w:bookmarkEnd w:id="3"/>
    </w:p>
    <w:p w14:paraId="0449A2BB" w14:textId="77777777" w:rsidR="00D27799" w:rsidRPr="00FF4FB0" w:rsidRDefault="00D27799" w:rsidP="005F05E8">
      <w:pPr>
        <w:tabs>
          <w:tab w:val="left" w:pos="567"/>
        </w:tabs>
        <w:spacing w:after="0" w:line="360" w:lineRule="auto"/>
        <w:rPr>
          <w:color w:val="000000"/>
        </w:rPr>
      </w:pPr>
    </w:p>
    <w:p w14:paraId="17F49164" w14:textId="77777777" w:rsidR="00D27799" w:rsidRPr="00FF4FB0" w:rsidRDefault="00ED1AAD" w:rsidP="005F05E8">
      <w:pPr>
        <w:spacing w:after="0" w:line="360" w:lineRule="auto"/>
        <w:rPr>
          <w:color w:val="000000"/>
        </w:rPr>
      </w:pPr>
      <w:r w:rsidRPr="00FF4FB0">
        <w:rPr>
          <w:color w:val="000000"/>
        </w:rPr>
        <w:t xml:space="preserve">El seis de junio de dos mil veinticinco, el Particular presentó una solicitud de acceso a la información pública, a través del Sistema de Acceso a la Información Mexiquense (SAIMEX), ante el Ayuntamiento de Cuautitlán Izcalli, en los siguientes términos: </w:t>
      </w:r>
    </w:p>
    <w:p w14:paraId="1C7A5850" w14:textId="77777777" w:rsidR="00D27799" w:rsidRPr="00FF4FB0" w:rsidRDefault="00D27799" w:rsidP="005F05E8">
      <w:pPr>
        <w:spacing w:after="0" w:line="360" w:lineRule="auto"/>
        <w:rPr>
          <w:color w:val="FF0000"/>
        </w:rPr>
      </w:pPr>
    </w:p>
    <w:p w14:paraId="1C9AA445" w14:textId="77777777" w:rsidR="00D27799" w:rsidRPr="00FF4FB0" w:rsidRDefault="00ED1AAD" w:rsidP="005F05E8">
      <w:pPr>
        <w:tabs>
          <w:tab w:val="left" w:pos="4667"/>
        </w:tabs>
        <w:spacing w:after="0" w:line="360" w:lineRule="auto"/>
        <w:ind w:left="567" w:right="567"/>
        <w:rPr>
          <w:b/>
          <w:i/>
          <w:color w:val="000000"/>
          <w:sz w:val="20"/>
          <w:szCs w:val="20"/>
        </w:rPr>
      </w:pPr>
      <w:r w:rsidRPr="00FF4FB0">
        <w:rPr>
          <w:b/>
          <w:i/>
          <w:color w:val="000000"/>
          <w:sz w:val="20"/>
          <w:szCs w:val="20"/>
        </w:rPr>
        <w:t>“DESCRIPCIÓN CLARA Y PRECISA DE LA INFORMACIÓN SOLICITADA</w:t>
      </w:r>
    </w:p>
    <w:p w14:paraId="739CAF2C" w14:textId="77777777" w:rsidR="00D27799" w:rsidRPr="00FF4FB0" w:rsidRDefault="00ED1AAD" w:rsidP="005F05E8">
      <w:pPr>
        <w:spacing w:after="0" w:line="360" w:lineRule="auto"/>
        <w:ind w:left="567" w:right="567"/>
        <w:rPr>
          <w:i/>
          <w:color w:val="000000"/>
          <w:sz w:val="20"/>
          <w:szCs w:val="20"/>
        </w:rPr>
      </w:pPr>
      <w:r w:rsidRPr="00FF4FB0">
        <w:rPr>
          <w:i/>
          <w:color w:val="000000"/>
          <w:sz w:val="20"/>
          <w:szCs w:val="20"/>
        </w:rPr>
        <w:t>SOLICITO VERSION PUBLICA DE TODOS OFICIOS EMITIDOS Y FIRMADOS POR LA OCTAVA REGIDORA DESDE ENERO HASTA JUNIO 2025” (Sic)</w:t>
      </w:r>
    </w:p>
    <w:p w14:paraId="5CF92F75" w14:textId="77777777" w:rsidR="00D27799" w:rsidRPr="00FF4FB0" w:rsidRDefault="00D27799" w:rsidP="005F05E8">
      <w:pPr>
        <w:tabs>
          <w:tab w:val="left" w:pos="4667"/>
        </w:tabs>
        <w:spacing w:after="0" w:line="360" w:lineRule="auto"/>
        <w:ind w:left="567" w:right="567"/>
        <w:rPr>
          <w:b/>
          <w:i/>
          <w:color w:val="000000"/>
          <w:sz w:val="20"/>
          <w:szCs w:val="20"/>
        </w:rPr>
      </w:pPr>
    </w:p>
    <w:p w14:paraId="5E9E7ABC" w14:textId="77777777" w:rsidR="00D27799" w:rsidRPr="00FF4FB0" w:rsidRDefault="00ED1AAD" w:rsidP="005F05E8">
      <w:pPr>
        <w:tabs>
          <w:tab w:val="left" w:pos="4667"/>
        </w:tabs>
        <w:spacing w:after="0" w:line="360" w:lineRule="auto"/>
        <w:ind w:left="567" w:right="567"/>
        <w:rPr>
          <w:b/>
          <w:i/>
          <w:color w:val="000000"/>
          <w:sz w:val="20"/>
          <w:szCs w:val="20"/>
        </w:rPr>
      </w:pPr>
      <w:r w:rsidRPr="00FF4FB0">
        <w:rPr>
          <w:b/>
          <w:i/>
          <w:color w:val="000000"/>
          <w:sz w:val="20"/>
          <w:szCs w:val="20"/>
        </w:rPr>
        <w:t>“MODALIDAD DE ENTREGA</w:t>
      </w:r>
    </w:p>
    <w:p w14:paraId="00D77955" w14:textId="77777777" w:rsidR="00D27799" w:rsidRPr="00FF4FB0" w:rsidRDefault="00ED1AAD" w:rsidP="005F05E8">
      <w:pPr>
        <w:spacing w:after="0" w:line="360" w:lineRule="auto"/>
        <w:ind w:left="567" w:right="567"/>
        <w:rPr>
          <w:i/>
          <w:color w:val="000000"/>
          <w:sz w:val="20"/>
          <w:szCs w:val="20"/>
        </w:rPr>
      </w:pPr>
      <w:r w:rsidRPr="00FF4FB0">
        <w:rPr>
          <w:i/>
          <w:color w:val="000000"/>
          <w:sz w:val="20"/>
          <w:szCs w:val="20"/>
        </w:rPr>
        <w:t>A través del SAIMEX”</w:t>
      </w:r>
    </w:p>
    <w:p w14:paraId="65566F18" w14:textId="77777777" w:rsidR="00D27799" w:rsidRPr="00FF4FB0" w:rsidRDefault="00D27799" w:rsidP="005F05E8">
      <w:pPr>
        <w:spacing w:after="0" w:line="360" w:lineRule="auto"/>
        <w:rPr>
          <w:color w:val="FF0000"/>
        </w:rPr>
      </w:pPr>
    </w:p>
    <w:p w14:paraId="3FF0D4EB" w14:textId="77777777" w:rsidR="00D27799" w:rsidRPr="00FF4FB0" w:rsidRDefault="00ED1AAD" w:rsidP="005F05E8">
      <w:pPr>
        <w:pStyle w:val="Ttulo2"/>
        <w:spacing w:before="0" w:after="0" w:line="360" w:lineRule="auto"/>
        <w:rPr>
          <w:color w:val="000000"/>
          <w:sz w:val="22"/>
          <w:szCs w:val="22"/>
        </w:rPr>
      </w:pPr>
      <w:bookmarkStart w:id="4" w:name="_Toc209096367"/>
      <w:r w:rsidRPr="00FF4FB0">
        <w:rPr>
          <w:color w:val="000000"/>
          <w:sz w:val="22"/>
          <w:szCs w:val="22"/>
        </w:rPr>
        <w:t>II. Respuesta del Sujeto Obligado</w:t>
      </w:r>
      <w:bookmarkEnd w:id="4"/>
    </w:p>
    <w:p w14:paraId="15252194" w14:textId="77777777" w:rsidR="00D27799" w:rsidRPr="00FF4FB0" w:rsidRDefault="00D27799" w:rsidP="005F05E8">
      <w:pPr>
        <w:spacing w:after="0" w:line="360" w:lineRule="auto"/>
        <w:rPr>
          <w:b/>
          <w:color w:val="FF0000"/>
        </w:rPr>
      </w:pPr>
    </w:p>
    <w:p w14:paraId="4C85D4F3" w14:textId="77777777" w:rsidR="00D27799" w:rsidRPr="00FF4FB0" w:rsidRDefault="00ED1AAD" w:rsidP="005F05E8">
      <w:pPr>
        <w:spacing w:after="0" w:line="360" w:lineRule="auto"/>
        <w:rPr>
          <w:color w:val="000000"/>
        </w:rPr>
      </w:pPr>
      <w:r w:rsidRPr="00FF4FB0">
        <w:rPr>
          <w:color w:val="000000"/>
        </w:rPr>
        <w:lastRenderedPageBreak/>
        <w:t>El veintisiete de junio de dos mil veinticinco, el Sujeto Obligado notificó, a través del Sistema de Acceso a la Información Mexiquense (SAIMEX), la respuesta a la solicitud de acceso a la información pública, a través de la digitalización de los siguientes documentos:</w:t>
      </w:r>
    </w:p>
    <w:p w14:paraId="4547523B" w14:textId="77777777" w:rsidR="00D27799" w:rsidRPr="00FF4FB0" w:rsidRDefault="00D27799" w:rsidP="005F05E8">
      <w:pPr>
        <w:spacing w:after="0" w:line="360" w:lineRule="auto"/>
        <w:rPr>
          <w:color w:val="FF0000"/>
        </w:rPr>
      </w:pPr>
    </w:p>
    <w:p w14:paraId="5C2A871C" w14:textId="77777777" w:rsidR="00D27799" w:rsidRPr="00FF4FB0" w:rsidRDefault="00ED1AAD" w:rsidP="005F05E8">
      <w:pPr>
        <w:spacing w:after="0" w:line="360" w:lineRule="auto"/>
      </w:pPr>
      <w:r w:rsidRPr="00FF4FB0">
        <w:rPr>
          <w:color w:val="000000"/>
        </w:rPr>
        <w:t xml:space="preserve">i. Oficio </w:t>
      </w:r>
      <w:r w:rsidRPr="00FF4FB0">
        <w:t>R8/0083 del veintiséis de junio de dos mil veinticinco, suscrito por la Octava Regidora, dirigido a la Coordinadora de Transparencia, por medio del cual se menciona lo siguiente:</w:t>
      </w:r>
    </w:p>
    <w:p w14:paraId="29ED9552" w14:textId="77777777" w:rsidR="008E4567" w:rsidRPr="00FF4FB0" w:rsidRDefault="008E4567" w:rsidP="005F05E8">
      <w:pPr>
        <w:spacing w:after="0" w:line="360" w:lineRule="auto"/>
      </w:pPr>
    </w:p>
    <w:p w14:paraId="668E29AA" w14:textId="77777777" w:rsidR="00D27799" w:rsidRPr="00FF4FB0" w:rsidRDefault="00ED1AAD" w:rsidP="005F05E8">
      <w:pPr>
        <w:spacing w:after="0" w:line="360" w:lineRule="auto"/>
        <w:ind w:left="567" w:right="567"/>
        <w:rPr>
          <w:i/>
          <w:color w:val="000000"/>
          <w:sz w:val="20"/>
          <w:szCs w:val="20"/>
        </w:rPr>
      </w:pPr>
      <w:r w:rsidRPr="00FF4FB0">
        <w:rPr>
          <w:i/>
          <w:color w:val="000000"/>
          <w:sz w:val="20"/>
          <w:szCs w:val="20"/>
        </w:rPr>
        <w:t>“…En este sentido y siendo de la competencia de esta Regiduría, remito a usted en formato electrónico setenta y uno oficios emitidos y firmados por quien suscribe, con lo que se atiende la petición de información.</w:t>
      </w:r>
    </w:p>
    <w:p w14:paraId="4296DB38" w14:textId="77777777" w:rsidR="008E4567" w:rsidRPr="00FF4FB0" w:rsidRDefault="008E4567" w:rsidP="005F05E8">
      <w:pPr>
        <w:spacing w:after="0" w:line="360" w:lineRule="auto"/>
        <w:ind w:left="567" w:right="567"/>
        <w:rPr>
          <w:i/>
          <w:color w:val="000000"/>
          <w:sz w:val="20"/>
          <w:szCs w:val="20"/>
        </w:rPr>
      </w:pPr>
    </w:p>
    <w:p w14:paraId="76E15F8E" w14:textId="77777777" w:rsidR="00D27799" w:rsidRPr="00FF4FB0" w:rsidRDefault="00ED1AAD" w:rsidP="005F05E8">
      <w:pPr>
        <w:spacing w:after="0" w:line="360" w:lineRule="auto"/>
        <w:ind w:left="567" w:right="567"/>
        <w:rPr>
          <w:i/>
          <w:color w:val="000000"/>
          <w:sz w:val="20"/>
          <w:szCs w:val="20"/>
        </w:rPr>
      </w:pPr>
      <w:r w:rsidRPr="00FF4FB0">
        <w:rPr>
          <w:i/>
          <w:color w:val="000000"/>
          <w:sz w:val="20"/>
          <w:szCs w:val="20"/>
        </w:rPr>
        <w:t xml:space="preserve"> Lo anterior con fundamento en el </w:t>
      </w:r>
      <w:proofErr w:type="spellStart"/>
      <w:r w:rsidRPr="00FF4FB0">
        <w:rPr>
          <w:i/>
          <w:color w:val="000000"/>
          <w:sz w:val="20"/>
          <w:szCs w:val="20"/>
        </w:rPr>
        <w:t>articulo</w:t>
      </w:r>
      <w:proofErr w:type="spellEnd"/>
      <w:r w:rsidRPr="00FF4FB0">
        <w:rPr>
          <w:i/>
          <w:color w:val="000000"/>
          <w:sz w:val="20"/>
          <w:szCs w:val="20"/>
        </w:rPr>
        <w:t xml:space="preserve"> 165 de la Ley de Transparencia y Acceso a la Información Pública del Estado de México y Municipios…” (Sic)</w:t>
      </w:r>
    </w:p>
    <w:p w14:paraId="3F1BD401" w14:textId="77777777" w:rsidR="00D27799" w:rsidRPr="00FF4FB0" w:rsidRDefault="00D27799" w:rsidP="005F05E8">
      <w:pPr>
        <w:spacing w:after="0" w:line="360" w:lineRule="auto"/>
        <w:ind w:left="567" w:right="567"/>
        <w:rPr>
          <w:i/>
          <w:color w:val="000000"/>
          <w:sz w:val="20"/>
          <w:szCs w:val="20"/>
        </w:rPr>
      </w:pPr>
    </w:p>
    <w:p w14:paraId="29A1094D" w14:textId="77777777" w:rsidR="00D27799" w:rsidRPr="00FF4FB0" w:rsidRDefault="00ED1AAD" w:rsidP="005F05E8">
      <w:pPr>
        <w:spacing w:after="0" w:line="360" w:lineRule="auto"/>
        <w:rPr>
          <w:color w:val="000000"/>
        </w:rPr>
      </w:pPr>
      <w:r w:rsidRPr="00FF4FB0">
        <w:rPr>
          <w:color w:val="000000"/>
        </w:rPr>
        <w:t>ii. Documento que consta de sesenta y cuatro fojas donde constan los oficios emitidos y recibidos por la Octava Regidora del trece de enero al diecisiete de junio de dos mil veinticinco.</w:t>
      </w:r>
    </w:p>
    <w:p w14:paraId="21EE87C5" w14:textId="77777777" w:rsidR="00D27799" w:rsidRPr="00FF4FB0" w:rsidRDefault="00D27799" w:rsidP="005F05E8">
      <w:pPr>
        <w:spacing w:after="0" w:line="360" w:lineRule="auto"/>
        <w:rPr>
          <w:color w:val="FF0000"/>
        </w:rPr>
      </w:pPr>
    </w:p>
    <w:p w14:paraId="56DB5E44" w14:textId="77777777" w:rsidR="00D27799" w:rsidRPr="00FF4FB0" w:rsidRDefault="00ED1AAD" w:rsidP="005F05E8">
      <w:pPr>
        <w:pStyle w:val="Ttulo2"/>
        <w:spacing w:before="0" w:after="0" w:line="360" w:lineRule="auto"/>
        <w:rPr>
          <w:color w:val="000000"/>
          <w:sz w:val="22"/>
          <w:szCs w:val="22"/>
        </w:rPr>
      </w:pPr>
      <w:bookmarkStart w:id="5" w:name="_Toc209096368"/>
      <w:r w:rsidRPr="00FF4FB0">
        <w:rPr>
          <w:color w:val="000000"/>
          <w:sz w:val="22"/>
          <w:szCs w:val="22"/>
        </w:rPr>
        <w:t>III. Interposición del Recurso de Revisión</w:t>
      </w:r>
      <w:bookmarkEnd w:id="5"/>
    </w:p>
    <w:p w14:paraId="38BC3E68" w14:textId="77777777" w:rsidR="00D27799" w:rsidRPr="00FF4FB0" w:rsidRDefault="00D27799" w:rsidP="005F05E8">
      <w:pPr>
        <w:spacing w:after="0" w:line="360" w:lineRule="auto"/>
        <w:rPr>
          <w:b/>
          <w:color w:val="000000"/>
        </w:rPr>
      </w:pPr>
    </w:p>
    <w:p w14:paraId="28B2DE3F" w14:textId="77777777" w:rsidR="00D27799" w:rsidRPr="00FF4FB0" w:rsidRDefault="00ED1AAD" w:rsidP="005F05E8">
      <w:pPr>
        <w:spacing w:after="0" w:line="360" w:lineRule="auto"/>
        <w:rPr>
          <w:color w:val="000000"/>
        </w:rPr>
      </w:pPr>
      <w:r w:rsidRPr="00FF4FB0">
        <w:rPr>
          <w:color w:val="000000"/>
        </w:rPr>
        <w:t>El treinta de junio de dos mil veinticinco, se recibió en este Instituto, a través del Sistema de Acceso a la Información Mexiquense (SAIMEX), el Recurso de Revisión interpuesto por la persona Recurrente, en contra de la respuesta por el Sujeto Obligado, a la solicitud de información, en los siguientes términos:</w:t>
      </w:r>
    </w:p>
    <w:p w14:paraId="7104CEC8" w14:textId="77777777" w:rsidR="00D27799" w:rsidRPr="00FF4FB0" w:rsidRDefault="00D27799" w:rsidP="005F05E8">
      <w:pPr>
        <w:spacing w:after="0" w:line="360" w:lineRule="auto"/>
        <w:ind w:left="567" w:right="567"/>
        <w:rPr>
          <w:b/>
          <w:i/>
          <w:color w:val="FF0000"/>
          <w:sz w:val="20"/>
          <w:szCs w:val="20"/>
        </w:rPr>
      </w:pPr>
    </w:p>
    <w:p w14:paraId="7004B71E" w14:textId="77777777" w:rsidR="008E4567" w:rsidRPr="00FF4FB0" w:rsidRDefault="008E4567" w:rsidP="005F05E8">
      <w:pPr>
        <w:spacing w:after="0" w:line="360" w:lineRule="auto"/>
        <w:ind w:left="567" w:right="567"/>
        <w:rPr>
          <w:b/>
          <w:i/>
          <w:color w:val="FF0000"/>
          <w:sz w:val="20"/>
          <w:szCs w:val="20"/>
        </w:rPr>
      </w:pPr>
    </w:p>
    <w:p w14:paraId="01F1DF2A" w14:textId="77777777" w:rsidR="008E4567" w:rsidRPr="00FF4FB0" w:rsidRDefault="008E4567" w:rsidP="005F05E8">
      <w:pPr>
        <w:spacing w:after="0" w:line="360" w:lineRule="auto"/>
        <w:ind w:left="567" w:right="567"/>
        <w:rPr>
          <w:b/>
          <w:i/>
          <w:color w:val="FF0000"/>
          <w:sz w:val="20"/>
          <w:szCs w:val="20"/>
        </w:rPr>
      </w:pPr>
    </w:p>
    <w:p w14:paraId="607DBBD3" w14:textId="77777777" w:rsidR="00D27799" w:rsidRPr="00FF4FB0" w:rsidRDefault="00ED1AAD" w:rsidP="005F05E8">
      <w:pPr>
        <w:spacing w:after="0" w:line="360" w:lineRule="auto"/>
        <w:ind w:left="567" w:right="567"/>
        <w:rPr>
          <w:i/>
          <w:color w:val="000000"/>
          <w:sz w:val="20"/>
          <w:szCs w:val="20"/>
        </w:rPr>
      </w:pPr>
      <w:r w:rsidRPr="00FF4FB0">
        <w:rPr>
          <w:b/>
          <w:i/>
          <w:color w:val="000000"/>
          <w:sz w:val="20"/>
          <w:szCs w:val="20"/>
        </w:rPr>
        <w:lastRenderedPageBreak/>
        <w:t>‘’ACTO IMPUGNADO</w:t>
      </w:r>
    </w:p>
    <w:p w14:paraId="529B8084" w14:textId="77777777" w:rsidR="00D27799" w:rsidRPr="00FF4FB0" w:rsidRDefault="00ED1AAD" w:rsidP="005F05E8">
      <w:pPr>
        <w:spacing w:after="0" w:line="360" w:lineRule="auto"/>
        <w:ind w:left="567" w:right="567"/>
        <w:rPr>
          <w:i/>
          <w:color w:val="000000"/>
          <w:sz w:val="20"/>
          <w:szCs w:val="20"/>
        </w:rPr>
      </w:pPr>
      <w:bookmarkStart w:id="6" w:name="_heading=h.1p5f7249uiw2" w:colFirst="0" w:colLast="0"/>
      <w:bookmarkEnd w:id="6"/>
      <w:r w:rsidRPr="00FF4FB0">
        <w:rPr>
          <w:i/>
          <w:color w:val="000000"/>
          <w:sz w:val="20"/>
          <w:szCs w:val="20"/>
        </w:rPr>
        <w:t>SOLICITO VERSION PUBLICA DE TODOS OFICIOS EMITIDOS Y FIRMADOS POR LA OCTAVA REGIDORA DESDE ENERO HASTA JUNIO 2025” (Sic.)</w:t>
      </w:r>
    </w:p>
    <w:p w14:paraId="329E3340" w14:textId="77777777" w:rsidR="00D27799" w:rsidRPr="00FF4FB0" w:rsidRDefault="00D27799" w:rsidP="005F05E8">
      <w:pPr>
        <w:spacing w:after="0" w:line="360" w:lineRule="auto"/>
        <w:ind w:left="567" w:right="567"/>
        <w:rPr>
          <w:i/>
          <w:color w:val="FF0000"/>
          <w:sz w:val="20"/>
          <w:szCs w:val="20"/>
        </w:rPr>
      </w:pPr>
    </w:p>
    <w:p w14:paraId="7A20FC48" w14:textId="77777777" w:rsidR="00D27799" w:rsidRPr="00FF4FB0" w:rsidRDefault="00ED1AAD" w:rsidP="005F05E8">
      <w:pPr>
        <w:spacing w:after="0" w:line="360" w:lineRule="auto"/>
        <w:ind w:left="567" w:right="567"/>
        <w:rPr>
          <w:b/>
          <w:i/>
          <w:color w:val="000000"/>
          <w:sz w:val="20"/>
          <w:szCs w:val="20"/>
        </w:rPr>
      </w:pPr>
      <w:r w:rsidRPr="00FF4FB0">
        <w:rPr>
          <w:b/>
          <w:i/>
          <w:color w:val="000000"/>
          <w:sz w:val="20"/>
          <w:szCs w:val="20"/>
        </w:rPr>
        <w:t>‘’RAZONES O MOTIVOS DE LA INCONFORMIDAD</w:t>
      </w:r>
    </w:p>
    <w:p w14:paraId="5E7B54C9" w14:textId="77777777" w:rsidR="00D27799" w:rsidRPr="00FF4FB0" w:rsidRDefault="00ED1AAD" w:rsidP="005F05E8">
      <w:pPr>
        <w:spacing w:after="0" w:line="360" w:lineRule="auto"/>
        <w:ind w:left="567" w:right="567"/>
        <w:rPr>
          <w:i/>
          <w:color w:val="000000"/>
          <w:sz w:val="20"/>
          <w:szCs w:val="20"/>
        </w:rPr>
      </w:pPr>
      <w:r w:rsidRPr="00FF4FB0">
        <w:rPr>
          <w:i/>
          <w:color w:val="000000"/>
          <w:sz w:val="20"/>
          <w:szCs w:val="20"/>
        </w:rPr>
        <w:t xml:space="preserve">LA INFORMACION QUE ENVIAN CONTIENE EL TESTADO DE INFORMACION QUE NO SE COMO LA CONSIDERAN YA QUE NO JUSTIFICA MEDIANTE ACTA DE SESION DEL COMITE DE TRANSPARENCIA PARA QUE FUE LA PUBLICADA LA VERSION PUBLICA DE DICHO </w:t>
      </w:r>
      <w:proofErr w:type="gramStart"/>
      <w:r w:rsidRPr="00FF4FB0">
        <w:rPr>
          <w:i/>
          <w:color w:val="000000"/>
          <w:sz w:val="20"/>
          <w:szCs w:val="20"/>
        </w:rPr>
        <w:t>DOCUMENTACION ,POR</w:t>
      </w:r>
      <w:proofErr w:type="gramEnd"/>
      <w:r w:rsidRPr="00FF4FB0">
        <w:rPr>
          <w:i/>
          <w:color w:val="000000"/>
          <w:sz w:val="20"/>
          <w:szCs w:val="20"/>
        </w:rPr>
        <w:t xml:space="preserve"> LO QUE SE CONDIERA UNA INFORMACION SIN FUNDAMENTO LEGAL PARA EL CONOCIMIENTO.” (Sic.)</w:t>
      </w:r>
    </w:p>
    <w:p w14:paraId="3C707BF6" w14:textId="77777777" w:rsidR="00D27799" w:rsidRPr="00FF4FB0" w:rsidRDefault="00D27799" w:rsidP="005F05E8">
      <w:pPr>
        <w:spacing w:after="0" w:line="360" w:lineRule="auto"/>
        <w:ind w:right="567"/>
        <w:rPr>
          <w:color w:val="FF0000"/>
        </w:rPr>
      </w:pPr>
    </w:p>
    <w:p w14:paraId="42505725" w14:textId="77777777" w:rsidR="00D27799" w:rsidRPr="00FF4FB0" w:rsidRDefault="00ED1AAD" w:rsidP="005F05E8">
      <w:pPr>
        <w:pStyle w:val="Ttulo2"/>
        <w:spacing w:before="0" w:after="0" w:line="360" w:lineRule="auto"/>
        <w:rPr>
          <w:color w:val="000000"/>
          <w:sz w:val="22"/>
          <w:szCs w:val="22"/>
        </w:rPr>
      </w:pPr>
      <w:bookmarkStart w:id="7" w:name="_Toc209096369"/>
      <w:r w:rsidRPr="00FF4FB0">
        <w:rPr>
          <w:color w:val="000000"/>
          <w:sz w:val="22"/>
          <w:szCs w:val="22"/>
        </w:rPr>
        <w:t>IV. Trámite del Recurso de Revisión ante este Instituto</w:t>
      </w:r>
      <w:bookmarkEnd w:id="7"/>
    </w:p>
    <w:p w14:paraId="1F2C0AEC" w14:textId="77777777" w:rsidR="00D27799" w:rsidRPr="00FF4FB0" w:rsidRDefault="00D27799" w:rsidP="005F05E8">
      <w:pPr>
        <w:spacing w:after="0" w:line="360" w:lineRule="auto"/>
        <w:rPr>
          <w:b/>
          <w:color w:val="000000"/>
        </w:rPr>
      </w:pPr>
    </w:p>
    <w:p w14:paraId="77ABC976" w14:textId="77777777" w:rsidR="00D27799" w:rsidRPr="00FF4FB0" w:rsidRDefault="00ED1AAD" w:rsidP="005F05E8">
      <w:pPr>
        <w:spacing w:after="0" w:line="360" w:lineRule="auto"/>
        <w:rPr>
          <w:color w:val="000000"/>
        </w:rPr>
      </w:pPr>
      <w:r w:rsidRPr="00FF4FB0">
        <w:rPr>
          <w:b/>
          <w:color w:val="000000"/>
        </w:rPr>
        <w:t>a) Turno del Medio de Impugnación.</w:t>
      </w:r>
      <w:r w:rsidRPr="00FF4FB0">
        <w:rPr>
          <w:color w:val="000000"/>
        </w:rPr>
        <w:t xml:space="preserve"> El treinta de junio de dos mil veinticinco, el Sistema de Acceso a la Información Mexiquense (SAIMEX), asignó el número de expediente </w:t>
      </w:r>
      <w:r w:rsidRPr="00FF4FB0">
        <w:rPr>
          <w:b/>
          <w:color w:val="000000"/>
        </w:rPr>
        <w:t>07906/INFOEM/IP/RR/2025</w:t>
      </w:r>
      <w:r w:rsidRPr="00FF4FB0">
        <w:rPr>
          <w:color w:val="000000"/>
        </w:rP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14:paraId="145CA9E2" w14:textId="77777777" w:rsidR="00D27799" w:rsidRPr="00FF4FB0" w:rsidRDefault="00D27799" w:rsidP="005F05E8">
      <w:pPr>
        <w:spacing w:after="0" w:line="360" w:lineRule="auto"/>
        <w:rPr>
          <w:b/>
          <w:color w:val="FF0000"/>
        </w:rPr>
      </w:pPr>
    </w:p>
    <w:p w14:paraId="41EDF9E0" w14:textId="77777777" w:rsidR="00D27799" w:rsidRPr="00FF4FB0" w:rsidRDefault="00ED1AAD" w:rsidP="005F05E8">
      <w:pPr>
        <w:spacing w:after="0" w:line="360" w:lineRule="auto"/>
        <w:rPr>
          <w:color w:val="000000"/>
        </w:rPr>
      </w:pPr>
      <w:r w:rsidRPr="00FF4FB0">
        <w:rPr>
          <w:b/>
          <w:color w:val="000000"/>
        </w:rPr>
        <w:t xml:space="preserve">b) Admisión del Recurso de Revisión. </w:t>
      </w:r>
      <w:r w:rsidRPr="00FF4FB0">
        <w:rPr>
          <w:color w:val="000000"/>
        </w:rPr>
        <w:t>El tres de julio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6197D7BF" w14:textId="77777777" w:rsidR="00D27799" w:rsidRPr="00FF4FB0" w:rsidRDefault="00D27799" w:rsidP="005F05E8">
      <w:pPr>
        <w:spacing w:after="0" w:line="360" w:lineRule="auto"/>
        <w:rPr>
          <w:color w:val="FF0000"/>
        </w:rPr>
      </w:pPr>
    </w:p>
    <w:p w14:paraId="193C9E45" w14:textId="77777777" w:rsidR="00D27799" w:rsidRPr="00FF4FB0" w:rsidRDefault="00ED1AAD" w:rsidP="005F05E8">
      <w:pPr>
        <w:spacing w:after="0" w:line="360" w:lineRule="auto"/>
        <w:rPr>
          <w:color w:val="000000"/>
        </w:rPr>
      </w:pPr>
      <w:r w:rsidRPr="00FF4FB0">
        <w:rPr>
          <w:b/>
          <w:color w:val="000000"/>
        </w:rPr>
        <w:lastRenderedPageBreak/>
        <w:t xml:space="preserve">c) Informe Justificado. </w:t>
      </w:r>
      <w:r w:rsidRPr="00FF4FB0">
        <w:rPr>
          <w:color w:val="000000"/>
        </w:rPr>
        <w:t>El catorce de julio de dos mil veinticinco, se recibió, a través del Sistema de Acceso a la Información Mexiquense (SAIMEX), el Informe Justificado del Sujeto Obligado, a través de los documentos siguientes:</w:t>
      </w:r>
    </w:p>
    <w:p w14:paraId="4590756A" w14:textId="77777777" w:rsidR="00D27799" w:rsidRPr="00FF4FB0" w:rsidRDefault="00D27799" w:rsidP="005F05E8">
      <w:pPr>
        <w:spacing w:after="0" w:line="360" w:lineRule="auto"/>
        <w:rPr>
          <w:color w:val="FF0000"/>
        </w:rPr>
      </w:pPr>
    </w:p>
    <w:p w14:paraId="51F52DC3" w14:textId="77777777" w:rsidR="00D27799" w:rsidRPr="00FF4FB0" w:rsidRDefault="00ED1AAD" w:rsidP="005F05E8">
      <w:pPr>
        <w:spacing w:after="0" w:line="360" w:lineRule="auto"/>
      </w:pPr>
      <w:r w:rsidRPr="00FF4FB0">
        <w:rPr>
          <w:color w:val="000000"/>
        </w:rPr>
        <w:t xml:space="preserve">i. Oficio </w:t>
      </w:r>
      <w:r w:rsidRPr="00FF4FB0">
        <w:t>PM/CUT/1106/2025 del catorce de julio de dos mil veinticinco, suscrito por la Coordinadora de Transparencia, dirigido al Comisionado Ponente, por medio del cual se menciona lo siguiente:</w:t>
      </w:r>
    </w:p>
    <w:p w14:paraId="45E96BE7" w14:textId="77777777" w:rsidR="00D27799" w:rsidRPr="00FF4FB0" w:rsidRDefault="00ED1AAD" w:rsidP="005F05E8">
      <w:pPr>
        <w:spacing w:after="0" w:line="360" w:lineRule="auto"/>
        <w:ind w:left="567" w:right="567"/>
        <w:jc w:val="center"/>
        <w:rPr>
          <w:i/>
          <w:color w:val="000000"/>
          <w:sz w:val="20"/>
          <w:szCs w:val="20"/>
        </w:rPr>
      </w:pPr>
      <w:r w:rsidRPr="00FF4FB0">
        <w:rPr>
          <w:i/>
          <w:color w:val="000000"/>
          <w:sz w:val="20"/>
          <w:szCs w:val="20"/>
        </w:rPr>
        <w:t>“… INFORME</w:t>
      </w:r>
    </w:p>
    <w:p w14:paraId="26DD637F" w14:textId="77777777" w:rsidR="00D27799" w:rsidRPr="00FF4FB0" w:rsidRDefault="00D27799" w:rsidP="005F05E8">
      <w:pPr>
        <w:spacing w:after="0" w:line="360" w:lineRule="auto"/>
        <w:ind w:left="567" w:right="567"/>
        <w:rPr>
          <w:i/>
          <w:color w:val="000000"/>
          <w:sz w:val="20"/>
          <w:szCs w:val="20"/>
        </w:rPr>
      </w:pPr>
    </w:p>
    <w:p w14:paraId="163ECC2A" w14:textId="77777777" w:rsidR="00D27799" w:rsidRPr="00FF4FB0" w:rsidRDefault="00ED1AAD" w:rsidP="005F05E8">
      <w:pPr>
        <w:numPr>
          <w:ilvl w:val="0"/>
          <w:numId w:val="2"/>
        </w:numPr>
        <w:pBdr>
          <w:top w:val="nil"/>
          <w:left w:val="nil"/>
          <w:bottom w:val="nil"/>
          <w:right w:val="nil"/>
          <w:between w:val="nil"/>
        </w:pBdr>
        <w:spacing w:after="0" w:line="360" w:lineRule="auto"/>
        <w:ind w:right="567"/>
        <w:rPr>
          <w:i/>
          <w:color w:val="000000"/>
          <w:sz w:val="20"/>
          <w:szCs w:val="20"/>
        </w:rPr>
      </w:pPr>
      <w:r w:rsidRPr="00FF4FB0">
        <w:rPr>
          <w:i/>
          <w:color w:val="000000"/>
          <w:sz w:val="20"/>
          <w:szCs w:val="20"/>
        </w:rPr>
        <w:t xml:space="preserve">Derivado del recurso de revisión presentado, esta Coordinación de Transparencia </w:t>
      </w:r>
      <w:r w:rsidRPr="00FF4FB0">
        <w:rPr>
          <w:b/>
          <w:i/>
          <w:color w:val="000000"/>
          <w:sz w:val="20"/>
          <w:szCs w:val="20"/>
        </w:rPr>
        <w:t>modifica la respuesta primigenia,</w:t>
      </w:r>
      <w:r w:rsidRPr="00FF4FB0">
        <w:rPr>
          <w:i/>
          <w:color w:val="000000"/>
          <w:sz w:val="20"/>
          <w:szCs w:val="20"/>
        </w:rPr>
        <w:t xml:space="preserve"> puesto que en dicha respuesta se omitió adjuntar el </w:t>
      </w:r>
      <w:r w:rsidRPr="00FF4FB0">
        <w:rPr>
          <w:b/>
          <w:i/>
          <w:color w:val="000000"/>
          <w:sz w:val="20"/>
          <w:szCs w:val="20"/>
        </w:rPr>
        <w:t>Acuerdo No. CTM/CI/VIGESIMATERCERA/ORD/2025/06</w:t>
      </w:r>
      <w:r w:rsidRPr="00FF4FB0">
        <w:rPr>
          <w:i/>
          <w:color w:val="000000"/>
          <w:sz w:val="20"/>
          <w:szCs w:val="20"/>
        </w:rPr>
        <w:t>, aprobado por el Comité de Transparencia durante la Vigésima Tercera Sesión Ordinaria celebrada el 25 de junio de 2025, acuerdo mediante el cual se aprueba por unanimidad la Versión Pública de los oficios recibidos y emitidos por la Octava Regiduría del Municipio de Cuautitlán Izcalli del primero enero al mes de junio de 2025…” (Sic)</w:t>
      </w:r>
    </w:p>
    <w:p w14:paraId="022B369C" w14:textId="77777777" w:rsidR="00D27799" w:rsidRPr="00FF4FB0" w:rsidRDefault="00D27799" w:rsidP="005F05E8">
      <w:pPr>
        <w:spacing w:after="0" w:line="360" w:lineRule="auto"/>
        <w:rPr>
          <w:color w:val="000000"/>
        </w:rPr>
      </w:pPr>
    </w:p>
    <w:p w14:paraId="4EDABFDC" w14:textId="77777777" w:rsidR="00D27799" w:rsidRPr="00FF4FB0" w:rsidRDefault="00ED1AAD" w:rsidP="005F05E8">
      <w:pPr>
        <w:spacing w:after="0" w:line="360" w:lineRule="auto"/>
        <w:rPr>
          <w:color w:val="000000"/>
        </w:rPr>
      </w:pPr>
      <w:r w:rsidRPr="00FF4FB0">
        <w:rPr>
          <w:color w:val="000000"/>
        </w:rPr>
        <w:t>ii. Oficio R8/0083 del veintiséis de junio de dos mil veinticinco, suscrito por la Octava Regidora, dirigido a la Coordinadora de Transparencia, por medio del cual se menciona lo siguiente:</w:t>
      </w:r>
    </w:p>
    <w:p w14:paraId="7EB0354A" w14:textId="77777777" w:rsidR="005F05E8" w:rsidRPr="00FF4FB0" w:rsidRDefault="005F05E8" w:rsidP="005F05E8">
      <w:pPr>
        <w:spacing w:after="0" w:line="360" w:lineRule="auto"/>
        <w:rPr>
          <w:color w:val="000000"/>
        </w:rPr>
      </w:pPr>
    </w:p>
    <w:p w14:paraId="38FF35D0" w14:textId="77777777" w:rsidR="00D27799" w:rsidRPr="00FF4FB0" w:rsidRDefault="00ED1AAD" w:rsidP="005F05E8">
      <w:pPr>
        <w:spacing w:after="0" w:line="360" w:lineRule="auto"/>
        <w:ind w:left="567" w:right="567"/>
        <w:rPr>
          <w:i/>
          <w:color w:val="000000"/>
          <w:sz w:val="20"/>
          <w:szCs w:val="20"/>
        </w:rPr>
      </w:pPr>
      <w:r w:rsidRPr="00FF4FB0">
        <w:rPr>
          <w:i/>
          <w:color w:val="000000"/>
          <w:sz w:val="20"/>
          <w:szCs w:val="20"/>
        </w:rPr>
        <w:t>“…En este sentido y siendo de la competencia de esta Regiduría, remito a usted en formato electrónico setenta y uno oficios emitidos y firmados por quien suscribe, con lo que se atiende la petición de información.</w:t>
      </w:r>
    </w:p>
    <w:p w14:paraId="31C043B5" w14:textId="77777777" w:rsidR="00D27799" w:rsidRPr="00FF4FB0" w:rsidRDefault="00ED1AAD" w:rsidP="005F05E8">
      <w:pPr>
        <w:spacing w:after="0" w:line="360" w:lineRule="auto"/>
        <w:ind w:left="567" w:right="567"/>
        <w:rPr>
          <w:i/>
          <w:color w:val="000000"/>
          <w:sz w:val="20"/>
          <w:szCs w:val="20"/>
        </w:rPr>
      </w:pPr>
      <w:r w:rsidRPr="00FF4FB0">
        <w:rPr>
          <w:i/>
          <w:color w:val="000000"/>
          <w:sz w:val="20"/>
          <w:szCs w:val="20"/>
        </w:rPr>
        <w:t xml:space="preserve"> Lo anterior con fundamento en el </w:t>
      </w:r>
      <w:proofErr w:type="spellStart"/>
      <w:r w:rsidRPr="00FF4FB0">
        <w:rPr>
          <w:i/>
          <w:color w:val="000000"/>
          <w:sz w:val="20"/>
          <w:szCs w:val="20"/>
        </w:rPr>
        <w:t>articulo</w:t>
      </w:r>
      <w:proofErr w:type="spellEnd"/>
      <w:r w:rsidRPr="00FF4FB0">
        <w:rPr>
          <w:i/>
          <w:color w:val="000000"/>
          <w:sz w:val="20"/>
          <w:szCs w:val="20"/>
        </w:rPr>
        <w:t xml:space="preserve"> 165 de la Ley de Transparencia y Acceso a la Información Pública del Estado de México y Municipios…” (Sic)</w:t>
      </w:r>
    </w:p>
    <w:p w14:paraId="37F233BF" w14:textId="77777777" w:rsidR="00D27799" w:rsidRPr="00FF4FB0" w:rsidRDefault="00D27799" w:rsidP="005F05E8">
      <w:pPr>
        <w:spacing w:after="0" w:line="360" w:lineRule="auto"/>
        <w:rPr>
          <w:color w:val="000000"/>
        </w:rPr>
      </w:pPr>
    </w:p>
    <w:p w14:paraId="61B7FAAE" w14:textId="77777777" w:rsidR="00D27799" w:rsidRPr="00FF4FB0" w:rsidRDefault="00ED1AAD" w:rsidP="005F05E8">
      <w:pPr>
        <w:spacing w:after="0" w:line="360" w:lineRule="auto"/>
        <w:rPr>
          <w:b/>
          <w:color w:val="000000"/>
        </w:rPr>
      </w:pPr>
      <w:r w:rsidRPr="00FF4FB0">
        <w:rPr>
          <w:color w:val="000000"/>
        </w:rPr>
        <w:lastRenderedPageBreak/>
        <w:t xml:space="preserve">iii. Documento que consta de sesenta y cuatro fojas donde constan los oficios emitidos y recibidos por la Octava Regidora del trece de enero al diecisiete de junio de dos mil veinticinco. </w:t>
      </w:r>
      <w:r w:rsidRPr="00FF4FB0">
        <w:rPr>
          <w:b/>
          <w:color w:val="000000"/>
        </w:rPr>
        <w:t>(Los cuales no fueron puestos a la vista por contener datos susceptibles de ser clasificados)</w:t>
      </w:r>
    </w:p>
    <w:p w14:paraId="6A18CC4F" w14:textId="77777777" w:rsidR="00D27799" w:rsidRPr="00FF4FB0" w:rsidRDefault="00D27799" w:rsidP="005F05E8">
      <w:pPr>
        <w:spacing w:after="0" w:line="360" w:lineRule="auto"/>
        <w:rPr>
          <w:color w:val="000000"/>
        </w:rPr>
      </w:pPr>
    </w:p>
    <w:p w14:paraId="5462F081" w14:textId="77777777" w:rsidR="00D27799" w:rsidRPr="00FF4FB0" w:rsidRDefault="00ED1AAD" w:rsidP="005F05E8">
      <w:pPr>
        <w:spacing w:after="0" w:line="360" w:lineRule="auto"/>
        <w:rPr>
          <w:color w:val="000000"/>
        </w:rPr>
      </w:pPr>
      <w:r w:rsidRPr="00FF4FB0">
        <w:rPr>
          <w:color w:val="000000"/>
        </w:rPr>
        <w:t>iv. Acuerdo CTM/CI/VIGESIMATERCERA/ORD/2025/06 por el que se aprueba la información como confidencial y versión pública de todos los oficios enviados y recibidos por la Octava Regiduría, tal como se desprende de la siguiente captura de pantalla:</w:t>
      </w:r>
    </w:p>
    <w:p w14:paraId="37EDA499" w14:textId="77777777" w:rsidR="005F05E8" w:rsidRPr="00FF4FB0" w:rsidRDefault="005F05E8" w:rsidP="005F05E8">
      <w:pPr>
        <w:spacing w:after="0" w:line="360" w:lineRule="auto"/>
        <w:rPr>
          <w:color w:val="000000"/>
        </w:rPr>
      </w:pPr>
    </w:p>
    <w:p w14:paraId="72B15DBA" w14:textId="77777777" w:rsidR="00D27799" w:rsidRPr="00FF4FB0" w:rsidRDefault="00ED1AAD" w:rsidP="005F05E8">
      <w:pPr>
        <w:spacing w:after="0" w:line="360" w:lineRule="auto"/>
        <w:jc w:val="center"/>
        <w:rPr>
          <w:color w:val="FF0000"/>
        </w:rPr>
      </w:pPr>
      <w:r w:rsidRPr="00FF4FB0">
        <w:rPr>
          <w:noProof/>
          <w:color w:val="FF0000"/>
        </w:rPr>
        <w:drawing>
          <wp:inline distT="0" distB="0" distL="0" distR="0" wp14:anchorId="35B3F9A3" wp14:editId="3F414BD2">
            <wp:extent cx="4231005" cy="1477926"/>
            <wp:effectExtent l="0" t="0" r="0" b="8255"/>
            <wp:docPr id="172259134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8"/>
                    <a:srcRect b="55515"/>
                    <a:stretch/>
                  </pic:blipFill>
                  <pic:spPr bwMode="auto">
                    <a:xfrm>
                      <a:off x="0" y="0"/>
                      <a:ext cx="4231005" cy="1477926"/>
                    </a:xfrm>
                    <a:prstGeom prst="rect">
                      <a:avLst/>
                    </a:prstGeom>
                    <a:ln>
                      <a:noFill/>
                    </a:ln>
                    <a:extLst>
                      <a:ext uri="{53640926-AAD7-44D8-BBD7-CCE9431645EC}">
                        <a14:shadowObscured xmlns:a14="http://schemas.microsoft.com/office/drawing/2010/main"/>
                      </a:ext>
                    </a:extLst>
                  </pic:spPr>
                </pic:pic>
              </a:graphicData>
            </a:graphic>
          </wp:inline>
        </w:drawing>
      </w:r>
    </w:p>
    <w:p w14:paraId="1ADA91B2" w14:textId="4E141D79" w:rsidR="005F05E8" w:rsidRPr="00FF4FB0" w:rsidRDefault="005F05E8" w:rsidP="005F05E8">
      <w:pPr>
        <w:spacing w:after="0" w:line="360" w:lineRule="auto"/>
        <w:jc w:val="center"/>
        <w:rPr>
          <w:color w:val="FF0000"/>
        </w:rPr>
      </w:pPr>
      <w:r w:rsidRPr="00FF4FB0">
        <w:rPr>
          <w:noProof/>
          <w:color w:val="FF0000"/>
        </w:rPr>
        <w:drawing>
          <wp:inline distT="0" distB="0" distL="0" distR="0" wp14:anchorId="74BB938E" wp14:editId="1364125F">
            <wp:extent cx="4231005" cy="302673"/>
            <wp:effectExtent l="0" t="0" r="0" b="2540"/>
            <wp:docPr id="173064309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8"/>
                    <a:srcRect t="90890"/>
                    <a:stretch/>
                  </pic:blipFill>
                  <pic:spPr bwMode="auto">
                    <a:xfrm>
                      <a:off x="0" y="0"/>
                      <a:ext cx="4231005" cy="302673"/>
                    </a:xfrm>
                    <a:prstGeom prst="rect">
                      <a:avLst/>
                    </a:prstGeom>
                    <a:ln>
                      <a:noFill/>
                    </a:ln>
                    <a:extLst>
                      <a:ext uri="{53640926-AAD7-44D8-BBD7-CCE9431645EC}">
                        <a14:shadowObscured xmlns:a14="http://schemas.microsoft.com/office/drawing/2010/main"/>
                      </a:ext>
                    </a:extLst>
                  </pic:spPr>
                </pic:pic>
              </a:graphicData>
            </a:graphic>
          </wp:inline>
        </w:drawing>
      </w:r>
    </w:p>
    <w:p w14:paraId="196592BF" w14:textId="77777777" w:rsidR="00D27799" w:rsidRPr="00FF4FB0" w:rsidRDefault="00D27799" w:rsidP="005F05E8">
      <w:pPr>
        <w:spacing w:after="0" w:line="360" w:lineRule="auto"/>
        <w:rPr>
          <w:color w:val="FF0000"/>
        </w:rPr>
      </w:pPr>
    </w:p>
    <w:p w14:paraId="68BB6BB2" w14:textId="77777777" w:rsidR="00D27799" w:rsidRPr="00FF4FB0" w:rsidRDefault="00ED1AAD" w:rsidP="005F05E8">
      <w:pPr>
        <w:spacing w:after="0" w:line="360" w:lineRule="auto"/>
        <w:rPr>
          <w:color w:val="000000"/>
        </w:rPr>
      </w:pPr>
      <w:r w:rsidRPr="00FF4FB0">
        <w:rPr>
          <w:b/>
          <w:color w:val="000000"/>
        </w:rPr>
        <w:t>d) Ampliación de plazo para resolver.</w:t>
      </w:r>
      <w:r w:rsidRPr="00FF4FB0">
        <w:rPr>
          <w:color w:val="000000"/>
        </w:rPr>
        <w:t xml:space="preserve"> El nueve de septiembre de dos mil veinticinco,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el mismo día, mediante el Sistema de Acceso a la Información Mexiquense (SAIMEX).</w:t>
      </w:r>
    </w:p>
    <w:p w14:paraId="791F8259" w14:textId="77777777" w:rsidR="00D27799" w:rsidRPr="00FF4FB0" w:rsidRDefault="00D27799" w:rsidP="005F05E8">
      <w:pPr>
        <w:spacing w:after="0" w:line="360" w:lineRule="auto"/>
        <w:rPr>
          <w:color w:val="000000"/>
        </w:rPr>
      </w:pPr>
    </w:p>
    <w:p w14:paraId="48D885BF" w14:textId="77777777" w:rsidR="00D27799" w:rsidRPr="00FF4FB0" w:rsidRDefault="00ED1AAD" w:rsidP="005F05E8">
      <w:pPr>
        <w:spacing w:after="0" w:line="360" w:lineRule="auto"/>
        <w:rPr>
          <w:color w:val="000000"/>
        </w:rPr>
      </w:pPr>
      <w:bookmarkStart w:id="8" w:name="_heading=h.uwcr10i4ylul" w:colFirst="0" w:colLast="0"/>
      <w:bookmarkEnd w:id="8"/>
      <w:r w:rsidRPr="00FF4FB0">
        <w:rPr>
          <w:b/>
          <w:color w:val="000000"/>
        </w:rPr>
        <w:t>e) Vista del Informe Justificado.</w:t>
      </w:r>
      <w:r w:rsidRPr="00FF4FB0">
        <w:rPr>
          <w:color w:val="000000"/>
        </w:rPr>
        <w:t xml:space="preserve"> El nueve de septiembre de dos mil veinticinco, se dictó acuerdo mediante el cual se puso a la vista del Particular el Informe Justificado, entregado por el Sujeto Obligado, así como los documentos adjuntos, el cual fue notificado a las partes, </w:t>
      </w:r>
      <w:r w:rsidRPr="00FF4FB0">
        <w:rPr>
          <w:color w:val="000000"/>
        </w:rPr>
        <w:lastRenderedPageBreak/>
        <w:t>a través del Sistema de Acceso a la Información Mexiquense (SAIMEX)</w:t>
      </w:r>
      <w:r w:rsidRPr="00FF4FB0">
        <w:rPr>
          <w:b/>
          <w:color w:val="000000"/>
        </w:rPr>
        <w:t>. Cabe señalar que el Particular fue omiso en realizar manifestación alguna.</w:t>
      </w:r>
    </w:p>
    <w:p w14:paraId="358FBC24" w14:textId="77777777" w:rsidR="00D27799" w:rsidRPr="00FF4FB0" w:rsidRDefault="00D27799" w:rsidP="005F05E8">
      <w:pPr>
        <w:spacing w:after="0" w:line="360" w:lineRule="auto"/>
        <w:rPr>
          <w:b/>
          <w:color w:val="FF0000"/>
        </w:rPr>
      </w:pPr>
    </w:p>
    <w:p w14:paraId="66317D0E" w14:textId="00139338" w:rsidR="00D27799" w:rsidRPr="00FF4FB0" w:rsidRDefault="00ED1AAD" w:rsidP="005F05E8">
      <w:pPr>
        <w:spacing w:after="0" w:line="360" w:lineRule="auto"/>
        <w:rPr>
          <w:color w:val="000000"/>
        </w:rPr>
      </w:pPr>
      <w:r w:rsidRPr="00FF4FB0">
        <w:rPr>
          <w:b/>
          <w:color w:val="000000"/>
        </w:rPr>
        <w:t>f) Cierre de instrucción.</w:t>
      </w:r>
      <w:r w:rsidR="0081099E" w:rsidRPr="00FF4FB0">
        <w:rPr>
          <w:color w:val="000000"/>
        </w:rPr>
        <w:t xml:space="preserve"> El diecisiete</w:t>
      </w:r>
      <w:r w:rsidRPr="00FF4FB0">
        <w:rPr>
          <w:color w:val="000000"/>
        </w:rPr>
        <w:t xml:space="preserve"> de septiembre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w:t>
      </w:r>
      <w:r w:rsidR="0081099E" w:rsidRPr="00FF4FB0">
        <w:rPr>
          <w:color w:val="000000"/>
        </w:rPr>
        <w:t>.</w:t>
      </w:r>
    </w:p>
    <w:p w14:paraId="139762F9" w14:textId="77777777" w:rsidR="00D27799" w:rsidRPr="00FF4FB0" w:rsidRDefault="00D27799" w:rsidP="005F05E8">
      <w:pPr>
        <w:spacing w:after="0" w:line="360" w:lineRule="auto"/>
        <w:rPr>
          <w:b/>
          <w:color w:val="000000"/>
        </w:rPr>
      </w:pPr>
    </w:p>
    <w:p w14:paraId="31BC989D" w14:textId="77777777" w:rsidR="00D27799" w:rsidRPr="00FF4FB0" w:rsidRDefault="00ED1AAD" w:rsidP="005F05E8">
      <w:pPr>
        <w:spacing w:after="0" w:line="360" w:lineRule="auto"/>
        <w:rPr>
          <w:color w:val="000000"/>
        </w:rPr>
      </w:pPr>
      <w:r w:rsidRPr="00FF4FB0">
        <w:rPr>
          <w:color w:val="000000"/>
        </w:rPr>
        <w:t>En razón de que fue debidamente sustanciado e integrado el expediente electrónico y no existe diligencia pendiente de desahogo, se emite la resolución que conforme a Derecho proceda, de acuerdo a los siguientes:</w:t>
      </w:r>
    </w:p>
    <w:p w14:paraId="2B3794AE" w14:textId="77777777" w:rsidR="00D27799" w:rsidRPr="00FF4FB0" w:rsidRDefault="00D27799" w:rsidP="005F05E8">
      <w:pPr>
        <w:spacing w:after="0" w:line="360" w:lineRule="auto"/>
        <w:rPr>
          <w:color w:val="FF0000"/>
        </w:rPr>
      </w:pPr>
    </w:p>
    <w:p w14:paraId="0E4FA24B" w14:textId="77777777" w:rsidR="00D27799" w:rsidRPr="00FF4FB0" w:rsidRDefault="00ED1AAD" w:rsidP="005F05E8">
      <w:pPr>
        <w:pStyle w:val="Ttulo1"/>
        <w:spacing w:before="0" w:after="0" w:line="360" w:lineRule="auto"/>
        <w:jc w:val="center"/>
        <w:rPr>
          <w:color w:val="000000"/>
          <w:sz w:val="22"/>
          <w:szCs w:val="22"/>
        </w:rPr>
      </w:pPr>
      <w:bookmarkStart w:id="9" w:name="_Toc209096370"/>
      <w:r w:rsidRPr="00FF4FB0">
        <w:rPr>
          <w:color w:val="000000"/>
          <w:sz w:val="22"/>
          <w:szCs w:val="22"/>
        </w:rPr>
        <w:t>C O N S I D E R A N D O S</w:t>
      </w:r>
      <w:bookmarkEnd w:id="9"/>
    </w:p>
    <w:p w14:paraId="2011CAE0" w14:textId="77777777" w:rsidR="00D27799" w:rsidRPr="00FF4FB0" w:rsidRDefault="00D27799" w:rsidP="005F05E8">
      <w:pPr>
        <w:spacing w:after="0" w:line="360" w:lineRule="auto"/>
        <w:jc w:val="center"/>
        <w:rPr>
          <w:b/>
          <w:color w:val="000000"/>
        </w:rPr>
      </w:pPr>
    </w:p>
    <w:p w14:paraId="65A0AC9E" w14:textId="77777777" w:rsidR="00D27799" w:rsidRPr="00FF4FB0" w:rsidRDefault="00ED1AAD" w:rsidP="005F05E8">
      <w:pPr>
        <w:pStyle w:val="Ttulo2"/>
        <w:spacing w:before="0" w:after="0" w:line="360" w:lineRule="auto"/>
        <w:rPr>
          <w:color w:val="000000"/>
          <w:sz w:val="22"/>
          <w:szCs w:val="22"/>
        </w:rPr>
      </w:pPr>
      <w:bookmarkStart w:id="10" w:name="_Toc209096371"/>
      <w:r w:rsidRPr="00FF4FB0">
        <w:rPr>
          <w:color w:val="000000"/>
          <w:sz w:val="22"/>
          <w:szCs w:val="22"/>
        </w:rPr>
        <w:t>PRIMERO. Competencia</w:t>
      </w:r>
      <w:bookmarkEnd w:id="10"/>
    </w:p>
    <w:p w14:paraId="600B20E8" w14:textId="77777777" w:rsidR="00D27799" w:rsidRPr="00FF4FB0" w:rsidRDefault="00D27799" w:rsidP="005F05E8">
      <w:pPr>
        <w:spacing w:after="0" w:line="360" w:lineRule="auto"/>
        <w:rPr>
          <w:color w:val="000000"/>
        </w:rPr>
      </w:pPr>
      <w:bookmarkStart w:id="11" w:name="_heading=h.30j0zll" w:colFirst="0" w:colLast="0"/>
      <w:bookmarkEnd w:id="11"/>
    </w:p>
    <w:p w14:paraId="25FA599F" w14:textId="77777777" w:rsidR="00D27799" w:rsidRPr="00FF4FB0" w:rsidRDefault="00ED1AAD" w:rsidP="005F05E8">
      <w:pPr>
        <w:spacing w:after="0" w:line="360" w:lineRule="auto"/>
        <w:rPr>
          <w:color w:val="000000"/>
        </w:rPr>
      </w:pPr>
      <w:r w:rsidRPr="00FF4FB0">
        <w:rPr>
          <w:color w:val="000000"/>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w:t>
      </w:r>
    </w:p>
    <w:p w14:paraId="104CED79" w14:textId="77777777" w:rsidR="00D27799" w:rsidRPr="00FF4FB0" w:rsidRDefault="00ED1AAD" w:rsidP="005F05E8">
      <w:pPr>
        <w:spacing w:after="0" w:line="360" w:lineRule="auto"/>
        <w:rPr>
          <w:color w:val="000000"/>
        </w:rPr>
      </w:pPr>
      <w:r w:rsidRPr="00FF4FB0">
        <w:rPr>
          <w:color w:val="000000"/>
        </w:rPr>
        <w:t xml:space="preserve">1°, 2°, fracciones II y IV; 13, 29. 36, fracciones I y II; 176, 178, 179, 181 párrafo tercero, 185, 188 y 189 de la Ley Transparencia y Acceso a la Información Pública del Estado de México y Municipios: 7°, 9°, fracciones I y XXIII y 11 del Reglamento Interior del Instituto de </w:t>
      </w:r>
      <w:r w:rsidRPr="00FF4FB0">
        <w:rPr>
          <w:color w:val="000000"/>
        </w:rPr>
        <w:lastRenderedPageBreak/>
        <w:t>Transparencia, Acceso a la Información Pública y Protección de Datos Personales del Estado de México y Municipios.</w:t>
      </w:r>
    </w:p>
    <w:p w14:paraId="723F0416" w14:textId="77777777" w:rsidR="00D27799" w:rsidRPr="00FF4FB0" w:rsidRDefault="00D27799" w:rsidP="005F05E8">
      <w:pPr>
        <w:spacing w:after="0" w:line="360" w:lineRule="auto"/>
        <w:rPr>
          <w:color w:val="FF0000"/>
        </w:rPr>
      </w:pPr>
    </w:p>
    <w:p w14:paraId="768CA49E" w14:textId="77777777" w:rsidR="00D27799" w:rsidRPr="00FF4FB0" w:rsidRDefault="00ED1AAD" w:rsidP="005F05E8">
      <w:pPr>
        <w:pStyle w:val="Ttulo2"/>
        <w:spacing w:before="0" w:after="0" w:line="360" w:lineRule="auto"/>
        <w:rPr>
          <w:color w:val="000000"/>
          <w:sz w:val="22"/>
          <w:szCs w:val="22"/>
        </w:rPr>
      </w:pPr>
      <w:bookmarkStart w:id="12" w:name="_Toc209096372"/>
      <w:r w:rsidRPr="00FF4FB0">
        <w:rPr>
          <w:color w:val="000000"/>
          <w:sz w:val="22"/>
          <w:szCs w:val="22"/>
        </w:rPr>
        <w:t>SEGUNDO. Causales de improcedencia y sobreseimiento</w:t>
      </w:r>
      <w:bookmarkEnd w:id="12"/>
    </w:p>
    <w:p w14:paraId="0C943F82" w14:textId="77777777" w:rsidR="00D27799" w:rsidRPr="00FF4FB0" w:rsidRDefault="00D27799" w:rsidP="005F05E8">
      <w:pPr>
        <w:spacing w:after="0" w:line="360" w:lineRule="auto"/>
        <w:rPr>
          <w:color w:val="000000"/>
        </w:rPr>
      </w:pPr>
    </w:p>
    <w:p w14:paraId="2E550651" w14:textId="77777777" w:rsidR="00D27799" w:rsidRPr="00FF4FB0" w:rsidRDefault="00ED1AAD" w:rsidP="005F05E8">
      <w:pPr>
        <w:spacing w:after="0" w:line="360" w:lineRule="auto"/>
        <w:rPr>
          <w:color w:val="000000"/>
        </w:rPr>
      </w:pPr>
      <w:r w:rsidRPr="00FF4FB0">
        <w:rPr>
          <w:color w:val="000000"/>
        </w:rPr>
        <w:t xml:space="preserve">De las constancias que forma parte del Recurso de Revisión que se analiza, se advierte que previo al estudio del fondo de la </w:t>
      </w:r>
      <w:r w:rsidRPr="00FF4FB0">
        <w:rPr>
          <w:i/>
          <w:color w:val="000000"/>
        </w:rPr>
        <w:t>litis</w:t>
      </w:r>
      <w:r w:rsidRPr="00FF4FB0">
        <w:rPr>
          <w:color w:val="000000"/>
        </w:rPr>
        <w:t>, es necesario estudiar las causales de improcedencia y sobreseimiento que se adviertan, para determinar lo que en Derecho proceda.</w:t>
      </w:r>
    </w:p>
    <w:p w14:paraId="0EE00BB9" w14:textId="77777777" w:rsidR="00D27799" w:rsidRPr="00FF4FB0" w:rsidRDefault="00D27799" w:rsidP="005F05E8">
      <w:pPr>
        <w:spacing w:after="0" w:line="360" w:lineRule="auto"/>
        <w:rPr>
          <w:color w:val="000000"/>
        </w:rPr>
      </w:pPr>
    </w:p>
    <w:p w14:paraId="442E77D2" w14:textId="77777777" w:rsidR="00D27799" w:rsidRPr="00FF4FB0" w:rsidRDefault="00ED1AAD" w:rsidP="005F05E8">
      <w:pPr>
        <w:spacing w:after="0" w:line="360" w:lineRule="auto"/>
        <w:rPr>
          <w:b/>
          <w:color w:val="000000"/>
        </w:rPr>
      </w:pPr>
      <w:r w:rsidRPr="00FF4FB0">
        <w:rPr>
          <w:b/>
          <w:color w:val="000000"/>
        </w:rPr>
        <w:t>Causales de improcedencia</w:t>
      </w:r>
    </w:p>
    <w:p w14:paraId="45B7954C" w14:textId="77777777" w:rsidR="00D27799" w:rsidRPr="00FF4FB0" w:rsidRDefault="00D27799" w:rsidP="005F05E8">
      <w:pPr>
        <w:spacing w:after="0" w:line="360" w:lineRule="auto"/>
        <w:rPr>
          <w:b/>
          <w:color w:val="000000"/>
        </w:rPr>
      </w:pPr>
    </w:p>
    <w:p w14:paraId="2EE74E91" w14:textId="77777777" w:rsidR="00D27799" w:rsidRPr="00FF4FB0" w:rsidRDefault="00ED1AAD" w:rsidP="005F05E8">
      <w:pPr>
        <w:spacing w:after="0" w:line="360" w:lineRule="auto"/>
        <w:rPr>
          <w:color w:val="000000"/>
        </w:rPr>
      </w:pPr>
      <w:r w:rsidRPr="00FF4FB0">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ABDCEDD" w14:textId="77777777" w:rsidR="00D27799" w:rsidRPr="00FF4FB0" w:rsidRDefault="00D27799" w:rsidP="005F05E8">
      <w:pPr>
        <w:spacing w:after="0" w:line="360" w:lineRule="auto"/>
        <w:rPr>
          <w:color w:val="000000"/>
        </w:rPr>
      </w:pPr>
    </w:p>
    <w:p w14:paraId="5EB5EB58" w14:textId="77777777" w:rsidR="00D27799" w:rsidRPr="00FF4FB0" w:rsidRDefault="00ED1AAD" w:rsidP="005F05E8">
      <w:pPr>
        <w:spacing w:after="0" w:line="360" w:lineRule="auto"/>
        <w:rPr>
          <w:color w:val="000000"/>
        </w:rPr>
      </w:pPr>
      <w:r w:rsidRPr="00FF4FB0">
        <w:rPr>
          <w:color w:val="000000"/>
        </w:rPr>
        <w:t>En el presente caso, </w:t>
      </w:r>
      <w:r w:rsidRPr="00FF4FB0">
        <w:rPr>
          <w:b/>
          <w:color w:val="000000"/>
        </w:rPr>
        <w:t>no se actualiza ninguna de las causales de improcedencia</w:t>
      </w:r>
      <w:r w:rsidRPr="00FF4FB0">
        <w:rPr>
          <w:color w:val="000000"/>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041280F0" w14:textId="77777777" w:rsidR="00D27799" w:rsidRPr="00FF4FB0" w:rsidRDefault="00D27799" w:rsidP="005F05E8">
      <w:pPr>
        <w:spacing w:after="0" w:line="360" w:lineRule="auto"/>
        <w:rPr>
          <w:color w:val="FF0000"/>
        </w:rPr>
      </w:pPr>
    </w:p>
    <w:p w14:paraId="54E9353A" w14:textId="77777777" w:rsidR="00D27799" w:rsidRPr="00FF4FB0" w:rsidRDefault="00ED1AAD" w:rsidP="005F05E8">
      <w:pPr>
        <w:spacing w:after="0" w:line="360" w:lineRule="auto"/>
        <w:rPr>
          <w:color w:val="000000"/>
        </w:rPr>
      </w:pPr>
      <w:r w:rsidRPr="00FF4FB0">
        <w:rPr>
          <w:color w:val="000000"/>
        </w:rPr>
        <w:lastRenderedPageBreak/>
        <w:t>Por lo cual, se actualiza la causal de procedencia del Recurso de Revisión señalada en el artículo 179, fracción II, de la Ley en cita, pues la persona Recurrente se inconformó de la clasificación de la información.</w:t>
      </w:r>
    </w:p>
    <w:p w14:paraId="11ABDB33" w14:textId="77777777" w:rsidR="00D27799" w:rsidRPr="00FF4FB0" w:rsidRDefault="00D27799" w:rsidP="005F05E8">
      <w:pPr>
        <w:spacing w:after="0" w:line="360" w:lineRule="auto"/>
        <w:rPr>
          <w:color w:val="FF0000"/>
        </w:rPr>
      </w:pPr>
    </w:p>
    <w:p w14:paraId="0904E0F0" w14:textId="77777777" w:rsidR="00D27799" w:rsidRPr="00FF4FB0" w:rsidRDefault="00ED1AAD" w:rsidP="005F05E8">
      <w:pPr>
        <w:spacing w:after="0" w:line="360" w:lineRule="auto"/>
        <w:rPr>
          <w:color w:val="000000"/>
        </w:rPr>
      </w:pPr>
      <w:r w:rsidRPr="00FF4FB0">
        <w:rPr>
          <w:b/>
          <w:color w:val="000000"/>
        </w:rPr>
        <w:t>Causales de sobreseimiento</w:t>
      </w:r>
    </w:p>
    <w:p w14:paraId="1B360D83" w14:textId="77777777" w:rsidR="00D27799" w:rsidRPr="00FF4FB0" w:rsidRDefault="00D27799" w:rsidP="005F05E8">
      <w:pPr>
        <w:spacing w:after="0" w:line="360" w:lineRule="auto"/>
        <w:rPr>
          <w:color w:val="000000"/>
        </w:rPr>
      </w:pPr>
    </w:p>
    <w:p w14:paraId="03B12885" w14:textId="77777777" w:rsidR="00D27799" w:rsidRPr="00FF4FB0" w:rsidRDefault="00ED1AAD" w:rsidP="005F05E8">
      <w:pPr>
        <w:spacing w:after="0" w:line="360" w:lineRule="auto"/>
        <w:rPr>
          <w:color w:val="000000"/>
        </w:rPr>
      </w:pPr>
      <w:r w:rsidRPr="00FF4FB0">
        <w:rPr>
          <w:color w:val="000000"/>
        </w:rPr>
        <w:t>Por ser de previo y especial pronunciamiento, este Instituto analiza si se actualiza alguna causal de sobreseimiento.</w:t>
      </w:r>
    </w:p>
    <w:p w14:paraId="3E6C2632" w14:textId="77777777" w:rsidR="00D27799" w:rsidRPr="00FF4FB0" w:rsidRDefault="00D27799" w:rsidP="005F05E8">
      <w:pPr>
        <w:spacing w:after="0" w:line="360" w:lineRule="auto"/>
        <w:rPr>
          <w:color w:val="000000"/>
        </w:rPr>
      </w:pPr>
    </w:p>
    <w:p w14:paraId="560228A0" w14:textId="77777777" w:rsidR="00D27799" w:rsidRPr="00FF4FB0" w:rsidRDefault="00ED1AAD" w:rsidP="005F05E8">
      <w:pPr>
        <w:spacing w:after="0" w:line="360" w:lineRule="auto"/>
        <w:rPr>
          <w:color w:val="000000"/>
        </w:rPr>
      </w:pPr>
      <w:r w:rsidRPr="00FF4FB0">
        <w:rPr>
          <w:color w:val="000000"/>
        </w:rPr>
        <w:t>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2BDD6183" w14:textId="77777777" w:rsidR="00D27799" w:rsidRPr="00FF4FB0" w:rsidRDefault="00D27799" w:rsidP="005F05E8">
      <w:pPr>
        <w:spacing w:after="0" w:line="360" w:lineRule="auto"/>
        <w:rPr>
          <w:color w:val="000000"/>
        </w:rPr>
      </w:pPr>
    </w:p>
    <w:p w14:paraId="66F29AD5" w14:textId="77777777" w:rsidR="00D27799" w:rsidRPr="00FF4FB0" w:rsidRDefault="00ED1AAD" w:rsidP="005F05E8">
      <w:pPr>
        <w:spacing w:after="0" w:line="360" w:lineRule="auto"/>
        <w:rPr>
          <w:color w:val="000000"/>
        </w:rPr>
      </w:pPr>
      <w:r w:rsidRPr="00FF4FB0">
        <w:rPr>
          <w:color w:val="000000"/>
        </w:rPr>
        <w:t>Por tales motivos, se considera procedente entrar al fondo del presente asunto.</w:t>
      </w:r>
    </w:p>
    <w:p w14:paraId="042AB8B8" w14:textId="77777777" w:rsidR="00D27799" w:rsidRPr="00FF4FB0" w:rsidRDefault="00D27799" w:rsidP="005F05E8">
      <w:pPr>
        <w:spacing w:after="0" w:line="360" w:lineRule="auto"/>
        <w:rPr>
          <w:color w:val="000000"/>
        </w:rPr>
      </w:pPr>
    </w:p>
    <w:p w14:paraId="75FD2E6D" w14:textId="77777777" w:rsidR="00D27799" w:rsidRPr="00FF4FB0" w:rsidRDefault="00ED1AAD" w:rsidP="005F05E8">
      <w:pPr>
        <w:pStyle w:val="Ttulo2"/>
        <w:spacing w:before="0" w:after="0" w:line="360" w:lineRule="auto"/>
        <w:rPr>
          <w:color w:val="000000"/>
          <w:sz w:val="22"/>
          <w:szCs w:val="22"/>
        </w:rPr>
      </w:pPr>
      <w:bookmarkStart w:id="13" w:name="_Toc209096373"/>
      <w:r w:rsidRPr="00FF4FB0">
        <w:rPr>
          <w:color w:val="000000"/>
          <w:sz w:val="22"/>
          <w:szCs w:val="22"/>
        </w:rPr>
        <w:t>TERCERO. Determinación de la Controversia</w:t>
      </w:r>
      <w:bookmarkEnd w:id="13"/>
    </w:p>
    <w:p w14:paraId="0CEB05A9" w14:textId="77777777" w:rsidR="00D27799" w:rsidRPr="00FF4FB0" w:rsidRDefault="00D27799" w:rsidP="005F05E8">
      <w:pPr>
        <w:spacing w:after="0" w:line="360" w:lineRule="auto"/>
        <w:rPr>
          <w:b/>
          <w:color w:val="FF0000"/>
        </w:rPr>
      </w:pPr>
    </w:p>
    <w:p w14:paraId="2F44D3D3" w14:textId="77777777" w:rsidR="00D27799" w:rsidRPr="00FF4FB0" w:rsidRDefault="00ED1AAD" w:rsidP="005F05E8">
      <w:pPr>
        <w:spacing w:after="0" w:line="360" w:lineRule="auto"/>
        <w:rPr>
          <w:color w:val="000000"/>
        </w:rPr>
      </w:pPr>
      <w:r w:rsidRPr="00FF4FB0">
        <w:rPr>
          <w:color w:val="000000"/>
        </w:rPr>
        <w:t>Con el objetivo de ilustrar la controversia planteada, resulta conveniente precisar, que una vez realizado el estudio de las constancias que integran el expediente en el que se actúa, se desprende que el Particular requirió todos los oficios emitidos y firmados por la Octava Regidora de enero a junio de dos mil veinticinco.</w:t>
      </w:r>
    </w:p>
    <w:p w14:paraId="2446AD25" w14:textId="77777777" w:rsidR="001B402C" w:rsidRPr="00FF4FB0" w:rsidRDefault="001B402C" w:rsidP="005F05E8">
      <w:pPr>
        <w:spacing w:after="0" w:line="360" w:lineRule="auto"/>
        <w:rPr>
          <w:color w:val="000000"/>
        </w:rPr>
      </w:pPr>
    </w:p>
    <w:p w14:paraId="6DC857DE" w14:textId="737016AD" w:rsidR="00D27799" w:rsidRPr="00FF4FB0" w:rsidRDefault="00ED1AAD" w:rsidP="005F05E8">
      <w:pPr>
        <w:spacing w:after="0" w:line="360" w:lineRule="auto"/>
        <w:rPr>
          <w:i/>
          <w:color w:val="000000"/>
        </w:rPr>
      </w:pPr>
      <w:r w:rsidRPr="00FF4FB0">
        <w:rPr>
          <w:color w:val="000000"/>
        </w:rPr>
        <w:lastRenderedPageBreak/>
        <w:t xml:space="preserve">En respuesta, el Sujeto Obligado, a través de la Octava Regiduría remitió un documento que consta de sesenta y cuatro hojas las cuales contienen los oficios firmados por la Octava Regidora del trece de enero al diecisiete de junio de dos mil veinticinco; ante dicha circunstancia, el Particular se inconformó de la clasificación de la información, al señalar </w:t>
      </w:r>
      <w:r w:rsidR="005F05E8" w:rsidRPr="00FF4FB0">
        <w:rPr>
          <w:color w:val="000000"/>
        </w:rPr>
        <w:t xml:space="preserve">que le testaban datos sin acuerdo del Comité de Transparencia, </w:t>
      </w:r>
      <w:r w:rsidRPr="00FF4FB0">
        <w:rPr>
          <w:color w:val="000000"/>
        </w:rPr>
        <w:t xml:space="preserve">lo cual actualiza la causal de </w:t>
      </w:r>
      <w:r w:rsidR="005F05E8" w:rsidRPr="00FF4FB0">
        <w:rPr>
          <w:color w:val="000000"/>
        </w:rPr>
        <w:t>procedencia</w:t>
      </w:r>
      <w:r w:rsidRPr="00FF4FB0">
        <w:rPr>
          <w:color w:val="000000"/>
        </w:rPr>
        <w:t xml:space="preserve"> prevista en la fracción II, del artículo 179 de la Ley de Transparencia y Acceso a la Información Pública del Estado de México y Municipios. </w:t>
      </w:r>
    </w:p>
    <w:p w14:paraId="39DFC015" w14:textId="77777777" w:rsidR="00D27799" w:rsidRPr="00FF4FB0" w:rsidRDefault="00D27799" w:rsidP="005F05E8">
      <w:pPr>
        <w:spacing w:after="0" w:line="360" w:lineRule="auto"/>
        <w:rPr>
          <w:color w:val="FF0000"/>
        </w:rPr>
      </w:pPr>
    </w:p>
    <w:p w14:paraId="57D8B6C6" w14:textId="77777777" w:rsidR="00D27799" w:rsidRPr="00FF4FB0" w:rsidRDefault="00ED1AAD" w:rsidP="005F05E8">
      <w:pPr>
        <w:spacing w:after="0" w:line="360" w:lineRule="auto"/>
        <w:rPr>
          <w:color w:val="FF0000"/>
        </w:rPr>
      </w:pPr>
      <w:r w:rsidRPr="00FF4FB0">
        <w:t xml:space="preserve">Conforme a lo anterior, se logra vislumbrar que el ahora Recurrente no se agravió de los oficios entregados, sino que únicamente se inconformó de los datos testados en estos y de la falta de entrega del Acuerdo del Comité de Transparencia por el que se confirma la versión pública de los oficios remitidos; por lo que, no se hará pronunciamiento alguno, respecto a la documental entregada,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FF4FB0">
        <w:rPr>
          <w:b/>
        </w:rPr>
        <w:t>los actos que se hayan consentido tácitamente,</w:t>
      </w:r>
      <w:r w:rsidRPr="00FF4FB0">
        <w:t xml:space="preserve"> entendiéndose por estos cuando el agravio no se haya promovido en el plazo señalado para el efecto.</w:t>
      </w:r>
    </w:p>
    <w:p w14:paraId="2FE8BF45" w14:textId="77777777" w:rsidR="00D27799" w:rsidRPr="00FF4FB0" w:rsidRDefault="00D27799" w:rsidP="005F05E8">
      <w:pPr>
        <w:spacing w:after="0" w:line="360" w:lineRule="auto"/>
        <w:rPr>
          <w:color w:val="FF0000"/>
        </w:rPr>
      </w:pPr>
    </w:p>
    <w:p w14:paraId="0EFE7EC7" w14:textId="77777777" w:rsidR="00D27799" w:rsidRPr="00FF4FB0" w:rsidRDefault="00ED1AAD" w:rsidP="005F05E8">
      <w:pPr>
        <w:spacing w:after="0" w:line="360" w:lineRule="auto"/>
      </w:pPr>
      <w:r w:rsidRPr="00FF4FB0">
        <w:t xml:space="preserve">De la misma manera resulta aplicable el criterio sostenido por el Poder Judicial de la Federación de rubro </w:t>
      </w:r>
      <w:r w:rsidRPr="00FF4FB0">
        <w:rPr>
          <w:b/>
        </w:rPr>
        <w:t>ACTOS CONSENTIDOS TÁCITAMENTE</w:t>
      </w:r>
      <w:r w:rsidRPr="00FF4FB0">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5452616C" w14:textId="77777777" w:rsidR="00D27799" w:rsidRPr="00FF4FB0" w:rsidRDefault="00D27799" w:rsidP="005F05E8">
      <w:pPr>
        <w:spacing w:after="0" w:line="360" w:lineRule="auto"/>
      </w:pPr>
    </w:p>
    <w:p w14:paraId="777050DC" w14:textId="77777777" w:rsidR="00D27799" w:rsidRPr="00FF4FB0" w:rsidRDefault="00ED1AAD" w:rsidP="005F05E8">
      <w:pPr>
        <w:spacing w:after="0" w:line="360" w:lineRule="auto"/>
      </w:pPr>
      <w:r w:rsidRPr="00FF4FB0">
        <w:lastRenderedPageBreak/>
        <w:t>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w:t>
      </w:r>
    </w:p>
    <w:p w14:paraId="2ADB05F4" w14:textId="77777777" w:rsidR="00D27799" w:rsidRPr="00FF4FB0" w:rsidRDefault="00D27799" w:rsidP="005F05E8">
      <w:pPr>
        <w:spacing w:after="0" w:line="360" w:lineRule="auto"/>
      </w:pPr>
    </w:p>
    <w:p w14:paraId="2F802933" w14:textId="77777777" w:rsidR="00D27799" w:rsidRPr="00FF4FB0" w:rsidRDefault="00ED1AAD" w:rsidP="005F05E8">
      <w:pPr>
        <w:spacing w:after="0" w:line="360" w:lineRule="auto"/>
      </w:pPr>
      <w:r w:rsidRPr="00FF4FB0">
        <w:t>Asimismo, resulta relevante traer a colación el Criterio de Interpretación, de la Segunda Época, con número de registro SO/001/2020, emitido por el Instituto Nacional de Transparencia, Acceso a la Información y Protección de Datos Personales, el cual establece que es improcedente entrar al análisis de las partes de la respuesta del Sujeto Obligado que no fueron impugnadas por la Recurrente.</w:t>
      </w:r>
    </w:p>
    <w:p w14:paraId="62B94EE9" w14:textId="77777777" w:rsidR="00D27799" w:rsidRPr="00FF4FB0" w:rsidRDefault="00D27799" w:rsidP="005F05E8">
      <w:pPr>
        <w:spacing w:after="0" w:line="360" w:lineRule="auto"/>
      </w:pPr>
    </w:p>
    <w:p w14:paraId="7A15221F" w14:textId="77777777" w:rsidR="00D27799" w:rsidRPr="00FF4FB0" w:rsidRDefault="00ED1AAD" w:rsidP="005F05E8">
      <w:pPr>
        <w:spacing w:after="0" w:line="360" w:lineRule="auto"/>
      </w:pPr>
      <w:r w:rsidRPr="00FF4FB0">
        <w:t xml:space="preserve">Así, en el presente caso, se tiene por consentida la información proporcionada por el Ente Recurrido y únicamente se entrará al análisis de los datos testados en respuesta y el Acuerdo del Comité de Transparencia por el que se confirma la versión pública de los oficios remitidos. Así las cosas, una vez admitido y notificado el Recurso de Revisión a las partes, el Sujeto Obligado remitió  el </w:t>
      </w:r>
      <w:r w:rsidRPr="00FF4FB0">
        <w:rPr>
          <w:color w:val="000000"/>
        </w:rPr>
        <w:t>Acuerdo CTM/CI/VIGESIMATERCERA/ORD/2025/06 por el que se aprueba la información como confidencial y versión pública de todos los oficios enviados y recibidos por la Octava Regiduría.</w:t>
      </w:r>
    </w:p>
    <w:p w14:paraId="17CB0B88" w14:textId="77777777" w:rsidR="00D27799" w:rsidRPr="00FF4FB0" w:rsidRDefault="00D27799" w:rsidP="005F05E8">
      <w:pPr>
        <w:spacing w:after="0" w:line="360" w:lineRule="auto"/>
      </w:pPr>
    </w:p>
    <w:p w14:paraId="63861514" w14:textId="77777777" w:rsidR="00D27799" w:rsidRPr="00FF4FB0" w:rsidRDefault="00D27799" w:rsidP="005F05E8">
      <w:pPr>
        <w:spacing w:after="0" w:line="360" w:lineRule="auto"/>
      </w:pPr>
    </w:p>
    <w:p w14:paraId="29E394B5" w14:textId="77777777" w:rsidR="00D27799" w:rsidRPr="00FF4FB0" w:rsidRDefault="00D27799" w:rsidP="005F05E8">
      <w:pPr>
        <w:spacing w:after="0" w:line="360" w:lineRule="auto"/>
        <w:ind w:right="567"/>
        <w:rPr>
          <w:i/>
          <w:color w:val="FF0000"/>
          <w:sz w:val="20"/>
          <w:szCs w:val="20"/>
        </w:rPr>
      </w:pPr>
    </w:p>
    <w:p w14:paraId="1ACCA193" w14:textId="77777777" w:rsidR="00D27799" w:rsidRPr="00FF4FB0" w:rsidRDefault="00ED1AAD" w:rsidP="005F05E8">
      <w:pPr>
        <w:tabs>
          <w:tab w:val="left" w:pos="4962"/>
        </w:tabs>
        <w:spacing w:after="0" w:line="360" w:lineRule="auto"/>
        <w:rPr>
          <w:color w:val="000000"/>
        </w:rPr>
      </w:pPr>
      <w:r w:rsidRPr="00FF4FB0">
        <w:rPr>
          <w:color w:val="000000"/>
        </w:rPr>
        <w:t xml:space="preserve">Lo anterior, se desprende de las documentales que obran en el expediente de referencia, materia de la presente resolución, consistente en: la solicitud de acceso a la información, el escrito recursal y el Informe Justificado; instrumentales que se toman en cuenta a efecto de resolver el presente medio de impugnación, conforme a lo dispuesto por el artículo 185, </w:t>
      </w:r>
      <w:r w:rsidRPr="00FF4FB0">
        <w:rPr>
          <w:color w:val="000000"/>
        </w:rPr>
        <w:lastRenderedPageBreak/>
        <w:t>fracción IV, de la Ley de Transparencia y Acceso a la Información Pública del Estado de México y Municipios.</w:t>
      </w:r>
    </w:p>
    <w:p w14:paraId="375F3242" w14:textId="77777777" w:rsidR="00D27799" w:rsidRPr="00FF4FB0" w:rsidRDefault="00D27799" w:rsidP="005F05E8">
      <w:pPr>
        <w:tabs>
          <w:tab w:val="left" w:pos="4962"/>
        </w:tabs>
        <w:spacing w:after="0" w:line="360" w:lineRule="auto"/>
        <w:rPr>
          <w:color w:val="000000"/>
        </w:rPr>
      </w:pPr>
    </w:p>
    <w:p w14:paraId="5A17EE1C" w14:textId="77777777" w:rsidR="00D27799" w:rsidRPr="00FF4FB0" w:rsidRDefault="00ED1AAD" w:rsidP="005F05E8">
      <w:pPr>
        <w:pStyle w:val="Ttulo2"/>
        <w:spacing w:before="0" w:after="0" w:line="360" w:lineRule="auto"/>
        <w:rPr>
          <w:color w:val="000000"/>
          <w:sz w:val="22"/>
          <w:szCs w:val="22"/>
        </w:rPr>
      </w:pPr>
      <w:bookmarkStart w:id="14" w:name="_Toc209096374"/>
      <w:r w:rsidRPr="00FF4FB0">
        <w:rPr>
          <w:color w:val="000000"/>
          <w:sz w:val="22"/>
          <w:szCs w:val="22"/>
        </w:rPr>
        <w:t>CUARTO. Marco normativo aplicable en materia de transparencia y acceso a la información pública</w:t>
      </w:r>
      <w:bookmarkEnd w:id="14"/>
    </w:p>
    <w:p w14:paraId="631683BC" w14:textId="77777777" w:rsidR="00D27799" w:rsidRPr="00FF4FB0" w:rsidRDefault="00D27799" w:rsidP="005F05E8">
      <w:pPr>
        <w:spacing w:after="0" w:line="360" w:lineRule="auto"/>
        <w:rPr>
          <w:color w:val="FF0000"/>
        </w:rPr>
      </w:pPr>
    </w:p>
    <w:p w14:paraId="71C89BC9" w14:textId="77777777" w:rsidR="00D27799" w:rsidRPr="00FF4FB0" w:rsidRDefault="00ED1AAD" w:rsidP="005F05E8">
      <w:pPr>
        <w:spacing w:after="0" w:line="360" w:lineRule="auto"/>
        <w:rPr>
          <w:color w:val="000000"/>
        </w:rPr>
      </w:pPr>
      <w:r w:rsidRPr="00FF4FB0">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80D5BB7" w14:textId="77777777" w:rsidR="00D27799" w:rsidRPr="00FF4FB0" w:rsidRDefault="00D27799" w:rsidP="005F05E8">
      <w:pPr>
        <w:spacing w:after="0" w:line="360" w:lineRule="auto"/>
        <w:rPr>
          <w:color w:val="000000"/>
        </w:rPr>
      </w:pPr>
    </w:p>
    <w:p w14:paraId="73845252" w14:textId="77777777" w:rsidR="00D27799" w:rsidRPr="00FF4FB0" w:rsidRDefault="00ED1AAD" w:rsidP="005F05E8">
      <w:pPr>
        <w:spacing w:after="0" w:line="360" w:lineRule="auto"/>
        <w:rPr>
          <w:color w:val="000000"/>
        </w:rPr>
      </w:pPr>
      <w:r w:rsidRPr="00FF4FB0">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65701A3" w14:textId="77777777" w:rsidR="00D27799" w:rsidRPr="00FF4FB0" w:rsidRDefault="00D27799" w:rsidP="005F05E8">
      <w:pPr>
        <w:spacing w:after="0" w:line="360" w:lineRule="auto"/>
        <w:rPr>
          <w:color w:val="000000"/>
        </w:rPr>
      </w:pPr>
    </w:p>
    <w:p w14:paraId="42E688C8" w14:textId="77777777" w:rsidR="00D27799" w:rsidRPr="00FF4FB0" w:rsidRDefault="00ED1AAD" w:rsidP="005F05E8">
      <w:pPr>
        <w:spacing w:after="0" w:line="360" w:lineRule="auto"/>
        <w:rPr>
          <w:color w:val="000000"/>
        </w:rPr>
      </w:pPr>
      <w:r w:rsidRPr="00FF4FB0">
        <w:rPr>
          <w:color w:val="000000"/>
        </w:rPr>
        <w:t>Por su parte, la Ley de Transparencia y Acceso a la Información Pública del Estado de México y Municipios (Reglamentaria del artículo 5° de la Constitución Local), establece lo siguiente:</w:t>
      </w:r>
    </w:p>
    <w:p w14:paraId="211A2DD6" w14:textId="77777777" w:rsidR="00D27799" w:rsidRPr="00FF4FB0" w:rsidRDefault="00D27799" w:rsidP="005F05E8">
      <w:pPr>
        <w:spacing w:after="0" w:line="360" w:lineRule="auto"/>
        <w:rPr>
          <w:color w:val="000000"/>
        </w:rPr>
      </w:pPr>
    </w:p>
    <w:p w14:paraId="045D21AB" w14:textId="77777777" w:rsidR="00D27799" w:rsidRPr="00FF4FB0" w:rsidRDefault="00ED1AAD" w:rsidP="005F05E8">
      <w:pPr>
        <w:spacing w:after="0" w:line="360" w:lineRule="auto"/>
        <w:rPr>
          <w:color w:val="000000"/>
        </w:rPr>
      </w:pPr>
      <w:r w:rsidRPr="00FF4FB0">
        <w:rPr>
          <w:color w:val="000000"/>
        </w:rPr>
        <w:t>El artículo 12, que, quienes generen, recopilen, administren, manejen, procesen, archiven o conserven información pública serán responsables de la misma.</w:t>
      </w:r>
    </w:p>
    <w:p w14:paraId="03E15612" w14:textId="77777777" w:rsidR="00D27799" w:rsidRPr="00FF4FB0" w:rsidRDefault="00D27799" w:rsidP="005F05E8">
      <w:pPr>
        <w:spacing w:after="0" w:line="360" w:lineRule="auto"/>
        <w:rPr>
          <w:color w:val="000000"/>
        </w:rPr>
      </w:pPr>
    </w:p>
    <w:p w14:paraId="76AFA5CF" w14:textId="77777777" w:rsidR="00D27799" w:rsidRPr="00FF4FB0" w:rsidRDefault="00ED1AAD" w:rsidP="005F05E8">
      <w:pPr>
        <w:widowControl w:val="0"/>
        <w:spacing w:after="0" w:line="360" w:lineRule="auto"/>
        <w:rPr>
          <w:color w:val="000000"/>
        </w:rPr>
      </w:pPr>
      <w:r w:rsidRPr="00FF4FB0">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4B78FC05" w14:textId="77777777" w:rsidR="00D27799" w:rsidRPr="00FF4FB0" w:rsidRDefault="00D27799" w:rsidP="005F05E8">
      <w:pPr>
        <w:widowControl w:val="0"/>
        <w:spacing w:after="0" w:line="360" w:lineRule="auto"/>
        <w:rPr>
          <w:color w:val="000000"/>
        </w:rPr>
      </w:pPr>
    </w:p>
    <w:p w14:paraId="7B693589" w14:textId="77777777" w:rsidR="00D27799" w:rsidRPr="00FF4FB0" w:rsidRDefault="00ED1AAD" w:rsidP="005F05E8">
      <w:pPr>
        <w:spacing w:after="0" w:line="360" w:lineRule="auto"/>
        <w:rPr>
          <w:color w:val="000000"/>
        </w:rPr>
      </w:pPr>
      <w:r w:rsidRPr="00FF4FB0">
        <w:rPr>
          <w:color w:val="000000"/>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E37D44A" w14:textId="77777777" w:rsidR="00D27799" w:rsidRPr="00FF4FB0" w:rsidRDefault="00D27799" w:rsidP="005F05E8">
      <w:pPr>
        <w:spacing w:after="0" w:line="360" w:lineRule="auto"/>
        <w:rPr>
          <w:color w:val="000000"/>
        </w:rPr>
      </w:pPr>
    </w:p>
    <w:p w14:paraId="0ED7D6C1" w14:textId="77777777" w:rsidR="00D27799" w:rsidRPr="00FF4FB0" w:rsidRDefault="00ED1AAD" w:rsidP="005F05E8">
      <w:pPr>
        <w:pStyle w:val="Ttulo2"/>
        <w:spacing w:before="0" w:after="0" w:line="360" w:lineRule="auto"/>
        <w:rPr>
          <w:color w:val="000000"/>
          <w:sz w:val="22"/>
          <w:szCs w:val="22"/>
        </w:rPr>
      </w:pPr>
      <w:bookmarkStart w:id="15" w:name="_Toc209096375"/>
      <w:r w:rsidRPr="00FF4FB0">
        <w:rPr>
          <w:color w:val="000000"/>
          <w:sz w:val="22"/>
          <w:szCs w:val="22"/>
        </w:rPr>
        <w:t>QUINTO. Estudio de Fondo</w:t>
      </w:r>
      <w:bookmarkEnd w:id="15"/>
    </w:p>
    <w:p w14:paraId="0956629D" w14:textId="77777777" w:rsidR="00D27799" w:rsidRPr="00FF4FB0" w:rsidRDefault="00D27799" w:rsidP="005F05E8">
      <w:pPr>
        <w:spacing w:after="0" w:line="360" w:lineRule="auto"/>
        <w:rPr>
          <w:b/>
          <w:color w:val="FF0000"/>
        </w:rPr>
      </w:pPr>
    </w:p>
    <w:p w14:paraId="5211D2DD" w14:textId="77777777" w:rsidR="00D27799" w:rsidRPr="00FF4FB0" w:rsidRDefault="00ED1AAD" w:rsidP="005F05E8">
      <w:pPr>
        <w:spacing w:after="0" w:line="360" w:lineRule="auto"/>
        <w:rPr>
          <w:color w:val="FF0000"/>
        </w:rPr>
      </w:pPr>
      <w:r w:rsidRPr="00FF4FB0">
        <w:t>Expuestas las posturas de las partes, se procede a realizar el análisis del agravio hecho valer por el Recurrente; para lo cual, de la revisión de los oficios entregados, se logra vislumbrar que el Ente Recurrido clasificó los siguientes datos:</w:t>
      </w:r>
    </w:p>
    <w:p w14:paraId="10D33A1C" w14:textId="77777777" w:rsidR="00D27799" w:rsidRPr="00FF4FB0" w:rsidRDefault="00D27799" w:rsidP="005F05E8">
      <w:pPr>
        <w:spacing w:after="0" w:line="360" w:lineRule="auto"/>
        <w:rPr>
          <w:color w:val="000000"/>
        </w:rPr>
      </w:pPr>
    </w:p>
    <w:p w14:paraId="12690523" w14:textId="77777777" w:rsidR="00D27799" w:rsidRPr="00FF4FB0" w:rsidRDefault="00ED1AAD" w:rsidP="005F05E8">
      <w:pPr>
        <w:numPr>
          <w:ilvl w:val="0"/>
          <w:numId w:val="3"/>
        </w:numPr>
        <w:pBdr>
          <w:top w:val="nil"/>
          <w:left w:val="nil"/>
          <w:bottom w:val="nil"/>
          <w:right w:val="nil"/>
          <w:between w:val="nil"/>
        </w:pBdr>
        <w:spacing w:after="0" w:line="360" w:lineRule="auto"/>
        <w:rPr>
          <w:color w:val="000000"/>
        </w:rPr>
      </w:pPr>
      <w:r w:rsidRPr="00FF4FB0">
        <w:rPr>
          <w:color w:val="000000"/>
        </w:rPr>
        <w:t>Nombre de Particulares</w:t>
      </w:r>
    </w:p>
    <w:p w14:paraId="61F6D5B2" w14:textId="77777777" w:rsidR="00D27799" w:rsidRPr="00FF4FB0" w:rsidRDefault="00ED1AAD" w:rsidP="005F05E8">
      <w:pPr>
        <w:numPr>
          <w:ilvl w:val="0"/>
          <w:numId w:val="3"/>
        </w:numPr>
        <w:pBdr>
          <w:top w:val="nil"/>
          <w:left w:val="nil"/>
          <w:bottom w:val="nil"/>
          <w:right w:val="nil"/>
          <w:between w:val="nil"/>
        </w:pBdr>
        <w:spacing w:after="0" w:line="360" w:lineRule="auto"/>
        <w:rPr>
          <w:color w:val="000000"/>
        </w:rPr>
      </w:pPr>
      <w:r w:rsidRPr="00FF4FB0">
        <w:rPr>
          <w:color w:val="000000"/>
        </w:rPr>
        <w:t>Teléfono Particular</w:t>
      </w:r>
    </w:p>
    <w:p w14:paraId="55710087" w14:textId="77777777" w:rsidR="00D27799" w:rsidRPr="00FF4FB0" w:rsidRDefault="00ED1AAD" w:rsidP="005F05E8">
      <w:pPr>
        <w:numPr>
          <w:ilvl w:val="0"/>
          <w:numId w:val="3"/>
        </w:numPr>
        <w:pBdr>
          <w:top w:val="nil"/>
          <w:left w:val="nil"/>
          <w:bottom w:val="nil"/>
          <w:right w:val="nil"/>
          <w:between w:val="nil"/>
        </w:pBdr>
        <w:spacing w:after="0" w:line="360" w:lineRule="auto"/>
        <w:rPr>
          <w:color w:val="000000"/>
        </w:rPr>
      </w:pPr>
      <w:r w:rsidRPr="00FF4FB0">
        <w:rPr>
          <w:color w:val="000000"/>
        </w:rPr>
        <w:t>Correo electrónico Particular</w:t>
      </w:r>
    </w:p>
    <w:p w14:paraId="6B2E2657" w14:textId="77777777" w:rsidR="00D27799" w:rsidRPr="00FF4FB0" w:rsidRDefault="00ED1AAD" w:rsidP="005F05E8">
      <w:pPr>
        <w:numPr>
          <w:ilvl w:val="0"/>
          <w:numId w:val="3"/>
        </w:numPr>
        <w:pBdr>
          <w:top w:val="nil"/>
          <w:left w:val="nil"/>
          <w:bottom w:val="nil"/>
          <w:right w:val="nil"/>
          <w:between w:val="nil"/>
        </w:pBdr>
        <w:spacing w:after="0" w:line="360" w:lineRule="auto"/>
        <w:rPr>
          <w:color w:val="000000"/>
        </w:rPr>
      </w:pPr>
      <w:r w:rsidRPr="00FF4FB0">
        <w:rPr>
          <w:color w:val="000000"/>
        </w:rPr>
        <w:t xml:space="preserve">Domicilio Particular </w:t>
      </w:r>
    </w:p>
    <w:p w14:paraId="6481B5A3" w14:textId="77777777" w:rsidR="00D27799" w:rsidRPr="00FF4FB0" w:rsidRDefault="00ED1AAD" w:rsidP="005F05E8">
      <w:pPr>
        <w:numPr>
          <w:ilvl w:val="0"/>
          <w:numId w:val="3"/>
        </w:numPr>
        <w:pBdr>
          <w:top w:val="nil"/>
          <w:left w:val="nil"/>
          <w:bottom w:val="nil"/>
          <w:right w:val="nil"/>
          <w:between w:val="nil"/>
        </w:pBdr>
        <w:spacing w:after="0" w:line="360" w:lineRule="auto"/>
        <w:rPr>
          <w:color w:val="000000"/>
        </w:rPr>
      </w:pPr>
      <w:r w:rsidRPr="00FF4FB0">
        <w:rPr>
          <w:color w:val="000000"/>
        </w:rPr>
        <w:t>Nombre de los miembros del Consejo de Participación Ciudadana</w:t>
      </w:r>
    </w:p>
    <w:p w14:paraId="5F222CEB" w14:textId="77777777" w:rsidR="00D27799" w:rsidRPr="00FF4FB0" w:rsidRDefault="00D27799" w:rsidP="005F05E8">
      <w:pPr>
        <w:spacing w:after="0" w:line="360" w:lineRule="auto"/>
        <w:rPr>
          <w:color w:val="FF0000"/>
        </w:rPr>
      </w:pPr>
    </w:p>
    <w:p w14:paraId="3D221321" w14:textId="77777777" w:rsidR="00D27799" w:rsidRPr="00FF4FB0" w:rsidRDefault="00ED1AAD" w:rsidP="005F05E8">
      <w:pPr>
        <w:spacing w:after="0" w:line="360" w:lineRule="auto"/>
      </w:pPr>
      <w:r w:rsidRPr="00FF4FB0">
        <w:t>De lo anterior, resulta procedente analizar si dichos datos son públicos o privados; para lo cual, cabe mencionar que el artículo 143, fracción I, de la Ley previamente citada, establece que la información privada y los datos personales, concernientes a una persona física o jurídica colectiva identificada o identificable son confidenciales.</w:t>
      </w:r>
    </w:p>
    <w:p w14:paraId="09EB62B7" w14:textId="77777777" w:rsidR="005F05E8" w:rsidRPr="00FF4FB0" w:rsidRDefault="005F05E8" w:rsidP="005F05E8">
      <w:pPr>
        <w:spacing w:after="0" w:line="360" w:lineRule="auto"/>
      </w:pPr>
    </w:p>
    <w:p w14:paraId="5F44B812" w14:textId="77777777" w:rsidR="00D27799" w:rsidRPr="00FF4FB0" w:rsidRDefault="00ED1AAD" w:rsidP="005F05E8">
      <w:pPr>
        <w:spacing w:after="0" w:line="360" w:lineRule="auto"/>
      </w:pPr>
      <w:r w:rsidRPr="00FF4FB0">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w:t>
      </w:r>
      <w:r w:rsidRPr="00FF4FB0">
        <w:lastRenderedPageBreak/>
        <w:t xml:space="preserve">exista una orden judicial, iv) por razones de seguridad nacional y salubridad general o v) para proteger los derechos de terceros o cuando se transmita entre sujetos obligados en términos de los tratados y los acuerdos interinstitucionales. </w:t>
      </w:r>
    </w:p>
    <w:p w14:paraId="6A5677A2" w14:textId="77777777" w:rsidR="00D27799" w:rsidRPr="00FF4FB0" w:rsidRDefault="00D27799" w:rsidP="005F05E8">
      <w:pPr>
        <w:spacing w:after="0" w:line="360" w:lineRule="auto"/>
      </w:pPr>
    </w:p>
    <w:p w14:paraId="12386DAD" w14:textId="77777777" w:rsidR="00D27799" w:rsidRPr="00FF4FB0" w:rsidRDefault="00ED1AAD" w:rsidP="005F05E8">
      <w:pPr>
        <w:spacing w:after="0" w:line="360" w:lineRule="auto"/>
      </w:pPr>
      <w:r w:rsidRPr="00FF4FB0">
        <w:t xml:space="preserve">En términos de lo expuesto, la documentación y aquellos datos que se consideren confidenciales, serán una limitante del derecho de acceso a la información, siempre y cuando: </w:t>
      </w:r>
    </w:p>
    <w:p w14:paraId="19D447F0" w14:textId="77777777" w:rsidR="00D27799" w:rsidRPr="00FF4FB0" w:rsidRDefault="00D27799" w:rsidP="005F05E8">
      <w:pPr>
        <w:spacing w:after="0" w:line="360" w:lineRule="auto"/>
      </w:pPr>
    </w:p>
    <w:p w14:paraId="7FD87D9A" w14:textId="77777777" w:rsidR="00D27799" w:rsidRPr="00FF4FB0" w:rsidRDefault="00ED1AAD" w:rsidP="005F05E8">
      <w:pPr>
        <w:numPr>
          <w:ilvl w:val="0"/>
          <w:numId w:val="4"/>
        </w:numPr>
        <w:pBdr>
          <w:top w:val="nil"/>
          <w:left w:val="nil"/>
          <w:bottom w:val="nil"/>
          <w:right w:val="nil"/>
          <w:between w:val="nil"/>
        </w:pBdr>
        <w:spacing w:after="0" w:line="360" w:lineRule="auto"/>
        <w:rPr>
          <w:color w:val="000000"/>
        </w:rPr>
      </w:pPr>
      <w:r w:rsidRPr="00FF4FB0">
        <w:rPr>
          <w:color w:val="000000"/>
        </w:rPr>
        <w:t>Se trate de datos personales o información privada; esto es, información concerniente a una persona física o jurídico colectiva y que esta sea identificada o identificable.</w:t>
      </w:r>
    </w:p>
    <w:p w14:paraId="2F577EB9" w14:textId="77777777" w:rsidR="00D27799" w:rsidRPr="00FF4FB0" w:rsidRDefault="00D27799" w:rsidP="005F05E8">
      <w:pPr>
        <w:pBdr>
          <w:top w:val="nil"/>
          <w:left w:val="nil"/>
          <w:bottom w:val="nil"/>
          <w:right w:val="nil"/>
          <w:between w:val="nil"/>
        </w:pBdr>
        <w:spacing w:after="0" w:line="360" w:lineRule="auto"/>
        <w:ind w:left="720"/>
        <w:rPr>
          <w:color w:val="000000"/>
        </w:rPr>
      </w:pPr>
    </w:p>
    <w:p w14:paraId="4AA549C3" w14:textId="77777777" w:rsidR="00D27799" w:rsidRPr="00FF4FB0" w:rsidRDefault="00ED1AAD" w:rsidP="005F05E8">
      <w:pPr>
        <w:numPr>
          <w:ilvl w:val="0"/>
          <w:numId w:val="4"/>
        </w:numPr>
        <w:pBdr>
          <w:top w:val="nil"/>
          <w:left w:val="nil"/>
          <w:bottom w:val="nil"/>
          <w:right w:val="nil"/>
          <w:between w:val="nil"/>
        </w:pBdr>
        <w:spacing w:after="0" w:line="360" w:lineRule="auto"/>
        <w:rPr>
          <w:color w:val="000000"/>
        </w:rPr>
      </w:pPr>
      <w:r w:rsidRPr="00FF4FB0">
        <w:rPr>
          <w:color w:val="000000"/>
        </w:rPr>
        <w:t>Para la difusión de los datos, se requiera el consentimiento del titular</w:t>
      </w:r>
    </w:p>
    <w:p w14:paraId="503CF19A" w14:textId="77777777" w:rsidR="00D27799" w:rsidRPr="00FF4FB0" w:rsidRDefault="00D27799" w:rsidP="005F05E8">
      <w:pPr>
        <w:spacing w:after="0" w:line="360" w:lineRule="auto"/>
        <w:rPr>
          <w:color w:val="FF0000"/>
        </w:rPr>
      </w:pPr>
    </w:p>
    <w:p w14:paraId="4D0D6F78" w14:textId="77777777" w:rsidR="00D27799" w:rsidRPr="00FF4FB0" w:rsidRDefault="00ED1AAD" w:rsidP="005F05E8">
      <w:pPr>
        <w:spacing w:after="0" w:line="360" w:lineRule="auto"/>
      </w:pPr>
      <w:r w:rsidRPr="00FF4FB0">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w:t>
      </w:r>
    </w:p>
    <w:p w14:paraId="1DEA4DC5" w14:textId="77777777" w:rsidR="005F05E8" w:rsidRPr="00FF4FB0" w:rsidRDefault="005F05E8" w:rsidP="005F05E8">
      <w:pPr>
        <w:spacing w:after="0" w:line="360" w:lineRule="auto"/>
      </w:pPr>
    </w:p>
    <w:p w14:paraId="177A3639" w14:textId="77777777" w:rsidR="00D27799" w:rsidRPr="00FF4FB0" w:rsidRDefault="00ED1AAD" w:rsidP="005F05E8">
      <w:pPr>
        <w:spacing w:after="0" w:line="360" w:lineRule="auto"/>
        <w:rPr>
          <w:color w:val="FF0000"/>
        </w:rPr>
      </w:pPr>
      <w:r w:rsidRPr="00FF4FB0">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467EE433" w14:textId="77777777" w:rsidR="00D27799" w:rsidRPr="00FF4FB0" w:rsidRDefault="00D27799" w:rsidP="005F05E8">
      <w:pPr>
        <w:spacing w:after="0" w:line="360" w:lineRule="auto"/>
        <w:rPr>
          <w:color w:val="FF0000"/>
        </w:rPr>
      </w:pPr>
    </w:p>
    <w:p w14:paraId="0D055AE9" w14:textId="77777777" w:rsidR="00D27799" w:rsidRPr="00FF4FB0" w:rsidRDefault="00ED1AAD" w:rsidP="005F05E8">
      <w:pPr>
        <w:numPr>
          <w:ilvl w:val="0"/>
          <w:numId w:val="5"/>
        </w:numPr>
        <w:pBdr>
          <w:top w:val="nil"/>
          <w:left w:val="nil"/>
          <w:bottom w:val="nil"/>
          <w:right w:val="nil"/>
          <w:between w:val="nil"/>
        </w:pBdr>
        <w:spacing w:after="0" w:line="360" w:lineRule="auto"/>
        <w:rPr>
          <w:b/>
          <w:color w:val="000000"/>
        </w:rPr>
      </w:pPr>
      <w:r w:rsidRPr="00FF4FB0">
        <w:rPr>
          <w:b/>
          <w:color w:val="000000"/>
        </w:rPr>
        <w:lastRenderedPageBreak/>
        <w:t>Nombre de particulares</w:t>
      </w:r>
    </w:p>
    <w:p w14:paraId="217D6314" w14:textId="77777777" w:rsidR="00D27799" w:rsidRPr="00FF4FB0" w:rsidRDefault="00D27799" w:rsidP="005F05E8">
      <w:pPr>
        <w:spacing w:after="0" w:line="360" w:lineRule="auto"/>
        <w:rPr>
          <w:color w:val="FF0000"/>
        </w:rPr>
      </w:pPr>
    </w:p>
    <w:p w14:paraId="624EC636" w14:textId="77777777" w:rsidR="00D27799" w:rsidRPr="00FF4FB0" w:rsidRDefault="00ED1AAD" w:rsidP="005F05E8">
      <w:pPr>
        <w:spacing w:after="0" w:line="360" w:lineRule="auto"/>
      </w:pPr>
      <w:r w:rsidRPr="00FF4FB0">
        <w:t>Al respecto, 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 por lo que, se considera un dato personal.</w:t>
      </w:r>
    </w:p>
    <w:p w14:paraId="0316FE8E" w14:textId="77777777" w:rsidR="00D27799" w:rsidRPr="00FF4FB0" w:rsidRDefault="00D27799" w:rsidP="005F05E8">
      <w:pPr>
        <w:spacing w:after="0" w:line="360" w:lineRule="auto"/>
      </w:pPr>
    </w:p>
    <w:p w14:paraId="24304782" w14:textId="77777777" w:rsidR="00D27799" w:rsidRPr="00FF4FB0" w:rsidRDefault="00ED1AAD" w:rsidP="005F05E8">
      <w:pPr>
        <w:spacing w:after="0" w:line="360" w:lineRule="auto"/>
      </w:pPr>
      <w:r w:rsidRPr="00FF4FB0">
        <w:t>Al respecto cabe señalar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6B34095D" w14:textId="77777777" w:rsidR="00D27799" w:rsidRPr="00FF4FB0" w:rsidRDefault="00D27799" w:rsidP="005F05E8">
      <w:pPr>
        <w:spacing w:after="0" w:line="360" w:lineRule="auto"/>
      </w:pPr>
    </w:p>
    <w:p w14:paraId="46581C09" w14:textId="77777777" w:rsidR="00D27799" w:rsidRPr="00FF4FB0" w:rsidRDefault="00ED1AAD" w:rsidP="005F05E8">
      <w:pPr>
        <w:spacing w:after="0" w:line="360" w:lineRule="auto"/>
        <w:ind w:left="567" w:right="567"/>
        <w:rPr>
          <w:i/>
          <w:color w:val="000000"/>
          <w:sz w:val="20"/>
          <w:szCs w:val="20"/>
        </w:rPr>
      </w:pPr>
      <w:r w:rsidRPr="00FF4FB0">
        <w:rPr>
          <w:b/>
          <w:i/>
          <w:color w:val="000000"/>
          <w:sz w:val="20"/>
          <w:szCs w:val="20"/>
        </w:rPr>
        <w:t>“DERECHO A LA VIDA PRIVADA. SU CONTENIDO GENERAL Y LA IMPORTANCIA DE NO DESCONTEXTUALIZAR LAS REFERENCIAS A LA MISMA.</w:t>
      </w:r>
      <w:r w:rsidRPr="00FF4FB0">
        <w:rPr>
          <w:i/>
          <w:color w:val="000000"/>
          <w:sz w:val="20"/>
          <w:szCs w:val="20"/>
        </w:rPr>
        <w:t xml:space="preserve"> 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w:t>
      </w:r>
      <w:r w:rsidRPr="00FF4FB0">
        <w:rPr>
          <w:i/>
          <w:color w:val="000000"/>
          <w:sz w:val="20"/>
          <w:szCs w:val="20"/>
        </w:rPr>
        <w:lastRenderedPageBreak/>
        <w:t xml:space="preserve">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FF4FB0">
        <w:rPr>
          <w:b/>
          <w:i/>
          <w:color w:val="000000"/>
          <w:sz w:val="20"/>
          <w:szCs w:val="20"/>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w:t>
      </w:r>
      <w:r w:rsidRPr="00FF4FB0">
        <w:rPr>
          <w:i/>
          <w:color w:val="000000"/>
          <w:sz w:val="20"/>
          <w:szCs w:val="20"/>
        </w:rPr>
        <w:t xml:space="preserve"> -para el desarrollo de su autonomía y su libertad-.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FF4FB0">
        <w:rPr>
          <w:b/>
          <w:i/>
          <w:color w:val="000000"/>
          <w:sz w:val="20"/>
          <w:szCs w:val="20"/>
        </w:rPr>
        <w:t>En un sentido amplio, entonces, la protección constitucional de la vida privada implica poder conducir parte de la vida de uno protegido de la mirada y las injerencias de los demás</w:t>
      </w:r>
      <w:r w:rsidRPr="00FF4FB0">
        <w:rPr>
          <w:i/>
          <w:color w:val="000000"/>
          <w:sz w:val="20"/>
          <w:szCs w:val="20"/>
        </w:rPr>
        <w:t>,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3D386ACC" w14:textId="77777777" w:rsidR="00D27799" w:rsidRPr="00FF4FB0" w:rsidRDefault="00D27799" w:rsidP="005F05E8">
      <w:pPr>
        <w:spacing w:after="0" w:line="360" w:lineRule="auto"/>
        <w:rPr>
          <w:color w:val="FF0000"/>
        </w:rPr>
      </w:pPr>
    </w:p>
    <w:p w14:paraId="3865F2AB" w14:textId="77777777" w:rsidR="00D27799" w:rsidRPr="00FF4FB0" w:rsidRDefault="00ED1AAD" w:rsidP="005F05E8">
      <w:pPr>
        <w:spacing w:after="0" w:line="360" w:lineRule="auto"/>
        <w:rPr>
          <w:b/>
          <w:u w:val="single"/>
        </w:rPr>
      </w:pPr>
      <w:r w:rsidRPr="00FF4FB0">
        <w:t xml:space="preserve">De conformidad con lo señalado, se colige que </w:t>
      </w:r>
      <w:r w:rsidRPr="00FF4FB0">
        <w:rPr>
          <w:b/>
          <w:u w:val="single"/>
        </w:rPr>
        <w:t xml:space="preserve">las actividades que realicen los particulares, dentro del ámbito privado, o dentro de la esfera particular, es información que debe protegerse. </w:t>
      </w:r>
    </w:p>
    <w:p w14:paraId="3A1B6CCD" w14:textId="77777777" w:rsidR="00D27799" w:rsidRPr="00FF4FB0" w:rsidRDefault="00D27799" w:rsidP="005F05E8">
      <w:pPr>
        <w:spacing w:after="0" w:line="360" w:lineRule="auto"/>
      </w:pPr>
    </w:p>
    <w:p w14:paraId="4929D6C7" w14:textId="77777777" w:rsidR="00D27799" w:rsidRPr="00FF4FB0" w:rsidRDefault="00ED1AAD" w:rsidP="005F05E8">
      <w:pPr>
        <w:spacing w:after="0" w:line="360" w:lineRule="auto"/>
        <w:rPr>
          <w:color w:val="FF0000"/>
        </w:rPr>
      </w:pPr>
      <w:r w:rsidRPr="00FF4FB0">
        <w:t>En consecuencia, se estima que resulta procedente la clasificación del nombre de particulares en actuación dentro de su ámbito privado, en términos del artículo 143, fracción I de la Ley de Transparencia y Acceso a la Información Pública del Estado de México y Municipios.</w:t>
      </w:r>
    </w:p>
    <w:p w14:paraId="6521761E" w14:textId="77777777" w:rsidR="00D27799" w:rsidRPr="00FF4FB0" w:rsidRDefault="00D27799" w:rsidP="005F05E8">
      <w:pPr>
        <w:spacing w:after="0" w:line="360" w:lineRule="auto"/>
        <w:rPr>
          <w:color w:val="000000"/>
        </w:rPr>
      </w:pPr>
    </w:p>
    <w:p w14:paraId="4FBD5755" w14:textId="77777777" w:rsidR="00D27799" w:rsidRPr="00FF4FB0" w:rsidRDefault="00ED1AAD" w:rsidP="005F05E8">
      <w:pPr>
        <w:numPr>
          <w:ilvl w:val="0"/>
          <w:numId w:val="6"/>
        </w:numPr>
        <w:pBdr>
          <w:top w:val="nil"/>
          <w:left w:val="nil"/>
          <w:bottom w:val="nil"/>
          <w:right w:val="nil"/>
          <w:between w:val="nil"/>
        </w:pBdr>
        <w:spacing w:after="0" w:line="360" w:lineRule="auto"/>
        <w:rPr>
          <w:b/>
          <w:color w:val="000000"/>
        </w:rPr>
      </w:pPr>
      <w:r w:rsidRPr="00FF4FB0">
        <w:rPr>
          <w:b/>
          <w:color w:val="000000"/>
        </w:rPr>
        <w:t xml:space="preserve">Domicilio Particular </w:t>
      </w:r>
    </w:p>
    <w:p w14:paraId="2DCC2A14" w14:textId="77777777" w:rsidR="00D27799" w:rsidRPr="00FF4FB0" w:rsidRDefault="00D27799" w:rsidP="005F05E8">
      <w:pPr>
        <w:spacing w:after="0" w:line="360" w:lineRule="auto"/>
        <w:rPr>
          <w:b/>
          <w:color w:val="000000"/>
        </w:rPr>
      </w:pPr>
    </w:p>
    <w:p w14:paraId="0C76FEB6" w14:textId="77777777" w:rsidR="00D27799" w:rsidRPr="00FF4FB0" w:rsidRDefault="00ED1AAD" w:rsidP="005F05E8">
      <w:pPr>
        <w:spacing w:after="0" w:line="360" w:lineRule="auto"/>
      </w:pPr>
      <w:r w:rsidRPr="00FF4FB0">
        <w:t>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w:t>
      </w:r>
    </w:p>
    <w:p w14:paraId="4C163D7F" w14:textId="77777777" w:rsidR="00D27799" w:rsidRPr="00FF4FB0" w:rsidRDefault="00ED1AAD" w:rsidP="005F05E8">
      <w:pPr>
        <w:spacing w:after="0" w:line="360" w:lineRule="auto"/>
        <w:rPr>
          <w:b/>
        </w:rPr>
      </w:pPr>
      <w:r w:rsidRPr="00FF4FB0">
        <w:t>De la misma manera, lo establece el artículo 29 del Código Civil Federal, al precisar que el domicilio de personas físicas</w:t>
      </w:r>
      <w:r w:rsidRPr="00FF4FB0">
        <w:rPr>
          <w:b/>
        </w:rPr>
        <w:t>, es el lugar donde residen habitualmente, el lugar del centro principal de sus negocios, donde residan o el lugar donde se encuentren.</w:t>
      </w:r>
    </w:p>
    <w:p w14:paraId="0C41FF84" w14:textId="77777777" w:rsidR="00D27799" w:rsidRPr="00FF4FB0" w:rsidRDefault="00D27799" w:rsidP="005F05E8">
      <w:pPr>
        <w:spacing w:after="0" w:line="360" w:lineRule="auto"/>
        <w:rPr>
          <w:b/>
        </w:rPr>
      </w:pPr>
    </w:p>
    <w:p w14:paraId="5AF41E47" w14:textId="77777777" w:rsidR="00D27799" w:rsidRPr="00FF4FB0" w:rsidRDefault="00ED1AAD" w:rsidP="005F05E8">
      <w:pPr>
        <w:spacing w:after="0" w:line="360" w:lineRule="auto"/>
      </w:pPr>
      <w:r w:rsidRPr="00FF4FB0">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777CD375" w14:textId="77777777" w:rsidR="00D27799" w:rsidRPr="00FF4FB0" w:rsidRDefault="00ED1AAD" w:rsidP="005F05E8">
      <w:pPr>
        <w:spacing w:after="0" w:line="360" w:lineRule="auto"/>
      </w:pPr>
      <w:r w:rsidRPr="00FF4FB0">
        <w:lastRenderedPageBreak/>
        <w:t>Por lo tanto, se actualiza la clasificación del domicilio y su comprobante, de conformidad con la fracción I, del artículo 143 de la Ley de Transparencia y Acceso a la Información Pública del Estado de México y Municipios.</w:t>
      </w:r>
    </w:p>
    <w:p w14:paraId="0AC92359" w14:textId="77777777" w:rsidR="00D27799" w:rsidRPr="00FF4FB0" w:rsidRDefault="00D27799" w:rsidP="005F05E8">
      <w:pPr>
        <w:spacing w:after="0" w:line="360" w:lineRule="auto"/>
        <w:rPr>
          <w:b/>
        </w:rPr>
      </w:pPr>
    </w:p>
    <w:p w14:paraId="615DB9EA" w14:textId="77777777" w:rsidR="00D27799" w:rsidRPr="00FF4FB0" w:rsidRDefault="00ED1AAD" w:rsidP="005F05E8">
      <w:pPr>
        <w:numPr>
          <w:ilvl w:val="0"/>
          <w:numId w:val="7"/>
        </w:numPr>
        <w:pBdr>
          <w:top w:val="nil"/>
          <w:left w:val="nil"/>
          <w:bottom w:val="nil"/>
          <w:right w:val="nil"/>
          <w:between w:val="nil"/>
        </w:pBdr>
        <w:spacing w:after="0" w:line="360" w:lineRule="auto"/>
        <w:rPr>
          <w:b/>
          <w:color w:val="000000"/>
        </w:rPr>
      </w:pPr>
      <w:r w:rsidRPr="00FF4FB0">
        <w:rPr>
          <w:b/>
          <w:color w:val="000000"/>
        </w:rPr>
        <w:t>Correo electrónico particular</w:t>
      </w:r>
    </w:p>
    <w:p w14:paraId="63B222C4" w14:textId="77777777" w:rsidR="00D27799" w:rsidRPr="00FF4FB0" w:rsidRDefault="00D27799" w:rsidP="005F05E8">
      <w:pPr>
        <w:spacing w:after="0" w:line="360" w:lineRule="auto"/>
        <w:rPr>
          <w:b/>
          <w:color w:val="000000"/>
        </w:rPr>
      </w:pPr>
    </w:p>
    <w:p w14:paraId="43ECB476" w14:textId="77777777" w:rsidR="00D27799" w:rsidRPr="00FF4FB0" w:rsidRDefault="00ED1AAD" w:rsidP="005F05E8">
      <w:pPr>
        <w:spacing w:after="0" w:line="360" w:lineRule="auto"/>
      </w:pPr>
      <w:r w:rsidRPr="00FF4FB0">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6AD3E4FC" w14:textId="77777777" w:rsidR="00D27799" w:rsidRPr="00FF4FB0" w:rsidRDefault="00D27799" w:rsidP="005F05E8">
      <w:pPr>
        <w:spacing w:after="0" w:line="360" w:lineRule="auto"/>
      </w:pPr>
    </w:p>
    <w:p w14:paraId="5E049ABF" w14:textId="77777777" w:rsidR="00D27799" w:rsidRPr="00FF4FB0" w:rsidRDefault="00ED1AAD" w:rsidP="005F05E8">
      <w:pPr>
        <w:spacing w:after="0" w:line="360" w:lineRule="auto"/>
      </w:pPr>
      <w:r w:rsidRPr="00FF4FB0">
        <w:t>En ese sentido, cabe señalar que los correos electrónicos en estudio fueron proporcionados por personas servidoras públicas en su carácter de particulares, por lo que, mantiene su carácter primigenio, es decir, que 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p>
    <w:p w14:paraId="71B16D52" w14:textId="77777777" w:rsidR="00D27799" w:rsidRPr="00FF4FB0" w:rsidRDefault="00D27799" w:rsidP="005F05E8">
      <w:pPr>
        <w:spacing w:after="0" w:line="360" w:lineRule="auto"/>
      </w:pPr>
    </w:p>
    <w:p w14:paraId="3EBBDE1F" w14:textId="77777777" w:rsidR="00D27799" w:rsidRPr="00FF4FB0" w:rsidRDefault="00ED1AAD" w:rsidP="005F05E8">
      <w:pPr>
        <w:numPr>
          <w:ilvl w:val="0"/>
          <w:numId w:val="7"/>
        </w:numPr>
        <w:pBdr>
          <w:top w:val="nil"/>
          <w:left w:val="nil"/>
          <w:bottom w:val="nil"/>
          <w:right w:val="nil"/>
          <w:between w:val="nil"/>
        </w:pBdr>
        <w:spacing w:after="0" w:line="360" w:lineRule="auto"/>
        <w:rPr>
          <w:b/>
          <w:color w:val="000000"/>
        </w:rPr>
      </w:pPr>
      <w:r w:rsidRPr="00FF4FB0">
        <w:rPr>
          <w:b/>
          <w:color w:val="000000"/>
        </w:rPr>
        <w:t xml:space="preserve">Teléfono o celular particular </w:t>
      </w:r>
    </w:p>
    <w:p w14:paraId="48452480" w14:textId="77777777" w:rsidR="00D27799" w:rsidRPr="00FF4FB0" w:rsidRDefault="00D27799" w:rsidP="005F05E8">
      <w:pPr>
        <w:spacing w:after="0" w:line="360" w:lineRule="auto"/>
      </w:pPr>
    </w:p>
    <w:p w14:paraId="1F962927" w14:textId="77777777" w:rsidR="00D27799" w:rsidRPr="00FF4FB0" w:rsidRDefault="00ED1AAD" w:rsidP="005F05E8">
      <w:pPr>
        <w:spacing w:after="0" w:line="360" w:lineRule="auto"/>
      </w:pPr>
      <w:r w:rsidRPr="00FF4FB0">
        <w:t>Al igual que el correo electrónico, el número asignado a un teléfono particular o celular permite localizar a una persona física identificada o identificable, ya sea a través de un dispositivo móvil o bien, en un lugar como el domicilio.</w:t>
      </w:r>
    </w:p>
    <w:p w14:paraId="00DDA859" w14:textId="77777777" w:rsidR="005F05E8" w:rsidRPr="00FF4FB0" w:rsidRDefault="005F05E8" w:rsidP="005F05E8">
      <w:pPr>
        <w:spacing w:after="0" w:line="360" w:lineRule="auto"/>
      </w:pPr>
    </w:p>
    <w:p w14:paraId="5EB59129" w14:textId="77777777" w:rsidR="00D27799" w:rsidRPr="00FF4FB0" w:rsidRDefault="00ED1AAD" w:rsidP="005F05E8">
      <w:pPr>
        <w:spacing w:after="0" w:line="360" w:lineRule="auto"/>
      </w:pPr>
      <w:r w:rsidRPr="00FF4FB0">
        <w:t xml:space="preserve"> En ese sentido, se colige que, dentro de la información proporcionada se testaron teléfonos o celulares particulares de personas servidoras públicas como número contacto, para poder </w:t>
      </w:r>
      <w:r w:rsidRPr="00FF4FB0">
        <w:lastRenderedPageBreak/>
        <w:t xml:space="preserve">ser localizados de manera privada; por lo que, la titularidad de los mismos, al igual que en los correos electrónicos analizados, corresponden a las personas físicas en su calidad de particular y no como servidores públicos. </w:t>
      </w:r>
    </w:p>
    <w:p w14:paraId="7DE24E88" w14:textId="77777777" w:rsidR="005F05E8" w:rsidRPr="00FF4FB0" w:rsidRDefault="005F05E8" w:rsidP="005F05E8">
      <w:pPr>
        <w:spacing w:after="0" w:line="360" w:lineRule="auto"/>
      </w:pPr>
    </w:p>
    <w:p w14:paraId="768EC37C" w14:textId="77777777" w:rsidR="00D27799" w:rsidRPr="00FF4FB0" w:rsidRDefault="00ED1AAD" w:rsidP="005F05E8">
      <w:pPr>
        <w:spacing w:after="0" w:line="360" w:lineRule="auto"/>
      </w:pPr>
      <w:r w:rsidRPr="00FF4FB0">
        <w:t>En tales consideraciones, dicho dato personal es susceptible de ser clasificado como confidencial, con fundamento en el artículo 143, fracción I de la Ley de Transparencia y Acceso a la Información Pública.</w:t>
      </w:r>
    </w:p>
    <w:p w14:paraId="5DEE53F9" w14:textId="77777777" w:rsidR="00D27799" w:rsidRPr="00FF4FB0" w:rsidRDefault="00D27799" w:rsidP="005F05E8">
      <w:pPr>
        <w:spacing w:after="0" w:line="360" w:lineRule="auto"/>
      </w:pPr>
    </w:p>
    <w:p w14:paraId="1B184EE7" w14:textId="77777777" w:rsidR="00D27799" w:rsidRPr="00FF4FB0" w:rsidRDefault="00ED1AAD" w:rsidP="005F05E8">
      <w:pPr>
        <w:numPr>
          <w:ilvl w:val="0"/>
          <w:numId w:val="7"/>
        </w:numPr>
        <w:pBdr>
          <w:top w:val="nil"/>
          <w:left w:val="nil"/>
          <w:bottom w:val="nil"/>
          <w:right w:val="nil"/>
          <w:between w:val="nil"/>
        </w:pBdr>
        <w:spacing w:after="0" w:line="360" w:lineRule="auto"/>
        <w:rPr>
          <w:b/>
          <w:color w:val="000000"/>
        </w:rPr>
      </w:pPr>
      <w:r w:rsidRPr="00FF4FB0">
        <w:rPr>
          <w:b/>
          <w:color w:val="000000"/>
        </w:rPr>
        <w:t>Nombre de servidores públicos y de los miembros del Consejo de Participación ciudadana y/o delegados</w:t>
      </w:r>
    </w:p>
    <w:p w14:paraId="0E97A66C" w14:textId="77777777" w:rsidR="00D27799" w:rsidRPr="00FF4FB0" w:rsidRDefault="00D27799" w:rsidP="005F05E8">
      <w:pPr>
        <w:pBdr>
          <w:top w:val="nil"/>
          <w:left w:val="nil"/>
          <w:bottom w:val="nil"/>
          <w:right w:val="nil"/>
          <w:between w:val="nil"/>
        </w:pBdr>
        <w:spacing w:after="0" w:line="360" w:lineRule="auto"/>
        <w:ind w:left="720"/>
        <w:rPr>
          <w:b/>
          <w:color w:val="000000"/>
        </w:rPr>
      </w:pPr>
    </w:p>
    <w:p w14:paraId="6AD8410B" w14:textId="77777777" w:rsidR="00D27799" w:rsidRPr="00FF4FB0" w:rsidRDefault="00ED1AAD" w:rsidP="005F05E8">
      <w:pPr>
        <w:spacing w:after="0" w:line="360" w:lineRule="auto"/>
      </w:pPr>
      <w:r w:rsidRPr="00FF4FB0">
        <w:t>Respecto al nombre, cabe precisar que este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w:t>
      </w:r>
    </w:p>
    <w:p w14:paraId="3DF1AE28" w14:textId="77777777" w:rsidR="005F05E8" w:rsidRPr="00FF4FB0" w:rsidRDefault="005F05E8" w:rsidP="005F05E8">
      <w:pPr>
        <w:spacing w:after="0" w:line="360" w:lineRule="auto"/>
      </w:pPr>
    </w:p>
    <w:p w14:paraId="05442B9A" w14:textId="77777777" w:rsidR="00D27799" w:rsidRPr="00FF4FB0" w:rsidRDefault="00ED1AAD" w:rsidP="005F05E8">
      <w:pPr>
        <w:spacing w:after="0" w:line="360" w:lineRule="auto"/>
      </w:pPr>
      <w:r w:rsidRPr="00FF4FB0">
        <w:t>Además, la Ley de Transparencia y Acceso a la Información Pública del Estado de México y Municipios ha establecido que el nombre completo de servidores públicos, constituye una obligación de transparencia por parte de los sujetos obligados.</w:t>
      </w:r>
    </w:p>
    <w:p w14:paraId="204C37E6" w14:textId="77777777" w:rsidR="005F05E8" w:rsidRPr="00FF4FB0" w:rsidRDefault="005F05E8" w:rsidP="005F05E8">
      <w:pPr>
        <w:spacing w:after="0" w:line="360" w:lineRule="auto"/>
      </w:pPr>
    </w:p>
    <w:p w14:paraId="234955F0" w14:textId="77777777" w:rsidR="00D27799" w:rsidRPr="00FF4FB0" w:rsidRDefault="00ED1AAD" w:rsidP="005F05E8">
      <w:pPr>
        <w:spacing w:after="0" w:line="360" w:lineRule="auto"/>
        <w:rPr>
          <w:b/>
        </w:rPr>
      </w:pPr>
      <w:r w:rsidRPr="00FF4FB0">
        <w:t xml:space="preserve">Toma sustento con el artículo 92, fracción VII y VIII, de la Ley de la materia, el cual establece que los sujetos obligados tienen la obligación de poner a disposición del público y mantener actualizada de acuerdo con sus facultades, atribuciones, funciones u objeto social, según corresponda el directorio, que deberá incluir al menos, entre otros datos, </w:t>
      </w:r>
      <w:r w:rsidRPr="00FF4FB0">
        <w:rPr>
          <w:b/>
        </w:rPr>
        <w:t>el nombre del servidor público.</w:t>
      </w:r>
    </w:p>
    <w:p w14:paraId="6D77675B" w14:textId="77777777" w:rsidR="00C71317" w:rsidRPr="00FF4FB0" w:rsidRDefault="00C71317" w:rsidP="005F05E8">
      <w:pPr>
        <w:spacing w:after="0" w:line="360" w:lineRule="auto"/>
      </w:pPr>
    </w:p>
    <w:p w14:paraId="4F72AB5B" w14:textId="77777777" w:rsidR="00D27799" w:rsidRPr="00FF4FB0" w:rsidRDefault="00ED1AAD" w:rsidP="005F05E8">
      <w:pPr>
        <w:spacing w:after="0" w:line="360" w:lineRule="auto"/>
        <w:rPr>
          <w:b/>
        </w:rPr>
      </w:pPr>
      <w:r w:rsidRPr="00FF4FB0">
        <w:lastRenderedPageBreak/>
        <w:t xml:space="preserve">Conforme a lo anterior, el Sujeto Obligado tiene la obligación de publicar y hacer del conocimiento de la ciudadanía, el nombre completo de todos sus servidores públicos, por lo que, se logra vislumbrar que el dato es público; así, se considera que Ente Recurrido deberá </w:t>
      </w:r>
      <w:r w:rsidRPr="00FF4FB0">
        <w:rPr>
          <w:b/>
        </w:rPr>
        <w:t>proporcionar dicho dato.</w:t>
      </w:r>
    </w:p>
    <w:p w14:paraId="7D24B3B9" w14:textId="77777777" w:rsidR="00D27799" w:rsidRPr="00FF4FB0" w:rsidRDefault="00D27799" w:rsidP="005F05E8">
      <w:pPr>
        <w:spacing w:after="0" w:line="360" w:lineRule="auto"/>
        <w:rPr>
          <w:b/>
        </w:rPr>
      </w:pPr>
    </w:p>
    <w:p w14:paraId="040FAF1B" w14:textId="6399CDB5" w:rsidR="00D27799" w:rsidRPr="00FF4FB0" w:rsidRDefault="00ED1AAD" w:rsidP="005F05E8">
      <w:pPr>
        <w:spacing w:after="0" w:line="360" w:lineRule="auto"/>
        <w:rPr>
          <w:bCs/>
        </w:rPr>
      </w:pPr>
      <w:r w:rsidRPr="00FF4FB0">
        <w:rPr>
          <w:bCs/>
        </w:rPr>
        <w:t xml:space="preserve">Lo mismo sucede para el caso del nombre de los miembros del Comité de Participación Ciudadana y/o Delegados Municipales, ya que si bien, estos no son servidores públicos, al realizar </w:t>
      </w:r>
      <w:r w:rsidR="00C71317" w:rsidRPr="00FF4FB0">
        <w:rPr>
          <w:bCs/>
        </w:rPr>
        <w:t>actos</w:t>
      </w:r>
      <w:r w:rsidRPr="00FF4FB0">
        <w:rPr>
          <w:bCs/>
        </w:rPr>
        <w:t xml:space="preserve"> de autoridad y</w:t>
      </w:r>
      <w:r w:rsidR="00C71317" w:rsidRPr="00FF4FB0">
        <w:rPr>
          <w:bCs/>
        </w:rPr>
        <w:t xml:space="preserve"> ser</w:t>
      </w:r>
      <w:r w:rsidRPr="00FF4FB0">
        <w:rPr>
          <w:bCs/>
        </w:rPr>
        <w:t xml:space="preserve"> representantes de las comunidades estos no </w:t>
      </w:r>
      <w:proofErr w:type="gramStart"/>
      <w:r w:rsidRPr="00FF4FB0">
        <w:rPr>
          <w:bCs/>
        </w:rPr>
        <w:t>actualizan</w:t>
      </w:r>
      <w:proofErr w:type="gramEnd"/>
      <w:r w:rsidRPr="00FF4FB0">
        <w:rPr>
          <w:bCs/>
        </w:rPr>
        <w:t xml:space="preserve"> </w:t>
      </w:r>
      <w:r w:rsidR="00C71317" w:rsidRPr="00FF4FB0">
        <w:rPr>
          <w:bCs/>
        </w:rPr>
        <w:t>la causal de clasificación.</w:t>
      </w:r>
    </w:p>
    <w:p w14:paraId="68BD4BB0" w14:textId="77777777" w:rsidR="00D27799" w:rsidRPr="00FF4FB0" w:rsidRDefault="00D27799" w:rsidP="005F05E8">
      <w:pPr>
        <w:spacing w:after="0" w:line="360" w:lineRule="auto"/>
      </w:pPr>
    </w:p>
    <w:p w14:paraId="66184D2E" w14:textId="170346AE" w:rsidR="00D27799" w:rsidRPr="00FF4FB0" w:rsidRDefault="00ED1AAD" w:rsidP="005F05E8">
      <w:pPr>
        <w:spacing w:after="0" w:line="360" w:lineRule="auto"/>
      </w:pPr>
      <w:r w:rsidRPr="00FF4FB0">
        <w:t xml:space="preserve">Conforme a lo anterior, se logra advertir que el Sujeto Obligado testo datos de naturaleza pública a saber el nombre </w:t>
      </w:r>
      <w:r w:rsidR="001B402C" w:rsidRPr="00FF4FB0">
        <w:t>de autoridades auxiliares y en su caso, de servidores públicos (pues existen oficios en los cuales se desconoce a quién fueron dirigidos)</w:t>
      </w:r>
      <w:r w:rsidRPr="00FF4FB0">
        <w:t>, por lo que deberá realizar la entrega de los oficios en una versión pública correcta. 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r w:rsidR="001B402C" w:rsidRPr="00FF4FB0">
        <w:t xml:space="preserve"> </w:t>
      </w:r>
      <w:r w:rsidRPr="00FF4FB0">
        <w:t>Por otra parte, es importante mencionar que el Sujeto Obligado proporcion</w:t>
      </w:r>
      <w:r w:rsidR="001B402C" w:rsidRPr="00FF4FB0">
        <w:t>ó</w:t>
      </w:r>
      <w:r w:rsidRPr="00FF4FB0">
        <w:t xml:space="preserve"> el Acuerdo por parte del Comité de Transparencia, por el cual se confirmó la clasificación de los datos testados en los documentos remitidos, sin </w:t>
      </w:r>
      <w:r w:rsidR="005F05E8" w:rsidRPr="00FF4FB0">
        <w:t>embargo,</w:t>
      </w:r>
      <w:r w:rsidRPr="00FF4FB0">
        <w:t xml:space="preserve"> el mismo no está debidamente fundado y motivado.</w:t>
      </w:r>
    </w:p>
    <w:p w14:paraId="4D55D2D3" w14:textId="77777777" w:rsidR="00D27799" w:rsidRPr="00FF4FB0" w:rsidRDefault="00D27799" w:rsidP="005F05E8">
      <w:pPr>
        <w:spacing w:after="0" w:line="360" w:lineRule="auto"/>
      </w:pPr>
    </w:p>
    <w:p w14:paraId="7085BED1" w14:textId="77777777" w:rsidR="00D27799" w:rsidRPr="00FF4FB0" w:rsidRDefault="00ED1AAD" w:rsidP="005F05E8">
      <w:pPr>
        <w:pStyle w:val="Ttulo2"/>
        <w:spacing w:before="0" w:after="0" w:line="360" w:lineRule="auto"/>
        <w:rPr>
          <w:color w:val="000000"/>
          <w:sz w:val="22"/>
          <w:szCs w:val="22"/>
        </w:rPr>
      </w:pPr>
      <w:bookmarkStart w:id="16" w:name="_Toc209096376"/>
      <w:r w:rsidRPr="00FF4FB0">
        <w:rPr>
          <w:color w:val="000000"/>
          <w:sz w:val="22"/>
          <w:szCs w:val="22"/>
        </w:rPr>
        <w:t>SEXTO. Decisión</w:t>
      </w:r>
      <w:bookmarkEnd w:id="16"/>
    </w:p>
    <w:p w14:paraId="55F653C8" w14:textId="77777777" w:rsidR="00D27799" w:rsidRPr="00FF4FB0" w:rsidRDefault="00D27799" w:rsidP="005F05E8">
      <w:pPr>
        <w:spacing w:after="0" w:line="360" w:lineRule="auto"/>
        <w:rPr>
          <w:b/>
          <w:color w:val="FF0000"/>
        </w:rPr>
      </w:pPr>
    </w:p>
    <w:p w14:paraId="65F9033C" w14:textId="77777777" w:rsidR="00D27799" w:rsidRPr="00FF4FB0" w:rsidRDefault="00ED1AAD" w:rsidP="005F05E8">
      <w:pPr>
        <w:spacing w:after="0" w:line="360" w:lineRule="auto"/>
        <w:rPr>
          <w:color w:val="FF0000"/>
        </w:rPr>
      </w:pPr>
      <w:r w:rsidRPr="00FF4FB0">
        <w:rPr>
          <w:color w:val="000000"/>
        </w:rPr>
        <w:t xml:space="preserve">De acuerdo con lo expuesto y, con fundamento en el artículo 186, fracción III, de la Ley de Transparencia y Acceso a la Información Pública del Estado de México y Municipios, este Instituto considera procedente </w:t>
      </w:r>
      <w:r w:rsidRPr="00FF4FB0">
        <w:rPr>
          <w:b/>
          <w:color w:val="000000"/>
        </w:rPr>
        <w:t xml:space="preserve">MODIFICAR </w:t>
      </w:r>
      <w:r w:rsidRPr="00FF4FB0">
        <w:rPr>
          <w:color w:val="000000"/>
        </w:rPr>
        <w:t xml:space="preserve">la respuesta de otorgada a la solicitud de </w:t>
      </w:r>
      <w:r w:rsidRPr="00FF4FB0">
        <w:rPr>
          <w:color w:val="000000"/>
        </w:rPr>
        <w:lastRenderedPageBreak/>
        <w:t>información 01016/CUAUTIZC/IP/2025</w:t>
      </w:r>
      <w:r w:rsidRPr="00FF4FB0">
        <w:rPr>
          <w:b/>
          <w:color w:val="000000"/>
        </w:rPr>
        <w:t xml:space="preserve">, </w:t>
      </w:r>
      <w:r w:rsidRPr="00FF4FB0">
        <w:rPr>
          <w:color w:val="000000"/>
        </w:rPr>
        <w:t>a efecto de que entregue la información de manera correcta.</w:t>
      </w:r>
    </w:p>
    <w:p w14:paraId="1CFDFE00" w14:textId="77777777" w:rsidR="00D27799" w:rsidRPr="00FF4FB0" w:rsidRDefault="00D27799" w:rsidP="005F05E8">
      <w:pPr>
        <w:pStyle w:val="Ttulo2"/>
        <w:spacing w:before="0" w:after="0" w:line="360" w:lineRule="auto"/>
        <w:rPr>
          <w:color w:val="000000"/>
          <w:sz w:val="22"/>
          <w:szCs w:val="22"/>
        </w:rPr>
      </w:pPr>
    </w:p>
    <w:p w14:paraId="5705FA60" w14:textId="77777777" w:rsidR="00D27799" w:rsidRPr="00FF4FB0" w:rsidRDefault="00ED1AAD" w:rsidP="005F05E8">
      <w:pPr>
        <w:pStyle w:val="Ttulo2"/>
        <w:spacing w:before="0" w:after="0" w:line="360" w:lineRule="auto"/>
        <w:rPr>
          <w:color w:val="000000"/>
          <w:sz w:val="22"/>
          <w:szCs w:val="22"/>
        </w:rPr>
      </w:pPr>
      <w:bookmarkStart w:id="17" w:name="_Toc209096377"/>
      <w:r w:rsidRPr="00FF4FB0">
        <w:rPr>
          <w:color w:val="000000"/>
          <w:sz w:val="22"/>
          <w:szCs w:val="22"/>
        </w:rPr>
        <w:t>SÉPTIMO. Vista la Dirección General de Protección de Datos Personales</w:t>
      </w:r>
      <w:bookmarkEnd w:id="17"/>
    </w:p>
    <w:p w14:paraId="1B630D71" w14:textId="77777777" w:rsidR="00D27799" w:rsidRPr="00FF4FB0" w:rsidRDefault="00D27799" w:rsidP="005F05E8">
      <w:pPr>
        <w:spacing w:after="0" w:line="360" w:lineRule="auto"/>
        <w:rPr>
          <w:color w:val="FF0000"/>
        </w:rPr>
      </w:pPr>
    </w:p>
    <w:p w14:paraId="4207765A" w14:textId="4B6BFF47" w:rsidR="00D27799" w:rsidRPr="00FF4FB0" w:rsidRDefault="00ED1AAD" w:rsidP="005F05E8">
      <w:pPr>
        <w:spacing w:after="0" w:line="360" w:lineRule="auto"/>
      </w:pPr>
      <w:bookmarkStart w:id="18" w:name="_heading=h.cg1qm2vzdfog" w:colFirst="0" w:colLast="0"/>
      <w:bookmarkEnd w:id="18"/>
      <w:r w:rsidRPr="00FF4FB0">
        <w:t xml:space="preserve">Ahora bien, de la revisión de los oficios remitidos en respuesta se colige, que se dejó visible el nombre de una particular la cual se desconoce si pertenece al sector público o privado (páginas 2 y 5), por lo que se da vista a la Dirección General de Protección de Datos Personales para que realice lo conducente y se verifique si </w:t>
      </w:r>
      <w:r w:rsidR="001B402C" w:rsidRPr="00FF4FB0">
        <w:t>se vulnera</w:t>
      </w:r>
      <w:r w:rsidRPr="00FF4FB0">
        <w:t xml:space="preserve"> lo previsto en el artículo 143, fracción I, de la Ley de Transparencia y Acceso a la Información Pública del Estado de México y Municipios. Por lo tanto, el Ente Recurrido, inobservó la Ley de Transparencia y Acceso a la Información Pública del Estado de México y Municipios y la Ley de Protección de Datos Personales en Posesión de Sujetos Obligados del Estado de México y Municipios</w:t>
      </w:r>
    </w:p>
    <w:p w14:paraId="33542D6B" w14:textId="77777777" w:rsidR="00D27799" w:rsidRPr="00FF4FB0" w:rsidRDefault="00D27799" w:rsidP="005F05E8">
      <w:pPr>
        <w:spacing w:after="0" w:line="360" w:lineRule="auto"/>
        <w:rPr>
          <w:color w:val="FF0000"/>
        </w:rPr>
      </w:pPr>
    </w:p>
    <w:p w14:paraId="3F5F29BA" w14:textId="77777777" w:rsidR="00D27799" w:rsidRPr="00FF4FB0" w:rsidRDefault="00ED1AAD" w:rsidP="005F05E8">
      <w:pPr>
        <w:spacing w:after="0" w:line="360" w:lineRule="auto"/>
        <w:rPr>
          <w:b/>
          <w:color w:val="000000"/>
        </w:rPr>
      </w:pPr>
      <w:r w:rsidRPr="00FF4FB0">
        <w:rPr>
          <w:b/>
          <w:color w:val="000000"/>
        </w:rPr>
        <w:t>Términos de la Resolución para conocimiento del Particular</w:t>
      </w:r>
    </w:p>
    <w:p w14:paraId="40D0A5D4" w14:textId="77777777" w:rsidR="00D27799" w:rsidRPr="00FF4FB0" w:rsidRDefault="00D27799" w:rsidP="005F05E8">
      <w:pPr>
        <w:spacing w:after="0" w:line="360" w:lineRule="auto"/>
        <w:rPr>
          <w:b/>
          <w:color w:val="000000"/>
        </w:rPr>
      </w:pPr>
    </w:p>
    <w:p w14:paraId="1F768704" w14:textId="77777777" w:rsidR="00D27799" w:rsidRPr="00FF4FB0" w:rsidRDefault="00ED1AAD" w:rsidP="005F05E8">
      <w:pPr>
        <w:spacing w:after="0" w:line="360" w:lineRule="auto"/>
        <w:rPr>
          <w:color w:val="000000"/>
        </w:rPr>
      </w:pPr>
      <w:r w:rsidRPr="00FF4FB0">
        <w:rPr>
          <w:color w:val="000000"/>
        </w:rPr>
        <w:t xml:space="preserve">Se le hace del conocimiento a la persona Recurrente que, en el presente asunto, se le da la razón, pues si bien el Sujeto Obligado </w:t>
      </w:r>
      <w:r w:rsidRPr="00FF4FB0">
        <w:t>proporcionó</w:t>
      </w:r>
      <w:r w:rsidRPr="00FF4FB0">
        <w:rPr>
          <w:color w:val="000000"/>
        </w:rPr>
        <w:t xml:space="preserve"> los documentos solicitados testo datos de naturaleza pública, por lo que, deberá hacer la entrega de la información de manera correcta. 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2126657E" w14:textId="77777777" w:rsidR="00D27799" w:rsidRPr="00FF4FB0" w:rsidRDefault="00D27799" w:rsidP="005F05E8">
      <w:pPr>
        <w:spacing w:after="0" w:line="360" w:lineRule="auto"/>
        <w:rPr>
          <w:color w:val="000000"/>
        </w:rPr>
      </w:pPr>
    </w:p>
    <w:p w14:paraId="59105FB9" w14:textId="77777777" w:rsidR="00D27799" w:rsidRPr="00FF4FB0" w:rsidRDefault="00ED1AAD" w:rsidP="005F05E8">
      <w:pPr>
        <w:spacing w:after="0" w:line="360" w:lineRule="auto"/>
        <w:rPr>
          <w:color w:val="000000"/>
        </w:rPr>
      </w:pPr>
      <w:r w:rsidRPr="00FF4FB0">
        <w:rPr>
          <w:color w:val="000000"/>
        </w:rPr>
        <w:t>Por lo expuesto y fundado, este Pleno:</w:t>
      </w:r>
    </w:p>
    <w:p w14:paraId="64352AF3" w14:textId="77777777" w:rsidR="00D27799" w:rsidRPr="00FF4FB0" w:rsidRDefault="00D27799" w:rsidP="005F05E8">
      <w:pPr>
        <w:spacing w:after="0" w:line="360" w:lineRule="auto"/>
        <w:rPr>
          <w:color w:val="000000"/>
        </w:rPr>
      </w:pPr>
    </w:p>
    <w:p w14:paraId="66BD97F2" w14:textId="77777777" w:rsidR="00D27799" w:rsidRPr="00FF4FB0" w:rsidRDefault="00ED1AAD" w:rsidP="005F05E8">
      <w:pPr>
        <w:pStyle w:val="Ttulo1"/>
        <w:spacing w:before="0" w:after="0" w:line="360" w:lineRule="auto"/>
        <w:jc w:val="center"/>
        <w:rPr>
          <w:color w:val="000000"/>
          <w:sz w:val="22"/>
          <w:szCs w:val="22"/>
        </w:rPr>
      </w:pPr>
      <w:bookmarkStart w:id="19" w:name="_Toc209096378"/>
      <w:r w:rsidRPr="00FF4FB0">
        <w:rPr>
          <w:color w:val="000000"/>
          <w:sz w:val="22"/>
          <w:szCs w:val="22"/>
        </w:rPr>
        <w:lastRenderedPageBreak/>
        <w:t>R E S U E L V E</w:t>
      </w:r>
      <w:bookmarkEnd w:id="19"/>
    </w:p>
    <w:p w14:paraId="127B1FCB" w14:textId="77777777" w:rsidR="00D27799" w:rsidRPr="00FF4FB0" w:rsidRDefault="00D27799" w:rsidP="005F05E8">
      <w:pPr>
        <w:spacing w:after="0" w:line="360" w:lineRule="auto"/>
        <w:rPr>
          <w:b/>
          <w:color w:val="FF0000"/>
        </w:rPr>
      </w:pPr>
    </w:p>
    <w:p w14:paraId="187F7269" w14:textId="77777777" w:rsidR="00D27799" w:rsidRPr="00FF4FB0" w:rsidRDefault="00ED1AAD" w:rsidP="005F05E8">
      <w:pPr>
        <w:spacing w:after="0" w:line="360" w:lineRule="auto"/>
        <w:rPr>
          <w:color w:val="000000"/>
        </w:rPr>
      </w:pPr>
      <w:r w:rsidRPr="00FF4FB0">
        <w:rPr>
          <w:b/>
          <w:color w:val="000000"/>
        </w:rPr>
        <w:t xml:space="preserve">PRIMERO. </w:t>
      </w:r>
      <w:r w:rsidRPr="00FF4FB0">
        <w:rPr>
          <w:color w:val="000000"/>
        </w:rPr>
        <w:t xml:space="preserve">Se </w:t>
      </w:r>
      <w:r w:rsidRPr="00FF4FB0">
        <w:rPr>
          <w:b/>
          <w:color w:val="000000"/>
        </w:rPr>
        <w:t xml:space="preserve">MODIFICA </w:t>
      </w:r>
      <w:r w:rsidRPr="00FF4FB0">
        <w:rPr>
          <w:color w:val="000000"/>
        </w:rPr>
        <w:t xml:space="preserve">la respuesta entregada por el Ayuntamiento de Cuautitlán Izcalli, a la solicitud de información 01016/CUAUTIZC/IP/2025, por resultar </w:t>
      </w:r>
      <w:r w:rsidRPr="00FF4FB0">
        <w:rPr>
          <w:b/>
          <w:color w:val="000000"/>
        </w:rPr>
        <w:t xml:space="preserve">FUNDADAS </w:t>
      </w:r>
      <w:r w:rsidRPr="00FF4FB0">
        <w:rPr>
          <w:color w:val="000000"/>
        </w:rPr>
        <w:t>las razones o motivos de inconformidad hechos valer por el Recurrente, en términos de los considerandos QUINTO y SEXTO de la presente Resolución.</w:t>
      </w:r>
    </w:p>
    <w:p w14:paraId="6C54DA71" w14:textId="77777777" w:rsidR="00D27799" w:rsidRPr="00FF4FB0" w:rsidRDefault="00D27799" w:rsidP="005F05E8">
      <w:pPr>
        <w:spacing w:after="0" w:line="360" w:lineRule="auto"/>
        <w:rPr>
          <w:color w:val="FF0000"/>
        </w:rPr>
      </w:pPr>
    </w:p>
    <w:p w14:paraId="0E4D1904" w14:textId="213D5FE0" w:rsidR="00D27799" w:rsidRPr="00FF4FB0" w:rsidRDefault="00ED1AAD" w:rsidP="005F05E8">
      <w:pPr>
        <w:spacing w:after="0" w:line="360" w:lineRule="auto"/>
        <w:rPr>
          <w:color w:val="FF0000"/>
        </w:rPr>
      </w:pPr>
      <w:r w:rsidRPr="00FF4FB0">
        <w:rPr>
          <w:b/>
          <w:color w:val="000000"/>
        </w:rPr>
        <w:t xml:space="preserve">SEGUNDO. </w:t>
      </w:r>
      <w:r w:rsidRPr="00FF4FB0">
        <w:rPr>
          <w:color w:val="000000"/>
        </w:rPr>
        <w:t xml:space="preserve">Se </w:t>
      </w:r>
      <w:r w:rsidRPr="00FF4FB0">
        <w:rPr>
          <w:b/>
          <w:color w:val="000000"/>
        </w:rPr>
        <w:t>ORDENA</w:t>
      </w:r>
      <w:r w:rsidRPr="00FF4FB0">
        <w:rPr>
          <w:color w:val="000000"/>
        </w:rPr>
        <w:t xml:space="preserve"> al Ente Recurrido</w:t>
      </w:r>
      <w:r w:rsidRPr="00FF4FB0">
        <w:rPr>
          <w:b/>
          <w:color w:val="000000"/>
        </w:rPr>
        <w:t xml:space="preserve">, </w:t>
      </w:r>
      <w:r w:rsidRPr="00FF4FB0">
        <w:rPr>
          <w:color w:val="000000"/>
        </w:rPr>
        <w:t xml:space="preserve">a efecto de que, previa búsqueda exhaustiva y razonable, entregue a través del Sistema de Acceso a la Información Mexiquense (SAIMEX), en </w:t>
      </w:r>
      <w:r w:rsidR="001B402C" w:rsidRPr="00FF4FB0">
        <w:rPr>
          <w:color w:val="000000"/>
        </w:rPr>
        <w:t xml:space="preserve">su caso, en </w:t>
      </w:r>
      <w:r w:rsidRPr="00FF4FB0">
        <w:rPr>
          <w:color w:val="000000"/>
        </w:rPr>
        <w:t>versión pública, lo siguiente:</w:t>
      </w:r>
    </w:p>
    <w:p w14:paraId="3EC55A96" w14:textId="77777777" w:rsidR="00D27799" w:rsidRPr="00FF4FB0" w:rsidRDefault="00D27799" w:rsidP="005F05E8">
      <w:pPr>
        <w:spacing w:after="0" w:line="360" w:lineRule="auto"/>
        <w:rPr>
          <w:color w:val="FF0000"/>
        </w:rPr>
      </w:pPr>
    </w:p>
    <w:p w14:paraId="57B89D74" w14:textId="736B4BF9" w:rsidR="00D27799" w:rsidRPr="00FF4FB0" w:rsidRDefault="00ED1AAD" w:rsidP="005F05E8">
      <w:pPr>
        <w:numPr>
          <w:ilvl w:val="0"/>
          <w:numId w:val="1"/>
        </w:numPr>
        <w:pBdr>
          <w:top w:val="nil"/>
          <w:left w:val="nil"/>
          <w:bottom w:val="nil"/>
          <w:right w:val="nil"/>
          <w:between w:val="nil"/>
        </w:pBdr>
        <w:spacing w:after="0" w:line="360" w:lineRule="auto"/>
        <w:rPr>
          <w:color w:val="000000"/>
        </w:rPr>
      </w:pPr>
      <w:r w:rsidRPr="00FF4FB0">
        <w:rPr>
          <w:color w:val="000000"/>
        </w:rPr>
        <w:t>Los oficios remitidos en respuesta</w:t>
      </w:r>
      <w:r w:rsidR="001B402C" w:rsidRPr="00FF4FB0">
        <w:rPr>
          <w:color w:val="000000"/>
        </w:rPr>
        <w:t>, en los cuáles se hayan testado datos.</w:t>
      </w:r>
      <w:r w:rsidRPr="00FF4FB0">
        <w:rPr>
          <w:color w:val="000000"/>
        </w:rPr>
        <w:t xml:space="preserve"> </w:t>
      </w:r>
    </w:p>
    <w:p w14:paraId="1D129240" w14:textId="77777777" w:rsidR="001B402C" w:rsidRPr="00FF4FB0" w:rsidRDefault="001B402C" w:rsidP="001B402C">
      <w:pPr>
        <w:pBdr>
          <w:top w:val="nil"/>
          <w:left w:val="nil"/>
          <w:bottom w:val="nil"/>
          <w:right w:val="nil"/>
          <w:between w:val="nil"/>
        </w:pBdr>
        <w:spacing w:after="0" w:line="360" w:lineRule="auto"/>
        <w:ind w:left="720"/>
        <w:rPr>
          <w:color w:val="000000"/>
        </w:rPr>
      </w:pPr>
    </w:p>
    <w:p w14:paraId="607D6160" w14:textId="21D128FF" w:rsidR="00D27799" w:rsidRPr="00FF4FB0" w:rsidRDefault="00ED1AAD" w:rsidP="005F05E8">
      <w:pPr>
        <w:spacing w:after="0" w:line="360" w:lineRule="auto"/>
        <w:ind w:right="-91"/>
        <w:rPr>
          <w:color w:val="000000"/>
        </w:rPr>
      </w:pPr>
      <w:r w:rsidRPr="00FF4FB0">
        <w:rPr>
          <w:color w:val="000000"/>
        </w:rPr>
        <w:t xml:space="preserve">Además, deberá proporcionar el Acuerdo de Clasificación donde el Comité de Transparencia, confirme la eliminación de los </w:t>
      </w:r>
      <w:r w:rsidR="001B402C" w:rsidRPr="00FF4FB0">
        <w:rPr>
          <w:color w:val="000000"/>
        </w:rPr>
        <w:t>datos,</w:t>
      </w:r>
      <w:r w:rsidRPr="00FF4FB0">
        <w:rPr>
          <w:color w:val="000000"/>
        </w:rPr>
        <w:t xml:space="preserve"> de conformidad con los artículos 49, fracciones II y VIII y 132, fracción II de la Ley de Transparencia y Acceso a la Información Pública del Estado de México y Municipios.</w:t>
      </w:r>
    </w:p>
    <w:p w14:paraId="450D91D7" w14:textId="77777777" w:rsidR="00D27799" w:rsidRPr="00FF4FB0" w:rsidRDefault="00D27799" w:rsidP="005F05E8">
      <w:pPr>
        <w:spacing w:after="0" w:line="360" w:lineRule="auto"/>
        <w:rPr>
          <w:color w:val="FF0000"/>
        </w:rPr>
      </w:pPr>
    </w:p>
    <w:p w14:paraId="34A0C983" w14:textId="77777777" w:rsidR="00D27799" w:rsidRPr="00FF4FB0" w:rsidRDefault="00ED1AAD" w:rsidP="005F05E8">
      <w:pPr>
        <w:spacing w:after="0" w:line="360" w:lineRule="auto"/>
        <w:ind w:right="-28"/>
        <w:rPr>
          <w:color w:val="000000"/>
        </w:rPr>
      </w:pPr>
      <w:r w:rsidRPr="00FF4FB0">
        <w:rPr>
          <w:b/>
          <w:color w:val="000000"/>
        </w:rPr>
        <w:t xml:space="preserve">TERCERO. NOTIFÍQUESE POR SAIMEX </w:t>
      </w:r>
      <w:r w:rsidRPr="00FF4FB0">
        <w:rPr>
          <w:color w:val="000000"/>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De conformidad con el artículo 198 de la Ley de la materia, de considerarlo </w:t>
      </w:r>
      <w:r w:rsidRPr="00FF4FB0">
        <w:rPr>
          <w:color w:val="000000"/>
        </w:rPr>
        <w:lastRenderedPageBreak/>
        <w:t>procedente, el Sujeto Obligado de manera fundada y motivada, podrá solicitar una ampliación de plazo para el cumplimiento de la presente resolución.</w:t>
      </w:r>
    </w:p>
    <w:p w14:paraId="175F695B" w14:textId="77777777" w:rsidR="00D27799" w:rsidRPr="00FF4FB0" w:rsidRDefault="00D27799" w:rsidP="005F05E8">
      <w:pPr>
        <w:spacing w:after="0" w:line="360" w:lineRule="auto"/>
        <w:rPr>
          <w:color w:val="000000"/>
        </w:rPr>
      </w:pPr>
    </w:p>
    <w:p w14:paraId="42597577" w14:textId="77777777" w:rsidR="00D27799" w:rsidRPr="00FF4FB0" w:rsidRDefault="00ED1AAD" w:rsidP="005F05E8">
      <w:pPr>
        <w:spacing w:after="0" w:line="360" w:lineRule="auto"/>
        <w:rPr>
          <w:color w:val="000000"/>
        </w:rPr>
      </w:pPr>
      <w:r w:rsidRPr="00FF4FB0">
        <w:rPr>
          <w:b/>
          <w:color w:val="000000"/>
        </w:rPr>
        <w:t>CUARTO. NOTIFÍQUESE POR SAIMEX</w:t>
      </w:r>
      <w:r w:rsidRPr="00FF4FB0">
        <w:rPr>
          <w:color w:val="000000"/>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CFC32EA" w14:textId="77777777" w:rsidR="00D27799" w:rsidRPr="00FF4FB0" w:rsidRDefault="00D27799" w:rsidP="005F05E8">
      <w:pPr>
        <w:spacing w:after="0" w:line="360" w:lineRule="auto"/>
      </w:pPr>
    </w:p>
    <w:p w14:paraId="723A2F4B" w14:textId="77777777" w:rsidR="00D27799" w:rsidRPr="00FF4FB0" w:rsidRDefault="00ED1AAD" w:rsidP="005F05E8">
      <w:pPr>
        <w:spacing w:after="0" w:line="360" w:lineRule="auto"/>
      </w:pPr>
      <w:r w:rsidRPr="00FF4FB0">
        <w:rPr>
          <w:b/>
        </w:rPr>
        <w:t>QUINTO.</w:t>
      </w:r>
      <w:r w:rsidRPr="00FF4FB0">
        <w:t xml:space="preserve"> Con fundamento en lo dispuesto en el artículo 24, fracciones XI, XII y XIII del Reglamento Interior del Instituto de Transparencia, Acceso a la Información Pública y Protección de Datos Personales del Estado de México y Municipios, gírese oficio a la Dirección General de Protección de Datos Personales de este Instituto, en términos de lo dispuesto en el Considerando QUINTO de la presente Resolución.</w:t>
      </w:r>
    </w:p>
    <w:p w14:paraId="3D354CDA" w14:textId="77777777" w:rsidR="00D27799" w:rsidRPr="00FF4FB0" w:rsidRDefault="00D27799" w:rsidP="005F05E8">
      <w:pPr>
        <w:spacing w:after="0" w:line="360" w:lineRule="auto"/>
        <w:rPr>
          <w:b/>
          <w:color w:val="FF0000"/>
        </w:rPr>
      </w:pPr>
    </w:p>
    <w:p w14:paraId="40D223BB" w14:textId="48BB848F" w:rsidR="00D27799" w:rsidRDefault="00ED1AAD" w:rsidP="005F05E8">
      <w:pPr>
        <w:spacing w:after="0" w:line="360" w:lineRule="auto"/>
        <w:rPr>
          <w:b/>
          <w:color w:val="000000"/>
        </w:rPr>
      </w:pPr>
      <w:r w:rsidRPr="00FF4FB0">
        <w:rPr>
          <w:color w:val="000000"/>
        </w:rPr>
        <w:t>ASÍ LO RESUELVE, POR </w:t>
      </w:r>
      <w:r w:rsidRPr="00FF4FB0">
        <w:rPr>
          <w:b/>
          <w:color w:val="000000"/>
        </w:rPr>
        <w:t>UNANIMIDAD</w:t>
      </w:r>
      <w:r w:rsidRPr="00FF4FB0">
        <w:rPr>
          <w:color w:val="000000"/>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5105B5" w:rsidRPr="00FF4FB0">
        <w:rPr>
          <w:color w:val="000000"/>
        </w:rPr>
        <w:t xml:space="preserve"> (AUSENCIA JUSTIFICADA)</w:t>
      </w:r>
      <w:r w:rsidRPr="00FF4FB0">
        <w:rPr>
          <w:color w:val="000000"/>
        </w:rPr>
        <w:t>, LUIS GUSTAVO PARRA NORIEGA Y GUADALUPE RAMÍREZ PEÑA, EN LA TRIGÉSIMA TERCERA SESIÓN ORDINARIA, CELEBRADA EL DIECIOCHO DE SEPTIEMBRE DE DOS MIL VEINTICINCO, ANTE EL SECRETARIO TÉCNICO DEL PLENO, ALEXIS TAPIA RAMÍREZ.</w:t>
      </w:r>
    </w:p>
    <w:p w14:paraId="58B1A349" w14:textId="77777777" w:rsidR="00D27799" w:rsidRDefault="00D27799" w:rsidP="005F05E8">
      <w:pPr>
        <w:spacing w:after="0" w:line="360" w:lineRule="auto"/>
        <w:ind w:right="-28"/>
        <w:rPr>
          <w:color w:val="FF0000"/>
        </w:rPr>
      </w:pPr>
    </w:p>
    <w:p w14:paraId="31D20601" w14:textId="77777777" w:rsidR="00D27799" w:rsidRDefault="00D27799" w:rsidP="005F05E8">
      <w:pPr>
        <w:spacing w:after="0" w:line="360" w:lineRule="auto"/>
        <w:rPr>
          <w:b/>
          <w:color w:val="FF0000"/>
        </w:rPr>
      </w:pPr>
    </w:p>
    <w:p w14:paraId="613D3013" w14:textId="77777777" w:rsidR="00D27799" w:rsidRDefault="00D27799" w:rsidP="005F05E8">
      <w:pPr>
        <w:spacing w:after="0" w:line="360" w:lineRule="auto"/>
        <w:rPr>
          <w:b/>
          <w:color w:val="FF0000"/>
        </w:rPr>
      </w:pPr>
    </w:p>
    <w:p w14:paraId="036A2F55" w14:textId="77777777" w:rsidR="00D27799" w:rsidRDefault="00D27799" w:rsidP="005F05E8">
      <w:pPr>
        <w:spacing w:after="0" w:line="360" w:lineRule="auto"/>
        <w:rPr>
          <w:color w:val="FF0000"/>
        </w:rPr>
      </w:pPr>
    </w:p>
    <w:p w14:paraId="1BA68EF9" w14:textId="77777777" w:rsidR="00D27799" w:rsidRDefault="00D27799" w:rsidP="005F05E8">
      <w:pPr>
        <w:spacing w:after="0" w:line="360" w:lineRule="auto"/>
        <w:rPr>
          <w:color w:val="FF0000"/>
        </w:rPr>
      </w:pPr>
    </w:p>
    <w:p w14:paraId="5FC797AF" w14:textId="77777777" w:rsidR="00D27799" w:rsidRDefault="00D27799" w:rsidP="005F05E8">
      <w:pPr>
        <w:spacing w:after="0" w:line="360" w:lineRule="auto"/>
        <w:rPr>
          <w:color w:val="FF0000"/>
        </w:rPr>
      </w:pPr>
    </w:p>
    <w:p w14:paraId="0712FB61" w14:textId="77777777" w:rsidR="00D27799" w:rsidRDefault="00D27799" w:rsidP="005F05E8">
      <w:pPr>
        <w:spacing w:after="0" w:line="360" w:lineRule="auto"/>
        <w:rPr>
          <w:color w:val="FF0000"/>
        </w:rPr>
      </w:pPr>
    </w:p>
    <w:p w14:paraId="7E4273CE" w14:textId="77777777" w:rsidR="00D27799" w:rsidRDefault="00D27799" w:rsidP="005F05E8">
      <w:pPr>
        <w:spacing w:after="0" w:line="360" w:lineRule="auto"/>
        <w:rPr>
          <w:color w:val="FF0000"/>
        </w:rPr>
      </w:pPr>
    </w:p>
    <w:p w14:paraId="56618F2F" w14:textId="77777777" w:rsidR="00D27799" w:rsidRDefault="00D27799" w:rsidP="005F05E8">
      <w:pPr>
        <w:spacing w:after="0" w:line="360" w:lineRule="auto"/>
        <w:rPr>
          <w:color w:val="FF0000"/>
        </w:rPr>
      </w:pPr>
    </w:p>
    <w:p w14:paraId="77BEE6E5" w14:textId="77777777" w:rsidR="00D27799" w:rsidRDefault="00D27799" w:rsidP="005F05E8">
      <w:pPr>
        <w:spacing w:after="0" w:line="360" w:lineRule="auto"/>
        <w:rPr>
          <w:color w:val="FF0000"/>
        </w:rPr>
      </w:pPr>
    </w:p>
    <w:p w14:paraId="71ACE3D0" w14:textId="77777777" w:rsidR="00D27799" w:rsidRDefault="00D27799" w:rsidP="005F05E8">
      <w:pPr>
        <w:spacing w:after="0" w:line="360" w:lineRule="auto"/>
        <w:rPr>
          <w:color w:val="FF0000"/>
        </w:rPr>
      </w:pPr>
    </w:p>
    <w:p w14:paraId="10AC8FE3" w14:textId="77777777" w:rsidR="00D27799" w:rsidRDefault="00D27799" w:rsidP="005F05E8">
      <w:pPr>
        <w:spacing w:after="0" w:line="360" w:lineRule="auto"/>
        <w:rPr>
          <w:color w:val="FF0000"/>
        </w:rPr>
      </w:pPr>
    </w:p>
    <w:p w14:paraId="4718AB8A" w14:textId="77777777" w:rsidR="00D27799" w:rsidRDefault="00D27799" w:rsidP="005F05E8">
      <w:pPr>
        <w:spacing w:after="0" w:line="360" w:lineRule="auto"/>
        <w:rPr>
          <w:color w:val="FF0000"/>
        </w:rPr>
      </w:pPr>
    </w:p>
    <w:p w14:paraId="1879B031" w14:textId="77777777" w:rsidR="00D27799" w:rsidRDefault="00D27799" w:rsidP="005F05E8">
      <w:pPr>
        <w:spacing w:after="0" w:line="360" w:lineRule="auto"/>
        <w:rPr>
          <w:color w:val="FF0000"/>
        </w:rPr>
      </w:pPr>
    </w:p>
    <w:p w14:paraId="0F69003A" w14:textId="77777777" w:rsidR="00D27799" w:rsidRDefault="00D27799" w:rsidP="005F05E8">
      <w:pPr>
        <w:spacing w:after="0" w:line="360" w:lineRule="auto"/>
        <w:rPr>
          <w:color w:val="FF0000"/>
        </w:rPr>
      </w:pPr>
    </w:p>
    <w:p w14:paraId="4A3A5BEE" w14:textId="77777777" w:rsidR="00D27799" w:rsidRDefault="00D27799" w:rsidP="005F05E8">
      <w:pPr>
        <w:tabs>
          <w:tab w:val="right" w:pos="8931"/>
        </w:tabs>
        <w:spacing w:after="0" w:line="360" w:lineRule="auto"/>
        <w:rPr>
          <w:color w:val="FF0000"/>
        </w:rPr>
      </w:pPr>
    </w:p>
    <w:p w14:paraId="3BE58F67" w14:textId="77777777" w:rsidR="00D27799" w:rsidRDefault="00D27799" w:rsidP="005F05E8">
      <w:pPr>
        <w:tabs>
          <w:tab w:val="right" w:pos="8931"/>
        </w:tabs>
        <w:spacing w:after="0" w:line="360" w:lineRule="auto"/>
        <w:rPr>
          <w:color w:val="FF0000"/>
        </w:rPr>
      </w:pPr>
    </w:p>
    <w:p w14:paraId="70BB495E" w14:textId="77777777" w:rsidR="00D27799" w:rsidRDefault="00D27799" w:rsidP="005F05E8">
      <w:pPr>
        <w:spacing w:after="0" w:line="360" w:lineRule="auto"/>
        <w:rPr>
          <w:color w:val="FF0000"/>
        </w:rPr>
      </w:pPr>
    </w:p>
    <w:p w14:paraId="5BFA8B04" w14:textId="77777777" w:rsidR="00D27799" w:rsidRDefault="00D27799" w:rsidP="005F05E8">
      <w:pPr>
        <w:spacing w:after="0" w:line="360" w:lineRule="auto"/>
        <w:rPr>
          <w:color w:val="FF0000"/>
        </w:rPr>
      </w:pPr>
    </w:p>
    <w:sectPr w:rsidR="00D27799">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A8226" w14:textId="77777777" w:rsidR="008463BF" w:rsidRDefault="008463BF">
      <w:pPr>
        <w:spacing w:after="0" w:line="240" w:lineRule="auto"/>
      </w:pPr>
      <w:r>
        <w:separator/>
      </w:r>
    </w:p>
  </w:endnote>
  <w:endnote w:type="continuationSeparator" w:id="0">
    <w:p w14:paraId="195FDE5F" w14:textId="77777777" w:rsidR="008463BF" w:rsidRDefault="00846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7C5BC" w14:textId="77777777" w:rsidR="00D27799" w:rsidRDefault="00ED1AA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8D1B8B">
      <w:rPr>
        <w:b/>
        <w:color w:val="000000"/>
        <w:sz w:val="24"/>
        <w:szCs w:val="24"/>
      </w:rPr>
      <w:fldChar w:fldCharType="separate"/>
    </w:r>
    <w:r w:rsidR="008D1B8B">
      <w:rPr>
        <w:b/>
        <w:noProof/>
        <w:color w:val="000000"/>
        <w:sz w:val="24"/>
        <w:szCs w:val="24"/>
      </w:rPr>
      <w:t>24</w:t>
    </w:r>
    <w:r>
      <w:rPr>
        <w:b/>
        <w:color w:val="000000"/>
        <w:sz w:val="24"/>
        <w:szCs w:val="24"/>
      </w:rPr>
      <w:fldChar w:fldCharType="end"/>
    </w:r>
  </w:p>
  <w:p w14:paraId="37B98BD3" w14:textId="77777777" w:rsidR="00D27799" w:rsidRDefault="00D27799">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598DE" w14:textId="77777777" w:rsidR="00D27799" w:rsidRDefault="00ED1AA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D1B8B">
      <w:rPr>
        <w:b/>
        <w:noProof/>
        <w:color w:val="000000"/>
        <w:sz w:val="24"/>
        <w:szCs w:val="24"/>
      </w:rPr>
      <w:t>23</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D1B8B">
      <w:rPr>
        <w:b/>
        <w:noProof/>
        <w:color w:val="000000"/>
        <w:sz w:val="24"/>
        <w:szCs w:val="24"/>
      </w:rPr>
      <w:t>24</w:t>
    </w:r>
    <w:r>
      <w:rPr>
        <w:b/>
        <w:color w:val="000000"/>
        <w:sz w:val="24"/>
        <w:szCs w:val="24"/>
      </w:rPr>
      <w:fldChar w:fldCharType="end"/>
    </w:r>
  </w:p>
  <w:p w14:paraId="2EB638AB" w14:textId="77777777" w:rsidR="00D27799" w:rsidRDefault="00D27799">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A81AB" w14:textId="77777777" w:rsidR="00D27799" w:rsidRDefault="00ED1AA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D1B8B">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D1B8B">
      <w:rPr>
        <w:b/>
        <w:noProof/>
        <w:color w:val="000000"/>
        <w:sz w:val="24"/>
        <w:szCs w:val="24"/>
      </w:rPr>
      <w:t>24</w:t>
    </w:r>
    <w:r>
      <w:rPr>
        <w:b/>
        <w:color w:val="000000"/>
        <w:sz w:val="24"/>
        <w:szCs w:val="24"/>
      </w:rPr>
      <w:fldChar w:fldCharType="end"/>
    </w:r>
  </w:p>
  <w:p w14:paraId="348D5922" w14:textId="77777777" w:rsidR="00D27799" w:rsidRDefault="00D2779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FCD06" w14:textId="77777777" w:rsidR="008463BF" w:rsidRDefault="008463BF">
      <w:pPr>
        <w:spacing w:after="0" w:line="240" w:lineRule="auto"/>
      </w:pPr>
      <w:r>
        <w:separator/>
      </w:r>
    </w:p>
  </w:footnote>
  <w:footnote w:type="continuationSeparator" w:id="0">
    <w:p w14:paraId="1910E321" w14:textId="77777777" w:rsidR="008463BF" w:rsidRDefault="008463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01A70" w14:textId="77777777" w:rsidR="00D27799" w:rsidRDefault="00D27799">
    <w:pPr>
      <w:widowControl w:val="0"/>
      <w:pBdr>
        <w:top w:val="nil"/>
        <w:left w:val="nil"/>
        <w:bottom w:val="nil"/>
        <w:right w:val="nil"/>
        <w:between w:val="nil"/>
      </w:pBdr>
      <w:spacing w:after="0" w:line="276" w:lineRule="auto"/>
      <w:jc w:val="left"/>
      <w:rPr>
        <w:color w:val="000000"/>
      </w:rPr>
    </w:pPr>
  </w:p>
  <w:tbl>
    <w:tblPr>
      <w:tblStyle w:val="a"/>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D27799" w14:paraId="1B4CC0EF" w14:textId="77777777">
      <w:trPr>
        <w:trHeight w:val="132"/>
      </w:trPr>
      <w:tc>
        <w:tcPr>
          <w:tcW w:w="2691" w:type="dxa"/>
        </w:tcPr>
        <w:p w14:paraId="41E3126E" w14:textId="77777777" w:rsidR="00D27799" w:rsidRDefault="00ED1AAD">
          <w:pPr>
            <w:tabs>
              <w:tab w:val="right" w:pos="8838"/>
            </w:tabs>
            <w:ind w:right="-105"/>
            <w:rPr>
              <w:b/>
            </w:rPr>
          </w:pPr>
          <w:r>
            <w:rPr>
              <w:b/>
            </w:rPr>
            <w:t>Recurso de Revisión:</w:t>
          </w:r>
        </w:p>
      </w:tc>
      <w:tc>
        <w:tcPr>
          <w:tcW w:w="3405" w:type="dxa"/>
        </w:tcPr>
        <w:p w14:paraId="3F46D456" w14:textId="77777777" w:rsidR="00D27799" w:rsidRDefault="00ED1AAD">
          <w:pPr>
            <w:tabs>
              <w:tab w:val="right" w:pos="8838"/>
            </w:tabs>
            <w:ind w:left="-28" w:right="-32"/>
          </w:pPr>
          <w:r>
            <w:t>03846/INFOEM/IP/RR/2020</w:t>
          </w:r>
        </w:p>
      </w:tc>
    </w:tr>
    <w:tr w:rsidR="00D27799" w14:paraId="6F3BC89A" w14:textId="77777777">
      <w:trPr>
        <w:trHeight w:val="261"/>
      </w:trPr>
      <w:tc>
        <w:tcPr>
          <w:tcW w:w="2691" w:type="dxa"/>
        </w:tcPr>
        <w:p w14:paraId="6A92548F" w14:textId="77777777" w:rsidR="00D27799" w:rsidRDefault="00ED1AAD">
          <w:pPr>
            <w:tabs>
              <w:tab w:val="right" w:pos="8838"/>
            </w:tabs>
            <w:ind w:right="-105"/>
            <w:rPr>
              <w:b/>
            </w:rPr>
          </w:pPr>
          <w:r>
            <w:rPr>
              <w:b/>
            </w:rPr>
            <w:t>Sujeto Obligado:</w:t>
          </w:r>
        </w:p>
      </w:tc>
      <w:tc>
        <w:tcPr>
          <w:tcW w:w="3405" w:type="dxa"/>
        </w:tcPr>
        <w:p w14:paraId="0AC2D396" w14:textId="77777777" w:rsidR="00D27799" w:rsidRDefault="00ED1AAD">
          <w:pPr>
            <w:tabs>
              <w:tab w:val="right" w:pos="8838"/>
            </w:tabs>
            <w:ind w:right="-32"/>
          </w:pPr>
          <w:r>
            <w:t>Ayuntamiento de Temascalcingo</w:t>
          </w:r>
        </w:p>
      </w:tc>
    </w:tr>
    <w:tr w:rsidR="00D27799" w14:paraId="48F552DC" w14:textId="77777777">
      <w:trPr>
        <w:trHeight w:val="261"/>
      </w:trPr>
      <w:tc>
        <w:tcPr>
          <w:tcW w:w="2691" w:type="dxa"/>
        </w:tcPr>
        <w:p w14:paraId="638BB51A" w14:textId="77777777" w:rsidR="00D27799" w:rsidRDefault="00ED1AAD">
          <w:pPr>
            <w:tabs>
              <w:tab w:val="right" w:pos="8838"/>
            </w:tabs>
            <w:ind w:right="-105"/>
            <w:rPr>
              <w:b/>
            </w:rPr>
          </w:pPr>
          <w:r>
            <w:rPr>
              <w:b/>
            </w:rPr>
            <w:t>Comisionado Ponente:</w:t>
          </w:r>
        </w:p>
      </w:tc>
      <w:tc>
        <w:tcPr>
          <w:tcW w:w="3405" w:type="dxa"/>
        </w:tcPr>
        <w:p w14:paraId="01AF9BB6" w14:textId="77777777" w:rsidR="00D27799" w:rsidRDefault="00ED1AAD">
          <w:pPr>
            <w:tabs>
              <w:tab w:val="right" w:pos="8838"/>
            </w:tabs>
            <w:ind w:right="-32"/>
            <w:rPr>
              <w:b/>
            </w:rPr>
          </w:pPr>
          <w:r>
            <w:t>Luis Gustavo Parra Noriega</w:t>
          </w:r>
        </w:p>
      </w:tc>
    </w:tr>
  </w:tbl>
  <w:p w14:paraId="06788F2E" w14:textId="77777777" w:rsidR="00D27799" w:rsidRDefault="008463BF">
    <w:pPr>
      <w:pBdr>
        <w:top w:val="nil"/>
        <w:left w:val="nil"/>
        <w:bottom w:val="nil"/>
        <w:right w:val="nil"/>
        <w:between w:val="nil"/>
      </w:pBdr>
      <w:tabs>
        <w:tab w:val="center" w:pos="4419"/>
        <w:tab w:val="right" w:pos="8838"/>
      </w:tabs>
      <w:spacing w:after="0" w:line="240" w:lineRule="auto"/>
      <w:rPr>
        <w:color w:val="000000"/>
      </w:rPr>
    </w:pPr>
    <w:r>
      <w:rPr>
        <w:color w:val="000000"/>
      </w:rPr>
      <w:pict w14:anchorId="5D4734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FCAA6" w14:textId="77777777" w:rsidR="00D27799" w:rsidRDefault="008463BF">
    <w:pPr>
      <w:widowControl w:val="0"/>
      <w:pBdr>
        <w:top w:val="nil"/>
        <w:left w:val="nil"/>
        <w:bottom w:val="nil"/>
        <w:right w:val="nil"/>
        <w:between w:val="nil"/>
      </w:pBdr>
      <w:spacing w:after="0" w:line="276" w:lineRule="auto"/>
      <w:jc w:val="left"/>
    </w:pPr>
    <w:r>
      <w:rPr>
        <w:color w:val="000000"/>
      </w:rPr>
      <w:pict w14:anchorId="0FADAD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margin-left:-85.35pt;margin-top:-137.45pt;width:663.5pt;height:12in;z-index:-251659776;mso-position-horizontal:absolute;mso-position-horizontal-relative:margin;mso-position-vertical:absolute;mso-position-vertical-relative:margin">
          <v:imagedata r:id="rId1" o:title="image1"/>
          <w10:wrap anchorx="margin" anchory="margin"/>
        </v:shape>
      </w:pict>
    </w:r>
  </w:p>
  <w:tbl>
    <w:tblPr>
      <w:tblStyle w:val="a0"/>
      <w:tblW w:w="7087"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693"/>
      <w:gridCol w:w="4394"/>
    </w:tblGrid>
    <w:tr w:rsidR="00D27799" w14:paraId="0DFF15BE" w14:textId="77777777">
      <w:trPr>
        <w:trHeight w:val="138"/>
      </w:trPr>
      <w:tc>
        <w:tcPr>
          <w:tcW w:w="2693" w:type="dxa"/>
          <w:vAlign w:val="center"/>
        </w:tcPr>
        <w:p w14:paraId="4A4DF8C7" w14:textId="77777777" w:rsidR="00D27799" w:rsidRDefault="00D27799">
          <w:pPr>
            <w:tabs>
              <w:tab w:val="right" w:pos="8838"/>
            </w:tabs>
            <w:ind w:left="-108" w:right="-105"/>
            <w:jc w:val="left"/>
            <w:rPr>
              <w:b/>
            </w:rPr>
          </w:pPr>
        </w:p>
        <w:p w14:paraId="2C4DC628" w14:textId="77777777" w:rsidR="00D27799" w:rsidRDefault="00ED1AAD">
          <w:pPr>
            <w:tabs>
              <w:tab w:val="right" w:pos="8838"/>
            </w:tabs>
            <w:ind w:left="-108" w:right="-105"/>
            <w:jc w:val="left"/>
            <w:rPr>
              <w:b/>
            </w:rPr>
          </w:pPr>
          <w:r>
            <w:rPr>
              <w:b/>
            </w:rPr>
            <w:t>Recurso de Revisión:</w:t>
          </w:r>
        </w:p>
      </w:tc>
      <w:tc>
        <w:tcPr>
          <w:tcW w:w="4394" w:type="dxa"/>
        </w:tcPr>
        <w:p w14:paraId="3EB7BA88" w14:textId="77777777" w:rsidR="00D27799" w:rsidRDefault="00D27799">
          <w:pPr>
            <w:tabs>
              <w:tab w:val="right" w:pos="8838"/>
            </w:tabs>
            <w:ind w:right="57"/>
          </w:pPr>
        </w:p>
        <w:p w14:paraId="297BD09E" w14:textId="77777777" w:rsidR="00D27799" w:rsidRDefault="00ED1AAD">
          <w:pPr>
            <w:tabs>
              <w:tab w:val="right" w:pos="8838"/>
            </w:tabs>
            <w:ind w:right="57"/>
          </w:pPr>
          <w:r>
            <w:t>07906/INFOEM/IP/RR/2025</w:t>
          </w:r>
        </w:p>
      </w:tc>
    </w:tr>
    <w:tr w:rsidR="00D27799" w14:paraId="27A113BD" w14:textId="77777777">
      <w:trPr>
        <w:trHeight w:val="273"/>
      </w:trPr>
      <w:tc>
        <w:tcPr>
          <w:tcW w:w="2693" w:type="dxa"/>
        </w:tcPr>
        <w:p w14:paraId="0DF1D36C" w14:textId="77777777" w:rsidR="00D27799" w:rsidRDefault="00ED1AAD">
          <w:pPr>
            <w:tabs>
              <w:tab w:val="right" w:pos="8838"/>
            </w:tabs>
            <w:ind w:left="-108" w:right="-105"/>
            <w:rPr>
              <w:b/>
            </w:rPr>
          </w:pPr>
          <w:r>
            <w:rPr>
              <w:b/>
            </w:rPr>
            <w:t>Sujeto Obligado:</w:t>
          </w:r>
        </w:p>
      </w:tc>
      <w:tc>
        <w:tcPr>
          <w:tcW w:w="4394" w:type="dxa"/>
        </w:tcPr>
        <w:p w14:paraId="11488EF5" w14:textId="77777777" w:rsidR="00D27799" w:rsidRDefault="00ED1AAD">
          <w:pPr>
            <w:tabs>
              <w:tab w:val="right" w:pos="8838"/>
            </w:tabs>
            <w:ind w:right="180"/>
          </w:pPr>
          <w:r>
            <w:t>Ayuntamiento de Cuautitlán Izcalli</w:t>
          </w:r>
        </w:p>
      </w:tc>
    </w:tr>
    <w:tr w:rsidR="00D27799" w14:paraId="3E4F65F3" w14:textId="77777777">
      <w:trPr>
        <w:trHeight w:val="273"/>
      </w:trPr>
      <w:tc>
        <w:tcPr>
          <w:tcW w:w="2693" w:type="dxa"/>
        </w:tcPr>
        <w:p w14:paraId="697EFF1E" w14:textId="77777777" w:rsidR="00D27799" w:rsidRDefault="00ED1AAD">
          <w:pPr>
            <w:tabs>
              <w:tab w:val="right" w:pos="8838"/>
            </w:tabs>
            <w:ind w:left="-108" w:right="-105"/>
            <w:rPr>
              <w:b/>
            </w:rPr>
          </w:pPr>
          <w:r>
            <w:rPr>
              <w:b/>
            </w:rPr>
            <w:t>Comisionado Ponente:</w:t>
          </w:r>
        </w:p>
      </w:tc>
      <w:tc>
        <w:tcPr>
          <w:tcW w:w="4394" w:type="dxa"/>
        </w:tcPr>
        <w:p w14:paraId="480E0A59" w14:textId="77777777" w:rsidR="00D27799" w:rsidRDefault="00ED1AAD">
          <w:pPr>
            <w:tabs>
              <w:tab w:val="right" w:pos="8838"/>
            </w:tabs>
            <w:ind w:right="-170"/>
          </w:pPr>
          <w:r>
            <w:t>Luis Gustavo Parra Noriega</w:t>
          </w:r>
        </w:p>
        <w:p w14:paraId="5DAFDA1D" w14:textId="77777777" w:rsidR="00D27799" w:rsidRDefault="00D27799">
          <w:pPr>
            <w:tabs>
              <w:tab w:val="right" w:pos="8838"/>
            </w:tabs>
            <w:ind w:right="-170"/>
            <w:rPr>
              <w:b/>
            </w:rPr>
          </w:pPr>
        </w:p>
      </w:tc>
    </w:tr>
  </w:tbl>
  <w:p w14:paraId="0706E5D6" w14:textId="77777777" w:rsidR="00D27799" w:rsidRDefault="00D27799">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3348A" w14:textId="77777777" w:rsidR="00D27799" w:rsidRDefault="00D27799">
    <w:pPr>
      <w:widowControl w:val="0"/>
      <w:pBdr>
        <w:top w:val="nil"/>
        <w:left w:val="nil"/>
        <w:bottom w:val="nil"/>
        <w:right w:val="nil"/>
        <w:between w:val="nil"/>
      </w:pBdr>
      <w:spacing w:after="0" w:line="276" w:lineRule="auto"/>
      <w:jc w:val="left"/>
      <w:rPr>
        <w:color w:val="000000"/>
      </w:rPr>
    </w:pPr>
  </w:p>
  <w:tbl>
    <w:tblPr>
      <w:tblStyle w:val="a1"/>
      <w:tblW w:w="6804"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D27799" w14:paraId="6F2BFC36" w14:textId="77777777">
      <w:trPr>
        <w:trHeight w:val="132"/>
      </w:trPr>
      <w:tc>
        <w:tcPr>
          <w:tcW w:w="2551" w:type="dxa"/>
        </w:tcPr>
        <w:p w14:paraId="3B235BA3" w14:textId="77777777" w:rsidR="00D27799" w:rsidRDefault="00ED1AAD">
          <w:pPr>
            <w:tabs>
              <w:tab w:val="right" w:pos="8838"/>
            </w:tabs>
            <w:ind w:right="-105"/>
            <w:rPr>
              <w:b/>
            </w:rPr>
          </w:pPr>
          <w:r>
            <w:rPr>
              <w:b/>
            </w:rPr>
            <w:t>Recurso de Revisión:</w:t>
          </w:r>
        </w:p>
      </w:tc>
      <w:tc>
        <w:tcPr>
          <w:tcW w:w="4253" w:type="dxa"/>
        </w:tcPr>
        <w:p w14:paraId="567F5D52" w14:textId="77777777" w:rsidR="00D27799" w:rsidRDefault="00ED1AAD">
          <w:r>
            <w:t>07906/INFOEM/IP/RR/2025</w:t>
          </w:r>
        </w:p>
      </w:tc>
    </w:tr>
    <w:tr w:rsidR="00D27799" w14:paraId="15A08CAA" w14:textId="77777777">
      <w:trPr>
        <w:trHeight w:val="132"/>
      </w:trPr>
      <w:tc>
        <w:tcPr>
          <w:tcW w:w="2551" w:type="dxa"/>
        </w:tcPr>
        <w:p w14:paraId="05779344" w14:textId="77777777" w:rsidR="00D27799" w:rsidRDefault="00ED1AAD">
          <w:pPr>
            <w:tabs>
              <w:tab w:val="left" w:pos="1875"/>
            </w:tabs>
            <w:ind w:right="-105"/>
            <w:rPr>
              <w:b/>
            </w:rPr>
          </w:pPr>
          <w:r>
            <w:rPr>
              <w:b/>
            </w:rPr>
            <w:t>Recurrente:</w:t>
          </w:r>
          <w:r>
            <w:rPr>
              <w:b/>
            </w:rPr>
            <w:tab/>
          </w:r>
        </w:p>
      </w:tc>
      <w:tc>
        <w:tcPr>
          <w:tcW w:w="4253" w:type="dxa"/>
        </w:tcPr>
        <w:p w14:paraId="57593DB1" w14:textId="77777777" w:rsidR="00D27799" w:rsidRDefault="00D27799">
          <w:pPr>
            <w:tabs>
              <w:tab w:val="right" w:pos="8838"/>
            </w:tabs>
            <w:ind w:right="-250"/>
          </w:pPr>
        </w:p>
      </w:tc>
    </w:tr>
    <w:tr w:rsidR="00D27799" w14:paraId="0122C2D6" w14:textId="77777777">
      <w:trPr>
        <w:trHeight w:val="261"/>
      </w:trPr>
      <w:tc>
        <w:tcPr>
          <w:tcW w:w="2551" w:type="dxa"/>
        </w:tcPr>
        <w:p w14:paraId="4B4115AC" w14:textId="77777777" w:rsidR="00D27799" w:rsidRDefault="00ED1AAD">
          <w:pPr>
            <w:tabs>
              <w:tab w:val="right" w:pos="8838"/>
            </w:tabs>
            <w:ind w:right="-105"/>
            <w:rPr>
              <w:b/>
            </w:rPr>
          </w:pPr>
          <w:r>
            <w:rPr>
              <w:b/>
            </w:rPr>
            <w:t>Sujeto Obligado:</w:t>
          </w:r>
        </w:p>
      </w:tc>
      <w:tc>
        <w:tcPr>
          <w:tcW w:w="4253" w:type="dxa"/>
        </w:tcPr>
        <w:p w14:paraId="1AE93F01" w14:textId="77777777" w:rsidR="00D27799" w:rsidRDefault="00ED1AAD">
          <w:r>
            <w:t>Ayuntamiento de Cuautitlán Izcalli</w:t>
          </w:r>
        </w:p>
      </w:tc>
    </w:tr>
    <w:tr w:rsidR="00D27799" w14:paraId="4070FF86" w14:textId="77777777">
      <w:trPr>
        <w:trHeight w:val="261"/>
      </w:trPr>
      <w:tc>
        <w:tcPr>
          <w:tcW w:w="2551" w:type="dxa"/>
        </w:tcPr>
        <w:p w14:paraId="2D994B6F" w14:textId="77777777" w:rsidR="00D27799" w:rsidRDefault="00ED1AAD">
          <w:pPr>
            <w:tabs>
              <w:tab w:val="right" w:pos="8838"/>
            </w:tabs>
            <w:ind w:right="-105"/>
            <w:rPr>
              <w:b/>
            </w:rPr>
          </w:pPr>
          <w:r>
            <w:rPr>
              <w:b/>
            </w:rPr>
            <w:t>Comisionado Ponente:</w:t>
          </w:r>
        </w:p>
      </w:tc>
      <w:tc>
        <w:tcPr>
          <w:tcW w:w="4253" w:type="dxa"/>
        </w:tcPr>
        <w:p w14:paraId="6CEFA3EF" w14:textId="77777777" w:rsidR="00D27799" w:rsidRDefault="00ED1AAD">
          <w:pPr>
            <w:tabs>
              <w:tab w:val="right" w:pos="8838"/>
            </w:tabs>
            <w:ind w:right="-32"/>
            <w:rPr>
              <w:b/>
            </w:rPr>
          </w:pPr>
          <w:r>
            <w:t>Luis Gustavo Parra Noriega</w:t>
          </w:r>
        </w:p>
      </w:tc>
    </w:tr>
  </w:tbl>
  <w:p w14:paraId="4A0784EE" w14:textId="77777777" w:rsidR="00D27799" w:rsidRDefault="008463BF">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14DBB3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MARCA DE AGUA - HOJA RESOLUCIÓN" style="position:absolute;left:0;text-align:left;margin-left:-89.1pt;margin-top:-125pt;width:663.5pt;height:12in;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375BF"/>
    <w:multiLevelType w:val="multilevel"/>
    <w:tmpl w:val="D90C41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EC3F2C"/>
    <w:multiLevelType w:val="multilevel"/>
    <w:tmpl w:val="918AE4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03154A"/>
    <w:multiLevelType w:val="multilevel"/>
    <w:tmpl w:val="BFCC93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9B1C71"/>
    <w:multiLevelType w:val="multilevel"/>
    <w:tmpl w:val="B9406A12"/>
    <w:lvl w:ilvl="0">
      <w:start w:val="1"/>
      <w:numFmt w:val="upperRoman"/>
      <w:lvlText w:val="%1."/>
      <w:lvlJc w:val="left"/>
      <w:pPr>
        <w:ind w:left="1335" w:hanging="720"/>
      </w:pPr>
    </w:lvl>
    <w:lvl w:ilvl="1">
      <w:start w:val="1"/>
      <w:numFmt w:val="lowerLetter"/>
      <w:lvlText w:val="%2."/>
      <w:lvlJc w:val="left"/>
      <w:pPr>
        <w:ind w:left="1695" w:hanging="360"/>
      </w:pPr>
    </w:lvl>
    <w:lvl w:ilvl="2">
      <w:start w:val="1"/>
      <w:numFmt w:val="lowerRoman"/>
      <w:lvlText w:val="%3."/>
      <w:lvlJc w:val="right"/>
      <w:pPr>
        <w:ind w:left="2415" w:hanging="180"/>
      </w:pPr>
    </w:lvl>
    <w:lvl w:ilvl="3">
      <w:start w:val="1"/>
      <w:numFmt w:val="decimal"/>
      <w:lvlText w:val="%4."/>
      <w:lvlJc w:val="left"/>
      <w:pPr>
        <w:ind w:left="3135" w:hanging="360"/>
      </w:pPr>
    </w:lvl>
    <w:lvl w:ilvl="4">
      <w:start w:val="1"/>
      <w:numFmt w:val="lowerLetter"/>
      <w:lvlText w:val="%5."/>
      <w:lvlJc w:val="left"/>
      <w:pPr>
        <w:ind w:left="3855" w:hanging="360"/>
      </w:pPr>
    </w:lvl>
    <w:lvl w:ilvl="5">
      <w:start w:val="1"/>
      <w:numFmt w:val="lowerRoman"/>
      <w:lvlText w:val="%6."/>
      <w:lvlJc w:val="right"/>
      <w:pPr>
        <w:ind w:left="4575" w:hanging="180"/>
      </w:pPr>
    </w:lvl>
    <w:lvl w:ilvl="6">
      <w:start w:val="1"/>
      <w:numFmt w:val="decimal"/>
      <w:lvlText w:val="%7."/>
      <w:lvlJc w:val="left"/>
      <w:pPr>
        <w:ind w:left="5295" w:hanging="360"/>
      </w:pPr>
    </w:lvl>
    <w:lvl w:ilvl="7">
      <w:start w:val="1"/>
      <w:numFmt w:val="lowerLetter"/>
      <w:lvlText w:val="%8."/>
      <w:lvlJc w:val="left"/>
      <w:pPr>
        <w:ind w:left="6015" w:hanging="360"/>
      </w:pPr>
    </w:lvl>
    <w:lvl w:ilvl="8">
      <w:start w:val="1"/>
      <w:numFmt w:val="lowerRoman"/>
      <w:lvlText w:val="%9."/>
      <w:lvlJc w:val="right"/>
      <w:pPr>
        <w:ind w:left="6735" w:hanging="180"/>
      </w:pPr>
    </w:lvl>
  </w:abstractNum>
  <w:abstractNum w:abstractNumId="4" w15:restartNumberingAfterBreak="0">
    <w:nsid w:val="2F60407A"/>
    <w:multiLevelType w:val="multilevel"/>
    <w:tmpl w:val="79EE1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3674A8F"/>
    <w:multiLevelType w:val="multilevel"/>
    <w:tmpl w:val="162CE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4320374"/>
    <w:multiLevelType w:val="multilevel"/>
    <w:tmpl w:val="44ACCB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6"/>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799"/>
    <w:rsid w:val="001B402C"/>
    <w:rsid w:val="005105B5"/>
    <w:rsid w:val="005F05E8"/>
    <w:rsid w:val="007153C3"/>
    <w:rsid w:val="0081099E"/>
    <w:rsid w:val="008463BF"/>
    <w:rsid w:val="008D1B8B"/>
    <w:rsid w:val="008E4567"/>
    <w:rsid w:val="00BD35D6"/>
    <w:rsid w:val="00C71317"/>
    <w:rsid w:val="00C968D8"/>
    <w:rsid w:val="00D27799"/>
    <w:rsid w:val="00ED1992"/>
    <w:rsid w:val="00ED1AAD"/>
    <w:rsid w:val="00F40A68"/>
    <w:rsid w:val="00FF4F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24D05B"/>
  <w15:docId w15:val="{944982F7-F838-4B1F-93EB-70AA61C9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after="160" w:line="254"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4">
    <w:name w:val="4"/>
    <w:basedOn w:val="TableNormal0"/>
    <w:pPr>
      <w:spacing w:after="0" w:line="240" w:lineRule="auto"/>
    </w:pPr>
    <w:tblPr>
      <w:tblStyleRowBandSize w:val="1"/>
      <w:tblStyleColBandSize w:val="1"/>
      <w:tblCellMar>
        <w:left w:w="108" w:type="dxa"/>
        <w:right w:w="108" w:type="dxa"/>
      </w:tblCellMar>
    </w:tblPr>
  </w:style>
  <w:style w:type="table" w:customStyle="1" w:styleId="3">
    <w:name w:val="3"/>
    <w:basedOn w:val="TableNormal0"/>
    <w:pPr>
      <w:spacing w:after="0" w:line="240" w:lineRule="auto"/>
    </w:pPr>
    <w:tblPr>
      <w:tblStyleRowBandSize w:val="1"/>
      <w:tblStyleColBandSize w:val="1"/>
      <w:tblCellMar>
        <w:left w:w="108" w:type="dxa"/>
        <w:right w:w="108" w:type="dxa"/>
      </w:tblCellMar>
    </w:tblPr>
  </w:style>
  <w:style w:type="table" w:customStyle="1" w:styleId="2">
    <w:name w:val="2"/>
    <w:basedOn w:val="TableNormal0"/>
    <w:pPr>
      <w:spacing w:after="0" w:line="240" w:lineRule="auto"/>
    </w:pPr>
    <w:tblPr>
      <w:tblStyleRowBandSize w:val="1"/>
      <w:tblStyleColBandSize w:val="1"/>
      <w:tblCellMar>
        <w:left w:w="108" w:type="dxa"/>
        <w:right w:w="108" w:type="dxa"/>
      </w:tblCellMar>
    </w:tblPr>
  </w:style>
  <w:style w:type="table" w:customStyle="1" w:styleId="1">
    <w:name w:val="1"/>
    <w:basedOn w:val="TableNormal0"/>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next w:val="Normal"/>
    <w:uiPriority w:val="39"/>
    <w:unhideWhenUsed/>
    <w:qFormat/>
    <w:rsid w:val="00C4052B"/>
    <w:pPr>
      <w:spacing w:before="240" w:after="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Ttulo2Car">
    <w:name w:val="Título 2 Car"/>
    <w:basedOn w:val="Fuentedeprrafopredeter"/>
    <w:uiPriority w:val="9"/>
    <w:rsid w:val="00353BD4"/>
    <w:rPr>
      <w:b/>
      <w:color w:val="000000" w:themeColor="text1"/>
      <w:sz w:val="36"/>
      <w:szCs w:val="36"/>
      <w:lang w:eastAsia="es-MX"/>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7GpwU8oGBkbNt5T6z3oyUomgw==">CgMxLjAyDmguNzlsZWd3YWl6OHowMg5oLmQ4MnZjZmRyc2QzZzIOaC5yOGY2aDVid3dyOGsyDmguOGMweHN1ZDdqdmZsMg5oLnFhN2F6Z3NiYnF6cTIOaC4xcDVmNzI0OXVpdzIyDmgudzlyN2dya3NsbmtzMg5oLnV3Y3IxMGk0eWx1bDIOaC5vc3dnemJlOXl3MjUyDmguc2lvNW5ocWpqY2poMgloLjMwajB6bGwyDmguMjA3YXk1ajZhOHZwMg5oLnAzaHZpMDhxanczdDIOaC45NGxkMmpncXlzZngyDmgueXlzZ3J2d2xoc3p1Mg5oLmE0MTllNm5ubDR1dDIOaC4xZXZhcXZkaWFvY24yDmguY2cxcW0ydnpkZm9nMg5oLjFmdDBvbnA1Y2ExMTgAciExT0tWa0U0ejN2bFZMVm5iSU8zbnRtTlI2NlgzVlVQV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5891</Words>
  <Characters>32402</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2025-09-19T00:33:00Z</cp:lastPrinted>
  <dcterms:created xsi:type="dcterms:W3CDTF">2025-09-19T00:33:00Z</dcterms:created>
  <dcterms:modified xsi:type="dcterms:W3CDTF">2025-09-19T00:33:00Z</dcterms:modified>
</cp:coreProperties>
</file>