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A9CEF61" w:rsidR="00A970D5" w:rsidRPr="00BB3300" w:rsidRDefault="00A970D5" w:rsidP="009950AD">
      <w:pPr>
        <w:pStyle w:val="NormalINFOEM"/>
        <w:rPr>
          <w:szCs w:val="24"/>
        </w:rPr>
      </w:pPr>
      <w:r w:rsidRPr="00BB3300">
        <w:rPr>
          <w:szCs w:val="24"/>
        </w:rPr>
        <w:t>Resolución del Pleno del Instituto de Transparencia, Acceso a la Información Pública y Protección de Datos Personales del Estado de México</w:t>
      </w:r>
      <w:r w:rsidR="00FD2A3F" w:rsidRPr="00BB3300">
        <w:rPr>
          <w:szCs w:val="24"/>
        </w:rPr>
        <w:t xml:space="preserve"> </w:t>
      </w:r>
      <w:r w:rsidRPr="00BB3300">
        <w:rPr>
          <w:szCs w:val="24"/>
        </w:rPr>
        <w:t xml:space="preserve">y Municipios, con domicilio en Metepec, Estado de </w:t>
      </w:r>
      <w:r w:rsidR="008B2951" w:rsidRPr="00BB3300">
        <w:rPr>
          <w:szCs w:val="24"/>
        </w:rPr>
        <w:t xml:space="preserve">México, </w:t>
      </w:r>
      <w:r w:rsidR="000D2E93" w:rsidRPr="00BB3300">
        <w:rPr>
          <w:szCs w:val="24"/>
        </w:rPr>
        <w:t>a</w:t>
      </w:r>
      <w:r w:rsidR="0011108B" w:rsidRPr="00BB3300">
        <w:rPr>
          <w:szCs w:val="24"/>
        </w:rPr>
        <w:t xml:space="preserve"> </w:t>
      </w:r>
      <w:r w:rsidR="009B5E4A" w:rsidRPr="00BB3300">
        <w:rPr>
          <w:szCs w:val="24"/>
        </w:rPr>
        <w:t>primero de octubre</w:t>
      </w:r>
      <w:r w:rsidR="00FF3E42" w:rsidRPr="00BB3300">
        <w:rPr>
          <w:szCs w:val="24"/>
        </w:rPr>
        <w:t xml:space="preserve"> de dos mil veinticinco</w:t>
      </w:r>
      <w:r w:rsidR="0011108B" w:rsidRPr="00BB3300">
        <w:rPr>
          <w:szCs w:val="24"/>
        </w:rPr>
        <w:t>.</w:t>
      </w:r>
    </w:p>
    <w:p w14:paraId="60399B74"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4947EC71" w:rsidR="00A970D5" w:rsidRPr="00BB3300"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BB3300">
        <w:rPr>
          <w:rFonts w:eastAsia="Palatino Linotype" w:cs="Palatino Linotype"/>
          <w:b/>
          <w:bCs/>
          <w:color w:val="000000" w:themeColor="text1"/>
          <w:szCs w:val="24"/>
          <w:lang w:val="es-ES"/>
        </w:rPr>
        <w:t>VISTO</w:t>
      </w:r>
      <w:r w:rsidRPr="00BB3300">
        <w:rPr>
          <w:rFonts w:eastAsia="Palatino Linotype" w:cs="Palatino Linotype"/>
          <w:color w:val="000000" w:themeColor="text1"/>
          <w:szCs w:val="24"/>
          <w:lang w:val="es-ES"/>
        </w:rPr>
        <w:t xml:space="preserve"> el expediente electrónico formado con motivo del recurso de revisión número </w:t>
      </w:r>
      <w:r w:rsidR="00242605" w:rsidRPr="00BB3300">
        <w:rPr>
          <w:rFonts w:eastAsia="Palatino Linotype" w:cs="Palatino Linotype"/>
          <w:b/>
          <w:bCs/>
          <w:color w:val="000000" w:themeColor="text1"/>
          <w:szCs w:val="24"/>
          <w:lang w:val="es-ES"/>
        </w:rPr>
        <w:t>06840/INFOEM/IP/RR/2025</w:t>
      </w:r>
      <w:r w:rsidRPr="00BB3300">
        <w:rPr>
          <w:rFonts w:eastAsia="Palatino Linotype" w:cs="Palatino Linotype"/>
          <w:color w:val="000000" w:themeColor="text1"/>
          <w:szCs w:val="24"/>
          <w:lang w:val="es-ES"/>
        </w:rPr>
        <w:t xml:space="preserve">, interpuesto por </w:t>
      </w:r>
      <w:r w:rsidR="00C06AB4">
        <w:rPr>
          <w:rFonts w:eastAsia="Palatino Linotype" w:cs="Palatino Linotype"/>
          <w:b/>
          <w:bCs/>
          <w:color w:val="000000" w:themeColor="text1"/>
          <w:szCs w:val="24"/>
          <w:lang w:val="es-ES"/>
        </w:rPr>
        <w:t>XXXXXXXXXXXXX</w:t>
      </w:r>
      <w:bookmarkStart w:id="0" w:name="_GoBack"/>
      <w:bookmarkEnd w:id="0"/>
      <w:r w:rsidR="00E97C2F" w:rsidRPr="00BB3300">
        <w:rPr>
          <w:rFonts w:eastAsia="Palatino Linotype" w:cs="Palatino Linotype"/>
          <w:color w:val="000000" w:themeColor="text1"/>
          <w:szCs w:val="24"/>
          <w:lang w:val="es-ES"/>
        </w:rPr>
        <w:t>, en lo su</w:t>
      </w:r>
      <w:r w:rsidR="00771E23" w:rsidRPr="00BB3300">
        <w:rPr>
          <w:rFonts w:eastAsia="Palatino Linotype" w:cs="Palatino Linotype"/>
          <w:color w:val="000000" w:themeColor="text1"/>
          <w:szCs w:val="24"/>
          <w:lang w:val="es-ES"/>
        </w:rPr>
        <w:t>cesivo el</w:t>
      </w:r>
      <w:r w:rsidRPr="00BB3300">
        <w:rPr>
          <w:rFonts w:eastAsia="Palatino Linotype" w:cs="Palatino Linotype"/>
          <w:color w:val="000000" w:themeColor="text1"/>
          <w:szCs w:val="24"/>
          <w:lang w:val="es-ES"/>
        </w:rPr>
        <w:t xml:space="preserve"> </w:t>
      </w:r>
      <w:r w:rsidRPr="00BB3300">
        <w:rPr>
          <w:rFonts w:eastAsia="Palatino Linotype" w:cs="Palatino Linotype"/>
          <w:b/>
          <w:bCs/>
          <w:color w:val="000000" w:themeColor="text1"/>
          <w:szCs w:val="24"/>
          <w:lang w:val="es-ES"/>
        </w:rPr>
        <w:t>Recurrente</w:t>
      </w:r>
      <w:r w:rsidRPr="00BB3300">
        <w:rPr>
          <w:rFonts w:eastAsia="Palatino Linotype" w:cs="Palatino Linotype"/>
          <w:color w:val="000000" w:themeColor="text1"/>
          <w:szCs w:val="24"/>
          <w:lang w:val="es-ES"/>
        </w:rPr>
        <w:t>, en contra de la respuesta de</w:t>
      </w:r>
      <w:r w:rsidR="00E24F05" w:rsidRPr="00BB3300">
        <w:rPr>
          <w:rFonts w:eastAsia="Palatino Linotype" w:cs="Palatino Linotype"/>
          <w:color w:val="000000" w:themeColor="text1"/>
          <w:szCs w:val="24"/>
          <w:lang w:val="es-ES"/>
        </w:rPr>
        <w:t>l</w:t>
      </w:r>
      <w:r w:rsidRPr="00BB3300">
        <w:rPr>
          <w:rFonts w:eastAsia="Palatino Linotype" w:cs="Palatino Linotype"/>
          <w:color w:val="000000" w:themeColor="text1"/>
          <w:szCs w:val="24"/>
          <w:lang w:val="es-ES"/>
        </w:rPr>
        <w:t xml:space="preserve"> </w:t>
      </w:r>
      <w:r w:rsidR="00242605" w:rsidRPr="00BB3300">
        <w:rPr>
          <w:rFonts w:eastAsia="Palatino Linotype" w:cs="Palatino Linotype"/>
          <w:b/>
          <w:bCs/>
          <w:color w:val="000000" w:themeColor="text1"/>
          <w:szCs w:val="24"/>
          <w:lang w:val="es-ES"/>
        </w:rPr>
        <w:t xml:space="preserve">Ayuntamiento de </w:t>
      </w:r>
      <w:proofErr w:type="spellStart"/>
      <w:r w:rsidR="00242605" w:rsidRPr="00BB3300">
        <w:rPr>
          <w:rFonts w:eastAsia="Palatino Linotype" w:cs="Palatino Linotype"/>
          <w:b/>
          <w:bCs/>
          <w:color w:val="000000" w:themeColor="text1"/>
          <w:szCs w:val="24"/>
          <w:lang w:val="es-ES"/>
        </w:rPr>
        <w:t>Otzolotepec</w:t>
      </w:r>
      <w:proofErr w:type="spellEnd"/>
      <w:r w:rsidR="00771E23" w:rsidRPr="00BB3300">
        <w:rPr>
          <w:rFonts w:eastAsia="Palatino Linotype" w:cs="Palatino Linotype"/>
          <w:b/>
          <w:bCs/>
          <w:color w:val="000000" w:themeColor="text1"/>
          <w:szCs w:val="24"/>
          <w:lang w:val="es-ES"/>
        </w:rPr>
        <w:t>,</w:t>
      </w:r>
      <w:r w:rsidR="00920835" w:rsidRPr="00BB3300">
        <w:rPr>
          <w:rFonts w:eastAsia="Palatino Linotype" w:cs="Palatino Linotype"/>
          <w:b/>
          <w:bCs/>
          <w:color w:val="000000" w:themeColor="text1"/>
          <w:szCs w:val="24"/>
          <w:lang w:val="es-ES"/>
        </w:rPr>
        <w:t xml:space="preserve"> </w:t>
      </w:r>
      <w:r w:rsidRPr="00BB3300">
        <w:rPr>
          <w:rFonts w:eastAsia="Palatino Linotype" w:cs="Palatino Linotype"/>
          <w:color w:val="000000" w:themeColor="text1"/>
          <w:szCs w:val="24"/>
          <w:lang w:val="es-ES"/>
        </w:rPr>
        <w:t>en lo subsecuente</w:t>
      </w:r>
      <w:r w:rsidRPr="00BB3300">
        <w:rPr>
          <w:rFonts w:eastAsia="Palatino Linotype" w:cs="Palatino Linotype"/>
          <w:b/>
          <w:bCs/>
          <w:color w:val="000000" w:themeColor="text1"/>
          <w:szCs w:val="24"/>
          <w:lang w:val="es-ES"/>
        </w:rPr>
        <w:t xml:space="preserve"> </w:t>
      </w:r>
      <w:r w:rsidRPr="00BB3300">
        <w:rPr>
          <w:rFonts w:eastAsia="Palatino Linotype" w:cs="Palatino Linotype"/>
          <w:color w:val="000000" w:themeColor="text1"/>
          <w:szCs w:val="24"/>
          <w:lang w:val="es-ES"/>
        </w:rPr>
        <w:t>el</w:t>
      </w:r>
      <w:r w:rsidRPr="00BB3300">
        <w:rPr>
          <w:rFonts w:eastAsia="Palatino Linotype" w:cs="Palatino Linotype"/>
          <w:b/>
          <w:bCs/>
          <w:color w:val="000000" w:themeColor="text1"/>
          <w:szCs w:val="24"/>
          <w:lang w:val="es-ES"/>
        </w:rPr>
        <w:t xml:space="preserve"> Sujeto Obligado, </w:t>
      </w:r>
      <w:r w:rsidRPr="00BB3300">
        <w:rPr>
          <w:rFonts w:eastAsia="Palatino Linotype" w:cs="Palatino Linotype"/>
          <w:color w:val="000000" w:themeColor="text1"/>
          <w:szCs w:val="24"/>
          <w:lang w:val="es-ES"/>
        </w:rPr>
        <w:t>se procede a dictar la presente resolución.</w:t>
      </w:r>
    </w:p>
    <w:p w14:paraId="2E2053C2"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BB3300" w:rsidRDefault="00A970D5" w:rsidP="006922F5">
      <w:pPr>
        <w:pStyle w:val="Ttulo1"/>
        <w:rPr>
          <w:rFonts w:eastAsia="Palatino Linotype"/>
          <w:lang w:val="es-ES_tradnl"/>
        </w:rPr>
      </w:pPr>
      <w:r w:rsidRPr="00BB3300">
        <w:rPr>
          <w:rFonts w:eastAsia="Palatino Linotype"/>
          <w:lang w:val="es-ES_tradnl"/>
        </w:rPr>
        <w:t>A N T E C E D E N T E S</w:t>
      </w:r>
    </w:p>
    <w:p w14:paraId="32F88820"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BB3300" w:rsidRDefault="00A970D5" w:rsidP="006922F5">
      <w:pPr>
        <w:pStyle w:val="Ttulo2"/>
        <w:rPr>
          <w:rFonts w:eastAsia="Palatino Linotype"/>
        </w:rPr>
      </w:pPr>
      <w:r w:rsidRPr="00BB3300">
        <w:rPr>
          <w:rFonts w:eastAsia="Palatino Linotype"/>
        </w:rPr>
        <w:t xml:space="preserve">PRIMERO. De la </w:t>
      </w:r>
      <w:r w:rsidR="00A24D3F" w:rsidRPr="00BB3300">
        <w:rPr>
          <w:rFonts w:eastAsia="Palatino Linotype"/>
        </w:rPr>
        <w:t>s</w:t>
      </w:r>
      <w:r w:rsidRPr="00BB3300">
        <w:rPr>
          <w:rFonts w:eastAsia="Palatino Linotype"/>
        </w:rPr>
        <w:t xml:space="preserve">olicitud de </w:t>
      </w:r>
      <w:r w:rsidR="00A24D3F" w:rsidRPr="00BB3300">
        <w:rPr>
          <w:rFonts w:eastAsia="Palatino Linotype"/>
        </w:rPr>
        <w:t>i</w:t>
      </w:r>
      <w:r w:rsidRPr="00BB3300">
        <w:rPr>
          <w:rFonts w:eastAsia="Palatino Linotype"/>
        </w:rPr>
        <w:t>nformación.</w:t>
      </w:r>
    </w:p>
    <w:p w14:paraId="68B56D82" w14:textId="54A6F884" w:rsidR="00A970D5" w:rsidRPr="00BB3300" w:rsidRDefault="00242605" w:rsidP="006922F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Con fecha quince de mayo de dos mil veinticinco, el Recurrente presentó solicitud de información pública que fue registrada en el Sistema de Acceso a la Información Mexiquense (SAIMEX), con el número de expediente</w:t>
      </w:r>
      <w:r w:rsidR="00642669" w:rsidRPr="00BB3300">
        <w:rPr>
          <w:rFonts w:eastAsia="Palatino Linotype" w:cs="Palatino Linotype"/>
          <w:b/>
          <w:bCs/>
          <w:color w:val="000000"/>
          <w:szCs w:val="24"/>
        </w:rPr>
        <w:t xml:space="preserve"> </w:t>
      </w:r>
      <w:r w:rsidRPr="00BB3300">
        <w:rPr>
          <w:rFonts w:eastAsia="Palatino Linotype" w:cs="Palatino Linotype"/>
          <w:b/>
          <w:bCs/>
          <w:color w:val="000000"/>
          <w:szCs w:val="24"/>
        </w:rPr>
        <w:t>00241/OTZOLOTE/IP/2025</w:t>
      </w:r>
      <w:r w:rsidR="00A970D5" w:rsidRPr="00BB3300">
        <w:rPr>
          <w:rFonts w:eastAsia="Palatino Linotype" w:cs="Palatino Linotype"/>
          <w:color w:val="000000"/>
          <w:szCs w:val="24"/>
        </w:rPr>
        <w:t>,</w:t>
      </w:r>
      <w:r w:rsidR="00A970D5" w:rsidRPr="00BB3300">
        <w:rPr>
          <w:rFonts w:eastAsia="Palatino Linotype" w:cs="Palatino Linotype"/>
          <w:b/>
          <w:color w:val="000000"/>
          <w:szCs w:val="24"/>
        </w:rPr>
        <w:t xml:space="preserve"> </w:t>
      </w:r>
      <w:r w:rsidRPr="00BB3300">
        <w:rPr>
          <w:rFonts w:eastAsia="Palatino Linotype" w:cs="Palatino Linotype"/>
          <w:color w:val="000000"/>
          <w:szCs w:val="24"/>
        </w:rPr>
        <w:t>mediante la cual solicitó información en el tenor siguiente:</w:t>
      </w:r>
    </w:p>
    <w:p w14:paraId="7392A9A4" w14:textId="77777777" w:rsidR="00242605" w:rsidRPr="00BB3300" w:rsidRDefault="00242605" w:rsidP="006922F5">
      <w:pPr>
        <w:pBdr>
          <w:top w:val="nil"/>
          <w:left w:val="nil"/>
          <w:bottom w:val="nil"/>
          <w:right w:val="nil"/>
          <w:between w:val="nil"/>
        </w:pBdr>
        <w:contextualSpacing/>
        <w:rPr>
          <w:rFonts w:eastAsia="Palatino Linotype" w:cs="Palatino Linotype"/>
          <w:color w:val="000000"/>
          <w:szCs w:val="24"/>
        </w:rPr>
      </w:pPr>
    </w:p>
    <w:p w14:paraId="133704B2" w14:textId="5628EBA1" w:rsidR="00A970D5" w:rsidRPr="00BB3300" w:rsidRDefault="00242605" w:rsidP="009950AD">
      <w:pPr>
        <w:pStyle w:val="Fundamentos"/>
      </w:pPr>
      <w:r w:rsidRPr="00BB3300">
        <w:rPr>
          <w:lang w:val="es-ES"/>
        </w:rPr>
        <w:t>«Solicito gafetes del personal de las áreas adscritas a la dirección de desarrollo urbano, desarrollo económico, desarrollo social, ya que como ciudadanos necesitamos identificar al personal que labora en dichas áreas ya que están en contacto con la población</w:t>
      </w:r>
      <w:r w:rsidR="70652167" w:rsidRPr="00BB3300">
        <w:rPr>
          <w:lang w:val="es-ES"/>
        </w:rPr>
        <w:t>» (Sic)</w:t>
      </w:r>
    </w:p>
    <w:p w14:paraId="40BBECCB"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B3300" w:rsidRDefault="00A970D5" w:rsidP="006922F5">
      <w:pPr>
        <w:pBdr>
          <w:top w:val="nil"/>
          <w:left w:val="nil"/>
          <w:bottom w:val="nil"/>
          <w:right w:val="nil"/>
          <w:between w:val="nil"/>
        </w:pBdr>
        <w:contextualSpacing/>
        <w:rPr>
          <w:rFonts w:eastAsia="Palatino Linotype" w:cs="Palatino Linotype"/>
          <w:b/>
          <w:color w:val="000000"/>
          <w:szCs w:val="24"/>
        </w:rPr>
      </w:pPr>
      <w:r w:rsidRPr="00BB3300">
        <w:rPr>
          <w:rFonts w:eastAsia="Palatino Linotype" w:cs="Palatino Linotype"/>
          <w:color w:val="000000"/>
          <w:szCs w:val="24"/>
        </w:rPr>
        <w:t xml:space="preserve">Modalidad de entrega: </w:t>
      </w:r>
      <w:r w:rsidR="004A6F01" w:rsidRPr="00BB3300">
        <w:rPr>
          <w:rFonts w:eastAsia="Palatino Linotype" w:cs="Palatino Linotype"/>
          <w:b/>
          <w:color w:val="000000"/>
          <w:szCs w:val="24"/>
        </w:rPr>
        <w:t>A través del SAIMEX</w:t>
      </w:r>
    </w:p>
    <w:p w14:paraId="1063B60E" w14:textId="77777777" w:rsidR="007B7C73" w:rsidRPr="00BB3300"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6CC4988" w:rsidR="00A970D5" w:rsidRPr="00BB3300" w:rsidRDefault="00CD366D" w:rsidP="006922F5">
      <w:pPr>
        <w:pStyle w:val="Ttulo2"/>
        <w:rPr>
          <w:rFonts w:eastAsia="Palatino Linotype"/>
        </w:rPr>
      </w:pPr>
      <w:r w:rsidRPr="00BB3300">
        <w:rPr>
          <w:rFonts w:eastAsia="Palatino Linotype"/>
        </w:rPr>
        <w:lastRenderedPageBreak/>
        <w:t>SEGUNDO</w:t>
      </w:r>
      <w:r w:rsidR="00A970D5" w:rsidRPr="00BB3300">
        <w:rPr>
          <w:rFonts w:eastAsia="Palatino Linotype"/>
        </w:rPr>
        <w:t>. De la respuesta del Sujeto Obligado.</w:t>
      </w:r>
    </w:p>
    <w:p w14:paraId="2EE6F294" w14:textId="528FB074"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De las constancias que obran en el expediente electrónico, se observa qu</w:t>
      </w:r>
      <w:r w:rsidR="008B2951" w:rsidRPr="00BB3300">
        <w:rPr>
          <w:rFonts w:eastAsia="Palatino Linotype" w:cs="Palatino Linotype"/>
          <w:color w:val="000000"/>
          <w:szCs w:val="24"/>
        </w:rPr>
        <w:t>e el día</w:t>
      </w:r>
      <w:r w:rsidR="004A3367" w:rsidRPr="00BB3300">
        <w:rPr>
          <w:rFonts w:eastAsia="Palatino Linotype" w:cs="Palatino Linotype"/>
          <w:color w:val="000000"/>
          <w:szCs w:val="24"/>
        </w:rPr>
        <w:t xml:space="preserve"> </w:t>
      </w:r>
      <w:r w:rsidR="00242605" w:rsidRPr="00BB3300">
        <w:rPr>
          <w:rFonts w:eastAsia="Palatino Linotype" w:cs="Palatino Linotype"/>
          <w:color w:val="000000"/>
          <w:szCs w:val="24"/>
        </w:rPr>
        <w:t xml:space="preserve">nueve de junio </w:t>
      </w:r>
      <w:r w:rsidR="004A5EE6" w:rsidRPr="00BB3300">
        <w:rPr>
          <w:rFonts w:eastAsia="Palatino Linotype" w:cs="Palatino Linotype"/>
          <w:color w:val="000000"/>
          <w:szCs w:val="24"/>
        </w:rPr>
        <w:t>de dos mil veinticinco</w:t>
      </w:r>
      <w:r w:rsidRPr="00BB3300">
        <w:rPr>
          <w:rFonts w:eastAsia="Palatino Linotype" w:cs="Palatino Linotype"/>
          <w:color w:val="000000"/>
          <w:szCs w:val="24"/>
        </w:rPr>
        <w:t>, el Sujeto Obligado dio respuest</w:t>
      </w:r>
      <w:r w:rsidR="009F4FF4" w:rsidRPr="00BB3300">
        <w:rPr>
          <w:rFonts w:eastAsia="Palatino Linotype" w:cs="Palatino Linotype"/>
          <w:color w:val="000000"/>
          <w:szCs w:val="24"/>
        </w:rPr>
        <w:t>a a la solicitud de información</w:t>
      </w:r>
      <w:r w:rsidRPr="00BB3300">
        <w:rPr>
          <w:rFonts w:eastAsia="Palatino Linotype" w:cs="Palatino Linotype"/>
          <w:color w:val="000000"/>
          <w:szCs w:val="24"/>
        </w:rPr>
        <w:t xml:space="preserve"> manifestando lo siguiente:</w:t>
      </w:r>
    </w:p>
    <w:p w14:paraId="6CF4EC0F"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p>
    <w:p w14:paraId="49BC5442" w14:textId="4F7FE1F6" w:rsidR="00242605" w:rsidRPr="00BB3300" w:rsidRDefault="23740614" w:rsidP="00242605">
      <w:pPr>
        <w:pStyle w:val="Fundamentos"/>
        <w:rPr>
          <w:lang w:val="es-ES"/>
        </w:rPr>
      </w:pPr>
      <w:r w:rsidRPr="00BB3300">
        <w:rPr>
          <w:lang w:val="es-ES"/>
        </w:rPr>
        <w:t>«</w:t>
      </w:r>
      <w:r w:rsidR="00242605" w:rsidRPr="00BB3300">
        <w:rPr>
          <w:lang w:val="es-ES"/>
        </w:rPr>
        <w:t xml:space="preserve">Estimado solicitante: En atención a su solicitud de acceso a la información pública con folio 00241/OTZOLOTE/IP/2025, en la que requirió lo siguiente: "Solicito gafetes del personal de las áreas adscritas a la dirección de desarrollo urbano, desarrollo económico, desarrollo social, ya que como ciudadanos necesitamos identificar al personal que labora en dichas áreas ya que están en contacto con la población ” (Sic) Con fundamento en el artículo 163 de la Ley de Transparencia y Acceso a la Información Pública del Estado de México y Municipios y con base a la información proporcionada por Raquel Hernández </w:t>
      </w:r>
      <w:proofErr w:type="spellStart"/>
      <w:r w:rsidR="00242605" w:rsidRPr="00BB3300">
        <w:rPr>
          <w:lang w:val="es-ES"/>
        </w:rPr>
        <w:t>Zepeta</w:t>
      </w:r>
      <w:proofErr w:type="spellEnd"/>
      <w:r w:rsidR="00242605" w:rsidRPr="00BB3300">
        <w:rPr>
          <w:lang w:val="es-ES"/>
        </w:rPr>
        <w:t xml:space="preserve"> COORDINADORA DE RECURSOS HUMANOS , se ponen a su disposición el oficio número OTZO/RH/280/2025, Y MAESTRO JESUS MIRELES BECERRIL COORDINADOR DE COMUNICACION, se ponen a su disposición el oficio número CS/158/2025 para su consulta.</w:t>
      </w:r>
    </w:p>
    <w:p w14:paraId="09F21010" w14:textId="77777777" w:rsidR="00242605" w:rsidRPr="00BB3300" w:rsidRDefault="00242605" w:rsidP="00242605">
      <w:pPr>
        <w:pStyle w:val="Fundamentos"/>
        <w:rPr>
          <w:lang w:val="es-ES"/>
        </w:rPr>
      </w:pPr>
    </w:p>
    <w:p w14:paraId="58F93D18" w14:textId="77777777" w:rsidR="00242605" w:rsidRPr="00BB3300" w:rsidRDefault="00242605" w:rsidP="00242605">
      <w:pPr>
        <w:pStyle w:val="Fundamentos"/>
        <w:rPr>
          <w:lang w:val="es-ES"/>
        </w:rPr>
      </w:pPr>
      <w:r w:rsidRPr="00BB3300">
        <w:rPr>
          <w:lang w:val="es-ES"/>
        </w:rPr>
        <w:t>ATENTAMENTE</w:t>
      </w:r>
    </w:p>
    <w:p w14:paraId="3FE4A9EF" w14:textId="6CA9A8BE" w:rsidR="00A970D5" w:rsidRPr="00BB3300" w:rsidRDefault="00242605" w:rsidP="00242605">
      <w:pPr>
        <w:pStyle w:val="Fundamentos"/>
        <w:rPr>
          <w:lang w:val="es-MX"/>
        </w:rPr>
      </w:pPr>
      <w:r w:rsidRPr="00BB3300">
        <w:rPr>
          <w:lang w:val="es-ES"/>
        </w:rPr>
        <w:t>LIC. EN G. KAREN MEJIA GARCIA</w:t>
      </w:r>
      <w:r w:rsidR="00311EF3" w:rsidRPr="00BB3300">
        <w:rPr>
          <w:lang w:val="es-ES"/>
        </w:rPr>
        <w:t>»</w:t>
      </w:r>
      <w:r w:rsidR="00A970D5" w:rsidRPr="00BB3300">
        <w:rPr>
          <w:lang w:val="es-MX"/>
        </w:rPr>
        <w:t xml:space="preserve"> (Sic)</w:t>
      </w:r>
    </w:p>
    <w:p w14:paraId="2EAB8352" w14:textId="3B77EF6C" w:rsidR="001107C4" w:rsidRPr="00BB330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A35A62E" w:rsidR="00F16DFC" w:rsidRPr="00BB3300" w:rsidRDefault="00F16DFC" w:rsidP="006922F5">
      <w:pPr>
        <w:pBdr>
          <w:top w:val="nil"/>
          <w:left w:val="nil"/>
          <w:bottom w:val="nil"/>
          <w:right w:val="nil"/>
          <w:between w:val="nil"/>
        </w:pBdr>
        <w:contextualSpacing/>
        <w:rPr>
          <w:rFonts w:eastAsia="Palatino Linotype" w:cs="Palatino Linotype"/>
          <w:color w:val="000000"/>
          <w:szCs w:val="24"/>
          <w:lang w:val="es-MX"/>
        </w:rPr>
      </w:pPr>
      <w:r w:rsidRPr="00BB3300">
        <w:rPr>
          <w:rFonts w:eastAsia="Palatino Linotype" w:cs="Palatino Linotype"/>
          <w:color w:val="000000"/>
          <w:szCs w:val="24"/>
          <w:lang w:val="es-MX"/>
        </w:rPr>
        <w:t xml:space="preserve">El Sujeto Obligado adjuntó a su respuesta </w:t>
      </w:r>
      <w:r w:rsidR="00CD366D" w:rsidRPr="00BB3300">
        <w:rPr>
          <w:rFonts w:eastAsia="Palatino Linotype" w:cs="Palatino Linotype"/>
          <w:color w:val="000000"/>
          <w:szCs w:val="24"/>
          <w:lang w:val="es-MX"/>
        </w:rPr>
        <w:t>el</w:t>
      </w:r>
      <w:r w:rsidR="00042641" w:rsidRPr="00BB3300">
        <w:rPr>
          <w:rFonts w:eastAsia="Palatino Linotype" w:cs="Palatino Linotype"/>
          <w:color w:val="000000"/>
          <w:szCs w:val="24"/>
          <w:lang w:val="es-MX"/>
        </w:rPr>
        <w:t xml:space="preserve"> </w:t>
      </w:r>
      <w:r w:rsidRPr="00BB3300">
        <w:rPr>
          <w:rFonts w:eastAsia="Palatino Linotype" w:cs="Palatino Linotype"/>
          <w:color w:val="000000"/>
          <w:szCs w:val="24"/>
          <w:lang w:val="es-MX"/>
        </w:rPr>
        <w:t>documento denominado</w:t>
      </w:r>
      <w:r w:rsidR="00042641" w:rsidRPr="00BB3300">
        <w:rPr>
          <w:rFonts w:eastAsia="Palatino Linotype" w:cs="Palatino Linotype"/>
          <w:color w:val="000000"/>
          <w:szCs w:val="24"/>
          <w:lang w:val="es-MX"/>
        </w:rPr>
        <w:t xml:space="preserve"> </w:t>
      </w:r>
      <w:r w:rsidR="00042641" w:rsidRPr="00BB3300">
        <w:rPr>
          <w:rFonts w:eastAsia="Palatino Linotype" w:cs="Palatino Linotype"/>
          <w:b/>
          <w:bCs/>
          <w:color w:val="000000"/>
          <w:szCs w:val="24"/>
          <w:lang w:val="es-MX"/>
        </w:rPr>
        <w:t>«</w:t>
      </w:r>
      <w:r w:rsidR="00242605" w:rsidRPr="00BB3300">
        <w:t xml:space="preserve"> </w:t>
      </w:r>
      <w:r w:rsidR="00242605" w:rsidRPr="00BB3300">
        <w:rPr>
          <w:rFonts w:eastAsia="Palatino Linotype" w:cs="Palatino Linotype"/>
          <w:b/>
          <w:bCs/>
          <w:color w:val="000000"/>
          <w:szCs w:val="24"/>
          <w:lang w:val="es-MX"/>
        </w:rPr>
        <w:t>RESPUESTA SOL 241.pdf</w:t>
      </w:r>
      <w:r w:rsidR="005019EE" w:rsidRPr="00BB3300">
        <w:rPr>
          <w:rFonts w:eastAsia="Palatino Linotype" w:cs="Palatino Linotype"/>
          <w:b/>
          <w:bCs/>
          <w:color w:val="000000"/>
          <w:szCs w:val="24"/>
          <w:lang w:val="es-MX"/>
        </w:rPr>
        <w:t>»</w:t>
      </w:r>
      <w:r w:rsidR="005019EE" w:rsidRPr="00BB3300">
        <w:rPr>
          <w:rFonts w:eastAsia="Palatino Linotype" w:cs="Palatino Linotype"/>
          <w:color w:val="000000"/>
          <w:szCs w:val="24"/>
          <w:lang w:val="es-MX"/>
        </w:rPr>
        <w:t xml:space="preserve">, </w:t>
      </w:r>
      <w:r w:rsidR="00635456" w:rsidRPr="00BB3300">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BB3300"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04C09AEF" w:rsidR="00A970D5" w:rsidRPr="00BB3300" w:rsidRDefault="00CD366D" w:rsidP="006922F5">
      <w:pPr>
        <w:pStyle w:val="Ttulo2"/>
        <w:rPr>
          <w:rFonts w:eastAsia="Palatino Linotype"/>
        </w:rPr>
      </w:pPr>
      <w:r w:rsidRPr="00BB3300">
        <w:rPr>
          <w:rFonts w:eastAsia="Palatino Linotype"/>
        </w:rPr>
        <w:t>TERCER</w:t>
      </w:r>
      <w:r w:rsidR="00E21393" w:rsidRPr="00BB3300">
        <w:rPr>
          <w:rFonts w:eastAsia="Palatino Linotype"/>
        </w:rPr>
        <w:t>O</w:t>
      </w:r>
      <w:r w:rsidR="00A970D5" w:rsidRPr="00BB3300">
        <w:rPr>
          <w:rFonts w:eastAsia="Palatino Linotype"/>
        </w:rPr>
        <w:t>. Del recurso de revisión.</w:t>
      </w:r>
    </w:p>
    <w:p w14:paraId="0C8C3A2F" w14:textId="3812BED6" w:rsidR="00A970D5" w:rsidRPr="00BB3300" w:rsidRDefault="0090115A" w:rsidP="006922F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Inconforme con la respuesta emitida</w:t>
      </w:r>
      <w:r w:rsidR="00242605" w:rsidRPr="00BB3300">
        <w:rPr>
          <w:rFonts w:eastAsia="Palatino Linotype" w:cs="Palatino Linotype"/>
          <w:color w:val="000000"/>
          <w:szCs w:val="24"/>
        </w:rPr>
        <w:t xml:space="preserve"> por el Sujeto Obligado</w:t>
      </w:r>
      <w:r w:rsidR="006726AD" w:rsidRPr="00BB3300">
        <w:rPr>
          <w:rFonts w:eastAsia="Palatino Linotype" w:cs="Palatino Linotype"/>
          <w:color w:val="000000"/>
          <w:szCs w:val="24"/>
        </w:rPr>
        <w:t>, el</w:t>
      </w:r>
      <w:r w:rsidRPr="00BB3300">
        <w:rPr>
          <w:rFonts w:eastAsia="Palatino Linotype" w:cs="Palatino Linotype"/>
          <w:color w:val="000000"/>
          <w:szCs w:val="24"/>
        </w:rPr>
        <w:t xml:space="preserve"> Recurrente interpuso el presente recurso de revisión el </w:t>
      </w:r>
      <w:r w:rsidR="00242605" w:rsidRPr="00BB3300">
        <w:rPr>
          <w:rFonts w:eastAsia="Palatino Linotype" w:cs="Palatino Linotype"/>
          <w:color w:val="000000"/>
          <w:szCs w:val="24"/>
        </w:rPr>
        <w:t>once de junio</w:t>
      </w:r>
      <w:r w:rsidR="00177F35" w:rsidRPr="00BB3300">
        <w:rPr>
          <w:rFonts w:eastAsia="Palatino Linotype" w:cs="Palatino Linotype"/>
          <w:color w:val="000000"/>
          <w:szCs w:val="24"/>
        </w:rPr>
        <w:t xml:space="preserve"> </w:t>
      </w:r>
      <w:r w:rsidR="00DE2889" w:rsidRPr="00BB3300">
        <w:rPr>
          <w:rFonts w:eastAsia="Palatino Linotype" w:cs="Palatino Linotype"/>
          <w:color w:val="000000"/>
          <w:szCs w:val="24"/>
        </w:rPr>
        <w:t>de dos mil veinticinco</w:t>
      </w:r>
      <w:r w:rsidRPr="00BB3300">
        <w:rPr>
          <w:rFonts w:eastAsia="Palatino Linotype" w:cs="Palatino Linotype"/>
          <w:color w:val="000000"/>
          <w:szCs w:val="24"/>
        </w:rPr>
        <w:t>, el cual se registró en el SAIMEX con el expediente número</w:t>
      </w:r>
      <w:r w:rsidR="00A970D5" w:rsidRPr="00BB3300">
        <w:rPr>
          <w:rFonts w:eastAsia="Palatino Linotype" w:cs="Palatino Linotype"/>
          <w:color w:val="000000"/>
          <w:szCs w:val="24"/>
        </w:rPr>
        <w:t xml:space="preserve"> </w:t>
      </w:r>
      <w:r w:rsidR="00242605" w:rsidRPr="00BB3300">
        <w:rPr>
          <w:rFonts w:eastAsia="Palatino Linotype" w:cs="Palatino Linotype"/>
          <w:b/>
          <w:color w:val="000000"/>
          <w:szCs w:val="24"/>
        </w:rPr>
        <w:t>06840/INFOEM/IP/RR/2025</w:t>
      </w:r>
      <w:r w:rsidR="00A06896" w:rsidRPr="00BB3300">
        <w:rPr>
          <w:rFonts w:eastAsia="Palatino Linotype" w:cs="Palatino Linotype"/>
          <w:color w:val="000000"/>
          <w:szCs w:val="24"/>
        </w:rPr>
        <w:t xml:space="preserve">, </w:t>
      </w:r>
      <w:r w:rsidRPr="00BB3300">
        <w:rPr>
          <w:rFonts w:eastAsia="Palatino Linotype" w:cs="Palatino Linotype"/>
          <w:color w:val="000000"/>
          <w:szCs w:val="24"/>
        </w:rPr>
        <w:t>en el que manifestó</w:t>
      </w:r>
      <w:r w:rsidR="00A970D5" w:rsidRPr="00BB3300">
        <w:rPr>
          <w:rFonts w:eastAsia="Palatino Linotype" w:cs="Palatino Linotype"/>
          <w:color w:val="000000"/>
          <w:szCs w:val="24"/>
        </w:rPr>
        <w:t xml:space="preserve"> lo siguiente:</w:t>
      </w:r>
    </w:p>
    <w:p w14:paraId="7AA0C9F4" w14:textId="046134A0"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B3300" w:rsidRDefault="00A970D5" w:rsidP="006922F5">
      <w:pPr>
        <w:contextualSpacing/>
        <w:rPr>
          <w:rFonts w:eastAsia="Palatino Linotype" w:cs="Palatino Linotype"/>
          <w:b/>
        </w:rPr>
      </w:pPr>
      <w:r w:rsidRPr="00BB3300">
        <w:rPr>
          <w:rFonts w:eastAsia="Palatino Linotype" w:cs="Palatino Linotype"/>
          <w:b/>
        </w:rPr>
        <w:lastRenderedPageBreak/>
        <w:t>Acto Impugnado:</w:t>
      </w:r>
      <w:r w:rsidR="00655007" w:rsidRPr="00BB3300">
        <w:rPr>
          <w:rFonts w:eastAsia="Palatino Linotype" w:cs="Palatino Linotype"/>
          <w:b/>
        </w:rPr>
        <w:t xml:space="preserve"> </w:t>
      </w:r>
    </w:p>
    <w:p w14:paraId="4A0EFE5A" w14:textId="11283B84" w:rsidR="00A970D5" w:rsidRPr="00BB3300" w:rsidRDefault="5C35490E" w:rsidP="5C35490E">
      <w:pPr>
        <w:pStyle w:val="Fundamentos"/>
        <w:rPr>
          <w:b/>
          <w:bCs/>
          <w:lang w:val="es-ES"/>
        </w:rPr>
      </w:pPr>
      <w:r w:rsidRPr="00BB3300">
        <w:rPr>
          <w:lang w:val="es-ES"/>
        </w:rPr>
        <w:t>«</w:t>
      </w:r>
      <w:r w:rsidR="00242605" w:rsidRPr="00BB3300">
        <w:rPr>
          <w:lang w:val="es-ES"/>
        </w:rPr>
        <w:t>Entrega información incompleta y no clara</w:t>
      </w:r>
      <w:r w:rsidRPr="00BB3300">
        <w:rPr>
          <w:lang w:val="es-ES"/>
        </w:rPr>
        <w:t>» (Sic)</w:t>
      </w:r>
    </w:p>
    <w:p w14:paraId="3C40A441" w14:textId="0B2599C4" w:rsidR="00A970D5" w:rsidRPr="00BB3300" w:rsidRDefault="00A970D5" w:rsidP="00FA1919">
      <w:pPr>
        <w:tabs>
          <w:tab w:val="left" w:pos="2515"/>
        </w:tabs>
        <w:contextualSpacing/>
        <w:rPr>
          <w:rFonts w:eastAsia="Palatino Linotype" w:cs="Palatino Linotype"/>
          <w:iCs/>
          <w:szCs w:val="24"/>
          <w:lang w:val="es-ES"/>
        </w:rPr>
      </w:pPr>
    </w:p>
    <w:p w14:paraId="0F6CFE30" w14:textId="719FCACE" w:rsidR="00300EA0" w:rsidRPr="00BB3300" w:rsidRDefault="002B6B0F" w:rsidP="00300EA0">
      <w:pPr>
        <w:contextualSpacing/>
        <w:rPr>
          <w:rFonts w:eastAsia="Palatino Linotype" w:cs="Palatino Linotype"/>
          <w:b/>
        </w:rPr>
      </w:pPr>
      <w:r w:rsidRPr="00BB3300">
        <w:rPr>
          <w:rFonts w:eastAsia="Palatino Linotype" w:cs="Palatino Linotype"/>
          <w:b/>
        </w:rPr>
        <w:t>Razones o motivos de inconformidad</w:t>
      </w:r>
      <w:r w:rsidR="00300EA0" w:rsidRPr="00BB3300">
        <w:rPr>
          <w:rFonts w:eastAsia="Palatino Linotype" w:cs="Palatino Linotype"/>
          <w:b/>
        </w:rPr>
        <w:t xml:space="preserve">: </w:t>
      </w:r>
    </w:p>
    <w:p w14:paraId="636038ED" w14:textId="4DFB3E97" w:rsidR="00300EA0" w:rsidRPr="00BB3300" w:rsidRDefault="00300EA0" w:rsidP="00300EA0">
      <w:pPr>
        <w:pStyle w:val="Fundamentos"/>
        <w:rPr>
          <w:b/>
          <w:bCs/>
          <w:lang w:val="es-ES"/>
        </w:rPr>
      </w:pPr>
      <w:r w:rsidRPr="00BB3300">
        <w:rPr>
          <w:lang w:val="es-ES"/>
        </w:rPr>
        <w:t>«</w:t>
      </w:r>
      <w:r w:rsidR="00242605" w:rsidRPr="00BB3300">
        <w:rPr>
          <w:lang w:val="es-ES"/>
        </w:rPr>
        <w:t>No muestra la plantilla del personal completa de las áreas solicitadas y los gafetes no se ven.</w:t>
      </w:r>
      <w:r w:rsidRPr="00BB3300">
        <w:rPr>
          <w:lang w:val="es-ES"/>
        </w:rPr>
        <w:t>» (Sic)</w:t>
      </w:r>
    </w:p>
    <w:p w14:paraId="0A3CE1C1" w14:textId="77777777" w:rsidR="00390EBF" w:rsidRPr="00BB3300" w:rsidRDefault="00390EBF" w:rsidP="006922F5">
      <w:pPr>
        <w:contextualSpacing/>
        <w:rPr>
          <w:rFonts w:eastAsia="Palatino Linotype" w:cs="Palatino Linotype"/>
          <w:iCs/>
          <w:szCs w:val="24"/>
          <w:lang w:val="es-ES"/>
        </w:rPr>
      </w:pPr>
    </w:p>
    <w:p w14:paraId="11D7F189" w14:textId="1D33C435" w:rsidR="00A970D5" w:rsidRPr="00BB3300" w:rsidRDefault="00CD366D" w:rsidP="006922F5">
      <w:pPr>
        <w:pStyle w:val="Ttulo2"/>
        <w:rPr>
          <w:rFonts w:eastAsia="Palatino Linotype"/>
        </w:rPr>
      </w:pPr>
      <w:r w:rsidRPr="00BB3300">
        <w:rPr>
          <w:rFonts w:eastAsia="Palatino Linotype"/>
        </w:rPr>
        <w:t>CUAR</w:t>
      </w:r>
      <w:r w:rsidR="007A1154" w:rsidRPr="00BB3300">
        <w:rPr>
          <w:rFonts w:eastAsia="Palatino Linotype"/>
        </w:rPr>
        <w:t>TO</w:t>
      </w:r>
      <w:r w:rsidR="00A970D5" w:rsidRPr="00BB3300">
        <w:rPr>
          <w:rFonts w:eastAsia="Palatino Linotype"/>
        </w:rPr>
        <w:t>. Del turno y admisión del recurso de revisión.</w:t>
      </w:r>
    </w:p>
    <w:p w14:paraId="2459DEBA" w14:textId="7C82C82C" w:rsidR="00A970D5" w:rsidRPr="00BB3300" w:rsidRDefault="70652167" w:rsidP="70652167">
      <w:pPr>
        <w:pBdr>
          <w:top w:val="nil"/>
          <w:left w:val="nil"/>
          <w:bottom w:val="nil"/>
          <w:right w:val="nil"/>
          <w:between w:val="nil"/>
        </w:pBdr>
        <w:contextualSpacing/>
        <w:rPr>
          <w:rFonts w:eastAsia="Palatino Linotype" w:cs="Palatino Linotype"/>
          <w:color w:val="000000"/>
          <w:lang w:val="es-ES"/>
        </w:rPr>
      </w:pPr>
      <w:r w:rsidRPr="00BB3300">
        <w:rPr>
          <w:rFonts w:eastAsia="Palatino Linotype" w:cs="Palatino Linotype"/>
          <w:color w:val="000000" w:themeColor="text1"/>
          <w:lang w:val="es-ES"/>
        </w:rPr>
        <w:t xml:space="preserve">Medio de impugnación que le fue turnado al </w:t>
      </w:r>
      <w:r w:rsidRPr="00BB3300">
        <w:rPr>
          <w:rFonts w:eastAsia="Palatino Linotype" w:cs="Palatino Linotype"/>
          <w:b/>
          <w:bCs/>
          <w:color w:val="000000" w:themeColor="text1"/>
          <w:lang w:val="es-ES"/>
        </w:rPr>
        <w:t>Comisionado Presidente José Martínez Vilchis</w:t>
      </w:r>
      <w:r w:rsidRPr="00BB3300">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BB3300">
        <w:rPr>
          <w:rFonts w:eastAsia="Palatino Linotype" w:cs="Palatino Linotype"/>
          <w:color w:val="000000" w:themeColor="text1"/>
          <w:lang w:val="es-ES"/>
        </w:rPr>
        <w:t xml:space="preserve"> admisión de fecha </w:t>
      </w:r>
      <w:r w:rsidR="00242605" w:rsidRPr="00BB3300">
        <w:rPr>
          <w:rFonts w:eastAsia="Palatino Linotype" w:cs="Palatino Linotype"/>
          <w:color w:val="000000" w:themeColor="text1"/>
          <w:lang w:val="es-ES"/>
        </w:rPr>
        <w:t>trece de junio</w:t>
      </w:r>
      <w:r w:rsidR="00774AC3" w:rsidRPr="00BB3300">
        <w:rPr>
          <w:rFonts w:eastAsia="Palatino Linotype" w:cs="Palatino Linotype"/>
          <w:color w:val="000000" w:themeColor="text1"/>
          <w:lang w:val="es-ES"/>
        </w:rPr>
        <w:t xml:space="preserve"> de dos mil veinticinco</w:t>
      </w:r>
      <w:r w:rsidRPr="00BB3300">
        <w:rPr>
          <w:rFonts w:eastAsia="Palatino Linotype" w:cs="Palatino Linotype"/>
          <w:color w:val="000000" w:themeColor="text1"/>
          <w:lang w:val="es-ES"/>
        </w:rPr>
        <w:t xml:space="preserve">, </w:t>
      </w:r>
      <w:r w:rsidRPr="00BB3300">
        <w:rPr>
          <w:rFonts w:eastAsia="Palatino Linotype" w:cs="Palatino Linotype"/>
          <w:lang w:val="es-ES"/>
        </w:rPr>
        <w:t>otorgándose</w:t>
      </w:r>
      <w:r w:rsidRPr="00BB330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EC3A8AA" w:rsidR="00A970D5" w:rsidRPr="00BB3300" w:rsidRDefault="00CD366D" w:rsidP="006922F5">
      <w:pPr>
        <w:pStyle w:val="Ttulo2"/>
        <w:rPr>
          <w:rFonts w:eastAsia="Palatino Linotype"/>
        </w:rPr>
      </w:pPr>
      <w:r w:rsidRPr="00BB3300">
        <w:rPr>
          <w:rFonts w:eastAsia="Palatino Linotype"/>
        </w:rPr>
        <w:t>QUIN</w:t>
      </w:r>
      <w:r w:rsidR="00E21393" w:rsidRPr="00BB3300">
        <w:rPr>
          <w:rFonts w:eastAsia="Palatino Linotype"/>
        </w:rPr>
        <w:t>T</w:t>
      </w:r>
      <w:r w:rsidR="007D2A1A" w:rsidRPr="00BB3300">
        <w:rPr>
          <w:rFonts w:eastAsia="Palatino Linotype"/>
        </w:rPr>
        <w:t>O</w:t>
      </w:r>
      <w:r w:rsidR="00A970D5" w:rsidRPr="00BB3300">
        <w:rPr>
          <w:rFonts w:eastAsia="Palatino Linotype"/>
        </w:rPr>
        <w:t>. De la etapa de instrucción.</w:t>
      </w:r>
    </w:p>
    <w:p w14:paraId="65B67F3E" w14:textId="72A6018E" w:rsidR="00CD366D" w:rsidRPr="00BB3300" w:rsidRDefault="00CD366D" w:rsidP="00CD366D">
      <w:pPr>
        <w:pBdr>
          <w:top w:val="nil"/>
          <w:left w:val="nil"/>
          <w:bottom w:val="nil"/>
          <w:right w:val="nil"/>
          <w:between w:val="nil"/>
        </w:pBdr>
        <w:rPr>
          <w:rFonts w:eastAsia="Palatino Linotype" w:cs="Palatino Linotype"/>
          <w:color w:val="000000"/>
          <w:szCs w:val="24"/>
        </w:rPr>
      </w:pPr>
      <w:r w:rsidRPr="00BB3300">
        <w:rPr>
          <w:rFonts w:eastAsia="Palatino Linotype" w:cs="Palatino Linotype"/>
          <w:color w:val="000000"/>
          <w:szCs w:val="24"/>
        </w:rPr>
        <w:t xml:space="preserve">Durante la etapa de instrucción, se observa que el </w:t>
      </w:r>
      <w:r w:rsidR="00242605" w:rsidRPr="00BB3300">
        <w:rPr>
          <w:rFonts w:eastAsia="Palatino Linotype" w:cs="Palatino Linotype"/>
          <w:color w:val="000000"/>
          <w:szCs w:val="24"/>
        </w:rPr>
        <w:t>veinticuatro</w:t>
      </w:r>
      <w:r w:rsidR="00F832F0" w:rsidRPr="00BB3300">
        <w:rPr>
          <w:rFonts w:eastAsia="Palatino Linotype" w:cs="Palatino Linotype"/>
          <w:color w:val="000000"/>
          <w:szCs w:val="24"/>
        </w:rPr>
        <w:t xml:space="preserve"> de junio</w:t>
      </w:r>
      <w:r w:rsidRPr="00BB3300">
        <w:rPr>
          <w:rFonts w:eastAsia="Palatino Linotype" w:cs="Palatino Linotype"/>
          <w:color w:val="000000"/>
          <w:szCs w:val="24"/>
        </w:rPr>
        <w:t xml:space="preserve"> de dos mil veinticinco, el Sujeto Obligado rindió su Informe Justificado mediante la presentación del documento denominado </w:t>
      </w:r>
      <w:r w:rsidRPr="00BB3300">
        <w:rPr>
          <w:rFonts w:eastAsia="Palatino Linotype" w:cs="Palatino Linotype"/>
          <w:b/>
          <w:color w:val="000000"/>
          <w:szCs w:val="24"/>
        </w:rPr>
        <w:t>«</w:t>
      </w:r>
      <w:r w:rsidR="00242605" w:rsidRPr="00BB3300">
        <w:rPr>
          <w:rFonts w:eastAsia="Palatino Linotype" w:cs="Palatino Linotype"/>
          <w:b/>
          <w:color w:val="000000"/>
          <w:szCs w:val="24"/>
        </w:rPr>
        <w:t>RECURSE REVICION 06840 SOL 241.pdf</w:t>
      </w:r>
      <w:r w:rsidRPr="00BB3300">
        <w:rPr>
          <w:rFonts w:eastAsia="Palatino Linotype" w:cs="Palatino Linotype"/>
          <w:b/>
          <w:color w:val="000000"/>
          <w:szCs w:val="24"/>
        </w:rPr>
        <w:t>»</w:t>
      </w:r>
      <w:r w:rsidRPr="00BB3300">
        <w:rPr>
          <w:rFonts w:eastAsia="Palatino Linotype" w:cs="Palatino Linotype"/>
          <w:color w:val="000000"/>
          <w:szCs w:val="24"/>
        </w:rPr>
        <w:t xml:space="preserve">, documentación que fue puesta a la vista del Recurrente mediante acuerdo de fecha </w:t>
      </w:r>
      <w:r w:rsidR="00242605" w:rsidRPr="00BB3300">
        <w:rPr>
          <w:rFonts w:eastAsia="Palatino Linotype" w:cs="Palatino Linotype"/>
          <w:color w:val="000000"/>
          <w:szCs w:val="24"/>
        </w:rPr>
        <w:t>veinticinco</w:t>
      </w:r>
      <w:r w:rsidR="00D865CD" w:rsidRPr="00BB3300">
        <w:rPr>
          <w:rFonts w:eastAsia="Palatino Linotype" w:cs="Palatino Linotype"/>
          <w:color w:val="000000"/>
          <w:szCs w:val="24"/>
        </w:rPr>
        <w:t xml:space="preserve"> de junio</w:t>
      </w:r>
      <w:r w:rsidRPr="00BB3300">
        <w:rPr>
          <w:rFonts w:eastAsia="Palatino Linotype" w:cs="Palatino Linotype"/>
          <w:color w:val="000000"/>
          <w:szCs w:val="24"/>
        </w:rPr>
        <w:t xml:space="preserve"> del año en curso, en términos de la fracción III del artículo 185 de la Ley de Transparencia </w:t>
      </w:r>
      <w:r w:rsidR="00242605" w:rsidRPr="00BB3300">
        <w:rPr>
          <w:rFonts w:eastAsia="Palatino Linotype" w:cs="Palatino Linotype"/>
          <w:color w:val="000000"/>
          <w:szCs w:val="24"/>
        </w:rPr>
        <w:t>y Acceso a la Información Pública del Estado de México y Municipios</w:t>
      </w:r>
      <w:r w:rsidRPr="00BB3300">
        <w:rPr>
          <w:rFonts w:eastAsia="Palatino Linotype" w:cs="Palatino Linotype"/>
          <w:color w:val="000000"/>
          <w:szCs w:val="24"/>
        </w:rPr>
        <w:t xml:space="preserve">, otorgando al solicitante un término de tres días para manifestar lo que a su derecho conviniera. Por su parte, el Recurrente no realizó manifestaciones, vertió alegatos ni presentó pruebas que a su derecho </w:t>
      </w:r>
      <w:r w:rsidRPr="00BB3300">
        <w:rPr>
          <w:rFonts w:eastAsia="Palatino Linotype" w:cs="Palatino Linotype"/>
          <w:color w:val="000000"/>
          <w:szCs w:val="24"/>
        </w:rPr>
        <w:lastRenderedPageBreak/>
        <w:t>conviniera, así como tampoco se pronunció respecto del Informe Justificado. El contenido de la documentación referida será motivo de análisis en el estudio correspondiente.</w:t>
      </w:r>
    </w:p>
    <w:p w14:paraId="5B536618" w14:textId="7ED50870" w:rsidR="00C02596" w:rsidRPr="00BB3300"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303968F" w:rsidR="00A970D5" w:rsidRPr="00BB3300" w:rsidRDefault="007A1154" w:rsidP="006922F5">
      <w:pPr>
        <w:pStyle w:val="Ttulo2"/>
        <w:rPr>
          <w:rFonts w:eastAsia="Palatino Linotype"/>
        </w:rPr>
      </w:pPr>
      <w:r w:rsidRPr="00BB3300">
        <w:rPr>
          <w:rFonts w:eastAsia="Palatino Linotype"/>
        </w:rPr>
        <w:t>S</w:t>
      </w:r>
      <w:r w:rsidR="00CD366D" w:rsidRPr="00BB3300">
        <w:rPr>
          <w:rFonts w:eastAsia="Palatino Linotype"/>
        </w:rPr>
        <w:t>EXT</w:t>
      </w:r>
      <w:r w:rsidR="00E21393" w:rsidRPr="00BB3300">
        <w:rPr>
          <w:rFonts w:eastAsia="Palatino Linotype"/>
        </w:rPr>
        <w:t>O</w:t>
      </w:r>
      <w:r w:rsidR="00A970D5" w:rsidRPr="00BB3300">
        <w:rPr>
          <w:rFonts w:eastAsia="Palatino Linotype"/>
        </w:rPr>
        <w:t>. Del cierre de instrucción.</w:t>
      </w:r>
    </w:p>
    <w:p w14:paraId="2456F4BD" w14:textId="4BB37AAD"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Así, una vez transcurrido el término legal, se decretó el cierre de instru</w:t>
      </w:r>
      <w:r w:rsidR="00AE6B11" w:rsidRPr="00BB3300">
        <w:rPr>
          <w:rFonts w:eastAsia="Palatino Linotype" w:cs="Palatino Linotype"/>
          <w:color w:val="000000"/>
          <w:szCs w:val="24"/>
        </w:rPr>
        <w:t>cción</w:t>
      </w:r>
      <w:r w:rsidR="007826F1" w:rsidRPr="00BB3300">
        <w:rPr>
          <w:rFonts w:eastAsia="Palatino Linotype" w:cs="Palatino Linotype"/>
          <w:color w:val="000000"/>
          <w:szCs w:val="24"/>
        </w:rPr>
        <w:t xml:space="preserve"> el</w:t>
      </w:r>
      <w:r w:rsidR="00B53BEF" w:rsidRPr="00BB3300">
        <w:rPr>
          <w:rFonts w:eastAsia="Palatino Linotype" w:cs="Palatino Linotype"/>
          <w:color w:val="000000"/>
          <w:szCs w:val="24"/>
        </w:rPr>
        <w:t xml:space="preserve"> </w:t>
      </w:r>
      <w:r w:rsidR="00242605" w:rsidRPr="00BB3300">
        <w:rPr>
          <w:rFonts w:eastAsia="Palatino Linotype" w:cs="Palatino Linotype"/>
          <w:color w:val="000000"/>
          <w:szCs w:val="24"/>
        </w:rPr>
        <w:t xml:space="preserve">uno de julio </w:t>
      </w:r>
      <w:r w:rsidR="001F3363" w:rsidRPr="00BB3300">
        <w:rPr>
          <w:rFonts w:eastAsia="Palatino Linotype" w:cs="Palatino Linotype"/>
          <w:color w:val="000000"/>
          <w:szCs w:val="24"/>
        </w:rPr>
        <w:t>de dos mil veinticinco</w:t>
      </w:r>
      <w:r w:rsidRPr="00BB3300">
        <w:rPr>
          <w:rFonts w:eastAsia="Palatino Linotype" w:cs="Palatino Linotype"/>
          <w:color w:val="000000"/>
          <w:szCs w:val="24"/>
        </w:rPr>
        <w:t xml:space="preserve">, en términos del artículo 185 </w:t>
      </w:r>
      <w:r w:rsidR="004579DC" w:rsidRPr="00BB3300">
        <w:rPr>
          <w:rFonts w:eastAsia="Palatino Linotype" w:cs="Palatino Linotype"/>
          <w:color w:val="000000"/>
          <w:szCs w:val="24"/>
        </w:rPr>
        <w:t>f</w:t>
      </w:r>
      <w:r w:rsidRPr="00BB330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BB3300"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575BC0E" w:rsidR="00EB1CF4" w:rsidRPr="00BB3300" w:rsidRDefault="00CD366D" w:rsidP="00EB1CF4">
      <w:pPr>
        <w:pStyle w:val="Ttulo2"/>
        <w:rPr>
          <w:rFonts w:eastAsiaTheme="minorHAnsi"/>
          <w:lang w:eastAsia="en-US"/>
        </w:rPr>
      </w:pPr>
      <w:r w:rsidRPr="00BB3300">
        <w:rPr>
          <w:rFonts w:eastAsiaTheme="minorHAnsi"/>
          <w:lang w:eastAsia="en-US"/>
        </w:rPr>
        <w:t>SÉPTIM</w:t>
      </w:r>
      <w:r w:rsidR="005019EE" w:rsidRPr="00BB3300">
        <w:rPr>
          <w:rFonts w:eastAsiaTheme="minorHAnsi"/>
          <w:lang w:eastAsia="en-US"/>
        </w:rPr>
        <w:t>O</w:t>
      </w:r>
      <w:r w:rsidR="00EB1CF4" w:rsidRPr="00BB3300">
        <w:rPr>
          <w:rFonts w:eastAsiaTheme="minorHAnsi"/>
          <w:lang w:eastAsia="en-US"/>
        </w:rPr>
        <w:t>. De la ampliación del término para resolver.</w:t>
      </w:r>
    </w:p>
    <w:p w14:paraId="3D8F26C7" w14:textId="365A5205" w:rsidR="00EB1CF4" w:rsidRPr="00BB3300" w:rsidRDefault="00EB1CF4" w:rsidP="00EB1CF4">
      <w:pPr>
        <w:pBdr>
          <w:top w:val="nil"/>
          <w:left w:val="nil"/>
          <w:bottom w:val="nil"/>
          <w:right w:val="nil"/>
          <w:between w:val="nil"/>
        </w:pBdr>
        <w:contextualSpacing/>
        <w:rPr>
          <w:rFonts w:eastAsiaTheme="minorHAnsi" w:cstheme="minorBidi"/>
          <w:szCs w:val="24"/>
          <w:lang w:eastAsia="en-US"/>
        </w:rPr>
      </w:pPr>
      <w:r w:rsidRPr="00BB3300">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0807B1" w:rsidRPr="00BB3300">
        <w:rPr>
          <w:rFonts w:eastAsiaTheme="minorHAnsi" w:cstheme="minorBidi"/>
          <w:szCs w:val="24"/>
          <w:lang w:eastAsia="en-US"/>
        </w:rPr>
        <w:t>ocho de agosto</w:t>
      </w:r>
      <w:r w:rsidRPr="00BB3300">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BB3300"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B3300" w:rsidRDefault="00A970D5" w:rsidP="006922F5">
      <w:pPr>
        <w:pStyle w:val="Ttulo1"/>
        <w:rPr>
          <w:rFonts w:eastAsia="Palatino Linotype"/>
          <w:lang w:val="es-ES_tradnl"/>
        </w:rPr>
      </w:pPr>
      <w:r w:rsidRPr="00BB3300">
        <w:rPr>
          <w:rFonts w:eastAsia="Palatino Linotype"/>
          <w:lang w:val="es-ES_tradnl"/>
        </w:rPr>
        <w:t>C O N S I D E R A N D O</w:t>
      </w:r>
    </w:p>
    <w:p w14:paraId="32546275"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BB3300" w:rsidRDefault="00A970D5" w:rsidP="006922F5">
      <w:pPr>
        <w:pStyle w:val="Ttulo2"/>
        <w:rPr>
          <w:rFonts w:eastAsia="Palatino Linotype"/>
        </w:rPr>
      </w:pPr>
      <w:r w:rsidRPr="00BB3300">
        <w:rPr>
          <w:rFonts w:eastAsia="Palatino Linotype"/>
        </w:rPr>
        <w:t>PRIMERO. De la competencia.</w:t>
      </w:r>
    </w:p>
    <w:p w14:paraId="615C5B79" w14:textId="250B5F55" w:rsidR="00E63F1C" w:rsidRPr="00BB3300" w:rsidRDefault="00E63F1C" w:rsidP="00E63F1C">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BB3300">
        <w:rPr>
          <w:rFonts w:eastAsia="Palatino Linotype" w:cs="Palatino Linotype"/>
          <w:color w:val="000000"/>
          <w:szCs w:val="24"/>
        </w:rPr>
        <w:t>trigésimo noveno, cuadragésimo y cuadragésimo primero</w:t>
      </w:r>
      <w:r w:rsidRPr="00BB3300">
        <w:rPr>
          <w:rFonts w:eastAsia="Palatino Linotype" w:cs="Palatino Linotype"/>
          <w:color w:val="000000"/>
          <w:szCs w:val="24"/>
        </w:rPr>
        <w:t xml:space="preserve"> fracciones IV y V de la Constitución Política </w:t>
      </w:r>
      <w:r w:rsidRPr="00BB3300">
        <w:rPr>
          <w:rFonts w:eastAsia="Palatino Linotype" w:cs="Palatino Linotype"/>
          <w:color w:val="000000"/>
          <w:szCs w:val="24"/>
        </w:rPr>
        <w:lastRenderedPageBreak/>
        <w:t>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BB330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BB3300" w:rsidRDefault="00A970D5" w:rsidP="006922F5">
      <w:pPr>
        <w:pStyle w:val="Ttulo2"/>
        <w:rPr>
          <w:rFonts w:eastAsia="Palatino Linotype"/>
        </w:rPr>
      </w:pPr>
      <w:r w:rsidRPr="00BB3300">
        <w:rPr>
          <w:rFonts w:eastAsia="Palatino Linotype"/>
        </w:rPr>
        <w:t xml:space="preserve">SEGUNDO. Sobre los alcances del recurso de revisión. </w:t>
      </w:r>
    </w:p>
    <w:p w14:paraId="132CB116" w14:textId="77777777" w:rsidR="00A970D5" w:rsidRPr="00BB3300" w:rsidRDefault="00A970D5" w:rsidP="006922F5">
      <w:r w:rsidRPr="00BB330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BB3300" w:rsidRDefault="00FE7B8E" w:rsidP="006922F5"/>
    <w:p w14:paraId="7E828C31" w14:textId="544C601B" w:rsidR="00454915" w:rsidRPr="00BB3300" w:rsidRDefault="006522DE" w:rsidP="00454915">
      <w:pPr>
        <w:pStyle w:val="Ttulo2"/>
        <w:rPr>
          <w:rFonts w:eastAsia="Palatino Linotype"/>
        </w:rPr>
      </w:pPr>
      <w:r w:rsidRPr="00BB3300">
        <w:rPr>
          <w:rFonts w:eastAsia="Palatino Linotype"/>
        </w:rPr>
        <w:t>TERCERO</w:t>
      </w:r>
      <w:r w:rsidR="00454915" w:rsidRPr="00BB3300">
        <w:rPr>
          <w:rFonts w:eastAsia="Palatino Linotype"/>
        </w:rPr>
        <w:t>. De las causas de improcedencia.</w:t>
      </w:r>
    </w:p>
    <w:p w14:paraId="714929BC" w14:textId="77777777" w:rsidR="00454915" w:rsidRPr="00BB3300" w:rsidRDefault="00454915" w:rsidP="0045491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BB3300">
        <w:rPr>
          <w:rFonts w:eastAsia="Palatino Linotype" w:cs="Palatino Linotype"/>
          <w:color w:val="000000"/>
          <w:szCs w:val="24"/>
        </w:rPr>
        <w:t>procedibilidad</w:t>
      </w:r>
      <w:proofErr w:type="spellEnd"/>
      <w:r w:rsidRPr="00BB330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BB330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BB3300" w:rsidRDefault="00454915" w:rsidP="44E9108F">
      <w:pPr>
        <w:pBdr>
          <w:top w:val="nil"/>
          <w:left w:val="nil"/>
          <w:bottom w:val="nil"/>
          <w:right w:val="nil"/>
          <w:between w:val="nil"/>
        </w:pBdr>
        <w:contextualSpacing/>
        <w:rPr>
          <w:rFonts w:eastAsia="Palatino Linotype" w:cs="Palatino Linotype"/>
          <w:color w:val="000000"/>
          <w:lang w:val="es-ES"/>
        </w:rPr>
      </w:pPr>
      <w:r w:rsidRPr="00BB3300">
        <w:rPr>
          <w:rFonts w:eastAsia="Palatino Linotype" w:cs="Palatino Linotype"/>
          <w:color w:val="000000"/>
          <w:lang w:val="es-ES"/>
        </w:rPr>
        <w:lastRenderedPageBreak/>
        <w:t xml:space="preserve">Por lo anterior, es una facultad legal entrar al estudio de las causas de improcedencia que hagan valer las partes o que se adviertan de oficio por este </w:t>
      </w:r>
      <w:proofErr w:type="spellStart"/>
      <w:r w:rsidRPr="00BB3300">
        <w:rPr>
          <w:rFonts w:eastAsia="Palatino Linotype" w:cs="Palatino Linotype"/>
          <w:color w:val="000000"/>
          <w:lang w:val="es-ES"/>
        </w:rPr>
        <w:t>Resolutor</w:t>
      </w:r>
      <w:proofErr w:type="spellEnd"/>
      <w:r w:rsidRPr="00BB3300">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BB3300">
        <w:rPr>
          <w:rFonts w:eastAsia="Palatino Linotype" w:cs="Palatino Linotype"/>
          <w:color w:val="000000"/>
          <w:vertAlign w:val="superscript"/>
          <w:lang w:val="es-ES"/>
        </w:rPr>
        <w:footnoteReference w:id="2"/>
      </w:r>
      <w:r w:rsidRPr="00BB3300">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BB330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BB3300" w:rsidRDefault="00454915" w:rsidP="0045491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BB3300">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BB3300"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4C4F43B" w:rsidR="00454915" w:rsidRPr="00BB3300" w:rsidRDefault="006522DE" w:rsidP="00454915">
      <w:pPr>
        <w:pStyle w:val="Ttulo2"/>
        <w:rPr>
          <w:rFonts w:eastAsia="Palatino Linotype"/>
        </w:rPr>
      </w:pPr>
      <w:r w:rsidRPr="00BB3300">
        <w:rPr>
          <w:rFonts w:eastAsia="Palatino Linotype"/>
        </w:rPr>
        <w:t>CUARTO</w:t>
      </w:r>
      <w:r w:rsidR="00454915" w:rsidRPr="00BB3300">
        <w:rPr>
          <w:rFonts w:eastAsia="Palatino Linotype"/>
        </w:rPr>
        <w:t>. Estudio y resolución del asunto.</w:t>
      </w:r>
    </w:p>
    <w:p w14:paraId="78A9F94F" w14:textId="77777777" w:rsidR="00454915" w:rsidRPr="00BB3300" w:rsidRDefault="00454915" w:rsidP="00454915">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BB3300" w:rsidRDefault="004A3367" w:rsidP="004A3367">
      <w:pPr>
        <w:rPr>
          <w:rFonts w:eastAsiaTheme="minorHAnsi" w:cstheme="minorBidi"/>
          <w:sz w:val="22"/>
          <w:lang w:eastAsia="en-US"/>
        </w:rPr>
      </w:pPr>
    </w:p>
    <w:p w14:paraId="7D2308BC" w14:textId="507B5993" w:rsidR="00E34A9B" w:rsidRPr="00BB3300" w:rsidRDefault="0EE28084" w:rsidP="002617B7">
      <w:pPr>
        <w:rPr>
          <w:rFonts w:eastAsiaTheme="minorEastAsia" w:cstheme="minorBidi"/>
          <w:lang w:eastAsia="en-US"/>
        </w:rPr>
      </w:pPr>
      <w:r w:rsidRPr="00BB3300">
        <w:rPr>
          <w:rFonts w:eastAsiaTheme="minorEastAsia" w:cstheme="minorBidi"/>
          <w:lang w:val="es-ES" w:eastAsia="en-US"/>
        </w:rPr>
        <w:t xml:space="preserve">En virtud de lo anterior, es conveniente recordar que el </w:t>
      </w:r>
      <w:r w:rsidR="00DA0841" w:rsidRPr="00BB3300">
        <w:rPr>
          <w:rFonts w:eastAsiaTheme="minorEastAsia" w:cstheme="minorBidi"/>
          <w:lang w:val="es-ES" w:eastAsia="en-US"/>
        </w:rPr>
        <w:t xml:space="preserve">hoy </w:t>
      </w:r>
      <w:r w:rsidRPr="00BB3300">
        <w:rPr>
          <w:rFonts w:eastAsiaTheme="minorEastAsia" w:cstheme="minorBidi"/>
          <w:lang w:val="es-ES" w:eastAsia="en-US"/>
        </w:rPr>
        <w:t>Recurrente</w:t>
      </w:r>
      <w:r w:rsidR="00DA0841" w:rsidRPr="00BB3300">
        <w:rPr>
          <w:rFonts w:eastAsiaTheme="minorEastAsia" w:cstheme="minorBidi"/>
          <w:lang w:val="es-ES" w:eastAsia="en-US"/>
        </w:rPr>
        <w:t xml:space="preserve"> </w:t>
      </w:r>
      <w:r w:rsidR="0084615A" w:rsidRPr="00BB3300">
        <w:rPr>
          <w:rFonts w:eastAsiaTheme="minorEastAsia" w:cstheme="minorBidi"/>
          <w:lang w:val="es-ES" w:eastAsia="en-US"/>
        </w:rPr>
        <w:t xml:space="preserve">requirió </w:t>
      </w:r>
      <w:r w:rsidR="00D4457F" w:rsidRPr="00BB3300">
        <w:rPr>
          <w:rFonts w:eastAsiaTheme="minorEastAsia" w:cstheme="minorBidi"/>
          <w:lang w:val="es-ES" w:eastAsia="en-US"/>
        </w:rPr>
        <w:t xml:space="preserve">que </w:t>
      </w:r>
      <w:r w:rsidR="003F0898" w:rsidRPr="00BB3300">
        <w:rPr>
          <w:rFonts w:eastAsiaTheme="minorEastAsia" w:cstheme="minorBidi"/>
          <w:lang w:val="es-ES" w:eastAsia="en-US"/>
        </w:rPr>
        <w:t>se le proporcionara</w:t>
      </w:r>
      <w:r w:rsidR="000807B1" w:rsidRPr="00BB3300">
        <w:rPr>
          <w:rFonts w:eastAsiaTheme="minorEastAsia" w:cstheme="minorBidi"/>
          <w:lang w:val="es-ES" w:eastAsia="en-US"/>
        </w:rPr>
        <w:t>n los gafetes de los servidores públicos adscritos a las áreas de desarrollo urbano, desarrollo económico y desarrollo social</w:t>
      </w:r>
      <w:r w:rsidR="008C0F2A" w:rsidRPr="00BB3300">
        <w:rPr>
          <w:rFonts w:eastAsiaTheme="minorEastAsia" w:cstheme="minorBidi"/>
          <w:lang w:val="es-ES" w:eastAsia="en-US"/>
        </w:rPr>
        <w:t>, por considerar que los ciudadanos necesitan identificar el personal que labora en dichas áreas ya que están en contacto con la población.</w:t>
      </w:r>
    </w:p>
    <w:p w14:paraId="50217705" w14:textId="77777777" w:rsidR="0048549E" w:rsidRPr="00BB3300" w:rsidRDefault="0048549E" w:rsidP="00D31CA9">
      <w:pPr>
        <w:rPr>
          <w:rFonts w:eastAsiaTheme="minorEastAsia" w:cstheme="minorBidi"/>
          <w:lang w:val="es-ES" w:eastAsia="en-US"/>
        </w:rPr>
      </w:pPr>
    </w:p>
    <w:p w14:paraId="45AD706B" w14:textId="4979C55C" w:rsidR="008C0F2A" w:rsidRPr="00BB3300" w:rsidRDefault="00A970D5" w:rsidP="00651370">
      <w:pPr>
        <w:pBdr>
          <w:top w:val="nil"/>
          <w:left w:val="nil"/>
          <w:bottom w:val="nil"/>
          <w:right w:val="nil"/>
          <w:between w:val="nil"/>
        </w:pBdr>
        <w:contextualSpacing/>
        <w:rPr>
          <w:rFonts w:eastAsia="Palatino Linotype" w:cs="Palatino Linotype"/>
          <w:color w:val="000000"/>
          <w:szCs w:val="24"/>
          <w:lang w:val="es-MX"/>
        </w:rPr>
      </w:pPr>
      <w:r w:rsidRPr="00BB3300">
        <w:rPr>
          <w:rFonts w:eastAsia="Palatino Linotype" w:cs="Palatino Linotype"/>
          <w:color w:val="000000"/>
          <w:szCs w:val="24"/>
        </w:rPr>
        <w:t xml:space="preserve">A dicha solicitud, el Sujeto Obligado </w:t>
      </w:r>
      <w:r w:rsidR="001C4CBF" w:rsidRPr="00BB3300">
        <w:rPr>
          <w:rFonts w:eastAsia="Palatino Linotype" w:cs="Palatino Linotype"/>
          <w:color w:val="000000"/>
          <w:szCs w:val="24"/>
        </w:rPr>
        <w:t>respondió</w:t>
      </w:r>
      <w:r w:rsidR="001B63A6" w:rsidRPr="00BB3300">
        <w:rPr>
          <w:rFonts w:eastAsia="Palatino Linotype" w:cs="Palatino Linotype"/>
          <w:color w:val="000000"/>
          <w:szCs w:val="24"/>
        </w:rPr>
        <w:t xml:space="preserve"> </w:t>
      </w:r>
      <w:r w:rsidR="00444413" w:rsidRPr="00BB3300">
        <w:rPr>
          <w:rFonts w:eastAsia="Palatino Linotype" w:cs="Palatino Linotype"/>
          <w:color w:val="000000"/>
          <w:szCs w:val="24"/>
        </w:rPr>
        <w:t>mediante</w:t>
      </w:r>
      <w:r w:rsidR="0008143A" w:rsidRPr="00BB3300">
        <w:rPr>
          <w:rFonts w:eastAsia="Palatino Linotype" w:cs="Palatino Linotype"/>
          <w:color w:val="000000"/>
          <w:szCs w:val="24"/>
        </w:rPr>
        <w:t xml:space="preserve"> la entrega de</w:t>
      </w:r>
      <w:r w:rsidR="003276BF" w:rsidRPr="00BB3300">
        <w:rPr>
          <w:rFonts w:eastAsia="Palatino Linotype" w:cs="Palatino Linotype"/>
          <w:color w:val="000000"/>
          <w:szCs w:val="24"/>
        </w:rPr>
        <w:t>l</w:t>
      </w:r>
      <w:r w:rsidR="003F0898" w:rsidRPr="00BB3300">
        <w:rPr>
          <w:rFonts w:eastAsia="Palatino Linotype" w:cs="Palatino Linotype"/>
          <w:color w:val="000000"/>
          <w:szCs w:val="24"/>
        </w:rPr>
        <w:t xml:space="preserve"> </w:t>
      </w:r>
      <w:r w:rsidR="009A6B19" w:rsidRPr="00BB3300">
        <w:rPr>
          <w:rFonts w:eastAsia="Palatino Linotype" w:cs="Palatino Linotype"/>
          <w:color w:val="000000"/>
          <w:szCs w:val="24"/>
          <w:lang w:val="es-MX"/>
        </w:rPr>
        <w:t xml:space="preserve">documento denominado </w:t>
      </w:r>
      <w:r w:rsidR="009A6B19" w:rsidRPr="00BB3300">
        <w:rPr>
          <w:rFonts w:eastAsia="Palatino Linotype" w:cs="Palatino Linotype"/>
          <w:b/>
          <w:bCs/>
          <w:color w:val="000000"/>
          <w:szCs w:val="24"/>
          <w:lang w:val="es-MX"/>
        </w:rPr>
        <w:t>«</w:t>
      </w:r>
      <w:r w:rsidR="008C0F2A" w:rsidRPr="00BB3300">
        <w:rPr>
          <w:rFonts w:eastAsia="Palatino Linotype" w:cs="Palatino Linotype"/>
          <w:b/>
          <w:bCs/>
          <w:color w:val="000000"/>
          <w:szCs w:val="24"/>
          <w:lang w:val="es-MX"/>
        </w:rPr>
        <w:t>RESPUESTA SOL 241.pdf</w:t>
      </w:r>
      <w:r w:rsidR="009A6B19" w:rsidRPr="00BB3300">
        <w:rPr>
          <w:rFonts w:eastAsia="Palatino Linotype" w:cs="Palatino Linotype"/>
          <w:b/>
          <w:bCs/>
          <w:color w:val="000000"/>
          <w:szCs w:val="24"/>
          <w:lang w:val="es-MX"/>
        </w:rPr>
        <w:t>»</w:t>
      </w:r>
      <w:r w:rsidR="009A6B19" w:rsidRPr="00BB3300">
        <w:rPr>
          <w:rFonts w:eastAsia="Palatino Linotype" w:cs="Palatino Linotype"/>
          <w:color w:val="000000"/>
          <w:szCs w:val="24"/>
          <w:lang w:val="es-MX"/>
        </w:rPr>
        <w:t>,</w:t>
      </w:r>
      <w:r w:rsidR="003365E4" w:rsidRPr="00BB3300">
        <w:rPr>
          <w:rFonts w:eastAsia="Palatino Linotype" w:cs="Palatino Linotype"/>
          <w:color w:val="000000"/>
          <w:szCs w:val="24"/>
          <w:lang w:val="es-MX"/>
        </w:rPr>
        <w:t xml:space="preserve"> </w:t>
      </w:r>
      <w:r w:rsidR="008C0F2A" w:rsidRPr="00BB3300">
        <w:rPr>
          <w:rFonts w:eastAsia="Palatino Linotype" w:cs="Palatino Linotype"/>
          <w:color w:val="000000"/>
          <w:szCs w:val="24"/>
          <w:lang w:val="es-MX"/>
        </w:rPr>
        <w:t>en el que se observan los siguientes elementos:</w:t>
      </w:r>
    </w:p>
    <w:p w14:paraId="0DB9112F" w14:textId="77777777" w:rsidR="008C0F2A" w:rsidRPr="00BB3300" w:rsidRDefault="008C0F2A" w:rsidP="00651370">
      <w:pPr>
        <w:pBdr>
          <w:top w:val="nil"/>
          <w:left w:val="nil"/>
          <w:bottom w:val="nil"/>
          <w:right w:val="nil"/>
          <w:between w:val="nil"/>
        </w:pBdr>
        <w:contextualSpacing/>
        <w:rPr>
          <w:rFonts w:eastAsia="Palatino Linotype" w:cs="Palatino Linotype"/>
          <w:color w:val="000000"/>
          <w:szCs w:val="24"/>
          <w:lang w:val="es-MX"/>
        </w:rPr>
      </w:pPr>
    </w:p>
    <w:p w14:paraId="0FD4E2C9" w14:textId="1A618A16" w:rsidR="008C0F2A" w:rsidRPr="00BB3300" w:rsidRDefault="008C0F2A" w:rsidP="00CA5E7F">
      <w:pPr>
        <w:pStyle w:val="Prrafodelista"/>
        <w:numPr>
          <w:ilvl w:val="0"/>
          <w:numId w:val="62"/>
        </w:numPr>
        <w:pBdr>
          <w:top w:val="nil"/>
          <w:left w:val="nil"/>
          <w:bottom w:val="nil"/>
          <w:right w:val="nil"/>
          <w:between w:val="nil"/>
        </w:pBdr>
        <w:contextualSpacing/>
        <w:rPr>
          <w:rFonts w:eastAsia="Palatino Linotype" w:cs="Palatino Linotype"/>
          <w:color w:val="000000"/>
          <w:lang w:val="es-MX"/>
        </w:rPr>
      </w:pPr>
      <w:r w:rsidRPr="00BB3300">
        <w:rPr>
          <w:rFonts w:eastAsia="Palatino Linotype" w:cs="Palatino Linotype"/>
          <w:color w:val="000000"/>
          <w:lang w:val="es-MX"/>
        </w:rPr>
        <w:t xml:space="preserve">Oficio número OTZO/RH/280/2025 suscrito por la Coordinadora de Recursos Humanos, quien manifestó que se adjuntan los gafetes de los servidores públicos de </w:t>
      </w:r>
      <w:r w:rsidRPr="00BB3300">
        <w:rPr>
          <w:rFonts w:eastAsia="Palatino Linotype" w:cs="Palatino Linotype"/>
          <w:color w:val="000000"/>
          <w:lang w:val="es-MX"/>
        </w:rPr>
        <w:lastRenderedPageBreak/>
        <w:t>las áreas de desarrollo urbano, desarrollo económico y desarrollo social que tienen entre sus funciones la atención directa al público.</w:t>
      </w:r>
    </w:p>
    <w:p w14:paraId="2AFB285D" w14:textId="631C10E0" w:rsidR="008C0F2A" w:rsidRPr="00BB3300" w:rsidRDefault="008C0F2A" w:rsidP="00CA5E7F">
      <w:pPr>
        <w:pStyle w:val="Prrafodelista"/>
        <w:numPr>
          <w:ilvl w:val="0"/>
          <w:numId w:val="62"/>
        </w:numPr>
        <w:pBdr>
          <w:top w:val="nil"/>
          <w:left w:val="nil"/>
          <w:bottom w:val="nil"/>
          <w:right w:val="nil"/>
          <w:between w:val="nil"/>
        </w:pBdr>
        <w:contextualSpacing/>
        <w:rPr>
          <w:rFonts w:eastAsia="Palatino Linotype" w:cs="Palatino Linotype"/>
          <w:color w:val="000000"/>
          <w:lang w:val="es-MX"/>
        </w:rPr>
      </w:pPr>
      <w:r w:rsidRPr="00BB3300">
        <w:rPr>
          <w:rFonts w:eastAsia="Palatino Linotype" w:cs="Palatino Linotype"/>
          <w:color w:val="000000"/>
          <w:lang w:val="es-MX"/>
        </w:rPr>
        <w:t>Siete gafetes que se presentan ilegibles.</w:t>
      </w:r>
    </w:p>
    <w:p w14:paraId="750D0106" w14:textId="3E6F0378" w:rsidR="008C0F2A" w:rsidRPr="00BB3300" w:rsidRDefault="008C0F2A" w:rsidP="00CA5E7F">
      <w:pPr>
        <w:pStyle w:val="Prrafodelista"/>
        <w:numPr>
          <w:ilvl w:val="0"/>
          <w:numId w:val="62"/>
        </w:numPr>
        <w:pBdr>
          <w:top w:val="nil"/>
          <w:left w:val="nil"/>
          <w:bottom w:val="nil"/>
          <w:right w:val="nil"/>
          <w:between w:val="nil"/>
        </w:pBdr>
        <w:contextualSpacing/>
        <w:rPr>
          <w:rFonts w:eastAsia="Palatino Linotype" w:cs="Palatino Linotype"/>
          <w:color w:val="000000"/>
          <w:lang w:val="es-MX"/>
        </w:rPr>
      </w:pPr>
      <w:r w:rsidRPr="00BB3300">
        <w:rPr>
          <w:rFonts w:eastAsia="Palatino Linotype" w:cs="Palatino Linotype"/>
          <w:color w:val="000000"/>
          <w:lang w:val="es-MX"/>
        </w:rPr>
        <w:t>Oficio número :/CO/158/2025 emitido por el Coordinador de Comunicación Social, por medio del cual señaló que no está dentro de sus atribuciones la emisión de los gafetes de las áreas descritas en la solicitud.</w:t>
      </w:r>
    </w:p>
    <w:p w14:paraId="0D7765DD" w14:textId="77777777" w:rsidR="0012648E" w:rsidRPr="00BB3300" w:rsidRDefault="0012648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4A3AD0E5" w:rsidR="00A970D5" w:rsidRPr="00BB3300" w:rsidRDefault="44E9108F" w:rsidP="44E9108F">
      <w:pPr>
        <w:pBdr>
          <w:top w:val="nil"/>
          <w:left w:val="nil"/>
          <w:bottom w:val="nil"/>
          <w:right w:val="nil"/>
          <w:between w:val="nil"/>
        </w:pBdr>
        <w:contextualSpacing/>
        <w:rPr>
          <w:rFonts w:eastAsia="Palatino Linotype" w:cs="Palatino Linotype"/>
          <w:color w:val="000000"/>
          <w:lang w:val="es-ES"/>
        </w:rPr>
      </w:pPr>
      <w:r w:rsidRPr="00BB3300">
        <w:rPr>
          <w:rFonts w:eastAsia="Palatino Linotype" w:cs="Palatino Linotype"/>
          <w:color w:val="000000" w:themeColor="text1"/>
          <w:lang w:val="es-ES"/>
        </w:rPr>
        <w:t>Ante la respuesta em</w:t>
      </w:r>
      <w:r w:rsidR="002623AA" w:rsidRPr="00BB3300">
        <w:rPr>
          <w:rFonts w:eastAsia="Palatino Linotype" w:cs="Palatino Linotype"/>
          <w:color w:val="000000" w:themeColor="text1"/>
          <w:lang w:val="es-ES"/>
        </w:rPr>
        <w:t>itida por el Sujeto Obligado, el</w:t>
      </w:r>
      <w:r w:rsidRPr="00BB3300">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BB3300">
        <w:rPr>
          <w:rFonts w:eastAsia="Palatino Linotype" w:cs="Palatino Linotype"/>
          <w:color w:val="000000" w:themeColor="text1"/>
          <w:lang w:val="es-ES"/>
        </w:rPr>
        <w:t xml:space="preserve"> </w:t>
      </w:r>
      <w:r w:rsidR="00DA3A5E" w:rsidRPr="00BB3300">
        <w:rPr>
          <w:rFonts w:eastAsia="Palatino Linotype" w:cs="Palatino Linotype"/>
          <w:color w:val="000000" w:themeColor="text1"/>
          <w:lang w:val="es-ES"/>
        </w:rPr>
        <w:t>la entrega de información incompleta y no clara; dando como</w:t>
      </w:r>
      <w:r w:rsidR="00070970" w:rsidRPr="00BB3300">
        <w:rPr>
          <w:rFonts w:eastAsia="Palatino Linotype" w:cs="Palatino Linotype"/>
          <w:color w:val="000000" w:themeColor="text1"/>
          <w:lang w:val="es-ES"/>
        </w:rPr>
        <w:t xml:space="preserve"> </w:t>
      </w:r>
      <w:r w:rsidR="001B63A6" w:rsidRPr="00BB3300">
        <w:rPr>
          <w:rFonts w:eastAsia="Palatino Linotype" w:cs="Palatino Linotype"/>
          <w:color w:val="000000" w:themeColor="text1"/>
          <w:lang w:val="es-ES"/>
        </w:rPr>
        <w:t>raz</w:t>
      </w:r>
      <w:r w:rsidR="00BD5877" w:rsidRPr="00BB3300">
        <w:rPr>
          <w:rFonts w:eastAsia="Palatino Linotype" w:cs="Palatino Linotype"/>
          <w:color w:val="000000" w:themeColor="text1"/>
          <w:lang w:val="es-ES"/>
        </w:rPr>
        <w:t xml:space="preserve">ones o motivos de inconformidad </w:t>
      </w:r>
      <w:r w:rsidR="00072D95" w:rsidRPr="00BB3300">
        <w:rPr>
          <w:rFonts w:eastAsia="Palatino Linotype" w:cs="Palatino Linotype"/>
          <w:color w:val="000000" w:themeColor="text1"/>
          <w:lang w:val="es-ES"/>
        </w:rPr>
        <w:t xml:space="preserve">que </w:t>
      </w:r>
      <w:r w:rsidR="00DA3A5E" w:rsidRPr="00BB3300">
        <w:rPr>
          <w:rFonts w:eastAsia="Palatino Linotype" w:cs="Palatino Linotype"/>
          <w:color w:val="000000" w:themeColor="text1"/>
          <w:lang w:val="es-ES"/>
        </w:rPr>
        <w:t>no se mostró la plantilla del personal de las áreas solicitadas completas y que los gafetes no ser ven.</w:t>
      </w:r>
    </w:p>
    <w:p w14:paraId="4A6500B8" w14:textId="77777777" w:rsidR="008F50E6" w:rsidRPr="00BB3300" w:rsidRDefault="008F50E6" w:rsidP="00A04222"/>
    <w:p w14:paraId="174D29EE" w14:textId="77777777" w:rsidR="00DA3A5E" w:rsidRPr="00BB3300" w:rsidRDefault="00AC1571" w:rsidP="00AC1571">
      <w:pPr>
        <w:pBdr>
          <w:top w:val="nil"/>
          <w:left w:val="nil"/>
          <w:bottom w:val="nil"/>
          <w:right w:val="nil"/>
          <w:between w:val="nil"/>
        </w:pBdr>
        <w:contextualSpacing/>
        <w:rPr>
          <w:rFonts w:eastAsia="Palatino Linotype" w:cs="Palatino Linotype"/>
          <w:color w:val="000000"/>
          <w:szCs w:val="24"/>
        </w:rPr>
      </w:pPr>
      <w:r w:rsidRPr="00BB3300">
        <w:t xml:space="preserve">Durante la etapa de manifestaciones, el Sujeto Obligado rindió su Informe </w:t>
      </w:r>
      <w:r w:rsidRPr="00BB3300">
        <w:rPr>
          <w:rFonts w:eastAsia="Palatino Linotype" w:cs="Palatino Linotype"/>
          <w:color w:val="000000"/>
          <w:szCs w:val="24"/>
        </w:rPr>
        <w:t xml:space="preserve">mediante la presentación del documento denominado </w:t>
      </w:r>
      <w:r w:rsidR="00D60A87" w:rsidRPr="00BB3300">
        <w:rPr>
          <w:rFonts w:eastAsia="Palatino Linotype" w:cs="Palatino Linotype"/>
          <w:b/>
          <w:color w:val="000000"/>
          <w:szCs w:val="24"/>
        </w:rPr>
        <w:t>«</w:t>
      </w:r>
      <w:r w:rsidR="00DA3A5E" w:rsidRPr="00BB3300">
        <w:rPr>
          <w:rFonts w:eastAsia="Palatino Linotype" w:cs="Palatino Linotype"/>
          <w:b/>
          <w:color w:val="000000"/>
          <w:szCs w:val="24"/>
        </w:rPr>
        <w:t>RECURSE REVICION 06840 SOL 241.pdf</w:t>
      </w:r>
      <w:r w:rsidR="00D60A87" w:rsidRPr="00BB3300">
        <w:rPr>
          <w:rFonts w:eastAsia="Palatino Linotype" w:cs="Palatino Linotype"/>
          <w:b/>
          <w:color w:val="000000"/>
          <w:szCs w:val="24"/>
        </w:rPr>
        <w:t>»</w:t>
      </w:r>
      <w:r w:rsidR="00D60A87" w:rsidRPr="00BB3300">
        <w:rPr>
          <w:rFonts w:eastAsia="Palatino Linotype" w:cs="Palatino Linotype"/>
          <w:color w:val="000000"/>
          <w:szCs w:val="24"/>
        </w:rPr>
        <w:t xml:space="preserve">, </w:t>
      </w:r>
      <w:r w:rsidR="00DA3A5E" w:rsidRPr="00BB3300">
        <w:rPr>
          <w:rFonts w:eastAsia="Palatino Linotype" w:cs="Palatino Linotype"/>
          <w:color w:val="000000"/>
          <w:szCs w:val="24"/>
        </w:rPr>
        <w:t>que contiene lo siguiente:</w:t>
      </w:r>
    </w:p>
    <w:p w14:paraId="0689DEE9" w14:textId="77777777" w:rsidR="00DA3A5E" w:rsidRPr="00BB3300" w:rsidRDefault="00DA3A5E" w:rsidP="00DA3A5E">
      <w:pPr>
        <w:pBdr>
          <w:top w:val="nil"/>
          <w:left w:val="nil"/>
          <w:bottom w:val="nil"/>
          <w:right w:val="nil"/>
          <w:between w:val="nil"/>
        </w:pBdr>
        <w:contextualSpacing/>
        <w:rPr>
          <w:rFonts w:eastAsia="Palatino Linotype" w:cs="Palatino Linotype"/>
          <w:color w:val="000000"/>
        </w:rPr>
      </w:pPr>
    </w:p>
    <w:p w14:paraId="4EC125B7" w14:textId="4DE413B5" w:rsidR="00AC1571" w:rsidRPr="00BB3300" w:rsidRDefault="00DA3A5E" w:rsidP="00CA5E7F">
      <w:pPr>
        <w:pStyle w:val="Prrafodelista"/>
        <w:numPr>
          <w:ilvl w:val="0"/>
          <w:numId w:val="63"/>
        </w:numPr>
        <w:pBdr>
          <w:top w:val="nil"/>
          <w:left w:val="nil"/>
          <w:bottom w:val="nil"/>
          <w:right w:val="nil"/>
          <w:between w:val="nil"/>
        </w:pBdr>
        <w:contextualSpacing/>
        <w:rPr>
          <w:rFonts w:eastAsia="Palatino Linotype" w:cs="Palatino Linotype"/>
          <w:color w:val="000000"/>
        </w:rPr>
      </w:pPr>
      <w:r w:rsidRPr="00BB3300">
        <w:rPr>
          <w:rFonts w:eastAsia="Palatino Linotype" w:cs="Palatino Linotype"/>
          <w:color w:val="000000"/>
        </w:rPr>
        <w:t>Oficio número OTZO/RH/305/2025 suscrito por la Coordinadora de Recursos Humanos, mediante el cual refirió que se proporcionan los gafetes de los servidores públicos de las áreas referidas que tienen entre sus funciones la atención directa al público.</w:t>
      </w:r>
    </w:p>
    <w:p w14:paraId="41D4F580" w14:textId="48334F51" w:rsidR="00DA3A5E" w:rsidRPr="00BB3300" w:rsidRDefault="00DA3A5E" w:rsidP="00CA5E7F">
      <w:pPr>
        <w:pStyle w:val="Prrafodelista"/>
        <w:numPr>
          <w:ilvl w:val="0"/>
          <w:numId w:val="63"/>
        </w:numPr>
        <w:pBdr>
          <w:top w:val="nil"/>
          <w:left w:val="nil"/>
          <w:bottom w:val="nil"/>
          <w:right w:val="nil"/>
          <w:between w:val="nil"/>
        </w:pBdr>
        <w:contextualSpacing/>
        <w:rPr>
          <w:rFonts w:eastAsia="Palatino Linotype" w:cs="Palatino Linotype"/>
          <w:color w:val="000000"/>
        </w:rPr>
      </w:pPr>
      <w:r w:rsidRPr="00BB3300">
        <w:rPr>
          <w:rFonts w:eastAsia="Palatino Linotype" w:cs="Palatino Linotype"/>
          <w:color w:val="000000"/>
        </w:rPr>
        <w:t xml:space="preserve">Se presentaron dos gafetes de servidores públicos adscritos a Desarrollo Urbano, </w:t>
      </w:r>
      <w:r w:rsidR="00B21E85" w:rsidRPr="00BB3300">
        <w:rPr>
          <w:rFonts w:eastAsia="Palatino Linotype" w:cs="Palatino Linotype"/>
          <w:color w:val="000000"/>
        </w:rPr>
        <w:t>de un servidor público del área jurídica de Desarrollo Urbano, dos gafetes de servidores públicos de Desarrollo Económico y dos de Desarrollo Social.</w:t>
      </w:r>
    </w:p>
    <w:p w14:paraId="723948EA" w14:textId="77777777" w:rsidR="00DA3A5E" w:rsidRPr="00BB3300" w:rsidRDefault="00DA3A5E" w:rsidP="00BE576A">
      <w:pPr>
        <w:pBdr>
          <w:top w:val="nil"/>
          <w:left w:val="nil"/>
          <w:bottom w:val="nil"/>
          <w:right w:val="nil"/>
          <w:between w:val="nil"/>
        </w:pBdr>
        <w:contextualSpacing/>
        <w:rPr>
          <w:rFonts w:eastAsia="Palatino Linotype" w:cs="Palatino Linotype"/>
          <w:color w:val="000000"/>
          <w:szCs w:val="24"/>
        </w:rPr>
      </w:pPr>
    </w:p>
    <w:p w14:paraId="6346F89B" w14:textId="449337B7" w:rsidR="00AC1571" w:rsidRPr="00BB3300" w:rsidRDefault="00AC1571" w:rsidP="00BE576A">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Por su parte, el Recurrente no emitió manifestaciones, vertió alegatos ni presentó pruebas que a su derecho convinieran, así como tampoco se pronunció respecto del Informe Justificado rendido por el Sujeto Obligado.</w:t>
      </w:r>
    </w:p>
    <w:p w14:paraId="34BC471F" w14:textId="5DA6808F" w:rsidR="00AC1571" w:rsidRPr="00BB3300" w:rsidRDefault="00AC1571"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BB3300" w:rsidRDefault="006100FC" w:rsidP="006100FC">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BB330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BB3300" w:rsidRDefault="006100FC" w:rsidP="006100FC">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 xml:space="preserve">En este sentido, es pertinente enfatizar lo que, respecto al derecho de acceso a la información pública, refiere el artículo </w:t>
      </w:r>
      <w:r w:rsidR="00E00EC1" w:rsidRPr="00BB3300">
        <w:rPr>
          <w:rFonts w:eastAsia="Palatino Linotype" w:cs="Palatino Linotype"/>
          <w:color w:val="000000"/>
          <w:szCs w:val="24"/>
        </w:rPr>
        <w:t>5</w:t>
      </w:r>
      <w:r w:rsidRPr="00BB3300">
        <w:rPr>
          <w:rFonts w:eastAsia="Palatino Linotype" w:cs="Palatino Linotype"/>
          <w:color w:val="000000"/>
          <w:szCs w:val="24"/>
        </w:rPr>
        <w:t>° de la Constitución Política del Estado Libre y Soberano de México</w:t>
      </w:r>
      <w:r w:rsidR="00E00EC1" w:rsidRPr="00BB3300">
        <w:rPr>
          <w:rFonts w:eastAsia="Palatino Linotype" w:cs="Palatino Linotype"/>
          <w:color w:val="000000"/>
          <w:szCs w:val="24"/>
        </w:rPr>
        <w:t>, que</w:t>
      </w:r>
      <w:r w:rsidRPr="00BB3300">
        <w:rPr>
          <w:rFonts w:eastAsia="Palatino Linotype" w:cs="Palatino Linotype"/>
          <w:color w:val="000000"/>
          <w:szCs w:val="24"/>
        </w:rPr>
        <w:t xml:space="preserve"> en su parte conducente</w:t>
      </w:r>
      <w:r w:rsidR="00E00EC1" w:rsidRPr="00BB3300">
        <w:rPr>
          <w:rFonts w:eastAsia="Palatino Linotype" w:cs="Palatino Linotype"/>
          <w:color w:val="000000"/>
          <w:szCs w:val="24"/>
        </w:rPr>
        <w:t xml:space="preserve"> dispone</w:t>
      </w:r>
      <w:r w:rsidRPr="00BB3300">
        <w:rPr>
          <w:rFonts w:eastAsia="Palatino Linotype" w:cs="Palatino Linotype"/>
          <w:color w:val="000000"/>
          <w:szCs w:val="24"/>
        </w:rPr>
        <w:t xml:space="preserve"> lo siguiente:</w:t>
      </w:r>
    </w:p>
    <w:p w14:paraId="5DA101FA" w14:textId="77777777" w:rsidR="006100FC" w:rsidRPr="00BB330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BB3300" w:rsidRDefault="006100FC" w:rsidP="006100FC">
      <w:pPr>
        <w:pStyle w:val="Fundamentos"/>
      </w:pPr>
      <w:r w:rsidRPr="00BB3300">
        <w:rPr>
          <w:b/>
          <w:bCs/>
        </w:rPr>
        <w:t>Artículo 5.</w:t>
      </w:r>
      <w:r w:rsidRPr="00BB3300">
        <w:t xml:space="preserve"> […]</w:t>
      </w:r>
    </w:p>
    <w:p w14:paraId="1839D29E" w14:textId="77777777" w:rsidR="006100FC" w:rsidRPr="00BB3300" w:rsidRDefault="006100FC" w:rsidP="006100FC">
      <w:pPr>
        <w:pStyle w:val="Fundamentos"/>
      </w:pPr>
    </w:p>
    <w:p w14:paraId="7D51A6D3" w14:textId="77777777" w:rsidR="006100FC" w:rsidRPr="00BB3300" w:rsidRDefault="006100FC" w:rsidP="006100FC">
      <w:pPr>
        <w:pStyle w:val="Fundamentos"/>
      </w:pPr>
      <w:r w:rsidRPr="00BB3300">
        <w:t xml:space="preserve">El derecho a la información será garantizado por el Estado. La ley establecerá las previsiones que permitan asegurar la protección, el respeto y la difusión de este derecho. </w:t>
      </w:r>
    </w:p>
    <w:p w14:paraId="4079EC08" w14:textId="77777777" w:rsidR="006100FC" w:rsidRPr="00BB3300" w:rsidRDefault="006100FC" w:rsidP="006100FC">
      <w:pPr>
        <w:pStyle w:val="Fundamentos"/>
      </w:pPr>
    </w:p>
    <w:p w14:paraId="2060C0A8" w14:textId="77777777" w:rsidR="006100FC" w:rsidRPr="00BB3300" w:rsidRDefault="006100FC" w:rsidP="006100FC">
      <w:pPr>
        <w:pStyle w:val="Fundamentos"/>
      </w:pPr>
      <w:r w:rsidRPr="00BB330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BB3300" w:rsidRDefault="006100FC" w:rsidP="006100FC">
      <w:pPr>
        <w:pStyle w:val="Fundamentos"/>
      </w:pPr>
    </w:p>
    <w:p w14:paraId="31D381A6" w14:textId="77777777" w:rsidR="006100FC" w:rsidRPr="00BB3300" w:rsidRDefault="006100FC" w:rsidP="006100FC">
      <w:pPr>
        <w:pStyle w:val="Fundamentos"/>
      </w:pPr>
      <w:r w:rsidRPr="00BB3300">
        <w:t>Este derecho se regirá por los principios y bases siguientes:</w:t>
      </w:r>
    </w:p>
    <w:p w14:paraId="1A21896F" w14:textId="77777777" w:rsidR="006100FC" w:rsidRPr="00BB3300" w:rsidRDefault="006100FC" w:rsidP="006100FC">
      <w:pPr>
        <w:pStyle w:val="Fundamentos"/>
      </w:pPr>
    </w:p>
    <w:p w14:paraId="13A22FC8" w14:textId="77777777" w:rsidR="006100FC" w:rsidRPr="00BB3300" w:rsidRDefault="006100FC" w:rsidP="006100FC">
      <w:pPr>
        <w:pStyle w:val="Fundamentos"/>
      </w:pPr>
      <w:r w:rsidRPr="00BB3300">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w:t>
      </w:r>
      <w:r w:rsidRPr="00BB3300">
        <w:lastRenderedPageBreak/>
        <w:t>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BB3300" w:rsidRDefault="006100FC" w:rsidP="006100FC">
      <w:pPr>
        <w:pStyle w:val="Fundamentos"/>
      </w:pPr>
      <w:r w:rsidRPr="00BB330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BB3300" w:rsidRDefault="006100FC" w:rsidP="006100FC">
      <w:pPr>
        <w:pStyle w:val="Fundamentos"/>
        <w:rPr>
          <w:lang w:val="es-ES"/>
        </w:rPr>
      </w:pPr>
      <w:r w:rsidRPr="00BB3300">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BB3300" w:rsidRDefault="006100FC" w:rsidP="006100FC">
      <w:pPr>
        <w:pStyle w:val="Fundamentos"/>
      </w:pPr>
      <w:r w:rsidRPr="00BB330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BB3300" w:rsidRDefault="006100FC" w:rsidP="006100FC">
      <w:pPr>
        <w:pStyle w:val="Fundamentos"/>
      </w:pPr>
      <w:r w:rsidRPr="00BB330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BB3300" w:rsidRDefault="006100FC" w:rsidP="006100FC">
      <w:pPr>
        <w:pStyle w:val="Fundamentos"/>
      </w:pPr>
      <w:r w:rsidRPr="00BB330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BB3300" w:rsidRDefault="006100FC" w:rsidP="006100FC">
      <w:pPr>
        <w:pStyle w:val="Fundamentos"/>
        <w:rPr>
          <w:lang w:val="es-ES"/>
        </w:rPr>
      </w:pPr>
      <w:r w:rsidRPr="00BB3300">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BB330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BB3300" w:rsidRDefault="006100FC" w:rsidP="006100FC">
      <w:pPr>
        <w:rPr>
          <w:rFonts w:eastAsia="Palatino Linotype" w:cs="Palatino Linotype"/>
          <w:szCs w:val="24"/>
        </w:rPr>
      </w:pPr>
      <w:r w:rsidRPr="00BB3300">
        <w:rPr>
          <w:rFonts w:eastAsia="Palatino Linotype" w:cs="Palatino Linotype"/>
          <w:szCs w:val="24"/>
        </w:rPr>
        <w:t>En ese orden de ideas, la Ley de Transparencia y Acceso a la Información Pública del Estado de México y Mun</w:t>
      </w:r>
      <w:r w:rsidR="001B63A6" w:rsidRPr="00BB3300">
        <w:rPr>
          <w:rFonts w:eastAsia="Palatino Linotype" w:cs="Palatino Linotype"/>
          <w:szCs w:val="24"/>
        </w:rPr>
        <w:t>icipios, prevé en su artículo 23</w:t>
      </w:r>
      <w:r w:rsidRPr="00BB3300">
        <w:rPr>
          <w:rFonts w:eastAsia="Palatino Linotype" w:cs="Palatino Linotype"/>
          <w:szCs w:val="24"/>
        </w:rPr>
        <w:t xml:space="preserve"> fracción I</w:t>
      </w:r>
      <w:r w:rsidR="0021631C" w:rsidRPr="00BB3300">
        <w:rPr>
          <w:rFonts w:eastAsia="Palatino Linotype" w:cs="Palatino Linotype"/>
          <w:szCs w:val="24"/>
        </w:rPr>
        <w:t>V</w:t>
      </w:r>
      <w:r w:rsidRPr="00BB3300">
        <w:rPr>
          <w:rFonts w:eastAsia="Palatino Linotype" w:cs="Palatino Linotype"/>
          <w:szCs w:val="24"/>
        </w:rPr>
        <w:t>, lo siguiente:</w:t>
      </w:r>
    </w:p>
    <w:p w14:paraId="2225C7E4" w14:textId="77777777" w:rsidR="006100FC" w:rsidRPr="00BB3300" w:rsidRDefault="006100FC" w:rsidP="006100FC">
      <w:pPr>
        <w:rPr>
          <w:rFonts w:eastAsia="Palatino Linotype" w:cs="Palatino Linotype"/>
          <w:szCs w:val="24"/>
        </w:rPr>
      </w:pPr>
    </w:p>
    <w:p w14:paraId="1E7239A4" w14:textId="77777777" w:rsidR="006100FC" w:rsidRPr="00BB3300" w:rsidRDefault="006100FC" w:rsidP="006100FC">
      <w:pPr>
        <w:pStyle w:val="Fundamentos"/>
      </w:pPr>
      <w:r w:rsidRPr="00BB3300">
        <w:rPr>
          <w:b/>
        </w:rPr>
        <w:t>Artículo 23.</w:t>
      </w:r>
      <w:r w:rsidRPr="00BB3300">
        <w:t xml:space="preserve"> Son sujetos obligados a transparentar y permitir el acceso a su información y proteger los datos personales que obren en su poder:</w:t>
      </w:r>
    </w:p>
    <w:p w14:paraId="1F1A0AD1" w14:textId="527CCDE8" w:rsidR="006100FC" w:rsidRPr="00BB3300" w:rsidRDefault="005E625F" w:rsidP="006100FC">
      <w:pPr>
        <w:pStyle w:val="Fundamentos"/>
      </w:pPr>
      <w:r w:rsidRPr="00BB3300">
        <w:t>[…]</w:t>
      </w:r>
    </w:p>
    <w:p w14:paraId="451DBD48" w14:textId="7234E42F" w:rsidR="006100FC" w:rsidRPr="00BB3300" w:rsidRDefault="00456D44" w:rsidP="006100FC">
      <w:pPr>
        <w:pStyle w:val="Fundamentos"/>
      </w:pPr>
      <w:r w:rsidRPr="00BB3300">
        <w:rPr>
          <w:b/>
          <w:bCs/>
        </w:rPr>
        <w:t>I</w:t>
      </w:r>
      <w:r w:rsidR="0021631C" w:rsidRPr="00BB3300">
        <w:rPr>
          <w:b/>
          <w:bCs/>
        </w:rPr>
        <w:t>V</w:t>
      </w:r>
      <w:r w:rsidR="006100FC" w:rsidRPr="00BB3300">
        <w:rPr>
          <w:b/>
          <w:bCs/>
        </w:rPr>
        <w:t xml:space="preserve">. </w:t>
      </w:r>
      <w:r w:rsidRPr="00BB3300">
        <w:t xml:space="preserve">Los </w:t>
      </w:r>
      <w:r w:rsidR="00206600" w:rsidRPr="00BB3300">
        <w:t>ayuntamientos y las dependencias, organismos, órganos y entidades de la administración municipal</w:t>
      </w:r>
      <w:r w:rsidR="006100FC" w:rsidRPr="00BB3300">
        <w:t>;</w:t>
      </w:r>
    </w:p>
    <w:p w14:paraId="20F34654" w14:textId="77777777" w:rsidR="006100FC" w:rsidRPr="00BB3300" w:rsidRDefault="006100FC" w:rsidP="006100FC">
      <w:pPr>
        <w:pStyle w:val="Fundamentos"/>
      </w:pPr>
      <w:r w:rsidRPr="00BB3300">
        <w:t>[…]</w:t>
      </w:r>
    </w:p>
    <w:p w14:paraId="2FDDCFD2" w14:textId="77777777" w:rsidR="006100FC" w:rsidRPr="00BB330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BB3300" w:rsidRDefault="006100FC" w:rsidP="006100FC">
      <w:r w:rsidRPr="00BB3300">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BB3300" w:rsidRDefault="00737EBC" w:rsidP="006100FC"/>
    <w:p w14:paraId="2171541A" w14:textId="0606DE2C" w:rsidR="00737EBC" w:rsidRPr="00BB3300" w:rsidRDefault="00737EBC" w:rsidP="006100FC">
      <w:r w:rsidRPr="00BB3300">
        <w:t xml:space="preserve">Asimismo, </w:t>
      </w:r>
      <w:r w:rsidR="00726486" w:rsidRPr="00BB3300">
        <w:t>de</w:t>
      </w:r>
      <w:r w:rsidR="00942EC6" w:rsidRPr="00BB3300">
        <w:t xml:space="preserve"> </w:t>
      </w:r>
      <w:r w:rsidRPr="00BB3300">
        <w:t>l</w:t>
      </w:r>
      <w:r w:rsidR="00526368" w:rsidRPr="00BB3300">
        <w:t>a interpretación de los</w:t>
      </w:r>
      <w:r w:rsidRPr="00BB3300">
        <w:t xml:space="preserve"> motivos de inconformidad expresados por </w:t>
      </w:r>
      <w:r w:rsidR="00942EC6" w:rsidRPr="00BB3300">
        <w:t>el</w:t>
      </w:r>
      <w:r w:rsidRPr="00BB3300">
        <w:t xml:space="preserve"> Recurrente, se </w:t>
      </w:r>
      <w:r w:rsidR="00027FFC" w:rsidRPr="00BB3300">
        <w:t>desprende</w:t>
      </w:r>
      <w:r w:rsidRPr="00BB3300">
        <w:t xml:space="preserve"> que en el presente caso se actualizó la causal de procedencia del recurso de revisión</w:t>
      </w:r>
      <w:r w:rsidR="00392DAC" w:rsidRPr="00BB3300">
        <w:t xml:space="preserve"> prevista en la</w:t>
      </w:r>
      <w:r w:rsidR="002536BD" w:rsidRPr="00BB3300">
        <w:t>s fracciones</w:t>
      </w:r>
      <w:r w:rsidR="00392DAC" w:rsidRPr="00BB3300">
        <w:t xml:space="preserve"> </w:t>
      </w:r>
      <w:r w:rsidR="002E17EF" w:rsidRPr="00BB3300">
        <w:t>V</w:t>
      </w:r>
      <w:r w:rsidR="002536BD" w:rsidRPr="00BB3300">
        <w:t xml:space="preserve"> y </w:t>
      </w:r>
      <w:r w:rsidR="00AC1571" w:rsidRPr="00BB3300">
        <w:t>I</w:t>
      </w:r>
      <w:r w:rsidR="002536BD" w:rsidRPr="00BB3300">
        <w:t>X</w:t>
      </w:r>
      <w:r w:rsidR="006E1158" w:rsidRPr="00BB3300">
        <w:t xml:space="preserve"> del artículo 179 de la Ley de Transparencia local, que a la letra es</w:t>
      </w:r>
      <w:r w:rsidR="0090120A" w:rsidRPr="00BB3300">
        <w:t>tipula lo siguiente:</w:t>
      </w:r>
    </w:p>
    <w:p w14:paraId="5EC36975" w14:textId="77777777" w:rsidR="0090120A" w:rsidRPr="00BB3300" w:rsidRDefault="0090120A" w:rsidP="006100FC"/>
    <w:p w14:paraId="24B98DEE" w14:textId="77777777" w:rsidR="009A41B1" w:rsidRPr="00BB3300" w:rsidRDefault="009A41B1" w:rsidP="007A5010">
      <w:pPr>
        <w:pStyle w:val="Fundamentos"/>
        <w:rPr>
          <w:lang w:val="es-MX"/>
        </w:rPr>
      </w:pPr>
      <w:r w:rsidRPr="00BB3300">
        <w:rPr>
          <w:b/>
          <w:lang w:val="es-MX"/>
        </w:rPr>
        <w:t xml:space="preserve">Artículo 179. </w:t>
      </w:r>
      <w:r w:rsidRPr="00BB3300">
        <w:rPr>
          <w:lang w:val="es-MX"/>
        </w:rPr>
        <w:t>El recurso de revisión es un medio de protección que la Ley otorga a los particulares, para hacer valer su derecho de acceso a la información pública, y procederá en contra de las siguientes causas:</w:t>
      </w:r>
    </w:p>
    <w:p w14:paraId="7C233B4F" w14:textId="15478D45" w:rsidR="0090120A" w:rsidRPr="00BB3300" w:rsidRDefault="00754682" w:rsidP="007A5010">
      <w:pPr>
        <w:pStyle w:val="Fundamentos"/>
        <w:rPr>
          <w:lang w:val="es-MX"/>
        </w:rPr>
      </w:pPr>
      <w:r w:rsidRPr="00BB3300">
        <w:t>[…]</w:t>
      </w:r>
    </w:p>
    <w:p w14:paraId="5C4DD805" w14:textId="5085E71F" w:rsidR="009A41B1" w:rsidRPr="00BB3300" w:rsidRDefault="002E17EF" w:rsidP="00392DAC">
      <w:pPr>
        <w:pStyle w:val="Fundamentos"/>
      </w:pPr>
      <w:r w:rsidRPr="00BB3300">
        <w:rPr>
          <w:b/>
          <w:lang w:val="es-ES"/>
        </w:rPr>
        <w:t>V</w:t>
      </w:r>
      <w:r w:rsidR="00392DAC" w:rsidRPr="00BB3300">
        <w:rPr>
          <w:b/>
          <w:lang w:val="es-ES"/>
        </w:rPr>
        <w:t>.</w:t>
      </w:r>
      <w:r w:rsidR="00392DAC" w:rsidRPr="00BB3300">
        <w:rPr>
          <w:lang w:val="es-ES"/>
        </w:rPr>
        <w:t xml:space="preserve"> </w:t>
      </w:r>
      <w:r w:rsidR="44E9108F" w:rsidRPr="00BB3300">
        <w:rPr>
          <w:lang w:val="es-ES"/>
        </w:rPr>
        <w:t xml:space="preserve">La </w:t>
      </w:r>
      <w:r w:rsidR="00C247FA" w:rsidRPr="00BB3300">
        <w:rPr>
          <w:lang w:val="es-ES"/>
        </w:rPr>
        <w:t>entrega de información que no corresponda con lo solicitado</w:t>
      </w:r>
      <w:r w:rsidR="44E9108F" w:rsidRPr="00BB3300">
        <w:rPr>
          <w:lang w:val="es-ES"/>
        </w:rPr>
        <w:t>;</w:t>
      </w:r>
    </w:p>
    <w:p w14:paraId="7DA613D5" w14:textId="0F80D5F5" w:rsidR="00392DAC" w:rsidRPr="00BB3300" w:rsidRDefault="007A5010" w:rsidP="00291F65">
      <w:pPr>
        <w:pStyle w:val="Fundamentos"/>
      </w:pPr>
      <w:r w:rsidRPr="00BB3300">
        <w:t>[…]</w:t>
      </w:r>
    </w:p>
    <w:p w14:paraId="3C005F63" w14:textId="771E206A" w:rsidR="002536BD" w:rsidRPr="00BB3300" w:rsidRDefault="002536BD" w:rsidP="00291F65">
      <w:pPr>
        <w:pStyle w:val="Fundamentos"/>
      </w:pPr>
      <w:r w:rsidRPr="00BB3300">
        <w:rPr>
          <w:b/>
        </w:rPr>
        <w:t>IX.</w:t>
      </w:r>
      <w:r w:rsidRPr="00BB3300">
        <w:t xml:space="preserve"> La entrega o puesta a disposición de información en un formato incomprensible y/o no accesible para el solicitante;</w:t>
      </w:r>
    </w:p>
    <w:p w14:paraId="75582B9C" w14:textId="367245E3" w:rsidR="002536BD" w:rsidRPr="00BB3300" w:rsidRDefault="002536BD" w:rsidP="00291F65">
      <w:pPr>
        <w:pStyle w:val="Fundamentos"/>
      </w:pPr>
      <w:r w:rsidRPr="00BB3300">
        <w:t>[…]</w:t>
      </w:r>
    </w:p>
    <w:p w14:paraId="34F693E7" w14:textId="77777777" w:rsidR="009A41B1" w:rsidRPr="00BB3300" w:rsidRDefault="009A41B1" w:rsidP="006100FC"/>
    <w:p w14:paraId="4082E50A" w14:textId="58EFED6E" w:rsidR="00B21E85" w:rsidRPr="00BB3300" w:rsidRDefault="006100FC" w:rsidP="00B21E85">
      <w:pPr>
        <w:ind w:left="-20" w:right="-20"/>
      </w:pPr>
      <w:r w:rsidRPr="00BB3300">
        <w:t xml:space="preserve">En segundo término, </w:t>
      </w:r>
      <w:r w:rsidR="00B21E85" w:rsidRPr="00BB3300">
        <w:rPr>
          <w:rFonts w:eastAsia="Palatino Linotype" w:cs="Palatino Linotype"/>
          <w:lang w:val="es-ES"/>
        </w:rPr>
        <w:t xml:space="preserve">se debe enfatizar que el Sujeto Obligado no negó contar con la información solicitada; por el contrario, remitió siete gafetes del personal adscrito a las áreas referidas por el Recurrente. Por tanto, se debe entender que el Sujeto Obligado cuenta con las atribuciones, competencias o facultades para generar, poseer o administrar la información solicitada; esto dado que aceptó expresamente que cuenta con dichos </w:t>
      </w:r>
      <w:r w:rsidR="00B21E85" w:rsidRPr="00BB3300">
        <w:rPr>
          <w:rFonts w:eastAsia="Palatino Linotype" w:cs="Palatino Linotype"/>
          <w:lang w:val="es-ES"/>
        </w:rPr>
        <w:lastRenderedPageBreak/>
        <w:t>documentos en sus archivos, por ende, es dable omitir el estudio respecto de la fuente obligación para generar, poseer o administrar la información solicitada.</w:t>
      </w:r>
    </w:p>
    <w:p w14:paraId="78997AF5" w14:textId="24845F79" w:rsidR="00B21E85" w:rsidRPr="00BB3300" w:rsidRDefault="00B21E85" w:rsidP="00B21E85">
      <w:pPr>
        <w:ind w:left="-20" w:right="-20"/>
      </w:pPr>
    </w:p>
    <w:p w14:paraId="330F1067" w14:textId="77777777" w:rsidR="00B21E85" w:rsidRPr="00BB3300" w:rsidRDefault="00B21E85" w:rsidP="00B21E85">
      <w:pPr>
        <w:ind w:left="-20" w:right="-20"/>
      </w:pPr>
      <w:r w:rsidRPr="00BB3300">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58061821" w14:textId="004628E7" w:rsidR="001F2C4D" w:rsidRPr="00BB3300" w:rsidRDefault="001F2C4D" w:rsidP="00861D29">
      <w:pPr>
        <w:ind w:left="-20" w:right="-20"/>
        <w:rPr>
          <w:rFonts w:eastAsia="Palatino Linotype" w:cs="Palatino Linotype"/>
          <w:lang w:val="es-ES"/>
        </w:rPr>
      </w:pPr>
    </w:p>
    <w:p w14:paraId="1D4E1F43" w14:textId="453FE7F8" w:rsidR="001F2C4D" w:rsidRPr="00BB3300" w:rsidRDefault="002536BD" w:rsidP="00861D29">
      <w:pPr>
        <w:ind w:left="-20" w:right="-20"/>
        <w:rPr>
          <w:rFonts w:eastAsia="Palatino Linotype" w:cs="Palatino Linotype"/>
          <w:lang w:val="es-ES"/>
        </w:rPr>
      </w:pPr>
      <w:r w:rsidRPr="00BB3300">
        <w:rPr>
          <w:rFonts w:eastAsia="Palatino Linotype" w:cs="Palatino Linotype"/>
          <w:lang w:val="es-ES"/>
        </w:rPr>
        <w:t xml:space="preserve">Ahora bien, se tiene que el Recurrente manifestó que la respuesta del Sujeto Obligado estaba incompleta toda vez que no se enviaron los gafetes de la plantilla completa de las áreas referidas. Esto debido a que el Sujeto Obligado, en su respuesta e Informe Justificado, señaló que se hacía entrega de los gafetes de los servidores públicos de las áreas mencionadas en la solicitud </w:t>
      </w:r>
      <w:r w:rsidR="00D62610" w:rsidRPr="00BB3300">
        <w:rPr>
          <w:rFonts w:eastAsia="Palatino Linotype" w:cs="Palatino Linotype"/>
          <w:b/>
          <w:color w:val="000000"/>
          <w:lang w:val="es-MX"/>
        </w:rPr>
        <w:t>que tienen entre sus funciones la atención directa al público</w:t>
      </w:r>
      <w:r w:rsidR="00D62610" w:rsidRPr="00BB3300">
        <w:rPr>
          <w:rFonts w:eastAsia="Palatino Linotype" w:cs="Palatino Linotype"/>
          <w:color w:val="000000"/>
          <w:lang w:val="es-MX"/>
        </w:rPr>
        <w:t>.</w:t>
      </w:r>
    </w:p>
    <w:p w14:paraId="0774783F" w14:textId="77777777" w:rsidR="002536BD" w:rsidRPr="00BB3300" w:rsidRDefault="002536BD" w:rsidP="00861D29">
      <w:pPr>
        <w:ind w:left="-20" w:right="-20"/>
        <w:rPr>
          <w:rFonts w:eastAsia="Palatino Linotype" w:cs="Palatino Linotype"/>
          <w:lang w:val="es-ES"/>
        </w:rPr>
      </w:pPr>
    </w:p>
    <w:p w14:paraId="3FB2EF3C" w14:textId="2DCA866D" w:rsidR="00D62610" w:rsidRPr="00BB3300" w:rsidRDefault="00D62610" w:rsidP="00861D29">
      <w:pPr>
        <w:ind w:left="-20" w:right="-20"/>
        <w:rPr>
          <w:rFonts w:eastAsia="Palatino Linotype" w:cs="Palatino Linotype"/>
          <w:lang w:val="es-ES"/>
        </w:rPr>
      </w:pPr>
      <w:r w:rsidRPr="00BB3300">
        <w:rPr>
          <w:rFonts w:eastAsia="Palatino Linotype" w:cs="Palatino Linotype"/>
          <w:lang w:val="es-ES"/>
        </w:rPr>
        <w:t>De tal forma que el Sujeto Obligado sólo proporcionó los gafetes de aquellos servidores públicos que tiene entre sus atribuciones atender directamente al público, y no así de todos los servidores públicos adscritos a las áreas de desarrollo urbano, desarrollo económico y desarrollo social, como fue requerido por el particular.</w:t>
      </w:r>
    </w:p>
    <w:p w14:paraId="7446FCAA" w14:textId="77777777" w:rsidR="0093385B" w:rsidRPr="00BB3300" w:rsidRDefault="0093385B" w:rsidP="00861D29">
      <w:pPr>
        <w:ind w:left="-20" w:right="-20"/>
        <w:rPr>
          <w:rFonts w:eastAsia="Palatino Linotype" w:cs="Palatino Linotype"/>
          <w:lang w:val="es-ES"/>
        </w:rPr>
      </w:pPr>
    </w:p>
    <w:p w14:paraId="6257F8D9" w14:textId="6F698320" w:rsidR="0093385B" w:rsidRPr="00BB3300" w:rsidRDefault="0093385B" w:rsidP="00861D29">
      <w:pPr>
        <w:ind w:left="-20" w:right="-20"/>
        <w:rPr>
          <w:rFonts w:eastAsia="Palatino Linotype" w:cs="Palatino Linotype"/>
          <w:lang w:val="es-ES"/>
        </w:rPr>
      </w:pPr>
      <w:r w:rsidRPr="00BB3300">
        <w:rPr>
          <w:rFonts w:eastAsia="Palatino Linotype" w:cs="Palatino Linotype"/>
          <w:lang w:val="es-ES"/>
        </w:rPr>
        <w:t xml:space="preserve">Por lo anterior, se estima que es dable hacer referencia al artículo 3.2 fracción I numerales 9, 13 y 14 </w:t>
      </w:r>
      <w:r w:rsidR="004830E5" w:rsidRPr="00BB3300">
        <w:rPr>
          <w:rFonts w:eastAsia="Palatino Linotype" w:cs="Palatino Linotype"/>
          <w:lang w:val="es-ES"/>
        </w:rPr>
        <w:t xml:space="preserve">del Código Reglamentario Municipal de </w:t>
      </w:r>
      <w:proofErr w:type="spellStart"/>
      <w:r w:rsidR="004830E5" w:rsidRPr="00BB3300">
        <w:rPr>
          <w:rFonts w:eastAsia="Palatino Linotype" w:cs="Palatino Linotype"/>
          <w:lang w:val="es-ES"/>
        </w:rPr>
        <w:t>Otzolotepec</w:t>
      </w:r>
      <w:proofErr w:type="spellEnd"/>
      <w:r w:rsidR="004830E5" w:rsidRPr="00BB3300">
        <w:rPr>
          <w:rFonts w:eastAsia="Palatino Linotype" w:cs="Palatino Linotype"/>
          <w:lang w:val="es-ES"/>
        </w:rPr>
        <w:t>, en el que se establece lo siguiente:</w:t>
      </w:r>
    </w:p>
    <w:p w14:paraId="12AE6D50" w14:textId="77777777" w:rsidR="004830E5" w:rsidRPr="00BB3300" w:rsidRDefault="004830E5" w:rsidP="00861D29">
      <w:pPr>
        <w:ind w:left="-20" w:right="-20"/>
        <w:rPr>
          <w:rFonts w:eastAsia="Palatino Linotype" w:cs="Palatino Linotype"/>
          <w:lang w:val="es-ES"/>
        </w:rPr>
      </w:pPr>
    </w:p>
    <w:p w14:paraId="48A44DBC" w14:textId="031BA96F" w:rsidR="004830E5" w:rsidRPr="00BB3300" w:rsidRDefault="004830E5" w:rsidP="004830E5">
      <w:pPr>
        <w:pStyle w:val="Fundamentos"/>
        <w:rPr>
          <w:lang w:val="es-ES"/>
        </w:rPr>
      </w:pPr>
      <w:r w:rsidRPr="00BB3300">
        <w:rPr>
          <w:b/>
          <w:lang w:val="es-ES"/>
        </w:rPr>
        <w:lastRenderedPageBreak/>
        <w:t>Artículo 3.2.</w:t>
      </w:r>
      <w:r w:rsidRPr="00BB3300">
        <w:rPr>
          <w:lang w:val="es-ES"/>
        </w:rPr>
        <w:t xml:space="preserve"> Para la consulta, estudio, planeación y despacho de los asuntos en los diversos ramos de la administración pública municipal, el o la presidenta municipal se regirá por la Constitución Política de los Estados Unidos Mexicanos, la Constitución Política del Estado Libre y Soberano de México, la Ley Orgánica Municipal del Estado de México, el Bando Municipal de </w:t>
      </w:r>
      <w:proofErr w:type="spellStart"/>
      <w:r w:rsidRPr="00BB3300">
        <w:rPr>
          <w:lang w:val="es-ES"/>
        </w:rPr>
        <w:t>Otzolotepec</w:t>
      </w:r>
      <w:proofErr w:type="spellEnd"/>
      <w:r w:rsidRPr="00BB3300">
        <w:rPr>
          <w:lang w:val="es-ES"/>
        </w:rPr>
        <w:t>, el presente Título y demás disposiciones que resulten aplicables y se auxiliará de la Secretaría del Ayuntamiento y de las siguientes:</w:t>
      </w:r>
    </w:p>
    <w:p w14:paraId="573FB182" w14:textId="77777777" w:rsidR="004830E5" w:rsidRPr="00BB3300" w:rsidRDefault="004830E5" w:rsidP="004830E5">
      <w:pPr>
        <w:pStyle w:val="Fundamentos"/>
        <w:rPr>
          <w:lang w:val="es-ES"/>
        </w:rPr>
      </w:pPr>
    </w:p>
    <w:p w14:paraId="4189AC2F" w14:textId="41961AC3" w:rsidR="004830E5" w:rsidRPr="00BB3300" w:rsidRDefault="004830E5" w:rsidP="004830E5">
      <w:pPr>
        <w:pStyle w:val="Fundamentos"/>
        <w:rPr>
          <w:lang w:val="es-ES"/>
        </w:rPr>
      </w:pPr>
      <w:r w:rsidRPr="00BB3300">
        <w:rPr>
          <w:lang w:val="es-ES"/>
        </w:rPr>
        <w:t xml:space="preserve">I. </w:t>
      </w:r>
      <w:r w:rsidRPr="00BB3300">
        <w:rPr>
          <w:b/>
          <w:lang w:val="es-ES"/>
        </w:rPr>
        <w:t>DEPENDENCIAS</w:t>
      </w:r>
      <w:r w:rsidRPr="00BB3300">
        <w:rPr>
          <w:lang w:val="es-ES"/>
        </w:rPr>
        <w:t>:</w:t>
      </w:r>
    </w:p>
    <w:p w14:paraId="599F5D64" w14:textId="1961CD9F" w:rsidR="004830E5" w:rsidRPr="00BB3300" w:rsidRDefault="004830E5" w:rsidP="004830E5">
      <w:pPr>
        <w:pStyle w:val="Fundamentos"/>
        <w:ind w:left="993"/>
        <w:rPr>
          <w:lang w:val="es-ES"/>
        </w:rPr>
      </w:pPr>
      <w:r w:rsidRPr="00BB3300">
        <w:rPr>
          <w:lang w:val="es-ES"/>
        </w:rPr>
        <w:t>[…]</w:t>
      </w:r>
    </w:p>
    <w:p w14:paraId="51CEA8C2" w14:textId="20C311B4" w:rsidR="004830E5" w:rsidRPr="00BB3300" w:rsidRDefault="004830E5" w:rsidP="004830E5">
      <w:pPr>
        <w:pStyle w:val="Fundamentos"/>
        <w:ind w:left="993"/>
        <w:rPr>
          <w:lang w:val="es-ES"/>
        </w:rPr>
      </w:pPr>
      <w:r w:rsidRPr="00BB3300">
        <w:rPr>
          <w:lang w:val="es-ES"/>
        </w:rPr>
        <w:t>9. Dirección de Desarrollo Urbano;</w:t>
      </w:r>
    </w:p>
    <w:p w14:paraId="002CF5BE" w14:textId="5961ECC3" w:rsidR="004830E5" w:rsidRPr="00BB3300" w:rsidRDefault="004830E5" w:rsidP="004830E5">
      <w:pPr>
        <w:pStyle w:val="Fundamentos"/>
        <w:ind w:left="993"/>
        <w:rPr>
          <w:lang w:val="es-ES"/>
        </w:rPr>
      </w:pPr>
      <w:r w:rsidRPr="00BB3300">
        <w:rPr>
          <w:lang w:val="es-ES"/>
        </w:rPr>
        <w:t>[…]</w:t>
      </w:r>
    </w:p>
    <w:p w14:paraId="57DC36A4" w14:textId="5288B39B" w:rsidR="004830E5" w:rsidRPr="00BB3300" w:rsidRDefault="004830E5" w:rsidP="004830E5">
      <w:pPr>
        <w:pStyle w:val="Fundamentos"/>
        <w:ind w:left="993"/>
        <w:rPr>
          <w:lang w:val="es-ES"/>
        </w:rPr>
      </w:pPr>
      <w:r w:rsidRPr="00BB3300">
        <w:rPr>
          <w:lang w:val="es-ES"/>
        </w:rPr>
        <w:t>13. Dirección de Desarrollo Económico;</w:t>
      </w:r>
    </w:p>
    <w:p w14:paraId="615F1348" w14:textId="79AB05F1" w:rsidR="004830E5" w:rsidRPr="00BB3300" w:rsidRDefault="004830E5" w:rsidP="004830E5">
      <w:pPr>
        <w:pStyle w:val="Fundamentos"/>
        <w:ind w:left="993"/>
        <w:rPr>
          <w:lang w:val="es-ES"/>
        </w:rPr>
      </w:pPr>
      <w:r w:rsidRPr="00BB3300">
        <w:rPr>
          <w:lang w:val="es-ES"/>
        </w:rPr>
        <w:t>14. Dirección de Desarrollo Social;</w:t>
      </w:r>
    </w:p>
    <w:p w14:paraId="310FDC3F" w14:textId="284C913C" w:rsidR="004830E5" w:rsidRPr="00BB3300" w:rsidRDefault="004830E5" w:rsidP="004830E5">
      <w:pPr>
        <w:pStyle w:val="Fundamentos"/>
        <w:ind w:left="993"/>
        <w:rPr>
          <w:lang w:val="es-ES"/>
        </w:rPr>
      </w:pPr>
      <w:r w:rsidRPr="00BB3300">
        <w:rPr>
          <w:lang w:val="es-ES"/>
        </w:rPr>
        <w:t>[…]</w:t>
      </w:r>
    </w:p>
    <w:p w14:paraId="36290965" w14:textId="77777777" w:rsidR="004830E5" w:rsidRPr="00BB3300" w:rsidRDefault="004830E5" w:rsidP="004830E5">
      <w:pPr>
        <w:ind w:left="-20" w:right="-20"/>
        <w:rPr>
          <w:rFonts w:eastAsia="Palatino Linotype" w:cs="Palatino Linotype"/>
          <w:lang w:val="es-ES"/>
        </w:rPr>
      </w:pPr>
    </w:p>
    <w:p w14:paraId="5CE9D91F" w14:textId="321DD309" w:rsidR="004830E5" w:rsidRPr="00BB3300" w:rsidRDefault="004830E5" w:rsidP="004830E5">
      <w:pPr>
        <w:ind w:left="-20" w:right="-20"/>
        <w:rPr>
          <w:rFonts w:eastAsia="Palatino Linotype" w:cs="Palatino Linotype"/>
          <w:lang w:val="es-ES"/>
        </w:rPr>
      </w:pPr>
      <w:r w:rsidRPr="00BB3300">
        <w:rPr>
          <w:rFonts w:eastAsia="Palatino Linotype" w:cs="Palatino Linotype"/>
          <w:lang w:val="es-ES"/>
        </w:rPr>
        <w:t xml:space="preserve">Como se observa, el Sujeto Obligado cuenta entre sus dependencias con la Dirección de Desarrollo Urbano, Dirección de Desarrollo Económico y Dirección de Desarrollo Social, que son las áreas de interés del particular. </w:t>
      </w:r>
    </w:p>
    <w:p w14:paraId="3D35CFFE" w14:textId="77777777" w:rsidR="004830E5" w:rsidRPr="00BB3300" w:rsidRDefault="004830E5" w:rsidP="004830E5">
      <w:pPr>
        <w:ind w:left="-20" w:right="-20"/>
        <w:rPr>
          <w:rFonts w:eastAsia="Palatino Linotype" w:cs="Palatino Linotype"/>
          <w:lang w:val="es-ES"/>
        </w:rPr>
      </w:pPr>
    </w:p>
    <w:p w14:paraId="5479274D" w14:textId="5513BBF0" w:rsidR="004830E5" w:rsidRPr="00BB3300" w:rsidRDefault="004830E5" w:rsidP="004830E5">
      <w:pPr>
        <w:ind w:left="-20" w:right="-20"/>
        <w:rPr>
          <w:rFonts w:eastAsia="Palatino Linotype" w:cs="Palatino Linotype"/>
          <w:lang w:val="es-ES"/>
        </w:rPr>
      </w:pPr>
      <w:r w:rsidRPr="00BB3300">
        <w:rPr>
          <w:rFonts w:eastAsia="Palatino Linotype" w:cs="Palatino Linotype"/>
          <w:lang w:val="es-ES"/>
        </w:rPr>
        <w:t>Ahora bien, el artículo 3.34 del mismo Código, establece que la Dirección de Administración, para el cumplimiento de sus atribuciones, se auxiliará de la Subdirección de Administración, Coordinación de Recursos Humanos, de la Coordinación de Recursos Materiales, de la Coordinación de Tecnologías de la Información y Gobierno Digital, y de las demás unidades administrativas necesarias para el cumplimiento de sus atribuciones.</w:t>
      </w:r>
    </w:p>
    <w:p w14:paraId="711DD1B5" w14:textId="77777777" w:rsidR="004830E5" w:rsidRPr="00BB3300" w:rsidRDefault="004830E5" w:rsidP="004830E5">
      <w:pPr>
        <w:ind w:left="-20" w:right="-20"/>
        <w:rPr>
          <w:rFonts w:eastAsia="Palatino Linotype" w:cs="Palatino Linotype"/>
          <w:lang w:val="es-ES"/>
        </w:rPr>
      </w:pPr>
    </w:p>
    <w:p w14:paraId="2002FFB2" w14:textId="7C0EFD9B" w:rsidR="004830E5" w:rsidRPr="00BB3300" w:rsidRDefault="004830E5" w:rsidP="004830E5">
      <w:pPr>
        <w:ind w:left="-20" w:right="-20"/>
        <w:rPr>
          <w:rFonts w:eastAsia="Palatino Linotype" w:cs="Palatino Linotype"/>
          <w:lang w:val="es-ES"/>
        </w:rPr>
      </w:pPr>
      <w:r w:rsidRPr="00BB3300">
        <w:rPr>
          <w:rFonts w:eastAsia="Palatino Linotype" w:cs="Palatino Linotype"/>
          <w:lang w:val="es-ES"/>
        </w:rPr>
        <w:t xml:space="preserve">Esto cobra relevancia debido a que es precisamente la Coordinación de Recursos Materiales </w:t>
      </w:r>
      <w:r w:rsidR="00507D26" w:rsidRPr="00BB3300">
        <w:rPr>
          <w:rFonts w:eastAsia="Palatino Linotype" w:cs="Palatino Linotype"/>
          <w:lang w:val="es-ES"/>
        </w:rPr>
        <w:t>la unidad administrativa que proporcionó la respuesta a la solicitud proporcionando la digitalización de siete gafetes del personal, por lo que se reitera que cuenta con las atribuciones suficientes para generar, poseer o administrar la información requerida.</w:t>
      </w:r>
    </w:p>
    <w:p w14:paraId="6624198B" w14:textId="77777777" w:rsidR="00507D26" w:rsidRPr="00BB3300" w:rsidRDefault="00507D26" w:rsidP="004830E5">
      <w:pPr>
        <w:ind w:left="-20" w:right="-20"/>
        <w:rPr>
          <w:rFonts w:eastAsia="Palatino Linotype" w:cs="Palatino Linotype"/>
          <w:lang w:val="es-ES"/>
        </w:rPr>
      </w:pPr>
    </w:p>
    <w:p w14:paraId="11F4DB9D" w14:textId="211F5F35" w:rsidR="00507D26" w:rsidRPr="00BB3300" w:rsidRDefault="00507D26" w:rsidP="004830E5">
      <w:pPr>
        <w:ind w:left="-20" w:right="-20"/>
        <w:rPr>
          <w:rFonts w:eastAsia="Palatino Linotype" w:cs="Palatino Linotype"/>
          <w:lang w:val="es-ES"/>
        </w:rPr>
      </w:pPr>
      <w:r w:rsidRPr="00BB3300">
        <w:rPr>
          <w:rFonts w:eastAsia="Palatino Linotype" w:cs="Palatino Linotype"/>
          <w:lang w:val="es-ES"/>
        </w:rPr>
        <w:t>Asimismo, haciendo nuevamente referencia al Código Reglamentario citado anteriormente, es dable referir lo dispuesto en los artículos 11.84 fracción XII y 11.85 fracción que a la letra establecen lo siguiente:</w:t>
      </w:r>
    </w:p>
    <w:p w14:paraId="4B944301" w14:textId="77777777" w:rsidR="00507D26" w:rsidRPr="00BB3300" w:rsidRDefault="00507D26" w:rsidP="004830E5">
      <w:pPr>
        <w:ind w:left="-20" w:right="-20"/>
        <w:rPr>
          <w:rFonts w:eastAsia="Palatino Linotype" w:cs="Palatino Linotype"/>
          <w:lang w:val="es-ES"/>
        </w:rPr>
      </w:pPr>
    </w:p>
    <w:p w14:paraId="11DB5389" w14:textId="556C61DD" w:rsidR="00507D26" w:rsidRPr="00BB3300" w:rsidRDefault="002042BE" w:rsidP="002042BE">
      <w:pPr>
        <w:pStyle w:val="Fundamentos"/>
        <w:rPr>
          <w:lang w:val="es-ES"/>
        </w:rPr>
      </w:pPr>
      <w:r w:rsidRPr="00BB3300">
        <w:rPr>
          <w:b/>
          <w:lang w:val="es-ES"/>
        </w:rPr>
        <w:t>Artículo 11.84.</w:t>
      </w:r>
      <w:r w:rsidRPr="00BB3300">
        <w:rPr>
          <w:lang w:val="es-ES"/>
        </w:rPr>
        <w:t xml:space="preserve"> Son obligaciones de las y los servidores públicos:</w:t>
      </w:r>
    </w:p>
    <w:p w14:paraId="3BF78200" w14:textId="51186A8A" w:rsidR="004830E5" w:rsidRPr="00BB3300" w:rsidRDefault="002042BE" w:rsidP="002042BE">
      <w:pPr>
        <w:pStyle w:val="Fundamentos"/>
        <w:rPr>
          <w:lang w:val="es-ES"/>
        </w:rPr>
      </w:pPr>
      <w:r w:rsidRPr="00BB3300">
        <w:rPr>
          <w:lang w:val="es-ES"/>
        </w:rPr>
        <w:t>[…]</w:t>
      </w:r>
    </w:p>
    <w:p w14:paraId="30BC1909" w14:textId="645BDC7E" w:rsidR="002042BE" w:rsidRPr="00BB3300" w:rsidRDefault="002042BE" w:rsidP="002042BE">
      <w:pPr>
        <w:pStyle w:val="Fundamentos"/>
        <w:rPr>
          <w:lang w:val="es-ES"/>
        </w:rPr>
      </w:pPr>
      <w:r w:rsidRPr="00BB3300">
        <w:rPr>
          <w:lang w:val="es-ES"/>
        </w:rPr>
        <w:t>XII. Portar en lugar visible, durante la jornada laboral, el gafete/credencial expedido por la Dirección de Administración;</w:t>
      </w:r>
    </w:p>
    <w:p w14:paraId="21430348" w14:textId="51E27AAD" w:rsidR="004830E5" w:rsidRPr="00BB3300" w:rsidRDefault="002042BE" w:rsidP="002042BE">
      <w:pPr>
        <w:pStyle w:val="Fundamentos"/>
        <w:rPr>
          <w:lang w:val="es-ES"/>
        </w:rPr>
      </w:pPr>
      <w:r w:rsidRPr="00BB3300">
        <w:rPr>
          <w:lang w:val="es-ES"/>
        </w:rPr>
        <w:t>[…]</w:t>
      </w:r>
    </w:p>
    <w:p w14:paraId="78892DD0" w14:textId="77777777" w:rsidR="002042BE" w:rsidRPr="00BB3300" w:rsidRDefault="002042BE" w:rsidP="002042BE">
      <w:pPr>
        <w:pStyle w:val="Fundamentos"/>
        <w:rPr>
          <w:lang w:val="es-ES"/>
        </w:rPr>
      </w:pPr>
    </w:p>
    <w:p w14:paraId="41AF8524" w14:textId="714626D2" w:rsidR="002042BE" w:rsidRPr="00BB3300" w:rsidRDefault="002042BE" w:rsidP="002042BE">
      <w:pPr>
        <w:pStyle w:val="Fundamentos"/>
        <w:rPr>
          <w:lang w:val="es-ES"/>
        </w:rPr>
      </w:pPr>
      <w:r w:rsidRPr="00BB3300">
        <w:rPr>
          <w:b/>
          <w:lang w:val="es-ES"/>
        </w:rPr>
        <w:t>Artículo 11.85.</w:t>
      </w:r>
      <w:r w:rsidRPr="00BB3300">
        <w:rPr>
          <w:lang w:val="es-ES"/>
        </w:rPr>
        <w:t xml:space="preserve"> Está prohibido a las y los servidores públicos, por lo que será causa justificada de rescisión de la relación laboral:</w:t>
      </w:r>
    </w:p>
    <w:p w14:paraId="22E1AD5C" w14:textId="3048CE92" w:rsidR="004830E5" w:rsidRPr="00BB3300" w:rsidRDefault="002042BE" w:rsidP="002042BE">
      <w:pPr>
        <w:pStyle w:val="Fundamentos"/>
        <w:rPr>
          <w:lang w:val="es-ES"/>
        </w:rPr>
      </w:pPr>
      <w:r w:rsidRPr="00BB3300">
        <w:rPr>
          <w:lang w:val="es-ES"/>
        </w:rPr>
        <w:t>[…]</w:t>
      </w:r>
    </w:p>
    <w:p w14:paraId="46C471D9" w14:textId="565C6295" w:rsidR="004830E5" w:rsidRPr="00BB3300" w:rsidRDefault="002042BE" w:rsidP="002042BE">
      <w:pPr>
        <w:pStyle w:val="Fundamentos"/>
        <w:rPr>
          <w:lang w:val="es-ES"/>
        </w:rPr>
      </w:pPr>
      <w:r w:rsidRPr="00BB3300">
        <w:rPr>
          <w:lang w:val="es-ES"/>
        </w:rPr>
        <w:t>XVI. Portar y hacer uso de credenciales de identificación no autorizadas por la autoridad competente;</w:t>
      </w:r>
    </w:p>
    <w:p w14:paraId="795059FC" w14:textId="383DEDF8" w:rsidR="004830E5" w:rsidRPr="00BB3300" w:rsidRDefault="002042BE" w:rsidP="002042BE">
      <w:pPr>
        <w:pStyle w:val="Fundamentos"/>
        <w:rPr>
          <w:lang w:val="es-ES"/>
        </w:rPr>
      </w:pPr>
      <w:r w:rsidRPr="00BB3300">
        <w:rPr>
          <w:lang w:val="es-ES"/>
        </w:rPr>
        <w:t>[…]</w:t>
      </w:r>
    </w:p>
    <w:p w14:paraId="1A35AFDA" w14:textId="77777777" w:rsidR="002536BD" w:rsidRPr="00BB3300" w:rsidRDefault="002536BD" w:rsidP="00861D29">
      <w:pPr>
        <w:ind w:left="-20" w:right="-20"/>
        <w:rPr>
          <w:rFonts w:eastAsia="Palatino Linotype" w:cs="Palatino Linotype"/>
          <w:lang w:val="es-ES"/>
        </w:rPr>
      </w:pPr>
    </w:p>
    <w:p w14:paraId="6599E2A0" w14:textId="63D71FE7" w:rsidR="002042BE" w:rsidRPr="00BB3300" w:rsidRDefault="002042BE" w:rsidP="00861D29">
      <w:pPr>
        <w:ind w:left="-20" w:right="-20"/>
        <w:rPr>
          <w:rFonts w:eastAsia="Palatino Linotype" w:cs="Palatino Linotype"/>
          <w:lang w:val="es-ES"/>
        </w:rPr>
      </w:pPr>
      <w:r w:rsidRPr="00BB3300">
        <w:rPr>
          <w:rFonts w:eastAsia="Palatino Linotype" w:cs="Palatino Linotype"/>
          <w:lang w:val="es-ES"/>
        </w:rPr>
        <w:t>De los preceptos referidos se desprende que todos los servidores públicos adscritos al Sujeto Obligado están constreñidos a contar con un gafete credencial expedido por la Dirección de Administración, el cual deberán portar en un lugar visible</w:t>
      </w:r>
      <w:r w:rsidR="00D42278" w:rsidRPr="00BB3300">
        <w:rPr>
          <w:rFonts w:eastAsia="Palatino Linotype" w:cs="Palatino Linotype"/>
          <w:lang w:val="es-ES"/>
        </w:rPr>
        <w:t>; además, tienen prohibido portar o utilizar credenciales de identificación que no fueron autorizadas por la autoridad competente, en este caso, por la Dirección de Administración; por ende, se debe colegir que todos los servidores públicos adscritos al Sujeto Obligado cuentan con su gafete credencial expedido por la Dirección de Administración.</w:t>
      </w:r>
    </w:p>
    <w:p w14:paraId="7A7A1230" w14:textId="77777777" w:rsidR="00D42278" w:rsidRPr="00BB3300" w:rsidRDefault="00D42278" w:rsidP="00861D29">
      <w:pPr>
        <w:ind w:left="-20" w:right="-20"/>
        <w:rPr>
          <w:rFonts w:eastAsia="Palatino Linotype" w:cs="Palatino Linotype"/>
          <w:lang w:val="es-ES"/>
        </w:rPr>
      </w:pPr>
    </w:p>
    <w:p w14:paraId="3D1F25D8" w14:textId="5173BBBD" w:rsidR="00D42278" w:rsidRPr="00BB3300" w:rsidRDefault="00D42278" w:rsidP="00D42278">
      <w:pPr>
        <w:contextualSpacing/>
        <w:rPr>
          <w:rFonts w:eastAsia="Palatino Linotype" w:cs="Palatino Linotype"/>
          <w:color w:val="000000"/>
        </w:rPr>
      </w:pPr>
      <w:r w:rsidRPr="00BB3300">
        <w:rPr>
          <w:rFonts w:eastAsia="Palatino Linotype" w:cs="Palatino Linotype"/>
          <w:color w:val="000000"/>
        </w:rPr>
        <w:t>Así, conviene hacer referencia a lo establecido en los artículos 4, 12 y 24 último párrafo de la Ley de Transparencia local, en los que se dispone lo siguiente:</w:t>
      </w:r>
    </w:p>
    <w:p w14:paraId="6EFBAFC0" w14:textId="77777777" w:rsidR="00D42278" w:rsidRPr="00BB3300" w:rsidRDefault="00D42278" w:rsidP="00D42278">
      <w:pPr>
        <w:contextualSpacing/>
        <w:rPr>
          <w:rFonts w:eastAsia="Palatino Linotype" w:cs="Palatino Linotype"/>
          <w:color w:val="000000"/>
        </w:rPr>
      </w:pPr>
    </w:p>
    <w:p w14:paraId="48924240"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3300">
        <w:rPr>
          <w:rFonts w:eastAsia="Palatino Linotype" w:cs="Palatino Linotype"/>
          <w:b/>
          <w:i/>
          <w:color w:val="000000"/>
          <w:sz w:val="22"/>
        </w:rPr>
        <w:lastRenderedPageBreak/>
        <w:t xml:space="preserve">Artículo 4. </w:t>
      </w:r>
      <w:r w:rsidRPr="00BB3300">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E046180"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91D3394"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3300">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BB3300">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50AAED"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1BA312B"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3300">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EFD2E31"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E1D30A"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3300">
        <w:rPr>
          <w:rFonts w:eastAsia="Palatino Linotype" w:cs="Palatino Linotype"/>
          <w:b/>
          <w:i/>
          <w:color w:val="000000"/>
          <w:sz w:val="22"/>
        </w:rPr>
        <w:t xml:space="preserve">Artículo 12. </w:t>
      </w:r>
      <w:r w:rsidRPr="00BB3300">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F69D3D1"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EFC0B5" w14:textId="77777777" w:rsidR="00D42278" w:rsidRPr="00BB3300" w:rsidRDefault="00D42278" w:rsidP="6993E0F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B3300">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BB3300">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3DC0BA0B"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5AE0D1E"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3300">
        <w:rPr>
          <w:rFonts w:eastAsia="Palatino Linotype" w:cs="Palatino Linotype"/>
          <w:b/>
          <w:bCs/>
          <w:i/>
          <w:color w:val="000000"/>
          <w:sz w:val="22"/>
        </w:rPr>
        <w:t>Artículo 24.</w:t>
      </w:r>
      <w:r w:rsidRPr="00BB3300">
        <w:rPr>
          <w:rFonts w:eastAsia="Palatino Linotype" w:cs="Palatino Linotype"/>
          <w:i/>
          <w:color w:val="000000"/>
          <w:sz w:val="22"/>
        </w:rPr>
        <w:t xml:space="preserve"> […]</w:t>
      </w:r>
    </w:p>
    <w:p w14:paraId="2139F890"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8017CC9" w14:textId="77777777" w:rsidR="00D42278" w:rsidRPr="00BB3300" w:rsidRDefault="00D42278" w:rsidP="00D42278">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3300">
        <w:rPr>
          <w:rFonts w:eastAsia="Palatino Linotype" w:cs="Palatino Linotype"/>
          <w:i/>
          <w:color w:val="000000"/>
          <w:sz w:val="22"/>
        </w:rPr>
        <w:t>Los sujetos obligados solo proporcionarán la información pública que generen, administren o posean en el ejercicio de sus atribuciones.</w:t>
      </w:r>
    </w:p>
    <w:p w14:paraId="7C1D0801" w14:textId="77777777" w:rsidR="00D42278" w:rsidRPr="00BB3300" w:rsidRDefault="00D42278" w:rsidP="00D42278">
      <w:pPr>
        <w:contextualSpacing/>
        <w:rPr>
          <w:rFonts w:eastAsia="Palatino Linotype" w:cs="Palatino Linotype"/>
          <w:color w:val="000000"/>
        </w:rPr>
      </w:pPr>
    </w:p>
    <w:p w14:paraId="00C8F82B" w14:textId="77777777" w:rsidR="00D42278" w:rsidRPr="00BB3300" w:rsidRDefault="00D42278" w:rsidP="00D42278">
      <w:pPr>
        <w:contextualSpacing/>
        <w:rPr>
          <w:rFonts w:eastAsia="Palatino Linotype" w:cs="Palatino Linotype"/>
          <w:color w:val="000000"/>
          <w:lang w:val="es-ES"/>
        </w:rPr>
      </w:pPr>
      <w:r w:rsidRPr="00BB3300">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BB3300">
        <w:rPr>
          <w:rFonts w:eastAsia="Palatino Linotype" w:cs="Palatino Linotype"/>
          <w:i/>
          <w:iCs/>
          <w:color w:val="000000"/>
          <w:lang w:val="es-ES"/>
        </w:rPr>
        <w:t>ad hoc</w:t>
      </w:r>
      <w:r w:rsidRPr="00BB3300">
        <w:rPr>
          <w:rFonts w:eastAsia="Palatino Linotype" w:cs="Palatino Linotype"/>
          <w:color w:val="000000"/>
          <w:lang w:val="es-ES"/>
        </w:rPr>
        <w:t>.</w:t>
      </w:r>
    </w:p>
    <w:p w14:paraId="38E52904" w14:textId="77777777" w:rsidR="00D42278" w:rsidRPr="00BB3300" w:rsidRDefault="00D42278" w:rsidP="00D42278">
      <w:pPr>
        <w:contextualSpacing/>
        <w:rPr>
          <w:rFonts w:eastAsia="Palatino Linotype" w:cs="Palatino Linotype"/>
          <w:color w:val="000000"/>
        </w:rPr>
      </w:pPr>
    </w:p>
    <w:p w14:paraId="4A635C6A" w14:textId="77777777" w:rsidR="00D42278" w:rsidRPr="00BB3300" w:rsidRDefault="00D42278" w:rsidP="00D42278">
      <w:pPr>
        <w:rPr>
          <w:rFonts w:cs="Times New Roman"/>
        </w:rPr>
      </w:pPr>
      <w:r w:rsidRPr="00BB3300">
        <w:rPr>
          <w:rFonts w:eastAsia="Palatino Linotype" w:cs="Palatino Linotype"/>
          <w:color w:val="000000"/>
        </w:rPr>
        <w:t xml:space="preserve">De tal forma que se debe señalar que </w:t>
      </w:r>
      <w:r w:rsidRPr="00BB3300">
        <w:rPr>
          <w:rFonts w:eastAsia="Times New Roman" w:cs="Times New Roman"/>
        </w:rPr>
        <w:t xml:space="preserve">los sujetos obligados </w:t>
      </w:r>
      <w:r w:rsidRPr="00BB3300">
        <w:rPr>
          <w:rFonts w:eastAsia="Times New Roman" w:cs="Times New Roman"/>
          <w:b/>
        </w:rPr>
        <w:t xml:space="preserve">no se encuentren constreñidos a generar documentos </w:t>
      </w:r>
      <w:r w:rsidRPr="00BB3300">
        <w:rPr>
          <w:rFonts w:eastAsia="Times New Roman" w:cs="Times New Roman"/>
          <w:b/>
          <w:i/>
        </w:rPr>
        <w:t>ad hoc</w:t>
      </w:r>
      <w:r w:rsidRPr="00BB3300">
        <w:rPr>
          <w:rFonts w:eastAsia="Times New Roman" w:cs="Times New Roman"/>
          <w:b/>
        </w:rPr>
        <w:t xml:space="preserve"> para satisfacer los requerimientos planteados por los solicitantes</w:t>
      </w:r>
      <w:r w:rsidRPr="00BB3300">
        <w:rPr>
          <w:rFonts w:eastAsia="Times New Roman" w:cs="Times New Roman"/>
        </w:rPr>
        <w:t xml:space="preserve">, tal como se establece en el </w:t>
      </w:r>
      <w:r w:rsidRPr="00BB3300">
        <w:rPr>
          <w:rFonts w:cs="Times New Roman"/>
        </w:rPr>
        <w:t>Criterio 03/17 emitido por el Instituto Nacional de Transparencia, Acceso a la Información y Protección de Datos Personales, que a la letra dispone lo siguiente:</w:t>
      </w:r>
    </w:p>
    <w:p w14:paraId="60DD2B44" w14:textId="77777777" w:rsidR="00D42278" w:rsidRPr="00BB3300" w:rsidRDefault="00D42278" w:rsidP="00D42278">
      <w:pPr>
        <w:rPr>
          <w:rFonts w:cs="Times New Roman"/>
        </w:rPr>
      </w:pPr>
    </w:p>
    <w:p w14:paraId="1FD1CAF6" w14:textId="77777777" w:rsidR="00D42278" w:rsidRPr="00BB3300" w:rsidRDefault="00D42278" w:rsidP="00D42278">
      <w:pPr>
        <w:spacing w:line="240" w:lineRule="auto"/>
        <w:ind w:left="567" w:right="616"/>
        <w:rPr>
          <w:rFonts w:cs="Times New Roman"/>
          <w:i/>
          <w:sz w:val="22"/>
        </w:rPr>
      </w:pPr>
      <w:r w:rsidRPr="00BB3300">
        <w:rPr>
          <w:rFonts w:cs="Times New Roman"/>
          <w:b/>
          <w:i/>
          <w:sz w:val="22"/>
        </w:rPr>
        <w:t xml:space="preserve">No existe obligación de elaborar documentos </w:t>
      </w:r>
      <w:r w:rsidRPr="00BB3300">
        <w:rPr>
          <w:rFonts w:cs="Times New Roman"/>
          <w:b/>
          <w:sz w:val="22"/>
        </w:rPr>
        <w:t>ad hoc</w:t>
      </w:r>
      <w:r w:rsidRPr="00BB3300">
        <w:rPr>
          <w:rFonts w:cs="Times New Roman"/>
          <w:b/>
          <w:i/>
          <w:sz w:val="22"/>
        </w:rPr>
        <w:t xml:space="preserve"> para atender las solicitudes de acceso a la información. </w:t>
      </w:r>
      <w:r w:rsidRPr="00BB3300">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BB3300">
        <w:rPr>
          <w:rFonts w:cs="Times New Roman"/>
          <w:sz w:val="22"/>
        </w:rPr>
        <w:t>ad hoc</w:t>
      </w:r>
      <w:r w:rsidRPr="00BB3300">
        <w:rPr>
          <w:rFonts w:cs="Times New Roman"/>
          <w:i/>
          <w:sz w:val="22"/>
        </w:rPr>
        <w:t xml:space="preserve"> para atender las solicitudes de información.</w:t>
      </w:r>
    </w:p>
    <w:p w14:paraId="4E64117D" w14:textId="77777777" w:rsidR="00D42278" w:rsidRPr="00BB3300" w:rsidRDefault="00D42278" w:rsidP="00D42278">
      <w:pPr>
        <w:rPr>
          <w:rFonts w:cs="Times New Roman"/>
        </w:rPr>
      </w:pPr>
    </w:p>
    <w:p w14:paraId="1903A3D7" w14:textId="41DD30A1" w:rsidR="00A63203" w:rsidRPr="00BB3300" w:rsidRDefault="00A63203" w:rsidP="00CA2383">
      <w:pPr>
        <w:ind w:right="-20"/>
      </w:pPr>
      <w:r w:rsidRPr="00BB3300">
        <w:t xml:space="preserve">Por lo argumentado en párrafos anteriores, este Instituto estima que los motivos de inconformidad planteados por el Recurrente devienen fundados, por lo que es procedente </w:t>
      </w:r>
      <w:r w:rsidR="00D3759D" w:rsidRPr="00BB3300">
        <w:t>revo</w:t>
      </w:r>
      <w:r w:rsidRPr="00BB3300">
        <w:t xml:space="preserve">car la respuesta y ordenar al Sujeto Obligado que </w:t>
      </w:r>
      <w:r w:rsidR="00D42278" w:rsidRPr="00BB3300">
        <w:t xml:space="preserve">haga </w:t>
      </w:r>
      <w:r w:rsidR="007B68A7" w:rsidRPr="00BB3300">
        <w:t>entrega de</w:t>
      </w:r>
      <w:r w:rsidR="00D42278" w:rsidRPr="00BB3300">
        <w:t xml:space="preserve"> </w:t>
      </w:r>
      <w:r w:rsidR="008A1FA8" w:rsidRPr="00BB3300">
        <w:t>l</w:t>
      </w:r>
      <w:r w:rsidR="00D42278" w:rsidRPr="00BB3300">
        <w:t xml:space="preserve">os gafetes credenciales correspondientes a todos los servidores públicos adscritos </w:t>
      </w:r>
      <w:r w:rsidR="00640B00" w:rsidRPr="00BB3300">
        <w:t xml:space="preserve">al </w:t>
      </w:r>
      <w:r w:rsidR="00640B00" w:rsidRPr="00BB3300">
        <w:rPr>
          <w:rFonts w:eastAsia="Palatino Linotype" w:cs="Palatino Linotype"/>
          <w:color w:val="000000"/>
          <w:szCs w:val="24"/>
        </w:rPr>
        <w:t>quince de mayo de dos mil veinticinco</w:t>
      </w:r>
      <w:r w:rsidR="00640B00" w:rsidRPr="00BB3300">
        <w:t xml:space="preserve"> </w:t>
      </w:r>
      <w:r w:rsidR="00D42278" w:rsidRPr="00BB3300">
        <w:t>a la Dirección de Desarrollo Urbano, Dirección de Desarrollo Económico y Dirección de Desarrollo Social, en versión pública de ser procedente.</w:t>
      </w:r>
    </w:p>
    <w:p w14:paraId="4D11BF8F" w14:textId="77777777" w:rsidR="00640B00" w:rsidRPr="00BB3300" w:rsidRDefault="00640B00" w:rsidP="00CA2383">
      <w:pPr>
        <w:ind w:right="-20"/>
        <w:rPr>
          <w:rFonts w:eastAsia="Palatino Linotype" w:cs="Palatino Linotype"/>
          <w:color w:val="000000"/>
          <w:lang w:val="es-MX"/>
        </w:rPr>
      </w:pPr>
    </w:p>
    <w:p w14:paraId="139237D3" w14:textId="77777777" w:rsidR="001F4164" w:rsidRPr="00BB3300" w:rsidRDefault="001F4164" w:rsidP="001F4164">
      <w:pPr>
        <w:pStyle w:val="Ttulo3"/>
        <w:rPr>
          <w:rFonts w:eastAsia="Times New Roman"/>
        </w:rPr>
      </w:pPr>
      <w:r w:rsidRPr="00BB3300">
        <w:rPr>
          <w:rFonts w:eastAsia="Times New Roman"/>
        </w:rPr>
        <w:t>DE LA VERSIÓN PÚBLICA</w:t>
      </w:r>
    </w:p>
    <w:p w14:paraId="6B744FAC" w14:textId="42912292" w:rsidR="001F4164" w:rsidRPr="00BB3300" w:rsidRDefault="001F4164" w:rsidP="001F4164">
      <w:pPr>
        <w:rPr>
          <w:rFonts w:eastAsia="Palatino Linotype" w:cs="Palatino Linotype"/>
          <w:szCs w:val="24"/>
        </w:rPr>
      </w:pPr>
      <w:r w:rsidRPr="00BB3300">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Acceso </w:t>
      </w:r>
      <w:r w:rsidRPr="00BB3300">
        <w:rPr>
          <w:rFonts w:eastAsia="Palatino Linotype" w:cs="Palatino Linotype"/>
          <w:szCs w:val="24"/>
        </w:rPr>
        <w:lastRenderedPageBreak/>
        <w:t xml:space="preserve">a la Información Pública del Estado de México y Municipios </w:t>
      </w:r>
      <w:r w:rsidR="00640B00" w:rsidRPr="00BB3300">
        <w:rPr>
          <w:rFonts w:eastAsia="Palatino Linotype" w:cs="Palatino Linotype"/>
          <w:szCs w:val="24"/>
        </w:rPr>
        <w:t xml:space="preserve">en los </w:t>
      </w:r>
      <w:r w:rsidRPr="00BB3300">
        <w:rPr>
          <w:rFonts w:eastAsia="Palatino Linotype" w:cs="Palatino Linotype"/>
          <w:szCs w:val="24"/>
        </w:rPr>
        <w:t xml:space="preserve">que </w:t>
      </w:r>
      <w:r w:rsidR="00640B00" w:rsidRPr="00BB3300">
        <w:rPr>
          <w:rFonts w:eastAsia="Palatino Linotype" w:cs="Palatino Linotype"/>
          <w:szCs w:val="24"/>
        </w:rPr>
        <w:t>se establece</w:t>
      </w:r>
      <w:r w:rsidRPr="00BB3300">
        <w:rPr>
          <w:rFonts w:eastAsia="Palatino Linotype" w:cs="Palatino Linotype"/>
          <w:szCs w:val="24"/>
        </w:rPr>
        <w:t xml:space="preserve"> lo siguiente:</w:t>
      </w:r>
    </w:p>
    <w:p w14:paraId="68217843" w14:textId="77777777" w:rsidR="001F4164" w:rsidRPr="00BB3300" w:rsidRDefault="001F4164" w:rsidP="001F4164">
      <w:pPr>
        <w:rPr>
          <w:rFonts w:eastAsia="Palatino Linotype" w:cs="Palatino Linotype"/>
          <w:szCs w:val="24"/>
        </w:rPr>
      </w:pPr>
    </w:p>
    <w:p w14:paraId="670F8911"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Artículo 3.</w:t>
      </w:r>
      <w:r w:rsidRPr="00BB3300">
        <w:rPr>
          <w:rFonts w:eastAsia="Palatino Linotype" w:cs="Palatino Linotype"/>
          <w:i/>
          <w:color w:val="000000"/>
          <w:sz w:val="22"/>
          <w:szCs w:val="24"/>
        </w:rPr>
        <w:t xml:space="preserve"> Para los efectos de la presente Ley se entenderá por:</w:t>
      </w:r>
    </w:p>
    <w:p w14:paraId="5A0A2C23"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w:t>
      </w:r>
    </w:p>
    <w:p w14:paraId="534C282F"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IX. Datos personales:</w:t>
      </w:r>
      <w:r w:rsidRPr="00BB330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BAE7B60"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XX.</w:t>
      </w:r>
      <w:r w:rsidRPr="00BB3300">
        <w:rPr>
          <w:rFonts w:eastAsia="Palatino Linotype" w:cs="Palatino Linotype"/>
          <w:i/>
          <w:color w:val="000000"/>
          <w:sz w:val="22"/>
          <w:szCs w:val="24"/>
        </w:rPr>
        <w:t xml:space="preserve"> </w:t>
      </w:r>
      <w:r w:rsidRPr="00BB3300">
        <w:rPr>
          <w:rFonts w:eastAsia="Palatino Linotype" w:cs="Palatino Linotype"/>
          <w:b/>
          <w:i/>
          <w:color w:val="000000"/>
          <w:sz w:val="22"/>
          <w:szCs w:val="24"/>
        </w:rPr>
        <w:t>Información clasificada:</w:t>
      </w:r>
      <w:r w:rsidRPr="00BB3300">
        <w:rPr>
          <w:rFonts w:eastAsia="Palatino Linotype" w:cs="Palatino Linotype"/>
          <w:i/>
          <w:color w:val="000000"/>
          <w:sz w:val="22"/>
          <w:szCs w:val="24"/>
        </w:rPr>
        <w:t xml:space="preserve"> Aquella considerada por la presente Ley como reservada o confidencial;</w:t>
      </w:r>
    </w:p>
    <w:p w14:paraId="5FBFE5B8"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XXI.</w:t>
      </w:r>
      <w:r w:rsidRPr="00BB3300">
        <w:rPr>
          <w:rFonts w:eastAsia="Palatino Linotype" w:cs="Palatino Linotype"/>
          <w:i/>
          <w:color w:val="000000"/>
          <w:sz w:val="22"/>
          <w:szCs w:val="24"/>
        </w:rPr>
        <w:t xml:space="preserve"> </w:t>
      </w:r>
      <w:r w:rsidRPr="00BB3300">
        <w:rPr>
          <w:rFonts w:eastAsia="Palatino Linotype" w:cs="Palatino Linotype"/>
          <w:b/>
          <w:i/>
          <w:color w:val="000000"/>
          <w:sz w:val="22"/>
          <w:szCs w:val="24"/>
        </w:rPr>
        <w:t>Información confidencial:</w:t>
      </w:r>
      <w:r w:rsidRPr="00BB330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DCA77F"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w:t>
      </w:r>
    </w:p>
    <w:p w14:paraId="2F12A34E"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XLV.</w:t>
      </w:r>
      <w:r w:rsidRPr="00BB3300">
        <w:rPr>
          <w:rFonts w:eastAsia="Palatino Linotype" w:cs="Palatino Linotype"/>
          <w:i/>
          <w:color w:val="000000"/>
          <w:sz w:val="22"/>
          <w:szCs w:val="24"/>
        </w:rPr>
        <w:t xml:space="preserve"> </w:t>
      </w:r>
      <w:r w:rsidRPr="00BB3300">
        <w:rPr>
          <w:rFonts w:eastAsia="Palatino Linotype" w:cs="Palatino Linotype"/>
          <w:b/>
          <w:i/>
          <w:color w:val="000000"/>
          <w:sz w:val="22"/>
          <w:szCs w:val="24"/>
        </w:rPr>
        <w:t>Versión pública:</w:t>
      </w:r>
      <w:r w:rsidRPr="00BB330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90FBDF3"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w:t>
      </w:r>
    </w:p>
    <w:p w14:paraId="6BF71294"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090A8FD"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 xml:space="preserve">Artículo 91. </w:t>
      </w:r>
      <w:r w:rsidRPr="00BB3300">
        <w:rPr>
          <w:rFonts w:eastAsia="Palatino Linotype" w:cs="Palatino Linotype"/>
          <w:i/>
          <w:color w:val="000000"/>
          <w:sz w:val="22"/>
          <w:szCs w:val="24"/>
        </w:rPr>
        <w:t>El acceso a la información pública será restringido excepcionalmente, cuando ésta sea clasificada como reservada o confidencial.</w:t>
      </w:r>
    </w:p>
    <w:p w14:paraId="48AF90B5"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24F3C56"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Artículo 132.</w:t>
      </w:r>
      <w:r w:rsidRPr="00BB3300">
        <w:rPr>
          <w:rFonts w:eastAsia="Palatino Linotype" w:cs="Palatino Linotype"/>
          <w:i/>
          <w:color w:val="000000"/>
          <w:sz w:val="22"/>
          <w:szCs w:val="24"/>
        </w:rPr>
        <w:t xml:space="preserve"> </w:t>
      </w:r>
      <w:r w:rsidRPr="00BB3300">
        <w:rPr>
          <w:rFonts w:eastAsia="Palatino Linotype" w:cs="Palatino Linotype"/>
          <w:i/>
          <w:color w:val="000000"/>
          <w:sz w:val="22"/>
          <w:szCs w:val="24"/>
          <w:u w:val="single"/>
        </w:rPr>
        <w:t>La clasificación de la información se llevará a cabo en el momento en que</w:t>
      </w:r>
      <w:r w:rsidRPr="00BB3300">
        <w:rPr>
          <w:rFonts w:eastAsia="Palatino Linotype" w:cs="Palatino Linotype"/>
          <w:i/>
          <w:color w:val="000000"/>
          <w:sz w:val="22"/>
          <w:szCs w:val="24"/>
        </w:rPr>
        <w:t>:</w:t>
      </w:r>
    </w:p>
    <w:p w14:paraId="04CA6040"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I.</w:t>
      </w:r>
      <w:r w:rsidRPr="00BB3300">
        <w:rPr>
          <w:rFonts w:eastAsia="Palatino Linotype" w:cs="Palatino Linotype"/>
          <w:i/>
          <w:color w:val="000000"/>
          <w:sz w:val="22"/>
          <w:szCs w:val="24"/>
        </w:rPr>
        <w:t xml:space="preserve"> Se reciba una solicitud de acceso a la información;</w:t>
      </w:r>
    </w:p>
    <w:p w14:paraId="62DB22C8"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II.</w:t>
      </w:r>
      <w:r w:rsidRPr="00BB3300">
        <w:rPr>
          <w:rFonts w:eastAsia="Palatino Linotype" w:cs="Palatino Linotype"/>
          <w:i/>
          <w:color w:val="000000"/>
          <w:sz w:val="22"/>
          <w:szCs w:val="24"/>
        </w:rPr>
        <w:t xml:space="preserve"> </w:t>
      </w:r>
      <w:r w:rsidRPr="00BB3300">
        <w:rPr>
          <w:rFonts w:eastAsia="Palatino Linotype" w:cs="Palatino Linotype"/>
          <w:i/>
          <w:color w:val="000000"/>
          <w:sz w:val="22"/>
          <w:szCs w:val="24"/>
          <w:u w:val="single"/>
        </w:rPr>
        <w:t>Se determine mediante resolución de autoridad competente; o</w:t>
      </w:r>
    </w:p>
    <w:p w14:paraId="0BD240F4"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BB3300">
        <w:rPr>
          <w:rFonts w:eastAsia="Palatino Linotype" w:cs="Palatino Linotype"/>
          <w:b/>
          <w:i/>
          <w:color w:val="000000"/>
          <w:sz w:val="22"/>
          <w:szCs w:val="24"/>
        </w:rPr>
        <w:t>III.</w:t>
      </w:r>
      <w:r w:rsidRPr="00BB3300">
        <w:rPr>
          <w:rFonts w:eastAsia="Palatino Linotype" w:cs="Palatino Linotype"/>
          <w:i/>
          <w:color w:val="000000"/>
          <w:sz w:val="22"/>
          <w:szCs w:val="24"/>
        </w:rPr>
        <w:t xml:space="preserve"> </w:t>
      </w:r>
      <w:r w:rsidRPr="00BB3300">
        <w:rPr>
          <w:rFonts w:eastAsia="Palatino Linotype" w:cs="Palatino Linotype"/>
          <w:i/>
          <w:color w:val="000000"/>
          <w:sz w:val="22"/>
          <w:szCs w:val="24"/>
          <w:u w:val="single"/>
        </w:rPr>
        <w:t>Se generen versiones públicas para dar cumplimiento a las obligaciones de transparencia previstas en esta Ley.</w:t>
      </w:r>
    </w:p>
    <w:p w14:paraId="1C129281"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w:t>
      </w:r>
    </w:p>
    <w:p w14:paraId="0F8B2BBE" w14:textId="77777777" w:rsidR="001F4164" w:rsidRPr="00BB3300" w:rsidRDefault="001F4164" w:rsidP="001F4164">
      <w:pPr>
        <w:rPr>
          <w:rFonts w:eastAsia="Palatino Linotype" w:cs="Palatino Linotype"/>
          <w:i/>
          <w:szCs w:val="24"/>
        </w:rPr>
      </w:pPr>
    </w:p>
    <w:p w14:paraId="6919D96F" w14:textId="77777777" w:rsidR="001F4164" w:rsidRPr="00BB3300" w:rsidRDefault="001F4164" w:rsidP="001F4164">
      <w:pPr>
        <w:rPr>
          <w:rFonts w:eastAsia="Palatino Linotype" w:cs="Palatino Linotype"/>
          <w:lang w:val="es-ES"/>
        </w:rPr>
      </w:pPr>
      <w:r w:rsidRPr="00BB3300">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B7671F" w14:textId="77777777" w:rsidR="001F4164" w:rsidRPr="00BB3300" w:rsidRDefault="001F4164" w:rsidP="001F4164">
      <w:pPr>
        <w:rPr>
          <w:rFonts w:eastAsia="Palatino Linotype" w:cs="Palatino Linotype"/>
          <w:szCs w:val="24"/>
        </w:rPr>
      </w:pPr>
    </w:p>
    <w:p w14:paraId="59FBC409" w14:textId="77777777" w:rsidR="001F4164" w:rsidRPr="00BB3300" w:rsidRDefault="001F4164" w:rsidP="001F4164">
      <w:pPr>
        <w:rPr>
          <w:rFonts w:eastAsia="Palatino Linotype" w:cs="Palatino Linotype"/>
          <w:szCs w:val="24"/>
        </w:rPr>
      </w:pPr>
      <w:r w:rsidRPr="00BB3300">
        <w:rPr>
          <w:rFonts w:eastAsia="Palatino Linotype" w:cs="Palatino Linotype"/>
          <w:szCs w:val="24"/>
        </w:rPr>
        <w:lastRenderedPageBreak/>
        <w:t xml:space="preserve">Por otro lado, los </w:t>
      </w:r>
      <w:r w:rsidRPr="00BB3300">
        <w:rPr>
          <w:rFonts w:eastAsia="Palatino Linotype" w:cs="Palatino Linotype"/>
          <w:i/>
          <w:szCs w:val="24"/>
        </w:rPr>
        <w:t>Lineamientos Generales en Materia de Clasificación y Desclasificación de la Información, así como para la elaboración de Versiones Públicas</w:t>
      </w:r>
      <w:r w:rsidRPr="00BB330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9C7AD1" w14:textId="77777777" w:rsidR="001F4164" w:rsidRPr="00BB3300" w:rsidRDefault="001F4164" w:rsidP="001F4164">
      <w:pPr>
        <w:rPr>
          <w:rFonts w:eastAsia="Palatino Linotype" w:cs="Palatino Linotype"/>
          <w:szCs w:val="24"/>
        </w:rPr>
      </w:pPr>
    </w:p>
    <w:p w14:paraId="50206CD5" w14:textId="77777777" w:rsidR="001F4164" w:rsidRPr="00BB3300" w:rsidRDefault="001F4164" w:rsidP="001F4164">
      <w:pPr>
        <w:rPr>
          <w:rFonts w:eastAsia="Palatino Linotype" w:cs="Palatino Linotype"/>
          <w:szCs w:val="24"/>
        </w:rPr>
      </w:pPr>
      <w:r w:rsidRPr="00BB3300">
        <w:rPr>
          <w:rFonts w:eastAsia="Palatino Linotype" w:cs="Palatino Linotype"/>
          <w:szCs w:val="24"/>
        </w:rPr>
        <w:t>Asimismo, los Lineamientos Quincuagésimo sexto, Quincuagésimo séptimo y Quincuagésimo octavo, establecen lo siguiente:</w:t>
      </w:r>
    </w:p>
    <w:p w14:paraId="06FBF71B" w14:textId="77777777" w:rsidR="001F4164" w:rsidRPr="00BB3300" w:rsidRDefault="001F4164" w:rsidP="001F4164">
      <w:pPr>
        <w:rPr>
          <w:rFonts w:eastAsia="Palatino Linotype" w:cs="Palatino Linotype"/>
        </w:rPr>
      </w:pPr>
    </w:p>
    <w:p w14:paraId="0B43847A"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BB3300">
        <w:rPr>
          <w:rFonts w:eastAsia="Palatino Linotype" w:cs="Palatino Linotype"/>
          <w:b/>
          <w:i/>
          <w:color w:val="000000"/>
          <w:sz w:val="22"/>
          <w:szCs w:val="24"/>
        </w:rPr>
        <w:t>Quincuagésimo sexto.</w:t>
      </w:r>
      <w:r w:rsidRPr="00BB3300">
        <w:rPr>
          <w:rFonts w:eastAsia="Palatino Linotype" w:cs="Palatino Linotype"/>
          <w:i/>
          <w:color w:val="000000"/>
          <w:sz w:val="22"/>
          <w:szCs w:val="24"/>
        </w:rPr>
        <w:t xml:space="preserve"> </w:t>
      </w:r>
      <w:r w:rsidRPr="00BB3300">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83E029B"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DF6B652"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b/>
          <w:i/>
          <w:color w:val="000000"/>
          <w:sz w:val="22"/>
          <w:szCs w:val="24"/>
        </w:rPr>
        <w:t>Quincuagésimo séptimo.</w:t>
      </w:r>
      <w:r w:rsidRPr="00BB3300">
        <w:rPr>
          <w:rFonts w:eastAsia="Palatino Linotype" w:cs="Palatino Linotype"/>
          <w:i/>
          <w:color w:val="000000"/>
          <w:sz w:val="22"/>
          <w:szCs w:val="24"/>
        </w:rPr>
        <w:t xml:space="preserve"> Se considera, en principio, como información pública y no podrá omitirse de las versiones públicas la siguiente:</w:t>
      </w:r>
    </w:p>
    <w:p w14:paraId="3CBD429A"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3B0ED7B"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59351DC"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FB85E62"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B3300">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F099A03"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6638B6"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BB330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29A6CDD"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F56D1" w14:textId="77777777" w:rsidR="001F4164" w:rsidRPr="00BB3300"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BB3300">
        <w:rPr>
          <w:rFonts w:eastAsia="Palatino Linotype" w:cs="Palatino Linotype"/>
          <w:b/>
          <w:bCs/>
          <w:i/>
          <w:iCs/>
          <w:color w:val="000000" w:themeColor="text1"/>
          <w:sz w:val="22"/>
          <w:lang w:val="es-ES"/>
        </w:rPr>
        <w:t>Quincuagésimo octavo.</w:t>
      </w:r>
      <w:r w:rsidRPr="00BB3300">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3C26591" w14:textId="77777777" w:rsidR="001F4164" w:rsidRPr="00BB3300" w:rsidRDefault="001F4164" w:rsidP="001F4164">
      <w:pPr>
        <w:rPr>
          <w:rFonts w:eastAsia="Palatino Linotype" w:cs="Palatino Linotype"/>
          <w:i/>
          <w:szCs w:val="24"/>
        </w:rPr>
      </w:pPr>
    </w:p>
    <w:p w14:paraId="4F74E113" w14:textId="11CEE26C" w:rsidR="001F4164" w:rsidRPr="00BB3300" w:rsidRDefault="001F4164" w:rsidP="001F4164">
      <w:pPr>
        <w:rPr>
          <w:rFonts w:eastAsia="Palatino Linotype" w:cs="Palatino Linotype"/>
          <w:lang w:val="es-ES"/>
        </w:rPr>
      </w:pPr>
      <w:r w:rsidRPr="00BB3300">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51EB670D" w14:textId="77777777" w:rsidR="001F4164" w:rsidRPr="00BB3300" w:rsidRDefault="001F4164" w:rsidP="001F4164">
      <w:pPr>
        <w:rPr>
          <w:rFonts w:eastAsia="Palatino Linotype" w:cs="Palatino Linotype"/>
          <w:szCs w:val="24"/>
        </w:rPr>
      </w:pPr>
    </w:p>
    <w:p w14:paraId="70CBFD71" w14:textId="77777777" w:rsidR="00640B00" w:rsidRPr="00BB3300" w:rsidRDefault="005D28B1" w:rsidP="00640B00">
      <w:pPr>
        <w:rPr>
          <w:szCs w:val="24"/>
          <w:lang w:val="es-MX"/>
        </w:rPr>
      </w:pPr>
      <w:r w:rsidRPr="00BB3300">
        <w:rPr>
          <w:szCs w:val="24"/>
        </w:rPr>
        <w:t>No se omite señalar que,</w:t>
      </w:r>
      <w:r w:rsidR="00C476EA" w:rsidRPr="00BB3300">
        <w:rPr>
          <w:szCs w:val="24"/>
        </w:rPr>
        <w:t xml:space="preserve"> </w:t>
      </w:r>
      <w:r w:rsidR="00640B00" w:rsidRPr="00BB3300">
        <w:rPr>
          <w:szCs w:val="24"/>
        </w:rPr>
        <w:t xml:space="preserve">en el supuesto de que en los documentos ordenados se observe el número de empleado, </w:t>
      </w:r>
      <w:r w:rsidR="00640B00" w:rsidRPr="00BB3300">
        <w:rPr>
          <w:szCs w:val="24"/>
          <w:lang w:val="es-MX"/>
        </w:rPr>
        <w:t xml:space="preserve">para que este sea considerado como un dato personal deberá contener una secuencia alfanumérica de la que se desprenda información personal del servidor público en cuestión; por lo que en el supuesto de que se trate únicamente de un número o combinación de letras y números que se otorguen a los trabajadores de manera secuencial no podrá tenerse como confidencial al no contener información que haga </w:t>
      </w:r>
      <w:proofErr w:type="spellStart"/>
      <w:r w:rsidR="00640B00" w:rsidRPr="00BB3300">
        <w:rPr>
          <w:szCs w:val="24"/>
          <w:lang w:val="es-MX"/>
        </w:rPr>
        <w:t>identicable</w:t>
      </w:r>
      <w:proofErr w:type="spellEnd"/>
      <w:r w:rsidR="00640B00" w:rsidRPr="00BB3300">
        <w:rPr>
          <w:szCs w:val="24"/>
          <w:lang w:val="es-MX"/>
        </w:rPr>
        <w:t xml:space="preserve"> al titular.</w:t>
      </w:r>
    </w:p>
    <w:p w14:paraId="5CC6DC39" w14:textId="77777777" w:rsidR="00640B00" w:rsidRPr="00BB3300" w:rsidRDefault="00640B00" w:rsidP="00640B00">
      <w:pPr>
        <w:rPr>
          <w:szCs w:val="24"/>
          <w:lang w:val="es-MX"/>
        </w:rPr>
      </w:pPr>
    </w:p>
    <w:p w14:paraId="53FB606E" w14:textId="77777777" w:rsidR="00640B00" w:rsidRPr="00BB3300" w:rsidRDefault="00640B00" w:rsidP="00640B00">
      <w:pPr>
        <w:rPr>
          <w:szCs w:val="24"/>
          <w:lang w:val="es-MX"/>
        </w:rPr>
      </w:pPr>
      <w:r w:rsidRPr="00BB3300">
        <w:rPr>
          <w:szCs w:val="24"/>
          <w:lang w:val="es-MX"/>
        </w:rPr>
        <w:lastRenderedPageBreak/>
        <w:t xml:space="preserve">Robustece lo anterior lo referido por el </w:t>
      </w:r>
      <w:proofErr w:type="spellStart"/>
      <w:r w:rsidRPr="00BB3300">
        <w:rPr>
          <w:szCs w:val="24"/>
          <w:lang w:val="es-MX"/>
        </w:rPr>
        <w:t>el</w:t>
      </w:r>
      <w:proofErr w:type="spellEnd"/>
      <w:r w:rsidRPr="00BB3300">
        <w:rPr>
          <w:szCs w:val="24"/>
          <w:lang w:val="es-MX"/>
        </w:rPr>
        <w:t xml:space="preserve"> Pleno del el Instituto Nacional de Transparencia, Acceso a la Información, y Protección de Datos Personales, INAI  se ha pronunciado sobre su publicidad, a través del Criterio de interpretación con Clave de control SO/006/2019, que indica lo siguiente:</w:t>
      </w:r>
    </w:p>
    <w:p w14:paraId="6DAF411D" w14:textId="77777777" w:rsidR="00640B00" w:rsidRPr="00BB3300" w:rsidRDefault="00640B00" w:rsidP="00640B00">
      <w:pPr>
        <w:rPr>
          <w:szCs w:val="24"/>
          <w:lang w:val="es-MX"/>
        </w:rPr>
      </w:pPr>
    </w:p>
    <w:p w14:paraId="7761D79D" w14:textId="77777777" w:rsidR="00640B00" w:rsidRPr="00BB3300" w:rsidRDefault="00640B00" w:rsidP="00640B00">
      <w:pPr>
        <w:pStyle w:val="Fundamentos"/>
      </w:pPr>
      <w:r w:rsidRPr="00BB3300">
        <w:rPr>
          <w:b/>
        </w:rPr>
        <w:t xml:space="preserve">Número de empleado. </w:t>
      </w:r>
      <w:r w:rsidRPr="00BB3300">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F999964" w14:textId="77777777" w:rsidR="00640B00" w:rsidRPr="00BB3300" w:rsidRDefault="00640B00" w:rsidP="00640B00">
      <w:pPr>
        <w:rPr>
          <w:i/>
          <w:szCs w:val="24"/>
          <w:lang w:val="es-MX"/>
        </w:rPr>
      </w:pPr>
    </w:p>
    <w:p w14:paraId="429E9F2B" w14:textId="77777777" w:rsidR="00640B00" w:rsidRPr="00BB3300" w:rsidRDefault="00640B00" w:rsidP="00640B00">
      <w:pPr>
        <w:rPr>
          <w:szCs w:val="24"/>
          <w:lang w:val="es-MX"/>
        </w:rPr>
      </w:pPr>
      <w:r w:rsidRPr="00BB3300">
        <w:rPr>
          <w:szCs w:val="24"/>
          <w:lang w:val="es-MX"/>
        </w:rPr>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Sujeto Obligado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16F31EA" w14:textId="3DE8F26E" w:rsidR="00640B00" w:rsidRPr="00BB3300" w:rsidRDefault="00640B00" w:rsidP="005D28B1">
      <w:pPr>
        <w:rPr>
          <w:szCs w:val="24"/>
        </w:rPr>
      </w:pPr>
    </w:p>
    <w:p w14:paraId="07D947B5" w14:textId="77777777" w:rsidR="00640B00" w:rsidRPr="00BB3300" w:rsidRDefault="00640B00" w:rsidP="00640B00">
      <w:r w:rsidRPr="00BB3300">
        <w:rPr>
          <w:szCs w:val="24"/>
        </w:rPr>
        <w:t xml:space="preserve">Por cuanto hace a la fotografía de servidores públicos, </w:t>
      </w:r>
      <w:r w:rsidRPr="00BB3300">
        <w:rPr>
          <w:szCs w:val="24"/>
          <w:lang w:val="es-MX"/>
        </w:rPr>
        <w:t xml:space="preserve">se </w:t>
      </w:r>
      <w:r w:rsidRPr="00BB3300">
        <w:t xml:space="preserve">debe señalar que los servidores públicos tienen un espectro menor de protección a sus datos personales en comparación con cualquier otra persona física. Esto debido al interés público que revisten sus funciones, por </w:t>
      </w:r>
      <w:r w:rsidRPr="00BB3300">
        <w:lastRenderedPageBreak/>
        <w:t>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35A09ED4" w14:textId="77777777" w:rsidR="00640B00" w:rsidRPr="00BB3300" w:rsidRDefault="00640B00" w:rsidP="00640B00"/>
    <w:p w14:paraId="6DFA0E11" w14:textId="77777777" w:rsidR="00640B00" w:rsidRPr="00BB3300" w:rsidRDefault="00640B00" w:rsidP="00640B00">
      <w:r w:rsidRPr="00BB3300">
        <w:t xml:space="preserve">Conforme a lo anterior, resulta necesario señalar que el Pleno de este Instituto emitió el criterio 03/2019 cuyo rubro es </w:t>
      </w:r>
      <w:r w:rsidRPr="00BB3300">
        <w:rPr>
          <w:b/>
        </w:rPr>
        <w:t>«</w:t>
      </w:r>
      <w:r w:rsidRPr="00BB3300">
        <w:rPr>
          <w:b/>
          <w:bCs/>
        </w:rPr>
        <w:t>Servidores públicos con categoría de mando medio y superior. La fotografía de aquellos es de carácter público»</w:t>
      </w:r>
      <w:r w:rsidRPr="00BB3300">
        <w:t>; no obstante, dicho criterio fue interrumpido en términos del artículo 9, fracción XXVII del Reglamento Interior del Instituto de Transparencia, Acceso a la Información Pública y Protección de Datos Personales del Estado de México y Municipios.</w:t>
      </w:r>
    </w:p>
    <w:p w14:paraId="2CFAA753" w14:textId="77777777" w:rsidR="00640B00" w:rsidRPr="00BB3300" w:rsidRDefault="00640B00" w:rsidP="00640B00"/>
    <w:p w14:paraId="26F1EC74" w14:textId="77777777" w:rsidR="00640B00" w:rsidRPr="00BB3300" w:rsidRDefault="00640B00" w:rsidP="00640B00">
      <w:r w:rsidRPr="00BB3300">
        <w:t xml:space="preserve">Debido a lo anterior, </w:t>
      </w:r>
      <w:r w:rsidRPr="00BB3300">
        <w:rPr>
          <w:b/>
          <w:bCs/>
        </w:rPr>
        <w:t>las fotografías de servidores públicos sin importar el nivel o rango guardan la naturaleza de públicas</w:t>
      </w:r>
      <w:r w:rsidRPr="00BB3300">
        <w:t xml:space="preserve"> y no procede su clasificación, en términos del artículo 143, fracción I, de la Ley de Transparencia y Acceso a la Información Pública del Estado de México y Municipios. </w:t>
      </w:r>
    </w:p>
    <w:p w14:paraId="7D4D82B3" w14:textId="6560295D" w:rsidR="00640B00" w:rsidRPr="00BB3300" w:rsidRDefault="00640B00" w:rsidP="005D28B1">
      <w:pPr>
        <w:rPr>
          <w:szCs w:val="24"/>
        </w:rPr>
      </w:pPr>
    </w:p>
    <w:p w14:paraId="4EDD2CB2"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r w:rsidRPr="00BB330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60893BD" w14:textId="77777777" w:rsidR="001F4164" w:rsidRPr="00BB3300" w:rsidRDefault="001F4164" w:rsidP="001F4164"/>
    <w:p w14:paraId="621882CA" w14:textId="5ED646B7" w:rsidR="001F4164" w:rsidRPr="00BB3300" w:rsidRDefault="001F4164" w:rsidP="001F4164">
      <w:pPr>
        <w:pBdr>
          <w:top w:val="nil"/>
          <w:left w:val="nil"/>
          <w:bottom w:val="nil"/>
          <w:right w:val="nil"/>
          <w:between w:val="nil"/>
        </w:pBdr>
        <w:rPr>
          <w:rFonts w:eastAsia="Palatino Linotype" w:cs="Palatino Linotype"/>
          <w:color w:val="000000"/>
        </w:rPr>
      </w:pPr>
      <w:r w:rsidRPr="00BB3300">
        <w:rPr>
          <w:rFonts w:eastAsia="Palatino Linotype" w:cs="Palatino Linotype"/>
          <w:color w:val="000000" w:themeColor="text1"/>
        </w:rPr>
        <w:lastRenderedPageBreak/>
        <w:t xml:space="preserve">En mérito de lo expuesto en líneas anteriores, este Instituto considera que los motivos de inconformidad planteados por el Recurrente resultan fundados en el recurso de revisión que es materia de esta resolución; por ello </w:t>
      </w:r>
      <w:r w:rsidRPr="00BB3300">
        <w:rPr>
          <w:rFonts w:eastAsia="Palatino Linotype" w:cs="Palatino Linotype"/>
          <w:b/>
          <w:bCs/>
          <w:color w:val="000000" w:themeColor="text1"/>
        </w:rPr>
        <w:t xml:space="preserve">con fundamento en la </w:t>
      </w:r>
      <w:r w:rsidR="00046DFB" w:rsidRPr="00BB3300">
        <w:rPr>
          <w:rFonts w:eastAsia="Palatino Linotype" w:cs="Palatino Linotype"/>
          <w:b/>
          <w:bCs/>
          <w:color w:val="000000" w:themeColor="text1"/>
        </w:rPr>
        <w:t>primera</w:t>
      </w:r>
      <w:r w:rsidRPr="00BB3300">
        <w:rPr>
          <w:rFonts w:eastAsia="Palatino Linotype" w:cs="Palatino Linotype"/>
          <w:b/>
          <w:bCs/>
          <w:color w:val="000000" w:themeColor="text1"/>
        </w:rPr>
        <w:t xml:space="preserve"> hipótesis de la fracción III del artículo 186 </w:t>
      </w:r>
      <w:r w:rsidRPr="00BB3300">
        <w:rPr>
          <w:rFonts w:eastAsia="Palatino Linotype" w:cs="Palatino Linotype"/>
          <w:color w:val="000000" w:themeColor="text1"/>
        </w:rPr>
        <w:t xml:space="preserve">de la Ley de Transparencia y Acceso a la Información Pública del Estado de México y Municipios, se </w:t>
      </w:r>
      <w:r w:rsidR="00046DFB" w:rsidRPr="00BB3300">
        <w:rPr>
          <w:rFonts w:eastAsia="Palatino Linotype" w:cs="Palatino Linotype"/>
          <w:b/>
          <w:bCs/>
          <w:color w:val="000000" w:themeColor="text1"/>
        </w:rPr>
        <w:t>REVO</w:t>
      </w:r>
      <w:r w:rsidRPr="00BB3300">
        <w:rPr>
          <w:rFonts w:eastAsia="Palatino Linotype" w:cs="Palatino Linotype"/>
          <w:b/>
          <w:bCs/>
          <w:color w:val="000000" w:themeColor="text1"/>
        </w:rPr>
        <w:t xml:space="preserve">CA </w:t>
      </w:r>
      <w:r w:rsidRPr="00BB3300">
        <w:rPr>
          <w:rFonts w:eastAsia="Palatino Linotype" w:cs="Palatino Linotype"/>
          <w:color w:val="000000" w:themeColor="text1"/>
        </w:rPr>
        <w:t>la respuesta a la solicitud de información número</w:t>
      </w:r>
      <w:r w:rsidRPr="00BB3300">
        <w:rPr>
          <w:rFonts w:eastAsia="Palatino Linotype" w:cs="Palatino Linotype"/>
          <w:color w:val="000000"/>
          <w:szCs w:val="24"/>
        </w:rPr>
        <w:t xml:space="preserve"> </w:t>
      </w:r>
      <w:r w:rsidR="00242605" w:rsidRPr="00BB3300">
        <w:rPr>
          <w:rFonts w:eastAsia="Palatino Linotype" w:cs="Palatino Linotype"/>
          <w:b/>
          <w:bCs/>
          <w:color w:val="000000"/>
          <w:szCs w:val="24"/>
        </w:rPr>
        <w:t>00241/OTZOLOTE/IP/2025</w:t>
      </w:r>
      <w:r w:rsidRPr="00BB3300">
        <w:rPr>
          <w:rFonts w:eastAsia="Palatino Linotype" w:cs="Palatino Linotype"/>
          <w:color w:val="000000" w:themeColor="text1"/>
        </w:rPr>
        <w:t>, que ha sido materia del presente estudio.</w:t>
      </w:r>
    </w:p>
    <w:p w14:paraId="615E6403" w14:textId="77777777" w:rsidR="001F4164" w:rsidRPr="00BB3300" w:rsidRDefault="001F4164" w:rsidP="001F4164"/>
    <w:p w14:paraId="7D2F9EC1"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r w:rsidRPr="00BB3300">
        <w:rPr>
          <w:rFonts w:eastAsia="Palatino Linotype" w:cs="Palatino Linotype"/>
          <w:color w:val="000000"/>
          <w:szCs w:val="24"/>
        </w:rPr>
        <w:t>Por lo antes expuesto y fundado es de resolverse y,</w:t>
      </w:r>
    </w:p>
    <w:p w14:paraId="26EA3FE3" w14:textId="77777777" w:rsidR="001F4164" w:rsidRPr="00BB3300" w:rsidRDefault="001F4164" w:rsidP="001F4164"/>
    <w:p w14:paraId="03A19EFE" w14:textId="77777777" w:rsidR="001F4164" w:rsidRPr="00BB3300" w:rsidRDefault="001F4164" w:rsidP="001F4164">
      <w:pPr>
        <w:pStyle w:val="Ttulo1"/>
        <w:rPr>
          <w:rFonts w:eastAsia="Palatino Linotype"/>
        </w:rPr>
      </w:pPr>
      <w:r w:rsidRPr="00BB3300">
        <w:rPr>
          <w:rFonts w:eastAsia="Palatino Linotype"/>
        </w:rPr>
        <w:t>S E    R E S U E L V E</w:t>
      </w:r>
    </w:p>
    <w:p w14:paraId="6A5D1A3D" w14:textId="77777777" w:rsidR="001F4164" w:rsidRPr="00BB3300" w:rsidRDefault="001F4164" w:rsidP="001F4164">
      <w:pPr>
        <w:pBdr>
          <w:top w:val="nil"/>
          <w:left w:val="nil"/>
          <w:bottom w:val="nil"/>
          <w:right w:val="nil"/>
          <w:between w:val="nil"/>
        </w:pBdr>
        <w:rPr>
          <w:rFonts w:eastAsia="Palatino Linotype" w:cs="Palatino Linotype"/>
          <w:b/>
          <w:color w:val="000000"/>
          <w:szCs w:val="24"/>
        </w:rPr>
      </w:pPr>
    </w:p>
    <w:p w14:paraId="10C47732" w14:textId="590BB14A" w:rsidR="001F4164" w:rsidRPr="00BB3300" w:rsidRDefault="001F4164" w:rsidP="001F4164">
      <w:pPr>
        <w:pBdr>
          <w:top w:val="nil"/>
          <w:left w:val="nil"/>
          <w:bottom w:val="nil"/>
          <w:right w:val="nil"/>
          <w:between w:val="nil"/>
        </w:pBdr>
        <w:rPr>
          <w:rFonts w:eastAsia="Palatino Linotype" w:cs="Palatino Linotype"/>
          <w:color w:val="000000"/>
        </w:rPr>
      </w:pPr>
      <w:r w:rsidRPr="00BB3300">
        <w:rPr>
          <w:rFonts w:eastAsia="Palatino Linotype" w:cs="Palatino Linotype"/>
          <w:b/>
          <w:bCs/>
          <w:color w:val="000000" w:themeColor="text1"/>
        </w:rPr>
        <w:t>PRIMERO.</w:t>
      </w:r>
      <w:r w:rsidRPr="00BB3300">
        <w:rPr>
          <w:rFonts w:eastAsia="Palatino Linotype" w:cs="Palatino Linotype"/>
          <w:color w:val="000000" w:themeColor="text1"/>
        </w:rPr>
        <w:t xml:space="preserve"> Se </w:t>
      </w:r>
      <w:r w:rsidR="00046DFB" w:rsidRPr="00BB3300">
        <w:rPr>
          <w:rFonts w:eastAsia="Palatino Linotype" w:cs="Palatino Linotype"/>
          <w:b/>
          <w:bCs/>
          <w:color w:val="000000" w:themeColor="text1"/>
        </w:rPr>
        <w:t>REVO</w:t>
      </w:r>
      <w:r w:rsidRPr="00BB3300">
        <w:rPr>
          <w:rFonts w:eastAsia="Palatino Linotype" w:cs="Palatino Linotype"/>
          <w:b/>
          <w:bCs/>
          <w:color w:val="000000" w:themeColor="text1"/>
        </w:rPr>
        <w:t>CA</w:t>
      </w:r>
      <w:r w:rsidRPr="00BB3300">
        <w:rPr>
          <w:rFonts w:eastAsia="Palatino Linotype" w:cs="Palatino Linotype"/>
          <w:color w:val="000000" w:themeColor="text1"/>
        </w:rPr>
        <w:t xml:space="preserve"> la respuesta entregada por el Sujeto Obligado</w:t>
      </w:r>
      <w:r w:rsidRPr="00BB3300">
        <w:rPr>
          <w:rFonts w:eastAsia="Palatino Linotype" w:cs="Palatino Linotype"/>
          <w:b/>
          <w:bCs/>
          <w:color w:val="000000" w:themeColor="text1"/>
        </w:rPr>
        <w:t xml:space="preserve"> </w:t>
      </w:r>
      <w:r w:rsidRPr="00BB3300">
        <w:rPr>
          <w:rFonts w:eastAsia="Palatino Linotype" w:cs="Palatino Linotype"/>
          <w:color w:val="000000" w:themeColor="text1"/>
        </w:rPr>
        <w:t>a la solicitud de información número</w:t>
      </w:r>
      <w:r w:rsidRPr="00BB3300">
        <w:rPr>
          <w:rFonts w:eastAsia="Palatino Linotype" w:cs="Palatino Linotype"/>
          <w:b/>
          <w:bCs/>
          <w:color w:val="000000"/>
          <w:szCs w:val="24"/>
        </w:rPr>
        <w:t xml:space="preserve"> </w:t>
      </w:r>
      <w:r w:rsidR="00242605" w:rsidRPr="00BB3300">
        <w:rPr>
          <w:rFonts w:eastAsia="Palatino Linotype" w:cs="Palatino Linotype"/>
          <w:b/>
          <w:bCs/>
          <w:color w:val="000000"/>
          <w:szCs w:val="24"/>
        </w:rPr>
        <w:t>00241/OTZOLOTE/IP/2025</w:t>
      </w:r>
      <w:r w:rsidRPr="00BB3300">
        <w:rPr>
          <w:rFonts w:eastAsia="Palatino Linotype" w:cs="Palatino Linotype"/>
          <w:color w:val="000000" w:themeColor="text1"/>
        </w:rPr>
        <w:t>, al resultar fundados los motivos de inconformidad argüidos por el Recurrente, en términos del</w:t>
      </w:r>
      <w:r w:rsidRPr="00BB3300">
        <w:rPr>
          <w:rFonts w:eastAsia="Palatino Linotype" w:cs="Palatino Linotype"/>
          <w:b/>
          <w:bCs/>
          <w:color w:val="000000" w:themeColor="text1"/>
        </w:rPr>
        <w:t xml:space="preserve"> Considerando </w:t>
      </w:r>
      <w:r w:rsidR="005910AE" w:rsidRPr="00BB3300">
        <w:rPr>
          <w:rFonts w:eastAsia="Palatino Linotype" w:cs="Palatino Linotype"/>
          <w:b/>
          <w:bCs/>
          <w:color w:val="000000" w:themeColor="text1"/>
        </w:rPr>
        <w:t>CUAR</w:t>
      </w:r>
      <w:r w:rsidRPr="00BB3300">
        <w:rPr>
          <w:rFonts w:eastAsia="Palatino Linotype" w:cs="Palatino Linotype"/>
          <w:b/>
          <w:bCs/>
          <w:color w:val="000000" w:themeColor="text1"/>
        </w:rPr>
        <w:t xml:space="preserve">TO </w:t>
      </w:r>
      <w:r w:rsidRPr="00BB3300">
        <w:rPr>
          <w:rFonts w:eastAsia="Palatino Linotype" w:cs="Palatino Linotype"/>
          <w:color w:val="000000" w:themeColor="text1"/>
        </w:rPr>
        <w:t xml:space="preserve">de la presente resolución. </w:t>
      </w:r>
    </w:p>
    <w:p w14:paraId="5C1D7541"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p>
    <w:p w14:paraId="71283260" w14:textId="4C0CEB1D" w:rsidR="001F4164" w:rsidRPr="00BB3300" w:rsidRDefault="001F4164" w:rsidP="001F4164">
      <w:pPr>
        <w:pBdr>
          <w:top w:val="nil"/>
          <w:left w:val="nil"/>
          <w:bottom w:val="nil"/>
          <w:right w:val="nil"/>
          <w:between w:val="nil"/>
        </w:pBdr>
        <w:rPr>
          <w:rFonts w:eastAsia="Palatino Linotype" w:cs="Palatino Linotype"/>
          <w:color w:val="000000"/>
          <w:szCs w:val="24"/>
        </w:rPr>
      </w:pPr>
      <w:r w:rsidRPr="00BB3300">
        <w:rPr>
          <w:rFonts w:eastAsia="Palatino Linotype" w:cs="Palatino Linotype"/>
          <w:b/>
          <w:color w:val="000000"/>
          <w:szCs w:val="24"/>
        </w:rPr>
        <w:t>SEGUNDO.</w:t>
      </w:r>
      <w:r w:rsidRPr="00BB3300">
        <w:rPr>
          <w:rFonts w:eastAsia="Palatino Linotype" w:cs="Palatino Linotype"/>
          <w:color w:val="000000"/>
          <w:szCs w:val="24"/>
        </w:rPr>
        <w:t xml:space="preserve"> Se </w:t>
      </w:r>
      <w:r w:rsidRPr="00BB3300">
        <w:rPr>
          <w:rFonts w:eastAsia="Palatino Linotype" w:cs="Palatino Linotype"/>
          <w:b/>
          <w:color w:val="000000"/>
          <w:szCs w:val="24"/>
        </w:rPr>
        <w:t>ORDENA</w:t>
      </w:r>
      <w:r w:rsidRPr="00BB3300">
        <w:rPr>
          <w:rFonts w:eastAsia="Palatino Linotype" w:cs="Palatino Linotype"/>
          <w:color w:val="000000"/>
          <w:szCs w:val="24"/>
        </w:rPr>
        <w:t xml:space="preserve"> al Sujeto Obligado </w:t>
      </w:r>
      <w:r w:rsidR="00640B00" w:rsidRPr="00BB3300">
        <w:rPr>
          <w:rFonts w:eastAsia="Palatino Linotype" w:cs="Palatino Linotype"/>
          <w:color w:val="000000"/>
          <w:szCs w:val="24"/>
        </w:rPr>
        <w:t xml:space="preserve">que haga </w:t>
      </w:r>
      <w:r w:rsidRPr="00BB3300">
        <w:rPr>
          <w:rFonts w:eastAsia="Palatino Linotype" w:cs="Palatino Linotype"/>
          <w:color w:val="000000"/>
          <w:szCs w:val="24"/>
        </w:rPr>
        <w:t xml:space="preserve">entrega al Recurrente mediante el Sistema de Acceso a la Información Mexiquense (SAIMEX), en versión pública de ser procedente y en términos del </w:t>
      </w:r>
      <w:r w:rsidRPr="00BB3300">
        <w:rPr>
          <w:rFonts w:eastAsia="Palatino Linotype" w:cs="Palatino Linotype"/>
          <w:b/>
          <w:color w:val="000000"/>
          <w:szCs w:val="24"/>
        </w:rPr>
        <w:t xml:space="preserve">Considerando </w:t>
      </w:r>
      <w:r w:rsidR="005910AE" w:rsidRPr="00BB3300">
        <w:rPr>
          <w:rFonts w:eastAsia="Palatino Linotype" w:cs="Palatino Linotype"/>
          <w:b/>
          <w:color w:val="000000"/>
          <w:szCs w:val="24"/>
        </w:rPr>
        <w:t>CUAR</w:t>
      </w:r>
      <w:r w:rsidRPr="00BB3300">
        <w:rPr>
          <w:rFonts w:eastAsia="Palatino Linotype" w:cs="Palatino Linotype"/>
          <w:b/>
          <w:color w:val="000000"/>
          <w:szCs w:val="24"/>
        </w:rPr>
        <w:t>TO</w:t>
      </w:r>
      <w:r w:rsidRPr="00BB3300">
        <w:rPr>
          <w:rFonts w:eastAsia="Palatino Linotype" w:cs="Palatino Linotype"/>
          <w:color w:val="000000"/>
          <w:szCs w:val="24"/>
        </w:rPr>
        <w:t>, de lo</w:t>
      </w:r>
      <w:r w:rsidR="0037751C" w:rsidRPr="00BB3300">
        <w:rPr>
          <w:rFonts w:eastAsia="Palatino Linotype" w:cs="Palatino Linotype"/>
          <w:color w:val="000000"/>
          <w:szCs w:val="24"/>
        </w:rPr>
        <w:t xml:space="preserve"> siguiente:</w:t>
      </w:r>
    </w:p>
    <w:p w14:paraId="2E217F11"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p>
    <w:p w14:paraId="2C34EEA5" w14:textId="65218E01" w:rsidR="007B68A7" w:rsidRPr="00BB3300" w:rsidRDefault="00640B00" w:rsidP="00CA5E7F">
      <w:pPr>
        <w:pStyle w:val="Prrafodelista"/>
        <w:numPr>
          <w:ilvl w:val="0"/>
          <w:numId w:val="61"/>
        </w:numPr>
        <w:pBdr>
          <w:top w:val="nil"/>
          <w:left w:val="nil"/>
          <w:bottom w:val="nil"/>
          <w:right w:val="nil"/>
          <w:between w:val="nil"/>
        </w:pBdr>
        <w:spacing w:line="276" w:lineRule="auto"/>
        <w:rPr>
          <w:rFonts w:eastAsia="Palatino Linotype" w:cs="Palatino Linotype"/>
          <w:color w:val="000000"/>
        </w:rPr>
      </w:pPr>
      <w:r w:rsidRPr="00BB3300">
        <w:rPr>
          <w:i/>
        </w:rPr>
        <w:t>Los</w:t>
      </w:r>
      <w:r w:rsidR="005910AE" w:rsidRPr="00BB3300">
        <w:rPr>
          <w:i/>
        </w:rPr>
        <w:t xml:space="preserve"> </w:t>
      </w:r>
      <w:r w:rsidRPr="00BB3300">
        <w:rPr>
          <w:i/>
        </w:rPr>
        <w:t>gafetes credenciales correspondientes a todos los servidores públicos que al quince de mayo de dos mil veinticinco estuvieran adscritos a la Dirección de Desarrollo Urbano, Dirección de Desarrollo Económico y Dirección de Desarrollo Social</w:t>
      </w:r>
      <w:r w:rsidR="00087EE9" w:rsidRPr="00BB3300">
        <w:rPr>
          <w:i/>
        </w:rPr>
        <w:t>.</w:t>
      </w:r>
    </w:p>
    <w:p w14:paraId="22F41CD3" w14:textId="77777777" w:rsidR="005910AE" w:rsidRPr="00BB3300" w:rsidRDefault="005910AE" w:rsidP="001F4164">
      <w:pPr>
        <w:pStyle w:val="NormalINFOEM"/>
        <w:rPr>
          <w:szCs w:val="24"/>
        </w:rPr>
      </w:pPr>
    </w:p>
    <w:p w14:paraId="41CA0713" w14:textId="27487D1A" w:rsidR="001F4164" w:rsidRPr="00BB3300" w:rsidRDefault="001F4164" w:rsidP="001F4164">
      <w:pPr>
        <w:pStyle w:val="NormalINFOEM"/>
        <w:rPr>
          <w:szCs w:val="24"/>
        </w:rPr>
      </w:pPr>
      <w:r w:rsidRPr="00BB3300">
        <w:rPr>
          <w:szCs w:val="24"/>
        </w:rPr>
        <w:lastRenderedPageBreak/>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6761ED" w14:textId="77777777" w:rsidR="001F4164" w:rsidRPr="00BB3300" w:rsidRDefault="001F4164" w:rsidP="001F4164">
      <w:pPr>
        <w:pStyle w:val="NormalINFOEM"/>
        <w:rPr>
          <w:szCs w:val="24"/>
        </w:rPr>
      </w:pPr>
    </w:p>
    <w:p w14:paraId="4AEE40E3"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r w:rsidRPr="00BB3300">
        <w:rPr>
          <w:rFonts w:eastAsia="Palatino Linotype" w:cs="Palatino Linotype"/>
          <w:b/>
          <w:color w:val="000000"/>
          <w:szCs w:val="24"/>
        </w:rPr>
        <w:t>TERCERO. Notifíquese</w:t>
      </w:r>
      <w:r w:rsidRPr="00BB3300">
        <w:rPr>
          <w:rFonts w:eastAsia="Palatino Linotype" w:cs="Palatino Linotype"/>
          <w:b/>
          <w:i/>
          <w:color w:val="000000"/>
          <w:szCs w:val="24"/>
        </w:rPr>
        <w:t xml:space="preserve"> </w:t>
      </w:r>
      <w:r w:rsidRPr="00BB3300">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r w:rsidRPr="00BB3300">
        <w:rPr>
          <w:rFonts w:eastAsia="Palatino Linotype" w:cs="Palatino Linotype"/>
          <w:b/>
          <w:color w:val="000000"/>
          <w:szCs w:val="24"/>
        </w:rPr>
        <w:t xml:space="preserve">CUARTO. </w:t>
      </w:r>
      <w:r w:rsidRPr="00BB330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BB3300" w:rsidRDefault="001F4164" w:rsidP="001F4164">
      <w:pPr>
        <w:pBdr>
          <w:top w:val="nil"/>
          <w:left w:val="nil"/>
          <w:bottom w:val="nil"/>
          <w:right w:val="nil"/>
          <w:between w:val="nil"/>
        </w:pBdr>
        <w:rPr>
          <w:rFonts w:eastAsia="Palatino Linotype" w:cs="Palatino Linotype"/>
          <w:color w:val="000000"/>
          <w:szCs w:val="24"/>
        </w:rPr>
      </w:pPr>
      <w:r w:rsidRPr="00BB3300">
        <w:rPr>
          <w:rFonts w:eastAsia="Palatino Linotype" w:cs="Palatino Linotype"/>
          <w:b/>
          <w:color w:val="000000"/>
          <w:szCs w:val="24"/>
        </w:rPr>
        <w:t xml:space="preserve">QUINTO. Notifíquese </w:t>
      </w:r>
      <w:r w:rsidRPr="00BB3300">
        <w:rPr>
          <w:rFonts w:eastAsia="Palatino Linotype" w:cs="Palatino Linotype"/>
          <w:color w:val="000000"/>
          <w:szCs w:val="24"/>
        </w:rPr>
        <w:t xml:space="preserve">la presente resolución al Recurrente mediante el Sistema de Acceso a la Información Mexiquense (SAIMEX), y hágase de su conocimiento que, en caso de </w:t>
      </w:r>
      <w:r w:rsidRPr="00BB3300">
        <w:rPr>
          <w:rFonts w:eastAsia="Palatino Linotype" w:cs="Palatino Linotype"/>
          <w:color w:val="000000"/>
          <w:szCs w:val="24"/>
        </w:rPr>
        <w:lastRenderedPageBreak/>
        <w:t>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Pr="00BB3300" w:rsidRDefault="001F4164" w:rsidP="00CA2383">
      <w:pPr>
        <w:ind w:right="-20"/>
        <w:rPr>
          <w:rFonts w:eastAsia="Palatino Linotype" w:cs="Palatino Linotype"/>
          <w:color w:val="000000"/>
          <w:lang w:val="es-MX"/>
        </w:rPr>
      </w:pPr>
    </w:p>
    <w:p w14:paraId="20573BFF" w14:textId="2EDC17A9" w:rsidR="00A970D5" w:rsidRPr="00BB3300" w:rsidRDefault="005A45B1" w:rsidP="0037751C">
      <w:pPr>
        <w:pBdr>
          <w:top w:val="nil"/>
          <w:left w:val="nil"/>
          <w:bottom w:val="nil"/>
          <w:right w:val="nil"/>
          <w:between w:val="nil"/>
        </w:pBdr>
        <w:contextualSpacing/>
        <w:rPr>
          <w:rFonts w:eastAsia="Palatino Linotype" w:cs="Palatino Linotype"/>
          <w:color w:val="000000"/>
          <w:szCs w:val="24"/>
        </w:rPr>
      </w:pPr>
      <w:r w:rsidRPr="00BB3300">
        <w:rPr>
          <w:rFonts w:eastAsia="Palatino Linotype" w:cs="Palatino Linotype"/>
          <w:color w:val="000000"/>
          <w:szCs w:val="24"/>
        </w:rPr>
        <w:t>ASÍ LO RESUELVE</w:t>
      </w:r>
      <w:r w:rsidR="00247FE8" w:rsidRPr="00BB3300">
        <w:rPr>
          <w:rFonts w:eastAsia="Palatino Linotype" w:cs="Palatino Linotype"/>
          <w:color w:val="000000"/>
          <w:szCs w:val="24"/>
        </w:rPr>
        <w:t xml:space="preserve"> POR </w:t>
      </w:r>
      <w:r w:rsidR="009E3D7A" w:rsidRPr="00BB3300">
        <w:rPr>
          <w:rFonts w:eastAsia="Palatino Linotype" w:cs="Palatino Linotype"/>
          <w:color w:val="000000"/>
          <w:szCs w:val="24"/>
        </w:rPr>
        <w:t>UNANIMIDAD</w:t>
      </w:r>
      <w:r w:rsidRPr="00BB3300">
        <w:rPr>
          <w:rFonts w:eastAsia="Palatino Linotype" w:cs="Palatino Linotype"/>
          <w:color w:val="000000"/>
          <w:szCs w:val="24"/>
        </w:rPr>
        <w:t xml:space="preserve"> </w:t>
      </w:r>
      <w:r w:rsidR="006922F5" w:rsidRPr="00BB3300">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BB3300" w:rsidRPr="00BB3300">
        <w:rPr>
          <w:rFonts w:eastAsia="Palatino Linotype" w:cs="Palatino Linotype"/>
          <w:color w:val="000000"/>
          <w:szCs w:val="24"/>
        </w:rPr>
        <w:t>;</w:t>
      </w:r>
      <w:r w:rsidR="006922F5" w:rsidRPr="00BB3300">
        <w:rPr>
          <w:rFonts w:eastAsia="Palatino Linotype" w:cs="Palatino Linotype"/>
          <w:color w:val="000000"/>
          <w:szCs w:val="24"/>
        </w:rPr>
        <w:t xml:space="preserve"> SHARON CRISTINA MORALES MARTÍNEZ</w:t>
      </w:r>
      <w:r w:rsidR="003467BF" w:rsidRPr="00BB3300">
        <w:rPr>
          <w:rFonts w:eastAsia="Palatino Linotype" w:cs="Palatino Linotype"/>
          <w:color w:val="000000"/>
          <w:szCs w:val="24"/>
        </w:rPr>
        <w:t xml:space="preserve"> (EMITIENDO VOTO PARTICULAR)</w:t>
      </w:r>
      <w:r w:rsidR="006922F5" w:rsidRPr="00BB3300">
        <w:rPr>
          <w:rFonts w:eastAsia="Palatino Linotype" w:cs="Palatino Linotype"/>
          <w:color w:val="000000"/>
          <w:szCs w:val="24"/>
        </w:rPr>
        <w:t>, LUIS GUSTAVO PARRA NORIEGA</w:t>
      </w:r>
      <w:r w:rsidR="009E3DAE" w:rsidRPr="00BB3300">
        <w:rPr>
          <w:rFonts w:eastAsia="Palatino Linotype" w:cs="Palatino Linotype"/>
          <w:color w:val="000000"/>
          <w:szCs w:val="24"/>
        </w:rPr>
        <w:t xml:space="preserve"> </w:t>
      </w:r>
      <w:r w:rsidR="006922F5" w:rsidRPr="00BB3300">
        <w:rPr>
          <w:rFonts w:eastAsia="Palatino Linotype" w:cs="Palatino Linotype"/>
          <w:color w:val="000000"/>
          <w:szCs w:val="24"/>
        </w:rPr>
        <w:t>Y GUADALUPE RAMÍREZ PEÑA</w:t>
      </w:r>
      <w:r w:rsidR="003467BF" w:rsidRPr="00BB3300">
        <w:rPr>
          <w:rFonts w:eastAsia="Palatino Linotype" w:cs="Palatino Linotype"/>
          <w:color w:val="000000"/>
          <w:szCs w:val="24"/>
        </w:rPr>
        <w:t xml:space="preserve"> (EMITIENDO VOTO PARTICULAR)</w:t>
      </w:r>
      <w:r w:rsidR="00AF6B94" w:rsidRPr="00BB3300">
        <w:rPr>
          <w:rFonts w:eastAsia="Palatino Linotype" w:cs="Palatino Linotype"/>
          <w:color w:val="000000"/>
          <w:szCs w:val="24"/>
        </w:rPr>
        <w:t>,</w:t>
      </w:r>
      <w:r w:rsidR="00F37687" w:rsidRPr="00BB3300">
        <w:rPr>
          <w:rFonts w:eastAsia="Palatino Linotype" w:cs="Palatino Linotype"/>
          <w:color w:val="000000"/>
          <w:szCs w:val="24"/>
        </w:rPr>
        <w:t xml:space="preserve"> </w:t>
      </w:r>
      <w:r w:rsidR="006922F5" w:rsidRPr="00BB3300">
        <w:rPr>
          <w:rFonts w:eastAsia="Palatino Linotype" w:cs="Palatino Linotype"/>
          <w:color w:val="000000"/>
          <w:szCs w:val="24"/>
        </w:rPr>
        <w:t>EN LA</w:t>
      </w:r>
      <w:r w:rsidR="00C93568" w:rsidRPr="00BB3300">
        <w:rPr>
          <w:rFonts w:eastAsia="Palatino Linotype" w:cs="Palatino Linotype"/>
          <w:color w:val="000000"/>
          <w:szCs w:val="24"/>
        </w:rPr>
        <w:t xml:space="preserve"> </w:t>
      </w:r>
      <w:r w:rsidR="00B11773" w:rsidRPr="00BB3300">
        <w:rPr>
          <w:rFonts w:eastAsia="Palatino Linotype" w:cs="Palatino Linotype"/>
          <w:color w:val="000000"/>
          <w:szCs w:val="24"/>
        </w:rPr>
        <w:t xml:space="preserve">TRIGÉSIMA </w:t>
      </w:r>
      <w:r w:rsidR="007F6DE5" w:rsidRPr="00BB3300">
        <w:rPr>
          <w:rFonts w:eastAsia="Palatino Linotype" w:cs="Palatino Linotype"/>
          <w:color w:val="000000"/>
          <w:szCs w:val="24"/>
        </w:rPr>
        <w:t>QUINTA</w:t>
      </w:r>
      <w:r w:rsidR="0075725A" w:rsidRPr="00BB3300">
        <w:rPr>
          <w:rFonts w:eastAsia="Palatino Linotype" w:cs="Palatino Linotype"/>
          <w:color w:val="000000"/>
          <w:szCs w:val="24"/>
        </w:rPr>
        <w:t xml:space="preserve"> </w:t>
      </w:r>
      <w:r w:rsidR="006922F5" w:rsidRPr="00BB3300">
        <w:rPr>
          <w:rFonts w:eastAsia="Palatino Linotype" w:cs="Palatino Linotype"/>
          <w:color w:val="000000"/>
          <w:szCs w:val="24"/>
        </w:rPr>
        <w:t>SESIÓN ORDINARIA CELEBRADA E</w:t>
      </w:r>
      <w:r w:rsidR="00C93568" w:rsidRPr="00BB3300">
        <w:rPr>
          <w:rFonts w:eastAsia="Palatino Linotype" w:cs="Palatino Linotype"/>
          <w:color w:val="000000"/>
          <w:szCs w:val="24"/>
        </w:rPr>
        <w:t>L</w:t>
      </w:r>
      <w:r w:rsidR="0011108B" w:rsidRPr="00BB3300">
        <w:rPr>
          <w:rFonts w:eastAsia="Palatino Linotype" w:cs="Palatino Linotype"/>
          <w:color w:val="000000"/>
          <w:szCs w:val="24"/>
        </w:rPr>
        <w:t xml:space="preserve"> </w:t>
      </w:r>
      <w:r w:rsidR="009B5E4A" w:rsidRPr="00BB3300">
        <w:rPr>
          <w:rFonts w:eastAsia="Palatino Linotype" w:cs="Palatino Linotype"/>
          <w:color w:val="000000"/>
          <w:szCs w:val="24"/>
        </w:rPr>
        <w:t>PRIMERO DE OCTUBRE</w:t>
      </w:r>
      <w:r w:rsidR="00C93568" w:rsidRPr="00BB3300">
        <w:rPr>
          <w:rFonts w:eastAsia="Palatino Linotype" w:cs="Palatino Linotype"/>
          <w:color w:val="000000"/>
          <w:szCs w:val="24"/>
        </w:rPr>
        <w:t xml:space="preserve"> </w:t>
      </w:r>
      <w:r w:rsidR="002475C3" w:rsidRPr="00BB3300">
        <w:rPr>
          <w:rFonts w:eastAsia="Palatino Linotype" w:cs="Palatino Linotype"/>
          <w:color w:val="000000"/>
          <w:szCs w:val="24"/>
        </w:rPr>
        <w:t>DE DOS MIL VEINTI</w:t>
      </w:r>
      <w:r w:rsidR="0011108B" w:rsidRPr="00BB3300">
        <w:rPr>
          <w:rFonts w:eastAsia="Palatino Linotype" w:cs="Palatino Linotype"/>
          <w:color w:val="000000"/>
          <w:szCs w:val="24"/>
        </w:rPr>
        <w:t>C</w:t>
      </w:r>
      <w:r w:rsidR="00B43890" w:rsidRPr="00BB3300">
        <w:rPr>
          <w:rFonts w:eastAsia="Palatino Linotype" w:cs="Palatino Linotype"/>
          <w:color w:val="000000"/>
          <w:szCs w:val="24"/>
        </w:rPr>
        <w:t>INCO</w:t>
      </w:r>
      <w:r w:rsidR="006922F5" w:rsidRPr="00BB3300">
        <w:rPr>
          <w:rFonts w:eastAsia="Palatino Linotype" w:cs="Palatino Linotype"/>
          <w:color w:val="000000"/>
          <w:szCs w:val="24"/>
        </w:rPr>
        <w:t xml:space="preserve">, ANTE EL SECRETARIO TÉCNICO </w:t>
      </w:r>
      <w:r w:rsidRPr="00BB3300">
        <w:rPr>
          <w:rFonts w:eastAsia="Palatino Linotype" w:cs="Palatino Linotype"/>
          <w:color w:val="000000"/>
          <w:szCs w:val="24"/>
        </w:rPr>
        <w:t>DEL PLENO, ALEXIS TAPIA RAMÍREZ</w:t>
      </w:r>
      <w:r w:rsidR="00A970D5" w:rsidRPr="00BB3300">
        <w:rPr>
          <w:rFonts w:eastAsia="Palatino Linotype" w:cs="Palatino Linotype"/>
          <w:color w:val="000000"/>
          <w:szCs w:val="24"/>
        </w:rPr>
        <w:t>.</w:t>
      </w:r>
      <w:r w:rsidR="001957CF" w:rsidRPr="00BB3300">
        <w:rPr>
          <w:rFonts w:eastAsia="Palatino Linotype" w:cs="Palatino Linotype"/>
          <w:color w:val="000000"/>
          <w:szCs w:val="24"/>
        </w:rPr>
        <w:t>--------------</w:t>
      </w:r>
      <w:r w:rsidR="00C6512A" w:rsidRPr="00BB3300">
        <w:rPr>
          <w:rFonts w:eastAsia="Palatino Linotype" w:cs="Palatino Linotype"/>
          <w:color w:val="000000"/>
          <w:szCs w:val="24"/>
        </w:rPr>
        <w:t>---------</w:t>
      </w:r>
      <w:r w:rsidR="00337FA1" w:rsidRPr="00BB3300">
        <w:rPr>
          <w:rFonts w:eastAsia="Palatino Linotype" w:cs="Palatino Linotype"/>
          <w:color w:val="000000"/>
          <w:szCs w:val="24"/>
        </w:rPr>
        <w:t>-----</w:t>
      </w:r>
      <w:r w:rsidR="004D77C1" w:rsidRPr="00BB3300">
        <w:rPr>
          <w:rFonts w:eastAsia="Palatino Linotype" w:cs="Palatino Linotype"/>
          <w:color w:val="000000"/>
          <w:szCs w:val="24"/>
        </w:rPr>
        <w:t>---</w:t>
      </w:r>
      <w:r w:rsidR="0037751C" w:rsidRPr="00BB3300">
        <w:rPr>
          <w:rFonts w:eastAsia="Palatino Linotype" w:cs="Palatino Linotype"/>
          <w:color w:val="000000"/>
          <w:szCs w:val="24"/>
        </w:rPr>
        <w:t>-----------------------------------------------------------------------------------------------------------------------------------------------------------------</w:t>
      </w:r>
      <w:r w:rsidR="00640B00" w:rsidRPr="00BB3300">
        <w:rPr>
          <w:rFonts w:eastAsia="Palatino Linotype" w:cs="Palatino Linotype"/>
          <w:color w:val="000000"/>
          <w:szCs w:val="24"/>
        </w:rPr>
        <w:t>------------------------------------------------------------------------------------------------------------------------------------------------------------------------------------------------------------------------------------------------------------------------------------------------------------------------------------------------------------------------------------------------------------------------------------------------------------------------------------------------------------------------------------------------------------------------------------------------------------------------------------------------------------------------------------------------------------------------------------------------------------------------------------------------------------------------------------------------------------------------</w:t>
      </w:r>
      <w:r w:rsidR="0037751C" w:rsidRPr="00BB3300">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BB3300">
        <w:rPr>
          <w:rFonts w:eastAsia="Palatino Linotype" w:cs="Palatino Linotype"/>
          <w:color w:val="000000" w:themeColor="text1"/>
          <w:sz w:val="20"/>
          <w:szCs w:val="20"/>
          <w:lang w:val="es-ES"/>
        </w:rPr>
        <w:t>JMV/CCR/</w:t>
      </w:r>
      <w:proofErr w:type="spellStart"/>
      <w:r w:rsidRPr="00BB3300">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8"/>
      <w:headerReference w:type="default" r:id="rId9"/>
      <w:footerReference w:type="default" r:id="rId10"/>
      <w:headerReference w:type="first" r:id="rId11"/>
      <w:footerReference w:type="first" r:id="rId12"/>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857C0" w14:textId="77777777" w:rsidR="004A2D55" w:rsidRDefault="004A2D55" w:rsidP="00F2498E">
      <w:pPr>
        <w:spacing w:line="240" w:lineRule="auto"/>
      </w:pPr>
      <w:r>
        <w:separator/>
      </w:r>
    </w:p>
  </w:endnote>
  <w:endnote w:type="continuationSeparator" w:id="0">
    <w:p w14:paraId="06A5C8D1" w14:textId="77777777" w:rsidR="004A2D55" w:rsidRDefault="004A2D55" w:rsidP="00F2498E">
      <w:pPr>
        <w:spacing w:line="240" w:lineRule="auto"/>
      </w:pPr>
      <w:r>
        <w:continuationSeparator/>
      </w:r>
    </w:p>
  </w:endnote>
  <w:endnote w:type="continuationNotice" w:id="1">
    <w:p w14:paraId="55FAED7D" w14:textId="77777777" w:rsidR="004A2D55" w:rsidRDefault="004A2D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F8C90FB" w:rsidR="00640B00" w:rsidRPr="00871A91" w:rsidRDefault="00640B0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6AB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6AB4">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B278EE4" w:rsidR="00640B00" w:rsidRPr="00871A91" w:rsidRDefault="00640B0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06AB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06AB4">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35648" w14:textId="77777777" w:rsidR="004A2D55" w:rsidRDefault="004A2D55" w:rsidP="00F2498E">
      <w:pPr>
        <w:spacing w:line="240" w:lineRule="auto"/>
      </w:pPr>
      <w:r>
        <w:separator/>
      </w:r>
    </w:p>
  </w:footnote>
  <w:footnote w:type="continuationSeparator" w:id="0">
    <w:p w14:paraId="5F3B9DEF" w14:textId="77777777" w:rsidR="004A2D55" w:rsidRDefault="004A2D55" w:rsidP="00F2498E">
      <w:pPr>
        <w:spacing w:line="240" w:lineRule="auto"/>
      </w:pPr>
      <w:r>
        <w:continuationSeparator/>
      </w:r>
    </w:p>
  </w:footnote>
  <w:footnote w:type="continuationNotice" w:id="1">
    <w:p w14:paraId="25C0B924" w14:textId="77777777" w:rsidR="004A2D55" w:rsidRDefault="004A2D55">
      <w:pPr>
        <w:spacing w:line="240" w:lineRule="auto"/>
      </w:pPr>
    </w:p>
  </w:footnote>
  <w:footnote w:id="2">
    <w:p w14:paraId="2BCE50A0" w14:textId="77777777" w:rsidR="00640B00" w:rsidRPr="0031280C" w:rsidRDefault="00640B00"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40B00" w:rsidRPr="0031280C" w:rsidRDefault="00640B00"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40B00" w:rsidRPr="0031280C" w:rsidRDefault="00640B00"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40B00" w:rsidRPr="0031280C" w:rsidRDefault="00640B00"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40B00" w:rsidRDefault="004A2D55">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640B00" w:rsidRPr="00B17577" w14:paraId="37B9EBDE" w14:textId="77777777" w:rsidTr="00A15F47">
      <w:trPr>
        <w:trHeight w:val="227"/>
      </w:trPr>
      <w:tc>
        <w:tcPr>
          <w:tcW w:w="5670" w:type="dxa"/>
          <w:hideMark/>
        </w:tcPr>
        <w:p w14:paraId="4964FBC5" w14:textId="54CDA645" w:rsidR="00640B00" w:rsidRPr="00096248" w:rsidRDefault="00640B00"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AAFA646" w:rsidR="00640B00" w:rsidRPr="00096248" w:rsidRDefault="00640B00" w:rsidP="00011C4D">
          <w:pPr>
            <w:spacing w:after="120" w:line="240" w:lineRule="auto"/>
            <w:ind w:right="71"/>
            <w:jc w:val="right"/>
            <w:rPr>
              <w:rFonts w:cs="Arial"/>
              <w:b/>
              <w:szCs w:val="24"/>
            </w:rPr>
          </w:pPr>
          <w:r>
            <w:rPr>
              <w:rFonts w:cs="Arial"/>
              <w:b/>
              <w:bCs/>
              <w:szCs w:val="24"/>
            </w:rPr>
            <w:t>06840/INFOEM/IP/RR/2025</w:t>
          </w:r>
        </w:p>
      </w:tc>
    </w:tr>
    <w:tr w:rsidR="00640B00" w14:paraId="7591D3C9" w14:textId="77777777" w:rsidTr="00A15F47">
      <w:trPr>
        <w:trHeight w:val="242"/>
      </w:trPr>
      <w:tc>
        <w:tcPr>
          <w:tcW w:w="5670" w:type="dxa"/>
          <w:hideMark/>
        </w:tcPr>
        <w:p w14:paraId="729A65A8" w14:textId="77777777" w:rsidR="00640B00" w:rsidRPr="00096248" w:rsidRDefault="00640B00"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65FACBBD" w:rsidR="00640B00" w:rsidRPr="00096248" w:rsidRDefault="00640B00" w:rsidP="00011C4D">
          <w:pPr>
            <w:spacing w:after="120" w:line="240" w:lineRule="auto"/>
            <w:ind w:left="-81" w:right="71"/>
            <w:jc w:val="right"/>
            <w:rPr>
              <w:rFonts w:cs="Arial"/>
              <w:szCs w:val="24"/>
            </w:rPr>
          </w:pPr>
          <w:r>
            <w:rPr>
              <w:rFonts w:cs="Arial"/>
              <w:szCs w:val="24"/>
            </w:rPr>
            <w:t xml:space="preserve">Ayuntamiento de </w:t>
          </w:r>
          <w:proofErr w:type="spellStart"/>
          <w:r>
            <w:rPr>
              <w:rFonts w:cs="Arial"/>
              <w:szCs w:val="24"/>
            </w:rPr>
            <w:t>Otzolotepec</w:t>
          </w:r>
          <w:proofErr w:type="spellEnd"/>
        </w:p>
      </w:tc>
    </w:tr>
    <w:tr w:rsidR="00640B00" w:rsidRPr="00F63239" w14:paraId="037E914D" w14:textId="77777777" w:rsidTr="00A15F47">
      <w:trPr>
        <w:trHeight w:val="342"/>
      </w:trPr>
      <w:tc>
        <w:tcPr>
          <w:tcW w:w="5670" w:type="dxa"/>
          <w:hideMark/>
        </w:tcPr>
        <w:p w14:paraId="7676B68F" w14:textId="64D69EAF" w:rsidR="00640B00" w:rsidRPr="00096248" w:rsidRDefault="00640B0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640B00" w:rsidRDefault="00640B0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40B00" w:rsidRPr="00711916" w:rsidRDefault="00640B00" w:rsidP="00011C4D">
          <w:pPr>
            <w:spacing w:after="120" w:line="240" w:lineRule="auto"/>
            <w:ind w:left="-486" w:right="71" w:firstLine="567"/>
            <w:jc w:val="right"/>
            <w:rPr>
              <w:rFonts w:cs="Arial"/>
              <w:sz w:val="2"/>
              <w:szCs w:val="2"/>
            </w:rPr>
          </w:pPr>
        </w:p>
      </w:tc>
    </w:tr>
  </w:tbl>
  <w:p w14:paraId="2998DBFD" w14:textId="25A9F426" w:rsidR="00640B00" w:rsidRPr="00871A91" w:rsidRDefault="004A2D55">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40B0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640B00" w14:paraId="0F9FE9B6" w14:textId="77777777" w:rsidTr="00A15F47">
      <w:trPr>
        <w:trHeight w:val="227"/>
      </w:trPr>
      <w:tc>
        <w:tcPr>
          <w:tcW w:w="5670" w:type="dxa"/>
          <w:hideMark/>
        </w:tcPr>
        <w:p w14:paraId="6D1D9D71" w14:textId="11150E5A" w:rsidR="00640B00" w:rsidRPr="00663A37" w:rsidRDefault="00640B0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3638BB8" w:rsidR="00640B00" w:rsidRPr="00C81ECD" w:rsidRDefault="00640B00" w:rsidP="00011C4D">
          <w:pPr>
            <w:spacing w:after="120" w:line="240" w:lineRule="auto"/>
            <w:ind w:left="-486" w:right="68" w:firstLine="558"/>
            <w:jc w:val="right"/>
            <w:rPr>
              <w:rFonts w:cs="Arial"/>
              <w:b/>
              <w:szCs w:val="24"/>
            </w:rPr>
          </w:pPr>
          <w:r>
            <w:rPr>
              <w:rFonts w:cs="Arial"/>
              <w:b/>
              <w:bCs/>
              <w:szCs w:val="24"/>
            </w:rPr>
            <w:t>06840/INFOEM/IP/RR/2025</w:t>
          </w:r>
        </w:p>
      </w:tc>
    </w:tr>
    <w:tr w:rsidR="00640B00" w:rsidRPr="001F57CD" w14:paraId="1377D264" w14:textId="77777777" w:rsidTr="00A15F47">
      <w:trPr>
        <w:trHeight w:val="196"/>
      </w:trPr>
      <w:tc>
        <w:tcPr>
          <w:tcW w:w="5670" w:type="dxa"/>
          <w:hideMark/>
        </w:tcPr>
        <w:p w14:paraId="04D597A1" w14:textId="77777777" w:rsidR="00640B00" w:rsidRPr="00663A37" w:rsidRDefault="00640B00"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3E043CF5" w:rsidR="00640B00" w:rsidRPr="00663A37" w:rsidRDefault="00C06AB4" w:rsidP="70652167">
          <w:pPr>
            <w:spacing w:after="120" w:line="240" w:lineRule="auto"/>
            <w:ind w:right="68"/>
            <w:jc w:val="right"/>
            <w:rPr>
              <w:rFonts w:cs="Arial"/>
              <w:lang w:val="es-ES"/>
            </w:rPr>
          </w:pPr>
          <w:r>
            <w:rPr>
              <w:rFonts w:cs="Arial"/>
              <w:lang w:val="es-ES"/>
            </w:rPr>
            <w:t>XXXXXXXXXXXXX</w:t>
          </w:r>
        </w:p>
      </w:tc>
    </w:tr>
    <w:tr w:rsidR="00640B00" w14:paraId="4DC11993" w14:textId="77777777" w:rsidTr="00A15F47">
      <w:trPr>
        <w:trHeight w:val="242"/>
      </w:trPr>
      <w:tc>
        <w:tcPr>
          <w:tcW w:w="5670" w:type="dxa"/>
          <w:hideMark/>
        </w:tcPr>
        <w:p w14:paraId="76CEF1B5" w14:textId="77777777" w:rsidR="00640B00" w:rsidRPr="00663A37" w:rsidRDefault="00640B00"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4A199D79" w:rsidR="00640B00" w:rsidRPr="00663A37" w:rsidRDefault="00640B00" w:rsidP="00771E23">
          <w:pPr>
            <w:spacing w:after="120" w:line="240" w:lineRule="auto"/>
            <w:ind w:left="-70" w:right="68"/>
            <w:jc w:val="right"/>
            <w:rPr>
              <w:rFonts w:cs="Arial"/>
              <w:szCs w:val="24"/>
            </w:rPr>
          </w:pPr>
          <w:r>
            <w:rPr>
              <w:rFonts w:cs="Arial"/>
              <w:szCs w:val="24"/>
            </w:rPr>
            <w:t xml:space="preserve">Ayuntamiento de </w:t>
          </w:r>
          <w:proofErr w:type="spellStart"/>
          <w:r>
            <w:rPr>
              <w:rFonts w:cs="Arial"/>
              <w:szCs w:val="24"/>
            </w:rPr>
            <w:t>Otzolotepec</w:t>
          </w:r>
          <w:proofErr w:type="spellEnd"/>
        </w:p>
      </w:tc>
    </w:tr>
    <w:tr w:rsidR="00640B00" w14:paraId="5C2B511D" w14:textId="77777777" w:rsidTr="00A15F47">
      <w:trPr>
        <w:trHeight w:val="342"/>
      </w:trPr>
      <w:tc>
        <w:tcPr>
          <w:tcW w:w="5670" w:type="dxa"/>
          <w:hideMark/>
        </w:tcPr>
        <w:p w14:paraId="03FEF68C" w14:textId="45E91CF4" w:rsidR="00640B00" w:rsidRPr="00663A37" w:rsidRDefault="00640B0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640B00" w:rsidRPr="00663A37" w:rsidRDefault="00640B0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40B00" w:rsidRPr="00871A91" w:rsidRDefault="004A2D55">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640B0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2547E6"/>
    <w:multiLevelType w:val="hybridMultilevel"/>
    <w:tmpl w:val="257ED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9472B0B"/>
    <w:multiLevelType w:val="hybridMultilevel"/>
    <w:tmpl w:val="0B8C698C"/>
    <w:lvl w:ilvl="0" w:tplc="1D7A449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E44157"/>
    <w:multiLevelType w:val="hybridMultilevel"/>
    <w:tmpl w:val="BC963B32"/>
    <w:lvl w:ilvl="0" w:tplc="1D7A449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5"/>
  </w:num>
  <w:num w:numId="3">
    <w:abstractNumId w:val="15"/>
  </w:num>
  <w:num w:numId="4">
    <w:abstractNumId w:val="55"/>
  </w:num>
  <w:num w:numId="5">
    <w:abstractNumId w:val="5"/>
  </w:num>
  <w:num w:numId="6">
    <w:abstractNumId w:val="48"/>
  </w:num>
  <w:num w:numId="7">
    <w:abstractNumId w:val="13"/>
  </w:num>
  <w:num w:numId="8">
    <w:abstractNumId w:val="3"/>
  </w:num>
  <w:num w:numId="9">
    <w:abstractNumId w:val="24"/>
  </w:num>
  <w:num w:numId="10">
    <w:abstractNumId w:val="25"/>
  </w:num>
  <w:num w:numId="11">
    <w:abstractNumId w:val="60"/>
  </w:num>
  <w:num w:numId="12">
    <w:abstractNumId w:val="53"/>
  </w:num>
  <w:num w:numId="13">
    <w:abstractNumId w:val="35"/>
  </w:num>
  <w:num w:numId="14">
    <w:abstractNumId w:val="44"/>
  </w:num>
  <w:num w:numId="15">
    <w:abstractNumId w:val="20"/>
  </w:num>
  <w:num w:numId="16">
    <w:abstractNumId w:val="34"/>
  </w:num>
  <w:num w:numId="17">
    <w:abstractNumId w:val="18"/>
  </w:num>
  <w:num w:numId="18">
    <w:abstractNumId w:val="8"/>
  </w:num>
  <w:num w:numId="19">
    <w:abstractNumId w:val="9"/>
  </w:num>
  <w:num w:numId="20">
    <w:abstractNumId w:val="16"/>
  </w:num>
  <w:num w:numId="21">
    <w:abstractNumId w:val="28"/>
  </w:num>
  <w:num w:numId="22">
    <w:abstractNumId w:val="2"/>
  </w:num>
  <w:num w:numId="23">
    <w:abstractNumId w:val="40"/>
  </w:num>
  <w:num w:numId="24">
    <w:abstractNumId w:val="47"/>
  </w:num>
  <w:num w:numId="25">
    <w:abstractNumId w:val="54"/>
  </w:num>
  <w:num w:numId="26">
    <w:abstractNumId w:val="22"/>
  </w:num>
  <w:num w:numId="27">
    <w:abstractNumId w:val="50"/>
  </w:num>
  <w:num w:numId="28">
    <w:abstractNumId w:val="31"/>
  </w:num>
  <w:num w:numId="29">
    <w:abstractNumId w:val="26"/>
  </w:num>
  <w:num w:numId="30">
    <w:abstractNumId w:val="19"/>
  </w:num>
  <w:num w:numId="31">
    <w:abstractNumId w:val="42"/>
  </w:num>
  <w:num w:numId="32">
    <w:abstractNumId w:val="46"/>
  </w:num>
  <w:num w:numId="33">
    <w:abstractNumId w:val="7"/>
  </w:num>
  <w:num w:numId="34">
    <w:abstractNumId w:val="57"/>
  </w:num>
  <w:num w:numId="35">
    <w:abstractNumId w:val="61"/>
  </w:num>
  <w:num w:numId="36">
    <w:abstractNumId w:val="52"/>
  </w:num>
  <w:num w:numId="37">
    <w:abstractNumId w:val="10"/>
  </w:num>
  <w:num w:numId="38">
    <w:abstractNumId w:val="51"/>
  </w:num>
  <w:num w:numId="39">
    <w:abstractNumId w:val="11"/>
  </w:num>
  <w:num w:numId="40">
    <w:abstractNumId w:val="49"/>
  </w:num>
  <w:num w:numId="41">
    <w:abstractNumId w:val="56"/>
  </w:num>
  <w:num w:numId="42">
    <w:abstractNumId w:val="0"/>
  </w:num>
  <w:num w:numId="43">
    <w:abstractNumId w:val="1"/>
  </w:num>
  <w:num w:numId="44">
    <w:abstractNumId w:val="32"/>
  </w:num>
  <w:num w:numId="45">
    <w:abstractNumId w:val="21"/>
  </w:num>
  <w:num w:numId="46">
    <w:abstractNumId w:val="58"/>
  </w:num>
  <w:num w:numId="47">
    <w:abstractNumId w:val="30"/>
  </w:num>
  <w:num w:numId="48">
    <w:abstractNumId w:val="62"/>
  </w:num>
  <w:num w:numId="49">
    <w:abstractNumId w:val="12"/>
  </w:num>
  <w:num w:numId="50">
    <w:abstractNumId w:val="43"/>
  </w:num>
  <w:num w:numId="51">
    <w:abstractNumId w:val="41"/>
  </w:num>
  <w:num w:numId="52">
    <w:abstractNumId w:val="6"/>
  </w:num>
  <w:num w:numId="53">
    <w:abstractNumId w:val="4"/>
  </w:num>
  <w:num w:numId="54">
    <w:abstractNumId w:val="38"/>
  </w:num>
  <w:num w:numId="55">
    <w:abstractNumId w:val="14"/>
  </w:num>
  <w:num w:numId="56">
    <w:abstractNumId w:val="17"/>
  </w:num>
  <w:num w:numId="57">
    <w:abstractNumId w:val="37"/>
  </w:num>
  <w:num w:numId="58">
    <w:abstractNumId w:val="27"/>
  </w:num>
  <w:num w:numId="59">
    <w:abstractNumId w:val="59"/>
  </w:num>
  <w:num w:numId="60">
    <w:abstractNumId w:val="36"/>
  </w:num>
  <w:num w:numId="61">
    <w:abstractNumId w:val="23"/>
  </w:num>
  <w:num w:numId="62">
    <w:abstractNumId w:val="33"/>
  </w:num>
  <w:num w:numId="6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04A"/>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1BC"/>
    <w:rsid w:val="00030A57"/>
    <w:rsid w:val="00030AB0"/>
    <w:rsid w:val="00031BA3"/>
    <w:rsid w:val="000325A7"/>
    <w:rsid w:val="00032686"/>
    <w:rsid w:val="0003268C"/>
    <w:rsid w:val="00032C99"/>
    <w:rsid w:val="00032FBE"/>
    <w:rsid w:val="00033089"/>
    <w:rsid w:val="00033336"/>
    <w:rsid w:val="00033479"/>
    <w:rsid w:val="00033562"/>
    <w:rsid w:val="000336D2"/>
    <w:rsid w:val="0003403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6DFB"/>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0970"/>
    <w:rsid w:val="0007107B"/>
    <w:rsid w:val="00071159"/>
    <w:rsid w:val="00072987"/>
    <w:rsid w:val="00072D95"/>
    <w:rsid w:val="00072FF9"/>
    <w:rsid w:val="000739AF"/>
    <w:rsid w:val="00074118"/>
    <w:rsid w:val="00074D4D"/>
    <w:rsid w:val="00074E3F"/>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07B1"/>
    <w:rsid w:val="0008134D"/>
    <w:rsid w:val="0008143A"/>
    <w:rsid w:val="00081F52"/>
    <w:rsid w:val="00082E5D"/>
    <w:rsid w:val="00083498"/>
    <w:rsid w:val="000834BD"/>
    <w:rsid w:val="0008496A"/>
    <w:rsid w:val="00084D1A"/>
    <w:rsid w:val="0008591E"/>
    <w:rsid w:val="00085EA2"/>
    <w:rsid w:val="0008628E"/>
    <w:rsid w:val="000864CC"/>
    <w:rsid w:val="00086974"/>
    <w:rsid w:val="00086FDB"/>
    <w:rsid w:val="0008737D"/>
    <w:rsid w:val="00087AFB"/>
    <w:rsid w:val="00087EE9"/>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7FF"/>
    <w:rsid w:val="000A2CA6"/>
    <w:rsid w:val="000A2F65"/>
    <w:rsid w:val="000A339B"/>
    <w:rsid w:val="000A3F41"/>
    <w:rsid w:val="000A4202"/>
    <w:rsid w:val="000A445D"/>
    <w:rsid w:val="000A4BDB"/>
    <w:rsid w:val="000A53E1"/>
    <w:rsid w:val="000A5582"/>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6F"/>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4A5"/>
    <w:rsid w:val="000E27CE"/>
    <w:rsid w:val="000E35E0"/>
    <w:rsid w:val="000E37D0"/>
    <w:rsid w:val="000E3D5F"/>
    <w:rsid w:val="000E3DE6"/>
    <w:rsid w:val="000E3EB9"/>
    <w:rsid w:val="000E48E3"/>
    <w:rsid w:val="000E4AFE"/>
    <w:rsid w:val="000E4E16"/>
    <w:rsid w:val="000E4EBC"/>
    <w:rsid w:val="000E513A"/>
    <w:rsid w:val="000E5393"/>
    <w:rsid w:val="000E54CA"/>
    <w:rsid w:val="000E57E9"/>
    <w:rsid w:val="000E74D7"/>
    <w:rsid w:val="000E7BF6"/>
    <w:rsid w:val="000F015F"/>
    <w:rsid w:val="000F0B57"/>
    <w:rsid w:val="000F104A"/>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C71"/>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3B35"/>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4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47ED2"/>
    <w:rsid w:val="00150293"/>
    <w:rsid w:val="001502AD"/>
    <w:rsid w:val="00150415"/>
    <w:rsid w:val="001509C0"/>
    <w:rsid w:val="00150EA5"/>
    <w:rsid w:val="00151431"/>
    <w:rsid w:val="00151764"/>
    <w:rsid w:val="00151FF5"/>
    <w:rsid w:val="001522A2"/>
    <w:rsid w:val="00152B40"/>
    <w:rsid w:val="001530E5"/>
    <w:rsid w:val="00154B4E"/>
    <w:rsid w:val="00154DB1"/>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1E"/>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0E64"/>
    <w:rsid w:val="001819E8"/>
    <w:rsid w:val="00181A06"/>
    <w:rsid w:val="00181A9D"/>
    <w:rsid w:val="001823E3"/>
    <w:rsid w:val="00182FC0"/>
    <w:rsid w:val="001834D9"/>
    <w:rsid w:val="00183915"/>
    <w:rsid w:val="00183990"/>
    <w:rsid w:val="00183F45"/>
    <w:rsid w:val="00184AEA"/>
    <w:rsid w:val="0018577B"/>
    <w:rsid w:val="00185C61"/>
    <w:rsid w:val="0018651A"/>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F1D"/>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C4D"/>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2BE"/>
    <w:rsid w:val="00204436"/>
    <w:rsid w:val="0020455D"/>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AD9"/>
    <w:rsid w:val="00234E3C"/>
    <w:rsid w:val="0023573F"/>
    <w:rsid w:val="002361D0"/>
    <w:rsid w:val="00236B9A"/>
    <w:rsid w:val="002372F0"/>
    <w:rsid w:val="00240046"/>
    <w:rsid w:val="00241201"/>
    <w:rsid w:val="002423EA"/>
    <w:rsid w:val="00242605"/>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6BD"/>
    <w:rsid w:val="0025386E"/>
    <w:rsid w:val="00254346"/>
    <w:rsid w:val="002547B2"/>
    <w:rsid w:val="0025565C"/>
    <w:rsid w:val="00255FD1"/>
    <w:rsid w:val="002564E8"/>
    <w:rsid w:val="00256CE0"/>
    <w:rsid w:val="0025791F"/>
    <w:rsid w:val="00257A43"/>
    <w:rsid w:val="002617B7"/>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28B"/>
    <w:rsid w:val="00283965"/>
    <w:rsid w:val="00283BBD"/>
    <w:rsid w:val="00283D5E"/>
    <w:rsid w:val="00284245"/>
    <w:rsid w:val="0028431F"/>
    <w:rsid w:val="00284A40"/>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2735"/>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3F8A"/>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4B4"/>
    <w:rsid w:val="002B6548"/>
    <w:rsid w:val="002B6B0F"/>
    <w:rsid w:val="002B7549"/>
    <w:rsid w:val="002B78B9"/>
    <w:rsid w:val="002B7DE3"/>
    <w:rsid w:val="002C0E65"/>
    <w:rsid w:val="002C0E9B"/>
    <w:rsid w:val="002C15CA"/>
    <w:rsid w:val="002C188B"/>
    <w:rsid w:val="002C195C"/>
    <w:rsid w:val="002C1DAF"/>
    <w:rsid w:val="002C20F0"/>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7EF"/>
    <w:rsid w:val="002E1A7A"/>
    <w:rsid w:val="002E1B5E"/>
    <w:rsid w:val="002E2D8A"/>
    <w:rsid w:val="002E32E7"/>
    <w:rsid w:val="002E37DA"/>
    <w:rsid w:val="002E40AD"/>
    <w:rsid w:val="002E4EC3"/>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6BF"/>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5E4"/>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A1F"/>
    <w:rsid w:val="0034444F"/>
    <w:rsid w:val="00344766"/>
    <w:rsid w:val="00344A50"/>
    <w:rsid w:val="00344AD3"/>
    <w:rsid w:val="00345089"/>
    <w:rsid w:val="00345427"/>
    <w:rsid w:val="00345687"/>
    <w:rsid w:val="00345708"/>
    <w:rsid w:val="00346373"/>
    <w:rsid w:val="0034646D"/>
    <w:rsid w:val="003467BF"/>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95D"/>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7751C"/>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570"/>
    <w:rsid w:val="003C19CB"/>
    <w:rsid w:val="003C1CFB"/>
    <w:rsid w:val="003C1DE6"/>
    <w:rsid w:val="003C27A8"/>
    <w:rsid w:val="003C30DA"/>
    <w:rsid w:val="003C40E3"/>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2A14"/>
    <w:rsid w:val="003E4196"/>
    <w:rsid w:val="003E44DA"/>
    <w:rsid w:val="003E45BD"/>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424"/>
    <w:rsid w:val="00400915"/>
    <w:rsid w:val="00400F60"/>
    <w:rsid w:val="0040187C"/>
    <w:rsid w:val="004018A9"/>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4E9B"/>
    <w:rsid w:val="00426124"/>
    <w:rsid w:val="00426222"/>
    <w:rsid w:val="00426F24"/>
    <w:rsid w:val="004300F9"/>
    <w:rsid w:val="00430C63"/>
    <w:rsid w:val="004310BB"/>
    <w:rsid w:val="004325EA"/>
    <w:rsid w:val="00433266"/>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347"/>
    <w:rsid w:val="00447429"/>
    <w:rsid w:val="00447748"/>
    <w:rsid w:val="00447A90"/>
    <w:rsid w:val="00450D3E"/>
    <w:rsid w:val="00451C0A"/>
    <w:rsid w:val="00451E46"/>
    <w:rsid w:val="0045354B"/>
    <w:rsid w:val="00453687"/>
    <w:rsid w:val="004536F3"/>
    <w:rsid w:val="00453BC4"/>
    <w:rsid w:val="00453C60"/>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5F0F"/>
    <w:rsid w:val="00476076"/>
    <w:rsid w:val="004764FE"/>
    <w:rsid w:val="00476784"/>
    <w:rsid w:val="004769A4"/>
    <w:rsid w:val="00476D8E"/>
    <w:rsid w:val="00477958"/>
    <w:rsid w:val="00480212"/>
    <w:rsid w:val="004809EF"/>
    <w:rsid w:val="00480D99"/>
    <w:rsid w:val="00482C8B"/>
    <w:rsid w:val="00482D0F"/>
    <w:rsid w:val="004830E5"/>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0D0"/>
    <w:rsid w:val="004A09B7"/>
    <w:rsid w:val="004A0AF8"/>
    <w:rsid w:val="004A0E7A"/>
    <w:rsid w:val="004A2091"/>
    <w:rsid w:val="004A212C"/>
    <w:rsid w:val="004A29FE"/>
    <w:rsid w:val="004A2D55"/>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3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D26"/>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3C76"/>
    <w:rsid w:val="00584C51"/>
    <w:rsid w:val="00584F97"/>
    <w:rsid w:val="00585165"/>
    <w:rsid w:val="005856B3"/>
    <w:rsid w:val="00585AA7"/>
    <w:rsid w:val="00587662"/>
    <w:rsid w:val="00587B1E"/>
    <w:rsid w:val="00587E84"/>
    <w:rsid w:val="00590174"/>
    <w:rsid w:val="005910AE"/>
    <w:rsid w:val="005913E6"/>
    <w:rsid w:val="00592125"/>
    <w:rsid w:val="005939F9"/>
    <w:rsid w:val="005944ED"/>
    <w:rsid w:val="00595091"/>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386"/>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28B1"/>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3C6"/>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8CC"/>
    <w:rsid w:val="00607959"/>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17B9"/>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B00"/>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370"/>
    <w:rsid w:val="00651EDD"/>
    <w:rsid w:val="006522DE"/>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0EB9"/>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8B5"/>
    <w:rsid w:val="00694E9A"/>
    <w:rsid w:val="006950D6"/>
    <w:rsid w:val="0069617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AAC"/>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984"/>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682"/>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81B"/>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1D"/>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868"/>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0E8"/>
    <w:rsid w:val="007B6263"/>
    <w:rsid w:val="007B68A7"/>
    <w:rsid w:val="007B68C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9C1"/>
    <w:rsid w:val="007F5589"/>
    <w:rsid w:val="007F56A8"/>
    <w:rsid w:val="007F5BB9"/>
    <w:rsid w:val="007F5C41"/>
    <w:rsid w:val="007F5E4F"/>
    <w:rsid w:val="007F6C1A"/>
    <w:rsid w:val="007F6DE5"/>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0C5C"/>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1FA8"/>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0F2A"/>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5B7"/>
    <w:rsid w:val="008D0ADE"/>
    <w:rsid w:val="008D0B21"/>
    <w:rsid w:val="008D0EE2"/>
    <w:rsid w:val="008D17CF"/>
    <w:rsid w:val="008D1C97"/>
    <w:rsid w:val="008D29AF"/>
    <w:rsid w:val="008D2D8F"/>
    <w:rsid w:val="008D32F5"/>
    <w:rsid w:val="008D3321"/>
    <w:rsid w:val="008D344B"/>
    <w:rsid w:val="008D346A"/>
    <w:rsid w:val="008D370B"/>
    <w:rsid w:val="008D3F45"/>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4D8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4C83"/>
    <w:rsid w:val="009259CB"/>
    <w:rsid w:val="00925D59"/>
    <w:rsid w:val="00926716"/>
    <w:rsid w:val="009308DA"/>
    <w:rsid w:val="00932039"/>
    <w:rsid w:val="00932101"/>
    <w:rsid w:val="00932A82"/>
    <w:rsid w:val="0093319A"/>
    <w:rsid w:val="009333CB"/>
    <w:rsid w:val="00933540"/>
    <w:rsid w:val="0093385B"/>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5BB"/>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6F24"/>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1AB3"/>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386"/>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5AEC"/>
    <w:rsid w:val="009A640D"/>
    <w:rsid w:val="009A6B19"/>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5E4A"/>
    <w:rsid w:val="009B678B"/>
    <w:rsid w:val="009B69E9"/>
    <w:rsid w:val="009B74A6"/>
    <w:rsid w:val="009B7525"/>
    <w:rsid w:val="009B7FFD"/>
    <w:rsid w:val="009C0279"/>
    <w:rsid w:val="009C0C1F"/>
    <w:rsid w:val="009C147F"/>
    <w:rsid w:val="009C2183"/>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6FF9"/>
    <w:rsid w:val="009C7BDB"/>
    <w:rsid w:val="009C7DBE"/>
    <w:rsid w:val="009D0112"/>
    <w:rsid w:val="009D05D6"/>
    <w:rsid w:val="009D09B3"/>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4BC"/>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0AC6"/>
    <w:rsid w:val="00A61A4E"/>
    <w:rsid w:val="00A63203"/>
    <w:rsid w:val="00A63700"/>
    <w:rsid w:val="00A63958"/>
    <w:rsid w:val="00A63CD7"/>
    <w:rsid w:val="00A64575"/>
    <w:rsid w:val="00A64C36"/>
    <w:rsid w:val="00A651C0"/>
    <w:rsid w:val="00A657C2"/>
    <w:rsid w:val="00A65800"/>
    <w:rsid w:val="00A65A26"/>
    <w:rsid w:val="00A66FCC"/>
    <w:rsid w:val="00A671E7"/>
    <w:rsid w:val="00A67318"/>
    <w:rsid w:val="00A67625"/>
    <w:rsid w:val="00A67EF4"/>
    <w:rsid w:val="00A67F4D"/>
    <w:rsid w:val="00A67F7B"/>
    <w:rsid w:val="00A7032E"/>
    <w:rsid w:val="00A71944"/>
    <w:rsid w:val="00A71E89"/>
    <w:rsid w:val="00A72970"/>
    <w:rsid w:val="00A72B9F"/>
    <w:rsid w:val="00A73CF9"/>
    <w:rsid w:val="00A73EF9"/>
    <w:rsid w:val="00A74912"/>
    <w:rsid w:val="00A74A2B"/>
    <w:rsid w:val="00A75123"/>
    <w:rsid w:val="00A75324"/>
    <w:rsid w:val="00A756C6"/>
    <w:rsid w:val="00A76999"/>
    <w:rsid w:val="00A771DE"/>
    <w:rsid w:val="00A77200"/>
    <w:rsid w:val="00A80093"/>
    <w:rsid w:val="00A8061E"/>
    <w:rsid w:val="00A80AA5"/>
    <w:rsid w:val="00A80BB6"/>
    <w:rsid w:val="00A80C68"/>
    <w:rsid w:val="00A810E3"/>
    <w:rsid w:val="00A8147A"/>
    <w:rsid w:val="00A816D7"/>
    <w:rsid w:val="00A818FA"/>
    <w:rsid w:val="00A821AF"/>
    <w:rsid w:val="00A830A7"/>
    <w:rsid w:val="00A833E6"/>
    <w:rsid w:val="00A84408"/>
    <w:rsid w:val="00A844B8"/>
    <w:rsid w:val="00A8478D"/>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571"/>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6C5"/>
    <w:rsid w:val="00B11773"/>
    <w:rsid w:val="00B11CD7"/>
    <w:rsid w:val="00B1205D"/>
    <w:rsid w:val="00B128F0"/>
    <w:rsid w:val="00B13307"/>
    <w:rsid w:val="00B1367C"/>
    <w:rsid w:val="00B13B7B"/>
    <w:rsid w:val="00B15202"/>
    <w:rsid w:val="00B1553A"/>
    <w:rsid w:val="00B15920"/>
    <w:rsid w:val="00B15CCD"/>
    <w:rsid w:val="00B16338"/>
    <w:rsid w:val="00B1688A"/>
    <w:rsid w:val="00B17577"/>
    <w:rsid w:val="00B17C90"/>
    <w:rsid w:val="00B209BF"/>
    <w:rsid w:val="00B21B6A"/>
    <w:rsid w:val="00B21CD1"/>
    <w:rsid w:val="00B21E85"/>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0DF0"/>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300"/>
    <w:rsid w:val="00BB3445"/>
    <w:rsid w:val="00BB36D5"/>
    <w:rsid w:val="00BB404F"/>
    <w:rsid w:val="00BB467E"/>
    <w:rsid w:val="00BB5301"/>
    <w:rsid w:val="00BB57E8"/>
    <w:rsid w:val="00BB58C8"/>
    <w:rsid w:val="00BB63AD"/>
    <w:rsid w:val="00BB7349"/>
    <w:rsid w:val="00BB778D"/>
    <w:rsid w:val="00BB7DF0"/>
    <w:rsid w:val="00BB7F90"/>
    <w:rsid w:val="00BB7FEB"/>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8FF"/>
    <w:rsid w:val="00BD0C09"/>
    <w:rsid w:val="00BD1211"/>
    <w:rsid w:val="00BD3209"/>
    <w:rsid w:val="00BD323A"/>
    <w:rsid w:val="00BD361A"/>
    <w:rsid w:val="00BD3692"/>
    <w:rsid w:val="00BD3E45"/>
    <w:rsid w:val="00BD3ECE"/>
    <w:rsid w:val="00BD4316"/>
    <w:rsid w:val="00BD5782"/>
    <w:rsid w:val="00BD578A"/>
    <w:rsid w:val="00BD5877"/>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AB4"/>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7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76EA"/>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6E2"/>
    <w:rsid w:val="00C929B3"/>
    <w:rsid w:val="00C92A0D"/>
    <w:rsid w:val="00C93146"/>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5E7F"/>
    <w:rsid w:val="00CA62C6"/>
    <w:rsid w:val="00CA6A87"/>
    <w:rsid w:val="00CA6B6E"/>
    <w:rsid w:val="00CA7571"/>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978"/>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66D"/>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59D"/>
    <w:rsid w:val="00D37CE0"/>
    <w:rsid w:val="00D40470"/>
    <w:rsid w:val="00D41147"/>
    <w:rsid w:val="00D417E4"/>
    <w:rsid w:val="00D41F91"/>
    <w:rsid w:val="00D42278"/>
    <w:rsid w:val="00D43190"/>
    <w:rsid w:val="00D43B31"/>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A87"/>
    <w:rsid w:val="00D60FC7"/>
    <w:rsid w:val="00D6189E"/>
    <w:rsid w:val="00D61ABB"/>
    <w:rsid w:val="00D61E4F"/>
    <w:rsid w:val="00D62166"/>
    <w:rsid w:val="00D62610"/>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5CD"/>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3A5E"/>
    <w:rsid w:val="00DA4093"/>
    <w:rsid w:val="00DA430B"/>
    <w:rsid w:val="00DA432C"/>
    <w:rsid w:val="00DA4677"/>
    <w:rsid w:val="00DA5392"/>
    <w:rsid w:val="00DA757C"/>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555"/>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C7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25E"/>
    <w:rsid w:val="00E3486A"/>
    <w:rsid w:val="00E34A4E"/>
    <w:rsid w:val="00E34A9B"/>
    <w:rsid w:val="00E34F39"/>
    <w:rsid w:val="00E35198"/>
    <w:rsid w:val="00E35AA6"/>
    <w:rsid w:val="00E3733B"/>
    <w:rsid w:val="00E4028C"/>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05"/>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5BC"/>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D88"/>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1C3F"/>
    <w:rsid w:val="00F23331"/>
    <w:rsid w:val="00F238F5"/>
    <w:rsid w:val="00F23CF2"/>
    <w:rsid w:val="00F2498E"/>
    <w:rsid w:val="00F249C5"/>
    <w:rsid w:val="00F25865"/>
    <w:rsid w:val="00F25B25"/>
    <w:rsid w:val="00F270F0"/>
    <w:rsid w:val="00F276A8"/>
    <w:rsid w:val="00F27A62"/>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4C0"/>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0AAC"/>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4E1"/>
    <w:rsid w:val="00F775A3"/>
    <w:rsid w:val="00F7795D"/>
    <w:rsid w:val="00F77D38"/>
    <w:rsid w:val="00F77F4D"/>
    <w:rsid w:val="00F809C6"/>
    <w:rsid w:val="00F81408"/>
    <w:rsid w:val="00F815F4"/>
    <w:rsid w:val="00F832E4"/>
    <w:rsid w:val="00F832F0"/>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6993E0F2"/>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E5A8-A529-4A9D-B834-44A0736C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6154</Words>
  <Characters>33847</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2025-10-02T18:42:00Z</cp:lastPrinted>
  <dcterms:created xsi:type="dcterms:W3CDTF">2025-09-08T19:28:00Z</dcterms:created>
  <dcterms:modified xsi:type="dcterms:W3CDTF">2025-11-04T16:29:00Z</dcterms:modified>
</cp:coreProperties>
</file>