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53510" w14:textId="043ED24F" w:rsidR="0060320F" w:rsidRPr="002B487A" w:rsidRDefault="00C5365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910D3" w:rsidRPr="002B487A">
        <w:rPr>
          <w:rFonts w:ascii="Palatino Linotype" w:eastAsia="Palatino Linotype" w:hAnsi="Palatino Linotype" w:cs="Palatino Linotype"/>
        </w:rPr>
        <w:t>tres de diciembre</w:t>
      </w:r>
      <w:r w:rsidRPr="002B487A">
        <w:rPr>
          <w:rFonts w:ascii="Palatino Linotype" w:eastAsia="Palatino Linotype" w:hAnsi="Palatino Linotype" w:cs="Palatino Linotype"/>
        </w:rPr>
        <w:t xml:space="preserve"> de dos mil </w:t>
      </w:r>
      <w:r w:rsidR="00A910D3" w:rsidRPr="002B487A">
        <w:rPr>
          <w:rFonts w:ascii="Palatino Linotype" w:eastAsia="Palatino Linotype" w:hAnsi="Palatino Linotype" w:cs="Palatino Linotype"/>
        </w:rPr>
        <w:t>veinticinco</w:t>
      </w:r>
      <w:r w:rsidRPr="002B487A">
        <w:rPr>
          <w:rFonts w:ascii="Palatino Linotype" w:eastAsia="Palatino Linotype" w:hAnsi="Palatino Linotype" w:cs="Palatino Linotype"/>
        </w:rPr>
        <w:t>.</w:t>
      </w:r>
    </w:p>
    <w:p w14:paraId="27F17138"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749132FA" w14:textId="137EB874"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Visto </w:t>
      </w:r>
      <w:r w:rsidRPr="002B487A">
        <w:rPr>
          <w:rFonts w:ascii="Palatino Linotype" w:eastAsia="Palatino Linotype" w:hAnsi="Palatino Linotype" w:cs="Palatino Linotype"/>
        </w:rPr>
        <w:t xml:space="preserve">el expediente relativo al recurso de revisión </w:t>
      </w:r>
      <w:r w:rsidR="00A910D3" w:rsidRPr="002B487A">
        <w:rPr>
          <w:rFonts w:ascii="Palatino Linotype" w:eastAsia="Palatino Linotype" w:hAnsi="Palatino Linotype" w:cs="Palatino Linotype"/>
          <w:b/>
        </w:rPr>
        <w:t>08274/INFOEM/IP/RR/2025</w:t>
      </w:r>
      <w:r w:rsidRPr="002B487A">
        <w:rPr>
          <w:rFonts w:ascii="Palatino Linotype" w:eastAsia="Palatino Linotype" w:hAnsi="Palatino Linotype" w:cs="Palatino Linotype"/>
        </w:rPr>
        <w:t>, interpuesto por</w:t>
      </w:r>
      <w:r w:rsidRPr="002B487A">
        <w:rPr>
          <w:rFonts w:ascii="Palatino Linotype" w:eastAsia="Palatino Linotype" w:hAnsi="Palatino Linotype" w:cs="Palatino Linotype"/>
          <w:b/>
        </w:rPr>
        <w:t xml:space="preserve"> </w:t>
      </w:r>
      <w:r w:rsidR="00D66CC0" w:rsidRPr="00D66CC0">
        <w:rPr>
          <w:rFonts w:ascii="Palatino Linotype" w:eastAsia="Palatino Linotype" w:hAnsi="Palatino Linotype" w:cs="Palatino Linotype"/>
          <w:b/>
        </w:rPr>
        <w:t>XXX XXXXXXXXX XXXXXXXX</w:t>
      </w:r>
      <w:r w:rsidRPr="00D66CC0">
        <w:rPr>
          <w:rFonts w:ascii="Palatino Linotype" w:eastAsia="Palatino Linotype" w:hAnsi="Palatino Linotype" w:cs="Palatino Linotype"/>
          <w:b/>
        </w:rPr>
        <w:t>,</w:t>
      </w:r>
      <w:bookmarkStart w:id="0" w:name="_GoBack"/>
      <w:bookmarkEnd w:id="0"/>
      <w:r w:rsidRPr="002B487A">
        <w:rPr>
          <w:rFonts w:ascii="Palatino Linotype" w:eastAsia="Palatino Linotype" w:hAnsi="Palatino Linotype" w:cs="Palatino Linotype"/>
        </w:rPr>
        <w:t xml:space="preserve"> en lo sucesivo se le denominara </w:t>
      </w:r>
      <w:r w:rsidR="00A910D3" w:rsidRPr="002B487A">
        <w:rPr>
          <w:rFonts w:ascii="Palatino Linotype" w:eastAsia="Palatino Linotype" w:hAnsi="Palatino Linotype" w:cs="Palatino Linotype"/>
        </w:rPr>
        <w:t>la parte</w:t>
      </w:r>
      <w:r w:rsidR="00A910D3" w:rsidRPr="002B487A">
        <w:rPr>
          <w:rFonts w:ascii="Palatino Linotype" w:eastAsia="Palatino Linotype" w:hAnsi="Palatino Linotype" w:cs="Palatino Linotype"/>
          <w:b/>
        </w:rPr>
        <w:t xml:space="preserve"> </w:t>
      </w:r>
      <w:r w:rsidR="0028383D" w:rsidRPr="002B487A">
        <w:rPr>
          <w:rFonts w:ascii="Palatino Linotype" w:eastAsia="Palatino Linotype" w:hAnsi="Palatino Linotype" w:cs="Palatino Linotype"/>
          <w:b/>
        </w:rPr>
        <w:t>Recurrente</w:t>
      </w:r>
      <w:r w:rsidRPr="002B487A">
        <w:rPr>
          <w:rFonts w:ascii="Palatino Linotype" w:eastAsia="Palatino Linotype" w:hAnsi="Palatino Linotype" w:cs="Palatino Linotype"/>
        </w:rPr>
        <w:t xml:space="preserve">, en contra de la respuesta a la solicitud de información con número de folio </w:t>
      </w:r>
      <w:r w:rsidR="00A910D3" w:rsidRPr="002B487A">
        <w:rPr>
          <w:rFonts w:ascii="Palatino Linotype" w:eastAsia="Palatino Linotype" w:hAnsi="Palatino Linotype" w:cs="Palatino Linotype"/>
          <w:b/>
        </w:rPr>
        <w:t>00052/APAXCO/IP/2025</w:t>
      </w:r>
      <w:r w:rsidRPr="002B487A">
        <w:rPr>
          <w:rFonts w:ascii="Palatino Linotype" w:eastAsia="Palatino Linotype" w:hAnsi="Palatino Linotype" w:cs="Palatino Linotype"/>
        </w:rPr>
        <w:t>, por parte del</w:t>
      </w:r>
      <w:r w:rsidRPr="002B487A">
        <w:rPr>
          <w:rFonts w:ascii="Palatino Linotype" w:eastAsia="Palatino Linotype" w:hAnsi="Palatino Linotype" w:cs="Palatino Linotype"/>
          <w:b/>
        </w:rPr>
        <w:t xml:space="preserve"> </w:t>
      </w:r>
      <w:r w:rsidR="00A910D3" w:rsidRPr="002B487A">
        <w:rPr>
          <w:rFonts w:ascii="Palatino Linotype" w:eastAsia="Palatino Linotype" w:hAnsi="Palatino Linotype" w:cs="Palatino Linotype"/>
          <w:b/>
        </w:rPr>
        <w:t>Ayuntamiento de Apaxco</w:t>
      </w:r>
      <w:r w:rsidRPr="002B487A">
        <w:rPr>
          <w:rFonts w:ascii="Palatino Linotype" w:eastAsia="Palatino Linotype" w:hAnsi="Palatino Linotype" w:cs="Palatino Linotype"/>
        </w:rPr>
        <w:t xml:space="preserve">, en lo </w:t>
      </w:r>
      <w:r w:rsidR="00A910D3" w:rsidRPr="002B487A">
        <w:rPr>
          <w:rFonts w:ascii="Palatino Linotype" w:eastAsia="Palatino Linotype" w:hAnsi="Palatino Linotype" w:cs="Palatino Linotype"/>
        </w:rPr>
        <w:t>sucesivo el</w:t>
      </w:r>
      <w:r w:rsidR="00A910D3" w:rsidRPr="002B487A">
        <w:rPr>
          <w:rFonts w:ascii="Palatino Linotype" w:eastAsia="Palatino Linotype" w:hAnsi="Palatino Linotype" w:cs="Palatino Linotype"/>
          <w:b/>
        </w:rPr>
        <w:t xml:space="preserve"> </w:t>
      </w:r>
      <w:r w:rsidR="0028383D" w:rsidRPr="002B487A">
        <w:rPr>
          <w:rFonts w:ascii="Palatino Linotype" w:eastAsia="Palatino Linotype" w:hAnsi="Palatino Linotype" w:cs="Palatino Linotype"/>
          <w:b/>
        </w:rPr>
        <w:t>Sujeto Obligado</w:t>
      </w:r>
      <w:r w:rsidRPr="002B487A">
        <w:rPr>
          <w:rFonts w:ascii="Palatino Linotype" w:eastAsia="Palatino Linotype" w:hAnsi="Palatino Linotype" w:cs="Palatino Linotype"/>
          <w:b/>
        </w:rPr>
        <w:t xml:space="preserve">; </w:t>
      </w:r>
      <w:r w:rsidRPr="002B487A">
        <w:rPr>
          <w:rFonts w:ascii="Palatino Linotype" w:eastAsia="Palatino Linotype" w:hAnsi="Palatino Linotype" w:cs="Palatino Linotype"/>
        </w:rPr>
        <w:t>se procede a dictar la presente resolución, con base en lo siguiente.</w:t>
      </w:r>
    </w:p>
    <w:p w14:paraId="015DA586" w14:textId="77777777" w:rsidR="0060320F" w:rsidRPr="002B487A" w:rsidRDefault="0060320F" w:rsidP="006D1414">
      <w:pPr>
        <w:spacing w:after="0"/>
        <w:rPr>
          <w:rFonts w:ascii="Palatino Linotype" w:eastAsia="Palatino Linotype" w:hAnsi="Palatino Linotype" w:cs="Palatino Linotype"/>
        </w:rPr>
      </w:pPr>
    </w:p>
    <w:p w14:paraId="00A3AD2C" w14:textId="77777777" w:rsidR="0060320F" w:rsidRPr="002B487A" w:rsidRDefault="00C53655" w:rsidP="006D1414">
      <w:pPr>
        <w:spacing w:after="0" w:line="360" w:lineRule="auto"/>
        <w:ind w:right="49"/>
        <w:jc w:val="center"/>
        <w:rPr>
          <w:rFonts w:ascii="Palatino Linotype" w:eastAsia="Palatino Linotype" w:hAnsi="Palatino Linotype" w:cs="Palatino Linotype"/>
        </w:rPr>
      </w:pPr>
      <w:r w:rsidRPr="002B487A">
        <w:rPr>
          <w:rFonts w:ascii="Palatino Linotype" w:eastAsia="Palatino Linotype" w:hAnsi="Palatino Linotype" w:cs="Palatino Linotype"/>
          <w:b/>
        </w:rPr>
        <w:t>A N T E C E D E N T E S</w:t>
      </w:r>
    </w:p>
    <w:p w14:paraId="223719E6"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30061E16" w14:textId="5DD027C1" w:rsidR="0060320F" w:rsidRPr="002B487A" w:rsidRDefault="00C5365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b/>
        </w:rPr>
        <w:t>1.</w:t>
      </w:r>
      <w:r w:rsidRPr="002B487A">
        <w:rPr>
          <w:rFonts w:ascii="Palatino Linotype" w:eastAsia="Palatino Linotype" w:hAnsi="Palatino Linotype" w:cs="Palatino Linotype"/>
        </w:rPr>
        <w:t xml:space="preserve"> </w:t>
      </w:r>
      <w:r w:rsidR="00A910D3" w:rsidRPr="002B487A">
        <w:rPr>
          <w:rFonts w:ascii="Palatino Linotype" w:eastAsia="Palatino Linotype" w:hAnsi="Palatino Linotype" w:cs="Palatino Linotype"/>
          <w:b/>
        </w:rPr>
        <w:t>Solicitud de Información</w:t>
      </w:r>
      <w:r w:rsidRPr="002B487A">
        <w:rPr>
          <w:rFonts w:ascii="Palatino Linotype" w:eastAsia="Palatino Linotype" w:hAnsi="Palatino Linotype" w:cs="Palatino Linotype"/>
          <w:b/>
        </w:rPr>
        <w:t xml:space="preserve">. </w:t>
      </w:r>
      <w:r w:rsidR="00A910D3" w:rsidRPr="002B487A">
        <w:rPr>
          <w:rFonts w:ascii="Palatino Linotype" w:eastAsia="Palatino Linotype" w:hAnsi="Palatino Linotype" w:cs="Palatino Linotype"/>
        </w:rPr>
        <w:t xml:space="preserve">Con fecha </w:t>
      </w:r>
      <w:r w:rsidR="00A910D3" w:rsidRPr="002B487A">
        <w:rPr>
          <w:rFonts w:ascii="Palatino Linotype" w:eastAsia="Palatino Linotype" w:hAnsi="Palatino Linotype" w:cs="Palatino Linotype"/>
          <w:b/>
        </w:rPr>
        <w:t>catorce de junio de dos mil veinticinco</w:t>
      </w:r>
      <w:r w:rsidR="00A910D3" w:rsidRPr="002B487A">
        <w:rPr>
          <w:rFonts w:ascii="Palatino Linotype" w:eastAsia="Palatino Linotype" w:hAnsi="Palatino Linotype" w:cs="Palatino Linotype"/>
        </w:rPr>
        <w:t xml:space="preserve">, la parte </w:t>
      </w:r>
      <w:r w:rsidR="00A910D3" w:rsidRPr="002B487A">
        <w:rPr>
          <w:rFonts w:ascii="Palatino Linotype" w:eastAsia="Palatino Linotype" w:hAnsi="Palatino Linotype" w:cs="Palatino Linotype"/>
          <w:b/>
        </w:rPr>
        <w:t>Recurrente</w:t>
      </w:r>
      <w:r w:rsidR="00A910D3" w:rsidRPr="002B487A">
        <w:rPr>
          <w:rFonts w:ascii="Palatino Linotype" w:eastAsia="Palatino Linotype" w:hAnsi="Palatino Linotype" w:cs="Palatino Linotype"/>
        </w:rPr>
        <w:t xml:space="preserve"> formuló solicitud de acceso a información pública al</w:t>
      </w:r>
      <w:r w:rsidR="00A910D3" w:rsidRPr="002B487A">
        <w:rPr>
          <w:rFonts w:ascii="Palatino Linotype" w:eastAsia="Palatino Linotype" w:hAnsi="Palatino Linotype" w:cs="Palatino Linotype"/>
          <w:b/>
        </w:rPr>
        <w:t xml:space="preserve"> Sujeto Obligado</w:t>
      </w:r>
      <w:r w:rsidR="00A910D3" w:rsidRPr="002B487A">
        <w:rPr>
          <w:rFonts w:ascii="Palatino Linotype" w:eastAsia="Palatino Linotype" w:hAnsi="Palatino Linotype" w:cs="Palatino Linotype"/>
        </w:rPr>
        <w:t xml:space="preserve"> a través del Sistema de Acceso a la Información Mexiquense, en adelante SAIMEX, sin embargo al corresponder a un día inhábil se tuvo por presentada el día</w:t>
      </w:r>
      <w:r w:rsidR="00A910D3" w:rsidRPr="002B487A">
        <w:rPr>
          <w:rFonts w:ascii="Palatino Linotype" w:eastAsia="Palatino Linotype" w:hAnsi="Palatino Linotype" w:cs="Palatino Linotype"/>
          <w:b/>
        </w:rPr>
        <w:t xml:space="preserve"> dieciséis de junio de dos mil veinticinco, </w:t>
      </w:r>
      <w:r w:rsidR="00A910D3" w:rsidRPr="002B487A">
        <w:rPr>
          <w:rFonts w:ascii="Palatino Linotype" w:eastAsia="Palatino Linotype" w:hAnsi="Palatino Linotype" w:cs="Palatino Linotype"/>
        </w:rPr>
        <w:t xml:space="preserve">mediante la cual requirió lo siguiente: </w:t>
      </w:r>
    </w:p>
    <w:p w14:paraId="159205EF" w14:textId="77777777" w:rsidR="00A910D3" w:rsidRPr="002B487A" w:rsidRDefault="00A910D3" w:rsidP="006D1414">
      <w:pPr>
        <w:spacing w:after="0" w:line="276" w:lineRule="auto"/>
        <w:ind w:left="709" w:right="758"/>
        <w:jc w:val="both"/>
        <w:rPr>
          <w:rFonts w:ascii="Palatino Linotype" w:eastAsia="Palatino Linotype" w:hAnsi="Palatino Linotype" w:cs="Palatino Linotype"/>
          <w:i/>
        </w:rPr>
      </w:pPr>
    </w:p>
    <w:p w14:paraId="75BCFB45" w14:textId="554D94DA" w:rsidR="0060320F" w:rsidRPr="002B487A" w:rsidRDefault="00C53655" w:rsidP="006D1414">
      <w:pPr>
        <w:tabs>
          <w:tab w:val="left" w:pos="7938"/>
        </w:tabs>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r w:rsidR="00A910D3" w:rsidRPr="002B487A">
        <w:rPr>
          <w:rFonts w:ascii="Palatino Linotype" w:eastAsia="Palatino Linotype" w:hAnsi="Palatino Linotype" w:cs="Palatino Linotype"/>
          <w:i/>
        </w:rPr>
        <w:t>SOLICITO INFORMACIÓN POR ESCRITO SOBRE EL PORCENTAJE DE AVANCE MUNICIPAL ASÍ COMO CUALES SON LAS ÁREAS RESPONSABLES, DEL CUMPLIMENTO DE LAS LEYES DE MEJORA REGULARÍA, GOBIERNO DIGITAL Y LA LEY NACIONAL PARA ELIMINAR TRÁMITES BUROCRÁTICOS Y CORRUPCIÓN. ASÍ COMO LA LISTA DE DESARROLLOS INFORMÁTICOS CON QUE SE CUENTA RELACIONADOS CON DICHAS LEYES ANTES CITADAS</w:t>
      </w:r>
      <w:r w:rsidRPr="002B487A">
        <w:rPr>
          <w:rFonts w:ascii="Palatino Linotype" w:eastAsia="Palatino Linotype" w:hAnsi="Palatino Linotype" w:cs="Palatino Linotype"/>
          <w:i/>
        </w:rPr>
        <w:t>” (Sic).</w:t>
      </w:r>
    </w:p>
    <w:p w14:paraId="6E0078A1" w14:textId="77777777" w:rsidR="0060320F" w:rsidRPr="002B487A" w:rsidRDefault="0060320F" w:rsidP="006D1414">
      <w:pPr>
        <w:tabs>
          <w:tab w:val="left" w:pos="7938"/>
        </w:tabs>
        <w:spacing w:after="0" w:line="276" w:lineRule="auto"/>
        <w:ind w:left="851" w:right="616"/>
        <w:jc w:val="both"/>
        <w:rPr>
          <w:rFonts w:ascii="Palatino Linotype" w:eastAsia="Palatino Linotype" w:hAnsi="Palatino Linotype" w:cs="Palatino Linotype"/>
          <w:i/>
        </w:rPr>
      </w:pPr>
    </w:p>
    <w:p w14:paraId="2320AE5A" w14:textId="77777777" w:rsidR="0060320F" w:rsidRPr="002B487A" w:rsidRDefault="00C53655" w:rsidP="006D1414">
      <w:pPr>
        <w:tabs>
          <w:tab w:val="left" w:pos="7938"/>
        </w:tabs>
        <w:spacing w:after="0" w:line="360" w:lineRule="auto"/>
        <w:ind w:left="851" w:right="616"/>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Modalidad de entrega: A través del </w:t>
      </w:r>
      <w:r w:rsidRPr="002B487A">
        <w:rPr>
          <w:rFonts w:ascii="Palatino Linotype" w:eastAsia="Palatino Linotype" w:hAnsi="Palatino Linotype" w:cs="Palatino Linotype"/>
          <w:b/>
        </w:rPr>
        <w:t>SAIMEX</w:t>
      </w:r>
      <w:r w:rsidRPr="002B487A">
        <w:rPr>
          <w:rFonts w:ascii="Palatino Linotype" w:eastAsia="Palatino Linotype" w:hAnsi="Palatino Linotype" w:cs="Palatino Linotype"/>
        </w:rPr>
        <w:t>.</w:t>
      </w:r>
    </w:p>
    <w:p w14:paraId="37CD81E5" w14:textId="77777777" w:rsidR="0060320F" w:rsidRPr="002B487A" w:rsidRDefault="0060320F" w:rsidP="006D1414">
      <w:pPr>
        <w:spacing w:after="0"/>
        <w:rPr>
          <w:rFonts w:ascii="Palatino Linotype" w:eastAsia="Palatino Linotype" w:hAnsi="Palatino Linotype" w:cs="Palatino Linotype"/>
        </w:rPr>
      </w:pPr>
    </w:p>
    <w:p w14:paraId="61FD07CE" w14:textId="3880809A" w:rsidR="0060320F" w:rsidRPr="002B487A" w:rsidRDefault="00C53655" w:rsidP="006D1414">
      <w:pPr>
        <w:spacing w:after="0" w:line="360" w:lineRule="auto"/>
        <w:jc w:val="both"/>
        <w:rPr>
          <w:rFonts w:ascii="Palatino Linotype" w:hAnsi="Palatino Linotype"/>
        </w:rPr>
      </w:pPr>
      <w:r w:rsidRPr="002B487A">
        <w:rPr>
          <w:rFonts w:ascii="Palatino Linotype" w:eastAsia="Palatino Linotype" w:hAnsi="Palatino Linotype" w:cs="Palatino Linotype"/>
          <w:b/>
        </w:rPr>
        <w:t xml:space="preserve">2. </w:t>
      </w:r>
      <w:r w:rsidR="00A910D3" w:rsidRPr="002B487A">
        <w:rPr>
          <w:rFonts w:ascii="Palatino Linotype" w:eastAsia="Palatino Linotype" w:hAnsi="Palatino Linotype" w:cs="Palatino Linotype"/>
          <w:b/>
        </w:rPr>
        <w:t xml:space="preserve">Respuesta. </w:t>
      </w:r>
      <w:r w:rsidRPr="002B487A">
        <w:rPr>
          <w:rFonts w:ascii="Palatino Linotype" w:eastAsia="Palatino Linotype" w:hAnsi="Palatino Linotype" w:cs="Palatino Linotype"/>
        </w:rPr>
        <w:t xml:space="preserve">Con fecha </w:t>
      </w:r>
      <w:r w:rsidR="00A910D3" w:rsidRPr="002B487A">
        <w:rPr>
          <w:rFonts w:ascii="Palatino Linotype" w:eastAsia="Palatino Linotype" w:hAnsi="Palatino Linotype" w:cs="Palatino Linotype"/>
        </w:rPr>
        <w:t>cuatro de julio del dos mil veinticinco</w:t>
      </w:r>
      <w:r w:rsidRPr="002B487A">
        <w:rPr>
          <w:rFonts w:ascii="Palatino Linotype" w:eastAsia="Palatino Linotype" w:hAnsi="Palatino Linotype" w:cs="Palatino Linotype"/>
        </w:rPr>
        <w:t xml:space="preserve">, </w:t>
      </w:r>
      <w:r w:rsidR="00A910D3" w:rsidRPr="002B487A">
        <w:rPr>
          <w:rFonts w:ascii="Palatino Linotype" w:eastAsia="Palatino Linotype" w:hAnsi="Palatino Linotype" w:cs="Palatino Linotype"/>
        </w:rPr>
        <w:t xml:space="preserve">el </w:t>
      </w:r>
      <w:r w:rsidRPr="002B487A">
        <w:rPr>
          <w:rFonts w:ascii="Palatino Linotype" w:eastAsia="Palatino Linotype" w:hAnsi="Palatino Linotype" w:cs="Palatino Linotype"/>
          <w:b/>
        </w:rPr>
        <w:t>SUJETO OBLIGADO</w:t>
      </w:r>
      <w:r w:rsidRPr="002B487A">
        <w:rPr>
          <w:rFonts w:ascii="Palatino Linotype" w:eastAsia="Palatino Linotype" w:hAnsi="Palatino Linotype" w:cs="Palatino Linotype"/>
        </w:rPr>
        <w:t xml:space="preserve"> otorgó, a través del SAIMEX, respuesta a la solicitud de acceso a la información de la siguiente manera:</w:t>
      </w:r>
      <w:r w:rsidRPr="002B487A">
        <w:rPr>
          <w:rFonts w:ascii="Palatino Linotype" w:hAnsi="Palatino Linotype"/>
        </w:rPr>
        <w:t xml:space="preserve"> </w:t>
      </w:r>
    </w:p>
    <w:p w14:paraId="43214CF7" w14:textId="77777777" w:rsidR="0060320F" w:rsidRPr="002B487A" w:rsidRDefault="0060320F" w:rsidP="006D1414">
      <w:pPr>
        <w:spacing w:after="0" w:line="360" w:lineRule="auto"/>
        <w:jc w:val="both"/>
        <w:rPr>
          <w:rFonts w:ascii="Palatino Linotype" w:hAnsi="Palatino Linotype"/>
        </w:rPr>
      </w:pPr>
    </w:p>
    <w:p w14:paraId="2E3F92BB" w14:textId="77777777" w:rsidR="00A910D3"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r w:rsidR="00A910D3" w:rsidRPr="002B487A">
        <w:rPr>
          <w:rFonts w:ascii="Palatino Linotype" w:eastAsia="Palatino Linotype" w:hAnsi="Palatino Linotype" w:cs="Palatino Linotype"/>
          <w:i/>
        </w:rPr>
        <w:t xml:space="preserve">Con fundamento en lo dispuesto por el artículo 163 párrafo primero, de la Ley de Transparencia y Acceso a la Información Pública del Estado de México y Municipios, se le notifica como respuesta que, </w:t>
      </w:r>
      <w:r w:rsidR="00A910D3" w:rsidRPr="002B487A">
        <w:rPr>
          <w:rFonts w:ascii="Palatino Linotype" w:eastAsia="Palatino Linotype" w:hAnsi="Palatino Linotype" w:cs="Palatino Linotype"/>
          <w:b/>
          <w:i/>
        </w:rPr>
        <w:t>se adjunta en formato pdf,</w:t>
      </w:r>
      <w:r w:rsidR="00A910D3" w:rsidRPr="002B487A">
        <w:rPr>
          <w:rFonts w:ascii="Palatino Linotype" w:eastAsia="Palatino Linotype" w:hAnsi="Palatino Linotype" w:cs="Palatino Linotype"/>
          <w:i/>
        </w:rPr>
        <w:t xml:space="preserve"> la respuesta otorgada a su Solicitud de Información Pública de mérito. Finalmente, ponemos a su disposición el número telefónico 599 99 8 27 00 y el correo electrónico coordinaciontransparencia@apaxco.gob.mx para atender cualquier duda o aclaración sobre la respuesta proporcionada, o bien, si requiere información adicional. Asimismo, se hace de su conocimiento que, en caso de inconformidad con la respuesta otorgada, podrá interponer recurso de revisión dentro de los quince días hábiles posterior a la notificación, ante el Instituto de Transparencia, Acceso a la Información Pública y Protección de Datos Personales del Estado de México y Municipios, en términos de lo establecido en los artículos 142 de la Ley General de Transparencia y Acceso a la Información Pública y 178 de la Ley de Transparencia y Acceso a la Información Pública del Estado de México y Municipios.</w:t>
      </w:r>
    </w:p>
    <w:p w14:paraId="57ECCD26" w14:textId="77777777" w:rsidR="00A910D3" w:rsidRPr="002B487A" w:rsidRDefault="00A910D3"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ATENTAMENTE</w:t>
      </w:r>
    </w:p>
    <w:p w14:paraId="0AC25B91" w14:textId="32871401" w:rsidR="0060320F" w:rsidRPr="002B487A" w:rsidRDefault="00A910D3"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LIC RAYMUNDO SIERRA ESCAMILLA</w:t>
      </w:r>
      <w:r w:rsidR="00C53655" w:rsidRPr="002B487A">
        <w:rPr>
          <w:rFonts w:ascii="Palatino Linotype" w:eastAsia="Palatino Linotype" w:hAnsi="Palatino Linotype" w:cs="Palatino Linotype"/>
          <w:i/>
        </w:rPr>
        <w:t>”</w:t>
      </w:r>
    </w:p>
    <w:p w14:paraId="5D3F7A74" w14:textId="77777777" w:rsidR="0060320F" w:rsidRPr="002B487A" w:rsidRDefault="0060320F" w:rsidP="006D1414">
      <w:pPr>
        <w:spacing w:after="0" w:line="360" w:lineRule="auto"/>
        <w:jc w:val="both"/>
        <w:rPr>
          <w:rFonts w:ascii="Palatino Linotype" w:eastAsia="Palatino Linotype" w:hAnsi="Palatino Linotype" w:cs="Palatino Linotype"/>
          <w:b/>
        </w:rPr>
      </w:pPr>
    </w:p>
    <w:p w14:paraId="6749977E" w14:textId="6D92E63C"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Para tal efecto </w:t>
      </w:r>
      <w:r w:rsidR="00A910D3" w:rsidRPr="002B487A">
        <w:rPr>
          <w:rFonts w:ascii="Palatino Linotype" w:eastAsia="Palatino Linotype" w:hAnsi="Palatino Linotype" w:cs="Palatino Linotype"/>
        </w:rPr>
        <w:t>el</w:t>
      </w:r>
      <w:r w:rsidRPr="002B487A">
        <w:rPr>
          <w:rFonts w:ascii="Palatino Linotype" w:eastAsia="Palatino Linotype" w:hAnsi="Palatino Linotype" w:cs="Palatino Linotype"/>
          <w:b/>
        </w:rPr>
        <w:t xml:space="preserve"> SUJETO OBLIGADO</w:t>
      </w:r>
      <w:r w:rsidRPr="002B487A">
        <w:rPr>
          <w:rFonts w:ascii="Palatino Linotype" w:eastAsia="Palatino Linotype" w:hAnsi="Palatino Linotype" w:cs="Palatino Linotype"/>
        </w:rPr>
        <w:t xml:space="preserve"> adjuntó el </w:t>
      </w:r>
      <w:r w:rsidR="00A910D3" w:rsidRPr="002B487A">
        <w:rPr>
          <w:rFonts w:ascii="Palatino Linotype" w:eastAsia="Palatino Linotype" w:hAnsi="Palatino Linotype" w:cs="Palatino Linotype"/>
        </w:rPr>
        <w:t xml:space="preserve">siguiente </w:t>
      </w:r>
      <w:r w:rsidRPr="002B487A">
        <w:rPr>
          <w:rFonts w:ascii="Palatino Linotype" w:eastAsia="Palatino Linotype" w:hAnsi="Palatino Linotype" w:cs="Palatino Linotype"/>
        </w:rPr>
        <w:t>archivo electrónico:</w:t>
      </w:r>
    </w:p>
    <w:p w14:paraId="0D45B76F"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2B8FF0A6" w14:textId="77777777" w:rsidR="000518E5" w:rsidRPr="002B487A" w:rsidRDefault="00C53655" w:rsidP="006D1414">
      <w:pPr>
        <w:pStyle w:val="Prrafodelista"/>
        <w:numPr>
          <w:ilvl w:val="0"/>
          <w:numId w:val="7"/>
        </w:num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w:t>
      </w:r>
      <w:r w:rsidR="00A910D3" w:rsidRPr="002B487A">
        <w:rPr>
          <w:rFonts w:ascii="Palatino Linotype" w:eastAsia="Palatino Linotype" w:hAnsi="Palatino Linotype" w:cs="Palatino Linotype"/>
          <w:b/>
          <w:i/>
          <w:u w:val="single"/>
        </w:rPr>
        <w:t>solicitud 00052.pdf</w:t>
      </w:r>
      <w:r w:rsidRPr="002B487A">
        <w:rPr>
          <w:rFonts w:ascii="Palatino Linotype" w:eastAsia="Palatino Linotype" w:hAnsi="Palatino Linotype" w:cs="Palatino Linotype"/>
        </w:rPr>
        <w:t xml:space="preserve">”: Oficio </w:t>
      </w:r>
      <w:r w:rsidR="000518E5" w:rsidRPr="002B487A">
        <w:rPr>
          <w:rFonts w:ascii="Palatino Linotype" w:eastAsia="Palatino Linotype" w:hAnsi="Palatino Linotype" w:cs="Palatino Linotype"/>
        </w:rPr>
        <w:t xml:space="preserve">número STP/MR/0031/2025 </w:t>
      </w:r>
      <w:r w:rsidRPr="002B487A">
        <w:rPr>
          <w:rFonts w:ascii="Palatino Linotype" w:eastAsia="Palatino Linotype" w:hAnsi="Palatino Linotype" w:cs="Palatino Linotype"/>
        </w:rPr>
        <w:t xml:space="preserve">de fecha </w:t>
      </w:r>
      <w:r w:rsidR="000518E5" w:rsidRPr="002B487A">
        <w:rPr>
          <w:rFonts w:ascii="Palatino Linotype" w:eastAsia="Palatino Linotype" w:hAnsi="Palatino Linotype" w:cs="Palatino Linotype"/>
        </w:rPr>
        <w:t>veintitrés de junio de dos mil veinticinco</w:t>
      </w:r>
      <w:r w:rsidRPr="002B487A">
        <w:rPr>
          <w:rFonts w:ascii="Palatino Linotype" w:eastAsia="Palatino Linotype" w:hAnsi="Palatino Linotype" w:cs="Palatino Linotype"/>
        </w:rPr>
        <w:t>, signado por l</w:t>
      </w:r>
      <w:r w:rsidR="000518E5" w:rsidRPr="002B487A">
        <w:rPr>
          <w:rFonts w:ascii="Palatino Linotype" w:eastAsia="Palatino Linotype" w:hAnsi="Palatino Linotype" w:cs="Palatino Linotype"/>
        </w:rPr>
        <w:t>a</w:t>
      </w:r>
      <w:r w:rsidRPr="002B487A">
        <w:rPr>
          <w:rFonts w:ascii="Palatino Linotype" w:eastAsia="Palatino Linotype" w:hAnsi="Palatino Linotype" w:cs="Palatino Linotype"/>
        </w:rPr>
        <w:t xml:space="preserve"> Coordinador</w:t>
      </w:r>
      <w:r w:rsidR="000518E5" w:rsidRPr="002B487A">
        <w:rPr>
          <w:rFonts w:ascii="Palatino Linotype" w:eastAsia="Palatino Linotype" w:hAnsi="Palatino Linotype" w:cs="Palatino Linotype"/>
        </w:rPr>
        <w:t>a</w:t>
      </w:r>
      <w:r w:rsidRPr="002B487A">
        <w:rPr>
          <w:rFonts w:ascii="Palatino Linotype" w:eastAsia="Palatino Linotype" w:hAnsi="Palatino Linotype" w:cs="Palatino Linotype"/>
        </w:rPr>
        <w:t xml:space="preserve"> </w:t>
      </w:r>
      <w:r w:rsidR="000518E5" w:rsidRPr="002B487A">
        <w:rPr>
          <w:rFonts w:ascii="Palatino Linotype" w:eastAsia="Palatino Linotype" w:hAnsi="Palatino Linotype" w:cs="Palatino Linotype"/>
        </w:rPr>
        <w:t xml:space="preserve">General de </w:t>
      </w:r>
      <w:r w:rsidRPr="002B487A">
        <w:rPr>
          <w:rFonts w:ascii="Palatino Linotype" w:eastAsia="Palatino Linotype" w:hAnsi="Palatino Linotype" w:cs="Palatino Linotype"/>
        </w:rPr>
        <w:t xml:space="preserve">Mejora Regulatoria, mediante el cual le refiere al Titular de la Unidad de Transparencia que </w:t>
      </w:r>
      <w:r w:rsidR="000518E5" w:rsidRPr="002B487A">
        <w:rPr>
          <w:rFonts w:ascii="Palatino Linotype" w:eastAsia="Palatino Linotype" w:hAnsi="Palatino Linotype" w:cs="Palatino Linotype"/>
        </w:rPr>
        <w:t xml:space="preserve">la solicitud de información no es clara, concisa y específica con respecto a la solicitud del porcentaje de avance municipal, por lo que la suscrita se encuentra materialmente imposibilitada para brindar la información, en virtud de que no es claro lo que requiere. </w:t>
      </w:r>
    </w:p>
    <w:p w14:paraId="19965F1E" w14:textId="77777777" w:rsidR="000518E5" w:rsidRPr="002B487A" w:rsidRDefault="000518E5" w:rsidP="006D1414">
      <w:pPr>
        <w:pStyle w:val="Prrafodelista"/>
        <w:spacing w:after="0" w:line="360" w:lineRule="auto"/>
        <w:jc w:val="both"/>
        <w:rPr>
          <w:rFonts w:ascii="Palatino Linotype" w:eastAsia="Palatino Linotype" w:hAnsi="Palatino Linotype" w:cs="Palatino Linotype"/>
        </w:rPr>
      </w:pPr>
    </w:p>
    <w:p w14:paraId="320FCE3A" w14:textId="5730C7F8" w:rsidR="000518E5" w:rsidRPr="002B487A" w:rsidRDefault="000518E5" w:rsidP="006D1414">
      <w:pPr>
        <w:pStyle w:val="Prrafodelista"/>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Por lo que respecta al </w:t>
      </w:r>
      <w:r w:rsidRPr="002B487A">
        <w:rPr>
          <w:rFonts w:ascii="Palatino Linotype" w:eastAsia="Palatino Linotype" w:hAnsi="Palatino Linotype" w:cs="Palatino Linotype"/>
          <w:i/>
        </w:rPr>
        <w:t>“CUMPLIMENTO DE LAS LEYES DE MEJORA REGULARÍA Y LA LEY NACIONAL PARA ELIMINAR TRÁMITES BUROCRÁTICOS Y CORRUPCIÓN”</w:t>
      </w:r>
      <w:r w:rsidRPr="002B487A">
        <w:rPr>
          <w:rFonts w:ascii="Palatino Linotype" w:eastAsia="Palatino Linotype" w:hAnsi="Palatino Linotype" w:cs="Palatino Linotype"/>
        </w:rPr>
        <w:t>, informó que en el ámbito de aplicación estatal y municipal correspondiente al Estado de México, específicamente al Municipio de Apaxco, no existe la ley a la que hace referencia; por consiguiente, la Ley Nacional para Eliminar Trámites Burocráticos y Corrupción NO SE ENCUENTRA PUBLICADA NI CON VIGENCIA dentro del Territorio Mexicano; en ese sentido, la suscrita se encuentra imposibilitada para brindar lo solicitado.</w:t>
      </w:r>
    </w:p>
    <w:p w14:paraId="3E45E341"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1A2C0D7B" w14:textId="2379942F" w:rsidR="0060320F" w:rsidRPr="002B487A" w:rsidRDefault="000518E5" w:rsidP="006D1414">
      <w:pPr>
        <w:spacing w:after="0" w:line="360" w:lineRule="auto"/>
        <w:ind w:right="-234"/>
        <w:jc w:val="both"/>
        <w:rPr>
          <w:rFonts w:ascii="Palatino Linotype" w:eastAsia="Palatino Linotype" w:hAnsi="Palatino Linotype" w:cs="Palatino Linotype"/>
        </w:rPr>
      </w:pPr>
      <w:r w:rsidRPr="002B487A">
        <w:rPr>
          <w:rFonts w:ascii="Palatino Linotype" w:eastAsia="Palatino Linotype" w:hAnsi="Palatino Linotype" w:cs="Palatino Linotype"/>
          <w:b/>
        </w:rPr>
        <w:t>3. Recurso de Revisión</w:t>
      </w:r>
      <w:r w:rsidR="00C53655" w:rsidRPr="002B487A">
        <w:rPr>
          <w:rFonts w:ascii="Palatino Linotype" w:eastAsia="Palatino Linotype" w:hAnsi="Palatino Linotype" w:cs="Palatino Linotype"/>
          <w:b/>
        </w:rPr>
        <w:t xml:space="preserve">. </w:t>
      </w:r>
      <w:r w:rsidR="00C53655" w:rsidRPr="002B487A">
        <w:rPr>
          <w:rFonts w:ascii="Palatino Linotype" w:eastAsia="Palatino Linotype" w:hAnsi="Palatino Linotype" w:cs="Palatino Linotype"/>
        </w:rPr>
        <w:t>Inconforme con la respuesta del</w:t>
      </w:r>
      <w:r w:rsidR="00C53655" w:rsidRPr="002B487A">
        <w:rPr>
          <w:rFonts w:ascii="Palatino Linotype" w:eastAsia="Palatino Linotype" w:hAnsi="Palatino Linotype" w:cs="Palatino Linotype"/>
          <w:b/>
        </w:rPr>
        <w:t xml:space="preserve"> </w:t>
      </w:r>
      <w:r w:rsidR="0028383D" w:rsidRPr="002B487A">
        <w:rPr>
          <w:rFonts w:ascii="Palatino Linotype" w:eastAsia="Palatino Linotype" w:hAnsi="Palatino Linotype" w:cs="Palatino Linotype"/>
          <w:b/>
        </w:rPr>
        <w:t>Sujeto Obligado</w:t>
      </w:r>
      <w:r w:rsidR="00C53655" w:rsidRPr="002B487A">
        <w:rPr>
          <w:rFonts w:ascii="Palatino Linotype" w:eastAsia="Palatino Linotype" w:hAnsi="Palatino Linotype" w:cs="Palatino Linotype"/>
          <w:b/>
        </w:rPr>
        <w:t xml:space="preserve">, </w:t>
      </w:r>
      <w:r w:rsidR="00C53655" w:rsidRPr="002B487A">
        <w:rPr>
          <w:rFonts w:ascii="Palatino Linotype" w:eastAsia="Palatino Linotype" w:hAnsi="Palatino Linotype" w:cs="Palatino Linotype"/>
        </w:rPr>
        <w:t xml:space="preserve">en fecha </w:t>
      </w:r>
      <w:r w:rsidRPr="002B487A">
        <w:rPr>
          <w:rFonts w:ascii="Palatino Linotype" w:eastAsia="Palatino Linotype" w:hAnsi="Palatino Linotype" w:cs="Palatino Linotype"/>
          <w:b/>
        </w:rPr>
        <w:t>ocho de julio de dos mil veinticinco</w:t>
      </w:r>
      <w:r w:rsidR="00C53655" w:rsidRPr="002B487A">
        <w:rPr>
          <w:rFonts w:ascii="Palatino Linotype" w:eastAsia="Palatino Linotype" w:hAnsi="Palatino Linotype" w:cs="Palatino Linotype"/>
        </w:rPr>
        <w:t>,</w:t>
      </w:r>
      <w:r w:rsidRPr="002B487A">
        <w:rPr>
          <w:rFonts w:ascii="Palatino Linotype" w:eastAsia="Palatino Linotype" w:hAnsi="Palatino Linotype" w:cs="Palatino Linotype"/>
        </w:rPr>
        <w:t xml:space="preserve"> la parte</w:t>
      </w:r>
      <w:r w:rsidRPr="002B487A">
        <w:rPr>
          <w:rFonts w:ascii="Palatino Linotype" w:eastAsia="Palatino Linotype" w:hAnsi="Palatino Linotype" w:cs="Palatino Linotype"/>
          <w:b/>
        </w:rPr>
        <w:t xml:space="preserve"> </w:t>
      </w:r>
      <w:r w:rsidR="0028383D" w:rsidRPr="002B487A">
        <w:rPr>
          <w:rFonts w:ascii="Palatino Linotype" w:eastAsia="Palatino Linotype" w:hAnsi="Palatino Linotype" w:cs="Palatino Linotype"/>
          <w:b/>
        </w:rPr>
        <w:t xml:space="preserve">Recurrente </w:t>
      </w:r>
      <w:r w:rsidR="00C53655" w:rsidRPr="002B487A">
        <w:rPr>
          <w:rFonts w:ascii="Palatino Linotype" w:eastAsia="Palatino Linotype" w:hAnsi="Palatino Linotype" w:cs="Palatino Linotype"/>
        </w:rPr>
        <w:t>interpuso el recurso de revisión, el cual fue registrado</w:t>
      </w:r>
      <w:r w:rsidR="00C53655" w:rsidRPr="002B487A">
        <w:rPr>
          <w:rFonts w:ascii="Palatino Linotype" w:eastAsia="Palatino Linotype" w:hAnsi="Palatino Linotype" w:cs="Palatino Linotype"/>
          <w:b/>
        </w:rPr>
        <w:t xml:space="preserve"> </w:t>
      </w:r>
      <w:r w:rsidR="00C53655" w:rsidRPr="002B487A">
        <w:rPr>
          <w:rFonts w:ascii="Palatino Linotype" w:eastAsia="Palatino Linotype" w:hAnsi="Palatino Linotype" w:cs="Palatino Linotype"/>
        </w:rPr>
        <w:t xml:space="preserve">en el sistema electrónico con el expediente número </w:t>
      </w:r>
      <w:r w:rsidR="00A318CF" w:rsidRPr="002B487A">
        <w:rPr>
          <w:rFonts w:ascii="Palatino Linotype" w:eastAsia="Palatino Linotype" w:hAnsi="Palatino Linotype" w:cs="Palatino Linotype"/>
          <w:b/>
        </w:rPr>
        <w:t>08274</w:t>
      </w:r>
      <w:r w:rsidR="00C53655" w:rsidRPr="002B487A">
        <w:rPr>
          <w:rFonts w:ascii="Palatino Linotype" w:eastAsia="Palatino Linotype" w:hAnsi="Palatino Linotype" w:cs="Palatino Linotype"/>
          <w:b/>
        </w:rPr>
        <w:t>/INFOEM/IP/RR/202</w:t>
      </w:r>
      <w:r w:rsidR="00A318CF" w:rsidRPr="002B487A">
        <w:rPr>
          <w:rFonts w:ascii="Palatino Linotype" w:eastAsia="Palatino Linotype" w:hAnsi="Palatino Linotype" w:cs="Palatino Linotype"/>
          <w:b/>
        </w:rPr>
        <w:t>5</w:t>
      </w:r>
      <w:r w:rsidR="00C53655" w:rsidRPr="002B487A">
        <w:rPr>
          <w:rFonts w:ascii="Palatino Linotype" w:eastAsia="Palatino Linotype" w:hAnsi="Palatino Linotype" w:cs="Palatino Linotype"/>
        </w:rPr>
        <w:t>, en el cual manifiesta, lo siguiente:</w:t>
      </w:r>
    </w:p>
    <w:p w14:paraId="270DEB7F" w14:textId="77777777" w:rsidR="0060320F" w:rsidRPr="002B487A" w:rsidRDefault="00C53655" w:rsidP="006D1414">
      <w:pPr>
        <w:spacing w:after="0" w:line="360" w:lineRule="auto"/>
        <w:ind w:right="-234"/>
        <w:jc w:val="both"/>
        <w:rPr>
          <w:rFonts w:ascii="Palatino Linotype" w:eastAsia="Palatino Linotype" w:hAnsi="Palatino Linotype" w:cs="Palatino Linotype"/>
          <w:b/>
        </w:rPr>
      </w:pPr>
      <w:r w:rsidRPr="002B487A">
        <w:rPr>
          <w:rFonts w:ascii="Palatino Linotype" w:eastAsia="Palatino Linotype" w:hAnsi="Palatino Linotype" w:cs="Palatino Linotype"/>
        </w:rPr>
        <w:t xml:space="preserve"> </w:t>
      </w:r>
    </w:p>
    <w:p w14:paraId="5C10295F" w14:textId="77777777" w:rsidR="0060320F" w:rsidRPr="002B487A" w:rsidRDefault="00C53655" w:rsidP="006D1414">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Acto Impugnado:</w:t>
      </w:r>
    </w:p>
    <w:p w14:paraId="7310113A" w14:textId="60877359" w:rsidR="0060320F" w:rsidRPr="002B487A" w:rsidRDefault="00C53655" w:rsidP="006D1414">
      <w:pPr>
        <w:tabs>
          <w:tab w:val="left" w:pos="8222"/>
        </w:tabs>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r w:rsidR="00A318CF" w:rsidRPr="002B487A">
        <w:rPr>
          <w:rFonts w:ascii="Palatino Linotype" w:eastAsia="Palatino Linotype" w:hAnsi="Palatino Linotype" w:cs="Palatino Linotype"/>
          <w:i/>
        </w:rPr>
        <w:t>LA NEGATIVA AENTREGAR LA INFORMACIÓN POR NO ENTENDER LA PREGUNTA.”</w:t>
      </w:r>
    </w:p>
    <w:p w14:paraId="4A71D79B" w14:textId="77777777" w:rsidR="0060320F" w:rsidRPr="002B487A" w:rsidRDefault="00C53655" w:rsidP="006D1414">
      <w:pPr>
        <w:numPr>
          <w:ilvl w:val="0"/>
          <w:numId w:val="4"/>
        </w:numPr>
        <w:pBdr>
          <w:top w:val="nil"/>
          <w:left w:val="nil"/>
          <w:bottom w:val="nil"/>
          <w:right w:val="nil"/>
          <w:between w:val="nil"/>
        </w:pBdr>
        <w:spacing w:after="0" w:line="360" w:lineRule="auto"/>
        <w:rPr>
          <w:rFonts w:ascii="Palatino Linotype" w:eastAsia="Palatino Linotype" w:hAnsi="Palatino Linotype" w:cs="Palatino Linotype"/>
          <w:i/>
        </w:rPr>
      </w:pPr>
      <w:r w:rsidRPr="002B487A">
        <w:rPr>
          <w:rFonts w:ascii="Palatino Linotype" w:eastAsia="Palatino Linotype" w:hAnsi="Palatino Linotype" w:cs="Palatino Linotype"/>
          <w:b/>
          <w:i/>
        </w:rPr>
        <w:t>Razones o Motivos de Inconformidad</w:t>
      </w:r>
      <w:r w:rsidRPr="002B487A">
        <w:rPr>
          <w:rFonts w:ascii="Palatino Linotype" w:eastAsia="Palatino Linotype" w:hAnsi="Palatino Linotype" w:cs="Palatino Linotype"/>
          <w:i/>
        </w:rPr>
        <w:t>:</w:t>
      </w:r>
    </w:p>
    <w:p w14:paraId="0C6920C4" w14:textId="79C76338"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r w:rsidR="00A318CF" w:rsidRPr="002B487A">
        <w:rPr>
          <w:rFonts w:ascii="Palatino Linotype" w:eastAsia="Palatino Linotype" w:hAnsi="Palatino Linotype" w:cs="Palatino Linotype"/>
          <w:i/>
        </w:rPr>
        <w:t>1.- CUAL ES EL AVANCE DE CUMPLIMIENTO MUNICIPAL DE ACUERDO A LO QUE MARCA LA LEY PARA LA MEJORA REGULATORIA DEL ESTADO DE MÉXICO Y SUS MUNICIPIOS Y SU RESPECTIVO REGLAMENTO?. SE HA ADQUIRIDO SOFTWARE O SE HA DESARROLLADO ALGUNA APLICACION PARA CUMPLIR CON LA ANTERIOR LEY? QUE ACCIONES SE HAN LLEVADO A CABO?</w:t>
      </w:r>
      <w:r w:rsidRPr="002B487A">
        <w:rPr>
          <w:rFonts w:ascii="Palatino Linotype" w:eastAsia="Palatino Linotype" w:hAnsi="Palatino Linotype" w:cs="Palatino Linotype"/>
          <w:i/>
        </w:rPr>
        <w:t>” [sic]</w:t>
      </w:r>
    </w:p>
    <w:p w14:paraId="381AAF4F" w14:textId="77777777" w:rsidR="0060320F" w:rsidRPr="002B487A" w:rsidRDefault="0060320F" w:rsidP="006D1414">
      <w:pPr>
        <w:spacing w:after="0" w:line="360" w:lineRule="auto"/>
        <w:jc w:val="both"/>
        <w:rPr>
          <w:rFonts w:ascii="Palatino Linotype" w:hAnsi="Palatino Linotype"/>
        </w:rPr>
      </w:pPr>
    </w:p>
    <w:p w14:paraId="7136594C" w14:textId="3D823BFE" w:rsidR="00A318CF" w:rsidRPr="002B487A" w:rsidRDefault="00A318CF" w:rsidP="006D1414">
      <w:pPr>
        <w:spacing w:after="0" w:line="360" w:lineRule="auto"/>
        <w:jc w:val="both"/>
        <w:rPr>
          <w:rFonts w:ascii="Palatino Linotype" w:hAnsi="Palatino Linotype"/>
        </w:rPr>
      </w:pPr>
      <w:r w:rsidRPr="002B487A">
        <w:rPr>
          <w:rFonts w:ascii="Palatino Linotype" w:hAnsi="Palatino Linotype"/>
        </w:rPr>
        <w:t xml:space="preserve">Adjuntando al recurso de revisión el archivo electrónico denominado </w:t>
      </w:r>
      <w:r w:rsidRPr="002B487A">
        <w:rPr>
          <w:rFonts w:ascii="Palatino Linotype" w:hAnsi="Palatino Linotype"/>
          <w:b/>
          <w:i/>
        </w:rPr>
        <w:t>“solicitud 00052.pdf”</w:t>
      </w:r>
      <w:r w:rsidRPr="002B487A">
        <w:rPr>
          <w:rFonts w:ascii="Palatino Linotype" w:hAnsi="Palatino Linotype"/>
        </w:rPr>
        <w:t>, mismo que contiene el oficio remito en respuesta, el cual se omite su inserción por ser del conocimiento de las partes.</w:t>
      </w:r>
    </w:p>
    <w:p w14:paraId="4D0C9F7C" w14:textId="77777777" w:rsidR="00A318CF" w:rsidRPr="002B487A" w:rsidRDefault="00A318CF" w:rsidP="006D1414">
      <w:pPr>
        <w:spacing w:after="0" w:line="360" w:lineRule="auto"/>
        <w:jc w:val="both"/>
        <w:rPr>
          <w:rFonts w:ascii="Palatino Linotype" w:hAnsi="Palatino Linotype"/>
        </w:rPr>
      </w:pPr>
    </w:p>
    <w:p w14:paraId="72C434B3" w14:textId="5AE0F5B3"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4. </w:t>
      </w:r>
      <w:r w:rsidR="002B4F20" w:rsidRPr="002B487A">
        <w:rPr>
          <w:rFonts w:ascii="Palatino Linotype" w:eastAsia="Palatino Linotype" w:hAnsi="Palatino Linotype" w:cs="Palatino Linotype"/>
          <w:b/>
        </w:rPr>
        <w:t>Turno</w:t>
      </w:r>
      <w:r w:rsidRPr="002B487A">
        <w:rPr>
          <w:rFonts w:ascii="Palatino Linotype" w:eastAsia="Palatino Linotype" w:hAnsi="Palatino Linotype" w:cs="Palatino Linotype"/>
          <w:b/>
        </w:rPr>
        <w:t xml:space="preserve">. </w:t>
      </w:r>
      <w:r w:rsidRPr="002B487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B487A">
        <w:rPr>
          <w:rFonts w:ascii="Palatino Linotype" w:eastAsia="Palatino Linotype" w:hAnsi="Palatino Linotype" w:cs="Palatino Linotype"/>
          <w:b/>
        </w:rPr>
        <w:t xml:space="preserve">Guadalupe Ramírez Peña, </w:t>
      </w:r>
      <w:r w:rsidRPr="002B487A">
        <w:rPr>
          <w:rFonts w:ascii="Palatino Linotype" w:eastAsia="Palatino Linotype" w:hAnsi="Palatino Linotype" w:cs="Palatino Linotype"/>
        </w:rPr>
        <w:t>a efecto de que analizara sobre su admisión o su desechamiento.</w:t>
      </w:r>
    </w:p>
    <w:p w14:paraId="6C26B069" w14:textId="77777777" w:rsidR="0060320F" w:rsidRPr="002B487A" w:rsidRDefault="0060320F" w:rsidP="006D1414">
      <w:pPr>
        <w:spacing w:after="0" w:line="360" w:lineRule="auto"/>
        <w:jc w:val="both"/>
        <w:rPr>
          <w:rFonts w:ascii="Palatino Linotype" w:eastAsia="Palatino Linotype" w:hAnsi="Palatino Linotype" w:cs="Palatino Linotype"/>
          <w:b/>
        </w:rPr>
      </w:pPr>
    </w:p>
    <w:p w14:paraId="234A8FE0" w14:textId="4E0EDF60"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5. </w:t>
      </w:r>
      <w:r w:rsidR="002B4F20" w:rsidRPr="002B487A">
        <w:rPr>
          <w:rFonts w:ascii="Palatino Linotype" w:eastAsia="Palatino Linotype" w:hAnsi="Palatino Linotype" w:cs="Palatino Linotype"/>
          <w:b/>
        </w:rPr>
        <w:t>Admisión del Recurso de Revisión</w:t>
      </w:r>
      <w:r w:rsidRPr="002B487A">
        <w:rPr>
          <w:rFonts w:ascii="Palatino Linotype" w:eastAsia="Palatino Linotype" w:hAnsi="Palatino Linotype" w:cs="Palatino Linotype"/>
          <w:b/>
        </w:rPr>
        <w:t>.</w:t>
      </w:r>
      <w:r w:rsidRPr="002B487A">
        <w:rPr>
          <w:rFonts w:ascii="Palatino Linotype" w:eastAsia="Palatino Linotype" w:hAnsi="Palatino Linotype" w:cs="Palatino Linotype"/>
        </w:rPr>
        <w:t xml:space="preserve"> Con fecha</w:t>
      </w:r>
      <w:r w:rsidRPr="002B487A">
        <w:rPr>
          <w:rFonts w:ascii="Palatino Linotype" w:eastAsia="Palatino Linotype" w:hAnsi="Palatino Linotype" w:cs="Palatino Linotype"/>
          <w:b/>
        </w:rPr>
        <w:t xml:space="preserve"> </w:t>
      </w:r>
      <w:r w:rsidR="002B4F20" w:rsidRPr="002B487A">
        <w:rPr>
          <w:rFonts w:ascii="Palatino Linotype" w:eastAsia="Palatino Linotype" w:hAnsi="Palatino Linotype" w:cs="Palatino Linotype"/>
          <w:b/>
        </w:rPr>
        <w:t>once de julio de dos mil veinticinco</w:t>
      </w:r>
      <w:r w:rsidRPr="002B487A">
        <w:rPr>
          <w:rFonts w:ascii="Palatino Linotype" w:eastAsia="Palatino Linotype" w:hAnsi="Palatino Linotype" w:cs="Palatino Linotype"/>
        </w:rPr>
        <w:t>,</w:t>
      </w:r>
      <w:r w:rsidRPr="002B487A">
        <w:rPr>
          <w:rFonts w:ascii="Palatino Linotype" w:eastAsia="Palatino Linotype" w:hAnsi="Palatino Linotype" w:cs="Palatino Linotype"/>
          <w:b/>
        </w:rPr>
        <w:t xml:space="preserve"> </w:t>
      </w:r>
      <w:r w:rsidRPr="002B487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28383D" w:rsidRPr="002B487A">
        <w:rPr>
          <w:rFonts w:ascii="Palatino Linotype" w:eastAsia="Palatino Linotype" w:hAnsi="Palatino Linotype" w:cs="Palatino Linotype"/>
          <w:b/>
        </w:rPr>
        <w:t xml:space="preserve">Sujeto Obligado </w:t>
      </w:r>
      <w:r w:rsidRPr="002B487A">
        <w:rPr>
          <w:rFonts w:ascii="Palatino Linotype" w:eastAsia="Palatino Linotype" w:hAnsi="Palatino Linotype" w:cs="Palatino Linotype"/>
        </w:rPr>
        <w:t>presentará su informe justificado.</w:t>
      </w:r>
    </w:p>
    <w:p w14:paraId="7E7E5538"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4F98452C" w14:textId="11593246" w:rsidR="0060320F" w:rsidRPr="002B487A" w:rsidRDefault="00C5365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6. </w:t>
      </w:r>
      <w:r w:rsidR="0028383D" w:rsidRPr="002B487A">
        <w:rPr>
          <w:rFonts w:ascii="Palatino Linotype" w:eastAsia="Palatino Linotype" w:hAnsi="Palatino Linotype" w:cs="Palatino Linotype"/>
          <w:b/>
        </w:rPr>
        <w:t>Manifestaciones</w:t>
      </w:r>
      <w:r w:rsidRPr="002B487A">
        <w:rPr>
          <w:rFonts w:ascii="Palatino Linotype" w:eastAsia="Palatino Linotype" w:hAnsi="Palatino Linotype" w:cs="Palatino Linotype"/>
          <w:b/>
        </w:rPr>
        <w:t>.</w:t>
      </w:r>
      <w:r w:rsidRPr="002B487A">
        <w:rPr>
          <w:rFonts w:ascii="Palatino Linotype" w:eastAsia="Palatino Linotype" w:hAnsi="Palatino Linotype" w:cs="Palatino Linotype"/>
        </w:rPr>
        <w:t xml:space="preserve"> Con fecha </w:t>
      </w:r>
      <w:r w:rsidR="002B4F20" w:rsidRPr="002B487A">
        <w:rPr>
          <w:rFonts w:ascii="Palatino Linotype" w:eastAsia="Palatino Linotype" w:hAnsi="Palatino Linotype" w:cs="Palatino Linotype"/>
          <w:b/>
        </w:rPr>
        <w:t>cinco de agosto de dos mil veinticinco,</w:t>
      </w:r>
      <w:r w:rsidRPr="002B487A">
        <w:rPr>
          <w:rFonts w:ascii="Palatino Linotype" w:eastAsia="Palatino Linotype" w:hAnsi="Palatino Linotype" w:cs="Palatino Linotype"/>
        </w:rPr>
        <w:t xml:space="preserve"> se recibió, a través del Sistema de Acceso a la Información Mexiquense (SAIMEX), el Informe Justificado del </w:t>
      </w:r>
      <w:r w:rsidR="0028383D" w:rsidRPr="002B487A">
        <w:rPr>
          <w:rFonts w:ascii="Palatino Linotype" w:eastAsia="Palatino Linotype" w:hAnsi="Palatino Linotype" w:cs="Palatino Linotype"/>
          <w:b/>
        </w:rPr>
        <w:t>Sujeto Obligado</w:t>
      </w:r>
      <w:r w:rsidRPr="002B487A">
        <w:rPr>
          <w:rFonts w:ascii="Palatino Linotype" w:eastAsia="Palatino Linotype" w:hAnsi="Palatino Linotype" w:cs="Palatino Linotype"/>
        </w:rPr>
        <w:t>,</w:t>
      </w:r>
      <w:r w:rsidRPr="002B487A">
        <w:rPr>
          <w:rFonts w:ascii="Palatino Linotype" w:eastAsia="Palatino Linotype" w:hAnsi="Palatino Linotype" w:cs="Palatino Linotype"/>
          <w:b/>
        </w:rPr>
        <w:t xml:space="preserve"> </w:t>
      </w:r>
      <w:r w:rsidR="002B4F20" w:rsidRPr="002B487A">
        <w:rPr>
          <w:rFonts w:ascii="Palatino Linotype" w:eastAsia="Palatino Linotype" w:hAnsi="Palatino Linotype" w:cs="Palatino Linotype"/>
        </w:rPr>
        <w:t>a través del siguiente archivo electrónico</w:t>
      </w:r>
      <w:r w:rsidRPr="002B487A">
        <w:rPr>
          <w:rFonts w:ascii="Palatino Linotype" w:eastAsia="Palatino Linotype" w:hAnsi="Palatino Linotype" w:cs="Palatino Linotype"/>
        </w:rPr>
        <w:t xml:space="preserve">: </w:t>
      </w:r>
    </w:p>
    <w:p w14:paraId="1FA27E54" w14:textId="77777777" w:rsidR="0060320F" w:rsidRPr="002B487A" w:rsidRDefault="0060320F" w:rsidP="006D1414">
      <w:pPr>
        <w:spacing w:after="0" w:line="360" w:lineRule="auto"/>
        <w:jc w:val="both"/>
        <w:rPr>
          <w:rFonts w:ascii="Palatino Linotype" w:hAnsi="Palatino Linotype"/>
        </w:rPr>
      </w:pPr>
    </w:p>
    <w:p w14:paraId="489C4F28" w14:textId="71E69432" w:rsidR="002B4F20" w:rsidRPr="002B487A" w:rsidRDefault="00C53655" w:rsidP="006D1414">
      <w:pPr>
        <w:pStyle w:val="Prrafodelista"/>
        <w:numPr>
          <w:ilvl w:val="0"/>
          <w:numId w:val="7"/>
        </w:num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w:t>
      </w:r>
      <w:r w:rsidR="002B4F20" w:rsidRPr="002B487A">
        <w:rPr>
          <w:rFonts w:ascii="Palatino Linotype" w:eastAsia="Palatino Linotype" w:hAnsi="Palatino Linotype" w:cs="Palatino Linotype"/>
          <w:b/>
          <w:i/>
          <w:u w:val="single"/>
        </w:rPr>
        <w:t>informe justificado 52-1.pdf</w:t>
      </w:r>
      <w:r w:rsidRPr="002B487A">
        <w:rPr>
          <w:rFonts w:ascii="Palatino Linotype" w:eastAsia="Palatino Linotype" w:hAnsi="Palatino Linotype" w:cs="Palatino Linotype"/>
        </w:rPr>
        <w:t xml:space="preserve">”: </w:t>
      </w:r>
      <w:r w:rsidR="002B4F20" w:rsidRPr="002B487A">
        <w:rPr>
          <w:rFonts w:ascii="Palatino Linotype" w:eastAsia="Palatino Linotype" w:hAnsi="Palatino Linotype" w:cs="Palatino Linotype"/>
        </w:rPr>
        <w:t xml:space="preserve">Oficio número STP/UTyAIP/198/2025, de fecha uno de agosto de dos mil veinticinco, suscrito por el Titular de la Unidad de Transparencia, en el que informó que ratifico su respuesta inicial. </w:t>
      </w:r>
    </w:p>
    <w:p w14:paraId="1CF76966" w14:textId="77777777" w:rsidR="002B4F20" w:rsidRPr="002B487A" w:rsidRDefault="002B4F20" w:rsidP="006D1414">
      <w:pPr>
        <w:spacing w:after="0" w:line="360" w:lineRule="auto"/>
        <w:jc w:val="both"/>
        <w:rPr>
          <w:rFonts w:ascii="Palatino Linotype" w:hAnsi="Palatino Linotype"/>
        </w:rPr>
      </w:pPr>
    </w:p>
    <w:p w14:paraId="4AAB6A71" w14:textId="00007084" w:rsidR="00AB52C5"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7. </w:t>
      </w:r>
      <w:r w:rsidR="002B4F20" w:rsidRPr="002B487A">
        <w:rPr>
          <w:rFonts w:ascii="Palatino Linotype" w:eastAsia="Palatino Linotype" w:hAnsi="Palatino Linotype" w:cs="Palatino Linotype"/>
          <w:b/>
        </w:rPr>
        <w:t>Ampliación del término para resolver</w:t>
      </w:r>
      <w:r w:rsidRPr="002B487A">
        <w:rPr>
          <w:rFonts w:ascii="Palatino Linotype" w:eastAsia="Palatino Linotype" w:hAnsi="Palatino Linotype" w:cs="Palatino Linotype"/>
        </w:rPr>
        <w:t xml:space="preserve">. El </w:t>
      </w:r>
      <w:r w:rsidR="00A031FD" w:rsidRPr="002B487A">
        <w:rPr>
          <w:rFonts w:ascii="Palatino Linotype" w:eastAsia="Palatino Linotype" w:hAnsi="Palatino Linotype" w:cs="Palatino Linotype"/>
          <w:b/>
        </w:rPr>
        <w:t>veinticinco de noviembre</w:t>
      </w:r>
      <w:r w:rsidR="00AB52C5" w:rsidRPr="002B487A">
        <w:rPr>
          <w:rFonts w:ascii="Palatino Linotype" w:eastAsia="Palatino Linotype" w:hAnsi="Palatino Linotype" w:cs="Palatino Linotype"/>
          <w:b/>
        </w:rPr>
        <w:t xml:space="preserve"> de dos mil veinticinco</w:t>
      </w:r>
      <w:r w:rsidR="00AB52C5" w:rsidRPr="002B487A">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2BE9377E" w14:textId="77777777" w:rsidR="00AB52C5" w:rsidRPr="002B487A" w:rsidRDefault="00AB52C5" w:rsidP="006D1414">
      <w:pPr>
        <w:spacing w:after="0" w:line="360" w:lineRule="auto"/>
        <w:jc w:val="both"/>
        <w:rPr>
          <w:rFonts w:ascii="Palatino Linotype" w:eastAsia="Palatino Linotype" w:hAnsi="Palatino Linotype" w:cs="Palatino Linotype"/>
          <w:b/>
        </w:rPr>
      </w:pPr>
    </w:p>
    <w:p w14:paraId="2D1F6019" w14:textId="77777777" w:rsidR="00AB52C5" w:rsidRPr="002B487A" w:rsidRDefault="00AB52C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6A86506" w14:textId="77777777" w:rsidR="006D1414" w:rsidRPr="002B487A" w:rsidRDefault="006D1414" w:rsidP="006D1414">
      <w:pPr>
        <w:spacing w:after="0" w:line="360" w:lineRule="auto"/>
        <w:jc w:val="both"/>
        <w:rPr>
          <w:rFonts w:ascii="Palatino Linotype" w:eastAsia="Palatino Linotype" w:hAnsi="Palatino Linotype" w:cs="Palatino Linotype"/>
        </w:rPr>
      </w:pPr>
    </w:p>
    <w:p w14:paraId="19A3BCF3" w14:textId="77777777" w:rsidR="00AB52C5" w:rsidRPr="002B487A" w:rsidRDefault="00AB52C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6A72143" w14:textId="77777777" w:rsidR="006D1414" w:rsidRPr="002B487A" w:rsidRDefault="006D1414" w:rsidP="006D1414">
      <w:pPr>
        <w:spacing w:after="0" w:line="360" w:lineRule="auto"/>
        <w:ind w:right="49"/>
        <w:jc w:val="both"/>
        <w:rPr>
          <w:rFonts w:ascii="Palatino Linotype" w:eastAsia="Palatino Linotype" w:hAnsi="Palatino Linotype" w:cs="Palatino Linotype"/>
        </w:rPr>
      </w:pPr>
    </w:p>
    <w:p w14:paraId="10504444" w14:textId="77777777" w:rsidR="00AB52C5" w:rsidRPr="002B487A" w:rsidRDefault="00AB52C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57B09A" w14:textId="77777777" w:rsidR="00AB52C5" w:rsidRPr="002B487A" w:rsidRDefault="00AB52C5" w:rsidP="006D1414">
      <w:pPr>
        <w:spacing w:after="0" w:line="360" w:lineRule="auto"/>
        <w:ind w:right="49"/>
        <w:jc w:val="both"/>
        <w:rPr>
          <w:rFonts w:ascii="Palatino Linotype" w:eastAsia="Palatino Linotype" w:hAnsi="Palatino Linotype" w:cs="Palatino Linotype"/>
        </w:rPr>
      </w:pPr>
    </w:p>
    <w:p w14:paraId="291F0439" w14:textId="77777777" w:rsidR="00AB52C5" w:rsidRPr="002B487A" w:rsidRDefault="00AB52C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DF469A" w14:textId="64B3EAD8" w:rsidR="00AB52C5" w:rsidRPr="002B487A" w:rsidRDefault="00AB52C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D1CABE3" w14:textId="77777777" w:rsidR="006D1414" w:rsidRPr="002B487A" w:rsidRDefault="006D1414" w:rsidP="006D1414">
      <w:pPr>
        <w:spacing w:after="0" w:line="360" w:lineRule="auto"/>
        <w:ind w:right="49"/>
        <w:jc w:val="both"/>
        <w:rPr>
          <w:rFonts w:ascii="Palatino Linotype" w:eastAsia="Palatino Linotype" w:hAnsi="Palatino Linotype" w:cs="Palatino Linotype"/>
        </w:rPr>
      </w:pPr>
    </w:p>
    <w:p w14:paraId="5BB2D317" w14:textId="77777777" w:rsidR="00AB52C5" w:rsidRPr="002B487A" w:rsidRDefault="00AB52C5" w:rsidP="006D1414">
      <w:pPr>
        <w:tabs>
          <w:tab w:val="left" w:pos="709"/>
        </w:tabs>
        <w:spacing w:after="0" w:line="360" w:lineRule="auto"/>
        <w:ind w:left="567" w:right="560"/>
        <w:jc w:val="both"/>
        <w:rPr>
          <w:rFonts w:ascii="Palatino Linotype" w:eastAsia="Palatino Linotype" w:hAnsi="Palatino Linotype" w:cs="Palatino Linotype"/>
        </w:rPr>
      </w:pPr>
      <w:r w:rsidRPr="002B487A">
        <w:rPr>
          <w:rFonts w:ascii="Palatino Linotype" w:eastAsia="Palatino Linotype" w:hAnsi="Palatino Linotype" w:cs="Palatino Linotype"/>
          <w:b/>
        </w:rPr>
        <w:t>a)    Complejidad del asunto:</w:t>
      </w:r>
      <w:r w:rsidRPr="002B487A">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658F716" w14:textId="77777777" w:rsidR="00AB52C5" w:rsidRPr="002B487A" w:rsidRDefault="00AB52C5" w:rsidP="006D1414">
      <w:pPr>
        <w:tabs>
          <w:tab w:val="left" w:pos="709"/>
        </w:tabs>
        <w:spacing w:after="0" w:line="360" w:lineRule="auto"/>
        <w:ind w:left="567" w:right="560"/>
        <w:jc w:val="both"/>
        <w:rPr>
          <w:rFonts w:ascii="Palatino Linotype" w:eastAsia="Palatino Linotype" w:hAnsi="Palatino Linotype" w:cs="Palatino Linotype"/>
        </w:rPr>
      </w:pPr>
      <w:r w:rsidRPr="002B487A">
        <w:rPr>
          <w:rFonts w:ascii="Palatino Linotype" w:eastAsia="Palatino Linotype" w:hAnsi="Palatino Linotype" w:cs="Palatino Linotype"/>
          <w:b/>
        </w:rPr>
        <w:t>b)   Actividad Procesal del interesado</w:t>
      </w:r>
      <w:r w:rsidRPr="002B487A">
        <w:rPr>
          <w:rFonts w:ascii="Palatino Linotype" w:eastAsia="Palatino Linotype" w:hAnsi="Palatino Linotype" w:cs="Palatino Linotype"/>
        </w:rPr>
        <w:t>: Acciones u omisiones del interesado.</w:t>
      </w:r>
    </w:p>
    <w:p w14:paraId="4E0C101C" w14:textId="77777777" w:rsidR="00AB52C5" w:rsidRPr="002B487A" w:rsidRDefault="00AB52C5" w:rsidP="006D1414">
      <w:pPr>
        <w:tabs>
          <w:tab w:val="left" w:pos="851"/>
        </w:tabs>
        <w:spacing w:after="0" w:line="360" w:lineRule="auto"/>
        <w:ind w:left="567" w:right="560"/>
        <w:jc w:val="both"/>
        <w:rPr>
          <w:rFonts w:ascii="Palatino Linotype" w:eastAsia="Palatino Linotype" w:hAnsi="Palatino Linotype" w:cs="Palatino Linotype"/>
        </w:rPr>
      </w:pPr>
      <w:r w:rsidRPr="002B487A">
        <w:rPr>
          <w:rFonts w:ascii="Palatino Linotype" w:eastAsia="Palatino Linotype" w:hAnsi="Palatino Linotype" w:cs="Palatino Linotype"/>
          <w:b/>
        </w:rPr>
        <w:t>c)  Conducta de la Autoridad:</w:t>
      </w:r>
      <w:r w:rsidRPr="002B487A">
        <w:rPr>
          <w:rFonts w:ascii="Palatino Linotype" w:eastAsia="Palatino Linotype" w:hAnsi="Palatino Linotype" w:cs="Palatino Linotype"/>
        </w:rPr>
        <w:t xml:space="preserve"> Las Acciones u omisiones realizadas en el procedimiento. Así como si la autoridad actuó con la debida diligencia.</w:t>
      </w:r>
    </w:p>
    <w:p w14:paraId="3FD2EB99" w14:textId="77777777" w:rsidR="00AB52C5" w:rsidRPr="002B487A" w:rsidRDefault="00AB52C5" w:rsidP="006D1414">
      <w:pPr>
        <w:tabs>
          <w:tab w:val="left" w:pos="851"/>
        </w:tabs>
        <w:spacing w:after="0" w:line="360" w:lineRule="auto"/>
        <w:ind w:left="567" w:right="560"/>
        <w:jc w:val="both"/>
        <w:rPr>
          <w:rFonts w:ascii="Palatino Linotype" w:eastAsia="Palatino Linotype" w:hAnsi="Palatino Linotype" w:cs="Palatino Linotype"/>
        </w:rPr>
      </w:pPr>
      <w:r w:rsidRPr="002B487A">
        <w:rPr>
          <w:rFonts w:ascii="Palatino Linotype" w:eastAsia="Palatino Linotype" w:hAnsi="Palatino Linotype" w:cs="Palatino Linotype"/>
          <w:b/>
        </w:rPr>
        <w:t>d) La afectación generada en la situación jurídica de la persona involucrada en el proceso:</w:t>
      </w:r>
      <w:r w:rsidRPr="002B487A">
        <w:rPr>
          <w:rFonts w:ascii="Palatino Linotype" w:eastAsia="Palatino Linotype" w:hAnsi="Palatino Linotype" w:cs="Palatino Linotype"/>
        </w:rPr>
        <w:t xml:space="preserve"> Violación a sus derechos humanos.</w:t>
      </w:r>
    </w:p>
    <w:p w14:paraId="1A952DDB" w14:textId="77777777" w:rsidR="006D1414" w:rsidRPr="002B487A" w:rsidRDefault="006D1414" w:rsidP="006D1414">
      <w:pPr>
        <w:spacing w:after="0" w:line="360" w:lineRule="auto"/>
        <w:ind w:right="49"/>
        <w:jc w:val="both"/>
        <w:rPr>
          <w:rFonts w:ascii="Palatino Linotype" w:eastAsia="Palatino Linotype" w:hAnsi="Palatino Linotype" w:cs="Palatino Linotype"/>
        </w:rPr>
      </w:pPr>
    </w:p>
    <w:p w14:paraId="6D448B7C" w14:textId="3FFAFBA8" w:rsidR="00AB52C5" w:rsidRPr="002B487A" w:rsidRDefault="00AB52C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EA6FAA" w14:textId="77777777" w:rsidR="0028383D" w:rsidRPr="002B487A" w:rsidRDefault="0028383D" w:rsidP="006D1414">
      <w:pPr>
        <w:spacing w:after="0" w:line="360" w:lineRule="auto"/>
        <w:ind w:right="49"/>
        <w:jc w:val="both"/>
        <w:rPr>
          <w:rFonts w:ascii="Palatino Linotype" w:eastAsia="Palatino Linotype" w:hAnsi="Palatino Linotype" w:cs="Palatino Linotype"/>
        </w:rPr>
      </w:pPr>
    </w:p>
    <w:p w14:paraId="3E8E1EE6" w14:textId="77777777" w:rsidR="00AB52C5" w:rsidRPr="002B487A" w:rsidRDefault="00AB52C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Argumento que encuentra sustento en la jurisprudencia P./J. 32/92 emitida por el Pleno de la Suprema Corte de Justicia de la Nación de rubro “</w:t>
      </w:r>
      <w:r w:rsidRPr="002B487A">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2B487A">
        <w:rPr>
          <w:rFonts w:ascii="Palatino Linotype" w:eastAsia="Palatino Linotype" w:hAnsi="Palatino Linotype" w:cs="Palatino Linotype"/>
        </w:rPr>
        <w:t>, visible en la Gaceta del Seminario Judicial de la Federación con el registro digital 205635.</w:t>
      </w:r>
    </w:p>
    <w:p w14:paraId="52B439A9" w14:textId="77777777" w:rsidR="006D1414" w:rsidRPr="002B487A" w:rsidRDefault="006D1414" w:rsidP="006D1414">
      <w:pPr>
        <w:spacing w:after="0" w:line="360" w:lineRule="auto"/>
        <w:ind w:right="49"/>
        <w:jc w:val="both"/>
        <w:rPr>
          <w:rFonts w:ascii="Palatino Linotype" w:eastAsia="Palatino Linotype" w:hAnsi="Palatino Linotype" w:cs="Palatino Linotype"/>
        </w:rPr>
      </w:pPr>
    </w:p>
    <w:p w14:paraId="6C9AF489" w14:textId="77777777" w:rsidR="00AB52C5" w:rsidRPr="002B487A" w:rsidRDefault="00AB52C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F7FE47" w14:textId="77777777" w:rsidR="006D1414" w:rsidRPr="002B487A" w:rsidRDefault="006D1414" w:rsidP="006D1414">
      <w:pPr>
        <w:spacing w:after="0" w:line="360" w:lineRule="auto"/>
        <w:ind w:right="49"/>
        <w:jc w:val="both"/>
        <w:rPr>
          <w:rFonts w:ascii="Palatino Linotype" w:eastAsia="Palatino Linotype" w:hAnsi="Palatino Linotype" w:cs="Palatino Linotype"/>
        </w:rPr>
      </w:pPr>
    </w:p>
    <w:p w14:paraId="24217048" w14:textId="77777777" w:rsidR="00AB52C5" w:rsidRPr="002B487A" w:rsidRDefault="00AB52C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F592A7F" w14:textId="77777777" w:rsidR="006D1414" w:rsidRPr="002B487A" w:rsidRDefault="006D1414" w:rsidP="006D1414">
      <w:pPr>
        <w:spacing w:after="0"/>
        <w:ind w:left="851" w:right="843"/>
        <w:jc w:val="both"/>
        <w:rPr>
          <w:rFonts w:ascii="Palatino Linotype" w:eastAsia="Palatino Linotype" w:hAnsi="Palatino Linotype" w:cs="Palatino Linotype"/>
          <w:bCs/>
          <w:i/>
        </w:rPr>
      </w:pPr>
    </w:p>
    <w:p w14:paraId="31DD380C" w14:textId="06E2A178" w:rsidR="00AB52C5" w:rsidRPr="002B487A" w:rsidRDefault="00AB52C5" w:rsidP="006D1414">
      <w:pPr>
        <w:spacing w:after="0"/>
        <w:ind w:left="851" w:right="843"/>
        <w:jc w:val="both"/>
        <w:rPr>
          <w:rFonts w:ascii="Palatino Linotype" w:eastAsia="Palatino Linotype" w:hAnsi="Palatino Linotype" w:cs="Palatino Linotype"/>
          <w:i/>
        </w:rPr>
      </w:pPr>
      <w:r w:rsidRPr="002B487A">
        <w:rPr>
          <w:rFonts w:ascii="Palatino Linotype" w:eastAsia="Palatino Linotype" w:hAnsi="Palatino Linotype" w:cs="Palatino Linotype"/>
          <w:bCs/>
          <w:i/>
        </w:rPr>
        <w:t>“</w:t>
      </w:r>
      <w:r w:rsidRPr="002B487A">
        <w:rPr>
          <w:rFonts w:ascii="Palatino Linotype" w:eastAsia="Palatino Linotype" w:hAnsi="Palatino Linotype" w:cs="Palatino Linotype"/>
          <w:b/>
          <w:i/>
        </w:rPr>
        <w:t>PLAZO RAZONABLE PARA RESOLVER. DIMENSIÓN Y EFECTOS DE ESTE CONCEPTO CUANDO SE ADUCE EXCESIVA CARGA DE TRABAJO.”</w:t>
      </w:r>
      <w:r w:rsidRPr="002B487A">
        <w:rPr>
          <w:rFonts w:ascii="Palatino Linotype" w:eastAsia="Palatino Linotype" w:hAnsi="Palatino Linotype" w:cs="Palatino Linotype"/>
          <w:i/>
        </w:rPr>
        <w:t xml:space="preserve"> consultable en el Seminario Judicial de la Federación y su gaceta, con el registro digital 2002351.</w:t>
      </w:r>
    </w:p>
    <w:p w14:paraId="0EBBFF8D" w14:textId="77777777" w:rsidR="00AB52C5" w:rsidRPr="002B487A" w:rsidRDefault="00AB52C5" w:rsidP="006D1414">
      <w:pPr>
        <w:spacing w:after="0"/>
        <w:ind w:left="851" w:right="843"/>
        <w:jc w:val="both"/>
        <w:rPr>
          <w:rFonts w:ascii="Palatino Linotype" w:eastAsia="Palatino Linotype" w:hAnsi="Palatino Linotype" w:cs="Palatino Linotype"/>
        </w:rPr>
      </w:pPr>
      <w:r w:rsidRPr="002B487A">
        <w:rPr>
          <w:rFonts w:ascii="Palatino Linotype" w:eastAsia="Palatino Linotype" w:hAnsi="Palatino Linotype" w:cs="Palatino Linotype"/>
          <w:b/>
          <w:i/>
        </w:rPr>
        <w:t>“PLAZO RAZONABLE PARA RESOLVER. CONCEPTO Y ELEMENTOS QUE LO INTEGRAN A LA LUZ DEL DERECHO INTERNACIONAL DE LOS DERECHOS HUMANOS.”,</w:t>
      </w:r>
      <w:r w:rsidRPr="002B487A">
        <w:rPr>
          <w:rFonts w:ascii="Palatino Linotype" w:eastAsia="Palatino Linotype" w:hAnsi="Palatino Linotype" w:cs="Palatino Linotype"/>
          <w:i/>
        </w:rPr>
        <w:t xml:space="preserve"> visible en el Seminario Judicial de la Federación y su gaceta, con el registro digital 2002350</w:t>
      </w:r>
      <w:r w:rsidRPr="002B487A">
        <w:rPr>
          <w:rFonts w:ascii="Palatino Linotype" w:eastAsia="Palatino Linotype" w:hAnsi="Palatino Linotype" w:cs="Palatino Linotype"/>
        </w:rPr>
        <w:t>.</w:t>
      </w:r>
    </w:p>
    <w:p w14:paraId="5D4779DF" w14:textId="77777777" w:rsidR="00AB52C5" w:rsidRPr="002B487A" w:rsidRDefault="00AB52C5" w:rsidP="006D1414">
      <w:pPr>
        <w:spacing w:after="0" w:line="360" w:lineRule="auto"/>
        <w:jc w:val="both"/>
        <w:rPr>
          <w:rFonts w:ascii="Palatino Linotype" w:eastAsia="Palatino Linotype" w:hAnsi="Palatino Linotype" w:cs="Palatino Linotype"/>
        </w:rPr>
      </w:pPr>
    </w:p>
    <w:p w14:paraId="1A1B3BF4" w14:textId="77777777" w:rsidR="00AB52C5" w:rsidRPr="002B487A" w:rsidRDefault="00AB52C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808C14E" w14:textId="77777777" w:rsidR="006D1414" w:rsidRPr="002B487A" w:rsidRDefault="006D1414" w:rsidP="006D1414">
      <w:pPr>
        <w:spacing w:after="0" w:line="360" w:lineRule="auto"/>
        <w:jc w:val="both"/>
        <w:rPr>
          <w:rFonts w:ascii="Palatino Linotype" w:eastAsia="Palatino Linotype" w:hAnsi="Palatino Linotype" w:cs="Palatino Linotype"/>
        </w:rPr>
      </w:pPr>
    </w:p>
    <w:p w14:paraId="1F8616D8" w14:textId="3514CC05"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8. </w:t>
      </w:r>
      <w:r w:rsidR="00AB52C5" w:rsidRPr="002B487A">
        <w:rPr>
          <w:rFonts w:ascii="Palatino Linotype" w:eastAsia="Palatino Linotype" w:hAnsi="Palatino Linotype" w:cs="Palatino Linotype"/>
          <w:b/>
        </w:rPr>
        <w:t>Cierre de Instrucción</w:t>
      </w:r>
      <w:r w:rsidRPr="002B487A">
        <w:rPr>
          <w:rFonts w:ascii="Palatino Linotype" w:eastAsia="Palatino Linotype" w:hAnsi="Palatino Linotype" w:cs="Palatino Linotype"/>
          <w:b/>
        </w:rPr>
        <w:t xml:space="preserve">. </w:t>
      </w:r>
      <w:r w:rsidRPr="002B487A">
        <w:rPr>
          <w:rFonts w:ascii="Palatino Linotype" w:eastAsia="Palatino Linotype" w:hAnsi="Palatino Linotype" w:cs="Palatino Linotype"/>
        </w:rPr>
        <w:t xml:space="preserve">El </w:t>
      </w:r>
      <w:r w:rsidR="0096334B" w:rsidRPr="002B487A">
        <w:rPr>
          <w:rFonts w:ascii="Palatino Linotype" w:eastAsia="Palatino Linotype" w:hAnsi="Palatino Linotype" w:cs="Palatino Linotype"/>
          <w:b/>
        </w:rPr>
        <w:t>dos</w:t>
      </w:r>
      <w:r w:rsidR="00AB52C5" w:rsidRPr="002B487A">
        <w:rPr>
          <w:rFonts w:ascii="Palatino Linotype" w:eastAsia="Palatino Linotype" w:hAnsi="Palatino Linotype" w:cs="Palatino Linotype"/>
          <w:b/>
        </w:rPr>
        <w:t xml:space="preserve"> de diciembre de dos mil veinticinco</w:t>
      </w:r>
      <w:r w:rsidRPr="002B487A">
        <w:rPr>
          <w:rFonts w:ascii="Palatino Linotype" w:eastAsia="Palatino Linotype" w:hAnsi="Palatino Linotype" w:cs="Palatino Linotype"/>
        </w:rPr>
        <w:t>,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6271496"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544DC091" w14:textId="7777777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45E1611A"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725707E5" w14:textId="77777777" w:rsidR="0060320F" w:rsidRPr="002B487A" w:rsidRDefault="00C53655" w:rsidP="006D1414">
      <w:pPr>
        <w:widowControl w:val="0"/>
        <w:spacing w:after="0" w:line="360" w:lineRule="auto"/>
        <w:jc w:val="center"/>
        <w:rPr>
          <w:rFonts w:ascii="Palatino Linotype" w:eastAsia="Palatino Linotype" w:hAnsi="Palatino Linotype" w:cs="Palatino Linotype"/>
          <w:b/>
        </w:rPr>
      </w:pPr>
      <w:r w:rsidRPr="002B487A">
        <w:rPr>
          <w:rFonts w:ascii="Palatino Linotype" w:eastAsia="Palatino Linotype" w:hAnsi="Palatino Linotype" w:cs="Palatino Linotype"/>
          <w:b/>
        </w:rPr>
        <w:t>C O N S I D E R A N D O S</w:t>
      </w:r>
    </w:p>
    <w:p w14:paraId="0FD6DA26" w14:textId="77777777" w:rsidR="0060320F" w:rsidRPr="002B487A" w:rsidRDefault="0060320F" w:rsidP="006D1414">
      <w:pPr>
        <w:widowControl w:val="0"/>
        <w:spacing w:after="0" w:line="360" w:lineRule="auto"/>
        <w:jc w:val="center"/>
        <w:rPr>
          <w:rFonts w:ascii="Palatino Linotype" w:eastAsia="Palatino Linotype" w:hAnsi="Palatino Linotype" w:cs="Palatino Linotype"/>
          <w:b/>
        </w:rPr>
      </w:pPr>
    </w:p>
    <w:p w14:paraId="407BA451" w14:textId="16C9672D" w:rsidR="0060320F" w:rsidRPr="002B487A" w:rsidRDefault="00AB52C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Primero. Competencia</w:t>
      </w:r>
      <w:r w:rsidR="00C53655" w:rsidRPr="002B487A">
        <w:rPr>
          <w:rFonts w:ascii="Palatino Linotype" w:eastAsia="Palatino Linotype" w:hAnsi="Palatino Linotype" w:cs="Palatino Linotype"/>
          <w:b/>
        </w:rPr>
        <w:t>.</w:t>
      </w:r>
      <w:r w:rsidR="00C53655" w:rsidRPr="002B487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2B487A">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00C53655" w:rsidRPr="002B487A">
        <w:rPr>
          <w:rFonts w:ascii="Palatino Linotype" w:eastAsia="Palatino Linotype" w:hAnsi="Palatino Linotype" w:cs="Palatino Linotype"/>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25BA053"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70227561" w14:textId="0507B442" w:rsidR="0060320F" w:rsidRPr="002B487A" w:rsidRDefault="00AB52C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b/>
        </w:rPr>
        <w:t>Segundo. Oportunidad y Procedibilidad del Recurso de Revisión</w:t>
      </w:r>
      <w:r w:rsidR="00C53655" w:rsidRPr="002B487A">
        <w:rPr>
          <w:rFonts w:ascii="Palatino Linotype" w:eastAsia="Palatino Linotype" w:hAnsi="Palatino Linotype" w:cs="Palatino Linotype"/>
          <w:b/>
        </w:rPr>
        <w:t xml:space="preserve">. </w:t>
      </w:r>
      <w:r w:rsidR="00C53655" w:rsidRPr="002B487A">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r w:rsidRPr="002B487A">
        <w:rPr>
          <w:rFonts w:ascii="Palatino Linotype" w:eastAsia="Palatino Linotype" w:hAnsi="Palatino Linotype" w:cs="Palatino Linotype"/>
        </w:rPr>
        <w:t xml:space="preserve"> </w:t>
      </w:r>
    </w:p>
    <w:p w14:paraId="74FDF349" w14:textId="77777777" w:rsidR="0060320F" w:rsidRPr="002B487A" w:rsidRDefault="0060320F" w:rsidP="006D1414">
      <w:pPr>
        <w:spacing w:after="0" w:line="360" w:lineRule="auto"/>
        <w:ind w:right="49"/>
        <w:jc w:val="both"/>
        <w:rPr>
          <w:rFonts w:ascii="Palatino Linotype" w:eastAsia="Palatino Linotype" w:hAnsi="Palatino Linotype" w:cs="Palatino Linotype"/>
        </w:rPr>
      </w:pPr>
    </w:p>
    <w:p w14:paraId="4D6B2AD5" w14:textId="26294AFE" w:rsidR="0060320F" w:rsidRPr="002B487A" w:rsidRDefault="00C5365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contados a partir de la fecha en que</w:t>
      </w:r>
      <w:r w:rsidRPr="002B487A">
        <w:rPr>
          <w:rFonts w:ascii="Palatino Linotype" w:eastAsia="Palatino Linotype" w:hAnsi="Palatino Linotype" w:cs="Palatino Linotype"/>
          <w:b/>
        </w:rPr>
        <w:t xml:space="preserve"> </w:t>
      </w:r>
      <w:r w:rsidR="006D1414" w:rsidRPr="002B487A">
        <w:rPr>
          <w:rFonts w:ascii="Palatino Linotype" w:eastAsia="Palatino Linotype" w:hAnsi="Palatino Linotype" w:cs="Palatino Linotype"/>
          <w:bCs/>
        </w:rPr>
        <w:t>el</w:t>
      </w:r>
      <w:r w:rsidR="006D1414" w:rsidRPr="002B487A">
        <w:rPr>
          <w:rFonts w:ascii="Palatino Linotype" w:eastAsia="Palatino Linotype" w:hAnsi="Palatino Linotype" w:cs="Palatino Linotype"/>
          <w:b/>
        </w:rPr>
        <w:t xml:space="preserve"> Sujeto Obligado </w:t>
      </w:r>
      <w:r w:rsidRPr="002B487A">
        <w:rPr>
          <w:rFonts w:ascii="Palatino Linotype" w:eastAsia="Palatino Linotype" w:hAnsi="Palatino Linotype" w:cs="Palatino Linotype"/>
        </w:rPr>
        <w:t xml:space="preserve">emitió la respuesta, toda vez que esta fue pronunciada el día </w:t>
      </w:r>
      <w:r w:rsidR="00AB52C5" w:rsidRPr="002B487A">
        <w:rPr>
          <w:rFonts w:ascii="Palatino Linotype" w:eastAsia="Palatino Linotype" w:hAnsi="Palatino Linotype" w:cs="Palatino Linotype"/>
          <w:b/>
        </w:rPr>
        <w:t>cuatro de julio de dos mil veinticinco</w:t>
      </w:r>
      <w:r w:rsidRPr="002B487A">
        <w:rPr>
          <w:rFonts w:ascii="Palatino Linotype" w:eastAsia="Palatino Linotype" w:hAnsi="Palatino Linotype" w:cs="Palatino Linotype"/>
        </w:rPr>
        <w:t xml:space="preserve">, mientras que </w:t>
      </w:r>
      <w:r w:rsidR="00AB52C5" w:rsidRPr="002B487A">
        <w:rPr>
          <w:rFonts w:ascii="Palatino Linotype" w:eastAsia="Palatino Linotype" w:hAnsi="Palatino Linotype" w:cs="Palatino Linotype"/>
        </w:rPr>
        <w:t xml:space="preserve">la parte </w:t>
      </w:r>
      <w:r w:rsidR="006D1414" w:rsidRPr="002B487A">
        <w:rPr>
          <w:rFonts w:ascii="Palatino Linotype" w:eastAsia="Palatino Linotype" w:hAnsi="Palatino Linotype" w:cs="Palatino Linotype"/>
          <w:b/>
        </w:rPr>
        <w:t>Recurrente</w:t>
      </w:r>
      <w:r w:rsidR="006D1414"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 xml:space="preserve">interpuso el recurso de revisión en fecha </w:t>
      </w:r>
      <w:r w:rsidR="00AB52C5" w:rsidRPr="002B487A">
        <w:rPr>
          <w:rFonts w:ascii="Palatino Linotype" w:eastAsia="Palatino Linotype" w:hAnsi="Palatino Linotype" w:cs="Palatino Linotype"/>
          <w:b/>
        </w:rPr>
        <w:t>cuatro de julio de dos mil veinticinco</w:t>
      </w:r>
      <w:r w:rsidRPr="002B487A">
        <w:rPr>
          <w:rFonts w:ascii="Palatino Linotype" w:eastAsia="Palatino Linotype" w:hAnsi="Palatino Linotype" w:cs="Palatino Linotype"/>
        </w:rPr>
        <w:t xml:space="preserve">, esto es </w:t>
      </w:r>
      <w:r w:rsidR="003F518F" w:rsidRPr="002B487A">
        <w:rPr>
          <w:rFonts w:ascii="Palatino Linotype" w:eastAsia="Palatino Linotype" w:hAnsi="Palatino Linotype" w:cs="Palatino Linotype"/>
        </w:rPr>
        <w:t xml:space="preserve">al décimo quinto </w:t>
      </w:r>
      <w:r w:rsidRPr="002B487A">
        <w:rPr>
          <w:rFonts w:ascii="Palatino Linotype" w:eastAsia="Palatino Linotype" w:hAnsi="Palatino Linotype" w:cs="Palatino Linotype"/>
        </w:rPr>
        <w:t xml:space="preserve">día hábil siguiente de haber recibido la respuesta. </w:t>
      </w:r>
    </w:p>
    <w:p w14:paraId="23571C33"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4E23F1A7" w14:textId="30488984" w:rsidR="0060320F" w:rsidRPr="002B487A" w:rsidRDefault="00C53655" w:rsidP="006D1414">
      <w:pPr>
        <w:spacing w:after="0" w:line="360" w:lineRule="auto"/>
        <w:jc w:val="both"/>
        <w:rPr>
          <w:rFonts w:ascii="Palatino Linotype" w:eastAsia="Palatino Linotype" w:hAnsi="Palatino Linotype" w:cs="Palatino Linotype"/>
          <w:b/>
        </w:rPr>
      </w:pPr>
      <w:r w:rsidRPr="002B487A">
        <w:rPr>
          <w:rFonts w:ascii="Palatino Linotype" w:eastAsia="Palatino Linotype" w:hAnsi="Palatino Linotype" w:cs="Palatino Linotype"/>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6D1414" w:rsidRPr="002B487A">
        <w:rPr>
          <w:rFonts w:ascii="Palatino Linotype" w:eastAsia="Palatino Linotype" w:hAnsi="Palatino Linotype" w:cs="Palatino Linotype"/>
          <w:bCs/>
        </w:rPr>
        <w:t xml:space="preserve">el </w:t>
      </w:r>
      <w:r w:rsidRPr="002B487A">
        <w:rPr>
          <w:rFonts w:ascii="Palatino Linotype" w:eastAsia="Palatino Linotype" w:hAnsi="Palatino Linotype" w:cs="Palatino Linotype"/>
          <w:b/>
        </w:rPr>
        <w:t>SAIMEX.</w:t>
      </w:r>
    </w:p>
    <w:p w14:paraId="53FA67F6" w14:textId="77777777" w:rsidR="0060320F" w:rsidRPr="002B487A" w:rsidRDefault="0060320F" w:rsidP="006D1414">
      <w:pPr>
        <w:spacing w:after="0" w:line="360" w:lineRule="auto"/>
        <w:jc w:val="both"/>
        <w:rPr>
          <w:rFonts w:ascii="Palatino Linotype" w:eastAsia="Palatino Linotype" w:hAnsi="Palatino Linotype" w:cs="Palatino Linotype"/>
          <w:b/>
        </w:rPr>
      </w:pPr>
    </w:p>
    <w:p w14:paraId="48733AEF" w14:textId="1BA4B97F" w:rsidR="0060320F" w:rsidRPr="002B487A" w:rsidRDefault="00C53655" w:rsidP="006D1414">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Finalmente, resulta procedente la interposición del recurso, según lo aducido por </w:t>
      </w:r>
      <w:r w:rsidR="003F518F" w:rsidRPr="002B487A">
        <w:rPr>
          <w:rFonts w:ascii="Palatino Linotype" w:eastAsia="Palatino Linotype" w:hAnsi="Palatino Linotype" w:cs="Palatino Linotype"/>
        </w:rPr>
        <w:t>la parte</w:t>
      </w:r>
      <w:r w:rsidRPr="002B487A">
        <w:rPr>
          <w:rFonts w:ascii="Palatino Linotype" w:eastAsia="Palatino Linotype" w:hAnsi="Palatino Linotype" w:cs="Palatino Linotype"/>
          <w:b/>
        </w:rPr>
        <w:t xml:space="preserve"> </w:t>
      </w:r>
      <w:r w:rsidR="006D1414" w:rsidRPr="002B487A">
        <w:rPr>
          <w:rFonts w:ascii="Palatino Linotype" w:eastAsia="Palatino Linotype" w:hAnsi="Palatino Linotype" w:cs="Palatino Linotype"/>
          <w:b/>
        </w:rPr>
        <w:t>Recurrente</w:t>
      </w:r>
      <w:r w:rsidR="006D1414"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en sus razones o motivos de inconformidad, de acuerdo al artículo 179 fracción I de la Ley de Transparencia y Acceso a la Información Pública del Estado de México y Municipios; que a la letra dice:</w:t>
      </w:r>
    </w:p>
    <w:p w14:paraId="07A8B241" w14:textId="77777777" w:rsidR="0060320F" w:rsidRPr="002B487A" w:rsidRDefault="0060320F" w:rsidP="006D1414">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6DCB0967" w14:textId="77777777" w:rsidR="0060320F" w:rsidRPr="002B487A" w:rsidRDefault="00C53655" w:rsidP="006D1414">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2B487A">
        <w:rPr>
          <w:rFonts w:ascii="Palatino Linotype" w:eastAsia="Palatino Linotype" w:hAnsi="Palatino Linotype" w:cs="Palatino Linotype"/>
          <w:b/>
          <w:i/>
        </w:rPr>
        <w:t>“Artículo 179</w:t>
      </w:r>
      <w:r w:rsidRPr="002B487A">
        <w:rPr>
          <w:rFonts w:ascii="Palatino Linotype" w:eastAsia="Palatino Linotype" w:hAnsi="Palatino Linotype" w:cs="Palatino Linotype"/>
          <w:i/>
        </w:rPr>
        <w:t xml:space="preserve">. </w:t>
      </w:r>
      <w:r w:rsidRPr="002B487A">
        <w:rPr>
          <w:rFonts w:ascii="Palatino Linotype" w:eastAsia="Palatino Linotype" w:hAnsi="Palatino Linotype" w:cs="Palatino Linotype"/>
          <w:b/>
          <w:i/>
        </w:rPr>
        <w:t>El recurso de revisión</w:t>
      </w:r>
      <w:r w:rsidRPr="002B487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2B487A">
        <w:rPr>
          <w:rFonts w:ascii="Palatino Linotype" w:eastAsia="Palatino Linotype" w:hAnsi="Palatino Linotype" w:cs="Palatino Linotype"/>
          <w:b/>
          <w:i/>
        </w:rPr>
        <w:t>, y procederá en contra de las siguientes causas</w:t>
      </w:r>
      <w:r w:rsidRPr="002B487A">
        <w:rPr>
          <w:rFonts w:ascii="Palatino Linotype" w:eastAsia="Palatino Linotype" w:hAnsi="Palatino Linotype" w:cs="Palatino Linotype"/>
          <w:i/>
        </w:rPr>
        <w:t>:</w:t>
      </w:r>
    </w:p>
    <w:p w14:paraId="2134B18D" w14:textId="77777777" w:rsidR="0060320F" w:rsidRPr="002B487A" w:rsidRDefault="0060320F" w:rsidP="006D1414">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p>
    <w:p w14:paraId="7D8C2EE2" w14:textId="77777777" w:rsidR="0060320F" w:rsidRPr="002B487A" w:rsidRDefault="00C53655" w:rsidP="006D1414">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2B487A">
        <w:rPr>
          <w:rFonts w:ascii="Palatino Linotype" w:eastAsia="Palatino Linotype" w:hAnsi="Palatino Linotype" w:cs="Palatino Linotype"/>
          <w:i/>
        </w:rPr>
        <w:t>I. La negativa a la información solicitada;</w:t>
      </w:r>
      <w:r w:rsidRPr="002B487A">
        <w:rPr>
          <w:rFonts w:ascii="Palatino Linotype" w:eastAsia="Palatino Linotype" w:hAnsi="Palatino Linotype" w:cs="Palatino Linotype"/>
          <w:b/>
          <w:i/>
        </w:rPr>
        <w:t xml:space="preserve"> “</w:t>
      </w:r>
    </w:p>
    <w:p w14:paraId="05EF8AF1"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51B1F653" w14:textId="6A8A0FC2" w:rsidR="0060320F" w:rsidRPr="002B487A" w:rsidRDefault="003F518F"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Tercero. Materia de la revisión</w:t>
      </w:r>
      <w:r w:rsidR="00C53655" w:rsidRPr="002B487A">
        <w:rPr>
          <w:rFonts w:ascii="Palatino Linotype" w:eastAsia="Palatino Linotype" w:hAnsi="Palatino Linotype" w:cs="Palatino Linotype"/>
          <w:b/>
        </w:rPr>
        <w:t xml:space="preserve">. </w:t>
      </w:r>
      <w:r w:rsidR="00C53655" w:rsidRPr="002B487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2B487A">
        <w:rPr>
          <w:rFonts w:ascii="Palatino Linotype" w:eastAsia="Palatino Linotype" w:hAnsi="Palatino Linotype" w:cs="Palatino Linotype"/>
        </w:rPr>
        <w:t xml:space="preserve">el </w:t>
      </w:r>
      <w:r w:rsidR="006D1414" w:rsidRPr="002B487A">
        <w:rPr>
          <w:rFonts w:ascii="Palatino Linotype" w:eastAsia="Palatino Linotype" w:hAnsi="Palatino Linotype" w:cs="Palatino Linotype"/>
          <w:b/>
        </w:rPr>
        <w:t>Sujeto Obligado</w:t>
      </w:r>
      <w:r w:rsidR="006D1414" w:rsidRPr="002B487A">
        <w:rPr>
          <w:rFonts w:ascii="Palatino Linotype" w:eastAsia="Palatino Linotype" w:hAnsi="Palatino Linotype" w:cs="Palatino Linotype"/>
        </w:rPr>
        <w:t xml:space="preserve"> </w:t>
      </w:r>
      <w:r w:rsidR="00C53655" w:rsidRPr="002B487A">
        <w:rPr>
          <w:rFonts w:ascii="Palatino Linotype" w:eastAsia="Palatino Linotype" w:hAnsi="Palatino Linotype" w:cs="Palatino Linotype"/>
        </w:rPr>
        <w:t xml:space="preserve">satisface el derecho de acceso a la información pública de </w:t>
      </w:r>
      <w:r w:rsidRPr="002B487A">
        <w:rPr>
          <w:rFonts w:ascii="Palatino Linotype" w:eastAsia="Palatino Linotype" w:hAnsi="Palatino Linotype" w:cs="Palatino Linotype"/>
        </w:rPr>
        <w:t xml:space="preserve">la parte </w:t>
      </w:r>
      <w:r w:rsidR="006D1414" w:rsidRPr="002B487A">
        <w:rPr>
          <w:rFonts w:ascii="Palatino Linotype" w:eastAsia="Palatino Linotype" w:hAnsi="Palatino Linotype" w:cs="Palatino Linotype"/>
          <w:b/>
        </w:rPr>
        <w:t>Recurrente</w:t>
      </w:r>
      <w:r w:rsidR="00C53655" w:rsidRPr="002B487A">
        <w:rPr>
          <w:rFonts w:ascii="Palatino Linotype" w:eastAsia="Palatino Linotype" w:hAnsi="Palatino Linotype" w:cs="Palatino Linotype"/>
        </w:rPr>
        <w:t>, o en su defecto, en caso de ser procedente, ordenar la entrega de información.</w:t>
      </w:r>
    </w:p>
    <w:p w14:paraId="33439F87" w14:textId="77777777" w:rsidR="0060320F" w:rsidRPr="002B487A" w:rsidRDefault="0060320F" w:rsidP="006D1414">
      <w:pPr>
        <w:spacing w:after="0" w:line="360" w:lineRule="auto"/>
        <w:jc w:val="both"/>
        <w:rPr>
          <w:rFonts w:ascii="Palatino Linotype" w:hAnsi="Palatino Linotype"/>
        </w:rPr>
      </w:pPr>
    </w:p>
    <w:p w14:paraId="444BBB8F" w14:textId="0C46F74C" w:rsidR="0060320F" w:rsidRPr="002B487A" w:rsidRDefault="00C57299"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Cuarto. Estudio y Resolución del Asunto.  </w:t>
      </w:r>
      <w:r w:rsidR="00C53655" w:rsidRPr="002B487A">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8673BA9"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1B688CA7" w14:textId="53042CDA" w:rsidR="0060320F" w:rsidRPr="002B487A" w:rsidRDefault="006D1414" w:rsidP="006D1414">
      <w:pPr>
        <w:tabs>
          <w:tab w:val="left" w:pos="709"/>
        </w:tabs>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bCs/>
          <w:i/>
          <w:u w:val="single"/>
        </w:rPr>
        <w:t>“</w:t>
      </w:r>
      <w:r w:rsidR="00C53655" w:rsidRPr="002B487A">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00C53655" w:rsidRPr="002B487A">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4E8965F" w14:textId="77777777" w:rsidR="0060320F" w:rsidRPr="002B487A" w:rsidRDefault="00C53655" w:rsidP="006D1414">
      <w:pPr>
        <w:tabs>
          <w:tab w:val="left" w:pos="709"/>
        </w:tabs>
        <w:spacing w:after="0" w:line="276" w:lineRule="auto"/>
        <w:ind w:left="709"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9DD7ABA" w14:textId="77777777" w:rsidR="0060320F" w:rsidRPr="002B487A" w:rsidRDefault="00C53655" w:rsidP="006D1414">
      <w:pPr>
        <w:tabs>
          <w:tab w:val="left" w:pos="709"/>
        </w:tabs>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B487A">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0B9FE9A" w14:textId="77777777" w:rsidR="0060320F" w:rsidRPr="002B487A" w:rsidRDefault="00C53655" w:rsidP="006D1414">
      <w:pPr>
        <w:tabs>
          <w:tab w:val="left" w:pos="709"/>
        </w:tabs>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7A6902EE" w14:textId="77777777" w:rsidR="0060320F" w:rsidRPr="002B487A" w:rsidRDefault="00C53655" w:rsidP="006D1414">
      <w:pPr>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“Artículo 6o.</w:t>
      </w:r>
    </w:p>
    <w:p w14:paraId="29A24C04" w14:textId="77777777" w:rsidR="0060320F" w:rsidRPr="002B487A" w:rsidRDefault="00C53655" w:rsidP="006D1414">
      <w:pPr>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524AF584" w14:textId="77777777" w:rsidR="0060320F" w:rsidRPr="002B487A" w:rsidRDefault="00C53655" w:rsidP="006D1414">
      <w:pPr>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A. Para el ejercicio del derecho de acceso a la información, la Federación y </w:t>
      </w:r>
      <w:r w:rsidRPr="002B487A">
        <w:rPr>
          <w:rFonts w:ascii="Palatino Linotype" w:eastAsia="Palatino Linotype" w:hAnsi="Palatino Linotype" w:cs="Palatino Linotype"/>
          <w:b/>
          <w:i/>
          <w:u w:val="single"/>
        </w:rPr>
        <w:t>las entidades federativas</w:t>
      </w:r>
      <w:r w:rsidRPr="002B487A">
        <w:rPr>
          <w:rFonts w:ascii="Palatino Linotype" w:eastAsia="Palatino Linotype" w:hAnsi="Palatino Linotype" w:cs="Palatino Linotype"/>
          <w:b/>
          <w:i/>
        </w:rPr>
        <w:t>,</w:t>
      </w:r>
      <w:r w:rsidRPr="002B487A">
        <w:rPr>
          <w:rFonts w:ascii="Palatino Linotype" w:eastAsia="Palatino Linotype" w:hAnsi="Palatino Linotype" w:cs="Palatino Linotype"/>
          <w:i/>
        </w:rPr>
        <w:t xml:space="preserve"> en el ámbito de sus respectivas competencias, se regirán por los siguientes principios y bases:</w:t>
      </w:r>
    </w:p>
    <w:p w14:paraId="20B9AE69" w14:textId="77777777" w:rsidR="0060320F" w:rsidRPr="002B487A" w:rsidRDefault="00C53655" w:rsidP="006D1414">
      <w:pPr>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I. </w:t>
      </w:r>
      <w:r w:rsidRPr="002B487A">
        <w:rPr>
          <w:rFonts w:ascii="Palatino Linotype" w:eastAsia="Palatino Linotype" w:hAnsi="Palatino Linotype" w:cs="Palatino Linotype"/>
          <w:b/>
          <w:i/>
          <w:u w:val="single"/>
        </w:rPr>
        <w:t>Toda la información en posesión de cualquier autoridad, entidad, órgano y organismo de los Poderes</w:t>
      </w:r>
      <w:r w:rsidRPr="002B487A">
        <w:rPr>
          <w:rFonts w:ascii="Palatino Linotype" w:eastAsia="Palatino Linotype" w:hAnsi="Palatino Linotype" w:cs="Palatino Linotype"/>
          <w:i/>
        </w:rPr>
        <w:t xml:space="preserve"> Ejecutivo, Legislativo </w:t>
      </w:r>
      <w:r w:rsidRPr="002B487A">
        <w:rPr>
          <w:rFonts w:ascii="Palatino Linotype" w:eastAsia="Palatino Linotype" w:hAnsi="Palatino Linotype" w:cs="Palatino Linotype"/>
          <w:b/>
          <w:i/>
          <w:u w:val="single"/>
        </w:rPr>
        <w:t>y Judicial</w:t>
      </w:r>
      <w:r w:rsidRPr="002B487A">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B487A">
        <w:rPr>
          <w:rFonts w:ascii="Palatino Linotype" w:eastAsia="Palatino Linotype" w:hAnsi="Palatino Linotype" w:cs="Palatino Linotype"/>
          <w:b/>
          <w:i/>
        </w:rPr>
        <w:t>es pública y sólo podrá ser reservada temporalmente por razones de interés público y seguridad nacional,</w:t>
      </w:r>
      <w:r w:rsidRPr="002B487A">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70FADB" w14:textId="0014DFBA" w:rsidR="00946C59" w:rsidRPr="002B487A" w:rsidRDefault="00C53655" w:rsidP="00946C59">
      <w:pPr>
        <w:spacing w:after="0" w:line="276" w:lineRule="auto"/>
        <w:ind w:left="709"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 xml:space="preserve">II. </w:t>
      </w:r>
      <w:r w:rsidR="00946C59" w:rsidRPr="002B487A">
        <w:rPr>
          <w:rFonts w:ascii="Palatino Linotype" w:eastAsia="Palatino Linotype" w:hAnsi="Palatino Linotype" w:cs="Palatino Linotype"/>
          <w:b/>
          <w:i/>
        </w:rPr>
        <w:t>La información que se refiere a la vida privada y los datos personales será protegida en los términos y con las excepciones que fijen las leyes. Para tal efecto, los sujetos obligados contarán con las facultades suficientes para su atención.</w:t>
      </w:r>
    </w:p>
    <w:p w14:paraId="45DC5A50" w14:textId="1DCF6335" w:rsidR="0060320F" w:rsidRPr="002B487A" w:rsidRDefault="00946C59" w:rsidP="006D1414">
      <w:pPr>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r w:rsidRPr="002B487A">
        <w:rPr>
          <w:rFonts w:ascii="Palatino Linotype" w:eastAsia="Palatino Linotype" w:hAnsi="Palatino Linotype" w:cs="Palatino Linotype"/>
          <w:b/>
          <w:i/>
        </w:rPr>
        <w:cr/>
      </w:r>
      <w:r w:rsidR="00C53655" w:rsidRPr="002B487A">
        <w:rPr>
          <w:rFonts w:ascii="Palatino Linotype" w:eastAsia="Palatino Linotype" w:hAnsi="Palatino Linotype" w:cs="Palatino Linotype"/>
          <w:b/>
          <w:i/>
        </w:rPr>
        <w:t xml:space="preserve">III. </w:t>
      </w:r>
      <w:r w:rsidR="00C53655" w:rsidRPr="002B487A">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00C53655" w:rsidRPr="002B487A">
        <w:rPr>
          <w:rFonts w:ascii="Palatino Linotype" w:eastAsia="Palatino Linotype" w:hAnsi="Palatino Linotype" w:cs="Palatino Linotype"/>
          <w:i/>
        </w:rPr>
        <w:t xml:space="preserve"> a sus datos personales o a la rectificación de éstos.</w:t>
      </w:r>
    </w:p>
    <w:p w14:paraId="318190FF" w14:textId="772846EA" w:rsidR="0060320F" w:rsidRPr="002B487A" w:rsidRDefault="00C53655" w:rsidP="00946C59">
      <w:pPr>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IV. </w:t>
      </w:r>
      <w:r w:rsidR="00946C59" w:rsidRPr="002B487A">
        <w:rPr>
          <w:rFonts w:ascii="Palatino Linotype" w:eastAsia="Palatino Linotype" w:hAnsi="Palatino Linotype" w:cs="Palatino Linotype"/>
          <w:i/>
        </w:rPr>
        <w:t>Se establecerán mecanismos de acceso a la información pública y procedimientos de revisión expeditos que se sustanciarán ante las instancias competentes en los términos que fija esta Constitución y las leyes</w:t>
      </w:r>
      <w:r w:rsidRPr="002B487A">
        <w:rPr>
          <w:rFonts w:ascii="Palatino Linotype" w:eastAsia="Palatino Linotype" w:hAnsi="Palatino Linotype" w:cs="Palatino Linotype"/>
          <w:i/>
        </w:rPr>
        <w:t>.</w:t>
      </w:r>
      <w:r w:rsidR="00771E47" w:rsidRPr="002B487A">
        <w:rPr>
          <w:rFonts w:ascii="Palatino Linotype" w:eastAsia="Palatino Linotype" w:hAnsi="Palatino Linotype" w:cs="Palatino Linotype"/>
          <w:i/>
        </w:rPr>
        <w:t xml:space="preserve"> </w:t>
      </w:r>
    </w:p>
    <w:p w14:paraId="52A4499F" w14:textId="77777777" w:rsidR="0060320F" w:rsidRPr="002B487A" w:rsidRDefault="00C53655" w:rsidP="006D1414">
      <w:pPr>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V. </w:t>
      </w:r>
      <w:r w:rsidRPr="002B487A">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A94171" w14:textId="77777777" w:rsidR="0060320F" w:rsidRPr="002B487A" w:rsidRDefault="00C53655" w:rsidP="006D1414">
      <w:pPr>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VI. </w:t>
      </w:r>
      <w:r w:rsidRPr="002B487A">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0F403604" w14:textId="77777777" w:rsidR="0060320F" w:rsidRPr="002B487A" w:rsidRDefault="00C53655" w:rsidP="006D1414">
      <w:pPr>
        <w:spacing w:after="0" w:line="276" w:lineRule="auto"/>
        <w:ind w:left="709"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VII. </w:t>
      </w:r>
      <w:r w:rsidRPr="002B487A">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2D64E024" w14:textId="77777777" w:rsidR="0060320F" w:rsidRPr="002B487A" w:rsidRDefault="0060320F" w:rsidP="006D1414">
      <w:pPr>
        <w:tabs>
          <w:tab w:val="left" w:pos="709"/>
        </w:tabs>
        <w:spacing w:after="0" w:line="360" w:lineRule="auto"/>
        <w:jc w:val="both"/>
        <w:rPr>
          <w:rFonts w:ascii="Palatino Linotype" w:eastAsia="Palatino Linotype" w:hAnsi="Palatino Linotype" w:cs="Palatino Linotype"/>
        </w:rPr>
      </w:pPr>
    </w:p>
    <w:p w14:paraId="11F790C2" w14:textId="77777777" w:rsidR="0060320F" w:rsidRPr="002B487A" w:rsidRDefault="00C53655" w:rsidP="006D1414">
      <w:pPr>
        <w:tabs>
          <w:tab w:val="left" w:pos="709"/>
        </w:tabs>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6179277C"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7FECA50C" w14:textId="6DC92C0C"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En primer lugar, es conveniente analizar si la respuesta del </w:t>
      </w:r>
      <w:r w:rsidR="006D1414" w:rsidRPr="002B487A">
        <w:rPr>
          <w:rFonts w:ascii="Palatino Linotype" w:eastAsia="Palatino Linotype" w:hAnsi="Palatino Linotype" w:cs="Palatino Linotype"/>
          <w:b/>
        </w:rPr>
        <w:t>Sujeto Obligado</w:t>
      </w:r>
      <w:r w:rsidR="006D1414"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484B7DE"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628E98E3"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r w:rsidRPr="002B487A">
        <w:rPr>
          <w:rFonts w:ascii="Palatino Linotype" w:eastAsia="Palatino Linotype" w:hAnsi="Palatino Linotype" w:cs="Palatino Linotype"/>
          <w:b/>
          <w:i/>
        </w:rPr>
        <w:t>Artículo 4.</w:t>
      </w:r>
      <w:r w:rsidRPr="002B487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8C231F"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B487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22C09E6"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2B487A">
        <w:rPr>
          <w:rFonts w:ascii="Palatino Linotype" w:eastAsia="Palatino Linotype" w:hAnsi="Palatino Linotype" w:cs="Palatino Linotype"/>
          <w:i/>
        </w:rPr>
        <w:t>.”(Sic)</w:t>
      </w:r>
    </w:p>
    <w:p w14:paraId="6E84616B" w14:textId="77777777" w:rsidR="0060320F" w:rsidRPr="002B487A" w:rsidRDefault="0060320F" w:rsidP="006D1414">
      <w:pPr>
        <w:spacing w:after="0" w:line="360" w:lineRule="auto"/>
        <w:ind w:left="709" w:right="760"/>
        <w:jc w:val="both"/>
        <w:rPr>
          <w:rFonts w:ascii="Palatino Linotype" w:eastAsia="Palatino Linotype" w:hAnsi="Palatino Linotype" w:cs="Palatino Linotype"/>
        </w:rPr>
      </w:pPr>
    </w:p>
    <w:p w14:paraId="679A2DCC" w14:textId="7777777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0DBD97B"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2D330C84"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r w:rsidRPr="002B487A">
        <w:rPr>
          <w:rFonts w:ascii="Palatino Linotype" w:eastAsia="Palatino Linotype" w:hAnsi="Palatino Linotype" w:cs="Palatino Linotype"/>
          <w:b/>
          <w:i/>
        </w:rPr>
        <w:t>Artículo 12.-</w:t>
      </w:r>
      <w:r w:rsidRPr="002B487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A73ECB6" w14:textId="77777777" w:rsidR="0060320F" w:rsidRPr="002B487A" w:rsidRDefault="0060320F" w:rsidP="006D1414">
      <w:pPr>
        <w:spacing w:after="0" w:line="276" w:lineRule="auto"/>
        <w:ind w:left="851" w:right="616"/>
        <w:jc w:val="both"/>
        <w:rPr>
          <w:rFonts w:ascii="Palatino Linotype" w:eastAsia="Palatino Linotype" w:hAnsi="Palatino Linotype" w:cs="Palatino Linotype"/>
          <w:i/>
        </w:rPr>
      </w:pPr>
    </w:p>
    <w:p w14:paraId="6C4CC3E7"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2B487A">
        <w:rPr>
          <w:rFonts w:ascii="Palatino Linotype" w:eastAsia="Palatino Linotype" w:hAnsi="Palatino Linotype" w:cs="Palatino Linotype"/>
          <w:i/>
        </w:rPr>
        <w:t xml:space="preserve">. </w:t>
      </w:r>
      <w:r w:rsidRPr="002B487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58046130" w14:textId="77777777" w:rsidR="0060320F" w:rsidRPr="002B487A" w:rsidRDefault="0060320F" w:rsidP="006D1414">
      <w:pPr>
        <w:spacing w:after="0" w:line="360" w:lineRule="auto"/>
        <w:ind w:left="851" w:right="616"/>
        <w:jc w:val="both"/>
        <w:rPr>
          <w:rFonts w:ascii="Palatino Linotype" w:eastAsia="Palatino Linotype" w:hAnsi="Palatino Linotype" w:cs="Palatino Linotype"/>
        </w:rPr>
      </w:pPr>
    </w:p>
    <w:p w14:paraId="3B115A69" w14:textId="7777777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2B487A">
        <w:rPr>
          <w:rFonts w:ascii="Palatino Linotype" w:eastAsia="Palatino Linotype" w:hAnsi="Palatino Linotype" w:cs="Palatino Linotype"/>
          <w:strike/>
        </w:rPr>
        <w:t xml:space="preserve"> </w:t>
      </w:r>
    </w:p>
    <w:p w14:paraId="23C63E2C"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074BD12A" w14:textId="77777777" w:rsidR="0060320F" w:rsidRPr="002B487A" w:rsidRDefault="00C53655" w:rsidP="006D1414">
      <w:pP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2A3EE0F" w14:textId="77777777" w:rsidR="0060320F" w:rsidRPr="002B487A" w:rsidRDefault="0060320F" w:rsidP="006D1414">
      <w:pPr>
        <w:spacing w:after="0" w:line="360" w:lineRule="auto"/>
        <w:ind w:right="49"/>
        <w:jc w:val="both"/>
        <w:rPr>
          <w:rFonts w:ascii="Palatino Linotype" w:eastAsia="Palatino Linotype" w:hAnsi="Palatino Linotype" w:cs="Palatino Linotype"/>
        </w:rPr>
      </w:pPr>
    </w:p>
    <w:p w14:paraId="65F078F5" w14:textId="7777777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Por otra parte, conviene mencionar que la Ley de Transparencia vigente en el Estado de México refiere: </w:t>
      </w:r>
    </w:p>
    <w:p w14:paraId="555D4218"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75BD838F"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“Artículo 18.</w:t>
      </w:r>
      <w:r w:rsidRPr="002B487A">
        <w:rPr>
          <w:rFonts w:ascii="Palatino Linotype" w:eastAsia="Palatino Linotype" w:hAnsi="Palatino Linotype" w:cs="Palatino Linotype"/>
          <w:i/>
        </w:rPr>
        <w:t xml:space="preserve"> </w:t>
      </w:r>
      <w:r w:rsidRPr="002B487A">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2B487A">
        <w:rPr>
          <w:rFonts w:ascii="Palatino Linotype" w:eastAsia="Palatino Linotype" w:hAnsi="Palatino Linotype" w:cs="Palatino Linotype"/>
          <w:i/>
        </w:rPr>
        <w:t xml:space="preserve"> y reutilización de la información que generen.</w:t>
      </w:r>
    </w:p>
    <w:p w14:paraId="026CF3EC"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Artículo 19. </w:t>
      </w:r>
      <w:r w:rsidRPr="002B487A">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2B487A">
        <w:rPr>
          <w:rFonts w:ascii="Palatino Linotype" w:eastAsia="Palatino Linotype" w:hAnsi="Palatino Linotype" w:cs="Palatino Linotype"/>
          <w:i/>
        </w:rPr>
        <w:t>.</w:t>
      </w:r>
    </w:p>
    <w:p w14:paraId="28D658A9"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2142084"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9303F9F" w14:textId="77777777" w:rsidR="0060320F" w:rsidRPr="002B487A" w:rsidRDefault="0060320F" w:rsidP="006D1414">
      <w:pPr>
        <w:spacing w:after="0" w:line="276" w:lineRule="auto"/>
        <w:ind w:left="851" w:right="851"/>
        <w:jc w:val="both"/>
        <w:rPr>
          <w:rFonts w:ascii="Palatino Linotype" w:eastAsia="Palatino Linotype" w:hAnsi="Palatino Linotype" w:cs="Palatino Linotype"/>
        </w:rPr>
      </w:pPr>
    </w:p>
    <w:p w14:paraId="6B057E2B" w14:textId="7777777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4CC6156E"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663106AF" w14:textId="7777777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DA4CBB"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2EBE5DA7"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r w:rsidRPr="002B487A">
        <w:rPr>
          <w:rFonts w:ascii="Palatino Linotype" w:eastAsia="Palatino Linotype" w:hAnsi="Palatino Linotype" w:cs="Palatino Linotype"/>
          <w:b/>
          <w:i/>
        </w:rPr>
        <w:t xml:space="preserve">Artículo 3. </w:t>
      </w:r>
      <w:r w:rsidRPr="002B487A">
        <w:rPr>
          <w:rFonts w:ascii="Palatino Linotype" w:eastAsia="Palatino Linotype" w:hAnsi="Palatino Linotype" w:cs="Palatino Linotype"/>
          <w:i/>
        </w:rPr>
        <w:t>Para los efectos de la presente Ley se entenderá por:</w:t>
      </w:r>
    </w:p>
    <w:p w14:paraId="581BA097"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36ECB84B"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XI. Documento:</w:t>
      </w:r>
      <w:r w:rsidRPr="002B487A">
        <w:rPr>
          <w:rFonts w:ascii="Palatino Linotype" w:eastAsia="Palatino Linotype" w:hAnsi="Palatino Linotype" w:cs="Palatino Linotype"/>
          <w:i/>
        </w:rPr>
        <w:t xml:space="preserve"> Los expedientes, reportes, estudios, actas</w:t>
      </w:r>
      <w:r w:rsidRPr="002B487A">
        <w:rPr>
          <w:rFonts w:ascii="Palatino Linotype" w:eastAsia="Palatino Linotype" w:hAnsi="Palatino Linotype" w:cs="Palatino Linotype"/>
          <w:b/>
          <w:i/>
        </w:rPr>
        <w:t>,</w:t>
      </w:r>
      <w:r w:rsidRPr="002B487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266DD41" w14:textId="77777777" w:rsidR="0060320F" w:rsidRPr="002B487A" w:rsidRDefault="0060320F" w:rsidP="006D1414">
      <w:pPr>
        <w:spacing w:after="0" w:line="276" w:lineRule="auto"/>
        <w:ind w:left="851" w:right="899"/>
        <w:jc w:val="both"/>
        <w:rPr>
          <w:rFonts w:ascii="Palatino Linotype" w:eastAsia="Palatino Linotype" w:hAnsi="Palatino Linotype" w:cs="Palatino Linotype"/>
        </w:rPr>
      </w:pPr>
    </w:p>
    <w:p w14:paraId="2F42CF72" w14:textId="7777777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11D112C"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432886C6"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rPr>
        <w:t>“</w:t>
      </w:r>
      <w:r w:rsidRPr="002B487A">
        <w:rPr>
          <w:rFonts w:ascii="Palatino Linotype" w:eastAsia="Palatino Linotype" w:hAnsi="Palatino Linotype" w:cs="Palatino Linotype"/>
          <w:b/>
          <w:i/>
        </w:rPr>
        <w:t>CRITERIO 0002-11</w:t>
      </w:r>
    </w:p>
    <w:p w14:paraId="04C71FD7"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2B487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1D40A3"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En consecuencia el acceso a la información se refiere a que se cumplan cualquiera de los siguientes tres supuestos:</w:t>
      </w:r>
    </w:p>
    <w:p w14:paraId="0B459CA3"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896D084"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1CCA0D61"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E700946" w14:textId="77777777" w:rsidR="0060320F" w:rsidRPr="002B487A" w:rsidRDefault="0060320F" w:rsidP="006D1414">
      <w:pPr>
        <w:spacing w:after="0" w:line="276" w:lineRule="auto"/>
        <w:ind w:left="851" w:right="899"/>
        <w:jc w:val="both"/>
        <w:rPr>
          <w:rFonts w:ascii="Palatino Linotype" w:eastAsia="Palatino Linotype" w:hAnsi="Palatino Linotype" w:cs="Palatino Linotype"/>
        </w:rPr>
      </w:pPr>
    </w:p>
    <w:p w14:paraId="7B207D65" w14:textId="3E66A50D"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De ahí que </w:t>
      </w:r>
      <w:r w:rsidR="006D1414" w:rsidRPr="002B487A">
        <w:rPr>
          <w:rFonts w:ascii="Palatino Linotype" w:eastAsia="Palatino Linotype" w:hAnsi="Palatino Linotype" w:cs="Palatino Linotype"/>
          <w:bCs/>
        </w:rPr>
        <w:t xml:space="preserve">el </w:t>
      </w:r>
      <w:r w:rsidR="006D1414" w:rsidRPr="002B487A">
        <w:rPr>
          <w:rFonts w:ascii="Palatino Linotype" w:eastAsia="Palatino Linotype" w:hAnsi="Palatino Linotype" w:cs="Palatino Linotype"/>
          <w:b/>
        </w:rPr>
        <w:t>Sujeto Obligado</w:t>
      </w:r>
      <w:r w:rsidR="006D1414"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2B487A">
        <w:rPr>
          <w:rFonts w:ascii="Palatino Linotype" w:eastAsia="Palatino Linotype" w:hAnsi="Palatino Linotype" w:cs="Palatino Linotype"/>
          <w:vertAlign w:val="superscript"/>
        </w:rPr>
        <w:footnoteReference w:id="1"/>
      </w:r>
      <w:r w:rsidRPr="002B487A">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B487A">
        <w:rPr>
          <w:rFonts w:ascii="Palatino Linotype" w:eastAsia="Palatino Linotype" w:hAnsi="Palatino Linotype" w:cs="Palatino Linotype"/>
          <w:vertAlign w:val="superscript"/>
        </w:rPr>
        <w:footnoteReference w:id="2"/>
      </w:r>
      <w:r w:rsidRPr="002B487A">
        <w:rPr>
          <w:rFonts w:ascii="Palatino Linotype" w:eastAsia="Palatino Linotype" w:hAnsi="Palatino Linotype" w:cs="Palatino Linotype"/>
        </w:rPr>
        <w:t>, como pudiera tratarse de aquella relacionada con las obligaciones de transparencia señaladas en los artículos 92 de la Ley de la Materia.</w:t>
      </w:r>
    </w:p>
    <w:p w14:paraId="28778A06"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0CF6C540" w14:textId="76E03FA3" w:rsidR="0060320F" w:rsidRPr="002B487A" w:rsidRDefault="00C53655" w:rsidP="006D1414">
      <w:pPr>
        <w:spacing w:after="0" w:line="360" w:lineRule="auto"/>
        <w:ind w:right="51"/>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Así, del análisis de la solicitud de información motivo del recurso de revisión que ahora se resuelven, se advierte que la persona solicitante requirió al </w:t>
      </w:r>
      <w:r w:rsidR="006D1414" w:rsidRPr="002B487A">
        <w:rPr>
          <w:rFonts w:ascii="Palatino Linotype" w:eastAsia="Palatino Linotype" w:hAnsi="Palatino Linotype" w:cs="Palatino Linotype"/>
          <w:b/>
        </w:rPr>
        <w:t>Sujeto Obligado</w:t>
      </w:r>
      <w:r w:rsidR="006D1414"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le proporcione lo siguiente:</w:t>
      </w:r>
    </w:p>
    <w:p w14:paraId="71F9DD26" w14:textId="77777777" w:rsidR="0060320F" w:rsidRPr="002B487A" w:rsidRDefault="0060320F" w:rsidP="006D1414">
      <w:pPr>
        <w:spacing w:after="0" w:line="360" w:lineRule="auto"/>
        <w:ind w:right="51"/>
        <w:jc w:val="both"/>
        <w:rPr>
          <w:rFonts w:ascii="Palatino Linotype" w:eastAsia="Palatino Linotype" w:hAnsi="Palatino Linotype" w:cs="Palatino Linotype"/>
        </w:rPr>
      </w:pPr>
    </w:p>
    <w:p w14:paraId="6FAA2146" w14:textId="65E3547F" w:rsidR="00586437" w:rsidRPr="002B487A" w:rsidRDefault="00586437" w:rsidP="006D1414">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2B487A">
        <w:rPr>
          <w:rFonts w:ascii="Palatino Linotype" w:eastAsia="Palatino Linotype" w:hAnsi="Palatino Linotype" w:cs="Palatino Linotype"/>
          <w:b/>
        </w:rPr>
        <w:t>El porcentaje de avance municipal del cumplimento de las leyes de mejora regulatoria, gobierno digital y ley nacional para eliminar trámites burocráticos y corrupción.</w:t>
      </w:r>
    </w:p>
    <w:p w14:paraId="5EF82149" w14:textId="77777777" w:rsidR="00586437" w:rsidRPr="002B487A" w:rsidRDefault="00586437" w:rsidP="006D1414">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2B487A">
        <w:rPr>
          <w:rFonts w:ascii="Palatino Linotype" w:eastAsia="Palatino Linotype" w:hAnsi="Palatino Linotype" w:cs="Palatino Linotype"/>
          <w:b/>
        </w:rPr>
        <w:t xml:space="preserve">Áreas responsables del cumplimento de las leyes de mejora regularía, gobierno digital y la ley nacional para eliminar trámites burocráticos y corrupción. </w:t>
      </w:r>
    </w:p>
    <w:p w14:paraId="19A5DDCA" w14:textId="47D1BEEC" w:rsidR="0060320F" w:rsidRPr="002B487A" w:rsidRDefault="00586437" w:rsidP="006D1414">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2B487A">
        <w:rPr>
          <w:rFonts w:ascii="Palatino Linotype" w:eastAsia="Palatino Linotype" w:hAnsi="Palatino Linotype" w:cs="Palatino Linotype"/>
          <w:b/>
        </w:rPr>
        <w:t>Lista de desarrollos informáticos con que se cuenta relacionados con dichas leyes.</w:t>
      </w:r>
    </w:p>
    <w:p w14:paraId="0B3A3FEA" w14:textId="77777777" w:rsidR="0060320F" w:rsidRPr="002B487A" w:rsidRDefault="0060320F" w:rsidP="006D1414">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24519133" w14:textId="7C57B7E8" w:rsidR="005A5A6C"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En respuesta </w:t>
      </w:r>
      <w:r w:rsidR="005A5A6C" w:rsidRPr="002B487A">
        <w:rPr>
          <w:rFonts w:ascii="Palatino Linotype" w:eastAsia="Palatino Linotype" w:hAnsi="Palatino Linotype" w:cs="Palatino Linotype"/>
        </w:rPr>
        <w:t>el</w:t>
      </w:r>
      <w:r w:rsidRPr="002B487A">
        <w:rPr>
          <w:rFonts w:ascii="Palatino Linotype" w:eastAsia="Palatino Linotype" w:hAnsi="Palatino Linotype" w:cs="Palatino Linotype"/>
          <w:b/>
        </w:rPr>
        <w:t xml:space="preserve"> </w:t>
      </w:r>
      <w:r w:rsidR="006D1414" w:rsidRPr="002B487A">
        <w:rPr>
          <w:rFonts w:ascii="Palatino Linotype" w:eastAsia="Palatino Linotype" w:hAnsi="Palatino Linotype" w:cs="Palatino Linotype"/>
          <w:b/>
        </w:rPr>
        <w:t xml:space="preserve">Sujeto Obligado </w:t>
      </w:r>
      <w:r w:rsidRPr="002B487A">
        <w:rPr>
          <w:rFonts w:ascii="Palatino Linotype" w:eastAsia="Palatino Linotype" w:hAnsi="Palatino Linotype" w:cs="Palatino Linotype"/>
        </w:rPr>
        <w:t>por conducto de</w:t>
      </w:r>
      <w:r w:rsidR="005A5A6C" w:rsidRPr="002B487A">
        <w:rPr>
          <w:rFonts w:ascii="Palatino Linotype" w:eastAsia="Palatino Linotype" w:hAnsi="Palatino Linotype" w:cs="Palatino Linotype"/>
        </w:rPr>
        <w:t xml:space="preserve"> la</w:t>
      </w:r>
      <w:r w:rsidRPr="002B487A">
        <w:rPr>
          <w:rFonts w:ascii="Palatino Linotype" w:eastAsia="Palatino Linotype" w:hAnsi="Palatino Linotype" w:cs="Palatino Linotype"/>
        </w:rPr>
        <w:t xml:space="preserve"> </w:t>
      </w:r>
      <w:r w:rsidR="005A5A6C" w:rsidRPr="002B487A">
        <w:rPr>
          <w:rFonts w:ascii="Palatino Linotype" w:eastAsia="Palatino Linotype" w:hAnsi="Palatino Linotype" w:cs="Palatino Linotype"/>
        </w:rPr>
        <w:t>Coordinadora General de Mejora Regulatoria</w:t>
      </w:r>
      <w:r w:rsidRPr="002B487A">
        <w:rPr>
          <w:rFonts w:ascii="Palatino Linotype" w:eastAsia="Palatino Linotype" w:hAnsi="Palatino Linotype" w:cs="Palatino Linotype"/>
        </w:rPr>
        <w:t xml:space="preserve">, </w:t>
      </w:r>
      <w:r w:rsidR="005A5A6C" w:rsidRPr="002B487A">
        <w:rPr>
          <w:rFonts w:ascii="Palatino Linotype" w:eastAsia="Palatino Linotype" w:hAnsi="Palatino Linotype" w:cs="Palatino Linotype"/>
        </w:rPr>
        <w:t xml:space="preserve">informó que la solicitud de información no es clara, concisa y específica respecto al porcentaje de avance municipal, por lo que se encuentra materialmente imposibilitada para brindar la información, en virtud de que no es claro lo que requiere. </w:t>
      </w:r>
    </w:p>
    <w:p w14:paraId="683C2465" w14:textId="77777777" w:rsidR="005A5A6C" w:rsidRPr="002B487A" w:rsidRDefault="005A5A6C" w:rsidP="006D1414">
      <w:pPr>
        <w:spacing w:after="0" w:line="360" w:lineRule="auto"/>
        <w:jc w:val="both"/>
        <w:rPr>
          <w:rFonts w:ascii="Palatino Linotype" w:eastAsia="Palatino Linotype" w:hAnsi="Palatino Linotype" w:cs="Palatino Linotype"/>
        </w:rPr>
      </w:pPr>
    </w:p>
    <w:p w14:paraId="664D32D8" w14:textId="09EA0DB5" w:rsidR="005A5A6C" w:rsidRPr="002B487A" w:rsidRDefault="005A5A6C"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Por lo que respecta al </w:t>
      </w:r>
      <w:r w:rsidRPr="002B487A">
        <w:rPr>
          <w:rFonts w:ascii="Palatino Linotype" w:eastAsia="Palatino Linotype" w:hAnsi="Palatino Linotype" w:cs="Palatino Linotype"/>
          <w:i/>
        </w:rPr>
        <w:t>“CUMPLIMENTO DE LAS LEYES DE MEJORA REGULARÍA Y LA LEY NACIONAL PARA ELIMINAR TRÁMITES BUROCRÁTICOS Y CORRUPCIÓN”,</w:t>
      </w:r>
      <w:r w:rsidRPr="002B487A">
        <w:rPr>
          <w:rFonts w:ascii="Palatino Linotype" w:eastAsia="Palatino Linotype" w:hAnsi="Palatino Linotype" w:cs="Palatino Linotype"/>
        </w:rPr>
        <w:t xml:space="preserve"> informó que en el ámbito de aplicación estatal y municipal correspondiente al Estado de México, específicamente al Municipio de Apaxco, no existe la ley a la que hace referencia; por consiguiente, la Ley Nacional para Eliminar Trámites Burocráticos y Corrupción no se encuentra publicada ni con vigencia dentro del Territorio Mexicano; por lo que se encuentra imposibilitada para brindar lo solicitado.</w:t>
      </w:r>
    </w:p>
    <w:p w14:paraId="652EED73" w14:textId="5F88F5FB" w:rsidR="0060320F" w:rsidRPr="002B487A" w:rsidRDefault="0060320F" w:rsidP="006D1414">
      <w:pPr>
        <w:spacing w:after="0" w:line="360" w:lineRule="auto"/>
        <w:jc w:val="both"/>
        <w:rPr>
          <w:rFonts w:ascii="Palatino Linotype" w:eastAsia="Palatino Linotype" w:hAnsi="Palatino Linotype" w:cs="Palatino Linotype"/>
        </w:rPr>
      </w:pPr>
    </w:p>
    <w:p w14:paraId="54583FA0" w14:textId="21EF00E6" w:rsidR="0060320F" w:rsidRPr="002B487A" w:rsidRDefault="00C53655" w:rsidP="006D1414">
      <w:pPr>
        <w:spacing w:after="0" w:line="360" w:lineRule="auto"/>
        <w:jc w:val="both"/>
        <w:rPr>
          <w:rFonts w:ascii="Palatino Linotype" w:eastAsia="Palatino Linotype" w:hAnsi="Palatino Linotype" w:cs="Palatino Linotype"/>
          <w:i/>
        </w:rPr>
      </w:pPr>
      <w:r w:rsidRPr="002B487A">
        <w:rPr>
          <w:rFonts w:ascii="Palatino Linotype" w:eastAsia="Palatino Linotype" w:hAnsi="Palatino Linotype" w:cs="Palatino Linotype"/>
        </w:rPr>
        <w:t xml:space="preserve">Por ello, </w:t>
      </w:r>
      <w:r w:rsidR="005A5A6C" w:rsidRPr="002B487A">
        <w:rPr>
          <w:rFonts w:ascii="Palatino Linotype" w:eastAsia="Palatino Linotype" w:hAnsi="Palatino Linotype" w:cs="Palatino Linotype"/>
        </w:rPr>
        <w:t xml:space="preserve">la parte </w:t>
      </w:r>
      <w:r w:rsidR="006D1414" w:rsidRPr="002B487A">
        <w:rPr>
          <w:rFonts w:ascii="Palatino Linotype" w:eastAsia="Palatino Linotype" w:hAnsi="Palatino Linotype" w:cs="Palatino Linotype"/>
          <w:b/>
        </w:rPr>
        <w:t>Recurrente</w:t>
      </w:r>
      <w:r w:rsidRPr="002B487A">
        <w:rPr>
          <w:rFonts w:ascii="Palatino Linotype" w:eastAsia="Palatino Linotype" w:hAnsi="Palatino Linotype" w:cs="Palatino Linotype"/>
        </w:rPr>
        <w:t>, al presentar el recurso de revisión que nos ocupa, se inco</w:t>
      </w:r>
      <w:r w:rsidR="00332FC3" w:rsidRPr="002B487A">
        <w:rPr>
          <w:rFonts w:ascii="Palatino Linotype" w:eastAsia="Palatino Linotype" w:hAnsi="Palatino Linotype" w:cs="Palatino Linotype"/>
        </w:rPr>
        <w:t>nforma en lo medular porque no entregan la información por no entender la pregunta; asimismo señaló como motivos de informidad lo siguiente: “</w:t>
      </w:r>
      <w:r w:rsidR="00332FC3" w:rsidRPr="002B487A">
        <w:rPr>
          <w:rFonts w:ascii="Palatino Linotype" w:eastAsia="Palatino Linotype" w:hAnsi="Palatino Linotype" w:cs="Palatino Linotype"/>
          <w:i/>
        </w:rPr>
        <w:t>1.- CUAL ES EL AVANCE DE CUMPLIMIENTO MUNICIPAL DE ACUERDO A LO QUE MARCA LA LEY PARA LA MEJORA REGULATORIA DEL ESTADO DE MÉXICO Y SUS MUNICIPIOS Y SU RESPECTIVO REGLAMENTO?. SE HA ADQUIRIDO SOFTWARE O SE HA DESARROLLADO ALGUNA APLICACION PARA CUMPLIR CON LA ANTERIOR LEY? QUE ACCIONES SE HAN LLEVADO A CABO?”</w:t>
      </w:r>
      <w:r w:rsidRPr="002B487A">
        <w:rPr>
          <w:rFonts w:ascii="Palatino Linotype" w:eastAsia="Palatino Linotype" w:hAnsi="Palatino Linotype" w:cs="Palatino Linotype"/>
          <w:i/>
        </w:rPr>
        <w:t>.</w:t>
      </w:r>
    </w:p>
    <w:p w14:paraId="588DB7B6"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1656C263" w14:textId="543D8011" w:rsidR="00DC6842" w:rsidRPr="002B487A" w:rsidRDefault="00DC6842"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Cabe resaltar que durante la etapa de manifestaciones la parte</w:t>
      </w:r>
      <w:r w:rsidRPr="002B487A">
        <w:rPr>
          <w:rFonts w:ascii="Palatino Linotype" w:eastAsia="Palatino Linotype" w:hAnsi="Palatino Linotype" w:cs="Palatino Linotype"/>
          <w:b/>
        </w:rPr>
        <w:t xml:space="preserve"> </w:t>
      </w:r>
      <w:r w:rsidR="006D1414" w:rsidRPr="002B487A">
        <w:rPr>
          <w:rFonts w:ascii="Palatino Linotype" w:eastAsia="Palatino Linotype" w:hAnsi="Palatino Linotype" w:cs="Palatino Linotype"/>
          <w:b/>
        </w:rPr>
        <w:t>Recurrente</w:t>
      </w:r>
      <w:r w:rsidR="006D1414"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 xml:space="preserve">fue omisa en realizar alguna manifestación, mientras que el </w:t>
      </w:r>
      <w:r w:rsidR="006D1414" w:rsidRPr="002B487A">
        <w:rPr>
          <w:rFonts w:ascii="Palatino Linotype" w:eastAsia="Palatino Linotype" w:hAnsi="Palatino Linotype" w:cs="Palatino Linotype"/>
          <w:b/>
        </w:rPr>
        <w:t xml:space="preserve">Sujeto Obligado </w:t>
      </w:r>
      <w:r w:rsidRPr="002B487A">
        <w:rPr>
          <w:rFonts w:ascii="Palatino Linotype" w:eastAsia="Palatino Linotype" w:hAnsi="Palatino Linotype" w:cs="Palatino Linotype"/>
        </w:rPr>
        <w:t xml:space="preserve">ratifica su respuesta inicial. </w:t>
      </w:r>
    </w:p>
    <w:p w14:paraId="3CEE2037" w14:textId="77777777" w:rsidR="00DC6842" w:rsidRPr="002B487A" w:rsidRDefault="00DC6842" w:rsidP="006D1414">
      <w:pPr>
        <w:spacing w:after="0" w:line="360" w:lineRule="auto"/>
        <w:jc w:val="both"/>
        <w:rPr>
          <w:rFonts w:ascii="Palatino Linotype" w:eastAsia="Palatino Linotype" w:hAnsi="Palatino Linotype" w:cs="Palatino Linotype"/>
        </w:rPr>
      </w:pPr>
    </w:p>
    <w:p w14:paraId="6399E14C" w14:textId="3579EC62" w:rsidR="00DC6842" w:rsidRPr="002B487A" w:rsidRDefault="00DC6842" w:rsidP="006D141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Precisado esto, no pasa inadvertido para este Organismo Garante que, toda vez que los motivos de inconformidad aducidos en el recurso de revisión, no versan sobre la totalidad de la información proporcionada por el </w:t>
      </w:r>
      <w:r w:rsidRPr="002B487A">
        <w:rPr>
          <w:rFonts w:ascii="Palatino Linotype" w:eastAsia="Palatino Linotype" w:hAnsi="Palatino Linotype" w:cs="Palatino Linotype"/>
          <w:b/>
        </w:rPr>
        <w:t>Sujeto Obligado</w:t>
      </w:r>
      <w:r w:rsidRPr="002B487A">
        <w:rPr>
          <w:rFonts w:ascii="Palatino Linotype" w:eastAsia="Palatino Linotype" w:hAnsi="Palatino Linotype" w:cs="Palatino Linotype"/>
        </w:rPr>
        <w:t xml:space="preserve">, pues la parte </w:t>
      </w:r>
      <w:r w:rsidRPr="002B487A">
        <w:rPr>
          <w:rFonts w:ascii="Palatino Linotype" w:eastAsia="Palatino Linotype" w:hAnsi="Palatino Linotype" w:cs="Palatino Linotype"/>
          <w:b/>
        </w:rPr>
        <w:t>Recurrente</w:t>
      </w:r>
      <w:r w:rsidRPr="002B487A">
        <w:rPr>
          <w:rFonts w:ascii="Palatino Linotype" w:eastAsia="Palatino Linotype" w:hAnsi="Palatino Linotype" w:cs="Palatino Linotype"/>
        </w:rPr>
        <w:t xml:space="preserve"> se inconformó de manera expresa por </w:t>
      </w:r>
      <w:r w:rsidRPr="002B487A">
        <w:rPr>
          <w:rFonts w:ascii="Palatino Linotype" w:eastAsia="Palatino Linotype" w:hAnsi="Palatino Linotype" w:cs="Palatino Linotype"/>
          <w:i/>
        </w:rPr>
        <w:t>EL AVANCE DE CUMPLIMIENTO MUNICIPAL DE ACUERDO A LO QUE MARCA LA LEY PARA LA MEJORA REGULATORIA DEL ESTADO DE MÉXICO Y SUS MUNICI</w:t>
      </w:r>
      <w:r w:rsidR="006104F1" w:rsidRPr="002B487A">
        <w:rPr>
          <w:rFonts w:ascii="Palatino Linotype" w:eastAsia="Palatino Linotype" w:hAnsi="Palatino Linotype" w:cs="Palatino Linotype"/>
          <w:i/>
        </w:rPr>
        <w:t>PIOS Y SU RESPECTIVO REGLAMENTO,</w:t>
      </w:r>
      <w:r w:rsidR="00741E90" w:rsidRPr="002B487A">
        <w:rPr>
          <w:rFonts w:ascii="Palatino Linotype" w:hAnsi="Palatino Linotype"/>
        </w:rPr>
        <w:t xml:space="preserve"> </w:t>
      </w:r>
      <w:r w:rsidR="00741E90" w:rsidRPr="002B487A">
        <w:rPr>
          <w:rFonts w:ascii="Palatino Linotype" w:eastAsia="Palatino Linotype" w:hAnsi="Palatino Linotype" w:cs="Palatino Linotype"/>
          <w:i/>
        </w:rPr>
        <w:t>SE HA ADQUIRIDO SOFTWARE O SE HA DESARROLLADO ALGUNA APLICACION PARA CUMPLIR CON LA ANTERIOR LEY?</w:t>
      </w:r>
      <w:r w:rsidR="006104F1" w:rsidRPr="002B487A">
        <w:rPr>
          <w:rFonts w:ascii="Palatino Linotype" w:eastAsia="Palatino Linotype" w:hAnsi="Palatino Linotype" w:cs="Palatino Linotype"/>
          <w:i/>
        </w:rPr>
        <w:t xml:space="preserve"> </w:t>
      </w:r>
      <w:r w:rsidR="006104F1" w:rsidRPr="002B487A">
        <w:rPr>
          <w:rFonts w:ascii="Palatino Linotype" w:eastAsia="Palatino Linotype" w:hAnsi="Palatino Linotype" w:cs="Palatino Linotype"/>
        </w:rPr>
        <w:t xml:space="preserve">por lo que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006104F1" w:rsidRPr="002B487A">
        <w:rPr>
          <w:rFonts w:ascii="Palatino Linotype" w:eastAsia="Palatino Linotype" w:hAnsi="Palatino Linotype" w:cs="Palatino Linotype"/>
          <w:b/>
          <w:bCs/>
        </w:rPr>
        <w:t>Sujeto Obligado</w:t>
      </w:r>
      <w:r w:rsidR="006104F1" w:rsidRPr="002B487A">
        <w:rPr>
          <w:rFonts w:ascii="Palatino Linotype" w:eastAsia="Palatino Linotype" w:hAnsi="Palatino Linotype" w:cs="Palatino Linotype"/>
        </w:rPr>
        <w:t>, satisface la solicitud presentada.</w:t>
      </w:r>
    </w:p>
    <w:p w14:paraId="4883EBBB" w14:textId="77777777" w:rsidR="006D1414" w:rsidRPr="002B487A" w:rsidRDefault="006D1414" w:rsidP="006D141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86654DC" w14:textId="77777777" w:rsidR="00332FC3" w:rsidRPr="002B487A" w:rsidRDefault="00332FC3"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Lo anterior es así, debido a que cuando la parte </w:t>
      </w:r>
      <w:r w:rsidRPr="002B487A">
        <w:rPr>
          <w:rFonts w:ascii="Palatino Linotype" w:eastAsia="Palatino Linotype" w:hAnsi="Palatino Linotype" w:cs="Palatino Linotype"/>
          <w:b/>
        </w:rPr>
        <w:t>Recurrente</w:t>
      </w:r>
      <w:r w:rsidRPr="002B487A">
        <w:rPr>
          <w:rFonts w:ascii="Palatino Linotype" w:eastAsia="Palatino Linotype" w:hAnsi="Palatino Linotype" w:cs="Palatino Linotype"/>
        </w:rPr>
        <w:t xml:space="preserve"> impugna la respuesta del </w:t>
      </w:r>
      <w:r w:rsidRPr="002B487A">
        <w:rPr>
          <w:rFonts w:ascii="Palatino Linotype" w:eastAsia="Palatino Linotype" w:hAnsi="Palatino Linotype" w:cs="Palatino Linotype"/>
          <w:b/>
        </w:rPr>
        <w:t>Sujeto Obligado</w:t>
      </w:r>
      <w:r w:rsidRPr="002B487A">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w:t>
      </w:r>
      <w:r w:rsidRPr="002B487A">
        <w:rPr>
          <w:rFonts w:ascii="Palatino Linotype" w:eastAsia="Palatino Linotype" w:hAnsi="Palatino Linotype" w:cs="Palatino Linotype"/>
          <w:b/>
        </w:rPr>
        <w:t>Recurrente</w:t>
      </w:r>
      <w:r w:rsidRPr="002B487A">
        <w:rPr>
          <w:rFonts w:ascii="Palatino Linotype" w:eastAsia="Palatino Linotype" w:hAnsi="Palatino Linotype" w:cs="Palatino Linotype"/>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A7792DF" w14:textId="77777777" w:rsidR="006D1414" w:rsidRPr="002B487A" w:rsidRDefault="006D1414" w:rsidP="006D1414">
      <w:pPr>
        <w:spacing w:after="0"/>
        <w:ind w:left="851" w:right="616"/>
        <w:jc w:val="both"/>
        <w:rPr>
          <w:rFonts w:ascii="Palatino Linotype" w:eastAsia="Palatino Linotype" w:hAnsi="Palatino Linotype" w:cs="Palatino Linotype"/>
          <w:b/>
          <w:i/>
        </w:rPr>
      </w:pPr>
    </w:p>
    <w:p w14:paraId="38D27AED" w14:textId="49E8FE7B" w:rsidR="00332FC3" w:rsidRPr="002B487A" w:rsidRDefault="00332FC3" w:rsidP="006D1414">
      <w:pPr>
        <w:spacing w:after="0"/>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“REVISIÓN EN AMPARO. LOS RESOLUTIVOS NO COMBATIDOS DEBEN DECLARARSE FIRMES. </w:t>
      </w:r>
      <w:r w:rsidRPr="002B487A">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4D0D0DA" w14:textId="77777777" w:rsidR="006D1414" w:rsidRPr="002B487A" w:rsidRDefault="006D1414" w:rsidP="006D1414">
      <w:pPr>
        <w:spacing w:after="0" w:line="360" w:lineRule="auto"/>
        <w:jc w:val="both"/>
        <w:rPr>
          <w:rFonts w:ascii="Palatino Linotype" w:eastAsia="Palatino Linotype" w:hAnsi="Palatino Linotype" w:cs="Palatino Linotype"/>
        </w:rPr>
      </w:pPr>
    </w:p>
    <w:p w14:paraId="7DC2AB5D" w14:textId="07F749A4" w:rsidR="00332FC3" w:rsidRPr="002B487A" w:rsidRDefault="00332FC3"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Consecuentemente, se insiste, ante la falta de impugnación eficaz, la respuesta entregada debe declararse consentida por la persona solicitante.</w:t>
      </w:r>
    </w:p>
    <w:p w14:paraId="41DA5FBE" w14:textId="77777777" w:rsidR="006D1414" w:rsidRPr="002B487A" w:rsidRDefault="006D1414" w:rsidP="006D1414">
      <w:pPr>
        <w:spacing w:after="0" w:line="360" w:lineRule="auto"/>
        <w:jc w:val="both"/>
        <w:rPr>
          <w:rFonts w:ascii="Palatino Linotype" w:eastAsia="Palatino Linotype" w:hAnsi="Palatino Linotype" w:cs="Palatino Linotype"/>
        </w:rPr>
      </w:pPr>
    </w:p>
    <w:p w14:paraId="303503C0" w14:textId="5E388C79" w:rsidR="00332FC3" w:rsidRPr="002B487A" w:rsidRDefault="00332FC3"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Sirve de sustento lo plasmado en el Criterio de interpretación con clave de control SO/001/2020, emitido por el </w:t>
      </w:r>
      <w:r w:rsidR="006104F1" w:rsidRPr="002B487A">
        <w:rPr>
          <w:rFonts w:ascii="Palatino Linotype" w:eastAsia="Palatino Linotype" w:hAnsi="Palatino Linotype" w:cs="Palatino Linotype"/>
        </w:rPr>
        <w:t xml:space="preserve">entonces </w:t>
      </w:r>
      <w:r w:rsidRPr="002B487A">
        <w:rPr>
          <w:rFonts w:ascii="Palatino Linotype" w:eastAsia="Palatino Linotype" w:hAnsi="Palatino Linotype" w:cs="Palatino Linotype"/>
        </w:rPr>
        <w:t xml:space="preserve">Pleno del Instituto Nacional de Transparencia, Acceso a la Información, y Protección de Datos Personales, INAI, que lleva por rubro y texto, lo siguiente: </w:t>
      </w:r>
    </w:p>
    <w:p w14:paraId="6A785F7F" w14:textId="77777777" w:rsidR="006D1414" w:rsidRPr="002B487A" w:rsidRDefault="006D1414" w:rsidP="006D1414">
      <w:pPr>
        <w:pBdr>
          <w:top w:val="nil"/>
          <w:left w:val="nil"/>
          <w:bottom w:val="nil"/>
          <w:right w:val="nil"/>
          <w:between w:val="nil"/>
        </w:pBdr>
        <w:spacing w:after="0"/>
        <w:ind w:left="851" w:right="616"/>
        <w:jc w:val="both"/>
        <w:rPr>
          <w:rFonts w:ascii="Palatino Linotype" w:eastAsia="Palatino Linotype" w:hAnsi="Palatino Linotype" w:cs="Palatino Linotype"/>
          <w:i/>
        </w:rPr>
      </w:pPr>
    </w:p>
    <w:p w14:paraId="7CDDA50D" w14:textId="7197DFFA" w:rsidR="00332FC3" w:rsidRPr="002B487A" w:rsidRDefault="00332FC3" w:rsidP="006D1414">
      <w:pPr>
        <w:pBdr>
          <w:top w:val="nil"/>
          <w:left w:val="nil"/>
          <w:bottom w:val="nil"/>
          <w:right w:val="nil"/>
          <w:between w:val="nil"/>
        </w:pBdr>
        <w:spacing w:after="0"/>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r w:rsidRPr="002B487A">
        <w:rPr>
          <w:rFonts w:ascii="Palatino Linotype" w:eastAsia="Palatino Linotype" w:hAnsi="Palatino Linotype" w:cs="Palatino Linotype"/>
          <w:b/>
          <w:i/>
        </w:rPr>
        <w:t xml:space="preserve">Actos consentidos tácitamente. Improcedencia de su análisis. </w:t>
      </w:r>
      <w:r w:rsidRPr="002B487A">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BA13C2A" w14:textId="77777777" w:rsidR="006D1414" w:rsidRPr="002B487A" w:rsidRDefault="006D1414" w:rsidP="006D1414">
      <w:pPr>
        <w:spacing w:after="0" w:line="360" w:lineRule="auto"/>
        <w:jc w:val="both"/>
        <w:rPr>
          <w:rFonts w:ascii="Palatino Linotype" w:eastAsia="Palatino Linotype" w:hAnsi="Palatino Linotype" w:cs="Palatino Linotype"/>
        </w:rPr>
      </w:pPr>
    </w:p>
    <w:p w14:paraId="5E11EECA" w14:textId="26F477B6" w:rsidR="00332FC3" w:rsidRPr="002B487A" w:rsidRDefault="00332FC3"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378E5F10" w14:textId="77777777" w:rsidR="006D1414" w:rsidRPr="002B487A" w:rsidRDefault="006D1414" w:rsidP="006D1414">
      <w:pPr>
        <w:spacing w:after="0"/>
        <w:ind w:left="851" w:right="616"/>
        <w:jc w:val="both"/>
        <w:rPr>
          <w:rFonts w:ascii="Palatino Linotype" w:eastAsia="Palatino Linotype" w:hAnsi="Palatino Linotype" w:cs="Palatino Linotype"/>
          <w:i/>
          <w:smallCaps/>
        </w:rPr>
      </w:pPr>
    </w:p>
    <w:p w14:paraId="71029A04" w14:textId="47CDA70C" w:rsidR="00332FC3" w:rsidRPr="002B487A" w:rsidRDefault="00332FC3" w:rsidP="006D1414">
      <w:pPr>
        <w:spacing w:after="0"/>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smallCaps/>
        </w:rPr>
        <w:t>“</w:t>
      </w:r>
      <w:r w:rsidRPr="002B487A">
        <w:rPr>
          <w:rFonts w:ascii="Palatino Linotype" w:eastAsia="Palatino Linotype" w:hAnsi="Palatino Linotype" w:cs="Palatino Linotype"/>
          <w:b/>
          <w:i/>
          <w:smallCaps/>
        </w:rPr>
        <w:t xml:space="preserve">ACTOS CONSENTIDOS. SON LOS QUE NO SE IMPUGNAN MEDIANTE EL RECURSO IDÓNEO. </w:t>
      </w:r>
      <w:r w:rsidRPr="002B487A">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26AD72D" w14:textId="77777777" w:rsidR="006D1414" w:rsidRPr="002B487A" w:rsidRDefault="006D1414"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4E9C46F" w14:textId="438DCFD4" w:rsidR="000A1C46" w:rsidRPr="002B487A" w:rsidRDefault="00332FC3"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Acotado lo anterior, se procede al análisis de los requerimientos combatidos, así como la información proporcionada por el </w:t>
      </w:r>
      <w:r w:rsidRPr="002B487A">
        <w:rPr>
          <w:rFonts w:ascii="Palatino Linotype" w:eastAsia="Palatino Linotype" w:hAnsi="Palatino Linotype" w:cs="Palatino Linotype"/>
          <w:b/>
        </w:rPr>
        <w:t xml:space="preserve">Sujeto Obligado, </w:t>
      </w:r>
      <w:r w:rsidRPr="002B487A">
        <w:rPr>
          <w:rFonts w:ascii="Palatino Linotype" w:eastAsia="Palatino Linotype" w:hAnsi="Palatino Linotype" w:cs="Palatino Linotype"/>
        </w:rPr>
        <w:t>en contraposición con el motivo de inconformidad alegado por la parte</w:t>
      </w:r>
      <w:r w:rsidRPr="002B487A">
        <w:rPr>
          <w:rFonts w:ascii="Palatino Linotype" w:eastAsia="Palatino Linotype" w:hAnsi="Palatino Linotype" w:cs="Palatino Linotype"/>
          <w:b/>
        </w:rPr>
        <w:t xml:space="preserve"> Recurrente, </w:t>
      </w:r>
      <w:r w:rsidRPr="002B487A">
        <w:rPr>
          <w:rFonts w:ascii="Palatino Linotype" w:eastAsia="Palatino Linotype" w:hAnsi="Palatino Linotype" w:cs="Palatino Linotype"/>
        </w:rPr>
        <w:t>con la finalidad de determinar si su derecho de acceso se satisfizo o en su defecto ordenar las documentales correspondien</w:t>
      </w:r>
      <w:r w:rsidR="006104F1" w:rsidRPr="002B487A">
        <w:rPr>
          <w:rFonts w:ascii="Palatino Linotype" w:eastAsia="Palatino Linotype" w:hAnsi="Palatino Linotype" w:cs="Palatino Linotype"/>
        </w:rPr>
        <w:t>tes, en caso de ser procedente</w:t>
      </w:r>
      <w:r w:rsidR="000A1C46" w:rsidRPr="002B487A">
        <w:rPr>
          <w:rFonts w:ascii="Palatino Linotype" w:eastAsia="Palatino Linotype" w:hAnsi="Palatino Linotype" w:cs="Palatino Linotype"/>
        </w:rPr>
        <w:t xml:space="preserve">. </w:t>
      </w:r>
    </w:p>
    <w:p w14:paraId="54E5909B" w14:textId="77777777" w:rsidR="000A1C46" w:rsidRPr="002B487A" w:rsidRDefault="000A1C46"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AF22066" w14:textId="0ED08640" w:rsidR="000A1C46" w:rsidRPr="002B487A" w:rsidRDefault="000A1C46" w:rsidP="006D1414">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2B487A">
        <w:rPr>
          <w:rFonts w:ascii="Palatino Linotype" w:eastAsia="Palatino Linotype" w:hAnsi="Palatino Linotype" w:cs="Palatino Linotype"/>
          <w:b/>
        </w:rPr>
        <w:t>Porcentaje de avance municipal del cumplimento de las leyes de mejora regulatoria, gobierno digital y ley nacional para eliminar trámites burocráticos y corrupción.</w:t>
      </w:r>
    </w:p>
    <w:p w14:paraId="4A72E874" w14:textId="07559421" w:rsidR="0060320F" w:rsidRPr="002B487A" w:rsidRDefault="000A1C46"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E</w:t>
      </w:r>
      <w:r w:rsidR="00C53655" w:rsidRPr="002B487A">
        <w:rPr>
          <w:rFonts w:ascii="Palatino Linotype" w:eastAsia="Palatino Linotype" w:hAnsi="Palatino Linotype" w:cs="Palatino Linotype"/>
        </w:rPr>
        <w:t>n primera instancia es de recordar que tanto la respuesta como el informe justific</w:t>
      </w:r>
      <w:r w:rsidR="006104F1" w:rsidRPr="002B487A">
        <w:rPr>
          <w:rFonts w:ascii="Palatino Linotype" w:eastAsia="Palatino Linotype" w:hAnsi="Palatino Linotype" w:cs="Palatino Linotype"/>
        </w:rPr>
        <w:t xml:space="preserve">ado fueron proporcionados por la Coordinadora </w:t>
      </w:r>
      <w:r w:rsidR="00C53655" w:rsidRPr="002B487A">
        <w:rPr>
          <w:rFonts w:ascii="Palatino Linotype" w:eastAsia="Palatino Linotype" w:hAnsi="Palatino Linotype" w:cs="Palatino Linotype"/>
        </w:rPr>
        <w:t>Municipal de Mejora Regulatoria, quien cuenta con las siguientes atribuciones:</w:t>
      </w:r>
    </w:p>
    <w:p w14:paraId="647CA174" w14:textId="77777777" w:rsidR="00332FC3" w:rsidRPr="002B487A" w:rsidRDefault="00332FC3" w:rsidP="006D1414">
      <w:pPr>
        <w:spacing w:after="0" w:line="276" w:lineRule="auto"/>
        <w:ind w:left="851" w:right="902"/>
        <w:jc w:val="both"/>
        <w:rPr>
          <w:rFonts w:ascii="Palatino Linotype" w:eastAsia="Palatino Linotype" w:hAnsi="Palatino Linotype" w:cs="Palatino Linotype"/>
          <w:b/>
        </w:rPr>
      </w:pPr>
    </w:p>
    <w:p w14:paraId="354C790B" w14:textId="53A85B59" w:rsidR="0060320F" w:rsidRPr="002B487A" w:rsidRDefault="00C53655" w:rsidP="006D1414">
      <w:pPr>
        <w:pStyle w:val="Prrafodelista"/>
        <w:spacing w:after="0" w:line="276" w:lineRule="auto"/>
        <w:ind w:right="902"/>
        <w:jc w:val="center"/>
        <w:rPr>
          <w:rFonts w:ascii="Palatino Linotype" w:eastAsia="Palatino Linotype" w:hAnsi="Palatino Linotype" w:cs="Palatino Linotype"/>
          <w:i/>
        </w:rPr>
      </w:pPr>
      <w:r w:rsidRPr="002B487A">
        <w:rPr>
          <w:rFonts w:ascii="Palatino Linotype" w:eastAsia="Palatino Linotype" w:hAnsi="Palatino Linotype" w:cs="Palatino Linotype"/>
          <w:b/>
        </w:rPr>
        <w:t>“</w:t>
      </w:r>
      <w:r w:rsidRPr="002B487A">
        <w:rPr>
          <w:rFonts w:ascii="Palatino Linotype" w:eastAsia="Palatino Linotype" w:hAnsi="Palatino Linotype" w:cs="Palatino Linotype"/>
          <w:b/>
          <w:i/>
        </w:rPr>
        <w:t xml:space="preserve">BANDO MUNICIPAL DE </w:t>
      </w:r>
      <w:r w:rsidR="00572443" w:rsidRPr="002B487A">
        <w:rPr>
          <w:rFonts w:ascii="Palatino Linotype" w:eastAsia="Palatino Linotype" w:hAnsi="Palatino Linotype" w:cs="Palatino Linotype"/>
          <w:b/>
        </w:rPr>
        <w:t xml:space="preserve">APAXCO </w:t>
      </w:r>
      <w:r w:rsidRPr="002B487A">
        <w:rPr>
          <w:rFonts w:ascii="Palatino Linotype" w:eastAsia="Palatino Linotype" w:hAnsi="Palatino Linotype" w:cs="Palatino Linotype"/>
          <w:b/>
        </w:rPr>
        <w:t>202</w:t>
      </w:r>
      <w:r w:rsidR="00572443" w:rsidRPr="002B487A">
        <w:rPr>
          <w:rFonts w:ascii="Palatino Linotype" w:eastAsia="Palatino Linotype" w:hAnsi="Palatino Linotype" w:cs="Palatino Linotype"/>
          <w:b/>
        </w:rPr>
        <w:t>5</w:t>
      </w:r>
    </w:p>
    <w:p w14:paraId="0903AA0A" w14:textId="5E8D9FE6" w:rsidR="00572443" w:rsidRPr="002B487A" w:rsidRDefault="00C53655" w:rsidP="006D1414">
      <w:pPr>
        <w:spacing w:after="0" w:line="276" w:lineRule="auto"/>
        <w:ind w:left="851" w:right="902"/>
        <w:jc w:val="both"/>
        <w:rPr>
          <w:rFonts w:ascii="Palatino Linotype" w:eastAsia="Palatino Linotype" w:hAnsi="Palatino Linotype" w:cs="Palatino Linotype"/>
          <w:i/>
        </w:rPr>
      </w:pPr>
      <w:r w:rsidRPr="002B487A">
        <w:rPr>
          <w:rFonts w:ascii="Palatino Linotype" w:eastAsia="Palatino Linotype" w:hAnsi="Palatino Linotype" w:cs="Palatino Linotype"/>
          <w:b/>
          <w:i/>
        </w:rPr>
        <w:t>A</w:t>
      </w:r>
      <w:r w:rsidR="00572443" w:rsidRPr="002B487A">
        <w:rPr>
          <w:rFonts w:ascii="Palatino Linotype" w:eastAsia="Palatino Linotype" w:hAnsi="Palatino Linotype" w:cs="Palatino Linotype"/>
          <w:b/>
          <w:i/>
        </w:rPr>
        <w:t>RTÍCULO 114</w:t>
      </w:r>
      <w:r w:rsidRPr="002B487A">
        <w:rPr>
          <w:rFonts w:ascii="Palatino Linotype" w:eastAsia="Palatino Linotype" w:hAnsi="Palatino Linotype" w:cs="Palatino Linotype"/>
          <w:b/>
          <w:i/>
        </w:rPr>
        <w:t>.-</w:t>
      </w:r>
      <w:r w:rsidRPr="002B487A">
        <w:rPr>
          <w:rFonts w:ascii="Palatino Linotype" w:eastAsia="Palatino Linotype" w:hAnsi="Palatino Linotype" w:cs="Palatino Linotype"/>
          <w:i/>
        </w:rPr>
        <w:t xml:space="preserve"> </w:t>
      </w:r>
      <w:r w:rsidR="00572443" w:rsidRPr="002B487A">
        <w:rPr>
          <w:rFonts w:ascii="Palatino Linotype" w:eastAsia="Palatino Linotype" w:hAnsi="Palatino Linotype" w:cs="Palatino Linotype"/>
          <w:b/>
          <w:i/>
        </w:rPr>
        <w:t>Mejora Regulatoria, es la encargada de aplicar la política pública de mejora regulatoria que consiste en la generación de normas claras, de trámites y servicios simplificados</w:t>
      </w:r>
      <w:r w:rsidR="00572443" w:rsidRPr="002B487A">
        <w:rPr>
          <w:rFonts w:ascii="Palatino Linotype" w:eastAsia="Palatino Linotype" w:hAnsi="Palatino Linotype" w:cs="Palatino Linotype"/>
          <w:i/>
        </w:rPr>
        <w:t>, así como de instituciones eficaces para su creación y aplicación, que se orienten a obtener el mayor valor posible de los recursos disponibles y del óptimo funcionamiento de las actividades comerciales, industriales, productivas, de servicios y de desarrollo humano de la sociedad en su conjunto y provee elementos que mejoran la calidad y confianza en las decisiones que toma el Gobierno Municipal construyendo con ello legitimidad, credibilidad y viabilidad en las regulaciones municipales que irán encaminadas a otorgar mayor beneficio social y menor costo para las personas.</w:t>
      </w:r>
    </w:p>
    <w:p w14:paraId="22AE5823" w14:textId="77777777" w:rsidR="00E12D0C" w:rsidRPr="002B487A" w:rsidRDefault="00E12D0C" w:rsidP="006D1414">
      <w:pPr>
        <w:spacing w:after="0" w:line="276" w:lineRule="auto"/>
        <w:ind w:left="851" w:right="902"/>
        <w:jc w:val="both"/>
        <w:rPr>
          <w:rFonts w:ascii="Palatino Linotype" w:eastAsia="Palatino Linotype" w:hAnsi="Palatino Linotype" w:cs="Palatino Linotype"/>
          <w:i/>
        </w:rPr>
      </w:pPr>
    </w:p>
    <w:p w14:paraId="1D2F529E" w14:textId="218AB2BD" w:rsidR="00572443" w:rsidRPr="002B487A" w:rsidRDefault="00572443" w:rsidP="006D1414">
      <w:pPr>
        <w:spacing w:after="0" w:line="276" w:lineRule="auto"/>
        <w:ind w:left="851" w:right="902"/>
        <w:jc w:val="both"/>
        <w:rPr>
          <w:rFonts w:ascii="Palatino Linotype" w:eastAsia="Palatino Linotype" w:hAnsi="Palatino Linotype" w:cs="Palatino Linotype"/>
          <w:i/>
        </w:rPr>
      </w:pPr>
      <w:r w:rsidRPr="002B487A">
        <w:rPr>
          <w:rFonts w:ascii="Palatino Linotype" w:eastAsia="Palatino Linotype" w:hAnsi="Palatino Linotype" w:cs="Palatino Linotype"/>
          <w:b/>
          <w:i/>
        </w:rPr>
        <w:t>El Ayuntamiento expedirá las bases y lineamientos para el proceso, implementación, ejecución y evaluación de la mejora regulatoria</w:t>
      </w:r>
      <w:r w:rsidRPr="002B487A">
        <w:rPr>
          <w:rFonts w:ascii="Palatino Linotype" w:eastAsia="Palatino Linotype" w:hAnsi="Palatino Linotype" w:cs="Palatino Linotype"/>
          <w:i/>
        </w:rPr>
        <w:t xml:space="preserve"> y la</w:t>
      </w:r>
      <w:r w:rsidR="00E12D0C" w:rsidRPr="002B487A">
        <w:rPr>
          <w:rFonts w:ascii="Palatino Linotype" w:eastAsia="Palatino Linotype" w:hAnsi="Palatino Linotype" w:cs="Palatino Linotype"/>
          <w:i/>
        </w:rPr>
        <w:t xml:space="preserve"> </w:t>
      </w:r>
      <w:r w:rsidRPr="002B487A">
        <w:rPr>
          <w:rFonts w:ascii="Palatino Linotype" w:eastAsia="Palatino Linotype" w:hAnsi="Palatino Linotype" w:cs="Palatino Linotype"/>
          <w:i/>
        </w:rPr>
        <w:t>permanente revisión del marco normativo municipal para que sea, útil, eficiente, simple y efectivo en cumplimiento a lo dispuesto por la Ley para la Mejora Regulatoria del Estado de México y sus municipios y su Reglamento, el Reglamento Municipal de Mejora Regulatoria y los lineamientos de la Estrategia Nacional de Mejora Regulatoria.</w:t>
      </w:r>
    </w:p>
    <w:p w14:paraId="3B812914" w14:textId="77777777" w:rsidR="00572443" w:rsidRPr="002B487A" w:rsidRDefault="00572443" w:rsidP="006D1414">
      <w:pPr>
        <w:spacing w:after="0" w:line="276" w:lineRule="auto"/>
        <w:ind w:left="851" w:right="902"/>
        <w:jc w:val="both"/>
        <w:rPr>
          <w:rFonts w:ascii="Palatino Linotype" w:eastAsia="Palatino Linotype" w:hAnsi="Palatino Linotype" w:cs="Palatino Linotype"/>
          <w:i/>
        </w:rPr>
      </w:pPr>
    </w:p>
    <w:p w14:paraId="4A61C383" w14:textId="7403A19C" w:rsidR="00E12D0C" w:rsidRPr="002B487A" w:rsidRDefault="00E12D0C" w:rsidP="006D1414">
      <w:pPr>
        <w:spacing w:after="0" w:line="276" w:lineRule="auto"/>
        <w:ind w:left="851" w:right="902"/>
        <w:jc w:val="both"/>
        <w:rPr>
          <w:rFonts w:ascii="Palatino Linotype" w:eastAsia="Palatino Linotype" w:hAnsi="Palatino Linotype" w:cs="Palatino Linotype"/>
          <w:i/>
        </w:rPr>
      </w:pPr>
      <w:r w:rsidRPr="002B487A">
        <w:rPr>
          <w:rFonts w:ascii="Palatino Linotype" w:eastAsia="Palatino Linotype" w:hAnsi="Palatino Linotype" w:cs="Palatino Linotype"/>
          <w:b/>
          <w:i/>
        </w:rPr>
        <w:t>ARTÍCULO 118.- Para el cumplimiento de los objetivos de la Ley para la Mejora Regulatoria del Estado de México y sus Municipios se integrará la Comisión Municipal de Mejora Regulatoria</w:t>
      </w:r>
      <w:r w:rsidRPr="002B487A">
        <w:rPr>
          <w:rFonts w:ascii="Palatino Linotype" w:eastAsia="Palatino Linotype" w:hAnsi="Palatino Linotype" w:cs="Palatino Linotype"/>
          <w:i/>
        </w:rPr>
        <w:t xml:space="preserve"> y deberán expedir su normatividad de la materia, de conformidad con las disposiciones jurídicas de mejora regulatoria, de igual forma el Presidente Municipal </w:t>
      </w:r>
      <w:r w:rsidRPr="002B487A">
        <w:rPr>
          <w:rFonts w:ascii="Palatino Linotype" w:eastAsia="Palatino Linotype" w:hAnsi="Palatino Linotype" w:cs="Palatino Linotype"/>
          <w:b/>
          <w:i/>
        </w:rPr>
        <w:t>nombrará un Coordinador de Mejora Regulatoria para llevar a cabo la coordinación y comunicación entre el Municipio y las Autoridades de Mejora Regulatoria</w:t>
      </w:r>
      <w:r w:rsidRPr="002B487A">
        <w:rPr>
          <w:rFonts w:ascii="Palatino Linotype" w:eastAsia="Palatino Linotype" w:hAnsi="Palatino Linotype" w:cs="Palatino Linotype"/>
          <w:i/>
        </w:rPr>
        <w:t>.</w:t>
      </w:r>
    </w:p>
    <w:p w14:paraId="5391A1F6" w14:textId="77777777" w:rsidR="00E12D0C" w:rsidRPr="002B487A" w:rsidRDefault="00E12D0C" w:rsidP="006D1414">
      <w:pPr>
        <w:spacing w:after="0" w:line="276" w:lineRule="auto"/>
        <w:ind w:left="851" w:right="902"/>
        <w:jc w:val="both"/>
        <w:rPr>
          <w:rFonts w:ascii="Palatino Linotype" w:eastAsia="Palatino Linotype" w:hAnsi="Palatino Linotype" w:cs="Palatino Linotype"/>
          <w:i/>
        </w:rPr>
      </w:pPr>
    </w:p>
    <w:p w14:paraId="51CC58BC" w14:textId="36D9B4A3" w:rsidR="0060320F" w:rsidRPr="002B487A" w:rsidRDefault="00E12D0C" w:rsidP="006D1414">
      <w:pPr>
        <w:spacing w:after="0" w:line="276" w:lineRule="auto"/>
        <w:ind w:left="851" w:right="902"/>
        <w:jc w:val="both"/>
        <w:rPr>
          <w:rFonts w:ascii="Palatino Linotype" w:eastAsia="Palatino Linotype" w:hAnsi="Palatino Linotype" w:cs="Palatino Linotype"/>
          <w:i/>
        </w:rPr>
      </w:pPr>
      <w:r w:rsidRPr="002B487A">
        <w:rPr>
          <w:rFonts w:ascii="Palatino Linotype" w:eastAsia="Palatino Linotype" w:hAnsi="Palatino Linotype" w:cs="Palatino Linotype"/>
          <w:i/>
        </w:rPr>
        <w:t>ARTÍCULO 119.- El Ayuntamiento contará con el Programa Anual Municipal de Mejora Regulatoria, como instrumento de planeación y transparencia, que contiene las estrategias, objetivos, metas y acciones a realizar inmediatamente en materia de regulación, creación, modificación o eliminación de trámites, requisitos y la disminución de tiempos de respuesta en trámites y servicios, propiciando un marco jurídico que garantice el desarrollo de las actividades productivas, el mejoramiento de la gestión pública y la simplificación administrativa con el uso de Tecnologías de la Información y de la Comunicación.</w:t>
      </w:r>
      <w:r w:rsidR="000D3898" w:rsidRPr="002B487A">
        <w:rPr>
          <w:rFonts w:ascii="Palatino Linotype" w:eastAsia="Palatino Linotype" w:hAnsi="Palatino Linotype" w:cs="Palatino Linotype"/>
          <w:i/>
        </w:rPr>
        <w:t>”</w:t>
      </w:r>
    </w:p>
    <w:p w14:paraId="58F39BA8" w14:textId="10171694" w:rsidR="000D3898" w:rsidRPr="002B487A" w:rsidRDefault="000D3898" w:rsidP="006D1414">
      <w:pPr>
        <w:spacing w:after="0" w:line="276" w:lineRule="auto"/>
        <w:ind w:left="851" w:right="902"/>
        <w:jc w:val="both"/>
        <w:rPr>
          <w:rFonts w:ascii="Palatino Linotype" w:eastAsia="Palatino Linotype" w:hAnsi="Palatino Linotype" w:cs="Palatino Linotype"/>
          <w:i/>
        </w:rPr>
      </w:pPr>
      <w:r w:rsidRPr="002B487A">
        <w:rPr>
          <w:rFonts w:ascii="Palatino Linotype" w:eastAsia="Palatino Linotype" w:hAnsi="Palatino Linotype" w:cs="Palatino Linotype"/>
          <w:i/>
        </w:rPr>
        <w:t>(Énfasis Añadido)</w:t>
      </w:r>
    </w:p>
    <w:p w14:paraId="277517EA"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10518158" w14:textId="77777777" w:rsidR="006D1414"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De acuerdo a lo anterior, el Coordinador Municipal de Mej</w:t>
      </w:r>
      <w:r w:rsidR="000D3898" w:rsidRPr="002B487A">
        <w:rPr>
          <w:rFonts w:ascii="Palatino Linotype" w:eastAsia="Palatino Linotype" w:hAnsi="Palatino Linotype" w:cs="Palatino Linotype"/>
        </w:rPr>
        <w:t>ora Regulatoria da cumplimiento a la política pública de mejora regulatoria que consiste en la generación de normas claras, de trámites y servicios simplificados,</w:t>
      </w:r>
      <w:r w:rsidR="000D3898" w:rsidRPr="002B487A">
        <w:rPr>
          <w:rFonts w:ascii="Palatino Linotype" w:hAnsi="Palatino Linotype"/>
        </w:rPr>
        <w:t xml:space="preserve"> </w:t>
      </w:r>
      <w:r w:rsidR="000D3898" w:rsidRPr="002B487A">
        <w:rPr>
          <w:rFonts w:ascii="Palatino Linotype" w:eastAsia="Palatino Linotype" w:hAnsi="Palatino Linotype" w:cs="Palatino Linotype"/>
        </w:rPr>
        <w:t>así como, expedir las bases y lineamientos para el proceso, implementación, ejecución y evaluación de la me</w:t>
      </w:r>
      <w:r w:rsidR="004140C9" w:rsidRPr="002B487A">
        <w:rPr>
          <w:rFonts w:ascii="Palatino Linotype" w:eastAsia="Palatino Linotype" w:hAnsi="Palatino Linotype" w:cs="Palatino Linotype"/>
        </w:rPr>
        <w:t>jora regulatoria</w:t>
      </w:r>
      <w:r w:rsidR="006D1414" w:rsidRPr="002B487A">
        <w:rPr>
          <w:rFonts w:ascii="Palatino Linotype" w:eastAsia="Palatino Linotype" w:hAnsi="Palatino Linotype" w:cs="Palatino Linotype"/>
        </w:rPr>
        <w:t xml:space="preserve">. </w:t>
      </w:r>
    </w:p>
    <w:p w14:paraId="06C8E336" w14:textId="77777777" w:rsidR="006D1414" w:rsidRPr="002B487A" w:rsidRDefault="006D1414" w:rsidP="006D1414">
      <w:pPr>
        <w:spacing w:after="0" w:line="360" w:lineRule="auto"/>
        <w:jc w:val="both"/>
        <w:rPr>
          <w:rFonts w:ascii="Palatino Linotype" w:eastAsia="Palatino Linotype" w:hAnsi="Palatino Linotype" w:cs="Palatino Linotype"/>
        </w:rPr>
      </w:pPr>
    </w:p>
    <w:p w14:paraId="522329E6" w14:textId="41A1EC32" w:rsidR="0060320F" w:rsidRPr="002B487A" w:rsidRDefault="006D1414"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Ahora bien, respecto a la naturaleza de la información solicitada, resulta oportuno </w:t>
      </w:r>
      <w:r w:rsidR="00C53655" w:rsidRPr="002B487A">
        <w:rPr>
          <w:rFonts w:ascii="Palatino Linotype" w:eastAsia="Palatino Linotype" w:hAnsi="Palatino Linotype" w:cs="Palatino Linotype"/>
        </w:rPr>
        <w:t>cita</w:t>
      </w:r>
      <w:r w:rsidRPr="002B487A">
        <w:rPr>
          <w:rFonts w:ascii="Palatino Linotype" w:eastAsia="Palatino Linotype" w:hAnsi="Palatino Linotype" w:cs="Palatino Linotype"/>
        </w:rPr>
        <w:t>r</w:t>
      </w:r>
      <w:r w:rsidR="00C53655" w:rsidRPr="002B487A">
        <w:rPr>
          <w:rFonts w:ascii="Palatino Linotype" w:eastAsia="Palatino Linotype" w:hAnsi="Palatino Linotype" w:cs="Palatino Linotype"/>
        </w:rPr>
        <w:t xml:space="preserve"> la siguiente normatividad:</w:t>
      </w:r>
    </w:p>
    <w:p w14:paraId="2A0B37BE"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0B66500A" w14:textId="77777777" w:rsidR="0060320F" w:rsidRPr="002B487A" w:rsidRDefault="00C53655" w:rsidP="006D1414">
      <w:pPr>
        <w:spacing w:after="0" w:line="276" w:lineRule="auto"/>
        <w:ind w:left="851" w:right="616"/>
        <w:jc w:val="center"/>
        <w:rPr>
          <w:rFonts w:ascii="Palatino Linotype" w:eastAsia="Palatino Linotype" w:hAnsi="Palatino Linotype" w:cs="Palatino Linotype"/>
          <w:b/>
          <w:i/>
        </w:rPr>
      </w:pPr>
      <w:r w:rsidRPr="002B487A">
        <w:rPr>
          <w:rFonts w:ascii="Palatino Linotype" w:eastAsia="Palatino Linotype" w:hAnsi="Palatino Linotype" w:cs="Palatino Linotype"/>
          <w:b/>
        </w:rPr>
        <w:t>“</w:t>
      </w:r>
      <w:r w:rsidRPr="002B487A">
        <w:rPr>
          <w:rFonts w:ascii="Palatino Linotype" w:eastAsia="Palatino Linotype" w:hAnsi="Palatino Linotype" w:cs="Palatino Linotype"/>
          <w:b/>
          <w:i/>
        </w:rPr>
        <w:t>LEY PARA LA MEJORA REGULATORIA DEL ESTADO DE MÉXICO Y  SUS MUNICIPIOS</w:t>
      </w:r>
    </w:p>
    <w:p w14:paraId="3780D739"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rPr>
        <w:t xml:space="preserve">Artículo 4.- </w:t>
      </w:r>
      <w:r w:rsidRPr="002B487A">
        <w:rPr>
          <w:rFonts w:ascii="Palatino Linotype" w:eastAsia="Palatino Linotype" w:hAnsi="Palatino Linotype" w:cs="Palatino Linotype"/>
          <w:i/>
        </w:rPr>
        <w:t>Para los efectos de esta Ley, se entiende por:</w:t>
      </w:r>
    </w:p>
    <w:p w14:paraId="64CD7EF2"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3A8BF091"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IX. Comisiones Municipales: A las Comisiones Municipales de Mejora Regulatoria;</w:t>
      </w:r>
    </w:p>
    <w:p w14:paraId="2598BEAC"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6FD797B6"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XIX. Mejora Regulatoria: Al proceso continuo de revisión y reforma de las disposiciones de carácter general que, además de promover la desregulación de procesos administrativos, provee a la actualización y mejora constante de la regulación vigente;</w:t>
      </w:r>
    </w:p>
    <w:p w14:paraId="6310F495" w14:textId="77777777" w:rsidR="004140C9" w:rsidRPr="002B487A" w:rsidRDefault="004140C9" w:rsidP="006D1414">
      <w:pPr>
        <w:spacing w:after="0" w:line="276" w:lineRule="auto"/>
        <w:ind w:left="851" w:right="616"/>
        <w:jc w:val="both"/>
        <w:rPr>
          <w:rFonts w:ascii="Palatino Linotype" w:hAnsi="Palatino Linotype"/>
          <w:b/>
        </w:rPr>
      </w:pPr>
      <w:r w:rsidRPr="002B487A">
        <w:rPr>
          <w:rFonts w:ascii="Palatino Linotype" w:hAnsi="Palatino Linotype"/>
          <w:b/>
        </w:rPr>
        <w:t xml:space="preserve">… </w:t>
      </w:r>
    </w:p>
    <w:p w14:paraId="52564BF4" w14:textId="295025B2" w:rsidR="004140C9" w:rsidRPr="002B487A" w:rsidRDefault="004140C9" w:rsidP="006D1414">
      <w:pPr>
        <w:spacing w:after="0" w:line="276" w:lineRule="auto"/>
        <w:ind w:left="851" w:right="616"/>
        <w:jc w:val="both"/>
        <w:rPr>
          <w:rFonts w:ascii="Palatino Linotype" w:hAnsi="Palatino Linotype"/>
          <w:i/>
        </w:rPr>
      </w:pPr>
      <w:r w:rsidRPr="002B487A">
        <w:rPr>
          <w:rFonts w:ascii="Palatino Linotype" w:hAnsi="Palatino Linotype"/>
          <w:b/>
          <w:i/>
        </w:rPr>
        <w:t xml:space="preserve">Artículo 20.- La coordinación y comunicación entre el Sujeto Obligado municipal </w:t>
      </w:r>
      <w:r w:rsidRPr="002B487A">
        <w:rPr>
          <w:rFonts w:ascii="Palatino Linotype" w:hAnsi="Palatino Linotype"/>
          <w:i/>
        </w:rPr>
        <w:t xml:space="preserve">y la Autoridad de Mejora Regulatoria Estatal, </w:t>
      </w:r>
      <w:r w:rsidRPr="002B487A">
        <w:rPr>
          <w:rFonts w:ascii="Palatino Linotype" w:hAnsi="Palatino Linotype"/>
          <w:b/>
          <w:i/>
        </w:rPr>
        <w:t>se llevará a cabo a través del Coordinador General Municipal de Mejora Regulatoria</w:t>
      </w:r>
      <w:r w:rsidRPr="002B487A">
        <w:rPr>
          <w:rFonts w:ascii="Palatino Linotype" w:hAnsi="Palatino Linotype"/>
          <w:i/>
        </w:rPr>
        <w:t>, para el cumplimiento de las disposiciones jurídicas de la materia.</w:t>
      </w:r>
    </w:p>
    <w:p w14:paraId="53ACB937" w14:textId="77777777" w:rsidR="004140C9" w:rsidRPr="002B487A" w:rsidRDefault="004140C9" w:rsidP="006D1414">
      <w:pPr>
        <w:spacing w:after="0" w:line="276" w:lineRule="auto"/>
        <w:ind w:left="851" w:right="616"/>
        <w:jc w:val="both"/>
        <w:rPr>
          <w:rFonts w:ascii="Palatino Linotype" w:hAnsi="Palatino Linotype"/>
          <w:i/>
        </w:rPr>
      </w:pPr>
      <w:r w:rsidRPr="002B487A">
        <w:rPr>
          <w:rFonts w:ascii="Palatino Linotype" w:hAnsi="Palatino Linotype"/>
          <w:i/>
        </w:rPr>
        <w:t>Artículo 21.- Compete a los Municipios en materia de mejora regulatoria, lo siguiente:</w:t>
      </w:r>
    </w:p>
    <w:p w14:paraId="57B618D4" w14:textId="099B8433" w:rsidR="004140C9" w:rsidRPr="002B487A" w:rsidRDefault="004140C9" w:rsidP="006D1414">
      <w:pPr>
        <w:spacing w:after="0" w:line="276" w:lineRule="auto"/>
        <w:ind w:left="851" w:right="616"/>
        <w:jc w:val="both"/>
        <w:rPr>
          <w:rFonts w:ascii="Palatino Linotype" w:hAnsi="Palatino Linotype"/>
          <w:b/>
          <w:i/>
        </w:rPr>
      </w:pPr>
      <w:r w:rsidRPr="002B487A">
        <w:rPr>
          <w:rFonts w:ascii="Palatino Linotype" w:hAnsi="Palatino Linotype"/>
          <w:i/>
        </w:rPr>
        <w:t>I</w:t>
      </w:r>
      <w:r w:rsidRPr="002B487A">
        <w:rPr>
          <w:rFonts w:ascii="Palatino Linotype" w:hAnsi="Palatino Linotype"/>
          <w:b/>
          <w:i/>
        </w:rPr>
        <w:t>. Establecer acciones, estrategias y lineamientos bajo los cuales se regirá la política de mejora regulatoria municipal de conformidad con la Ley y la Ley General;</w:t>
      </w:r>
    </w:p>
    <w:p w14:paraId="7FE37499" w14:textId="77777777" w:rsidR="004140C9" w:rsidRPr="002B487A" w:rsidRDefault="004140C9" w:rsidP="006D1414">
      <w:pPr>
        <w:spacing w:after="0" w:line="276" w:lineRule="auto"/>
        <w:ind w:left="851" w:right="616"/>
        <w:jc w:val="both"/>
        <w:rPr>
          <w:rFonts w:ascii="Palatino Linotype" w:hAnsi="Palatino Linotype"/>
          <w:i/>
        </w:rPr>
      </w:pPr>
    </w:p>
    <w:p w14:paraId="3CE4090B" w14:textId="1C83DFE8" w:rsidR="0060320F" w:rsidRPr="002B487A" w:rsidRDefault="00C53655" w:rsidP="006D1414">
      <w:pPr>
        <w:spacing w:after="0" w:line="276" w:lineRule="auto"/>
        <w:ind w:left="851" w:right="616"/>
        <w:jc w:val="both"/>
        <w:rPr>
          <w:rFonts w:ascii="Palatino Linotype" w:hAnsi="Palatino Linotype"/>
        </w:rPr>
      </w:pPr>
      <w:r w:rsidRPr="002B487A">
        <w:rPr>
          <w:rFonts w:ascii="Palatino Linotype" w:hAnsi="Palatino Linotype"/>
          <w:b/>
        </w:rPr>
        <w:t xml:space="preserve"> </w:t>
      </w:r>
      <w:r w:rsidRPr="002B487A">
        <w:rPr>
          <w:rFonts w:ascii="Palatino Linotype" w:eastAsia="Palatino Linotype" w:hAnsi="Palatino Linotype" w:cs="Palatino Linotype"/>
          <w:b/>
          <w:i/>
        </w:rPr>
        <w:t>Artículo 23.-</w:t>
      </w:r>
      <w:r w:rsidRPr="002B487A">
        <w:rPr>
          <w:rFonts w:ascii="Palatino Linotype" w:eastAsia="Palatino Linotype" w:hAnsi="Palatino Linotype" w:cs="Palatino Linotype"/>
          <w:i/>
        </w:rPr>
        <w:t xml:space="preserve"> Las comisiones Municipales tendrán, en su ámbito de competencia, las facultades y responsabilidades siguientes:</w:t>
      </w:r>
      <w:r w:rsidRPr="002B487A">
        <w:rPr>
          <w:rFonts w:ascii="Palatino Linotype" w:eastAsia="Palatino Linotype" w:hAnsi="Palatino Linotype" w:cs="Palatino Linotype"/>
          <w:i/>
        </w:rPr>
        <w:br/>
        <w:t>(…)</w:t>
      </w:r>
      <w:r w:rsidRPr="002B487A">
        <w:rPr>
          <w:rFonts w:ascii="Palatino Linotype" w:hAnsi="Palatino Linotype"/>
        </w:rPr>
        <w:t xml:space="preserve"> </w:t>
      </w:r>
    </w:p>
    <w:p w14:paraId="2A897042" w14:textId="0D9CE97D" w:rsidR="004140C9" w:rsidRPr="002B487A" w:rsidRDefault="004140C9"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III. Recibir, analizar y observar </w:t>
      </w:r>
      <w:r w:rsidRPr="002B487A">
        <w:rPr>
          <w:rFonts w:ascii="Palatino Linotype" w:eastAsia="Palatino Linotype" w:hAnsi="Palatino Linotype" w:cs="Palatino Linotype"/>
          <w:i/>
        </w:rPr>
        <w:t xml:space="preserve">el informe anual del avance programático de Mejora Regulatoria y </w:t>
      </w:r>
      <w:r w:rsidRPr="002B487A">
        <w:rPr>
          <w:rFonts w:ascii="Palatino Linotype" w:eastAsia="Palatino Linotype" w:hAnsi="Palatino Linotype" w:cs="Palatino Linotype"/>
          <w:b/>
          <w:i/>
        </w:rPr>
        <w:t>la evaluación de los resultados</w:t>
      </w:r>
      <w:r w:rsidRPr="002B487A">
        <w:rPr>
          <w:rFonts w:ascii="Palatino Linotype" w:eastAsia="Palatino Linotype" w:hAnsi="Palatino Linotype" w:cs="Palatino Linotype"/>
          <w:i/>
        </w:rPr>
        <w:t>, que le presente el Secretario Técnico, e informar sobre el particular a la Comisión para los efectos legales correspondientes;</w:t>
      </w:r>
    </w:p>
    <w:p w14:paraId="133BC271"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IV. Informar al Cabildo del avance programático de mejora regulatoria y de la evaluación de los resultados;</w:t>
      </w:r>
    </w:p>
    <w:p w14:paraId="769F1B8D" w14:textId="43FD8784" w:rsidR="0060320F" w:rsidRPr="002B487A" w:rsidRDefault="00EA5D94"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2FB35349" w14:textId="77777777" w:rsidR="00EA5D94" w:rsidRPr="002B487A" w:rsidRDefault="00EA5D94" w:rsidP="006D1414">
      <w:pP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i/>
        </w:rPr>
        <w:t xml:space="preserve">Artículo 25.- Para cumplir con el objeto de la ley y con los objetivos de Mejora Regulatoria que apruebe el Consejo, </w:t>
      </w:r>
      <w:r w:rsidRPr="002B487A">
        <w:rPr>
          <w:rFonts w:ascii="Palatino Linotype" w:eastAsia="Palatino Linotype" w:hAnsi="Palatino Linotype" w:cs="Palatino Linotype"/>
          <w:b/>
          <w:i/>
        </w:rPr>
        <w:t>las dependencias municipales tendrán, en su ámbito de competencia, las responsabilidades siguientes:</w:t>
      </w:r>
      <w:r w:rsidRPr="002B487A">
        <w:rPr>
          <w:rFonts w:ascii="Palatino Linotype" w:eastAsia="Palatino Linotype" w:hAnsi="Palatino Linotype" w:cs="Palatino Linotype"/>
          <w:b/>
          <w:i/>
        </w:rPr>
        <w:cr/>
      </w:r>
      <w:r w:rsidRPr="002B487A">
        <w:rPr>
          <w:rFonts w:ascii="Palatino Linotype" w:hAnsi="Palatino Linotype"/>
        </w:rPr>
        <w:t xml:space="preserve"> </w:t>
      </w:r>
      <w:r w:rsidRPr="002B487A">
        <w:rPr>
          <w:rFonts w:ascii="Palatino Linotype" w:eastAsia="Palatino Linotype" w:hAnsi="Palatino Linotype" w:cs="Palatino Linotype"/>
          <w:i/>
        </w:rPr>
        <w:t xml:space="preserve">I. </w:t>
      </w:r>
      <w:r w:rsidRPr="002B487A">
        <w:rPr>
          <w:rFonts w:ascii="Palatino Linotype" w:eastAsia="Palatino Linotype" w:hAnsi="Palatino Linotype" w:cs="Palatino Linotype"/>
          <w:b/>
          <w:i/>
        </w:rPr>
        <w:t xml:space="preserve">Elaborar su Programa Anual de Mejora Regulatoria; sus propuestas de creación de regulaciones o de reforma específica; y sus Análisis de Impacto Regulatorio, en los términos y dentro de los plazos previstos por esta Ley; </w:t>
      </w:r>
    </w:p>
    <w:p w14:paraId="7DAFDC0C" w14:textId="0D8ED796" w:rsidR="00EA5D94" w:rsidRPr="002B487A" w:rsidRDefault="00EA5D94"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II. Elaborar su informe anual del avance programático de mejora regulatoria</w:t>
      </w:r>
      <w:r w:rsidRPr="002B487A">
        <w:rPr>
          <w:rFonts w:ascii="Palatino Linotype" w:eastAsia="Palatino Linotype" w:hAnsi="Palatino Linotype" w:cs="Palatino Linotype"/>
          <w:i/>
        </w:rPr>
        <w:t xml:space="preserve">, </w:t>
      </w:r>
      <w:r w:rsidRPr="002B487A">
        <w:rPr>
          <w:rFonts w:ascii="Palatino Linotype" w:eastAsia="Palatino Linotype" w:hAnsi="Palatino Linotype" w:cs="Palatino Linotype"/>
          <w:b/>
          <w:i/>
        </w:rPr>
        <w:t xml:space="preserve">que deberá incluir una evaluación de los resultados obtenidos </w:t>
      </w:r>
      <w:r w:rsidRPr="002B487A">
        <w:rPr>
          <w:rFonts w:ascii="Palatino Linotype" w:eastAsia="Palatino Linotype" w:hAnsi="Palatino Linotype" w:cs="Palatino Linotype"/>
          <w:i/>
        </w:rPr>
        <w:t>y enviarlo al Secretario Técnico para los efectos legales correspondientes;</w:t>
      </w:r>
    </w:p>
    <w:p w14:paraId="01DB598A" w14:textId="77777777" w:rsidR="00EA5D94" w:rsidRPr="002B487A" w:rsidRDefault="00EA5D94"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0CD9E423" w14:textId="77777777" w:rsidR="000A1C46" w:rsidRPr="002B487A" w:rsidRDefault="000A1C46"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Artículo 39.- </w:t>
      </w:r>
      <w:r w:rsidRPr="002B487A">
        <w:rPr>
          <w:rFonts w:ascii="Palatino Linotype" w:eastAsia="Palatino Linotype" w:hAnsi="Palatino Linotype" w:cs="Palatino Linotype"/>
          <w:i/>
        </w:rPr>
        <w:t xml:space="preserve">Las dependencias estatales y organismos públicos descentralizados enviarán su Programa Anual de Mejora Regulatoria aprobado por su Comité Interno, a la Comisión, durante el mes de octubre de cada año, a efecto de ser analizado y, en su caso, aprobado durante la primera sesión del Consejo del año siguiente. </w:t>
      </w:r>
    </w:p>
    <w:p w14:paraId="1E11D22E" w14:textId="77777777" w:rsidR="000A1C46" w:rsidRPr="002B487A" w:rsidRDefault="000A1C46"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Las dependencias municipales enviarán al Ayuntamiento correspondiente, su Programa Anual de Mejora Regulatoria, previamente aprobado por su Comité Interno</w:t>
      </w:r>
      <w:r w:rsidRPr="002B487A">
        <w:rPr>
          <w:rFonts w:ascii="Palatino Linotype" w:eastAsia="Palatino Linotype" w:hAnsi="Palatino Linotype" w:cs="Palatino Linotype"/>
          <w:i/>
        </w:rPr>
        <w:t xml:space="preserve"> durante el mes de octubre de cada año, a efecto de ser analizado y, en su caso, aprobado, durante la primera sesión de Cabildo del año siguiente. </w:t>
      </w:r>
    </w:p>
    <w:p w14:paraId="2CB902C8" w14:textId="77777777" w:rsidR="000A1C46" w:rsidRPr="002B487A" w:rsidRDefault="000A1C46"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Los enlaces de Mejora Regulatoria de los Comités Internos de las dependencias municipales remitirán durante el mes de octubre de cada año, debidamente aprobado por su propio comité, su Programa Anual de mejora Regulatoria, al Coordinador General Municipal de Mejora, a efecto de que integre el programa anual municipal, para revisión de la Comisión Municipal, quien emitirá, en su caso, las observaciones correspondiente. </w:t>
      </w:r>
    </w:p>
    <w:p w14:paraId="6854FCF9" w14:textId="50AC84DA" w:rsidR="000A1C46" w:rsidRPr="002B487A" w:rsidRDefault="000A1C46"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Una vez subsanadas será aprobado en la sesión de la Comisión Municipal y presentado en la primera sesión de Cabildo del año siguiente para su aprobación.</w:t>
      </w:r>
    </w:p>
    <w:p w14:paraId="07D3B614" w14:textId="5706B329" w:rsidR="00EA5D94" w:rsidRPr="002B487A" w:rsidRDefault="00EA5D94" w:rsidP="006D1414">
      <w:pPr>
        <w:spacing w:after="0" w:line="276" w:lineRule="auto"/>
        <w:ind w:left="851" w:right="616"/>
        <w:jc w:val="center"/>
        <w:rPr>
          <w:rFonts w:ascii="Palatino Linotype" w:eastAsia="Palatino Linotype" w:hAnsi="Palatino Linotype" w:cs="Palatino Linotype"/>
          <w:i/>
        </w:rPr>
      </w:pPr>
      <w:r w:rsidRPr="002B487A">
        <w:rPr>
          <w:rFonts w:ascii="Palatino Linotype" w:eastAsia="Palatino Linotype" w:hAnsi="Palatino Linotype" w:cs="Palatino Linotype"/>
          <w:i/>
        </w:rPr>
        <w:cr/>
      </w:r>
      <w:r w:rsidRPr="002B487A">
        <w:rPr>
          <w:rFonts w:ascii="Palatino Linotype" w:eastAsia="Palatino Linotype" w:hAnsi="Palatino Linotype" w:cs="Palatino Linotype"/>
          <w:b/>
          <w:i/>
        </w:rPr>
        <w:t>Reglamento De La Ley Para La Mejora Regulatoria Del Estado De México Y Sus Municipios</w:t>
      </w:r>
    </w:p>
    <w:p w14:paraId="5FFCD65C" w14:textId="77777777" w:rsidR="00EA5D94" w:rsidRPr="002B487A" w:rsidRDefault="00EA5D94" w:rsidP="006D1414">
      <w:pPr>
        <w:spacing w:after="0" w:line="276" w:lineRule="auto"/>
        <w:ind w:left="851" w:right="616"/>
        <w:jc w:val="both"/>
        <w:rPr>
          <w:rFonts w:ascii="Palatino Linotype" w:eastAsia="Palatino Linotype" w:hAnsi="Palatino Linotype" w:cs="Palatino Linotype"/>
          <w:i/>
        </w:rPr>
      </w:pPr>
    </w:p>
    <w:p w14:paraId="0C19F661" w14:textId="5B16566A" w:rsidR="00EA5D94" w:rsidRPr="002B487A" w:rsidRDefault="00EA5D94"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Artículo 51. La Autoridad de Mejora Regulatoria y los Sujetos Obligados, incorporarán en sus portales de internet los aplicativos informáticos necesarios para hacer efectivo el derecho de los particulares a emitir comentarios, sugerencias u observaciones, mismos que la Comisión tomará en cuenta en la elaboración de sus dictámenes y formarán parte de la información que ésta presente al Consejo en la sesión respectiva.</w:t>
      </w:r>
    </w:p>
    <w:p w14:paraId="1BD3BDDB" w14:textId="63B73AB3" w:rsidR="00EA5D94" w:rsidRPr="002B487A" w:rsidRDefault="00EA5D94"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Artículo 52.</w:t>
      </w:r>
      <w:r w:rsidRPr="002B487A">
        <w:rPr>
          <w:rFonts w:ascii="Palatino Linotype" w:eastAsia="Palatino Linotype" w:hAnsi="Palatino Linotype" w:cs="Palatino Linotype"/>
          <w:i/>
        </w:rPr>
        <w:t xml:space="preserve"> Además de los instrumentos señalados en la Ley y en los artículos anteriores, la </w:t>
      </w:r>
      <w:r w:rsidRPr="002B487A">
        <w:rPr>
          <w:rFonts w:ascii="Palatino Linotype" w:eastAsia="Palatino Linotype" w:hAnsi="Palatino Linotype" w:cs="Palatino Linotype"/>
          <w:b/>
          <w:i/>
        </w:rPr>
        <w:t>Comisión también hará públicos en su portal de internet o por otros medios de acceso público, lo siguiente:</w:t>
      </w:r>
      <w:r w:rsidRPr="002B487A">
        <w:rPr>
          <w:rFonts w:ascii="Palatino Linotype" w:eastAsia="Palatino Linotype" w:hAnsi="Palatino Linotype" w:cs="Palatino Linotype"/>
          <w:b/>
          <w:i/>
        </w:rPr>
        <w:cr/>
      </w:r>
    </w:p>
    <w:p w14:paraId="27B96B88" w14:textId="77777777" w:rsidR="0011128B" w:rsidRPr="002B487A" w:rsidRDefault="0011128B"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 El Programa Estatal Anual de Mejora Regulatoria;</w:t>
      </w:r>
    </w:p>
    <w:p w14:paraId="4B4E64CA" w14:textId="1620B7D6" w:rsidR="0011128B" w:rsidRPr="002B487A" w:rsidRDefault="0011128B"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II. La regulación que ha observado los procedimientos establecidos en el presente Capítulo y, en su caso, si ya ha sido publicada;</w:t>
      </w:r>
    </w:p>
    <w:p w14:paraId="197D6E8B" w14:textId="77777777" w:rsidR="0011128B" w:rsidRPr="002B487A" w:rsidRDefault="0011128B" w:rsidP="006D1414">
      <w:pP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III. Los Reportes de Avance de las dependencias y de los municipios;</w:t>
      </w:r>
    </w:p>
    <w:p w14:paraId="7C067B7F" w14:textId="77777777" w:rsidR="0011128B" w:rsidRPr="002B487A" w:rsidRDefault="0011128B"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IV. Los manuales o lineamientos que emita la propia Comisión;</w:t>
      </w:r>
    </w:p>
    <w:p w14:paraId="1FBCAF66" w14:textId="77777777" w:rsidR="0011128B" w:rsidRPr="002B487A" w:rsidRDefault="0011128B"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V. Las protestas ciudadanas que reciba y el curso de las mismas, y</w:t>
      </w:r>
    </w:p>
    <w:p w14:paraId="24A1A410" w14:textId="77777777" w:rsidR="0011128B" w:rsidRPr="002B487A" w:rsidRDefault="0011128B" w:rsidP="006D1414">
      <w:pP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VI. Toda aquella información relativa a las actividades que realiza.</w:t>
      </w:r>
    </w:p>
    <w:p w14:paraId="5E996409" w14:textId="3DC31C26" w:rsidR="00EA5D94" w:rsidRPr="002B487A" w:rsidRDefault="0011128B"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La Comisión publicará en su portal de internet la información relativa a las actividades que desarrollan las Comisiones Municipales, cuando éstas lo soliciten.</w:t>
      </w:r>
    </w:p>
    <w:p w14:paraId="08796C68" w14:textId="77777777" w:rsidR="0060320F" w:rsidRPr="002B487A" w:rsidRDefault="0060320F" w:rsidP="006D1414">
      <w:pPr>
        <w:spacing w:after="0" w:line="276" w:lineRule="auto"/>
        <w:ind w:left="851" w:right="616"/>
        <w:jc w:val="both"/>
        <w:rPr>
          <w:rFonts w:ascii="Palatino Linotype" w:eastAsia="Palatino Linotype" w:hAnsi="Palatino Linotype" w:cs="Palatino Linotype"/>
          <w:b/>
          <w:i/>
        </w:rPr>
      </w:pPr>
    </w:p>
    <w:p w14:paraId="354096CB" w14:textId="012BD6F2" w:rsidR="0060320F" w:rsidRPr="002B487A" w:rsidRDefault="0011128B" w:rsidP="006D1414">
      <w:pPr>
        <w:spacing w:after="0" w:line="276" w:lineRule="auto"/>
        <w:ind w:left="851" w:right="616"/>
        <w:jc w:val="center"/>
        <w:rPr>
          <w:rFonts w:ascii="Palatino Linotype" w:eastAsia="Palatino Linotype" w:hAnsi="Palatino Linotype" w:cs="Palatino Linotype"/>
          <w:b/>
          <w:i/>
        </w:rPr>
      </w:pPr>
      <w:r w:rsidRPr="002B487A">
        <w:rPr>
          <w:rFonts w:ascii="Palatino Linotype" w:eastAsia="Palatino Linotype" w:hAnsi="Palatino Linotype" w:cs="Palatino Linotype"/>
          <w:b/>
          <w:i/>
        </w:rPr>
        <w:t>Ley Orgánica Municipal Del Estado De México</w:t>
      </w:r>
    </w:p>
    <w:p w14:paraId="09E5A864"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Artículo 48.- </w:t>
      </w:r>
      <w:r w:rsidRPr="002B487A">
        <w:rPr>
          <w:rFonts w:ascii="Palatino Linotype" w:eastAsia="Palatino Linotype" w:hAnsi="Palatino Linotype" w:cs="Palatino Linotype"/>
          <w:i/>
        </w:rPr>
        <w:t>La persona titular de la presidencia municipal tiene las siguientes atribuciones:</w:t>
      </w:r>
    </w:p>
    <w:p w14:paraId="4A79B21C" w14:textId="77777777"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w:t>
      </w:r>
      <w:r w:rsidRPr="002B487A">
        <w:rPr>
          <w:rFonts w:ascii="Palatino Linotype" w:eastAsia="Palatino Linotype" w:hAnsi="Palatino Linotype" w:cs="Palatino Linotype"/>
          <w:i/>
        </w:rPr>
        <w:t>)</w:t>
      </w:r>
    </w:p>
    <w:p w14:paraId="39B2B556" w14:textId="61B5D8DE" w:rsidR="0060320F" w:rsidRPr="002B487A" w:rsidRDefault="00C53655"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XIII Bis. Desarrollar las políticas, programas y acciones en materia de mejora regulatoria, en coordinación con sus dependencias, órganos auxiliares y demás autoridades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en el ámbito de su competencia, previa aprobación en Cabildo;</w:t>
      </w:r>
      <w:r w:rsidR="006D1414" w:rsidRPr="002B487A">
        <w:rPr>
          <w:rFonts w:ascii="Palatino Linotype" w:eastAsia="Palatino Linotype" w:hAnsi="Palatino Linotype" w:cs="Palatino Linotype"/>
          <w:i/>
        </w:rPr>
        <w:t>…”</w:t>
      </w:r>
    </w:p>
    <w:p w14:paraId="73B2A9A8" w14:textId="6A1311CF" w:rsidR="006D1414" w:rsidRPr="002B487A" w:rsidRDefault="006D1414" w:rsidP="006D1414">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(Énfasis Añadido)</w:t>
      </w:r>
    </w:p>
    <w:p w14:paraId="17E383EE" w14:textId="77777777" w:rsidR="0060320F" w:rsidRPr="002B487A" w:rsidRDefault="0060320F" w:rsidP="006D1414">
      <w:pPr>
        <w:spacing w:after="0" w:line="276" w:lineRule="auto"/>
        <w:ind w:right="902"/>
        <w:jc w:val="both"/>
        <w:rPr>
          <w:rFonts w:ascii="Palatino Linotype" w:eastAsia="Palatino Linotype" w:hAnsi="Palatino Linotype" w:cs="Palatino Linotype"/>
        </w:rPr>
      </w:pPr>
    </w:p>
    <w:p w14:paraId="403F3B43" w14:textId="789F133A" w:rsidR="00DB3003" w:rsidRPr="002B487A" w:rsidRDefault="00C53655"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De acuerdo a lo anterior, las dependencias municipales enviaran al Ayuntamiento su Programa Anual de Mejora Regulatoria, previamente aprobado por su Comité Interno durante el mes de octubre de cada año, a efecto de ser analizado y, en su caso, aprobado, en la sesión de la Comisión Municipal y presentado en la primera sesión de Cabildo del año siguiente para su aprobación, </w:t>
      </w:r>
      <w:r w:rsidR="000F1199" w:rsidRPr="002B487A">
        <w:rPr>
          <w:rFonts w:ascii="Palatino Linotype" w:eastAsia="Palatino Linotype" w:hAnsi="Palatino Linotype" w:cs="Palatino Linotype"/>
        </w:rPr>
        <w:t xml:space="preserve">por lo cual, se observa que el Programa Anual de Mejora Regulatoria es una de las acciones que se aprueban mediante cabildo, para la ejecución de programas de mejora regulatoria, </w:t>
      </w:r>
      <w:r w:rsidRPr="002B487A">
        <w:rPr>
          <w:rFonts w:ascii="Palatino Linotype" w:eastAsia="Palatino Linotype" w:hAnsi="Palatino Linotype" w:cs="Palatino Linotype"/>
        </w:rPr>
        <w:t xml:space="preserve">además la Comisión Municipal de Mejora Regulatoria deberá informar al Cabildo del avance programático de mejora regulatoria y de la evaluación de los resultados, </w:t>
      </w:r>
      <w:r w:rsidR="00DB3003" w:rsidRPr="002B487A">
        <w:rPr>
          <w:rFonts w:ascii="Palatino Linotype" w:eastAsia="Palatino Linotype" w:hAnsi="Palatino Linotype" w:cs="Palatino Linotype"/>
        </w:rPr>
        <w:t xml:space="preserve">asimismo </w:t>
      </w:r>
      <w:r w:rsidRPr="002B487A">
        <w:rPr>
          <w:rFonts w:ascii="Palatino Linotype" w:eastAsia="Palatino Linotype" w:hAnsi="Palatino Linotype" w:cs="Palatino Linotype"/>
        </w:rPr>
        <w:t>se desarrollaran las políticas, programas y acciones en materia de mejora regulatoria, en coordinación con sus dependencias, órganos auxiliares y demás autoridades</w:t>
      </w:r>
      <w:r w:rsidRPr="002B487A">
        <w:rPr>
          <w:rFonts w:ascii="Palatino Linotype" w:hAnsi="Palatino Linotype"/>
        </w:rPr>
        <w:t xml:space="preserve"> </w:t>
      </w:r>
      <w:r w:rsidRPr="002B487A">
        <w:rPr>
          <w:rFonts w:ascii="Palatino Linotype" w:eastAsia="Palatino Linotype" w:hAnsi="Palatino Linotype" w:cs="Palatino Linotype"/>
        </w:rPr>
        <w:t>previa aprobación en Cabildo</w:t>
      </w:r>
      <w:r w:rsidR="00DB3003" w:rsidRPr="002B487A">
        <w:rPr>
          <w:rFonts w:ascii="Palatino Linotype" w:eastAsia="Palatino Linotype" w:hAnsi="Palatino Linotype" w:cs="Palatino Linotype"/>
        </w:rPr>
        <w:t xml:space="preserve">. </w:t>
      </w:r>
    </w:p>
    <w:p w14:paraId="7A4C0197" w14:textId="77777777" w:rsidR="00DB3003" w:rsidRPr="002B487A" w:rsidRDefault="00DB3003"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B902A23" w14:textId="07EF2E45" w:rsidR="00DB3003" w:rsidRPr="002B487A" w:rsidRDefault="00DB3003"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Aunado a ello, establecen que para cumplir con los objetivos de Mejora Regulatoria que apruebe el Consejo, las dependencias municipales tendrán, en su ámbito de competencia, elaborar un informe anual del avance programático de mejora regulatoria, que deberá incluir una evaluación de los resultados obtenidos; de este modo se advierte que el </w:t>
      </w:r>
      <w:r w:rsidRPr="002B487A">
        <w:rPr>
          <w:rFonts w:ascii="Palatino Linotype" w:eastAsia="Palatino Linotype" w:hAnsi="Palatino Linotype" w:cs="Palatino Linotype"/>
          <w:b/>
        </w:rPr>
        <w:t>Sujeto Obligado</w:t>
      </w:r>
      <w:r w:rsidRPr="002B487A">
        <w:rPr>
          <w:rFonts w:ascii="Palatino Linotype" w:eastAsia="Palatino Linotype" w:hAnsi="Palatino Linotype" w:cs="Palatino Linotype"/>
        </w:rPr>
        <w:t xml:space="preserve"> cuenta con competencia para conocer de la información solicitada, contrario a lo manifestado por la Coordinadora General de Mejora Regulatoria, al referir en respuesta que respecto a la solicitud del porcentaje de avance municipal, se encuentra materialmente imposibilitada para brindar la información, en virtud de que no es claro lo que requiere.</w:t>
      </w:r>
    </w:p>
    <w:p w14:paraId="44AD5EAD" w14:textId="77777777" w:rsidR="00DB3003" w:rsidRPr="002B487A" w:rsidRDefault="00DB3003"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495AB73" w14:textId="0CE0BE45" w:rsidR="00874E22" w:rsidRPr="002B487A" w:rsidRDefault="00874E22"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Ahora bien, no pasa desapercibido para este Organismo Garante que en atención a que la parte </w:t>
      </w:r>
      <w:r w:rsidRPr="002B487A">
        <w:rPr>
          <w:rFonts w:ascii="Palatino Linotype" w:eastAsia="Palatino Linotype" w:hAnsi="Palatino Linotype" w:cs="Palatino Linotype"/>
          <w:b/>
        </w:rPr>
        <w:t>Recurrente</w:t>
      </w:r>
      <w:r w:rsidRPr="002B487A">
        <w:rPr>
          <w:rFonts w:ascii="Palatino Linotype" w:eastAsia="Palatino Linotype" w:hAnsi="Palatino Linotype" w:cs="Palatino Linotype"/>
        </w:rPr>
        <w:t xml:space="preserve"> desea conocer únicamente el porcentaje de avance municipal del cumplimento de las leyes de mejora regulatoria, resulta procedente establecer que</w:t>
      </w:r>
      <w:r w:rsidRPr="002B487A">
        <w:rPr>
          <w:rFonts w:ascii="Palatino Linotype" w:eastAsia="Palatino Linotype" w:hAnsi="Palatino Linotype" w:cs="Palatino Linotype"/>
          <w:lang w:val="es-ES" w:eastAsia="es-ES"/>
        </w:rPr>
        <w:t xml:space="preserve"> los municipios</w:t>
      </w:r>
      <w:r w:rsidRPr="002B487A">
        <w:rPr>
          <w:rFonts w:ascii="Palatino Linotype" w:eastAsia="Palatino Linotype" w:hAnsi="Palatino Linotype" w:cs="Palatino Linotype"/>
          <w:b/>
          <w:lang w:val="es-ES" w:eastAsia="es-ES"/>
        </w:rPr>
        <w:t xml:space="preserve"> </w:t>
      </w:r>
      <w:r w:rsidRPr="002B487A">
        <w:rPr>
          <w:rFonts w:ascii="Palatino Linotype" w:eastAsia="Palatino Linotype" w:hAnsi="Palatino Linotype" w:cs="Palatino Linotype"/>
          <w:lang w:val="es-ES" w:eastAsia="es-ES"/>
        </w:rPr>
        <w:t>cuentan con el deber de generar diversos formatos denominados PbRM, siendo algunos de estos los siguientes de conformidad con el Manual para la Planeación, Programación y Presupuesto de Egresos Municipal, para el ejercicio 2025:</w:t>
      </w:r>
    </w:p>
    <w:p w14:paraId="2CDF63D3" w14:textId="77777777" w:rsidR="00874E22" w:rsidRPr="002B487A" w:rsidRDefault="00874E22" w:rsidP="006D1414">
      <w:pPr>
        <w:pBdr>
          <w:top w:val="nil"/>
          <w:left w:val="nil"/>
          <w:bottom w:val="nil"/>
          <w:right w:val="nil"/>
          <w:between w:val="nil"/>
        </w:pBdr>
        <w:spacing w:after="0" w:line="360" w:lineRule="auto"/>
        <w:jc w:val="both"/>
        <w:rPr>
          <w:rFonts w:ascii="Palatino Linotype" w:eastAsia="Palatino Linotype" w:hAnsi="Palatino Linotype" w:cs="Palatino Linotype"/>
          <w:lang w:val="es-ES" w:eastAsia="es-ES"/>
        </w:rPr>
      </w:pPr>
    </w:p>
    <w:p w14:paraId="69F27C51" w14:textId="77777777" w:rsidR="00874E22" w:rsidRPr="002B487A" w:rsidRDefault="00874E22" w:rsidP="006D1414">
      <w:pPr>
        <w:pBdr>
          <w:top w:val="nil"/>
          <w:left w:val="nil"/>
          <w:bottom w:val="nil"/>
          <w:right w:val="nil"/>
          <w:between w:val="nil"/>
        </w:pBdr>
        <w:spacing w:after="0" w:line="360" w:lineRule="auto"/>
        <w:ind w:left="284"/>
        <w:jc w:val="both"/>
        <w:rPr>
          <w:rFonts w:ascii="Palatino Linotype" w:hAnsi="Palatino Linotype"/>
          <w:lang w:val="es-ES" w:eastAsia="es-ES"/>
        </w:rPr>
      </w:pPr>
      <w:r w:rsidRPr="002B487A">
        <w:rPr>
          <w:rFonts w:ascii="Palatino Linotype" w:hAnsi="Palatino Linotype"/>
          <w:lang w:val="es-ES" w:eastAsia="es-ES"/>
        </w:rPr>
        <w:t xml:space="preserve">- Los formatos que conforman el Programa Anual: </w:t>
      </w:r>
    </w:p>
    <w:p w14:paraId="1698285D" w14:textId="77777777" w:rsidR="00874E22" w:rsidRPr="002B487A" w:rsidRDefault="00874E22" w:rsidP="006D1414">
      <w:pPr>
        <w:spacing w:after="0" w:line="360" w:lineRule="auto"/>
        <w:ind w:left="567"/>
        <w:jc w:val="both"/>
        <w:rPr>
          <w:rFonts w:ascii="Palatino Linotype" w:eastAsia="Palatino Linotype" w:hAnsi="Palatino Linotype" w:cs="Palatino Linotype"/>
          <w:lang w:val="es-ES" w:eastAsia="es-ES"/>
        </w:rPr>
      </w:pPr>
      <w:r w:rsidRPr="002B487A">
        <w:rPr>
          <w:rFonts w:ascii="Palatino Linotype" w:eastAsia="Palatino Linotype" w:hAnsi="Palatino Linotype" w:cs="Palatino Linotype"/>
          <w:b/>
          <w:lang w:val="es-ES" w:eastAsia="es-ES"/>
        </w:rPr>
        <w:t>1.</w:t>
      </w:r>
      <w:r w:rsidRPr="002B487A">
        <w:rPr>
          <w:rFonts w:ascii="Palatino Linotype" w:eastAsia="Palatino Linotype" w:hAnsi="Palatino Linotype" w:cs="Palatino Linotype"/>
          <w:lang w:val="es-ES" w:eastAsia="es-ES"/>
        </w:rPr>
        <w:t xml:space="preserve"> </w:t>
      </w:r>
      <w:r w:rsidRPr="002B487A">
        <w:rPr>
          <w:rFonts w:ascii="Palatino Linotype" w:eastAsia="Palatino Linotype" w:hAnsi="Palatino Linotype" w:cs="Palatino Linotype"/>
          <w:b/>
          <w:lang w:val="es-ES" w:eastAsia="es-ES"/>
        </w:rPr>
        <w:t>PbRM-01a</w:t>
      </w:r>
      <w:r w:rsidRPr="002B487A">
        <w:rPr>
          <w:rFonts w:ascii="Palatino Linotype" w:eastAsia="Palatino Linotype" w:hAnsi="Palatino Linotype" w:cs="Palatino Linotype"/>
          <w:lang w:val="es-ES" w:eastAsia="es-ES"/>
        </w:rPr>
        <w:t xml:space="preserve"> </w:t>
      </w:r>
      <w:r w:rsidRPr="002B487A">
        <w:rPr>
          <w:rFonts w:ascii="Palatino Linotype" w:eastAsia="Palatino Linotype" w:hAnsi="Palatino Linotype" w:cs="Palatino Linotype"/>
          <w:b/>
          <w:lang w:val="es-ES" w:eastAsia="es-ES"/>
        </w:rPr>
        <w:t xml:space="preserve">Dimensión Administrativa del Gasto. </w:t>
      </w:r>
      <w:r w:rsidRPr="002B487A">
        <w:rPr>
          <w:rFonts w:ascii="Palatino Linotype" w:eastAsia="Palatino Linotype" w:hAnsi="Palatino Linotype" w:cs="Palatino Linotype"/>
          <w:lang w:val="es-ES" w:eastAsia="es-ES"/>
        </w:rPr>
        <w:t xml:space="preserve">El cual tiene como propósito </w:t>
      </w:r>
      <w:r w:rsidRPr="002B487A">
        <w:rPr>
          <w:rFonts w:ascii="Palatino Linotype" w:eastAsia="Palatino Linotype" w:hAnsi="Palatino Linotype" w:cs="Palatino Linotype"/>
          <w:u w:val="single"/>
          <w:lang w:val="es-ES" w:eastAsia="es-ES"/>
        </w:rPr>
        <w:t>identificar a nivel de estructura administrativa los programas y proyectos de los cuales se responsabiliza cada una de las Dependencias</w:t>
      </w:r>
      <w:r w:rsidRPr="002B487A">
        <w:rPr>
          <w:rFonts w:ascii="Palatino Linotype" w:eastAsia="Palatino Linotype" w:hAnsi="Palatino Linotype" w:cs="Palatino Linotype"/>
          <w:lang w:val="es-ES" w:eastAsia="es-ES"/>
        </w:rPr>
        <w:t xml:space="preserve"> y Organismos municipales.</w:t>
      </w:r>
      <w:r w:rsidRPr="002B487A">
        <w:rPr>
          <w:rFonts w:ascii="Palatino Linotype" w:eastAsia="Palatino Linotype" w:hAnsi="Palatino Linotype" w:cs="Palatino Linotype"/>
          <w:lang w:val="es-ES" w:eastAsia="es-ES"/>
        </w:rPr>
        <w:cr/>
      </w:r>
      <w:r w:rsidRPr="002B487A">
        <w:rPr>
          <w:rFonts w:ascii="Palatino Linotype" w:eastAsia="Palatino Linotype" w:hAnsi="Palatino Linotype" w:cs="Palatino Linotype"/>
          <w:b/>
          <w:lang w:val="es-ES" w:eastAsia="es-ES"/>
        </w:rPr>
        <w:t xml:space="preserve">2.  PbRM-01b Descripción del Programa presupuestario. </w:t>
      </w:r>
      <w:r w:rsidRPr="002B487A">
        <w:rPr>
          <w:rFonts w:ascii="Palatino Linotype" w:eastAsia="Palatino Linotype" w:hAnsi="Palatino Linotype" w:cs="Palatino Linotype"/>
          <w:lang w:val="es-ES" w:eastAsia="es-ES"/>
        </w:rPr>
        <w:t xml:space="preserve">Tiene como propósito, identificar el diagnóstico del entorno de responsabilidad del programa respectivo para sustentar y justificar la asignación del presupuesto del ejercicio fiscal, </w:t>
      </w:r>
      <w:r w:rsidRPr="002B487A">
        <w:rPr>
          <w:rFonts w:ascii="Palatino Linotype" w:eastAsia="Palatino Linotype" w:hAnsi="Palatino Linotype" w:cs="Palatino Linotype"/>
          <w:u w:val="single"/>
          <w:lang w:val="es-ES" w:eastAsia="es-ES"/>
        </w:rPr>
        <w:t>definir los objetivos que se pretenden alcanzar y establecer las estrategias que serán aplicadas para dar viabilidad al logro de dichos objetivos</w:t>
      </w:r>
      <w:r w:rsidRPr="002B487A">
        <w:rPr>
          <w:rFonts w:ascii="Palatino Linotype" w:eastAsia="Palatino Linotype" w:hAnsi="Palatino Linotype" w:cs="Palatino Linotype"/>
          <w:lang w:val="es-ES" w:eastAsia="es-ES"/>
        </w:rPr>
        <w:t>.</w:t>
      </w:r>
    </w:p>
    <w:p w14:paraId="665131B4" w14:textId="77777777" w:rsidR="00874E22" w:rsidRPr="002B487A" w:rsidRDefault="00874E22" w:rsidP="006D1414">
      <w:pPr>
        <w:spacing w:after="0" w:line="360" w:lineRule="auto"/>
        <w:ind w:left="567"/>
        <w:jc w:val="both"/>
        <w:rPr>
          <w:rFonts w:ascii="Palatino Linotype" w:eastAsia="Palatino Linotype" w:hAnsi="Palatino Linotype" w:cs="Palatino Linotype"/>
          <w:b/>
          <w:lang w:val="es-ES" w:eastAsia="es-ES"/>
        </w:rPr>
      </w:pPr>
      <w:r w:rsidRPr="002B487A">
        <w:rPr>
          <w:rFonts w:ascii="Palatino Linotype" w:eastAsia="Palatino Linotype" w:hAnsi="Palatino Linotype" w:cs="Palatino Linotype"/>
          <w:b/>
          <w:lang w:val="es-ES" w:eastAsia="es-ES"/>
        </w:rPr>
        <w:t xml:space="preserve">3. PbRM-01c Programa Anual de Metas de actividad por Proyecto. </w:t>
      </w:r>
      <w:r w:rsidRPr="002B487A">
        <w:rPr>
          <w:rFonts w:ascii="Palatino Linotype" w:hAnsi="Palatino Linotype"/>
          <w:lang w:val="es-ES" w:eastAsia="es-ES"/>
        </w:rPr>
        <w:t xml:space="preserve">Tiene como propósito </w:t>
      </w:r>
      <w:r w:rsidRPr="002B487A">
        <w:rPr>
          <w:rFonts w:ascii="Palatino Linotype" w:hAnsi="Palatino Linotype"/>
          <w:u w:val="single"/>
          <w:lang w:val="es-ES" w:eastAsia="es-ES"/>
        </w:rPr>
        <w:t>establecer las acciones sustantivas para cada proyecto</w:t>
      </w:r>
      <w:r w:rsidRPr="002B487A">
        <w:rPr>
          <w:rFonts w:ascii="Palatino Linotype" w:hAnsi="Palatino Linotype"/>
          <w:lang w:val="es-ES" w:eastAsia="es-ES"/>
        </w:rPr>
        <w:t>, mismas que deberán reflejar la diferencia entre el cumplimiento alcanzado durante el ejercicio fiscal anterior y las cifras programadas que se estimen alcanzar en el ejercicio en curso.</w:t>
      </w:r>
    </w:p>
    <w:p w14:paraId="53ECAFE4" w14:textId="77777777" w:rsidR="00874E22" w:rsidRPr="002B487A" w:rsidRDefault="00874E22" w:rsidP="006D1414">
      <w:pPr>
        <w:spacing w:after="0" w:line="360" w:lineRule="auto"/>
        <w:ind w:left="567"/>
        <w:jc w:val="both"/>
        <w:rPr>
          <w:rFonts w:ascii="Palatino Linotype" w:eastAsia="Palatino Linotype" w:hAnsi="Palatino Linotype" w:cs="Palatino Linotype"/>
          <w:b/>
          <w:lang w:val="es-ES" w:eastAsia="es-ES"/>
        </w:rPr>
      </w:pPr>
      <w:r w:rsidRPr="002B487A">
        <w:rPr>
          <w:rFonts w:ascii="Palatino Linotype" w:eastAsia="Palatino Linotype" w:hAnsi="Palatino Linotype" w:cs="Palatino Linotype"/>
          <w:b/>
          <w:lang w:val="es-ES" w:eastAsia="es-ES"/>
        </w:rPr>
        <w:t xml:space="preserve">4. PbRM-01d Ficha técnica de diseño de indicadores estratégicos o de gestión. </w:t>
      </w:r>
      <w:r w:rsidRPr="002B487A">
        <w:rPr>
          <w:rFonts w:ascii="Palatino Linotype" w:hAnsi="Palatino Linotype"/>
          <w:lang w:val="es-ES" w:eastAsia="es-ES"/>
        </w:rPr>
        <w:t>Tiene como finalidad el registro de los indicadores de gestión que se manejan en el Sistema de Evaluación de la Gestión Municipal, SEGEMUN, mismos que deberán estar vinculados directamente a las metas programadas en el formato PbRM-01e.</w:t>
      </w:r>
    </w:p>
    <w:p w14:paraId="3A248E14" w14:textId="77777777" w:rsidR="00874E22" w:rsidRPr="002B487A" w:rsidRDefault="00874E22" w:rsidP="006D1414">
      <w:pPr>
        <w:spacing w:after="0" w:line="360" w:lineRule="auto"/>
        <w:ind w:left="567"/>
        <w:jc w:val="both"/>
        <w:rPr>
          <w:rFonts w:ascii="Palatino Linotype" w:eastAsia="Palatino Linotype" w:hAnsi="Palatino Linotype" w:cs="Palatino Linotype"/>
          <w:b/>
          <w:lang w:val="es-ES" w:eastAsia="es-ES"/>
        </w:rPr>
      </w:pPr>
      <w:r w:rsidRPr="002B487A">
        <w:rPr>
          <w:rFonts w:ascii="Palatino Linotype" w:eastAsia="Palatino Linotype" w:hAnsi="Palatino Linotype" w:cs="Palatino Linotype"/>
          <w:b/>
          <w:lang w:val="es-ES" w:eastAsia="es-ES"/>
        </w:rPr>
        <w:t>5. PbRM-01e Matriz de Indicadores para Resultados por Programa presupuestario y Dependencia General. T</w:t>
      </w:r>
      <w:r w:rsidRPr="002B487A">
        <w:rPr>
          <w:rFonts w:ascii="Palatino Linotype" w:hAnsi="Palatino Linotype"/>
          <w:lang w:val="es-ES" w:eastAsia="es-ES"/>
        </w:rPr>
        <w:t>iene relación con el formato PbRM-01d</w:t>
      </w:r>
      <w:r w:rsidRPr="002B487A">
        <w:rPr>
          <w:rFonts w:ascii="Palatino Linotype" w:eastAsia="Palatino Linotype" w:hAnsi="Palatino Linotype" w:cs="Palatino Linotype"/>
          <w:b/>
          <w:lang w:val="es-ES" w:eastAsia="es-ES"/>
        </w:rPr>
        <w:t xml:space="preserve">, </w:t>
      </w:r>
      <w:r w:rsidRPr="002B487A">
        <w:rPr>
          <w:rFonts w:ascii="Palatino Linotype" w:eastAsia="Palatino Linotype" w:hAnsi="Palatino Linotype" w:cs="Palatino Linotype"/>
          <w:lang w:val="es-ES" w:eastAsia="es-ES"/>
        </w:rPr>
        <w:t>s</w:t>
      </w:r>
      <w:r w:rsidRPr="002B487A">
        <w:rPr>
          <w:rFonts w:ascii="Palatino Linotype" w:hAnsi="Palatino Linotype"/>
          <w:lang w:val="es-ES" w:eastAsia="es-ES"/>
        </w:rPr>
        <w:t>u finalidad consiste en conjuntar la totalidad de los indicadores que permitan identificar el logro o beneficio que se espera alcanzar, y que, a través de los procesos de evaluación, se medirán para conocer el nivel de cumplimiento de los objetivos y metas de cada uno de los Programas presupuestarios que comprende el programa anual del ejercicio fiscal</w:t>
      </w:r>
    </w:p>
    <w:p w14:paraId="3C5D85B0" w14:textId="555996F6" w:rsidR="00874E22" w:rsidRPr="002B487A" w:rsidRDefault="00874E22" w:rsidP="006D1414">
      <w:pPr>
        <w:spacing w:after="0" w:line="360" w:lineRule="auto"/>
        <w:ind w:left="567"/>
        <w:jc w:val="both"/>
        <w:rPr>
          <w:rFonts w:ascii="Palatino Linotype" w:hAnsi="Palatino Linotype"/>
          <w:b/>
          <w:lang w:val="es-ES" w:eastAsia="es-ES"/>
        </w:rPr>
      </w:pPr>
      <w:r w:rsidRPr="002B487A">
        <w:rPr>
          <w:rFonts w:ascii="Palatino Linotype" w:eastAsia="Palatino Linotype" w:hAnsi="Palatino Linotype" w:cs="Palatino Linotype"/>
          <w:b/>
          <w:lang w:val="es-ES" w:eastAsia="es-ES"/>
        </w:rPr>
        <w:t xml:space="preserve">6. PbRM-02a Calendarización de metas de actividad. </w:t>
      </w:r>
      <w:r w:rsidRPr="002B487A">
        <w:rPr>
          <w:rFonts w:ascii="Palatino Linotype" w:hAnsi="Palatino Linotype"/>
          <w:lang w:val="es-ES" w:eastAsia="es-ES"/>
        </w:rPr>
        <w:t xml:space="preserve">Tiene por objeto </w:t>
      </w:r>
      <w:r w:rsidRPr="002B487A">
        <w:rPr>
          <w:rFonts w:ascii="Palatino Linotype" w:hAnsi="Palatino Linotype"/>
          <w:b/>
          <w:u w:val="single"/>
          <w:lang w:val="es-ES" w:eastAsia="es-ES"/>
        </w:rPr>
        <w:t>identificar trimestralmente las cantidades de las metas programadas anuales por proyecto,</w:t>
      </w:r>
      <w:r w:rsidRPr="002B487A">
        <w:rPr>
          <w:rFonts w:ascii="Palatino Linotype" w:hAnsi="Palatino Linotype"/>
          <w:lang w:val="es-ES" w:eastAsia="es-ES"/>
        </w:rPr>
        <w:t xml:space="preserve"> mismas que fueron planteadas en el formato PbRM-01c.</w:t>
      </w:r>
    </w:p>
    <w:p w14:paraId="6ADE9317" w14:textId="77777777" w:rsidR="00874E22" w:rsidRPr="002B487A" w:rsidRDefault="00874E22" w:rsidP="006D1414">
      <w:pPr>
        <w:pBdr>
          <w:top w:val="nil"/>
          <w:left w:val="nil"/>
          <w:bottom w:val="nil"/>
          <w:right w:val="nil"/>
          <w:between w:val="nil"/>
        </w:pBdr>
        <w:spacing w:after="0" w:line="360" w:lineRule="auto"/>
        <w:jc w:val="both"/>
        <w:rPr>
          <w:rFonts w:ascii="Palatino Linotype" w:hAnsi="Palatino Linotype"/>
          <w:b/>
          <w:lang w:val="es-ES" w:eastAsia="es-ES"/>
        </w:rPr>
      </w:pPr>
    </w:p>
    <w:p w14:paraId="4906DBE0" w14:textId="1C14616F" w:rsidR="00E25CFE" w:rsidRPr="002B487A" w:rsidRDefault="00874E22" w:rsidP="006D1414">
      <w:pPr>
        <w:pBdr>
          <w:top w:val="nil"/>
          <w:left w:val="nil"/>
          <w:bottom w:val="nil"/>
          <w:right w:val="nil"/>
          <w:between w:val="nil"/>
        </w:pBdr>
        <w:spacing w:after="0" w:line="360" w:lineRule="auto"/>
        <w:jc w:val="both"/>
        <w:rPr>
          <w:rFonts w:ascii="Palatino Linotype" w:hAnsi="Palatino Linotype"/>
          <w:lang w:val="es-ES" w:eastAsia="es-ES"/>
        </w:rPr>
      </w:pPr>
      <w:r w:rsidRPr="002B487A">
        <w:rPr>
          <w:rFonts w:ascii="Palatino Linotype" w:eastAsia="Palatino Linotype" w:hAnsi="Palatino Linotype" w:cs="Palatino Linotype"/>
          <w:lang w:val="es-ES" w:eastAsia="es-ES"/>
        </w:rPr>
        <w:t xml:space="preserve">Como se advierte, los municipios generan diversos formatos PbRM con la finalidad de </w:t>
      </w:r>
      <w:r w:rsidRPr="002B487A">
        <w:rPr>
          <w:rFonts w:ascii="Palatino Linotype" w:hAnsi="Palatino Linotype"/>
          <w:lang w:val="es-ES" w:eastAsia="es-ES"/>
        </w:rPr>
        <w:t xml:space="preserve">apoyar la asignación objetiva de los recursos públicos para fortalecer las políticas, programas y proyectos </w:t>
      </w:r>
      <w:r w:rsidR="00E25CFE" w:rsidRPr="002B487A">
        <w:rPr>
          <w:rFonts w:ascii="Palatino Linotype" w:hAnsi="Palatino Linotype"/>
          <w:lang w:val="es-ES" w:eastAsia="es-ES"/>
        </w:rPr>
        <w:t xml:space="preserve">para el desempeño gubernamental, entre los que nos interesa se encuentra el </w:t>
      </w:r>
      <w:r w:rsidR="00E25CFE" w:rsidRPr="002B487A">
        <w:rPr>
          <w:rFonts w:ascii="Palatino Linotype" w:hAnsi="Palatino Linotype"/>
          <w:b/>
          <w:lang w:val="es-ES" w:eastAsia="es-ES"/>
        </w:rPr>
        <w:t xml:space="preserve">PbRM-02a Calendarización de metas de actividad, </w:t>
      </w:r>
      <w:r w:rsidR="00E25CFE" w:rsidRPr="002B487A">
        <w:rPr>
          <w:rFonts w:ascii="Palatino Linotype" w:hAnsi="Palatino Linotype"/>
          <w:lang w:val="es-ES" w:eastAsia="es-ES"/>
        </w:rPr>
        <w:t xml:space="preserve">mismo que de manera enunciativa más no limitativa puede contener la información solicitada por la parte </w:t>
      </w:r>
      <w:r w:rsidR="00E25CFE" w:rsidRPr="002B487A">
        <w:rPr>
          <w:rFonts w:ascii="Palatino Linotype" w:hAnsi="Palatino Linotype"/>
          <w:b/>
          <w:lang w:val="es-ES" w:eastAsia="es-ES"/>
        </w:rPr>
        <w:t>Recurrente,</w:t>
      </w:r>
      <w:r w:rsidR="00E25CFE" w:rsidRPr="002B487A">
        <w:rPr>
          <w:rFonts w:ascii="Palatino Linotype" w:hAnsi="Palatino Linotype"/>
          <w:lang w:val="es-ES" w:eastAsia="es-ES"/>
        </w:rPr>
        <w:t xml:space="preserve"> ya que de este se puede advertir el porcentaje de las metas programadas anuales por proyecto y por dependencia, por lo que resulta procedente ordenar la entrega del documento que dé cuenta del porcentaje de avance municipal del cumplimento de las leyes en materia de mejora regulatoria, vigente al dieciséis de junio de dos mil veinticinco. </w:t>
      </w:r>
    </w:p>
    <w:p w14:paraId="2AB0F879" w14:textId="77777777" w:rsidR="00E25CFE" w:rsidRPr="002B487A" w:rsidRDefault="00E25CFE" w:rsidP="006D1414">
      <w:pPr>
        <w:pBdr>
          <w:top w:val="nil"/>
          <w:left w:val="nil"/>
          <w:bottom w:val="nil"/>
          <w:right w:val="nil"/>
          <w:between w:val="nil"/>
        </w:pBdr>
        <w:spacing w:after="0" w:line="360" w:lineRule="auto"/>
        <w:jc w:val="both"/>
        <w:rPr>
          <w:rFonts w:ascii="Palatino Linotype" w:hAnsi="Palatino Linotype"/>
          <w:lang w:val="es-ES" w:eastAsia="es-ES"/>
        </w:rPr>
      </w:pPr>
    </w:p>
    <w:p w14:paraId="6238FB4B" w14:textId="7DCEB4DA" w:rsidR="00E25CFE" w:rsidRPr="002B487A" w:rsidRDefault="00E25CFE" w:rsidP="006D1414">
      <w:pPr>
        <w:pStyle w:val="Prrafodelista"/>
        <w:numPr>
          <w:ilvl w:val="0"/>
          <w:numId w:val="7"/>
        </w:numPr>
        <w:pBdr>
          <w:top w:val="nil"/>
          <w:left w:val="nil"/>
          <w:bottom w:val="nil"/>
          <w:right w:val="nil"/>
          <w:between w:val="nil"/>
        </w:pBdr>
        <w:spacing w:after="0" w:line="360" w:lineRule="auto"/>
        <w:jc w:val="both"/>
        <w:rPr>
          <w:rFonts w:ascii="Palatino Linotype" w:hAnsi="Palatino Linotype"/>
          <w:b/>
          <w:lang w:val="es-ES" w:eastAsia="es-ES"/>
        </w:rPr>
      </w:pPr>
      <w:r w:rsidRPr="002B487A">
        <w:rPr>
          <w:rFonts w:ascii="Palatino Linotype" w:hAnsi="Palatino Linotype"/>
          <w:b/>
          <w:lang w:val="es-ES" w:eastAsia="es-ES"/>
        </w:rPr>
        <w:t>Lista de desarrollos informáticos con que se cuenta.</w:t>
      </w:r>
    </w:p>
    <w:p w14:paraId="52F55444" w14:textId="7D1B7E06" w:rsidR="00E25CFE" w:rsidRPr="002B487A" w:rsidRDefault="00E25CFE"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En atención a este punto de análisis, el </w:t>
      </w:r>
      <w:r w:rsidRPr="002B487A">
        <w:rPr>
          <w:rFonts w:ascii="Palatino Linotype" w:eastAsia="Palatino Linotype" w:hAnsi="Palatino Linotype" w:cs="Palatino Linotype"/>
          <w:b/>
        </w:rPr>
        <w:t>Sujeto Obligado</w:t>
      </w:r>
      <w:r w:rsidRPr="002B487A">
        <w:rPr>
          <w:rFonts w:ascii="Palatino Linotype" w:eastAsia="Palatino Linotype" w:hAnsi="Palatino Linotype" w:cs="Palatino Linotype"/>
        </w:rPr>
        <w:t xml:space="preserve"> informó que en el ámbito de aplicación estatal y municipal correspondiente al Estado de México, específicamente al Municipio de Apaxco, no existe la ley a la que hace referencia; por consiguiente, la Ley Nacional para Eliminar Trámites Burocráticos y Corrupción no se encuentra publicada ni con vigencia dentro del Territorio Mexicano; en ese sentido, la suscrita se encuentra imposibilitada para brindar lo solicitado.</w:t>
      </w:r>
    </w:p>
    <w:p w14:paraId="28AE8733" w14:textId="77777777" w:rsidR="00E25CFE" w:rsidRPr="002B487A" w:rsidRDefault="00E25CFE"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A8588D7" w14:textId="2E7DDE5C" w:rsidR="00E25CFE" w:rsidRPr="002B487A" w:rsidRDefault="00E25CFE"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No o</w:t>
      </w:r>
      <w:r w:rsidR="008F7205" w:rsidRPr="002B487A">
        <w:rPr>
          <w:rFonts w:ascii="Palatino Linotype" w:eastAsia="Palatino Linotype" w:hAnsi="Palatino Linotype" w:cs="Palatino Linotype"/>
        </w:rPr>
        <w:t>bstante, los</w:t>
      </w:r>
      <w:r w:rsidRPr="002B487A">
        <w:rPr>
          <w:rFonts w:ascii="Palatino Linotype" w:eastAsia="Palatino Linotype" w:hAnsi="Palatino Linotype" w:cs="Palatino Linotype"/>
        </w:rPr>
        <w:t xml:space="preserve"> artículo</w:t>
      </w:r>
      <w:r w:rsidR="008F7205" w:rsidRPr="002B487A">
        <w:rPr>
          <w:rFonts w:ascii="Palatino Linotype" w:eastAsia="Palatino Linotype" w:hAnsi="Palatino Linotype" w:cs="Palatino Linotype"/>
        </w:rPr>
        <w:t>s</w:t>
      </w:r>
      <w:r w:rsidRPr="002B487A">
        <w:rPr>
          <w:rFonts w:ascii="Palatino Linotype" w:eastAsia="Palatino Linotype" w:hAnsi="Palatino Linotype" w:cs="Palatino Linotype"/>
        </w:rPr>
        <w:t xml:space="preserve"> </w:t>
      </w:r>
      <w:r w:rsidR="008F7205" w:rsidRPr="002B487A">
        <w:rPr>
          <w:rFonts w:ascii="Palatino Linotype" w:eastAsia="Palatino Linotype" w:hAnsi="Palatino Linotype" w:cs="Palatino Linotype"/>
        </w:rPr>
        <w:t xml:space="preserve">3, fracción IV, VII y VIII, y </w:t>
      </w:r>
      <w:r w:rsidRPr="002B487A">
        <w:rPr>
          <w:rFonts w:ascii="Palatino Linotype" w:eastAsia="Palatino Linotype" w:hAnsi="Palatino Linotype" w:cs="Palatino Linotype"/>
        </w:rPr>
        <w:t>7 de la Ley Nacional para Eliminar Trámites Burocráticos</w:t>
      </w:r>
      <w:r w:rsidR="008F7205" w:rsidRPr="002B487A">
        <w:rPr>
          <w:rFonts w:ascii="Palatino Linotype" w:eastAsia="Palatino Linotype" w:hAnsi="Palatino Linotype" w:cs="Palatino Linotype"/>
        </w:rPr>
        <w:t xml:space="preserve"> establecen lo siguiente</w:t>
      </w:r>
      <w:r w:rsidRPr="002B487A">
        <w:rPr>
          <w:rFonts w:ascii="Palatino Linotype" w:eastAsia="Palatino Linotype" w:hAnsi="Palatino Linotype" w:cs="Palatino Linotype"/>
        </w:rPr>
        <w:t xml:space="preserve">: </w:t>
      </w:r>
    </w:p>
    <w:p w14:paraId="51ED4C27" w14:textId="77777777" w:rsidR="00E25CFE" w:rsidRPr="002B487A" w:rsidRDefault="00E25CFE"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DCF3910" w14:textId="34AB8AC7" w:rsidR="008F7205" w:rsidRPr="002B487A" w:rsidRDefault="008F720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“Artículo 3. Para los efectos de la presente Ley, se entenderá por:</w:t>
      </w:r>
    </w:p>
    <w:p w14:paraId="475C5ED8" w14:textId="09CDA4E1" w:rsidR="008F7205" w:rsidRPr="002B487A" w:rsidRDefault="008F720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78A44FB3" w14:textId="6F92623A" w:rsidR="008F7205" w:rsidRPr="002B487A" w:rsidRDefault="008F720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IV</w:t>
      </w:r>
      <w:r w:rsidRPr="002B487A">
        <w:rPr>
          <w:rFonts w:ascii="Palatino Linotype" w:eastAsia="Palatino Linotype" w:hAnsi="Palatino Linotype" w:cs="Palatino Linotype"/>
          <w:b/>
          <w:i/>
        </w:rPr>
        <w:t>. Autoridades de Simplificación y Digitalización</w:t>
      </w:r>
      <w:r w:rsidRPr="002B487A">
        <w:rPr>
          <w:rFonts w:ascii="Palatino Linotype" w:eastAsia="Palatino Linotype" w:hAnsi="Palatino Linotype" w:cs="Palatino Linotype"/>
          <w:i/>
        </w:rPr>
        <w:t xml:space="preserve">: la Autoridad Nacional y </w:t>
      </w:r>
      <w:r w:rsidRPr="002B487A">
        <w:rPr>
          <w:rFonts w:ascii="Palatino Linotype" w:eastAsia="Palatino Linotype" w:hAnsi="Palatino Linotype" w:cs="Palatino Linotype"/>
          <w:b/>
          <w:i/>
          <w:u w:val="single"/>
        </w:rPr>
        <w:t>las Autoridades Estatales y Municipales</w:t>
      </w:r>
      <w:r w:rsidRPr="002B487A">
        <w:rPr>
          <w:rFonts w:ascii="Palatino Linotype" w:eastAsia="Palatino Linotype" w:hAnsi="Palatino Linotype" w:cs="Palatino Linotype"/>
          <w:i/>
        </w:rPr>
        <w:t>;</w:t>
      </w:r>
    </w:p>
    <w:p w14:paraId="3528CE6C" w14:textId="6D040E44" w:rsidR="008F7205" w:rsidRPr="002B487A" w:rsidRDefault="008F720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457AB6B6" w14:textId="56EF28F9" w:rsidR="008F7205" w:rsidRPr="002B487A" w:rsidRDefault="008F720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VII. Autoridad Municipal de Simplificación y Digitalización</w:t>
      </w:r>
      <w:r w:rsidRPr="002B487A">
        <w:rPr>
          <w:rFonts w:ascii="Palatino Linotype" w:eastAsia="Palatino Linotype" w:hAnsi="Palatino Linotype" w:cs="Palatino Linotype"/>
          <w:i/>
        </w:rPr>
        <w:t xml:space="preserve">: la </w:t>
      </w:r>
      <w:r w:rsidRPr="002B487A">
        <w:rPr>
          <w:rFonts w:ascii="Palatino Linotype" w:eastAsia="Palatino Linotype" w:hAnsi="Palatino Linotype" w:cs="Palatino Linotype"/>
          <w:b/>
          <w:i/>
          <w:u w:val="single"/>
        </w:rPr>
        <w:t>Autoridad responsable de implementar, supervisar y vigilar el cumplimiento de las disposiciones de esta Ley en el Municipio</w:t>
      </w:r>
      <w:r w:rsidRPr="002B487A">
        <w:rPr>
          <w:rFonts w:ascii="Palatino Linotype" w:eastAsia="Palatino Linotype" w:hAnsi="Palatino Linotype" w:cs="Palatino Linotype"/>
          <w:i/>
        </w:rPr>
        <w:t xml:space="preserve"> o demarcación territorial que corresponda;</w:t>
      </w:r>
    </w:p>
    <w:p w14:paraId="7582E260" w14:textId="246FB7FB" w:rsidR="008F7205" w:rsidRPr="002B487A" w:rsidRDefault="008F720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i/>
        </w:rPr>
        <w:t xml:space="preserve">VIII. </w:t>
      </w:r>
      <w:r w:rsidRPr="002B487A">
        <w:rPr>
          <w:rFonts w:ascii="Palatino Linotype" w:eastAsia="Palatino Linotype" w:hAnsi="Palatino Linotype" w:cs="Palatino Linotype"/>
          <w:b/>
          <w:i/>
        </w:rPr>
        <w:t xml:space="preserve">Autoridades Locales: </w:t>
      </w:r>
      <w:r w:rsidRPr="002B487A">
        <w:rPr>
          <w:rFonts w:ascii="Palatino Linotype" w:eastAsia="Palatino Linotype" w:hAnsi="Palatino Linotype" w:cs="Palatino Linotype"/>
          <w:i/>
        </w:rPr>
        <w:t xml:space="preserve">las </w:t>
      </w:r>
      <w:r w:rsidRPr="002B487A">
        <w:rPr>
          <w:rFonts w:ascii="Palatino Linotype" w:eastAsia="Palatino Linotype" w:hAnsi="Palatino Linotype" w:cs="Palatino Linotype"/>
          <w:b/>
          <w:i/>
        </w:rPr>
        <w:t>Autoridades</w:t>
      </w:r>
      <w:r w:rsidRPr="002B487A">
        <w:rPr>
          <w:rFonts w:ascii="Palatino Linotype" w:eastAsia="Palatino Linotype" w:hAnsi="Palatino Linotype" w:cs="Palatino Linotype"/>
          <w:i/>
        </w:rPr>
        <w:t xml:space="preserve"> Estatales y</w:t>
      </w:r>
      <w:r w:rsidRPr="002B487A">
        <w:rPr>
          <w:rFonts w:ascii="Palatino Linotype" w:eastAsia="Palatino Linotype" w:hAnsi="Palatino Linotype" w:cs="Palatino Linotype"/>
          <w:b/>
          <w:i/>
        </w:rPr>
        <w:t xml:space="preserve"> </w:t>
      </w:r>
      <w:r w:rsidRPr="002B487A">
        <w:rPr>
          <w:rFonts w:ascii="Palatino Linotype" w:eastAsia="Palatino Linotype" w:hAnsi="Palatino Linotype" w:cs="Palatino Linotype"/>
          <w:b/>
          <w:i/>
          <w:u w:val="single"/>
        </w:rPr>
        <w:t>Municipales</w:t>
      </w:r>
      <w:r w:rsidRPr="002B487A">
        <w:rPr>
          <w:rFonts w:ascii="Palatino Linotype" w:eastAsia="Palatino Linotype" w:hAnsi="Palatino Linotype" w:cs="Palatino Linotype"/>
          <w:i/>
        </w:rPr>
        <w:t>;</w:t>
      </w:r>
    </w:p>
    <w:p w14:paraId="3003AAE1" w14:textId="03D3F5A1" w:rsidR="008F7205" w:rsidRPr="002B487A" w:rsidRDefault="008F720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102BB5C2" w14:textId="7983D315" w:rsidR="00E25CFE" w:rsidRPr="002B487A" w:rsidRDefault="00E25CFE"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i/>
        </w:rPr>
        <w:t xml:space="preserve">Artículo 7. </w:t>
      </w:r>
      <w:r w:rsidRPr="002B487A">
        <w:rPr>
          <w:rFonts w:ascii="Palatino Linotype" w:eastAsia="Palatino Linotype" w:hAnsi="Palatino Linotype" w:cs="Palatino Linotype"/>
          <w:b/>
          <w:i/>
        </w:rPr>
        <w:t>Son responsables de implementar, supervisar y vigilar el cumplimiento de las disposiciones de esta Ley, en sus respectivos ámbitos de competencias, las siguientes:</w:t>
      </w:r>
    </w:p>
    <w:p w14:paraId="77E8830E" w14:textId="77777777" w:rsidR="00E25CFE" w:rsidRPr="002B487A" w:rsidRDefault="00E25CFE"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 La Autoridad Nacional de Simplificación y Digitalización;</w:t>
      </w:r>
    </w:p>
    <w:p w14:paraId="2DF8970A" w14:textId="77777777" w:rsidR="00E25CFE" w:rsidRPr="002B487A" w:rsidRDefault="00E25CFE"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i/>
        </w:rPr>
        <w:t xml:space="preserve">II. </w:t>
      </w:r>
      <w:r w:rsidRPr="002B487A">
        <w:rPr>
          <w:rFonts w:ascii="Palatino Linotype" w:eastAsia="Palatino Linotype" w:hAnsi="Palatino Linotype" w:cs="Palatino Linotype"/>
          <w:b/>
          <w:i/>
        </w:rPr>
        <w:t>Las Autoridades Locales de Simplificación y Digitalización;</w:t>
      </w:r>
    </w:p>
    <w:p w14:paraId="34C7244A" w14:textId="77777777" w:rsidR="00E25CFE" w:rsidRPr="002B487A" w:rsidRDefault="00E25CFE"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III. Los Enlaces de Simplificación y Digitalización, y</w:t>
      </w:r>
    </w:p>
    <w:p w14:paraId="2F5DC3BA" w14:textId="77777777" w:rsidR="008F7205" w:rsidRPr="002B487A" w:rsidRDefault="00E25CFE"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IV. Las personas servidoras públicas responsables de la implementación, supervisión y vigilancia de la aplicación de la presente Ley en los Poderes Legislativo y Judicial, los Organismos con Autonomía Constitucional y los Organismos con Jurisdicción Contenciosa que no formen parte de los poderes judiciales de la Federación y de las entidades federativas.</w:t>
      </w:r>
      <w:r w:rsidR="008F7205" w:rsidRPr="002B487A">
        <w:rPr>
          <w:rFonts w:ascii="Palatino Linotype" w:eastAsia="Palatino Linotype" w:hAnsi="Palatino Linotype" w:cs="Palatino Linotype"/>
          <w:i/>
        </w:rPr>
        <w:t>”</w:t>
      </w:r>
    </w:p>
    <w:p w14:paraId="6A240D4D" w14:textId="478E8739" w:rsidR="008F7205" w:rsidRPr="002B487A" w:rsidRDefault="008F720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(Énfasis Añadido)</w:t>
      </w:r>
      <w:r w:rsidR="00E25CFE" w:rsidRPr="002B487A">
        <w:rPr>
          <w:rFonts w:ascii="Palatino Linotype" w:eastAsia="Palatino Linotype" w:hAnsi="Palatino Linotype" w:cs="Palatino Linotype"/>
          <w:i/>
        </w:rPr>
        <w:t xml:space="preserve"> </w:t>
      </w:r>
    </w:p>
    <w:p w14:paraId="041F23A2" w14:textId="77777777" w:rsidR="008F7205" w:rsidRPr="002B487A" w:rsidRDefault="008F720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48CC0F88" w14:textId="12ECAD5E" w:rsidR="00422320" w:rsidRPr="002B487A" w:rsidRDefault="00422320"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De la normativa citada con anterioridad se advierte que contrario a lo manifestado por el </w:t>
      </w:r>
      <w:r w:rsidRPr="002B487A">
        <w:rPr>
          <w:rFonts w:ascii="Palatino Linotype" w:eastAsia="Palatino Linotype" w:hAnsi="Palatino Linotype" w:cs="Palatino Linotype"/>
          <w:b/>
        </w:rPr>
        <w:t xml:space="preserve">Sujeto Obligado </w:t>
      </w:r>
      <w:r w:rsidRPr="002B487A">
        <w:rPr>
          <w:rFonts w:ascii="Palatino Linotype" w:eastAsia="Palatino Linotype" w:hAnsi="Palatino Linotype" w:cs="Palatino Linotype"/>
        </w:rPr>
        <w:t>tanto</w:t>
      </w:r>
      <w:r w:rsidRPr="002B487A">
        <w:rPr>
          <w:rFonts w:ascii="Palatino Linotype" w:eastAsia="Palatino Linotype" w:hAnsi="Palatino Linotype" w:cs="Palatino Linotype"/>
          <w:b/>
        </w:rPr>
        <w:t xml:space="preserve"> </w:t>
      </w:r>
      <w:r w:rsidRPr="002B487A">
        <w:rPr>
          <w:rFonts w:ascii="Palatino Linotype" w:eastAsia="Palatino Linotype" w:hAnsi="Palatino Linotype" w:cs="Palatino Linotype"/>
        </w:rPr>
        <w:t xml:space="preserve">en respuesta como en informe justificado, la Ley Nacional para Eliminar Trámites Burocráticos si es de competencia estatal y municipal, esto a través de la Autoridad Municipal de Simplificación y Digitalización, la cual es responsable de implementar, supervisar y vigilar el cumplimiento de las disposiciones de esta Ley en el Municipio o demarcación territorial que corresponda. </w:t>
      </w:r>
    </w:p>
    <w:p w14:paraId="1CC39FC8" w14:textId="77777777" w:rsidR="00422320" w:rsidRPr="002B487A" w:rsidRDefault="00422320"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2D2CF24" w14:textId="7DFCFA57" w:rsidR="007D1CD5" w:rsidRPr="002B487A" w:rsidRDefault="008F7205"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En esa tesitura, la misma Ley en comento refiere que los municipios contarán con una Autoridad Local de Simplificación y Digitalización, que será transversal para toda la Administración Pública que corresponda, y que cualquiera que sea su naturaleza jurídica, ejercerá las atribuciones de su competencia por acuerdo directo de la persona titular del ejecutivo local, y tendrá las atribuciones previstas en la Ley y las que se establezcan en la normatividad local aplicable, </w:t>
      </w:r>
      <w:r w:rsidR="007D1CD5" w:rsidRPr="002B487A">
        <w:rPr>
          <w:rFonts w:ascii="Palatino Linotype" w:eastAsia="Palatino Linotype" w:hAnsi="Palatino Linotype" w:cs="Palatino Linotype"/>
        </w:rPr>
        <w:t>para ello e</w:t>
      </w:r>
      <w:r w:rsidR="00422320" w:rsidRPr="002B487A">
        <w:rPr>
          <w:rFonts w:ascii="Palatino Linotype" w:eastAsia="Palatino Linotype" w:hAnsi="Palatino Linotype" w:cs="Palatino Linotype"/>
        </w:rPr>
        <w:t>l</w:t>
      </w:r>
      <w:r w:rsidR="007D1CD5" w:rsidRPr="002B487A">
        <w:rPr>
          <w:rFonts w:ascii="Palatino Linotype" w:eastAsia="Palatino Linotype" w:hAnsi="Palatino Linotype" w:cs="Palatino Linotype"/>
        </w:rPr>
        <w:t xml:space="preserve"> </w:t>
      </w:r>
      <w:r w:rsidR="00422320" w:rsidRPr="002B487A">
        <w:rPr>
          <w:rFonts w:ascii="Palatino Linotype" w:eastAsia="Palatino Linotype" w:hAnsi="Palatino Linotype" w:cs="Palatino Linotype"/>
        </w:rPr>
        <w:t>artículo</w:t>
      </w:r>
      <w:r w:rsidR="007D1CD5" w:rsidRPr="002B487A">
        <w:rPr>
          <w:rFonts w:ascii="Palatino Linotype" w:eastAsia="Palatino Linotype" w:hAnsi="Palatino Linotype" w:cs="Palatino Linotype"/>
        </w:rPr>
        <w:t xml:space="preserve"> 13 establece que dichas autoridades contaran con las siguientes atribuciones: </w:t>
      </w:r>
    </w:p>
    <w:p w14:paraId="667735F6" w14:textId="77777777"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05F6FC31" w14:textId="5C0C7F29"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i/>
        </w:rPr>
        <w:t>“</w:t>
      </w:r>
      <w:r w:rsidRPr="002B487A">
        <w:rPr>
          <w:rFonts w:ascii="Palatino Linotype" w:eastAsia="Palatino Linotype" w:hAnsi="Palatino Linotype" w:cs="Palatino Linotype"/>
          <w:b/>
          <w:i/>
        </w:rPr>
        <w:t>Artículo 13. Las Autoridades Locales de Simplificación y Digitalización, tendrán las siguientes atribuciones:</w:t>
      </w:r>
    </w:p>
    <w:p w14:paraId="7419460F" w14:textId="3AB777DF"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I. Coordinar, </w:t>
      </w:r>
      <w:r w:rsidRPr="002B487A">
        <w:rPr>
          <w:rFonts w:ascii="Palatino Linotype" w:eastAsia="Palatino Linotype" w:hAnsi="Palatino Linotype" w:cs="Palatino Linotype"/>
          <w:b/>
          <w:i/>
        </w:rPr>
        <w:t>implementar</w:t>
      </w:r>
      <w:r w:rsidRPr="002B487A">
        <w:rPr>
          <w:rFonts w:ascii="Palatino Linotype" w:eastAsia="Palatino Linotype" w:hAnsi="Palatino Linotype" w:cs="Palatino Linotype"/>
          <w:i/>
        </w:rPr>
        <w:t>, supervisar y vigilar el cumplimiento de los Modelos Nacionales</w:t>
      </w:r>
      <w:r w:rsidRPr="002B487A">
        <w:rPr>
          <w:rFonts w:ascii="Palatino Linotype" w:eastAsia="Palatino Linotype" w:hAnsi="Palatino Linotype" w:cs="Palatino Linotype"/>
          <w:b/>
          <w:i/>
        </w:rPr>
        <w:t>, herramientas, acciones y objetivos de esta</w:t>
      </w:r>
      <w:r w:rsidRPr="002B487A">
        <w:rPr>
          <w:rFonts w:ascii="Palatino Linotype" w:eastAsia="Palatino Linotype" w:hAnsi="Palatino Linotype" w:cs="Palatino Linotype"/>
          <w:i/>
        </w:rPr>
        <w:t xml:space="preserve"> Ley;</w:t>
      </w:r>
    </w:p>
    <w:p w14:paraId="4AAF2BCD" w14:textId="49143F20"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II. Revisar el marco regulatorio local y, en su caso, realizar recomendaciones de acciones de simplificación y digitalización de Trámites y Servicios a los Sujetos Obligados y coordinar su implementación;</w:t>
      </w:r>
    </w:p>
    <w:p w14:paraId="7E3F4BF4" w14:textId="63C44B05"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III. Brindar asesoría técnica y capacitación a los Sujetos Obligados para el cumplimento de las disposiciones establecidas en la presente Ley;</w:t>
      </w:r>
    </w:p>
    <w:p w14:paraId="5D51CB59" w14:textId="77777777"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IV. Dictaminar el Análisis de Impacto Regulatorio y su Propuesta Regulatoria;</w:t>
      </w:r>
    </w:p>
    <w:p w14:paraId="732D43E5" w14:textId="2DB14402"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V. Promover la evaluación de Regulaciones existentes a través del Análisis de Impacto Regulatorio ex post;</w:t>
      </w:r>
    </w:p>
    <w:p w14:paraId="170E8D3F" w14:textId="3629FB31"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VI. Aprobar y supervisar el cumplimiento de la Agenda Regulatoria y la Agenda de Simplificación y Digitalización de los Sujetos Obligados;</w:t>
      </w:r>
    </w:p>
    <w:p w14:paraId="49A0E5CA" w14:textId="38D2B0C3"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7A9C9222" w14:textId="2DB78A14"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VIII. Realizar las acciones necesarias para implementar los modelos y estándares de homologación de Trámites y Servicios emitidos por la Autoridad Nacional;</w:t>
      </w:r>
    </w:p>
    <w:p w14:paraId="239001A3" w14:textId="21144226"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639F1451" w14:textId="59C78369"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 xml:space="preserve">XIII. Desarrollar e implementar en coordinación con los Sujetos Obligados, soluciones tecnológicas para la digitalización de Trámites y Servicios, </w:t>
      </w:r>
    </w:p>
    <w:p w14:paraId="563073C7" w14:textId="3FBAEB80"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7538F602" w14:textId="4935F5F8"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XVII. Apoyar y acompañar a los Sujetos Obligados en la recepción, implementación y actualización de las soluciones tecnológicas;</w:t>
      </w:r>
    </w:p>
    <w:p w14:paraId="065E180E" w14:textId="0C55CF37"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316CFFB4" w14:textId="01F12D35"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Artículo 16. Para la implementación de los Modelos Nacionales, los Sujetos Obligados tienen las siguientes obligaciones:</w:t>
      </w:r>
    </w:p>
    <w:p w14:paraId="62CD83F6" w14:textId="0787501F"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 Cumplir con los Modelos Nacionales, herramientas, instrumentos y acciones previstas en la presente Ley;</w:t>
      </w:r>
    </w:p>
    <w:p w14:paraId="6D195960" w14:textId="412370CE"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07AB6768" w14:textId="14ABA6FE"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VI. Implementar los modelos de homologación de Trámites y Servicios que la Autoridad Nacional emita derivado de los proyectos estratégicos nacionales, </w:t>
      </w:r>
    </w:p>
    <w:p w14:paraId="18320E61" w14:textId="1F45A11E"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3A85EA6B" w14:textId="4B6FBE6A"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X. Implementar Llave MX como el inicio de sesión único en todas las Soluciones Tecnológicas que desarrollen o administren para Trámites y Servicios digitalizados;</w:t>
      </w:r>
      <w:r w:rsidRPr="002B487A">
        <w:rPr>
          <w:rFonts w:ascii="Palatino Linotype" w:eastAsia="Palatino Linotype" w:hAnsi="Palatino Linotype" w:cs="Palatino Linotype"/>
          <w:b/>
          <w:i/>
        </w:rPr>
        <w:cr/>
      </w:r>
      <w:r w:rsidRPr="002B487A">
        <w:rPr>
          <w:rFonts w:ascii="Palatino Linotype" w:eastAsia="Palatino Linotype" w:hAnsi="Palatino Linotype" w:cs="Palatino Linotype"/>
          <w:i/>
        </w:rPr>
        <w:t>…</w:t>
      </w:r>
    </w:p>
    <w:p w14:paraId="44258562" w14:textId="405BF5DB"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XIII. Implementar y homologar el medio único de contacto telefónico para prestar servicios de información y orientación sobre Trámites y Servicios, conforme al Modelo Nacional de Atención Ciudadana, y </w:t>
      </w:r>
    </w:p>
    <w:p w14:paraId="18E8C8B8" w14:textId="183F75BC" w:rsidR="007D1CD5" w:rsidRPr="002B487A" w:rsidRDefault="007D1CD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XIV. Las demás que establezca la Ley y otras disposiciones aplicables</w:t>
      </w:r>
      <w:r w:rsidR="00422320" w:rsidRPr="002B487A">
        <w:rPr>
          <w:rFonts w:ascii="Palatino Linotype" w:eastAsia="Palatino Linotype" w:hAnsi="Palatino Linotype" w:cs="Palatino Linotype"/>
          <w:b/>
          <w:i/>
        </w:rPr>
        <w:t>.”</w:t>
      </w:r>
    </w:p>
    <w:p w14:paraId="5594674A" w14:textId="7DF766C4" w:rsidR="00422320" w:rsidRPr="002B487A" w:rsidRDefault="00422320"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(Énfasis Añadido)</w:t>
      </w:r>
    </w:p>
    <w:p w14:paraId="67A2D3F3" w14:textId="77777777" w:rsidR="00E25CFE" w:rsidRPr="002B487A" w:rsidRDefault="00E25CFE"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961B1E1" w14:textId="0F875C02" w:rsidR="006D5E64" w:rsidRPr="002B487A" w:rsidRDefault="00422320"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De lo anteriormente expuesto se advierte que las autoridades locales de simplificación y digitalización, cuentan con atribuciones para desarrollar e implementar en coordinación con los Sujetos Obligados, soluciones tecnológicas para la digitalización de Trámites y Servicios, por lo que se insiste que el Ayuntamiento de Apaxco cuenta con atribuciones para conocer de la información solicitada, sin embargo, como fue señalado anteriormente, el </w:t>
      </w:r>
      <w:r w:rsidRPr="002B487A">
        <w:rPr>
          <w:rFonts w:ascii="Palatino Linotype" w:eastAsia="Palatino Linotype" w:hAnsi="Palatino Linotype" w:cs="Palatino Linotype"/>
          <w:b/>
        </w:rPr>
        <w:t>Sujeto Obligado</w:t>
      </w:r>
      <w:r w:rsidRPr="002B487A">
        <w:rPr>
          <w:rFonts w:ascii="Palatino Linotype" w:eastAsia="Palatino Linotype" w:hAnsi="Palatino Linotype" w:cs="Palatino Linotype"/>
        </w:rPr>
        <w:t xml:space="preserve"> se limitó a </w:t>
      </w:r>
      <w:r w:rsidR="000118BA" w:rsidRPr="002B487A">
        <w:rPr>
          <w:rFonts w:ascii="Palatino Linotype" w:eastAsia="Palatino Linotype" w:hAnsi="Palatino Linotype" w:cs="Palatino Linotype"/>
        </w:rPr>
        <w:t xml:space="preserve">señalar </w:t>
      </w:r>
      <w:r w:rsidR="006D5E64" w:rsidRPr="002B487A">
        <w:rPr>
          <w:rFonts w:ascii="Palatino Linotype" w:eastAsia="Palatino Linotype" w:hAnsi="Palatino Linotype" w:cs="Palatino Linotype"/>
        </w:rPr>
        <w:t>que no existe la ley a la que hace referencia</w:t>
      </w:r>
      <w:r w:rsidR="000118BA" w:rsidRPr="002B487A">
        <w:rPr>
          <w:rFonts w:ascii="Palatino Linotype" w:eastAsia="Palatino Linotype" w:hAnsi="Palatino Linotype" w:cs="Palatino Linotype"/>
        </w:rPr>
        <w:t>, toda vez que no se encuentra publicada ni con vigencia</w:t>
      </w:r>
      <w:r w:rsidRPr="002B487A">
        <w:rPr>
          <w:rFonts w:ascii="Palatino Linotype" w:eastAsia="Palatino Linotype" w:hAnsi="Palatino Linotype" w:cs="Palatino Linotype"/>
        </w:rPr>
        <w:t xml:space="preserve"> dentro del Territor</w:t>
      </w:r>
      <w:r w:rsidR="000118BA" w:rsidRPr="002B487A">
        <w:rPr>
          <w:rFonts w:ascii="Palatino Linotype" w:eastAsia="Palatino Linotype" w:hAnsi="Palatino Linotype" w:cs="Palatino Linotype"/>
        </w:rPr>
        <w:t xml:space="preserve">io Mexicano; en ese sentido, </w:t>
      </w:r>
      <w:r w:rsidR="006D5E64" w:rsidRPr="002B487A">
        <w:rPr>
          <w:rFonts w:ascii="Palatino Linotype" w:eastAsia="Palatino Linotype" w:hAnsi="Palatino Linotype" w:cs="Palatino Linotype"/>
        </w:rPr>
        <w:t xml:space="preserve">es de destacar que, el </w:t>
      </w:r>
      <w:r w:rsidR="006D5E64" w:rsidRPr="002B487A">
        <w:rPr>
          <w:rFonts w:ascii="Palatino Linotype" w:eastAsia="Palatino Linotype" w:hAnsi="Palatino Linotype" w:cs="Palatino Linotype"/>
          <w:b/>
        </w:rPr>
        <w:t>Sujeto Obligado</w:t>
      </w:r>
      <w:r w:rsidR="006D5E64" w:rsidRPr="002B487A">
        <w:rPr>
          <w:rFonts w:ascii="Palatino Linotype" w:eastAsia="Palatino Linotype" w:hAnsi="Palatino Linotype" w:cs="Palatino Linotype"/>
        </w:rPr>
        <w:t xml:space="preserve"> no fue congruente ni exhaustivo en su respuesta de conformidad con el Criterio 02/17 emitido por el entonces Instituto Nacional de Transparencia, Acceso a la Información y Protección de Datos Personales el cual establece lo siguiente:</w:t>
      </w:r>
    </w:p>
    <w:p w14:paraId="53F1D702" w14:textId="77777777" w:rsidR="006D5E64" w:rsidRPr="002B487A" w:rsidRDefault="006D5E64" w:rsidP="006D1414">
      <w:pPr>
        <w:pBdr>
          <w:top w:val="nil"/>
          <w:left w:val="nil"/>
          <w:bottom w:val="nil"/>
          <w:right w:val="nil"/>
          <w:between w:val="nil"/>
        </w:pBdr>
        <w:spacing w:after="0"/>
        <w:ind w:left="567" w:right="701"/>
        <w:jc w:val="both"/>
        <w:rPr>
          <w:rFonts w:ascii="Palatino Linotype" w:eastAsia="Palatino Linotype" w:hAnsi="Palatino Linotype" w:cs="Palatino Linotype"/>
          <w:i/>
        </w:rPr>
      </w:pPr>
    </w:p>
    <w:p w14:paraId="7FD2527F" w14:textId="77777777" w:rsidR="006D5E64" w:rsidRPr="002B487A" w:rsidRDefault="006D5E64" w:rsidP="006D1414">
      <w:pPr>
        <w:pBdr>
          <w:top w:val="nil"/>
          <w:left w:val="nil"/>
          <w:bottom w:val="nil"/>
          <w:right w:val="nil"/>
          <w:between w:val="nil"/>
        </w:pBdr>
        <w:spacing w:after="0"/>
        <w:ind w:left="567" w:right="701"/>
        <w:jc w:val="both"/>
        <w:rPr>
          <w:rFonts w:ascii="Palatino Linotype" w:eastAsia="Palatino Linotype" w:hAnsi="Palatino Linotype" w:cs="Palatino Linotype"/>
          <w:i/>
        </w:rPr>
      </w:pPr>
      <w:r w:rsidRPr="002B487A">
        <w:rPr>
          <w:rFonts w:ascii="Palatino Linotype" w:eastAsia="Palatino Linotype" w:hAnsi="Palatino Linotype" w:cs="Palatino Linotype"/>
          <w:b/>
          <w:i/>
        </w:rPr>
        <w:t>Congruencia y exhaustividad. Sus alcances para garantizar el derecho de acceso a la información.</w:t>
      </w:r>
      <w:r w:rsidRPr="002B487A">
        <w:rPr>
          <w:rFonts w:ascii="Palatino Linotype" w:eastAsia="Palatino Linotype" w:hAnsi="Palatino Linotype" w:cs="Palatino Linotype"/>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2B3CC1F" w14:textId="77777777" w:rsidR="006D5E64" w:rsidRPr="002B487A" w:rsidRDefault="006D5E64" w:rsidP="006D1414">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06AA9004" w14:textId="77777777" w:rsidR="006D5E64" w:rsidRPr="002B487A" w:rsidRDefault="006D5E64" w:rsidP="006D1414">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w:t>
      </w:r>
      <w:r w:rsidRPr="002B487A">
        <w:rPr>
          <w:rFonts w:ascii="Palatino Linotype" w:eastAsia="Palatino Linotype" w:hAnsi="Palatino Linotype" w:cs="Palatino Linotype"/>
          <w:b/>
        </w:rPr>
        <w:t>implica que exista concordancia entre el requerimiento formulado por el particular y la respuesta proporcionada por el sujeto obligado</w:t>
      </w:r>
      <w:r w:rsidRPr="002B487A">
        <w:rPr>
          <w:rFonts w:ascii="Palatino Linotype" w:eastAsia="Palatino Linotype" w:hAnsi="Palatino Linotype" w:cs="Palatino Linotype"/>
        </w:rPr>
        <w:t xml:space="preserve">, mientras que la exhaustividad establece que el sujeto obligado </w:t>
      </w:r>
      <w:r w:rsidRPr="002B487A">
        <w:rPr>
          <w:rFonts w:ascii="Palatino Linotype" w:eastAsia="Palatino Linotype" w:hAnsi="Palatino Linotype" w:cs="Palatino Linotype"/>
          <w:b/>
        </w:rPr>
        <w:t>deberá atender de manera expresa cada uno de los puntos solicitados</w:t>
      </w:r>
      <w:r w:rsidRPr="002B487A">
        <w:rPr>
          <w:rFonts w:ascii="Palatino Linotype" w:eastAsia="Palatino Linotype" w:hAnsi="Palatino Linotype" w:cs="Palatino Linotype"/>
        </w:rPr>
        <w:t xml:space="preserve">, situación que en el presente caso </w:t>
      </w:r>
      <w:r w:rsidRPr="002B487A">
        <w:rPr>
          <w:rFonts w:ascii="Palatino Linotype" w:eastAsia="Palatino Linotype" w:hAnsi="Palatino Linotype" w:cs="Palatino Linotype"/>
          <w:b/>
          <w:u w:val="single"/>
        </w:rPr>
        <w:t>no aconteció</w:t>
      </w:r>
      <w:r w:rsidRPr="002B487A">
        <w:rPr>
          <w:rFonts w:ascii="Palatino Linotype" w:eastAsia="Palatino Linotype" w:hAnsi="Palatino Linotype" w:cs="Palatino Linotype"/>
        </w:rPr>
        <w:t xml:space="preserve">, pues el Sujeto Obligado no fue congruente ni exhaustivo en proporcionar la información que requirió específicamente la parte </w:t>
      </w:r>
      <w:r w:rsidRPr="002B487A">
        <w:rPr>
          <w:rFonts w:ascii="Palatino Linotype" w:eastAsia="Palatino Linotype" w:hAnsi="Palatino Linotype" w:cs="Palatino Linotype"/>
          <w:b/>
        </w:rPr>
        <w:t>Recurrente</w:t>
      </w:r>
      <w:r w:rsidRPr="002B487A">
        <w:rPr>
          <w:rFonts w:ascii="Palatino Linotype" w:eastAsia="Palatino Linotype" w:hAnsi="Palatino Linotype" w:cs="Palatino Linotype"/>
        </w:rPr>
        <w:t xml:space="preserve">. </w:t>
      </w:r>
    </w:p>
    <w:p w14:paraId="57CEDEBB" w14:textId="77777777" w:rsidR="006D5E64" w:rsidRPr="002B487A" w:rsidRDefault="006D5E64"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6439489" w14:textId="7BA573E5" w:rsidR="006D5E64" w:rsidRPr="002B487A" w:rsidRDefault="006D5E64" w:rsidP="006D1414">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En conclusión, debido a que el </w:t>
      </w:r>
      <w:r w:rsidRPr="002B487A">
        <w:rPr>
          <w:rFonts w:ascii="Palatino Linotype" w:eastAsia="Palatino Linotype" w:hAnsi="Palatino Linotype" w:cs="Palatino Linotype"/>
          <w:b/>
        </w:rPr>
        <w:t>Sujeto Obligado</w:t>
      </w:r>
      <w:r w:rsidRPr="002B487A">
        <w:rPr>
          <w:rFonts w:ascii="Palatino Linotype" w:eastAsia="Palatino Linotype" w:hAnsi="Palatino Linotype" w:cs="Palatino Linotype"/>
        </w:rPr>
        <w:t>, no cumplió cabalmente con la entrega de la información, los agra</w:t>
      </w:r>
      <w:r w:rsidR="002E7B1C" w:rsidRPr="002B487A">
        <w:rPr>
          <w:rFonts w:ascii="Palatino Linotype" w:eastAsia="Palatino Linotype" w:hAnsi="Palatino Linotype" w:cs="Palatino Linotype"/>
        </w:rPr>
        <w:t>vios hechos valer por la parte s</w:t>
      </w:r>
      <w:r w:rsidRPr="002B487A">
        <w:rPr>
          <w:rFonts w:ascii="Palatino Linotype" w:eastAsia="Palatino Linotype" w:hAnsi="Palatino Linotype" w:cs="Palatino Linotype"/>
        </w:rPr>
        <w:t>olicitante devienen</w:t>
      </w:r>
      <w:r w:rsidRPr="002B487A">
        <w:rPr>
          <w:rFonts w:ascii="Palatino Linotype" w:eastAsia="Palatino Linotype" w:hAnsi="Palatino Linotype" w:cs="Palatino Linotype"/>
          <w:b/>
        </w:rPr>
        <w:t xml:space="preserve"> parcialmente fundados </w:t>
      </w:r>
      <w:r w:rsidRPr="002B487A">
        <w:rPr>
          <w:rFonts w:ascii="Palatino Linotype" w:eastAsia="Palatino Linotype" w:hAnsi="Palatino Linotype" w:cs="Palatino Linotype"/>
        </w:rPr>
        <w:t xml:space="preserve">y, por ende, este Organismo Garante determina </w:t>
      </w:r>
      <w:r w:rsidR="002E7B1C" w:rsidRPr="002B487A">
        <w:rPr>
          <w:rFonts w:ascii="Palatino Linotype" w:eastAsia="Palatino Linotype" w:hAnsi="Palatino Linotype" w:cs="Palatino Linotype"/>
          <w:b/>
        </w:rPr>
        <w:t>ordenar</w:t>
      </w:r>
      <w:r w:rsidR="002E7B1C"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 xml:space="preserve">al Sujeto Obligado, la entrega, de ser el caso en versión pública, del documento que </w:t>
      </w:r>
      <w:r w:rsidR="002E7B1C" w:rsidRPr="002B487A">
        <w:rPr>
          <w:rFonts w:ascii="Palatino Linotype" w:eastAsia="Palatino Linotype" w:hAnsi="Palatino Linotype" w:cs="Palatino Linotype"/>
        </w:rPr>
        <w:t>dé</w:t>
      </w:r>
      <w:r w:rsidRPr="002B487A">
        <w:rPr>
          <w:rFonts w:ascii="Palatino Linotype" w:eastAsia="Palatino Linotype" w:hAnsi="Palatino Linotype" w:cs="Palatino Linotype"/>
        </w:rPr>
        <w:t xml:space="preserve"> cuenta de</w:t>
      </w:r>
      <w:r w:rsidR="00222D96" w:rsidRPr="002B487A">
        <w:rPr>
          <w:rFonts w:ascii="Palatino Linotype" w:eastAsia="Palatino Linotype" w:hAnsi="Palatino Linotype" w:cs="Palatino Linotype"/>
        </w:rPr>
        <w:t xml:space="preserve">l listado de </w:t>
      </w:r>
      <w:r w:rsidR="002E7B1C" w:rsidRPr="002B487A">
        <w:rPr>
          <w:rFonts w:ascii="Palatino Linotype" w:eastAsia="Palatino Linotype" w:hAnsi="Palatino Linotype" w:cs="Palatino Linotype"/>
        </w:rPr>
        <w:t>des</w:t>
      </w:r>
      <w:r w:rsidR="0066750E" w:rsidRPr="002B487A">
        <w:rPr>
          <w:rFonts w:ascii="Palatino Linotype" w:eastAsia="Palatino Linotype" w:hAnsi="Palatino Linotype" w:cs="Palatino Linotype"/>
        </w:rPr>
        <w:t>arrollos informáticos con que</w:t>
      </w:r>
      <w:r w:rsidR="002E7B1C" w:rsidRPr="002B487A">
        <w:rPr>
          <w:rFonts w:ascii="Palatino Linotype" w:eastAsia="Palatino Linotype" w:hAnsi="Palatino Linotype" w:cs="Palatino Linotype"/>
        </w:rPr>
        <w:t xml:space="preserve"> cuenta</w:t>
      </w:r>
      <w:r w:rsidR="0066750E" w:rsidRPr="002B487A">
        <w:rPr>
          <w:rFonts w:ascii="Palatino Linotype" w:eastAsia="Palatino Linotype" w:hAnsi="Palatino Linotype" w:cs="Palatino Linotype"/>
        </w:rPr>
        <w:t xml:space="preserve"> el Ayuntamiento de Apaxco, </w:t>
      </w:r>
      <w:r w:rsidR="002E7B1C" w:rsidRPr="002B487A">
        <w:rPr>
          <w:rFonts w:ascii="Palatino Linotype" w:eastAsia="Palatino Linotype" w:hAnsi="Palatino Linotype" w:cs="Palatino Linotype"/>
        </w:rPr>
        <w:t>relacionados con la Ley Nacional Para Eliminar Trámites Burocráticos</w:t>
      </w:r>
      <w:r w:rsidR="0066750E" w:rsidRPr="002B487A">
        <w:rPr>
          <w:rFonts w:ascii="Palatino Linotype" w:eastAsia="Palatino Linotype" w:hAnsi="Palatino Linotype" w:cs="Palatino Linotype"/>
        </w:rPr>
        <w:t xml:space="preserve">, en función al dieciséis de junio de dos mil veinticinco. </w:t>
      </w:r>
    </w:p>
    <w:p w14:paraId="09B190F8" w14:textId="77777777" w:rsidR="0066750E" w:rsidRPr="002B487A" w:rsidRDefault="0066750E" w:rsidP="006D1414">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7E7A92F" w14:textId="2B6CF18F" w:rsidR="0066750E" w:rsidRPr="002B487A" w:rsidRDefault="0066750E"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Para el caso de que la información que se ordena entregar no obre en los archivos del Sujeto Obligado, por no haberse </w:t>
      </w:r>
      <w:r w:rsidR="00C40E6E" w:rsidRPr="002B487A">
        <w:rPr>
          <w:rFonts w:ascii="Palatino Linotype" w:eastAsia="Palatino Linotype" w:hAnsi="Palatino Linotype" w:cs="Palatino Linotype"/>
        </w:rPr>
        <w:t xml:space="preserve">generado, </w:t>
      </w:r>
      <w:r w:rsidRPr="002B487A">
        <w:rPr>
          <w:rFonts w:ascii="Palatino Linotype" w:eastAsia="Palatino Linotype" w:hAnsi="Palatino Linotype" w:cs="Palatino Linotype"/>
        </w:rPr>
        <w:t xml:space="preserve">poseído o administrado, este deberá hacerlo del conocimiento del Particular en términos del artículo 19, párrafo segundo, de la Ley de Transparencia y Acceso a la Información Pública del Estado de México y Municipios, para tenerse por colmado dicho requerimiento. </w:t>
      </w:r>
    </w:p>
    <w:p w14:paraId="4E68872A" w14:textId="77777777" w:rsidR="00E25CFE" w:rsidRPr="002B487A" w:rsidRDefault="00E25CFE"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C20D6F7" w14:textId="5B0903E9" w:rsidR="00222D96" w:rsidRPr="002B487A" w:rsidRDefault="00222D96"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Finalmente, no escapa de la óptica de este Organismo Garante que al momento de interponer el recurso de revisión, la parte </w:t>
      </w:r>
      <w:r w:rsidRPr="002B487A">
        <w:rPr>
          <w:rFonts w:ascii="Palatino Linotype" w:eastAsia="Palatino Linotype" w:hAnsi="Palatino Linotype" w:cs="Palatino Linotype"/>
          <w:b/>
          <w:bCs/>
        </w:rPr>
        <w:t xml:space="preserve">Recurrente </w:t>
      </w:r>
      <w:r w:rsidRPr="002B487A">
        <w:rPr>
          <w:rFonts w:ascii="Palatino Linotype" w:eastAsia="Palatino Linotype" w:hAnsi="Palatino Linotype" w:cs="Palatino Linotype"/>
        </w:rPr>
        <w:t xml:space="preserve">realizó un planteamientos nuevo, como lo es </w:t>
      </w:r>
      <w:r w:rsidRPr="002B487A">
        <w:rPr>
          <w:rFonts w:ascii="Palatino Linotype" w:eastAsia="Palatino Linotype" w:hAnsi="Palatino Linotype" w:cs="Palatino Linotype"/>
          <w:i/>
          <w:iCs/>
        </w:rPr>
        <w:t>“QUE ACCIONES SE HAN LLEVADO A CABO?” (sic)</w:t>
      </w:r>
      <w:r w:rsidRPr="002B487A">
        <w:rPr>
          <w:rFonts w:ascii="Palatino Linotype" w:eastAsia="Palatino Linotype" w:hAnsi="Palatino Linotype" w:cs="Palatino Linotype"/>
        </w:rPr>
        <w:t xml:space="preserve">, ante lo cual es imprescindible señalar, es información que no se requirió en primera instancia, como se advierte en el antecedente 1 de la presente resolución, en este sentido, dicho pronunciamiento se traduce como una </w:t>
      </w:r>
      <w:r w:rsidRPr="002B487A">
        <w:rPr>
          <w:rFonts w:ascii="Palatino Linotype" w:eastAsia="Palatino Linotype" w:hAnsi="Palatino Linotype" w:cs="Palatino Linotype"/>
          <w:i/>
          <w:iCs/>
        </w:rPr>
        <w:t>plus petitio</w:t>
      </w:r>
      <w:r w:rsidRPr="002B487A">
        <w:rPr>
          <w:rFonts w:ascii="Palatino Linotype" w:eastAsia="Palatino Linotype" w:hAnsi="Palatino Linotype" w:cs="Palatino Linotype"/>
        </w:rPr>
        <w:t>, y por tanto inatendible a través del recurso de revisión.</w:t>
      </w:r>
    </w:p>
    <w:p w14:paraId="23B9A2AE" w14:textId="77777777" w:rsidR="00222D96" w:rsidRPr="002B487A" w:rsidRDefault="00222D96" w:rsidP="006D1414">
      <w:pPr>
        <w:spacing w:after="0" w:line="360" w:lineRule="auto"/>
        <w:jc w:val="both"/>
        <w:rPr>
          <w:rFonts w:ascii="Palatino Linotype" w:eastAsia="Palatino Linotype" w:hAnsi="Palatino Linotype" w:cs="Palatino Linotype"/>
        </w:rPr>
      </w:pPr>
    </w:p>
    <w:p w14:paraId="1928291D" w14:textId="29C4CFFD" w:rsidR="009B5E01" w:rsidRPr="002B487A" w:rsidRDefault="009B5E01"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En este orden de ideas, cabe agregar que una vez formulada su solicitud inicial, las personas solicitante</w:t>
      </w:r>
      <w:r w:rsidR="00771E47" w:rsidRPr="002B487A">
        <w:rPr>
          <w:rFonts w:ascii="Palatino Linotype" w:eastAsia="Palatino Linotype" w:hAnsi="Palatino Linotype" w:cs="Palatino Linotype"/>
        </w:rPr>
        <w:t>s</w:t>
      </w:r>
      <w:r w:rsidRPr="002B487A">
        <w:rPr>
          <w:rFonts w:ascii="Palatino Linotype" w:eastAsia="Palatino Linotype" w:hAnsi="Palatino Linotype" w:cs="Palatino Linotype"/>
        </w:rPr>
        <w:t xml:space="preserve"> no pueden modificarla o ampliarla a través de posteriores promociones o en el momento de ingresar su recurso de revisión y menos aún si se les otorga la oportunidad para su ampliación, por tanto, la materia de las solicitudes de información se circunscribe a que se permita el acceso a los documentos inicialmente solicitados y en su caso a los aclarados o corregidos.</w:t>
      </w:r>
    </w:p>
    <w:p w14:paraId="12105DDE" w14:textId="77777777" w:rsidR="00222D96" w:rsidRPr="002B487A" w:rsidRDefault="00222D96" w:rsidP="006D1414">
      <w:pPr>
        <w:spacing w:after="0" w:line="360" w:lineRule="auto"/>
        <w:jc w:val="both"/>
        <w:rPr>
          <w:rFonts w:ascii="Palatino Linotype" w:eastAsia="Palatino Linotype" w:hAnsi="Palatino Linotype" w:cs="Palatino Linotype"/>
        </w:rPr>
      </w:pPr>
    </w:p>
    <w:p w14:paraId="34BE0DB6" w14:textId="77777777" w:rsidR="009B5E01" w:rsidRPr="002B487A" w:rsidRDefault="009B5E01"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Robustece lo anterior por analogía, lo plasmado en el Criterio de interpretación con clave de control SO/001/2017, emitido por el Instituto Nacional de Transparencia, Acceso a la Información y Protección de Datos Personales, INAI, que lleva por rubro y texto lo que a continuación se transcribe:</w:t>
      </w:r>
    </w:p>
    <w:p w14:paraId="3E06B9FB" w14:textId="77777777" w:rsidR="00222D96" w:rsidRPr="002B487A" w:rsidRDefault="00222D96" w:rsidP="006D1414">
      <w:pPr>
        <w:spacing w:after="0"/>
        <w:ind w:left="851" w:right="900"/>
        <w:jc w:val="both"/>
        <w:rPr>
          <w:rFonts w:ascii="Palatino Linotype" w:eastAsia="Palatino Linotype" w:hAnsi="Palatino Linotype" w:cs="Palatino Linotype"/>
          <w:i/>
        </w:rPr>
      </w:pPr>
    </w:p>
    <w:p w14:paraId="7A20C03A" w14:textId="777AD33D" w:rsidR="009B5E01" w:rsidRPr="002B487A" w:rsidRDefault="009B5E01" w:rsidP="00222D96">
      <w:pPr>
        <w:spacing w:after="0" w:line="276" w:lineRule="auto"/>
        <w:ind w:left="851" w:right="616"/>
        <w:jc w:val="both"/>
        <w:rPr>
          <w:rFonts w:ascii="Palatino Linotype" w:eastAsia="Palatino Linotype" w:hAnsi="Palatino Linotype" w:cs="Palatino Linotype"/>
        </w:rPr>
      </w:pPr>
      <w:r w:rsidRPr="002B487A">
        <w:rPr>
          <w:rFonts w:ascii="Palatino Linotype" w:eastAsia="Palatino Linotype" w:hAnsi="Palatino Linotype" w:cs="Palatino Linotype"/>
          <w:i/>
        </w:rPr>
        <w:t>“</w:t>
      </w:r>
      <w:r w:rsidRPr="002B487A">
        <w:rPr>
          <w:rFonts w:ascii="Palatino Linotype" w:eastAsia="Palatino Linotype" w:hAnsi="Palatino Linotype" w:cs="Palatino Linotype"/>
          <w:b/>
          <w:i/>
        </w:rPr>
        <w:t xml:space="preserve">Es improcedente ampliar las solicitudes de acceso a información, a través de la interposición del recurso de revisión. </w:t>
      </w:r>
      <w:r w:rsidRPr="002B487A">
        <w:rPr>
          <w:rFonts w:ascii="Palatino Linotype" w:eastAsia="Palatino Linotype" w:hAnsi="Palatino Linotype" w:cs="Palatino Linotype"/>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2B487A">
        <w:rPr>
          <w:rFonts w:ascii="Palatino Linotype" w:eastAsia="Palatino Linotype" w:hAnsi="Palatino Linotype" w:cs="Palatino Linotype"/>
          <w:b/>
          <w:i/>
        </w:rPr>
        <w:t>.</w:t>
      </w:r>
      <w:r w:rsidRPr="002B487A">
        <w:rPr>
          <w:rFonts w:ascii="Palatino Linotype" w:eastAsia="Palatino Linotype" w:hAnsi="Palatino Linotype" w:cs="Palatino Linotype"/>
          <w:i/>
        </w:rPr>
        <w:t>”</w:t>
      </w:r>
    </w:p>
    <w:p w14:paraId="28E3CB22" w14:textId="77777777" w:rsidR="00222D96" w:rsidRPr="002B487A" w:rsidRDefault="00222D96" w:rsidP="006D1414">
      <w:pPr>
        <w:spacing w:after="0" w:line="360" w:lineRule="auto"/>
        <w:jc w:val="both"/>
        <w:rPr>
          <w:rFonts w:ascii="Palatino Linotype" w:eastAsia="Palatino Linotype" w:hAnsi="Palatino Linotype" w:cs="Palatino Linotype"/>
        </w:rPr>
      </w:pPr>
    </w:p>
    <w:p w14:paraId="6DE71AD6" w14:textId="23199E8A" w:rsidR="0060320F" w:rsidRPr="002B487A" w:rsidRDefault="009B5E01"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No obstante, de lo anterior, se dejan a salvo los derechos de la persona solicitante, para que, en caso de considerar conveniente a sus intereses, el conocer la información que fue señalada, la solicite a través de una nueva solicitud de información.</w:t>
      </w:r>
    </w:p>
    <w:p w14:paraId="3C6C53F2" w14:textId="77777777" w:rsidR="00222D96" w:rsidRPr="002B487A" w:rsidRDefault="00222D96" w:rsidP="006D1414">
      <w:pPr>
        <w:spacing w:after="0" w:line="360" w:lineRule="auto"/>
        <w:jc w:val="both"/>
        <w:rPr>
          <w:rFonts w:ascii="Palatino Linotype" w:eastAsia="Palatino Linotype" w:hAnsi="Palatino Linotype" w:cs="Palatino Linotype"/>
        </w:rPr>
      </w:pPr>
    </w:p>
    <w:p w14:paraId="55FD66F2" w14:textId="729478D8" w:rsidR="0060320F" w:rsidRPr="002B487A" w:rsidRDefault="007218D4"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Quinto. Versión pública</w:t>
      </w:r>
      <w:r w:rsidR="00C53655" w:rsidRPr="002B487A">
        <w:rPr>
          <w:rFonts w:ascii="Palatino Linotype" w:eastAsia="Palatino Linotype" w:hAnsi="Palatino Linotype" w:cs="Palatino Linotype"/>
          <w:b/>
        </w:rPr>
        <w:t xml:space="preserve">. </w:t>
      </w:r>
      <w:r w:rsidR="00C53655" w:rsidRPr="002B487A">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w:t>
      </w:r>
      <w:r w:rsidRPr="002B487A">
        <w:rPr>
          <w:rFonts w:ascii="Palatino Linotype" w:eastAsia="Palatino Linotype" w:hAnsi="Palatino Linotype" w:cs="Palatino Linotype"/>
        </w:rPr>
        <w:t xml:space="preserve">el </w:t>
      </w:r>
      <w:r w:rsidR="00222D96" w:rsidRPr="002B487A">
        <w:rPr>
          <w:rFonts w:ascii="Palatino Linotype" w:eastAsia="Palatino Linotype" w:hAnsi="Palatino Linotype" w:cs="Palatino Linotype"/>
          <w:b/>
        </w:rPr>
        <w:t>Sujeto Obligado</w:t>
      </w:r>
      <w:r w:rsidR="00222D96" w:rsidRPr="002B487A">
        <w:rPr>
          <w:rFonts w:ascii="Palatino Linotype" w:eastAsia="Palatino Linotype" w:hAnsi="Palatino Linotype" w:cs="Palatino Linotype"/>
        </w:rPr>
        <w:t xml:space="preserve"> </w:t>
      </w:r>
      <w:r w:rsidR="00C53655" w:rsidRPr="002B487A">
        <w:rPr>
          <w:rFonts w:ascii="Palatino Linotype" w:eastAsia="Palatino Linotype" w:hAnsi="Palatino Linotype" w:cs="Palatino Linotype"/>
        </w:rPr>
        <w:t>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75633EA2" w14:textId="77777777" w:rsidR="0060320F" w:rsidRPr="002B487A" w:rsidRDefault="0060320F" w:rsidP="006D1414">
      <w:pPr>
        <w:spacing w:after="0" w:line="360" w:lineRule="auto"/>
        <w:ind w:right="50"/>
        <w:jc w:val="both"/>
        <w:rPr>
          <w:rFonts w:ascii="Palatino Linotype" w:eastAsia="Palatino Linotype" w:hAnsi="Palatino Linotype" w:cs="Palatino Linotype"/>
        </w:rPr>
      </w:pPr>
    </w:p>
    <w:p w14:paraId="7B66BC31" w14:textId="77777777" w:rsidR="0060320F" w:rsidRPr="002B487A" w:rsidRDefault="00C53655" w:rsidP="006D1414">
      <w:pPr>
        <w:spacing w:after="0" w:line="360" w:lineRule="auto"/>
        <w:ind w:right="50"/>
        <w:jc w:val="both"/>
        <w:rPr>
          <w:rFonts w:ascii="Palatino Linotype" w:eastAsia="Palatino Linotype" w:hAnsi="Palatino Linotype" w:cs="Palatino Linotype"/>
        </w:rPr>
      </w:pPr>
      <w:r w:rsidRPr="002B487A">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2F4EA102" w14:textId="77777777" w:rsidR="0060320F" w:rsidRPr="002B487A" w:rsidRDefault="0060320F" w:rsidP="006D1414">
      <w:pPr>
        <w:spacing w:after="0" w:line="360" w:lineRule="auto"/>
        <w:ind w:right="50"/>
        <w:jc w:val="both"/>
        <w:rPr>
          <w:rFonts w:ascii="Palatino Linotype" w:eastAsia="Palatino Linotype" w:hAnsi="Palatino Linotype" w:cs="Palatino Linotype"/>
        </w:rPr>
      </w:pPr>
    </w:p>
    <w:p w14:paraId="76839148"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r w:rsidRPr="002B487A">
        <w:rPr>
          <w:rFonts w:ascii="Palatino Linotype" w:eastAsia="Palatino Linotype" w:hAnsi="Palatino Linotype" w:cs="Palatino Linotype"/>
          <w:b/>
          <w:i/>
        </w:rPr>
        <w:t>Artículo 3</w:t>
      </w:r>
      <w:r w:rsidRPr="002B487A">
        <w:rPr>
          <w:rFonts w:ascii="Palatino Linotype" w:eastAsia="Palatino Linotype" w:hAnsi="Palatino Linotype" w:cs="Palatino Linotype"/>
          <w:i/>
        </w:rPr>
        <w:t>. Para los efectos de la presente Ley se entenderá por:</w:t>
      </w:r>
    </w:p>
    <w:p w14:paraId="306962E8"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5604198C"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IX. Datos personales:</w:t>
      </w:r>
      <w:r w:rsidRPr="002B487A">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65503B2"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XX. Información clasificada</w:t>
      </w:r>
      <w:r w:rsidRPr="002B487A">
        <w:rPr>
          <w:rFonts w:ascii="Palatino Linotype" w:eastAsia="Palatino Linotype" w:hAnsi="Palatino Linotype" w:cs="Palatino Linotype"/>
          <w:i/>
        </w:rPr>
        <w:t>: Aquella considerada por la presente Ley como reservada o confidencial;</w:t>
      </w:r>
    </w:p>
    <w:p w14:paraId="367BBCD3"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XXI. Información confidencial:</w:t>
      </w:r>
      <w:r w:rsidRPr="002B487A">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07B98D"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XLV. Versión pública:</w:t>
      </w:r>
      <w:r w:rsidRPr="002B487A">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7663A53"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27D875C5"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Artículo 91. </w:t>
      </w:r>
      <w:r w:rsidRPr="002B487A">
        <w:rPr>
          <w:rFonts w:ascii="Palatino Linotype" w:eastAsia="Palatino Linotype" w:hAnsi="Palatino Linotype" w:cs="Palatino Linotype"/>
          <w:i/>
        </w:rPr>
        <w:t>El acceso a la información pública será restringido excepcionalmente, cuando ésta sea clasificada como reservada o confidencial.</w:t>
      </w:r>
    </w:p>
    <w:p w14:paraId="362AC488"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Artículo 132. </w:t>
      </w:r>
      <w:r w:rsidRPr="002B487A">
        <w:rPr>
          <w:rFonts w:ascii="Palatino Linotype" w:eastAsia="Palatino Linotype" w:hAnsi="Palatino Linotype" w:cs="Palatino Linotype"/>
          <w:i/>
        </w:rPr>
        <w:t>La clasificación de la información se llevará a cabo en el momento en que:</w:t>
      </w:r>
    </w:p>
    <w:p w14:paraId="21C27791"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I</w:t>
      </w:r>
      <w:r w:rsidRPr="002B487A">
        <w:rPr>
          <w:rFonts w:ascii="Palatino Linotype" w:eastAsia="Palatino Linotype" w:hAnsi="Palatino Linotype" w:cs="Palatino Linotype"/>
          <w:i/>
        </w:rPr>
        <w:t>. Se reciba una solicitud de acceso a la información;</w:t>
      </w:r>
    </w:p>
    <w:p w14:paraId="3C71A734"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II</w:t>
      </w:r>
      <w:r w:rsidRPr="002B487A">
        <w:rPr>
          <w:rFonts w:ascii="Palatino Linotype" w:eastAsia="Palatino Linotype" w:hAnsi="Palatino Linotype" w:cs="Palatino Linotype"/>
          <w:i/>
        </w:rPr>
        <w:t>. Se determine mediante resolución de autoridad competente; o</w:t>
      </w:r>
    </w:p>
    <w:p w14:paraId="6F285233"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III</w:t>
      </w:r>
      <w:r w:rsidRPr="002B487A">
        <w:rPr>
          <w:rFonts w:ascii="Palatino Linotype" w:eastAsia="Palatino Linotype" w:hAnsi="Palatino Linotype" w:cs="Palatino Linotype"/>
          <w:i/>
        </w:rPr>
        <w:t>. Se generen versiones públicas para dar cumplimiento a las obligaciones de transparencia previstas en esta Ley.</w:t>
      </w:r>
    </w:p>
    <w:p w14:paraId="78E66656"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w:t>
      </w:r>
    </w:p>
    <w:p w14:paraId="39F0DC2A"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Artículo 143</w:t>
      </w:r>
      <w:r w:rsidRPr="002B487A">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83B18E3"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I.</w:t>
      </w:r>
      <w:r w:rsidRPr="002B487A">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E36B04E"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II.</w:t>
      </w:r>
      <w:r w:rsidRPr="002B487A">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3167322"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III</w:t>
      </w:r>
      <w:r w:rsidRPr="002B487A">
        <w:rPr>
          <w:rFonts w:ascii="Palatino Linotype" w:eastAsia="Palatino Linotype" w:hAnsi="Palatino Linotype" w:cs="Palatino Linotype"/>
          <w:i/>
        </w:rPr>
        <w:t>. La que presenten los particulares a los sujetos obligados, de conformidad con lo dispuesto por las leyes o los tratados internacionales.</w:t>
      </w:r>
    </w:p>
    <w:p w14:paraId="1F4BAE2E"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565D17C"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E22536C" w14:textId="77777777" w:rsidR="0060320F" w:rsidRPr="002B487A" w:rsidRDefault="0060320F" w:rsidP="006D1414">
      <w:pPr>
        <w:spacing w:after="0" w:line="276" w:lineRule="auto"/>
        <w:ind w:left="567" w:right="902"/>
        <w:jc w:val="both"/>
        <w:rPr>
          <w:rFonts w:ascii="Palatino Linotype" w:eastAsia="Palatino Linotype" w:hAnsi="Palatino Linotype" w:cs="Palatino Linotype"/>
        </w:rPr>
      </w:pPr>
    </w:p>
    <w:p w14:paraId="25E713C1" w14:textId="7777777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CED8B76"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300BF81F" w14:textId="7777777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2B487A">
        <w:rPr>
          <w:rFonts w:ascii="Palatino Linotype" w:eastAsia="Palatino Linotype" w:hAnsi="Palatino Linotype" w:cs="Palatino Linotype"/>
          <w:b/>
        </w:rPr>
        <w:t>Sujeto Obligado</w:t>
      </w:r>
      <w:r w:rsidRPr="002B487A">
        <w:rPr>
          <w:rFonts w:ascii="Palatino Linotype" w:eastAsia="Palatino Linotype" w:hAnsi="Palatino Linotype" w:cs="Palatino Linotype"/>
        </w:rPr>
        <w:t>, siendo estas las siguientes:</w:t>
      </w:r>
    </w:p>
    <w:p w14:paraId="563A9753"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20CC31BB"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“CAPÍTULO VIII </w:t>
      </w:r>
    </w:p>
    <w:p w14:paraId="549C9FF5"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DE LOS ELEMENTOS PARA LA CLASIFICACIÓN </w:t>
      </w:r>
    </w:p>
    <w:p w14:paraId="17B16FB8"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Quincuagésimo.</w:t>
      </w:r>
      <w:r w:rsidRPr="002B487A">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D17A709" w14:textId="77777777" w:rsidR="0060320F" w:rsidRPr="002B487A" w:rsidRDefault="00C53655" w:rsidP="00222D96">
      <w:pP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Quincuagésimo primero.</w:t>
      </w:r>
      <w:r w:rsidRPr="002B487A">
        <w:rPr>
          <w:rFonts w:ascii="Palatino Linotype" w:eastAsia="Palatino Linotype" w:hAnsi="Palatino Linotype" w:cs="Palatino Linotype"/>
          <w:i/>
        </w:rPr>
        <w:t xml:space="preserve"> Toda acta del Comité de Transparencia deberá contener: </w:t>
      </w:r>
    </w:p>
    <w:p w14:paraId="5F6FB8CB" w14:textId="77777777" w:rsidR="0060320F" w:rsidRPr="002B487A" w:rsidRDefault="00C53655" w:rsidP="00222D96">
      <w:pPr>
        <w:numPr>
          <w:ilvl w:val="1"/>
          <w:numId w:val="3"/>
        </w:numPr>
        <w:pBdr>
          <w:top w:val="nil"/>
          <w:left w:val="nil"/>
          <w:bottom w:val="nil"/>
          <w:right w:val="nil"/>
          <w:between w:val="nil"/>
        </w:pBdr>
        <w:spacing w:after="0" w:line="276" w:lineRule="auto"/>
        <w:ind w:left="851" w:right="616" w:firstLine="0"/>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El número de sesión y fecha; </w:t>
      </w:r>
    </w:p>
    <w:p w14:paraId="5C112A3F" w14:textId="77777777" w:rsidR="0060320F" w:rsidRPr="002B487A" w:rsidRDefault="00C53655" w:rsidP="00222D96">
      <w:pPr>
        <w:numPr>
          <w:ilvl w:val="1"/>
          <w:numId w:val="3"/>
        </w:numPr>
        <w:pBdr>
          <w:top w:val="nil"/>
          <w:left w:val="nil"/>
          <w:bottom w:val="nil"/>
          <w:right w:val="nil"/>
          <w:between w:val="nil"/>
        </w:pBdr>
        <w:spacing w:after="0" w:line="276" w:lineRule="auto"/>
        <w:ind w:left="851" w:right="616" w:firstLine="0"/>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El nombre del área que solicitó la clasificación de información; </w:t>
      </w:r>
    </w:p>
    <w:p w14:paraId="198E9F50" w14:textId="77777777" w:rsidR="0060320F" w:rsidRPr="002B487A" w:rsidRDefault="00C53655" w:rsidP="00222D96">
      <w:pPr>
        <w:numPr>
          <w:ilvl w:val="1"/>
          <w:numId w:val="3"/>
        </w:numPr>
        <w:pBdr>
          <w:top w:val="nil"/>
          <w:left w:val="nil"/>
          <w:bottom w:val="nil"/>
          <w:right w:val="nil"/>
          <w:between w:val="nil"/>
        </w:pBdr>
        <w:spacing w:after="0" w:line="276" w:lineRule="auto"/>
        <w:ind w:left="851" w:right="616" w:firstLine="0"/>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La fundamentación legal y motivación correspondiente; </w:t>
      </w:r>
    </w:p>
    <w:p w14:paraId="0F826D2C" w14:textId="77777777" w:rsidR="0060320F" w:rsidRPr="002B487A" w:rsidRDefault="00C53655" w:rsidP="00222D96">
      <w:pPr>
        <w:numPr>
          <w:ilvl w:val="1"/>
          <w:numId w:val="3"/>
        </w:numPr>
        <w:pBdr>
          <w:top w:val="nil"/>
          <w:left w:val="nil"/>
          <w:bottom w:val="nil"/>
          <w:right w:val="nil"/>
          <w:between w:val="nil"/>
        </w:pBdr>
        <w:spacing w:after="0" w:line="276" w:lineRule="auto"/>
        <w:ind w:left="851" w:right="616" w:firstLine="0"/>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La resolución o resoluciones aprobadas; y </w:t>
      </w:r>
    </w:p>
    <w:p w14:paraId="19A2F1CD" w14:textId="77777777" w:rsidR="0060320F" w:rsidRPr="002B487A" w:rsidRDefault="00C53655" w:rsidP="00222D96">
      <w:pPr>
        <w:numPr>
          <w:ilvl w:val="1"/>
          <w:numId w:val="3"/>
        </w:numPr>
        <w:pBdr>
          <w:top w:val="nil"/>
          <w:left w:val="nil"/>
          <w:bottom w:val="nil"/>
          <w:right w:val="nil"/>
          <w:between w:val="nil"/>
        </w:pBdr>
        <w:spacing w:after="0" w:line="276" w:lineRule="auto"/>
        <w:ind w:left="851" w:right="616" w:firstLine="0"/>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La rúbrica o firma digital de cada integrante del Comité de Transparencia. </w:t>
      </w:r>
    </w:p>
    <w:p w14:paraId="1B22FD86" w14:textId="77777777" w:rsidR="0060320F" w:rsidRPr="002B487A" w:rsidRDefault="00C53655" w:rsidP="00222D9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2864AC10" w14:textId="77777777" w:rsidR="0060320F" w:rsidRPr="002B487A" w:rsidRDefault="00C53655" w:rsidP="00222D9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I. Los motivos y razonamientos que sustenten la confirmación o modificación de la prueba de daño;</w:t>
      </w:r>
    </w:p>
    <w:p w14:paraId="3929A5FF" w14:textId="77777777" w:rsidR="0060320F" w:rsidRPr="002B487A" w:rsidRDefault="00C53655" w:rsidP="00222D9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II. Descripción de las partes o secciones reservadas, en caso de clasificación parcial; </w:t>
      </w:r>
    </w:p>
    <w:p w14:paraId="0DD20CB8" w14:textId="77777777" w:rsidR="0060320F" w:rsidRPr="002B487A" w:rsidRDefault="00C53655" w:rsidP="00222D9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III. El periodo por el que mantendrá su clasificación y fecha de expiración; y </w:t>
      </w:r>
    </w:p>
    <w:p w14:paraId="4E3EA398" w14:textId="77777777" w:rsidR="0060320F" w:rsidRPr="002B487A" w:rsidRDefault="00C53655" w:rsidP="00222D9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IV. El nombre del titular y área encargada de realizar la versión pública del documento, en su caso. </w:t>
      </w:r>
    </w:p>
    <w:p w14:paraId="5416D343" w14:textId="77777777" w:rsidR="0060320F" w:rsidRPr="002B487A" w:rsidRDefault="00C53655" w:rsidP="00222D9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0AB39167" w14:textId="77777777" w:rsidR="0060320F" w:rsidRPr="002B487A" w:rsidRDefault="00C53655" w:rsidP="00222D9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2B487A">
        <w:rPr>
          <w:rFonts w:ascii="Palatino Linotype" w:eastAsia="Palatino Linotype" w:hAnsi="Palatino Linotype" w:cs="Palatino Linotype"/>
          <w:b/>
          <w:i/>
        </w:rPr>
        <w:t>En los casos de resoluciones del Comité de Transparencia en las que se confirme la clasificación de información confidencial solo se deberán de identificar los tipos de datos protegidos, de conformidad con el lineamiento trigésimo octavo.</w:t>
      </w:r>
    </w:p>
    <w:p w14:paraId="56A32FFA" w14:textId="77777777" w:rsidR="0060320F" w:rsidRPr="002B487A" w:rsidRDefault="00C53655" w:rsidP="00222D96">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b/>
          <w:i/>
        </w:rPr>
        <w:t xml:space="preserve">Quincuagésimo quinto. </w:t>
      </w:r>
      <w:r w:rsidRPr="002B487A">
        <w:rPr>
          <w:rFonts w:ascii="Palatino Linotype" w:eastAsia="Palatino Linotype" w:hAnsi="Palatino Linotype" w:cs="Palatino Linotype"/>
          <w:i/>
        </w:rPr>
        <w:t xml:space="preserve">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4D745DE4" w14:textId="77777777" w:rsidR="0060320F" w:rsidRPr="002B487A" w:rsidRDefault="0060320F" w:rsidP="006D1414">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p>
    <w:p w14:paraId="0442C607" w14:textId="074434E8"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222D96" w:rsidRPr="002B487A">
        <w:rPr>
          <w:rFonts w:ascii="Palatino Linotype" w:eastAsia="Palatino Linotype" w:hAnsi="Palatino Linotype" w:cs="Palatino Linotype"/>
          <w:b/>
        </w:rPr>
        <w:t>Sujeto Obligado</w:t>
      </w:r>
      <w:r w:rsidR="00222D96"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0B3B7FD"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59A61649" w14:textId="07D5F536"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Es por todo lo expuesto que resulta procedente </w:t>
      </w:r>
      <w:r w:rsidR="00222D96" w:rsidRPr="002B487A">
        <w:rPr>
          <w:rFonts w:ascii="Palatino Linotype" w:eastAsia="Palatino Linotype" w:hAnsi="Palatino Linotype" w:cs="Palatino Linotype"/>
        </w:rPr>
        <w:t>modificar</w:t>
      </w:r>
      <w:r w:rsidRPr="002B487A">
        <w:rPr>
          <w:rFonts w:ascii="Palatino Linotype" w:eastAsia="Palatino Linotype" w:hAnsi="Palatino Linotype" w:cs="Palatino Linotype"/>
        </w:rPr>
        <w:t xml:space="preserve"> la respuesta en términos de la fracción III del artículo 186 de la Ley de Transparencia y Acceso a la Información Pública del Estado de México y Municipios, a efectos de que </w:t>
      </w:r>
      <w:r w:rsidR="00222D96" w:rsidRPr="002B487A">
        <w:rPr>
          <w:rFonts w:ascii="Palatino Linotype" w:eastAsia="Palatino Linotype" w:hAnsi="Palatino Linotype" w:cs="Palatino Linotype"/>
          <w:bCs/>
        </w:rPr>
        <w:t xml:space="preserve">el </w:t>
      </w:r>
      <w:r w:rsidR="00222D96" w:rsidRPr="002B487A">
        <w:rPr>
          <w:rFonts w:ascii="Palatino Linotype" w:eastAsia="Palatino Linotype" w:hAnsi="Palatino Linotype" w:cs="Palatino Linotype"/>
          <w:b/>
        </w:rPr>
        <w:t xml:space="preserve">Sujeto Obligado </w:t>
      </w:r>
      <w:r w:rsidRPr="002B487A">
        <w:rPr>
          <w:rFonts w:ascii="Palatino Linotype" w:eastAsia="Palatino Linotype" w:hAnsi="Palatino Linotype" w:cs="Palatino Linotype"/>
        </w:rPr>
        <w:t xml:space="preserve">entregue la información </w:t>
      </w:r>
      <w:r w:rsidR="00222D96" w:rsidRPr="002B487A">
        <w:rPr>
          <w:rFonts w:ascii="Palatino Linotype" w:eastAsia="Palatino Linotype" w:hAnsi="Palatino Linotype" w:cs="Palatino Linotype"/>
        </w:rPr>
        <w:t>que se ordena</w:t>
      </w:r>
      <w:r w:rsidRPr="002B487A">
        <w:rPr>
          <w:rFonts w:ascii="Palatino Linotype" w:eastAsia="Palatino Linotype" w:hAnsi="Palatino Linotype" w:cs="Palatino Linotype"/>
        </w:rPr>
        <w:t>.</w:t>
      </w:r>
    </w:p>
    <w:p w14:paraId="53B1E342"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6A6834AA" w14:textId="362CD77C"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Así, con fundamento en lo prescrito en los artículos 5 párrafos </w:t>
      </w:r>
      <w:r w:rsidR="00222D96" w:rsidRPr="002B487A">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2B487A">
        <w:rPr>
          <w:rFonts w:ascii="Palatino Linotype" w:eastAsia="Palatino Linotype" w:hAnsi="Palatino Linotype" w:cs="Palatino Linotype"/>
        </w:rPr>
        <w:t xml:space="preserve"> 2, fracción II; 29, 36 fracciones I y II; 176, 178, 181, 185 de la Ley de Transparencia y Acceso a la Información Pública del Estado de México y Municipios, este Pleno:</w:t>
      </w:r>
    </w:p>
    <w:p w14:paraId="3AB947DB" w14:textId="77777777" w:rsidR="0060320F" w:rsidRPr="002B487A" w:rsidRDefault="0060320F"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1067E30" w14:textId="77777777" w:rsidR="0060320F" w:rsidRPr="002B487A" w:rsidRDefault="00C53655" w:rsidP="006D1414">
      <w:pPr>
        <w:spacing w:after="0" w:line="360" w:lineRule="auto"/>
        <w:ind w:right="-93"/>
        <w:jc w:val="center"/>
        <w:rPr>
          <w:rFonts w:ascii="Palatino Linotype" w:eastAsia="Palatino Linotype" w:hAnsi="Palatino Linotype" w:cs="Palatino Linotype"/>
          <w:b/>
        </w:rPr>
      </w:pPr>
      <w:r w:rsidRPr="002B487A">
        <w:rPr>
          <w:rFonts w:ascii="Palatino Linotype" w:eastAsia="Palatino Linotype" w:hAnsi="Palatino Linotype" w:cs="Palatino Linotype"/>
          <w:b/>
        </w:rPr>
        <w:t>R E S U E L V E:</w:t>
      </w:r>
    </w:p>
    <w:p w14:paraId="2123EB47" w14:textId="77777777" w:rsidR="0060320F" w:rsidRPr="002B487A" w:rsidRDefault="0060320F" w:rsidP="006D1414">
      <w:pPr>
        <w:spacing w:after="0" w:line="360" w:lineRule="auto"/>
        <w:ind w:right="-93"/>
        <w:jc w:val="center"/>
        <w:rPr>
          <w:rFonts w:ascii="Palatino Linotype" w:eastAsia="Palatino Linotype" w:hAnsi="Palatino Linotype" w:cs="Palatino Linotype"/>
          <w:b/>
        </w:rPr>
      </w:pPr>
    </w:p>
    <w:p w14:paraId="7A05D5BC" w14:textId="4E24F61B"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PRIMERO. </w:t>
      </w:r>
      <w:r w:rsidRPr="002B487A">
        <w:rPr>
          <w:rFonts w:ascii="Palatino Linotype" w:eastAsia="Palatino Linotype" w:hAnsi="Palatino Linotype" w:cs="Palatino Linotype"/>
        </w:rPr>
        <w:t xml:space="preserve">Resultan </w:t>
      </w:r>
      <w:r w:rsidR="00222D96" w:rsidRPr="002B487A">
        <w:rPr>
          <w:rFonts w:ascii="Palatino Linotype" w:eastAsia="Palatino Linotype" w:hAnsi="Palatino Linotype" w:cs="Palatino Linotype"/>
        </w:rPr>
        <w:t xml:space="preserve">parcialmente </w:t>
      </w:r>
      <w:r w:rsidRPr="002B487A">
        <w:rPr>
          <w:rFonts w:ascii="Palatino Linotype" w:eastAsia="Palatino Linotype" w:hAnsi="Palatino Linotype" w:cs="Palatino Linotype"/>
        </w:rPr>
        <w:t xml:space="preserve">fundados los motivos de inconformidad hechos valer por el </w:t>
      </w:r>
      <w:r w:rsidR="00222D96" w:rsidRPr="002B487A">
        <w:rPr>
          <w:rFonts w:ascii="Palatino Linotype" w:eastAsia="Palatino Linotype" w:hAnsi="Palatino Linotype" w:cs="Palatino Linotype"/>
          <w:b/>
        </w:rPr>
        <w:t>Recurrente</w:t>
      </w:r>
      <w:r w:rsidR="00222D96"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 xml:space="preserve">en el Recurso de Revisión </w:t>
      </w:r>
      <w:r w:rsidR="007218D4" w:rsidRPr="002B487A">
        <w:rPr>
          <w:rFonts w:ascii="Palatino Linotype" w:eastAsia="Palatino Linotype" w:hAnsi="Palatino Linotype" w:cs="Palatino Linotype"/>
          <w:b/>
        </w:rPr>
        <w:t>08274/INFOEM/IP/RR/2025</w:t>
      </w:r>
      <w:r w:rsidRPr="002B487A">
        <w:rPr>
          <w:rFonts w:ascii="Palatino Linotype" w:eastAsia="Palatino Linotype" w:hAnsi="Palatino Linotype" w:cs="Palatino Linotype"/>
          <w:b/>
        </w:rPr>
        <w:t xml:space="preserve">, </w:t>
      </w:r>
      <w:r w:rsidRPr="002B487A">
        <w:rPr>
          <w:rFonts w:ascii="Palatino Linotype" w:eastAsia="Palatino Linotype" w:hAnsi="Palatino Linotype" w:cs="Palatino Linotype"/>
        </w:rPr>
        <w:t xml:space="preserve">por lo que, en términos del considerando </w:t>
      </w:r>
      <w:r w:rsidRPr="002B487A">
        <w:rPr>
          <w:rFonts w:ascii="Palatino Linotype" w:eastAsia="Palatino Linotype" w:hAnsi="Palatino Linotype" w:cs="Palatino Linotype"/>
          <w:b/>
        </w:rPr>
        <w:t xml:space="preserve">Cuarto </w:t>
      </w:r>
      <w:r w:rsidR="007218D4" w:rsidRPr="002B487A">
        <w:rPr>
          <w:rFonts w:ascii="Palatino Linotype" w:eastAsia="Palatino Linotype" w:hAnsi="Palatino Linotype" w:cs="Palatino Linotype"/>
        </w:rPr>
        <w:t xml:space="preserve">de esta resolución, se </w:t>
      </w:r>
      <w:r w:rsidR="00222D96" w:rsidRPr="002B487A">
        <w:rPr>
          <w:rFonts w:ascii="Palatino Linotype" w:eastAsia="Palatino Linotype" w:hAnsi="Palatino Linotype" w:cs="Palatino Linotype"/>
          <w:b/>
        </w:rPr>
        <w:t>Modifica</w:t>
      </w:r>
      <w:r w:rsidR="00741E90" w:rsidRPr="002B487A">
        <w:rPr>
          <w:rFonts w:ascii="Palatino Linotype" w:eastAsia="Palatino Linotype" w:hAnsi="Palatino Linotype" w:cs="Palatino Linotype"/>
          <w:b/>
        </w:rPr>
        <w:t xml:space="preserve"> </w:t>
      </w:r>
      <w:r w:rsidRPr="002B487A">
        <w:rPr>
          <w:rFonts w:ascii="Palatino Linotype" w:eastAsia="Palatino Linotype" w:hAnsi="Palatino Linotype" w:cs="Palatino Linotype"/>
        </w:rPr>
        <w:t xml:space="preserve">la respuesta emitida </w:t>
      </w:r>
      <w:r w:rsidR="00741E90" w:rsidRPr="002B487A">
        <w:rPr>
          <w:rFonts w:ascii="Palatino Linotype" w:eastAsia="Palatino Linotype" w:hAnsi="Palatino Linotype" w:cs="Palatino Linotype"/>
        </w:rPr>
        <w:t>por el</w:t>
      </w:r>
      <w:r w:rsidR="00741E90" w:rsidRPr="002B487A">
        <w:rPr>
          <w:rFonts w:ascii="Palatino Linotype" w:eastAsia="Palatino Linotype" w:hAnsi="Palatino Linotype" w:cs="Palatino Linotype"/>
          <w:b/>
        </w:rPr>
        <w:t xml:space="preserve"> Sujeto Obligado</w:t>
      </w:r>
      <w:r w:rsidRPr="002B487A">
        <w:rPr>
          <w:rFonts w:ascii="Palatino Linotype" w:eastAsia="Palatino Linotype" w:hAnsi="Palatino Linotype" w:cs="Palatino Linotype"/>
        </w:rPr>
        <w:t>.</w:t>
      </w:r>
    </w:p>
    <w:p w14:paraId="4CE5906C"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1DE25448" w14:textId="3451112D"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SEGUNDO. </w:t>
      </w:r>
      <w:r w:rsidRPr="002B487A">
        <w:rPr>
          <w:rFonts w:ascii="Palatino Linotype" w:eastAsia="Palatino Linotype" w:hAnsi="Palatino Linotype" w:cs="Palatino Linotype"/>
        </w:rPr>
        <w:t>Se</w:t>
      </w:r>
      <w:r w:rsidRPr="002B487A">
        <w:rPr>
          <w:rFonts w:ascii="Palatino Linotype" w:eastAsia="Palatino Linotype" w:hAnsi="Palatino Linotype" w:cs="Palatino Linotype"/>
          <w:b/>
        </w:rPr>
        <w:t xml:space="preserve"> </w:t>
      </w:r>
      <w:r w:rsidR="00741E90" w:rsidRPr="002B487A">
        <w:rPr>
          <w:rFonts w:ascii="Palatino Linotype" w:eastAsia="Palatino Linotype" w:hAnsi="Palatino Linotype" w:cs="Palatino Linotype"/>
          <w:b/>
        </w:rPr>
        <w:t xml:space="preserve">ordena </w:t>
      </w:r>
      <w:r w:rsidRPr="002B487A">
        <w:rPr>
          <w:rFonts w:ascii="Palatino Linotype" w:eastAsia="Palatino Linotype" w:hAnsi="Palatino Linotype" w:cs="Palatino Linotype"/>
        </w:rPr>
        <w:t xml:space="preserve">al </w:t>
      </w:r>
      <w:r w:rsidR="00741E90" w:rsidRPr="002B487A">
        <w:rPr>
          <w:rFonts w:ascii="Palatino Linotype" w:eastAsia="Palatino Linotype" w:hAnsi="Palatino Linotype" w:cs="Palatino Linotype"/>
          <w:b/>
        </w:rPr>
        <w:t>Sujeto Obligado</w:t>
      </w:r>
      <w:r w:rsidR="00741E90"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 xml:space="preserve">en términos del Considerando </w:t>
      </w:r>
      <w:r w:rsidRPr="002B487A">
        <w:rPr>
          <w:rFonts w:ascii="Palatino Linotype" w:eastAsia="Palatino Linotype" w:hAnsi="Palatino Linotype" w:cs="Palatino Linotype"/>
          <w:b/>
        </w:rPr>
        <w:t xml:space="preserve">Cuarto y Quinto </w:t>
      </w:r>
      <w:r w:rsidRPr="002B487A">
        <w:rPr>
          <w:rFonts w:ascii="Palatino Linotype" w:eastAsia="Palatino Linotype" w:hAnsi="Palatino Linotype" w:cs="Palatino Linotype"/>
        </w:rPr>
        <w:t xml:space="preserve">de esta resolución, para que previa búsqueda exhaustiva y razonable, de ser procedente en versión pública haga entrega, vía </w:t>
      </w:r>
      <w:r w:rsidRPr="002B487A">
        <w:rPr>
          <w:rFonts w:ascii="Palatino Linotype" w:eastAsia="Palatino Linotype" w:hAnsi="Palatino Linotype" w:cs="Palatino Linotype"/>
          <w:b/>
        </w:rPr>
        <w:t>SAIMEX</w:t>
      </w:r>
      <w:r w:rsidRPr="002B487A">
        <w:rPr>
          <w:rFonts w:ascii="Palatino Linotype" w:eastAsia="Palatino Linotype" w:hAnsi="Palatino Linotype" w:cs="Palatino Linotype"/>
        </w:rPr>
        <w:t xml:space="preserve">, los documentos en los que </w:t>
      </w:r>
      <w:r w:rsidR="00E46BDC" w:rsidRPr="002B487A">
        <w:rPr>
          <w:rFonts w:ascii="Palatino Linotype" w:eastAsia="Palatino Linotype" w:hAnsi="Palatino Linotype" w:cs="Palatino Linotype"/>
        </w:rPr>
        <w:t>conste</w:t>
      </w:r>
      <w:r w:rsidRPr="002B487A">
        <w:rPr>
          <w:rFonts w:ascii="Palatino Linotype" w:eastAsia="Palatino Linotype" w:hAnsi="Palatino Linotype" w:cs="Palatino Linotype"/>
        </w:rPr>
        <w:t xml:space="preserve"> lo siguiente: </w:t>
      </w:r>
    </w:p>
    <w:p w14:paraId="0EC807DB"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7FD15F55" w14:textId="17E71639" w:rsidR="00741E90" w:rsidRPr="002B487A" w:rsidRDefault="00741E90" w:rsidP="006D1414">
      <w:pPr>
        <w:numPr>
          <w:ilvl w:val="0"/>
          <w:numId w:val="2"/>
        </w:numPr>
        <w:pBdr>
          <w:top w:val="nil"/>
          <w:left w:val="nil"/>
          <w:bottom w:val="nil"/>
          <w:right w:val="nil"/>
          <w:between w:val="nil"/>
        </w:pBdr>
        <w:spacing w:after="0" w:line="360" w:lineRule="auto"/>
        <w:ind w:left="851" w:right="616" w:firstLine="0"/>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El porcentaje de avance municipal del cumplimento de las leyes en materia de mejora regulatoria, vigentes al dieciséis de junio de dos mil veinticinco. </w:t>
      </w:r>
    </w:p>
    <w:p w14:paraId="3CC4C3FF" w14:textId="11315F70" w:rsidR="0060320F" w:rsidRPr="002B487A" w:rsidRDefault="00C53655" w:rsidP="006D1414">
      <w:pPr>
        <w:numPr>
          <w:ilvl w:val="0"/>
          <w:numId w:val="2"/>
        </w:numPr>
        <w:pBdr>
          <w:top w:val="nil"/>
          <w:left w:val="nil"/>
          <w:bottom w:val="nil"/>
          <w:right w:val="nil"/>
          <w:between w:val="nil"/>
        </w:pBdr>
        <w:spacing w:after="0" w:line="360" w:lineRule="auto"/>
        <w:ind w:left="851" w:right="616" w:firstLine="0"/>
        <w:jc w:val="both"/>
        <w:rPr>
          <w:rFonts w:ascii="Palatino Linotype" w:eastAsia="Palatino Linotype" w:hAnsi="Palatino Linotype" w:cs="Palatino Linotype"/>
        </w:rPr>
      </w:pPr>
      <w:r w:rsidRPr="002B487A">
        <w:rPr>
          <w:rFonts w:ascii="Palatino Linotype" w:eastAsia="Palatino Linotype" w:hAnsi="Palatino Linotype" w:cs="Palatino Linotype"/>
        </w:rPr>
        <w:t>L</w:t>
      </w:r>
      <w:r w:rsidR="00741E90" w:rsidRPr="002B487A">
        <w:rPr>
          <w:rFonts w:ascii="Palatino Linotype" w:eastAsia="Palatino Linotype" w:hAnsi="Palatino Linotype" w:cs="Palatino Linotype"/>
        </w:rPr>
        <w:t>istado de desarrollos informáticos con que cuenta el Ayuntamiento de Apaxco, relacionados con la Ley Nacional Para Eliminar Trámites Burocráticos, en función al dieciséis de junio de dos mil veinticinco.</w:t>
      </w:r>
    </w:p>
    <w:p w14:paraId="639FD498" w14:textId="77777777" w:rsidR="0060320F" w:rsidRPr="002B487A" w:rsidRDefault="0060320F" w:rsidP="006D1414">
      <w:pPr>
        <w:pBdr>
          <w:top w:val="nil"/>
          <w:left w:val="nil"/>
          <w:bottom w:val="nil"/>
          <w:right w:val="nil"/>
          <w:between w:val="nil"/>
        </w:pBdr>
        <w:spacing w:after="0" w:line="360" w:lineRule="auto"/>
        <w:ind w:left="851" w:right="616"/>
        <w:jc w:val="both"/>
        <w:rPr>
          <w:rFonts w:ascii="Palatino Linotype" w:eastAsia="Palatino Linotype" w:hAnsi="Palatino Linotype" w:cs="Palatino Linotype"/>
        </w:rPr>
      </w:pPr>
    </w:p>
    <w:p w14:paraId="05ABA596" w14:textId="75463BFF" w:rsidR="0060320F" w:rsidRPr="002B487A" w:rsidRDefault="00C5365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En el supuesto que la información ordenada en el i</w:t>
      </w:r>
      <w:r w:rsidR="00741E90" w:rsidRPr="002B487A">
        <w:rPr>
          <w:rFonts w:ascii="Palatino Linotype" w:eastAsia="Palatino Linotype" w:hAnsi="Palatino Linotype" w:cs="Palatino Linotype"/>
          <w:i/>
        </w:rPr>
        <w:t>nciso b</w:t>
      </w:r>
      <w:r w:rsidR="00E46BDC" w:rsidRPr="002B487A">
        <w:rPr>
          <w:rFonts w:ascii="Palatino Linotype" w:eastAsia="Palatino Linotype" w:hAnsi="Palatino Linotype" w:cs="Palatino Linotype"/>
          <w:i/>
        </w:rPr>
        <w:t xml:space="preserve">) </w:t>
      </w:r>
      <w:r w:rsidRPr="002B487A">
        <w:rPr>
          <w:rFonts w:ascii="Palatino Linotype" w:eastAsia="Palatino Linotype" w:hAnsi="Palatino Linotype" w:cs="Palatino Linotype"/>
          <w:i/>
        </w:rPr>
        <w:t>no obre en los archivos del Sujeto Obligado por no haberse generado,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24FC2138" w14:textId="77777777" w:rsidR="0060320F" w:rsidRPr="002B487A" w:rsidRDefault="0060320F"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77931DE2" w14:textId="3DB03E1D" w:rsidR="0060320F" w:rsidRPr="002B487A" w:rsidRDefault="00C53655" w:rsidP="006D141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2B487A">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00741E90" w:rsidRPr="002B487A">
        <w:rPr>
          <w:rFonts w:ascii="Palatino Linotype" w:eastAsia="Palatino Linotype" w:hAnsi="Palatino Linotype" w:cs="Palatino Linotype"/>
        </w:rPr>
        <w:t>la parte</w:t>
      </w:r>
      <w:r w:rsidR="00741E90" w:rsidRPr="002B487A">
        <w:rPr>
          <w:rFonts w:ascii="Palatino Linotype" w:eastAsia="Palatino Linotype" w:hAnsi="Palatino Linotype" w:cs="Palatino Linotype"/>
          <w:i/>
        </w:rPr>
        <w:t xml:space="preserve"> </w:t>
      </w:r>
      <w:r w:rsidR="00741E90" w:rsidRPr="002B487A">
        <w:rPr>
          <w:rFonts w:ascii="Palatino Linotype" w:eastAsia="Palatino Linotype" w:hAnsi="Palatino Linotype" w:cs="Palatino Linotype"/>
          <w:b/>
          <w:i/>
        </w:rPr>
        <w:t>Recurrente</w:t>
      </w:r>
      <w:r w:rsidRPr="002B487A">
        <w:rPr>
          <w:rFonts w:ascii="Palatino Linotype" w:eastAsia="Palatino Linotype" w:hAnsi="Palatino Linotype" w:cs="Palatino Linotype"/>
          <w:i/>
        </w:rPr>
        <w:t>.</w:t>
      </w:r>
    </w:p>
    <w:p w14:paraId="61EE5E50" w14:textId="77777777" w:rsidR="0060320F" w:rsidRPr="002B487A" w:rsidRDefault="0060320F"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0A4FC9B" w14:textId="7777777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TERCERO.  Notifíquese </w:t>
      </w:r>
      <w:r w:rsidRPr="002B487A">
        <w:rPr>
          <w:rFonts w:ascii="Palatino Linotype" w:eastAsia="Palatino Linotype" w:hAnsi="Palatino Linotype" w:cs="Palatino Linotype"/>
        </w:rPr>
        <w:t>vía</w:t>
      </w:r>
      <w:r w:rsidRPr="002B487A">
        <w:rPr>
          <w:rFonts w:ascii="Palatino Linotype" w:eastAsia="Palatino Linotype" w:hAnsi="Palatino Linotype" w:cs="Palatino Linotype"/>
          <w:b/>
        </w:rPr>
        <w:t xml:space="preserve"> SAIMEX, </w:t>
      </w:r>
      <w:r w:rsidRPr="002B487A">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7B7C1C" w14:textId="77777777" w:rsidR="0060320F" w:rsidRPr="002B487A" w:rsidRDefault="0060320F" w:rsidP="006D1414">
      <w:pPr>
        <w:spacing w:after="0" w:line="360" w:lineRule="auto"/>
        <w:jc w:val="both"/>
        <w:rPr>
          <w:rFonts w:ascii="Palatino Linotype" w:eastAsia="Palatino Linotype" w:hAnsi="Palatino Linotype" w:cs="Palatino Linotype"/>
        </w:rPr>
      </w:pPr>
      <w:bookmarkStart w:id="1" w:name="_heading=h.gjdgxs" w:colFirst="0" w:colLast="0"/>
      <w:bookmarkEnd w:id="1"/>
    </w:p>
    <w:p w14:paraId="305501AF" w14:textId="4AA65537"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 xml:space="preserve">CUARTO. </w:t>
      </w:r>
      <w:r w:rsidRPr="002B487A">
        <w:rPr>
          <w:rFonts w:ascii="Palatino Linotype" w:eastAsia="Palatino Linotype" w:hAnsi="Palatino Linotype" w:cs="Palatino Linotype"/>
        </w:rPr>
        <w:t>De conformidad con el artículo 198 de la Ley de Transparencia y Acceso a la Información Pública del Estado de México y Municipios, de considerarlo procedente,</w:t>
      </w:r>
      <w:r w:rsidR="00741E90" w:rsidRPr="002B487A">
        <w:rPr>
          <w:rFonts w:ascii="Palatino Linotype" w:eastAsia="Palatino Linotype" w:hAnsi="Palatino Linotype" w:cs="Palatino Linotype"/>
        </w:rPr>
        <w:t xml:space="preserve"> el</w:t>
      </w:r>
      <w:r w:rsidR="00741E90" w:rsidRPr="002B487A">
        <w:rPr>
          <w:rFonts w:ascii="Palatino Linotype" w:eastAsia="Palatino Linotype" w:hAnsi="Palatino Linotype" w:cs="Palatino Linotype"/>
          <w:b/>
        </w:rPr>
        <w:t xml:space="preserve"> Sujeto Obligado</w:t>
      </w:r>
      <w:r w:rsidR="00741E90"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de manera fundada y motivada, podrá solicitar una ampliación de plazo para el cumplimiento de la presente resolución.</w:t>
      </w:r>
    </w:p>
    <w:p w14:paraId="482E634D" w14:textId="77777777" w:rsidR="0060320F" w:rsidRPr="002B487A" w:rsidRDefault="0060320F" w:rsidP="006D1414">
      <w:pPr>
        <w:spacing w:after="0" w:line="360" w:lineRule="auto"/>
        <w:jc w:val="both"/>
        <w:rPr>
          <w:rFonts w:ascii="Palatino Linotype" w:eastAsia="Palatino Linotype" w:hAnsi="Palatino Linotype" w:cs="Palatino Linotype"/>
        </w:rPr>
      </w:pPr>
    </w:p>
    <w:p w14:paraId="36A45AD0" w14:textId="141495D9" w:rsidR="0060320F" w:rsidRPr="002B487A"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b/>
        </w:rPr>
        <w:t>QUINTO. Notifíquese</w:t>
      </w:r>
      <w:r w:rsidRPr="002B487A">
        <w:rPr>
          <w:rFonts w:ascii="Palatino Linotype" w:eastAsia="Palatino Linotype" w:hAnsi="Palatino Linotype" w:cs="Palatino Linotype"/>
          <w:bCs/>
        </w:rPr>
        <w:t xml:space="preserve"> vía</w:t>
      </w:r>
      <w:r w:rsidRPr="002B487A">
        <w:rPr>
          <w:rFonts w:ascii="Palatino Linotype" w:eastAsia="Palatino Linotype" w:hAnsi="Palatino Linotype" w:cs="Palatino Linotype"/>
          <w:b/>
        </w:rPr>
        <w:t xml:space="preserve"> SAIMEX, </w:t>
      </w:r>
      <w:r w:rsidRPr="002B487A">
        <w:rPr>
          <w:rFonts w:ascii="Palatino Linotype" w:eastAsia="Palatino Linotype" w:hAnsi="Palatino Linotype" w:cs="Palatino Linotype"/>
        </w:rPr>
        <w:t xml:space="preserve">a </w:t>
      </w:r>
      <w:r w:rsidR="00741E90" w:rsidRPr="002B487A">
        <w:rPr>
          <w:rFonts w:ascii="Palatino Linotype" w:eastAsia="Palatino Linotype" w:hAnsi="Palatino Linotype" w:cs="Palatino Linotype"/>
        </w:rPr>
        <w:t xml:space="preserve">la parte </w:t>
      </w:r>
      <w:r w:rsidR="00741E90" w:rsidRPr="002B487A">
        <w:rPr>
          <w:rFonts w:ascii="Palatino Linotype" w:eastAsia="Palatino Linotype" w:hAnsi="Palatino Linotype" w:cs="Palatino Linotype"/>
          <w:b/>
        </w:rPr>
        <w:t>Recurrente</w:t>
      </w:r>
      <w:r w:rsidR="00741E90" w:rsidRPr="002B487A">
        <w:rPr>
          <w:rFonts w:ascii="Palatino Linotype" w:eastAsia="Palatino Linotype" w:hAnsi="Palatino Linotype" w:cs="Palatino Linotype"/>
        </w:rPr>
        <w:t xml:space="preserve"> </w:t>
      </w:r>
      <w:r w:rsidRPr="002B487A">
        <w:rPr>
          <w:rFonts w:ascii="Palatino Linotype" w:eastAsia="Palatino Linotype" w:hAnsi="Palatino Linotype" w:cs="Palatino Linotype"/>
        </w:rPr>
        <w:t xml:space="preserve">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A3CAF3C" w14:textId="77777777" w:rsidR="0060320F" w:rsidRPr="002B487A" w:rsidRDefault="0060320F" w:rsidP="006D1414">
      <w:pPr>
        <w:spacing w:after="0" w:line="360" w:lineRule="auto"/>
        <w:jc w:val="both"/>
        <w:rPr>
          <w:rFonts w:ascii="Palatino Linotype" w:eastAsia="Palatino Linotype" w:hAnsi="Palatino Linotype" w:cs="Palatino Linotype"/>
        </w:rPr>
      </w:pPr>
      <w:bookmarkStart w:id="2" w:name="_heading=h.30j0zll" w:colFirst="0" w:colLast="0"/>
      <w:bookmarkEnd w:id="2"/>
    </w:p>
    <w:p w14:paraId="651B6A2F" w14:textId="2808A5F1" w:rsidR="0060320F" w:rsidRPr="0096334B" w:rsidRDefault="00C53655" w:rsidP="006D1414">
      <w:pPr>
        <w:spacing w:after="0" w:line="360" w:lineRule="auto"/>
        <w:jc w:val="both"/>
        <w:rPr>
          <w:rFonts w:ascii="Palatino Linotype" w:eastAsia="Palatino Linotype" w:hAnsi="Palatino Linotype" w:cs="Palatino Linotype"/>
        </w:rPr>
      </w:pPr>
      <w:r w:rsidRPr="002B487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218D4" w:rsidRPr="002B487A">
        <w:rPr>
          <w:rFonts w:ascii="Palatino Linotype" w:eastAsia="Palatino Linotype" w:hAnsi="Palatino Linotype" w:cs="Palatino Linotype"/>
        </w:rPr>
        <w:t xml:space="preserve">CUADRAGÉSIMA TERCERA </w:t>
      </w:r>
      <w:r w:rsidRPr="002B487A">
        <w:rPr>
          <w:rFonts w:ascii="Palatino Linotype" w:eastAsia="Palatino Linotype" w:hAnsi="Palatino Linotype" w:cs="Palatino Linotype"/>
        </w:rPr>
        <w:t xml:space="preserve">SESIÓN ORDINARIA CELEBRADA EL </w:t>
      </w:r>
      <w:r w:rsidR="007218D4" w:rsidRPr="002B487A">
        <w:rPr>
          <w:rFonts w:ascii="Palatino Linotype" w:eastAsia="Palatino Linotype" w:hAnsi="Palatino Linotype" w:cs="Palatino Linotype"/>
        </w:rPr>
        <w:t>TRES DE DICIEMBRE</w:t>
      </w:r>
      <w:r w:rsidRPr="002B487A">
        <w:rPr>
          <w:rFonts w:ascii="Palatino Linotype" w:eastAsia="Palatino Linotype" w:hAnsi="Palatino Linotype" w:cs="Palatino Linotype"/>
        </w:rPr>
        <w:t xml:space="preserve"> DE DOS MIL </w:t>
      </w:r>
      <w:r w:rsidR="007218D4" w:rsidRPr="002B487A">
        <w:rPr>
          <w:rFonts w:ascii="Palatino Linotype" w:eastAsia="Palatino Linotype" w:hAnsi="Palatino Linotype" w:cs="Palatino Linotype"/>
        </w:rPr>
        <w:t>VEINTICINCO</w:t>
      </w:r>
      <w:r w:rsidRPr="002B487A">
        <w:rPr>
          <w:rFonts w:ascii="Palatino Linotype" w:eastAsia="Palatino Linotype" w:hAnsi="Palatino Linotype" w:cs="Palatino Linotype"/>
        </w:rPr>
        <w:t>, ANTE EL SECRETARIO TÉCNICO DEL PLENO ALEXIS TAPIA RAMÍREZ.</w:t>
      </w:r>
    </w:p>
    <w:p w14:paraId="67C581A9" w14:textId="77777777" w:rsidR="0060320F" w:rsidRPr="0096334B" w:rsidRDefault="0060320F" w:rsidP="006D1414">
      <w:pPr>
        <w:spacing w:after="0" w:line="360" w:lineRule="auto"/>
        <w:jc w:val="both"/>
        <w:rPr>
          <w:rFonts w:ascii="Palatino Linotype" w:eastAsia="Palatino Linotype" w:hAnsi="Palatino Linotype" w:cs="Palatino Linotype"/>
        </w:rPr>
      </w:pPr>
    </w:p>
    <w:p w14:paraId="1F0C2283" w14:textId="77777777" w:rsidR="0060320F" w:rsidRPr="0096334B" w:rsidRDefault="0060320F" w:rsidP="006D1414">
      <w:pPr>
        <w:spacing w:after="0" w:line="360" w:lineRule="auto"/>
        <w:jc w:val="both"/>
        <w:rPr>
          <w:rFonts w:ascii="Palatino Linotype" w:eastAsia="Palatino Linotype" w:hAnsi="Palatino Linotype" w:cs="Palatino Linotype"/>
        </w:rPr>
      </w:pPr>
    </w:p>
    <w:p w14:paraId="2F94C792" w14:textId="4BD6C1C2" w:rsidR="0060320F" w:rsidRPr="0096334B" w:rsidRDefault="0060320F"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8D40892" w14:textId="49597B64" w:rsidR="005317AD" w:rsidRPr="0096334B" w:rsidRDefault="005317AD"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8DF8792" w14:textId="02609029" w:rsidR="005317AD" w:rsidRPr="0096334B" w:rsidRDefault="005317AD"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D871723" w14:textId="528F73EE" w:rsidR="005317AD" w:rsidRPr="0096334B" w:rsidRDefault="005317AD"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45F569D" w14:textId="77777777" w:rsidR="005317AD" w:rsidRPr="0096334B" w:rsidRDefault="005317AD" w:rsidP="006D1414">
      <w:pPr>
        <w:pBdr>
          <w:top w:val="nil"/>
          <w:left w:val="nil"/>
          <w:bottom w:val="nil"/>
          <w:right w:val="nil"/>
          <w:between w:val="nil"/>
        </w:pBdr>
        <w:spacing w:after="0" w:line="360" w:lineRule="auto"/>
        <w:jc w:val="both"/>
        <w:rPr>
          <w:rFonts w:ascii="Palatino Linotype" w:eastAsia="Palatino Linotype" w:hAnsi="Palatino Linotype" w:cs="Palatino Linotype"/>
        </w:rPr>
      </w:pPr>
    </w:p>
    <w:sectPr w:rsidR="005317AD" w:rsidRPr="0096334B">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04610" w14:textId="77777777" w:rsidR="00356B71" w:rsidRDefault="00356B71">
      <w:pPr>
        <w:spacing w:after="0" w:line="240" w:lineRule="auto"/>
      </w:pPr>
      <w:r>
        <w:separator/>
      </w:r>
    </w:p>
  </w:endnote>
  <w:endnote w:type="continuationSeparator" w:id="0">
    <w:p w14:paraId="6E0729C4" w14:textId="77777777" w:rsidR="00356B71" w:rsidRDefault="0035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9538F" w14:textId="2B7330A7" w:rsidR="00E25CFE" w:rsidRDefault="00E25CFE">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66CC0">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66CC0">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388770BD" w14:textId="77777777" w:rsidR="00E25CFE" w:rsidRDefault="00E25CF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2269" w14:textId="77777777" w:rsidR="00E25CFE" w:rsidRDefault="00E25CFE">
    <w:pPr>
      <w:pBdr>
        <w:top w:val="nil"/>
        <w:left w:val="nil"/>
        <w:bottom w:val="nil"/>
        <w:right w:val="nil"/>
        <w:between w:val="nil"/>
      </w:pBdr>
      <w:tabs>
        <w:tab w:val="center" w:pos="4419"/>
        <w:tab w:val="right" w:pos="8838"/>
      </w:tabs>
      <w:spacing w:after="0" w:line="240" w:lineRule="auto"/>
      <w:rPr>
        <w:color w:val="000000"/>
      </w:rPr>
    </w:pPr>
  </w:p>
  <w:p w14:paraId="3B69FA66" w14:textId="77777777" w:rsidR="00E25CFE" w:rsidRDefault="00E25CFE"/>
  <w:p w14:paraId="6BB7F63D" w14:textId="2659BD07" w:rsidR="00E25CFE" w:rsidRDefault="00E25CFE">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66CC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66CC0">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0B6E848A" w14:textId="77777777" w:rsidR="00E25CFE" w:rsidRDefault="00E25CFE">
    <w:pPr>
      <w:pBdr>
        <w:top w:val="nil"/>
        <w:left w:val="nil"/>
        <w:bottom w:val="nil"/>
        <w:right w:val="nil"/>
        <w:between w:val="nil"/>
      </w:pBdr>
      <w:tabs>
        <w:tab w:val="center" w:pos="4419"/>
        <w:tab w:val="right" w:pos="88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C0F7E" w14:textId="77777777" w:rsidR="00356B71" w:rsidRDefault="00356B71">
      <w:pPr>
        <w:spacing w:after="0" w:line="240" w:lineRule="auto"/>
      </w:pPr>
      <w:r>
        <w:separator/>
      </w:r>
    </w:p>
  </w:footnote>
  <w:footnote w:type="continuationSeparator" w:id="0">
    <w:p w14:paraId="58D99025" w14:textId="77777777" w:rsidR="00356B71" w:rsidRDefault="00356B71">
      <w:pPr>
        <w:spacing w:after="0" w:line="240" w:lineRule="auto"/>
      </w:pPr>
      <w:r>
        <w:continuationSeparator/>
      </w:r>
    </w:p>
  </w:footnote>
  <w:footnote w:id="1">
    <w:p w14:paraId="7BCE7901" w14:textId="77777777" w:rsidR="00E25CFE" w:rsidRDefault="00E25CF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3B05186B" w14:textId="77777777" w:rsidR="00E25CFE" w:rsidRDefault="00E25CF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CA05" w14:textId="77777777" w:rsidR="00E25CFE" w:rsidRDefault="00E25CFE">
    <w:pPr>
      <w:widowControl w:val="0"/>
      <w:pBdr>
        <w:top w:val="nil"/>
        <w:left w:val="nil"/>
        <w:bottom w:val="nil"/>
        <w:right w:val="nil"/>
        <w:between w:val="nil"/>
      </w:pBdr>
      <w:spacing w:after="0" w:line="276" w:lineRule="auto"/>
      <w:rPr>
        <w:color w:val="000000"/>
      </w:rPr>
    </w:pPr>
  </w:p>
  <w:tbl>
    <w:tblPr>
      <w:tblStyle w:val="1"/>
      <w:tblW w:w="9498" w:type="dxa"/>
      <w:tblInd w:w="-709" w:type="dxa"/>
      <w:tblLayout w:type="fixed"/>
      <w:tblLook w:val="0400" w:firstRow="0" w:lastRow="0" w:firstColumn="0" w:lastColumn="0" w:noHBand="0" w:noVBand="1"/>
    </w:tblPr>
    <w:tblGrid>
      <w:gridCol w:w="5671"/>
      <w:gridCol w:w="3827"/>
    </w:tblGrid>
    <w:tr w:rsidR="00E25CFE" w14:paraId="37E317FC" w14:textId="77777777" w:rsidTr="00CA4F16">
      <w:trPr>
        <w:trHeight w:val="246"/>
      </w:trPr>
      <w:tc>
        <w:tcPr>
          <w:tcW w:w="5671" w:type="dxa"/>
        </w:tcPr>
        <w:p w14:paraId="6502FFA0" w14:textId="77777777" w:rsidR="00E25CFE" w:rsidRPr="00CA4F16" w:rsidRDefault="00E25CFE" w:rsidP="00CA4F16">
          <w:pPr>
            <w:spacing w:after="120"/>
            <w:ind w:left="2017" w:right="-119"/>
            <w:jc w:val="right"/>
            <w:rPr>
              <w:rFonts w:ascii="Palatino Linotype" w:eastAsia="Palatino Linotype" w:hAnsi="Palatino Linotype" w:cs="Palatino Linotype"/>
              <w:b/>
            </w:rPr>
          </w:pPr>
          <w:r w:rsidRPr="00CA4F16">
            <w:rPr>
              <w:rFonts w:ascii="Palatino Linotype" w:eastAsia="Palatino Linotype" w:hAnsi="Palatino Linotype" w:cs="Palatino Linotype"/>
              <w:b/>
            </w:rPr>
            <w:t>Recurso de Revisión N°:</w:t>
          </w:r>
        </w:p>
      </w:tc>
      <w:tc>
        <w:tcPr>
          <w:tcW w:w="3827" w:type="dxa"/>
        </w:tcPr>
        <w:p w14:paraId="3F1586D9" w14:textId="164B52EB" w:rsidR="00E25CFE" w:rsidRPr="00CA4F16" w:rsidRDefault="00E25CFE" w:rsidP="00CA4F16">
          <w:pPr>
            <w:spacing w:after="120"/>
            <w:ind w:right="214"/>
            <w:jc w:val="right"/>
            <w:rPr>
              <w:rFonts w:ascii="Palatino Linotype" w:eastAsia="Palatino Linotype" w:hAnsi="Palatino Linotype" w:cs="Palatino Linotype"/>
            </w:rPr>
          </w:pPr>
          <w:r w:rsidRPr="00CA4F16">
            <w:rPr>
              <w:rFonts w:ascii="Palatino Linotype" w:eastAsia="Palatino Linotype" w:hAnsi="Palatino Linotype" w:cs="Palatino Linotype"/>
            </w:rPr>
            <w:t>08274/INFOEM/IP/RR/2025</w:t>
          </w:r>
        </w:p>
      </w:tc>
    </w:tr>
    <w:tr w:rsidR="00E25CFE" w14:paraId="59E45C5D" w14:textId="77777777" w:rsidTr="00CA4F16">
      <w:trPr>
        <w:trHeight w:val="264"/>
      </w:trPr>
      <w:tc>
        <w:tcPr>
          <w:tcW w:w="5671" w:type="dxa"/>
        </w:tcPr>
        <w:p w14:paraId="0F29E3D7" w14:textId="77777777" w:rsidR="00E25CFE" w:rsidRPr="00CA4F16" w:rsidRDefault="00E25CFE" w:rsidP="00CA4F16">
          <w:pPr>
            <w:spacing w:after="0"/>
            <w:ind w:left="2017" w:right="-119"/>
            <w:jc w:val="right"/>
            <w:rPr>
              <w:rFonts w:ascii="Palatino Linotype" w:eastAsia="Palatino Linotype" w:hAnsi="Palatino Linotype" w:cs="Palatino Linotype"/>
              <w:b/>
            </w:rPr>
          </w:pPr>
          <w:r w:rsidRPr="00CA4F16">
            <w:rPr>
              <w:rFonts w:ascii="Palatino Linotype" w:eastAsia="Palatino Linotype" w:hAnsi="Palatino Linotype" w:cs="Palatino Linotype"/>
              <w:b/>
            </w:rPr>
            <w:t>Sujeto Obligado:</w:t>
          </w:r>
        </w:p>
      </w:tc>
      <w:tc>
        <w:tcPr>
          <w:tcW w:w="3827" w:type="dxa"/>
        </w:tcPr>
        <w:p w14:paraId="5516771C" w14:textId="5B4E536C" w:rsidR="00E25CFE" w:rsidRPr="00CA4F16" w:rsidRDefault="00E25CFE" w:rsidP="00CA4F16">
          <w:pPr>
            <w:spacing w:after="0"/>
            <w:ind w:right="214"/>
            <w:jc w:val="right"/>
            <w:rPr>
              <w:rFonts w:ascii="Palatino Linotype" w:eastAsia="Palatino Linotype" w:hAnsi="Palatino Linotype" w:cs="Palatino Linotype"/>
            </w:rPr>
          </w:pPr>
          <w:r w:rsidRPr="00CA4F16">
            <w:rPr>
              <w:rFonts w:ascii="Palatino Linotype" w:eastAsia="Palatino Linotype" w:hAnsi="Palatino Linotype" w:cs="Palatino Linotype"/>
            </w:rPr>
            <w:t>Ayuntamiento de Apaxco</w:t>
          </w:r>
        </w:p>
      </w:tc>
    </w:tr>
    <w:tr w:rsidR="00E25CFE" w14:paraId="468B4072" w14:textId="77777777" w:rsidTr="00CA4F16">
      <w:trPr>
        <w:trHeight w:val="373"/>
      </w:trPr>
      <w:tc>
        <w:tcPr>
          <w:tcW w:w="5671" w:type="dxa"/>
        </w:tcPr>
        <w:p w14:paraId="28B84AE8" w14:textId="77777777" w:rsidR="00E25CFE" w:rsidRPr="00CA4F16" w:rsidRDefault="00E25CFE" w:rsidP="00CA4F16">
          <w:pPr>
            <w:tabs>
              <w:tab w:val="left" w:pos="4892"/>
            </w:tabs>
            <w:spacing w:after="120"/>
            <w:ind w:left="2017" w:right="-119"/>
            <w:jc w:val="right"/>
            <w:rPr>
              <w:rFonts w:ascii="Palatino Linotype" w:eastAsia="Palatino Linotype" w:hAnsi="Palatino Linotype" w:cs="Palatino Linotype"/>
              <w:b/>
            </w:rPr>
          </w:pPr>
          <w:r w:rsidRPr="00CA4F16">
            <w:rPr>
              <w:rFonts w:ascii="Palatino Linotype" w:eastAsia="Palatino Linotype" w:hAnsi="Palatino Linotype" w:cs="Palatino Linotype"/>
              <w:b/>
            </w:rPr>
            <w:t>Comisionada Ponente:</w:t>
          </w:r>
        </w:p>
      </w:tc>
      <w:tc>
        <w:tcPr>
          <w:tcW w:w="3827" w:type="dxa"/>
        </w:tcPr>
        <w:p w14:paraId="411E6812" w14:textId="77777777" w:rsidR="00E25CFE" w:rsidRPr="00CA4F16" w:rsidRDefault="00E25CFE" w:rsidP="00CA4F16">
          <w:pPr>
            <w:spacing w:after="120"/>
            <w:ind w:right="214"/>
            <w:jc w:val="right"/>
            <w:rPr>
              <w:rFonts w:ascii="Palatino Linotype" w:eastAsia="Palatino Linotype" w:hAnsi="Palatino Linotype" w:cs="Palatino Linotype"/>
            </w:rPr>
          </w:pPr>
          <w:r w:rsidRPr="00CA4F16">
            <w:rPr>
              <w:rFonts w:ascii="Palatino Linotype" w:eastAsia="Palatino Linotype" w:hAnsi="Palatino Linotype" w:cs="Palatino Linotype"/>
            </w:rPr>
            <w:t>Guadalupe Ramírez Peña</w:t>
          </w:r>
        </w:p>
      </w:tc>
    </w:tr>
  </w:tbl>
  <w:p w14:paraId="6734414F" w14:textId="77777777" w:rsidR="00E25CFE" w:rsidRDefault="00E25CF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137A854D" wp14:editId="5E588D66">
          <wp:simplePos x="0" y="0"/>
          <wp:positionH relativeFrom="column">
            <wp:posOffset>-683893</wp:posOffset>
          </wp:positionH>
          <wp:positionV relativeFrom="paragraph">
            <wp:posOffset>-1369058</wp:posOffset>
          </wp:positionV>
          <wp:extent cx="7353300" cy="865822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6CA3" w14:textId="77777777" w:rsidR="00E25CFE" w:rsidRDefault="00E25CFE">
    <w:pPr>
      <w:widowControl w:val="0"/>
      <w:pBdr>
        <w:top w:val="nil"/>
        <w:left w:val="nil"/>
        <w:bottom w:val="nil"/>
        <w:right w:val="nil"/>
        <w:between w:val="nil"/>
      </w:pBdr>
      <w:spacing w:after="0" w:line="276" w:lineRule="auto"/>
      <w:rPr>
        <w:color w:val="000000"/>
        <w:sz w:val="20"/>
        <w:szCs w:val="20"/>
      </w:rPr>
    </w:pPr>
  </w:p>
  <w:tbl>
    <w:tblPr>
      <w:tblStyle w:val="2"/>
      <w:tblW w:w="10071" w:type="dxa"/>
      <w:tblInd w:w="-1281" w:type="dxa"/>
      <w:tblLayout w:type="fixed"/>
      <w:tblLook w:val="0400" w:firstRow="0" w:lastRow="0" w:firstColumn="0" w:lastColumn="0" w:noHBand="0" w:noVBand="1"/>
    </w:tblPr>
    <w:tblGrid>
      <w:gridCol w:w="6243"/>
      <w:gridCol w:w="3828"/>
    </w:tblGrid>
    <w:tr w:rsidR="00E25CFE" w14:paraId="19C8C096" w14:textId="77777777" w:rsidTr="00A910D3">
      <w:trPr>
        <w:trHeight w:val="246"/>
      </w:trPr>
      <w:tc>
        <w:tcPr>
          <w:tcW w:w="6243" w:type="dxa"/>
        </w:tcPr>
        <w:p w14:paraId="5D9E5AD1" w14:textId="77777777" w:rsidR="00E25CFE" w:rsidRPr="00A910D3" w:rsidRDefault="00E25CFE" w:rsidP="00A910D3">
          <w:pPr>
            <w:spacing w:after="0"/>
            <w:ind w:right="27"/>
            <w:jc w:val="right"/>
            <w:rPr>
              <w:rFonts w:ascii="Palatino Linotype" w:eastAsia="Palatino Linotype" w:hAnsi="Palatino Linotype" w:cs="Palatino Linotype"/>
              <w:b/>
            </w:rPr>
          </w:pPr>
          <w:r w:rsidRPr="00A910D3">
            <w:rPr>
              <w:rFonts w:ascii="Palatino Linotype" w:eastAsia="Palatino Linotype" w:hAnsi="Palatino Linotype" w:cs="Palatino Linotype"/>
              <w:b/>
            </w:rPr>
            <w:t>Recurso de Revisión N°:</w:t>
          </w:r>
        </w:p>
      </w:tc>
      <w:tc>
        <w:tcPr>
          <w:tcW w:w="3828" w:type="dxa"/>
        </w:tcPr>
        <w:p w14:paraId="1F0EE736" w14:textId="0003D2D5" w:rsidR="00E25CFE" w:rsidRPr="00A910D3" w:rsidRDefault="00E25CFE" w:rsidP="00A910D3">
          <w:pPr>
            <w:spacing w:after="0"/>
            <w:ind w:left="-486" w:right="27" w:firstLine="654"/>
            <w:jc w:val="right"/>
            <w:rPr>
              <w:rFonts w:ascii="Palatino Linotype" w:eastAsia="Palatino Linotype" w:hAnsi="Palatino Linotype" w:cs="Palatino Linotype"/>
            </w:rPr>
          </w:pPr>
          <w:r w:rsidRPr="00A910D3">
            <w:rPr>
              <w:rFonts w:ascii="Palatino Linotype" w:eastAsia="Palatino Linotype" w:hAnsi="Palatino Linotype" w:cs="Palatino Linotype"/>
            </w:rPr>
            <w:t>08274/INFOEM/IP/RR/2025</w:t>
          </w:r>
        </w:p>
      </w:tc>
    </w:tr>
    <w:tr w:rsidR="00E25CFE" w14:paraId="28DF6675" w14:textId="77777777" w:rsidTr="00A910D3">
      <w:trPr>
        <w:trHeight w:val="212"/>
      </w:trPr>
      <w:tc>
        <w:tcPr>
          <w:tcW w:w="6243" w:type="dxa"/>
        </w:tcPr>
        <w:p w14:paraId="4590F649" w14:textId="77777777" w:rsidR="00E25CFE" w:rsidRPr="00A910D3" w:rsidRDefault="00E25CFE" w:rsidP="00A910D3">
          <w:pPr>
            <w:spacing w:after="0"/>
            <w:ind w:right="27"/>
            <w:jc w:val="right"/>
            <w:rPr>
              <w:rFonts w:ascii="Palatino Linotype" w:eastAsia="Palatino Linotype" w:hAnsi="Palatino Linotype" w:cs="Palatino Linotype"/>
              <w:b/>
            </w:rPr>
          </w:pPr>
          <w:r w:rsidRPr="00A910D3">
            <w:rPr>
              <w:rFonts w:ascii="Palatino Linotype" w:eastAsia="Palatino Linotype" w:hAnsi="Palatino Linotype" w:cs="Palatino Linotype"/>
              <w:b/>
            </w:rPr>
            <w:t>Recurrente:</w:t>
          </w:r>
        </w:p>
      </w:tc>
      <w:tc>
        <w:tcPr>
          <w:tcW w:w="3828" w:type="dxa"/>
        </w:tcPr>
        <w:p w14:paraId="65452669" w14:textId="7F91613F" w:rsidR="00E25CFE" w:rsidRPr="00A910D3" w:rsidRDefault="00D66CC0" w:rsidP="00D66CC0">
          <w:pPr>
            <w:spacing w:after="0"/>
            <w:ind w:left="-486" w:right="27" w:firstLine="567"/>
            <w:jc w:val="right"/>
            <w:rPr>
              <w:rFonts w:ascii="Palatino Linotype" w:eastAsia="Palatino Linotype" w:hAnsi="Palatino Linotype" w:cs="Palatino Linotype"/>
            </w:rPr>
          </w:pPr>
          <w:r>
            <w:rPr>
              <w:rFonts w:ascii="Palatino Linotype" w:eastAsia="Palatino Linotype" w:hAnsi="Palatino Linotype" w:cs="Palatino Linotype"/>
            </w:rPr>
            <w:t xml:space="preserve">XXX XXXXXXXXX XXXXXXXX </w:t>
          </w:r>
        </w:p>
      </w:tc>
    </w:tr>
    <w:tr w:rsidR="00E25CFE" w14:paraId="4E316636" w14:textId="77777777" w:rsidTr="00A910D3">
      <w:trPr>
        <w:trHeight w:val="264"/>
      </w:trPr>
      <w:tc>
        <w:tcPr>
          <w:tcW w:w="6243" w:type="dxa"/>
        </w:tcPr>
        <w:p w14:paraId="1D6A67F4" w14:textId="77777777" w:rsidR="00E25CFE" w:rsidRPr="00A910D3" w:rsidRDefault="00E25CFE" w:rsidP="00A910D3">
          <w:pPr>
            <w:spacing w:after="0"/>
            <w:ind w:right="27"/>
            <w:jc w:val="right"/>
            <w:rPr>
              <w:rFonts w:ascii="Palatino Linotype" w:eastAsia="Palatino Linotype" w:hAnsi="Palatino Linotype" w:cs="Palatino Linotype"/>
              <w:b/>
            </w:rPr>
          </w:pPr>
          <w:r w:rsidRPr="00A910D3">
            <w:rPr>
              <w:rFonts w:ascii="Palatino Linotype" w:eastAsia="Palatino Linotype" w:hAnsi="Palatino Linotype" w:cs="Palatino Linotype"/>
              <w:b/>
            </w:rPr>
            <w:t>Sujeto Obligado:</w:t>
          </w:r>
        </w:p>
      </w:tc>
      <w:tc>
        <w:tcPr>
          <w:tcW w:w="3828" w:type="dxa"/>
        </w:tcPr>
        <w:p w14:paraId="1622C021" w14:textId="683FE890" w:rsidR="00E25CFE" w:rsidRPr="00A910D3" w:rsidRDefault="00E25CFE" w:rsidP="00A910D3">
          <w:pPr>
            <w:spacing w:after="0"/>
            <w:ind w:left="-495" w:right="27" w:firstLine="567"/>
            <w:jc w:val="right"/>
            <w:rPr>
              <w:rFonts w:ascii="Palatino Linotype" w:eastAsia="Palatino Linotype" w:hAnsi="Palatino Linotype" w:cs="Palatino Linotype"/>
            </w:rPr>
          </w:pPr>
          <w:r w:rsidRPr="00A910D3">
            <w:rPr>
              <w:rFonts w:ascii="Palatino Linotype" w:eastAsia="Palatino Linotype" w:hAnsi="Palatino Linotype" w:cs="Palatino Linotype"/>
            </w:rPr>
            <w:t>Ayuntamiento de Apaxco.</w:t>
          </w:r>
        </w:p>
      </w:tc>
    </w:tr>
    <w:tr w:rsidR="00E25CFE" w14:paraId="4A7950F4" w14:textId="77777777" w:rsidTr="00A910D3">
      <w:trPr>
        <w:trHeight w:val="373"/>
      </w:trPr>
      <w:tc>
        <w:tcPr>
          <w:tcW w:w="6243" w:type="dxa"/>
        </w:tcPr>
        <w:p w14:paraId="582B169C" w14:textId="77777777" w:rsidR="00E25CFE" w:rsidRPr="00A910D3" w:rsidRDefault="00E25CFE" w:rsidP="00A910D3">
          <w:pPr>
            <w:tabs>
              <w:tab w:val="left" w:pos="4892"/>
            </w:tabs>
            <w:spacing w:after="0"/>
            <w:ind w:right="27"/>
            <w:jc w:val="right"/>
            <w:rPr>
              <w:rFonts w:ascii="Palatino Linotype" w:eastAsia="Palatino Linotype" w:hAnsi="Palatino Linotype" w:cs="Palatino Linotype"/>
              <w:b/>
            </w:rPr>
          </w:pPr>
          <w:r w:rsidRPr="00A910D3">
            <w:rPr>
              <w:rFonts w:ascii="Palatino Linotype" w:eastAsia="Palatino Linotype" w:hAnsi="Palatino Linotype" w:cs="Palatino Linotype"/>
              <w:b/>
            </w:rPr>
            <w:t>Comisionada Ponente:</w:t>
          </w:r>
        </w:p>
      </w:tc>
      <w:tc>
        <w:tcPr>
          <w:tcW w:w="3828" w:type="dxa"/>
        </w:tcPr>
        <w:p w14:paraId="080F3538" w14:textId="77777777" w:rsidR="00E25CFE" w:rsidRPr="00A910D3" w:rsidRDefault="00E25CFE" w:rsidP="00A910D3">
          <w:pPr>
            <w:spacing w:after="0"/>
            <w:ind w:left="-486" w:right="27" w:firstLine="567"/>
            <w:jc w:val="right"/>
            <w:rPr>
              <w:rFonts w:ascii="Palatino Linotype" w:eastAsia="Palatino Linotype" w:hAnsi="Palatino Linotype" w:cs="Palatino Linotype"/>
            </w:rPr>
          </w:pPr>
          <w:r w:rsidRPr="00A910D3">
            <w:rPr>
              <w:rFonts w:ascii="Palatino Linotype" w:eastAsia="Palatino Linotype" w:hAnsi="Palatino Linotype" w:cs="Palatino Linotype"/>
            </w:rPr>
            <w:t>Guadalupe Ramírez Peña</w:t>
          </w:r>
        </w:p>
      </w:tc>
    </w:tr>
  </w:tbl>
  <w:p w14:paraId="2B236F8B" w14:textId="77777777" w:rsidR="00E25CFE" w:rsidRDefault="00E25CF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06356543" wp14:editId="497A81B2">
          <wp:simplePos x="0" y="0"/>
          <wp:positionH relativeFrom="column">
            <wp:posOffset>-693418</wp:posOffset>
          </wp:positionH>
          <wp:positionV relativeFrom="paragraph">
            <wp:posOffset>-1409698</wp:posOffset>
          </wp:positionV>
          <wp:extent cx="7353300" cy="865822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17A78"/>
    <w:multiLevelType w:val="multilevel"/>
    <w:tmpl w:val="CAC21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D05C86"/>
    <w:multiLevelType w:val="multilevel"/>
    <w:tmpl w:val="865E26D4"/>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2237D3"/>
    <w:multiLevelType w:val="multilevel"/>
    <w:tmpl w:val="8B4431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A873C7"/>
    <w:multiLevelType w:val="multilevel"/>
    <w:tmpl w:val="CAC21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05831CE"/>
    <w:multiLevelType w:val="multilevel"/>
    <w:tmpl w:val="CCAEE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B8768E"/>
    <w:multiLevelType w:val="multilevel"/>
    <w:tmpl w:val="002A84A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8F479DD"/>
    <w:multiLevelType w:val="multilevel"/>
    <w:tmpl w:val="A9441B5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7FF0702C"/>
    <w:multiLevelType w:val="hybridMultilevel"/>
    <w:tmpl w:val="091E3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7"/>
  </w:num>
  <w:num w:numId="6">
    <w:abstractNumId w:val="5"/>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0F"/>
    <w:rsid w:val="000118BA"/>
    <w:rsid w:val="000518E5"/>
    <w:rsid w:val="000A0A8C"/>
    <w:rsid w:val="000A1C46"/>
    <w:rsid w:val="000D3898"/>
    <w:rsid w:val="000F1199"/>
    <w:rsid w:val="00104D28"/>
    <w:rsid w:val="0011128B"/>
    <w:rsid w:val="00222D96"/>
    <w:rsid w:val="00236178"/>
    <w:rsid w:val="0028383D"/>
    <w:rsid w:val="002B487A"/>
    <w:rsid w:val="002B4F20"/>
    <w:rsid w:val="002E7B1C"/>
    <w:rsid w:val="002F7C9C"/>
    <w:rsid w:val="00332FC3"/>
    <w:rsid w:val="00356B71"/>
    <w:rsid w:val="003F518F"/>
    <w:rsid w:val="004140C9"/>
    <w:rsid w:val="00422320"/>
    <w:rsid w:val="00530AAD"/>
    <w:rsid w:val="005317AD"/>
    <w:rsid w:val="00572443"/>
    <w:rsid w:val="00586437"/>
    <w:rsid w:val="005A5A6C"/>
    <w:rsid w:val="005B652F"/>
    <w:rsid w:val="0060320F"/>
    <w:rsid w:val="006104F1"/>
    <w:rsid w:val="0066750E"/>
    <w:rsid w:val="006D1414"/>
    <w:rsid w:val="006D5E64"/>
    <w:rsid w:val="007218D4"/>
    <w:rsid w:val="00741E90"/>
    <w:rsid w:val="00771E47"/>
    <w:rsid w:val="00780A42"/>
    <w:rsid w:val="007A47EF"/>
    <w:rsid w:val="007D1CD5"/>
    <w:rsid w:val="007E179D"/>
    <w:rsid w:val="007E533A"/>
    <w:rsid w:val="00832123"/>
    <w:rsid w:val="00874E22"/>
    <w:rsid w:val="008774B9"/>
    <w:rsid w:val="00886A55"/>
    <w:rsid w:val="00891FD9"/>
    <w:rsid w:val="008F7205"/>
    <w:rsid w:val="00946C59"/>
    <w:rsid w:val="0096334B"/>
    <w:rsid w:val="009B5E01"/>
    <w:rsid w:val="009D1C5F"/>
    <w:rsid w:val="00A031FD"/>
    <w:rsid w:val="00A318CF"/>
    <w:rsid w:val="00A910D3"/>
    <w:rsid w:val="00AB52C5"/>
    <w:rsid w:val="00AD6633"/>
    <w:rsid w:val="00B23D78"/>
    <w:rsid w:val="00BD74BB"/>
    <w:rsid w:val="00C40E6E"/>
    <w:rsid w:val="00C53655"/>
    <w:rsid w:val="00C57299"/>
    <w:rsid w:val="00CA4F16"/>
    <w:rsid w:val="00D53877"/>
    <w:rsid w:val="00D66CC0"/>
    <w:rsid w:val="00D805E1"/>
    <w:rsid w:val="00DB3003"/>
    <w:rsid w:val="00DC6842"/>
    <w:rsid w:val="00E12D0C"/>
    <w:rsid w:val="00E25CFE"/>
    <w:rsid w:val="00E46BDC"/>
    <w:rsid w:val="00E570A9"/>
    <w:rsid w:val="00EA5D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CD38A"/>
  <w15:docId w15:val="{A906EEBF-5E31-40D8-9D40-1B59B3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10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10D3"/>
  </w:style>
  <w:style w:type="paragraph" w:styleId="Piedepgina">
    <w:name w:val="footer"/>
    <w:basedOn w:val="Normal"/>
    <w:link w:val="PiedepginaCar"/>
    <w:uiPriority w:val="99"/>
    <w:unhideWhenUsed/>
    <w:rsid w:val="00A910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10D3"/>
  </w:style>
  <w:style w:type="paragraph" w:styleId="Prrafodelista">
    <w:name w:val="List Paragraph"/>
    <w:basedOn w:val="Normal"/>
    <w:uiPriority w:val="34"/>
    <w:qFormat/>
    <w:rsid w:val="00A91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pnRAI4NxHkWG+/dtE9A6T0wrA==">CgMxLjAyCWlkLmdqZGd4czIIaC5namRneHMyCWguMzBqMHpsbDgAciExR1RsbmJ5dW1OVFcyLWsyX0I1cDlpUkhHdkVCd1JUYWs=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8A390F-E87F-463B-81F9-BF5E7CAB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11035</Words>
  <Characters>60694</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carrillo</dc:creator>
  <cp:keywords/>
  <dc:description/>
  <cp:lastModifiedBy>Maricela Villagómez Martínez</cp:lastModifiedBy>
  <cp:revision>2</cp:revision>
  <cp:lastPrinted>2025-12-05T17:31:00Z</cp:lastPrinted>
  <dcterms:created xsi:type="dcterms:W3CDTF">2026-01-14T17:09:00Z</dcterms:created>
  <dcterms:modified xsi:type="dcterms:W3CDTF">2026-01-14T17:09:00Z</dcterms:modified>
</cp:coreProperties>
</file>