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62BEA" w14:textId="54742BB7" w:rsidR="00B74C9F" w:rsidRPr="001C0E69" w:rsidRDefault="0029071C" w:rsidP="004309A2">
      <w:pPr>
        <w:shd w:val="clear" w:color="auto" w:fill="FFFFFF"/>
        <w:spacing w:line="360" w:lineRule="auto"/>
        <w:jc w:val="both"/>
        <w:rPr>
          <w:rFonts w:ascii="Palatino Linotype" w:hAnsi="Palatino Linotype" w:cs="Arial"/>
          <w:color w:val="000000"/>
          <w:lang w:val="es-MX" w:eastAsia="es-MX"/>
        </w:rPr>
      </w:pPr>
      <w:r w:rsidRPr="001C0E69">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D378F9" w:rsidRPr="001C0E69">
        <w:rPr>
          <w:rFonts w:ascii="Palatino Linotype" w:hAnsi="Palatino Linotype" w:cs="Arial"/>
          <w:color w:val="000000"/>
          <w:lang w:val="es-MX" w:eastAsia="es-MX"/>
        </w:rPr>
        <w:t>quince de octubre</w:t>
      </w:r>
      <w:r w:rsidR="007237B8" w:rsidRPr="001C0E69">
        <w:rPr>
          <w:rFonts w:ascii="Palatino Linotype" w:hAnsi="Palatino Linotype" w:cs="Arial"/>
          <w:color w:val="000000"/>
          <w:lang w:val="es-MX" w:eastAsia="es-MX"/>
        </w:rPr>
        <w:t xml:space="preserve"> </w:t>
      </w:r>
      <w:r w:rsidR="00FF4B43" w:rsidRPr="001C0E69">
        <w:rPr>
          <w:rFonts w:ascii="Palatino Linotype" w:hAnsi="Palatino Linotype" w:cs="Arial"/>
          <w:color w:val="000000"/>
          <w:lang w:val="es-MX" w:eastAsia="es-MX"/>
        </w:rPr>
        <w:t xml:space="preserve">de </w:t>
      </w:r>
      <w:r w:rsidR="007237B8" w:rsidRPr="001C0E69">
        <w:rPr>
          <w:rFonts w:ascii="Palatino Linotype" w:hAnsi="Palatino Linotype" w:cs="Arial"/>
          <w:color w:val="000000"/>
          <w:lang w:val="es-MX" w:eastAsia="es-MX"/>
        </w:rPr>
        <w:t>dos mil veinti</w:t>
      </w:r>
      <w:r w:rsidR="008D2478" w:rsidRPr="001C0E69">
        <w:rPr>
          <w:rFonts w:ascii="Palatino Linotype" w:hAnsi="Palatino Linotype" w:cs="Arial"/>
          <w:color w:val="000000"/>
          <w:lang w:val="es-MX" w:eastAsia="es-MX"/>
        </w:rPr>
        <w:t>c</w:t>
      </w:r>
      <w:r w:rsidR="006D5F38" w:rsidRPr="001C0E69">
        <w:rPr>
          <w:rFonts w:ascii="Palatino Linotype" w:hAnsi="Palatino Linotype" w:cs="Arial"/>
          <w:color w:val="000000"/>
          <w:lang w:val="es-MX" w:eastAsia="es-MX"/>
        </w:rPr>
        <w:t>inco</w:t>
      </w:r>
      <w:r w:rsidRPr="001C0E69">
        <w:rPr>
          <w:rFonts w:ascii="Palatino Linotype" w:hAnsi="Palatino Linotype" w:cs="Arial"/>
          <w:color w:val="000000"/>
          <w:lang w:val="es-MX" w:eastAsia="es-MX"/>
        </w:rPr>
        <w:t>.</w:t>
      </w:r>
    </w:p>
    <w:p w14:paraId="67FBFD8E" w14:textId="77777777" w:rsidR="00DC6AE5" w:rsidRPr="001C0E69" w:rsidRDefault="00DC6AE5" w:rsidP="004309A2">
      <w:pPr>
        <w:shd w:val="clear" w:color="auto" w:fill="FFFFFF"/>
        <w:spacing w:line="360" w:lineRule="auto"/>
        <w:jc w:val="both"/>
        <w:rPr>
          <w:rFonts w:ascii="Palatino Linotype" w:hAnsi="Palatino Linotype" w:cs="Arial"/>
          <w:color w:val="000000"/>
          <w:lang w:val="es-MX" w:eastAsia="es-MX"/>
        </w:rPr>
      </w:pPr>
    </w:p>
    <w:p w14:paraId="3C4183CF" w14:textId="7AA4E957" w:rsidR="00B74C9F" w:rsidRPr="001C0E69" w:rsidRDefault="0029071C" w:rsidP="00C753C2">
      <w:pPr>
        <w:tabs>
          <w:tab w:val="left" w:pos="1701"/>
        </w:tabs>
        <w:spacing w:line="360" w:lineRule="auto"/>
        <w:jc w:val="both"/>
        <w:rPr>
          <w:rFonts w:ascii="Palatino Linotype" w:eastAsiaTheme="minorHAnsi" w:hAnsi="Palatino Linotype" w:cs="Arial"/>
          <w:lang w:val="es-MX" w:eastAsia="en-US"/>
        </w:rPr>
      </w:pPr>
      <w:r w:rsidRPr="001C0E69">
        <w:rPr>
          <w:rFonts w:ascii="Palatino Linotype" w:eastAsiaTheme="minorHAnsi" w:hAnsi="Palatino Linotype" w:cs="Arial"/>
          <w:b/>
          <w:lang w:val="es-MX" w:eastAsia="en-US"/>
        </w:rPr>
        <w:t>VISTO</w:t>
      </w:r>
      <w:r w:rsidRPr="001C0E69">
        <w:rPr>
          <w:rFonts w:ascii="Palatino Linotype" w:eastAsiaTheme="minorHAnsi" w:hAnsi="Palatino Linotype" w:cs="Arial"/>
          <w:lang w:val="es-MX" w:eastAsia="en-US"/>
        </w:rPr>
        <w:t xml:space="preserve"> el expediente electrónico formado con motivo del recurso de revisión número </w:t>
      </w:r>
      <w:r w:rsidR="009A3D2B" w:rsidRPr="001C0E69">
        <w:rPr>
          <w:rFonts w:ascii="Palatino Linotype" w:eastAsiaTheme="minorHAnsi" w:hAnsi="Palatino Linotype" w:cs="Arial"/>
          <w:b/>
          <w:lang w:val="es-MX" w:eastAsia="en-US"/>
        </w:rPr>
        <w:t>10380</w:t>
      </w:r>
      <w:r w:rsidRPr="001C0E69">
        <w:rPr>
          <w:rFonts w:ascii="Palatino Linotype" w:eastAsiaTheme="minorHAnsi" w:hAnsi="Palatino Linotype" w:cs="Arial"/>
          <w:b/>
          <w:bCs/>
          <w:lang w:val="es-MX" w:eastAsia="es-MX"/>
        </w:rPr>
        <w:t>/INFOEM/IP/RR/202</w:t>
      </w:r>
      <w:r w:rsidR="00961784" w:rsidRPr="001C0E69">
        <w:rPr>
          <w:rFonts w:ascii="Palatino Linotype" w:eastAsiaTheme="minorHAnsi" w:hAnsi="Palatino Linotype" w:cs="Arial"/>
          <w:b/>
          <w:bCs/>
          <w:lang w:val="es-MX" w:eastAsia="es-MX"/>
        </w:rPr>
        <w:t>5</w:t>
      </w:r>
      <w:r w:rsidRPr="001C0E69">
        <w:rPr>
          <w:rFonts w:ascii="Palatino Linotype" w:eastAsiaTheme="minorHAnsi" w:hAnsi="Palatino Linotype" w:cs="Arial"/>
          <w:lang w:val="es-MX" w:eastAsia="en-US"/>
        </w:rPr>
        <w:t xml:space="preserve">, </w:t>
      </w:r>
      <w:r w:rsidR="00FE047E" w:rsidRPr="001C0E69">
        <w:rPr>
          <w:rFonts w:ascii="Palatino Linotype" w:hAnsi="Palatino Linotype" w:cs="Arial"/>
        </w:rPr>
        <w:t xml:space="preserve">interpuesto </w:t>
      </w:r>
      <w:r w:rsidR="00CB0746" w:rsidRPr="001C0E69">
        <w:rPr>
          <w:rFonts w:ascii="Palatino Linotype" w:hAnsi="Palatino Linotype" w:cs="Arial"/>
        </w:rPr>
        <w:t xml:space="preserve">por </w:t>
      </w:r>
      <w:r w:rsidR="009A3D2B" w:rsidRPr="001C0E69">
        <w:rPr>
          <w:rFonts w:ascii="Palatino Linotype" w:hAnsi="Palatino Linotype" w:cs="Arial"/>
        </w:rPr>
        <w:t>la</w:t>
      </w:r>
      <w:r w:rsidR="008A14DF" w:rsidRPr="001C0E69">
        <w:rPr>
          <w:rFonts w:ascii="Palatino Linotype" w:hAnsi="Palatino Linotype" w:cs="Arial"/>
        </w:rPr>
        <w:t xml:space="preserve"> </w:t>
      </w:r>
      <w:r w:rsidR="00961784" w:rsidRPr="001C0E69">
        <w:rPr>
          <w:rFonts w:ascii="Palatino Linotype" w:hAnsi="Palatino Linotype" w:cs="Arial"/>
          <w:b/>
          <w:bCs/>
        </w:rPr>
        <w:t xml:space="preserve">C. </w:t>
      </w:r>
      <w:r w:rsidR="0026008F">
        <w:rPr>
          <w:rFonts w:ascii="Palatino Linotype" w:hAnsi="Palatino Linotype" w:cs="Arial"/>
          <w:b/>
          <w:bCs/>
        </w:rPr>
        <w:t>XXXXXXXXXXXXXXXXXXXXXXX</w:t>
      </w:r>
      <w:r w:rsidR="009A3D2B" w:rsidRPr="001C0E69">
        <w:rPr>
          <w:rFonts w:ascii="Palatino Linotype" w:hAnsi="Palatino Linotype" w:cs="Arial"/>
          <w:b/>
          <w:bCs/>
        </w:rPr>
        <w:t xml:space="preserve"> </w:t>
      </w:r>
      <w:r w:rsidR="0026008F">
        <w:rPr>
          <w:rFonts w:ascii="Palatino Linotype" w:hAnsi="Palatino Linotype" w:cs="Arial"/>
          <w:b/>
          <w:bCs/>
        </w:rPr>
        <w:t>XXXXXXXX</w:t>
      </w:r>
      <w:r w:rsidR="00FE047E" w:rsidRPr="001C0E69">
        <w:rPr>
          <w:rFonts w:ascii="Palatino Linotype" w:hAnsi="Palatino Linotype" w:cs="Arial"/>
        </w:rPr>
        <w:t>,</w:t>
      </w:r>
      <w:r w:rsidR="005F1F89" w:rsidRPr="001C0E69">
        <w:rPr>
          <w:rFonts w:ascii="Palatino Linotype" w:hAnsi="Palatino Linotype" w:cs="Arial"/>
          <w:b/>
        </w:rPr>
        <w:t xml:space="preserve"> </w:t>
      </w:r>
      <w:r w:rsidR="005F1F89" w:rsidRPr="001C0E69">
        <w:rPr>
          <w:rFonts w:ascii="Palatino Linotype" w:hAnsi="Palatino Linotype" w:cs="Arial"/>
        </w:rPr>
        <w:t>en lo sucesivo</w:t>
      </w:r>
      <w:r w:rsidR="00E608AC" w:rsidRPr="001C0E69">
        <w:rPr>
          <w:rFonts w:ascii="Palatino Linotype" w:hAnsi="Palatino Linotype" w:cs="Arial"/>
        </w:rPr>
        <w:t xml:space="preserve"> la parte </w:t>
      </w:r>
      <w:r w:rsidR="005F1F89" w:rsidRPr="001C0E69">
        <w:rPr>
          <w:rFonts w:ascii="Palatino Linotype" w:hAnsi="Palatino Linotype" w:cs="Arial"/>
          <w:b/>
        </w:rPr>
        <w:t>Recurrente</w:t>
      </w:r>
      <w:r w:rsidRPr="001C0E69">
        <w:rPr>
          <w:rFonts w:ascii="Palatino Linotype" w:eastAsiaTheme="minorHAnsi" w:hAnsi="Palatino Linotype" w:cs="Arial"/>
          <w:lang w:val="es-MX" w:eastAsia="en-US"/>
        </w:rPr>
        <w:t>, en contra de la respuesta de</w:t>
      </w:r>
      <w:r w:rsidR="00B20C2B" w:rsidRPr="001C0E69">
        <w:rPr>
          <w:rFonts w:ascii="Palatino Linotype" w:eastAsiaTheme="minorHAnsi" w:hAnsi="Palatino Linotype" w:cs="Arial"/>
          <w:lang w:val="es-MX" w:eastAsia="en-US"/>
        </w:rPr>
        <w:t>l</w:t>
      </w:r>
      <w:r w:rsidRPr="001C0E69">
        <w:rPr>
          <w:rFonts w:ascii="Palatino Linotype" w:eastAsiaTheme="minorHAnsi" w:hAnsi="Palatino Linotype" w:cs="Arial"/>
          <w:lang w:val="es-MX" w:eastAsia="en-US"/>
        </w:rPr>
        <w:t xml:space="preserve"> </w:t>
      </w:r>
      <w:r w:rsidR="009A3D2B" w:rsidRPr="001C0E69">
        <w:rPr>
          <w:rFonts w:ascii="Palatino Linotype" w:eastAsiaTheme="minorHAnsi" w:hAnsi="Palatino Linotype" w:cs="Arial"/>
          <w:b/>
          <w:lang w:val="es-MX" w:eastAsia="en-US"/>
        </w:rPr>
        <w:t>Ayuntamiento de Ecatepec de Morelos</w:t>
      </w:r>
      <w:r w:rsidRPr="001C0E69">
        <w:rPr>
          <w:rFonts w:ascii="Palatino Linotype" w:eastAsiaTheme="minorHAnsi" w:hAnsi="Palatino Linotype" w:cs="Arial"/>
          <w:lang w:val="es-MX" w:eastAsia="en-US"/>
        </w:rPr>
        <w:t>,</w:t>
      </w:r>
      <w:r w:rsidRPr="001C0E69">
        <w:rPr>
          <w:rFonts w:ascii="Palatino Linotype" w:eastAsiaTheme="minorHAnsi" w:hAnsi="Palatino Linotype" w:cs="Arial"/>
          <w:b/>
          <w:lang w:val="es-MX" w:eastAsia="en-US"/>
        </w:rPr>
        <w:t xml:space="preserve"> </w:t>
      </w:r>
      <w:r w:rsidRPr="001C0E69">
        <w:rPr>
          <w:rFonts w:ascii="Palatino Linotype" w:eastAsiaTheme="minorHAnsi" w:hAnsi="Palatino Linotype" w:cs="Arial"/>
          <w:lang w:val="es-MX" w:eastAsia="en-US"/>
        </w:rPr>
        <w:t>en lo subsecuente</w:t>
      </w:r>
      <w:r w:rsidR="00E608AC" w:rsidRPr="001C0E69">
        <w:rPr>
          <w:rFonts w:ascii="Palatino Linotype" w:eastAsiaTheme="minorHAnsi" w:hAnsi="Palatino Linotype" w:cs="Arial"/>
          <w:lang w:val="es-MX" w:eastAsia="en-US"/>
        </w:rPr>
        <w:t xml:space="preserve"> el </w:t>
      </w:r>
      <w:r w:rsidRPr="001C0E69">
        <w:rPr>
          <w:rFonts w:ascii="Palatino Linotype" w:eastAsiaTheme="minorHAnsi" w:hAnsi="Palatino Linotype" w:cs="Arial"/>
          <w:b/>
          <w:lang w:val="es-MX" w:eastAsia="en-US"/>
        </w:rPr>
        <w:t xml:space="preserve">Sujeto Obligado, </w:t>
      </w:r>
      <w:r w:rsidRPr="001C0E69">
        <w:rPr>
          <w:rFonts w:ascii="Palatino Linotype" w:eastAsiaTheme="minorHAnsi" w:hAnsi="Palatino Linotype" w:cs="Arial"/>
          <w:lang w:val="es-MX" w:eastAsia="en-US"/>
        </w:rPr>
        <w:t>se procede a dictar la presente resolución.</w:t>
      </w:r>
    </w:p>
    <w:p w14:paraId="19690675" w14:textId="77777777" w:rsidR="00DC6AE5" w:rsidRPr="001C0E69" w:rsidRDefault="00DC6AE5" w:rsidP="00C753C2">
      <w:pPr>
        <w:tabs>
          <w:tab w:val="left" w:pos="1701"/>
        </w:tabs>
        <w:spacing w:line="360" w:lineRule="auto"/>
        <w:jc w:val="both"/>
        <w:rPr>
          <w:rFonts w:ascii="Palatino Linotype" w:eastAsiaTheme="minorHAnsi" w:hAnsi="Palatino Linotype" w:cs="Arial"/>
          <w:lang w:val="es-MX" w:eastAsia="en-US"/>
        </w:rPr>
      </w:pPr>
    </w:p>
    <w:p w14:paraId="08D74987" w14:textId="4AE8CF24" w:rsidR="00C753C2" w:rsidRPr="001C0E69" w:rsidRDefault="0029071C" w:rsidP="00B74C9F">
      <w:pPr>
        <w:spacing w:line="360" w:lineRule="auto"/>
        <w:jc w:val="center"/>
        <w:rPr>
          <w:rFonts w:ascii="Palatino Linotype" w:eastAsiaTheme="minorHAnsi" w:hAnsi="Palatino Linotype" w:cs="Arial"/>
          <w:b/>
          <w:sz w:val="28"/>
          <w:lang w:val="es-MX" w:eastAsia="en-US"/>
        </w:rPr>
      </w:pPr>
      <w:r w:rsidRPr="001C0E69">
        <w:rPr>
          <w:rFonts w:ascii="Palatino Linotype" w:eastAsiaTheme="minorHAnsi" w:hAnsi="Palatino Linotype" w:cs="Arial"/>
          <w:b/>
          <w:sz w:val="28"/>
          <w:lang w:val="es-MX" w:eastAsia="en-US"/>
        </w:rPr>
        <w:t>A N T E C E D E N T E S</w:t>
      </w:r>
    </w:p>
    <w:p w14:paraId="4A7F4093" w14:textId="77777777" w:rsidR="00B74C9F" w:rsidRPr="001C0E69" w:rsidRDefault="00B74C9F" w:rsidP="006D5F38">
      <w:pPr>
        <w:pStyle w:val="Sinespaciado"/>
        <w:rPr>
          <w:rFonts w:eastAsiaTheme="minorHAnsi"/>
          <w:lang w:eastAsia="en-US"/>
        </w:rPr>
      </w:pPr>
    </w:p>
    <w:p w14:paraId="462C7DDC" w14:textId="77777777" w:rsidR="0029071C" w:rsidRPr="001C0E69" w:rsidRDefault="0029071C" w:rsidP="0029071C">
      <w:pPr>
        <w:spacing w:line="360" w:lineRule="auto"/>
        <w:jc w:val="both"/>
        <w:rPr>
          <w:rFonts w:ascii="Palatino Linotype" w:eastAsiaTheme="minorHAnsi" w:hAnsi="Palatino Linotype" w:cs="Arial"/>
          <w:b/>
          <w:sz w:val="28"/>
          <w:lang w:val="es-MX" w:eastAsia="en-US"/>
        </w:rPr>
      </w:pPr>
      <w:r w:rsidRPr="001C0E69">
        <w:rPr>
          <w:rFonts w:ascii="Palatino Linotype" w:eastAsiaTheme="minorHAnsi" w:hAnsi="Palatino Linotype" w:cs="Arial"/>
          <w:b/>
          <w:sz w:val="28"/>
          <w:lang w:val="es-MX" w:eastAsia="en-US"/>
        </w:rPr>
        <w:t>PRIMERO. De la solicitud de información.</w:t>
      </w:r>
      <w:bookmarkStart w:id="0" w:name="_GoBack"/>
      <w:bookmarkEnd w:id="0"/>
    </w:p>
    <w:p w14:paraId="7ED8C3A1" w14:textId="38F220FC" w:rsidR="006D5F38" w:rsidRPr="001C0E69" w:rsidRDefault="0029071C" w:rsidP="00E608AC">
      <w:pPr>
        <w:spacing w:line="360" w:lineRule="auto"/>
        <w:jc w:val="both"/>
        <w:rPr>
          <w:rFonts w:ascii="Palatino Linotype" w:eastAsiaTheme="minorHAnsi" w:hAnsi="Palatino Linotype" w:cs="Arial"/>
          <w:szCs w:val="22"/>
          <w:lang w:val="es-MX" w:eastAsia="en-US"/>
        </w:rPr>
      </w:pPr>
      <w:r w:rsidRPr="001C0E69">
        <w:rPr>
          <w:rFonts w:ascii="Palatino Linotype" w:eastAsiaTheme="minorHAnsi" w:hAnsi="Palatino Linotype" w:cs="Arial"/>
          <w:szCs w:val="22"/>
          <w:lang w:val="es-MX" w:eastAsia="en-US"/>
        </w:rPr>
        <w:t xml:space="preserve">En fecha </w:t>
      </w:r>
      <w:r w:rsidR="008A14DF" w:rsidRPr="001C0E69">
        <w:rPr>
          <w:rFonts w:ascii="Palatino Linotype" w:eastAsiaTheme="minorHAnsi" w:hAnsi="Palatino Linotype" w:cs="Arial"/>
          <w:szCs w:val="22"/>
          <w:lang w:val="es-MX" w:eastAsia="en-US"/>
        </w:rPr>
        <w:t xml:space="preserve">cuatro de </w:t>
      </w:r>
      <w:r w:rsidR="009A3D2B" w:rsidRPr="001C0E69">
        <w:rPr>
          <w:rFonts w:ascii="Palatino Linotype" w:eastAsiaTheme="minorHAnsi" w:hAnsi="Palatino Linotype" w:cs="Arial"/>
          <w:szCs w:val="22"/>
          <w:lang w:val="es-MX" w:eastAsia="en-US"/>
        </w:rPr>
        <w:t>agosto</w:t>
      </w:r>
      <w:r w:rsidR="00756303" w:rsidRPr="001C0E69">
        <w:rPr>
          <w:rFonts w:ascii="Palatino Linotype" w:eastAsiaTheme="minorHAnsi" w:hAnsi="Palatino Linotype" w:cs="Arial"/>
          <w:szCs w:val="22"/>
          <w:lang w:val="es-MX" w:eastAsia="en-US"/>
        </w:rPr>
        <w:t xml:space="preserve"> de dos mil veintic</w:t>
      </w:r>
      <w:r w:rsidR="006D5F38" w:rsidRPr="001C0E69">
        <w:rPr>
          <w:rFonts w:ascii="Palatino Linotype" w:eastAsiaTheme="minorHAnsi" w:hAnsi="Palatino Linotype" w:cs="Arial"/>
          <w:szCs w:val="22"/>
          <w:lang w:val="es-MX" w:eastAsia="en-US"/>
        </w:rPr>
        <w:t>inco</w:t>
      </w:r>
      <w:r w:rsidRPr="001C0E69">
        <w:rPr>
          <w:rFonts w:ascii="Palatino Linotype" w:eastAsiaTheme="minorHAnsi" w:hAnsi="Palatino Linotype" w:cs="Arial"/>
          <w:szCs w:val="22"/>
          <w:lang w:val="es-MX" w:eastAsia="en-US"/>
        </w:rPr>
        <w:t xml:space="preserve">, </w:t>
      </w:r>
      <w:r w:rsidR="00E608AC" w:rsidRPr="001C0E69">
        <w:rPr>
          <w:rFonts w:ascii="Palatino Linotype" w:eastAsiaTheme="minorHAnsi" w:hAnsi="Palatino Linotype" w:cs="Arial"/>
          <w:szCs w:val="22"/>
          <w:lang w:val="es-MX" w:eastAsia="en-US"/>
        </w:rPr>
        <w:t>la parte</w:t>
      </w:r>
      <w:r w:rsidRPr="001C0E69">
        <w:rPr>
          <w:rFonts w:ascii="Palatino Linotype" w:eastAsiaTheme="minorHAnsi" w:hAnsi="Palatino Linotype" w:cs="Arial"/>
          <w:szCs w:val="22"/>
          <w:lang w:val="es-MX" w:eastAsia="en-US"/>
        </w:rPr>
        <w:t xml:space="preserve"> </w:t>
      </w:r>
      <w:r w:rsidRPr="001C0E69">
        <w:rPr>
          <w:rFonts w:ascii="Palatino Linotype" w:eastAsiaTheme="minorHAnsi" w:hAnsi="Palatino Linotype" w:cs="Arial"/>
          <w:b/>
          <w:szCs w:val="22"/>
          <w:lang w:val="es-MX" w:eastAsia="en-US"/>
        </w:rPr>
        <w:t>Recurrente</w:t>
      </w:r>
      <w:r w:rsidRPr="001C0E69">
        <w:rPr>
          <w:rFonts w:ascii="Palatino Linotype" w:eastAsiaTheme="minorHAnsi" w:hAnsi="Palatino Linotype" w:cs="Arial"/>
          <w:szCs w:val="22"/>
          <w:lang w:val="es-MX" w:eastAsia="en-US"/>
        </w:rPr>
        <w:t xml:space="preserve">, presentó a través </w:t>
      </w:r>
      <w:r w:rsidR="00F94208" w:rsidRPr="001C0E69">
        <w:rPr>
          <w:rFonts w:ascii="Palatino Linotype" w:eastAsiaTheme="minorHAnsi" w:hAnsi="Palatino Linotype" w:cs="Arial"/>
          <w:szCs w:val="22"/>
          <w:lang w:val="es-MX" w:eastAsia="en-US"/>
        </w:rPr>
        <w:t>d</w:t>
      </w:r>
      <w:r w:rsidRPr="001C0E69">
        <w:rPr>
          <w:rFonts w:ascii="Palatino Linotype" w:eastAsiaTheme="minorHAnsi" w:hAnsi="Palatino Linotype" w:cs="Arial"/>
          <w:szCs w:val="22"/>
          <w:lang w:val="es-MX" w:eastAsia="en-US"/>
        </w:rPr>
        <w:t xml:space="preserve">el Sistema de Acceso a la Información Mexiquense </w:t>
      </w:r>
      <w:r w:rsidRPr="001C0E69">
        <w:rPr>
          <w:rFonts w:ascii="Palatino Linotype" w:eastAsiaTheme="minorHAnsi" w:hAnsi="Palatino Linotype" w:cs="Arial"/>
          <w:b/>
          <w:szCs w:val="22"/>
          <w:lang w:val="es-MX" w:eastAsia="en-US"/>
        </w:rPr>
        <w:t>(SAIMEX),</w:t>
      </w:r>
      <w:r w:rsidRPr="001C0E69">
        <w:rPr>
          <w:rFonts w:ascii="Palatino Linotype" w:eastAsiaTheme="minorHAnsi" w:hAnsi="Palatino Linotype" w:cs="Arial"/>
          <w:szCs w:val="22"/>
          <w:lang w:val="es-MX" w:eastAsia="en-US"/>
        </w:rPr>
        <w:t xml:space="preserve"> ante el </w:t>
      </w:r>
      <w:r w:rsidRPr="001C0E69">
        <w:rPr>
          <w:rFonts w:ascii="Palatino Linotype" w:eastAsiaTheme="minorHAnsi" w:hAnsi="Palatino Linotype" w:cs="Arial"/>
          <w:b/>
          <w:szCs w:val="22"/>
          <w:lang w:val="es-MX" w:eastAsia="en-US"/>
        </w:rPr>
        <w:t>Sujeto Obligado</w:t>
      </w:r>
      <w:r w:rsidRPr="001C0E69">
        <w:rPr>
          <w:rFonts w:ascii="Palatino Linotype" w:eastAsiaTheme="minorHAnsi" w:hAnsi="Palatino Linotype" w:cs="Arial"/>
          <w:szCs w:val="22"/>
          <w:lang w:val="es-MX" w:eastAsia="en-US"/>
        </w:rPr>
        <w:t>, la solicitud de acceso a la información pública, a la que se le</w:t>
      </w:r>
      <w:r w:rsidR="00C753C2" w:rsidRPr="001C0E69">
        <w:rPr>
          <w:rFonts w:ascii="Palatino Linotype" w:eastAsiaTheme="minorHAnsi" w:hAnsi="Palatino Linotype" w:cs="Arial"/>
          <w:szCs w:val="22"/>
          <w:lang w:val="es-MX" w:eastAsia="en-US"/>
        </w:rPr>
        <w:t xml:space="preserve"> asignó el número de expediente </w:t>
      </w:r>
      <w:r w:rsidR="009A3D2B" w:rsidRPr="001C0E69">
        <w:rPr>
          <w:rFonts w:ascii="Palatino Linotype" w:eastAsiaTheme="minorHAnsi" w:hAnsi="Palatino Linotype" w:cs="Arial"/>
          <w:b/>
          <w:szCs w:val="22"/>
          <w:lang w:val="es-MX" w:eastAsia="en-US"/>
        </w:rPr>
        <w:t>00598/ECATEPEC/IP/2025</w:t>
      </w:r>
      <w:r w:rsidRPr="001C0E69">
        <w:rPr>
          <w:rFonts w:ascii="Palatino Linotype" w:eastAsiaTheme="minorHAnsi" w:hAnsi="Palatino Linotype" w:cs="Arial"/>
          <w:szCs w:val="22"/>
          <w:lang w:val="es-MX" w:eastAsia="en-US"/>
        </w:rPr>
        <w:t>, mediante la cual solicitó lo siguiente:</w:t>
      </w:r>
    </w:p>
    <w:p w14:paraId="1E52B6B9" w14:textId="77777777" w:rsidR="00E608AC" w:rsidRPr="001C0E69" w:rsidRDefault="00E608AC" w:rsidP="00E608AC">
      <w:pPr>
        <w:spacing w:line="360" w:lineRule="auto"/>
        <w:jc w:val="both"/>
        <w:rPr>
          <w:rFonts w:ascii="Palatino Linotype" w:eastAsiaTheme="minorHAnsi" w:hAnsi="Palatino Linotype" w:cs="Arial"/>
          <w:szCs w:val="22"/>
          <w:lang w:val="es-MX" w:eastAsia="en-US"/>
        </w:rPr>
      </w:pPr>
    </w:p>
    <w:p w14:paraId="2ACF22D5" w14:textId="7A35EE20" w:rsidR="00DC6AE5" w:rsidRPr="001C0E69" w:rsidRDefault="0029071C" w:rsidP="008A14DF">
      <w:pPr>
        <w:spacing w:line="360" w:lineRule="auto"/>
        <w:ind w:left="284" w:right="332"/>
        <w:jc w:val="both"/>
        <w:rPr>
          <w:rFonts w:ascii="Palatino Linotype" w:hAnsi="Palatino Linotype"/>
          <w:i/>
          <w:sz w:val="22"/>
          <w:szCs w:val="22"/>
          <w:lang w:val="es-ES_tradnl"/>
        </w:rPr>
      </w:pPr>
      <w:r w:rsidRPr="001C0E69">
        <w:rPr>
          <w:rFonts w:ascii="Palatino Linotype" w:hAnsi="Palatino Linotype"/>
          <w:i/>
          <w:sz w:val="22"/>
          <w:szCs w:val="22"/>
          <w:lang w:val="es-MX"/>
        </w:rPr>
        <w:t>“</w:t>
      </w:r>
      <w:r w:rsidR="009A3D2B" w:rsidRPr="001C0E69">
        <w:rPr>
          <w:rFonts w:ascii="Palatino Linotype" w:hAnsi="Palatino Linotype"/>
          <w:i/>
          <w:sz w:val="22"/>
          <w:szCs w:val="22"/>
          <w:lang w:val="es-MX" w:eastAsia="es-MX"/>
        </w:rPr>
        <w:t>Solicito atentamente de la Unidad de Transparencia del Ayuntamiento de Ecatepec de Morelos, número total de puestos, nombre del puesto y cantidad de cada puesto de trabajo.</w:t>
      </w:r>
      <w:r w:rsidRPr="001C0E69">
        <w:rPr>
          <w:rFonts w:ascii="Palatino Linotype" w:hAnsi="Palatino Linotype"/>
          <w:i/>
          <w:sz w:val="22"/>
          <w:szCs w:val="22"/>
          <w:lang w:val="es-MX"/>
        </w:rPr>
        <w:t>”</w:t>
      </w:r>
      <w:r w:rsidR="00B2345B" w:rsidRPr="001C0E69">
        <w:rPr>
          <w:rFonts w:ascii="Palatino Linotype" w:hAnsi="Palatino Linotype"/>
          <w:i/>
          <w:sz w:val="22"/>
          <w:szCs w:val="22"/>
          <w:lang w:val="es-ES_tradnl"/>
        </w:rPr>
        <w:t xml:space="preserve"> (Sic)</w:t>
      </w:r>
    </w:p>
    <w:p w14:paraId="22A307F2" w14:textId="77777777" w:rsidR="00E608AC" w:rsidRPr="001C0E69" w:rsidRDefault="00E608AC" w:rsidP="008A14DF">
      <w:pPr>
        <w:ind w:right="332"/>
        <w:jc w:val="both"/>
        <w:rPr>
          <w:rFonts w:ascii="Palatino Linotype" w:hAnsi="Palatino Linotype"/>
          <w:i/>
          <w:sz w:val="22"/>
          <w:szCs w:val="22"/>
          <w:lang w:val="es-ES_tradnl"/>
        </w:rPr>
      </w:pPr>
    </w:p>
    <w:p w14:paraId="35AD9577" w14:textId="54BF6A1F" w:rsidR="00B2345B" w:rsidRPr="001C0E69"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1C0E69">
        <w:rPr>
          <w:rFonts w:ascii="Palatino Linotype" w:hAnsi="Palatino Linotype"/>
          <w:b/>
          <w:lang w:val="es-ES_tradnl"/>
        </w:rPr>
        <w:t>MODALIDAD DE ENTREGA:</w:t>
      </w:r>
      <w:r w:rsidRPr="001C0E69">
        <w:rPr>
          <w:rFonts w:ascii="Palatino Linotype" w:hAnsi="Palatino Linotype"/>
          <w:lang w:val="es-ES_tradnl"/>
        </w:rPr>
        <w:t xml:space="preserve"> </w:t>
      </w:r>
      <w:r w:rsidR="00756303" w:rsidRPr="001C0E69">
        <w:rPr>
          <w:rFonts w:ascii="Palatino Linotype" w:eastAsiaTheme="minorHAnsi" w:hAnsi="Palatino Linotype" w:cstheme="minorBidi"/>
          <w:color w:val="000000"/>
          <w:lang w:val="es-MX" w:eastAsia="en-US"/>
        </w:rPr>
        <w:t>A través de</w:t>
      </w:r>
      <w:r w:rsidR="00B2345B" w:rsidRPr="001C0E69">
        <w:rPr>
          <w:rFonts w:ascii="Palatino Linotype" w:eastAsiaTheme="minorHAnsi" w:hAnsi="Palatino Linotype" w:cstheme="minorBidi"/>
          <w:color w:val="000000"/>
          <w:lang w:val="es-MX" w:eastAsia="en-US"/>
        </w:rPr>
        <w:t xml:space="preserve">l </w:t>
      </w:r>
      <w:r w:rsidR="00B2345B" w:rsidRPr="001C0E69">
        <w:rPr>
          <w:rFonts w:ascii="Palatino Linotype" w:eastAsiaTheme="minorHAnsi" w:hAnsi="Palatino Linotype" w:cstheme="minorBidi"/>
          <w:b/>
          <w:color w:val="000000"/>
          <w:lang w:val="es-MX" w:eastAsia="en-US"/>
        </w:rPr>
        <w:t>SAIMEX</w:t>
      </w:r>
      <w:r w:rsidR="00B2345B" w:rsidRPr="001C0E69">
        <w:rPr>
          <w:rFonts w:ascii="Palatino Linotype" w:eastAsiaTheme="minorHAnsi" w:hAnsi="Palatino Linotype" w:cstheme="minorBidi"/>
          <w:color w:val="000000"/>
          <w:lang w:val="es-MX" w:eastAsia="en-US"/>
        </w:rPr>
        <w:t>.</w:t>
      </w:r>
      <w:r w:rsidR="00756303" w:rsidRPr="001C0E69">
        <w:rPr>
          <w:rFonts w:ascii="Palatino Linotype" w:eastAsiaTheme="minorHAnsi" w:hAnsi="Palatino Linotype" w:cstheme="minorBidi"/>
          <w:color w:val="000000"/>
          <w:lang w:val="es-MX" w:eastAsia="en-US"/>
        </w:rPr>
        <w:t xml:space="preserve"> </w:t>
      </w:r>
    </w:p>
    <w:p w14:paraId="7950C62A" w14:textId="77777777" w:rsidR="00DC6AE5" w:rsidRPr="001C0E69" w:rsidRDefault="00DC6AE5" w:rsidP="006D5F38">
      <w:pPr>
        <w:pStyle w:val="Sinespaciado"/>
        <w:rPr>
          <w:rFonts w:eastAsiaTheme="minorHAnsi"/>
          <w:lang w:eastAsia="en-US"/>
        </w:rPr>
      </w:pPr>
    </w:p>
    <w:p w14:paraId="3CF8EB93" w14:textId="77777777" w:rsidR="008A14DF" w:rsidRPr="001C0E69" w:rsidRDefault="008A14DF" w:rsidP="006D5F38">
      <w:pPr>
        <w:pStyle w:val="Sinespaciado"/>
        <w:rPr>
          <w:rFonts w:eastAsiaTheme="minorHAnsi"/>
          <w:lang w:eastAsia="en-US"/>
        </w:rPr>
      </w:pPr>
    </w:p>
    <w:p w14:paraId="41A8BA7D" w14:textId="77777777" w:rsidR="008A14DF" w:rsidRPr="001C0E69" w:rsidRDefault="008A14DF" w:rsidP="008A14DF">
      <w:pPr>
        <w:spacing w:line="360" w:lineRule="auto"/>
        <w:jc w:val="both"/>
        <w:rPr>
          <w:rFonts w:ascii="Palatino Linotype" w:eastAsiaTheme="minorHAnsi" w:hAnsi="Palatino Linotype" w:cs="Arial"/>
          <w:b/>
          <w:sz w:val="28"/>
          <w:lang w:val="es-MX" w:eastAsia="en-US"/>
        </w:rPr>
      </w:pPr>
      <w:r w:rsidRPr="001C0E69">
        <w:rPr>
          <w:rFonts w:ascii="Palatino Linotype" w:eastAsiaTheme="minorHAnsi" w:hAnsi="Palatino Linotype" w:cs="Arial"/>
          <w:b/>
          <w:sz w:val="28"/>
          <w:lang w:val="es-MX" w:eastAsia="en-US"/>
        </w:rPr>
        <w:lastRenderedPageBreak/>
        <w:t xml:space="preserve">SEGUNDO. De la solicitud de prórroga por parte del Sujeto Obligado. </w:t>
      </w:r>
    </w:p>
    <w:p w14:paraId="01071B44" w14:textId="40AF42AF" w:rsidR="008A14DF" w:rsidRPr="001C0E69" w:rsidRDefault="008A14DF" w:rsidP="008A14DF">
      <w:pPr>
        <w:spacing w:line="360" w:lineRule="auto"/>
        <w:jc w:val="both"/>
        <w:rPr>
          <w:rFonts w:ascii="Palatino Linotype" w:eastAsiaTheme="minorHAnsi" w:hAnsi="Palatino Linotype" w:cs="Arial"/>
          <w:lang w:val="es-MX" w:eastAsia="en-US"/>
        </w:rPr>
      </w:pPr>
      <w:r w:rsidRPr="001C0E69">
        <w:rPr>
          <w:rFonts w:ascii="Palatino Linotype" w:eastAsiaTheme="minorHAnsi" w:hAnsi="Palatino Linotype" w:cs="Arial"/>
          <w:lang w:val="es-MX" w:eastAsia="en-US"/>
        </w:rPr>
        <w:t xml:space="preserve">De las constancias que obran en el sistema </w:t>
      </w:r>
      <w:r w:rsidRPr="001C0E69">
        <w:rPr>
          <w:rFonts w:ascii="Palatino Linotype" w:eastAsiaTheme="minorHAnsi" w:hAnsi="Palatino Linotype" w:cs="Arial"/>
          <w:b/>
          <w:lang w:val="es-MX" w:eastAsia="en-US"/>
        </w:rPr>
        <w:t>SAIMEX</w:t>
      </w:r>
      <w:r w:rsidRPr="001C0E69">
        <w:rPr>
          <w:rFonts w:ascii="Palatino Linotype" w:eastAsiaTheme="minorHAnsi" w:hAnsi="Palatino Linotype" w:cs="Arial"/>
          <w:lang w:val="es-MX" w:eastAsia="en-US"/>
        </w:rPr>
        <w:t xml:space="preserve">, se advierte que en fecha </w:t>
      </w:r>
      <w:r w:rsidR="009A3D2B" w:rsidRPr="001C0E69">
        <w:rPr>
          <w:rFonts w:ascii="Palatino Linotype" w:eastAsiaTheme="minorHAnsi" w:hAnsi="Palatino Linotype" w:cs="Arial"/>
          <w:lang w:val="es-MX" w:eastAsia="en-US"/>
        </w:rPr>
        <w:t>veinticinco de agosto</w:t>
      </w:r>
      <w:r w:rsidRPr="001C0E69">
        <w:rPr>
          <w:rFonts w:ascii="Palatino Linotype" w:eastAsiaTheme="minorHAnsi" w:hAnsi="Palatino Linotype" w:cs="Arial"/>
          <w:lang w:val="es-MX" w:eastAsia="en-US"/>
        </w:rPr>
        <w:t xml:space="preserve"> de dos mil veinticinco, el </w:t>
      </w:r>
      <w:r w:rsidRPr="001C0E69">
        <w:rPr>
          <w:rFonts w:ascii="Palatino Linotype" w:eastAsiaTheme="minorHAnsi" w:hAnsi="Palatino Linotype" w:cs="Arial"/>
          <w:b/>
          <w:lang w:val="es-MX" w:eastAsia="en-US"/>
        </w:rPr>
        <w:t>Sujeto Obligado</w:t>
      </w:r>
      <w:r w:rsidRPr="001C0E69">
        <w:rPr>
          <w:rFonts w:ascii="Palatino Linotype" w:eastAsiaTheme="minorHAnsi" w:hAnsi="Palatino Linotype" w:cs="Arial"/>
          <w:lang w:val="es-MX" w:eastAsia="en-US"/>
        </w:rPr>
        <w:t xml:space="preserve"> solicitó una prórroga de siete días hábiles, para dar respuesta a la solicitud de información, de conformidad con lo siguiente:</w:t>
      </w:r>
    </w:p>
    <w:p w14:paraId="08ADA89E" w14:textId="77777777" w:rsidR="008A14DF" w:rsidRPr="001C0E69" w:rsidRDefault="008A14DF" w:rsidP="008A14DF">
      <w:pPr>
        <w:spacing w:line="360" w:lineRule="auto"/>
        <w:jc w:val="both"/>
        <w:rPr>
          <w:rFonts w:ascii="Palatino Linotype" w:eastAsiaTheme="minorHAnsi" w:hAnsi="Palatino Linotype" w:cs="Arial"/>
          <w:lang w:val="es-MX" w:eastAsia="en-US"/>
        </w:rPr>
      </w:pPr>
    </w:p>
    <w:p w14:paraId="6C8DF14C" w14:textId="77777777" w:rsidR="009A3D2B" w:rsidRPr="001C0E69" w:rsidRDefault="008A14DF" w:rsidP="009A3D2B">
      <w:pPr>
        <w:ind w:left="567" w:right="616"/>
        <w:jc w:val="both"/>
        <w:rPr>
          <w:rFonts w:ascii="Palatino Linotype" w:eastAsiaTheme="minorHAnsi" w:hAnsi="Palatino Linotype" w:cs="Arial"/>
          <w:i/>
          <w:sz w:val="22"/>
          <w:lang w:val="es-MX" w:eastAsia="en-US"/>
        </w:rPr>
      </w:pPr>
      <w:r w:rsidRPr="001C0E69">
        <w:rPr>
          <w:rFonts w:ascii="Palatino Linotype" w:eastAsiaTheme="minorHAnsi" w:hAnsi="Palatino Linotype" w:cs="Arial"/>
          <w:i/>
          <w:sz w:val="22"/>
          <w:lang w:val="es-MX" w:eastAsia="en-US"/>
        </w:rPr>
        <w:t>“</w:t>
      </w:r>
      <w:r w:rsidR="009A3D2B" w:rsidRPr="001C0E69">
        <w:rPr>
          <w:rFonts w:ascii="Palatino Linotype" w:eastAsiaTheme="minorHAnsi" w:hAnsi="Palatino Linotype" w:cs="Arial"/>
          <w:i/>
          <w:sz w:val="22"/>
          <w:lang w:val="es-MX"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4F87910" w14:textId="77777777" w:rsidR="009A3D2B" w:rsidRPr="001C0E69" w:rsidRDefault="009A3D2B" w:rsidP="009A3D2B">
      <w:pPr>
        <w:ind w:left="567" w:right="616"/>
        <w:jc w:val="both"/>
        <w:rPr>
          <w:rFonts w:ascii="Palatino Linotype" w:eastAsiaTheme="minorHAnsi" w:hAnsi="Palatino Linotype" w:cs="Arial"/>
          <w:i/>
          <w:sz w:val="22"/>
          <w:lang w:val="es-MX" w:eastAsia="en-US"/>
        </w:rPr>
      </w:pPr>
    </w:p>
    <w:p w14:paraId="1C6EDEC2" w14:textId="0D9FC295" w:rsidR="009A3D2B" w:rsidRPr="001C0E69" w:rsidRDefault="009A3D2B" w:rsidP="009A3D2B">
      <w:pPr>
        <w:ind w:left="567" w:right="616"/>
        <w:jc w:val="both"/>
        <w:rPr>
          <w:rFonts w:ascii="Palatino Linotype" w:eastAsiaTheme="minorHAnsi" w:hAnsi="Palatino Linotype" w:cs="Arial"/>
          <w:i/>
          <w:sz w:val="22"/>
          <w:lang w:val="es-MX" w:eastAsia="en-US"/>
        </w:rPr>
      </w:pPr>
      <w:proofErr w:type="gramStart"/>
      <w:r w:rsidRPr="001C0E69">
        <w:rPr>
          <w:rFonts w:ascii="Palatino Linotype" w:eastAsiaTheme="minorHAnsi" w:hAnsi="Palatino Linotype" w:cs="Arial"/>
          <w:i/>
          <w:sz w:val="22"/>
          <w:lang w:val="es-MX" w:eastAsia="en-US"/>
        </w:rPr>
        <w:t>se</w:t>
      </w:r>
      <w:proofErr w:type="gramEnd"/>
      <w:r w:rsidRPr="001C0E69">
        <w:rPr>
          <w:rFonts w:ascii="Palatino Linotype" w:eastAsiaTheme="minorHAnsi" w:hAnsi="Palatino Linotype" w:cs="Arial"/>
          <w:i/>
          <w:sz w:val="22"/>
          <w:lang w:val="es-MX" w:eastAsia="en-US"/>
        </w:rPr>
        <w:t xml:space="preserve"> anexa prorroga</w:t>
      </w:r>
    </w:p>
    <w:p w14:paraId="12EB970A" w14:textId="77777777" w:rsidR="009A3D2B" w:rsidRPr="001C0E69" w:rsidRDefault="009A3D2B" w:rsidP="009A3D2B">
      <w:pPr>
        <w:ind w:left="567" w:right="616"/>
        <w:jc w:val="both"/>
        <w:rPr>
          <w:rFonts w:ascii="Palatino Linotype" w:eastAsiaTheme="minorHAnsi" w:hAnsi="Palatino Linotype" w:cs="Arial"/>
          <w:i/>
          <w:sz w:val="22"/>
          <w:lang w:val="es-MX" w:eastAsia="en-US"/>
        </w:rPr>
      </w:pPr>
    </w:p>
    <w:p w14:paraId="64646C8D" w14:textId="0B4937BA" w:rsidR="009A3D2B" w:rsidRPr="001C0E69" w:rsidRDefault="009A3D2B" w:rsidP="009A3D2B">
      <w:pPr>
        <w:ind w:left="567" w:right="616"/>
        <w:jc w:val="both"/>
        <w:rPr>
          <w:rFonts w:ascii="Palatino Linotype" w:eastAsiaTheme="minorHAnsi" w:hAnsi="Palatino Linotype" w:cs="Arial"/>
          <w:i/>
          <w:sz w:val="22"/>
          <w:lang w:val="es-MX" w:eastAsia="en-US"/>
        </w:rPr>
      </w:pPr>
      <w:r w:rsidRPr="001C0E69">
        <w:rPr>
          <w:rFonts w:ascii="Palatino Linotype" w:eastAsiaTheme="minorHAnsi" w:hAnsi="Palatino Linotype" w:cs="Arial"/>
          <w:i/>
          <w:sz w:val="22"/>
          <w:lang w:val="es-MX" w:eastAsia="en-US"/>
        </w:rPr>
        <w:t>Lic. Cristina Muñoz Gallardo</w:t>
      </w:r>
    </w:p>
    <w:p w14:paraId="5E9CF87A" w14:textId="7BA54046" w:rsidR="008A14DF" w:rsidRPr="001C0E69" w:rsidRDefault="009A3D2B" w:rsidP="009A3D2B">
      <w:pPr>
        <w:ind w:left="567" w:right="616"/>
        <w:jc w:val="both"/>
        <w:rPr>
          <w:rFonts w:ascii="Palatino Linotype" w:eastAsiaTheme="minorHAnsi" w:hAnsi="Palatino Linotype" w:cs="Arial"/>
          <w:i/>
          <w:sz w:val="22"/>
          <w:lang w:val="es-MX" w:eastAsia="en-US"/>
        </w:rPr>
      </w:pPr>
      <w:r w:rsidRPr="001C0E69">
        <w:rPr>
          <w:rFonts w:ascii="Palatino Linotype" w:eastAsiaTheme="minorHAnsi" w:hAnsi="Palatino Linotype" w:cs="Arial"/>
          <w:i/>
          <w:sz w:val="22"/>
          <w:lang w:val="es-MX" w:eastAsia="en-US"/>
        </w:rPr>
        <w:t>Responsable de la Unidad de Transparencia</w:t>
      </w:r>
      <w:r w:rsidR="008A14DF" w:rsidRPr="001C0E69">
        <w:rPr>
          <w:rFonts w:ascii="Palatino Linotype" w:eastAsiaTheme="minorHAnsi" w:hAnsi="Palatino Linotype" w:cs="Arial"/>
          <w:i/>
          <w:sz w:val="22"/>
          <w:lang w:val="es-MX" w:eastAsia="en-US"/>
        </w:rPr>
        <w:t xml:space="preserve">” (Sic). </w:t>
      </w:r>
    </w:p>
    <w:p w14:paraId="46F54BD8" w14:textId="77777777" w:rsidR="008A14DF" w:rsidRPr="001C0E69" w:rsidRDefault="008A14DF" w:rsidP="008A14DF">
      <w:pPr>
        <w:spacing w:line="360" w:lineRule="auto"/>
        <w:jc w:val="both"/>
        <w:rPr>
          <w:rFonts w:ascii="Palatino Linotype" w:eastAsiaTheme="minorHAnsi" w:hAnsi="Palatino Linotype" w:cs="Arial"/>
          <w:lang w:val="es-MX" w:eastAsia="en-US"/>
        </w:rPr>
      </w:pPr>
    </w:p>
    <w:p w14:paraId="4B6B6A0C" w14:textId="77777777" w:rsidR="008A14DF" w:rsidRPr="001C0E69" w:rsidRDefault="008A14DF" w:rsidP="008A14DF">
      <w:pPr>
        <w:spacing w:line="360" w:lineRule="auto"/>
        <w:jc w:val="both"/>
        <w:rPr>
          <w:rFonts w:ascii="Palatino Linotype" w:eastAsiaTheme="minorHAnsi" w:hAnsi="Palatino Linotype" w:cs="Arial"/>
          <w:lang w:val="es-MX" w:eastAsia="en-US"/>
        </w:rPr>
      </w:pPr>
      <w:r w:rsidRPr="001C0E69">
        <w:rPr>
          <w:rFonts w:ascii="Palatino Linotype" w:eastAsiaTheme="minorHAnsi" w:hAnsi="Palatino Linotype" w:cs="Arial"/>
          <w:lang w:val="es-MX" w:eastAsia="en-US"/>
        </w:rPr>
        <w:t xml:space="preserve">Por lo anterior, se advierte que el </w:t>
      </w:r>
      <w:r w:rsidRPr="001C0E69">
        <w:rPr>
          <w:rFonts w:ascii="Palatino Linotype" w:eastAsiaTheme="minorHAnsi" w:hAnsi="Palatino Linotype" w:cs="Arial"/>
          <w:b/>
          <w:lang w:val="es-MX" w:eastAsia="en-US"/>
        </w:rPr>
        <w:t>Sujeto Obligado</w:t>
      </w:r>
      <w:r w:rsidRPr="001C0E69">
        <w:rPr>
          <w:rFonts w:ascii="Palatino Linotype" w:eastAsiaTheme="minorHAnsi" w:hAnsi="Palatino Linotype" w:cs="Arial"/>
          <w:lang w:val="es-MX" w:eastAsia="en-US"/>
        </w:rPr>
        <w:t xml:space="preserve"> no remitió el Acta del Comité de Transparencia mediante la cual, se aprobó la prórroga, por lo que, se le invita que, en posteriores ocasiones se apegue a lo establecido en el artículo 163, de la Ley de Transparencia y Acceso a la Información Pública del Estado de México y Municipios. </w:t>
      </w:r>
    </w:p>
    <w:p w14:paraId="46A84D42" w14:textId="77777777" w:rsidR="008A14DF" w:rsidRPr="001C0E69" w:rsidRDefault="008A14DF" w:rsidP="00B2345B">
      <w:pPr>
        <w:spacing w:line="360" w:lineRule="auto"/>
        <w:jc w:val="both"/>
        <w:rPr>
          <w:rFonts w:ascii="Palatino Linotype" w:eastAsiaTheme="minorHAnsi" w:hAnsi="Palatino Linotype" w:cs="Arial"/>
          <w:b/>
          <w:lang w:val="es-MX" w:eastAsia="en-US"/>
        </w:rPr>
      </w:pPr>
    </w:p>
    <w:p w14:paraId="5F4BC01C" w14:textId="3C8792E5" w:rsidR="00B2345B" w:rsidRPr="001C0E69" w:rsidRDefault="008A14DF" w:rsidP="00B2345B">
      <w:pPr>
        <w:spacing w:line="360" w:lineRule="auto"/>
        <w:jc w:val="both"/>
        <w:rPr>
          <w:rFonts w:ascii="Palatino Linotype" w:eastAsiaTheme="minorHAnsi" w:hAnsi="Palatino Linotype" w:cs="Arial"/>
          <w:b/>
          <w:sz w:val="28"/>
          <w:lang w:val="es-MX" w:eastAsia="en-US"/>
        </w:rPr>
      </w:pPr>
      <w:r w:rsidRPr="001C0E69">
        <w:rPr>
          <w:rFonts w:ascii="Palatino Linotype" w:eastAsiaTheme="minorHAnsi" w:hAnsi="Palatino Linotype" w:cs="Arial"/>
          <w:b/>
          <w:sz w:val="28"/>
          <w:lang w:val="es-MX" w:eastAsia="en-US"/>
        </w:rPr>
        <w:t>TERCERO</w:t>
      </w:r>
      <w:r w:rsidR="00B2345B" w:rsidRPr="001C0E69">
        <w:rPr>
          <w:rFonts w:ascii="Palatino Linotype" w:eastAsiaTheme="minorHAnsi" w:hAnsi="Palatino Linotype" w:cs="Arial"/>
          <w:b/>
          <w:sz w:val="28"/>
          <w:lang w:val="es-MX" w:eastAsia="en-US"/>
        </w:rPr>
        <w:t xml:space="preserve">. De la respuesta del Sujeto Obligado. </w:t>
      </w:r>
    </w:p>
    <w:p w14:paraId="77D01A4B" w14:textId="254B1CA5" w:rsidR="00B2345B" w:rsidRPr="001C0E69" w:rsidRDefault="00B2345B" w:rsidP="007C3DA5">
      <w:pPr>
        <w:spacing w:line="360" w:lineRule="auto"/>
        <w:jc w:val="both"/>
        <w:rPr>
          <w:rFonts w:ascii="Palatino Linotype" w:eastAsiaTheme="minorHAnsi" w:hAnsi="Palatino Linotype" w:cs="Arial"/>
          <w:lang w:val="es-MX" w:eastAsia="en-US"/>
        </w:rPr>
      </w:pPr>
      <w:r w:rsidRPr="001C0E69">
        <w:rPr>
          <w:rFonts w:ascii="Palatino Linotype" w:eastAsiaTheme="minorHAnsi" w:hAnsi="Palatino Linotype" w:cs="Arial"/>
          <w:lang w:val="es-MX" w:eastAsia="en-US"/>
        </w:rPr>
        <w:t xml:space="preserve">De las constancias que obran en el sistema </w:t>
      </w:r>
      <w:r w:rsidRPr="001C0E69">
        <w:rPr>
          <w:rFonts w:ascii="Palatino Linotype" w:eastAsiaTheme="minorHAnsi" w:hAnsi="Palatino Linotype" w:cs="Arial"/>
          <w:b/>
          <w:bCs/>
          <w:lang w:val="es-MX" w:eastAsia="en-US"/>
        </w:rPr>
        <w:t>SAIMEX</w:t>
      </w:r>
      <w:r w:rsidRPr="001C0E69">
        <w:rPr>
          <w:rFonts w:ascii="Palatino Linotype" w:eastAsiaTheme="minorHAnsi" w:hAnsi="Palatino Linotype" w:cs="Arial"/>
          <w:lang w:val="es-MX" w:eastAsia="en-US"/>
        </w:rPr>
        <w:t xml:space="preserve">, se advierte que en fecha </w:t>
      </w:r>
      <w:r w:rsidR="009A3D2B" w:rsidRPr="001C0E69">
        <w:rPr>
          <w:rFonts w:ascii="Palatino Linotype" w:eastAsiaTheme="minorHAnsi" w:hAnsi="Palatino Linotype" w:cs="Arial"/>
          <w:lang w:val="es-MX" w:eastAsia="en-US"/>
        </w:rPr>
        <w:t xml:space="preserve">dos de septiembre </w:t>
      </w:r>
      <w:r w:rsidRPr="001C0E69">
        <w:rPr>
          <w:rFonts w:ascii="Palatino Linotype" w:eastAsiaTheme="minorHAnsi" w:hAnsi="Palatino Linotype" w:cs="Arial"/>
          <w:lang w:val="es-MX" w:eastAsia="en-US"/>
        </w:rPr>
        <w:t>de dos mil veintic</w:t>
      </w:r>
      <w:r w:rsidR="006D5F38" w:rsidRPr="001C0E69">
        <w:rPr>
          <w:rFonts w:ascii="Palatino Linotype" w:eastAsiaTheme="minorHAnsi" w:hAnsi="Palatino Linotype" w:cs="Arial"/>
          <w:lang w:val="es-MX" w:eastAsia="en-US"/>
        </w:rPr>
        <w:t>inco</w:t>
      </w:r>
      <w:r w:rsidRPr="001C0E69">
        <w:rPr>
          <w:rFonts w:ascii="Palatino Linotype" w:eastAsiaTheme="minorHAnsi" w:hAnsi="Palatino Linotype" w:cs="Arial"/>
          <w:lang w:val="es-MX" w:eastAsia="en-US"/>
        </w:rPr>
        <w:t>,</w:t>
      </w:r>
      <w:r w:rsidR="006D5F38" w:rsidRPr="001C0E69">
        <w:rPr>
          <w:rFonts w:ascii="Palatino Linotype" w:eastAsiaTheme="minorHAnsi" w:hAnsi="Palatino Linotype" w:cs="Arial"/>
          <w:lang w:val="es-MX" w:eastAsia="en-US"/>
        </w:rPr>
        <w:t xml:space="preserve"> el </w:t>
      </w:r>
      <w:r w:rsidRPr="001C0E69">
        <w:rPr>
          <w:rFonts w:ascii="Palatino Linotype" w:eastAsiaTheme="minorHAnsi" w:hAnsi="Palatino Linotype" w:cs="Arial"/>
          <w:b/>
          <w:lang w:val="es-MX" w:eastAsia="en-US"/>
        </w:rPr>
        <w:t>Sujeto Obligado</w:t>
      </w:r>
      <w:r w:rsidRPr="001C0E69">
        <w:rPr>
          <w:rFonts w:ascii="Palatino Linotype" w:eastAsiaTheme="minorHAnsi" w:hAnsi="Palatino Linotype" w:cs="Arial"/>
          <w:lang w:val="es-MX" w:eastAsia="en-US"/>
        </w:rPr>
        <w:t xml:space="preserve"> emitió la respuesta en los siguientes términos:</w:t>
      </w:r>
    </w:p>
    <w:p w14:paraId="009B932E" w14:textId="77777777" w:rsidR="009A3D2B" w:rsidRPr="001C0E69" w:rsidRDefault="009A3D2B" w:rsidP="009A3D2B">
      <w:pPr>
        <w:pStyle w:val="Sinespaciado"/>
        <w:rPr>
          <w:rFonts w:eastAsiaTheme="minorHAnsi"/>
          <w:lang w:eastAsia="en-US"/>
        </w:rPr>
      </w:pPr>
    </w:p>
    <w:p w14:paraId="38EDB862" w14:textId="77777777" w:rsidR="009A3D2B" w:rsidRPr="001C0E69" w:rsidRDefault="00B2345B" w:rsidP="009A3D2B">
      <w:pPr>
        <w:spacing w:line="276" w:lineRule="auto"/>
        <w:ind w:left="567" w:right="567"/>
        <w:jc w:val="both"/>
        <w:rPr>
          <w:rFonts w:ascii="Palatino Linotype" w:hAnsi="Palatino Linotype"/>
          <w:i/>
          <w:sz w:val="22"/>
          <w:szCs w:val="22"/>
          <w:lang w:val="es-MX" w:eastAsia="es-MX"/>
        </w:rPr>
      </w:pPr>
      <w:r w:rsidRPr="001C0E69">
        <w:rPr>
          <w:rFonts w:ascii="Palatino Linotype" w:hAnsi="Palatino Linotype"/>
          <w:i/>
          <w:sz w:val="22"/>
          <w:szCs w:val="22"/>
          <w:lang w:val="es-MX" w:eastAsia="es-MX"/>
        </w:rPr>
        <w:t>“</w:t>
      </w:r>
      <w:r w:rsidR="009A3D2B" w:rsidRPr="001C0E69">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C74D70" w14:textId="77777777" w:rsidR="009A3D2B" w:rsidRPr="001C0E69" w:rsidRDefault="009A3D2B" w:rsidP="009A3D2B">
      <w:pPr>
        <w:spacing w:line="276" w:lineRule="auto"/>
        <w:ind w:left="567" w:right="567"/>
        <w:jc w:val="both"/>
        <w:rPr>
          <w:rFonts w:ascii="Palatino Linotype" w:hAnsi="Palatino Linotype"/>
          <w:i/>
          <w:sz w:val="22"/>
          <w:szCs w:val="22"/>
          <w:lang w:val="es-MX" w:eastAsia="es-MX"/>
        </w:rPr>
      </w:pPr>
      <w:r w:rsidRPr="001C0E69">
        <w:rPr>
          <w:rFonts w:ascii="Palatino Linotype" w:hAnsi="Palatino Linotype"/>
          <w:i/>
          <w:sz w:val="22"/>
          <w:szCs w:val="22"/>
          <w:lang w:val="es-MX" w:eastAsia="es-MX"/>
        </w:rPr>
        <w:lastRenderedPageBreak/>
        <w:t>Al respecto, y en relación a su solicitud 0598 recibida, anexamos la información requerida, de conformidad con el artículo 12 de la Ley de Transparencia y Acceso a la información Pública del Estado de México y Municipios.</w:t>
      </w:r>
    </w:p>
    <w:p w14:paraId="422ECA6F" w14:textId="77777777" w:rsidR="009A3D2B" w:rsidRPr="001C0E69" w:rsidRDefault="009A3D2B" w:rsidP="009A3D2B">
      <w:pPr>
        <w:spacing w:line="276" w:lineRule="auto"/>
        <w:ind w:left="567" w:right="567"/>
        <w:jc w:val="both"/>
        <w:rPr>
          <w:rFonts w:ascii="Palatino Linotype" w:hAnsi="Palatino Linotype"/>
          <w:i/>
          <w:sz w:val="22"/>
          <w:szCs w:val="22"/>
          <w:lang w:val="es-MX" w:eastAsia="es-MX"/>
        </w:rPr>
      </w:pPr>
    </w:p>
    <w:p w14:paraId="02F28042" w14:textId="23BDC4AC" w:rsidR="009A3D2B" w:rsidRPr="001C0E69" w:rsidRDefault="009A3D2B" w:rsidP="009A3D2B">
      <w:pPr>
        <w:spacing w:line="276" w:lineRule="auto"/>
        <w:ind w:left="567" w:right="567"/>
        <w:jc w:val="both"/>
        <w:rPr>
          <w:rFonts w:ascii="Palatino Linotype" w:hAnsi="Palatino Linotype"/>
          <w:i/>
          <w:sz w:val="22"/>
          <w:szCs w:val="22"/>
          <w:lang w:val="es-MX" w:eastAsia="es-MX"/>
        </w:rPr>
      </w:pPr>
      <w:r w:rsidRPr="001C0E69">
        <w:rPr>
          <w:rFonts w:ascii="Palatino Linotype" w:hAnsi="Palatino Linotype"/>
          <w:i/>
          <w:sz w:val="22"/>
          <w:szCs w:val="22"/>
          <w:lang w:val="es-MX" w:eastAsia="es-MX"/>
        </w:rPr>
        <w:t>ATENTAMENTE</w:t>
      </w:r>
    </w:p>
    <w:p w14:paraId="19DF742E" w14:textId="2C2F0ACA" w:rsidR="00B2345B" w:rsidRPr="001C0E69" w:rsidRDefault="009A3D2B" w:rsidP="009A3D2B">
      <w:pPr>
        <w:spacing w:line="276" w:lineRule="auto"/>
        <w:ind w:left="567" w:right="567"/>
        <w:jc w:val="both"/>
        <w:rPr>
          <w:rFonts w:ascii="Palatino Linotype" w:hAnsi="Palatino Linotype"/>
          <w:i/>
          <w:sz w:val="22"/>
          <w:szCs w:val="22"/>
          <w:lang w:val="es-MX" w:eastAsia="es-MX"/>
        </w:rPr>
      </w:pPr>
      <w:r w:rsidRPr="001C0E69">
        <w:rPr>
          <w:rFonts w:ascii="Palatino Linotype" w:hAnsi="Palatino Linotype"/>
          <w:i/>
          <w:sz w:val="22"/>
          <w:szCs w:val="22"/>
          <w:lang w:val="es-MX" w:eastAsia="es-MX"/>
        </w:rPr>
        <w:t>Cristina Muñoz Gallardo</w:t>
      </w:r>
      <w:r w:rsidR="00B2345B" w:rsidRPr="001C0E69">
        <w:rPr>
          <w:rFonts w:ascii="Palatino Linotype" w:hAnsi="Palatino Linotype"/>
          <w:i/>
          <w:sz w:val="22"/>
          <w:szCs w:val="22"/>
          <w:lang w:val="es-MX" w:eastAsia="es-MX"/>
        </w:rPr>
        <w:t>” (Sic).</w:t>
      </w:r>
    </w:p>
    <w:p w14:paraId="2C78BF1C" w14:textId="77777777" w:rsidR="00B2345B" w:rsidRPr="001C0E69" w:rsidRDefault="00B2345B" w:rsidP="00B2345B">
      <w:pPr>
        <w:ind w:right="567"/>
        <w:jc w:val="both"/>
        <w:rPr>
          <w:rFonts w:ascii="Palatino Linotype" w:hAnsi="Palatino Linotype"/>
          <w:i/>
          <w:sz w:val="14"/>
          <w:szCs w:val="22"/>
          <w:lang w:val="es-MX" w:eastAsia="es-MX"/>
        </w:rPr>
      </w:pPr>
    </w:p>
    <w:p w14:paraId="2F486A11" w14:textId="77777777" w:rsidR="00B2345B" w:rsidRPr="001C0E69" w:rsidRDefault="00B2345B" w:rsidP="00B2345B">
      <w:pPr>
        <w:pStyle w:val="Sinespaciado"/>
        <w:rPr>
          <w:sz w:val="8"/>
          <w:lang w:eastAsia="es-MX"/>
        </w:rPr>
      </w:pPr>
    </w:p>
    <w:p w14:paraId="0819E04D" w14:textId="2577279E" w:rsidR="00B2345B" w:rsidRPr="001C0E69" w:rsidRDefault="00B2345B" w:rsidP="00B2345B">
      <w:pPr>
        <w:spacing w:line="360" w:lineRule="auto"/>
        <w:jc w:val="both"/>
        <w:rPr>
          <w:rFonts w:ascii="Palatino Linotype" w:hAnsi="Palatino Linotype"/>
          <w:i/>
          <w:sz w:val="22"/>
          <w:szCs w:val="22"/>
          <w:lang w:val="es-MX" w:eastAsia="es-MX"/>
        </w:rPr>
      </w:pPr>
      <w:r w:rsidRPr="001C0E69">
        <w:rPr>
          <w:rFonts w:ascii="Palatino Linotype" w:eastAsiaTheme="minorHAnsi" w:hAnsi="Palatino Linotype" w:cs="Arial"/>
          <w:lang w:val="es-MX" w:eastAsia="en-US"/>
        </w:rPr>
        <w:t xml:space="preserve">El </w:t>
      </w:r>
      <w:r w:rsidRPr="001C0E69">
        <w:rPr>
          <w:rFonts w:ascii="Palatino Linotype" w:eastAsiaTheme="minorHAnsi" w:hAnsi="Palatino Linotype" w:cs="Arial"/>
          <w:b/>
          <w:lang w:val="es-MX" w:eastAsia="en-US"/>
        </w:rPr>
        <w:t>Sujeto Obligado</w:t>
      </w:r>
      <w:r w:rsidRPr="001C0E69">
        <w:rPr>
          <w:rFonts w:ascii="Palatino Linotype" w:eastAsiaTheme="minorHAnsi" w:hAnsi="Palatino Linotype" w:cs="Arial"/>
          <w:lang w:val="es-MX" w:eastAsia="en-US"/>
        </w:rPr>
        <w:t xml:space="preserve"> adjuntó a su respuesta, </w:t>
      </w:r>
      <w:bookmarkStart w:id="1" w:name="_Hlk210066500"/>
      <w:r w:rsidR="00E608AC" w:rsidRPr="001C0E69">
        <w:rPr>
          <w:rFonts w:ascii="Palatino Linotype" w:eastAsiaTheme="minorHAnsi" w:hAnsi="Palatino Linotype" w:cs="Arial"/>
          <w:lang w:val="es-MX" w:eastAsia="en-US"/>
        </w:rPr>
        <w:t>el</w:t>
      </w:r>
      <w:r w:rsidR="00DC6AE5" w:rsidRPr="001C0E69">
        <w:rPr>
          <w:rFonts w:ascii="Palatino Linotype" w:eastAsiaTheme="minorHAnsi" w:hAnsi="Palatino Linotype" w:cs="Arial"/>
          <w:lang w:val="es-MX" w:eastAsia="en-US"/>
        </w:rPr>
        <w:t xml:space="preserve"> </w:t>
      </w:r>
      <w:r w:rsidRPr="001C0E69">
        <w:rPr>
          <w:rFonts w:ascii="Palatino Linotype" w:eastAsiaTheme="minorHAnsi" w:hAnsi="Palatino Linotype" w:cs="Arial"/>
          <w:lang w:val="es-MX" w:eastAsia="en-US"/>
        </w:rPr>
        <w:t xml:space="preserve">archivo electrónico denominado </w:t>
      </w:r>
      <w:r w:rsidRPr="001C0E69">
        <w:rPr>
          <w:rFonts w:ascii="Palatino Linotype" w:eastAsiaTheme="minorHAnsi" w:hAnsi="Palatino Linotype" w:cs="Arial"/>
          <w:i/>
          <w:lang w:val="es-MX" w:eastAsia="en-US"/>
        </w:rPr>
        <w:t>“</w:t>
      </w:r>
      <w:r w:rsidR="009A3D2B" w:rsidRPr="001C0E69">
        <w:rPr>
          <w:rFonts w:ascii="Palatino Linotype" w:eastAsiaTheme="minorHAnsi" w:hAnsi="Palatino Linotype" w:cs="Arial"/>
          <w:i/>
          <w:lang w:val="es-MX" w:eastAsia="en-US"/>
        </w:rPr>
        <w:t>00598 Transparencia.pdf</w:t>
      </w:r>
      <w:r w:rsidRPr="001C0E69">
        <w:rPr>
          <w:rFonts w:ascii="Palatino Linotype" w:eastAsiaTheme="minorHAnsi" w:hAnsi="Palatino Linotype" w:cs="Arial"/>
          <w:i/>
          <w:lang w:val="es-MX" w:eastAsia="en-US"/>
        </w:rPr>
        <w:t>”</w:t>
      </w:r>
      <w:bookmarkEnd w:id="1"/>
      <w:r w:rsidRPr="001C0E69">
        <w:rPr>
          <w:rFonts w:ascii="Palatino Linotype" w:eastAsiaTheme="minorHAnsi" w:hAnsi="Palatino Linotype" w:cs="Arial"/>
          <w:i/>
          <w:lang w:val="es-MX" w:eastAsia="en-US"/>
        </w:rPr>
        <w:t>;</w:t>
      </w:r>
      <w:r w:rsidRPr="001C0E69">
        <w:rPr>
          <w:rFonts w:ascii="Palatino Linotype" w:eastAsiaTheme="minorHAnsi" w:hAnsi="Palatino Linotype" w:cs="Arial"/>
          <w:lang w:val="es-MX" w:eastAsia="en-US"/>
        </w:rPr>
        <w:t xml:space="preserve"> cuyo contenido no se inserta</w:t>
      </w:r>
      <w:r w:rsidR="00DC6AE5" w:rsidRPr="001C0E69">
        <w:rPr>
          <w:rFonts w:ascii="Palatino Linotype" w:eastAsiaTheme="minorHAnsi" w:hAnsi="Palatino Linotype" w:cs="Arial"/>
          <w:lang w:val="es-MX" w:eastAsia="en-US"/>
        </w:rPr>
        <w:t>n</w:t>
      </w:r>
      <w:r w:rsidRPr="001C0E69">
        <w:rPr>
          <w:rFonts w:ascii="Palatino Linotype" w:eastAsiaTheme="minorHAnsi" w:hAnsi="Palatino Linotype" w:cs="Arial"/>
          <w:lang w:val="es-MX" w:eastAsia="en-US"/>
        </w:rPr>
        <w:t xml:space="preserve"> por ser del conocimiento d</w:t>
      </w:r>
      <w:r w:rsidR="00763D8A" w:rsidRPr="001C0E69">
        <w:rPr>
          <w:rFonts w:ascii="Palatino Linotype" w:eastAsiaTheme="minorHAnsi" w:hAnsi="Palatino Linotype" w:cs="Arial"/>
          <w:lang w:val="es-MX" w:eastAsia="en-US"/>
        </w:rPr>
        <w:t>e las partes, sin embargo, será</w:t>
      </w:r>
      <w:r w:rsidR="00DC6AE5" w:rsidRPr="001C0E69">
        <w:rPr>
          <w:rFonts w:ascii="Palatino Linotype" w:eastAsiaTheme="minorHAnsi" w:hAnsi="Palatino Linotype" w:cs="Arial"/>
          <w:lang w:val="es-MX" w:eastAsia="en-US"/>
        </w:rPr>
        <w:t>n</w:t>
      </w:r>
      <w:r w:rsidRPr="001C0E69">
        <w:rPr>
          <w:rFonts w:ascii="Palatino Linotype" w:eastAsiaTheme="minorHAnsi" w:hAnsi="Palatino Linotype" w:cs="Arial"/>
          <w:lang w:val="es-MX" w:eastAsia="en-US"/>
        </w:rPr>
        <w:t xml:space="preserve"> motivo de estudio en el Considerado respectivo. </w:t>
      </w:r>
    </w:p>
    <w:p w14:paraId="381B1E1A" w14:textId="77777777" w:rsidR="008A14DF" w:rsidRPr="001C0E69" w:rsidRDefault="008A14DF" w:rsidP="00B2345B">
      <w:pPr>
        <w:spacing w:line="360" w:lineRule="auto"/>
        <w:jc w:val="both"/>
        <w:rPr>
          <w:rFonts w:ascii="Palatino Linotype" w:eastAsiaTheme="minorHAnsi" w:hAnsi="Palatino Linotype" w:cs="Arial"/>
          <w:b/>
          <w:lang w:val="es-MX" w:eastAsia="en-US"/>
        </w:rPr>
      </w:pPr>
    </w:p>
    <w:p w14:paraId="231E1147" w14:textId="0FEC06C4" w:rsidR="00B2345B" w:rsidRPr="001C0E69" w:rsidRDefault="008A14DF" w:rsidP="00B2345B">
      <w:pPr>
        <w:spacing w:line="360" w:lineRule="auto"/>
        <w:jc w:val="both"/>
        <w:rPr>
          <w:rFonts w:ascii="Palatino Linotype" w:eastAsiaTheme="minorHAnsi" w:hAnsi="Palatino Linotype" w:cs="Arial"/>
          <w:b/>
          <w:sz w:val="28"/>
          <w:lang w:val="es-MX" w:eastAsia="en-US"/>
        </w:rPr>
      </w:pPr>
      <w:r w:rsidRPr="001C0E69">
        <w:rPr>
          <w:rFonts w:ascii="Palatino Linotype" w:eastAsiaTheme="minorHAnsi" w:hAnsi="Palatino Linotype" w:cs="Arial"/>
          <w:b/>
          <w:sz w:val="28"/>
          <w:lang w:val="es-MX" w:eastAsia="en-US"/>
        </w:rPr>
        <w:t>CUART</w:t>
      </w:r>
      <w:r w:rsidR="00B2345B" w:rsidRPr="001C0E69">
        <w:rPr>
          <w:rFonts w:ascii="Palatino Linotype" w:eastAsiaTheme="minorHAnsi" w:hAnsi="Palatino Linotype" w:cs="Arial"/>
          <w:b/>
          <w:sz w:val="28"/>
          <w:lang w:val="es-MX" w:eastAsia="en-US"/>
        </w:rPr>
        <w:t>O. Del recurso de revisión.</w:t>
      </w:r>
    </w:p>
    <w:p w14:paraId="53899ECB" w14:textId="5F8DB60D" w:rsidR="00B2345B" w:rsidRPr="001C0E69" w:rsidRDefault="00B2345B" w:rsidP="00B2345B">
      <w:pPr>
        <w:spacing w:line="360" w:lineRule="auto"/>
        <w:jc w:val="both"/>
        <w:rPr>
          <w:rFonts w:ascii="Palatino Linotype" w:eastAsiaTheme="minorHAnsi" w:hAnsi="Palatino Linotype" w:cs="Arial"/>
          <w:lang w:val="es-MX" w:eastAsia="en-US"/>
        </w:rPr>
      </w:pPr>
      <w:r w:rsidRPr="001C0E69">
        <w:rPr>
          <w:rFonts w:ascii="Palatino Linotype" w:eastAsiaTheme="minorHAnsi" w:hAnsi="Palatino Linotype" w:cs="Arial"/>
          <w:lang w:val="es-MX" w:eastAsia="en-US"/>
        </w:rPr>
        <w:t xml:space="preserve">Inconforme con la respuesta por parte del </w:t>
      </w:r>
      <w:r w:rsidRPr="001C0E69">
        <w:rPr>
          <w:rFonts w:ascii="Palatino Linotype" w:eastAsiaTheme="minorHAnsi" w:hAnsi="Palatino Linotype" w:cs="Arial"/>
          <w:b/>
          <w:lang w:val="es-MX" w:eastAsia="en-US"/>
        </w:rPr>
        <w:t>Sujeto Obligado</w:t>
      </w:r>
      <w:r w:rsidRPr="001C0E69">
        <w:rPr>
          <w:rFonts w:ascii="Palatino Linotype" w:eastAsiaTheme="minorHAnsi" w:hAnsi="Palatino Linotype" w:cs="Arial"/>
          <w:lang w:val="es-MX" w:eastAsia="en-US"/>
        </w:rPr>
        <w:t xml:space="preserve">, el ahora </w:t>
      </w:r>
      <w:r w:rsidRPr="001C0E69">
        <w:rPr>
          <w:rFonts w:ascii="Palatino Linotype" w:eastAsiaTheme="minorHAnsi" w:hAnsi="Palatino Linotype" w:cs="Arial"/>
          <w:b/>
          <w:lang w:val="es-MX" w:eastAsia="en-US"/>
        </w:rPr>
        <w:t>Recurrente</w:t>
      </w:r>
      <w:r w:rsidRPr="001C0E69">
        <w:rPr>
          <w:rFonts w:ascii="Palatino Linotype" w:eastAsiaTheme="minorHAnsi" w:hAnsi="Palatino Linotype" w:cs="Arial"/>
          <w:lang w:val="es-MX" w:eastAsia="en-US"/>
        </w:rPr>
        <w:t xml:space="preserve"> interpuso el presente recurso de revisión en fecha </w:t>
      </w:r>
      <w:r w:rsidR="009A3D2B" w:rsidRPr="001C0E69">
        <w:rPr>
          <w:rFonts w:ascii="Palatino Linotype" w:eastAsiaTheme="minorHAnsi" w:hAnsi="Palatino Linotype" w:cs="Arial"/>
          <w:lang w:val="es-MX" w:eastAsia="en-US"/>
        </w:rPr>
        <w:t>dos de septiembre</w:t>
      </w:r>
      <w:r w:rsidRPr="001C0E69">
        <w:rPr>
          <w:rFonts w:ascii="Palatino Linotype" w:eastAsiaTheme="minorHAnsi" w:hAnsi="Palatino Linotype" w:cs="Arial"/>
          <w:lang w:val="es-MX" w:eastAsia="en-US"/>
        </w:rPr>
        <w:t xml:space="preserve"> de dos mil veintic</w:t>
      </w:r>
      <w:r w:rsidR="006D5F38" w:rsidRPr="001C0E69">
        <w:rPr>
          <w:rFonts w:ascii="Palatino Linotype" w:eastAsiaTheme="minorHAnsi" w:hAnsi="Palatino Linotype" w:cs="Arial"/>
          <w:lang w:val="es-MX" w:eastAsia="en-US"/>
        </w:rPr>
        <w:t>inco</w:t>
      </w:r>
      <w:r w:rsidRPr="001C0E69">
        <w:rPr>
          <w:rFonts w:ascii="Palatino Linotype" w:eastAsiaTheme="minorHAnsi" w:hAnsi="Palatino Linotype" w:cs="Arial"/>
          <w:lang w:val="es-MX" w:eastAsia="en-US"/>
        </w:rPr>
        <w:t>, el cual fue registrado</w:t>
      </w:r>
      <w:r w:rsidRPr="001C0E69">
        <w:rPr>
          <w:rFonts w:ascii="Palatino Linotype" w:eastAsiaTheme="minorHAnsi" w:hAnsi="Palatino Linotype" w:cs="Arial"/>
          <w:b/>
          <w:lang w:val="es-MX" w:eastAsia="en-US"/>
        </w:rPr>
        <w:t xml:space="preserve"> </w:t>
      </w:r>
      <w:r w:rsidRPr="001C0E69">
        <w:rPr>
          <w:rFonts w:ascii="Palatino Linotype" w:eastAsiaTheme="minorHAnsi" w:hAnsi="Palatino Linotype" w:cs="Arial"/>
          <w:lang w:val="es-MX" w:eastAsia="en-US"/>
        </w:rPr>
        <w:t xml:space="preserve">en el sistema electrónico con el expediente número </w:t>
      </w:r>
      <w:r w:rsidR="009A3D2B" w:rsidRPr="001C0E69">
        <w:rPr>
          <w:rFonts w:ascii="Palatino Linotype" w:eastAsiaTheme="minorHAnsi" w:hAnsi="Palatino Linotype" w:cs="Arial"/>
          <w:b/>
          <w:bCs/>
          <w:lang w:val="es-MX" w:eastAsia="es-MX"/>
        </w:rPr>
        <w:t>10380</w:t>
      </w:r>
      <w:r w:rsidRPr="001C0E69">
        <w:rPr>
          <w:rFonts w:ascii="Palatino Linotype" w:eastAsiaTheme="minorHAnsi" w:hAnsi="Palatino Linotype" w:cs="Arial"/>
          <w:b/>
          <w:bCs/>
          <w:lang w:val="es-MX" w:eastAsia="es-MX"/>
        </w:rPr>
        <w:t>/INFOEM/IP/RR/202</w:t>
      </w:r>
      <w:r w:rsidR="006D5F38" w:rsidRPr="001C0E69">
        <w:rPr>
          <w:rFonts w:ascii="Palatino Linotype" w:eastAsiaTheme="minorHAnsi" w:hAnsi="Palatino Linotype" w:cs="Arial"/>
          <w:b/>
          <w:bCs/>
          <w:lang w:val="es-MX" w:eastAsia="es-MX"/>
        </w:rPr>
        <w:t>5</w:t>
      </w:r>
      <w:r w:rsidRPr="001C0E69">
        <w:rPr>
          <w:rFonts w:ascii="Palatino Linotype" w:eastAsiaTheme="minorHAnsi" w:hAnsi="Palatino Linotype" w:cs="Arial"/>
          <w:lang w:val="es-MX" w:eastAsia="en-US"/>
        </w:rPr>
        <w:t>, en el cual aduce, las siguientes manifestaciones:</w:t>
      </w:r>
    </w:p>
    <w:p w14:paraId="619DAEF5" w14:textId="77777777" w:rsidR="00B2345B" w:rsidRPr="001C0E69" w:rsidRDefault="00B2345B" w:rsidP="00B2345B">
      <w:pPr>
        <w:rPr>
          <w:lang w:val="es-MX"/>
        </w:rPr>
      </w:pPr>
    </w:p>
    <w:p w14:paraId="3798A0BA" w14:textId="191102B8" w:rsidR="00B2345B" w:rsidRPr="001C0E69" w:rsidRDefault="00B2345B" w:rsidP="007C3DA5">
      <w:pPr>
        <w:numPr>
          <w:ilvl w:val="0"/>
          <w:numId w:val="1"/>
        </w:numPr>
        <w:spacing w:line="259" w:lineRule="auto"/>
        <w:jc w:val="both"/>
        <w:rPr>
          <w:rFonts w:ascii="Palatino Linotype" w:hAnsi="Palatino Linotype" w:cs="Arial"/>
          <w:b/>
          <w:sz w:val="26"/>
          <w:szCs w:val="26"/>
        </w:rPr>
      </w:pPr>
      <w:r w:rsidRPr="001C0E69">
        <w:rPr>
          <w:rFonts w:ascii="Palatino Linotype" w:hAnsi="Palatino Linotype" w:cs="Arial"/>
          <w:b/>
          <w:sz w:val="26"/>
          <w:szCs w:val="26"/>
        </w:rPr>
        <w:t xml:space="preserve">Acto Impugnado: </w:t>
      </w:r>
      <w:r w:rsidRPr="001C0E69">
        <w:rPr>
          <w:rFonts w:ascii="Palatino Linotype" w:eastAsiaTheme="minorHAnsi" w:hAnsi="Palatino Linotype" w:cstheme="minorBidi"/>
          <w:i/>
          <w:color w:val="000000"/>
          <w:sz w:val="22"/>
          <w:szCs w:val="22"/>
          <w:lang w:val="es-MX" w:eastAsia="en-US"/>
        </w:rPr>
        <w:t>“</w:t>
      </w:r>
      <w:r w:rsidR="009A3D2B" w:rsidRPr="001C0E69">
        <w:rPr>
          <w:rFonts w:ascii="Palatino Linotype" w:eastAsiaTheme="minorHAnsi" w:hAnsi="Palatino Linotype" w:cstheme="minorBidi"/>
          <w:i/>
          <w:color w:val="000000"/>
          <w:sz w:val="22"/>
          <w:szCs w:val="22"/>
          <w:lang w:val="es-MX" w:eastAsia="en-US"/>
        </w:rPr>
        <w:t>Solicito atentamente de la Unidad de Transparencia del Ayuntamiento de Ecatepec de Morelos, número total de puestos, nombre del puesto y cantidad de cada puesto de trabajo.</w:t>
      </w:r>
      <w:r w:rsidRPr="001C0E69">
        <w:rPr>
          <w:rFonts w:ascii="Palatino Linotype" w:eastAsiaTheme="minorHAnsi" w:hAnsi="Palatino Linotype" w:cstheme="minorBidi"/>
          <w:i/>
          <w:color w:val="000000"/>
          <w:sz w:val="22"/>
          <w:szCs w:val="22"/>
          <w:lang w:val="es-MX" w:eastAsia="en-US"/>
        </w:rPr>
        <w:t>” (Sic).</w:t>
      </w:r>
    </w:p>
    <w:p w14:paraId="18C64C4D" w14:textId="77777777" w:rsidR="007C3DA5" w:rsidRPr="001C0E69" w:rsidRDefault="007C3DA5" w:rsidP="007C3DA5">
      <w:pPr>
        <w:spacing w:line="259" w:lineRule="auto"/>
        <w:ind w:left="720"/>
        <w:jc w:val="both"/>
        <w:rPr>
          <w:rFonts w:ascii="Palatino Linotype" w:hAnsi="Palatino Linotype" w:cs="Arial"/>
          <w:b/>
          <w:sz w:val="26"/>
          <w:szCs w:val="26"/>
        </w:rPr>
      </w:pPr>
    </w:p>
    <w:p w14:paraId="73A3BECE" w14:textId="302722C8" w:rsidR="00AB75C2" w:rsidRPr="001C0E69" w:rsidRDefault="00B2345B" w:rsidP="007C3DA5">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1C0E69">
        <w:rPr>
          <w:rFonts w:ascii="Palatino Linotype" w:hAnsi="Palatino Linotype" w:cs="Arial"/>
          <w:b/>
          <w:sz w:val="26"/>
          <w:szCs w:val="26"/>
        </w:rPr>
        <w:t>Razones o Motivos de Inconformidad</w:t>
      </w:r>
      <w:r w:rsidRPr="001C0E69">
        <w:rPr>
          <w:rFonts w:ascii="Palatino Linotype" w:hAnsi="Palatino Linotype" w:cs="Arial"/>
          <w:sz w:val="26"/>
          <w:szCs w:val="26"/>
        </w:rPr>
        <w:t xml:space="preserve">: </w:t>
      </w:r>
      <w:r w:rsidR="00DC6AE5" w:rsidRPr="001C0E69">
        <w:rPr>
          <w:rFonts w:ascii="Palatino Linotype" w:hAnsi="Palatino Linotype" w:cs="Arial"/>
          <w:sz w:val="26"/>
          <w:szCs w:val="26"/>
        </w:rPr>
        <w:t>“</w:t>
      </w:r>
      <w:r w:rsidR="009A3D2B" w:rsidRPr="001C0E69">
        <w:rPr>
          <w:rFonts w:ascii="Palatino Linotype" w:eastAsiaTheme="minorHAnsi" w:hAnsi="Palatino Linotype" w:cstheme="minorBidi"/>
          <w:i/>
          <w:color w:val="000000"/>
          <w:sz w:val="22"/>
          <w:szCs w:val="22"/>
          <w:lang w:val="es-MX" w:eastAsia="en-US"/>
        </w:rPr>
        <w:t>La información que se me entrega está incompleta, SOLICITE nombre del puesto, se me ENTREGA, nivel del puesto.</w:t>
      </w:r>
      <w:r w:rsidR="00DC6AE5" w:rsidRPr="001C0E69">
        <w:rPr>
          <w:rFonts w:ascii="Palatino Linotype" w:eastAsiaTheme="minorHAnsi" w:hAnsi="Palatino Linotype" w:cstheme="minorBidi"/>
          <w:i/>
          <w:color w:val="000000"/>
          <w:sz w:val="22"/>
          <w:szCs w:val="22"/>
          <w:lang w:val="es-MX" w:eastAsia="en-US"/>
        </w:rPr>
        <w:t>” (Sic).</w:t>
      </w:r>
    </w:p>
    <w:p w14:paraId="57FD7101" w14:textId="77777777" w:rsidR="007C3DA5" w:rsidRPr="001C0E69" w:rsidRDefault="007C3DA5" w:rsidP="00B2345B">
      <w:pPr>
        <w:spacing w:line="360" w:lineRule="auto"/>
        <w:jc w:val="both"/>
        <w:rPr>
          <w:rFonts w:ascii="Palatino Linotype" w:eastAsiaTheme="minorHAnsi" w:hAnsi="Palatino Linotype" w:cs="Arial"/>
          <w:b/>
          <w:lang w:val="es-MX" w:eastAsia="en-US"/>
        </w:rPr>
      </w:pPr>
    </w:p>
    <w:p w14:paraId="52D08D98" w14:textId="6A0A2C2F" w:rsidR="00B2345B" w:rsidRPr="001C0E69" w:rsidRDefault="008A14DF" w:rsidP="00B2345B">
      <w:pPr>
        <w:spacing w:line="360" w:lineRule="auto"/>
        <w:jc w:val="both"/>
        <w:rPr>
          <w:rFonts w:ascii="Palatino Linotype" w:eastAsiaTheme="minorHAnsi" w:hAnsi="Palatino Linotype" w:cs="Arial"/>
          <w:b/>
          <w:sz w:val="28"/>
          <w:lang w:val="es-MX" w:eastAsia="en-US"/>
        </w:rPr>
      </w:pPr>
      <w:r w:rsidRPr="001C0E69">
        <w:rPr>
          <w:rFonts w:ascii="Palatino Linotype" w:eastAsiaTheme="minorHAnsi" w:hAnsi="Palatino Linotype" w:cs="Arial"/>
          <w:b/>
          <w:sz w:val="28"/>
          <w:lang w:val="es-MX" w:eastAsia="en-US"/>
        </w:rPr>
        <w:t>QUIN</w:t>
      </w:r>
      <w:r w:rsidR="00B2345B" w:rsidRPr="001C0E69">
        <w:rPr>
          <w:rFonts w:ascii="Palatino Linotype" w:eastAsiaTheme="minorHAnsi" w:hAnsi="Palatino Linotype" w:cs="Arial"/>
          <w:b/>
          <w:sz w:val="28"/>
          <w:lang w:val="es-MX" w:eastAsia="en-US"/>
        </w:rPr>
        <w:t>TO. Del turno del recurso de revisión.</w:t>
      </w:r>
    </w:p>
    <w:p w14:paraId="25D4D0FE" w14:textId="2DA4E336" w:rsidR="00B2345B" w:rsidRPr="001C0E69" w:rsidRDefault="00B2345B" w:rsidP="00B2345B">
      <w:pPr>
        <w:spacing w:line="360" w:lineRule="auto"/>
        <w:jc w:val="both"/>
        <w:rPr>
          <w:rFonts w:ascii="Palatino Linotype" w:eastAsiaTheme="minorHAnsi" w:hAnsi="Palatino Linotype" w:cs="Arial"/>
          <w:lang w:val="es-MX" w:eastAsia="en-US"/>
        </w:rPr>
      </w:pPr>
      <w:r w:rsidRPr="001C0E69">
        <w:rPr>
          <w:rFonts w:ascii="Palatino Linotype" w:eastAsiaTheme="minorHAnsi" w:hAnsi="Palatino Linotype" w:cs="Arial"/>
          <w:lang w:val="es-MX" w:eastAsia="en-US"/>
        </w:rPr>
        <w:t xml:space="preserve">Medio de impugnación que le fue turnado al Comisionado Presidente </w:t>
      </w:r>
      <w:r w:rsidRPr="001C0E69">
        <w:rPr>
          <w:rFonts w:ascii="Palatino Linotype" w:eastAsiaTheme="minorHAnsi" w:hAnsi="Palatino Linotype" w:cs="Arial"/>
          <w:b/>
          <w:lang w:val="es-MX" w:eastAsia="en-US"/>
        </w:rPr>
        <w:t>José Martínez Vilchis</w:t>
      </w:r>
      <w:r w:rsidRPr="001C0E69">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9A3D2B" w:rsidRPr="001C0E69">
        <w:rPr>
          <w:rFonts w:ascii="Palatino Linotype" w:eastAsiaTheme="minorHAnsi" w:hAnsi="Palatino Linotype" w:cs="Arial"/>
          <w:lang w:val="es-MX" w:eastAsia="en-US"/>
        </w:rPr>
        <w:t>ocho de septiembre</w:t>
      </w:r>
      <w:r w:rsidRPr="001C0E69">
        <w:rPr>
          <w:rFonts w:ascii="Palatino Linotype" w:eastAsiaTheme="minorHAnsi" w:hAnsi="Palatino Linotype" w:cs="Arial"/>
          <w:lang w:val="es-MX" w:eastAsia="en-US"/>
        </w:rPr>
        <w:t xml:space="preserve"> de dos </w:t>
      </w:r>
      <w:r w:rsidRPr="001C0E69">
        <w:rPr>
          <w:rFonts w:ascii="Palatino Linotype" w:eastAsiaTheme="minorHAnsi" w:hAnsi="Palatino Linotype" w:cs="Arial"/>
          <w:lang w:val="es-MX" w:eastAsia="en-US"/>
        </w:rPr>
        <w:lastRenderedPageBreak/>
        <w:t>mil veintic</w:t>
      </w:r>
      <w:r w:rsidR="006D5F38" w:rsidRPr="001C0E69">
        <w:rPr>
          <w:rFonts w:ascii="Palatino Linotype" w:eastAsiaTheme="minorHAnsi" w:hAnsi="Palatino Linotype" w:cs="Arial"/>
          <w:lang w:val="es-MX" w:eastAsia="en-US"/>
        </w:rPr>
        <w:t>inco</w:t>
      </w:r>
      <w:r w:rsidRPr="001C0E69">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1C0E69" w:rsidRDefault="00B2345B" w:rsidP="00B2345B">
      <w:pPr>
        <w:spacing w:line="360" w:lineRule="auto"/>
        <w:jc w:val="both"/>
        <w:rPr>
          <w:rFonts w:ascii="Palatino Linotype" w:eastAsiaTheme="minorHAnsi" w:hAnsi="Palatino Linotype" w:cs="Arial"/>
          <w:lang w:val="es-MX" w:eastAsia="en-US"/>
        </w:rPr>
      </w:pPr>
    </w:p>
    <w:p w14:paraId="0BD9C8E2" w14:textId="24BDFED9" w:rsidR="00B2345B" w:rsidRPr="001C0E69" w:rsidRDefault="008A14DF" w:rsidP="00B2345B">
      <w:pPr>
        <w:spacing w:line="360" w:lineRule="auto"/>
        <w:jc w:val="both"/>
        <w:rPr>
          <w:rFonts w:ascii="Palatino Linotype" w:eastAsiaTheme="minorHAnsi" w:hAnsi="Palatino Linotype" w:cs="Arial"/>
          <w:b/>
          <w:sz w:val="28"/>
          <w:lang w:val="es-MX" w:eastAsia="en-US"/>
        </w:rPr>
      </w:pPr>
      <w:r w:rsidRPr="001C0E69">
        <w:rPr>
          <w:rFonts w:ascii="Palatino Linotype" w:eastAsiaTheme="minorHAnsi" w:hAnsi="Palatino Linotype" w:cs="Arial"/>
          <w:b/>
          <w:sz w:val="28"/>
          <w:lang w:val="es-MX" w:eastAsia="en-US"/>
        </w:rPr>
        <w:t>SEX</w:t>
      </w:r>
      <w:r w:rsidR="00B2345B" w:rsidRPr="001C0E69">
        <w:rPr>
          <w:rFonts w:ascii="Palatino Linotype" w:eastAsiaTheme="minorHAnsi" w:hAnsi="Palatino Linotype" w:cs="Arial"/>
          <w:b/>
          <w:sz w:val="28"/>
          <w:lang w:val="es-MX" w:eastAsia="en-US"/>
        </w:rPr>
        <w:t>TO. De la etapa de manifestaciones y/o alegatos.</w:t>
      </w:r>
    </w:p>
    <w:p w14:paraId="41997A14" w14:textId="51048073" w:rsidR="006C18A8" w:rsidRPr="001C0E69" w:rsidRDefault="00B2345B" w:rsidP="00B74C9F">
      <w:pPr>
        <w:spacing w:line="360" w:lineRule="auto"/>
        <w:jc w:val="both"/>
        <w:rPr>
          <w:rFonts w:ascii="Palatino Linotype" w:eastAsiaTheme="minorHAnsi" w:hAnsi="Palatino Linotype" w:cs="Arial"/>
          <w:lang w:val="es-MX" w:eastAsia="en-US"/>
        </w:rPr>
      </w:pPr>
      <w:r w:rsidRPr="001C0E69">
        <w:rPr>
          <w:rFonts w:ascii="Palatino Linotype" w:eastAsiaTheme="minorHAnsi" w:hAnsi="Palatino Linotype" w:cs="Arial"/>
          <w:lang w:val="es-MX" w:eastAsia="en-US"/>
        </w:rPr>
        <w:t>Una vez transcurrido el término legal referido se destaca que,</w:t>
      </w:r>
      <w:r w:rsidR="00B74C9F" w:rsidRPr="001C0E69">
        <w:rPr>
          <w:rFonts w:ascii="Palatino Linotype" w:eastAsiaTheme="minorHAnsi" w:hAnsi="Palatino Linotype" w:cs="Arial"/>
          <w:lang w:val="es-MX" w:eastAsia="en-US"/>
        </w:rPr>
        <w:t xml:space="preserve"> </w:t>
      </w:r>
      <w:r w:rsidR="007C3DA5" w:rsidRPr="001C0E69">
        <w:rPr>
          <w:rFonts w:ascii="Palatino Linotype" w:eastAsiaTheme="minorHAnsi" w:hAnsi="Palatino Linotype" w:cs="Arial"/>
          <w:lang w:val="es-MX" w:eastAsia="en-US"/>
        </w:rPr>
        <w:t xml:space="preserve">en fecha </w:t>
      </w:r>
      <w:r w:rsidR="009A3D2B" w:rsidRPr="001C0E69">
        <w:rPr>
          <w:rFonts w:ascii="Palatino Linotype" w:eastAsiaTheme="minorHAnsi" w:hAnsi="Palatino Linotype" w:cs="Arial"/>
          <w:lang w:val="es-MX" w:eastAsia="en-US"/>
        </w:rPr>
        <w:t>nueve de septiembre</w:t>
      </w:r>
      <w:r w:rsidR="007C3DA5" w:rsidRPr="001C0E69">
        <w:rPr>
          <w:rFonts w:ascii="Palatino Linotype" w:eastAsiaTheme="minorHAnsi" w:hAnsi="Palatino Linotype" w:cs="Arial"/>
          <w:lang w:val="es-MX" w:eastAsia="en-US"/>
        </w:rPr>
        <w:t xml:space="preserve"> de dos mil veinticinco, </w:t>
      </w:r>
      <w:r w:rsidR="0027553E" w:rsidRPr="001C0E69">
        <w:rPr>
          <w:rFonts w:ascii="Palatino Linotype" w:eastAsiaTheme="minorHAnsi" w:hAnsi="Palatino Linotype" w:cs="Arial"/>
          <w:lang w:val="es-MX" w:eastAsia="en-US"/>
        </w:rPr>
        <w:t xml:space="preserve">el </w:t>
      </w:r>
      <w:r w:rsidRPr="001C0E69">
        <w:rPr>
          <w:rFonts w:ascii="Palatino Linotype" w:eastAsiaTheme="minorHAnsi" w:hAnsi="Palatino Linotype" w:cs="Arial"/>
          <w:b/>
          <w:lang w:val="es-MX" w:eastAsia="en-US"/>
        </w:rPr>
        <w:t>Sujeto Obligado</w:t>
      </w:r>
      <w:r w:rsidRPr="001C0E69">
        <w:rPr>
          <w:rFonts w:ascii="Palatino Linotype" w:eastAsiaTheme="minorHAnsi" w:hAnsi="Palatino Linotype" w:cs="Arial"/>
          <w:lang w:val="es-MX" w:eastAsia="en-US"/>
        </w:rPr>
        <w:t xml:space="preserve"> </w:t>
      </w:r>
      <w:r w:rsidR="007C3DA5" w:rsidRPr="001C0E69">
        <w:rPr>
          <w:rFonts w:ascii="Palatino Linotype" w:eastAsiaTheme="minorHAnsi" w:hAnsi="Palatino Linotype" w:cs="Arial"/>
          <w:lang w:val="es-MX" w:eastAsia="en-US"/>
        </w:rPr>
        <w:t>emitió</w:t>
      </w:r>
      <w:r w:rsidR="00763D8A" w:rsidRPr="001C0E69">
        <w:rPr>
          <w:rFonts w:ascii="Palatino Linotype" w:eastAsiaTheme="minorHAnsi" w:hAnsi="Palatino Linotype" w:cs="Arial"/>
          <w:lang w:val="es-MX" w:eastAsia="en-US"/>
        </w:rPr>
        <w:t xml:space="preserve"> su</w:t>
      </w:r>
      <w:r w:rsidR="0027553E" w:rsidRPr="001C0E69">
        <w:rPr>
          <w:rFonts w:ascii="Palatino Linotype" w:eastAsiaTheme="minorHAnsi" w:hAnsi="Palatino Linotype" w:cs="Arial"/>
          <w:lang w:val="es-MX" w:eastAsia="en-US"/>
        </w:rPr>
        <w:t xml:space="preserve"> informe</w:t>
      </w:r>
      <w:r w:rsidRPr="001C0E69">
        <w:rPr>
          <w:rFonts w:ascii="Palatino Linotype" w:eastAsiaTheme="minorHAnsi" w:hAnsi="Palatino Linotype" w:cs="Arial"/>
          <w:lang w:val="es-MX" w:eastAsia="en-US"/>
        </w:rPr>
        <w:t xml:space="preserve"> justificado</w:t>
      </w:r>
      <w:r w:rsidR="007C3DA5" w:rsidRPr="001C0E69">
        <w:rPr>
          <w:rFonts w:ascii="Palatino Linotype" w:eastAsiaTheme="minorHAnsi" w:hAnsi="Palatino Linotype" w:cs="Arial"/>
          <w:lang w:val="es-MX" w:eastAsia="en-US"/>
        </w:rPr>
        <w:t xml:space="preserve"> mediante el archivo electrónico denominado </w:t>
      </w:r>
      <w:r w:rsidR="007C3DA5" w:rsidRPr="001C0E69">
        <w:rPr>
          <w:rFonts w:ascii="Palatino Linotype" w:eastAsiaTheme="minorHAnsi" w:hAnsi="Palatino Linotype" w:cs="Arial"/>
          <w:i/>
          <w:lang w:val="es-MX" w:eastAsia="en-US"/>
        </w:rPr>
        <w:t>“</w:t>
      </w:r>
      <w:r w:rsidR="009A3D2B" w:rsidRPr="001C0E69">
        <w:rPr>
          <w:rFonts w:ascii="Palatino Linotype" w:eastAsiaTheme="minorHAnsi" w:hAnsi="Palatino Linotype" w:cs="Arial"/>
          <w:i/>
          <w:lang w:val="es-MX" w:eastAsia="en-US"/>
        </w:rPr>
        <w:t>CT_UT_ECA_1057_2025 informe justificado (2).</w:t>
      </w:r>
      <w:proofErr w:type="spellStart"/>
      <w:r w:rsidR="009A3D2B" w:rsidRPr="001C0E69">
        <w:rPr>
          <w:rFonts w:ascii="Palatino Linotype" w:eastAsiaTheme="minorHAnsi" w:hAnsi="Palatino Linotype" w:cs="Arial"/>
          <w:i/>
          <w:lang w:val="es-MX" w:eastAsia="en-US"/>
        </w:rPr>
        <w:t>pdf</w:t>
      </w:r>
      <w:proofErr w:type="spellEnd"/>
      <w:r w:rsidR="007C3DA5" w:rsidRPr="001C0E69">
        <w:rPr>
          <w:rFonts w:ascii="Palatino Linotype" w:eastAsiaTheme="minorHAnsi" w:hAnsi="Palatino Linotype" w:cs="Arial"/>
          <w:i/>
          <w:lang w:val="es-MX" w:eastAsia="en-US"/>
        </w:rPr>
        <w:t>”</w:t>
      </w:r>
      <w:r w:rsidR="007C3DA5" w:rsidRPr="001C0E69">
        <w:rPr>
          <w:rFonts w:ascii="Palatino Linotype" w:eastAsiaTheme="minorHAnsi" w:hAnsi="Palatino Linotype" w:cs="Arial"/>
          <w:lang w:val="es-MX" w:eastAsia="en-US"/>
        </w:rPr>
        <w:t xml:space="preserve">; mismo que, fue puesto a la vista del particular mediante Acuerdo de fecha </w:t>
      </w:r>
      <w:r w:rsidR="009A3D2B" w:rsidRPr="001C0E69">
        <w:rPr>
          <w:rFonts w:ascii="Palatino Linotype" w:eastAsiaTheme="minorHAnsi" w:hAnsi="Palatino Linotype" w:cs="Arial"/>
          <w:lang w:val="es-MX" w:eastAsia="en-US"/>
        </w:rPr>
        <w:t>diecinueve</w:t>
      </w:r>
      <w:r w:rsidR="007C3DA5" w:rsidRPr="001C0E69">
        <w:rPr>
          <w:rFonts w:ascii="Palatino Linotype" w:eastAsiaTheme="minorHAnsi" w:hAnsi="Palatino Linotype" w:cs="Arial"/>
          <w:lang w:val="es-MX" w:eastAsia="en-US"/>
        </w:rPr>
        <w:t xml:space="preserve"> del mismo mes y año</w:t>
      </w:r>
      <w:r w:rsidRPr="001C0E69">
        <w:rPr>
          <w:rFonts w:ascii="Palatino Linotype" w:eastAsiaTheme="minorHAnsi" w:hAnsi="Palatino Linotype" w:cs="Arial"/>
          <w:lang w:val="es-MX" w:eastAsia="en-US"/>
        </w:rPr>
        <w:t xml:space="preserve">; asimismo, se aprecia que la parte </w:t>
      </w:r>
      <w:r w:rsidRPr="001C0E69">
        <w:rPr>
          <w:rFonts w:ascii="Palatino Linotype" w:eastAsiaTheme="minorHAnsi" w:hAnsi="Palatino Linotype" w:cs="Arial"/>
          <w:b/>
          <w:lang w:val="es-MX" w:eastAsia="en-US"/>
        </w:rPr>
        <w:t>Recurrente</w:t>
      </w:r>
      <w:r w:rsidRPr="001C0E69">
        <w:rPr>
          <w:rFonts w:ascii="Palatino Linotype" w:eastAsiaTheme="minorHAnsi" w:hAnsi="Palatino Linotype" w:cs="Arial"/>
          <w:lang w:val="es-MX" w:eastAsia="en-US"/>
        </w:rPr>
        <w:t xml:space="preserve"> </w:t>
      </w:r>
      <w:r w:rsidR="009A3D2B" w:rsidRPr="001C0E69">
        <w:rPr>
          <w:rFonts w:ascii="Palatino Linotype" w:eastAsiaTheme="minorHAnsi" w:hAnsi="Palatino Linotype" w:cs="Arial"/>
          <w:lang w:val="es-MX" w:eastAsia="en-US"/>
        </w:rPr>
        <w:t xml:space="preserve">emitió </w:t>
      </w:r>
      <w:r w:rsidRPr="001C0E69">
        <w:rPr>
          <w:rFonts w:ascii="Palatino Linotype" w:eastAsiaTheme="minorHAnsi" w:hAnsi="Palatino Linotype" w:cs="Arial"/>
          <w:lang w:val="es-MX" w:eastAsia="en-US"/>
        </w:rPr>
        <w:t xml:space="preserve">alegatos, </w:t>
      </w:r>
      <w:r w:rsidR="009A3D2B" w:rsidRPr="001C0E69">
        <w:rPr>
          <w:rFonts w:ascii="Palatino Linotype" w:eastAsiaTheme="minorHAnsi" w:hAnsi="Palatino Linotype" w:cs="Arial"/>
          <w:lang w:val="es-MX" w:eastAsia="en-US"/>
        </w:rPr>
        <w:t xml:space="preserve">indicando: </w:t>
      </w:r>
      <w:r w:rsidR="009A3D2B" w:rsidRPr="001C0E69">
        <w:rPr>
          <w:rFonts w:ascii="Palatino Linotype" w:eastAsiaTheme="minorHAnsi" w:hAnsi="Palatino Linotype" w:cs="Arial"/>
          <w:i/>
          <w:iCs/>
          <w:lang w:val="es-MX" w:eastAsia="en-US"/>
        </w:rPr>
        <w:t xml:space="preserve">“El puesto del Titular de Transparencia, debo inferir que es el de subdirector. Se </w:t>
      </w:r>
      <w:proofErr w:type="spellStart"/>
      <w:r w:rsidR="009A3D2B" w:rsidRPr="001C0E69">
        <w:rPr>
          <w:rFonts w:ascii="Palatino Linotype" w:eastAsiaTheme="minorHAnsi" w:hAnsi="Palatino Linotype" w:cs="Arial"/>
          <w:i/>
          <w:iCs/>
          <w:lang w:val="es-MX" w:eastAsia="en-US"/>
        </w:rPr>
        <w:t>solicito</w:t>
      </w:r>
      <w:proofErr w:type="spellEnd"/>
      <w:r w:rsidR="009A3D2B" w:rsidRPr="001C0E69">
        <w:rPr>
          <w:rFonts w:ascii="Palatino Linotype" w:eastAsiaTheme="minorHAnsi" w:hAnsi="Palatino Linotype" w:cs="Arial"/>
          <w:i/>
          <w:iCs/>
          <w:lang w:val="es-MX" w:eastAsia="en-US"/>
        </w:rPr>
        <w:t xml:space="preserve"> a la Unidad de Transparencia del Ayuntamiento de Ecatepec de Morelos, número total de puestos, nombre del puesto y cantidad de cada puesto de trabajo. Se </w:t>
      </w:r>
      <w:proofErr w:type="spellStart"/>
      <w:r w:rsidR="009A3D2B" w:rsidRPr="001C0E69">
        <w:rPr>
          <w:rFonts w:ascii="Palatino Linotype" w:eastAsiaTheme="minorHAnsi" w:hAnsi="Palatino Linotype" w:cs="Arial"/>
          <w:i/>
          <w:iCs/>
          <w:lang w:val="es-MX" w:eastAsia="en-US"/>
        </w:rPr>
        <w:t>entrego</w:t>
      </w:r>
      <w:proofErr w:type="spellEnd"/>
      <w:r w:rsidR="009A3D2B" w:rsidRPr="001C0E69">
        <w:rPr>
          <w:rFonts w:ascii="Palatino Linotype" w:eastAsiaTheme="minorHAnsi" w:hAnsi="Palatino Linotype" w:cs="Arial"/>
          <w:i/>
          <w:iCs/>
          <w:lang w:val="es-MX" w:eastAsia="en-US"/>
        </w:rPr>
        <w:t xml:space="preserve"> "La información que se me entrega está incompleta, SOLICITE nombre del puesto, se me ENTREGA, nivel del puesto."</w:t>
      </w:r>
      <w:r w:rsidR="009A3D2B" w:rsidRPr="001C0E69">
        <w:rPr>
          <w:rFonts w:ascii="Palatino Linotype" w:eastAsiaTheme="minorHAnsi" w:hAnsi="Palatino Linotype" w:cs="Arial"/>
          <w:lang w:val="es-MX" w:eastAsia="en-US"/>
        </w:rPr>
        <w:t xml:space="preserve">; </w:t>
      </w:r>
      <w:r w:rsidRPr="001C0E69">
        <w:rPr>
          <w:rFonts w:ascii="Palatino Linotype" w:eastAsiaTheme="minorHAnsi" w:hAnsi="Palatino Linotype" w:cs="Arial"/>
          <w:lang w:val="es-MX" w:eastAsia="en-US"/>
        </w:rPr>
        <w:t>lo anterior de conformidad con la siguiente imagen:</w:t>
      </w:r>
    </w:p>
    <w:p w14:paraId="7B9006AB" w14:textId="09BAF1BC" w:rsidR="009A3D2B" w:rsidRPr="001C0E69" w:rsidRDefault="009A3D2B" w:rsidP="00B74C9F">
      <w:pPr>
        <w:spacing w:line="360" w:lineRule="auto"/>
        <w:jc w:val="both"/>
        <w:rPr>
          <w:rFonts w:ascii="Palatino Linotype" w:eastAsiaTheme="minorHAnsi" w:hAnsi="Palatino Linotype" w:cs="Arial"/>
          <w:lang w:val="es-MX" w:eastAsia="en-US"/>
        </w:rPr>
      </w:pPr>
      <w:r w:rsidRPr="001C0E69">
        <w:rPr>
          <w:rFonts w:ascii="Palatino Linotype" w:eastAsiaTheme="minorHAnsi" w:hAnsi="Palatino Linotype" w:cs="Arial"/>
          <w:noProof/>
          <w:lang w:val="es-MX" w:eastAsia="es-MX"/>
        </w:rPr>
        <w:drawing>
          <wp:inline distT="0" distB="0" distL="0" distR="0" wp14:anchorId="63D86919" wp14:editId="7F204E5D">
            <wp:extent cx="5791835" cy="2566035"/>
            <wp:effectExtent l="152400" t="152400" r="361315" b="367665"/>
            <wp:docPr id="13162038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203832" name=""/>
                    <pic:cNvPicPr/>
                  </pic:nvPicPr>
                  <pic:blipFill>
                    <a:blip r:embed="rId8"/>
                    <a:stretch>
                      <a:fillRect/>
                    </a:stretch>
                  </pic:blipFill>
                  <pic:spPr>
                    <a:xfrm>
                      <a:off x="0" y="0"/>
                      <a:ext cx="5791835" cy="2566035"/>
                    </a:xfrm>
                    <a:prstGeom prst="rect">
                      <a:avLst/>
                    </a:prstGeom>
                    <a:ln>
                      <a:noFill/>
                    </a:ln>
                    <a:effectLst>
                      <a:outerShdw blurRad="292100" dist="139700" dir="2700000" algn="tl" rotWithShape="0">
                        <a:srgbClr val="333333">
                          <a:alpha val="65000"/>
                        </a:srgbClr>
                      </a:outerShdw>
                    </a:effectLst>
                  </pic:spPr>
                </pic:pic>
              </a:graphicData>
            </a:graphic>
          </wp:inline>
        </w:drawing>
      </w:r>
    </w:p>
    <w:p w14:paraId="54A404F0" w14:textId="29AD696F" w:rsidR="006C18A8" w:rsidRPr="001C0E69" w:rsidRDefault="006C18A8" w:rsidP="0027553E">
      <w:pPr>
        <w:spacing w:line="360" w:lineRule="auto"/>
        <w:jc w:val="both"/>
        <w:rPr>
          <w:rFonts w:ascii="Palatino Linotype" w:eastAsiaTheme="minorHAnsi" w:hAnsi="Palatino Linotype" w:cs="Arial"/>
          <w:noProof/>
          <w:lang w:val="es-MX" w:eastAsia="es-MX"/>
        </w:rPr>
      </w:pPr>
    </w:p>
    <w:p w14:paraId="6D3300B4" w14:textId="23D084D0" w:rsidR="00B2345B" w:rsidRPr="001C0E69" w:rsidRDefault="008A14DF" w:rsidP="00B2345B">
      <w:pPr>
        <w:tabs>
          <w:tab w:val="left" w:pos="3206"/>
        </w:tabs>
        <w:spacing w:line="360" w:lineRule="auto"/>
        <w:jc w:val="both"/>
        <w:rPr>
          <w:rFonts w:ascii="Palatino Linotype" w:eastAsiaTheme="minorHAnsi" w:hAnsi="Palatino Linotype" w:cs="Arial"/>
          <w:b/>
          <w:sz w:val="28"/>
          <w:lang w:val="es-MX" w:eastAsia="en-US"/>
        </w:rPr>
      </w:pPr>
      <w:r w:rsidRPr="001C0E69">
        <w:rPr>
          <w:rFonts w:ascii="Palatino Linotype" w:eastAsiaTheme="minorHAnsi" w:hAnsi="Palatino Linotype" w:cs="Arial"/>
          <w:b/>
          <w:sz w:val="28"/>
          <w:lang w:val="es-MX" w:eastAsia="en-US"/>
        </w:rPr>
        <w:lastRenderedPageBreak/>
        <w:t>SÉPTIMO</w:t>
      </w:r>
      <w:r w:rsidR="00B2345B" w:rsidRPr="001C0E69">
        <w:rPr>
          <w:rFonts w:ascii="Palatino Linotype" w:eastAsiaTheme="minorHAnsi" w:hAnsi="Palatino Linotype" w:cs="Arial"/>
          <w:b/>
          <w:sz w:val="28"/>
          <w:lang w:val="es-MX" w:eastAsia="en-US"/>
        </w:rPr>
        <w:t>. Del cierre de instrucción.</w:t>
      </w:r>
      <w:r w:rsidR="00B2345B" w:rsidRPr="001C0E69">
        <w:rPr>
          <w:rFonts w:ascii="Palatino Linotype" w:eastAsiaTheme="minorHAnsi" w:hAnsi="Palatino Linotype" w:cs="Arial"/>
          <w:b/>
          <w:sz w:val="28"/>
          <w:lang w:val="es-MX" w:eastAsia="en-US"/>
        </w:rPr>
        <w:tab/>
      </w:r>
    </w:p>
    <w:p w14:paraId="4B5F5154" w14:textId="67DC1362" w:rsidR="00B2345B" w:rsidRPr="001C0E69" w:rsidRDefault="00B2345B" w:rsidP="00B2345B">
      <w:pPr>
        <w:spacing w:line="360" w:lineRule="auto"/>
        <w:jc w:val="both"/>
        <w:rPr>
          <w:rFonts w:ascii="Palatino Linotype" w:eastAsiaTheme="minorHAnsi" w:hAnsi="Palatino Linotype" w:cs="Arial"/>
          <w:lang w:val="es-MX" w:eastAsia="en-US"/>
        </w:rPr>
      </w:pPr>
      <w:r w:rsidRPr="001C0E69">
        <w:rPr>
          <w:rFonts w:ascii="Palatino Linotype" w:eastAsiaTheme="minorHAnsi" w:hAnsi="Palatino Linotype" w:cs="Arial"/>
          <w:lang w:val="es-MX" w:eastAsia="en-US"/>
        </w:rPr>
        <w:t xml:space="preserve">Así, una vez transcurrido el término legal, permitió decretarse el cierre de instrucción en fecha </w:t>
      </w:r>
      <w:r w:rsidR="009A3D2B" w:rsidRPr="001C0E69">
        <w:rPr>
          <w:rFonts w:ascii="Palatino Linotype" w:eastAsiaTheme="minorHAnsi" w:hAnsi="Palatino Linotype" w:cs="Arial"/>
          <w:lang w:val="es-MX" w:eastAsia="en-US"/>
        </w:rPr>
        <w:t>veinticinco de septiembre</w:t>
      </w:r>
      <w:r w:rsidRPr="001C0E69">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62DE5322" w14:textId="77777777" w:rsidR="00763D8A" w:rsidRPr="001C0E69" w:rsidRDefault="00763D8A" w:rsidP="00B96A17">
      <w:pPr>
        <w:spacing w:line="360" w:lineRule="auto"/>
        <w:jc w:val="both"/>
        <w:rPr>
          <w:rFonts w:ascii="Palatino Linotype" w:hAnsi="Palatino Linotype"/>
          <w:lang w:val="es-MX"/>
        </w:rPr>
      </w:pPr>
    </w:p>
    <w:p w14:paraId="22533BAB" w14:textId="77777777" w:rsidR="00D57F74" w:rsidRPr="001C0E69" w:rsidRDefault="00E74701" w:rsidP="00270257">
      <w:pPr>
        <w:spacing w:line="360" w:lineRule="auto"/>
        <w:jc w:val="center"/>
        <w:rPr>
          <w:rFonts w:ascii="Palatino Linotype" w:eastAsiaTheme="minorHAnsi" w:hAnsi="Palatino Linotype" w:cs="Arial"/>
          <w:b/>
          <w:sz w:val="28"/>
          <w:lang w:val="es-MX" w:eastAsia="en-US"/>
        </w:rPr>
      </w:pPr>
      <w:r w:rsidRPr="001C0E69">
        <w:rPr>
          <w:rFonts w:ascii="Palatino Linotype" w:eastAsiaTheme="minorHAnsi" w:hAnsi="Palatino Linotype" w:cs="Arial"/>
          <w:b/>
          <w:sz w:val="28"/>
          <w:lang w:val="es-MX" w:eastAsia="en-US"/>
        </w:rPr>
        <w:t>C O N S I D E R A N</w:t>
      </w:r>
      <w:r w:rsidR="00D57F74" w:rsidRPr="001C0E69">
        <w:rPr>
          <w:rFonts w:ascii="Palatino Linotype" w:eastAsiaTheme="minorHAnsi" w:hAnsi="Palatino Linotype" w:cs="Arial"/>
          <w:b/>
          <w:sz w:val="28"/>
          <w:lang w:val="es-MX" w:eastAsia="en-US"/>
        </w:rPr>
        <w:t xml:space="preserve"> D O </w:t>
      </w:r>
    </w:p>
    <w:p w14:paraId="6E24D6C0" w14:textId="77777777" w:rsidR="00270257" w:rsidRPr="001C0E69" w:rsidRDefault="00270257" w:rsidP="00763D8A">
      <w:pPr>
        <w:pStyle w:val="Sinespaciado"/>
        <w:rPr>
          <w:rFonts w:eastAsiaTheme="minorHAnsi"/>
          <w:lang w:eastAsia="en-US"/>
        </w:rPr>
      </w:pPr>
    </w:p>
    <w:p w14:paraId="164F7678" w14:textId="77777777" w:rsidR="0029071C" w:rsidRPr="001C0E69" w:rsidRDefault="0029071C" w:rsidP="0029071C">
      <w:pPr>
        <w:spacing w:line="360" w:lineRule="auto"/>
        <w:jc w:val="both"/>
        <w:rPr>
          <w:rFonts w:ascii="Palatino Linotype" w:eastAsiaTheme="minorHAnsi" w:hAnsi="Palatino Linotype" w:cs="Arial"/>
          <w:sz w:val="28"/>
          <w:lang w:val="es-MX" w:eastAsia="en-US"/>
        </w:rPr>
      </w:pPr>
      <w:r w:rsidRPr="001C0E69">
        <w:rPr>
          <w:rFonts w:ascii="Palatino Linotype" w:eastAsiaTheme="minorHAnsi" w:hAnsi="Palatino Linotype" w:cs="Arial"/>
          <w:b/>
          <w:sz w:val="28"/>
          <w:lang w:val="es-MX" w:eastAsia="en-US"/>
        </w:rPr>
        <w:t>PRIMERO. De la competencia</w:t>
      </w:r>
      <w:r w:rsidRPr="001C0E69">
        <w:rPr>
          <w:rFonts w:ascii="Palatino Linotype" w:eastAsiaTheme="minorHAnsi" w:hAnsi="Palatino Linotype" w:cs="Arial"/>
          <w:sz w:val="28"/>
          <w:lang w:val="es-MX" w:eastAsia="en-US"/>
        </w:rPr>
        <w:t>.</w:t>
      </w:r>
    </w:p>
    <w:p w14:paraId="4702846A" w14:textId="4FB99C21" w:rsidR="0027553E" w:rsidRPr="001C0E69" w:rsidRDefault="005C4743" w:rsidP="00CC0B81">
      <w:pPr>
        <w:spacing w:line="360" w:lineRule="auto"/>
        <w:jc w:val="both"/>
        <w:rPr>
          <w:rFonts w:ascii="Palatino Linotype" w:eastAsiaTheme="minorHAnsi" w:hAnsi="Palatino Linotype" w:cs="Arial"/>
          <w:lang w:val="es-MX" w:eastAsia="en-US"/>
        </w:rPr>
      </w:pPr>
      <w:r w:rsidRPr="001C0E69">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w:t>
      </w:r>
      <w:r w:rsidR="008D2478" w:rsidRPr="001C0E69">
        <w:rPr>
          <w:rFonts w:ascii="Palatino Linotype" w:eastAsiaTheme="minorHAnsi" w:hAnsi="Palatino Linotype" w:cs="Arial"/>
          <w:lang w:val="es-MX" w:eastAsia="en-US"/>
        </w:rPr>
        <w:t>tercero</w:t>
      </w:r>
      <w:r w:rsidRPr="001C0E69">
        <w:rPr>
          <w:rFonts w:ascii="Palatino Linotype" w:eastAsiaTheme="minorHAnsi" w:hAnsi="Palatino Linotype" w:cs="Arial"/>
          <w:lang w:val="es-MX" w:eastAsia="en-US"/>
        </w:rPr>
        <w:t xml:space="preserve"> y trigésimo </w:t>
      </w:r>
      <w:r w:rsidR="008D2478" w:rsidRPr="001C0E69">
        <w:rPr>
          <w:rFonts w:ascii="Palatino Linotype" w:eastAsiaTheme="minorHAnsi" w:hAnsi="Palatino Linotype" w:cs="Arial"/>
          <w:lang w:val="es-MX" w:eastAsia="en-US"/>
        </w:rPr>
        <w:t>cuarto</w:t>
      </w:r>
      <w:r w:rsidRPr="001C0E69">
        <w:rPr>
          <w:rFonts w:ascii="Palatino Linotype" w:eastAsiaTheme="minorHAnsi" w:hAnsi="Palatino Linotype" w:cs="Arial"/>
          <w:lang w:val="es-MX" w:eastAsia="en-U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1A8C4AF" w14:textId="77777777" w:rsidR="007C3DA5" w:rsidRPr="001C0E69" w:rsidRDefault="007C3DA5" w:rsidP="00CC0B81">
      <w:pPr>
        <w:spacing w:line="360" w:lineRule="auto"/>
        <w:jc w:val="both"/>
        <w:rPr>
          <w:rFonts w:ascii="Palatino Linotype" w:eastAsiaTheme="minorHAnsi" w:hAnsi="Palatino Linotype" w:cs="Arial"/>
          <w:lang w:val="es-MX" w:eastAsia="en-US"/>
        </w:rPr>
      </w:pPr>
    </w:p>
    <w:p w14:paraId="338B74C3" w14:textId="77777777" w:rsidR="0029071C" w:rsidRPr="001C0E69"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C0E69">
        <w:rPr>
          <w:rFonts w:ascii="Palatino Linotype" w:eastAsiaTheme="minorHAnsi" w:hAnsi="Palatino Linotype" w:cs="Arial"/>
          <w:b/>
          <w:sz w:val="28"/>
          <w:lang w:val="es-MX" w:eastAsia="en-US"/>
        </w:rPr>
        <w:t xml:space="preserve">SEGUNDO. De los alcances del Recurso de Revisión. </w:t>
      </w:r>
    </w:p>
    <w:p w14:paraId="06282F13" w14:textId="5335FD1A" w:rsidR="00763D8A" w:rsidRPr="001C0E6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C0E69">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w:t>
      </w:r>
      <w:r w:rsidRPr="001C0E69">
        <w:rPr>
          <w:rFonts w:ascii="Palatino Linotype" w:eastAsiaTheme="minorHAnsi" w:hAnsi="Palatino Linotype" w:cs="Arial"/>
          <w:lang w:val="es-MX" w:eastAsia="en-U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27553E" w:rsidRPr="001C0E69">
        <w:rPr>
          <w:rFonts w:ascii="Palatino Linotype" w:eastAsiaTheme="minorHAnsi" w:hAnsi="Palatino Linotype" w:cs="Arial"/>
          <w:lang w:val="es-MX" w:eastAsia="en-US"/>
        </w:rPr>
        <w:t>io rector de máxima publicidad.</w:t>
      </w:r>
    </w:p>
    <w:p w14:paraId="2F09E3F0" w14:textId="77777777" w:rsidR="004D36F8" w:rsidRPr="001C0E69" w:rsidRDefault="004D36F8" w:rsidP="0029071C">
      <w:pPr>
        <w:autoSpaceDE w:val="0"/>
        <w:autoSpaceDN w:val="0"/>
        <w:adjustRightInd w:val="0"/>
        <w:spacing w:line="360" w:lineRule="auto"/>
        <w:jc w:val="both"/>
        <w:rPr>
          <w:rFonts w:ascii="Palatino Linotype" w:eastAsiaTheme="minorHAnsi" w:hAnsi="Palatino Linotype" w:cs="Arial"/>
          <w:lang w:val="es-MX" w:eastAsia="en-US"/>
        </w:rPr>
      </w:pPr>
    </w:p>
    <w:p w14:paraId="4FBD4DA9" w14:textId="77777777" w:rsidR="004D36F8" w:rsidRPr="001C0E69"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1C0E69">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C591CB8" w14:textId="77777777" w:rsidR="004D36F8" w:rsidRPr="001C0E69"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p>
    <w:p w14:paraId="71AF8DE4" w14:textId="77777777" w:rsidR="004D36F8" w:rsidRPr="001C0E69"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1C0E69">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6E355DE" w14:textId="77777777" w:rsidR="004D36F8" w:rsidRPr="001C0E69"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p>
    <w:p w14:paraId="0A62112D" w14:textId="77777777" w:rsidR="004D36F8" w:rsidRPr="001C0E69"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1C0E69">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1C0E69">
        <w:rPr>
          <w:rFonts w:ascii="Palatino Linotype" w:eastAsiaTheme="minorHAnsi" w:hAnsi="Palatino Linotype" w:cs="Arial"/>
          <w:lang w:val="es-MX" w:eastAsia="en-US"/>
        </w:rPr>
        <w:t>Resolutor</w:t>
      </w:r>
      <w:proofErr w:type="spellEnd"/>
      <w:r w:rsidRPr="001C0E69">
        <w:rPr>
          <w:rFonts w:ascii="Palatino Linotype" w:eastAsiaTheme="minorHAnsi" w:hAnsi="Palatino Linotype" w:cs="Arial"/>
          <w:lang w:val="es-MX" w:eastAsia="en-US"/>
        </w:rPr>
        <w:t xml:space="preserve">, se </w:t>
      </w:r>
      <w:proofErr w:type="gramStart"/>
      <w:r w:rsidRPr="001C0E69">
        <w:rPr>
          <w:rFonts w:ascii="Palatino Linotype" w:eastAsiaTheme="minorHAnsi" w:hAnsi="Palatino Linotype" w:cs="Arial"/>
          <w:lang w:val="es-MX" w:eastAsia="en-US"/>
        </w:rPr>
        <w:t>procede</w:t>
      </w:r>
      <w:proofErr w:type="gramEnd"/>
      <w:r w:rsidRPr="001C0E69">
        <w:rPr>
          <w:rFonts w:ascii="Palatino Linotype" w:eastAsiaTheme="minorHAnsi" w:hAnsi="Palatino Linotype" w:cs="Arial"/>
          <w:lang w:val="es-MX" w:eastAsia="en-US"/>
        </w:rPr>
        <w:t xml:space="preserve"> al análisis del fondo de los asuntos en los siguientes términos.</w:t>
      </w:r>
    </w:p>
    <w:p w14:paraId="6F3991A2" w14:textId="77777777" w:rsidR="004D36F8" w:rsidRPr="001C0E69" w:rsidRDefault="004D36F8" w:rsidP="0029071C">
      <w:pPr>
        <w:autoSpaceDE w:val="0"/>
        <w:autoSpaceDN w:val="0"/>
        <w:adjustRightInd w:val="0"/>
        <w:spacing w:line="360" w:lineRule="auto"/>
        <w:jc w:val="both"/>
        <w:rPr>
          <w:rFonts w:ascii="Palatino Linotype" w:eastAsiaTheme="minorHAnsi" w:hAnsi="Palatino Linotype" w:cs="Arial"/>
          <w:lang w:val="es-MX" w:eastAsia="en-US"/>
        </w:rPr>
      </w:pPr>
    </w:p>
    <w:p w14:paraId="6517F74D" w14:textId="5DFB6830" w:rsidR="004D36F8" w:rsidRPr="001C0E69" w:rsidRDefault="004D36F8" w:rsidP="004D36F8">
      <w:pPr>
        <w:autoSpaceDE w:val="0"/>
        <w:autoSpaceDN w:val="0"/>
        <w:adjustRightInd w:val="0"/>
        <w:spacing w:line="360" w:lineRule="auto"/>
        <w:jc w:val="both"/>
        <w:rPr>
          <w:rFonts w:ascii="Palatino Linotype" w:eastAsiaTheme="minorHAnsi" w:hAnsi="Palatino Linotype" w:cs="Arial"/>
          <w:b/>
          <w:sz w:val="28"/>
          <w:lang w:val="es-MX" w:eastAsia="en-US"/>
        </w:rPr>
      </w:pPr>
      <w:r w:rsidRPr="001C0E69">
        <w:rPr>
          <w:rFonts w:ascii="Palatino Linotype" w:eastAsiaTheme="minorHAnsi" w:hAnsi="Palatino Linotype" w:cs="Arial"/>
          <w:b/>
          <w:sz w:val="28"/>
          <w:lang w:val="es-MX" w:eastAsia="en-US"/>
        </w:rPr>
        <w:t xml:space="preserve">TERCERO. Del estudio de las causas de improcedencia. </w:t>
      </w:r>
    </w:p>
    <w:p w14:paraId="637733F1" w14:textId="77777777" w:rsidR="004D36F8" w:rsidRPr="001C0E69"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1C0E69">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1C0E69">
        <w:rPr>
          <w:rFonts w:ascii="Palatino Linotype" w:eastAsiaTheme="minorHAnsi" w:hAnsi="Palatino Linotype" w:cs="Arial"/>
          <w:lang w:val="es-MX" w:eastAsia="en-US"/>
        </w:rPr>
        <w:t>Resolutor</w:t>
      </w:r>
      <w:proofErr w:type="spellEnd"/>
      <w:r w:rsidRPr="001C0E69">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w:t>
      </w:r>
      <w:r w:rsidRPr="001C0E69">
        <w:rPr>
          <w:rFonts w:ascii="Palatino Linotype" w:eastAsiaTheme="minorHAnsi" w:hAnsi="Palatino Linotype" w:cs="Arial"/>
          <w:lang w:val="es-MX" w:eastAsia="en-U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C0E69">
        <w:rPr>
          <w:rStyle w:val="Refdenotaalpie"/>
          <w:rFonts w:ascii="Palatino Linotype" w:eastAsiaTheme="minorHAnsi" w:hAnsi="Palatino Linotype" w:cs="Arial"/>
          <w:lang w:val="es-MX" w:eastAsia="en-US"/>
        </w:rPr>
        <w:footnoteReference w:id="1"/>
      </w:r>
      <w:r w:rsidRPr="001C0E69">
        <w:rPr>
          <w:rFonts w:ascii="Palatino Linotype" w:eastAsiaTheme="minorHAnsi" w:hAnsi="Palatino Linotype" w:cs="Arial"/>
          <w:lang w:val="es-MX" w:eastAsia="en-US"/>
        </w:rPr>
        <w:t>.</w:t>
      </w:r>
    </w:p>
    <w:p w14:paraId="6F107EC3" w14:textId="77777777" w:rsidR="004D36F8" w:rsidRPr="001C0E69"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p>
    <w:p w14:paraId="66DBF35A" w14:textId="77777777" w:rsidR="004D36F8" w:rsidRPr="001C0E69"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1C0E69">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1F13AEEC" w14:textId="77777777" w:rsidR="004D36F8" w:rsidRPr="001C0E69" w:rsidRDefault="004D36F8" w:rsidP="004D36F8">
      <w:pPr>
        <w:rPr>
          <w:lang w:val="es-MX"/>
        </w:rPr>
      </w:pPr>
    </w:p>
    <w:p w14:paraId="512A4470" w14:textId="77777777" w:rsidR="004D36F8" w:rsidRPr="001C0E69" w:rsidRDefault="004D36F8" w:rsidP="004D36F8">
      <w:pPr>
        <w:autoSpaceDE w:val="0"/>
        <w:autoSpaceDN w:val="0"/>
        <w:adjustRightInd w:val="0"/>
        <w:ind w:left="708" w:right="850"/>
        <w:jc w:val="both"/>
        <w:rPr>
          <w:rFonts w:ascii="Palatino Linotype" w:hAnsi="Palatino Linotype" w:cs="Arial"/>
          <w:i/>
          <w:sz w:val="22"/>
          <w:szCs w:val="22"/>
        </w:rPr>
      </w:pPr>
      <w:r w:rsidRPr="001C0E69">
        <w:rPr>
          <w:rFonts w:ascii="Palatino Linotype" w:hAnsi="Palatino Linotype" w:cs="Arial"/>
          <w:i/>
          <w:sz w:val="22"/>
          <w:szCs w:val="22"/>
        </w:rPr>
        <w:t>“</w:t>
      </w:r>
      <w:r w:rsidRPr="001C0E69">
        <w:rPr>
          <w:rFonts w:ascii="Palatino Linotype" w:hAnsi="Palatino Linotype" w:cs="Arial"/>
          <w:b/>
          <w:i/>
          <w:sz w:val="22"/>
          <w:szCs w:val="22"/>
        </w:rPr>
        <w:t>Artículo 191.</w:t>
      </w:r>
      <w:r w:rsidRPr="001C0E69">
        <w:rPr>
          <w:rFonts w:ascii="Palatino Linotype" w:hAnsi="Palatino Linotype" w:cs="Arial"/>
          <w:i/>
          <w:sz w:val="22"/>
          <w:szCs w:val="22"/>
        </w:rPr>
        <w:t xml:space="preserve"> El recurso será desechado por improcedente cuando:  </w:t>
      </w:r>
    </w:p>
    <w:p w14:paraId="5D905913" w14:textId="77777777" w:rsidR="004D36F8" w:rsidRPr="001C0E69" w:rsidRDefault="004D36F8" w:rsidP="004D36F8">
      <w:pPr>
        <w:autoSpaceDE w:val="0"/>
        <w:autoSpaceDN w:val="0"/>
        <w:adjustRightInd w:val="0"/>
        <w:ind w:left="708" w:right="850"/>
        <w:jc w:val="both"/>
        <w:rPr>
          <w:rFonts w:ascii="Palatino Linotype" w:hAnsi="Palatino Linotype" w:cs="Arial"/>
          <w:i/>
          <w:sz w:val="22"/>
          <w:szCs w:val="22"/>
        </w:rPr>
      </w:pPr>
      <w:r w:rsidRPr="001C0E69">
        <w:rPr>
          <w:rFonts w:ascii="Palatino Linotype" w:hAnsi="Palatino Linotype" w:cs="Arial"/>
          <w:i/>
          <w:sz w:val="22"/>
          <w:szCs w:val="22"/>
        </w:rPr>
        <w:t xml:space="preserve">I. Sea extemporáneo por haber transcurrido el plazo establecido en la presente Ley, a partir de la respuesta;  </w:t>
      </w:r>
    </w:p>
    <w:p w14:paraId="05B60652" w14:textId="77777777" w:rsidR="004D36F8" w:rsidRPr="001C0E69" w:rsidRDefault="004D36F8" w:rsidP="004D36F8">
      <w:pPr>
        <w:autoSpaceDE w:val="0"/>
        <w:autoSpaceDN w:val="0"/>
        <w:adjustRightInd w:val="0"/>
        <w:ind w:left="708" w:right="850"/>
        <w:jc w:val="both"/>
        <w:rPr>
          <w:rFonts w:ascii="Palatino Linotype" w:hAnsi="Palatino Linotype" w:cs="Arial"/>
          <w:i/>
          <w:sz w:val="22"/>
          <w:szCs w:val="22"/>
        </w:rPr>
      </w:pPr>
      <w:r w:rsidRPr="001C0E69">
        <w:rPr>
          <w:rFonts w:ascii="Palatino Linotype" w:hAnsi="Palatino Linotype" w:cs="Arial"/>
          <w:i/>
          <w:sz w:val="22"/>
          <w:szCs w:val="22"/>
        </w:rPr>
        <w:t xml:space="preserve">II. Se esté tramitando ante el Poder Judicial de la Federación algún recurso o medio de defensa interpuesto por el recurrente;  </w:t>
      </w:r>
    </w:p>
    <w:p w14:paraId="331D3827" w14:textId="77777777" w:rsidR="004D36F8" w:rsidRPr="001C0E69" w:rsidRDefault="004D36F8" w:rsidP="004D36F8">
      <w:pPr>
        <w:autoSpaceDE w:val="0"/>
        <w:autoSpaceDN w:val="0"/>
        <w:adjustRightInd w:val="0"/>
        <w:ind w:left="708" w:right="850"/>
        <w:jc w:val="both"/>
        <w:rPr>
          <w:rFonts w:ascii="Palatino Linotype" w:hAnsi="Palatino Linotype" w:cs="Arial"/>
          <w:i/>
          <w:sz w:val="22"/>
          <w:szCs w:val="22"/>
        </w:rPr>
      </w:pPr>
      <w:r w:rsidRPr="001C0E69">
        <w:rPr>
          <w:rFonts w:ascii="Palatino Linotype" w:hAnsi="Palatino Linotype" w:cs="Arial"/>
          <w:i/>
          <w:sz w:val="22"/>
          <w:szCs w:val="22"/>
        </w:rPr>
        <w:t xml:space="preserve">III. No actualice alguno de los supuestos previstos en la presente Ley;  </w:t>
      </w:r>
    </w:p>
    <w:p w14:paraId="03000B23" w14:textId="77777777" w:rsidR="004D36F8" w:rsidRPr="001C0E69" w:rsidRDefault="004D36F8" w:rsidP="004D36F8">
      <w:pPr>
        <w:autoSpaceDE w:val="0"/>
        <w:autoSpaceDN w:val="0"/>
        <w:adjustRightInd w:val="0"/>
        <w:ind w:left="708" w:right="850"/>
        <w:jc w:val="both"/>
        <w:rPr>
          <w:rFonts w:ascii="Palatino Linotype" w:hAnsi="Palatino Linotype" w:cs="Arial"/>
          <w:i/>
          <w:sz w:val="22"/>
          <w:szCs w:val="22"/>
        </w:rPr>
      </w:pPr>
      <w:r w:rsidRPr="001C0E69">
        <w:rPr>
          <w:rFonts w:ascii="Palatino Linotype" w:hAnsi="Palatino Linotype" w:cs="Arial"/>
          <w:i/>
          <w:sz w:val="22"/>
          <w:szCs w:val="22"/>
        </w:rPr>
        <w:t>IV. No se haya desahogado la prevención en los términos establecidos en la presente Ley;</w:t>
      </w:r>
    </w:p>
    <w:p w14:paraId="33B7DE76" w14:textId="77777777" w:rsidR="004D36F8" w:rsidRPr="001C0E69" w:rsidRDefault="004D36F8" w:rsidP="004D36F8">
      <w:pPr>
        <w:autoSpaceDE w:val="0"/>
        <w:autoSpaceDN w:val="0"/>
        <w:adjustRightInd w:val="0"/>
        <w:ind w:left="708" w:right="850"/>
        <w:jc w:val="both"/>
        <w:rPr>
          <w:rFonts w:ascii="Palatino Linotype" w:hAnsi="Palatino Linotype" w:cs="Arial"/>
          <w:i/>
          <w:sz w:val="22"/>
          <w:szCs w:val="22"/>
        </w:rPr>
      </w:pPr>
      <w:r w:rsidRPr="001C0E69">
        <w:rPr>
          <w:rFonts w:ascii="Palatino Linotype" w:hAnsi="Palatino Linotype" w:cs="Arial"/>
          <w:i/>
          <w:sz w:val="22"/>
          <w:szCs w:val="22"/>
        </w:rPr>
        <w:t xml:space="preserve">V. Se impugne la veracidad de la información proporcionada;  </w:t>
      </w:r>
    </w:p>
    <w:p w14:paraId="2FDE16CF" w14:textId="77777777" w:rsidR="004D36F8" w:rsidRPr="001C0E69" w:rsidRDefault="004D36F8" w:rsidP="004D36F8">
      <w:pPr>
        <w:autoSpaceDE w:val="0"/>
        <w:autoSpaceDN w:val="0"/>
        <w:adjustRightInd w:val="0"/>
        <w:ind w:left="708" w:right="850"/>
        <w:jc w:val="both"/>
        <w:rPr>
          <w:rFonts w:ascii="Palatino Linotype" w:hAnsi="Palatino Linotype" w:cs="Arial"/>
          <w:i/>
          <w:sz w:val="22"/>
          <w:szCs w:val="22"/>
        </w:rPr>
      </w:pPr>
      <w:r w:rsidRPr="001C0E69">
        <w:rPr>
          <w:rFonts w:ascii="Palatino Linotype" w:hAnsi="Palatino Linotype" w:cs="Arial"/>
          <w:i/>
          <w:sz w:val="22"/>
          <w:szCs w:val="22"/>
        </w:rPr>
        <w:t xml:space="preserve">VI. Se trate de una consulta, o trámite en específico; y  </w:t>
      </w:r>
    </w:p>
    <w:p w14:paraId="761DC7AE" w14:textId="77777777" w:rsidR="004D36F8" w:rsidRPr="001C0E69" w:rsidRDefault="004D36F8" w:rsidP="004D36F8">
      <w:pPr>
        <w:autoSpaceDE w:val="0"/>
        <w:autoSpaceDN w:val="0"/>
        <w:adjustRightInd w:val="0"/>
        <w:ind w:left="708" w:right="850"/>
        <w:jc w:val="both"/>
        <w:rPr>
          <w:rFonts w:ascii="Palatino Linotype" w:hAnsi="Palatino Linotype" w:cs="Arial"/>
          <w:i/>
          <w:sz w:val="22"/>
          <w:szCs w:val="22"/>
        </w:rPr>
      </w:pPr>
      <w:r w:rsidRPr="001C0E69">
        <w:rPr>
          <w:rFonts w:ascii="Palatino Linotype" w:hAnsi="Palatino Linotype" w:cs="Arial"/>
          <w:i/>
          <w:sz w:val="22"/>
          <w:szCs w:val="22"/>
        </w:rPr>
        <w:lastRenderedPageBreak/>
        <w:t>VII. El recurrente amplíe su solicitud en el recurso de revisión, únicamente respecto de los nuevos contenidos.”</w:t>
      </w:r>
    </w:p>
    <w:p w14:paraId="6F825F29" w14:textId="77777777" w:rsidR="004D36F8" w:rsidRPr="001C0E69" w:rsidRDefault="004D36F8" w:rsidP="004D36F8">
      <w:pPr>
        <w:autoSpaceDE w:val="0"/>
        <w:autoSpaceDN w:val="0"/>
        <w:adjustRightInd w:val="0"/>
        <w:spacing w:line="360" w:lineRule="auto"/>
        <w:ind w:left="708" w:right="850"/>
        <w:jc w:val="both"/>
        <w:rPr>
          <w:rFonts w:ascii="Palatino Linotype" w:hAnsi="Palatino Linotype" w:cs="Arial"/>
          <w:i/>
        </w:rPr>
      </w:pPr>
    </w:p>
    <w:p w14:paraId="778998F5" w14:textId="77777777" w:rsidR="004D36F8" w:rsidRPr="001C0E69"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1C0E69">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4BDF2F3" w14:textId="77777777" w:rsidR="004D36F8" w:rsidRPr="001C0E69" w:rsidRDefault="004D36F8" w:rsidP="004D36F8">
      <w:pPr>
        <w:autoSpaceDE w:val="0"/>
        <w:autoSpaceDN w:val="0"/>
        <w:adjustRightInd w:val="0"/>
        <w:spacing w:line="360" w:lineRule="auto"/>
        <w:jc w:val="both"/>
        <w:rPr>
          <w:rFonts w:ascii="Palatino Linotype" w:hAnsi="Palatino Linotype" w:cs="Arial"/>
        </w:rPr>
      </w:pPr>
    </w:p>
    <w:p w14:paraId="361E4F89" w14:textId="77777777" w:rsidR="004D36F8" w:rsidRPr="001C0E69" w:rsidRDefault="004D36F8" w:rsidP="004D36F8">
      <w:pPr>
        <w:autoSpaceDE w:val="0"/>
        <w:autoSpaceDN w:val="0"/>
        <w:adjustRightInd w:val="0"/>
        <w:spacing w:line="360" w:lineRule="auto"/>
        <w:jc w:val="both"/>
        <w:rPr>
          <w:rFonts w:ascii="Palatino Linotype" w:hAnsi="Palatino Linotype" w:cs="Arial"/>
        </w:rPr>
      </w:pPr>
      <w:r w:rsidRPr="001C0E69">
        <w:rPr>
          <w:rFonts w:ascii="Palatino Linotype" w:hAnsi="Palatino Linotype" w:cs="Arial"/>
        </w:rPr>
        <w:t xml:space="preserve">Así las cosas, al no existir causas de improcedencia invocadas por las partes ni advertidas de oficio por este </w:t>
      </w:r>
      <w:proofErr w:type="spellStart"/>
      <w:r w:rsidRPr="001C0E69">
        <w:rPr>
          <w:rFonts w:ascii="Palatino Linotype" w:hAnsi="Palatino Linotype" w:cs="Arial"/>
        </w:rPr>
        <w:t>Resolutor</w:t>
      </w:r>
      <w:proofErr w:type="spellEnd"/>
      <w:r w:rsidRPr="001C0E69">
        <w:rPr>
          <w:rFonts w:ascii="Palatino Linotype" w:hAnsi="Palatino Linotype" w:cs="Arial"/>
        </w:rPr>
        <w:t xml:space="preserve">, se </w:t>
      </w:r>
      <w:proofErr w:type="gramStart"/>
      <w:r w:rsidRPr="001C0E69">
        <w:rPr>
          <w:rFonts w:ascii="Palatino Linotype" w:hAnsi="Palatino Linotype" w:cs="Arial"/>
        </w:rPr>
        <w:t>procede</w:t>
      </w:r>
      <w:proofErr w:type="gramEnd"/>
      <w:r w:rsidRPr="001C0E69">
        <w:rPr>
          <w:rFonts w:ascii="Palatino Linotype" w:hAnsi="Palatino Linotype" w:cs="Arial"/>
        </w:rPr>
        <w:t xml:space="preserve"> al análisis del fondo de los asuntos en los siguientes términos.</w:t>
      </w:r>
    </w:p>
    <w:p w14:paraId="43DE0CF7" w14:textId="77777777" w:rsidR="004D36F8" w:rsidRPr="001C0E69" w:rsidRDefault="004D36F8" w:rsidP="004D36F8">
      <w:pPr>
        <w:autoSpaceDE w:val="0"/>
        <w:autoSpaceDN w:val="0"/>
        <w:adjustRightInd w:val="0"/>
        <w:spacing w:line="360" w:lineRule="auto"/>
        <w:jc w:val="both"/>
        <w:rPr>
          <w:rFonts w:ascii="Palatino Linotype" w:hAnsi="Palatino Linotype" w:cs="Arial"/>
        </w:rPr>
      </w:pPr>
    </w:p>
    <w:p w14:paraId="38A44389" w14:textId="3792F611" w:rsidR="004D36F8" w:rsidRPr="001C0E69" w:rsidRDefault="004D36F8" w:rsidP="004D36F8">
      <w:pPr>
        <w:autoSpaceDE w:val="0"/>
        <w:autoSpaceDN w:val="0"/>
        <w:adjustRightInd w:val="0"/>
        <w:spacing w:line="360" w:lineRule="auto"/>
        <w:jc w:val="both"/>
        <w:rPr>
          <w:rFonts w:ascii="Palatino Linotype" w:hAnsi="Palatino Linotype" w:cs="Arial"/>
          <w:sz w:val="28"/>
        </w:rPr>
      </w:pPr>
      <w:r w:rsidRPr="001C0E69">
        <w:rPr>
          <w:rFonts w:ascii="Palatino Linotype" w:hAnsi="Palatino Linotype" w:cs="Arial"/>
          <w:b/>
          <w:sz w:val="28"/>
        </w:rPr>
        <w:t>CUARTO. Del estudio y resolución del asunto.</w:t>
      </w:r>
      <w:r w:rsidRPr="001C0E69">
        <w:rPr>
          <w:rFonts w:ascii="Palatino Linotype" w:hAnsi="Palatino Linotype" w:cs="Arial"/>
          <w:sz w:val="28"/>
        </w:rPr>
        <w:t xml:space="preserve"> </w:t>
      </w:r>
    </w:p>
    <w:p w14:paraId="10BFB684" w14:textId="77777777" w:rsidR="004D36F8" w:rsidRPr="001C0E69"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1C0E69">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5C98DF7" w14:textId="77777777" w:rsidR="004D36F8" w:rsidRPr="001C0E69" w:rsidRDefault="004D36F8" w:rsidP="004D36F8">
      <w:pPr>
        <w:spacing w:line="360" w:lineRule="auto"/>
        <w:ind w:right="141"/>
        <w:jc w:val="both"/>
        <w:rPr>
          <w:rFonts w:ascii="Palatino Linotype" w:eastAsiaTheme="minorHAnsi" w:hAnsi="Palatino Linotype" w:cstheme="minorBidi"/>
          <w:lang w:val="es-MX" w:eastAsia="es-MX"/>
        </w:rPr>
      </w:pPr>
    </w:p>
    <w:p w14:paraId="4058166C" w14:textId="77777777" w:rsidR="004D36F8" w:rsidRPr="001C0E69" w:rsidRDefault="004D36F8" w:rsidP="004D36F8">
      <w:pPr>
        <w:spacing w:line="360" w:lineRule="auto"/>
        <w:ind w:right="141"/>
        <w:jc w:val="both"/>
        <w:rPr>
          <w:rFonts w:ascii="Palatino Linotype" w:eastAsiaTheme="minorHAnsi" w:hAnsi="Palatino Linotype" w:cstheme="minorBidi"/>
          <w:lang w:val="es-MX" w:eastAsia="es-MX"/>
        </w:rPr>
      </w:pPr>
      <w:r w:rsidRPr="001C0E69">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1C0E69">
        <w:rPr>
          <w:rFonts w:ascii="Palatino Linotype" w:eastAsiaTheme="minorHAnsi" w:hAnsi="Palatino Linotype" w:cstheme="minorBidi"/>
          <w:b/>
          <w:lang w:val="es-MX" w:eastAsia="es-MX"/>
        </w:rPr>
        <w:t xml:space="preserve"> </w:t>
      </w:r>
      <w:r w:rsidRPr="001C0E69">
        <w:rPr>
          <w:rFonts w:ascii="Palatino Linotype" w:eastAsiaTheme="minorHAnsi" w:hAnsi="Palatino Linotype" w:cstheme="minorBidi"/>
          <w:lang w:val="es-MX" w:eastAsia="es-MX"/>
        </w:rPr>
        <w:lastRenderedPageBreak/>
        <w:t>parte</w:t>
      </w:r>
      <w:r w:rsidRPr="001C0E69">
        <w:rPr>
          <w:rFonts w:ascii="Palatino Linotype" w:eastAsiaTheme="minorHAnsi" w:hAnsi="Palatino Linotype" w:cstheme="minorBidi"/>
          <w:b/>
          <w:lang w:val="es-MX" w:eastAsia="es-MX"/>
        </w:rPr>
        <w:t xml:space="preserve"> Recurrente</w:t>
      </w:r>
      <w:r w:rsidRPr="001C0E69">
        <w:rPr>
          <w:rFonts w:ascii="Palatino Linotype" w:eastAsiaTheme="minorHAnsi" w:hAnsi="Palatino Linotype" w:cstheme="minorBidi"/>
          <w:lang w:val="es-MX" w:eastAsia="es-MX"/>
        </w:rPr>
        <w:t>, para ello analizaremos lo solicitado y la información proporcionada.</w:t>
      </w:r>
    </w:p>
    <w:p w14:paraId="1CBE10B2" w14:textId="77777777" w:rsidR="004D36F8" w:rsidRPr="001C0E69" w:rsidRDefault="004D36F8" w:rsidP="00270257">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49A4CB9D" w14:textId="77777777" w:rsidR="009A3D2B" w:rsidRPr="001C0E69" w:rsidRDefault="004D36F8" w:rsidP="00270257">
      <w:pPr>
        <w:widowControl w:val="0"/>
        <w:autoSpaceDE w:val="0"/>
        <w:autoSpaceDN w:val="0"/>
        <w:adjustRightInd w:val="0"/>
        <w:spacing w:line="360" w:lineRule="auto"/>
        <w:jc w:val="both"/>
        <w:rPr>
          <w:rFonts w:ascii="Palatino Linotype" w:eastAsiaTheme="minorHAnsi" w:hAnsi="Palatino Linotype" w:cs="Arial"/>
          <w:bCs/>
          <w:lang w:val="es-MX" w:eastAsia="en-US"/>
        </w:rPr>
      </w:pPr>
      <w:r w:rsidRPr="001C0E69">
        <w:rPr>
          <w:rFonts w:ascii="Palatino Linotype" w:eastAsiaTheme="minorHAnsi" w:hAnsi="Palatino Linotype" w:cs="Arial"/>
          <w:b/>
          <w:lang w:val="es-MX" w:eastAsia="en-US"/>
        </w:rPr>
        <w:t>Requerimiento:</w:t>
      </w:r>
      <w:r w:rsidR="009A3D2B" w:rsidRPr="001C0E69">
        <w:rPr>
          <w:rFonts w:ascii="Palatino Linotype" w:eastAsiaTheme="minorHAnsi" w:hAnsi="Palatino Linotype" w:cs="Arial"/>
          <w:b/>
          <w:lang w:val="es-MX" w:eastAsia="en-US"/>
        </w:rPr>
        <w:t xml:space="preserve"> </w:t>
      </w:r>
      <w:r w:rsidR="009A3D2B" w:rsidRPr="001C0E69">
        <w:rPr>
          <w:rFonts w:ascii="Palatino Linotype" w:eastAsiaTheme="minorHAnsi" w:hAnsi="Palatino Linotype" w:cs="Arial"/>
          <w:b/>
          <w:u w:val="single"/>
          <w:lang w:val="es-MX" w:eastAsia="en-US"/>
        </w:rPr>
        <w:t>De la Unidad de Transparencia</w:t>
      </w:r>
      <w:r w:rsidR="009A3D2B" w:rsidRPr="001C0E69">
        <w:rPr>
          <w:rFonts w:ascii="Palatino Linotype" w:eastAsiaTheme="minorHAnsi" w:hAnsi="Palatino Linotype" w:cs="Arial"/>
          <w:bCs/>
          <w:lang w:val="es-MX" w:eastAsia="en-US"/>
        </w:rPr>
        <w:t xml:space="preserve"> del Ayuntamiento de Ecatepec de Morelos, requiere lo siguiente:</w:t>
      </w:r>
    </w:p>
    <w:p w14:paraId="0EE7A223" w14:textId="1227A245" w:rsidR="009A3D2B" w:rsidRPr="001C0E69" w:rsidRDefault="009A3D2B" w:rsidP="009A3D2B">
      <w:pPr>
        <w:pStyle w:val="Prrafodelista"/>
        <w:widowControl w:val="0"/>
        <w:numPr>
          <w:ilvl w:val="0"/>
          <w:numId w:val="40"/>
        </w:numPr>
        <w:autoSpaceDE w:val="0"/>
        <w:autoSpaceDN w:val="0"/>
        <w:adjustRightInd w:val="0"/>
        <w:spacing w:line="360" w:lineRule="auto"/>
        <w:jc w:val="both"/>
        <w:rPr>
          <w:rFonts w:ascii="Palatino Linotype" w:hAnsi="Palatino Linotype"/>
          <w:bCs/>
        </w:rPr>
      </w:pPr>
      <w:r w:rsidRPr="001C0E69">
        <w:rPr>
          <w:rFonts w:ascii="Palatino Linotype" w:eastAsiaTheme="minorHAnsi" w:hAnsi="Palatino Linotype" w:cs="Arial"/>
          <w:bCs/>
          <w:lang w:val="es-MX" w:eastAsia="en-US"/>
        </w:rPr>
        <w:t xml:space="preserve">Número total de puestos. </w:t>
      </w:r>
    </w:p>
    <w:p w14:paraId="233FA243" w14:textId="41E500F3" w:rsidR="009A3D2B" w:rsidRPr="001C0E69" w:rsidRDefault="009A3D2B" w:rsidP="009A3D2B">
      <w:pPr>
        <w:pStyle w:val="Prrafodelista"/>
        <w:widowControl w:val="0"/>
        <w:numPr>
          <w:ilvl w:val="0"/>
          <w:numId w:val="40"/>
        </w:numPr>
        <w:autoSpaceDE w:val="0"/>
        <w:autoSpaceDN w:val="0"/>
        <w:adjustRightInd w:val="0"/>
        <w:spacing w:line="360" w:lineRule="auto"/>
        <w:jc w:val="both"/>
        <w:rPr>
          <w:rFonts w:ascii="Palatino Linotype" w:hAnsi="Palatino Linotype"/>
          <w:bCs/>
        </w:rPr>
      </w:pPr>
      <w:r w:rsidRPr="001C0E69">
        <w:rPr>
          <w:rFonts w:ascii="Palatino Linotype" w:eastAsiaTheme="minorHAnsi" w:hAnsi="Palatino Linotype" w:cs="Arial"/>
          <w:bCs/>
          <w:lang w:val="es-MX" w:eastAsia="en-US"/>
        </w:rPr>
        <w:t>Nombre del puesto.</w:t>
      </w:r>
    </w:p>
    <w:p w14:paraId="1325131D" w14:textId="1A1861DB" w:rsidR="0027553E" w:rsidRPr="001C0E69" w:rsidRDefault="009A3D2B" w:rsidP="009A3D2B">
      <w:pPr>
        <w:pStyle w:val="Prrafodelista"/>
        <w:widowControl w:val="0"/>
        <w:numPr>
          <w:ilvl w:val="0"/>
          <w:numId w:val="40"/>
        </w:numPr>
        <w:autoSpaceDE w:val="0"/>
        <w:autoSpaceDN w:val="0"/>
        <w:adjustRightInd w:val="0"/>
        <w:spacing w:line="360" w:lineRule="auto"/>
        <w:jc w:val="both"/>
        <w:rPr>
          <w:rFonts w:ascii="Palatino Linotype" w:hAnsi="Palatino Linotype"/>
          <w:bCs/>
        </w:rPr>
      </w:pPr>
      <w:r w:rsidRPr="001C0E69">
        <w:rPr>
          <w:rFonts w:ascii="Palatino Linotype" w:eastAsiaTheme="minorHAnsi" w:hAnsi="Palatino Linotype" w:cs="Arial"/>
          <w:bCs/>
          <w:lang w:val="es-MX" w:eastAsia="en-US"/>
        </w:rPr>
        <w:t>Cantidad de cada puesto de trabajo.</w:t>
      </w:r>
    </w:p>
    <w:p w14:paraId="28F0C52F" w14:textId="7DE701A6" w:rsidR="00790677" w:rsidRPr="001C0E69" w:rsidRDefault="00790677" w:rsidP="00E142CA">
      <w:pPr>
        <w:pStyle w:val="Prrafodelista"/>
        <w:spacing w:line="360" w:lineRule="auto"/>
        <w:ind w:left="720"/>
        <w:jc w:val="both"/>
        <w:rPr>
          <w:rFonts w:ascii="Palatino Linotype" w:eastAsiaTheme="minorHAnsi" w:hAnsi="Palatino Linotype" w:cs="Arial"/>
          <w:lang w:val="es-MX" w:eastAsia="en-US"/>
        </w:rPr>
      </w:pPr>
    </w:p>
    <w:p w14:paraId="137EAB6B" w14:textId="7C1DCC71" w:rsidR="007C3DA5" w:rsidRPr="001C0E69" w:rsidRDefault="00F94208" w:rsidP="00296012">
      <w:pPr>
        <w:spacing w:line="360" w:lineRule="auto"/>
        <w:ind w:right="49"/>
        <w:jc w:val="both"/>
        <w:rPr>
          <w:rFonts w:ascii="Palatino Linotype" w:eastAsiaTheme="minorHAnsi" w:hAnsi="Palatino Linotype" w:cstheme="minorBidi"/>
          <w:lang w:val="es-MX" w:eastAsia="es-MX"/>
        </w:rPr>
      </w:pPr>
      <w:r w:rsidRPr="001C0E69">
        <w:rPr>
          <w:rFonts w:ascii="Palatino Linotype" w:eastAsiaTheme="minorHAnsi" w:hAnsi="Palatino Linotype" w:cstheme="minorBidi"/>
          <w:lang w:val="es-MX" w:eastAsia="es-MX"/>
        </w:rPr>
        <w:t>Por lo que</w:t>
      </w:r>
      <w:r w:rsidR="001F2B66" w:rsidRPr="001C0E69">
        <w:rPr>
          <w:rFonts w:ascii="Palatino Linotype" w:eastAsiaTheme="minorHAnsi" w:hAnsi="Palatino Linotype" w:cstheme="minorBidi"/>
          <w:lang w:val="es-MX" w:eastAsia="es-MX"/>
        </w:rPr>
        <w:t>,</w:t>
      </w:r>
      <w:r w:rsidRPr="001C0E69">
        <w:rPr>
          <w:rFonts w:ascii="Palatino Linotype" w:eastAsiaTheme="minorHAnsi" w:hAnsi="Palatino Linotype" w:cstheme="minorBidi"/>
          <w:lang w:val="es-MX" w:eastAsia="es-MX"/>
        </w:rPr>
        <w:t xml:space="preserve"> el </w:t>
      </w:r>
      <w:r w:rsidR="00E142CA" w:rsidRPr="001C0E69">
        <w:rPr>
          <w:rFonts w:ascii="Palatino Linotype" w:eastAsiaTheme="minorHAnsi" w:hAnsi="Palatino Linotype" w:cstheme="minorBidi"/>
          <w:b/>
          <w:lang w:val="es-MX" w:eastAsia="es-MX"/>
        </w:rPr>
        <w:t>Sujeto Obligado</w:t>
      </w:r>
      <w:r w:rsidR="00F07FD2" w:rsidRPr="001C0E69">
        <w:rPr>
          <w:rFonts w:ascii="Palatino Linotype" w:eastAsiaTheme="minorHAnsi" w:hAnsi="Palatino Linotype" w:cstheme="minorBidi"/>
          <w:lang w:val="es-MX" w:eastAsia="es-MX"/>
        </w:rPr>
        <w:t xml:space="preserve"> </w:t>
      </w:r>
      <w:r w:rsidR="00296012" w:rsidRPr="001C0E69">
        <w:rPr>
          <w:rFonts w:ascii="Palatino Linotype" w:eastAsiaTheme="minorHAnsi" w:hAnsi="Palatino Linotype" w:cstheme="minorBidi"/>
          <w:lang w:val="es-MX" w:eastAsia="es-MX"/>
        </w:rPr>
        <w:t xml:space="preserve">a través </w:t>
      </w:r>
      <w:r w:rsidR="003C3619" w:rsidRPr="001C0E69">
        <w:rPr>
          <w:rFonts w:ascii="Palatino Linotype" w:eastAsiaTheme="minorHAnsi" w:hAnsi="Palatino Linotype" w:cstheme="minorBidi"/>
          <w:lang w:val="es-MX" w:eastAsia="es-MX"/>
        </w:rPr>
        <w:t xml:space="preserve">del archivo electrónico denominado </w:t>
      </w:r>
      <w:r w:rsidR="003C3619" w:rsidRPr="001C0E69">
        <w:rPr>
          <w:rFonts w:ascii="Palatino Linotype" w:eastAsiaTheme="minorHAnsi" w:hAnsi="Palatino Linotype" w:cstheme="minorBidi"/>
          <w:i/>
          <w:iCs/>
          <w:lang w:val="es-MX" w:eastAsia="es-MX"/>
        </w:rPr>
        <w:t>“00598 Transparencia.pdf”</w:t>
      </w:r>
      <w:r w:rsidR="007C3DA5" w:rsidRPr="001C0E69">
        <w:rPr>
          <w:rFonts w:ascii="Palatino Linotype" w:eastAsiaTheme="minorHAnsi" w:hAnsi="Palatino Linotype" w:cstheme="minorBidi"/>
          <w:lang w:val="es-MX" w:eastAsia="es-MX"/>
        </w:rPr>
        <w:t xml:space="preserve">, </w:t>
      </w:r>
      <w:r w:rsidR="003C3619" w:rsidRPr="001C0E69">
        <w:rPr>
          <w:rFonts w:ascii="Palatino Linotype" w:eastAsiaTheme="minorHAnsi" w:hAnsi="Palatino Linotype" w:cstheme="minorBidi"/>
          <w:lang w:val="es-MX" w:eastAsia="es-MX"/>
        </w:rPr>
        <w:t xml:space="preserve">remitió una tabla con los rubros del nombre del puesto, cantidad y el número total, </w:t>
      </w:r>
      <w:r w:rsidR="007C3DA5" w:rsidRPr="001C0E69">
        <w:rPr>
          <w:rFonts w:ascii="Palatino Linotype" w:eastAsiaTheme="minorHAnsi" w:hAnsi="Palatino Linotype" w:cstheme="minorBidi"/>
          <w:lang w:val="es-MX" w:eastAsia="es-MX"/>
        </w:rPr>
        <w:t>de conformidad con lo siguiente</w:t>
      </w:r>
      <w:r w:rsidR="003C3619" w:rsidRPr="001C0E69">
        <w:rPr>
          <w:rFonts w:ascii="Palatino Linotype" w:eastAsiaTheme="minorHAnsi" w:hAnsi="Palatino Linotype" w:cstheme="minorBidi"/>
          <w:lang w:val="es-MX" w:eastAsia="es-MX"/>
        </w:rPr>
        <w:t>:</w:t>
      </w:r>
    </w:p>
    <w:p w14:paraId="55C2E117" w14:textId="484FA11C" w:rsidR="007C3DA5" w:rsidRPr="001C0E69" w:rsidRDefault="003C3619" w:rsidP="003C3619">
      <w:pPr>
        <w:spacing w:line="360" w:lineRule="auto"/>
        <w:ind w:right="49"/>
        <w:jc w:val="center"/>
        <w:rPr>
          <w:rFonts w:ascii="Palatino Linotype" w:eastAsiaTheme="minorHAnsi" w:hAnsi="Palatino Linotype" w:cstheme="minorBidi"/>
          <w:lang w:val="es-MX" w:eastAsia="es-MX"/>
        </w:rPr>
      </w:pPr>
      <w:r w:rsidRPr="001C0E69">
        <w:rPr>
          <w:rFonts w:ascii="Palatino Linotype" w:eastAsiaTheme="minorHAnsi" w:hAnsi="Palatino Linotype" w:cstheme="minorBidi"/>
          <w:noProof/>
          <w:lang w:val="es-MX" w:eastAsia="es-MX"/>
        </w:rPr>
        <w:drawing>
          <wp:inline distT="0" distB="0" distL="0" distR="0" wp14:anchorId="6112E86B" wp14:editId="32E2F7F8">
            <wp:extent cx="3334215" cy="1800476"/>
            <wp:effectExtent l="190500" t="190500" r="190500" b="200025"/>
            <wp:docPr id="9469244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24423" name=""/>
                    <pic:cNvPicPr/>
                  </pic:nvPicPr>
                  <pic:blipFill>
                    <a:blip r:embed="rId9"/>
                    <a:stretch>
                      <a:fillRect/>
                    </a:stretch>
                  </pic:blipFill>
                  <pic:spPr>
                    <a:xfrm>
                      <a:off x="0" y="0"/>
                      <a:ext cx="3334215" cy="1800476"/>
                    </a:xfrm>
                    <a:prstGeom prst="rect">
                      <a:avLst/>
                    </a:prstGeom>
                    <a:ln>
                      <a:noFill/>
                    </a:ln>
                    <a:effectLst>
                      <a:outerShdw blurRad="190500" algn="tl" rotWithShape="0">
                        <a:srgbClr val="000000">
                          <a:alpha val="70000"/>
                        </a:srgbClr>
                      </a:outerShdw>
                    </a:effectLst>
                  </pic:spPr>
                </pic:pic>
              </a:graphicData>
            </a:graphic>
          </wp:inline>
        </w:drawing>
      </w:r>
    </w:p>
    <w:p w14:paraId="15D885C1" w14:textId="1F5E2EC1" w:rsidR="001173FA" w:rsidRPr="001C0E69" w:rsidRDefault="00902F82" w:rsidP="00902F82">
      <w:pPr>
        <w:autoSpaceDE w:val="0"/>
        <w:autoSpaceDN w:val="0"/>
        <w:adjustRightInd w:val="0"/>
        <w:spacing w:line="360" w:lineRule="auto"/>
        <w:jc w:val="both"/>
        <w:rPr>
          <w:rFonts w:ascii="Palatino Linotype" w:eastAsiaTheme="minorHAnsi" w:hAnsi="Palatino Linotype" w:cs="Arial"/>
          <w:bCs/>
          <w:szCs w:val="22"/>
          <w:lang w:val="es-MX" w:eastAsia="en-US"/>
        </w:rPr>
      </w:pPr>
      <w:r w:rsidRPr="001C0E69">
        <w:rPr>
          <w:rFonts w:ascii="Palatino Linotype" w:eastAsiaTheme="minorHAnsi" w:hAnsi="Palatino Linotype" w:cs="Arial"/>
          <w:bCs/>
          <w:szCs w:val="22"/>
          <w:lang w:val="es-MX" w:eastAsia="en-US"/>
        </w:rPr>
        <w:t xml:space="preserve">Es de destacar que, al haber un pronunciamiento por parte del </w:t>
      </w:r>
      <w:r w:rsidRPr="001C0E69">
        <w:rPr>
          <w:rFonts w:ascii="Palatino Linotype" w:eastAsiaTheme="minorHAnsi" w:hAnsi="Palatino Linotype" w:cs="Arial"/>
          <w:b/>
          <w:bCs/>
          <w:szCs w:val="22"/>
          <w:lang w:val="es-MX" w:eastAsia="en-US"/>
        </w:rPr>
        <w:t>Sujeto Obligado</w:t>
      </w:r>
      <w:r w:rsidRPr="001C0E69">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1C0E69">
        <w:rPr>
          <w:rFonts w:ascii="Palatino Linotype" w:eastAsiaTheme="minorHAnsi" w:hAnsi="Palatino Linotype" w:cs="Arial"/>
          <w:b/>
          <w:bCs/>
          <w:szCs w:val="22"/>
          <w:lang w:val="es-MX" w:eastAsia="en-US"/>
        </w:rPr>
        <w:t>Sujeto Obligado</w:t>
      </w:r>
      <w:r w:rsidRPr="001C0E69">
        <w:rPr>
          <w:rFonts w:ascii="Palatino Linotype" w:eastAsiaTheme="minorHAnsi" w:hAnsi="Palatino Linotype" w:cs="Arial"/>
          <w:bCs/>
          <w:szCs w:val="22"/>
          <w:lang w:val="es-MX" w:eastAsia="en-US"/>
        </w:rPr>
        <w:t xml:space="preserve"> pues no existe precepto legal alguno en la Ley de la materia que lo faculte para ello. </w:t>
      </w:r>
    </w:p>
    <w:p w14:paraId="0B4AF7CC" w14:textId="77777777" w:rsidR="00F03CE4" w:rsidRPr="001C0E69" w:rsidRDefault="00F03CE4" w:rsidP="00902F82">
      <w:pPr>
        <w:autoSpaceDE w:val="0"/>
        <w:autoSpaceDN w:val="0"/>
        <w:adjustRightInd w:val="0"/>
        <w:spacing w:line="360" w:lineRule="auto"/>
        <w:jc w:val="both"/>
        <w:rPr>
          <w:rFonts w:ascii="Palatino Linotype" w:eastAsiaTheme="minorHAnsi" w:hAnsi="Palatino Linotype" w:cs="Arial"/>
          <w:bCs/>
          <w:szCs w:val="22"/>
          <w:lang w:val="es-MX" w:eastAsia="en-US"/>
        </w:rPr>
      </w:pPr>
    </w:p>
    <w:p w14:paraId="3212EA5C" w14:textId="5461BE9E" w:rsidR="006C7783" w:rsidRPr="001C0E69" w:rsidRDefault="00E142CA" w:rsidP="00975A5E">
      <w:pPr>
        <w:spacing w:line="360" w:lineRule="auto"/>
        <w:ind w:right="141"/>
        <w:jc w:val="both"/>
        <w:rPr>
          <w:rFonts w:ascii="Palatino Linotype" w:eastAsiaTheme="minorHAnsi" w:hAnsi="Palatino Linotype" w:cs="Arial"/>
          <w:bCs/>
          <w:lang w:val="es-MX" w:eastAsia="en-US"/>
        </w:rPr>
      </w:pPr>
      <w:r w:rsidRPr="001C0E69">
        <w:rPr>
          <w:rFonts w:ascii="Palatino Linotype" w:eastAsiaTheme="minorHAnsi" w:hAnsi="Palatino Linotype" w:cs="Arial"/>
          <w:bCs/>
          <w:lang w:val="es-MX" w:eastAsia="en-US"/>
        </w:rPr>
        <w:lastRenderedPageBreak/>
        <w:t>Es así que derivado de la respuesta emitida por</w:t>
      </w:r>
      <w:r w:rsidR="00F03CE4" w:rsidRPr="001C0E69">
        <w:rPr>
          <w:rFonts w:ascii="Palatino Linotype" w:eastAsiaTheme="minorHAnsi" w:hAnsi="Palatino Linotype" w:cs="Arial"/>
          <w:bCs/>
          <w:lang w:val="es-MX" w:eastAsia="en-US"/>
        </w:rPr>
        <w:t xml:space="preserve"> el </w:t>
      </w:r>
      <w:r w:rsidRPr="001C0E69">
        <w:rPr>
          <w:rFonts w:ascii="Palatino Linotype" w:eastAsiaTheme="minorHAnsi" w:hAnsi="Palatino Linotype" w:cs="Arial"/>
          <w:b/>
          <w:bCs/>
          <w:lang w:val="es-MX" w:eastAsia="en-US"/>
        </w:rPr>
        <w:t>Sujeto Obligado</w:t>
      </w:r>
      <w:r w:rsidRPr="001C0E69">
        <w:rPr>
          <w:rFonts w:ascii="Palatino Linotype" w:eastAsiaTheme="minorHAnsi" w:hAnsi="Palatino Linotype" w:cs="Arial"/>
          <w:bCs/>
          <w:lang w:val="es-MX" w:eastAsia="en-US"/>
        </w:rPr>
        <w:t>,</w:t>
      </w:r>
      <w:r w:rsidR="00F03CE4" w:rsidRPr="001C0E69">
        <w:rPr>
          <w:rFonts w:ascii="Palatino Linotype" w:eastAsiaTheme="minorHAnsi" w:hAnsi="Palatino Linotype" w:cs="Arial"/>
          <w:bCs/>
          <w:lang w:val="es-MX" w:eastAsia="en-US"/>
        </w:rPr>
        <w:t xml:space="preserve"> el </w:t>
      </w:r>
      <w:r w:rsidRPr="001C0E69">
        <w:rPr>
          <w:rFonts w:ascii="Palatino Linotype" w:eastAsiaTheme="minorHAnsi" w:hAnsi="Palatino Linotype" w:cs="Arial"/>
          <w:b/>
          <w:bCs/>
          <w:lang w:val="es-MX" w:eastAsia="en-US"/>
        </w:rPr>
        <w:t>Recurrente</w:t>
      </w:r>
      <w:r w:rsidRPr="001C0E69">
        <w:rPr>
          <w:rFonts w:ascii="Palatino Linotype" w:eastAsiaTheme="minorHAnsi" w:hAnsi="Palatino Linotype" w:cs="Arial"/>
          <w:bCs/>
          <w:lang w:val="es-MX" w:eastAsia="en-US"/>
        </w:rPr>
        <w:t xml:space="preserve">, interpuso el presente recurso de revisión, señalando sustancialmente como sus razones o motivos </w:t>
      </w:r>
      <w:r w:rsidR="00017A50" w:rsidRPr="001C0E69">
        <w:rPr>
          <w:rFonts w:ascii="Palatino Linotype" w:eastAsiaTheme="minorHAnsi" w:hAnsi="Palatino Linotype" w:cs="Arial"/>
          <w:bCs/>
          <w:lang w:val="es-MX" w:eastAsia="en-US"/>
        </w:rPr>
        <w:t xml:space="preserve">de inconformidad, lo siguiente: </w:t>
      </w:r>
      <w:r w:rsidR="00017A50" w:rsidRPr="001C0E69">
        <w:rPr>
          <w:rFonts w:ascii="Palatino Linotype" w:eastAsiaTheme="minorHAnsi" w:hAnsi="Palatino Linotype" w:cs="Arial"/>
          <w:bCs/>
          <w:i/>
          <w:lang w:val="es-MX" w:eastAsia="en-US"/>
        </w:rPr>
        <w:t>“</w:t>
      </w:r>
      <w:r w:rsidR="003C3619" w:rsidRPr="001C0E69">
        <w:rPr>
          <w:rFonts w:ascii="Palatino Linotype" w:eastAsiaTheme="minorHAnsi" w:hAnsi="Palatino Linotype" w:cs="Arial"/>
          <w:b/>
          <w:bCs/>
          <w:i/>
          <w:u w:val="single"/>
          <w:lang w:val="es-MX" w:eastAsia="en-US"/>
        </w:rPr>
        <w:t>La información que se me entrega está incompleta, SOLICITE nombre del puesto, se me ENTREGA, nivel del puesto.</w:t>
      </w:r>
      <w:r w:rsidRPr="001C0E69">
        <w:rPr>
          <w:rFonts w:ascii="Palatino Linotype" w:eastAsiaTheme="minorHAnsi" w:hAnsi="Palatino Linotype" w:cs="Arial"/>
          <w:bCs/>
          <w:i/>
          <w:lang w:val="es-MX" w:eastAsia="en-US"/>
        </w:rPr>
        <w:t>” (Sic).</w:t>
      </w:r>
    </w:p>
    <w:p w14:paraId="23501DA4" w14:textId="77777777" w:rsidR="00176B66" w:rsidRPr="001C0E69" w:rsidRDefault="00176B66" w:rsidP="00176B66">
      <w:pPr>
        <w:autoSpaceDE w:val="0"/>
        <w:autoSpaceDN w:val="0"/>
        <w:adjustRightInd w:val="0"/>
        <w:spacing w:line="360" w:lineRule="auto"/>
        <w:jc w:val="both"/>
        <w:rPr>
          <w:rFonts w:ascii="Palatino Linotype" w:hAnsi="Palatino Linotype" w:cs="Arial"/>
        </w:rPr>
      </w:pPr>
    </w:p>
    <w:p w14:paraId="5C1E9707" w14:textId="4A976AD7" w:rsidR="004D36F8" w:rsidRPr="001C0E69" w:rsidRDefault="003C3619" w:rsidP="00176B66">
      <w:pPr>
        <w:autoSpaceDE w:val="0"/>
        <w:autoSpaceDN w:val="0"/>
        <w:adjustRightInd w:val="0"/>
        <w:spacing w:line="360" w:lineRule="auto"/>
        <w:jc w:val="both"/>
        <w:rPr>
          <w:rFonts w:ascii="Palatino Linotype" w:hAnsi="Palatino Linotype" w:cs="Arial"/>
        </w:rPr>
      </w:pPr>
      <w:r w:rsidRPr="001C0E69">
        <w:rPr>
          <w:rFonts w:ascii="Palatino Linotype" w:hAnsi="Palatino Linotype" w:cs="Arial"/>
        </w:rPr>
        <w:t>Por lo que</w:t>
      </w:r>
      <w:r w:rsidR="004D36F8" w:rsidRPr="001C0E69">
        <w:rPr>
          <w:rFonts w:ascii="Palatino Linotype" w:hAnsi="Palatino Linotype" w:cs="Arial"/>
        </w:rPr>
        <w:t xml:space="preserve">, en la etapa de manifestaciones, el </w:t>
      </w:r>
      <w:r w:rsidR="004D36F8" w:rsidRPr="001C0E69">
        <w:rPr>
          <w:rFonts w:ascii="Palatino Linotype" w:hAnsi="Palatino Linotype" w:cs="Arial"/>
          <w:b/>
        </w:rPr>
        <w:t>Sujeto Obligado</w:t>
      </w:r>
      <w:r w:rsidR="004D36F8" w:rsidRPr="001C0E69">
        <w:rPr>
          <w:rFonts w:ascii="Palatino Linotype" w:hAnsi="Palatino Linotype" w:cs="Arial"/>
        </w:rPr>
        <w:t xml:space="preserve"> emitió su informe justificado, mediante el oficio número </w:t>
      </w:r>
      <w:r w:rsidR="00FB5D7C" w:rsidRPr="001C0E69">
        <w:rPr>
          <w:rFonts w:ascii="Palatino Linotype" w:hAnsi="Palatino Linotype" w:cs="Arial"/>
          <w:b/>
        </w:rPr>
        <w:t>CT/UT/ECA/1057/2025</w:t>
      </w:r>
      <w:r w:rsidR="004D36F8" w:rsidRPr="001C0E69">
        <w:rPr>
          <w:rFonts w:ascii="Palatino Linotype" w:hAnsi="Palatino Linotype" w:cs="Arial"/>
        </w:rPr>
        <w:t xml:space="preserve">, firmado por </w:t>
      </w:r>
      <w:r w:rsidR="00FB5D7C" w:rsidRPr="001C0E69">
        <w:rPr>
          <w:rFonts w:ascii="Palatino Linotype" w:hAnsi="Palatino Linotype" w:cs="Arial"/>
        </w:rPr>
        <w:t>la</w:t>
      </w:r>
      <w:r w:rsidR="004D36F8" w:rsidRPr="001C0E69">
        <w:rPr>
          <w:rFonts w:ascii="Palatino Linotype" w:hAnsi="Palatino Linotype" w:cs="Arial"/>
        </w:rPr>
        <w:t xml:space="preserve"> </w:t>
      </w:r>
      <w:r w:rsidR="00FB5D7C" w:rsidRPr="001C0E69">
        <w:rPr>
          <w:rFonts w:ascii="Palatino Linotype" w:hAnsi="Palatino Linotype" w:cs="Arial"/>
          <w:b/>
        </w:rPr>
        <w:t>Titular de la Unidad de Transparencia y Acceso a la Información Pública</w:t>
      </w:r>
      <w:r w:rsidR="00FB5D7C" w:rsidRPr="001C0E69">
        <w:rPr>
          <w:rFonts w:ascii="Palatino Linotype" w:hAnsi="Palatino Linotype" w:cs="Arial"/>
          <w:bCs/>
        </w:rPr>
        <w:t>,</w:t>
      </w:r>
      <w:r w:rsidR="00FB5D7C" w:rsidRPr="001C0E69">
        <w:rPr>
          <w:rFonts w:ascii="Palatino Linotype" w:hAnsi="Palatino Linotype" w:cs="Arial"/>
          <w:b/>
        </w:rPr>
        <w:t xml:space="preserve"> </w:t>
      </w:r>
      <w:r w:rsidR="004D36F8" w:rsidRPr="001C0E69">
        <w:rPr>
          <w:rFonts w:ascii="Palatino Linotype" w:hAnsi="Palatino Linotype" w:cs="Arial"/>
        </w:rPr>
        <w:t>aclaró que</w:t>
      </w:r>
      <w:r w:rsidR="00FB5D7C" w:rsidRPr="001C0E69">
        <w:rPr>
          <w:rFonts w:ascii="Palatino Linotype" w:hAnsi="Palatino Linotype" w:cs="Arial"/>
        </w:rPr>
        <w:t>,</w:t>
      </w:r>
      <w:r w:rsidR="004D36F8" w:rsidRPr="001C0E69">
        <w:rPr>
          <w:rFonts w:ascii="Palatino Linotype" w:hAnsi="Palatino Linotype" w:cs="Arial"/>
        </w:rPr>
        <w:t xml:space="preserve"> </w:t>
      </w:r>
      <w:r w:rsidR="00FB5D7C" w:rsidRPr="001C0E69">
        <w:rPr>
          <w:rFonts w:ascii="Palatino Linotype" w:hAnsi="Palatino Linotype" w:cs="Arial"/>
        </w:rPr>
        <w:t xml:space="preserve">de la lectura y de los motivos de inconformidad se advierte que el recurrente requiere el nombre del puesto y se le entrega los niveles con los que se trabaja actualmente, hace mención que, </w:t>
      </w:r>
      <w:r w:rsidR="00FB5D7C" w:rsidRPr="001C0E69">
        <w:rPr>
          <w:rFonts w:ascii="Palatino Linotype" w:hAnsi="Palatino Linotype" w:cs="Arial"/>
          <w:b/>
          <w:bCs/>
          <w:u w:val="single"/>
        </w:rPr>
        <w:t>la información con la que se trabaja en este momento dentro de la estructura administrativa del Sujeto Obligado.</w:t>
      </w:r>
    </w:p>
    <w:p w14:paraId="0ED7546E" w14:textId="77777777" w:rsidR="00FB5D7C" w:rsidRPr="001C0E69" w:rsidRDefault="00FB5D7C" w:rsidP="00176B66">
      <w:pPr>
        <w:autoSpaceDE w:val="0"/>
        <w:autoSpaceDN w:val="0"/>
        <w:adjustRightInd w:val="0"/>
        <w:spacing w:line="360" w:lineRule="auto"/>
        <w:jc w:val="both"/>
        <w:rPr>
          <w:rFonts w:ascii="Palatino Linotype" w:hAnsi="Palatino Linotype" w:cs="Arial"/>
        </w:rPr>
      </w:pPr>
    </w:p>
    <w:p w14:paraId="789AA895" w14:textId="2DEAA8B3" w:rsidR="00E608AC" w:rsidRPr="001C0E69" w:rsidRDefault="004D36F8" w:rsidP="00FB5D7C">
      <w:pPr>
        <w:autoSpaceDE w:val="0"/>
        <w:autoSpaceDN w:val="0"/>
        <w:adjustRightInd w:val="0"/>
        <w:spacing w:line="360" w:lineRule="auto"/>
        <w:jc w:val="both"/>
        <w:rPr>
          <w:rFonts w:ascii="Palatino Linotype" w:hAnsi="Palatino Linotype" w:cs="Arial"/>
        </w:rPr>
      </w:pPr>
      <w:r w:rsidRPr="001C0E69">
        <w:rPr>
          <w:rFonts w:ascii="Palatino Linotype" w:hAnsi="Palatino Linotype" w:cs="Arial"/>
        </w:rPr>
        <w:t xml:space="preserve">Adicionalmente, comunicó que, </w:t>
      </w:r>
      <w:r w:rsidR="00FB5D7C" w:rsidRPr="001C0E69">
        <w:rPr>
          <w:rFonts w:ascii="Palatino Linotype" w:hAnsi="Palatino Linotype" w:cs="Arial"/>
        </w:rPr>
        <w:t xml:space="preserve">con fundamento en el artículo 129 de la Ley General de Transparencia y Acceso a la información Pública y 130 párrafo cuarto, en el tenor de no existir obligación de elaborar documentos </w:t>
      </w:r>
      <w:r w:rsidR="00FB5D7C" w:rsidRPr="001C0E69">
        <w:rPr>
          <w:rFonts w:ascii="Palatino Linotype" w:hAnsi="Palatino Linotype" w:cs="Arial"/>
          <w:i/>
          <w:iCs/>
        </w:rPr>
        <w:t>ad hoc</w:t>
      </w:r>
      <w:r w:rsidR="00FB5D7C" w:rsidRPr="001C0E69">
        <w:rPr>
          <w:rFonts w:ascii="Palatino Linotype" w:hAnsi="Palatino Linotype" w:cs="Arial"/>
        </w:rPr>
        <w:t xml:space="preserve"> para atender las solicitudes de acceso a la información y donde se señala que los Sujetos Obligados deberán otorgar acceso a los documentos e información que se encuentren en sus archivos o que estén obligados a documentar, de acuerdo a sus facultades, competencias o funciones, conforme a las características físicas de la información o del lugar donde se encuentre. Por lo anterior. </w:t>
      </w:r>
      <w:proofErr w:type="gramStart"/>
      <w:r w:rsidR="00FB5D7C" w:rsidRPr="001C0E69">
        <w:rPr>
          <w:rFonts w:ascii="Palatino Linotype" w:hAnsi="Palatino Linotype" w:cs="Arial"/>
        </w:rPr>
        <w:t>los</w:t>
      </w:r>
      <w:proofErr w:type="gramEnd"/>
      <w:r w:rsidR="00FB5D7C" w:rsidRPr="001C0E69">
        <w:rPr>
          <w:rFonts w:ascii="Palatino Linotype" w:hAnsi="Palatino Linotype" w:cs="Arial"/>
        </w:rPr>
        <w:t xml:space="preserve"> sujetos obligados deben garantizar el derecho de acceso a la información del particular, proporcionando la información con la que cuenta y en el formato que obre en sus archivos, sin necesidad de elaborar documentos ad hoc para atender la solicitud de información.</w:t>
      </w:r>
    </w:p>
    <w:p w14:paraId="4F762463" w14:textId="77777777" w:rsidR="009E4389" w:rsidRPr="001C0E69" w:rsidRDefault="009E4389" w:rsidP="009E4389">
      <w:pPr>
        <w:tabs>
          <w:tab w:val="left" w:pos="709"/>
        </w:tabs>
        <w:spacing w:line="360" w:lineRule="auto"/>
        <w:contextualSpacing/>
        <w:jc w:val="both"/>
        <w:rPr>
          <w:rFonts w:ascii="Palatino Linotype" w:hAnsi="Palatino Linotype" w:cs="Arial"/>
        </w:rPr>
      </w:pPr>
      <w:r w:rsidRPr="001C0E69">
        <w:rPr>
          <w:rFonts w:ascii="Palatino Linotype" w:hAnsi="Palatino Linotype" w:cs="Arial"/>
          <w:lang w:val="es-ES_tradnl"/>
        </w:rPr>
        <w:lastRenderedPageBreak/>
        <w:t xml:space="preserve">Ante ello, es de </w:t>
      </w:r>
      <w:r w:rsidRPr="001C0E69">
        <w:rPr>
          <w:rFonts w:ascii="Palatino Linotype" w:hAnsi="Palatino Linotype" w:cs="Arial"/>
        </w:rPr>
        <w:t>señalar que el artículo 4, párrafo segundo de la Ley de Transparencia y Acceso a la Información Pública del Estado de México y Municipios, dispone:</w:t>
      </w:r>
    </w:p>
    <w:p w14:paraId="025EC59B" w14:textId="77777777" w:rsidR="009E4389" w:rsidRPr="001C0E69" w:rsidRDefault="009E4389" w:rsidP="009E4389">
      <w:pPr>
        <w:pStyle w:val="Sinespaciado"/>
      </w:pPr>
    </w:p>
    <w:p w14:paraId="08CF8468" w14:textId="77777777" w:rsidR="009E4389" w:rsidRPr="001C0E69" w:rsidRDefault="009E4389" w:rsidP="009E4389">
      <w:pPr>
        <w:ind w:left="567" w:right="616"/>
        <w:jc w:val="both"/>
        <w:rPr>
          <w:rFonts w:ascii="Palatino Linotype" w:hAnsi="Palatino Linotype" w:cs="Arial"/>
          <w:i/>
          <w:sz w:val="22"/>
        </w:rPr>
      </w:pPr>
      <w:r w:rsidRPr="001C0E69">
        <w:rPr>
          <w:rFonts w:ascii="Palatino Linotype" w:hAnsi="Palatino Linotype" w:cs="Arial"/>
          <w:i/>
          <w:sz w:val="22"/>
        </w:rPr>
        <w:t>“</w:t>
      </w:r>
      <w:r w:rsidRPr="001C0E69">
        <w:rPr>
          <w:rFonts w:ascii="Palatino Linotype" w:hAnsi="Palatino Linotype" w:cs="Arial"/>
          <w:b/>
          <w:i/>
          <w:sz w:val="22"/>
        </w:rPr>
        <w:t xml:space="preserve">Artículo 4. </w:t>
      </w:r>
      <w:r w:rsidRPr="001C0E69">
        <w:rPr>
          <w:rFonts w:ascii="Palatino Linotype" w:hAnsi="Palatino Linotype" w:cs="Arial"/>
          <w:i/>
          <w:sz w:val="22"/>
        </w:rPr>
        <w:t xml:space="preserve">… </w:t>
      </w:r>
    </w:p>
    <w:p w14:paraId="1C174CFF" w14:textId="77777777" w:rsidR="009E4389" w:rsidRPr="001C0E69" w:rsidRDefault="009E4389" w:rsidP="009E4389">
      <w:pPr>
        <w:ind w:left="567" w:right="616"/>
        <w:jc w:val="both"/>
        <w:rPr>
          <w:rFonts w:ascii="Palatino Linotype" w:hAnsi="Palatino Linotype" w:cs="Arial"/>
          <w:i/>
          <w:sz w:val="22"/>
        </w:rPr>
      </w:pPr>
      <w:r w:rsidRPr="001C0E69">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4F19A7C" w14:textId="77777777" w:rsidR="009E4389" w:rsidRPr="001C0E69" w:rsidRDefault="009E4389" w:rsidP="009E4389">
      <w:pPr>
        <w:tabs>
          <w:tab w:val="left" w:pos="709"/>
        </w:tabs>
        <w:spacing w:line="360" w:lineRule="auto"/>
        <w:contextualSpacing/>
        <w:jc w:val="both"/>
        <w:rPr>
          <w:rFonts w:ascii="Palatino Linotype" w:hAnsi="Palatino Linotype" w:cs="Arial"/>
          <w:lang w:val="es-ES_tradnl"/>
        </w:rPr>
      </w:pPr>
    </w:p>
    <w:p w14:paraId="03C0590F" w14:textId="77777777" w:rsidR="009E4389" w:rsidRPr="001C0E69" w:rsidRDefault="009E4389" w:rsidP="009E4389">
      <w:pPr>
        <w:tabs>
          <w:tab w:val="left" w:pos="709"/>
        </w:tabs>
        <w:spacing w:line="360" w:lineRule="auto"/>
        <w:contextualSpacing/>
        <w:jc w:val="both"/>
        <w:rPr>
          <w:rFonts w:ascii="Palatino Linotype" w:hAnsi="Palatino Linotype" w:cs="Arial"/>
          <w:lang w:val="es-ES_tradnl"/>
        </w:rPr>
      </w:pPr>
      <w:r w:rsidRPr="001C0E69">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52553B1" w14:textId="77777777" w:rsidR="009E4389" w:rsidRPr="001C0E69" w:rsidRDefault="009E4389" w:rsidP="009E4389">
      <w:pPr>
        <w:tabs>
          <w:tab w:val="left" w:pos="709"/>
        </w:tabs>
        <w:spacing w:line="360" w:lineRule="auto"/>
        <w:contextualSpacing/>
        <w:jc w:val="both"/>
        <w:rPr>
          <w:rFonts w:ascii="Palatino Linotype" w:hAnsi="Palatino Linotype" w:cs="Arial"/>
        </w:rPr>
      </w:pPr>
    </w:p>
    <w:p w14:paraId="04086C78" w14:textId="77777777" w:rsidR="009E4389" w:rsidRPr="001C0E69" w:rsidRDefault="009E4389" w:rsidP="009E4389">
      <w:pPr>
        <w:tabs>
          <w:tab w:val="left" w:pos="709"/>
        </w:tabs>
        <w:spacing w:line="360" w:lineRule="auto"/>
        <w:contextualSpacing/>
        <w:jc w:val="both"/>
        <w:rPr>
          <w:rFonts w:ascii="Palatino Linotype" w:hAnsi="Palatino Linotype" w:cs="Arial"/>
        </w:rPr>
      </w:pPr>
      <w:r w:rsidRPr="001C0E69">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235EFCA" w14:textId="77777777" w:rsidR="009E4389" w:rsidRPr="001C0E69" w:rsidRDefault="009E4389" w:rsidP="009E4389">
      <w:pPr>
        <w:tabs>
          <w:tab w:val="left" w:pos="709"/>
        </w:tabs>
        <w:spacing w:line="360" w:lineRule="auto"/>
        <w:contextualSpacing/>
        <w:jc w:val="both"/>
        <w:rPr>
          <w:rFonts w:ascii="Palatino Linotype" w:hAnsi="Palatino Linotype" w:cs="Arial"/>
        </w:rPr>
      </w:pPr>
    </w:p>
    <w:p w14:paraId="7A3CFB0F" w14:textId="77777777" w:rsidR="009E4389" w:rsidRPr="001C0E69" w:rsidRDefault="009E4389" w:rsidP="009E4389">
      <w:pPr>
        <w:ind w:left="567" w:right="616"/>
        <w:jc w:val="both"/>
        <w:rPr>
          <w:rFonts w:ascii="Palatino Linotype" w:hAnsi="Palatino Linotype" w:cs="Arial"/>
          <w:i/>
          <w:sz w:val="22"/>
        </w:rPr>
      </w:pPr>
      <w:r w:rsidRPr="001C0E69">
        <w:rPr>
          <w:rFonts w:ascii="Palatino Linotype" w:hAnsi="Palatino Linotype" w:cs="Arial"/>
          <w:i/>
          <w:sz w:val="22"/>
        </w:rPr>
        <w:t>“</w:t>
      </w:r>
      <w:r w:rsidRPr="001C0E69">
        <w:rPr>
          <w:rFonts w:ascii="Palatino Linotype" w:hAnsi="Palatino Linotype" w:cs="Arial"/>
          <w:b/>
          <w:i/>
          <w:sz w:val="22"/>
        </w:rPr>
        <w:t>Artículo 12.</w:t>
      </w:r>
      <w:r w:rsidRPr="001C0E69">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078771F" w14:textId="77777777" w:rsidR="009E4389" w:rsidRPr="001C0E69" w:rsidRDefault="009E4389" w:rsidP="009E4389">
      <w:pPr>
        <w:ind w:left="567" w:right="616"/>
        <w:jc w:val="both"/>
        <w:rPr>
          <w:rFonts w:ascii="Palatino Linotype" w:hAnsi="Palatino Linotype" w:cs="Arial"/>
          <w:i/>
          <w:sz w:val="22"/>
        </w:rPr>
      </w:pPr>
    </w:p>
    <w:p w14:paraId="2CC276A4" w14:textId="1E56B8C4" w:rsidR="009E4389" w:rsidRPr="001C0E69" w:rsidRDefault="009E4389" w:rsidP="00FB5D7C">
      <w:pPr>
        <w:ind w:left="567" w:right="616"/>
        <w:jc w:val="both"/>
        <w:rPr>
          <w:rFonts w:ascii="Palatino Linotype" w:hAnsi="Palatino Linotype" w:cs="Arial"/>
          <w:i/>
          <w:sz w:val="22"/>
        </w:rPr>
      </w:pPr>
      <w:r w:rsidRPr="001C0E69">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B4E43ED" w14:textId="77777777" w:rsidR="009E4389" w:rsidRPr="001C0E69" w:rsidRDefault="009E4389" w:rsidP="009E4389">
      <w:pPr>
        <w:tabs>
          <w:tab w:val="left" w:pos="709"/>
        </w:tabs>
        <w:spacing w:line="360" w:lineRule="auto"/>
        <w:contextualSpacing/>
        <w:jc w:val="both"/>
        <w:rPr>
          <w:rFonts w:ascii="Palatino Linotype" w:hAnsi="Palatino Linotype" w:cs="Arial"/>
        </w:rPr>
      </w:pPr>
      <w:r w:rsidRPr="001C0E69">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490A67A" w14:textId="77777777" w:rsidR="009E4389" w:rsidRPr="001C0E69" w:rsidRDefault="009E4389" w:rsidP="009E4389">
      <w:pPr>
        <w:tabs>
          <w:tab w:val="left" w:pos="709"/>
        </w:tabs>
        <w:spacing w:line="360" w:lineRule="auto"/>
        <w:contextualSpacing/>
        <w:jc w:val="both"/>
        <w:rPr>
          <w:rFonts w:ascii="Palatino Linotype" w:hAnsi="Palatino Linotype" w:cs="Arial"/>
        </w:rPr>
      </w:pPr>
    </w:p>
    <w:p w14:paraId="7C4F65D1" w14:textId="77777777" w:rsidR="009E4389" w:rsidRPr="001C0E69" w:rsidRDefault="009E4389" w:rsidP="009E4389">
      <w:pPr>
        <w:tabs>
          <w:tab w:val="left" w:pos="709"/>
        </w:tabs>
        <w:spacing w:line="360" w:lineRule="auto"/>
        <w:contextualSpacing/>
        <w:jc w:val="both"/>
        <w:rPr>
          <w:rFonts w:ascii="Palatino Linotype" w:hAnsi="Palatino Linotype" w:cs="Arial"/>
        </w:rPr>
      </w:pPr>
      <w:r w:rsidRPr="001C0E69">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1C0E69">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1C0E69">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0D01F86B" w14:textId="77777777" w:rsidR="009E4389" w:rsidRPr="001C0E69" w:rsidRDefault="009E4389" w:rsidP="009E4389">
      <w:pPr>
        <w:pStyle w:val="Sinespaciado"/>
      </w:pPr>
    </w:p>
    <w:p w14:paraId="1FA3CD28" w14:textId="77777777" w:rsidR="009E4389" w:rsidRPr="001C0E69" w:rsidRDefault="009E4389" w:rsidP="009E4389">
      <w:pPr>
        <w:ind w:left="567" w:right="616"/>
        <w:jc w:val="both"/>
        <w:rPr>
          <w:rFonts w:ascii="Palatino Linotype" w:hAnsi="Palatino Linotype" w:cs="Arial"/>
          <w:i/>
          <w:sz w:val="22"/>
        </w:rPr>
      </w:pPr>
      <w:r w:rsidRPr="001C0E69">
        <w:rPr>
          <w:rFonts w:ascii="Palatino Linotype" w:hAnsi="Palatino Linotype" w:cs="Arial"/>
          <w:i/>
          <w:sz w:val="22"/>
        </w:rPr>
        <w:t>“</w:t>
      </w:r>
      <w:r w:rsidRPr="001C0E69">
        <w:rPr>
          <w:rFonts w:ascii="Palatino Linotype" w:hAnsi="Palatino Linotype" w:cs="Arial"/>
          <w:b/>
          <w:i/>
          <w:sz w:val="22"/>
        </w:rPr>
        <w:t xml:space="preserve">Artículo 3. </w:t>
      </w:r>
      <w:r w:rsidRPr="001C0E69">
        <w:rPr>
          <w:rFonts w:ascii="Palatino Linotype" w:hAnsi="Palatino Linotype" w:cs="Arial"/>
          <w:i/>
          <w:sz w:val="22"/>
        </w:rPr>
        <w:t>Para los efectos de la presente Ley se entenderá por:</w:t>
      </w:r>
    </w:p>
    <w:p w14:paraId="6A02386B" w14:textId="77777777" w:rsidR="009E4389" w:rsidRPr="001C0E69" w:rsidRDefault="009E4389" w:rsidP="009E4389">
      <w:pPr>
        <w:ind w:left="567" w:right="616"/>
        <w:jc w:val="both"/>
        <w:rPr>
          <w:rFonts w:ascii="Palatino Linotype" w:hAnsi="Palatino Linotype" w:cs="Arial"/>
          <w:i/>
          <w:sz w:val="22"/>
        </w:rPr>
      </w:pPr>
      <w:r w:rsidRPr="001C0E69">
        <w:rPr>
          <w:rFonts w:ascii="Palatino Linotype" w:hAnsi="Palatino Linotype" w:cs="Arial"/>
          <w:i/>
          <w:sz w:val="22"/>
        </w:rPr>
        <w:t>(…)</w:t>
      </w:r>
    </w:p>
    <w:p w14:paraId="723B463F" w14:textId="77777777" w:rsidR="009E4389" w:rsidRPr="001C0E69" w:rsidRDefault="009E4389" w:rsidP="009E4389">
      <w:pPr>
        <w:ind w:left="567" w:right="616"/>
        <w:jc w:val="both"/>
        <w:rPr>
          <w:rFonts w:ascii="Palatino Linotype" w:hAnsi="Palatino Linotype" w:cs="Arial"/>
          <w:i/>
          <w:sz w:val="22"/>
        </w:rPr>
      </w:pPr>
      <w:r w:rsidRPr="001C0E69">
        <w:rPr>
          <w:rFonts w:ascii="Palatino Linotype" w:hAnsi="Palatino Linotype" w:cs="Arial"/>
          <w:b/>
          <w:i/>
          <w:sz w:val="22"/>
        </w:rPr>
        <w:t>XI. Documento:</w:t>
      </w:r>
      <w:r w:rsidRPr="001C0E69">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1C0E69">
        <w:rPr>
          <w:rFonts w:ascii="Palatino Linotype" w:hAnsi="Palatino Linotype" w:cs="Arial"/>
          <w:b/>
          <w:i/>
          <w:sz w:val="22"/>
          <w:u w:val="single"/>
        </w:rPr>
        <w:t>registro que documente el ejercicio de las facultades, funciones y competencias de los sujetos obligados</w:t>
      </w:r>
      <w:r w:rsidRPr="001C0E69">
        <w:rPr>
          <w:rFonts w:ascii="Palatino Linotype" w:hAnsi="Palatino Linotype" w:cs="Arial"/>
          <w:i/>
          <w:sz w:val="22"/>
          <w:u w:val="single"/>
        </w:rPr>
        <w:t>,</w:t>
      </w:r>
      <w:r w:rsidRPr="001C0E69">
        <w:rPr>
          <w:rFonts w:ascii="Palatino Linotype" w:hAnsi="Palatino Linotype" w:cs="Arial"/>
          <w:i/>
          <w:sz w:val="22"/>
        </w:rPr>
        <w:t xml:space="preserve"> sus servidores públicos e integrantes, </w:t>
      </w:r>
      <w:r w:rsidRPr="001C0E69">
        <w:rPr>
          <w:rFonts w:ascii="Palatino Linotype" w:hAnsi="Palatino Linotype" w:cs="Arial"/>
          <w:b/>
          <w:i/>
          <w:sz w:val="22"/>
          <w:u w:val="single"/>
        </w:rPr>
        <w:t>sin importar su fuente o fecha de elaboración.</w:t>
      </w:r>
      <w:r w:rsidRPr="001C0E69">
        <w:rPr>
          <w:rFonts w:ascii="Palatino Linotype" w:hAnsi="Palatino Linotype" w:cs="Arial"/>
          <w:i/>
          <w:sz w:val="22"/>
        </w:rPr>
        <w:t xml:space="preserve"> Los documentos podrán estar en cualquier medio, sea escrito, impreso, sonoro, visual, electrónico, informático u holográfico;</w:t>
      </w:r>
    </w:p>
    <w:p w14:paraId="6702D5DF" w14:textId="77777777" w:rsidR="009E4389" w:rsidRPr="001C0E69" w:rsidRDefault="009E4389" w:rsidP="009E4389">
      <w:pPr>
        <w:ind w:left="567" w:right="616"/>
        <w:jc w:val="both"/>
        <w:rPr>
          <w:rFonts w:ascii="Palatino Linotype" w:hAnsi="Palatino Linotype" w:cs="Arial"/>
          <w:i/>
          <w:sz w:val="22"/>
        </w:rPr>
      </w:pPr>
      <w:r w:rsidRPr="001C0E69">
        <w:rPr>
          <w:rFonts w:ascii="Palatino Linotype" w:hAnsi="Palatino Linotype" w:cs="Arial"/>
          <w:i/>
          <w:sz w:val="22"/>
        </w:rPr>
        <w:t>(…)”</w:t>
      </w:r>
    </w:p>
    <w:p w14:paraId="72D3B6EE" w14:textId="77777777" w:rsidR="009E4389" w:rsidRPr="001C0E69" w:rsidRDefault="009E4389" w:rsidP="009E4389">
      <w:pPr>
        <w:rPr>
          <w:sz w:val="14"/>
        </w:rPr>
      </w:pPr>
    </w:p>
    <w:p w14:paraId="3F1DD062" w14:textId="77777777" w:rsidR="009E4389" w:rsidRPr="001C0E69" w:rsidRDefault="009E4389" w:rsidP="009E4389"/>
    <w:p w14:paraId="75D00642" w14:textId="77777777" w:rsidR="009E4389" w:rsidRPr="001C0E69" w:rsidRDefault="009E4389" w:rsidP="009E4389">
      <w:pPr>
        <w:spacing w:before="240" w:after="240" w:line="360" w:lineRule="auto"/>
        <w:ind w:right="49"/>
        <w:contextualSpacing/>
        <w:jc w:val="both"/>
        <w:rPr>
          <w:rFonts w:ascii="Palatino Linotype" w:eastAsia="MS Mincho" w:hAnsi="Palatino Linotype"/>
        </w:rPr>
      </w:pPr>
      <w:r w:rsidRPr="001C0E69">
        <w:rPr>
          <w:rFonts w:ascii="Palatino Linotype" w:hAnsi="Palatino Linotype" w:cs="Arial"/>
        </w:rPr>
        <w:lastRenderedPageBreak/>
        <w:t xml:space="preserve">Además, </w:t>
      </w:r>
      <w:r w:rsidRPr="001C0E69">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488CF6D4" w14:textId="77777777" w:rsidR="009E4389" w:rsidRPr="001C0E69" w:rsidRDefault="009E4389" w:rsidP="009E4389">
      <w:pPr>
        <w:spacing w:before="240" w:after="240" w:line="360" w:lineRule="auto"/>
        <w:ind w:right="49"/>
        <w:contextualSpacing/>
        <w:jc w:val="both"/>
        <w:rPr>
          <w:rFonts w:ascii="Palatino Linotype" w:hAnsi="Palatino Linotype" w:cs="Arial"/>
          <w:lang w:eastAsia="es-MX"/>
        </w:rPr>
      </w:pPr>
    </w:p>
    <w:p w14:paraId="62E60FBC" w14:textId="77777777" w:rsidR="009E4389" w:rsidRPr="001C0E69" w:rsidRDefault="009E4389" w:rsidP="009E4389">
      <w:pPr>
        <w:spacing w:line="360" w:lineRule="auto"/>
        <w:jc w:val="both"/>
        <w:rPr>
          <w:rFonts w:ascii="Palatino Linotype" w:hAnsi="Palatino Linotype" w:cs="Arial"/>
          <w:color w:val="222222"/>
          <w:szCs w:val="19"/>
          <w:lang w:eastAsia="es-MX"/>
        </w:rPr>
      </w:pPr>
      <w:r w:rsidRPr="001C0E69">
        <w:rPr>
          <w:rFonts w:ascii="Palatino Linotype" w:hAnsi="Palatino Linotype"/>
          <w:color w:val="000000"/>
        </w:rPr>
        <w:t xml:space="preserve">Sirve como apoyo </w:t>
      </w:r>
      <w:r w:rsidRPr="001C0E69">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2EF68EA4" w14:textId="77777777" w:rsidR="009E4389" w:rsidRPr="001C0E69" w:rsidRDefault="009E4389" w:rsidP="009E4389">
      <w:pPr>
        <w:pStyle w:val="Sinespaciado"/>
        <w:rPr>
          <w:lang w:eastAsia="es-MX"/>
        </w:rPr>
      </w:pPr>
    </w:p>
    <w:p w14:paraId="43CB0045" w14:textId="77777777" w:rsidR="009E4389" w:rsidRPr="001C0E69" w:rsidRDefault="009E4389" w:rsidP="009E4389">
      <w:pPr>
        <w:shd w:val="clear" w:color="auto" w:fill="FFFFFF"/>
        <w:tabs>
          <w:tab w:val="left" w:pos="8647"/>
        </w:tabs>
        <w:ind w:left="567" w:right="616"/>
        <w:jc w:val="both"/>
        <w:rPr>
          <w:rFonts w:ascii="Palatino Linotype" w:hAnsi="Palatino Linotype" w:cs="Arial"/>
          <w:i/>
          <w:iCs/>
          <w:color w:val="222222"/>
          <w:sz w:val="22"/>
          <w:lang w:eastAsia="es-MX"/>
        </w:rPr>
      </w:pPr>
      <w:r w:rsidRPr="001C0E69">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1C0E69">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DD636F9" w14:textId="77777777" w:rsidR="009E4389" w:rsidRPr="001C0E69" w:rsidRDefault="009E4389" w:rsidP="009E4389">
      <w:pPr>
        <w:pStyle w:val="Sinespaciado"/>
      </w:pPr>
    </w:p>
    <w:p w14:paraId="7E07DB79" w14:textId="77777777" w:rsidR="009E4389" w:rsidRPr="001C0E69" w:rsidRDefault="009E4389" w:rsidP="009E4389">
      <w:pPr>
        <w:pStyle w:val="Sinespaciado"/>
      </w:pPr>
    </w:p>
    <w:p w14:paraId="0E7BBC2D" w14:textId="77777777" w:rsidR="009E4389" w:rsidRPr="001C0E69" w:rsidRDefault="009E4389" w:rsidP="009E4389">
      <w:pPr>
        <w:spacing w:line="360" w:lineRule="auto"/>
        <w:contextualSpacing/>
        <w:jc w:val="both"/>
        <w:rPr>
          <w:rFonts w:ascii="Palatino Linotype" w:hAnsi="Palatino Linotype" w:cs="Arial"/>
        </w:rPr>
      </w:pPr>
      <w:r w:rsidRPr="001C0E69">
        <w:rPr>
          <w:rFonts w:ascii="Palatino Linotype" w:hAnsi="Palatino Linotype" w:cs="Arial"/>
          <w:bCs/>
        </w:rPr>
        <w:t xml:space="preserve">Además, </w:t>
      </w:r>
      <w:r w:rsidRPr="001C0E69">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BEED0B5" w14:textId="77777777" w:rsidR="009E4389" w:rsidRPr="001C0E69" w:rsidRDefault="009E4389" w:rsidP="009E4389">
      <w:pPr>
        <w:pStyle w:val="Sinespaciado"/>
      </w:pPr>
    </w:p>
    <w:p w14:paraId="53C978BC" w14:textId="77777777" w:rsidR="009E4389" w:rsidRPr="001C0E69" w:rsidRDefault="009E4389" w:rsidP="009E4389">
      <w:pPr>
        <w:ind w:left="567" w:right="616"/>
        <w:contextualSpacing/>
        <w:jc w:val="both"/>
        <w:rPr>
          <w:rFonts w:ascii="Palatino Linotype" w:hAnsi="Palatino Linotype" w:cs="Arial"/>
          <w:i/>
          <w:sz w:val="22"/>
        </w:rPr>
      </w:pPr>
      <w:r w:rsidRPr="001C0E69">
        <w:rPr>
          <w:rFonts w:ascii="Palatino Linotype" w:hAnsi="Palatino Linotype" w:cs="Arial"/>
          <w:b/>
          <w:i/>
          <w:sz w:val="22"/>
        </w:rPr>
        <w:t>Artículo 23.</w:t>
      </w:r>
      <w:r w:rsidRPr="001C0E69">
        <w:rPr>
          <w:rFonts w:ascii="Palatino Linotype" w:hAnsi="Palatino Linotype" w:cs="Arial"/>
          <w:i/>
          <w:sz w:val="22"/>
        </w:rPr>
        <w:t xml:space="preserve"> Son sujetos obligados a transparentar y permitir el acceso a su información y proteger los datos personales que obren en su poder:</w:t>
      </w:r>
    </w:p>
    <w:p w14:paraId="73299AFC" w14:textId="77777777" w:rsidR="009E4389" w:rsidRPr="001C0E69" w:rsidRDefault="009E4389" w:rsidP="009E4389">
      <w:pPr>
        <w:ind w:left="567" w:right="616"/>
        <w:contextualSpacing/>
        <w:jc w:val="both"/>
        <w:rPr>
          <w:rFonts w:ascii="Palatino Linotype" w:hAnsi="Palatino Linotype" w:cs="Arial"/>
          <w:b/>
          <w:i/>
          <w:sz w:val="22"/>
        </w:rPr>
      </w:pPr>
    </w:p>
    <w:p w14:paraId="1E2BBBD2" w14:textId="77777777" w:rsidR="009E4389" w:rsidRPr="001C0E69" w:rsidRDefault="009E4389" w:rsidP="009E4389">
      <w:pPr>
        <w:ind w:left="567" w:right="616"/>
        <w:contextualSpacing/>
        <w:jc w:val="both"/>
        <w:rPr>
          <w:rFonts w:ascii="Palatino Linotype" w:hAnsi="Palatino Linotype" w:cs="Arial"/>
          <w:bCs/>
          <w:i/>
          <w:sz w:val="22"/>
        </w:rPr>
      </w:pPr>
      <w:r w:rsidRPr="001C0E69">
        <w:rPr>
          <w:rFonts w:ascii="Palatino Linotype" w:hAnsi="Palatino Linotype" w:cs="Arial"/>
          <w:b/>
          <w:i/>
          <w:sz w:val="22"/>
        </w:rPr>
        <w:t xml:space="preserve">IV. </w:t>
      </w:r>
      <w:r w:rsidRPr="001C0E69">
        <w:rPr>
          <w:rFonts w:ascii="Palatino Linotype" w:hAnsi="Palatino Linotype" w:cs="Arial"/>
          <w:bCs/>
          <w:i/>
          <w:sz w:val="22"/>
        </w:rPr>
        <w:t>Los ayuntamientos y las dependencias, organismos, órganos y entidades de la administración municipal;</w:t>
      </w:r>
    </w:p>
    <w:p w14:paraId="0ED12DF3" w14:textId="77777777" w:rsidR="009E4389" w:rsidRPr="001C0E69" w:rsidRDefault="009E4389" w:rsidP="009E4389">
      <w:pPr>
        <w:spacing w:line="360" w:lineRule="auto"/>
        <w:jc w:val="both"/>
        <w:rPr>
          <w:rFonts w:ascii="Palatino Linotype" w:hAnsi="Palatino Linotype" w:cs="Arial"/>
        </w:rPr>
      </w:pPr>
    </w:p>
    <w:p w14:paraId="09DC81C5" w14:textId="77777777" w:rsidR="009E4389" w:rsidRPr="001C0E69" w:rsidRDefault="009E4389" w:rsidP="009E4389">
      <w:pPr>
        <w:spacing w:line="360" w:lineRule="auto"/>
        <w:jc w:val="both"/>
        <w:rPr>
          <w:rFonts w:ascii="Palatino Linotype" w:hAnsi="Palatino Linotype" w:cs="Arial"/>
        </w:rPr>
      </w:pPr>
      <w:r w:rsidRPr="001C0E69">
        <w:rPr>
          <w:rFonts w:ascii="Palatino Linotype" w:hAnsi="Palatino Linotype" w:cs="Arial"/>
        </w:rPr>
        <w:t xml:space="preserve">Por lo que, de la respuesta emitida por parte del </w:t>
      </w:r>
      <w:r w:rsidRPr="001C0E69">
        <w:rPr>
          <w:rFonts w:ascii="Palatino Linotype" w:hAnsi="Palatino Linotype" w:cs="Arial"/>
          <w:b/>
        </w:rPr>
        <w:t>Sujeto Obligado</w:t>
      </w:r>
      <w:r w:rsidRPr="001C0E69">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6B6B28C6" w14:textId="77777777" w:rsidR="009E4389" w:rsidRPr="001C0E69" w:rsidRDefault="009E4389" w:rsidP="009E4389">
      <w:pPr>
        <w:spacing w:line="360" w:lineRule="auto"/>
        <w:jc w:val="both"/>
        <w:rPr>
          <w:rFonts w:ascii="Palatino Linotype" w:hAnsi="Palatino Linotype" w:cs="Arial"/>
        </w:rPr>
      </w:pPr>
    </w:p>
    <w:p w14:paraId="09081557" w14:textId="77777777" w:rsidR="009E4389" w:rsidRPr="001C0E69" w:rsidRDefault="009E4389" w:rsidP="009E4389">
      <w:pPr>
        <w:spacing w:line="360" w:lineRule="auto"/>
        <w:jc w:val="both"/>
        <w:rPr>
          <w:rFonts w:ascii="Palatino Linotype" w:eastAsiaTheme="minorHAnsi" w:hAnsi="Palatino Linotype" w:cs="Arial"/>
          <w:szCs w:val="22"/>
          <w:lang w:val="es-MX" w:eastAsia="en-US"/>
        </w:rPr>
      </w:pPr>
      <w:r w:rsidRPr="001C0E69">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1C0E69">
        <w:rPr>
          <w:rFonts w:ascii="Palatino Linotype" w:eastAsiaTheme="minorHAnsi" w:hAnsi="Palatino Linotype" w:cs="Arial"/>
          <w:b/>
          <w:szCs w:val="22"/>
          <w:lang w:val="es-MX" w:eastAsia="en-US"/>
        </w:rPr>
        <w:t>SAIMEX</w:t>
      </w:r>
      <w:r w:rsidRPr="001C0E69">
        <w:rPr>
          <w:rFonts w:ascii="Palatino Linotype" w:eastAsiaTheme="minorHAnsi" w:hAnsi="Palatino Linotype" w:cs="Arial"/>
          <w:szCs w:val="22"/>
          <w:lang w:val="es-MX" w:eastAsia="en-US"/>
        </w:rPr>
        <w:t xml:space="preserve">, a efecto de determinar si con la información remitida por el </w:t>
      </w:r>
      <w:r w:rsidRPr="001C0E69">
        <w:rPr>
          <w:rFonts w:ascii="Palatino Linotype" w:eastAsiaTheme="minorHAnsi" w:hAnsi="Palatino Linotype" w:cs="Arial"/>
          <w:b/>
          <w:szCs w:val="22"/>
          <w:lang w:val="es-MX" w:eastAsia="en-US"/>
        </w:rPr>
        <w:t>Sujeto Obligado</w:t>
      </w:r>
      <w:r w:rsidRPr="001C0E69">
        <w:rPr>
          <w:rFonts w:ascii="Palatino Linotype" w:eastAsiaTheme="minorHAnsi" w:hAnsi="Palatino Linotype" w:cs="Arial"/>
          <w:szCs w:val="22"/>
          <w:lang w:val="es-MX" w:eastAsia="en-US"/>
        </w:rPr>
        <w:t xml:space="preserve"> a través de su respuesta se colma lo requerido en dicha solicitud.</w:t>
      </w:r>
    </w:p>
    <w:p w14:paraId="1627632E" w14:textId="77777777" w:rsidR="009E4389" w:rsidRPr="001C0E69" w:rsidRDefault="009E4389" w:rsidP="009E4389">
      <w:pPr>
        <w:spacing w:line="360" w:lineRule="auto"/>
        <w:jc w:val="both"/>
        <w:rPr>
          <w:rFonts w:ascii="Palatino Linotype" w:eastAsiaTheme="minorHAnsi" w:hAnsi="Palatino Linotype" w:cs="Arial"/>
          <w:szCs w:val="22"/>
          <w:lang w:val="es-MX" w:eastAsia="en-US"/>
        </w:rPr>
      </w:pPr>
    </w:p>
    <w:p w14:paraId="00149483" w14:textId="565DA048" w:rsidR="009E4389" w:rsidRPr="001C0E69" w:rsidRDefault="009E4389" w:rsidP="009E4389">
      <w:pPr>
        <w:spacing w:line="360" w:lineRule="auto"/>
        <w:ind w:right="49"/>
        <w:jc w:val="both"/>
        <w:rPr>
          <w:rFonts w:ascii="Palatino Linotype" w:eastAsiaTheme="minorHAnsi" w:hAnsi="Palatino Linotype" w:cs="Arial"/>
          <w:bCs/>
          <w:lang w:val="es-MX" w:eastAsia="en-US"/>
        </w:rPr>
      </w:pPr>
      <w:r w:rsidRPr="001C0E69">
        <w:rPr>
          <w:rFonts w:ascii="Palatino Linotype" w:eastAsiaTheme="minorHAnsi" w:hAnsi="Palatino Linotype" w:cs="Arial"/>
          <w:bCs/>
          <w:lang w:val="es-MX" w:eastAsia="en-US"/>
        </w:rPr>
        <w:t xml:space="preserve">Atento a ello, primeramente, es importante </w:t>
      </w:r>
      <w:r w:rsidR="007F688E" w:rsidRPr="001C0E69">
        <w:rPr>
          <w:rFonts w:ascii="Palatino Linotype" w:eastAsiaTheme="minorHAnsi" w:hAnsi="Palatino Linotype" w:cs="Arial"/>
          <w:bCs/>
          <w:lang w:val="es-MX" w:eastAsia="en-US"/>
        </w:rPr>
        <w:t>recordar</w:t>
      </w:r>
      <w:r w:rsidRPr="001C0E69">
        <w:rPr>
          <w:rFonts w:ascii="Palatino Linotype" w:eastAsiaTheme="minorHAnsi" w:hAnsi="Palatino Linotype" w:cs="Arial"/>
          <w:bCs/>
          <w:lang w:val="es-MX" w:eastAsia="en-US"/>
        </w:rPr>
        <w:t xml:space="preserve"> que, </w:t>
      </w:r>
      <w:r w:rsidR="007F688E" w:rsidRPr="001C0E69">
        <w:rPr>
          <w:rFonts w:ascii="Palatino Linotype" w:eastAsiaTheme="minorHAnsi" w:hAnsi="Palatino Linotype" w:cs="Arial"/>
          <w:bCs/>
          <w:lang w:val="es-MX" w:eastAsia="en-US"/>
        </w:rPr>
        <w:t xml:space="preserve">el ahora </w:t>
      </w:r>
      <w:r w:rsidR="007F688E" w:rsidRPr="001C0E69">
        <w:rPr>
          <w:rFonts w:ascii="Palatino Linotype" w:eastAsiaTheme="minorHAnsi" w:hAnsi="Palatino Linotype" w:cs="Arial"/>
          <w:b/>
          <w:bCs/>
          <w:lang w:val="es-MX" w:eastAsia="en-US"/>
        </w:rPr>
        <w:t>Recurrente</w:t>
      </w:r>
      <w:r w:rsidR="007F688E" w:rsidRPr="001C0E69">
        <w:rPr>
          <w:rFonts w:ascii="Palatino Linotype" w:eastAsiaTheme="minorHAnsi" w:hAnsi="Palatino Linotype" w:cs="Arial"/>
          <w:bCs/>
          <w:lang w:val="es-MX" w:eastAsia="en-US"/>
        </w:rPr>
        <w:t xml:space="preserve">, de manera objetiva, se advierte que, </w:t>
      </w:r>
      <w:r w:rsidRPr="001C0E69">
        <w:rPr>
          <w:rFonts w:ascii="Palatino Linotype" w:eastAsiaTheme="minorHAnsi" w:hAnsi="Palatino Linotype" w:cs="Arial"/>
          <w:bCs/>
          <w:lang w:val="es-MX" w:eastAsia="en-US"/>
        </w:rPr>
        <w:t>se adolece de lo siguiente:</w:t>
      </w:r>
    </w:p>
    <w:p w14:paraId="6AB93B04" w14:textId="77777777" w:rsidR="007F688E" w:rsidRPr="001C0E69" w:rsidRDefault="007F688E" w:rsidP="009E4389">
      <w:pPr>
        <w:spacing w:line="360" w:lineRule="auto"/>
        <w:ind w:right="49"/>
        <w:jc w:val="both"/>
        <w:rPr>
          <w:rFonts w:ascii="Palatino Linotype" w:eastAsiaTheme="minorHAnsi" w:hAnsi="Palatino Linotype" w:cs="Arial"/>
          <w:bCs/>
          <w:lang w:val="es-MX" w:eastAsia="en-US"/>
        </w:rPr>
      </w:pPr>
    </w:p>
    <w:p w14:paraId="5F1A0941" w14:textId="342C53A9" w:rsidR="007F688E" w:rsidRPr="001C0E69" w:rsidRDefault="00FB5D7C" w:rsidP="008E7FFE">
      <w:pPr>
        <w:pStyle w:val="Prrafodelista"/>
        <w:numPr>
          <w:ilvl w:val="0"/>
          <w:numId w:val="43"/>
        </w:numPr>
        <w:spacing w:line="360" w:lineRule="auto"/>
        <w:ind w:right="49"/>
        <w:jc w:val="both"/>
        <w:rPr>
          <w:rFonts w:ascii="Palatino Linotype" w:eastAsiaTheme="minorHAnsi" w:hAnsi="Palatino Linotype" w:cs="Arial"/>
          <w:bCs/>
          <w:lang w:val="es-MX" w:eastAsia="en-US"/>
        </w:rPr>
      </w:pPr>
      <w:r w:rsidRPr="001C0E69">
        <w:rPr>
          <w:rFonts w:ascii="Palatino Linotype" w:eastAsiaTheme="minorHAnsi" w:hAnsi="Palatino Linotype" w:cs="Arial"/>
          <w:bCs/>
          <w:lang w:val="es-MX" w:eastAsia="en-US"/>
        </w:rPr>
        <w:t xml:space="preserve">La información que se me entrega está incompleta, SOLICITÉ nombre del puesto, </w:t>
      </w:r>
      <w:r w:rsidRPr="001C0E69">
        <w:rPr>
          <w:rFonts w:ascii="Palatino Linotype" w:eastAsiaTheme="minorHAnsi" w:hAnsi="Palatino Linotype" w:cs="Arial"/>
          <w:b/>
          <w:u w:val="single"/>
          <w:lang w:val="es-MX" w:eastAsia="en-US"/>
        </w:rPr>
        <w:t>se me ENTREGA, nivel del puesto</w:t>
      </w:r>
      <w:r w:rsidR="008E7FFE" w:rsidRPr="001C0E69">
        <w:rPr>
          <w:rFonts w:ascii="Palatino Linotype" w:eastAsiaTheme="minorHAnsi" w:hAnsi="Palatino Linotype" w:cs="Arial"/>
          <w:bCs/>
          <w:lang w:val="es-MX" w:eastAsia="en-US"/>
        </w:rPr>
        <w:t>.</w:t>
      </w:r>
    </w:p>
    <w:p w14:paraId="1923C3B5" w14:textId="77777777" w:rsidR="007F688E" w:rsidRPr="001C0E69" w:rsidRDefault="007F688E" w:rsidP="007F688E">
      <w:pPr>
        <w:spacing w:line="360" w:lineRule="auto"/>
        <w:ind w:right="49"/>
        <w:jc w:val="both"/>
        <w:rPr>
          <w:rFonts w:ascii="Palatino Linotype" w:eastAsiaTheme="minorHAnsi" w:hAnsi="Palatino Linotype" w:cs="Arial"/>
          <w:bCs/>
          <w:lang w:val="es-MX" w:eastAsia="en-US"/>
        </w:rPr>
      </w:pPr>
    </w:p>
    <w:p w14:paraId="48C4D7F7" w14:textId="0EA8A9B8" w:rsidR="00FB5D7C" w:rsidRPr="001C0E69" w:rsidRDefault="007F688E" w:rsidP="00FB5D7C">
      <w:pPr>
        <w:spacing w:line="360" w:lineRule="auto"/>
        <w:ind w:right="49"/>
        <w:jc w:val="both"/>
        <w:rPr>
          <w:rFonts w:ascii="Palatino Linotype" w:eastAsiaTheme="minorHAnsi" w:hAnsi="Palatino Linotype" w:cs="Arial"/>
          <w:bCs/>
          <w:lang w:val="es-MX" w:eastAsia="en-US"/>
        </w:rPr>
      </w:pPr>
      <w:r w:rsidRPr="001C0E69">
        <w:rPr>
          <w:rFonts w:ascii="Palatino Linotype" w:eastAsiaTheme="minorHAnsi" w:hAnsi="Palatino Linotype" w:cs="Arial"/>
          <w:bCs/>
          <w:lang w:val="es-MX" w:eastAsia="en-US"/>
        </w:rPr>
        <w:t xml:space="preserve">Por lo que, el </w:t>
      </w:r>
      <w:r w:rsidRPr="001C0E69">
        <w:rPr>
          <w:rFonts w:ascii="Palatino Linotype" w:eastAsiaTheme="minorHAnsi" w:hAnsi="Palatino Linotype" w:cs="Arial"/>
          <w:b/>
          <w:bCs/>
          <w:lang w:val="es-MX" w:eastAsia="en-US"/>
        </w:rPr>
        <w:t>Sujeto Obligado</w:t>
      </w:r>
      <w:r w:rsidR="004546B0" w:rsidRPr="001C0E69">
        <w:rPr>
          <w:rFonts w:ascii="Palatino Linotype" w:eastAsiaTheme="minorHAnsi" w:hAnsi="Palatino Linotype" w:cs="Arial"/>
          <w:bCs/>
          <w:lang w:val="es-MX" w:eastAsia="en-US"/>
        </w:rPr>
        <w:t xml:space="preserve"> en respuesta, </w:t>
      </w:r>
      <w:r w:rsidR="00FB5D7C" w:rsidRPr="001C0E69">
        <w:rPr>
          <w:rFonts w:ascii="Palatino Linotype" w:eastAsiaTheme="minorHAnsi" w:hAnsi="Palatino Linotype" w:cs="Arial"/>
          <w:bCs/>
          <w:lang w:val="es-MX" w:eastAsia="en-US"/>
        </w:rPr>
        <w:t xml:space="preserve">remitió el </w:t>
      </w:r>
      <w:r w:rsidR="00FB5D7C" w:rsidRPr="001C0E69">
        <w:rPr>
          <w:rFonts w:ascii="Palatino Linotype" w:eastAsiaTheme="minorHAnsi" w:hAnsi="Palatino Linotype" w:cstheme="minorBidi"/>
          <w:lang w:val="es-MX" w:eastAsia="es-MX"/>
        </w:rPr>
        <w:t xml:space="preserve">archivo electrónico denominado </w:t>
      </w:r>
      <w:r w:rsidR="00FB5D7C" w:rsidRPr="001C0E69">
        <w:rPr>
          <w:rFonts w:ascii="Palatino Linotype" w:eastAsiaTheme="minorHAnsi" w:hAnsi="Palatino Linotype" w:cstheme="minorBidi"/>
          <w:i/>
          <w:iCs/>
          <w:lang w:val="es-MX" w:eastAsia="es-MX"/>
        </w:rPr>
        <w:t>“00598 Transparencia.pdf”</w:t>
      </w:r>
      <w:r w:rsidR="00FB5D7C" w:rsidRPr="001C0E69">
        <w:rPr>
          <w:rFonts w:ascii="Palatino Linotype" w:eastAsiaTheme="minorHAnsi" w:hAnsi="Palatino Linotype" w:cstheme="minorBidi"/>
          <w:lang w:val="es-MX" w:eastAsia="es-MX"/>
        </w:rPr>
        <w:t xml:space="preserve">, en el que, contiene una tabla con los rubros del </w:t>
      </w:r>
      <w:r w:rsidR="00FB5D7C" w:rsidRPr="001C0E69">
        <w:rPr>
          <w:rFonts w:ascii="Palatino Linotype" w:eastAsiaTheme="minorHAnsi" w:hAnsi="Palatino Linotype" w:cstheme="minorBidi"/>
          <w:b/>
          <w:bCs/>
          <w:u w:val="single"/>
          <w:lang w:val="es-MX" w:eastAsia="es-MX"/>
        </w:rPr>
        <w:t>nombre del puesto</w:t>
      </w:r>
      <w:r w:rsidR="00FB5D7C" w:rsidRPr="001C0E69">
        <w:rPr>
          <w:rFonts w:ascii="Palatino Linotype" w:eastAsiaTheme="minorHAnsi" w:hAnsi="Palatino Linotype" w:cstheme="minorBidi"/>
          <w:lang w:val="es-MX" w:eastAsia="es-MX"/>
        </w:rPr>
        <w:t>, cantidad y el número total, de conformidad con lo siguiente:</w:t>
      </w:r>
    </w:p>
    <w:p w14:paraId="3942E44C" w14:textId="10EC4E1E" w:rsidR="004546B0" w:rsidRPr="001C0E69" w:rsidRDefault="00333638" w:rsidP="00333638">
      <w:pPr>
        <w:spacing w:line="360" w:lineRule="auto"/>
        <w:ind w:right="49"/>
        <w:jc w:val="center"/>
        <w:rPr>
          <w:rFonts w:ascii="Palatino Linotype" w:eastAsiaTheme="minorHAnsi" w:hAnsi="Palatino Linotype" w:cstheme="minorBidi"/>
          <w:lang w:val="es-MX" w:eastAsia="es-MX"/>
        </w:rPr>
      </w:pPr>
      <w:r w:rsidRPr="001C0E69">
        <w:rPr>
          <w:rFonts w:ascii="Palatino Linotype" w:eastAsiaTheme="minorHAnsi" w:hAnsi="Palatino Linotype" w:cstheme="minorBidi"/>
          <w:noProof/>
          <w:lang w:val="es-MX" w:eastAsia="es-MX"/>
        </w:rPr>
        <w:lastRenderedPageBreak/>
        <w:drawing>
          <wp:inline distT="0" distB="0" distL="0" distR="0" wp14:anchorId="5A02253D" wp14:editId="1F5B6988">
            <wp:extent cx="3410426" cy="1867161"/>
            <wp:effectExtent l="0" t="0" r="0" b="0"/>
            <wp:docPr id="1542420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42002" name=""/>
                    <pic:cNvPicPr/>
                  </pic:nvPicPr>
                  <pic:blipFill>
                    <a:blip r:embed="rId10"/>
                    <a:stretch>
                      <a:fillRect/>
                    </a:stretch>
                  </pic:blipFill>
                  <pic:spPr>
                    <a:xfrm>
                      <a:off x="0" y="0"/>
                      <a:ext cx="3410426" cy="1867161"/>
                    </a:xfrm>
                    <a:prstGeom prst="rect">
                      <a:avLst/>
                    </a:prstGeom>
                  </pic:spPr>
                </pic:pic>
              </a:graphicData>
            </a:graphic>
          </wp:inline>
        </w:drawing>
      </w:r>
    </w:p>
    <w:p w14:paraId="6DEB87CC" w14:textId="77777777" w:rsidR="00333638" w:rsidRPr="001C0E69" w:rsidRDefault="00333638" w:rsidP="007F688E">
      <w:pPr>
        <w:spacing w:line="360" w:lineRule="auto"/>
        <w:ind w:right="49"/>
        <w:jc w:val="both"/>
        <w:rPr>
          <w:rFonts w:ascii="Palatino Linotype" w:eastAsiaTheme="minorHAnsi" w:hAnsi="Palatino Linotype" w:cs="Arial"/>
          <w:bCs/>
          <w:lang w:val="es-MX" w:eastAsia="en-US"/>
        </w:rPr>
      </w:pPr>
    </w:p>
    <w:p w14:paraId="0C5DF56F" w14:textId="581367CD" w:rsidR="00333638" w:rsidRPr="001C0E69" w:rsidRDefault="00333638" w:rsidP="007F688E">
      <w:pPr>
        <w:spacing w:line="360" w:lineRule="auto"/>
        <w:ind w:right="49"/>
        <w:jc w:val="both"/>
        <w:rPr>
          <w:rFonts w:ascii="Palatino Linotype" w:eastAsiaTheme="minorHAnsi" w:hAnsi="Palatino Linotype" w:cs="Arial"/>
          <w:bCs/>
          <w:lang w:eastAsia="en-US"/>
        </w:rPr>
      </w:pPr>
      <w:r w:rsidRPr="001C0E69">
        <w:rPr>
          <w:rFonts w:ascii="Palatino Linotype" w:eastAsiaTheme="minorHAnsi" w:hAnsi="Palatino Linotype" w:cs="Arial"/>
          <w:bCs/>
          <w:lang w:val="es-MX" w:eastAsia="en-US"/>
        </w:rPr>
        <w:t>Ahora bien, de manera análoga, se trae a contexto el “</w:t>
      </w:r>
      <w:r w:rsidRPr="001C0E69">
        <w:rPr>
          <w:rFonts w:ascii="Palatino Linotype" w:eastAsiaTheme="minorHAnsi" w:hAnsi="Palatino Linotype" w:cs="Arial"/>
          <w:bCs/>
          <w:lang w:eastAsia="en-US"/>
        </w:rPr>
        <w:t>PROCEDIMIENTO: ACTUALIZACIÓN DEL CATÁLOGO GENERAL DE PUESTOS DEL PODER EJECUTIVO DEL GOBIERNO DEL ESTADO DE MÉXICO Y CÉDULAS DE IDENTIFICACIÓN DE PUESTOS.”; publicado en el Periódico Oficial Gaceta del Gobierno de fecha 19 de octubre de 2017; establece las definiciones de diversos conceptos utilizados en la Administración Pública Estatal y, por ende, aplicable también en la Administración Pública Municipal, como lo son:</w:t>
      </w:r>
    </w:p>
    <w:p w14:paraId="2519DBE7" w14:textId="77777777" w:rsidR="00333638" w:rsidRPr="001C0E69" w:rsidRDefault="00333638" w:rsidP="007F688E">
      <w:pPr>
        <w:spacing w:line="360" w:lineRule="auto"/>
        <w:ind w:right="49"/>
        <w:jc w:val="both"/>
        <w:rPr>
          <w:rFonts w:ascii="Palatino Linotype" w:eastAsiaTheme="minorHAnsi" w:hAnsi="Palatino Linotype" w:cs="Arial"/>
          <w:bCs/>
          <w:lang w:eastAsia="en-US"/>
        </w:rPr>
      </w:pPr>
    </w:p>
    <w:p w14:paraId="1FA464FA" w14:textId="47584B95" w:rsidR="00333638" w:rsidRPr="001C0E69" w:rsidRDefault="00333638" w:rsidP="007F688E">
      <w:pPr>
        <w:spacing w:line="360" w:lineRule="auto"/>
        <w:ind w:right="49"/>
        <w:jc w:val="both"/>
        <w:rPr>
          <w:rFonts w:ascii="Palatino Linotype" w:eastAsiaTheme="minorHAnsi" w:hAnsi="Palatino Linotype" w:cs="Arial"/>
          <w:bCs/>
          <w:lang w:eastAsia="en-US"/>
        </w:rPr>
      </w:pPr>
      <w:r w:rsidRPr="001C0E69">
        <w:rPr>
          <w:rFonts w:ascii="Palatino Linotype" w:eastAsiaTheme="minorHAnsi" w:hAnsi="Palatino Linotype" w:cs="Arial"/>
          <w:b/>
          <w:u w:val="single"/>
          <w:lang w:eastAsia="en-US"/>
        </w:rPr>
        <w:t>Nivel del Puesto:</w:t>
      </w:r>
      <w:r w:rsidRPr="001C0E69">
        <w:rPr>
          <w:rFonts w:ascii="Palatino Linotype" w:eastAsiaTheme="minorHAnsi" w:hAnsi="Palatino Linotype" w:cs="Arial"/>
          <w:bCs/>
          <w:lang w:eastAsia="en-US"/>
        </w:rPr>
        <w:t xml:space="preserve"> Es el grado que indica las percepciones básicas de una servidora pública o de un servidor Público.</w:t>
      </w:r>
    </w:p>
    <w:p w14:paraId="573404F5" w14:textId="77777777" w:rsidR="00333638" w:rsidRPr="001C0E69" w:rsidRDefault="00333638" w:rsidP="007F688E">
      <w:pPr>
        <w:spacing w:line="360" w:lineRule="auto"/>
        <w:ind w:right="49"/>
        <w:jc w:val="both"/>
        <w:rPr>
          <w:rFonts w:ascii="Palatino Linotype" w:eastAsiaTheme="minorHAnsi" w:hAnsi="Palatino Linotype" w:cs="Arial"/>
          <w:bCs/>
          <w:lang w:eastAsia="en-US"/>
        </w:rPr>
      </w:pPr>
    </w:p>
    <w:p w14:paraId="6F62C537" w14:textId="77777777" w:rsidR="00333638" w:rsidRPr="001C0E69" w:rsidRDefault="00333638" w:rsidP="007F688E">
      <w:pPr>
        <w:spacing w:line="360" w:lineRule="auto"/>
        <w:ind w:right="49"/>
        <w:jc w:val="both"/>
        <w:rPr>
          <w:rFonts w:ascii="Palatino Linotype" w:eastAsiaTheme="minorHAnsi" w:hAnsi="Palatino Linotype" w:cs="Arial"/>
          <w:bCs/>
          <w:lang w:eastAsia="en-US"/>
        </w:rPr>
      </w:pPr>
      <w:r w:rsidRPr="001C0E69">
        <w:rPr>
          <w:rFonts w:ascii="Palatino Linotype" w:eastAsiaTheme="minorHAnsi" w:hAnsi="Palatino Linotype" w:cs="Arial"/>
          <w:b/>
          <w:u w:val="single"/>
          <w:lang w:eastAsia="en-US"/>
        </w:rPr>
        <w:t>Puesto:</w:t>
      </w:r>
      <w:r w:rsidRPr="001C0E69">
        <w:rPr>
          <w:rFonts w:ascii="Palatino Linotype" w:eastAsiaTheme="minorHAnsi" w:hAnsi="Palatino Linotype" w:cs="Arial"/>
          <w:bCs/>
          <w:lang w:eastAsia="en-US"/>
        </w:rPr>
        <w:t xml:space="preserve"> Unidad de trabajo impersonal compuesta por un conjunto de tareas, responsabilidades, funciones y responsabilidades específicas. </w:t>
      </w:r>
    </w:p>
    <w:p w14:paraId="6F851A38" w14:textId="77777777" w:rsidR="00333638" w:rsidRPr="001C0E69" w:rsidRDefault="00333638" w:rsidP="007F688E">
      <w:pPr>
        <w:spacing w:line="360" w:lineRule="auto"/>
        <w:ind w:right="49"/>
        <w:jc w:val="both"/>
        <w:rPr>
          <w:rFonts w:ascii="Palatino Linotype" w:eastAsiaTheme="minorHAnsi" w:hAnsi="Palatino Linotype" w:cs="Arial"/>
          <w:bCs/>
          <w:lang w:eastAsia="en-US"/>
        </w:rPr>
      </w:pPr>
    </w:p>
    <w:p w14:paraId="559B4B66" w14:textId="210C7587" w:rsidR="00333638" w:rsidRPr="001C0E69" w:rsidRDefault="00333638" w:rsidP="007F688E">
      <w:pPr>
        <w:spacing w:line="360" w:lineRule="auto"/>
        <w:ind w:right="49"/>
        <w:jc w:val="both"/>
        <w:rPr>
          <w:rFonts w:ascii="Palatino Linotype" w:eastAsiaTheme="minorHAnsi" w:hAnsi="Palatino Linotype" w:cs="Arial"/>
          <w:bCs/>
          <w:lang w:eastAsia="en-US"/>
        </w:rPr>
      </w:pPr>
      <w:r w:rsidRPr="001C0E69">
        <w:rPr>
          <w:rFonts w:ascii="Palatino Linotype" w:eastAsiaTheme="minorHAnsi" w:hAnsi="Palatino Linotype" w:cs="Arial"/>
          <w:b/>
          <w:u w:val="single"/>
          <w:lang w:eastAsia="en-US"/>
        </w:rPr>
        <w:t>Puesto Específico:</w:t>
      </w:r>
      <w:r w:rsidRPr="001C0E69">
        <w:rPr>
          <w:rFonts w:ascii="Palatino Linotype" w:eastAsiaTheme="minorHAnsi" w:hAnsi="Palatino Linotype" w:cs="Arial"/>
          <w:bCs/>
          <w:lang w:eastAsia="en-US"/>
        </w:rPr>
        <w:t xml:space="preserve"> Es aquel que corresponde sólo a una dependencia del Gobierno Estatal porque sus funciones están directamente relacionadas con las atribuciones y responsabilidades que le otorga la Ley Orgánica de la Administración Pública del Estado de México, y cuya naturaleza es particular. Estos puestos solo pueden estar </w:t>
      </w:r>
      <w:r w:rsidRPr="001C0E69">
        <w:rPr>
          <w:rFonts w:ascii="Palatino Linotype" w:eastAsiaTheme="minorHAnsi" w:hAnsi="Palatino Linotype" w:cs="Arial"/>
          <w:bCs/>
          <w:lang w:eastAsia="en-US"/>
        </w:rPr>
        <w:lastRenderedPageBreak/>
        <w:t xml:space="preserve">adscritos a la dependencia en la que están autorizados, de conformidad con el Catálogo General de Puestos del Poder Ejecutivo del Gobierno del Estado de México. </w:t>
      </w:r>
    </w:p>
    <w:p w14:paraId="76CB5CD0" w14:textId="77777777" w:rsidR="00333638" w:rsidRPr="001C0E69" w:rsidRDefault="00333638" w:rsidP="007F688E">
      <w:pPr>
        <w:spacing w:line="360" w:lineRule="auto"/>
        <w:ind w:right="49"/>
        <w:jc w:val="both"/>
        <w:rPr>
          <w:rFonts w:ascii="Palatino Linotype" w:eastAsiaTheme="minorHAnsi" w:hAnsi="Palatino Linotype" w:cs="Arial"/>
          <w:bCs/>
          <w:lang w:eastAsia="en-US"/>
        </w:rPr>
      </w:pPr>
    </w:p>
    <w:p w14:paraId="320927C3" w14:textId="41A87633" w:rsidR="00333638" w:rsidRPr="001C0E69" w:rsidRDefault="00333638" w:rsidP="007F688E">
      <w:pPr>
        <w:spacing w:line="360" w:lineRule="auto"/>
        <w:ind w:right="49"/>
        <w:jc w:val="both"/>
        <w:rPr>
          <w:rFonts w:ascii="Palatino Linotype" w:eastAsiaTheme="minorHAnsi" w:hAnsi="Palatino Linotype" w:cs="Arial"/>
          <w:bCs/>
          <w:lang w:eastAsia="en-US"/>
        </w:rPr>
      </w:pPr>
      <w:r w:rsidRPr="001C0E69">
        <w:rPr>
          <w:rFonts w:ascii="Palatino Linotype" w:eastAsiaTheme="minorHAnsi" w:hAnsi="Palatino Linotype" w:cs="Arial"/>
          <w:b/>
          <w:u w:val="single"/>
          <w:lang w:eastAsia="en-US"/>
        </w:rPr>
        <w:t>Puesto Genérico:</w:t>
      </w:r>
      <w:r w:rsidRPr="001C0E69">
        <w:rPr>
          <w:rFonts w:ascii="Palatino Linotype" w:eastAsiaTheme="minorHAnsi" w:hAnsi="Palatino Linotype" w:cs="Arial"/>
          <w:bCs/>
          <w:lang w:eastAsia="en-US"/>
        </w:rPr>
        <w:t xml:space="preserve"> Aquél que puede ser elegible y autorizado para su utilización en diversas dependencias del Gobierno Estatal, en razón de que sus funciones son comunes a todas ellas.</w:t>
      </w:r>
    </w:p>
    <w:p w14:paraId="30EC278E" w14:textId="77777777" w:rsidR="00333638" w:rsidRPr="001C0E69" w:rsidRDefault="00333638" w:rsidP="007F688E">
      <w:pPr>
        <w:spacing w:line="360" w:lineRule="auto"/>
        <w:ind w:right="49"/>
        <w:jc w:val="both"/>
        <w:rPr>
          <w:rFonts w:ascii="Palatino Linotype" w:eastAsiaTheme="minorHAnsi" w:hAnsi="Palatino Linotype" w:cs="Arial"/>
          <w:bCs/>
          <w:lang w:val="es-MX" w:eastAsia="en-US"/>
        </w:rPr>
      </w:pPr>
    </w:p>
    <w:p w14:paraId="563CFA98" w14:textId="0B9D69AF" w:rsidR="004546B0" w:rsidRPr="001C0E69" w:rsidRDefault="004546B0" w:rsidP="007F688E">
      <w:pPr>
        <w:spacing w:line="360" w:lineRule="auto"/>
        <w:ind w:right="49"/>
        <w:jc w:val="both"/>
        <w:rPr>
          <w:rFonts w:ascii="Palatino Linotype" w:eastAsiaTheme="minorHAnsi" w:hAnsi="Palatino Linotype" w:cs="Arial"/>
          <w:bCs/>
          <w:lang w:val="es-MX" w:eastAsia="en-US"/>
        </w:rPr>
      </w:pPr>
      <w:r w:rsidRPr="001C0E69">
        <w:rPr>
          <w:rFonts w:ascii="Palatino Linotype" w:eastAsiaTheme="minorHAnsi" w:hAnsi="Palatino Linotype" w:cs="Arial"/>
          <w:bCs/>
          <w:lang w:val="es-MX" w:eastAsia="en-US"/>
        </w:rPr>
        <w:t xml:space="preserve">Visto lo anterior, es importante mencionar que, de conformidad con la Ley en la materia, los sujetos obligados sólo proporcionarán la información pública que se les requiera y que obre en sus archivos y en el estado en que ésta se encuentre. La obligación de proporcionar información </w:t>
      </w:r>
      <w:r w:rsidRPr="001C0E69">
        <w:rPr>
          <w:rFonts w:ascii="Palatino Linotype" w:eastAsiaTheme="minorHAnsi" w:hAnsi="Palatino Linotype" w:cs="Arial"/>
          <w:b/>
          <w:bCs/>
          <w:u w:val="single"/>
          <w:lang w:val="es-MX" w:eastAsia="en-US"/>
        </w:rPr>
        <w:t>no comprende el procesamiento de la misma, ni el presentarla conforme al interés del solicitante; no estarán obligados a generarla, resumirla, efectuar cálculos o practicar investigaciones</w:t>
      </w:r>
      <w:r w:rsidRPr="001C0E69">
        <w:rPr>
          <w:rFonts w:ascii="Palatino Linotype" w:eastAsiaTheme="minorHAnsi" w:hAnsi="Palatino Linotype" w:cs="Arial"/>
          <w:bCs/>
          <w:lang w:val="es-MX" w:eastAsia="en-US"/>
        </w:rPr>
        <w:t xml:space="preserve">; </w:t>
      </w:r>
      <w:r w:rsidR="002216BC" w:rsidRPr="001C0E69">
        <w:rPr>
          <w:rFonts w:ascii="Palatino Linotype" w:eastAsiaTheme="minorHAnsi" w:hAnsi="Palatino Linotype" w:cs="Arial"/>
          <w:bCs/>
          <w:lang w:val="es-MX" w:eastAsia="en-US"/>
        </w:rPr>
        <w:t>sin embargo, tampoco prohíbe que se realice dicho procesamiento.</w:t>
      </w:r>
    </w:p>
    <w:p w14:paraId="6ECDDFF6" w14:textId="77777777" w:rsidR="002216BC" w:rsidRPr="001C0E69" w:rsidRDefault="002216BC" w:rsidP="007F688E">
      <w:pPr>
        <w:spacing w:line="360" w:lineRule="auto"/>
        <w:ind w:right="49"/>
        <w:jc w:val="both"/>
        <w:rPr>
          <w:rFonts w:ascii="Palatino Linotype" w:eastAsiaTheme="minorHAnsi" w:hAnsi="Palatino Linotype" w:cs="Arial"/>
          <w:bCs/>
          <w:lang w:val="es-MX" w:eastAsia="en-US"/>
        </w:rPr>
      </w:pPr>
    </w:p>
    <w:p w14:paraId="03016A13" w14:textId="03686642" w:rsidR="007F688E" w:rsidRPr="001C0E69" w:rsidRDefault="002216BC" w:rsidP="002216BC">
      <w:pPr>
        <w:spacing w:line="360" w:lineRule="auto"/>
        <w:jc w:val="both"/>
        <w:rPr>
          <w:rFonts w:ascii="Palatino Linotype" w:eastAsia="Calibri" w:hAnsi="Palatino Linotype" w:cs="Arial"/>
          <w:szCs w:val="22"/>
          <w:lang w:val="es-MX" w:eastAsia="en-US"/>
        </w:rPr>
      </w:pPr>
      <w:r w:rsidRPr="001C0E69">
        <w:rPr>
          <w:rFonts w:ascii="Palatino Linotype" w:eastAsia="Calibri" w:hAnsi="Palatino Linotype" w:cs="Arial"/>
          <w:szCs w:val="22"/>
          <w:lang w:val="es-MX" w:eastAsia="en-US"/>
        </w:rPr>
        <w:t xml:space="preserve">Así que, la información pública es la contenida en los documentos que los Sujetos Obligados generan en ejercicio de sus atribuciones, siendo así que dichos documentos se constituyen por los expedientes, reportes, estudios, actas, resoluciones, </w:t>
      </w:r>
      <w:r w:rsidRPr="001C0E69">
        <w:rPr>
          <w:rFonts w:ascii="Palatino Linotype" w:eastAsia="Calibri" w:hAnsi="Palatino Linotype" w:cs="Arial"/>
          <w:b/>
          <w:szCs w:val="22"/>
          <w:u w:val="single"/>
          <w:lang w:val="es-MX" w:eastAsia="en-US"/>
        </w:rPr>
        <w:t>oficios</w:t>
      </w:r>
      <w:r w:rsidRPr="001C0E69">
        <w:rPr>
          <w:rFonts w:ascii="Palatino Linotype" w:eastAsia="Calibri" w:hAnsi="Palatino Linotype" w:cs="Arial"/>
          <w:szCs w:val="22"/>
          <w:lang w:val="es-MX" w:eastAsia="en-US"/>
        </w:rPr>
        <w:t xml:space="preserve">, correspondencia, acuerdos, directivas, directrices, circulares, contratos, convenios, instructivos, notas, </w:t>
      </w:r>
      <w:r w:rsidRPr="001C0E69">
        <w:rPr>
          <w:rFonts w:ascii="Palatino Linotype" w:eastAsia="Calibri" w:hAnsi="Palatino Linotype" w:cs="Arial"/>
          <w:b/>
          <w:szCs w:val="22"/>
          <w:u w:val="single"/>
          <w:lang w:val="es-MX" w:eastAsia="en-US"/>
        </w:rPr>
        <w:t>memorandos</w:t>
      </w:r>
      <w:r w:rsidRPr="001C0E69">
        <w:rPr>
          <w:rFonts w:ascii="Palatino Linotype" w:eastAsia="Calibri" w:hAnsi="Palatino Linotype" w:cs="Arial"/>
          <w:szCs w:val="22"/>
          <w:lang w:val="es-MX" w:eastAsia="en-US"/>
        </w:rPr>
        <w:t xml:space="preserve">, estadísticas o bien, </w:t>
      </w:r>
      <w:r w:rsidRPr="001C0E69">
        <w:rPr>
          <w:rFonts w:ascii="Palatino Linotype" w:eastAsia="Calibri" w:hAnsi="Palatino Linotype" w:cs="Arial"/>
          <w:b/>
          <w:bCs/>
          <w:szCs w:val="22"/>
          <w:u w:val="single"/>
          <w:lang w:val="es-MX" w:eastAsia="en-US"/>
        </w:rPr>
        <w:t>cualquier otro registro que documente el ejercicio de las facultades, funciones y competencias</w:t>
      </w:r>
      <w:r w:rsidRPr="001C0E69">
        <w:rPr>
          <w:rFonts w:ascii="Palatino Linotype" w:eastAsia="Calibri" w:hAnsi="Palatino Linotype" w:cs="Arial"/>
          <w:szCs w:val="22"/>
          <w:lang w:val="es-MX" w:eastAsia="en-US"/>
        </w:rPr>
        <w:t xml:space="preserve"> de los Sujetos Obligados, sus servidores públicos e integrantes, </w:t>
      </w:r>
      <w:r w:rsidRPr="001C0E69">
        <w:rPr>
          <w:rFonts w:ascii="Palatino Linotype" w:eastAsia="Calibri" w:hAnsi="Palatino Linotype" w:cs="Arial"/>
          <w:b/>
          <w:szCs w:val="22"/>
          <w:u w:val="single"/>
          <w:lang w:val="es-MX" w:eastAsia="en-US"/>
        </w:rPr>
        <w:t>sin importar su fuente o fecha de elaboración, siendo que dichos documentos pueden estar en cualquier medio, sea escrito</w:t>
      </w:r>
      <w:r w:rsidRPr="001C0E69">
        <w:rPr>
          <w:rFonts w:ascii="Palatino Linotype" w:eastAsia="Calibri" w:hAnsi="Palatino Linotype" w:cs="Arial"/>
          <w:szCs w:val="22"/>
          <w:lang w:val="es-MX" w:eastAsia="en-US"/>
        </w:rPr>
        <w:t xml:space="preserve">, impreso, sonoro, visual, electrónico, informático u holográfico; y el derecho de acceso a la información es la facultad que tiene toda persona para acceder a la </w:t>
      </w:r>
      <w:r w:rsidRPr="001C0E69">
        <w:rPr>
          <w:rFonts w:ascii="Palatino Linotype" w:eastAsia="Calibri" w:hAnsi="Palatino Linotype" w:cs="Arial"/>
          <w:szCs w:val="22"/>
          <w:lang w:val="es-MX" w:eastAsia="en-US"/>
        </w:rPr>
        <w:lastRenderedPageBreak/>
        <w:t>información pública generada o en poder de los Sujetos Obligados conforme a la Ley de la materia.</w:t>
      </w:r>
    </w:p>
    <w:p w14:paraId="36FBFFBA" w14:textId="77777777" w:rsidR="002216BC" w:rsidRPr="001C0E69" w:rsidRDefault="002216BC" w:rsidP="002216BC">
      <w:pPr>
        <w:spacing w:line="360" w:lineRule="auto"/>
        <w:jc w:val="both"/>
        <w:rPr>
          <w:rFonts w:ascii="Palatino Linotype" w:eastAsia="Calibri" w:hAnsi="Palatino Linotype" w:cs="Arial"/>
          <w:szCs w:val="22"/>
          <w:lang w:val="es-MX" w:eastAsia="en-US"/>
        </w:rPr>
      </w:pPr>
    </w:p>
    <w:p w14:paraId="16AEBA7A" w14:textId="2206FA65" w:rsidR="002216BC" w:rsidRPr="001C0E69" w:rsidRDefault="002216BC" w:rsidP="002216BC">
      <w:pPr>
        <w:spacing w:line="360" w:lineRule="auto"/>
        <w:contextualSpacing/>
        <w:jc w:val="both"/>
        <w:rPr>
          <w:rFonts w:ascii="Palatino Linotype" w:hAnsi="Palatino Linotype" w:cs="Tahoma"/>
          <w:bCs/>
          <w:szCs w:val="22"/>
          <w:lang w:val="es-MX"/>
        </w:rPr>
      </w:pPr>
      <w:r w:rsidRPr="001C0E69">
        <w:rPr>
          <w:rFonts w:ascii="Palatino Linotype" w:eastAsia="Calibri" w:hAnsi="Palatino Linotype" w:cs="Tahoma"/>
          <w:szCs w:val="22"/>
          <w:lang w:val="es-MX"/>
        </w:rPr>
        <w:t xml:space="preserve">Ahora bien, de las constancias que obran en el expediente </w:t>
      </w:r>
      <w:r w:rsidRPr="001C0E69">
        <w:rPr>
          <w:rFonts w:ascii="Palatino Linotype" w:hAnsi="Palatino Linotype" w:cs="Tahoma"/>
          <w:bCs/>
          <w:iCs/>
          <w:szCs w:val="22"/>
          <w:lang w:val="es-MX"/>
        </w:rPr>
        <w:t xml:space="preserve">se logra vislumbrar que el </w:t>
      </w:r>
      <w:r w:rsidRPr="001C0E69">
        <w:rPr>
          <w:rFonts w:ascii="Palatino Linotype" w:hAnsi="Palatino Linotype" w:cs="Tahoma"/>
          <w:b/>
          <w:bCs/>
          <w:iCs/>
          <w:szCs w:val="22"/>
          <w:lang w:val="es-MX"/>
        </w:rPr>
        <w:t>Sujeto Obligado</w:t>
      </w:r>
      <w:r w:rsidR="00B13ADD" w:rsidRPr="001C0E69">
        <w:rPr>
          <w:rFonts w:ascii="Palatino Linotype" w:hAnsi="Palatino Linotype" w:cs="Tahoma"/>
          <w:bCs/>
          <w:iCs/>
          <w:szCs w:val="22"/>
          <w:lang w:val="es-MX"/>
        </w:rPr>
        <w:t xml:space="preserve">, en el apartado de </w:t>
      </w:r>
      <w:r w:rsidR="00B13ADD" w:rsidRPr="001C0E69">
        <w:rPr>
          <w:rFonts w:ascii="Palatino Linotype" w:hAnsi="Palatino Linotype" w:cs="Tahoma"/>
          <w:bCs/>
          <w:i/>
          <w:szCs w:val="22"/>
          <w:lang w:val="es-MX"/>
        </w:rPr>
        <w:t>“Requerimientos”</w:t>
      </w:r>
      <w:r w:rsidR="00B13ADD" w:rsidRPr="001C0E69">
        <w:rPr>
          <w:rFonts w:ascii="Palatino Linotype" w:hAnsi="Palatino Linotype" w:cs="Tahoma"/>
          <w:bCs/>
          <w:iCs/>
          <w:szCs w:val="22"/>
          <w:lang w:val="es-MX"/>
        </w:rPr>
        <w:t xml:space="preserve">, </w:t>
      </w:r>
      <w:r w:rsidRPr="001C0E69">
        <w:rPr>
          <w:rFonts w:ascii="Palatino Linotype" w:hAnsi="Palatino Linotype" w:cs="Tahoma"/>
          <w:bCs/>
          <w:szCs w:val="22"/>
          <w:lang w:val="es-MX"/>
        </w:rPr>
        <w:t xml:space="preserve">turnó la solicitud de información, a la </w:t>
      </w:r>
      <w:r w:rsidR="00B13ADD" w:rsidRPr="001C0E69">
        <w:rPr>
          <w:rFonts w:ascii="Palatino Linotype" w:hAnsi="Palatino Linotype" w:cs="Tahoma"/>
          <w:b/>
          <w:bCs/>
          <w:szCs w:val="22"/>
          <w:lang w:val="es-MX"/>
        </w:rPr>
        <w:t xml:space="preserve">Lic. Alicia </w:t>
      </w:r>
      <w:proofErr w:type="spellStart"/>
      <w:r w:rsidR="00B13ADD" w:rsidRPr="001C0E69">
        <w:rPr>
          <w:rFonts w:ascii="Palatino Linotype" w:hAnsi="Palatino Linotype" w:cs="Tahoma"/>
          <w:b/>
          <w:bCs/>
          <w:szCs w:val="22"/>
          <w:lang w:val="es-MX"/>
        </w:rPr>
        <w:t>Tajonar</w:t>
      </w:r>
      <w:proofErr w:type="spellEnd"/>
      <w:r w:rsidR="00B13ADD" w:rsidRPr="001C0E69">
        <w:rPr>
          <w:rFonts w:ascii="Palatino Linotype" w:hAnsi="Palatino Linotype" w:cs="Tahoma"/>
          <w:b/>
          <w:bCs/>
          <w:szCs w:val="22"/>
          <w:lang w:val="es-MX"/>
        </w:rPr>
        <w:t xml:space="preserve"> López</w:t>
      </w:r>
      <w:r w:rsidRPr="001C0E69">
        <w:rPr>
          <w:rFonts w:ascii="Palatino Linotype" w:hAnsi="Palatino Linotype" w:cs="Tahoma"/>
          <w:bCs/>
          <w:iCs/>
          <w:szCs w:val="22"/>
          <w:lang w:val="es-MX"/>
        </w:rPr>
        <w:t xml:space="preserve">, </w:t>
      </w:r>
      <w:r w:rsidR="00B13ADD" w:rsidRPr="001C0E69">
        <w:rPr>
          <w:rFonts w:ascii="Palatino Linotype" w:hAnsi="Palatino Linotype" w:cs="Tahoma"/>
          <w:bCs/>
          <w:iCs/>
          <w:szCs w:val="22"/>
          <w:lang w:val="es-MX"/>
        </w:rPr>
        <w:t>servidora pública</w:t>
      </w:r>
      <w:r w:rsidRPr="001C0E69">
        <w:rPr>
          <w:rFonts w:ascii="Palatino Linotype" w:hAnsi="Palatino Linotype" w:cs="Tahoma"/>
          <w:bCs/>
          <w:iCs/>
          <w:szCs w:val="22"/>
          <w:lang w:val="es-MX"/>
        </w:rPr>
        <w:t xml:space="preserve"> adscrita a la </w:t>
      </w:r>
      <w:r w:rsidRPr="001C0E69">
        <w:rPr>
          <w:rFonts w:ascii="Palatino Linotype" w:hAnsi="Palatino Linotype" w:cs="Tahoma"/>
          <w:b/>
          <w:bCs/>
          <w:iCs/>
          <w:szCs w:val="22"/>
          <w:lang w:val="es-MX"/>
        </w:rPr>
        <w:t>Dirección de Administración</w:t>
      </w:r>
      <w:r w:rsidRPr="001C0E69">
        <w:rPr>
          <w:rFonts w:ascii="Palatino Linotype" w:hAnsi="Palatino Linotype" w:cs="Tahoma"/>
          <w:bCs/>
          <w:iCs/>
          <w:szCs w:val="22"/>
          <w:lang w:val="es-MX"/>
        </w:rPr>
        <w:t xml:space="preserve">; por lo que, es necesario hacer referencia al procedimiento de búsqueda </w:t>
      </w:r>
      <w:r w:rsidRPr="001C0E69">
        <w:rPr>
          <w:rFonts w:ascii="Palatino Linotype" w:hAnsi="Palatino Linotype" w:cs="Tahoma"/>
          <w:bCs/>
          <w:szCs w:val="22"/>
          <w:lang w:val="es-MX"/>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483499EF" w14:textId="77777777" w:rsidR="002216BC" w:rsidRPr="001C0E69" w:rsidRDefault="002216BC" w:rsidP="002216BC">
      <w:pPr>
        <w:spacing w:line="360" w:lineRule="auto"/>
        <w:contextualSpacing/>
        <w:jc w:val="both"/>
        <w:rPr>
          <w:rFonts w:ascii="Palatino Linotype" w:hAnsi="Palatino Linotype" w:cs="Tahoma"/>
          <w:bCs/>
          <w:szCs w:val="22"/>
          <w:lang w:val="es-MX" w:eastAsia="es-MX"/>
        </w:rPr>
      </w:pPr>
    </w:p>
    <w:p w14:paraId="250247D5" w14:textId="77777777" w:rsidR="002216BC" w:rsidRPr="001C0E69" w:rsidRDefault="002216BC" w:rsidP="002216BC">
      <w:pPr>
        <w:numPr>
          <w:ilvl w:val="0"/>
          <w:numId w:val="38"/>
        </w:numPr>
        <w:spacing w:line="360" w:lineRule="auto"/>
        <w:contextualSpacing/>
        <w:jc w:val="both"/>
        <w:rPr>
          <w:rFonts w:ascii="Palatino Linotype" w:hAnsi="Palatino Linotype" w:cs="Tahoma"/>
          <w:bCs/>
          <w:szCs w:val="22"/>
          <w:lang w:val="es-MX"/>
        </w:rPr>
      </w:pPr>
      <w:r w:rsidRPr="001C0E69">
        <w:rPr>
          <w:rFonts w:ascii="Palatino Linotype" w:hAnsi="Palatino Linotype" w:cs="Tahoma"/>
          <w:bCs/>
          <w:szCs w:val="22"/>
          <w:lang w:val="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38A8055" w14:textId="77777777" w:rsidR="002216BC" w:rsidRPr="001C0E69" w:rsidRDefault="002216BC" w:rsidP="002216BC">
      <w:pPr>
        <w:spacing w:line="360" w:lineRule="auto"/>
        <w:contextualSpacing/>
        <w:jc w:val="both"/>
        <w:rPr>
          <w:rFonts w:ascii="Palatino Linotype" w:hAnsi="Palatino Linotype" w:cs="Tahoma"/>
          <w:bCs/>
          <w:szCs w:val="22"/>
          <w:lang w:val="es-MX"/>
        </w:rPr>
      </w:pPr>
      <w:r w:rsidRPr="001C0E69">
        <w:rPr>
          <w:rFonts w:ascii="Palatino Linotype" w:hAnsi="Palatino Linotype" w:cs="Tahoma"/>
          <w:bCs/>
          <w:szCs w:val="22"/>
          <w:lang w:val="es-MX"/>
        </w:rPr>
        <w:t xml:space="preserve"> </w:t>
      </w:r>
    </w:p>
    <w:p w14:paraId="536A216F" w14:textId="77777777" w:rsidR="002216BC" w:rsidRPr="001C0E69" w:rsidRDefault="002216BC" w:rsidP="002216BC">
      <w:pPr>
        <w:numPr>
          <w:ilvl w:val="0"/>
          <w:numId w:val="38"/>
        </w:numPr>
        <w:spacing w:line="360" w:lineRule="auto"/>
        <w:contextualSpacing/>
        <w:jc w:val="both"/>
        <w:rPr>
          <w:rFonts w:ascii="Palatino Linotype" w:hAnsi="Palatino Linotype" w:cs="Tahoma"/>
          <w:bCs/>
          <w:szCs w:val="22"/>
          <w:lang w:val="es-MX"/>
        </w:rPr>
      </w:pPr>
      <w:r w:rsidRPr="001C0E69">
        <w:rPr>
          <w:rFonts w:ascii="Palatino Linotype" w:hAnsi="Palatino Linotype" w:cs="Tahoma"/>
          <w:bCs/>
          <w:szCs w:val="22"/>
          <w:lang w:val="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4E8BC9B6" w14:textId="7FC583C2" w:rsidR="001E0B81" w:rsidRPr="001C0E69" w:rsidRDefault="002216BC" w:rsidP="00333638">
      <w:pPr>
        <w:spacing w:line="360" w:lineRule="auto"/>
        <w:contextualSpacing/>
        <w:jc w:val="both"/>
        <w:rPr>
          <w:rFonts w:ascii="Palatino Linotype" w:hAnsi="Palatino Linotype" w:cs="Tahoma"/>
          <w:bCs/>
          <w:iCs/>
          <w:sz w:val="22"/>
          <w:szCs w:val="22"/>
          <w:lang w:val="es-MX"/>
        </w:rPr>
      </w:pPr>
      <w:r w:rsidRPr="001C0E69">
        <w:rPr>
          <w:rFonts w:ascii="Palatino Linotype" w:hAnsi="Palatino Linotype" w:cs="Tahoma"/>
          <w:bCs/>
          <w:iCs/>
          <w:sz w:val="22"/>
          <w:szCs w:val="22"/>
          <w:lang w:val="es-MX"/>
        </w:rPr>
        <w:t xml:space="preserve"> </w:t>
      </w:r>
    </w:p>
    <w:p w14:paraId="43ACDADE" w14:textId="77777777" w:rsidR="001E0B81" w:rsidRPr="001C0E69" w:rsidRDefault="001E0B81" w:rsidP="001E0B81">
      <w:pPr>
        <w:autoSpaceDE w:val="0"/>
        <w:autoSpaceDN w:val="0"/>
        <w:adjustRightInd w:val="0"/>
        <w:spacing w:line="360" w:lineRule="auto"/>
        <w:jc w:val="both"/>
        <w:rPr>
          <w:rFonts w:ascii="Palatino Linotype" w:eastAsia="Calibri" w:hAnsi="Palatino Linotype" w:cs="Arial"/>
          <w:lang w:val="es-MX" w:eastAsia="en-US"/>
        </w:rPr>
      </w:pPr>
      <w:r w:rsidRPr="001C0E69">
        <w:rPr>
          <w:rFonts w:ascii="Palatino Linotype" w:eastAsia="Calibri" w:hAnsi="Palatino Linotype" w:cs="Arial"/>
          <w:lang w:val="es-MX" w:eastAsia="en-US"/>
        </w:rPr>
        <w:t xml:space="preserve">Se debe agregar que, aunque la solicitud de información y la respuesta estén dirigidas y atendidas por un </w:t>
      </w:r>
      <w:r w:rsidRPr="001C0E69">
        <w:rPr>
          <w:rFonts w:ascii="Palatino Linotype" w:eastAsia="Calibri" w:hAnsi="Palatino Linotype" w:cs="Arial"/>
          <w:b/>
          <w:lang w:val="es-MX" w:eastAsia="en-US"/>
        </w:rPr>
        <w:t>Sujeto Obligado</w:t>
      </w:r>
      <w:r w:rsidRPr="001C0E69">
        <w:rPr>
          <w:rFonts w:ascii="Palatino Linotype" w:eastAsia="Calibri" w:hAnsi="Palatino Linotype" w:cs="Arial"/>
          <w:lang w:val="es-MX" w:eastAsia="en-US"/>
        </w:rPr>
        <w:t xml:space="preserve">, lo cierto es que también tienen diversas Unidades </w:t>
      </w:r>
      <w:r w:rsidRPr="001C0E69">
        <w:rPr>
          <w:rFonts w:ascii="Palatino Linotype" w:eastAsia="Calibri" w:hAnsi="Palatino Linotype" w:cs="Arial"/>
          <w:lang w:val="es-MX" w:eastAsia="en-US"/>
        </w:rPr>
        <w:lastRenderedPageBreak/>
        <w:t xml:space="preserve">Administrativas y cada área cuenta con un </w:t>
      </w:r>
      <w:r w:rsidRPr="001C0E69">
        <w:rPr>
          <w:rFonts w:ascii="Palatino Linotype" w:eastAsia="Calibri" w:hAnsi="Palatino Linotype" w:cs="Arial"/>
          <w:b/>
          <w:lang w:val="es-MX" w:eastAsia="en-US"/>
        </w:rPr>
        <w:t>Servidor Público Habilitado</w:t>
      </w:r>
      <w:r w:rsidRPr="001C0E69">
        <w:rPr>
          <w:rFonts w:ascii="Palatino Linotype" w:eastAsia="Calibri" w:hAnsi="Palatino Linotype" w:cs="Arial"/>
          <w:lang w:val="es-MX"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9553CB5" w14:textId="77777777" w:rsidR="001E0B81" w:rsidRPr="001C0E69" w:rsidRDefault="001E0B81" w:rsidP="001E0B81">
      <w:pPr>
        <w:autoSpaceDE w:val="0"/>
        <w:autoSpaceDN w:val="0"/>
        <w:adjustRightInd w:val="0"/>
        <w:spacing w:line="360" w:lineRule="auto"/>
        <w:jc w:val="both"/>
        <w:rPr>
          <w:rFonts w:ascii="Palatino Linotype" w:eastAsia="Calibri" w:hAnsi="Palatino Linotype" w:cs="Arial"/>
          <w:lang w:val="es-MX" w:eastAsia="en-US"/>
        </w:rPr>
      </w:pPr>
    </w:p>
    <w:p w14:paraId="3606BF3A" w14:textId="77777777" w:rsidR="001E0B81" w:rsidRPr="001C0E69" w:rsidRDefault="001E0B81" w:rsidP="001E0B81">
      <w:pPr>
        <w:autoSpaceDE w:val="0"/>
        <w:autoSpaceDN w:val="0"/>
        <w:adjustRightInd w:val="0"/>
        <w:spacing w:line="276" w:lineRule="auto"/>
        <w:ind w:left="567" w:right="708"/>
        <w:jc w:val="both"/>
        <w:rPr>
          <w:rFonts w:ascii="Palatino Linotype" w:eastAsia="Calibri" w:hAnsi="Palatino Linotype" w:cs="Arial"/>
          <w:i/>
          <w:sz w:val="22"/>
          <w:szCs w:val="22"/>
          <w:lang w:val="es-MX" w:eastAsia="en-US"/>
        </w:rPr>
      </w:pPr>
      <w:r w:rsidRPr="001C0E69">
        <w:rPr>
          <w:rFonts w:ascii="Palatino Linotype" w:eastAsia="Calibri" w:hAnsi="Palatino Linotype" w:cs="Arial"/>
          <w:b/>
          <w:i/>
          <w:sz w:val="22"/>
          <w:szCs w:val="22"/>
          <w:lang w:val="es-MX" w:eastAsia="en-US"/>
        </w:rPr>
        <w:t>Artículo 3.</w:t>
      </w:r>
      <w:r w:rsidRPr="001C0E69">
        <w:rPr>
          <w:rFonts w:ascii="Palatino Linotype" w:eastAsia="Calibri" w:hAnsi="Palatino Linotype" w:cs="Arial"/>
          <w:i/>
          <w:sz w:val="22"/>
          <w:szCs w:val="22"/>
          <w:lang w:val="es-MX" w:eastAsia="en-US"/>
        </w:rPr>
        <w:t xml:space="preserve"> Para los efectos de la presente Ley se entenderá por:</w:t>
      </w:r>
    </w:p>
    <w:p w14:paraId="3BE2D4E2" w14:textId="77777777" w:rsidR="001E0B81" w:rsidRPr="001C0E69" w:rsidRDefault="001E0B81" w:rsidP="001E0B81">
      <w:pPr>
        <w:autoSpaceDE w:val="0"/>
        <w:autoSpaceDN w:val="0"/>
        <w:adjustRightInd w:val="0"/>
        <w:spacing w:line="276" w:lineRule="auto"/>
        <w:ind w:left="567" w:right="708"/>
        <w:jc w:val="both"/>
        <w:rPr>
          <w:rFonts w:ascii="Palatino Linotype" w:eastAsia="Calibri" w:hAnsi="Palatino Linotype" w:cs="Arial"/>
          <w:i/>
          <w:sz w:val="22"/>
          <w:szCs w:val="22"/>
          <w:lang w:val="es-MX" w:eastAsia="en-US"/>
        </w:rPr>
      </w:pPr>
      <w:r w:rsidRPr="001C0E69">
        <w:rPr>
          <w:rFonts w:ascii="Palatino Linotype" w:eastAsia="Calibri" w:hAnsi="Palatino Linotype" w:cs="Arial"/>
          <w:i/>
          <w:sz w:val="22"/>
          <w:szCs w:val="22"/>
          <w:lang w:val="es-MX" w:eastAsia="en-US"/>
        </w:rPr>
        <w:t>(…)</w:t>
      </w:r>
    </w:p>
    <w:p w14:paraId="080DC084" w14:textId="77777777" w:rsidR="001E0B81" w:rsidRPr="001C0E69" w:rsidRDefault="001E0B81" w:rsidP="001E0B81">
      <w:pPr>
        <w:autoSpaceDE w:val="0"/>
        <w:autoSpaceDN w:val="0"/>
        <w:adjustRightInd w:val="0"/>
        <w:spacing w:line="276" w:lineRule="auto"/>
        <w:ind w:left="567" w:right="708"/>
        <w:jc w:val="both"/>
        <w:rPr>
          <w:rFonts w:ascii="Palatino Linotype" w:eastAsia="Calibri" w:hAnsi="Palatino Linotype" w:cs="Arial"/>
          <w:i/>
          <w:sz w:val="22"/>
          <w:szCs w:val="22"/>
          <w:lang w:val="es-MX" w:eastAsia="en-US"/>
        </w:rPr>
      </w:pPr>
      <w:r w:rsidRPr="001C0E69">
        <w:rPr>
          <w:rFonts w:ascii="Palatino Linotype" w:eastAsia="Calibri" w:hAnsi="Palatino Linotype" w:cs="Arial"/>
          <w:b/>
          <w:i/>
          <w:sz w:val="22"/>
          <w:szCs w:val="22"/>
          <w:lang w:val="es-MX" w:eastAsia="en-US"/>
        </w:rPr>
        <w:t xml:space="preserve">XXXIX. Servidor público habilitado: </w:t>
      </w:r>
      <w:r w:rsidRPr="001C0E69">
        <w:rPr>
          <w:rFonts w:ascii="Palatino Linotype" w:eastAsia="Calibri" w:hAnsi="Palatino Linotype" w:cs="Arial"/>
          <w:i/>
          <w:sz w:val="22"/>
          <w:szCs w:val="22"/>
          <w:lang w:val="es-MX"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29F3656" w14:textId="77777777" w:rsidR="001E0B81" w:rsidRPr="001C0E69" w:rsidRDefault="001E0B81" w:rsidP="001E0B81">
      <w:pPr>
        <w:autoSpaceDE w:val="0"/>
        <w:autoSpaceDN w:val="0"/>
        <w:adjustRightInd w:val="0"/>
        <w:spacing w:line="276" w:lineRule="auto"/>
        <w:ind w:left="567" w:right="708"/>
        <w:jc w:val="both"/>
        <w:rPr>
          <w:rFonts w:ascii="Palatino Linotype" w:eastAsia="Calibri" w:hAnsi="Palatino Linotype" w:cs="Arial"/>
          <w:i/>
          <w:sz w:val="22"/>
          <w:szCs w:val="22"/>
          <w:lang w:val="es-MX" w:eastAsia="en-US"/>
        </w:rPr>
      </w:pPr>
      <w:r w:rsidRPr="001C0E69">
        <w:rPr>
          <w:rFonts w:ascii="Palatino Linotype" w:eastAsia="Calibri" w:hAnsi="Palatino Linotype" w:cs="Arial"/>
          <w:i/>
          <w:sz w:val="22"/>
          <w:szCs w:val="22"/>
          <w:lang w:val="es-MX" w:eastAsia="en-US"/>
        </w:rPr>
        <w:t>(…)</w:t>
      </w:r>
    </w:p>
    <w:p w14:paraId="00F4456E" w14:textId="77777777" w:rsidR="001E0B81" w:rsidRPr="001C0E69" w:rsidRDefault="001E0B81" w:rsidP="001E0B81">
      <w:pPr>
        <w:autoSpaceDE w:val="0"/>
        <w:autoSpaceDN w:val="0"/>
        <w:adjustRightInd w:val="0"/>
        <w:spacing w:line="276" w:lineRule="auto"/>
        <w:ind w:left="567" w:right="708"/>
        <w:jc w:val="both"/>
        <w:rPr>
          <w:rFonts w:ascii="Palatino Linotype" w:eastAsia="Calibri" w:hAnsi="Palatino Linotype" w:cs="Arial"/>
          <w:b/>
          <w:i/>
          <w:sz w:val="22"/>
          <w:szCs w:val="22"/>
          <w:lang w:val="es-MX" w:eastAsia="en-US"/>
        </w:rPr>
      </w:pPr>
    </w:p>
    <w:p w14:paraId="36184BAD" w14:textId="77777777" w:rsidR="001E0B81" w:rsidRPr="001C0E69" w:rsidRDefault="001E0B81" w:rsidP="001E0B81">
      <w:pPr>
        <w:autoSpaceDE w:val="0"/>
        <w:autoSpaceDN w:val="0"/>
        <w:adjustRightInd w:val="0"/>
        <w:spacing w:line="276" w:lineRule="auto"/>
        <w:ind w:left="567" w:right="708"/>
        <w:jc w:val="both"/>
        <w:rPr>
          <w:rFonts w:ascii="Palatino Linotype" w:eastAsia="Calibri" w:hAnsi="Palatino Linotype" w:cs="Arial"/>
          <w:i/>
          <w:sz w:val="22"/>
          <w:szCs w:val="22"/>
          <w:lang w:val="es-MX" w:eastAsia="en-US"/>
        </w:rPr>
      </w:pPr>
      <w:r w:rsidRPr="001C0E69">
        <w:rPr>
          <w:rFonts w:ascii="Palatino Linotype" w:eastAsia="Calibri" w:hAnsi="Palatino Linotype" w:cs="Arial"/>
          <w:b/>
          <w:i/>
          <w:sz w:val="22"/>
          <w:szCs w:val="22"/>
          <w:lang w:val="es-MX" w:eastAsia="en-US"/>
        </w:rPr>
        <w:t>Artículo 58.</w:t>
      </w:r>
      <w:r w:rsidRPr="001C0E69">
        <w:rPr>
          <w:rFonts w:ascii="Palatino Linotype" w:eastAsia="Calibri" w:hAnsi="Palatino Linotype" w:cs="Arial"/>
          <w:i/>
          <w:sz w:val="22"/>
          <w:szCs w:val="22"/>
          <w:lang w:val="es-MX" w:eastAsia="en-US"/>
        </w:rPr>
        <w:t xml:space="preserve"> Los servidores públicos habilitados serán designados por el titular del sujeto obligado a propuesta del responsable de la Unidad de Transparencia.</w:t>
      </w:r>
    </w:p>
    <w:p w14:paraId="5D1C06F6" w14:textId="77777777" w:rsidR="001E0B81" w:rsidRPr="001C0E69"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p>
    <w:p w14:paraId="1743EBE1" w14:textId="77777777" w:rsidR="001E0B81" w:rsidRPr="001C0E69"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C0E69">
        <w:rPr>
          <w:rFonts w:ascii="Palatino Linotype" w:eastAsia="Calibri" w:hAnsi="Palatino Linotype" w:cs="Arial"/>
          <w:b/>
          <w:i/>
          <w:sz w:val="22"/>
          <w:lang w:val="es-MX" w:eastAsia="en-US"/>
        </w:rPr>
        <w:t>Artículo 59.</w:t>
      </w:r>
      <w:r w:rsidRPr="001C0E69">
        <w:rPr>
          <w:rFonts w:ascii="Palatino Linotype" w:eastAsia="Calibri" w:hAnsi="Palatino Linotype" w:cs="Arial"/>
          <w:i/>
          <w:sz w:val="22"/>
          <w:lang w:val="es-MX" w:eastAsia="en-US"/>
        </w:rPr>
        <w:t xml:space="preserve"> </w:t>
      </w:r>
      <w:r w:rsidRPr="001C0E69">
        <w:rPr>
          <w:rFonts w:ascii="Palatino Linotype" w:eastAsia="Calibri" w:hAnsi="Palatino Linotype" w:cs="Arial"/>
          <w:b/>
          <w:i/>
          <w:sz w:val="22"/>
          <w:u w:val="single"/>
          <w:lang w:val="es-MX" w:eastAsia="en-US"/>
        </w:rPr>
        <w:t>Los servidores públicos habilitados</w:t>
      </w:r>
      <w:r w:rsidRPr="001C0E69">
        <w:rPr>
          <w:rFonts w:ascii="Palatino Linotype" w:eastAsia="Calibri" w:hAnsi="Palatino Linotype" w:cs="Arial"/>
          <w:i/>
          <w:sz w:val="22"/>
          <w:lang w:val="es-MX" w:eastAsia="en-US"/>
        </w:rPr>
        <w:t xml:space="preserve"> tendrán las funciones siguientes:</w:t>
      </w:r>
    </w:p>
    <w:p w14:paraId="23BCC86B" w14:textId="77777777" w:rsidR="001E0B81" w:rsidRPr="001C0E69" w:rsidRDefault="001E0B81" w:rsidP="001E0B81">
      <w:pPr>
        <w:autoSpaceDE w:val="0"/>
        <w:autoSpaceDN w:val="0"/>
        <w:adjustRightInd w:val="0"/>
        <w:spacing w:line="276" w:lineRule="auto"/>
        <w:ind w:left="567" w:right="708"/>
        <w:jc w:val="both"/>
        <w:rPr>
          <w:rFonts w:ascii="Palatino Linotype" w:eastAsia="Calibri" w:hAnsi="Palatino Linotype" w:cs="Arial"/>
          <w:i/>
          <w:sz w:val="20"/>
          <w:lang w:val="es-MX" w:eastAsia="en-US"/>
        </w:rPr>
      </w:pPr>
    </w:p>
    <w:p w14:paraId="1C6174C2" w14:textId="77777777" w:rsidR="001E0B81" w:rsidRPr="001C0E69"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C0E69">
        <w:rPr>
          <w:rFonts w:ascii="Palatino Linotype" w:eastAsia="Calibri" w:hAnsi="Palatino Linotype" w:cs="Arial"/>
          <w:i/>
          <w:sz w:val="22"/>
          <w:lang w:val="es-MX" w:eastAsia="en-US"/>
        </w:rPr>
        <w:t xml:space="preserve">I. </w:t>
      </w:r>
      <w:r w:rsidRPr="001C0E69">
        <w:rPr>
          <w:rFonts w:ascii="Palatino Linotype" w:eastAsia="Calibri" w:hAnsi="Palatino Linotype" w:cs="Arial"/>
          <w:b/>
          <w:i/>
          <w:sz w:val="22"/>
          <w:u w:val="single"/>
          <w:lang w:val="es-MX" w:eastAsia="en-US"/>
        </w:rPr>
        <w:t>Localizar la información que le solicite la Unidad de Transparencia</w:t>
      </w:r>
      <w:r w:rsidRPr="001C0E69">
        <w:rPr>
          <w:rFonts w:ascii="Palatino Linotype" w:eastAsia="Calibri" w:hAnsi="Palatino Linotype" w:cs="Arial"/>
          <w:i/>
          <w:sz w:val="22"/>
          <w:lang w:val="es-MX" w:eastAsia="en-US"/>
        </w:rPr>
        <w:t>;</w:t>
      </w:r>
    </w:p>
    <w:p w14:paraId="61C8FFAE" w14:textId="77777777" w:rsidR="001E0B81" w:rsidRPr="001C0E69"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C0E69">
        <w:rPr>
          <w:rFonts w:ascii="Palatino Linotype" w:eastAsia="Calibri" w:hAnsi="Palatino Linotype" w:cs="Arial"/>
          <w:i/>
          <w:sz w:val="22"/>
          <w:lang w:val="es-MX" w:eastAsia="en-US"/>
        </w:rPr>
        <w:t xml:space="preserve">II. </w:t>
      </w:r>
      <w:r w:rsidRPr="001C0E69">
        <w:rPr>
          <w:rFonts w:ascii="Palatino Linotype" w:eastAsia="Calibri" w:hAnsi="Palatino Linotype" w:cs="Arial"/>
          <w:b/>
          <w:i/>
          <w:sz w:val="22"/>
          <w:u w:val="single"/>
          <w:lang w:val="es-MX" w:eastAsia="en-US"/>
        </w:rPr>
        <w:t>Proporcionar la información que obre en los archivos y que le sea solicitada por la Unidad de Transparencia</w:t>
      </w:r>
      <w:r w:rsidRPr="001C0E69">
        <w:rPr>
          <w:rFonts w:ascii="Palatino Linotype" w:eastAsia="Calibri" w:hAnsi="Palatino Linotype" w:cs="Arial"/>
          <w:i/>
          <w:sz w:val="22"/>
          <w:lang w:val="es-MX" w:eastAsia="en-US"/>
        </w:rPr>
        <w:t>;</w:t>
      </w:r>
    </w:p>
    <w:p w14:paraId="7705A1CE" w14:textId="77777777" w:rsidR="001E0B81" w:rsidRPr="001C0E69"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C0E69">
        <w:rPr>
          <w:rFonts w:ascii="Palatino Linotype" w:eastAsia="Calibri" w:hAnsi="Palatino Linotype" w:cs="Arial"/>
          <w:i/>
          <w:sz w:val="22"/>
          <w:lang w:val="es-MX" w:eastAsia="en-US"/>
        </w:rPr>
        <w:t>III. Apoyar a la Unidad de Transparencia en lo que esta le solicite para el cumplimiento de sus funciones;</w:t>
      </w:r>
    </w:p>
    <w:p w14:paraId="2E1D55BF" w14:textId="77777777" w:rsidR="001E0B81" w:rsidRPr="001C0E69"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C0E69">
        <w:rPr>
          <w:rFonts w:ascii="Palatino Linotype" w:eastAsia="Calibri" w:hAnsi="Palatino Linotype" w:cs="Arial"/>
          <w:i/>
          <w:sz w:val="22"/>
          <w:lang w:val="es-MX" w:eastAsia="en-US"/>
        </w:rPr>
        <w:t>IV. Proporcionar a la Unidad de Transparencia, las modificaciones a la información pública de oficio que obre en su poder;</w:t>
      </w:r>
    </w:p>
    <w:p w14:paraId="366F483E" w14:textId="77777777" w:rsidR="001E0B81" w:rsidRPr="001C0E69"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C0E69">
        <w:rPr>
          <w:rFonts w:ascii="Palatino Linotype" w:eastAsia="Calibri" w:hAnsi="Palatino Linotype" w:cs="Arial"/>
          <w:i/>
          <w:sz w:val="22"/>
          <w:lang w:val="es-MX" w:eastAsia="en-US"/>
        </w:rPr>
        <w:t>V. Integrar y presentar al responsable de la Unidad de Transparencia la propuesta de clasificación de información, la cual tendrá los fundamentos y argumentos en que se basa dicha propuesta;</w:t>
      </w:r>
    </w:p>
    <w:p w14:paraId="663353C7" w14:textId="77777777" w:rsidR="001E0B81" w:rsidRPr="001C0E69"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C0E69">
        <w:rPr>
          <w:rFonts w:ascii="Palatino Linotype" w:eastAsia="Calibri" w:hAnsi="Palatino Linotype" w:cs="Arial"/>
          <w:i/>
          <w:sz w:val="22"/>
          <w:lang w:val="es-MX" w:eastAsia="en-US"/>
        </w:rPr>
        <w:lastRenderedPageBreak/>
        <w:t>VI. Verificar, una vez analizado el contenido de la información, que no se encuentre en los supuestos de información clasificada; y</w:t>
      </w:r>
    </w:p>
    <w:p w14:paraId="5A21F0A7" w14:textId="77777777" w:rsidR="001E0B81" w:rsidRPr="001C0E69"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C0E69">
        <w:rPr>
          <w:rFonts w:ascii="Palatino Linotype" w:eastAsia="Calibri" w:hAnsi="Palatino Linotype" w:cs="Arial"/>
          <w:i/>
          <w:sz w:val="22"/>
          <w:lang w:val="es-MX" w:eastAsia="en-US"/>
        </w:rPr>
        <w:t>VII. Dar cuenta a la Unidad de Transparencia del vencimiento de los plazos de reserva.</w:t>
      </w:r>
    </w:p>
    <w:p w14:paraId="19717CF9" w14:textId="77777777" w:rsidR="002216BC" w:rsidRPr="001C0E69" w:rsidRDefault="002216BC" w:rsidP="002216BC">
      <w:pPr>
        <w:autoSpaceDE w:val="0"/>
        <w:autoSpaceDN w:val="0"/>
        <w:adjustRightInd w:val="0"/>
        <w:spacing w:line="360" w:lineRule="auto"/>
        <w:jc w:val="both"/>
        <w:rPr>
          <w:rFonts w:ascii="Palatino Linotype" w:hAnsi="Palatino Linotype" w:cs="Tahoma"/>
          <w:bCs/>
          <w:szCs w:val="22"/>
          <w:lang w:val="es-MX"/>
        </w:rPr>
      </w:pPr>
    </w:p>
    <w:p w14:paraId="31D4164E" w14:textId="7C00657D" w:rsidR="002216BC" w:rsidRPr="001C0E69" w:rsidRDefault="002216BC" w:rsidP="002216BC">
      <w:pPr>
        <w:spacing w:line="360" w:lineRule="auto"/>
        <w:jc w:val="both"/>
        <w:rPr>
          <w:rFonts w:ascii="Palatino Linotype" w:eastAsia="Calibri" w:hAnsi="Palatino Linotype"/>
          <w:lang w:val="es-ES_tradnl"/>
        </w:rPr>
      </w:pPr>
      <w:r w:rsidRPr="001C0E69">
        <w:rPr>
          <w:rFonts w:ascii="Palatino Linotype" w:hAnsi="Palatino Linotype" w:cs="Tahoma"/>
          <w:bCs/>
          <w:iCs/>
          <w:szCs w:val="22"/>
          <w:lang w:val="es-MX"/>
        </w:rPr>
        <w:t xml:space="preserve">Así se logra vislumbrar que el </w:t>
      </w:r>
      <w:r w:rsidRPr="001C0E69">
        <w:rPr>
          <w:rFonts w:ascii="Palatino Linotype" w:hAnsi="Palatino Linotype" w:cs="Tahoma"/>
          <w:b/>
          <w:bCs/>
          <w:iCs/>
          <w:szCs w:val="22"/>
          <w:lang w:val="es-MX"/>
        </w:rPr>
        <w:t>Sujeto Obligado</w:t>
      </w:r>
      <w:r w:rsidRPr="001C0E69">
        <w:rPr>
          <w:rFonts w:ascii="Palatino Linotype" w:hAnsi="Palatino Linotype" w:cs="Tahoma"/>
          <w:bCs/>
          <w:iCs/>
          <w:szCs w:val="22"/>
          <w:lang w:val="es-MX"/>
        </w:rPr>
        <w:t xml:space="preserve"> cumplió con el procedimiento de búsqueda establecido en el artículo 162 de la Ley de Transparencia y Acceso a la Información Pública del Estado de México y Municipios, pues si bien, turnó la solicitud de información al</w:t>
      </w:r>
      <w:r w:rsidR="001E0B81" w:rsidRPr="001C0E69">
        <w:rPr>
          <w:rFonts w:ascii="Palatino Linotype" w:hAnsi="Palatino Linotype" w:cs="Tahoma"/>
          <w:bCs/>
          <w:iCs/>
          <w:szCs w:val="22"/>
          <w:lang w:val="es-MX"/>
        </w:rPr>
        <w:t xml:space="preserve"> área competente; no obstante, </w:t>
      </w:r>
      <w:r w:rsidRPr="001C0E69">
        <w:rPr>
          <w:rFonts w:ascii="Palatino Linotype" w:eastAsiaTheme="minorHAnsi" w:hAnsi="Palatino Linotype" w:cstheme="minorBidi"/>
          <w:lang w:val="es-MX" w:eastAsia="en-US"/>
        </w:rPr>
        <w:t xml:space="preserve">de conformidad con el contenido de los documentos descritos previamente, </w:t>
      </w:r>
      <w:r w:rsidRPr="001C0E69">
        <w:rPr>
          <w:rFonts w:ascii="Palatino Linotype" w:eastAsia="Calibri" w:hAnsi="Palatino Linotype"/>
          <w:lang w:val="es-ES_tradnl"/>
        </w:rPr>
        <w:t xml:space="preserve">podemos concluir que, </w:t>
      </w:r>
      <w:r w:rsidRPr="001C0E69">
        <w:rPr>
          <w:rFonts w:ascii="Palatino Linotype" w:eastAsia="Calibri" w:hAnsi="Palatino Linotype"/>
          <w:b/>
          <w:lang w:val="es-ES_tradnl"/>
        </w:rPr>
        <w:t>se obvia el estudio del marco normativo</w:t>
      </w:r>
      <w:r w:rsidRPr="001C0E69">
        <w:rPr>
          <w:rFonts w:ascii="Palatino Linotype" w:eastAsia="Calibri" w:hAnsi="Palatino Linotype"/>
          <w:lang w:val="es-ES_tradnl"/>
        </w:rPr>
        <w:t xml:space="preserve"> que rige el actual del </w:t>
      </w:r>
      <w:r w:rsidRPr="001C0E69">
        <w:rPr>
          <w:rFonts w:ascii="Palatino Linotype" w:eastAsia="Calibri" w:hAnsi="Palatino Linotype"/>
          <w:b/>
          <w:lang w:val="es-ES_tradnl"/>
        </w:rPr>
        <w:t>Sujeto Obligado</w:t>
      </w:r>
      <w:r w:rsidRPr="001C0E69">
        <w:rPr>
          <w:rFonts w:ascii="Palatino Linotype" w:eastAsia="Calibri" w:hAnsi="Palatino Linotype"/>
          <w:lang w:val="es-ES_tradnl"/>
        </w:rPr>
        <w:t>, ello atendiendo que, el estudio de la fuente obligacional se realiza con la finalidad de determinar si éste se encuentra obligado a generarla, poseerla o administrarla en ejercicio de sus atribuciones, pero en los casos en que, de la respuesta, acepta o bien otorga indicios de que cuenta con ella, seria ocioso delimitar las norma jurídica que determine si cuenta con ella o no.</w:t>
      </w:r>
    </w:p>
    <w:p w14:paraId="36425B28" w14:textId="77777777" w:rsidR="001E0B81" w:rsidRPr="001C0E69" w:rsidRDefault="001E0B81" w:rsidP="002216BC">
      <w:pPr>
        <w:spacing w:line="360" w:lineRule="auto"/>
        <w:jc w:val="both"/>
        <w:rPr>
          <w:rFonts w:ascii="Palatino Linotype" w:eastAsia="Calibri" w:hAnsi="Palatino Linotype"/>
          <w:lang w:val="es-ES_tradnl"/>
        </w:rPr>
      </w:pPr>
    </w:p>
    <w:p w14:paraId="654CA682" w14:textId="09401F2C" w:rsidR="001E0B81" w:rsidRPr="001C0E69" w:rsidRDefault="001E0B81" w:rsidP="001E0B81">
      <w:pPr>
        <w:spacing w:before="240" w:after="240" w:line="360" w:lineRule="auto"/>
        <w:contextualSpacing/>
        <w:jc w:val="both"/>
        <w:rPr>
          <w:rFonts w:ascii="Palatino Linotype" w:hAnsi="Palatino Linotype" w:cs="Arial"/>
          <w:color w:val="000000"/>
        </w:rPr>
      </w:pPr>
      <w:r w:rsidRPr="001C0E69">
        <w:rPr>
          <w:rFonts w:ascii="Palatino Linotype" w:hAnsi="Palatino Linotype" w:cs="Arial"/>
          <w:color w:val="000000"/>
          <w:lang w:val="es-MX"/>
        </w:rPr>
        <w:t xml:space="preserve">En conclusión, le asiste la razón al </w:t>
      </w:r>
      <w:r w:rsidRPr="001C0E69">
        <w:rPr>
          <w:rFonts w:ascii="Palatino Linotype" w:hAnsi="Palatino Linotype" w:cs="Arial"/>
          <w:b/>
          <w:color w:val="000000"/>
          <w:lang w:val="es-MX"/>
        </w:rPr>
        <w:t>Sujeto Obligado</w:t>
      </w:r>
      <w:r w:rsidRPr="001C0E69">
        <w:rPr>
          <w:rFonts w:ascii="Palatino Linotype" w:hAnsi="Palatino Linotype" w:cs="Arial"/>
          <w:color w:val="000000"/>
          <w:lang w:val="es-MX"/>
        </w:rPr>
        <w:t xml:space="preserve"> porque al remitir el listado </w:t>
      </w:r>
      <w:r w:rsidR="000E4C40" w:rsidRPr="001C0E69">
        <w:rPr>
          <w:rFonts w:ascii="Palatino Linotype" w:hAnsi="Palatino Linotype" w:cs="Arial"/>
          <w:color w:val="000000"/>
          <w:lang w:val="es-MX"/>
        </w:rPr>
        <w:t xml:space="preserve">con el </w:t>
      </w:r>
      <w:r w:rsidR="00333638" w:rsidRPr="001C0E69">
        <w:rPr>
          <w:rFonts w:ascii="Palatino Linotype" w:hAnsi="Palatino Linotype" w:cs="Arial"/>
          <w:b/>
          <w:color w:val="000000"/>
          <w:u w:val="single"/>
          <w:lang w:val="es-MX"/>
        </w:rPr>
        <w:t>nombre del puesto</w:t>
      </w:r>
      <w:r w:rsidRPr="001C0E69">
        <w:rPr>
          <w:rFonts w:ascii="Palatino Linotype" w:hAnsi="Palatino Linotype" w:cs="Arial"/>
          <w:color w:val="000000"/>
          <w:lang w:val="es-MX"/>
        </w:rPr>
        <w:t xml:space="preserve">; ya como se estipuló anteriormente, </w:t>
      </w:r>
      <w:r w:rsidRPr="001C0E69">
        <w:rPr>
          <w:rFonts w:ascii="Palatino Linotype" w:hAnsi="Palatino Linotype" w:cs="Arial"/>
          <w:color w:val="000000"/>
        </w:rPr>
        <w:t>la obligación de acceso a la información pública se tendrá por cumplida cuando el solicitante tenga a su disposición la información requerida, o cuando realice la consulta de la misma en el lugar en el que ésta se localice.</w:t>
      </w:r>
    </w:p>
    <w:p w14:paraId="390DD13A" w14:textId="77777777" w:rsidR="000E4C40" w:rsidRPr="001C0E69" w:rsidRDefault="000E4C40" w:rsidP="001E0B81">
      <w:pPr>
        <w:spacing w:before="240" w:after="240" w:line="360" w:lineRule="auto"/>
        <w:contextualSpacing/>
        <w:jc w:val="both"/>
        <w:rPr>
          <w:rFonts w:ascii="Palatino Linotype" w:hAnsi="Palatino Linotype" w:cs="Arial"/>
          <w:color w:val="000000"/>
        </w:rPr>
      </w:pPr>
    </w:p>
    <w:p w14:paraId="0A2DCBC0" w14:textId="72D373C5" w:rsidR="000E4C40" w:rsidRPr="001C0E69" w:rsidRDefault="000E4C40" w:rsidP="000E4C40">
      <w:pPr>
        <w:spacing w:line="360" w:lineRule="auto"/>
        <w:jc w:val="both"/>
        <w:rPr>
          <w:rFonts w:ascii="Palatino Linotype" w:eastAsiaTheme="minorHAnsi" w:hAnsi="Palatino Linotype" w:cstheme="minorBidi"/>
          <w:szCs w:val="22"/>
          <w:lang w:val="es-MX" w:eastAsia="en-US"/>
        </w:rPr>
      </w:pPr>
      <w:r w:rsidRPr="001C0E69">
        <w:rPr>
          <w:rFonts w:ascii="Palatino Linotype" w:eastAsiaTheme="minorHAnsi" w:hAnsi="Palatino Linotype" w:cstheme="minorBidi"/>
          <w:szCs w:val="22"/>
          <w:lang w:val="es-MX" w:eastAsia="en-US"/>
        </w:rPr>
        <w:t xml:space="preserve">Así que, este Órgano Garante considera que de la respuesta primigenia, cumple con lo establecido con el principio de la máxima publicidad de la información, ya que toda la información generada, obtenida, adquirida, transformada, administrada o en posesión de los sujetos obligados es pública y accesible de manera permanente a cualquier </w:t>
      </w:r>
      <w:r w:rsidRPr="001C0E69">
        <w:rPr>
          <w:rFonts w:ascii="Palatino Linotype" w:eastAsiaTheme="minorHAnsi" w:hAnsi="Palatino Linotype" w:cstheme="minorBidi"/>
          <w:szCs w:val="22"/>
          <w:lang w:val="es-MX" w:eastAsia="en-US"/>
        </w:rPr>
        <w:lastRenderedPageBreak/>
        <w:t>persona, en los términos y condiciones que se establezcan en los tratados internacionales de los que el Estado mexicano sea parte, en la Ley Estatal y demás disposiciones de la materia.</w:t>
      </w:r>
    </w:p>
    <w:p w14:paraId="350D52C4" w14:textId="77777777" w:rsidR="000E4C40" w:rsidRPr="001C0E69" w:rsidRDefault="000E4C40" w:rsidP="000E4C40">
      <w:pPr>
        <w:spacing w:line="360" w:lineRule="auto"/>
        <w:jc w:val="both"/>
        <w:rPr>
          <w:rFonts w:ascii="Palatino Linotype" w:eastAsiaTheme="minorHAnsi" w:hAnsi="Palatino Linotype" w:cstheme="minorBidi"/>
          <w:szCs w:val="22"/>
          <w:lang w:val="es-MX" w:eastAsia="en-US"/>
        </w:rPr>
      </w:pPr>
    </w:p>
    <w:p w14:paraId="19EE39A7" w14:textId="47383C1E" w:rsidR="000E4C40" w:rsidRPr="001C0E69" w:rsidRDefault="000E4C40" w:rsidP="000E4C40">
      <w:pPr>
        <w:spacing w:line="360" w:lineRule="auto"/>
        <w:jc w:val="both"/>
        <w:rPr>
          <w:rFonts w:ascii="Palatino Linotype" w:hAnsi="Palatino Linotype" w:cs="Arial"/>
        </w:rPr>
      </w:pPr>
      <w:r w:rsidRPr="001C0E69">
        <w:rPr>
          <w:rFonts w:ascii="Palatino Linotype" w:hAnsi="Palatino Linotype"/>
        </w:rPr>
        <w:t xml:space="preserve">Así, en mérito de lo expuesto en líneas anteriores, </w:t>
      </w:r>
      <w:r w:rsidRPr="001C0E69">
        <w:rPr>
          <w:rFonts w:ascii="Palatino Linotype" w:hAnsi="Palatino Linotype"/>
          <w:noProof/>
          <w:lang w:eastAsia="es-MX"/>
        </w:rPr>
        <w:t xml:space="preserve">resultan </w:t>
      </w:r>
      <w:r w:rsidRPr="001C0E69">
        <w:rPr>
          <w:rFonts w:ascii="Palatino Linotype" w:hAnsi="Palatino Linotype"/>
          <w:b/>
          <w:noProof/>
          <w:lang w:eastAsia="es-MX"/>
        </w:rPr>
        <w:t>infundadas</w:t>
      </w:r>
      <w:r w:rsidRPr="001C0E69">
        <w:rPr>
          <w:rFonts w:ascii="Palatino Linotype" w:hAnsi="Palatino Linotype"/>
          <w:noProof/>
          <w:lang w:eastAsia="es-MX"/>
        </w:rPr>
        <w:t xml:space="preserve"> las razones o motivos de inconformidad que arguye el </w:t>
      </w:r>
      <w:r w:rsidRPr="001C0E69">
        <w:rPr>
          <w:rFonts w:ascii="Palatino Linotype" w:hAnsi="Palatino Linotype"/>
          <w:b/>
          <w:noProof/>
          <w:lang w:eastAsia="es-MX"/>
        </w:rPr>
        <w:t>Recurrente</w:t>
      </w:r>
      <w:r w:rsidRPr="001C0E69">
        <w:rPr>
          <w:rFonts w:ascii="Palatino Linotype" w:hAnsi="Palatino Linotype"/>
          <w:noProof/>
          <w:lang w:eastAsia="es-MX"/>
        </w:rPr>
        <w:t xml:space="preserve">, </w:t>
      </w:r>
      <w:r w:rsidRPr="001C0E69">
        <w:rPr>
          <w:rFonts w:ascii="Palatino Linotype" w:hAnsi="Palatino Linotype" w:cs="Arial"/>
        </w:rPr>
        <w:t xml:space="preserve">por ello con fundamento en el artículo 186, fracción II, de la Ley de Transparencia y Acceso a la Información Pública del Estado de México y Municipios, se </w:t>
      </w:r>
      <w:r w:rsidRPr="001C0E69">
        <w:rPr>
          <w:rFonts w:ascii="Palatino Linotype" w:hAnsi="Palatino Linotype" w:cs="Arial"/>
          <w:b/>
        </w:rPr>
        <w:t>CONFIRMA</w:t>
      </w:r>
      <w:r w:rsidRPr="001C0E69">
        <w:rPr>
          <w:rFonts w:ascii="Palatino Linotype" w:hAnsi="Palatino Linotype" w:cs="Arial"/>
        </w:rPr>
        <w:t xml:space="preserve"> la respuesta a la solicitud de información pública</w:t>
      </w:r>
      <w:r w:rsidRPr="001C0E69">
        <w:rPr>
          <w:rFonts w:ascii="Palatino Linotype" w:hAnsi="Palatino Linotype" w:cs="Arial"/>
          <w:b/>
        </w:rPr>
        <w:t xml:space="preserve"> </w:t>
      </w:r>
      <w:r w:rsidR="00B13ADD" w:rsidRPr="001C0E69">
        <w:rPr>
          <w:rFonts w:ascii="Palatino Linotype" w:hAnsi="Palatino Linotype" w:cs="Arial"/>
          <w:b/>
        </w:rPr>
        <w:t>00598/ECATEPEC/IP/2025</w:t>
      </w:r>
      <w:r w:rsidRPr="001C0E69">
        <w:rPr>
          <w:rFonts w:ascii="Palatino Linotype" w:hAnsi="Palatino Linotype" w:cs="Arial"/>
        </w:rPr>
        <w:t>,</w:t>
      </w:r>
      <w:r w:rsidRPr="001C0E69">
        <w:rPr>
          <w:rFonts w:ascii="Palatino Linotype" w:hAnsi="Palatino Linotype" w:cs="Arial"/>
          <w:b/>
        </w:rPr>
        <w:t xml:space="preserve"> </w:t>
      </w:r>
      <w:r w:rsidRPr="001C0E69">
        <w:rPr>
          <w:rFonts w:ascii="Palatino Linotype" w:hAnsi="Palatino Linotype" w:cs="Arial"/>
          <w:bCs/>
        </w:rPr>
        <w:t>que ha sido materia del presente fallo</w:t>
      </w:r>
      <w:r w:rsidRPr="001C0E69">
        <w:rPr>
          <w:rFonts w:ascii="Palatino Linotype" w:hAnsi="Palatino Linotype" w:cs="Arial"/>
        </w:rPr>
        <w:t>.</w:t>
      </w:r>
    </w:p>
    <w:p w14:paraId="63267848" w14:textId="77777777" w:rsidR="000E4C40" w:rsidRPr="001C0E69" w:rsidRDefault="000E4C40" w:rsidP="000E4C40">
      <w:pPr>
        <w:spacing w:line="360" w:lineRule="auto"/>
        <w:jc w:val="both"/>
        <w:rPr>
          <w:rFonts w:ascii="Palatino Linotype" w:hAnsi="Palatino Linotype" w:cs="Arial"/>
        </w:rPr>
      </w:pPr>
    </w:p>
    <w:p w14:paraId="55E16056" w14:textId="77777777" w:rsidR="000E4C40" w:rsidRPr="001C0E69" w:rsidRDefault="000E4C40" w:rsidP="000E4C40">
      <w:pPr>
        <w:spacing w:line="360" w:lineRule="auto"/>
        <w:jc w:val="both"/>
        <w:rPr>
          <w:rFonts w:ascii="Palatino Linotype" w:hAnsi="Palatino Linotype"/>
          <w:lang w:val="es-MX"/>
        </w:rPr>
      </w:pPr>
      <w:r w:rsidRPr="001C0E69">
        <w:rPr>
          <w:rFonts w:ascii="Palatino Linotype" w:hAnsi="Palatino Linotype"/>
          <w:lang w:val="es-MX"/>
        </w:rPr>
        <w:t>Por lo antes expuesto y fundado es de resolverse y,</w:t>
      </w:r>
    </w:p>
    <w:p w14:paraId="6BA6A34B" w14:textId="77777777" w:rsidR="000E4C40" w:rsidRPr="001C0E69" w:rsidRDefault="000E4C40" w:rsidP="000E4C40">
      <w:pPr>
        <w:spacing w:line="360" w:lineRule="auto"/>
        <w:jc w:val="both"/>
        <w:rPr>
          <w:rFonts w:ascii="Palatino Linotype" w:hAnsi="Palatino Linotype"/>
          <w:lang w:val="es-MX"/>
        </w:rPr>
      </w:pPr>
    </w:p>
    <w:p w14:paraId="369F8810" w14:textId="77777777" w:rsidR="000E4C40" w:rsidRPr="001C0E69" w:rsidRDefault="000E4C40" w:rsidP="000E4C40">
      <w:pPr>
        <w:spacing w:line="360" w:lineRule="auto"/>
        <w:jc w:val="center"/>
        <w:rPr>
          <w:rFonts w:ascii="Palatino Linotype" w:hAnsi="Palatino Linotype"/>
          <w:b/>
          <w:sz w:val="28"/>
          <w:lang w:val="pt-BR"/>
        </w:rPr>
      </w:pPr>
      <w:r w:rsidRPr="001C0E69">
        <w:rPr>
          <w:rFonts w:ascii="Palatino Linotype" w:hAnsi="Palatino Linotype"/>
          <w:b/>
          <w:sz w:val="28"/>
          <w:lang w:val="pt-BR"/>
        </w:rPr>
        <w:t>S E   R E S U E L V E</w:t>
      </w:r>
    </w:p>
    <w:p w14:paraId="213391ED" w14:textId="77777777" w:rsidR="000E4C40" w:rsidRPr="001C0E69" w:rsidRDefault="000E4C40" w:rsidP="000E4C40">
      <w:pPr>
        <w:spacing w:line="360" w:lineRule="auto"/>
        <w:jc w:val="center"/>
        <w:rPr>
          <w:rFonts w:ascii="Palatino Linotype" w:hAnsi="Palatino Linotype"/>
          <w:b/>
          <w:lang w:val="pt-BR"/>
        </w:rPr>
      </w:pPr>
    </w:p>
    <w:p w14:paraId="5271E8D8" w14:textId="49B1B375" w:rsidR="000E4C40" w:rsidRPr="001C0E69" w:rsidRDefault="000E4C40" w:rsidP="000E4C40">
      <w:pPr>
        <w:spacing w:line="360" w:lineRule="auto"/>
        <w:jc w:val="both"/>
        <w:rPr>
          <w:rFonts w:ascii="Palatino Linotype" w:eastAsiaTheme="minorHAnsi" w:hAnsi="Palatino Linotype" w:cstheme="minorBidi"/>
          <w:lang w:val="es-MX" w:eastAsia="en-US"/>
        </w:rPr>
      </w:pPr>
      <w:r w:rsidRPr="001C0E69">
        <w:rPr>
          <w:rFonts w:ascii="Palatino Linotype" w:eastAsiaTheme="minorHAnsi" w:hAnsi="Palatino Linotype" w:cstheme="minorBidi"/>
          <w:b/>
          <w:sz w:val="28"/>
          <w:lang w:val="es-MX" w:eastAsia="en-US"/>
        </w:rPr>
        <w:t>PRIMERO.</w:t>
      </w:r>
      <w:r w:rsidRPr="001C0E69">
        <w:rPr>
          <w:rFonts w:ascii="Palatino Linotype" w:eastAsiaTheme="minorHAnsi" w:hAnsi="Palatino Linotype" w:cstheme="minorBidi"/>
          <w:b/>
          <w:lang w:val="es-MX" w:eastAsia="en-US"/>
        </w:rPr>
        <w:t xml:space="preserve"> </w:t>
      </w:r>
      <w:r w:rsidRPr="001C0E69">
        <w:rPr>
          <w:rFonts w:ascii="Palatino Linotype" w:eastAsiaTheme="minorHAnsi" w:hAnsi="Palatino Linotype" w:cstheme="minorBidi"/>
          <w:lang w:val="es-MX" w:eastAsia="en-US"/>
        </w:rPr>
        <w:t xml:space="preserve">Se </w:t>
      </w:r>
      <w:r w:rsidRPr="001C0E69">
        <w:rPr>
          <w:rFonts w:ascii="Palatino Linotype" w:eastAsiaTheme="minorHAnsi" w:hAnsi="Palatino Linotype" w:cstheme="minorBidi"/>
          <w:b/>
          <w:lang w:val="es-MX" w:eastAsia="en-US"/>
        </w:rPr>
        <w:t>CONFIRMA</w:t>
      </w:r>
      <w:r w:rsidRPr="001C0E69">
        <w:rPr>
          <w:rFonts w:ascii="Palatino Linotype" w:eastAsiaTheme="minorHAnsi" w:hAnsi="Palatino Linotype" w:cstheme="minorBidi"/>
          <w:lang w:val="es-MX" w:eastAsia="en-US"/>
        </w:rPr>
        <w:t xml:space="preserve"> la respuesta del </w:t>
      </w:r>
      <w:r w:rsidRPr="001C0E69">
        <w:rPr>
          <w:rFonts w:ascii="Palatino Linotype" w:eastAsiaTheme="minorHAnsi" w:hAnsi="Palatino Linotype" w:cstheme="minorBidi"/>
          <w:b/>
          <w:lang w:val="es-MX" w:eastAsia="en-US"/>
        </w:rPr>
        <w:t xml:space="preserve">Sujeto Obligado </w:t>
      </w:r>
      <w:r w:rsidRPr="001C0E69">
        <w:rPr>
          <w:rFonts w:ascii="Palatino Linotype" w:eastAsiaTheme="minorHAnsi" w:hAnsi="Palatino Linotype" w:cstheme="minorBidi"/>
          <w:bCs/>
          <w:lang w:val="es-MX" w:eastAsia="en-US"/>
        </w:rPr>
        <w:t xml:space="preserve">a la solicitud de información </w:t>
      </w:r>
      <w:r w:rsidR="00B13ADD" w:rsidRPr="001C0E69">
        <w:rPr>
          <w:rFonts w:ascii="Palatino Linotype" w:eastAsiaTheme="minorHAnsi" w:hAnsi="Palatino Linotype" w:cs="Arial"/>
          <w:b/>
          <w:lang w:val="es-MX" w:eastAsia="en-US"/>
        </w:rPr>
        <w:t>00598/ECATEPEC/IP/2025</w:t>
      </w:r>
      <w:r w:rsidRPr="001C0E69">
        <w:rPr>
          <w:rFonts w:ascii="Palatino Linotype" w:eastAsiaTheme="minorHAnsi" w:hAnsi="Palatino Linotype" w:cstheme="minorBidi"/>
          <w:lang w:val="es-MX" w:eastAsia="en-US"/>
        </w:rPr>
        <w:t xml:space="preserve">, por resultar infundadas las razones o motivos de inconformidad hechos valer por la parte </w:t>
      </w:r>
      <w:r w:rsidRPr="001C0E69">
        <w:rPr>
          <w:rFonts w:ascii="Palatino Linotype" w:eastAsiaTheme="minorHAnsi" w:hAnsi="Palatino Linotype" w:cstheme="minorBidi"/>
          <w:b/>
          <w:lang w:val="es-MX" w:eastAsia="en-US"/>
        </w:rPr>
        <w:t>Recurrente</w:t>
      </w:r>
      <w:r w:rsidRPr="001C0E69">
        <w:rPr>
          <w:rFonts w:ascii="Palatino Linotype" w:eastAsiaTheme="minorHAnsi" w:hAnsi="Palatino Linotype" w:cstheme="minorBidi"/>
          <w:lang w:val="es-MX" w:eastAsia="en-US"/>
        </w:rPr>
        <w:t xml:space="preserve">, en términos del Considerando </w:t>
      </w:r>
      <w:r w:rsidRPr="001C0E69">
        <w:rPr>
          <w:rFonts w:ascii="Palatino Linotype" w:eastAsiaTheme="minorHAnsi" w:hAnsi="Palatino Linotype" w:cstheme="minorBidi"/>
          <w:b/>
          <w:lang w:val="es-MX" w:eastAsia="en-US"/>
        </w:rPr>
        <w:t xml:space="preserve">CUARTO </w:t>
      </w:r>
      <w:r w:rsidRPr="001C0E69">
        <w:rPr>
          <w:rFonts w:ascii="Palatino Linotype" w:eastAsiaTheme="minorHAnsi" w:hAnsi="Palatino Linotype" w:cstheme="minorBidi"/>
          <w:lang w:val="es-MX" w:eastAsia="en-US"/>
        </w:rPr>
        <w:t>de esta resolución.</w:t>
      </w:r>
    </w:p>
    <w:p w14:paraId="76FE85B3" w14:textId="77777777" w:rsidR="000E4C40" w:rsidRPr="001C0E69" w:rsidRDefault="000E4C40" w:rsidP="000E4C40">
      <w:pPr>
        <w:spacing w:line="360" w:lineRule="auto"/>
        <w:jc w:val="both"/>
        <w:rPr>
          <w:rFonts w:ascii="Palatino Linotype" w:eastAsiaTheme="minorHAnsi" w:hAnsi="Palatino Linotype" w:cstheme="minorBidi"/>
          <w:lang w:val="es-MX" w:eastAsia="en-US"/>
        </w:rPr>
      </w:pPr>
    </w:p>
    <w:p w14:paraId="1D5C1F10" w14:textId="77777777" w:rsidR="000E4C40" w:rsidRPr="001C0E69" w:rsidRDefault="000E4C40" w:rsidP="000E4C40">
      <w:pPr>
        <w:spacing w:line="360" w:lineRule="auto"/>
        <w:jc w:val="both"/>
        <w:rPr>
          <w:rFonts w:ascii="Palatino Linotype" w:eastAsiaTheme="minorHAnsi" w:hAnsi="Palatino Linotype" w:cstheme="minorBidi"/>
          <w:lang w:val="es-MX" w:eastAsia="en-US"/>
        </w:rPr>
      </w:pPr>
      <w:r w:rsidRPr="001C0E69">
        <w:rPr>
          <w:rFonts w:ascii="Palatino Linotype" w:eastAsiaTheme="minorHAnsi" w:hAnsi="Palatino Linotype" w:cstheme="minorBidi"/>
          <w:b/>
          <w:sz w:val="28"/>
          <w:lang w:val="es-MX" w:eastAsia="en-US"/>
        </w:rPr>
        <w:t>SEGUNDO.</w:t>
      </w:r>
      <w:r w:rsidRPr="001C0E69">
        <w:rPr>
          <w:rFonts w:ascii="Palatino Linotype" w:eastAsiaTheme="minorHAnsi" w:hAnsi="Palatino Linotype" w:cstheme="minorBidi"/>
          <w:sz w:val="28"/>
          <w:lang w:val="es-MX" w:eastAsia="en-US"/>
        </w:rPr>
        <w:t xml:space="preserve"> </w:t>
      </w:r>
      <w:r w:rsidRPr="001C0E69">
        <w:rPr>
          <w:rFonts w:ascii="Palatino Linotype" w:eastAsiaTheme="minorHAnsi" w:hAnsi="Palatino Linotype" w:cstheme="minorBidi"/>
          <w:b/>
          <w:lang w:val="es-MX" w:eastAsia="en-US"/>
        </w:rPr>
        <w:t>NOTIFÍQUESE</w:t>
      </w:r>
      <w:r w:rsidRPr="001C0E69">
        <w:rPr>
          <w:rFonts w:ascii="Palatino Linotype" w:eastAsiaTheme="minorHAnsi" w:hAnsi="Palatino Linotype" w:cstheme="minorBidi"/>
          <w:lang w:val="es-MX" w:eastAsia="en-US"/>
        </w:rPr>
        <w:t xml:space="preserve"> vía Sistema de Acceso a la Información Mexiquense </w:t>
      </w:r>
      <w:r w:rsidRPr="001C0E69">
        <w:rPr>
          <w:rFonts w:ascii="Palatino Linotype" w:eastAsiaTheme="minorHAnsi" w:hAnsi="Palatino Linotype" w:cstheme="minorBidi"/>
          <w:b/>
          <w:lang w:val="es-MX" w:eastAsia="en-US"/>
        </w:rPr>
        <w:t>(SAIMEX)</w:t>
      </w:r>
      <w:r w:rsidRPr="001C0E69">
        <w:rPr>
          <w:rFonts w:ascii="Palatino Linotype" w:eastAsiaTheme="minorHAnsi" w:hAnsi="Palatino Linotype" w:cstheme="minorBidi"/>
          <w:lang w:val="es-MX" w:eastAsia="en-US"/>
        </w:rPr>
        <w:t xml:space="preserve">, la presente resolución al Titular de la Unidad de Transparencia del </w:t>
      </w:r>
      <w:r w:rsidRPr="001C0E69">
        <w:rPr>
          <w:rFonts w:ascii="Palatino Linotype" w:eastAsiaTheme="minorHAnsi" w:hAnsi="Palatino Linotype" w:cstheme="minorBidi"/>
          <w:b/>
          <w:lang w:val="es-MX" w:eastAsia="en-US"/>
        </w:rPr>
        <w:t>Sujeto Obligado</w:t>
      </w:r>
      <w:r w:rsidRPr="001C0E69">
        <w:rPr>
          <w:rFonts w:ascii="Palatino Linotype" w:eastAsiaTheme="minorHAnsi" w:hAnsi="Palatino Linotype" w:cstheme="minorBidi"/>
          <w:lang w:val="es-MX" w:eastAsia="en-US"/>
        </w:rPr>
        <w:t>, para su conocimiento.</w:t>
      </w:r>
    </w:p>
    <w:p w14:paraId="7220662D" w14:textId="77777777" w:rsidR="000E4C40" w:rsidRPr="001C0E69" w:rsidRDefault="000E4C40" w:rsidP="000E4C40">
      <w:pPr>
        <w:spacing w:line="360" w:lineRule="auto"/>
        <w:jc w:val="both"/>
        <w:rPr>
          <w:rFonts w:ascii="Palatino Linotype" w:eastAsiaTheme="minorHAnsi" w:hAnsi="Palatino Linotype" w:cstheme="minorBidi"/>
          <w:lang w:val="es-MX" w:eastAsia="en-US"/>
        </w:rPr>
      </w:pPr>
    </w:p>
    <w:p w14:paraId="5FFCC37B" w14:textId="77777777" w:rsidR="000E4C40" w:rsidRPr="001C0E69" w:rsidRDefault="000E4C40" w:rsidP="000E4C40">
      <w:pPr>
        <w:spacing w:line="360" w:lineRule="auto"/>
        <w:jc w:val="both"/>
        <w:rPr>
          <w:rFonts w:ascii="Palatino Linotype" w:eastAsiaTheme="minorHAnsi" w:hAnsi="Palatino Linotype" w:cstheme="minorBidi"/>
          <w:lang w:val="es-MX" w:eastAsia="en-US"/>
        </w:rPr>
      </w:pPr>
      <w:r w:rsidRPr="001C0E69">
        <w:rPr>
          <w:rFonts w:ascii="Palatino Linotype" w:eastAsiaTheme="minorHAnsi" w:hAnsi="Palatino Linotype" w:cstheme="minorBidi"/>
          <w:b/>
          <w:sz w:val="28"/>
          <w:lang w:val="es-MX" w:eastAsia="en-US"/>
        </w:rPr>
        <w:t>TERCERO.</w:t>
      </w:r>
      <w:r w:rsidRPr="001C0E69">
        <w:rPr>
          <w:rFonts w:ascii="Palatino Linotype" w:eastAsiaTheme="minorHAnsi" w:hAnsi="Palatino Linotype" w:cstheme="minorBidi"/>
          <w:lang w:val="es-MX" w:eastAsia="en-US"/>
        </w:rPr>
        <w:t xml:space="preserve"> </w:t>
      </w:r>
      <w:r w:rsidRPr="001C0E69">
        <w:rPr>
          <w:rFonts w:ascii="Palatino Linotype" w:eastAsiaTheme="minorHAnsi" w:hAnsi="Palatino Linotype" w:cstheme="minorBidi"/>
          <w:b/>
          <w:lang w:val="es-MX" w:eastAsia="en-US"/>
        </w:rPr>
        <w:t>NOTIFÍQUESE</w:t>
      </w:r>
      <w:r w:rsidRPr="001C0E69">
        <w:rPr>
          <w:rFonts w:ascii="Palatino Linotype" w:eastAsiaTheme="minorHAnsi" w:hAnsi="Palatino Linotype" w:cstheme="minorBidi"/>
          <w:lang w:val="es-MX" w:eastAsia="en-US"/>
        </w:rPr>
        <w:t xml:space="preserve"> vía Sistema de Acceso a la Información Mexiquense </w:t>
      </w:r>
      <w:r w:rsidRPr="001C0E69">
        <w:rPr>
          <w:rFonts w:ascii="Palatino Linotype" w:eastAsiaTheme="minorHAnsi" w:hAnsi="Palatino Linotype" w:cstheme="minorBidi"/>
          <w:b/>
          <w:lang w:val="es-MX" w:eastAsia="en-US"/>
        </w:rPr>
        <w:t>(SAIMEX)</w:t>
      </w:r>
      <w:r w:rsidRPr="001C0E69">
        <w:rPr>
          <w:rFonts w:ascii="Palatino Linotype" w:eastAsiaTheme="minorHAnsi" w:hAnsi="Palatino Linotype" w:cstheme="minorBidi"/>
          <w:lang w:val="es-MX" w:eastAsia="en-US"/>
        </w:rPr>
        <w:t>,</w:t>
      </w:r>
      <w:r w:rsidRPr="001C0E69">
        <w:rPr>
          <w:rFonts w:ascii="Palatino Linotype" w:eastAsiaTheme="minorHAnsi" w:hAnsi="Palatino Linotype" w:cstheme="minorBidi"/>
          <w:b/>
          <w:lang w:val="es-MX" w:eastAsia="en-US"/>
        </w:rPr>
        <w:t xml:space="preserve"> </w:t>
      </w:r>
      <w:r w:rsidRPr="001C0E69">
        <w:rPr>
          <w:rFonts w:ascii="Palatino Linotype" w:eastAsiaTheme="minorHAnsi" w:hAnsi="Palatino Linotype" w:cstheme="minorBidi"/>
          <w:lang w:val="es-MX" w:eastAsia="en-US"/>
        </w:rPr>
        <w:t xml:space="preserve">al </w:t>
      </w:r>
      <w:r w:rsidRPr="001C0E69">
        <w:rPr>
          <w:rFonts w:ascii="Palatino Linotype" w:eastAsiaTheme="minorHAnsi" w:hAnsi="Palatino Linotype" w:cstheme="minorBidi"/>
          <w:b/>
          <w:lang w:val="es-MX" w:eastAsia="en-US"/>
        </w:rPr>
        <w:t xml:space="preserve">Recurrente </w:t>
      </w:r>
      <w:r w:rsidRPr="001C0E69">
        <w:rPr>
          <w:rFonts w:ascii="Palatino Linotype" w:eastAsiaTheme="minorHAnsi" w:hAnsi="Palatino Linotype" w:cstheme="minorBidi"/>
          <w:lang w:val="es-MX" w:eastAsia="en-US"/>
        </w:rPr>
        <w:t xml:space="preserve">la presente resolución y hágase de su conocimiento que en </w:t>
      </w:r>
      <w:r w:rsidRPr="001C0E69">
        <w:rPr>
          <w:rFonts w:ascii="Palatino Linotype" w:eastAsiaTheme="minorHAnsi" w:hAnsi="Palatino Linotype" w:cstheme="minorBidi"/>
          <w:lang w:val="es-MX" w:eastAsia="en-US"/>
        </w:rPr>
        <w:lastRenderedPageBreak/>
        <w:t>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5ECBDF35" w14:textId="77777777" w:rsidR="004546B0" w:rsidRPr="001C0E69" w:rsidRDefault="004546B0" w:rsidP="00D01A63">
      <w:pPr>
        <w:spacing w:line="360" w:lineRule="auto"/>
        <w:jc w:val="both"/>
        <w:rPr>
          <w:rFonts w:ascii="Palatino Linotype" w:eastAsiaTheme="minorHAnsi" w:hAnsi="Palatino Linotype" w:cs="Arial"/>
          <w:bCs/>
          <w:lang w:val="es-MX" w:eastAsia="en-US"/>
        </w:rPr>
      </w:pPr>
    </w:p>
    <w:p w14:paraId="225EA452" w14:textId="6F280F1F" w:rsidR="0029071C" w:rsidRPr="001C0E69" w:rsidRDefault="001C0E69" w:rsidP="00D01A63">
      <w:pPr>
        <w:spacing w:line="360" w:lineRule="auto"/>
        <w:jc w:val="both"/>
        <w:rPr>
          <w:rFonts w:ascii="Palatino Linotype" w:eastAsiaTheme="minorHAnsi" w:hAnsi="Palatino Linotype" w:cs="Arial"/>
          <w:lang w:val="es-MX" w:eastAsia="en-US"/>
        </w:rPr>
      </w:pPr>
      <w:r w:rsidRPr="001C0E69">
        <w:rPr>
          <w:rFonts w:ascii="Palatino Linotype" w:hAnsi="Palatino Linotype" w:cs="Arial"/>
        </w:rPr>
        <w:t>ASÍ LO RESUELVE, POR UNANIMIDAD DE VOTOS, EL PLENO DEL</w:t>
      </w:r>
      <w:r w:rsidRPr="001C0E69">
        <w:rPr>
          <w:rFonts w:ascii="Palatino Linotype" w:eastAsia="Arial Unicode MS" w:hAnsi="Palatino Linotype" w:cs="Arial"/>
        </w:rPr>
        <w:t xml:space="preserve"> INSTITUTO DE TRANSPARENCIA, ACCESO A LA INFORMACIÓN PÚBLICA Y PROTECCIÓN DE DATOS PERSONALES DEL ESTADO DE MÉXICO Y MUNICIPIOS</w:t>
      </w:r>
      <w:r w:rsidRPr="001C0E69">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SÉPTIMA SESIÓN ORDINARIA CELEBRADA EL </w:t>
      </w:r>
      <w:r w:rsidRPr="001C0E69">
        <w:rPr>
          <w:rFonts w:ascii="Palatino Linotype" w:hAnsi="Palatino Linotype" w:cs="Arial"/>
          <w:color w:val="000000"/>
          <w:lang w:eastAsia="es-MX"/>
        </w:rPr>
        <w:t>QUINCE DE OCTUBRE DE DOS MIL VEINTICINCO</w:t>
      </w:r>
      <w:r w:rsidRPr="001C0E69">
        <w:rPr>
          <w:rFonts w:ascii="Palatino Linotype" w:hAnsi="Palatino Linotype" w:cs="Arial"/>
        </w:rPr>
        <w:t>, ANTE EL SECRETARIO TÉCNICO DEL PLENO, ALEXIS TAPIA RAMÍREZ</w:t>
      </w:r>
      <w:r w:rsidR="008D2478" w:rsidRPr="001C0E69">
        <w:rPr>
          <w:rFonts w:ascii="Palatino Linotype" w:eastAsiaTheme="minorHAnsi" w:hAnsi="Palatino Linotype" w:cs="Arial"/>
          <w:lang w:val="es-MX" w:eastAsia="en-US"/>
        </w:rPr>
        <w:t>.----</w:t>
      </w:r>
      <w:r w:rsidR="0020726A" w:rsidRPr="001C0E69">
        <w:rPr>
          <w:rFonts w:ascii="Palatino Linotype" w:eastAsiaTheme="minorHAnsi" w:hAnsi="Palatino Linotype" w:cs="Arial"/>
          <w:lang w:val="es-MX" w:eastAsia="en-US"/>
        </w:rPr>
        <w:t>--------------------------------------------------------------------------</w:t>
      </w:r>
      <w:r w:rsidR="000E4C40" w:rsidRPr="001C0E69">
        <w:rPr>
          <w:rFonts w:ascii="Palatino Linotype" w:eastAsiaTheme="minorHAnsi" w:hAnsi="Palatino Linotype" w:cs="Arial"/>
          <w:lang w:val="es-MX" w:eastAsia="en-US"/>
        </w:rPr>
        <w:t>------------------------------------------------------------------------------------------------------------------------------------------------------------------------------------------------------------------------------------------------------------------------------------------------------------------------------------------------------------------------------------------------------------------------------------------------------------------------------------------------------------------------------------------------------------------------------------------------------------------------------------------------------------------------------------------------------------------------------------------------------------------------------------------------------------------------------------------------------------------------------------------------------------------------------------------------------------------------------------------------------------------------------------------------------------------------------------------------------------------------------------------------------------------------------------------------------------------------------------------------------------------------------------------</w:t>
      </w:r>
    </w:p>
    <w:p w14:paraId="23D28F78" w14:textId="77777777" w:rsidR="00054E04" w:rsidRPr="0051539C" w:rsidRDefault="00054E04" w:rsidP="00054E04">
      <w:pPr>
        <w:spacing w:line="360" w:lineRule="auto"/>
        <w:jc w:val="both"/>
        <w:rPr>
          <w:rFonts w:ascii="Palatino Linotype" w:eastAsiaTheme="minorHAnsi" w:hAnsi="Palatino Linotype" w:cs="Arial"/>
          <w:sz w:val="12"/>
          <w:lang w:val="es-MX" w:eastAsia="en-US"/>
        </w:rPr>
      </w:pPr>
      <w:r w:rsidRPr="001C0E69">
        <w:rPr>
          <w:rFonts w:ascii="Palatino Linotype" w:eastAsiaTheme="minorHAnsi" w:hAnsi="Palatino Linotype" w:cs="Arial"/>
          <w:sz w:val="18"/>
          <w:lang w:val="es-MX" w:eastAsia="en-US"/>
        </w:rPr>
        <w:t>JMV/CCR/</w:t>
      </w:r>
      <w:proofErr w:type="spellStart"/>
      <w:r w:rsidRPr="001C0E69">
        <w:rPr>
          <w:rFonts w:ascii="Palatino Linotype" w:eastAsiaTheme="minorHAnsi" w:hAnsi="Palatino Linotype" w:cs="Arial"/>
          <w:sz w:val="18"/>
          <w:lang w:val="es-MX" w:eastAsia="en-US"/>
        </w:rPr>
        <w:t>jasm</w:t>
      </w:r>
      <w:proofErr w:type="spellEnd"/>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7CFD2628" w:rsidR="0029071C" w:rsidRPr="003E56C9" w:rsidRDefault="0029071C" w:rsidP="003E56C9"/>
    <w:sectPr w:rsidR="0029071C" w:rsidRPr="003E56C9" w:rsidSect="00C53377">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2F14F" w14:textId="77777777" w:rsidR="00A80CA5" w:rsidRDefault="00A80CA5" w:rsidP="000B5E25">
      <w:r>
        <w:separator/>
      </w:r>
    </w:p>
  </w:endnote>
  <w:endnote w:type="continuationSeparator" w:id="0">
    <w:p w14:paraId="1FE86352" w14:textId="77777777" w:rsidR="00A80CA5" w:rsidRDefault="00A80CA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8BFC32C" w:rsidR="000E4C40" w:rsidRPr="000D3AD4" w:rsidRDefault="000E4C4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6008F">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6008F">
      <w:rPr>
        <w:rFonts w:ascii="Palatino Linotype" w:hAnsi="Palatino Linotype" w:cs="Arial"/>
        <w:bCs/>
        <w:noProof/>
        <w:sz w:val="20"/>
        <w:szCs w:val="20"/>
      </w:rPr>
      <w:t>22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0B5C73C1" w:rsidR="000E4C40" w:rsidRPr="000D3AD4" w:rsidRDefault="000E4C4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6008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6008F">
      <w:rPr>
        <w:rFonts w:ascii="Palatino Linotype" w:hAnsi="Palatino Linotype" w:cs="Arial"/>
        <w:bCs/>
        <w:noProof/>
        <w:sz w:val="20"/>
        <w:szCs w:val="20"/>
      </w:rPr>
      <w:t>22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A5AB0" w14:textId="77777777" w:rsidR="00A80CA5" w:rsidRDefault="00A80CA5" w:rsidP="000B5E25">
      <w:r>
        <w:separator/>
      </w:r>
    </w:p>
  </w:footnote>
  <w:footnote w:type="continuationSeparator" w:id="0">
    <w:p w14:paraId="29182B5F" w14:textId="77777777" w:rsidR="00A80CA5" w:rsidRDefault="00A80CA5" w:rsidP="000B5E25">
      <w:r>
        <w:continuationSeparator/>
      </w:r>
    </w:p>
  </w:footnote>
  <w:footnote w:id="1">
    <w:p w14:paraId="0E60F0F9" w14:textId="77777777" w:rsidR="000E4C40" w:rsidRPr="008A64CB" w:rsidRDefault="000E4C40" w:rsidP="004D36F8">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38093BBA" w14:textId="77777777" w:rsidR="000E4C40" w:rsidRDefault="000E4C40" w:rsidP="004D36F8">
      <w:pPr>
        <w:autoSpaceDE w:val="0"/>
        <w:autoSpaceDN w:val="0"/>
        <w:adjustRightInd w:val="0"/>
        <w:ind w:right="49"/>
        <w:jc w:val="both"/>
        <w:rPr>
          <w:rFonts w:ascii="Palatino Linotype" w:hAnsi="Palatino Linotype"/>
          <w:i/>
          <w:sz w:val="18"/>
          <w:szCs w:val="22"/>
        </w:rPr>
      </w:pPr>
    </w:p>
    <w:p w14:paraId="55451C0C" w14:textId="77777777" w:rsidR="000E4C40" w:rsidRPr="008A64CB" w:rsidRDefault="000E4C40" w:rsidP="004D36F8">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751CB27" w14:textId="77777777" w:rsidR="000E4C40" w:rsidRPr="008A64CB" w:rsidRDefault="000E4C40" w:rsidP="004D36F8">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0E4C40" w:rsidRDefault="00A80CA5">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E4C40" w:rsidRPr="008F2CCC" w14:paraId="28CE974E" w14:textId="77777777" w:rsidTr="00BA27FC">
      <w:tc>
        <w:tcPr>
          <w:tcW w:w="2551" w:type="dxa"/>
          <w:vAlign w:val="center"/>
        </w:tcPr>
        <w:p w14:paraId="3F864768"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43CE955E" w:rsidR="000E4C40" w:rsidRPr="0029071C" w:rsidRDefault="00D378F9"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10380</w:t>
          </w:r>
          <w:r w:rsidR="000E4C40" w:rsidRPr="0029071C">
            <w:rPr>
              <w:rFonts w:ascii="Palatino Linotype" w:hAnsi="Palatino Linotype"/>
              <w:sz w:val="22"/>
              <w:szCs w:val="22"/>
              <w:lang w:val="es-ES_tradnl"/>
            </w:rPr>
            <w:t>/INFOEM/IP/RR/202</w:t>
          </w:r>
          <w:r w:rsidR="000E4C40">
            <w:rPr>
              <w:rFonts w:ascii="Palatino Linotype" w:hAnsi="Palatino Linotype"/>
              <w:sz w:val="22"/>
              <w:szCs w:val="22"/>
              <w:lang w:val="es-ES_tradnl"/>
            </w:rPr>
            <w:t>5</w:t>
          </w:r>
        </w:p>
      </w:tc>
    </w:tr>
    <w:tr w:rsidR="000E4C40" w:rsidRPr="008F2CCC" w14:paraId="12E8FAE1" w14:textId="77777777" w:rsidTr="00BA27FC">
      <w:trPr>
        <w:trHeight w:val="228"/>
      </w:trPr>
      <w:tc>
        <w:tcPr>
          <w:tcW w:w="2551" w:type="dxa"/>
          <w:vAlign w:val="center"/>
        </w:tcPr>
        <w:p w14:paraId="188F609B"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0F51DC75" w:rsidR="000E4C40" w:rsidRPr="0029071C" w:rsidRDefault="00D378F9" w:rsidP="00E05344">
          <w:pPr>
            <w:spacing w:line="276" w:lineRule="auto"/>
            <w:jc w:val="right"/>
            <w:rPr>
              <w:rFonts w:ascii="Palatino Linotype" w:hAnsi="Palatino Linotype"/>
              <w:sz w:val="22"/>
              <w:szCs w:val="22"/>
            </w:rPr>
          </w:pPr>
          <w:r w:rsidRPr="00D378F9">
            <w:rPr>
              <w:rFonts w:ascii="Palatino Linotype" w:hAnsi="Palatino Linotype"/>
              <w:sz w:val="22"/>
              <w:szCs w:val="22"/>
            </w:rPr>
            <w:t>Ayuntamiento de Ecatepec de Morelos</w:t>
          </w:r>
        </w:p>
      </w:tc>
    </w:tr>
    <w:tr w:rsidR="000E4C40" w:rsidRPr="008F2CCC" w14:paraId="59A1BA5F" w14:textId="77777777" w:rsidTr="00BA27FC">
      <w:tc>
        <w:tcPr>
          <w:tcW w:w="2551" w:type="dxa"/>
          <w:vAlign w:val="center"/>
        </w:tcPr>
        <w:p w14:paraId="0EED411D"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0E4C40" w:rsidRPr="0029071C" w:rsidRDefault="000E4C4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0E4C40" w:rsidRPr="001779E0" w:rsidRDefault="00A80CA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E4C40" w:rsidRPr="008F2CCC" w14:paraId="66906953" w14:textId="77777777" w:rsidTr="00BA27FC">
      <w:tc>
        <w:tcPr>
          <w:tcW w:w="2551" w:type="dxa"/>
          <w:vAlign w:val="center"/>
        </w:tcPr>
        <w:p w14:paraId="72F94BEB"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072F681F" w:rsidR="000E4C40" w:rsidRPr="0029071C" w:rsidRDefault="00D378F9"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10380</w:t>
          </w:r>
          <w:r w:rsidR="000E4C40" w:rsidRPr="0029071C">
            <w:rPr>
              <w:rFonts w:ascii="Palatino Linotype" w:hAnsi="Palatino Linotype"/>
              <w:sz w:val="22"/>
              <w:szCs w:val="22"/>
              <w:lang w:val="es-ES_tradnl"/>
            </w:rPr>
            <w:t>/INFOEM/IP/RR/202</w:t>
          </w:r>
          <w:r w:rsidR="000E4C40">
            <w:rPr>
              <w:rFonts w:ascii="Palatino Linotype" w:hAnsi="Palatino Linotype"/>
              <w:sz w:val="22"/>
              <w:szCs w:val="22"/>
              <w:lang w:val="es-ES_tradnl"/>
            </w:rPr>
            <w:t>5</w:t>
          </w:r>
        </w:p>
      </w:tc>
    </w:tr>
    <w:tr w:rsidR="000E4C40" w:rsidRPr="008F2CCC" w14:paraId="325226BE" w14:textId="77777777" w:rsidTr="00BA27FC">
      <w:tc>
        <w:tcPr>
          <w:tcW w:w="2551" w:type="dxa"/>
          <w:vAlign w:val="center"/>
        </w:tcPr>
        <w:p w14:paraId="4D258F96"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580CE3D0" w:rsidR="000E4C40" w:rsidRPr="006D30E6" w:rsidRDefault="0026008F"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XXXXXXXXXXXXXXXXXXXXXXXXXXXXXXXXXXXXXX</w:t>
          </w:r>
        </w:p>
      </w:tc>
    </w:tr>
    <w:tr w:rsidR="000E4C40" w:rsidRPr="008F2CCC" w14:paraId="3AEDEE75" w14:textId="77777777" w:rsidTr="00BA27FC">
      <w:trPr>
        <w:trHeight w:val="228"/>
      </w:trPr>
      <w:tc>
        <w:tcPr>
          <w:tcW w:w="2551" w:type="dxa"/>
          <w:vAlign w:val="center"/>
        </w:tcPr>
        <w:p w14:paraId="14A51EC4"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2C616945" w:rsidR="000E4C40" w:rsidRPr="0029071C" w:rsidRDefault="00D378F9" w:rsidP="00E05344">
          <w:pPr>
            <w:spacing w:line="276" w:lineRule="auto"/>
            <w:jc w:val="right"/>
            <w:rPr>
              <w:rFonts w:ascii="Palatino Linotype" w:hAnsi="Palatino Linotype"/>
              <w:sz w:val="22"/>
              <w:szCs w:val="22"/>
            </w:rPr>
          </w:pPr>
          <w:r w:rsidRPr="00D378F9">
            <w:rPr>
              <w:rFonts w:ascii="Palatino Linotype" w:hAnsi="Palatino Linotype"/>
              <w:sz w:val="22"/>
              <w:szCs w:val="22"/>
            </w:rPr>
            <w:t>Ayuntamiento de Ecatepec de Morelos</w:t>
          </w:r>
        </w:p>
      </w:tc>
    </w:tr>
    <w:tr w:rsidR="000E4C40" w:rsidRPr="008F2CCC" w14:paraId="46645C39" w14:textId="77777777" w:rsidTr="00BA27FC">
      <w:tc>
        <w:tcPr>
          <w:tcW w:w="2551" w:type="dxa"/>
          <w:vAlign w:val="center"/>
        </w:tcPr>
        <w:p w14:paraId="54E1C23D"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0E4C40" w:rsidRPr="0029071C" w:rsidRDefault="000E4C4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0E4C40" w:rsidRPr="008F2CCC" w14:paraId="1FD798DB" w14:textId="77777777" w:rsidTr="00BA27FC">
      <w:tc>
        <w:tcPr>
          <w:tcW w:w="2551" w:type="dxa"/>
          <w:vAlign w:val="center"/>
        </w:tcPr>
        <w:p w14:paraId="1332C9A8" w14:textId="77777777" w:rsidR="000E4C40" w:rsidRPr="008F5DAE" w:rsidRDefault="000E4C40"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0E4C40" w:rsidRPr="00BA27FC" w:rsidRDefault="000E4C40" w:rsidP="00BA27FC">
          <w:pPr>
            <w:spacing w:line="276" w:lineRule="auto"/>
            <w:rPr>
              <w:rFonts w:ascii="Palatino Linotype" w:hAnsi="Palatino Linotype"/>
              <w:sz w:val="14"/>
              <w:szCs w:val="22"/>
              <w:lang w:val="es-ES_tradnl"/>
            </w:rPr>
          </w:pPr>
        </w:p>
      </w:tc>
    </w:tr>
  </w:tbl>
  <w:p w14:paraId="2D0FDBAE" w14:textId="77777777" w:rsidR="000E4C40" w:rsidRPr="009F1AB6" w:rsidRDefault="00A80CA5">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visibility:visible;mso-wrap-style:square" o:bullet="t">
        <v:imagedata r:id="rId1" o:title=""/>
      </v:shape>
    </w:pict>
  </w:numPicBullet>
  <w:abstractNum w:abstractNumId="0" w15:restartNumberingAfterBreak="0">
    <w:nsid w:val="052A4678"/>
    <w:multiLevelType w:val="hybridMultilevel"/>
    <w:tmpl w:val="FAF67B96"/>
    <w:lvl w:ilvl="0" w:tplc="C16E283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372E07"/>
    <w:multiLevelType w:val="hybridMultilevel"/>
    <w:tmpl w:val="0C742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714788"/>
    <w:multiLevelType w:val="multilevel"/>
    <w:tmpl w:val="BB0096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B37658"/>
    <w:multiLevelType w:val="hybridMultilevel"/>
    <w:tmpl w:val="991C595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581F91"/>
    <w:multiLevelType w:val="hybridMultilevel"/>
    <w:tmpl w:val="7C6CB44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784A66"/>
    <w:multiLevelType w:val="hybridMultilevel"/>
    <w:tmpl w:val="F1D2B47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B12390"/>
    <w:multiLevelType w:val="hybridMultilevel"/>
    <w:tmpl w:val="94EC9962"/>
    <w:lvl w:ilvl="0" w:tplc="DB0638D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85613F"/>
    <w:multiLevelType w:val="hybridMultilevel"/>
    <w:tmpl w:val="0DBAD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BC595C"/>
    <w:multiLevelType w:val="hybridMultilevel"/>
    <w:tmpl w:val="A92A3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025BE3"/>
    <w:multiLevelType w:val="hybridMultilevel"/>
    <w:tmpl w:val="D2B640F6"/>
    <w:lvl w:ilvl="0" w:tplc="FFFFFFFF">
      <w:start w:val="1"/>
      <w:numFmt w:val="decimal"/>
      <w:lvlText w:val="%1."/>
      <w:lvlJc w:val="left"/>
      <w:pPr>
        <w:ind w:left="720" w:hanging="360"/>
      </w:pPr>
      <w:rPr>
        <w:rFonts w:eastAsiaTheme="minorHAnsi"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A4247A"/>
    <w:multiLevelType w:val="hybridMultilevel"/>
    <w:tmpl w:val="B32293A8"/>
    <w:lvl w:ilvl="0" w:tplc="178EFEF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7F7C0C"/>
    <w:multiLevelType w:val="hybridMultilevel"/>
    <w:tmpl w:val="B0C4D368"/>
    <w:lvl w:ilvl="0" w:tplc="BBD692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3B543EFC"/>
    <w:multiLevelType w:val="hybridMultilevel"/>
    <w:tmpl w:val="5538B5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67339D"/>
    <w:multiLevelType w:val="multilevel"/>
    <w:tmpl w:val="902452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DA6017"/>
    <w:multiLevelType w:val="hybridMultilevel"/>
    <w:tmpl w:val="963264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69276F"/>
    <w:multiLevelType w:val="hybridMultilevel"/>
    <w:tmpl w:val="013241BE"/>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59FC5F28"/>
    <w:multiLevelType w:val="hybridMultilevel"/>
    <w:tmpl w:val="7A8E21A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B9F2F70"/>
    <w:multiLevelType w:val="hybridMultilevel"/>
    <w:tmpl w:val="161A605E"/>
    <w:lvl w:ilvl="0" w:tplc="3258C758">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6399262D"/>
    <w:multiLevelType w:val="hybridMultilevel"/>
    <w:tmpl w:val="925443A0"/>
    <w:lvl w:ilvl="0" w:tplc="B8BC9F0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AC1A08"/>
    <w:multiLevelType w:val="hybridMultilevel"/>
    <w:tmpl w:val="3AFA076C"/>
    <w:lvl w:ilvl="0" w:tplc="29A068A8">
      <w:start w:val="1"/>
      <w:numFmt w:val="lowerLetter"/>
      <w:lvlText w:val="%1)"/>
      <w:lvlJc w:val="left"/>
      <w:pPr>
        <w:ind w:left="720" w:hanging="360"/>
      </w:pPr>
      <w:rPr>
        <w:rFonts w:ascii="Palatino Linotype" w:eastAsia="MS Mincho" w:hAnsi="Palatino Linotype"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873CE1"/>
    <w:multiLevelType w:val="hybridMultilevel"/>
    <w:tmpl w:val="34A05A9A"/>
    <w:lvl w:ilvl="0" w:tplc="190C69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2E3633"/>
    <w:multiLevelType w:val="hybridMultilevel"/>
    <w:tmpl w:val="0534D438"/>
    <w:lvl w:ilvl="0" w:tplc="FD040B2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E627C2"/>
    <w:multiLevelType w:val="hybridMultilevel"/>
    <w:tmpl w:val="22929CDA"/>
    <w:lvl w:ilvl="0" w:tplc="00DAF9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16"/>
  </w:num>
  <w:num w:numId="3">
    <w:abstractNumId w:val="4"/>
  </w:num>
  <w:num w:numId="4">
    <w:abstractNumId w:val="34"/>
  </w:num>
  <w:num w:numId="5">
    <w:abstractNumId w:val="14"/>
  </w:num>
  <w:num w:numId="6">
    <w:abstractNumId w:val="6"/>
  </w:num>
  <w:num w:numId="7">
    <w:abstractNumId w:val="38"/>
  </w:num>
  <w:num w:numId="8">
    <w:abstractNumId w:val="3"/>
  </w:num>
  <w:num w:numId="9">
    <w:abstractNumId w:val="1"/>
  </w:num>
  <w:num w:numId="10">
    <w:abstractNumId w:val="19"/>
  </w:num>
  <w:num w:numId="11">
    <w:abstractNumId w:val="22"/>
  </w:num>
  <w:num w:numId="12">
    <w:abstractNumId w:val="8"/>
  </w:num>
  <w:num w:numId="13">
    <w:abstractNumId w:val="30"/>
  </w:num>
  <w:num w:numId="14">
    <w:abstractNumId w:val="36"/>
  </w:num>
  <w:num w:numId="15">
    <w:abstractNumId w:val="18"/>
  </w:num>
  <w:num w:numId="16">
    <w:abstractNumId w:val="26"/>
  </w:num>
  <w:num w:numId="17">
    <w:abstractNumId w:val="12"/>
  </w:num>
  <w:num w:numId="18">
    <w:abstractNumId w:val="17"/>
  </w:num>
  <w:num w:numId="19">
    <w:abstractNumId w:val="9"/>
  </w:num>
  <w:num w:numId="20">
    <w:abstractNumId w:val="37"/>
  </w:num>
  <w:num w:numId="21">
    <w:abstractNumId w:val="42"/>
  </w:num>
  <w:num w:numId="22">
    <w:abstractNumId w:val="20"/>
  </w:num>
  <w:num w:numId="23">
    <w:abstractNumId w:val="15"/>
  </w:num>
  <w:num w:numId="24">
    <w:abstractNumId w:val="27"/>
  </w:num>
  <w:num w:numId="25">
    <w:abstractNumId w:val="5"/>
  </w:num>
  <w:num w:numId="26">
    <w:abstractNumId w:val="31"/>
  </w:num>
  <w:num w:numId="27">
    <w:abstractNumId w:val="29"/>
  </w:num>
  <w:num w:numId="28">
    <w:abstractNumId w:val="13"/>
  </w:num>
  <w:num w:numId="29">
    <w:abstractNumId w:val="10"/>
  </w:num>
  <w:num w:numId="30">
    <w:abstractNumId w:val="32"/>
  </w:num>
  <w:num w:numId="31">
    <w:abstractNumId w:val="41"/>
  </w:num>
  <w:num w:numId="32">
    <w:abstractNumId w:val="2"/>
  </w:num>
  <w:num w:numId="33">
    <w:abstractNumId w:val="24"/>
  </w:num>
  <w:num w:numId="34">
    <w:abstractNumId w:val="11"/>
  </w:num>
  <w:num w:numId="35">
    <w:abstractNumId w:val="33"/>
  </w:num>
  <w:num w:numId="36">
    <w:abstractNumId w:val="35"/>
  </w:num>
  <w:num w:numId="37">
    <w:abstractNumId w:val="28"/>
  </w:num>
  <w:num w:numId="38">
    <w:abstractNumId w:val="23"/>
  </w:num>
  <w:num w:numId="39">
    <w:abstractNumId w:val="21"/>
  </w:num>
  <w:num w:numId="40">
    <w:abstractNumId w:val="40"/>
  </w:num>
  <w:num w:numId="41">
    <w:abstractNumId w:val="25"/>
  </w:num>
  <w:num w:numId="42">
    <w:abstractNumId w:val="0"/>
  </w:num>
  <w:num w:numId="4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18CA"/>
    <w:rsid w:val="0000405E"/>
    <w:rsid w:val="0000611A"/>
    <w:rsid w:val="000120BC"/>
    <w:rsid w:val="0001213C"/>
    <w:rsid w:val="00017A50"/>
    <w:rsid w:val="0002323F"/>
    <w:rsid w:val="000264B1"/>
    <w:rsid w:val="00030D61"/>
    <w:rsid w:val="00031EFF"/>
    <w:rsid w:val="00032D08"/>
    <w:rsid w:val="000331A4"/>
    <w:rsid w:val="0003609F"/>
    <w:rsid w:val="00036F8B"/>
    <w:rsid w:val="00037D70"/>
    <w:rsid w:val="00044C36"/>
    <w:rsid w:val="000460FC"/>
    <w:rsid w:val="000526B8"/>
    <w:rsid w:val="00054E04"/>
    <w:rsid w:val="00056362"/>
    <w:rsid w:val="000565DA"/>
    <w:rsid w:val="000572E9"/>
    <w:rsid w:val="00070547"/>
    <w:rsid w:val="00071173"/>
    <w:rsid w:val="0007501E"/>
    <w:rsid w:val="000775FC"/>
    <w:rsid w:val="00077614"/>
    <w:rsid w:val="00087797"/>
    <w:rsid w:val="00093AE1"/>
    <w:rsid w:val="000A0590"/>
    <w:rsid w:val="000A2A3A"/>
    <w:rsid w:val="000A34BB"/>
    <w:rsid w:val="000A3E1B"/>
    <w:rsid w:val="000A5A27"/>
    <w:rsid w:val="000A717C"/>
    <w:rsid w:val="000B2FA0"/>
    <w:rsid w:val="000B51C9"/>
    <w:rsid w:val="000B5876"/>
    <w:rsid w:val="000B5E25"/>
    <w:rsid w:val="000B7C6C"/>
    <w:rsid w:val="000C139F"/>
    <w:rsid w:val="000C43CE"/>
    <w:rsid w:val="000C49B8"/>
    <w:rsid w:val="000C512C"/>
    <w:rsid w:val="000C5FDF"/>
    <w:rsid w:val="000C615C"/>
    <w:rsid w:val="000D3AD4"/>
    <w:rsid w:val="000D4E68"/>
    <w:rsid w:val="000E4C40"/>
    <w:rsid w:val="000E592F"/>
    <w:rsid w:val="000F16BA"/>
    <w:rsid w:val="00100C2B"/>
    <w:rsid w:val="00101AD8"/>
    <w:rsid w:val="00103760"/>
    <w:rsid w:val="00103A9C"/>
    <w:rsid w:val="0010712B"/>
    <w:rsid w:val="00113DEF"/>
    <w:rsid w:val="00115B15"/>
    <w:rsid w:val="00115D8E"/>
    <w:rsid w:val="001173FA"/>
    <w:rsid w:val="00123996"/>
    <w:rsid w:val="00124934"/>
    <w:rsid w:val="0012510D"/>
    <w:rsid w:val="0014397A"/>
    <w:rsid w:val="00143F6E"/>
    <w:rsid w:val="00146EE7"/>
    <w:rsid w:val="00151D4C"/>
    <w:rsid w:val="001558F3"/>
    <w:rsid w:val="001650F6"/>
    <w:rsid w:val="00170AA7"/>
    <w:rsid w:val="00173357"/>
    <w:rsid w:val="00176B66"/>
    <w:rsid w:val="00181337"/>
    <w:rsid w:val="00184176"/>
    <w:rsid w:val="00186CCB"/>
    <w:rsid w:val="00191418"/>
    <w:rsid w:val="0019170F"/>
    <w:rsid w:val="001A46ED"/>
    <w:rsid w:val="001A6109"/>
    <w:rsid w:val="001B1B9A"/>
    <w:rsid w:val="001C054C"/>
    <w:rsid w:val="001C0E69"/>
    <w:rsid w:val="001C14AC"/>
    <w:rsid w:val="001C3138"/>
    <w:rsid w:val="001C3352"/>
    <w:rsid w:val="001D0923"/>
    <w:rsid w:val="001D2DE0"/>
    <w:rsid w:val="001D4046"/>
    <w:rsid w:val="001D5495"/>
    <w:rsid w:val="001E0B81"/>
    <w:rsid w:val="001E2DA3"/>
    <w:rsid w:val="001E2F3D"/>
    <w:rsid w:val="001E45B5"/>
    <w:rsid w:val="001F1FCC"/>
    <w:rsid w:val="001F2305"/>
    <w:rsid w:val="001F2B66"/>
    <w:rsid w:val="001F384A"/>
    <w:rsid w:val="0020249A"/>
    <w:rsid w:val="00202C04"/>
    <w:rsid w:val="0020726A"/>
    <w:rsid w:val="00212884"/>
    <w:rsid w:val="002167BB"/>
    <w:rsid w:val="00217E6C"/>
    <w:rsid w:val="002206C3"/>
    <w:rsid w:val="00220901"/>
    <w:rsid w:val="002210EC"/>
    <w:rsid w:val="002216BC"/>
    <w:rsid w:val="00225163"/>
    <w:rsid w:val="00235936"/>
    <w:rsid w:val="00236CBA"/>
    <w:rsid w:val="0024323F"/>
    <w:rsid w:val="00247138"/>
    <w:rsid w:val="00253CAA"/>
    <w:rsid w:val="00255F1A"/>
    <w:rsid w:val="0026008F"/>
    <w:rsid w:val="00261BC7"/>
    <w:rsid w:val="002658C1"/>
    <w:rsid w:val="00267458"/>
    <w:rsid w:val="00267BB5"/>
    <w:rsid w:val="00270257"/>
    <w:rsid w:val="00270D62"/>
    <w:rsid w:val="0027553E"/>
    <w:rsid w:val="00276838"/>
    <w:rsid w:val="0029071C"/>
    <w:rsid w:val="00291BC8"/>
    <w:rsid w:val="002934B4"/>
    <w:rsid w:val="00295B3F"/>
    <w:rsid w:val="00296012"/>
    <w:rsid w:val="002A040B"/>
    <w:rsid w:val="002A4B43"/>
    <w:rsid w:val="002A676F"/>
    <w:rsid w:val="002B48AD"/>
    <w:rsid w:val="002C0BE5"/>
    <w:rsid w:val="002C240F"/>
    <w:rsid w:val="002D17B8"/>
    <w:rsid w:val="002D32D2"/>
    <w:rsid w:val="002D61F7"/>
    <w:rsid w:val="002D6656"/>
    <w:rsid w:val="002D6E4B"/>
    <w:rsid w:val="002E3085"/>
    <w:rsid w:val="002F1F25"/>
    <w:rsid w:val="002F3B20"/>
    <w:rsid w:val="002F6B68"/>
    <w:rsid w:val="00307006"/>
    <w:rsid w:val="0030701F"/>
    <w:rsid w:val="003073A7"/>
    <w:rsid w:val="00314E62"/>
    <w:rsid w:val="00320F38"/>
    <w:rsid w:val="00326B44"/>
    <w:rsid w:val="00330FC3"/>
    <w:rsid w:val="00331E82"/>
    <w:rsid w:val="00333638"/>
    <w:rsid w:val="00340A06"/>
    <w:rsid w:val="00343F0B"/>
    <w:rsid w:val="003520C5"/>
    <w:rsid w:val="00352879"/>
    <w:rsid w:val="0035559A"/>
    <w:rsid w:val="00355BF5"/>
    <w:rsid w:val="00371835"/>
    <w:rsid w:val="003746DE"/>
    <w:rsid w:val="003767C6"/>
    <w:rsid w:val="00377D02"/>
    <w:rsid w:val="003804E8"/>
    <w:rsid w:val="00380D3E"/>
    <w:rsid w:val="00386D38"/>
    <w:rsid w:val="00396DB6"/>
    <w:rsid w:val="003970A1"/>
    <w:rsid w:val="003B1C85"/>
    <w:rsid w:val="003B70B0"/>
    <w:rsid w:val="003C3619"/>
    <w:rsid w:val="003C37A0"/>
    <w:rsid w:val="003C6E1C"/>
    <w:rsid w:val="003C7CF2"/>
    <w:rsid w:val="003D1214"/>
    <w:rsid w:val="003D19ED"/>
    <w:rsid w:val="003D2159"/>
    <w:rsid w:val="003E21A7"/>
    <w:rsid w:val="003E56C9"/>
    <w:rsid w:val="00400C5E"/>
    <w:rsid w:val="004018F9"/>
    <w:rsid w:val="00402FF8"/>
    <w:rsid w:val="0040758D"/>
    <w:rsid w:val="0041331C"/>
    <w:rsid w:val="00425E0F"/>
    <w:rsid w:val="004309A2"/>
    <w:rsid w:val="004344EA"/>
    <w:rsid w:val="00434AF2"/>
    <w:rsid w:val="0043515A"/>
    <w:rsid w:val="004403F7"/>
    <w:rsid w:val="00441F35"/>
    <w:rsid w:val="00442FD8"/>
    <w:rsid w:val="00443892"/>
    <w:rsid w:val="00443920"/>
    <w:rsid w:val="004445A1"/>
    <w:rsid w:val="00445CAA"/>
    <w:rsid w:val="00451E2B"/>
    <w:rsid w:val="004546B0"/>
    <w:rsid w:val="004672ED"/>
    <w:rsid w:val="00471919"/>
    <w:rsid w:val="00473524"/>
    <w:rsid w:val="00473564"/>
    <w:rsid w:val="0047560E"/>
    <w:rsid w:val="00477CFF"/>
    <w:rsid w:val="004A0B63"/>
    <w:rsid w:val="004A7CD4"/>
    <w:rsid w:val="004B2314"/>
    <w:rsid w:val="004C2E34"/>
    <w:rsid w:val="004D18B6"/>
    <w:rsid w:val="004D36F8"/>
    <w:rsid w:val="004D59E1"/>
    <w:rsid w:val="004D5D2F"/>
    <w:rsid w:val="004D6F71"/>
    <w:rsid w:val="004D76D6"/>
    <w:rsid w:val="004E46DA"/>
    <w:rsid w:val="004E48A3"/>
    <w:rsid w:val="004E5628"/>
    <w:rsid w:val="004E5F5F"/>
    <w:rsid w:val="00500B82"/>
    <w:rsid w:val="0050130E"/>
    <w:rsid w:val="0050243E"/>
    <w:rsid w:val="005131F2"/>
    <w:rsid w:val="0051539C"/>
    <w:rsid w:val="00524A8D"/>
    <w:rsid w:val="00527A31"/>
    <w:rsid w:val="0054391A"/>
    <w:rsid w:val="00555C87"/>
    <w:rsid w:val="00563B39"/>
    <w:rsid w:val="00563FCD"/>
    <w:rsid w:val="0057289F"/>
    <w:rsid w:val="00574FDC"/>
    <w:rsid w:val="00581DC8"/>
    <w:rsid w:val="005852FA"/>
    <w:rsid w:val="0059032F"/>
    <w:rsid w:val="00595195"/>
    <w:rsid w:val="0059614C"/>
    <w:rsid w:val="00597D71"/>
    <w:rsid w:val="005A6216"/>
    <w:rsid w:val="005B0692"/>
    <w:rsid w:val="005B234D"/>
    <w:rsid w:val="005B26AD"/>
    <w:rsid w:val="005B36A8"/>
    <w:rsid w:val="005B5693"/>
    <w:rsid w:val="005C3715"/>
    <w:rsid w:val="005C4743"/>
    <w:rsid w:val="005C6646"/>
    <w:rsid w:val="005C7393"/>
    <w:rsid w:val="005D77CC"/>
    <w:rsid w:val="005E09AB"/>
    <w:rsid w:val="005E5716"/>
    <w:rsid w:val="005F1F89"/>
    <w:rsid w:val="005F4BFB"/>
    <w:rsid w:val="006000C5"/>
    <w:rsid w:val="006002E0"/>
    <w:rsid w:val="00620280"/>
    <w:rsid w:val="0062349E"/>
    <w:rsid w:val="006258FD"/>
    <w:rsid w:val="00632655"/>
    <w:rsid w:val="00632E48"/>
    <w:rsid w:val="0063782D"/>
    <w:rsid w:val="00643B58"/>
    <w:rsid w:val="00653BA5"/>
    <w:rsid w:val="00677257"/>
    <w:rsid w:val="006810FF"/>
    <w:rsid w:val="006924E3"/>
    <w:rsid w:val="00694976"/>
    <w:rsid w:val="006B321A"/>
    <w:rsid w:val="006B418F"/>
    <w:rsid w:val="006C18A8"/>
    <w:rsid w:val="006C26E6"/>
    <w:rsid w:val="006C3931"/>
    <w:rsid w:val="006C3E32"/>
    <w:rsid w:val="006C7783"/>
    <w:rsid w:val="006D1713"/>
    <w:rsid w:val="006D30E6"/>
    <w:rsid w:val="006D3A03"/>
    <w:rsid w:val="006D5F38"/>
    <w:rsid w:val="006D68BB"/>
    <w:rsid w:val="006E08FA"/>
    <w:rsid w:val="006E3475"/>
    <w:rsid w:val="006E44A4"/>
    <w:rsid w:val="006E653C"/>
    <w:rsid w:val="006F5F93"/>
    <w:rsid w:val="00702FA5"/>
    <w:rsid w:val="00703AE6"/>
    <w:rsid w:val="00710FED"/>
    <w:rsid w:val="00712FBB"/>
    <w:rsid w:val="007143C5"/>
    <w:rsid w:val="00716632"/>
    <w:rsid w:val="00717A0C"/>
    <w:rsid w:val="00720826"/>
    <w:rsid w:val="00720B9C"/>
    <w:rsid w:val="007237B8"/>
    <w:rsid w:val="0072658E"/>
    <w:rsid w:val="00730A91"/>
    <w:rsid w:val="00730DB7"/>
    <w:rsid w:val="00732345"/>
    <w:rsid w:val="00736A91"/>
    <w:rsid w:val="007425B3"/>
    <w:rsid w:val="00745ED4"/>
    <w:rsid w:val="007532C7"/>
    <w:rsid w:val="00756303"/>
    <w:rsid w:val="00756F04"/>
    <w:rsid w:val="00757D60"/>
    <w:rsid w:val="00763D8A"/>
    <w:rsid w:val="00765D2E"/>
    <w:rsid w:val="00765F51"/>
    <w:rsid w:val="00766B48"/>
    <w:rsid w:val="00770F18"/>
    <w:rsid w:val="007764BB"/>
    <w:rsid w:val="00781106"/>
    <w:rsid w:val="007828DC"/>
    <w:rsid w:val="00790677"/>
    <w:rsid w:val="00794628"/>
    <w:rsid w:val="007A118C"/>
    <w:rsid w:val="007A377A"/>
    <w:rsid w:val="007A37FE"/>
    <w:rsid w:val="007A3CC6"/>
    <w:rsid w:val="007B13C9"/>
    <w:rsid w:val="007B2574"/>
    <w:rsid w:val="007B3F6D"/>
    <w:rsid w:val="007C1D5B"/>
    <w:rsid w:val="007C3435"/>
    <w:rsid w:val="007C35A4"/>
    <w:rsid w:val="007C3DA5"/>
    <w:rsid w:val="007C3E46"/>
    <w:rsid w:val="007D2A81"/>
    <w:rsid w:val="007E4A13"/>
    <w:rsid w:val="007E52D5"/>
    <w:rsid w:val="007E534B"/>
    <w:rsid w:val="007E7C02"/>
    <w:rsid w:val="007F55E7"/>
    <w:rsid w:val="007F666B"/>
    <w:rsid w:val="007F688E"/>
    <w:rsid w:val="007F7462"/>
    <w:rsid w:val="00800A80"/>
    <w:rsid w:val="0081709C"/>
    <w:rsid w:val="00817BCD"/>
    <w:rsid w:val="0082025C"/>
    <w:rsid w:val="00821A04"/>
    <w:rsid w:val="00835035"/>
    <w:rsid w:val="00837BF7"/>
    <w:rsid w:val="00840B80"/>
    <w:rsid w:val="00841E05"/>
    <w:rsid w:val="008436CF"/>
    <w:rsid w:val="00843D8D"/>
    <w:rsid w:val="00843F80"/>
    <w:rsid w:val="008500D3"/>
    <w:rsid w:val="008502B0"/>
    <w:rsid w:val="008514B2"/>
    <w:rsid w:val="00852668"/>
    <w:rsid w:val="008558C0"/>
    <w:rsid w:val="008578BF"/>
    <w:rsid w:val="008660D6"/>
    <w:rsid w:val="008803EF"/>
    <w:rsid w:val="00896D29"/>
    <w:rsid w:val="008A12CF"/>
    <w:rsid w:val="008A14DF"/>
    <w:rsid w:val="008A1A90"/>
    <w:rsid w:val="008A64CB"/>
    <w:rsid w:val="008B082B"/>
    <w:rsid w:val="008B1216"/>
    <w:rsid w:val="008B6546"/>
    <w:rsid w:val="008C3B24"/>
    <w:rsid w:val="008C4890"/>
    <w:rsid w:val="008D0A00"/>
    <w:rsid w:val="008D2478"/>
    <w:rsid w:val="008E01E4"/>
    <w:rsid w:val="008E7F32"/>
    <w:rsid w:val="008E7FFE"/>
    <w:rsid w:val="008F0627"/>
    <w:rsid w:val="008F148C"/>
    <w:rsid w:val="008F5DAE"/>
    <w:rsid w:val="00900380"/>
    <w:rsid w:val="00900C9B"/>
    <w:rsid w:val="00901487"/>
    <w:rsid w:val="0090296A"/>
    <w:rsid w:val="00902F82"/>
    <w:rsid w:val="00913034"/>
    <w:rsid w:val="00921551"/>
    <w:rsid w:val="009217E8"/>
    <w:rsid w:val="00925B0B"/>
    <w:rsid w:val="0092622F"/>
    <w:rsid w:val="00926C44"/>
    <w:rsid w:val="00931269"/>
    <w:rsid w:val="00932B91"/>
    <w:rsid w:val="00934C63"/>
    <w:rsid w:val="0093645B"/>
    <w:rsid w:val="0094381A"/>
    <w:rsid w:val="00961002"/>
    <w:rsid w:val="00961784"/>
    <w:rsid w:val="009643CF"/>
    <w:rsid w:val="009758CB"/>
    <w:rsid w:val="00975A5E"/>
    <w:rsid w:val="00980909"/>
    <w:rsid w:val="00980D8C"/>
    <w:rsid w:val="00980E66"/>
    <w:rsid w:val="00982F59"/>
    <w:rsid w:val="00993406"/>
    <w:rsid w:val="00994DBB"/>
    <w:rsid w:val="00995162"/>
    <w:rsid w:val="009A0F77"/>
    <w:rsid w:val="009A3D2B"/>
    <w:rsid w:val="009A5223"/>
    <w:rsid w:val="009A6AEF"/>
    <w:rsid w:val="009A6B97"/>
    <w:rsid w:val="009A6D6A"/>
    <w:rsid w:val="009B0627"/>
    <w:rsid w:val="009B23B7"/>
    <w:rsid w:val="009B2B6B"/>
    <w:rsid w:val="009C106D"/>
    <w:rsid w:val="009C41B8"/>
    <w:rsid w:val="009C6694"/>
    <w:rsid w:val="009D0958"/>
    <w:rsid w:val="009D2E87"/>
    <w:rsid w:val="009D39B3"/>
    <w:rsid w:val="009D7E06"/>
    <w:rsid w:val="009E0C45"/>
    <w:rsid w:val="009E0E89"/>
    <w:rsid w:val="009E1F26"/>
    <w:rsid w:val="009E3A2B"/>
    <w:rsid w:val="009E4389"/>
    <w:rsid w:val="009E7C14"/>
    <w:rsid w:val="009F0151"/>
    <w:rsid w:val="009F1174"/>
    <w:rsid w:val="009F47A7"/>
    <w:rsid w:val="009F4FF4"/>
    <w:rsid w:val="009F62C3"/>
    <w:rsid w:val="009F71DC"/>
    <w:rsid w:val="00A0100D"/>
    <w:rsid w:val="00A01708"/>
    <w:rsid w:val="00A0366D"/>
    <w:rsid w:val="00A05133"/>
    <w:rsid w:val="00A05D3A"/>
    <w:rsid w:val="00A06C3A"/>
    <w:rsid w:val="00A16F28"/>
    <w:rsid w:val="00A2069A"/>
    <w:rsid w:val="00A25041"/>
    <w:rsid w:val="00A26BD8"/>
    <w:rsid w:val="00A44CD6"/>
    <w:rsid w:val="00A5260D"/>
    <w:rsid w:val="00A54C18"/>
    <w:rsid w:val="00A563B8"/>
    <w:rsid w:val="00A65A41"/>
    <w:rsid w:val="00A6692F"/>
    <w:rsid w:val="00A6775F"/>
    <w:rsid w:val="00A72262"/>
    <w:rsid w:val="00A7773A"/>
    <w:rsid w:val="00A8093F"/>
    <w:rsid w:val="00A80CA5"/>
    <w:rsid w:val="00A825BC"/>
    <w:rsid w:val="00A83B4F"/>
    <w:rsid w:val="00A9048A"/>
    <w:rsid w:val="00A9389D"/>
    <w:rsid w:val="00A97381"/>
    <w:rsid w:val="00AA26B4"/>
    <w:rsid w:val="00AA5B96"/>
    <w:rsid w:val="00AB15E3"/>
    <w:rsid w:val="00AB4982"/>
    <w:rsid w:val="00AB6C97"/>
    <w:rsid w:val="00AB75C2"/>
    <w:rsid w:val="00AC3DB9"/>
    <w:rsid w:val="00AC687D"/>
    <w:rsid w:val="00AD0894"/>
    <w:rsid w:val="00AD33BE"/>
    <w:rsid w:val="00AE138E"/>
    <w:rsid w:val="00AE1A47"/>
    <w:rsid w:val="00AE4E04"/>
    <w:rsid w:val="00AE5995"/>
    <w:rsid w:val="00AE6704"/>
    <w:rsid w:val="00AE78CA"/>
    <w:rsid w:val="00AF2A51"/>
    <w:rsid w:val="00AF47FC"/>
    <w:rsid w:val="00B01BD5"/>
    <w:rsid w:val="00B04476"/>
    <w:rsid w:val="00B05B83"/>
    <w:rsid w:val="00B07EBD"/>
    <w:rsid w:val="00B13ADD"/>
    <w:rsid w:val="00B17992"/>
    <w:rsid w:val="00B20C2B"/>
    <w:rsid w:val="00B23344"/>
    <w:rsid w:val="00B2345B"/>
    <w:rsid w:val="00B2360F"/>
    <w:rsid w:val="00B24B11"/>
    <w:rsid w:val="00B250D7"/>
    <w:rsid w:val="00B26A85"/>
    <w:rsid w:val="00B309E3"/>
    <w:rsid w:val="00B31853"/>
    <w:rsid w:val="00B354AF"/>
    <w:rsid w:val="00B36260"/>
    <w:rsid w:val="00B37F52"/>
    <w:rsid w:val="00B43221"/>
    <w:rsid w:val="00B50B07"/>
    <w:rsid w:val="00B51959"/>
    <w:rsid w:val="00B57219"/>
    <w:rsid w:val="00B579E5"/>
    <w:rsid w:val="00B642EC"/>
    <w:rsid w:val="00B6659F"/>
    <w:rsid w:val="00B71058"/>
    <w:rsid w:val="00B74C9F"/>
    <w:rsid w:val="00B7671A"/>
    <w:rsid w:val="00B8098B"/>
    <w:rsid w:val="00B80C9E"/>
    <w:rsid w:val="00B83E10"/>
    <w:rsid w:val="00B85697"/>
    <w:rsid w:val="00B85F29"/>
    <w:rsid w:val="00B911AF"/>
    <w:rsid w:val="00B92D7B"/>
    <w:rsid w:val="00B931C4"/>
    <w:rsid w:val="00B96A17"/>
    <w:rsid w:val="00BA0F27"/>
    <w:rsid w:val="00BA27FC"/>
    <w:rsid w:val="00BA34DB"/>
    <w:rsid w:val="00BA43DC"/>
    <w:rsid w:val="00BA56D8"/>
    <w:rsid w:val="00BA6FF1"/>
    <w:rsid w:val="00BB026A"/>
    <w:rsid w:val="00BB06D2"/>
    <w:rsid w:val="00BB0A12"/>
    <w:rsid w:val="00BB134B"/>
    <w:rsid w:val="00BB23F0"/>
    <w:rsid w:val="00BB38A8"/>
    <w:rsid w:val="00BB7B65"/>
    <w:rsid w:val="00BC0CFA"/>
    <w:rsid w:val="00BC1346"/>
    <w:rsid w:val="00BC462B"/>
    <w:rsid w:val="00BD14B3"/>
    <w:rsid w:val="00BD2261"/>
    <w:rsid w:val="00BD5CE8"/>
    <w:rsid w:val="00BD677A"/>
    <w:rsid w:val="00BD74AF"/>
    <w:rsid w:val="00BE233B"/>
    <w:rsid w:val="00BE7A6E"/>
    <w:rsid w:val="00BF0FC3"/>
    <w:rsid w:val="00BF2C80"/>
    <w:rsid w:val="00BF6E0F"/>
    <w:rsid w:val="00C0414E"/>
    <w:rsid w:val="00C058C8"/>
    <w:rsid w:val="00C20F80"/>
    <w:rsid w:val="00C249A6"/>
    <w:rsid w:val="00C4326C"/>
    <w:rsid w:val="00C4376B"/>
    <w:rsid w:val="00C53377"/>
    <w:rsid w:val="00C56DD5"/>
    <w:rsid w:val="00C63F7B"/>
    <w:rsid w:val="00C6588E"/>
    <w:rsid w:val="00C70447"/>
    <w:rsid w:val="00C753C2"/>
    <w:rsid w:val="00C802FB"/>
    <w:rsid w:val="00C814ED"/>
    <w:rsid w:val="00C85653"/>
    <w:rsid w:val="00C9608C"/>
    <w:rsid w:val="00C9660B"/>
    <w:rsid w:val="00CA216C"/>
    <w:rsid w:val="00CA4BF9"/>
    <w:rsid w:val="00CA4D49"/>
    <w:rsid w:val="00CB0746"/>
    <w:rsid w:val="00CB33C3"/>
    <w:rsid w:val="00CC0700"/>
    <w:rsid w:val="00CC0B81"/>
    <w:rsid w:val="00CC2630"/>
    <w:rsid w:val="00CD024D"/>
    <w:rsid w:val="00CD1A7A"/>
    <w:rsid w:val="00CD3A41"/>
    <w:rsid w:val="00CD431E"/>
    <w:rsid w:val="00CE1C82"/>
    <w:rsid w:val="00CE51D0"/>
    <w:rsid w:val="00CF07B5"/>
    <w:rsid w:val="00CF1DF5"/>
    <w:rsid w:val="00CF6512"/>
    <w:rsid w:val="00CF7FBE"/>
    <w:rsid w:val="00D018E1"/>
    <w:rsid w:val="00D01A63"/>
    <w:rsid w:val="00D0476B"/>
    <w:rsid w:val="00D05B7F"/>
    <w:rsid w:val="00D1017E"/>
    <w:rsid w:val="00D12C36"/>
    <w:rsid w:val="00D21ECE"/>
    <w:rsid w:val="00D253AB"/>
    <w:rsid w:val="00D27727"/>
    <w:rsid w:val="00D2787B"/>
    <w:rsid w:val="00D378F9"/>
    <w:rsid w:val="00D41B9B"/>
    <w:rsid w:val="00D4431A"/>
    <w:rsid w:val="00D448B5"/>
    <w:rsid w:val="00D54E7E"/>
    <w:rsid w:val="00D553D4"/>
    <w:rsid w:val="00D57210"/>
    <w:rsid w:val="00D57AED"/>
    <w:rsid w:val="00D57F74"/>
    <w:rsid w:val="00D6112B"/>
    <w:rsid w:val="00D73C8C"/>
    <w:rsid w:val="00D858BC"/>
    <w:rsid w:val="00D901D7"/>
    <w:rsid w:val="00D92BFE"/>
    <w:rsid w:val="00DB5F02"/>
    <w:rsid w:val="00DC1583"/>
    <w:rsid w:val="00DC2B31"/>
    <w:rsid w:val="00DC6AE5"/>
    <w:rsid w:val="00DD1866"/>
    <w:rsid w:val="00DD4342"/>
    <w:rsid w:val="00DD5A69"/>
    <w:rsid w:val="00DE0A8D"/>
    <w:rsid w:val="00DE4BB6"/>
    <w:rsid w:val="00DE4BB8"/>
    <w:rsid w:val="00DE562A"/>
    <w:rsid w:val="00DE7148"/>
    <w:rsid w:val="00DF22DF"/>
    <w:rsid w:val="00DF233A"/>
    <w:rsid w:val="00DF2957"/>
    <w:rsid w:val="00DF62A4"/>
    <w:rsid w:val="00E00D15"/>
    <w:rsid w:val="00E05329"/>
    <w:rsid w:val="00E05344"/>
    <w:rsid w:val="00E11B18"/>
    <w:rsid w:val="00E142CA"/>
    <w:rsid w:val="00E20C3D"/>
    <w:rsid w:val="00E24B9B"/>
    <w:rsid w:val="00E250C8"/>
    <w:rsid w:val="00E341AD"/>
    <w:rsid w:val="00E40828"/>
    <w:rsid w:val="00E42B2B"/>
    <w:rsid w:val="00E5647F"/>
    <w:rsid w:val="00E57BDB"/>
    <w:rsid w:val="00E608AC"/>
    <w:rsid w:val="00E625D3"/>
    <w:rsid w:val="00E65F37"/>
    <w:rsid w:val="00E707BE"/>
    <w:rsid w:val="00E70B77"/>
    <w:rsid w:val="00E711DE"/>
    <w:rsid w:val="00E74701"/>
    <w:rsid w:val="00E75E5F"/>
    <w:rsid w:val="00E823B8"/>
    <w:rsid w:val="00E83ECD"/>
    <w:rsid w:val="00E85E17"/>
    <w:rsid w:val="00E9091C"/>
    <w:rsid w:val="00E91BE3"/>
    <w:rsid w:val="00E93BB3"/>
    <w:rsid w:val="00E93C17"/>
    <w:rsid w:val="00E95DD8"/>
    <w:rsid w:val="00E9680B"/>
    <w:rsid w:val="00EA46CC"/>
    <w:rsid w:val="00EA49B9"/>
    <w:rsid w:val="00EA54C5"/>
    <w:rsid w:val="00EA5AA1"/>
    <w:rsid w:val="00EA61B9"/>
    <w:rsid w:val="00EA7BF4"/>
    <w:rsid w:val="00EA7CF3"/>
    <w:rsid w:val="00EB6C62"/>
    <w:rsid w:val="00EC6154"/>
    <w:rsid w:val="00EC7868"/>
    <w:rsid w:val="00ED3F15"/>
    <w:rsid w:val="00ED61E7"/>
    <w:rsid w:val="00ED6373"/>
    <w:rsid w:val="00EE2FB1"/>
    <w:rsid w:val="00EE4D9C"/>
    <w:rsid w:val="00EE515E"/>
    <w:rsid w:val="00EE571A"/>
    <w:rsid w:val="00EE6265"/>
    <w:rsid w:val="00EE7518"/>
    <w:rsid w:val="00EF193B"/>
    <w:rsid w:val="00EF3C9E"/>
    <w:rsid w:val="00EF6E85"/>
    <w:rsid w:val="00F03CE4"/>
    <w:rsid w:val="00F07FD2"/>
    <w:rsid w:val="00F241AD"/>
    <w:rsid w:val="00F269A2"/>
    <w:rsid w:val="00F30C1D"/>
    <w:rsid w:val="00F30C33"/>
    <w:rsid w:val="00F32EBF"/>
    <w:rsid w:val="00F34A32"/>
    <w:rsid w:val="00F43F97"/>
    <w:rsid w:val="00F455F1"/>
    <w:rsid w:val="00F45966"/>
    <w:rsid w:val="00F5688F"/>
    <w:rsid w:val="00F570D3"/>
    <w:rsid w:val="00F618EB"/>
    <w:rsid w:val="00F62221"/>
    <w:rsid w:val="00F628E1"/>
    <w:rsid w:val="00F66575"/>
    <w:rsid w:val="00F712EE"/>
    <w:rsid w:val="00F719CB"/>
    <w:rsid w:val="00F73BB1"/>
    <w:rsid w:val="00F74123"/>
    <w:rsid w:val="00F76866"/>
    <w:rsid w:val="00F8513C"/>
    <w:rsid w:val="00F94208"/>
    <w:rsid w:val="00F97C38"/>
    <w:rsid w:val="00FA0ED7"/>
    <w:rsid w:val="00FA7ED5"/>
    <w:rsid w:val="00FB5D7C"/>
    <w:rsid w:val="00FC0DAE"/>
    <w:rsid w:val="00FC1FC5"/>
    <w:rsid w:val="00FC6F08"/>
    <w:rsid w:val="00FC7CC7"/>
    <w:rsid w:val="00FE047E"/>
    <w:rsid w:val="00FE2FFB"/>
    <w:rsid w:val="00FE64CD"/>
    <w:rsid w:val="00FF0F71"/>
    <w:rsid w:val="00FF2D02"/>
    <w:rsid w:val="00FF4B43"/>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5DE34-8D79-442D-BA13-51EDA041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22</Pages>
  <Words>5046</Words>
  <Characters>27753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6</cp:revision>
  <cp:lastPrinted>2025-10-16T17:50:00Z</cp:lastPrinted>
  <dcterms:created xsi:type="dcterms:W3CDTF">2025-09-30T01:18:00Z</dcterms:created>
  <dcterms:modified xsi:type="dcterms:W3CDTF">2025-11-26T17:36:00Z</dcterms:modified>
</cp:coreProperties>
</file>