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3F10" w14:textId="77777777" w:rsidR="00373C5A" w:rsidRDefault="00373C5A" w:rsidP="009950AD">
      <w:pPr>
        <w:pStyle w:val="NormalINFOEM"/>
      </w:pPr>
    </w:p>
    <w:p w14:paraId="49AF2C0C" w14:textId="3ED83E4E"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D22BB4">
        <w:t>catorce</w:t>
      </w:r>
      <w:r w:rsidR="00B10194">
        <w:t xml:space="preserve"> de mayo</w:t>
      </w:r>
      <w:r w:rsidR="00FF3E42">
        <w:t xml:space="preserve"> de dos mil veinticinco</w:t>
      </w:r>
      <w:r w:rsidR="0011108B">
        <w:t>.</w:t>
      </w:r>
    </w:p>
    <w:p w14:paraId="60399B74"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bookmarkStart w:id="0" w:name="_GoBack"/>
      <w:bookmarkEnd w:id="0"/>
    </w:p>
    <w:p w14:paraId="1D0D9BD7" w14:textId="402AD3C7"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AB32C0">
        <w:rPr>
          <w:rFonts w:eastAsia="Palatino Linotype" w:cs="Palatino Linotype"/>
          <w:b/>
          <w:bCs/>
          <w:color w:val="000000" w:themeColor="text1"/>
          <w:lang w:val="es-ES"/>
        </w:rPr>
        <w:t>03140/INFOEM/IP/RR/2025</w:t>
      </w:r>
      <w:r w:rsidRPr="70652167">
        <w:rPr>
          <w:rFonts w:eastAsia="Palatino Linotype" w:cs="Palatino Linotype"/>
          <w:color w:val="000000" w:themeColor="text1"/>
          <w:lang w:val="es-ES"/>
        </w:rPr>
        <w:t>, interpuesto por</w:t>
      </w:r>
      <w:r w:rsidR="001919F7">
        <w:rPr>
          <w:rFonts w:eastAsia="Palatino Linotype" w:cs="Palatino Linotype"/>
          <w:color w:val="000000" w:themeColor="text1"/>
          <w:lang w:val="es-ES"/>
        </w:rPr>
        <w:t xml:space="preserve"> </w:t>
      </w:r>
      <w:r w:rsidR="00905EEF">
        <w:rPr>
          <w:rFonts w:eastAsia="Palatino Linotype" w:cs="Palatino Linotype"/>
          <w:b/>
          <w:bCs/>
          <w:color w:val="000000" w:themeColor="text1"/>
          <w:lang w:val="es-ES"/>
        </w:rPr>
        <w:t>XXXXXXXXXX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AB32C0">
        <w:rPr>
          <w:rFonts w:eastAsia="Palatino Linotype" w:cs="Palatino Linotype"/>
          <w:b/>
          <w:bCs/>
          <w:color w:val="000000" w:themeColor="text1"/>
          <w:lang w:val="es-ES"/>
        </w:rPr>
        <w:t>Organismo Público Descentralizado para la Prestación de los Servicios de Agua Potable, Alcantarillado y Saneamiento del Municipio de Tultitlán</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3638908E"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AB32C0">
        <w:rPr>
          <w:rFonts w:eastAsia="Palatino Linotype" w:cs="Palatino Linotype"/>
          <w:color w:val="000000"/>
          <w:szCs w:val="24"/>
        </w:rPr>
        <w:t>diecinueve</w:t>
      </w:r>
      <w:r w:rsidR="00C9074F">
        <w:rPr>
          <w:rFonts w:eastAsia="Palatino Linotype" w:cs="Palatino Linotype"/>
          <w:color w:val="000000"/>
          <w:szCs w:val="24"/>
        </w:rPr>
        <w:t xml:space="preserve"> de febrero</w:t>
      </w:r>
      <w:r w:rsidR="00AC4CAF">
        <w:rPr>
          <w:rFonts w:eastAsia="Palatino Linotype" w:cs="Palatino Linotype"/>
          <w:color w:val="000000"/>
          <w:szCs w:val="24"/>
        </w:rPr>
        <w:t xml:space="preserve">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w:t>
      </w:r>
      <w:proofErr w:type="gramStart"/>
      <w:r w:rsidR="00597C06" w:rsidRPr="006922F5">
        <w:rPr>
          <w:rFonts w:eastAsia="Palatino Linotype" w:cs="Palatino Linotype"/>
          <w:color w:val="000000"/>
          <w:szCs w:val="24"/>
        </w:rPr>
        <w:t>de</w:t>
      </w:r>
      <w:proofErr w:type="gramEnd"/>
      <w:r w:rsidR="00597C06" w:rsidRPr="006922F5">
        <w:rPr>
          <w:rFonts w:eastAsia="Palatino Linotype" w:cs="Palatino Linotype"/>
          <w:color w:val="000000"/>
          <w:szCs w:val="24"/>
        </w:rPr>
        <w:t xml:space="preserv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 xml:space="preserve">el Sistema de Acceso a la Información Mexiquense (SAIMEX) con el </w:t>
      </w:r>
      <w:r w:rsidR="00A970D5" w:rsidRPr="00373C5A">
        <w:rPr>
          <w:rFonts w:eastAsia="Palatino Linotype" w:cs="Palatino Linotype"/>
          <w:color w:val="000000"/>
          <w:szCs w:val="24"/>
        </w:rPr>
        <w:t>número</w:t>
      </w:r>
      <w:r w:rsidR="00642669" w:rsidRPr="00373C5A">
        <w:rPr>
          <w:rFonts w:eastAsia="Palatino Linotype" w:cs="Palatino Linotype"/>
          <w:color w:val="000000"/>
          <w:szCs w:val="24"/>
        </w:rPr>
        <w:t xml:space="preserve"> </w:t>
      </w:r>
      <w:r w:rsidR="00373C5A" w:rsidRPr="00373C5A">
        <w:rPr>
          <w:rFonts w:eastAsia="Palatino Linotype" w:cs="Palatino Linotype"/>
          <w:color w:val="000000"/>
          <w:szCs w:val="24"/>
        </w:rPr>
        <w:t>de expediente</w:t>
      </w:r>
      <w:r w:rsidR="00373C5A">
        <w:rPr>
          <w:rFonts w:eastAsia="Palatino Linotype" w:cs="Palatino Linotype"/>
          <w:b/>
          <w:bCs/>
          <w:color w:val="000000"/>
          <w:szCs w:val="24"/>
        </w:rPr>
        <w:t xml:space="preserve"> </w:t>
      </w:r>
      <w:r w:rsidR="00AB32C0">
        <w:rPr>
          <w:rFonts w:eastAsia="Palatino Linotype" w:cs="Palatino Linotype"/>
          <w:b/>
          <w:bCs/>
          <w:color w:val="000000"/>
          <w:szCs w:val="24"/>
        </w:rPr>
        <w:t>00004/OASTULTIT/IP/2025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456D5C2" w:rsidR="00A970D5" w:rsidRPr="006922F5" w:rsidRDefault="70652167" w:rsidP="009950AD">
      <w:pPr>
        <w:pStyle w:val="Fundamentos"/>
      </w:pPr>
      <w:r w:rsidRPr="70652167">
        <w:rPr>
          <w:lang w:val="es-ES"/>
        </w:rPr>
        <w:t>«</w:t>
      </w:r>
      <w:r w:rsidR="00AB32C0" w:rsidRPr="00AB32C0">
        <w:rPr>
          <w:lang w:val="es-ES"/>
        </w:rPr>
        <w:t xml:space="preserve">Le solicito a usted la relación de altas y bajas de personal del 01 de septiembre al 19 de febrero. Anexando bajas en </w:t>
      </w:r>
      <w:proofErr w:type="spellStart"/>
      <w:r w:rsidR="00AB32C0" w:rsidRPr="00AB32C0">
        <w:rPr>
          <w:lang w:val="es-ES"/>
        </w:rPr>
        <w:t>issemym</w:t>
      </w:r>
      <w:proofErr w:type="spellEnd"/>
      <w:r w:rsidR="00AB32C0" w:rsidRPr="00AB32C0">
        <w:rPr>
          <w:lang w:val="es-ES"/>
        </w:rPr>
        <w:t xml:space="preserve">, en sistema </w:t>
      </w:r>
      <w:proofErr w:type="spellStart"/>
      <w:r w:rsidR="00AB32C0" w:rsidRPr="00AB32C0">
        <w:rPr>
          <w:lang w:val="es-ES"/>
        </w:rPr>
        <w:t>declaranet</w:t>
      </w:r>
      <w:proofErr w:type="spellEnd"/>
      <w:r w:rsidR="00AB32C0" w:rsidRPr="00AB32C0">
        <w:rPr>
          <w:lang w:val="es-ES"/>
        </w:rPr>
        <w:t xml:space="preserve">, carta renuncia y finiquito en el caso aplicable. De todo el personal que labora en el organismo, le solicito todos los expedientes laborales, es decir documentos que marca la ley para que una persona pueda ser servidor </w:t>
      </w:r>
      <w:r w:rsidR="00AB32C0" w:rsidRPr="00AB32C0">
        <w:rPr>
          <w:lang w:val="es-ES"/>
        </w:rPr>
        <w:lastRenderedPageBreak/>
        <w:t xml:space="preserve">público obviamente </w:t>
      </w:r>
      <w:proofErr w:type="gramStart"/>
      <w:r w:rsidR="00AB32C0" w:rsidRPr="00AB32C0">
        <w:rPr>
          <w:lang w:val="es-ES"/>
        </w:rPr>
        <w:t>ocultado</w:t>
      </w:r>
      <w:proofErr w:type="gramEnd"/>
      <w:r w:rsidR="00AB32C0" w:rsidRPr="00AB32C0">
        <w:rPr>
          <w:lang w:val="es-ES"/>
        </w:rPr>
        <w:t xml:space="preserve"> la información personal bajo la ley de protección de datos personales. Recibos de </w:t>
      </w:r>
      <w:proofErr w:type="spellStart"/>
      <w:r w:rsidR="00AB32C0" w:rsidRPr="00AB32C0">
        <w:rPr>
          <w:lang w:val="es-ES"/>
        </w:rPr>
        <w:t>nomina</w:t>
      </w:r>
      <w:proofErr w:type="spellEnd"/>
      <w:r w:rsidR="00AB32C0" w:rsidRPr="00AB32C0">
        <w:rPr>
          <w:lang w:val="es-ES"/>
        </w:rPr>
        <w:t xml:space="preserve"> de todo el personal que labora en el organismo</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2415EFC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AB32C0">
        <w:rPr>
          <w:rFonts w:eastAsia="Palatino Linotype" w:cs="Palatino Linotype"/>
          <w:color w:val="000000"/>
          <w:szCs w:val="24"/>
        </w:rPr>
        <w:t>trece</w:t>
      </w:r>
      <w:r w:rsidR="00C9074F">
        <w:rPr>
          <w:rFonts w:eastAsia="Palatino Linotype" w:cs="Palatino Linotype"/>
          <w:color w:val="000000"/>
          <w:szCs w:val="24"/>
        </w:rPr>
        <w:t xml:space="preserve"> de marzo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64CC2465" w14:textId="77777777" w:rsidR="00AB32C0" w:rsidRDefault="00BE24AA" w:rsidP="00AB32C0">
      <w:pPr>
        <w:pStyle w:val="Fundamentos"/>
      </w:pPr>
      <w:r w:rsidRPr="23740614">
        <w:rPr>
          <w:lang w:val="es-ES"/>
        </w:rPr>
        <w:t>«</w:t>
      </w:r>
      <w:r w:rsidR="00AB32C0">
        <w:t>En respuesta a la solicitud recibida, nos permitimos hacer de su conocimiento que con fundamento en el artículo 53, Fracciones: II, V y VI de la Ley de Transparencia y Acceso a la Información Pública del Estado de México y Municipios, le contestamos que:</w:t>
      </w:r>
    </w:p>
    <w:p w14:paraId="28F47E0E" w14:textId="77777777" w:rsidR="00AB32C0" w:rsidRDefault="00AB32C0" w:rsidP="00AB32C0">
      <w:pPr>
        <w:pStyle w:val="Fundamentos"/>
      </w:pPr>
    </w:p>
    <w:p w14:paraId="069D1076" w14:textId="77777777" w:rsidR="00AB32C0" w:rsidRDefault="00AB32C0" w:rsidP="00AB32C0">
      <w:pPr>
        <w:pStyle w:val="Fundamentos"/>
      </w:pPr>
      <w:r>
        <w:t>De momento no es posible proporcionar la información que solicita en virtud de lo cuantioso de información, pues resulta necesario efectuar diversos trabajos para la emisión de las versiones públicas de los documentos que solicita, así mismo la información no podrá ser proporcionada por este medio en virtud del tamaño de los archivos por lo que se le sugiere acudir directamente a la Coordinación Jurídica y Unidad de Transparencia de este Organismo Público Descentralizado para la Prestación de los Servicios de Agua Potable, Alcantarillado y Saneamiento del Municipio de Tultitlán, México, ubicadas en Isidro Fabela 72-A, Col. Barrio Nativitas C.P. 54900, Municipio de Tultitlán Estado de México.</w:t>
      </w:r>
    </w:p>
    <w:p w14:paraId="4694AE5C" w14:textId="77777777" w:rsidR="00AB32C0" w:rsidRDefault="00AB32C0" w:rsidP="00AB32C0">
      <w:pPr>
        <w:pStyle w:val="Fundamentos"/>
      </w:pPr>
    </w:p>
    <w:p w14:paraId="528D2335" w14:textId="77777777" w:rsidR="00AB32C0" w:rsidRDefault="00AB32C0" w:rsidP="00AB32C0">
      <w:pPr>
        <w:pStyle w:val="Fundamentos"/>
      </w:pPr>
      <w:r>
        <w:t>ATENTAMENTE</w:t>
      </w:r>
    </w:p>
    <w:p w14:paraId="3FE4A9EF" w14:textId="0B8C85C5" w:rsidR="00A970D5" w:rsidRPr="00404754" w:rsidRDefault="00AB32C0" w:rsidP="00AB32C0">
      <w:pPr>
        <w:pStyle w:val="Fundamentos"/>
        <w:rPr>
          <w:lang w:val="es-MX"/>
        </w:rPr>
      </w:pPr>
      <w:r>
        <w:t>LIC. ANGEL ARMANDO GUERRA FLORES</w:t>
      </w:r>
      <w:r w:rsidR="00BE24AA" w:rsidRPr="00BE24AA">
        <w:rPr>
          <w:lang w:val="es-ES"/>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478E51B"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w:t>
      </w:r>
      <w:r w:rsidR="004F6A15">
        <w:rPr>
          <w:rFonts w:eastAsia="Palatino Linotype" w:cs="Palatino Linotype"/>
          <w:color w:val="000000"/>
          <w:szCs w:val="24"/>
        </w:rPr>
        <w:t xml:space="preserve"> </w:t>
      </w:r>
      <w:r w:rsidR="00AB32C0">
        <w:rPr>
          <w:rFonts w:eastAsia="Palatino Linotype" w:cs="Palatino Linotype"/>
          <w:color w:val="000000"/>
          <w:szCs w:val="24"/>
        </w:rPr>
        <w:t>dieciocho</w:t>
      </w:r>
      <w:r w:rsidR="00876852">
        <w:rPr>
          <w:rFonts w:eastAsia="Palatino Linotype" w:cs="Palatino Linotype"/>
          <w:color w:val="000000"/>
          <w:szCs w:val="24"/>
        </w:rPr>
        <w:t xml:space="preserve"> de marzo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AB32C0">
        <w:rPr>
          <w:rFonts w:eastAsia="Palatino Linotype" w:cs="Palatino Linotype"/>
          <w:b/>
          <w:color w:val="000000"/>
          <w:szCs w:val="24"/>
        </w:rPr>
        <w:t>03140/INFOEM/IP/RR/2025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0EEAC5B" w:rsidR="00A970D5" w:rsidRPr="006922F5" w:rsidRDefault="5C35490E" w:rsidP="5C35490E">
      <w:pPr>
        <w:pStyle w:val="Fundamentos"/>
        <w:rPr>
          <w:b/>
          <w:bCs/>
          <w:lang w:val="es-ES"/>
        </w:rPr>
      </w:pPr>
      <w:r w:rsidRPr="5C35490E">
        <w:rPr>
          <w:lang w:val="es-ES"/>
        </w:rPr>
        <w:t>«</w:t>
      </w:r>
      <w:proofErr w:type="gramStart"/>
      <w:r w:rsidR="0032017C" w:rsidRPr="0032017C">
        <w:rPr>
          <w:lang w:val="es-ES"/>
        </w:rPr>
        <w:t>no</w:t>
      </w:r>
      <w:proofErr w:type="gramEnd"/>
      <w:r w:rsidR="0032017C" w:rsidRPr="0032017C">
        <w:rPr>
          <w:lang w:val="es-ES"/>
        </w:rPr>
        <w:t xml:space="preserve"> se me </w:t>
      </w:r>
      <w:proofErr w:type="spellStart"/>
      <w:r w:rsidR="0032017C" w:rsidRPr="0032017C">
        <w:rPr>
          <w:lang w:val="es-ES"/>
        </w:rPr>
        <w:t>esta</w:t>
      </w:r>
      <w:proofErr w:type="spellEnd"/>
      <w:r w:rsidR="0032017C" w:rsidRPr="0032017C">
        <w:rPr>
          <w:lang w:val="es-ES"/>
        </w:rPr>
        <w:t xml:space="preserve"> proporcionando la </w:t>
      </w:r>
      <w:proofErr w:type="spellStart"/>
      <w:r w:rsidR="0032017C" w:rsidRPr="0032017C">
        <w:rPr>
          <w:lang w:val="es-ES"/>
        </w:rPr>
        <w:t>informacion</w:t>
      </w:r>
      <w:proofErr w:type="spellEnd"/>
      <w:r w:rsidR="0032017C" w:rsidRPr="0032017C">
        <w:rPr>
          <w:lang w:val="es-ES"/>
        </w:rPr>
        <w:t xml:space="preserve"> que solicito, se excusan que por el tamaño de los archivos no les es posible proporcionar la </w:t>
      </w:r>
      <w:proofErr w:type="spellStart"/>
      <w:r w:rsidR="0032017C" w:rsidRPr="0032017C">
        <w:rPr>
          <w:lang w:val="es-ES"/>
        </w:rPr>
        <w:t>informacion</w:t>
      </w:r>
      <w:proofErr w:type="spellEnd"/>
      <w:r w:rsidR="0032017C" w:rsidRPr="0032017C">
        <w:rPr>
          <w:lang w:val="es-ES"/>
        </w:rPr>
        <w:t xml:space="preserve">. </w:t>
      </w:r>
      <w:proofErr w:type="gramStart"/>
      <w:r w:rsidR="0032017C" w:rsidRPr="0032017C">
        <w:rPr>
          <w:lang w:val="es-ES"/>
        </w:rPr>
        <w:t>se</w:t>
      </w:r>
      <w:proofErr w:type="gramEnd"/>
      <w:r w:rsidR="0032017C" w:rsidRPr="0032017C">
        <w:rPr>
          <w:lang w:val="es-ES"/>
        </w:rPr>
        <w:t xml:space="preserve"> me hace una excusa ya que no es la primera vez que solicito </w:t>
      </w:r>
      <w:proofErr w:type="spellStart"/>
      <w:r w:rsidR="0032017C" w:rsidRPr="0032017C">
        <w:rPr>
          <w:lang w:val="es-ES"/>
        </w:rPr>
        <w:t>informacion</w:t>
      </w:r>
      <w:proofErr w:type="spellEnd"/>
      <w:r w:rsidR="0032017C" w:rsidRPr="0032017C">
        <w:rPr>
          <w:lang w:val="es-ES"/>
        </w:rPr>
        <w:t xml:space="preserve"> a alguna </w:t>
      </w:r>
      <w:proofErr w:type="spellStart"/>
      <w:r w:rsidR="0032017C" w:rsidRPr="0032017C">
        <w:rPr>
          <w:lang w:val="es-ES"/>
        </w:rPr>
        <w:t>dependecia</w:t>
      </w:r>
      <w:proofErr w:type="spellEnd"/>
      <w:r w:rsidR="0032017C" w:rsidRPr="0032017C">
        <w:rPr>
          <w:lang w:val="es-ES"/>
        </w:rPr>
        <w:t xml:space="preserve"> y se me </w:t>
      </w:r>
      <w:proofErr w:type="spellStart"/>
      <w:r w:rsidR="0032017C" w:rsidRPr="0032017C">
        <w:rPr>
          <w:lang w:val="es-ES"/>
        </w:rPr>
        <w:t>an</w:t>
      </w:r>
      <w:proofErr w:type="spellEnd"/>
      <w:r w:rsidR="0032017C" w:rsidRPr="0032017C">
        <w:rPr>
          <w:lang w:val="es-ES"/>
        </w:rPr>
        <w:t xml:space="preserve"> entregado archivos con </w:t>
      </w:r>
      <w:proofErr w:type="spellStart"/>
      <w:r w:rsidR="0032017C" w:rsidRPr="0032017C">
        <w:rPr>
          <w:lang w:val="es-ES"/>
        </w:rPr>
        <w:t>mas</w:t>
      </w:r>
      <w:proofErr w:type="spellEnd"/>
      <w:r w:rsidR="0032017C" w:rsidRPr="0032017C">
        <w:rPr>
          <w:lang w:val="es-ES"/>
        </w:rPr>
        <w:t xml:space="preserve"> de 3 mil hojas</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5CF6C3CC" w:rsidR="00300EA0" w:rsidRPr="006922F5" w:rsidRDefault="00300EA0" w:rsidP="00300EA0">
      <w:pPr>
        <w:pStyle w:val="Fundamentos"/>
        <w:rPr>
          <w:b/>
          <w:bCs/>
          <w:lang w:val="es-ES"/>
        </w:rPr>
      </w:pPr>
      <w:r w:rsidRPr="5C35490E">
        <w:rPr>
          <w:lang w:val="es-ES"/>
        </w:rPr>
        <w:t>«</w:t>
      </w:r>
      <w:proofErr w:type="gramStart"/>
      <w:r w:rsidR="0032017C" w:rsidRPr="0032017C">
        <w:t>no</w:t>
      </w:r>
      <w:proofErr w:type="gramEnd"/>
      <w:r w:rsidR="0032017C" w:rsidRPr="0032017C">
        <w:t xml:space="preserve"> se me </w:t>
      </w:r>
      <w:proofErr w:type="spellStart"/>
      <w:r w:rsidR="0032017C" w:rsidRPr="0032017C">
        <w:t>esta</w:t>
      </w:r>
      <w:proofErr w:type="spellEnd"/>
      <w:r w:rsidR="0032017C" w:rsidRPr="0032017C">
        <w:t xml:space="preserve"> proporcionando la </w:t>
      </w:r>
      <w:proofErr w:type="spellStart"/>
      <w:r w:rsidR="0032017C" w:rsidRPr="0032017C">
        <w:t>informacion</w:t>
      </w:r>
      <w:proofErr w:type="spellEnd"/>
      <w:r w:rsidR="0032017C" w:rsidRPr="0032017C">
        <w:t xml:space="preserve"> que solicito, se excusan que por el tamaño de los archivos no les es posible proporcionar la </w:t>
      </w:r>
      <w:proofErr w:type="spellStart"/>
      <w:r w:rsidR="0032017C" w:rsidRPr="0032017C">
        <w:t>informacion</w:t>
      </w:r>
      <w:proofErr w:type="spellEnd"/>
      <w:r w:rsidR="0032017C" w:rsidRPr="0032017C">
        <w:t xml:space="preserve">. </w:t>
      </w:r>
      <w:proofErr w:type="gramStart"/>
      <w:r w:rsidR="0032017C" w:rsidRPr="0032017C">
        <w:t>se</w:t>
      </w:r>
      <w:proofErr w:type="gramEnd"/>
      <w:r w:rsidR="0032017C" w:rsidRPr="0032017C">
        <w:t xml:space="preserve"> me hace una excusa ya que no es la primera vez que solicito </w:t>
      </w:r>
      <w:proofErr w:type="spellStart"/>
      <w:r w:rsidR="0032017C" w:rsidRPr="0032017C">
        <w:t>informacion</w:t>
      </w:r>
      <w:proofErr w:type="spellEnd"/>
      <w:r w:rsidR="0032017C" w:rsidRPr="0032017C">
        <w:t xml:space="preserve"> a alguna </w:t>
      </w:r>
      <w:proofErr w:type="spellStart"/>
      <w:r w:rsidR="0032017C" w:rsidRPr="0032017C">
        <w:t>dependecia</w:t>
      </w:r>
      <w:proofErr w:type="spellEnd"/>
      <w:r w:rsidR="0032017C" w:rsidRPr="0032017C">
        <w:t xml:space="preserve"> y se me </w:t>
      </w:r>
      <w:proofErr w:type="spellStart"/>
      <w:r w:rsidR="0032017C" w:rsidRPr="0032017C">
        <w:t>an</w:t>
      </w:r>
      <w:proofErr w:type="spellEnd"/>
      <w:r w:rsidR="0032017C" w:rsidRPr="0032017C">
        <w:t xml:space="preserve"> entregado archivos con </w:t>
      </w:r>
      <w:proofErr w:type="spellStart"/>
      <w:r w:rsidR="0032017C" w:rsidRPr="0032017C">
        <w:t>mas</w:t>
      </w:r>
      <w:proofErr w:type="spellEnd"/>
      <w:r w:rsidR="0032017C" w:rsidRPr="0032017C">
        <w:t xml:space="preserve"> de 3 mil hojas</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0440C97F"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32017C">
        <w:rPr>
          <w:rFonts w:eastAsia="Palatino Linotype" w:cs="Palatino Linotype"/>
          <w:color w:val="000000" w:themeColor="text1"/>
          <w:lang w:val="es-ES"/>
        </w:rPr>
        <w:t>diecinueve</w:t>
      </w:r>
      <w:r w:rsidR="002956DA">
        <w:rPr>
          <w:rFonts w:eastAsia="Palatino Linotype" w:cs="Palatino Linotype"/>
          <w:color w:val="000000" w:themeColor="text1"/>
          <w:lang w:val="es-ES"/>
        </w:rPr>
        <w:t xml:space="preserve"> de marzo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4C2341"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3FF82E47" w14:textId="12B584A8" w:rsidR="00FC4195" w:rsidRPr="009D62BC" w:rsidRDefault="00FC4195" w:rsidP="00FC4195">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S</w:t>
      </w:r>
      <w:r w:rsidRPr="1B94458F">
        <w:rPr>
          <w:rFonts w:eastAsia="Palatino Linotype" w:cs="Palatino Linotype"/>
          <w:color w:val="000000" w:themeColor="text1"/>
        </w:rPr>
        <w:t>e observa que el Sujeto Obligado omitió rendir el Informe Justificado</w:t>
      </w:r>
      <w:r>
        <w:rPr>
          <w:rFonts w:eastAsia="Palatino Linotype" w:cs="Palatino Linotype"/>
          <w:color w:val="000000" w:themeColor="text1"/>
        </w:rPr>
        <w:t xml:space="preserve"> durante la etapa de instrucción</w:t>
      </w:r>
      <w:r w:rsidRPr="1B94458F">
        <w:rPr>
          <w:rFonts w:eastAsia="Palatino Linotype" w:cs="Palatino Linotype"/>
          <w:color w:val="000000" w:themeColor="text1"/>
        </w:rPr>
        <w:t xml:space="preserve">. Por su parte, </w:t>
      </w:r>
      <w:r w:rsidR="00A73BDD">
        <w:rPr>
          <w:rFonts w:eastAsia="Palatino Linotype" w:cs="Palatino Linotype"/>
          <w:color w:val="000000" w:themeColor="text1"/>
        </w:rPr>
        <w:t>el</w:t>
      </w:r>
      <w:r w:rsidRPr="1B94458F">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4C2341"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lastRenderedPageBreak/>
        <w:t>S</w:t>
      </w:r>
      <w:r w:rsidR="00531CE5">
        <w:rPr>
          <w:rFonts w:eastAsia="Palatino Linotype"/>
        </w:rPr>
        <w:t>EXTO</w:t>
      </w:r>
      <w:r w:rsidR="00A970D5" w:rsidRPr="006922F5">
        <w:rPr>
          <w:rFonts w:eastAsia="Palatino Linotype"/>
        </w:rPr>
        <w:t>. Del cierre de instrucción.</w:t>
      </w:r>
    </w:p>
    <w:p w14:paraId="2456F4BD" w14:textId="405C1599"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32017C">
        <w:rPr>
          <w:rFonts w:eastAsia="Palatino Linotype" w:cs="Palatino Linotype"/>
          <w:color w:val="000000"/>
          <w:szCs w:val="24"/>
        </w:rPr>
        <w:t>once de abril</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CD7B73C" w14:textId="77777777" w:rsidR="00FB234A" w:rsidRDefault="00FB234A" w:rsidP="006922F5">
      <w:pPr>
        <w:pBdr>
          <w:top w:val="nil"/>
          <w:left w:val="nil"/>
          <w:bottom w:val="nil"/>
          <w:right w:val="nil"/>
          <w:between w:val="nil"/>
        </w:pBdr>
        <w:contextualSpacing/>
        <w:rPr>
          <w:rFonts w:eastAsia="Palatino Linotype" w:cs="Palatino Linotype"/>
          <w:color w:val="000000"/>
          <w:szCs w:val="24"/>
        </w:rPr>
      </w:pPr>
    </w:p>
    <w:p w14:paraId="38E155D4" w14:textId="3D1208E0" w:rsidR="00FF3400" w:rsidRPr="006054AA" w:rsidRDefault="00D22BB4" w:rsidP="00FF3400">
      <w:pPr>
        <w:pStyle w:val="Ttulo2"/>
        <w:rPr>
          <w:rFonts w:eastAsiaTheme="minorHAnsi"/>
          <w:lang w:eastAsia="en-US"/>
        </w:rPr>
      </w:pPr>
      <w:r>
        <w:rPr>
          <w:rFonts w:eastAsiaTheme="minorHAnsi"/>
          <w:lang w:eastAsia="en-US"/>
        </w:rPr>
        <w:t>SÉPTIMO</w:t>
      </w:r>
      <w:r w:rsidR="00FF3400" w:rsidRPr="006054AA">
        <w:rPr>
          <w:rFonts w:eastAsiaTheme="minorHAnsi"/>
          <w:lang w:eastAsia="en-US"/>
        </w:rPr>
        <w:t>. De la ampliación del término para resolver.</w:t>
      </w:r>
    </w:p>
    <w:p w14:paraId="37A66661" w14:textId="1C281562" w:rsidR="00FF3400" w:rsidRPr="00546575" w:rsidRDefault="00FF3400" w:rsidP="00FF3400">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D22BB4">
        <w:rPr>
          <w:rFonts w:eastAsiaTheme="minorHAnsi" w:cstheme="minorBidi"/>
          <w:szCs w:val="24"/>
          <w:lang w:eastAsia="en-US"/>
        </w:rPr>
        <w:t>nueve de mayo</w:t>
      </w:r>
      <w:r>
        <w:rPr>
          <w:rFonts w:eastAsiaTheme="minorHAnsi" w:cstheme="minorBidi"/>
          <w:szCs w:val="24"/>
          <w:lang w:eastAsia="en-US"/>
        </w:rPr>
        <w:t xml:space="preserve">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0E8AA7D" w14:textId="77777777" w:rsidR="00FF3400" w:rsidRDefault="00FF3400"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333CAFE0" w:rsidR="00A970D5" w:rsidRPr="006922F5" w:rsidRDefault="00FB234A" w:rsidP="006922F5">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w:t>
      </w:r>
      <w:r w:rsidRPr="00785938">
        <w:rPr>
          <w:rFonts w:eastAsia="Palatino Linotype" w:cs="Palatino Linotype"/>
          <w:color w:val="000000"/>
          <w:szCs w:val="24"/>
        </w:rPr>
        <w:lastRenderedPageBreak/>
        <w:t>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670496A4" w:rsidR="00454915" w:rsidRPr="006922F5" w:rsidRDefault="0032017C"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14E2BE6B" w:rsidR="00454915" w:rsidRPr="006922F5" w:rsidRDefault="0032017C" w:rsidP="00454915">
      <w:pPr>
        <w:pStyle w:val="Ttulo2"/>
        <w:rPr>
          <w:rFonts w:eastAsia="Palatino Linotype"/>
        </w:rPr>
      </w:pPr>
      <w:r>
        <w:rPr>
          <w:rFonts w:eastAsia="Palatino Linotype"/>
        </w:rPr>
        <w:t>CUARTO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4B714199" w14:textId="77777777" w:rsidR="0032017C" w:rsidRDefault="0EE28084" w:rsidP="00D31CA9">
      <w:pPr>
        <w:rPr>
          <w:rFonts w:eastAsiaTheme="minorEastAsia" w:cstheme="minorBidi"/>
          <w:lang w:val="es-ES" w:eastAsia="en-US"/>
        </w:rPr>
      </w:pPr>
      <w:r w:rsidRPr="0EE28084">
        <w:rPr>
          <w:rFonts w:eastAsiaTheme="minorEastAsia" w:cstheme="minorBidi"/>
          <w:lang w:val="es-ES" w:eastAsia="en-US"/>
        </w:rPr>
        <w:t>En virtud de lo anterior, es conveniente recordar que el Recurrente requirió que</w:t>
      </w:r>
      <w:r w:rsidR="00D31CA9">
        <w:rPr>
          <w:rFonts w:eastAsiaTheme="minorEastAsia" w:cstheme="minorBidi"/>
          <w:lang w:val="es-ES" w:eastAsia="en-US"/>
        </w:rPr>
        <w:t xml:space="preserve"> </w:t>
      </w:r>
      <w:r w:rsidR="00181C41">
        <w:rPr>
          <w:rFonts w:eastAsiaTheme="minorEastAsia" w:cstheme="minorBidi"/>
          <w:lang w:val="es-ES" w:eastAsia="en-US"/>
        </w:rPr>
        <w:t>se le proporcionara</w:t>
      </w:r>
      <w:r w:rsidR="0032017C">
        <w:rPr>
          <w:rFonts w:eastAsiaTheme="minorEastAsia" w:cstheme="minorBidi"/>
          <w:lang w:val="es-ES" w:eastAsia="en-US"/>
        </w:rPr>
        <w:t xml:space="preserve"> lo siguiente:</w:t>
      </w:r>
    </w:p>
    <w:p w14:paraId="1D47A3A7" w14:textId="77777777" w:rsidR="0032017C" w:rsidRDefault="0032017C" w:rsidP="00D31CA9">
      <w:pPr>
        <w:rPr>
          <w:rFonts w:eastAsiaTheme="minorEastAsia" w:cstheme="minorBidi"/>
          <w:lang w:val="es-ES" w:eastAsia="en-US"/>
        </w:rPr>
      </w:pPr>
    </w:p>
    <w:p w14:paraId="605DFA22" w14:textId="598E9885" w:rsidR="0032017C" w:rsidRPr="00CE6A88" w:rsidRDefault="0032017C" w:rsidP="00CE6A88">
      <w:pPr>
        <w:pStyle w:val="Prrafodelista"/>
        <w:numPr>
          <w:ilvl w:val="0"/>
          <w:numId w:val="63"/>
        </w:numPr>
        <w:rPr>
          <w:rFonts w:eastAsiaTheme="minorEastAsia" w:cstheme="minorBidi"/>
          <w:lang w:eastAsia="en-US"/>
        </w:rPr>
      </w:pPr>
      <w:r w:rsidRPr="00CE6A88">
        <w:rPr>
          <w:rFonts w:eastAsiaTheme="minorEastAsia" w:cstheme="minorBidi"/>
          <w:lang w:eastAsia="en-US"/>
        </w:rPr>
        <w:t>La relación de altas y bajas del personal correspondientes al periodo del primero de septiembre al diecinueve de febrero, en la que se anexe el movimiento de baja ante el Instituto de Seguridad Social del Estado de México y Municipios</w:t>
      </w:r>
      <w:r w:rsidR="005D752A" w:rsidRPr="00CE6A88">
        <w:rPr>
          <w:rFonts w:eastAsiaTheme="minorEastAsia" w:cstheme="minorBidi"/>
          <w:lang w:eastAsia="en-US"/>
        </w:rPr>
        <w:t xml:space="preserve">, en sistema </w:t>
      </w:r>
      <w:proofErr w:type="spellStart"/>
      <w:r w:rsidR="005D752A" w:rsidRPr="00CE6A88">
        <w:rPr>
          <w:rFonts w:eastAsiaTheme="minorEastAsia" w:cstheme="minorBidi"/>
          <w:lang w:eastAsia="en-US"/>
        </w:rPr>
        <w:t>Declaranet</w:t>
      </w:r>
      <w:proofErr w:type="spellEnd"/>
      <w:r w:rsidR="005D752A" w:rsidRPr="00CE6A88">
        <w:rPr>
          <w:rFonts w:eastAsiaTheme="minorEastAsia" w:cstheme="minorBidi"/>
          <w:lang w:eastAsia="en-US"/>
        </w:rPr>
        <w:t>, carta de renuncia y finiquito en los casos de ser aplicable.</w:t>
      </w:r>
    </w:p>
    <w:p w14:paraId="72CA0C5B" w14:textId="066AE033" w:rsidR="005D752A" w:rsidRPr="00CE6A88" w:rsidRDefault="005D752A" w:rsidP="00CE6A88">
      <w:pPr>
        <w:pStyle w:val="Prrafodelista"/>
        <w:numPr>
          <w:ilvl w:val="0"/>
          <w:numId w:val="63"/>
        </w:numPr>
        <w:rPr>
          <w:rFonts w:eastAsiaTheme="minorEastAsia" w:cstheme="minorBidi"/>
          <w:lang w:eastAsia="en-US"/>
        </w:rPr>
      </w:pPr>
      <w:r w:rsidRPr="00CE6A88">
        <w:rPr>
          <w:rFonts w:eastAsiaTheme="minorEastAsia" w:cstheme="minorBidi"/>
          <w:lang w:eastAsia="en-US"/>
        </w:rPr>
        <w:t>Expedientes laborales de todo el personal adscrito al Sujeto Obligado.</w:t>
      </w:r>
    </w:p>
    <w:p w14:paraId="4D27BC20" w14:textId="5D23216F" w:rsidR="005D752A" w:rsidRPr="00CE6A88" w:rsidRDefault="005D752A" w:rsidP="00CE6A88">
      <w:pPr>
        <w:pStyle w:val="Prrafodelista"/>
        <w:numPr>
          <w:ilvl w:val="0"/>
          <w:numId w:val="63"/>
        </w:numPr>
        <w:rPr>
          <w:rFonts w:eastAsiaTheme="minorEastAsia" w:cstheme="minorBidi"/>
          <w:lang w:eastAsia="en-US"/>
        </w:rPr>
      </w:pPr>
      <w:r w:rsidRPr="00CE6A88">
        <w:rPr>
          <w:rFonts w:eastAsiaTheme="minorEastAsia" w:cstheme="minorBidi"/>
          <w:lang w:eastAsia="en-US"/>
        </w:rPr>
        <w:lastRenderedPageBreak/>
        <w:t>Recibos de nómina</w:t>
      </w:r>
      <w:r w:rsidR="00CE6A88" w:rsidRPr="00CE6A88">
        <w:rPr>
          <w:rFonts w:eastAsiaTheme="minorEastAsia" w:cstheme="minorBidi"/>
          <w:lang w:eastAsia="en-US"/>
        </w:rPr>
        <w:t xml:space="preserve"> de todo el personal adscrito al Sujeto Obligado.</w:t>
      </w:r>
    </w:p>
    <w:p w14:paraId="40D88B84" w14:textId="77777777" w:rsidR="0032017C" w:rsidRDefault="0032017C" w:rsidP="00D31CA9">
      <w:pPr>
        <w:rPr>
          <w:rFonts w:eastAsiaTheme="minorEastAsia" w:cstheme="minorBidi"/>
          <w:lang w:val="es-ES" w:eastAsia="en-US"/>
        </w:rPr>
      </w:pPr>
    </w:p>
    <w:p w14:paraId="3F86D098" w14:textId="4D1719D2" w:rsidR="009346B4" w:rsidRPr="009D6069" w:rsidRDefault="00A970D5" w:rsidP="00183BC3">
      <w:pPr>
        <w:pBdr>
          <w:top w:val="nil"/>
          <w:left w:val="nil"/>
          <w:bottom w:val="nil"/>
          <w:right w:val="nil"/>
          <w:between w:val="nil"/>
        </w:pBdr>
        <w:contextualSpacing/>
        <w:rPr>
          <w:rFonts w:eastAsia="Palatino Linotype" w:cs="Palatino Linotype"/>
          <w:color w:val="000000" w:themeColor="text1"/>
        </w:rPr>
      </w:pPr>
      <w:r w:rsidRPr="3F7020EE">
        <w:rPr>
          <w:rFonts w:eastAsia="Palatino Linotype" w:cs="Palatino Linotype"/>
          <w:color w:val="000000" w:themeColor="text1"/>
        </w:rPr>
        <w:t xml:space="preserve">A dicha solicitud, el Sujeto Obligado </w:t>
      </w:r>
      <w:r w:rsidR="001C4CBF" w:rsidRPr="3F7020EE">
        <w:rPr>
          <w:rFonts w:eastAsia="Palatino Linotype" w:cs="Palatino Linotype"/>
          <w:color w:val="000000" w:themeColor="text1"/>
        </w:rPr>
        <w:t>respondió</w:t>
      </w:r>
      <w:r w:rsidR="006D6CD1" w:rsidRPr="3F7020EE">
        <w:rPr>
          <w:rFonts w:eastAsia="Palatino Linotype" w:cs="Palatino Linotype"/>
          <w:color w:val="000000" w:themeColor="text1"/>
        </w:rPr>
        <w:t xml:space="preserve"> </w:t>
      </w:r>
      <w:r w:rsidR="00E66A91">
        <w:rPr>
          <w:rFonts w:eastAsia="Palatino Linotype" w:cs="Palatino Linotype"/>
          <w:color w:val="000000" w:themeColor="text1"/>
        </w:rPr>
        <w:t>que</w:t>
      </w:r>
      <w:r w:rsidR="00CE6A88">
        <w:rPr>
          <w:rFonts w:eastAsia="Palatino Linotype" w:cs="Palatino Linotype"/>
          <w:color w:val="000000" w:themeColor="text1"/>
        </w:rPr>
        <w:t xml:space="preserve"> no es posible proporcionar la información solicitada en virtud de lo cuantioso de la documentación, que resulta necesario efectuar diversos trabajos para la emisión de las versiones públicas y que la información no podrá ser proporcionada mediante el SAIMEX debido al tamaño de los archivos, por lo que se sugiere acudir directamente </w:t>
      </w:r>
      <w:r w:rsidR="00CE6A88">
        <w:t>a la Coordinación Jurídica y Unidad de Transparencia de ese Sujeto Obligado, señalando la dirección de la Coordinación.</w:t>
      </w:r>
    </w:p>
    <w:p w14:paraId="369A81FD" w14:textId="77777777" w:rsidR="009D6069" w:rsidRDefault="009D6069"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6E41C982"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3526EA">
        <w:rPr>
          <w:rFonts w:eastAsia="Palatino Linotype" w:cs="Palatino Linotype"/>
          <w:color w:val="000000" w:themeColor="text1"/>
          <w:lang w:val="es-ES"/>
        </w:rPr>
        <w:t xml:space="preserve">y </w:t>
      </w:r>
      <w:r w:rsidR="001C407C">
        <w:rPr>
          <w:rFonts w:eastAsia="Palatino Linotype" w:cs="Palatino Linotype"/>
          <w:color w:val="000000" w:themeColor="text1"/>
          <w:lang w:val="es-ES"/>
        </w:rPr>
        <w:t>razones o motivos de inconformidad que</w:t>
      </w:r>
      <w:r w:rsidR="00CE6A88">
        <w:rPr>
          <w:rFonts w:eastAsia="Palatino Linotype" w:cs="Palatino Linotype"/>
          <w:color w:val="000000" w:themeColor="text1"/>
          <w:lang w:val="es-ES"/>
        </w:rPr>
        <w:t xml:space="preserve"> no se entregó la información que se solicitó aduciendo que por el tamaño de los archivos no es posible la entrega.</w:t>
      </w:r>
    </w:p>
    <w:p w14:paraId="4A6500B8" w14:textId="77777777" w:rsidR="008F50E6" w:rsidRDefault="008F50E6" w:rsidP="00A04222"/>
    <w:p w14:paraId="33F77DBC" w14:textId="77777777" w:rsidR="007B799D" w:rsidRPr="00A06672" w:rsidRDefault="007B799D" w:rsidP="007B799D">
      <w:r w:rsidRPr="00757365">
        <w:t xml:space="preserve">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w:t>
      </w:r>
      <w:r>
        <w:t>Instituto</w:t>
      </w:r>
      <w:r w:rsidRPr="00757365">
        <w:t xml:space="preserve"> conozca y resuelva el recurso de revisión.</w:t>
      </w:r>
    </w:p>
    <w:p w14:paraId="07139A15"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 xml:space="preserve">Es así como,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61043B78"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CE6A88">
        <w:t xml:space="preserve"> </w:t>
      </w:r>
      <w:r w:rsidR="00FD005D">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485C4DC3" w:rsidR="0090120A" w:rsidRPr="009A41B1" w:rsidRDefault="0090120A" w:rsidP="007A5010">
      <w:pPr>
        <w:pStyle w:val="Fundamentos"/>
        <w:rPr>
          <w:lang w:val="es-MX"/>
        </w:rPr>
      </w:pPr>
    </w:p>
    <w:p w14:paraId="5C4DD805" w14:textId="36516072" w:rsidR="009A41B1" w:rsidRDefault="00392DAC" w:rsidP="00392DAC">
      <w:pPr>
        <w:pStyle w:val="Fundamentos"/>
      </w:pPr>
      <w:r w:rsidRPr="00392DAC">
        <w:rPr>
          <w:b/>
          <w:lang w:val="es-ES"/>
        </w:rPr>
        <w:t>I.</w:t>
      </w:r>
      <w:r>
        <w:rPr>
          <w:lang w:val="es-ES"/>
        </w:rPr>
        <w:t xml:space="preserve"> </w:t>
      </w:r>
      <w:r w:rsidR="44E9108F" w:rsidRPr="44E9108F">
        <w:rPr>
          <w:lang w:val="es-ES"/>
        </w:rPr>
        <w:t xml:space="preserve">La </w:t>
      </w:r>
      <w:r w:rsidR="00CE6A88" w:rsidRPr="00CE6A88">
        <w:rPr>
          <w:lang w:val="es-ES"/>
        </w:rPr>
        <w:t>negativa a la información solicitada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28A137AA" w14:textId="77777777" w:rsidR="00CE6A88" w:rsidRPr="00012AFA" w:rsidRDefault="00CE6A88" w:rsidP="00CE6A88">
      <w:pPr>
        <w:pBdr>
          <w:top w:val="nil"/>
          <w:left w:val="nil"/>
          <w:bottom w:val="nil"/>
          <w:right w:val="nil"/>
          <w:between w:val="nil"/>
        </w:pBdr>
        <w:contextualSpacing/>
        <w:rPr>
          <w:szCs w:val="24"/>
        </w:rPr>
      </w:pPr>
      <w:r>
        <w:rPr>
          <w:rFonts w:eastAsia="Palatino Linotype" w:cs="Palatino Linotype"/>
          <w:color w:val="000000"/>
          <w:szCs w:val="24"/>
        </w:rPr>
        <w:t xml:space="preserve">En ese sentido, también </w:t>
      </w:r>
      <w:r w:rsidRPr="00012AFA">
        <w:rPr>
          <w:bCs/>
          <w:szCs w:val="24"/>
        </w:rPr>
        <w:t xml:space="preserve">es importante señalar que </w:t>
      </w:r>
      <w:r w:rsidRPr="00012AFA">
        <w:rPr>
          <w:szCs w:val="24"/>
        </w:rPr>
        <w:t>el artículo 4, párrafo segundo, de la Ley de Transparencia y Acceso a la Información Pública del Estado de México y Municipios, dispone:</w:t>
      </w:r>
    </w:p>
    <w:p w14:paraId="4BE14887" w14:textId="77777777" w:rsidR="00CE6A88" w:rsidRPr="00012AFA" w:rsidRDefault="00CE6A88" w:rsidP="00CE6A88">
      <w:pPr>
        <w:pBdr>
          <w:top w:val="nil"/>
          <w:left w:val="nil"/>
          <w:bottom w:val="nil"/>
          <w:right w:val="nil"/>
          <w:between w:val="nil"/>
        </w:pBdr>
        <w:contextualSpacing/>
        <w:rPr>
          <w:szCs w:val="24"/>
        </w:rPr>
      </w:pPr>
    </w:p>
    <w:p w14:paraId="1CA83FBB"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r w:rsidRPr="00012AFA">
        <w:rPr>
          <w:b/>
          <w:i/>
          <w:sz w:val="22"/>
        </w:rPr>
        <w:t xml:space="preserve">Artículo 4. </w:t>
      </w:r>
      <w:r>
        <w:rPr>
          <w:i/>
          <w:sz w:val="22"/>
        </w:rPr>
        <w:t>[…]</w:t>
      </w:r>
    </w:p>
    <w:p w14:paraId="7DA1B6DB"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r w:rsidRPr="00012AFA">
        <w:rPr>
          <w:i/>
          <w:sz w:val="22"/>
        </w:rPr>
        <w:t xml:space="preserve"> </w:t>
      </w:r>
    </w:p>
    <w:p w14:paraId="3FF0EC2A"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r w:rsidRPr="00012AFA">
        <w:rPr>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18A0E3CC"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p>
    <w:p w14:paraId="6F4FC918"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r w:rsidRPr="00012AFA">
        <w:rPr>
          <w:i/>
          <w:sz w:val="22"/>
        </w:rPr>
        <w:lastRenderedPageBreak/>
        <w:t>Solo podrá ser clasificada excepcionalmente como reservada temporalmente por razones de interés público, en los términos de las causas legítimas y estrictamente necesarias previstas por esta Ley.</w:t>
      </w:r>
    </w:p>
    <w:p w14:paraId="62E2A291" w14:textId="77777777" w:rsidR="00CE6A88" w:rsidRPr="00012AFA" w:rsidRDefault="00CE6A88" w:rsidP="00CE6A88">
      <w:pPr>
        <w:pBdr>
          <w:top w:val="nil"/>
          <w:left w:val="nil"/>
          <w:bottom w:val="nil"/>
          <w:right w:val="nil"/>
          <w:between w:val="nil"/>
        </w:pBdr>
        <w:contextualSpacing/>
        <w:rPr>
          <w:szCs w:val="24"/>
        </w:rPr>
      </w:pPr>
    </w:p>
    <w:p w14:paraId="2B837077" w14:textId="77777777" w:rsidR="00CE6A88" w:rsidRPr="00012AFA" w:rsidRDefault="00CE6A88" w:rsidP="00CE6A88">
      <w:pPr>
        <w:rPr>
          <w:rFonts w:cs="Arial"/>
          <w:i/>
        </w:rPr>
      </w:pPr>
      <w:r w:rsidRPr="00012AFA">
        <w:rPr>
          <w:rFonts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6C7E4C43" w14:textId="77777777" w:rsidR="00CE6A88" w:rsidRPr="00012AFA" w:rsidRDefault="00CE6A88" w:rsidP="00CE6A88">
      <w:pPr>
        <w:rPr>
          <w:rFonts w:cs="Arial"/>
          <w:iCs/>
        </w:rPr>
      </w:pPr>
    </w:p>
    <w:p w14:paraId="444087AC" w14:textId="77777777" w:rsidR="00CE6A88" w:rsidRPr="00012AFA" w:rsidRDefault="00CE6A88" w:rsidP="00CE6A88">
      <w:pPr>
        <w:rPr>
          <w:rFonts w:cs="Arial"/>
          <w:szCs w:val="24"/>
        </w:rPr>
      </w:pPr>
      <w:r w:rsidRPr="00012AFA">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AA1A986" w14:textId="77777777" w:rsidR="00CE6A88" w:rsidRPr="00012AFA" w:rsidRDefault="00CE6A88" w:rsidP="00CE6A88">
      <w:pPr>
        <w:spacing w:line="259" w:lineRule="auto"/>
        <w:ind w:right="567"/>
        <w:rPr>
          <w:rFonts w:cs="Arial"/>
          <w:szCs w:val="24"/>
        </w:rPr>
      </w:pPr>
    </w:p>
    <w:p w14:paraId="26F163EE" w14:textId="77777777" w:rsidR="00CE6A88" w:rsidRPr="00012AFA" w:rsidRDefault="00CE6A88" w:rsidP="00CE6A88">
      <w:pPr>
        <w:spacing w:line="240" w:lineRule="auto"/>
        <w:ind w:left="567" w:right="567"/>
        <w:rPr>
          <w:rFonts w:cs="Arial"/>
          <w:i/>
          <w:color w:val="000000"/>
          <w:sz w:val="22"/>
        </w:rPr>
      </w:pPr>
      <w:r w:rsidRPr="00012AFA">
        <w:rPr>
          <w:rFonts w:cs="Arial"/>
          <w:b/>
          <w:i/>
          <w:color w:val="000000"/>
          <w:sz w:val="22"/>
        </w:rPr>
        <w:t>Artículo 12.</w:t>
      </w:r>
      <w:r w:rsidRPr="00012AFA">
        <w:rPr>
          <w:rFonts w:cs="Arial"/>
          <w:i/>
          <w:color w:val="000000"/>
          <w:sz w:val="22"/>
        </w:rPr>
        <w:t xml:space="preserve"> Quienes generen, recopilen, administren, manejen, procesen, archiven o conserven información pública serán responsables de la misma en los términos de las disposiciones jurídicas aplicables.</w:t>
      </w:r>
    </w:p>
    <w:p w14:paraId="15936AD2" w14:textId="77777777" w:rsidR="00CE6A88" w:rsidRPr="00012AFA" w:rsidRDefault="00CE6A88" w:rsidP="00CE6A88">
      <w:pPr>
        <w:spacing w:line="240" w:lineRule="auto"/>
        <w:ind w:left="567" w:right="567"/>
        <w:rPr>
          <w:rFonts w:cs="Arial"/>
          <w:i/>
          <w:sz w:val="22"/>
        </w:rPr>
      </w:pPr>
    </w:p>
    <w:p w14:paraId="5375A718" w14:textId="77777777" w:rsidR="00CE6A88" w:rsidRPr="00012AFA" w:rsidRDefault="00CE6A88" w:rsidP="00CE6A88">
      <w:pPr>
        <w:spacing w:line="240" w:lineRule="auto"/>
        <w:ind w:left="567" w:right="567"/>
        <w:rPr>
          <w:rFonts w:cs="Arial"/>
          <w:i/>
          <w:sz w:val="22"/>
        </w:rPr>
      </w:pPr>
      <w:r w:rsidRPr="00012AFA">
        <w:rPr>
          <w:rFonts w:cs="Arial"/>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3983562" w14:textId="77777777" w:rsidR="00CE6A88" w:rsidRPr="00012AFA" w:rsidRDefault="00CE6A88" w:rsidP="00CE6A88">
      <w:pPr>
        <w:rPr>
          <w:rFonts w:cs="Arial"/>
          <w:color w:val="000000"/>
        </w:rPr>
      </w:pPr>
    </w:p>
    <w:p w14:paraId="6144DF7E" w14:textId="77777777" w:rsidR="00CE6A88" w:rsidRPr="00012AFA" w:rsidRDefault="00CE6A88" w:rsidP="00CE6A88">
      <w:pPr>
        <w:rPr>
          <w:rFonts w:cs="Arial"/>
          <w:color w:val="000000"/>
        </w:rPr>
      </w:pPr>
      <w:r w:rsidRPr="00012AFA">
        <w:rPr>
          <w:rFonts w:cs="Arial"/>
          <w:color w:val="000000"/>
        </w:rPr>
        <w:t>En síntesis, el derecho de acceso a la información pública se satisface en aquellos casos en que se entregue el soporte documental en que conste la información pública, toda vez que, los Sujetos Obligados</w:t>
      </w:r>
      <w:r w:rsidRPr="00012AFA">
        <w:rPr>
          <w:rFonts w:cs="Arial"/>
          <w:b/>
          <w:color w:val="000000"/>
        </w:rPr>
        <w:t xml:space="preserve"> </w:t>
      </w:r>
      <w:r w:rsidRPr="00012AFA">
        <w:rPr>
          <w:rFonts w:cs="Arial"/>
          <w:color w:val="000000"/>
        </w:rPr>
        <w:t xml:space="preserve">no tienen el deber de generar, poseer o administrar la </w:t>
      </w:r>
      <w:r w:rsidRPr="00012AFA">
        <w:rPr>
          <w:rFonts w:cs="Arial"/>
          <w:color w:val="000000"/>
        </w:rPr>
        <w:lastRenderedPageBreak/>
        <w:t xml:space="preserve">información pública con el grado de detalle solicitado; esto es, que no tienen el deber de generar un documento </w:t>
      </w:r>
      <w:r w:rsidRPr="00012AFA">
        <w:rPr>
          <w:rFonts w:cs="Arial"/>
          <w:i/>
          <w:color w:val="000000"/>
        </w:rPr>
        <w:t>ad hoc</w:t>
      </w:r>
      <w:r w:rsidRPr="00012AFA">
        <w:rPr>
          <w:rFonts w:cs="Arial"/>
          <w:color w:val="000000"/>
        </w:rPr>
        <w:t>, para satisfacer el derecho de acceso a la información pública.</w:t>
      </w:r>
    </w:p>
    <w:p w14:paraId="2A3EDE62" w14:textId="77777777" w:rsidR="00CE6A88" w:rsidRPr="00012AFA" w:rsidRDefault="00CE6A88" w:rsidP="00CE6A88">
      <w:pPr>
        <w:rPr>
          <w:rFonts w:cs="Arial"/>
          <w:color w:val="000000"/>
        </w:rPr>
      </w:pPr>
    </w:p>
    <w:p w14:paraId="48E627DF" w14:textId="77777777" w:rsidR="00CE6A88" w:rsidRPr="00012AFA" w:rsidRDefault="00CE6A88" w:rsidP="00CE6A88">
      <w:pPr>
        <w:rPr>
          <w:b/>
          <w:bCs/>
          <w:color w:val="000000"/>
        </w:rPr>
      </w:pPr>
      <w:r w:rsidRPr="00012AFA">
        <w:rPr>
          <w:rFonts w:cs="Arial"/>
          <w:color w:val="000000"/>
        </w:rPr>
        <w:t xml:space="preserve">Como apoyo a lo anterior, es aplicable el Criterio 03-17, emitido por </w:t>
      </w:r>
      <w:r w:rsidRPr="00012AFA">
        <w:rPr>
          <w:rFonts w:eastAsia="Arial Unicode MS" w:cs="Arial"/>
          <w:color w:val="000000"/>
        </w:rPr>
        <w:t>el Instituto Nacional de Transparencia, Acceso a la Información y Protección de Datos Personales,</w:t>
      </w:r>
      <w:r w:rsidRPr="00012AFA">
        <w:rPr>
          <w:bCs/>
          <w:color w:val="000000"/>
        </w:rPr>
        <w:t xml:space="preserve"> que dice:</w:t>
      </w:r>
      <w:r w:rsidRPr="00012AFA">
        <w:rPr>
          <w:b/>
          <w:bCs/>
          <w:color w:val="000000"/>
        </w:rPr>
        <w:t xml:space="preserve"> </w:t>
      </w:r>
    </w:p>
    <w:p w14:paraId="409480C9" w14:textId="77777777" w:rsidR="00CE6A88" w:rsidRPr="00012AFA" w:rsidRDefault="00CE6A88" w:rsidP="00CE6A88">
      <w:pPr>
        <w:jc w:val="left"/>
        <w:rPr>
          <w:rFonts w:eastAsia="Times New Roman" w:cs="Times New Roman"/>
          <w:szCs w:val="24"/>
          <w:lang w:eastAsia="es-ES"/>
        </w:rPr>
      </w:pPr>
    </w:p>
    <w:p w14:paraId="1C1D72A4" w14:textId="77777777" w:rsidR="00CE6A88" w:rsidRPr="00012AFA" w:rsidRDefault="00CE6A88" w:rsidP="00CE6A88">
      <w:pPr>
        <w:spacing w:line="259" w:lineRule="auto"/>
        <w:ind w:left="851" w:right="850"/>
        <w:rPr>
          <w:rFonts w:cs="Arial"/>
          <w:color w:val="000000"/>
          <w:sz w:val="2"/>
        </w:rPr>
      </w:pPr>
    </w:p>
    <w:p w14:paraId="30C3CC54" w14:textId="77777777" w:rsidR="00CE6A88" w:rsidRPr="00012AFA" w:rsidRDefault="00CE6A88" w:rsidP="00CE6A88">
      <w:pPr>
        <w:spacing w:line="240" w:lineRule="auto"/>
        <w:ind w:left="567" w:right="567"/>
        <w:rPr>
          <w:rFonts w:cs="Arial"/>
          <w:i/>
          <w:color w:val="000000"/>
          <w:sz w:val="22"/>
        </w:rPr>
      </w:pPr>
      <w:r w:rsidRPr="00012AFA">
        <w:rPr>
          <w:rFonts w:cs="Arial"/>
          <w:b/>
          <w:i/>
          <w:color w:val="000000"/>
          <w:sz w:val="22"/>
        </w:rPr>
        <w:t>No existe obligación de elaborar documentos ad hoc para atender las solicitudes de acceso a la información.</w:t>
      </w:r>
      <w:r w:rsidRPr="00012AFA">
        <w:rPr>
          <w:rFonts w:cs="Arial"/>
          <w:i/>
          <w:color w:val="000000"/>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28288AE" w14:textId="77777777" w:rsidR="00CE6A88" w:rsidRPr="00012AFA" w:rsidRDefault="00CE6A88" w:rsidP="00CE6A88">
      <w:pPr>
        <w:spacing w:line="240" w:lineRule="auto"/>
        <w:ind w:left="567" w:right="567"/>
        <w:rPr>
          <w:rFonts w:cs="Arial"/>
          <w:i/>
          <w:color w:val="000000"/>
          <w:sz w:val="2"/>
        </w:rPr>
      </w:pPr>
    </w:p>
    <w:p w14:paraId="44C27711" w14:textId="77777777" w:rsidR="00CE6A88" w:rsidRPr="00012AFA" w:rsidRDefault="00CE6A88" w:rsidP="00CE6A88">
      <w:pPr>
        <w:rPr>
          <w:rFonts w:cs="Arial"/>
          <w:color w:val="000000" w:themeColor="text1"/>
        </w:rPr>
      </w:pPr>
    </w:p>
    <w:p w14:paraId="735EAAAE" w14:textId="77777777" w:rsidR="00CE6A88" w:rsidRPr="00012AFA" w:rsidRDefault="00CE6A88" w:rsidP="00CE6A88">
      <w:pPr>
        <w:rPr>
          <w:rFonts w:cs="Arial"/>
          <w:color w:val="000000" w:themeColor="text1"/>
        </w:rPr>
      </w:pPr>
      <w:r w:rsidRPr="00012AFA">
        <w:rPr>
          <w:rFonts w:cs="Arial"/>
          <w:color w:val="000000" w:themeColor="text1"/>
        </w:rPr>
        <w:t xml:space="preserve">Asimismo, el artículo 24, de la Ley de la materia, dispone que los Sujetos Obligados sólo proporcionarán la información pública que </w:t>
      </w:r>
      <w:r w:rsidRPr="00012AFA">
        <w:rPr>
          <w:rFonts w:cs="Arial"/>
        </w:rPr>
        <w:t>generen</w:t>
      </w:r>
      <w:r w:rsidRPr="00012AFA">
        <w:rPr>
          <w:rFonts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1C6B772" w14:textId="77777777" w:rsidR="00CE6A88" w:rsidRPr="00012AFA" w:rsidRDefault="00CE6A88" w:rsidP="00CE6A88">
      <w:pPr>
        <w:rPr>
          <w:rFonts w:cs="Arial"/>
          <w:color w:val="000000" w:themeColor="text1"/>
        </w:rPr>
      </w:pPr>
    </w:p>
    <w:p w14:paraId="0F7848FD" w14:textId="77777777" w:rsidR="00CE6A88" w:rsidRPr="00012AFA" w:rsidRDefault="00CE6A88" w:rsidP="00CE6A88">
      <w:pPr>
        <w:rPr>
          <w:rFonts w:cs="Arial"/>
          <w:color w:val="000000" w:themeColor="text1"/>
        </w:rPr>
      </w:pPr>
      <w:r w:rsidRPr="00012AFA">
        <w:rPr>
          <w:rFonts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012AFA">
        <w:rPr>
          <w:rFonts w:cs="Arial"/>
        </w:rPr>
        <w:t xml:space="preserve">expedientes, reportes, estudios, actas, resoluciones, oficios, </w:t>
      </w:r>
      <w:r w:rsidRPr="00012AFA">
        <w:rPr>
          <w:rFonts w:cs="Arial"/>
        </w:rPr>
        <w:lastRenderedPageBreak/>
        <w:t>correspondencia, acuerdos, directivas, directrices, circulares, contratos, convenios, instructivos, notas, memorandos, estadísticas o bien, cualquier otro registro que documente el ejercicio de las facultades, funciones y competencias de los Sujetos Obligados</w:t>
      </w:r>
      <w:r w:rsidRPr="00012AFA">
        <w:rPr>
          <w:rFonts w:cs="Arial"/>
          <w:color w:val="000000" w:themeColor="text1"/>
        </w:rPr>
        <w:t xml:space="preserve">; los que, </w:t>
      </w:r>
      <w:r w:rsidRPr="00012AFA">
        <w:rPr>
          <w:rFonts w:cs="Arial"/>
        </w:rPr>
        <w:t>podrán estar en cualquier medio, sea escrito, impreso, sonoro, visual, electrónico, informático u holográfico</w:t>
      </w:r>
      <w:r w:rsidRPr="00012AFA">
        <w:rPr>
          <w:rFonts w:cs="Arial"/>
          <w:color w:val="000000" w:themeColor="text1"/>
        </w:rPr>
        <w:t xml:space="preserve">, de conformidad con el artículo 3, fracción XI, de la Ley de la materia, el cual dispone lo siguiente: </w:t>
      </w:r>
    </w:p>
    <w:p w14:paraId="1494CAB5" w14:textId="77777777" w:rsidR="00CE6A88" w:rsidRPr="00012AFA" w:rsidRDefault="00CE6A88" w:rsidP="00CE6A88">
      <w:pPr>
        <w:pBdr>
          <w:top w:val="nil"/>
          <w:left w:val="nil"/>
          <w:bottom w:val="nil"/>
          <w:right w:val="nil"/>
          <w:between w:val="nil"/>
        </w:pBdr>
        <w:contextualSpacing/>
        <w:rPr>
          <w:szCs w:val="24"/>
        </w:rPr>
      </w:pPr>
    </w:p>
    <w:p w14:paraId="2B314F75" w14:textId="77777777" w:rsidR="00CE6A88" w:rsidRPr="00012AFA" w:rsidRDefault="00CE6A88" w:rsidP="00CE6A88">
      <w:pPr>
        <w:pStyle w:val="Fundamentos"/>
      </w:pPr>
      <w:r w:rsidRPr="00012AFA">
        <w:rPr>
          <w:b/>
        </w:rPr>
        <w:t xml:space="preserve">Artículo 3. </w:t>
      </w:r>
      <w:r w:rsidRPr="00012AFA">
        <w:t>Para los efectos de la presente Ley se entenderá por:</w:t>
      </w:r>
    </w:p>
    <w:p w14:paraId="1DC1FCD8" w14:textId="77777777" w:rsidR="00CE6A88" w:rsidRPr="00012AFA" w:rsidRDefault="00CE6A88" w:rsidP="00CE6A88">
      <w:pPr>
        <w:pStyle w:val="Fundamentos"/>
      </w:pPr>
      <w:r>
        <w:t>[…]</w:t>
      </w:r>
    </w:p>
    <w:p w14:paraId="360DACEE" w14:textId="77777777" w:rsidR="00CE6A88" w:rsidRPr="00012AFA" w:rsidRDefault="00CE6A88" w:rsidP="00CE6A88">
      <w:pPr>
        <w:pStyle w:val="Fundamentos"/>
      </w:pPr>
      <w:r w:rsidRPr="00012AFA">
        <w:rPr>
          <w:b/>
        </w:rPr>
        <w:t>XI. Documento:</w:t>
      </w:r>
      <w:r w:rsidRPr="00012AFA">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12AFA">
        <w:rPr>
          <w:b/>
          <w:u w:val="single"/>
        </w:rPr>
        <w:t>Los documentos podrán estar en cualquier medio, sea escrito, impreso, sonoro, visual, electrónico, informático u holográfico</w:t>
      </w:r>
      <w:r w:rsidRPr="00012AFA">
        <w:t>;</w:t>
      </w:r>
    </w:p>
    <w:p w14:paraId="45B004B9" w14:textId="77777777" w:rsidR="00CE6A88" w:rsidRPr="00012AFA" w:rsidRDefault="00CE6A88" w:rsidP="00CE6A88">
      <w:pPr>
        <w:pStyle w:val="Fundamentos"/>
      </w:pPr>
      <w:r>
        <w:t>[…]</w:t>
      </w:r>
    </w:p>
    <w:p w14:paraId="0CB1F405" w14:textId="77777777" w:rsidR="00CE6A88" w:rsidRDefault="00CE6A88" w:rsidP="00CE6A88"/>
    <w:p w14:paraId="21EB09E2" w14:textId="1A523343" w:rsidR="00CE6A88" w:rsidRPr="00012AFA" w:rsidRDefault="00CE6A88" w:rsidP="00CE6A88">
      <w:pPr>
        <w:autoSpaceDE w:val="0"/>
        <w:autoSpaceDN w:val="0"/>
        <w:adjustRightInd w:val="0"/>
        <w:rPr>
          <w:rFonts w:cs="Arial"/>
          <w:szCs w:val="24"/>
        </w:rPr>
      </w:pPr>
      <w:r w:rsidRPr="00012AFA">
        <w:rPr>
          <w:rFonts w:cs="Arial"/>
          <w:szCs w:val="24"/>
        </w:rPr>
        <w:t xml:space="preserve">Siendo aplicable el Criterio </w:t>
      </w:r>
      <w:r w:rsidRPr="00012AFA">
        <w:rPr>
          <w:rFonts w:cs="Arial"/>
          <w:bCs/>
          <w:szCs w:val="24"/>
        </w:rPr>
        <w:t>de interpretación en el</w:t>
      </w:r>
      <w:r w:rsidR="00DE57E5">
        <w:rPr>
          <w:rFonts w:cs="Arial"/>
          <w:bCs/>
          <w:szCs w:val="24"/>
        </w:rPr>
        <w:t xml:space="preserve"> orden administrativo número 0002-</w:t>
      </w:r>
      <w:r w:rsidRPr="00012AFA">
        <w:rPr>
          <w:rFonts w:cs="Arial"/>
          <w:bCs/>
          <w:szCs w:val="24"/>
        </w:rPr>
        <w:t>11, emitido por Acuerdo del Pleno del Instituto de Transparencia y Acceso a la Información Pública del Estado de México y Municipios; publicado en el Periódico Oficial del Gobierno del Estado Libre y S</w:t>
      </w:r>
      <w:r>
        <w:rPr>
          <w:rFonts w:cs="Arial"/>
          <w:bCs/>
          <w:szCs w:val="24"/>
        </w:rPr>
        <w:t>oberano de México «Gaceta del Gobierno»</w:t>
      </w:r>
      <w:r w:rsidRPr="00012AFA">
        <w:rPr>
          <w:rFonts w:cs="Arial"/>
          <w:bCs/>
          <w:szCs w:val="24"/>
        </w:rPr>
        <w:t xml:space="preserve">, el diecinueve de octubre de dos mil once, </w:t>
      </w:r>
      <w:r w:rsidRPr="00012AFA">
        <w:rPr>
          <w:rFonts w:cs="Arial"/>
          <w:szCs w:val="24"/>
        </w:rPr>
        <w:t>cuyo rubro y texto dispone:</w:t>
      </w:r>
    </w:p>
    <w:p w14:paraId="50E6E111" w14:textId="77777777" w:rsidR="00CE6A88" w:rsidRPr="00012AFA" w:rsidRDefault="00CE6A88" w:rsidP="00CE6A88">
      <w:pPr>
        <w:jc w:val="left"/>
        <w:rPr>
          <w:rFonts w:eastAsia="Times New Roman" w:cs="Times New Roman"/>
          <w:szCs w:val="24"/>
          <w:lang w:eastAsia="es-ES"/>
        </w:rPr>
      </w:pPr>
    </w:p>
    <w:p w14:paraId="44552B55" w14:textId="77777777" w:rsidR="00CE6A88" w:rsidRPr="00012AFA" w:rsidRDefault="00CE6A88" w:rsidP="00CE6A88">
      <w:pPr>
        <w:spacing w:line="259" w:lineRule="auto"/>
        <w:ind w:left="567" w:right="567"/>
        <w:rPr>
          <w:rFonts w:cs="Arial"/>
          <w:sz w:val="2"/>
        </w:rPr>
      </w:pPr>
    </w:p>
    <w:p w14:paraId="126C33C6" w14:textId="77777777" w:rsidR="00CE6A88" w:rsidRDefault="00CE6A88" w:rsidP="00CE6A88">
      <w:pPr>
        <w:spacing w:line="240" w:lineRule="auto"/>
        <w:ind w:left="567" w:right="567"/>
        <w:rPr>
          <w:rFonts w:cs="Arial"/>
          <w:i/>
          <w:sz w:val="22"/>
        </w:rPr>
      </w:pPr>
      <w:r w:rsidRPr="00012AFA">
        <w:rPr>
          <w:rFonts w:cs="Arial"/>
          <w:b/>
          <w:i/>
          <w:sz w:val="22"/>
        </w:rPr>
        <w:t xml:space="preserve">INFORMACIÓN PÚBLICA, CONCEPTO DE, EN MATERIA DE TRANSPARENCIA. INTERPRETACIÓN SISTEMÁTICA DE LOS ARTÍCULOS 2°, FRACCIÓN </w:t>
      </w:r>
      <w:r w:rsidRPr="00012AFA">
        <w:rPr>
          <w:rFonts w:cs="Arial"/>
          <w:b/>
          <w:bCs/>
          <w:i/>
          <w:sz w:val="22"/>
        </w:rPr>
        <w:t xml:space="preserve">V, XV, Y XVI, </w:t>
      </w:r>
      <w:r w:rsidRPr="00012AFA">
        <w:rPr>
          <w:rFonts w:cs="Arial"/>
          <w:b/>
          <w:i/>
          <w:sz w:val="22"/>
        </w:rPr>
        <w:t>3°, 4°, 11 Y 41.</w:t>
      </w:r>
      <w:r w:rsidRPr="00012AFA">
        <w:rPr>
          <w:rFonts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w:t>
      </w:r>
      <w:r w:rsidRPr="00012AFA">
        <w:rPr>
          <w:rFonts w:cs="Arial"/>
          <w:i/>
          <w:sz w:val="22"/>
        </w:rPr>
        <w:lastRenderedPageBreak/>
        <w:t>o en posesión de los órganos u organismos públicos, en virtud del ejercicio de sus funciones de derecho público, sin importar su fuente, soporte o fecha de elaboración.</w:t>
      </w:r>
    </w:p>
    <w:p w14:paraId="5E85505A" w14:textId="77777777" w:rsidR="00DE57E5" w:rsidRPr="00012AFA" w:rsidRDefault="00DE57E5" w:rsidP="00CE6A88">
      <w:pPr>
        <w:spacing w:line="240" w:lineRule="auto"/>
        <w:ind w:left="567" w:right="567"/>
        <w:rPr>
          <w:rFonts w:cs="Arial"/>
          <w:i/>
          <w:sz w:val="22"/>
        </w:rPr>
      </w:pPr>
    </w:p>
    <w:p w14:paraId="5C0AE8E0" w14:textId="77777777" w:rsidR="00CE6A88" w:rsidRPr="00012AFA" w:rsidRDefault="00CE6A88" w:rsidP="00CE6A88">
      <w:pPr>
        <w:spacing w:line="240" w:lineRule="auto"/>
        <w:ind w:left="567" w:right="567"/>
        <w:rPr>
          <w:rFonts w:cs="Arial"/>
          <w:i/>
          <w:sz w:val="22"/>
        </w:rPr>
      </w:pPr>
      <w:r w:rsidRPr="00012AFA">
        <w:rPr>
          <w:rFonts w:cs="Arial"/>
          <w:i/>
          <w:sz w:val="22"/>
        </w:rPr>
        <w:t>En consecuencia el acceso a la información se refiere a que se cumplan cualquiera de los siguientes tres supuestos:</w:t>
      </w:r>
    </w:p>
    <w:p w14:paraId="2994D130" w14:textId="77777777" w:rsidR="00CE6A88" w:rsidRPr="00012AFA" w:rsidRDefault="00CE6A88" w:rsidP="00CE6A88">
      <w:pPr>
        <w:spacing w:line="240" w:lineRule="auto"/>
        <w:ind w:left="567" w:right="567"/>
        <w:rPr>
          <w:rFonts w:cs="Arial"/>
          <w:b/>
          <w:i/>
          <w:sz w:val="22"/>
        </w:rPr>
      </w:pPr>
    </w:p>
    <w:p w14:paraId="4D29E2EC" w14:textId="77777777" w:rsidR="00CE6A88" w:rsidRPr="00012AFA" w:rsidRDefault="00CE6A88" w:rsidP="00CE6A88">
      <w:pPr>
        <w:spacing w:line="240" w:lineRule="auto"/>
        <w:ind w:left="567" w:right="567"/>
        <w:rPr>
          <w:rFonts w:cs="Arial"/>
          <w:b/>
          <w:i/>
          <w:sz w:val="22"/>
        </w:rPr>
      </w:pPr>
      <w:r w:rsidRPr="00012AFA">
        <w:rPr>
          <w:rFonts w:cs="Arial"/>
          <w:b/>
          <w:i/>
          <w:sz w:val="22"/>
        </w:rPr>
        <w:t xml:space="preserve">1) </w:t>
      </w:r>
      <w:r w:rsidRPr="00012AFA">
        <w:rPr>
          <w:rFonts w:cs="Arial"/>
          <w:b/>
          <w:i/>
          <w:sz w:val="22"/>
          <w:u w:val="single"/>
        </w:rPr>
        <w:t>Que se trate de información registrada en cualquier soporte documental, que en ejercicio de las atribuciones conferidas, sea generada por los Sujetos Obligados;</w:t>
      </w:r>
    </w:p>
    <w:p w14:paraId="5AF35252" w14:textId="77777777" w:rsidR="00CE6A88" w:rsidRPr="00012AFA" w:rsidRDefault="00CE6A88" w:rsidP="00CE6A88">
      <w:pPr>
        <w:spacing w:line="240" w:lineRule="auto"/>
        <w:ind w:left="567" w:right="567"/>
        <w:rPr>
          <w:rFonts w:cs="Arial"/>
          <w:i/>
          <w:sz w:val="22"/>
        </w:rPr>
      </w:pPr>
      <w:r w:rsidRPr="00012AFA">
        <w:rPr>
          <w:rFonts w:cs="Arial"/>
          <w:i/>
          <w:sz w:val="22"/>
        </w:rPr>
        <w:t>2) Que se trate de información registrada en cualquier soporte documental, que en ejercicio de las atribuciones conferidas, sea administrada por los Sujetos Obligados, y</w:t>
      </w:r>
    </w:p>
    <w:p w14:paraId="43AA04C8" w14:textId="77777777" w:rsidR="00CE6A88" w:rsidRPr="00012AFA" w:rsidRDefault="00CE6A88" w:rsidP="00CE6A88">
      <w:pPr>
        <w:spacing w:line="240" w:lineRule="auto"/>
        <w:ind w:left="567" w:right="567"/>
        <w:rPr>
          <w:rFonts w:cs="Arial"/>
          <w:i/>
          <w:sz w:val="18"/>
        </w:rPr>
      </w:pPr>
      <w:r w:rsidRPr="00012AFA">
        <w:rPr>
          <w:rFonts w:cs="Arial"/>
          <w:i/>
          <w:sz w:val="22"/>
        </w:rPr>
        <w:t>3) Que se trate de información registrada en cualquier soporte documental, que en ejercicio de las atribuciones conferidas, se encuentre en posesión de los Sujetos Obligados.</w:t>
      </w:r>
    </w:p>
    <w:p w14:paraId="6C864332" w14:textId="77777777" w:rsidR="00CE6A88" w:rsidRDefault="00CE6A88" w:rsidP="00CE6A88">
      <w:pPr>
        <w:pBdr>
          <w:top w:val="nil"/>
          <w:left w:val="nil"/>
          <w:bottom w:val="nil"/>
          <w:right w:val="nil"/>
          <w:between w:val="nil"/>
        </w:pBdr>
        <w:contextualSpacing/>
        <w:rPr>
          <w:rFonts w:eastAsia="Palatino Linotype" w:cs="Palatino Linotype"/>
          <w:color w:val="000000"/>
          <w:szCs w:val="24"/>
        </w:rPr>
      </w:pPr>
    </w:p>
    <w:p w14:paraId="75CCCD7F" w14:textId="77777777" w:rsidR="00CE6A88" w:rsidRPr="00502DAB" w:rsidRDefault="00CE6A88" w:rsidP="00CE6A88">
      <w:pPr>
        <w:pBdr>
          <w:top w:val="nil"/>
          <w:left w:val="nil"/>
          <w:bottom w:val="nil"/>
          <w:right w:val="nil"/>
          <w:between w:val="nil"/>
        </w:pBdr>
        <w:contextualSpacing/>
        <w:rPr>
          <w:rFonts w:eastAsia="Palatino Linotype" w:cs="Palatino Linotype"/>
          <w:color w:val="000000"/>
          <w:szCs w:val="24"/>
        </w:rPr>
      </w:pPr>
      <w:r w:rsidRPr="00502DAB">
        <w:rPr>
          <w:rFonts w:eastAsia="Palatino Linotype" w:cs="Palatino Linotype"/>
          <w:color w:val="000000"/>
          <w:szCs w:val="24"/>
          <w:lang w:val="es-ES"/>
        </w:rPr>
        <w:t xml:space="preserve">En segundo término, tomando en cuenta la respuesta proporcionada por parte del Sujeto Obligado, </w:t>
      </w:r>
      <w:r w:rsidRPr="00502DAB">
        <w:rPr>
          <w:rFonts w:eastAsia="Palatino Linotype" w:cs="Palatino Linotype"/>
          <w:color w:val="000000"/>
          <w:szCs w:val="24"/>
        </w:rPr>
        <w:t xml:space="preserve">toda vez que el Sujeto Obligado en su respuesta manifestó que la información solicitada puede </w:t>
      </w:r>
      <w:r>
        <w:rPr>
          <w:rFonts w:eastAsia="Palatino Linotype" w:cs="Palatino Linotype"/>
          <w:color w:val="000000"/>
          <w:szCs w:val="24"/>
        </w:rPr>
        <w:t xml:space="preserve">ser consultada en sus instalaciones, </w:t>
      </w:r>
      <w:r w:rsidRPr="00502DAB">
        <w:rPr>
          <w:rFonts w:eastAsia="Palatino Linotype" w:cs="Palatino Linotype"/>
          <w:b/>
          <w:color w:val="000000"/>
          <w:szCs w:val="24"/>
        </w:rPr>
        <w:t>se deduce que existe una aceptación por parte del Sujeto Obligado que genera, administra o posee dicha información, derivada del ejercicio de sus funciones de derecho público</w:t>
      </w:r>
      <w:r w:rsidRPr="00502DAB">
        <w:rPr>
          <w:rFonts w:eastAsia="Palatino Linotype" w:cs="Palatino Linotype"/>
          <w:color w:val="000000"/>
          <w:szCs w:val="24"/>
        </w:rPr>
        <w:t>.</w:t>
      </w:r>
    </w:p>
    <w:p w14:paraId="31E7C93A" w14:textId="6AEDCE5A" w:rsidR="00537A31" w:rsidRDefault="00537A31" w:rsidP="00CE6A88">
      <w:pPr>
        <w:rPr>
          <w:noProof/>
          <w:lang w:val="es-MX"/>
        </w:rPr>
      </w:pPr>
    </w:p>
    <w:p w14:paraId="01332328" w14:textId="77777777" w:rsidR="00DE57E5" w:rsidRDefault="00DE57E5" w:rsidP="00DE57E5">
      <w:r w:rsidRPr="00191E53">
        <w:t>Por lo que este Órgano Garante estima conveniente delimitar el estudio de la presente resolución al cambio en la modalidad a consulta directa, propuesto por el Sujeto Obligado, pues son estos actos los que, a consideración del Recurrente, le causan agravio a su derecho de acceso a la información.</w:t>
      </w:r>
    </w:p>
    <w:p w14:paraId="21D86616" w14:textId="77777777" w:rsidR="00DE57E5" w:rsidRDefault="00DE57E5" w:rsidP="00DE57E5"/>
    <w:p w14:paraId="05D12872" w14:textId="778748EB" w:rsidR="00DE57E5" w:rsidRDefault="00DE57E5" w:rsidP="00DE57E5">
      <w:r w:rsidRPr="00992A0D">
        <w:t xml:space="preserve">Asimismo, es de destacar que la información fue requerida a través del SAIMEX; sin embargo, mediante respuesta a la solicitud de información, el Sujeto Obligado </w:t>
      </w:r>
      <w:r>
        <w:t xml:space="preserve">de manera unilateral realizó un cambio en la modalidad de entrega y puso </w:t>
      </w:r>
      <w:r w:rsidRPr="00992A0D">
        <w:t>a disposición de</w:t>
      </w:r>
      <w:r>
        <w:t>l</w:t>
      </w:r>
      <w:r w:rsidRPr="00992A0D">
        <w:t xml:space="preserve"> Recurrente la información</w:t>
      </w:r>
      <w:r>
        <w:t xml:space="preserve"> mediante consulta directa en las instalaciones de </w:t>
      </w:r>
      <w:r w:rsidRPr="00DE57E5">
        <w:t xml:space="preserve">Coordinación </w:t>
      </w:r>
      <w:r w:rsidRPr="00DE57E5">
        <w:lastRenderedPageBreak/>
        <w:t>Jurídica y Unidad de Transparencia</w:t>
      </w:r>
      <w:r>
        <w:t>, sin que se motivara o fundara dicho cambio en la modalidad de entrega, pues únicamente se adujo que la cantidad de información solicitada sobrepasa las capacidades del SAIMEX.</w:t>
      </w:r>
    </w:p>
    <w:p w14:paraId="401243D6" w14:textId="77777777" w:rsidR="00CE6A88" w:rsidRDefault="00CE6A88" w:rsidP="00CE6A88">
      <w:pPr>
        <w:rPr>
          <w:noProof/>
          <w:lang w:val="es-MX"/>
        </w:rPr>
      </w:pPr>
    </w:p>
    <w:p w14:paraId="7358FDE5" w14:textId="67115BFB" w:rsidR="00DE57E5" w:rsidRDefault="00DE57E5" w:rsidP="00DE57E5">
      <w:pPr>
        <w:contextualSpacing/>
        <w:rPr>
          <w:rFonts w:eastAsia="Palatino Linotype" w:cs="Palatino Linotype"/>
          <w:szCs w:val="24"/>
        </w:rPr>
      </w:pPr>
      <w:r>
        <w:rPr>
          <w:noProof/>
          <w:lang w:val="es-MX"/>
        </w:rPr>
        <w:t xml:space="preserve">Por tanto, </w:t>
      </w:r>
      <w:r>
        <w:rPr>
          <w:rFonts w:eastAsia="Palatino Linotype" w:cs="Palatino Linotype"/>
          <w:szCs w:val="24"/>
        </w:rPr>
        <w:t xml:space="preserve">el día tres de abril de dos mil veinticinco se remitió un correo al Sujeto Obligado con la finalidad de que, para acreditar la necesidad del cambio de modalidad, manifestara </w:t>
      </w:r>
      <w:r w:rsidRPr="00571CA3">
        <w:rPr>
          <w:rFonts w:eastAsia="Palatino Linotype" w:cs="Palatino Linotype"/>
          <w:szCs w:val="24"/>
        </w:rPr>
        <w:t>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w:t>
      </w:r>
      <w:r>
        <w:rPr>
          <w:rFonts w:eastAsia="Palatino Linotype" w:cs="Palatino Linotype"/>
          <w:szCs w:val="24"/>
        </w:rPr>
        <w:t>asan las capacidades del SAIMEX. Empero, el Sujeto Obligado no dio contestación al mencionado correo electrónico.</w:t>
      </w:r>
    </w:p>
    <w:p w14:paraId="381128F0" w14:textId="77777777" w:rsidR="00DE57E5" w:rsidRDefault="00DE57E5" w:rsidP="00DE57E5"/>
    <w:p w14:paraId="055C44A6" w14:textId="323A4663" w:rsidR="00DE57E5" w:rsidRDefault="00DE57E5" w:rsidP="00DE57E5">
      <w:r>
        <w:t>Por lo anterior</w:t>
      </w:r>
      <w:r w:rsidRPr="00992A0D">
        <w:t>, se solicitó mediante correo electrónico oficial a la Dirección General de Informática de este Instituto, el informe respecto a si existió reporte de incidencias realizado por el S</w:t>
      </w:r>
      <w:r>
        <w:t xml:space="preserve">ujeto Obligado en el presente </w:t>
      </w:r>
      <w:r w:rsidRPr="00A64201">
        <w:t>recurso de revisión, por lo que mediante co</w:t>
      </w:r>
      <w:r>
        <w:t>rreo electrónico de fecha diez de abril de dos mil veinticinco</w:t>
      </w:r>
      <w:r w:rsidRPr="00A64201">
        <w:t>, la Dirección General de Informática de este Instituto de Transparencia, Acceso a la Información</w:t>
      </w:r>
      <w:r w:rsidRPr="00992A0D">
        <w:t xml:space="preserve"> Pública y Protección de Datos Personales del Estado de México y Municipio</w:t>
      </w:r>
      <w:r w:rsidR="00FC64D4">
        <w:t xml:space="preserve">s, notificó a esta Ponencia que, a la fecha de emisión, no se tenía registro alguno de incidencia reportadas por el Sujeto Obligado. </w:t>
      </w:r>
    </w:p>
    <w:p w14:paraId="3FC25664" w14:textId="77777777" w:rsidR="00DE57E5" w:rsidRDefault="00DE57E5" w:rsidP="00DE57E5"/>
    <w:p w14:paraId="6A05FA0B" w14:textId="77777777" w:rsidR="00DE57E5" w:rsidRPr="00992A0D" w:rsidRDefault="00DE57E5" w:rsidP="00DE57E5">
      <w:r w:rsidRPr="00992A0D">
        <w:t xml:space="preserve">Asimismo informó que en relación al peso máximo de archivos que soporta el SAIMEX para adjuntar como respuesta a las solicitudes de información, se puedan adjuntar </w:t>
      </w:r>
      <w:r w:rsidRPr="00992A0D">
        <w:lastRenderedPageBreak/>
        <w:t xml:space="preserve">archivos con un peso aproximado de hasta 500 Mb o un equivalente de hasta 8,000 hojas, garantizando que el ciudadano no tenga problemas en la descarga de la información usando conexiones a internet convencionales bajo parámetros de escaneo en resolución máxima de 150Dpi's, escala de grises y formato </w:t>
      </w:r>
      <w:r>
        <w:t>«</w:t>
      </w:r>
      <w:r w:rsidRPr="00992A0D">
        <w:t>PDF</w:t>
      </w:r>
      <w:r>
        <w:t>»</w:t>
      </w:r>
      <w:r w:rsidRPr="00992A0D">
        <w:t xml:space="preserve"> extraído directamente del escáner.</w:t>
      </w:r>
    </w:p>
    <w:p w14:paraId="02566DF0" w14:textId="77777777" w:rsidR="00DE57E5" w:rsidRDefault="00DE57E5" w:rsidP="00DE57E5">
      <w:pPr>
        <w:contextualSpacing/>
        <w:rPr>
          <w:rFonts w:eastAsia="Palatino Linotype" w:cs="Palatino Linotype"/>
          <w:szCs w:val="24"/>
        </w:rPr>
      </w:pPr>
    </w:p>
    <w:p w14:paraId="48C43FEB" w14:textId="5C358D1A" w:rsidR="00DE57E5" w:rsidRDefault="00DE57E5" w:rsidP="00DE57E5">
      <w:r w:rsidRPr="00992A0D">
        <w:t>Por lo anterior, es de concluirse en este punto, qu</w:t>
      </w:r>
      <w:r w:rsidR="00FC64D4">
        <w:t>e el Sujeto Obligado no acreditó</w:t>
      </w:r>
      <w:r w:rsidRPr="00992A0D">
        <w:t xml:space="preserve"> la necesidad del cambio de modalidad de la entrega de información, en consecuencia, es dable ordenar la entrega de la información en la vía peticionada, es decir a través del SAIMEX, al no tenerse por cumplidos los requisitos de procedencia.</w:t>
      </w:r>
    </w:p>
    <w:p w14:paraId="17C14D60" w14:textId="6C480182" w:rsidR="00CE6A88" w:rsidRDefault="00CE6A88" w:rsidP="00CE6A88">
      <w:pPr>
        <w:rPr>
          <w:noProof/>
          <w:lang w:val="es-MX"/>
        </w:rPr>
      </w:pPr>
    </w:p>
    <w:p w14:paraId="305C090B" w14:textId="67934BAA" w:rsidR="00FC64D4" w:rsidRPr="00992A0D" w:rsidRDefault="00FC64D4" w:rsidP="00FC64D4">
      <w:pPr>
        <w:rPr>
          <w:rFonts w:cs="Arial"/>
          <w:szCs w:val="24"/>
        </w:rPr>
      </w:pPr>
      <w:r>
        <w:rPr>
          <w:szCs w:val="24"/>
        </w:rPr>
        <w:t>Consecuentemente</w:t>
      </w:r>
      <w:r w:rsidRPr="00992A0D">
        <w:rPr>
          <w:szCs w:val="24"/>
        </w:rPr>
        <w:t xml:space="preserve">, la actuación del Sujeto Obligado </w:t>
      </w:r>
      <w:r w:rsidRPr="00992A0D">
        <w:rPr>
          <w:rFonts w:eastAsia="MS Mincho" w:cs="Arial"/>
          <w:szCs w:val="24"/>
        </w:rPr>
        <w:t xml:space="preserve">constituye </w:t>
      </w:r>
      <w:r w:rsidR="00C05895">
        <w:rPr>
          <w:rFonts w:eastAsia="MS Mincho" w:cs="Arial"/>
          <w:szCs w:val="24"/>
        </w:rPr>
        <w:t>una afectación al derecho</w:t>
      </w:r>
      <w:r w:rsidRPr="00992A0D">
        <w:rPr>
          <w:rFonts w:eastAsia="MS Mincho" w:cs="Arial"/>
          <w:szCs w:val="24"/>
        </w:rPr>
        <w:t xml:space="preserve"> de acceso a la información pública del particular, toda vez que pretendió cambiar la modalidad de entrega de la información; </w:t>
      </w:r>
      <w:r w:rsidRPr="00992A0D">
        <w:rPr>
          <w:rFonts w:cs="Arial"/>
          <w:szCs w:val="24"/>
        </w:rPr>
        <w:t xml:space="preserve">de esta forma, solamente intenta realizar el cambio de modalidad ya que como se ha dicho, el particular mencionó que la manera de entrega de la información sería a través del SAIMEX, adicionalmente, en la actualidad existen medios electrónicos que facilita la entrega de información, que a decir de éste Órgano Garante, el cambio de modalidad no es procedente, en virtud de lo establecido por el artículo 164, de la Ley de Transparencia </w:t>
      </w:r>
      <w:r w:rsidR="00C05895">
        <w:rPr>
          <w:rFonts w:cs="Arial"/>
          <w:szCs w:val="24"/>
        </w:rPr>
        <w:t xml:space="preserve">local </w:t>
      </w:r>
      <w:r w:rsidRPr="00992A0D">
        <w:rPr>
          <w:rFonts w:cs="Arial"/>
          <w:szCs w:val="24"/>
        </w:rPr>
        <w:t>que contempla los siguiente:</w:t>
      </w:r>
    </w:p>
    <w:p w14:paraId="55D3AD75" w14:textId="77777777" w:rsidR="00FC64D4" w:rsidRPr="00992A0D" w:rsidRDefault="00FC64D4" w:rsidP="00FC64D4">
      <w:pPr>
        <w:jc w:val="left"/>
        <w:rPr>
          <w:szCs w:val="24"/>
        </w:rPr>
      </w:pPr>
    </w:p>
    <w:p w14:paraId="34B23FC4" w14:textId="77777777" w:rsidR="00FC64D4" w:rsidRPr="00992A0D" w:rsidRDefault="00FC64D4" w:rsidP="00FC64D4">
      <w:pPr>
        <w:tabs>
          <w:tab w:val="left" w:pos="709"/>
        </w:tabs>
        <w:spacing w:line="240" w:lineRule="auto"/>
        <w:ind w:left="567" w:right="567"/>
        <w:rPr>
          <w:rFonts w:cs="Arial"/>
          <w:i/>
          <w:sz w:val="22"/>
        </w:rPr>
      </w:pPr>
      <w:r w:rsidRPr="00992A0D">
        <w:rPr>
          <w:rFonts w:cs="Arial"/>
          <w:b/>
          <w:i/>
          <w:sz w:val="22"/>
        </w:rPr>
        <w:t>Artículo 164.</w:t>
      </w:r>
      <w:r w:rsidRPr="00992A0D">
        <w:rPr>
          <w:rFonts w:cs="Arial"/>
          <w:i/>
          <w:sz w:val="22"/>
        </w:rPr>
        <w:t xml:space="preserve"> </w:t>
      </w:r>
      <w:r w:rsidRPr="00992A0D">
        <w:rPr>
          <w:rFonts w:cs="Arial"/>
          <w:b/>
          <w:i/>
          <w:sz w:val="22"/>
          <w:u w:val="single"/>
        </w:rPr>
        <w:t>El acceso se dará en la modalidad de entrega y, en su caso, de envío elegidos por el solicitante.</w:t>
      </w:r>
      <w:r w:rsidRPr="00992A0D">
        <w:rPr>
          <w:rFonts w:cs="Arial"/>
          <w:i/>
          <w:sz w:val="22"/>
        </w:rPr>
        <w:t xml:space="preserve"> Cuando la información no pueda entregarse o enviarse en la modalidad solicitada, el sujeto obligado deberá ofrecer otra u otras modalidades de entrega. </w:t>
      </w:r>
    </w:p>
    <w:p w14:paraId="35450903" w14:textId="77777777" w:rsidR="00FC64D4" w:rsidRPr="00992A0D" w:rsidRDefault="00FC64D4" w:rsidP="00FC64D4">
      <w:pPr>
        <w:tabs>
          <w:tab w:val="left" w:pos="709"/>
        </w:tabs>
        <w:spacing w:line="240" w:lineRule="auto"/>
        <w:ind w:left="567" w:right="567"/>
        <w:rPr>
          <w:rFonts w:cs="Arial"/>
          <w:b/>
          <w:i/>
          <w:sz w:val="22"/>
          <w:u w:val="single"/>
        </w:rPr>
      </w:pPr>
    </w:p>
    <w:p w14:paraId="34778485" w14:textId="77777777" w:rsidR="00FC64D4" w:rsidRPr="00992A0D" w:rsidRDefault="00FC64D4" w:rsidP="00FC64D4">
      <w:pPr>
        <w:tabs>
          <w:tab w:val="left" w:pos="709"/>
        </w:tabs>
        <w:spacing w:line="240" w:lineRule="auto"/>
        <w:ind w:left="567" w:right="567"/>
        <w:rPr>
          <w:rFonts w:cs="Arial"/>
          <w:i/>
          <w:sz w:val="22"/>
        </w:rPr>
      </w:pPr>
      <w:r w:rsidRPr="00992A0D">
        <w:rPr>
          <w:rFonts w:cs="Arial"/>
          <w:b/>
          <w:i/>
          <w:sz w:val="22"/>
          <w:u w:val="single"/>
        </w:rPr>
        <w:t>En cualquier caso, se deberá fundar y motivar la necesidad de ofrecer otras modalidades.</w:t>
      </w:r>
    </w:p>
    <w:p w14:paraId="6823A048" w14:textId="77777777" w:rsidR="00FC64D4" w:rsidRPr="00992A0D" w:rsidRDefault="00FC64D4" w:rsidP="00FC64D4">
      <w:pPr>
        <w:contextualSpacing/>
        <w:rPr>
          <w:szCs w:val="24"/>
        </w:rPr>
      </w:pPr>
    </w:p>
    <w:p w14:paraId="39C8CC50" w14:textId="77777777" w:rsidR="00FC64D4" w:rsidRDefault="00FC64D4" w:rsidP="00FC64D4">
      <w:pPr>
        <w:pStyle w:val="NormalINFOEM"/>
      </w:pPr>
      <w:r w:rsidRPr="004F7B93">
        <w:lastRenderedPageBreak/>
        <w:t xml:space="preserve">Asimismo, se dejó de observar lo dispuesto </w:t>
      </w:r>
      <w:r>
        <w:t xml:space="preserve">en </w:t>
      </w:r>
      <w:r w:rsidRPr="004F7B93">
        <w:t>los numerales Vigésimo Cuarto, Vigésimo Quinto y Vigésimo Sexto de los Lineamientos para la operación del Sistema de Acceso a la Información Mexiquense (SAIMEX) y del Sistema de Acceso, Rectificación, Cancelación y Oposición de Datos Personales del Estado de México (SARCOEM).</w:t>
      </w:r>
    </w:p>
    <w:p w14:paraId="6752F0F4" w14:textId="77777777" w:rsidR="00FC64D4" w:rsidRPr="004F7B93" w:rsidRDefault="00FC64D4" w:rsidP="00FC64D4">
      <w:pPr>
        <w:pStyle w:val="NormalINFOEM"/>
      </w:pPr>
    </w:p>
    <w:p w14:paraId="73F29CF3" w14:textId="2CF0F98A" w:rsidR="00FC64D4" w:rsidRPr="00992A0D" w:rsidRDefault="00FC64D4" w:rsidP="00FC64D4">
      <w:pPr>
        <w:contextualSpacing/>
        <w:rPr>
          <w:b/>
          <w:szCs w:val="24"/>
        </w:rPr>
      </w:pPr>
      <w:r>
        <w:rPr>
          <w:szCs w:val="24"/>
        </w:rPr>
        <w:t>Así, se tiene q</w:t>
      </w:r>
      <w:r w:rsidR="00C05895">
        <w:rPr>
          <w:szCs w:val="24"/>
        </w:rPr>
        <w:t>ue la Ley de Transparencia estatal</w:t>
      </w:r>
      <w:r w:rsidRPr="00992A0D">
        <w:rPr>
          <w:szCs w:val="24"/>
        </w:rPr>
        <w:t xml:space="preserve"> busca privilegiar la entrega de la información solicitada en la modalidad </w:t>
      </w:r>
      <w:r>
        <w:rPr>
          <w:szCs w:val="24"/>
        </w:rPr>
        <w:t>requerida por el particular; en ese sentido,</w:t>
      </w:r>
      <w:r w:rsidRPr="00992A0D">
        <w:rPr>
          <w:szCs w:val="24"/>
        </w:rPr>
        <w:t xml:space="preserve"> el artículo establece que tanto la modalidad de entrega como la forma de envío de la información se hará preferentemente como lo haya señalado el requirente. En los casos en que esto no sea posible, el Sujeto Obligado podrá garantizar la entrega a través de cualquier otro medio, siempre y cuando funde y motive la razón para hacerlo. </w:t>
      </w:r>
    </w:p>
    <w:p w14:paraId="3D7C0E17" w14:textId="77777777" w:rsidR="00FC64D4" w:rsidRPr="00FC64D4" w:rsidRDefault="00FC64D4" w:rsidP="00FC64D4">
      <w:pPr>
        <w:pStyle w:val="NormalINFOEM"/>
        <w:rPr>
          <w:szCs w:val="24"/>
        </w:rPr>
      </w:pPr>
    </w:p>
    <w:p w14:paraId="5B354CEA" w14:textId="77777777" w:rsidR="00FC64D4" w:rsidRPr="00FC64D4" w:rsidRDefault="00FC64D4" w:rsidP="00FC64D4">
      <w:pPr>
        <w:contextualSpacing/>
        <w:rPr>
          <w:szCs w:val="24"/>
        </w:rPr>
      </w:pPr>
      <w:r w:rsidRPr="00FC64D4">
        <w:rPr>
          <w:szCs w:val="24"/>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26D48E91" w14:textId="77777777" w:rsidR="00FC64D4" w:rsidRPr="00FC64D4" w:rsidRDefault="00FC64D4" w:rsidP="00FC64D4">
      <w:pPr>
        <w:contextualSpacing/>
        <w:rPr>
          <w:szCs w:val="24"/>
        </w:rPr>
      </w:pPr>
    </w:p>
    <w:p w14:paraId="436E172F" w14:textId="286DBA0E" w:rsidR="00FC64D4" w:rsidRPr="00FC64D4" w:rsidRDefault="00FC64D4" w:rsidP="00FC64D4">
      <w:pPr>
        <w:contextualSpacing/>
        <w:rPr>
          <w:rFonts w:cs="Arial"/>
          <w:color w:val="222222"/>
          <w:szCs w:val="24"/>
        </w:rPr>
      </w:pPr>
      <w:r w:rsidRPr="00FC64D4">
        <w:rPr>
          <w:rFonts w:cs="Arial"/>
          <w:color w:val="222222"/>
          <w:szCs w:val="24"/>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FC64D4">
        <w:rPr>
          <w:rFonts w:cs="Arial"/>
          <w:i/>
          <w:color w:val="222222"/>
          <w:szCs w:val="24"/>
        </w:rPr>
        <w:t xml:space="preserv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w:t>
      </w:r>
      <w:r w:rsidRPr="00FC64D4">
        <w:rPr>
          <w:rFonts w:cs="Arial"/>
          <w:i/>
          <w:color w:val="222222"/>
          <w:szCs w:val="24"/>
        </w:rPr>
        <w:lastRenderedPageBreak/>
        <w:t>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717C3CFD" w14:textId="77777777" w:rsidR="00FC64D4" w:rsidRPr="00FC64D4" w:rsidRDefault="00FC64D4" w:rsidP="00FC64D4">
      <w:pPr>
        <w:contextualSpacing/>
        <w:rPr>
          <w:rFonts w:cs="Arial"/>
          <w:color w:val="222222"/>
          <w:szCs w:val="24"/>
        </w:rPr>
      </w:pPr>
    </w:p>
    <w:p w14:paraId="463CAAB9" w14:textId="3ABCB7E1" w:rsidR="00FC64D4" w:rsidRPr="00992A0D" w:rsidRDefault="00FC64D4" w:rsidP="00FC64D4">
      <w:pPr>
        <w:contextualSpacing/>
        <w:rPr>
          <w:rFonts w:cs="Arial"/>
          <w:color w:val="222222"/>
          <w:szCs w:val="24"/>
        </w:rPr>
      </w:pPr>
      <w:r>
        <w:rPr>
          <w:rFonts w:cs="Arial"/>
          <w:color w:val="222222"/>
          <w:szCs w:val="24"/>
        </w:rPr>
        <w:t>Por su parte, la Suprema Corte de Justicia emitió</w:t>
      </w:r>
      <w:r w:rsidRPr="00992A0D">
        <w:rPr>
          <w:rFonts w:cs="Arial"/>
          <w:color w:val="222222"/>
          <w:szCs w:val="24"/>
        </w:rPr>
        <w:t xml:space="preserve"> </w:t>
      </w:r>
      <w:r w:rsidR="00C05895">
        <w:rPr>
          <w:rFonts w:cs="Arial"/>
          <w:color w:val="222222"/>
          <w:szCs w:val="24"/>
        </w:rPr>
        <w:t xml:space="preserve">la </w:t>
      </w:r>
      <w:r w:rsidRPr="00992A0D">
        <w:rPr>
          <w:rFonts w:cs="Arial"/>
          <w:color w:val="222222"/>
          <w:szCs w:val="24"/>
        </w:rPr>
        <w:t>jurisprudencia</w:t>
      </w:r>
      <w:r>
        <w:rPr>
          <w:rFonts w:cs="Arial"/>
          <w:color w:val="222222"/>
          <w:szCs w:val="24"/>
        </w:rPr>
        <w:t xml:space="preserve"> con registro digital 203143</w:t>
      </w:r>
      <w:r w:rsidRPr="00992A0D">
        <w:rPr>
          <w:rFonts w:ascii="Calibri" w:hAnsi="Calibri"/>
          <w:szCs w:val="24"/>
          <w:vertAlign w:val="superscript"/>
        </w:rPr>
        <w:footnoteReference w:id="3"/>
      </w:r>
      <w:r w:rsidRPr="00992A0D">
        <w:rPr>
          <w:rFonts w:cs="Arial"/>
          <w:color w:val="222222"/>
          <w:szCs w:val="24"/>
        </w:rPr>
        <w:t xml:space="preserve"> </w:t>
      </w:r>
      <w:r>
        <w:rPr>
          <w:rFonts w:cs="Arial"/>
          <w:color w:val="222222"/>
          <w:szCs w:val="24"/>
        </w:rPr>
        <w:t xml:space="preserve">en la que se establece </w:t>
      </w:r>
      <w:r w:rsidRPr="00992A0D">
        <w:rPr>
          <w:rFonts w:cs="Arial"/>
          <w:color w:val="222222"/>
          <w:szCs w:val="24"/>
        </w:rPr>
        <w:t xml:space="preserve">qué debe entenderse por fundamentación y motivación, en </w:t>
      </w:r>
      <w:r w:rsidR="00C05895">
        <w:rPr>
          <w:rFonts w:cs="Arial"/>
          <w:color w:val="222222"/>
          <w:szCs w:val="24"/>
        </w:rPr>
        <w:t>la que estipula lo siguiente</w:t>
      </w:r>
      <w:r w:rsidRPr="00992A0D">
        <w:rPr>
          <w:rFonts w:cs="Arial"/>
          <w:color w:val="222222"/>
          <w:szCs w:val="24"/>
        </w:rPr>
        <w:t>:</w:t>
      </w:r>
    </w:p>
    <w:p w14:paraId="206E5BF1" w14:textId="77777777" w:rsidR="00FC64D4" w:rsidRPr="00992A0D" w:rsidRDefault="00FC64D4" w:rsidP="00FC64D4">
      <w:pPr>
        <w:jc w:val="left"/>
        <w:rPr>
          <w:szCs w:val="24"/>
        </w:rPr>
      </w:pPr>
    </w:p>
    <w:p w14:paraId="204A88F2" w14:textId="77777777" w:rsidR="00C05895" w:rsidRDefault="00FC64D4" w:rsidP="00FC64D4">
      <w:pPr>
        <w:spacing w:line="240" w:lineRule="auto"/>
        <w:ind w:left="851" w:right="618"/>
        <w:contextualSpacing/>
        <w:rPr>
          <w:rFonts w:cs="Arial"/>
          <w:i/>
          <w:color w:val="000000"/>
          <w:sz w:val="22"/>
        </w:rPr>
      </w:pPr>
      <w:r w:rsidRPr="00992A0D">
        <w:rPr>
          <w:rFonts w:cs="Arial"/>
          <w:b/>
          <w:i/>
          <w:color w:val="000000"/>
          <w:sz w:val="22"/>
        </w:rPr>
        <w:t>FUNDAMENTACIÓN Y MOTIVACIÓN.</w:t>
      </w:r>
      <w:r w:rsidRPr="00992A0D">
        <w:rPr>
          <w:rFonts w:cs="Arial"/>
          <w:i/>
          <w:color w:val="000000"/>
          <w:sz w:val="22"/>
        </w:rPr>
        <w:t xml:space="preserve"> </w:t>
      </w:r>
    </w:p>
    <w:p w14:paraId="44C9F322" w14:textId="6674635C" w:rsidR="00FC64D4" w:rsidRPr="00992A0D" w:rsidRDefault="00FC64D4" w:rsidP="00FC64D4">
      <w:pPr>
        <w:spacing w:line="240" w:lineRule="auto"/>
        <w:ind w:left="851" w:right="618"/>
        <w:contextualSpacing/>
        <w:rPr>
          <w:rFonts w:cs="Arial"/>
          <w:i/>
          <w:color w:val="000000"/>
          <w:sz w:val="22"/>
        </w:rPr>
      </w:pPr>
      <w:r w:rsidRPr="00992A0D">
        <w:rPr>
          <w:rFonts w:cs="Arial"/>
          <w:i/>
          <w:color w:val="000000"/>
          <w:sz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2813D3D" w14:textId="77777777" w:rsidR="00FC64D4" w:rsidRPr="00992A0D" w:rsidRDefault="00FC64D4" w:rsidP="00FC64D4">
      <w:pPr>
        <w:ind w:right="618"/>
        <w:contextualSpacing/>
        <w:rPr>
          <w:rFonts w:cs="Arial"/>
          <w:color w:val="000000"/>
          <w:szCs w:val="24"/>
        </w:rPr>
      </w:pPr>
    </w:p>
    <w:p w14:paraId="0317177E" w14:textId="77777777" w:rsidR="00FC64D4" w:rsidRPr="00992A0D" w:rsidRDefault="00FC64D4" w:rsidP="00FC64D4">
      <w:pPr>
        <w:contextualSpacing/>
        <w:rPr>
          <w:rFonts w:cs="Arial"/>
          <w:color w:val="222222"/>
          <w:szCs w:val="24"/>
        </w:rPr>
      </w:pPr>
      <w:r w:rsidRPr="00992A0D">
        <w:rPr>
          <w:rFonts w:cs="Arial"/>
          <w:color w:val="222222"/>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27ECF772" w14:textId="77777777" w:rsidR="00FC64D4" w:rsidRPr="00992A0D" w:rsidRDefault="00FC64D4" w:rsidP="00FC64D4">
      <w:pPr>
        <w:contextualSpacing/>
        <w:rPr>
          <w:rFonts w:cs="Arial"/>
          <w:color w:val="222222"/>
          <w:szCs w:val="24"/>
        </w:rPr>
      </w:pPr>
    </w:p>
    <w:p w14:paraId="48DD8C82" w14:textId="77777777" w:rsidR="00FC64D4" w:rsidRPr="00992A0D" w:rsidRDefault="00FC64D4" w:rsidP="00FC64D4">
      <w:pPr>
        <w:contextualSpacing/>
        <w:rPr>
          <w:rFonts w:cs="Arial"/>
          <w:color w:val="222222"/>
          <w:szCs w:val="24"/>
        </w:rPr>
      </w:pPr>
      <w:r w:rsidRPr="00992A0D">
        <w:rPr>
          <w:rFonts w:cs="Arial"/>
          <w:color w:val="222222"/>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6DC20D2D" w14:textId="77777777" w:rsidR="00CE6A88" w:rsidRDefault="00CE6A88" w:rsidP="00CE6A88">
      <w:pPr>
        <w:rPr>
          <w:noProof/>
          <w:lang w:val="es-MX"/>
        </w:rPr>
      </w:pPr>
    </w:p>
    <w:p w14:paraId="5ECE5A37" w14:textId="77777777" w:rsidR="00C05895" w:rsidRPr="00992A0D" w:rsidRDefault="00C05895" w:rsidP="00C05895">
      <w:pPr>
        <w:rPr>
          <w:i/>
          <w:szCs w:val="24"/>
        </w:rPr>
      </w:pPr>
      <w:r w:rsidRPr="00992A0D">
        <w:rPr>
          <w:szCs w:val="24"/>
        </w:rPr>
        <w:t>En vista de las consideraciones señaladas, se advierte que el Sujeto Obligado, no justifica en ningún momento de forma fundada y motiva su cambio de modalidad</w:t>
      </w:r>
      <w:r>
        <w:rPr>
          <w:szCs w:val="24"/>
        </w:rPr>
        <w:t xml:space="preserve"> de entrega de la información.</w:t>
      </w:r>
      <w:r w:rsidRPr="00992A0D">
        <w:rPr>
          <w:szCs w:val="24"/>
        </w:rPr>
        <w:t xml:space="preserve"> </w:t>
      </w:r>
    </w:p>
    <w:p w14:paraId="2D67E6BE" w14:textId="77777777" w:rsidR="00C05895" w:rsidRDefault="00C05895" w:rsidP="00C05895"/>
    <w:p w14:paraId="060BDD0C" w14:textId="77777777" w:rsidR="00C05895" w:rsidRPr="00992A0D" w:rsidRDefault="00C05895" w:rsidP="00C05895">
      <w:r>
        <w:t>No se omite resaltar que l</w:t>
      </w:r>
      <w:r w:rsidRPr="00992A0D">
        <w:t xml:space="preserve">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102BB68E" w14:textId="77777777" w:rsidR="00C05895" w:rsidRPr="00992A0D" w:rsidRDefault="00C05895" w:rsidP="00C05895"/>
    <w:p w14:paraId="78072AF7" w14:textId="77777777" w:rsidR="00C05895" w:rsidRPr="00992A0D" w:rsidRDefault="00C05895" w:rsidP="00C05895">
      <w:r w:rsidRPr="00992A0D">
        <w:t xml:space="preserve">Ahora bien, la ley de la materia señala en su artículo 158, los casos en que de manera excepcional se puede proceder al cambio de modalidad: </w:t>
      </w:r>
    </w:p>
    <w:p w14:paraId="46084D93" w14:textId="77777777" w:rsidR="00C05895" w:rsidRPr="00992A0D" w:rsidRDefault="00C05895" w:rsidP="00C05895"/>
    <w:p w14:paraId="4794E661" w14:textId="77777777" w:rsidR="00C05895" w:rsidRPr="00992A0D" w:rsidRDefault="00C05895" w:rsidP="00C05895">
      <w:pPr>
        <w:pStyle w:val="Fundamentos"/>
      </w:pPr>
      <w:r w:rsidRPr="00775C90">
        <w:rPr>
          <w:b/>
        </w:rPr>
        <w:t>Artículo 158.</w:t>
      </w:r>
      <w:r w:rsidRPr="00992A0D">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3656F93F" w14:textId="77777777" w:rsidR="00C05895" w:rsidRPr="00992A0D" w:rsidRDefault="00C05895" w:rsidP="00C05895"/>
    <w:p w14:paraId="41A4AFD7" w14:textId="1B23848F" w:rsidR="00C05895" w:rsidRPr="00992A0D" w:rsidRDefault="00C05895" w:rsidP="00C05895">
      <w:r w:rsidRPr="00992A0D">
        <w:t>En todo caso, se facilitará su copia simple o certificada, así como su reproducción por cualquier medio disponible en las instalaciones del sujeto obligado o que, en su caso, aporte el solicitante.</w:t>
      </w:r>
      <w:r>
        <w:t xml:space="preserve"> </w:t>
      </w:r>
      <w:r w:rsidRPr="00992A0D">
        <w:t>Sobre lo anterior, es de señala</w:t>
      </w:r>
      <w:r>
        <w:t>r que el Instituto Nacional de Transparencia, Acceso a la Información y Protección de Datos Personales (INAI), mediante diversas resoluciones de los r</w:t>
      </w:r>
      <w:r w:rsidRPr="00992A0D">
        <w:t xml:space="preserve">ecursos de </w:t>
      </w:r>
      <w:r>
        <w:t>i</w:t>
      </w:r>
      <w:r w:rsidRPr="00992A0D">
        <w:t xml:space="preserve">nconformidad, entre las cuales se </w:t>
      </w:r>
      <w:r w:rsidRPr="00992A0D">
        <w:lastRenderedPageBreak/>
        <w:t>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w:t>
      </w:r>
    </w:p>
    <w:p w14:paraId="65FAAFA8" w14:textId="77777777" w:rsidR="00C05895" w:rsidRPr="00992A0D" w:rsidRDefault="00C05895" w:rsidP="00C05895"/>
    <w:p w14:paraId="5D31B717" w14:textId="77777777" w:rsidR="00C05895" w:rsidRPr="00992A0D" w:rsidRDefault="00C05895" w:rsidP="00C05895">
      <w:r w:rsidRPr="00992A0D">
        <w:t xml:space="preserve">De lo anterior, se desprende que, el Sujeto Obligado no procedió al cambio de modalidad de manera fundada y motivada, y además que el cambio de vía </w:t>
      </w:r>
      <w:r>
        <w:t xml:space="preserve">propuesto por la autoridad </w:t>
      </w:r>
      <w:r w:rsidRPr="00992A0D">
        <w:t>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Recurrente</w:t>
      </w:r>
    </w:p>
    <w:p w14:paraId="5749DF3F" w14:textId="77777777" w:rsidR="00C05895" w:rsidRDefault="00C05895" w:rsidP="00C05895">
      <w:pPr>
        <w:pBdr>
          <w:top w:val="nil"/>
          <w:left w:val="nil"/>
          <w:bottom w:val="nil"/>
          <w:right w:val="nil"/>
          <w:between w:val="nil"/>
        </w:pBdr>
        <w:contextualSpacing/>
        <w:rPr>
          <w:rFonts w:eastAsia="Palatino Linotype" w:cs="Palatino Linotype"/>
          <w:color w:val="000000"/>
          <w:szCs w:val="24"/>
        </w:rPr>
      </w:pPr>
    </w:p>
    <w:p w14:paraId="48065152" w14:textId="6D4283A9" w:rsidR="00C05895" w:rsidRPr="00992A0D" w:rsidRDefault="00C05895" w:rsidP="00C05895">
      <w:r w:rsidRPr="00992A0D">
        <w:t>Po</w:t>
      </w:r>
      <w:r>
        <w:t>r tal razón, este Instituto</w:t>
      </w:r>
      <w:r w:rsidRPr="00992A0D">
        <w:t xml:space="preserve"> en uso de las facultades que la propia legislación le otorga deberá ordenar la entrega de la información solicitada, dada la aceptación del Sujeto Obligado de generar, poseer o administrarla, es decir, de tener conocimiento de lo requerido. </w:t>
      </w:r>
    </w:p>
    <w:p w14:paraId="4880651E" w14:textId="77777777" w:rsidR="00CE6A88" w:rsidRDefault="00CE6A88" w:rsidP="00CE6A88">
      <w:pPr>
        <w:rPr>
          <w:noProof/>
          <w:lang w:val="es-MX"/>
        </w:rPr>
      </w:pPr>
    </w:p>
    <w:p w14:paraId="00B40DCA" w14:textId="6AA1CE8E" w:rsidR="00CE6A88" w:rsidRDefault="00C05895" w:rsidP="00CE6A88">
      <w:pPr>
        <w:rPr>
          <w:noProof/>
          <w:lang w:val="es-MX"/>
        </w:rPr>
      </w:pPr>
      <w:r>
        <w:rPr>
          <w:noProof/>
          <w:lang w:val="es-MX"/>
        </w:rPr>
        <w:lastRenderedPageBreak/>
        <w:t>Empero, no se omite señalar que el Recurrente no señaló específicamente la temporalidad, pues respecto del primer punto de su solicitud no precisó el año requerido, mientras que de los dos puntos restantes no refirió ninguna temporalidad. Por lo anterior, de la interpretación a lo expresado en la solicitud</w:t>
      </w:r>
      <w:r w:rsidR="00416659">
        <w:rPr>
          <w:noProof/>
          <w:lang w:val="es-MX"/>
        </w:rPr>
        <w:t xml:space="preserve">, se colige que la inforamción relativa a las altas y bajas de los servidores públicos corresponden al periodo del primero de septiembre de dos mil veinticuatro al diecinueve de febrero de dos mil veinticinco, por ser este el día del ingreso de la solicitud. </w:t>
      </w:r>
    </w:p>
    <w:p w14:paraId="5C7E15B2" w14:textId="77777777" w:rsidR="00416659" w:rsidRDefault="00416659" w:rsidP="00CE6A88">
      <w:pPr>
        <w:rPr>
          <w:noProof/>
          <w:lang w:val="es-MX"/>
        </w:rPr>
      </w:pPr>
    </w:p>
    <w:p w14:paraId="6C132E05" w14:textId="475F0217" w:rsidR="00416659" w:rsidRDefault="00416659" w:rsidP="00CE6A88">
      <w:pPr>
        <w:rPr>
          <w:noProof/>
          <w:lang w:val="es-MX"/>
        </w:rPr>
      </w:pPr>
      <w:r>
        <w:rPr>
          <w:noProof/>
          <w:lang w:val="es-MX"/>
        </w:rPr>
        <w:t>Por cuanto hace al punto 2, relativo a los expedientes laborales, debido a la naturaleza de la inforamción, se estima viable ordenar la entrega de los documentos que el Sujeto Obligado contara en los archivos del área competente al día diecinueve de febrero de dos mil veinticinco.</w:t>
      </w:r>
    </w:p>
    <w:p w14:paraId="22E01209" w14:textId="77777777" w:rsidR="00416659" w:rsidRDefault="00416659" w:rsidP="00CE6A88">
      <w:pPr>
        <w:rPr>
          <w:noProof/>
          <w:lang w:val="es-MX"/>
        </w:rPr>
      </w:pPr>
    </w:p>
    <w:p w14:paraId="0920A968" w14:textId="377558D0" w:rsidR="00416659" w:rsidRDefault="00416659" w:rsidP="00CE6A88">
      <w:pPr>
        <w:rPr>
          <w:noProof/>
          <w:lang w:val="es-MX"/>
        </w:rPr>
      </w:pPr>
      <w:r>
        <w:rPr>
          <w:noProof/>
          <w:lang w:val="es-MX"/>
        </w:rPr>
        <w:t>Por último, tocante a los recibos de nómina, es dable ordenar los generados en las últimas dos quincenas pagadas previas a la fecha de la presentación de la solicitud, como lo estipula el criterio reiterado 04/2024 emitido por este Instituto que a la letra dispone lo siguiente:</w:t>
      </w:r>
    </w:p>
    <w:p w14:paraId="2BDD0319" w14:textId="77777777" w:rsidR="00416659" w:rsidRDefault="00416659" w:rsidP="00CE6A88">
      <w:pPr>
        <w:rPr>
          <w:noProof/>
          <w:lang w:val="es-MX"/>
        </w:rPr>
      </w:pPr>
    </w:p>
    <w:p w14:paraId="58CCA043" w14:textId="173A49D3" w:rsidR="00416659" w:rsidRDefault="00416659" w:rsidP="00416659">
      <w:pPr>
        <w:pStyle w:val="Fundamentos"/>
        <w:rPr>
          <w:noProof/>
          <w:lang w:val="es-MX"/>
        </w:rPr>
      </w:pPr>
      <w:r w:rsidRPr="00416659">
        <w:rPr>
          <w:b/>
          <w:noProof/>
          <w:lang w:val="es-MX"/>
        </w:rPr>
        <w:t>NÓMINA DE SERVIDORES PÚBLICOS. PERIODO DE BÚSQUEDA Y ENTREGA DE LA INFORMACIÓN, CUANDO NO SE PRECISA EN LA SOLICITUD DE INFORMACIÓN.</w:t>
      </w:r>
      <w:r w:rsidRPr="00416659">
        <w:rPr>
          <w:noProof/>
          <w:lang w:val="es-MX"/>
        </w:rPr>
        <w:t xml:space="preserve"> Cuando el particular no refiriera el periodo respecto del cual requiere la información, o bien, de la solicitud presentada no se adviertan elementos que permitan identificarlo, tratándose exclusivamente de información relativa a la nómina, los Sujetos Obligados deberán entregar lo correspondiente a las últimas dos quincenas pagadas previo a la fecha de presentación de la solicitud.</w:t>
      </w:r>
    </w:p>
    <w:p w14:paraId="1681A25A" w14:textId="77777777" w:rsidR="00CE6A88" w:rsidRDefault="00CE6A88" w:rsidP="00CE6A88">
      <w:pPr>
        <w:rPr>
          <w:noProof/>
          <w:lang w:val="es-MX"/>
        </w:rPr>
      </w:pPr>
    </w:p>
    <w:p w14:paraId="395442DF" w14:textId="165DC319" w:rsidR="000004A6" w:rsidRDefault="000004A6" w:rsidP="000004A6">
      <w:pPr>
        <w:pBdr>
          <w:top w:val="nil"/>
          <w:left w:val="nil"/>
          <w:bottom w:val="nil"/>
          <w:right w:val="nil"/>
          <w:between w:val="nil"/>
        </w:pBdr>
        <w:contextualSpacing/>
      </w:pPr>
      <w:r w:rsidRPr="00FC0957">
        <w:rPr>
          <w:rFonts w:eastAsia="Palatino Linotype" w:cs="Palatino Linotype"/>
          <w:color w:val="000000"/>
          <w:szCs w:val="24"/>
        </w:rPr>
        <w:lastRenderedPageBreak/>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revocar la respuesta</w:t>
      </w:r>
      <w:r w:rsidRPr="00FC0957">
        <w:rPr>
          <w:rFonts w:eastAsia="Palatino Linotype" w:cs="Palatino Linotype"/>
          <w:color w:val="000000"/>
          <w:szCs w:val="24"/>
        </w:rPr>
        <w:t xml:space="preserve"> proporcionad</w:t>
      </w:r>
      <w:r>
        <w:rPr>
          <w:rFonts w:eastAsia="Palatino Linotype" w:cs="Palatino Linotype"/>
          <w:color w:val="000000"/>
          <w:szCs w:val="24"/>
        </w:rPr>
        <w:t>a a la solicitud de información que es</w:t>
      </w:r>
      <w:r w:rsidRPr="00FC0957">
        <w:rPr>
          <w:rFonts w:eastAsia="Palatino Linotype" w:cs="Palatino Linotype"/>
          <w:color w:val="000000"/>
          <w:szCs w:val="24"/>
        </w:rPr>
        <w:t xml:space="preserve"> materia de esta resolución y ordenar la entrega de </w:t>
      </w:r>
      <w:r>
        <w:t>lo siguiente, vía SAIMEX y en versión pública:</w:t>
      </w:r>
    </w:p>
    <w:p w14:paraId="063E115F" w14:textId="77777777" w:rsidR="00CE6A88" w:rsidRDefault="00CE6A88" w:rsidP="00CE6A88">
      <w:pPr>
        <w:rPr>
          <w:noProof/>
          <w:lang w:val="es-MX"/>
        </w:rPr>
      </w:pPr>
    </w:p>
    <w:p w14:paraId="26125147" w14:textId="52413C36" w:rsidR="000004A6" w:rsidRPr="00CE6A88" w:rsidRDefault="000004A6" w:rsidP="000004A6">
      <w:pPr>
        <w:pStyle w:val="Prrafodelista"/>
        <w:numPr>
          <w:ilvl w:val="0"/>
          <w:numId w:val="64"/>
        </w:numPr>
        <w:rPr>
          <w:rFonts w:eastAsiaTheme="minorEastAsia" w:cstheme="minorBidi"/>
          <w:lang w:eastAsia="en-US"/>
        </w:rPr>
      </w:pPr>
      <w:r w:rsidRPr="00CE6A88">
        <w:rPr>
          <w:rFonts w:eastAsiaTheme="minorEastAsia" w:cstheme="minorBidi"/>
          <w:lang w:eastAsia="en-US"/>
        </w:rPr>
        <w:t xml:space="preserve">La relación de altas y bajas del personal correspondientes al periodo del primero de septiembre </w:t>
      </w:r>
      <w:r>
        <w:rPr>
          <w:rFonts w:eastAsiaTheme="minorEastAsia" w:cstheme="minorBidi"/>
          <w:lang w:eastAsia="en-US"/>
        </w:rPr>
        <w:t xml:space="preserve">de dos mil veinticuatro </w:t>
      </w:r>
      <w:r w:rsidRPr="00CE6A88">
        <w:rPr>
          <w:rFonts w:eastAsiaTheme="minorEastAsia" w:cstheme="minorBidi"/>
          <w:lang w:eastAsia="en-US"/>
        </w:rPr>
        <w:t>al diecinueve de febrero</w:t>
      </w:r>
      <w:r>
        <w:rPr>
          <w:rFonts w:eastAsiaTheme="minorEastAsia" w:cstheme="minorBidi"/>
          <w:lang w:eastAsia="en-US"/>
        </w:rPr>
        <w:t xml:space="preserve"> de dos mil veinticinco</w:t>
      </w:r>
      <w:r w:rsidRPr="00CE6A88">
        <w:rPr>
          <w:rFonts w:eastAsiaTheme="minorEastAsia" w:cstheme="minorBidi"/>
          <w:lang w:eastAsia="en-US"/>
        </w:rPr>
        <w:t xml:space="preserve">, en la que se anexe el movimiento de baja ante el Instituto de Seguridad Social del Estado de México y Municipios, en sistema </w:t>
      </w:r>
      <w:proofErr w:type="spellStart"/>
      <w:r w:rsidRPr="00CE6A88">
        <w:rPr>
          <w:rFonts w:eastAsiaTheme="minorEastAsia" w:cstheme="minorBidi"/>
          <w:lang w:eastAsia="en-US"/>
        </w:rPr>
        <w:t>Declaranet</w:t>
      </w:r>
      <w:proofErr w:type="spellEnd"/>
      <w:r w:rsidRPr="00CE6A88">
        <w:rPr>
          <w:rFonts w:eastAsiaTheme="minorEastAsia" w:cstheme="minorBidi"/>
          <w:lang w:eastAsia="en-US"/>
        </w:rPr>
        <w:t>, carta de renuncia y finiquito</w:t>
      </w:r>
      <w:r>
        <w:rPr>
          <w:rFonts w:eastAsiaTheme="minorEastAsia" w:cstheme="minorBidi"/>
          <w:lang w:eastAsia="en-US"/>
        </w:rPr>
        <w:t>,</w:t>
      </w:r>
      <w:r w:rsidRPr="00CE6A88">
        <w:rPr>
          <w:rFonts w:eastAsiaTheme="minorEastAsia" w:cstheme="minorBidi"/>
          <w:lang w:eastAsia="en-US"/>
        </w:rPr>
        <w:t xml:space="preserve"> en los casos </w:t>
      </w:r>
      <w:r>
        <w:rPr>
          <w:rFonts w:eastAsiaTheme="minorEastAsia" w:cstheme="minorBidi"/>
          <w:lang w:eastAsia="en-US"/>
        </w:rPr>
        <w:t>que sea aplicable.</w:t>
      </w:r>
    </w:p>
    <w:p w14:paraId="27C4D74D" w14:textId="7356FEE0" w:rsidR="000004A6" w:rsidRPr="00CE6A88" w:rsidRDefault="000004A6" w:rsidP="000004A6">
      <w:pPr>
        <w:pStyle w:val="Prrafodelista"/>
        <w:numPr>
          <w:ilvl w:val="0"/>
          <w:numId w:val="64"/>
        </w:numPr>
        <w:rPr>
          <w:rFonts w:eastAsiaTheme="minorEastAsia" w:cstheme="minorBidi"/>
          <w:lang w:eastAsia="en-US"/>
        </w:rPr>
      </w:pPr>
      <w:r w:rsidRPr="00CE6A88">
        <w:rPr>
          <w:rFonts w:eastAsiaTheme="minorEastAsia" w:cstheme="minorBidi"/>
          <w:lang w:eastAsia="en-US"/>
        </w:rPr>
        <w:t>Expedientes laborales de todo el perso</w:t>
      </w:r>
      <w:r>
        <w:rPr>
          <w:rFonts w:eastAsiaTheme="minorEastAsia" w:cstheme="minorBidi"/>
          <w:lang w:eastAsia="en-US"/>
        </w:rPr>
        <w:t>nal adscrito al Sujeto Obligado al diecinueve de febrero de dos mil veinticinco.</w:t>
      </w:r>
    </w:p>
    <w:p w14:paraId="45847BE4" w14:textId="6F151169" w:rsidR="000004A6" w:rsidRPr="00CE6A88" w:rsidRDefault="000004A6" w:rsidP="000004A6">
      <w:pPr>
        <w:pStyle w:val="Prrafodelista"/>
        <w:numPr>
          <w:ilvl w:val="0"/>
          <w:numId w:val="64"/>
        </w:numPr>
        <w:rPr>
          <w:rFonts w:eastAsiaTheme="minorEastAsia" w:cstheme="minorBidi"/>
          <w:lang w:eastAsia="en-US"/>
        </w:rPr>
      </w:pPr>
      <w:r w:rsidRPr="00CE6A88">
        <w:rPr>
          <w:rFonts w:eastAsiaTheme="minorEastAsia" w:cstheme="minorBidi"/>
          <w:lang w:eastAsia="en-US"/>
        </w:rPr>
        <w:t>Recibos de nómina de todo el perso</w:t>
      </w:r>
      <w:r>
        <w:rPr>
          <w:rFonts w:eastAsiaTheme="minorEastAsia" w:cstheme="minorBidi"/>
          <w:lang w:eastAsia="en-US"/>
        </w:rPr>
        <w:t>nal adscrito al Sujeto Obligado correspondientes a la segunda quincena de enero y primera quincena de febrero de dos mil veinticinco.</w:t>
      </w:r>
    </w:p>
    <w:p w14:paraId="162D0ABF" w14:textId="77777777" w:rsidR="00CE6A88" w:rsidRDefault="00CE6A88" w:rsidP="00CE6A88">
      <w:pPr>
        <w:rPr>
          <w:noProof/>
          <w:lang w:val="es-MX"/>
        </w:rPr>
      </w:pPr>
    </w:p>
    <w:p w14:paraId="51735E50" w14:textId="77777777" w:rsidR="000616C8" w:rsidRPr="0096582C" w:rsidRDefault="000616C8" w:rsidP="000616C8">
      <w:pPr>
        <w:pStyle w:val="Ttulo3"/>
        <w:rPr>
          <w:rFonts w:eastAsia="Times New Roman"/>
        </w:rPr>
      </w:pPr>
      <w:r w:rsidRPr="0096582C">
        <w:rPr>
          <w:rFonts w:eastAsia="Times New Roman"/>
        </w:rPr>
        <w:t>DE LA VERSIÓN PÚBLICA</w:t>
      </w:r>
    </w:p>
    <w:p w14:paraId="51F608AA" w14:textId="77777777" w:rsidR="000616C8" w:rsidRPr="0096582C" w:rsidRDefault="000616C8" w:rsidP="000616C8">
      <w:pPr>
        <w:rPr>
          <w:rFonts w:eastAsia="Arial Unicode MS"/>
          <w:szCs w:val="24"/>
          <w:lang w:val="es-MX"/>
        </w:rPr>
      </w:pPr>
      <w:r w:rsidRPr="0096582C">
        <w:rPr>
          <w:rFonts w:eastAsia="Arial Unicode MS"/>
          <w:szCs w:val="24"/>
          <w:lang w:val="es-MX"/>
        </w:rPr>
        <w:t xml:space="preserve">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w:t>
      </w:r>
      <w:r w:rsidRPr="0096582C">
        <w:rPr>
          <w:rFonts w:eastAsia="Arial Unicode MS"/>
          <w:szCs w:val="24"/>
          <w:lang w:val="es-MX"/>
        </w:rPr>
        <w:lastRenderedPageBreak/>
        <w:t>clasificadas como confidencial o cualquier otro dato que ponga en riesgo la vida, seguridad o salud de dicha persona.</w:t>
      </w:r>
    </w:p>
    <w:p w14:paraId="66B74749" w14:textId="77777777" w:rsidR="000616C8" w:rsidRPr="0096582C" w:rsidRDefault="000616C8" w:rsidP="000616C8">
      <w:pPr>
        <w:rPr>
          <w:bCs/>
          <w:szCs w:val="24"/>
          <w:lang w:val="es-MX"/>
        </w:rPr>
      </w:pPr>
    </w:p>
    <w:p w14:paraId="20369A15" w14:textId="77777777" w:rsidR="000616C8" w:rsidRPr="0096582C" w:rsidRDefault="000616C8" w:rsidP="000616C8">
      <w:pPr>
        <w:rPr>
          <w:szCs w:val="24"/>
          <w:lang w:val="es-MX"/>
        </w:rPr>
      </w:pPr>
      <w:r w:rsidRPr="0096582C">
        <w:rPr>
          <w:bCs/>
          <w:szCs w:val="24"/>
          <w:lang w:val="es-MX"/>
        </w:rPr>
        <w:t>A este respecto, los</w:t>
      </w:r>
      <w:r w:rsidRPr="0096582C">
        <w:rPr>
          <w:szCs w:val="24"/>
          <w:lang w:val="es-MX"/>
        </w:rPr>
        <w:t xml:space="preserve"> artículos 3, fracciones IX, XX, XXI y XLV; 51 y 52de la Ley de Transparencia y Acceso a la Información Pública del Estado de México y Municipios establecen:</w:t>
      </w:r>
    </w:p>
    <w:p w14:paraId="69C1D3F2" w14:textId="77777777" w:rsidR="000616C8" w:rsidRPr="0096582C" w:rsidRDefault="000616C8" w:rsidP="000616C8">
      <w:pPr>
        <w:jc w:val="left"/>
        <w:rPr>
          <w:noProof/>
          <w:szCs w:val="24"/>
          <w:lang w:val="es-MX"/>
        </w:rPr>
      </w:pPr>
    </w:p>
    <w:p w14:paraId="4BECCD38" w14:textId="77777777" w:rsidR="000616C8" w:rsidRPr="0096582C" w:rsidRDefault="000616C8" w:rsidP="000616C8">
      <w:pPr>
        <w:spacing w:line="240" w:lineRule="auto"/>
        <w:ind w:left="567" w:right="616"/>
        <w:rPr>
          <w:i/>
          <w:sz w:val="22"/>
          <w:lang w:val="es-MX"/>
        </w:rPr>
      </w:pPr>
      <w:r w:rsidRPr="0096582C">
        <w:rPr>
          <w:rFonts w:cs="Arial"/>
          <w:b/>
          <w:bCs/>
          <w:i/>
          <w:sz w:val="22"/>
          <w:lang w:val="es-MX"/>
        </w:rPr>
        <w:t xml:space="preserve">Artículo 3. </w:t>
      </w:r>
      <w:r w:rsidRPr="0096582C">
        <w:rPr>
          <w:i/>
          <w:sz w:val="22"/>
          <w:lang w:val="es-MX"/>
        </w:rPr>
        <w:t xml:space="preserve">Para los efectos de la presente Ley se entenderá por: </w:t>
      </w:r>
    </w:p>
    <w:p w14:paraId="5689C32C" w14:textId="77777777" w:rsidR="000616C8" w:rsidRPr="0096582C" w:rsidRDefault="000616C8" w:rsidP="000616C8">
      <w:pPr>
        <w:spacing w:line="240" w:lineRule="auto"/>
        <w:ind w:left="567" w:right="616"/>
        <w:rPr>
          <w:i/>
          <w:sz w:val="22"/>
          <w:lang w:val="es-MX"/>
        </w:rPr>
      </w:pPr>
      <w:r w:rsidRPr="0096582C">
        <w:rPr>
          <w:rFonts w:cs="Arial"/>
          <w:i/>
          <w:sz w:val="22"/>
          <w:lang w:val="es-MX"/>
        </w:rPr>
        <w:t>(…</w:t>
      </w:r>
      <w:r w:rsidRPr="0096582C">
        <w:rPr>
          <w:i/>
          <w:sz w:val="22"/>
          <w:lang w:val="es-MX"/>
        </w:rPr>
        <w:t>)</w:t>
      </w:r>
    </w:p>
    <w:p w14:paraId="7E11430D"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IX.</w:t>
      </w:r>
      <w:r w:rsidRPr="0096582C">
        <w:rPr>
          <w:rFonts w:cs="Arial"/>
          <w:i/>
          <w:sz w:val="22"/>
          <w:lang w:val="es-MX"/>
        </w:rPr>
        <w:t xml:space="preserve"> </w:t>
      </w:r>
      <w:r w:rsidRPr="0096582C">
        <w:rPr>
          <w:rFonts w:cs="Arial"/>
          <w:b/>
          <w:i/>
          <w:sz w:val="22"/>
          <w:lang w:val="es-MX"/>
        </w:rPr>
        <w:t xml:space="preserve">Datos personales: </w:t>
      </w:r>
      <w:r w:rsidRPr="0096582C">
        <w:rPr>
          <w:rFonts w:cs="Arial"/>
          <w:i/>
          <w:sz w:val="22"/>
          <w:lang w:val="es-MX"/>
        </w:rPr>
        <w:t xml:space="preserve">La información concerniente a una persona, identificada o identificable según lo dispuesto por la Ley de Protección de Datos Personales del Estado de México; </w:t>
      </w:r>
    </w:p>
    <w:p w14:paraId="77464247" w14:textId="77777777" w:rsidR="000616C8" w:rsidRPr="0096582C" w:rsidRDefault="000616C8" w:rsidP="000616C8">
      <w:pPr>
        <w:spacing w:line="240" w:lineRule="auto"/>
        <w:ind w:left="567" w:right="616"/>
        <w:rPr>
          <w:rFonts w:cs="Arial"/>
          <w:i/>
          <w:sz w:val="22"/>
          <w:lang w:val="es-MX"/>
        </w:rPr>
      </w:pPr>
      <w:r w:rsidRPr="0096582C">
        <w:rPr>
          <w:rFonts w:cs="Arial"/>
          <w:i/>
          <w:sz w:val="22"/>
          <w:lang w:val="es-MX"/>
        </w:rPr>
        <w:t>(…)</w:t>
      </w:r>
    </w:p>
    <w:p w14:paraId="5D69A809"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XX.</w:t>
      </w:r>
      <w:r w:rsidRPr="0096582C">
        <w:rPr>
          <w:rFonts w:cs="Arial"/>
          <w:i/>
          <w:sz w:val="22"/>
          <w:lang w:val="es-MX"/>
        </w:rPr>
        <w:t xml:space="preserve"> </w:t>
      </w:r>
      <w:r w:rsidRPr="0096582C">
        <w:rPr>
          <w:rFonts w:cs="Arial"/>
          <w:b/>
          <w:i/>
          <w:sz w:val="22"/>
          <w:lang w:val="es-MX"/>
        </w:rPr>
        <w:t>Información clasificada:</w:t>
      </w:r>
      <w:r w:rsidRPr="0096582C">
        <w:rPr>
          <w:rFonts w:cs="Arial"/>
          <w:i/>
          <w:sz w:val="22"/>
          <w:lang w:val="es-MX"/>
        </w:rPr>
        <w:t xml:space="preserve"> Aquella considerada por la presente Ley como reservada o confidencial; </w:t>
      </w:r>
    </w:p>
    <w:p w14:paraId="3960400E"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XXI.</w:t>
      </w:r>
      <w:r w:rsidRPr="0096582C">
        <w:rPr>
          <w:rFonts w:cs="Arial"/>
          <w:i/>
          <w:sz w:val="22"/>
          <w:lang w:val="es-MX"/>
        </w:rPr>
        <w:t xml:space="preserve"> </w:t>
      </w:r>
      <w:r w:rsidRPr="0096582C">
        <w:rPr>
          <w:rFonts w:cs="Arial"/>
          <w:b/>
          <w:i/>
          <w:sz w:val="22"/>
          <w:lang w:val="es-MX"/>
        </w:rPr>
        <w:t>Información confidencial</w:t>
      </w:r>
      <w:r w:rsidRPr="0096582C">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C862A4F" w14:textId="77777777" w:rsidR="000616C8" w:rsidRPr="0096582C" w:rsidRDefault="000616C8" w:rsidP="000616C8">
      <w:pPr>
        <w:spacing w:line="240" w:lineRule="auto"/>
        <w:ind w:left="567" w:right="616"/>
        <w:rPr>
          <w:rFonts w:cs="Arial"/>
          <w:i/>
          <w:sz w:val="22"/>
          <w:lang w:val="es-MX"/>
        </w:rPr>
      </w:pPr>
      <w:r w:rsidRPr="0096582C">
        <w:rPr>
          <w:rFonts w:cs="Arial"/>
          <w:i/>
          <w:sz w:val="22"/>
          <w:lang w:val="es-MX"/>
        </w:rPr>
        <w:t>(…)</w:t>
      </w:r>
    </w:p>
    <w:p w14:paraId="0211EEA5"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XLV. Versión pública:</w:t>
      </w:r>
      <w:r w:rsidRPr="0096582C">
        <w:rPr>
          <w:rFonts w:cs="Arial"/>
          <w:i/>
          <w:sz w:val="22"/>
          <w:lang w:val="es-MX"/>
        </w:rPr>
        <w:t xml:space="preserve"> Documento en el que se elimine, suprime o borra la información clasificada como reservada o confidencial para permitir su acceso. </w:t>
      </w:r>
    </w:p>
    <w:p w14:paraId="04FCF089" w14:textId="77777777" w:rsidR="000616C8" w:rsidRPr="0096582C" w:rsidRDefault="000616C8" w:rsidP="000616C8">
      <w:pPr>
        <w:spacing w:line="240" w:lineRule="auto"/>
        <w:ind w:left="567" w:right="616"/>
        <w:rPr>
          <w:rFonts w:cs="Arial"/>
          <w:i/>
          <w:sz w:val="22"/>
          <w:lang w:val="es-MX"/>
        </w:rPr>
      </w:pPr>
    </w:p>
    <w:p w14:paraId="76A45AE9"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Artículo 51.</w:t>
      </w:r>
      <w:r w:rsidRPr="0096582C">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6582C">
        <w:rPr>
          <w:rFonts w:cs="Arial"/>
          <w:b/>
          <w:i/>
          <w:sz w:val="22"/>
          <w:lang w:val="es-MX"/>
        </w:rPr>
        <w:t xml:space="preserve">y tendrá la responsabilidad de verificar en cada caso que la misma no sea confidencial o reservada. </w:t>
      </w:r>
      <w:r w:rsidRPr="0096582C">
        <w:rPr>
          <w:rFonts w:cs="Arial"/>
          <w:i/>
          <w:sz w:val="22"/>
          <w:lang w:val="es-MX"/>
        </w:rPr>
        <w:t xml:space="preserve">Dicha Unidad contará con las facultades internas necesarias para gestionar la atención a las solicitudes de información en los términos de la Ley General y la presente Ley. </w:t>
      </w:r>
    </w:p>
    <w:p w14:paraId="1A4094BF" w14:textId="77777777" w:rsidR="000616C8" w:rsidRPr="0096582C" w:rsidRDefault="000616C8" w:rsidP="000616C8">
      <w:pPr>
        <w:spacing w:line="240" w:lineRule="auto"/>
        <w:ind w:left="567" w:right="616"/>
        <w:rPr>
          <w:rFonts w:cs="Arial"/>
          <w:i/>
          <w:sz w:val="22"/>
          <w:lang w:val="es-MX"/>
        </w:rPr>
      </w:pPr>
    </w:p>
    <w:p w14:paraId="3A973489" w14:textId="77777777" w:rsidR="000616C8" w:rsidRPr="0096582C" w:rsidRDefault="000616C8" w:rsidP="000616C8">
      <w:pPr>
        <w:spacing w:line="240" w:lineRule="auto"/>
        <w:ind w:left="567" w:right="616"/>
        <w:rPr>
          <w:rFonts w:cs="Arial"/>
          <w:bCs/>
          <w:i/>
          <w:noProof/>
          <w:sz w:val="22"/>
          <w:lang w:val="es-MX"/>
        </w:rPr>
      </w:pPr>
      <w:r w:rsidRPr="0096582C">
        <w:rPr>
          <w:rFonts w:cs="Arial"/>
          <w:b/>
          <w:i/>
          <w:sz w:val="22"/>
          <w:lang w:val="es-MX"/>
        </w:rPr>
        <w:t>Artículo 52.</w:t>
      </w:r>
      <w:r w:rsidRPr="0096582C">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w:t>
      </w:r>
      <w:r w:rsidRPr="0096582C">
        <w:rPr>
          <w:rFonts w:cs="Arial"/>
          <w:i/>
          <w:sz w:val="22"/>
          <w:lang w:val="es-MX"/>
        </w:rPr>
        <w:lastRenderedPageBreak/>
        <w:t>resolución de referencia se someta a un proceso de disociación, es decir, no haga identificable al titular de tales datos personales.</w:t>
      </w:r>
    </w:p>
    <w:p w14:paraId="55C73ABE" w14:textId="77777777" w:rsidR="000616C8" w:rsidRPr="0096582C" w:rsidRDefault="000616C8" w:rsidP="000616C8">
      <w:pPr>
        <w:jc w:val="left"/>
        <w:rPr>
          <w:noProof/>
          <w:szCs w:val="24"/>
          <w:lang w:val="es-MX"/>
        </w:rPr>
      </w:pPr>
    </w:p>
    <w:p w14:paraId="57257618" w14:textId="77777777" w:rsidR="000616C8" w:rsidRPr="0096582C" w:rsidRDefault="000616C8" w:rsidP="000616C8">
      <w:pPr>
        <w:rPr>
          <w:szCs w:val="24"/>
          <w:lang w:val="es-MX"/>
        </w:rPr>
      </w:pPr>
      <w:r w:rsidRPr="0096582C">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3306636" w14:textId="77777777" w:rsidR="000616C8" w:rsidRPr="0096582C" w:rsidRDefault="000616C8" w:rsidP="000616C8">
      <w:pPr>
        <w:ind w:left="567" w:right="616"/>
        <w:rPr>
          <w:szCs w:val="24"/>
          <w:lang w:val="es-MX"/>
        </w:rPr>
      </w:pPr>
    </w:p>
    <w:p w14:paraId="02CE0A40"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b/>
          <w:i/>
          <w:sz w:val="22"/>
          <w:lang w:val="es-MX"/>
        </w:rPr>
        <w:t>Artículo</w:t>
      </w:r>
      <w:r w:rsidRPr="0096582C">
        <w:rPr>
          <w:rFonts w:eastAsia="Arial Unicode MS" w:cs="Arial"/>
          <w:i/>
          <w:sz w:val="22"/>
          <w:lang w:val="es-MX"/>
        </w:rPr>
        <w:t xml:space="preserve"> </w:t>
      </w:r>
      <w:r w:rsidRPr="0096582C">
        <w:rPr>
          <w:rFonts w:eastAsia="Arial Unicode MS" w:cs="Arial"/>
          <w:b/>
          <w:i/>
          <w:sz w:val="22"/>
          <w:lang w:val="es-MX"/>
        </w:rPr>
        <w:t>22</w:t>
      </w:r>
      <w:r w:rsidRPr="0096582C">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356BEA8E" w14:textId="77777777" w:rsidR="000616C8" w:rsidRPr="0096582C" w:rsidRDefault="000616C8" w:rsidP="000616C8">
      <w:pPr>
        <w:spacing w:line="240" w:lineRule="auto"/>
        <w:ind w:left="567" w:right="616"/>
        <w:rPr>
          <w:rFonts w:eastAsia="Arial Unicode MS" w:cs="Arial"/>
          <w:i/>
          <w:sz w:val="22"/>
          <w:lang w:val="es-MX"/>
        </w:rPr>
      </w:pPr>
    </w:p>
    <w:p w14:paraId="08121100"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i/>
          <w:sz w:val="22"/>
          <w:lang w:val="es-MX"/>
        </w:rPr>
        <w:t>El responsable podrá tratar datos personales para finalidades distintas a aquéllas establecidas en el aviso de privacidad, en los casos siguientes:</w:t>
      </w:r>
    </w:p>
    <w:p w14:paraId="3822D516" w14:textId="77777777" w:rsidR="000616C8" w:rsidRPr="0096582C" w:rsidRDefault="000616C8" w:rsidP="000616C8">
      <w:pPr>
        <w:spacing w:line="240" w:lineRule="auto"/>
        <w:ind w:left="567" w:right="616"/>
        <w:rPr>
          <w:rFonts w:eastAsia="Arial Unicode MS" w:cs="Arial"/>
          <w:i/>
          <w:sz w:val="22"/>
          <w:lang w:val="es-MX"/>
        </w:rPr>
      </w:pPr>
    </w:p>
    <w:p w14:paraId="2B558DA7"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i/>
          <w:sz w:val="22"/>
          <w:lang w:val="es-MX"/>
        </w:rPr>
        <w:t>I. Cuente con atribuciones conferidas en ley y medie el consentimiento del titular.</w:t>
      </w:r>
    </w:p>
    <w:p w14:paraId="0C27FF49"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i/>
          <w:sz w:val="22"/>
          <w:lang w:val="es-MX"/>
        </w:rPr>
        <w:t>II. Se trate de una persona reportada como desaparecida, en los términos previstos en la presente Ley y demás disposiciones legales aplicables...</w:t>
      </w:r>
    </w:p>
    <w:p w14:paraId="75794F29" w14:textId="77777777" w:rsidR="000616C8" w:rsidRPr="0096582C" w:rsidRDefault="000616C8" w:rsidP="000616C8">
      <w:pPr>
        <w:spacing w:line="240" w:lineRule="auto"/>
        <w:ind w:left="567" w:right="616"/>
        <w:rPr>
          <w:rFonts w:eastAsia="Arial Unicode MS" w:cs="Arial"/>
          <w:i/>
          <w:sz w:val="22"/>
          <w:lang w:val="es-MX"/>
        </w:rPr>
      </w:pPr>
    </w:p>
    <w:p w14:paraId="49DEC836"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b/>
          <w:i/>
          <w:sz w:val="22"/>
          <w:lang w:val="es-MX"/>
        </w:rPr>
        <w:t>Artículo</w:t>
      </w:r>
      <w:r w:rsidRPr="0096582C">
        <w:rPr>
          <w:rFonts w:eastAsia="Arial Unicode MS" w:cs="Arial"/>
          <w:i/>
          <w:sz w:val="22"/>
          <w:lang w:val="es-MX"/>
        </w:rPr>
        <w:t xml:space="preserve"> </w:t>
      </w:r>
      <w:r w:rsidRPr="0096582C">
        <w:rPr>
          <w:rFonts w:eastAsia="Arial Unicode MS" w:cs="Arial"/>
          <w:b/>
          <w:i/>
          <w:sz w:val="22"/>
          <w:lang w:val="es-MX"/>
        </w:rPr>
        <w:t>38</w:t>
      </w:r>
      <w:r w:rsidRPr="0096582C">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02B3A440" w14:textId="77777777" w:rsidR="000616C8" w:rsidRPr="0096582C" w:rsidRDefault="000616C8" w:rsidP="000616C8">
      <w:pPr>
        <w:ind w:left="567" w:right="616"/>
        <w:rPr>
          <w:rFonts w:eastAsia="Arial Unicode MS" w:cs="Arial"/>
          <w:i/>
          <w:szCs w:val="24"/>
          <w:lang w:val="es-MX"/>
        </w:rPr>
      </w:pPr>
    </w:p>
    <w:p w14:paraId="40B0DC8E" w14:textId="77777777" w:rsidR="000616C8" w:rsidRPr="0096582C" w:rsidRDefault="000616C8" w:rsidP="000616C8">
      <w:pPr>
        <w:rPr>
          <w:szCs w:val="24"/>
          <w:lang w:val="es-MX"/>
        </w:rPr>
      </w:pPr>
      <w:r w:rsidRPr="0096582C">
        <w:rPr>
          <w:szCs w:val="24"/>
          <w:lang w:val="es-MX"/>
        </w:rPr>
        <w:lastRenderedPageBreak/>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C09FAFE" w14:textId="77777777" w:rsidR="000616C8" w:rsidRPr="0096582C" w:rsidRDefault="000616C8" w:rsidP="000616C8">
      <w:pPr>
        <w:rPr>
          <w:szCs w:val="24"/>
          <w:lang w:val="es-MX"/>
        </w:rPr>
      </w:pPr>
    </w:p>
    <w:p w14:paraId="05EED717" w14:textId="77777777" w:rsidR="000616C8" w:rsidRPr="0096582C" w:rsidRDefault="000616C8" w:rsidP="000616C8">
      <w:pPr>
        <w:rPr>
          <w:rFonts w:eastAsia="Arial Unicode MS"/>
          <w:szCs w:val="24"/>
          <w:lang w:val="es-MX"/>
        </w:rPr>
      </w:pPr>
      <w:r w:rsidRPr="0096582C">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6582C">
        <w:rPr>
          <w:rFonts w:eastAsia="Arial Unicode MS"/>
          <w:color w:val="000000"/>
          <w:szCs w:val="24"/>
          <w:lang w:val="es-MX"/>
        </w:rPr>
        <w:t>el Sujeto Obligado</w:t>
      </w:r>
      <w:r w:rsidRPr="0096582C">
        <w:rPr>
          <w:rFonts w:eastAsia="Arial Unicode MS"/>
          <w:szCs w:val="24"/>
          <w:lang w:val="es-MX"/>
        </w:rPr>
        <w:t xml:space="preserve">, en ese contexto, todo dato personal susceptible de clasificación debe ser protegido. </w:t>
      </w:r>
    </w:p>
    <w:p w14:paraId="36BE47A7" w14:textId="77777777" w:rsidR="000616C8" w:rsidRPr="0096582C" w:rsidRDefault="000616C8" w:rsidP="000616C8">
      <w:pPr>
        <w:rPr>
          <w:rFonts w:eastAsia="Arial Unicode MS"/>
          <w:szCs w:val="24"/>
          <w:lang w:val="es-MX"/>
        </w:rPr>
      </w:pPr>
    </w:p>
    <w:p w14:paraId="3CCF9148" w14:textId="77777777" w:rsidR="000616C8" w:rsidRPr="0096582C" w:rsidRDefault="000616C8" w:rsidP="000616C8">
      <w:pPr>
        <w:rPr>
          <w:rFonts w:eastAsia="Arial Unicode MS"/>
          <w:szCs w:val="24"/>
          <w:lang w:val="es-MX"/>
        </w:rPr>
      </w:pPr>
      <w:r w:rsidRPr="0096582C">
        <w:rPr>
          <w:rFonts w:eastAsia="Arial Unicode MS"/>
          <w:szCs w:val="24"/>
          <w:lang w:val="es-MX"/>
        </w:rPr>
        <w:t>Asimismo, de la versión pública deberá dejarse a la vista de la Recurrente</w:t>
      </w:r>
      <w:r w:rsidRPr="0096582C">
        <w:rPr>
          <w:rFonts w:eastAsia="Arial Unicode MS"/>
          <w:b/>
          <w:szCs w:val="24"/>
          <w:lang w:val="es-MX"/>
        </w:rPr>
        <w:t xml:space="preserve"> </w:t>
      </w:r>
      <w:r w:rsidRPr="0096582C">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0205592B" w14:textId="77777777" w:rsidR="000616C8" w:rsidRPr="0096582C" w:rsidRDefault="000616C8" w:rsidP="000616C8">
      <w:pPr>
        <w:rPr>
          <w:szCs w:val="24"/>
          <w:lang w:val="es-MX"/>
        </w:rPr>
      </w:pPr>
    </w:p>
    <w:p w14:paraId="223A6A37" w14:textId="77777777" w:rsidR="000616C8" w:rsidRPr="0096582C" w:rsidRDefault="000616C8" w:rsidP="000616C8">
      <w:pPr>
        <w:rPr>
          <w:szCs w:val="24"/>
          <w:lang w:val="es-MX"/>
        </w:rPr>
      </w:pPr>
      <w:r w:rsidRPr="0096582C">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36097E2D" w14:textId="77777777" w:rsidR="000616C8" w:rsidRPr="0096582C" w:rsidRDefault="000616C8" w:rsidP="000616C8">
      <w:pPr>
        <w:jc w:val="left"/>
        <w:rPr>
          <w:szCs w:val="24"/>
          <w:lang w:val="es-MX"/>
        </w:rPr>
      </w:pPr>
    </w:p>
    <w:p w14:paraId="253A45B0" w14:textId="77777777" w:rsidR="000616C8" w:rsidRPr="0096582C" w:rsidRDefault="000616C8" w:rsidP="000616C8">
      <w:pPr>
        <w:spacing w:line="240" w:lineRule="auto"/>
        <w:ind w:left="567" w:right="567"/>
        <w:rPr>
          <w:rFonts w:eastAsia="Times New Roman" w:cs="Times New Roman"/>
          <w:b/>
          <w:i/>
          <w:sz w:val="22"/>
          <w:szCs w:val="24"/>
          <w:lang w:val="es-MX" w:eastAsia="es-ES"/>
        </w:rPr>
      </w:pPr>
      <w:r w:rsidRPr="0096582C">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47903366" w14:textId="77777777" w:rsidR="000616C8" w:rsidRPr="0096582C" w:rsidRDefault="000616C8" w:rsidP="000616C8">
      <w:pPr>
        <w:spacing w:line="240" w:lineRule="auto"/>
        <w:ind w:left="567" w:right="567"/>
        <w:rPr>
          <w:rFonts w:eastAsia="Times New Roman" w:cs="Times New Roman"/>
          <w:i/>
          <w:sz w:val="22"/>
          <w:szCs w:val="24"/>
          <w:lang w:val="es-MX" w:eastAsia="es-ES"/>
        </w:rPr>
      </w:pPr>
      <w:r w:rsidRPr="0096582C">
        <w:rPr>
          <w:rFonts w:eastAsia="Times New Roman" w:cs="Times New Roman"/>
          <w:i/>
          <w:sz w:val="22"/>
          <w:szCs w:val="24"/>
          <w:lang w:val="es-MX" w:eastAsia="es-ES"/>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210AE52" w14:textId="77777777" w:rsidR="000616C8" w:rsidRPr="0096582C" w:rsidRDefault="000616C8" w:rsidP="000616C8">
      <w:pPr>
        <w:rPr>
          <w:szCs w:val="24"/>
          <w:lang w:val="es-MX"/>
        </w:rPr>
      </w:pPr>
    </w:p>
    <w:p w14:paraId="54FC203B" w14:textId="77777777" w:rsidR="000616C8" w:rsidRPr="0096582C" w:rsidRDefault="000616C8" w:rsidP="000616C8">
      <w:pPr>
        <w:rPr>
          <w:szCs w:val="24"/>
          <w:lang w:val="es-MX"/>
        </w:rPr>
      </w:pPr>
      <w:r w:rsidRPr="0096582C">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96582C">
        <w:rPr>
          <w:b/>
          <w:szCs w:val="24"/>
          <w:lang w:val="es-MX"/>
        </w:rPr>
        <w:t>Lineamientos Generales en Materia de Clasificación y Desclasificación de la Información, así como para la Elaboración de Versiones Públicas</w:t>
      </w:r>
      <w:r w:rsidRPr="0096582C">
        <w:rPr>
          <w:szCs w:val="24"/>
          <w:lang w:val="es-MX"/>
        </w:rPr>
        <w:t xml:space="preserve">, publicados en el </w:t>
      </w:r>
      <w:r w:rsidRPr="0096582C">
        <w:rPr>
          <w:szCs w:val="24"/>
          <w:lang w:val="es-MX"/>
        </w:rPr>
        <w:lastRenderedPageBreak/>
        <w:t>Diario Oficial de la Federación en fecha quince de abril del año dos mil dieciséis, mediante Acuerdo del Consejo Nacional del Sistema Nacional de Transparencia, Acceso a la Información Pública y Protección de Datos Personales.</w:t>
      </w:r>
    </w:p>
    <w:p w14:paraId="676D6A39" w14:textId="77777777" w:rsidR="000616C8" w:rsidRPr="0096582C" w:rsidRDefault="000616C8" w:rsidP="000616C8">
      <w:pPr>
        <w:rPr>
          <w:szCs w:val="24"/>
          <w:lang w:val="es-MX"/>
        </w:rPr>
      </w:pPr>
    </w:p>
    <w:p w14:paraId="6B910809" w14:textId="77777777" w:rsidR="000616C8" w:rsidRPr="0096582C" w:rsidRDefault="000616C8" w:rsidP="000616C8">
      <w:pPr>
        <w:rPr>
          <w:szCs w:val="24"/>
          <w:lang w:val="es-MX"/>
        </w:rPr>
      </w:pPr>
      <w:r w:rsidRPr="0096582C">
        <w:rPr>
          <w:rFonts w:cs="Arial"/>
          <w:szCs w:val="24"/>
          <w:lang w:val="es-MX"/>
        </w:rPr>
        <w:t xml:space="preserve">En el mismo sentido, en el </w:t>
      </w:r>
      <w:r w:rsidRPr="0096582C">
        <w:rPr>
          <w:szCs w:val="24"/>
          <w:lang w:val="es-MX"/>
        </w:rPr>
        <w:t xml:space="preserve">caso específico, </w:t>
      </w:r>
      <w:r w:rsidRPr="0096582C">
        <w:rPr>
          <w:rFonts w:cs="Arial"/>
          <w:szCs w:val="24"/>
          <w:lang w:val="es-MX"/>
        </w:rPr>
        <w:t xml:space="preserve">se advierte que </w:t>
      </w:r>
      <w:r w:rsidRPr="0096582C">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96582C">
        <w:rPr>
          <w:b/>
          <w:szCs w:val="24"/>
          <w:lang w:val="es-MX"/>
        </w:rPr>
        <w:t>Registro Federal de Contribuyentes</w:t>
      </w:r>
      <w:r w:rsidRPr="0096582C">
        <w:rPr>
          <w:szCs w:val="24"/>
          <w:lang w:val="es-MX"/>
        </w:rPr>
        <w:t xml:space="preserve"> (RFC), la </w:t>
      </w:r>
      <w:r w:rsidRPr="0096582C">
        <w:rPr>
          <w:b/>
          <w:szCs w:val="24"/>
          <w:lang w:val="es-MX"/>
        </w:rPr>
        <w:t>Clave Única de Registro de Población</w:t>
      </w:r>
      <w:r w:rsidRPr="0096582C">
        <w:rPr>
          <w:szCs w:val="24"/>
          <w:lang w:val="es-MX"/>
        </w:rPr>
        <w:t xml:space="preserve"> (CURP), la </w:t>
      </w:r>
      <w:r w:rsidRPr="0096582C">
        <w:rPr>
          <w:b/>
          <w:szCs w:val="24"/>
          <w:lang w:val="es-MX"/>
        </w:rPr>
        <w:t>Clave de cualquier tipo de seguridad social</w:t>
      </w:r>
      <w:r w:rsidRPr="0096582C">
        <w:rPr>
          <w:szCs w:val="24"/>
          <w:lang w:val="es-MX"/>
        </w:rPr>
        <w:t xml:space="preserve"> (ISSEMYM, u otros), así como, los </w:t>
      </w:r>
      <w:r w:rsidRPr="0096582C">
        <w:rPr>
          <w:b/>
          <w:szCs w:val="24"/>
          <w:lang w:val="es-MX"/>
        </w:rPr>
        <w:t xml:space="preserve">préstamos o descuentos </w:t>
      </w:r>
      <w:r w:rsidRPr="0096582C">
        <w:rPr>
          <w:szCs w:val="24"/>
          <w:lang w:val="es-MX"/>
        </w:rPr>
        <w:t xml:space="preserve">que se le hagan al servidor público, que no se encuentren relacionados con </w:t>
      </w:r>
      <w:r w:rsidRPr="0096582C">
        <w:rPr>
          <w:b/>
          <w:szCs w:val="24"/>
          <w:lang w:val="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96582C">
        <w:rPr>
          <w:szCs w:val="24"/>
          <w:lang w:val="es-MX"/>
        </w:rPr>
        <w:t>, cuando de estos se desprendan o sean visibles datos personales correspondientes a los servidores públicos.</w:t>
      </w:r>
    </w:p>
    <w:p w14:paraId="35EE40B9" w14:textId="77777777" w:rsidR="000616C8" w:rsidRPr="0096582C" w:rsidRDefault="000616C8" w:rsidP="000616C8">
      <w:pPr>
        <w:rPr>
          <w:szCs w:val="24"/>
          <w:lang w:val="es-MX"/>
        </w:rPr>
      </w:pPr>
    </w:p>
    <w:p w14:paraId="1035D200" w14:textId="77777777" w:rsidR="000616C8" w:rsidRPr="0096582C" w:rsidRDefault="000616C8" w:rsidP="000616C8">
      <w:pPr>
        <w:rPr>
          <w:szCs w:val="24"/>
          <w:lang w:val="es-MX"/>
        </w:rPr>
      </w:pPr>
      <w:r w:rsidRPr="0096582C">
        <w:rPr>
          <w:b/>
          <w:szCs w:val="24"/>
          <w:lang w:val="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96582C">
        <w:rPr>
          <w:szCs w:val="24"/>
          <w:lang w:val="es-MX"/>
        </w:rPr>
        <w:t xml:space="preserve">. Por el contrario, debe considerarse que esta información incluida en los documentos fiscales, constituyen un elemento adicional que permite a cualquier persona verificar la legitimidad del documento entregado en una solicitud de </w:t>
      </w:r>
      <w:r w:rsidRPr="0096582C">
        <w:rPr>
          <w:szCs w:val="24"/>
          <w:lang w:val="es-MX"/>
        </w:rPr>
        <w:lastRenderedPageBreak/>
        <w:t>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7BC606D7" w14:textId="77777777" w:rsidR="000616C8" w:rsidRPr="0096582C" w:rsidRDefault="000616C8" w:rsidP="000616C8">
      <w:pPr>
        <w:rPr>
          <w:szCs w:val="24"/>
          <w:lang w:val="es-MX"/>
        </w:rPr>
      </w:pPr>
    </w:p>
    <w:p w14:paraId="770152D3" w14:textId="77777777" w:rsidR="000616C8" w:rsidRPr="0096582C" w:rsidRDefault="000616C8" w:rsidP="000616C8">
      <w:pPr>
        <w:rPr>
          <w:szCs w:val="24"/>
          <w:lang w:val="es-MX"/>
        </w:rPr>
      </w:pPr>
      <w:r w:rsidRPr="0096582C">
        <w:rPr>
          <w:szCs w:val="24"/>
          <w:lang w:val="es-MX"/>
        </w:rPr>
        <w:t xml:space="preserve">Por cuanto hace al </w:t>
      </w:r>
      <w:r w:rsidRPr="0096582C">
        <w:rPr>
          <w:b/>
          <w:szCs w:val="24"/>
          <w:lang w:val="es-MX"/>
        </w:rPr>
        <w:t>Registro Federal de Contribuyentes</w:t>
      </w:r>
      <w:r w:rsidRPr="0096582C">
        <w:rPr>
          <w:szCs w:val="24"/>
          <w:lang w:val="es-MX"/>
        </w:rPr>
        <w:t xml:space="preserve"> </w:t>
      </w:r>
      <w:r w:rsidRPr="0096582C">
        <w:rPr>
          <w:b/>
          <w:szCs w:val="24"/>
          <w:lang w:val="es-MX"/>
        </w:rPr>
        <w:t>de las personas físicas</w:t>
      </w:r>
      <w:r w:rsidRPr="0096582C">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08D35813" w14:textId="77777777" w:rsidR="000616C8" w:rsidRPr="0096582C" w:rsidRDefault="000616C8" w:rsidP="000616C8">
      <w:pPr>
        <w:rPr>
          <w:szCs w:val="24"/>
          <w:lang w:val="es-MX"/>
        </w:rPr>
      </w:pPr>
    </w:p>
    <w:p w14:paraId="2EE68847" w14:textId="77777777" w:rsidR="000616C8" w:rsidRPr="0096582C" w:rsidRDefault="000616C8" w:rsidP="000616C8">
      <w:pPr>
        <w:rPr>
          <w:szCs w:val="24"/>
          <w:lang w:val="es-MX"/>
        </w:rPr>
      </w:pPr>
      <w:r w:rsidRPr="0096582C">
        <w:rPr>
          <w:szCs w:val="24"/>
          <w:lang w:val="es-MX"/>
        </w:rPr>
        <w:t>Al respecto, el Instituto Nacional Transparencia, Acceso a la Información y Protección de Datos Personales (INAI) a través del Criterio 19/17, señala literalmente lo siguiente:</w:t>
      </w:r>
    </w:p>
    <w:p w14:paraId="5D06C82F" w14:textId="77777777" w:rsidR="000616C8" w:rsidRPr="0096582C" w:rsidRDefault="000616C8" w:rsidP="000616C8">
      <w:pPr>
        <w:ind w:left="567" w:right="616"/>
        <w:rPr>
          <w:i/>
          <w:szCs w:val="24"/>
          <w:lang w:val="es-MX"/>
        </w:rPr>
      </w:pPr>
    </w:p>
    <w:p w14:paraId="683A9C59" w14:textId="77777777" w:rsidR="000616C8" w:rsidRPr="0096582C" w:rsidRDefault="000616C8" w:rsidP="000616C8">
      <w:pPr>
        <w:spacing w:line="240" w:lineRule="auto"/>
        <w:ind w:left="567" w:right="616"/>
        <w:rPr>
          <w:i/>
          <w:sz w:val="22"/>
          <w:lang w:val="es-MX"/>
        </w:rPr>
      </w:pPr>
      <w:r w:rsidRPr="0096582C">
        <w:rPr>
          <w:b/>
          <w:i/>
          <w:sz w:val="22"/>
          <w:lang w:val="es-MX"/>
        </w:rPr>
        <w:t>Registro Federal de Contribuyentes (RFC) de personas físicas</w:t>
      </w:r>
      <w:r w:rsidRPr="0096582C">
        <w:rPr>
          <w:i/>
          <w:sz w:val="22"/>
          <w:lang w:val="es-MX"/>
        </w:rPr>
        <w:t xml:space="preserve">. El RFC es una clave de carácter fiscal, </w:t>
      </w:r>
      <w:proofErr w:type="gramStart"/>
      <w:r w:rsidRPr="0096582C">
        <w:rPr>
          <w:i/>
          <w:sz w:val="22"/>
          <w:lang w:val="es-MX"/>
        </w:rPr>
        <w:t>única</w:t>
      </w:r>
      <w:proofErr w:type="gramEnd"/>
      <w:r w:rsidRPr="0096582C">
        <w:rPr>
          <w:i/>
          <w:sz w:val="22"/>
          <w:lang w:val="es-MX"/>
        </w:rPr>
        <w:t xml:space="preserve"> e irrepetible, que permite identificar al titular, su edad y fecha de nacimiento, por lo que es un dato personal de carácter confidencial.</w:t>
      </w:r>
    </w:p>
    <w:p w14:paraId="2B8CE40A" w14:textId="77777777" w:rsidR="000616C8" w:rsidRPr="0096582C" w:rsidRDefault="000616C8" w:rsidP="000616C8">
      <w:pPr>
        <w:jc w:val="left"/>
        <w:rPr>
          <w:szCs w:val="24"/>
          <w:lang w:val="es-MX"/>
        </w:rPr>
      </w:pPr>
    </w:p>
    <w:p w14:paraId="57152813" w14:textId="77777777" w:rsidR="000616C8" w:rsidRPr="0096582C" w:rsidRDefault="000616C8" w:rsidP="000616C8">
      <w:pPr>
        <w:rPr>
          <w:szCs w:val="24"/>
          <w:lang w:val="es-MX"/>
        </w:rPr>
      </w:pPr>
      <w:r w:rsidRPr="0096582C">
        <w:rPr>
          <w:szCs w:val="24"/>
          <w:lang w:val="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w:t>
      </w:r>
      <w:r w:rsidRPr="0096582C">
        <w:rPr>
          <w:szCs w:val="24"/>
          <w:lang w:val="es-MX"/>
        </w:rPr>
        <w:lastRenderedPageBreak/>
        <w:t xml:space="preserve">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4 fracción XI de la Ley de Protección de Datos Personales en Posesión de los Sujetos Obligados del Estado de México y Municipios</w:t>
      </w:r>
      <w:r w:rsidRPr="0096582C">
        <w:rPr>
          <w:szCs w:val="24"/>
          <w:lang w:val="es-MX"/>
        </w:rPr>
        <w:t>.</w:t>
      </w:r>
    </w:p>
    <w:p w14:paraId="61AF55F0" w14:textId="77777777" w:rsidR="000616C8" w:rsidRPr="0096582C" w:rsidRDefault="000616C8" w:rsidP="000616C8">
      <w:pPr>
        <w:rPr>
          <w:szCs w:val="24"/>
          <w:lang w:val="es-MX"/>
        </w:rPr>
      </w:pPr>
    </w:p>
    <w:p w14:paraId="1E80CDC1" w14:textId="77777777" w:rsidR="000616C8" w:rsidRPr="0096582C" w:rsidRDefault="000616C8" w:rsidP="000616C8">
      <w:pPr>
        <w:rPr>
          <w:szCs w:val="24"/>
          <w:lang w:val="es-MX"/>
        </w:rPr>
      </w:pPr>
      <w:r w:rsidRPr="0096582C">
        <w:rPr>
          <w:szCs w:val="24"/>
          <w:lang w:val="es-MX"/>
        </w:rPr>
        <w:t xml:space="preserve">Por cuanto hace a la </w:t>
      </w:r>
      <w:r w:rsidRPr="0096582C">
        <w:rPr>
          <w:b/>
          <w:szCs w:val="24"/>
          <w:lang w:val="es-MX"/>
        </w:rPr>
        <w:t xml:space="preserve">Clave Única de Registro de Población, </w:t>
      </w:r>
      <w:r w:rsidRPr="0096582C">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E62185D" w14:textId="77777777" w:rsidR="000616C8" w:rsidRPr="0096582C" w:rsidRDefault="000616C8" w:rsidP="000616C8">
      <w:pPr>
        <w:jc w:val="left"/>
        <w:rPr>
          <w:szCs w:val="24"/>
          <w:lang w:val="es-MX"/>
        </w:rPr>
      </w:pPr>
    </w:p>
    <w:p w14:paraId="244D8AEB" w14:textId="77777777" w:rsidR="000616C8" w:rsidRPr="0096582C" w:rsidRDefault="000616C8" w:rsidP="000616C8">
      <w:pPr>
        <w:rPr>
          <w:szCs w:val="24"/>
          <w:lang w:val="es-MX"/>
        </w:rPr>
      </w:pPr>
      <w:r w:rsidRPr="0096582C">
        <w:rPr>
          <w:szCs w:val="24"/>
          <w:lang w:val="es-MX"/>
        </w:rPr>
        <w:t>Lo anterior, tiene sustento en los artículos 86 y 91, de la Ley General de Población, la cual señala lo siguiente:</w:t>
      </w:r>
    </w:p>
    <w:p w14:paraId="4DD718C3" w14:textId="77777777" w:rsidR="000616C8" w:rsidRPr="0096582C" w:rsidRDefault="000616C8" w:rsidP="000616C8">
      <w:pPr>
        <w:ind w:left="709" w:right="757"/>
        <w:rPr>
          <w:rFonts w:cs="Arial,Bold"/>
          <w:b/>
          <w:bCs/>
          <w:i/>
          <w:szCs w:val="24"/>
          <w:lang w:val="es-MX"/>
        </w:rPr>
      </w:pPr>
    </w:p>
    <w:p w14:paraId="4FDDBDF1" w14:textId="77777777" w:rsidR="000616C8" w:rsidRPr="0096582C" w:rsidRDefault="000616C8" w:rsidP="000616C8">
      <w:pPr>
        <w:spacing w:line="240" w:lineRule="auto"/>
        <w:ind w:left="709" w:right="757"/>
        <w:rPr>
          <w:rFonts w:cs="Arial"/>
          <w:i/>
          <w:sz w:val="22"/>
          <w:lang w:val="es-MX"/>
        </w:rPr>
      </w:pPr>
      <w:r w:rsidRPr="0096582C">
        <w:rPr>
          <w:rFonts w:cs="Arial,Bold"/>
          <w:b/>
          <w:bCs/>
          <w:i/>
          <w:sz w:val="22"/>
          <w:lang w:val="es-MX"/>
        </w:rPr>
        <w:t xml:space="preserve">Artículo 86. </w:t>
      </w:r>
      <w:r w:rsidRPr="0096582C">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08CC9CDF" w14:textId="77777777" w:rsidR="000616C8" w:rsidRPr="0096582C" w:rsidRDefault="000616C8" w:rsidP="000616C8">
      <w:pPr>
        <w:spacing w:line="240" w:lineRule="auto"/>
        <w:ind w:left="709" w:right="757"/>
        <w:rPr>
          <w:rFonts w:cs="Arial"/>
          <w:i/>
          <w:sz w:val="22"/>
          <w:lang w:val="es-MX"/>
        </w:rPr>
      </w:pPr>
    </w:p>
    <w:p w14:paraId="2CAAD414" w14:textId="77777777" w:rsidR="000616C8" w:rsidRPr="0096582C" w:rsidRDefault="000616C8" w:rsidP="000616C8">
      <w:pPr>
        <w:spacing w:line="240" w:lineRule="auto"/>
        <w:ind w:left="709" w:right="757"/>
        <w:rPr>
          <w:rFonts w:cs="Arial"/>
          <w:i/>
          <w:sz w:val="22"/>
          <w:lang w:val="es-MX"/>
        </w:rPr>
      </w:pPr>
      <w:r w:rsidRPr="0096582C">
        <w:rPr>
          <w:rFonts w:cs="Arial,Bold"/>
          <w:b/>
          <w:bCs/>
          <w:i/>
          <w:sz w:val="22"/>
          <w:lang w:val="es-MX"/>
        </w:rPr>
        <w:t xml:space="preserve">Artículo 91. </w:t>
      </w:r>
      <w:r w:rsidRPr="0096582C">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3096DE88" w14:textId="77777777" w:rsidR="000616C8" w:rsidRPr="0096582C" w:rsidRDefault="000616C8" w:rsidP="000616C8">
      <w:pPr>
        <w:jc w:val="left"/>
        <w:rPr>
          <w:szCs w:val="24"/>
          <w:lang w:val="es-MX"/>
        </w:rPr>
      </w:pPr>
    </w:p>
    <w:p w14:paraId="26E3C406" w14:textId="77777777" w:rsidR="000616C8" w:rsidRPr="0096582C" w:rsidRDefault="000616C8" w:rsidP="000616C8">
      <w:pPr>
        <w:rPr>
          <w:szCs w:val="24"/>
          <w:lang w:val="es-MX"/>
        </w:rPr>
      </w:pPr>
      <w:r w:rsidRPr="0096582C">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w:t>
      </w:r>
      <w:r w:rsidRPr="0096582C">
        <w:rPr>
          <w:szCs w:val="24"/>
          <w:lang w:val="es-MX"/>
        </w:rPr>
        <w:lastRenderedPageBreak/>
        <w:t xml:space="preserve">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AE3F200" w14:textId="77777777" w:rsidR="000616C8" w:rsidRPr="0096582C" w:rsidRDefault="000616C8" w:rsidP="000616C8">
      <w:pPr>
        <w:rPr>
          <w:szCs w:val="24"/>
          <w:lang w:val="es-MX"/>
        </w:rPr>
      </w:pPr>
    </w:p>
    <w:p w14:paraId="65C798FA" w14:textId="77777777" w:rsidR="000616C8" w:rsidRPr="0096582C" w:rsidRDefault="000616C8" w:rsidP="000616C8">
      <w:pPr>
        <w:rPr>
          <w:szCs w:val="24"/>
          <w:lang w:val="es-MX"/>
        </w:rPr>
      </w:pPr>
      <w:r w:rsidRPr="0096582C">
        <w:rPr>
          <w:szCs w:val="24"/>
          <w:lang w:val="es-MX"/>
        </w:rPr>
        <w:t>Al respecto, el Instituto Nacional de Transparencia, Acceso a la Información y Protección de Datos Personales (INAI) a través del Criterio 18/17, señala literalmente lo siguiente:</w:t>
      </w:r>
    </w:p>
    <w:p w14:paraId="3544AAC1" w14:textId="77777777" w:rsidR="000616C8" w:rsidRPr="0096582C" w:rsidRDefault="000616C8" w:rsidP="000616C8">
      <w:pPr>
        <w:jc w:val="left"/>
        <w:rPr>
          <w:szCs w:val="24"/>
          <w:lang w:val="es-MX"/>
        </w:rPr>
      </w:pPr>
    </w:p>
    <w:p w14:paraId="2657723A" w14:textId="77777777" w:rsidR="000616C8" w:rsidRPr="0096582C" w:rsidRDefault="000616C8" w:rsidP="000616C8">
      <w:pPr>
        <w:spacing w:line="240" w:lineRule="auto"/>
        <w:ind w:left="567" w:right="616"/>
        <w:rPr>
          <w:i/>
          <w:sz w:val="22"/>
          <w:lang w:val="es-MX"/>
        </w:rPr>
      </w:pPr>
      <w:r w:rsidRPr="0096582C">
        <w:rPr>
          <w:b/>
          <w:i/>
          <w:sz w:val="22"/>
          <w:lang w:val="es-MX"/>
        </w:rPr>
        <w:t>Clave Única de Registro de Población (CURP)</w:t>
      </w:r>
      <w:r w:rsidRPr="0096582C">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3C5D2D2" w14:textId="77777777" w:rsidR="000616C8" w:rsidRPr="0096582C" w:rsidRDefault="000616C8" w:rsidP="000616C8">
      <w:pPr>
        <w:ind w:right="616"/>
        <w:rPr>
          <w:rFonts w:cs="Arial"/>
          <w:bCs/>
          <w:i/>
          <w:szCs w:val="24"/>
          <w:lang w:val="es-MX"/>
        </w:rPr>
      </w:pPr>
    </w:p>
    <w:p w14:paraId="57357B29" w14:textId="77777777" w:rsidR="000616C8" w:rsidRPr="0096582C" w:rsidRDefault="000616C8" w:rsidP="000616C8">
      <w:pPr>
        <w:rPr>
          <w:szCs w:val="24"/>
          <w:lang w:val="es-MX"/>
        </w:rPr>
      </w:pPr>
      <w:r w:rsidRPr="0096582C">
        <w:rPr>
          <w:szCs w:val="24"/>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9C2A890" w14:textId="77777777" w:rsidR="000616C8" w:rsidRPr="0096582C" w:rsidRDefault="000616C8" w:rsidP="000616C8">
      <w:pPr>
        <w:rPr>
          <w:szCs w:val="24"/>
          <w:lang w:val="es-MX"/>
        </w:rPr>
      </w:pPr>
    </w:p>
    <w:p w14:paraId="7BC97FE4" w14:textId="77777777" w:rsidR="000616C8" w:rsidRPr="0096582C" w:rsidRDefault="000616C8" w:rsidP="000616C8">
      <w:pPr>
        <w:rPr>
          <w:szCs w:val="24"/>
          <w:lang w:val="es-MX"/>
        </w:rPr>
      </w:pPr>
      <w:r w:rsidRPr="0096582C">
        <w:rPr>
          <w:szCs w:val="24"/>
          <w:lang w:val="es-MX"/>
        </w:rPr>
        <w:lastRenderedPageBreak/>
        <w:t xml:space="preserve">Por cuanto hace a la </w:t>
      </w:r>
      <w:r w:rsidRPr="0096582C">
        <w:rPr>
          <w:b/>
          <w:szCs w:val="24"/>
          <w:lang w:val="es-MX"/>
        </w:rPr>
        <w:t>Clave de cualquier tipo de seguridad social</w:t>
      </w:r>
      <w:r w:rsidRPr="0096582C">
        <w:rPr>
          <w:szCs w:val="24"/>
          <w:lang w:val="es-MX"/>
        </w:rPr>
        <w:t xml:space="preserve"> (ISSEMYM u otros), está integrado por una </w:t>
      </w:r>
      <w:r w:rsidRPr="0096582C">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96582C">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4 fracción XI de la Ley de Protección de Datos Personales en Posesión de Sujetos Obligados del Estado de México y Municipios</w:t>
      </w:r>
      <w:r w:rsidRPr="0096582C">
        <w:rPr>
          <w:szCs w:val="24"/>
          <w:lang w:val="es-MX"/>
        </w:rPr>
        <w:t>.</w:t>
      </w:r>
    </w:p>
    <w:p w14:paraId="7C3C3706" w14:textId="77777777" w:rsidR="000616C8" w:rsidRDefault="000616C8" w:rsidP="000616C8">
      <w:pPr>
        <w:rPr>
          <w:szCs w:val="24"/>
          <w:lang w:val="es-MX"/>
        </w:rPr>
      </w:pPr>
    </w:p>
    <w:p w14:paraId="2D17E248" w14:textId="77777777" w:rsidR="000616C8" w:rsidRDefault="000616C8" w:rsidP="000616C8">
      <w:pPr>
        <w:rPr>
          <w:szCs w:val="24"/>
          <w:lang w:val="es-MX"/>
        </w:rPr>
      </w:pPr>
      <w:r>
        <w:rPr>
          <w:szCs w:val="24"/>
          <w:lang w:val="es-MX"/>
        </w:rPr>
        <w:t xml:space="preserve">Por cuanto hace al </w:t>
      </w:r>
      <w:r>
        <w:rPr>
          <w:b/>
          <w:bCs/>
          <w:szCs w:val="24"/>
          <w:lang w:val="es-MX"/>
        </w:rPr>
        <w:t>número de empleado</w:t>
      </w:r>
      <w:r>
        <w:rPr>
          <w:szCs w:val="24"/>
          <w:lang w:val="es-MX"/>
        </w:rPr>
        <w:t>, para que este sea considerado como un dato personal deberá contener una secuencia alfanumérica de la que se desprenda información personal del servidor público en cuestión; por lo que en el supuesto de que se trate únicamente de un número o combinación de letras y números que se otorguen a los trabajadores de manera secuencial no podrá tenerse como confidencial al no contener información que haga identicable al titular.</w:t>
      </w:r>
    </w:p>
    <w:p w14:paraId="0850BCCD" w14:textId="77777777" w:rsidR="000616C8" w:rsidRDefault="000616C8" w:rsidP="000616C8">
      <w:pPr>
        <w:rPr>
          <w:szCs w:val="24"/>
          <w:lang w:val="es-MX"/>
        </w:rPr>
      </w:pPr>
    </w:p>
    <w:p w14:paraId="1C67B361" w14:textId="77777777" w:rsidR="000616C8" w:rsidRDefault="000616C8" w:rsidP="000616C8">
      <w:pPr>
        <w:rPr>
          <w:szCs w:val="24"/>
          <w:lang w:val="es-MX"/>
        </w:rPr>
      </w:pPr>
      <w:r>
        <w:rPr>
          <w:szCs w:val="24"/>
          <w:lang w:val="es-MX"/>
        </w:rPr>
        <w:t xml:space="preserve">Robustece lo anterior lo referido por el </w:t>
      </w:r>
      <w:r w:rsidRPr="00AE7F4F">
        <w:rPr>
          <w:szCs w:val="24"/>
          <w:lang w:val="es-MX"/>
        </w:rPr>
        <w:t>el Pleno del el Instituto Nacional de Transparencia, Acceso a la Información, y Protección de Datos Personales, INAI  se ha pronunciado sobre su publicidad, a través del Criterio de interpretación con Clave de control SO/006/2019, que indica lo siguiente:</w:t>
      </w:r>
    </w:p>
    <w:p w14:paraId="51595ED6" w14:textId="77777777" w:rsidR="000616C8" w:rsidRPr="00AE7F4F" w:rsidRDefault="000616C8" w:rsidP="000616C8">
      <w:pPr>
        <w:rPr>
          <w:szCs w:val="24"/>
          <w:lang w:val="es-MX"/>
        </w:rPr>
      </w:pPr>
    </w:p>
    <w:p w14:paraId="6C982655" w14:textId="77777777" w:rsidR="000616C8" w:rsidRDefault="000616C8" w:rsidP="000616C8">
      <w:pPr>
        <w:pStyle w:val="Fundamentos"/>
      </w:pPr>
      <w:r w:rsidRPr="00AE7F4F">
        <w:rPr>
          <w:b/>
        </w:rPr>
        <w:t xml:space="preserve">Número de empleado. </w:t>
      </w:r>
      <w:r w:rsidRPr="00AE7F4F">
        <w:t xml:space="preserve">Cuando el número de empleado o su equivalente, se integra con datos personales de los trabajadores o funciona como una clave de acceso que no requiere </w:t>
      </w:r>
      <w:r w:rsidRPr="00AE7F4F">
        <w:lastRenderedPageBreak/>
        <w:t>adicionalmente de una contraseña para ingresar a sistemas o bases de datos personales, procede su clasificación como información confidencial.</w:t>
      </w:r>
    </w:p>
    <w:p w14:paraId="24038EFB" w14:textId="77777777" w:rsidR="000616C8" w:rsidRPr="00AE7F4F" w:rsidRDefault="000616C8" w:rsidP="000616C8">
      <w:pPr>
        <w:rPr>
          <w:i/>
          <w:szCs w:val="24"/>
          <w:lang w:val="es-MX"/>
        </w:rPr>
      </w:pPr>
    </w:p>
    <w:p w14:paraId="3790EFA7" w14:textId="77777777" w:rsidR="000616C8" w:rsidRPr="00AE7F4F" w:rsidRDefault="000616C8" w:rsidP="000616C8">
      <w:pPr>
        <w:rPr>
          <w:szCs w:val="24"/>
          <w:lang w:val="es-MX"/>
        </w:rPr>
      </w:pPr>
      <w:r w:rsidRPr="00AE7F4F">
        <w:rPr>
          <w:szCs w:val="24"/>
          <w:lang w:val="es-MX"/>
        </w:rPr>
        <w:t>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Sujeto Obligado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4E46A38C" w14:textId="77777777" w:rsidR="000616C8" w:rsidRPr="0096582C" w:rsidRDefault="000616C8" w:rsidP="000616C8">
      <w:pPr>
        <w:rPr>
          <w:szCs w:val="24"/>
          <w:lang w:val="es-MX"/>
        </w:rPr>
      </w:pPr>
    </w:p>
    <w:p w14:paraId="06FD0F73" w14:textId="77777777" w:rsidR="000616C8" w:rsidRPr="0096582C" w:rsidRDefault="000616C8" w:rsidP="000616C8">
      <w:pPr>
        <w:rPr>
          <w:szCs w:val="24"/>
          <w:lang w:val="es-MX"/>
        </w:rPr>
      </w:pPr>
      <w:r w:rsidRPr="0096582C">
        <w:rPr>
          <w:szCs w:val="24"/>
          <w:lang w:val="es-MX"/>
        </w:rPr>
        <w:t xml:space="preserve">Respecto de los </w:t>
      </w:r>
      <w:r w:rsidRPr="0096582C">
        <w:rPr>
          <w:b/>
          <w:szCs w:val="24"/>
          <w:lang w:val="es-MX"/>
        </w:rPr>
        <w:t>préstamos o descuentos</w:t>
      </w:r>
      <w:r w:rsidRPr="0096582C">
        <w:rPr>
          <w:szCs w:val="24"/>
          <w:lang w:val="es-MX"/>
        </w:rPr>
        <w:t xml:space="preserve"> </w:t>
      </w:r>
      <w:r w:rsidRPr="0096582C">
        <w:rPr>
          <w:b/>
          <w:szCs w:val="24"/>
          <w:lang w:val="es-MX"/>
        </w:rPr>
        <w:t>de carácter personal</w:t>
      </w:r>
      <w:r w:rsidRPr="0096582C">
        <w:rPr>
          <w:szCs w:val="24"/>
          <w:lang w:val="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5465D3C" w14:textId="77777777" w:rsidR="000616C8" w:rsidRPr="0096582C" w:rsidRDefault="000616C8" w:rsidP="000616C8">
      <w:pPr>
        <w:jc w:val="left"/>
        <w:rPr>
          <w:szCs w:val="24"/>
          <w:lang w:val="es-MX"/>
        </w:rPr>
      </w:pPr>
    </w:p>
    <w:p w14:paraId="677391F3" w14:textId="77777777" w:rsidR="000616C8" w:rsidRPr="0096582C" w:rsidRDefault="000616C8" w:rsidP="000616C8">
      <w:pPr>
        <w:rPr>
          <w:szCs w:val="24"/>
          <w:lang w:val="es-MX"/>
        </w:rPr>
      </w:pPr>
      <w:r w:rsidRPr="0096582C">
        <w:rPr>
          <w:szCs w:val="24"/>
          <w:lang w:val="es-MX"/>
        </w:rPr>
        <w:t>Por su parte, el artículo 84 de la Ley del Trabajo de los Servidores Públicos del Estado y Municipios, señala:</w:t>
      </w:r>
    </w:p>
    <w:p w14:paraId="57B2F83C" w14:textId="77777777" w:rsidR="000616C8" w:rsidRPr="0096582C" w:rsidRDefault="000616C8" w:rsidP="000616C8">
      <w:pPr>
        <w:jc w:val="left"/>
        <w:rPr>
          <w:szCs w:val="24"/>
          <w:lang w:val="es-MX"/>
        </w:rPr>
      </w:pPr>
    </w:p>
    <w:p w14:paraId="07E9F14A" w14:textId="77777777" w:rsidR="000616C8" w:rsidRPr="0096582C" w:rsidRDefault="000616C8" w:rsidP="000616C8">
      <w:pPr>
        <w:spacing w:line="240" w:lineRule="auto"/>
        <w:ind w:left="567" w:right="616"/>
        <w:rPr>
          <w:i/>
          <w:noProof/>
          <w:sz w:val="22"/>
          <w:lang w:val="es-MX"/>
        </w:rPr>
      </w:pPr>
      <w:r w:rsidRPr="0096582C">
        <w:rPr>
          <w:b/>
          <w:i/>
          <w:noProof/>
          <w:sz w:val="22"/>
          <w:lang w:val="es-MX"/>
        </w:rPr>
        <w:t>ARTÍCULO 84.</w:t>
      </w:r>
      <w:r w:rsidRPr="0096582C">
        <w:rPr>
          <w:i/>
          <w:noProof/>
          <w:sz w:val="22"/>
          <w:lang w:val="es-MX"/>
        </w:rPr>
        <w:t xml:space="preserve"> Sólo podrán hacerse retenciones, descuentos o deducciones al sueldo de los servidores públicos por concepto de:</w:t>
      </w:r>
    </w:p>
    <w:p w14:paraId="34DA4F0B" w14:textId="77777777" w:rsidR="000616C8" w:rsidRPr="0096582C" w:rsidRDefault="000616C8" w:rsidP="000616C8">
      <w:pPr>
        <w:spacing w:line="240" w:lineRule="auto"/>
        <w:ind w:left="567" w:right="616"/>
        <w:rPr>
          <w:i/>
          <w:noProof/>
          <w:sz w:val="22"/>
          <w:lang w:val="es-MX"/>
        </w:rPr>
      </w:pPr>
    </w:p>
    <w:p w14:paraId="36172473" w14:textId="77777777" w:rsidR="000616C8" w:rsidRPr="0096582C" w:rsidRDefault="000616C8" w:rsidP="000616C8">
      <w:pPr>
        <w:spacing w:line="240" w:lineRule="auto"/>
        <w:ind w:left="567" w:right="616"/>
        <w:rPr>
          <w:i/>
          <w:noProof/>
          <w:sz w:val="22"/>
          <w:lang w:val="es-MX"/>
        </w:rPr>
      </w:pPr>
      <w:r w:rsidRPr="0096582C">
        <w:rPr>
          <w:i/>
          <w:noProof/>
          <w:sz w:val="22"/>
          <w:lang w:val="es-MX"/>
        </w:rPr>
        <w:t>I. Gravámenes fiscales relacionados con el sueldo;</w:t>
      </w:r>
    </w:p>
    <w:p w14:paraId="30DE263F" w14:textId="77777777" w:rsidR="000616C8" w:rsidRPr="0096582C" w:rsidRDefault="000616C8" w:rsidP="000616C8">
      <w:pPr>
        <w:spacing w:line="240" w:lineRule="auto"/>
        <w:ind w:left="567" w:right="616"/>
        <w:rPr>
          <w:i/>
          <w:noProof/>
          <w:sz w:val="22"/>
          <w:lang w:val="es-MX"/>
        </w:rPr>
      </w:pPr>
      <w:r w:rsidRPr="0096582C">
        <w:rPr>
          <w:i/>
          <w:noProof/>
          <w:sz w:val="22"/>
          <w:lang w:val="es-MX"/>
        </w:rPr>
        <w:t>II. Deudas contraídas con las instituciones públicas o dependencias por concepto de anticipos de sueldo, pagos hechos con exceso, errores o pérdidas debidamente comprobados;</w:t>
      </w:r>
    </w:p>
    <w:p w14:paraId="556E09E4" w14:textId="77777777" w:rsidR="000616C8" w:rsidRPr="0096582C" w:rsidRDefault="000616C8" w:rsidP="000616C8">
      <w:pPr>
        <w:spacing w:line="240" w:lineRule="auto"/>
        <w:ind w:left="567" w:right="616"/>
        <w:rPr>
          <w:i/>
          <w:noProof/>
          <w:sz w:val="22"/>
          <w:lang w:val="es-MX"/>
        </w:rPr>
      </w:pPr>
      <w:r w:rsidRPr="0096582C">
        <w:rPr>
          <w:i/>
          <w:noProof/>
          <w:sz w:val="22"/>
          <w:lang w:val="es-MX"/>
        </w:rPr>
        <w:t>III. Cuotas sindicales;</w:t>
      </w:r>
    </w:p>
    <w:p w14:paraId="797E42D8" w14:textId="77777777" w:rsidR="000616C8" w:rsidRPr="0096582C" w:rsidRDefault="000616C8" w:rsidP="000616C8">
      <w:pPr>
        <w:spacing w:line="240" w:lineRule="auto"/>
        <w:ind w:left="567" w:right="616"/>
        <w:rPr>
          <w:i/>
          <w:noProof/>
          <w:sz w:val="22"/>
          <w:lang w:val="es-MX"/>
        </w:rPr>
      </w:pPr>
      <w:r w:rsidRPr="0096582C">
        <w:rPr>
          <w:i/>
          <w:noProof/>
          <w:sz w:val="22"/>
          <w:lang w:val="es-MX"/>
        </w:rPr>
        <w:t>IV. Cuotas de aportación a fondos para la constitución de cooperativas y de cajas de ahorro, siempre que el servidor público hubiese manifestado previamente, de manera expresa, su conformidad;</w:t>
      </w:r>
    </w:p>
    <w:p w14:paraId="7BD7628F" w14:textId="77777777" w:rsidR="000616C8" w:rsidRPr="0096582C" w:rsidRDefault="000616C8" w:rsidP="000616C8">
      <w:pPr>
        <w:spacing w:line="240" w:lineRule="auto"/>
        <w:ind w:left="567" w:right="616"/>
        <w:rPr>
          <w:i/>
          <w:noProof/>
          <w:sz w:val="22"/>
          <w:lang w:val="es-MX"/>
        </w:rPr>
      </w:pPr>
      <w:r w:rsidRPr="0096582C">
        <w:rPr>
          <w:i/>
          <w:noProof/>
          <w:sz w:val="22"/>
          <w:lang w:val="es-MX"/>
        </w:rPr>
        <w:t>V. Descuentos ordenados por el Instituto de Seguridad Social del Estado de México y Municipios, con motivo de cuotas y obligaciones contraídas con éste por los servidores públicos;</w:t>
      </w:r>
    </w:p>
    <w:p w14:paraId="10ECFF2A" w14:textId="77777777" w:rsidR="000616C8" w:rsidRPr="0096582C" w:rsidRDefault="000616C8" w:rsidP="000616C8">
      <w:pPr>
        <w:spacing w:line="240" w:lineRule="auto"/>
        <w:ind w:left="567" w:right="616"/>
        <w:rPr>
          <w:i/>
          <w:noProof/>
          <w:sz w:val="22"/>
          <w:lang w:val="es-MX"/>
        </w:rPr>
      </w:pPr>
      <w:r w:rsidRPr="0096582C">
        <w:rPr>
          <w:i/>
          <w:noProof/>
          <w:sz w:val="22"/>
          <w:lang w:val="es-MX"/>
        </w:rPr>
        <w:t>VI. Obligaciones a cargo del servidor público con las que haya consentido, derivadas de la adquisición o del uso de habitaciones consideradas como de interés social;</w:t>
      </w:r>
    </w:p>
    <w:p w14:paraId="6F05A16E" w14:textId="77777777" w:rsidR="000616C8" w:rsidRPr="0096582C" w:rsidRDefault="000616C8" w:rsidP="000616C8">
      <w:pPr>
        <w:spacing w:line="240" w:lineRule="auto"/>
        <w:ind w:left="567" w:right="616"/>
        <w:rPr>
          <w:i/>
          <w:noProof/>
          <w:sz w:val="22"/>
          <w:lang w:val="es-MX"/>
        </w:rPr>
      </w:pPr>
      <w:r w:rsidRPr="0096582C">
        <w:rPr>
          <w:i/>
          <w:noProof/>
          <w:sz w:val="22"/>
          <w:lang w:val="es-MX"/>
        </w:rPr>
        <w:t>VII. Faltas de puntualidad o de asistencia injustificadas;</w:t>
      </w:r>
    </w:p>
    <w:p w14:paraId="460EFB7C" w14:textId="77777777" w:rsidR="000616C8" w:rsidRPr="0096582C" w:rsidRDefault="000616C8" w:rsidP="000616C8">
      <w:pPr>
        <w:spacing w:line="240" w:lineRule="auto"/>
        <w:ind w:left="567" w:right="616"/>
        <w:rPr>
          <w:i/>
          <w:noProof/>
          <w:sz w:val="22"/>
          <w:lang w:val="es-MX"/>
        </w:rPr>
      </w:pPr>
      <w:r w:rsidRPr="0096582C">
        <w:rPr>
          <w:i/>
          <w:noProof/>
          <w:sz w:val="22"/>
          <w:lang w:val="es-MX"/>
        </w:rPr>
        <w:t>VIII. Pensiones alimenticias ordenadas por la autoridad judicial; o</w:t>
      </w:r>
    </w:p>
    <w:p w14:paraId="47D2AE12" w14:textId="77777777" w:rsidR="000616C8" w:rsidRPr="0096582C" w:rsidRDefault="000616C8" w:rsidP="000616C8">
      <w:pPr>
        <w:spacing w:line="240" w:lineRule="auto"/>
        <w:ind w:left="567" w:right="616"/>
        <w:rPr>
          <w:i/>
          <w:noProof/>
          <w:sz w:val="22"/>
          <w:lang w:val="es-MX"/>
        </w:rPr>
      </w:pPr>
      <w:r w:rsidRPr="0096582C">
        <w:rPr>
          <w:i/>
          <w:noProof/>
          <w:sz w:val="22"/>
          <w:lang w:val="es-MX"/>
        </w:rPr>
        <w:t>IX. Cualquier otro convenido con instituciones de servicios y aceptado por el servidor público.</w:t>
      </w:r>
    </w:p>
    <w:p w14:paraId="786CC333" w14:textId="77777777" w:rsidR="000616C8" w:rsidRPr="0096582C" w:rsidRDefault="000616C8" w:rsidP="000616C8">
      <w:pPr>
        <w:spacing w:line="240" w:lineRule="auto"/>
        <w:ind w:left="567" w:right="616"/>
        <w:rPr>
          <w:i/>
          <w:noProof/>
          <w:sz w:val="22"/>
          <w:lang w:val="es-MX"/>
        </w:rPr>
      </w:pPr>
    </w:p>
    <w:p w14:paraId="7F89737C" w14:textId="77777777" w:rsidR="000616C8" w:rsidRPr="0096582C" w:rsidRDefault="000616C8" w:rsidP="000616C8">
      <w:pPr>
        <w:spacing w:line="240" w:lineRule="auto"/>
        <w:ind w:left="567" w:right="616"/>
        <w:rPr>
          <w:sz w:val="22"/>
          <w:lang w:val="es-MX"/>
        </w:rPr>
      </w:pPr>
      <w:r w:rsidRPr="0096582C">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72054E8" w14:textId="77777777" w:rsidR="000616C8" w:rsidRPr="0096582C" w:rsidRDefault="000616C8" w:rsidP="000616C8">
      <w:pPr>
        <w:rPr>
          <w:szCs w:val="24"/>
          <w:lang w:val="es-MX"/>
        </w:rPr>
      </w:pPr>
    </w:p>
    <w:p w14:paraId="0E6621AD" w14:textId="77777777" w:rsidR="000616C8" w:rsidRPr="0096582C" w:rsidRDefault="000616C8" w:rsidP="000616C8">
      <w:pPr>
        <w:rPr>
          <w:szCs w:val="24"/>
          <w:lang w:val="es-MX"/>
        </w:rPr>
      </w:pPr>
      <w:r w:rsidRPr="0096582C">
        <w:rPr>
          <w:szCs w:val="24"/>
          <w:lang w:val="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7F2691B5" w14:textId="77777777" w:rsidR="000616C8" w:rsidRPr="0096582C" w:rsidRDefault="000616C8" w:rsidP="000616C8">
      <w:pPr>
        <w:rPr>
          <w:szCs w:val="24"/>
          <w:lang w:val="es-MX"/>
        </w:rPr>
      </w:pPr>
    </w:p>
    <w:p w14:paraId="05B0BEE0" w14:textId="77777777" w:rsidR="000616C8" w:rsidRPr="0096582C" w:rsidRDefault="000616C8" w:rsidP="000616C8">
      <w:pPr>
        <w:rPr>
          <w:szCs w:val="24"/>
          <w:lang w:val="es-MX"/>
        </w:rPr>
      </w:pPr>
      <w:r w:rsidRPr="0096582C">
        <w:rPr>
          <w:szCs w:val="24"/>
          <w:lang w:val="es-MX"/>
        </w:rPr>
        <w:t xml:space="preserve">No obstante, el denominado </w:t>
      </w:r>
      <w:r w:rsidRPr="0096582C">
        <w:rPr>
          <w:b/>
          <w:szCs w:val="24"/>
          <w:lang w:val="es-MX"/>
        </w:rPr>
        <w:t>Sistema de Capitalización Individual</w:t>
      </w:r>
      <w:r w:rsidRPr="0096582C">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68973D10" w14:textId="77777777" w:rsidR="000616C8" w:rsidRPr="0096582C" w:rsidRDefault="000616C8" w:rsidP="000616C8">
      <w:pPr>
        <w:rPr>
          <w:szCs w:val="24"/>
          <w:lang w:val="es-MX"/>
        </w:rPr>
      </w:pPr>
    </w:p>
    <w:p w14:paraId="0D0E76AB" w14:textId="77777777" w:rsidR="000616C8" w:rsidRPr="0096582C" w:rsidRDefault="000616C8" w:rsidP="000616C8">
      <w:pPr>
        <w:rPr>
          <w:szCs w:val="24"/>
          <w:lang w:val="es-MX"/>
        </w:rPr>
      </w:pPr>
      <w:r w:rsidRPr="0096582C">
        <w:rPr>
          <w:rFonts w:eastAsia="Arial Unicode MS"/>
          <w:szCs w:val="24"/>
          <w:lang w:val="es-MX"/>
        </w:rPr>
        <w:t xml:space="preserve">Por otra parte, </w:t>
      </w:r>
      <w:r w:rsidRPr="0096582C">
        <w:rPr>
          <w:szCs w:val="24"/>
          <w:lang w:val="es-MX"/>
        </w:rPr>
        <w:t xml:space="preserve">las </w:t>
      </w:r>
      <w:r w:rsidRPr="0096582C">
        <w:rPr>
          <w:b/>
          <w:szCs w:val="24"/>
          <w:lang w:val="es-MX"/>
        </w:rPr>
        <w:t xml:space="preserve">Cadenas Originales </w:t>
      </w:r>
      <w:r w:rsidRPr="0096582C">
        <w:rPr>
          <w:szCs w:val="24"/>
          <w:lang w:val="es-MX"/>
        </w:rPr>
        <w:t xml:space="preserve">y </w:t>
      </w:r>
      <w:r w:rsidRPr="0096582C">
        <w:rPr>
          <w:b/>
          <w:szCs w:val="24"/>
          <w:lang w:val="es-MX"/>
        </w:rPr>
        <w:t>Sellos</w:t>
      </w:r>
      <w:r w:rsidRPr="0096582C">
        <w:rPr>
          <w:szCs w:val="24"/>
          <w:lang w:val="es-MX"/>
        </w:rPr>
        <w:t xml:space="preserve"> </w:t>
      </w:r>
      <w:r w:rsidRPr="0096582C">
        <w:rPr>
          <w:b/>
          <w:szCs w:val="24"/>
          <w:lang w:val="es-MX"/>
        </w:rPr>
        <w:t>Digitales</w:t>
      </w:r>
      <w:r w:rsidRPr="0096582C">
        <w:rPr>
          <w:szCs w:val="24"/>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96582C">
        <w:rPr>
          <w:b/>
          <w:szCs w:val="24"/>
          <w:lang w:val="es-MX"/>
        </w:rPr>
        <w:t xml:space="preserve">vinculación </w:t>
      </w:r>
      <w:r w:rsidRPr="0096582C">
        <w:rPr>
          <w:szCs w:val="24"/>
          <w:lang w:val="es-MX"/>
        </w:rPr>
        <w:t xml:space="preserve">entre la </w:t>
      </w:r>
      <w:r w:rsidRPr="0096582C">
        <w:rPr>
          <w:b/>
          <w:szCs w:val="24"/>
          <w:lang w:val="es-MX"/>
        </w:rPr>
        <w:t>identidad de un sujeto o entidad</w:t>
      </w:r>
      <w:r w:rsidRPr="0096582C">
        <w:rPr>
          <w:szCs w:val="24"/>
          <w:lang w:val="es-MX"/>
        </w:rPr>
        <w:t xml:space="preserve"> con su clave pública, lo que hace identificable a una persona o entidad, además de que dichos certificados tienen como finalidad o propósito específico firmar digitalmente las facturas electrónicas </w:t>
      </w:r>
      <w:r w:rsidRPr="0096582C">
        <w:rPr>
          <w:b/>
          <w:szCs w:val="24"/>
          <w:lang w:val="es-MX"/>
        </w:rPr>
        <w:t>para acreditar la autoría de los comprobantes fiscales digitales</w:t>
      </w:r>
      <w:r w:rsidRPr="0096582C">
        <w:rPr>
          <w:szCs w:val="24"/>
          <w:lang w:val="es-MX"/>
        </w:rPr>
        <w:t>. En ese tenor se transcriben los artículos señalados con antelación para mejor ilustración:</w:t>
      </w:r>
    </w:p>
    <w:p w14:paraId="7EEB2827" w14:textId="77777777" w:rsidR="000616C8" w:rsidRPr="0096582C" w:rsidRDefault="000616C8" w:rsidP="000616C8">
      <w:pPr>
        <w:jc w:val="left"/>
        <w:rPr>
          <w:szCs w:val="24"/>
          <w:lang w:val="es-MX"/>
        </w:rPr>
      </w:pPr>
    </w:p>
    <w:p w14:paraId="1E705C8D" w14:textId="77777777" w:rsidR="000616C8" w:rsidRPr="0096582C" w:rsidRDefault="000616C8" w:rsidP="000616C8">
      <w:pPr>
        <w:spacing w:line="240" w:lineRule="auto"/>
        <w:ind w:left="567" w:right="616"/>
        <w:rPr>
          <w:i/>
          <w:noProof/>
          <w:sz w:val="22"/>
          <w:lang w:val="es-MX"/>
        </w:rPr>
      </w:pPr>
      <w:r w:rsidRPr="0096582C">
        <w:rPr>
          <w:b/>
          <w:i/>
          <w:noProof/>
          <w:sz w:val="22"/>
          <w:lang w:val="es-MX"/>
        </w:rPr>
        <w:t xml:space="preserve">Artículo 17-G.- </w:t>
      </w:r>
      <w:r w:rsidRPr="0096582C">
        <w:rPr>
          <w:i/>
          <w:noProof/>
          <w:sz w:val="22"/>
          <w:lang w:val="es-MX"/>
        </w:rPr>
        <w:t xml:space="preserve">Los certificados que emita el Servicio de Administración Tributaria para ser considerados válidos deberán contener los datos siguientes: </w:t>
      </w:r>
    </w:p>
    <w:p w14:paraId="579B54C7" w14:textId="77777777" w:rsidR="000616C8" w:rsidRPr="0096582C" w:rsidRDefault="000616C8" w:rsidP="000616C8">
      <w:pPr>
        <w:spacing w:line="240" w:lineRule="auto"/>
        <w:ind w:left="567" w:right="616"/>
        <w:rPr>
          <w:i/>
          <w:noProof/>
          <w:sz w:val="22"/>
          <w:lang w:val="es-MX"/>
        </w:rPr>
      </w:pPr>
    </w:p>
    <w:p w14:paraId="7D104209" w14:textId="77777777" w:rsidR="000616C8" w:rsidRPr="0096582C" w:rsidRDefault="000616C8" w:rsidP="000616C8">
      <w:pPr>
        <w:spacing w:line="240" w:lineRule="auto"/>
        <w:ind w:left="567" w:right="616"/>
        <w:rPr>
          <w:i/>
          <w:noProof/>
          <w:sz w:val="22"/>
          <w:lang w:val="es-MX"/>
        </w:rPr>
      </w:pPr>
      <w:r w:rsidRPr="0096582C">
        <w:rPr>
          <w:i/>
          <w:noProof/>
          <w:sz w:val="22"/>
          <w:lang w:val="es-MX"/>
        </w:rPr>
        <w:t>I. La mención de que se expiden como tales. Tratándose de certificados de sellos digitales, se deberán especificar las limitantes que tengan para su uso.</w:t>
      </w:r>
    </w:p>
    <w:p w14:paraId="73C25B1D" w14:textId="77777777" w:rsidR="000616C8" w:rsidRPr="0096582C" w:rsidRDefault="000616C8" w:rsidP="000616C8">
      <w:pPr>
        <w:spacing w:line="240" w:lineRule="auto"/>
        <w:ind w:left="1422" w:right="616"/>
        <w:rPr>
          <w:i/>
          <w:noProof/>
          <w:sz w:val="22"/>
          <w:lang w:val="es-MX"/>
        </w:rPr>
      </w:pPr>
    </w:p>
    <w:p w14:paraId="022E4D84" w14:textId="77777777" w:rsidR="000616C8" w:rsidRPr="0096582C" w:rsidRDefault="000616C8" w:rsidP="000616C8">
      <w:pPr>
        <w:spacing w:line="240" w:lineRule="auto"/>
        <w:ind w:left="567" w:right="616"/>
        <w:rPr>
          <w:i/>
          <w:noProof/>
          <w:sz w:val="22"/>
          <w:lang w:val="es-MX"/>
        </w:rPr>
      </w:pPr>
      <w:r w:rsidRPr="0096582C">
        <w:rPr>
          <w:b/>
          <w:i/>
          <w:noProof/>
          <w:sz w:val="22"/>
          <w:lang w:val="es-MX"/>
        </w:rPr>
        <w:t>Artículo 29.</w:t>
      </w:r>
      <w:r w:rsidRPr="0096582C">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w:t>
      </w:r>
      <w:r w:rsidRPr="0096582C">
        <w:rPr>
          <w:i/>
          <w:noProof/>
          <w:sz w:val="22"/>
          <w:lang w:val="es-MX"/>
        </w:rPr>
        <w:lastRenderedPageBreak/>
        <w:t>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5607CAC" w14:textId="77777777" w:rsidR="000616C8" w:rsidRPr="0096582C" w:rsidRDefault="000616C8" w:rsidP="000616C8">
      <w:pPr>
        <w:spacing w:line="240" w:lineRule="auto"/>
        <w:ind w:left="567" w:right="616"/>
        <w:rPr>
          <w:i/>
          <w:noProof/>
          <w:sz w:val="22"/>
          <w:lang w:val="es-MX"/>
        </w:rPr>
      </w:pPr>
    </w:p>
    <w:p w14:paraId="219BA369" w14:textId="77777777" w:rsidR="000616C8" w:rsidRPr="0096582C" w:rsidRDefault="000616C8" w:rsidP="000616C8">
      <w:pPr>
        <w:spacing w:line="240" w:lineRule="auto"/>
        <w:ind w:left="567" w:right="616"/>
        <w:rPr>
          <w:i/>
          <w:noProof/>
          <w:sz w:val="22"/>
          <w:lang w:val="es-MX"/>
        </w:rPr>
      </w:pPr>
      <w:r w:rsidRPr="0096582C">
        <w:rPr>
          <w:i/>
          <w:noProof/>
          <w:sz w:val="22"/>
          <w:lang w:val="es-MX"/>
        </w:rPr>
        <w:t>Los contribuyentes a que se refiere el párrafo anterior deberán cumplir con las obligaciones siguientes:</w:t>
      </w:r>
    </w:p>
    <w:p w14:paraId="6AD8C437" w14:textId="77777777" w:rsidR="000616C8" w:rsidRPr="0096582C" w:rsidRDefault="000616C8" w:rsidP="000616C8">
      <w:pPr>
        <w:spacing w:line="240" w:lineRule="auto"/>
        <w:ind w:left="567" w:right="616"/>
        <w:rPr>
          <w:i/>
          <w:noProof/>
          <w:sz w:val="22"/>
          <w:lang w:val="es-MX"/>
        </w:rPr>
      </w:pPr>
    </w:p>
    <w:p w14:paraId="18EC605A" w14:textId="77777777" w:rsidR="000616C8" w:rsidRPr="0096582C" w:rsidRDefault="000616C8" w:rsidP="000616C8">
      <w:pPr>
        <w:spacing w:line="240" w:lineRule="auto"/>
        <w:ind w:left="567" w:right="616"/>
        <w:rPr>
          <w:i/>
          <w:noProof/>
          <w:sz w:val="22"/>
          <w:lang w:val="es-MX"/>
        </w:rPr>
      </w:pPr>
      <w:r w:rsidRPr="0096582C">
        <w:rPr>
          <w:i/>
          <w:noProof/>
          <w:sz w:val="22"/>
          <w:lang w:val="es-MX"/>
        </w:rPr>
        <w:t>(…)</w:t>
      </w:r>
    </w:p>
    <w:p w14:paraId="3F39259A" w14:textId="77777777" w:rsidR="000616C8" w:rsidRPr="0096582C" w:rsidRDefault="000616C8" w:rsidP="000616C8">
      <w:pPr>
        <w:spacing w:line="240" w:lineRule="auto"/>
        <w:ind w:left="567" w:right="616"/>
        <w:rPr>
          <w:i/>
          <w:noProof/>
          <w:sz w:val="22"/>
          <w:lang w:val="es-MX"/>
        </w:rPr>
      </w:pPr>
      <w:r w:rsidRPr="0096582C">
        <w:rPr>
          <w:i/>
          <w:noProof/>
          <w:sz w:val="22"/>
          <w:lang w:val="es-MX"/>
        </w:rPr>
        <w:t>II. Tramitar ante el Servicio de Administración Tributaria el certificado para el uso de los sellos digitales.</w:t>
      </w:r>
    </w:p>
    <w:p w14:paraId="0E6454AC" w14:textId="77777777" w:rsidR="000616C8" w:rsidRPr="0096582C" w:rsidRDefault="000616C8" w:rsidP="000616C8">
      <w:pPr>
        <w:spacing w:line="240" w:lineRule="auto"/>
        <w:ind w:left="567" w:right="616"/>
        <w:rPr>
          <w:i/>
          <w:noProof/>
          <w:sz w:val="22"/>
          <w:lang w:val="es-MX"/>
        </w:rPr>
      </w:pPr>
    </w:p>
    <w:p w14:paraId="3A110827" w14:textId="77777777" w:rsidR="000616C8" w:rsidRPr="0096582C" w:rsidRDefault="000616C8" w:rsidP="000616C8">
      <w:pPr>
        <w:spacing w:line="240" w:lineRule="auto"/>
        <w:ind w:left="567" w:right="616"/>
        <w:rPr>
          <w:noProof/>
          <w:sz w:val="22"/>
          <w:lang w:val="es-MX"/>
        </w:rPr>
      </w:pPr>
      <w:r w:rsidRPr="0096582C">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3A728674" w14:textId="77777777" w:rsidR="000616C8" w:rsidRPr="0096582C" w:rsidRDefault="000616C8" w:rsidP="000616C8">
      <w:pPr>
        <w:rPr>
          <w:szCs w:val="24"/>
          <w:lang w:val="es-MX"/>
        </w:rPr>
      </w:pPr>
    </w:p>
    <w:p w14:paraId="569CD227" w14:textId="77777777" w:rsidR="000616C8" w:rsidRPr="0096582C" w:rsidRDefault="000616C8" w:rsidP="000616C8">
      <w:pPr>
        <w:rPr>
          <w:szCs w:val="24"/>
          <w:lang w:val="es-MX"/>
        </w:rPr>
      </w:pPr>
      <w:r w:rsidRPr="0096582C">
        <w:rPr>
          <w:szCs w:val="24"/>
          <w:lang w:val="es-MX"/>
        </w:rPr>
        <w:t xml:space="preserve">Por lo que hace a los </w:t>
      </w:r>
      <w:r w:rsidRPr="0096582C">
        <w:rPr>
          <w:b/>
          <w:szCs w:val="24"/>
          <w:lang w:val="es-MX"/>
        </w:rPr>
        <w:t>Códigos Bidimensionales</w:t>
      </w:r>
      <w:r w:rsidRPr="0096582C">
        <w:rPr>
          <w:szCs w:val="24"/>
          <w:lang w:val="es-MX"/>
        </w:rPr>
        <w:t xml:space="preserve"> y los denominados </w:t>
      </w:r>
      <w:r w:rsidRPr="0096582C">
        <w:rPr>
          <w:b/>
          <w:szCs w:val="24"/>
          <w:lang w:val="es-MX"/>
        </w:rPr>
        <w:t>Códigos QR</w:t>
      </w:r>
      <w:r w:rsidRPr="0096582C">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96582C">
        <w:rPr>
          <w:b/>
          <w:szCs w:val="24"/>
          <w:lang w:val="es-MX"/>
        </w:rPr>
        <w:t>Registro Federal de Contribuyentes</w:t>
      </w:r>
      <w:r w:rsidRPr="0096582C">
        <w:rPr>
          <w:szCs w:val="24"/>
          <w:lang w:val="es-MX"/>
        </w:rPr>
        <w:t xml:space="preserve"> (RFC) y la </w:t>
      </w:r>
      <w:r w:rsidRPr="0096582C">
        <w:rPr>
          <w:b/>
          <w:szCs w:val="24"/>
          <w:lang w:val="es-MX"/>
        </w:rPr>
        <w:t>Clave Única de Registro de Población</w:t>
      </w:r>
      <w:r w:rsidRPr="0096582C">
        <w:rPr>
          <w:szCs w:val="24"/>
          <w:lang w:val="es-MX"/>
        </w:rPr>
        <w:t xml:space="preserve"> (CURP), por lo cual, deberán ser protegidos.</w:t>
      </w:r>
    </w:p>
    <w:p w14:paraId="5936FCFB" w14:textId="77777777" w:rsidR="000616C8" w:rsidRPr="0096582C" w:rsidRDefault="000616C8" w:rsidP="000616C8">
      <w:pPr>
        <w:rPr>
          <w:szCs w:val="24"/>
          <w:lang w:val="es-MX"/>
        </w:rPr>
      </w:pPr>
    </w:p>
    <w:p w14:paraId="2D9408B8" w14:textId="77777777" w:rsidR="000616C8" w:rsidRPr="0096582C" w:rsidRDefault="000616C8" w:rsidP="000616C8">
      <w:pPr>
        <w:rPr>
          <w:szCs w:val="24"/>
          <w:lang w:val="es-MX"/>
        </w:rPr>
      </w:pPr>
      <w:r w:rsidRPr="0096582C">
        <w:rPr>
          <w:szCs w:val="24"/>
          <w:lang w:val="es-MX"/>
        </w:rPr>
        <w:t xml:space="preserve">Ahora bien, por lo que hace Folio Fiscal, cabe precisar que conforme al ANEXO 20 de la Segunda Resolución de modificaciones a la Resolución Miscelánea Fiscal para dos mil diecisiete, el folio fiscal se conforma de treinta seis caracteres alfanuméricos; además, que </w:t>
      </w:r>
      <w:r w:rsidRPr="0096582C">
        <w:rPr>
          <w:szCs w:val="24"/>
          <w:lang w:val="es-MX"/>
        </w:rPr>
        <w:lastRenderedPageBreak/>
        <w:t>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231F4506" w14:textId="77777777" w:rsidR="000616C8" w:rsidRPr="0096582C" w:rsidRDefault="000616C8" w:rsidP="000616C8">
      <w:pPr>
        <w:rPr>
          <w:szCs w:val="24"/>
          <w:lang w:val="es-MX"/>
        </w:rPr>
      </w:pPr>
    </w:p>
    <w:p w14:paraId="01A7CA47" w14:textId="77777777" w:rsidR="000616C8" w:rsidRPr="0096582C" w:rsidRDefault="000616C8" w:rsidP="000616C8">
      <w:pPr>
        <w:rPr>
          <w:szCs w:val="24"/>
          <w:lang w:val="es-MX"/>
        </w:rPr>
      </w:pPr>
      <w:r w:rsidRPr="0096582C">
        <w:rPr>
          <w:szCs w:val="24"/>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1D07CA21" w14:textId="77777777" w:rsidR="000616C8" w:rsidRPr="0096582C" w:rsidRDefault="000616C8" w:rsidP="000616C8">
      <w:pPr>
        <w:rPr>
          <w:szCs w:val="24"/>
          <w:lang w:val="es-MX"/>
        </w:rPr>
      </w:pPr>
    </w:p>
    <w:p w14:paraId="4EE220A4" w14:textId="77777777" w:rsidR="000616C8" w:rsidRPr="0096582C" w:rsidRDefault="000616C8" w:rsidP="000616C8">
      <w:pPr>
        <w:rPr>
          <w:szCs w:val="24"/>
          <w:lang w:val="es-MX"/>
        </w:rPr>
      </w:pPr>
      <w:r w:rsidRPr="0096582C">
        <w:rPr>
          <w:szCs w:val="24"/>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540B11F3" w14:textId="77777777" w:rsidR="000616C8" w:rsidRPr="0096582C" w:rsidRDefault="000616C8" w:rsidP="000616C8">
      <w:pPr>
        <w:rPr>
          <w:szCs w:val="24"/>
          <w:lang w:val="es-MX"/>
        </w:rPr>
      </w:pPr>
    </w:p>
    <w:p w14:paraId="47BC7BAE" w14:textId="77777777" w:rsidR="000616C8" w:rsidRPr="0096582C" w:rsidRDefault="000616C8" w:rsidP="000616C8">
      <w:pPr>
        <w:rPr>
          <w:szCs w:val="24"/>
          <w:lang w:val="es-MX"/>
        </w:rPr>
      </w:pPr>
      <w:r w:rsidRPr="0096582C">
        <w:rPr>
          <w:szCs w:val="24"/>
          <w:lang w:val="es-MX"/>
        </w:rPr>
        <w:lastRenderedPageBreak/>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24E1AB56" w14:textId="77777777" w:rsidR="000616C8" w:rsidRPr="0096582C" w:rsidRDefault="000616C8" w:rsidP="000616C8">
      <w:pPr>
        <w:rPr>
          <w:szCs w:val="24"/>
          <w:lang w:val="es-MX"/>
        </w:rPr>
      </w:pPr>
    </w:p>
    <w:p w14:paraId="0076D604" w14:textId="77777777" w:rsidR="000616C8" w:rsidRPr="0096582C" w:rsidRDefault="000616C8" w:rsidP="000616C8">
      <w:pPr>
        <w:rPr>
          <w:szCs w:val="24"/>
          <w:lang w:val="es-MX"/>
        </w:rPr>
      </w:pPr>
      <w:r w:rsidRPr="0096582C">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69FD0DC6" w14:textId="77777777" w:rsidR="000616C8" w:rsidRPr="0096582C" w:rsidRDefault="000616C8" w:rsidP="000616C8">
      <w:pPr>
        <w:rPr>
          <w:szCs w:val="24"/>
          <w:lang w:val="es-MX"/>
        </w:rPr>
      </w:pPr>
    </w:p>
    <w:p w14:paraId="2C065939" w14:textId="77777777" w:rsidR="000616C8" w:rsidRPr="0096582C" w:rsidRDefault="000616C8" w:rsidP="000616C8">
      <w:pPr>
        <w:rPr>
          <w:szCs w:val="24"/>
          <w:lang w:val="es-MX"/>
        </w:rPr>
      </w:pPr>
      <w:r w:rsidRPr="0096582C">
        <w:rPr>
          <w:szCs w:val="24"/>
          <w:lang w:val="es-MX"/>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0A999B0E" w14:textId="77777777" w:rsidR="000616C8" w:rsidRDefault="000616C8" w:rsidP="000616C8">
      <w:pPr>
        <w:rPr>
          <w:szCs w:val="24"/>
          <w:lang w:val="es-MX"/>
        </w:rPr>
      </w:pPr>
    </w:p>
    <w:p w14:paraId="11AF175D" w14:textId="77777777" w:rsidR="00B359F1" w:rsidRPr="001D3F30" w:rsidRDefault="00B359F1" w:rsidP="00B359F1">
      <w:r w:rsidRPr="001D3F30">
        <w:rPr>
          <w:szCs w:val="24"/>
          <w:lang w:val="es-MX"/>
        </w:rPr>
        <w:t xml:space="preserve">Para los casos en los que aparezca la fotografía de los servidores públicos, se </w:t>
      </w:r>
      <w:r w:rsidRPr="001D3F30">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05201784" w14:textId="77777777" w:rsidR="00B359F1" w:rsidRPr="001D3F30" w:rsidRDefault="00B359F1" w:rsidP="00B359F1"/>
    <w:p w14:paraId="3B32D66E" w14:textId="25D99539" w:rsidR="00B359F1" w:rsidRPr="001D3F30" w:rsidRDefault="00B359F1" w:rsidP="00B359F1">
      <w:r w:rsidRPr="001D3F30">
        <w:t>Conforme a lo anterior, resulta necesario señalar que el Pleno de este Instituto emitió el criterio 03/2019 c</w:t>
      </w:r>
      <w:r>
        <w:t xml:space="preserve">uyo rubro es </w:t>
      </w:r>
      <w:r w:rsidRPr="00B359F1">
        <w:rPr>
          <w:b/>
        </w:rPr>
        <w:t>«</w:t>
      </w:r>
      <w:r w:rsidRPr="00B359F1">
        <w:rPr>
          <w:b/>
          <w:bCs/>
        </w:rPr>
        <w:t>Servidores</w:t>
      </w:r>
      <w:r w:rsidRPr="001D3F30">
        <w:rPr>
          <w:b/>
          <w:bCs/>
        </w:rPr>
        <w:t xml:space="preserve"> públicos con categoría de mando medio y superior. La fotografía de aquellos es de carácter público</w:t>
      </w:r>
      <w:r>
        <w:rPr>
          <w:b/>
          <w:bCs/>
        </w:rPr>
        <w:t>»</w:t>
      </w:r>
      <w:r w:rsidRPr="001D3F30">
        <w:t>; no obstante, dicho criterio fue interrumpido en términos del artículo 9, fracción XXVII del Reglamento Interior del Instituto de Transparencia, Acceso a la Información Pública y Protección de Datos Personales del Estado de México y Municipios.</w:t>
      </w:r>
    </w:p>
    <w:p w14:paraId="28590BA2" w14:textId="77777777" w:rsidR="00B359F1" w:rsidRPr="001D3F30" w:rsidRDefault="00B359F1" w:rsidP="00B359F1"/>
    <w:p w14:paraId="7B201F3D" w14:textId="5957A81A" w:rsidR="00B359F1" w:rsidRPr="001D3F30" w:rsidRDefault="00B359F1" w:rsidP="00B359F1">
      <w:r w:rsidRPr="001D3F30">
        <w:t xml:space="preserve">Debido a lo anterior, </w:t>
      </w:r>
      <w:r w:rsidRPr="001D3F30">
        <w:rPr>
          <w:b/>
          <w:bCs/>
        </w:rPr>
        <w:t>las fotografías de servidores públicos sin importar el nivel o rango guardan la naturaleza de públicas</w:t>
      </w:r>
      <w:r w:rsidRPr="001D3F30">
        <w:t xml:space="preserve"> y no procede su clasificación, en términos del artículo 143, fracción I, de la Ley de Transparencia y Acceso a la Información Pública del Estado de México y Municipios. </w:t>
      </w:r>
    </w:p>
    <w:p w14:paraId="1A5B5BC0" w14:textId="77777777" w:rsidR="00B359F1" w:rsidRPr="001D3F30" w:rsidRDefault="00B359F1" w:rsidP="00B359F1">
      <w:pPr>
        <w:rPr>
          <w:szCs w:val="24"/>
        </w:rPr>
      </w:pPr>
    </w:p>
    <w:p w14:paraId="3DDBA081" w14:textId="77777777" w:rsidR="00B359F1" w:rsidRPr="001D3F30" w:rsidRDefault="00B359F1" w:rsidP="00B359F1">
      <w:pPr>
        <w:rPr>
          <w:szCs w:val="24"/>
        </w:rPr>
      </w:pPr>
      <w:r w:rsidRPr="001D3F30">
        <w:rPr>
          <w:szCs w:val="24"/>
        </w:rPr>
        <w:t xml:space="preserve">Por otra parte, la firma que plasmen las personas en los documentos que se haga entrega como requisito para ingresar al servicio público se considera como un dato susceptible </w:t>
      </w:r>
      <w:r w:rsidRPr="001D3F30">
        <w:rPr>
          <w:szCs w:val="24"/>
        </w:rPr>
        <w:lastRenderedPageBreak/>
        <w:t>de ser suprimido o testado; esto con apego a lo dispuesto en el criterio 002/2019 emitido por el INAI, que a la letra estipula lo siguiente:</w:t>
      </w:r>
    </w:p>
    <w:p w14:paraId="2DA940D8" w14:textId="77777777" w:rsidR="00B359F1" w:rsidRPr="001D3F30" w:rsidRDefault="00B359F1" w:rsidP="00B359F1">
      <w:pPr>
        <w:rPr>
          <w:szCs w:val="24"/>
        </w:rPr>
      </w:pPr>
    </w:p>
    <w:p w14:paraId="512958FD" w14:textId="77777777" w:rsidR="00B359F1" w:rsidRPr="001D3F30" w:rsidRDefault="00B359F1" w:rsidP="00B359F1">
      <w:pPr>
        <w:pStyle w:val="Fundamentos"/>
      </w:pPr>
      <w:r w:rsidRPr="001D3F30">
        <w:rPr>
          <w:b/>
        </w:rPr>
        <w:t>Firma y rúbrica de servidores públicos.</w:t>
      </w:r>
      <w:r w:rsidRPr="001D3F30">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3A47B66E" w14:textId="77777777" w:rsidR="00B359F1" w:rsidRPr="001D3F30" w:rsidRDefault="00B359F1" w:rsidP="00B359F1">
      <w:pPr>
        <w:rPr>
          <w:szCs w:val="24"/>
          <w:lang w:val="es-MX"/>
        </w:rPr>
      </w:pPr>
    </w:p>
    <w:p w14:paraId="6C2E6F9A" w14:textId="77777777" w:rsidR="00B359F1" w:rsidRPr="00984EEB" w:rsidRDefault="00B359F1" w:rsidP="00B359F1">
      <w:pPr>
        <w:rPr>
          <w:szCs w:val="24"/>
          <w:lang w:val="es-MX"/>
        </w:rPr>
      </w:pPr>
      <w:r w:rsidRPr="001D3F30">
        <w:rPr>
          <w:szCs w:val="24"/>
          <w:lang w:val="es-MX"/>
        </w:rPr>
        <w:t>En ese tenor, dado que al plasmar la firma en dichos documentos no se cumple ninguna de las hipótesis previstas en el criterio en cita, se debe entender que las firmas contenidas en estos deben tenerse como datos de naturaleza confidencial.</w:t>
      </w:r>
    </w:p>
    <w:p w14:paraId="36E88116" w14:textId="77777777" w:rsidR="00B359F1" w:rsidRDefault="00B359F1" w:rsidP="000616C8">
      <w:pPr>
        <w:rPr>
          <w:szCs w:val="24"/>
          <w:lang w:val="es-MX"/>
        </w:rPr>
      </w:pPr>
    </w:p>
    <w:p w14:paraId="03419C0A" w14:textId="15DC17E8" w:rsidR="000616C8" w:rsidRDefault="00B359F1" w:rsidP="000616C8">
      <w:pPr>
        <w:rPr>
          <w:rFonts w:eastAsia="Palatino Linotype" w:cs="Palatino Linotype"/>
          <w:szCs w:val="24"/>
        </w:rPr>
      </w:pPr>
      <w:r>
        <w:rPr>
          <w:rFonts w:eastAsia="Palatino Linotype" w:cs="Palatino Linotype"/>
          <w:szCs w:val="24"/>
        </w:rPr>
        <w:t>Asimismo</w:t>
      </w:r>
      <w:r w:rsidR="000616C8">
        <w:rPr>
          <w:rFonts w:eastAsia="Palatino Linotype" w:cs="Palatino Linotype"/>
          <w:szCs w:val="24"/>
        </w:rPr>
        <w:t>, en los casos de las renuncias voluntarias, los motivos expresados por las personas que presentan su renuncia deben ser considerados como datos que deben ser protegidos, debido a que dichas situaciones sólo son de interés de dichas personas y su publicidad no abona a la transparencia ni afecta la correcta rendición de cuentas de los sujetos obligados.</w:t>
      </w:r>
    </w:p>
    <w:p w14:paraId="378DD8D4" w14:textId="77777777" w:rsidR="00B359F1" w:rsidRDefault="00B359F1" w:rsidP="000616C8">
      <w:pPr>
        <w:rPr>
          <w:rFonts w:eastAsia="Palatino Linotype" w:cs="Palatino Linotype"/>
          <w:szCs w:val="24"/>
        </w:rPr>
      </w:pPr>
    </w:p>
    <w:p w14:paraId="57C403AC" w14:textId="50038226" w:rsidR="00B359F1" w:rsidRPr="00F42CE0" w:rsidRDefault="00B359F1" w:rsidP="000616C8">
      <w:pPr>
        <w:rPr>
          <w:rFonts w:eastAsia="Palatino Linotype" w:cs="Palatino Linotype"/>
          <w:szCs w:val="24"/>
        </w:rPr>
      </w:pPr>
      <w:r>
        <w:rPr>
          <w:rFonts w:eastAsia="Palatino Linotype" w:cs="Palatino Linotype"/>
          <w:szCs w:val="24"/>
        </w:rPr>
        <w:t>Por último, en el caso de que en los expedientes se encuentren documentos susceptibles de ser clasificados como confidenciales en su totalidad, dicha situación también deberá ser referida en el acuerdo que para tal efecto emita el Comité de Transparencia</w:t>
      </w:r>
      <w:r w:rsidR="00BD6CDB">
        <w:rPr>
          <w:rFonts w:eastAsia="Palatino Linotype" w:cs="Palatino Linotype"/>
          <w:szCs w:val="24"/>
        </w:rPr>
        <w:t>.</w:t>
      </w:r>
    </w:p>
    <w:p w14:paraId="21B04880" w14:textId="77777777" w:rsidR="000616C8" w:rsidRPr="0096582C" w:rsidRDefault="000616C8" w:rsidP="000616C8">
      <w:pPr>
        <w:rPr>
          <w:szCs w:val="24"/>
          <w:lang w:val="es-MX"/>
        </w:rPr>
      </w:pPr>
    </w:p>
    <w:p w14:paraId="41DE162B" w14:textId="77777777" w:rsidR="000616C8" w:rsidRPr="0096582C" w:rsidRDefault="000616C8" w:rsidP="000616C8">
      <w:pPr>
        <w:rPr>
          <w:szCs w:val="24"/>
          <w:lang w:val="es-MX"/>
        </w:rPr>
      </w:pPr>
      <w:r w:rsidRPr="0096582C">
        <w:rPr>
          <w:szCs w:val="24"/>
          <w:lang w:val="es-MX"/>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w:t>
      </w:r>
      <w:r w:rsidRPr="0096582C">
        <w:rPr>
          <w:szCs w:val="24"/>
          <w:lang w:val="es-MX"/>
        </w:rPr>
        <w:lastRenderedPageBreak/>
        <w:t>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0053E4D" w14:textId="77777777" w:rsidR="000616C8" w:rsidRPr="0096582C" w:rsidRDefault="000616C8" w:rsidP="000616C8">
      <w:pPr>
        <w:rPr>
          <w:szCs w:val="24"/>
          <w:lang w:val="es-MX"/>
        </w:rPr>
      </w:pPr>
    </w:p>
    <w:p w14:paraId="6433B8CF" w14:textId="77777777" w:rsidR="000616C8" w:rsidRPr="0096582C" w:rsidRDefault="000616C8" w:rsidP="000616C8">
      <w:pPr>
        <w:rPr>
          <w:szCs w:val="24"/>
          <w:lang w:val="es-MX"/>
        </w:rPr>
      </w:pPr>
      <w:r w:rsidRPr="0096582C">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2F45B6D1" w14:textId="77777777" w:rsidR="000616C8" w:rsidRPr="0096582C" w:rsidRDefault="000616C8" w:rsidP="000616C8">
      <w:pPr>
        <w:jc w:val="left"/>
        <w:rPr>
          <w:szCs w:val="24"/>
          <w:lang w:val="es-MX"/>
        </w:rPr>
      </w:pPr>
    </w:p>
    <w:p w14:paraId="20833A8E" w14:textId="77777777" w:rsidR="000616C8" w:rsidRPr="0096582C" w:rsidRDefault="000616C8" w:rsidP="000616C8">
      <w:pPr>
        <w:spacing w:line="240" w:lineRule="auto"/>
        <w:ind w:left="567" w:right="616"/>
        <w:rPr>
          <w:i/>
          <w:sz w:val="22"/>
          <w:lang w:val="es-MX"/>
        </w:rPr>
      </w:pPr>
      <w:r w:rsidRPr="0096582C">
        <w:rPr>
          <w:b/>
          <w:i/>
          <w:sz w:val="22"/>
          <w:lang w:val="es-MX"/>
        </w:rPr>
        <w:t xml:space="preserve">Artículo 49. </w:t>
      </w:r>
      <w:r w:rsidRPr="0096582C">
        <w:rPr>
          <w:i/>
          <w:sz w:val="22"/>
          <w:lang w:val="es-MX"/>
        </w:rPr>
        <w:t>Los Comités de Transparencia tendrán las siguientes atribuciones:</w:t>
      </w:r>
    </w:p>
    <w:p w14:paraId="656A3020" w14:textId="77777777" w:rsidR="000616C8" w:rsidRPr="0096582C" w:rsidRDefault="000616C8" w:rsidP="000616C8">
      <w:pPr>
        <w:spacing w:line="240" w:lineRule="auto"/>
        <w:ind w:left="567" w:right="616"/>
        <w:rPr>
          <w:bCs/>
          <w:i/>
          <w:sz w:val="22"/>
          <w:lang w:val="es-MX"/>
        </w:rPr>
      </w:pPr>
      <w:r>
        <w:rPr>
          <w:bCs/>
          <w:i/>
          <w:sz w:val="22"/>
          <w:lang w:val="es-MX"/>
        </w:rPr>
        <w:t>[</w:t>
      </w:r>
      <w:r w:rsidRPr="0096582C">
        <w:rPr>
          <w:bCs/>
          <w:i/>
          <w:sz w:val="22"/>
          <w:lang w:val="es-MX"/>
        </w:rPr>
        <w:t>…</w:t>
      </w:r>
      <w:r>
        <w:rPr>
          <w:bCs/>
          <w:i/>
          <w:sz w:val="22"/>
          <w:lang w:val="es-MX"/>
        </w:rPr>
        <w:t>]</w:t>
      </w:r>
    </w:p>
    <w:p w14:paraId="35C533F6" w14:textId="77777777" w:rsidR="000616C8" w:rsidRPr="0096582C" w:rsidRDefault="000616C8" w:rsidP="000616C8">
      <w:pPr>
        <w:spacing w:line="240" w:lineRule="auto"/>
        <w:ind w:left="567" w:right="616"/>
        <w:rPr>
          <w:i/>
          <w:sz w:val="22"/>
          <w:lang w:val="es-MX"/>
        </w:rPr>
      </w:pPr>
      <w:r w:rsidRPr="0096582C">
        <w:rPr>
          <w:b/>
          <w:i/>
          <w:sz w:val="22"/>
          <w:lang w:val="es-MX"/>
        </w:rPr>
        <w:t>VIII.</w:t>
      </w:r>
      <w:r w:rsidRPr="0096582C">
        <w:rPr>
          <w:i/>
          <w:sz w:val="22"/>
          <w:lang w:val="es-MX"/>
        </w:rPr>
        <w:t xml:space="preserve"> Aprobar, modificar o revocar la clasificación de la información;</w:t>
      </w:r>
    </w:p>
    <w:p w14:paraId="69673344" w14:textId="77777777" w:rsidR="000616C8" w:rsidRPr="0096582C" w:rsidRDefault="000616C8" w:rsidP="000616C8">
      <w:pPr>
        <w:spacing w:line="240" w:lineRule="auto"/>
        <w:ind w:left="567" w:right="616"/>
        <w:rPr>
          <w:bCs/>
          <w:i/>
          <w:sz w:val="22"/>
          <w:lang w:val="es-MX"/>
        </w:rPr>
      </w:pPr>
      <w:r>
        <w:rPr>
          <w:bCs/>
          <w:i/>
          <w:sz w:val="22"/>
          <w:lang w:val="es-MX"/>
        </w:rPr>
        <w:t>[</w:t>
      </w:r>
      <w:r w:rsidRPr="0096582C">
        <w:rPr>
          <w:bCs/>
          <w:i/>
          <w:sz w:val="22"/>
          <w:lang w:val="es-MX"/>
        </w:rPr>
        <w:t>…</w:t>
      </w:r>
      <w:r>
        <w:rPr>
          <w:bCs/>
          <w:i/>
          <w:sz w:val="22"/>
          <w:lang w:val="es-MX"/>
        </w:rPr>
        <w:t>]</w:t>
      </w:r>
    </w:p>
    <w:p w14:paraId="37269BCF" w14:textId="77777777" w:rsidR="000616C8" w:rsidRPr="0096582C" w:rsidRDefault="000616C8" w:rsidP="000616C8">
      <w:pPr>
        <w:spacing w:line="240" w:lineRule="auto"/>
        <w:ind w:left="567" w:right="616"/>
        <w:rPr>
          <w:i/>
          <w:sz w:val="22"/>
          <w:lang w:val="es-MX"/>
        </w:rPr>
      </w:pPr>
    </w:p>
    <w:p w14:paraId="5F342173" w14:textId="77777777" w:rsidR="000616C8" w:rsidRPr="0096582C" w:rsidRDefault="000616C8" w:rsidP="000616C8">
      <w:pPr>
        <w:spacing w:line="240" w:lineRule="auto"/>
        <w:ind w:left="567" w:right="616"/>
        <w:rPr>
          <w:i/>
          <w:sz w:val="22"/>
          <w:lang w:val="es-MX"/>
        </w:rPr>
      </w:pPr>
      <w:r w:rsidRPr="0096582C">
        <w:rPr>
          <w:b/>
          <w:i/>
          <w:sz w:val="22"/>
          <w:lang w:val="es-MX"/>
        </w:rPr>
        <w:t>Artículo 132.</w:t>
      </w:r>
      <w:r w:rsidRPr="0096582C">
        <w:rPr>
          <w:i/>
          <w:sz w:val="22"/>
          <w:lang w:val="es-MX"/>
        </w:rPr>
        <w:t xml:space="preserve"> La clasificación de la información se llevará a cabo en el momento en que:</w:t>
      </w:r>
    </w:p>
    <w:p w14:paraId="6DF41D07" w14:textId="77777777" w:rsidR="000616C8" w:rsidRPr="0096582C" w:rsidRDefault="000616C8" w:rsidP="000616C8">
      <w:pPr>
        <w:spacing w:line="240" w:lineRule="auto"/>
        <w:ind w:left="567" w:right="616"/>
        <w:rPr>
          <w:b/>
          <w:i/>
          <w:sz w:val="22"/>
          <w:lang w:val="es-MX"/>
        </w:rPr>
      </w:pPr>
    </w:p>
    <w:p w14:paraId="490A9718" w14:textId="77777777" w:rsidR="000616C8" w:rsidRPr="0096582C" w:rsidRDefault="000616C8" w:rsidP="000616C8">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36534FCE" w14:textId="77777777" w:rsidR="000616C8" w:rsidRPr="0096582C" w:rsidRDefault="000616C8" w:rsidP="000616C8">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352974BE" w14:textId="77777777" w:rsidR="000616C8" w:rsidRPr="0096582C" w:rsidRDefault="000616C8" w:rsidP="000616C8">
      <w:pPr>
        <w:spacing w:line="240" w:lineRule="auto"/>
        <w:ind w:left="567" w:right="616"/>
        <w:rPr>
          <w:b/>
          <w:i/>
          <w:sz w:val="22"/>
          <w:lang w:val="es-MX"/>
        </w:rPr>
      </w:pPr>
      <w:r w:rsidRPr="0096582C">
        <w:rPr>
          <w:b/>
          <w:bCs/>
          <w:i/>
          <w:sz w:val="22"/>
          <w:lang w:val="es-MX"/>
        </w:rPr>
        <w:t>III.</w:t>
      </w:r>
      <w:r w:rsidRPr="0096582C">
        <w:rPr>
          <w:i/>
          <w:sz w:val="22"/>
          <w:lang w:val="es-MX"/>
        </w:rPr>
        <w:t xml:space="preserve"> Se generen versiones públicas para dar cumplimiento a las obligaciones de transparencia previstas en esta Ley.</w:t>
      </w:r>
      <w:r w:rsidRPr="0096582C">
        <w:rPr>
          <w:b/>
          <w:i/>
          <w:sz w:val="22"/>
          <w:lang w:val="es-MX"/>
        </w:rPr>
        <w:t>”</w:t>
      </w:r>
    </w:p>
    <w:p w14:paraId="12706DE0" w14:textId="77777777" w:rsidR="000616C8" w:rsidRPr="0096582C" w:rsidRDefault="000616C8" w:rsidP="000616C8">
      <w:pPr>
        <w:spacing w:line="240" w:lineRule="auto"/>
        <w:ind w:left="567" w:right="616"/>
        <w:rPr>
          <w:b/>
          <w:i/>
          <w:sz w:val="22"/>
          <w:lang w:val="es-MX"/>
        </w:rPr>
      </w:pPr>
    </w:p>
    <w:p w14:paraId="7E33DD79" w14:textId="77777777" w:rsidR="000616C8" w:rsidRPr="0096582C" w:rsidRDefault="000616C8" w:rsidP="000616C8">
      <w:pPr>
        <w:spacing w:line="240" w:lineRule="auto"/>
        <w:ind w:left="567" w:right="616"/>
        <w:rPr>
          <w:i/>
          <w:sz w:val="22"/>
          <w:lang w:val="es-MX"/>
        </w:rPr>
      </w:pPr>
      <w:r w:rsidRPr="0096582C">
        <w:rPr>
          <w:b/>
          <w:i/>
          <w:sz w:val="22"/>
          <w:lang w:val="es-MX"/>
        </w:rPr>
        <w:t>Segundo.-</w:t>
      </w:r>
      <w:r w:rsidRPr="0096582C">
        <w:rPr>
          <w:i/>
          <w:sz w:val="22"/>
          <w:lang w:val="es-MX"/>
        </w:rPr>
        <w:t xml:space="preserve"> Para efectos de los presentes Lineamientos Generales, se entenderá por:</w:t>
      </w:r>
    </w:p>
    <w:p w14:paraId="26C46684" w14:textId="77777777" w:rsidR="000616C8" w:rsidRPr="0096582C" w:rsidRDefault="000616C8" w:rsidP="000616C8">
      <w:pPr>
        <w:spacing w:line="240" w:lineRule="auto"/>
        <w:ind w:left="567" w:right="616"/>
        <w:rPr>
          <w:i/>
          <w:sz w:val="22"/>
          <w:lang w:val="es-MX"/>
        </w:rPr>
      </w:pPr>
      <w:r w:rsidRPr="0096582C">
        <w:rPr>
          <w:b/>
          <w:i/>
          <w:sz w:val="22"/>
          <w:lang w:val="es-MX"/>
        </w:rPr>
        <w:lastRenderedPageBreak/>
        <w:t>XVIII.</w:t>
      </w:r>
      <w:r w:rsidRPr="0096582C">
        <w:rPr>
          <w:i/>
          <w:sz w:val="22"/>
          <w:lang w:val="es-MX"/>
        </w:rPr>
        <w:t xml:space="preserve"> </w:t>
      </w:r>
      <w:r w:rsidRPr="0096582C">
        <w:rPr>
          <w:b/>
          <w:i/>
          <w:sz w:val="22"/>
          <w:lang w:val="es-MX"/>
        </w:rPr>
        <w:t>Versión pública:</w:t>
      </w:r>
      <w:r w:rsidRPr="0096582C">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79D9DA9" w14:textId="77777777" w:rsidR="000616C8" w:rsidRPr="0096582C" w:rsidRDefault="000616C8" w:rsidP="000616C8">
      <w:pPr>
        <w:spacing w:line="240" w:lineRule="auto"/>
        <w:ind w:left="567" w:right="616"/>
        <w:rPr>
          <w:b/>
          <w:i/>
          <w:sz w:val="22"/>
          <w:lang w:val="es-MX"/>
        </w:rPr>
      </w:pPr>
    </w:p>
    <w:p w14:paraId="54B62FB7" w14:textId="77777777" w:rsidR="000616C8" w:rsidRDefault="000616C8" w:rsidP="000616C8">
      <w:pPr>
        <w:spacing w:line="240" w:lineRule="auto"/>
        <w:ind w:left="567" w:right="616"/>
        <w:rPr>
          <w:i/>
          <w:sz w:val="22"/>
          <w:lang w:val="es-MX"/>
        </w:rPr>
      </w:pPr>
      <w:r w:rsidRPr="0096582C">
        <w:rPr>
          <w:b/>
          <w:i/>
          <w:sz w:val="22"/>
          <w:lang w:val="es-MX"/>
        </w:rPr>
        <w:t>Cuarto.</w:t>
      </w:r>
      <w:r w:rsidRPr="0096582C">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C5158B8" w14:textId="77777777" w:rsidR="000616C8" w:rsidRPr="0096582C" w:rsidRDefault="000616C8" w:rsidP="000616C8">
      <w:pPr>
        <w:spacing w:line="240" w:lineRule="auto"/>
        <w:ind w:left="567" w:right="616"/>
        <w:rPr>
          <w:i/>
          <w:sz w:val="22"/>
          <w:lang w:val="es-MX"/>
        </w:rPr>
      </w:pPr>
    </w:p>
    <w:p w14:paraId="07C57180" w14:textId="77777777" w:rsidR="000616C8" w:rsidRPr="0096582C" w:rsidRDefault="000616C8" w:rsidP="000616C8">
      <w:pPr>
        <w:spacing w:line="240" w:lineRule="auto"/>
        <w:ind w:left="567" w:right="616"/>
        <w:rPr>
          <w:i/>
          <w:sz w:val="22"/>
          <w:lang w:val="es-MX"/>
        </w:rPr>
      </w:pPr>
      <w:r w:rsidRPr="0096582C">
        <w:rPr>
          <w:i/>
          <w:sz w:val="22"/>
          <w:lang w:val="es-MX"/>
        </w:rPr>
        <w:t>Los Sujetos Obligados deberán aplicar, de manera estricta, las excepciones al derecho de acceso a la información y sólo podrán invocarlas cuando acrediten su procedencia.</w:t>
      </w:r>
    </w:p>
    <w:p w14:paraId="3C9FE948" w14:textId="77777777" w:rsidR="000616C8" w:rsidRPr="0096582C" w:rsidRDefault="000616C8" w:rsidP="000616C8">
      <w:pPr>
        <w:spacing w:line="240" w:lineRule="auto"/>
        <w:ind w:left="567" w:right="616"/>
        <w:rPr>
          <w:b/>
          <w:i/>
          <w:sz w:val="22"/>
          <w:lang w:val="es-MX"/>
        </w:rPr>
      </w:pPr>
    </w:p>
    <w:p w14:paraId="5DC54852" w14:textId="77777777" w:rsidR="000616C8" w:rsidRPr="0096582C" w:rsidRDefault="000616C8" w:rsidP="000616C8">
      <w:pPr>
        <w:spacing w:line="240" w:lineRule="auto"/>
        <w:ind w:left="567" w:right="616"/>
        <w:rPr>
          <w:i/>
          <w:sz w:val="22"/>
          <w:lang w:val="es-MX"/>
        </w:rPr>
      </w:pPr>
      <w:r w:rsidRPr="0096582C">
        <w:rPr>
          <w:b/>
          <w:i/>
          <w:sz w:val="22"/>
          <w:lang w:val="es-MX"/>
        </w:rPr>
        <w:t>Quinto.</w:t>
      </w:r>
      <w:r w:rsidRPr="0096582C">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4745178" w14:textId="77777777" w:rsidR="000616C8" w:rsidRPr="0096582C" w:rsidRDefault="000616C8" w:rsidP="000616C8">
      <w:pPr>
        <w:spacing w:line="240" w:lineRule="auto"/>
        <w:ind w:left="567" w:right="616"/>
        <w:rPr>
          <w:b/>
          <w:i/>
          <w:sz w:val="22"/>
          <w:lang w:val="es-MX"/>
        </w:rPr>
      </w:pPr>
    </w:p>
    <w:p w14:paraId="2D666713" w14:textId="77777777" w:rsidR="000616C8" w:rsidRDefault="000616C8" w:rsidP="000616C8">
      <w:pPr>
        <w:spacing w:line="240" w:lineRule="auto"/>
        <w:ind w:left="567" w:right="616"/>
        <w:rPr>
          <w:i/>
          <w:sz w:val="22"/>
          <w:lang w:val="es-MX"/>
        </w:rPr>
      </w:pPr>
      <w:r w:rsidRPr="0096582C">
        <w:rPr>
          <w:b/>
          <w:i/>
          <w:sz w:val="22"/>
          <w:lang w:val="es-MX"/>
        </w:rPr>
        <w:t>Sexto.</w:t>
      </w:r>
      <w:r w:rsidRPr="0096582C">
        <w:rPr>
          <w:i/>
          <w:sz w:val="22"/>
          <w:lang w:val="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4C8D0EC1" w14:textId="77777777" w:rsidR="000616C8" w:rsidRPr="0096582C" w:rsidRDefault="000616C8" w:rsidP="000616C8">
      <w:pPr>
        <w:spacing w:line="240" w:lineRule="auto"/>
        <w:ind w:left="567" w:right="616"/>
        <w:rPr>
          <w:i/>
          <w:sz w:val="22"/>
          <w:lang w:val="es-MX"/>
        </w:rPr>
      </w:pPr>
    </w:p>
    <w:p w14:paraId="5A7BED8F" w14:textId="77777777" w:rsidR="000616C8" w:rsidRPr="0096582C" w:rsidRDefault="000616C8" w:rsidP="000616C8">
      <w:pPr>
        <w:spacing w:line="240" w:lineRule="auto"/>
        <w:ind w:left="567" w:right="616"/>
        <w:rPr>
          <w:i/>
          <w:sz w:val="22"/>
          <w:lang w:val="es-MX"/>
        </w:rPr>
      </w:pPr>
      <w:r w:rsidRPr="0096582C">
        <w:rPr>
          <w:i/>
          <w:sz w:val="22"/>
          <w:lang w:val="es-MX"/>
        </w:rPr>
        <w:t>La clasificación de información se realizará conforme a un análisis caso por caso, mediante la aplicación de la prueba de daño y de interés público.</w:t>
      </w:r>
    </w:p>
    <w:p w14:paraId="5F5572EB" w14:textId="77777777" w:rsidR="000616C8" w:rsidRPr="0096582C" w:rsidRDefault="000616C8" w:rsidP="000616C8">
      <w:pPr>
        <w:spacing w:line="240" w:lineRule="auto"/>
        <w:ind w:left="567" w:right="616"/>
        <w:rPr>
          <w:b/>
          <w:i/>
          <w:sz w:val="22"/>
          <w:lang w:val="es-MX"/>
        </w:rPr>
      </w:pPr>
    </w:p>
    <w:p w14:paraId="6C2697C1" w14:textId="77777777" w:rsidR="000616C8" w:rsidRDefault="000616C8" w:rsidP="000616C8">
      <w:pPr>
        <w:spacing w:line="240" w:lineRule="auto"/>
        <w:ind w:left="567" w:right="616"/>
        <w:rPr>
          <w:i/>
          <w:sz w:val="22"/>
          <w:lang w:val="es-MX"/>
        </w:rPr>
      </w:pPr>
      <w:r w:rsidRPr="0096582C">
        <w:rPr>
          <w:b/>
          <w:i/>
          <w:sz w:val="22"/>
          <w:lang w:val="es-MX"/>
        </w:rPr>
        <w:t>Séptimo.</w:t>
      </w:r>
      <w:r w:rsidRPr="0096582C">
        <w:rPr>
          <w:i/>
          <w:sz w:val="22"/>
          <w:lang w:val="es-MX"/>
        </w:rPr>
        <w:t xml:space="preserve"> La clasificación de la información se llevará a cabo en el momento en que:</w:t>
      </w:r>
    </w:p>
    <w:p w14:paraId="1F98C705" w14:textId="77777777" w:rsidR="000616C8" w:rsidRPr="0096582C" w:rsidRDefault="000616C8" w:rsidP="000616C8">
      <w:pPr>
        <w:spacing w:line="240" w:lineRule="auto"/>
        <w:ind w:left="567" w:right="616"/>
        <w:rPr>
          <w:i/>
          <w:sz w:val="22"/>
          <w:lang w:val="es-MX"/>
        </w:rPr>
      </w:pPr>
    </w:p>
    <w:p w14:paraId="4317C0B1" w14:textId="77777777" w:rsidR="000616C8" w:rsidRPr="0096582C" w:rsidRDefault="000616C8" w:rsidP="000616C8">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014810C9" w14:textId="77777777" w:rsidR="000616C8" w:rsidRPr="0096582C" w:rsidRDefault="000616C8" w:rsidP="000616C8">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44B89143" w14:textId="77777777" w:rsidR="000616C8" w:rsidRPr="0096582C" w:rsidRDefault="000616C8" w:rsidP="000616C8">
      <w:pPr>
        <w:spacing w:line="240" w:lineRule="auto"/>
        <w:ind w:left="567" w:right="616"/>
        <w:rPr>
          <w:i/>
          <w:sz w:val="22"/>
          <w:lang w:val="es-MX"/>
        </w:rPr>
      </w:pPr>
      <w:r w:rsidRPr="0096582C">
        <w:rPr>
          <w:b/>
          <w:i/>
          <w:sz w:val="22"/>
          <w:lang w:val="es-MX"/>
        </w:rPr>
        <w:t>III.</w:t>
      </w:r>
      <w:r w:rsidRPr="0096582C">
        <w:rPr>
          <w:i/>
          <w:sz w:val="22"/>
          <w:lang w:val="es-MX"/>
        </w:rPr>
        <w:t xml:space="preserve"> Se generen versiones públicas para dar cumplimiento a las obligaciones de transparencia previstas en la Ley General, la Ley Federal y las correspondientes de las entidades federativas.</w:t>
      </w:r>
    </w:p>
    <w:p w14:paraId="77A9918D" w14:textId="77777777" w:rsidR="000616C8" w:rsidRPr="0096582C" w:rsidRDefault="000616C8" w:rsidP="000616C8">
      <w:pPr>
        <w:spacing w:line="240" w:lineRule="auto"/>
        <w:ind w:left="567" w:right="616"/>
        <w:rPr>
          <w:i/>
          <w:sz w:val="22"/>
          <w:lang w:val="es-MX"/>
        </w:rPr>
      </w:pPr>
      <w:r w:rsidRPr="0096582C">
        <w:rPr>
          <w:i/>
          <w:sz w:val="22"/>
          <w:lang w:val="es-MX"/>
        </w:rPr>
        <w:lastRenderedPageBreak/>
        <w:t>Los titulares de las áreas deberán revisar la clasificación al momento de la recepción de una solicitud de acceso a la información, para verificar si encuadra en una causal de reserva o de confidencialidad.</w:t>
      </w:r>
    </w:p>
    <w:p w14:paraId="3F41CE33" w14:textId="77777777" w:rsidR="000616C8" w:rsidRPr="0096582C" w:rsidRDefault="000616C8" w:rsidP="000616C8">
      <w:pPr>
        <w:spacing w:line="240" w:lineRule="auto"/>
        <w:ind w:left="567" w:right="616"/>
        <w:rPr>
          <w:b/>
          <w:i/>
          <w:sz w:val="22"/>
          <w:lang w:val="es-MX"/>
        </w:rPr>
      </w:pPr>
    </w:p>
    <w:p w14:paraId="5A905DA8" w14:textId="77777777" w:rsidR="000616C8" w:rsidRPr="0096582C" w:rsidRDefault="000616C8" w:rsidP="000616C8">
      <w:pPr>
        <w:spacing w:line="240" w:lineRule="auto"/>
        <w:ind w:left="567" w:right="616"/>
        <w:rPr>
          <w:i/>
          <w:sz w:val="22"/>
          <w:lang w:val="es-MX"/>
        </w:rPr>
      </w:pPr>
      <w:r w:rsidRPr="0096582C">
        <w:rPr>
          <w:b/>
          <w:i/>
          <w:sz w:val="22"/>
          <w:lang w:val="es-MX"/>
        </w:rPr>
        <w:t>Octavo.</w:t>
      </w:r>
      <w:r w:rsidRPr="0096582C">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F65DBC8" w14:textId="77777777" w:rsidR="000616C8" w:rsidRPr="0096582C" w:rsidRDefault="000616C8" w:rsidP="000616C8">
      <w:pPr>
        <w:spacing w:line="240" w:lineRule="auto"/>
        <w:ind w:left="567" w:right="616"/>
        <w:rPr>
          <w:i/>
          <w:sz w:val="22"/>
          <w:lang w:val="es-MX"/>
        </w:rPr>
      </w:pPr>
      <w:r w:rsidRPr="0096582C">
        <w:rPr>
          <w:i/>
          <w:sz w:val="22"/>
          <w:lang w:val="es-MX"/>
        </w:rPr>
        <w:t>Para motivar la clasificación se deberán señalar las razones o circunstancias especiales que lo llevaron a concluir que el caso particular se ajusta al supuesto previsto por la norma legal invocada como fundamento.</w:t>
      </w:r>
    </w:p>
    <w:p w14:paraId="31AD7B1F" w14:textId="77777777" w:rsidR="000616C8" w:rsidRPr="0096582C" w:rsidRDefault="000616C8" w:rsidP="000616C8">
      <w:pPr>
        <w:spacing w:line="240" w:lineRule="auto"/>
        <w:ind w:left="567" w:right="616"/>
        <w:rPr>
          <w:i/>
          <w:sz w:val="22"/>
          <w:lang w:val="es-MX"/>
        </w:rPr>
      </w:pPr>
      <w:r w:rsidRPr="0096582C">
        <w:rPr>
          <w:i/>
          <w:sz w:val="22"/>
          <w:lang w:val="es-MX"/>
        </w:rPr>
        <w:t>En caso de referirse a información reservada, la motivación de la clasificación también deberá comprender las circunstancias que justifican el establecimiento de determinado plazo de reserva.</w:t>
      </w:r>
    </w:p>
    <w:p w14:paraId="67592AA7" w14:textId="77777777" w:rsidR="000616C8" w:rsidRPr="0096582C" w:rsidRDefault="000616C8" w:rsidP="000616C8">
      <w:pPr>
        <w:spacing w:line="240" w:lineRule="auto"/>
        <w:ind w:left="567" w:right="616"/>
        <w:rPr>
          <w:i/>
          <w:sz w:val="22"/>
          <w:lang w:val="es-MX"/>
        </w:rPr>
      </w:pPr>
    </w:p>
    <w:p w14:paraId="62C63310" w14:textId="77777777" w:rsidR="000616C8" w:rsidRPr="0096582C" w:rsidRDefault="000616C8" w:rsidP="000616C8">
      <w:pPr>
        <w:spacing w:line="240" w:lineRule="auto"/>
        <w:ind w:left="567" w:right="616"/>
        <w:rPr>
          <w:i/>
          <w:sz w:val="22"/>
          <w:lang w:val="es-MX"/>
        </w:rPr>
      </w:pPr>
      <w:r w:rsidRPr="0096582C">
        <w:rPr>
          <w:i/>
          <w:sz w:val="22"/>
          <w:lang w:val="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68A1EA51" w14:textId="77777777" w:rsidR="000616C8" w:rsidRPr="0096582C" w:rsidRDefault="000616C8" w:rsidP="000616C8">
      <w:pPr>
        <w:spacing w:line="240" w:lineRule="auto"/>
        <w:ind w:left="567" w:right="616"/>
        <w:rPr>
          <w:i/>
          <w:sz w:val="22"/>
          <w:lang w:val="es-MX"/>
        </w:rPr>
      </w:pPr>
      <w:r w:rsidRPr="0096582C">
        <w:rPr>
          <w:i/>
          <w:sz w:val="22"/>
          <w:lang w:val="es-MX"/>
        </w:rPr>
        <w:t>Los documentos contenidos en los archivos históricos y los identificados como históricos confidenciales no serán susceptibles de clasificación como reservados.</w:t>
      </w:r>
    </w:p>
    <w:p w14:paraId="26A708C8" w14:textId="77777777" w:rsidR="000616C8" w:rsidRPr="0096582C" w:rsidRDefault="000616C8" w:rsidP="000616C8">
      <w:pPr>
        <w:spacing w:line="240" w:lineRule="auto"/>
        <w:ind w:left="567" w:right="616"/>
        <w:rPr>
          <w:b/>
          <w:i/>
          <w:sz w:val="22"/>
          <w:lang w:val="es-MX"/>
        </w:rPr>
      </w:pPr>
    </w:p>
    <w:p w14:paraId="7108B4F3" w14:textId="77777777" w:rsidR="000616C8" w:rsidRPr="0096582C" w:rsidRDefault="000616C8" w:rsidP="000616C8">
      <w:pPr>
        <w:spacing w:line="240" w:lineRule="auto"/>
        <w:ind w:left="567" w:right="616"/>
        <w:rPr>
          <w:i/>
          <w:sz w:val="22"/>
          <w:lang w:val="es-MX"/>
        </w:rPr>
      </w:pPr>
      <w:r w:rsidRPr="0096582C">
        <w:rPr>
          <w:b/>
          <w:i/>
          <w:sz w:val="22"/>
          <w:lang w:val="es-MX"/>
        </w:rPr>
        <w:t>Noveno.</w:t>
      </w:r>
      <w:r w:rsidRPr="0096582C">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612B560" w14:textId="77777777" w:rsidR="000616C8" w:rsidRPr="0096582C" w:rsidRDefault="000616C8" w:rsidP="000616C8">
      <w:pPr>
        <w:spacing w:line="240" w:lineRule="auto"/>
        <w:ind w:left="567" w:right="616"/>
        <w:rPr>
          <w:b/>
          <w:i/>
          <w:sz w:val="22"/>
          <w:lang w:val="es-MX"/>
        </w:rPr>
      </w:pPr>
    </w:p>
    <w:p w14:paraId="46C521AE" w14:textId="77777777" w:rsidR="000616C8" w:rsidRPr="0096582C" w:rsidRDefault="000616C8" w:rsidP="000616C8">
      <w:pPr>
        <w:spacing w:line="240" w:lineRule="auto"/>
        <w:ind w:left="567" w:right="616"/>
        <w:rPr>
          <w:i/>
          <w:sz w:val="22"/>
          <w:lang w:val="es-MX"/>
        </w:rPr>
      </w:pPr>
      <w:r w:rsidRPr="0096582C">
        <w:rPr>
          <w:b/>
          <w:i/>
          <w:sz w:val="22"/>
          <w:lang w:val="es-MX"/>
        </w:rPr>
        <w:t>Décimo.</w:t>
      </w:r>
      <w:r w:rsidRPr="0096582C">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3A9E927" w14:textId="77777777" w:rsidR="000616C8" w:rsidRPr="0096582C" w:rsidRDefault="000616C8" w:rsidP="000616C8">
      <w:pPr>
        <w:spacing w:line="240" w:lineRule="auto"/>
        <w:ind w:left="567" w:right="616"/>
        <w:rPr>
          <w:i/>
          <w:sz w:val="22"/>
          <w:lang w:val="es-MX"/>
        </w:rPr>
      </w:pPr>
    </w:p>
    <w:p w14:paraId="786247F1" w14:textId="77777777" w:rsidR="000616C8" w:rsidRPr="0096582C" w:rsidRDefault="000616C8" w:rsidP="000616C8">
      <w:pPr>
        <w:spacing w:line="240" w:lineRule="auto"/>
        <w:ind w:left="567" w:right="616"/>
        <w:rPr>
          <w:i/>
          <w:sz w:val="22"/>
          <w:lang w:val="es-MX"/>
        </w:rPr>
      </w:pPr>
      <w:r w:rsidRPr="0096582C">
        <w:rPr>
          <w:i/>
          <w:sz w:val="22"/>
          <w:lang w:val="es-MX"/>
        </w:rPr>
        <w:t>En ausencia de los titulares de las áreas, la información será clasificada o desclasificada por la persona que lo supla, en términos de la normativa que rija la actuación del sujeto obligado.</w:t>
      </w:r>
    </w:p>
    <w:p w14:paraId="6D6EF364" w14:textId="77777777" w:rsidR="000616C8" w:rsidRPr="0096582C" w:rsidRDefault="000616C8" w:rsidP="000616C8">
      <w:pPr>
        <w:spacing w:line="240" w:lineRule="auto"/>
        <w:ind w:left="567" w:right="616"/>
        <w:rPr>
          <w:b/>
          <w:i/>
          <w:sz w:val="22"/>
          <w:lang w:val="es-MX"/>
        </w:rPr>
      </w:pPr>
    </w:p>
    <w:p w14:paraId="547C337F" w14:textId="77777777" w:rsidR="000616C8" w:rsidRPr="0096582C" w:rsidRDefault="000616C8" w:rsidP="000616C8">
      <w:pPr>
        <w:spacing w:line="240" w:lineRule="auto"/>
        <w:ind w:left="567" w:right="616"/>
        <w:rPr>
          <w:b/>
          <w:sz w:val="22"/>
          <w:lang w:val="es-MX"/>
        </w:rPr>
      </w:pPr>
      <w:r w:rsidRPr="0096582C">
        <w:rPr>
          <w:b/>
          <w:i/>
          <w:sz w:val="22"/>
          <w:lang w:val="es-MX"/>
        </w:rPr>
        <w:t>Décimo primero.</w:t>
      </w:r>
      <w:r w:rsidRPr="0096582C">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BD065D4" w14:textId="77777777" w:rsidR="000616C8" w:rsidRPr="0096582C" w:rsidRDefault="000616C8" w:rsidP="000616C8">
      <w:pPr>
        <w:rPr>
          <w:rFonts w:cs="Arial"/>
          <w:i/>
          <w:szCs w:val="24"/>
          <w:lang w:val="es-MX"/>
        </w:rPr>
      </w:pPr>
    </w:p>
    <w:p w14:paraId="44DF55ED" w14:textId="77777777" w:rsidR="000616C8" w:rsidRPr="0096582C" w:rsidRDefault="000616C8" w:rsidP="000616C8">
      <w:pPr>
        <w:rPr>
          <w:szCs w:val="24"/>
          <w:lang w:val="es-MX"/>
        </w:rPr>
      </w:pPr>
      <w:r w:rsidRPr="0096582C">
        <w:rPr>
          <w:szCs w:val="24"/>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6F02BC1" w14:textId="77777777" w:rsidR="000616C8" w:rsidRPr="0096582C" w:rsidRDefault="000616C8" w:rsidP="000616C8">
      <w:pPr>
        <w:jc w:val="left"/>
        <w:rPr>
          <w:szCs w:val="24"/>
          <w:lang w:val="es-MX"/>
        </w:rPr>
      </w:pPr>
    </w:p>
    <w:p w14:paraId="06CB6FF8" w14:textId="77777777" w:rsidR="000616C8" w:rsidRPr="0096582C" w:rsidRDefault="000616C8" w:rsidP="000616C8">
      <w:pPr>
        <w:rPr>
          <w:szCs w:val="24"/>
          <w:lang w:val="es-MX"/>
        </w:rPr>
      </w:pPr>
      <w:r w:rsidRPr="0096582C">
        <w:rPr>
          <w:szCs w:val="24"/>
          <w:lang w:val="es-MX"/>
        </w:rPr>
        <w:t>Por tanto, la fundamentación y motivación consiste en la obligación que tiene todo ente público de expresar los preceptos jurídicos aplicables al asunto motivo del acto y las razones o argumentos de su actuar.</w:t>
      </w:r>
      <w:r>
        <w:rPr>
          <w:szCs w:val="24"/>
          <w:lang w:val="es-MX"/>
        </w:rPr>
        <w:t xml:space="preserve"> </w:t>
      </w:r>
      <w:r w:rsidRPr="0096582C">
        <w:rPr>
          <w:szCs w:val="24"/>
          <w:lang w:val="es-MX"/>
        </w:rPr>
        <w:t>Al respecto, el máximo tribunal del país ha establecido jurisprudencia respecto a qué debe entenderse por fundamentación y motivación, en los siguientes términos:</w:t>
      </w:r>
    </w:p>
    <w:p w14:paraId="4593434D" w14:textId="77777777" w:rsidR="000616C8" w:rsidRPr="0096582C" w:rsidRDefault="000616C8" w:rsidP="000616C8">
      <w:pPr>
        <w:jc w:val="left"/>
        <w:rPr>
          <w:szCs w:val="24"/>
          <w:lang w:val="es-MX"/>
        </w:rPr>
      </w:pPr>
    </w:p>
    <w:p w14:paraId="3D89C261" w14:textId="77777777" w:rsidR="000616C8" w:rsidRPr="0096582C" w:rsidRDefault="000616C8" w:rsidP="000616C8">
      <w:pPr>
        <w:spacing w:line="240" w:lineRule="auto"/>
        <w:ind w:left="567" w:right="616"/>
        <w:rPr>
          <w:b/>
          <w:i/>
          <w:sz w:val="22"/>
          <w:lang w:val="es-MX"/>
        </w:rPr>
      </w:pPr>
      <w:r w:rsidRPr="0096582C">
        <w:rPr>
          <w:b/>
          <w:i/>
          <w:sz w:val="22"/>
          <w:lang w:val="es-MX"/>
        </w:rPr>
        <w:t xml:space="preserve">FUNDAMENTACIÓN Y MOTIVACIÓN. </w:t>
      </w:r>
    </w:p>
    <w:p w14:paraId="68F2E22C" w14:textId="77777777" w:rsidR="000616C8" w:rsidRPr="0096582C" w:rsidRDefault="000616C8" w:rsidP="000616C8">
      <w:pPr>
        <w:spacing w:line="240" w:lineRule="auto"/>
        <w:ind w:left="567" w:right="616"/>
        <w:rPr>
          <w:i/>
          <w:sz w:val="22"/>
          <w:lang w:val="es-MX"/>
        </w:rPr>
      </w:pPr>
      <w:r w:rsidRPr="0096582C">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8DB9125" w14:textId="77777777" w:rsidR="000616C8" w:rsidRPr="00413E71" w:rsidRDefault="000616C8" w:rsidP="000616C8">
      <w:pPr>
        <w:jc w:val="left"/>
        <w:rPr>
          <w:szCs w:val="24"/>
          <w:lang w:val="es-MX"/>
        </w:rPr>
      </w:pPr>
    </w:p>
    <w:p w14:paraId="2A5C0625" w14:textId="77777777" w:rsidR="000616C8" w:rsidRPr="0096582C" w:rsidRDefault="000616C8" w:rsidP="000616C8">
      <w:pPr>
        <w:rPr>
          <w:szCs w:val="24"/>
          <w:lang w:val="es-MX"/>
        </w:rPr>
      </w:pPr>
      <w:r w:rsidRPr="00413E71">
        <w:rPr>
          <w:szCs w:val="24"/>
          <w:lang w:val="es-MX"/>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r>
        <w:rPr>
          <w:szCs w:val="24"/>
          <w:lang w:val="es-MX"/>
        </w:rPr>
        <w:t xml:space="preserve"> </w:t>
      </w:r>
      <w:r w:rsidRPr="0096582C">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7647AC8" w14:textId="77777777" w:rsidR="000616C8" w:rsidRPr="00413E71" w:rsidRDefault="000616C8" w:rsidP="000616C8">
      <w:pPr>
        <w:jc w:val="left"/>
        <w:rPr>
          <w:szCs w:val="24"/>
          <w:lang w:val="es-MX"/>
        </w:rPr>
      </w:pPr>
    </w:p>
    <w:p w14:paraId="54C70D1E" w14:textId="77777777" w:rsidR="000616C8" w:rsidRPr="0096582C" w:rsidRDefault="000616C8" w:rsidP="000616C8">
      <w:pPr>
        <w:spacing w:line="240" w:lineRule="auto"/>
        <w:ind w:left="567" w:right="616"/>
        <w:rPr>
          <w:i/>
          <w:sz w:val="22"/>
          <w:lang w:val="es-MX"/>
        </w:rPr>
      </w:pPr>
      <w:r w:rsidRPr="0096582C">
        <w:rPr>
          <w:b/>
          <w:i/>
          <w:sz w:val="22"/>
          <w:lang w:val="es-MX"/>
        </w:rPr>
        <w:t>FUNDAMENTACIÓN Y MOTIVACIÓN. EL ASPECTO FORMAL DE LA GARANTÍA Y SU FINALIDAD SE TRADUCEN EN EXPLICAR, JUSTIFICAR, POSIBILITAR LA DEFENSA Y COMUNICAR LA DECISIÓN</w:t>
      </w:r>
      <w:r w:rsidRPr="0096582C">
        <w:rPr>
          <w:i/>
          <w:sz w:val="22"/>
          <w:lang w:val="es-MX"/>
        </w:rPr>
        <w:t xml:space="preserve">. </w:t>
      </w:r>
    </w:p>
    <w:p w14:paraId="734F1628" w14:textId="77777777" w:rsidR="000616C8" w:rsidRPr="0096582C" w:rsidRDefault="000616C8" w:rsidP="000616C8">
      <w:pPr>
        <w:spacing w:line="240" w:lineRule="auto"/>
        <w:ind w:left="567" w:right="616"/>
        <w:rPr>
          <w:i/>
          <w:sz w:val="22"/>
          <w:lang w:val="es-MX"/>
        </w:rPr>
      </w:pPr>
      <w:r w:rsidRPr="0096582C">
        <w:rPr>
          <w:i/>
          <w:sz w:val="22"/>
          <w:lang w:val="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C11E9B4" w14:textId="77777777" w:rsidR="000616C8" w:rsidRPr="00413E71" w:rsidRDefault="000616C8" w:rsidP="000616C8">
      <w:pPr>
        <w:rPr>
          <w:szCs w:val="24"/>
          <w:lang w:val="es-MX"/>
        </w:rPr>
      </w:pPr>
    </w:p>
    <w:p w14:paraId="163F6AE5" w14:textId="77777777" w:rsidR="000616C8" w:rsidRPr="00413E71" w:rsidRDefault="000616C8" w:rsidP="000616C8">
      <w:pPr>
        <w:rPr>
          <w:szCs w:val="24"/>
          <w:lang w:val="es-MX"/>
        </w:rPr>
      </w:pPr>
      <w:r w:rsidRPr="00413E71">
        <w:rPr>
          <w:szCs w:val="24"/>
          <w:lang w:val="es-MX"/>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que </w:t>
      </w:r>
      <w:r w:rsidRPr="00413E71">
        <w:rPr>
          <w:szCs w:val="24"/>
          <w:lang w:val="es-MX"/>
        </w:rPr>
        <w:lastRenderedPageBreak/>
        <w:t>se siente afectada pueda impugnar la decisión, permitiéndole una real y auténtica defensa.</w:t>
      </w:r>
    </w:p>
    <w:p w14:paraId="19F49821" w14:textId="77777777" w:rsidR="000616C8" w:rsidRPr="00413E71" w:rsidRDefault="000616C8" w:rsidP="000616C8">
      <w:pPr>
        <w:rPr>
          <w:szCs w:val="24"/>
          <w:lang w:val="es-MX"/>
        </w:rPr>
      </w:pPr>
    </w:p>
    <w:p w14:paraId="577CE1A9" w14:textId="77777777" w:rsidR="000616C8" w:rsidRPr="00413E71" w:rsidRDefault="000616C8" w:rsidP="000616C8">
      <w:pPr>
        <w:rPr>
          <w:szCs w:val="24"/>
          <w:lang w:val="es-MX"/>
        </w:rPr>
      </w:pPr>
      <w:r w:rsidRPr="00413E71">
        <w:rPr>
          <w:szCs w:val="24"/>
          <w:lang w:val="es-MX"/>
        </w:rPr>
        <w:t>Por lo tanto, la entrega de documentos en su versión pública debe acompañarse necesariamente del Acuerdo del Comité de Transparencia del Sujeto Obligado</w:t>
      </w:r>
      <w:r w:rsidRPr="00413E71">
        <w:rPr>
          <w:b/>
          <w:szCs w:val="24"/>
          <w:lang w:val="es-MX"/>
        </w:rPr>
        <w:t xml:space="preserve"> </w:t>
      </w:r>
      <w:r w:rsidRPr="00413E71">
        <w:rPr>
          <w:szCs w:val="24"/>
          <w:lang w:val="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5901F712" w14:textId="77777777" w:rsidR="00CE6A88" w:rsidRDefault="00CE6A88" w:rsidP="00CE6A88">
      <w:pPr>
        <w:rPr>
          <w:noProof/>
          <w:lang w:val="es-MX"/>
        </w:rPr>
      </w:pPr>
    </w:p>
    <w:p w14:paraId="1E0B5EBB" w14:textId="77777777" w:rsidR="008C4B1C" w:rsidRPr="006A7396" w:rsidRDefault="008C4B1C" w:rsidP="008C4B1C">
      <w:pPr>
        <w:rPr>
          <w:rFonts w:eastAsia="Palatino Linotype" w:cs="Palatino Linotype"/>
          <w:lang w:val="es-ES"/>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p>
    <w:p w14:paraId="353DFD75" w14:textId="77777777" w:rsidR="008C4B1C" w:rsidRPr="006A7396" w:rsidRDefault="008C4B1C" w:rsidP="008C4B1C">
      <w:pPr>
        <w:rPr>
          <w:rFonts w:eastAsia="Palatino Linotype" w:cs="Palatino Linotype"/>
          <w:szCs w:val="24"/>
        </w:rPr>
      </w:pPr>
    </w:p>
    <w:p w14:paraId="26313CF5" w14:textId="77777777" w:rsidR="008C4B1C" w:rsidRPr="006A7396" w:rsidRDefault="008C4B1C" w:rsidP="008C4B1C">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l Recurrente</w:t>
      </w:r>
      <w:r w:rsidRPr="006A7396">
        <w:rPr>
          <w:rFonts w:eastAsia="Palatino Linotype" w:cs="Palatino Linotype"/>
          <w:color w:val="000000"/>
          <w:szCs w:val="24"/>
        </w:rPr>
        <w:t>.</w:t>
      </w:r>
    </w:p>
    <w:p w14:paraId="2A900B4F" w14:textId="77777777" w:rsidR="00B837B8" w:rsidRDefault="00B837B8" w:rsidP="00637679"/>
    <w:p w14:paraId="07B920B4" w14:textId="5BC7693A"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022432">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AB32C0">
        <w:rPr>
          <w:rFonts w:eastAsia="Palatino Linotype" w:cs="Palatino Linotype"/>
          <w:b/>
          <w:bCs/>
          <w:color w:val="000000"/>
          <w:szCs w:val="24"/>
        </w:rPr>
        <w:t>00004/OASTULTIT/IP/2025</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3D5CC272"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006451AD">
        <w:rPr>
          <w:rFonts w:eastAsia="Palatino Linotype" w:cs="Palatino Linotype"/>
          <w:b/>
          <w:bCs/>
          <w:color w:val="000000" w:themeColor="text1"/>
        </w:rPr>
        <w:t>REVO</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642669">
        <w:rPr>
          <w:rFonts w:eastAsia="Palatino Linotype" w:cs="Palatino Linotype"/>
          <w:b/>
          <w:bCs/>
          <w:color w:val="000000"/>
          <w:szCs w:val="24"/>
        </w:rPr>
        <w:t xml:space="preserve"> </w:t>
      </w:r>
      <w:r w:rsidR="00AB32C0">
        <w:rPr>
          <w:rFonts w:eastAsia="Palatino Linotype" w:cs="Palatino Linotype"/>
          <w:b/>
          <w:bCs/>
          <w:color w:val="000000"/>
          <w:szCs w:val="24"/>
        </w:rPr>
        <w:t>00004/OASTULTIT/IP/2025</w:t>
      </w:r>
      <w:r w:rsidR="000D3DC4">
        <w:rPr>
          <w:rFonts w:eastAsia="Palatino Linotype" w:cs="Palatino Linotype"/>
          <w:color w:val="000000" w:themeColor="text1"/>
        </w:rPr>
        <w:t>, al resultar</w:t>
      </w:r>
      <w:r w:rsidR="005D743E">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inconformidad argüidos por </w:t>
      </w:r>
      <w:r w:rsidR="000D3DC4">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B359F1">
        <w:rPr>
          <w:rFonts w:eastAsia="Palatino Linotype" w:cs="Palatino Linotype"/>
          <w:b/>
          <w:bCs/>
          <w:color w:val="000000" w:themeColor="text1"/>
        </w:rPr>
        <w:t>CUAR</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0972B0DD"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w:t>
      </w:r>
      <w:r w:rsidR="003A51C8">
        <w:rPr>
          <w:rFonts w:eastAsia="Palatino Linotype" w:cs="Palatino Linotype"/>
          <w:color w:val="000000"/>
          <w:szCs w:val="24"/>
        </w:rPr>
        <w:t xml:space="preserve"> </w:t>
      </w:r>
      <w:r w:rsidR="00B837B8">
        <w:rPr>
          <w:rFonts w:eastAsia="Palatino Linotype" w:cs="Palatino Linotype"/>
          <w:color w:val="000000"/>
          <w:szCs w:val="24"/>
        </w:rPr>
        <w:t xml:space="preserve">haga </w:t>
      </w:r>
      <w:r w:rsidR="007501B9" w:rsidRPr="003F3F63">
        <w:rPr>
          <w:rFonts w:eastAsia="Palatino Linotype" w:cs="Palatino Linotype"/>
          <w:color w:val="000000"/>
          <w:szCs w:val="24"/>
        </w:rPr>
        <w:t>entrega a</w:t>
      </w:r>
      <w:r w:rsidR="000D3DC4">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B837B8">
        <w:rPr>
          <w:rFonts w:eastAsia="Palatino Linotype" w:cs="Palatino Linotype"/>
          <w:color w:val="000000"/>
          <w:szCs w:val="24"/>
        </w:rPr>
        <w:t xml:space="preserve">, en versión pública </w:t>
      </w:r>
      <w:r w:rsidR="003A51C8">
        <w:rPr>
          <w:rFonts w:eastAsia="Palatino Linotype" w:cs="Palatino Linotype"/>
          <w:color w:val="000000"/>
          <w:szCs w:val="24"/>
        </w:rPr>
        <w:t xml:space="preserve">y </w:t>
      </w:r>
      <w:r w:rsidR="007501B9" w:rsidRPr="003F3F63">
        <w:rPr>
          <w:rFonts w:eastAsia="Palatino Linotype" w:cs="Palatino Linotype"/>
          <w:color w:val="000000"/>
          <w:szCs w:val="24"/>
        </w:rPr>
        <w:t xml:space="preserve">en términos del </w:t>
      </w:r>
      <w:r w:rsidR="000D3DC4">
        <w:rPr>
          <w:rFonts w:eastAsia="Palatino Linotype" w:cs="Palatino Linotype"/>
          <w:b/>
          <w:color w:val="000000"/>
          <w:szCs w:val="24"/>
        </w:rPr>
        <w:t xml:space="preserve">Considerando </w:t>
      </w:r>
      <w:r w:rsidR="00B359F1">
        <w:rPr>
          <w:rFonts w:eastAsia="Palatino Linotype" w:cs="Palatino Linotype"/>
          <w:b/>
          <w:color w:val="000000"/>
          <w:szCs w:val="24"/>
        </w:rPr>
        <w:t>CUAR</w:t>
      </w:r>
      <w:r w:rsidR="007501B9" w:rsidRPr="003F3F63">
        <w:rPr>
          <w:rFonts w:eastAsia="Palatino Linotype" w:cs="Palatino Linotype"/>
          <w:b/>
          <w:color w:val="000000"/>
          <w:szCs w:val="24"/>
        </w:rPr>
        <w:t>TO</w:t>
      </w:r>
      <w:r w:rsidR="00637878">
        <w:rPr>
          <w:rFonts w:eastAsia="Palatino Linotype" w:cs="Palatino Linotype"/>
          <w:color w:val="000000"/>
          <w:szCs w:val="24"/>
        </w:rPr>
        <w:t>, de lo siguiente:</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70AEFA66" w14:textId="77777777" w:rsidR="00BD6CDB" w:rsidRPr="00BD6CDB" w:rsidRDefault="00BD6CDB" w:rsidP="00BD6CDB">
      <w:pPr>
        <w:pStyle w:val="Prrafodelista"/>
        <w:numPr>
          <w:ilvl w:val="0"/>
          <w:numId w:val="65"/>
        </w:numPr>
        <w:spacing w:line="276" w:lineRule="auto"/>
        <w:rPr>
          <w:rFonts w:eastAsiaTheme="minorEastAsia" w:cstheme="minorBidi"/>
          <w:i/>
          <w:lang w:eastAsia="en-US"/>
        </w:rPr>
      </w:pPr>
      <w:r w:rsidRPr="00BD6CDB">
        <w:rPr>
          <w:rFonts w:eastAsiaTheme="minorEastAsia" w:cstheme="minorBidi"/>
          <w:i/>
          <w:lang w:eastAsia="en-US"/>
        </w:rPr>
        <w:t xml:space="preserve">La relación de altas y bajas del personal correspondientes al periodo del primero de septiembre de dos mil veinticuatro al diecinueve de febrero de dos mil veinticinco, en la que </w:t>
      </w:r>
      <w:r w:rsidRPr="00BD6CDB">
        <w:rPr>
          <w:rFonts w:eastAsiaTheme="minorEastAsia" w:cstheme="minorBidi"/>
          <w:i/>
          <w:lang w:eastAsia="en-US"/>
        </w:rPr>
        <w:lastRenderedPageBreak/>
        <w:t xml:space="preserve">se anexe el movimiento de baja ante el Instituto de Seguridad Social del Estado de México y Municipios, en sistema </w:t>
      </w:r>
      <w:proofErr w:type="spellStart"/>
      <w:r w:rsidRPr="00BD6CDB">
        <w:rPr>
          <w:rFonts w:eastAsiaTheme="minorEastAsia" w:cstheme="minorBidi"/>
          <w:i/>
          <w:lang w:eastAsia="en-US"/>
        </w:rPr>
        <w:t>Declaranet</w:t>
      </w:r>
      <w:proofErr w:type="spellEnd"/>
      <w:r w:rsidRPr="00BD6CDB">
        <w:rPr>
          <w:rFonts w:eastAsiaTheme="minorEastAsia" w:cstheme="minorBidi"/>
          <w:i/>
          <w:lang w:eastAsia="en-US"/>
        </w:rPr>
        <w:t>, carta de renuncia y finiquito, en los casos que sea aplicable.</w:t>
      </w:r>
    </w:p>
    <w:p w14:paraId="03C9005D" w14:textId="77777777" w:rsidR="00BD6CDB" w:rsidRPr="00BD6CDB" w:rsidRDefault="00BD6CDB" w:rsidP="00BD6CDB">
      <w:pPr>
        <w:pStyle w:val="Prrafodelista"/>
        <w:numPr>
          <w:ilvl w:val="0"/>
          <w:numId w:val="65"/>
        </w:numPr>
        <w:spacing w:line="276" w:lineRule="auto"/>
        <w:rPr>
          <w:rFonts w:eastAsiaTheme="minorEastAsia" w:cstheme="minorBidi"/>
          <w:i/>
          <w:lang w:eastAsia="en-US"/>
        </w:rPr>
      </w:pPr>
      <w:r w:rsidRPr="00BD6CDB">
        <w:rPr>
          <w:rFonts w:eastAsiaTheme="minorEastAsia" w:cstheme="minorBidi"/>
          <w:i/>
          <w:lang w:eastAsia="en-US"/>
        </w:rPr>
        <w:t>Expedientes laborales de todo el personal adscrito al Sujeto Obligado al diecinueve de febrero de dos mil veinticinco.</w:t>
      </w:r>
    </w:p>
    <w:p w14:paraId="511F9313" w14:textId="77777777" w:rsidR="00BD6CDB" w:rsidRPr="00BD6CDB" w:rsidRDefault="00BD6CDB" w:rsidP="00BD6CDB">
      <w:pPr>
        <w:pStyle w:val="Prrafodelista"/>
        <w:numPr>
          <w:ilvl w:val="0"/>
          <w:numId w:val="65"/>
        </w:numPr>
        <w:spacing w:line="276" w:lineRule="auto"/>
        <w:rPr>
          <w:rFonts w:eastAsiaTheme="minorEastAsia" w:cstheme="minorBidi"/>
          <w:i/>
          <w:lang w:eastAsia="en-US"/>
        </w:rPr>
      </w:pPr>
      <w:r w:rsidRPr="00BD6CDB">
        <w:rPr>
          <w:rFonts w:eastAsiaTheme="minorEastAsia" w:cstheme="minorBidi"/>
          <w:i/>
          <w:lang w:eastAsia="en-US"/>
        </w:rPr>
        <w:t>Recibos de nómina de todo el personal adscrito al Sujeto Obligado correspondientes a la segunda quincena de enero y primera quincena de febrero de dos mil veinticinco.</w:t>
      </w:r>
    </w:p>
    <w:p w14:paraId="5D3CABD2" w14:textId="77777777" w:rsidR="00637878" w:rsidRPr="00637878" w:rsidRDefault="00637878" w:rsidP="00637878">
      <w:pPr>
        <w:pStyle w:val="NormalINFOEM"/>
      </w:pPr>
    </w:p>
    <w:p w14:paraId="7F27F50F" w14:textId="2BE432B9" w:rsidR="00BD6CDB" w:rsidRPr="00326E60" w:rsidRDefault="00BD6CDB" w:rsidP="00BD6CDB">
      <w:pPr>
        <w:rPr>
          <w:rFonts w:eastAsia="Palatino Linotype" w:cs="Palatino Linotype"/>
          <w:color w:val="000000"/>
          <w:szCs w:val="24"/>
        </w:rPr>
      </w:pPr>
      <w:r w:rsidRPr="00326E60">
        <w:rPr>
          <w:rFonts w:eastAsia="Palatino Linotype" w:cs="Palatino Linotype"/>
          <w:color w:val="000000"/>
          <w:szCs w:val="24"/>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así como la clasificación de los documentos considerados como confidenciales</w:t>
      </w:r>
      <w:r>
        <w:rPr>
          <w:rFonts w:eastAsia="Palatino Linotype" w:cs="Palatino Linotype"/>
          <w:color w:val="000000"/>
          <w:szCs w:val="24"/>
        </w:rPr>
        <w:t>, y se ponga a disposición del</w:t>
      </w:r>
      <w:r w:rsidRPr="00326E60">
        <w:rPr>
          <w:rFonts w:eastAsia="Palatino Linotype" w:cs="Palatino Linotype"/>
          <w:color w:val="000000"/>
          <w:szCs w:val="24"/>
        </w:rPr>
        <w:t xml:space="preserve"> Recurrente.</w:t>
      </w:r>
    </w:p>
    <w:p w14:paraId="455A0062" w14:textId="77777777" w:rsidR="004161DA" w:rsidRPr="00B667E3" w:rsidRDefault="004161DA" w:rsidP="00637878">
      <w:pPr>
        <w:pStyle w:val="NormalINFOEM"/>
        <w:rPr>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BA5315" w:rsidRDefault="00581587" w:rsidP="00581587">
      <w:pPr>
        <w:pBdr>
          <w:top w:val="nil"/>
          <w:left w:val="nil"/>
          <w:bottom w:val="nil"/>
          <w:right w:val="nil"/>
          <w:between w:val="nil"/>
        </w:pBdr>
        <w:rPr>
          <w:rFonts w:eastAsia="Palatino Linotype" w:cs="Palatino Linotype"/>
          <w:color w:val="000000"/>
          <w:szCs w:val="24"/>
        </w:rPr>
      </w:pPr>
    </w:p>
    <w:p w14:paraId="0DB49AA1" w14:textId="46022E53" w:rsidR="00581587" w:rsidRPr="00BA5315" w:rsidRDefault="00581587" w:rsidP="00581587">
      <w:pPr>
        <w:pBdr>
          <w:top w:val="nil"/>
          <w:left w:val="nil"/>
          <w:bottom w:val="nil"/>
          <w:right w:val="nil"/>
          <w:between w:val="nil"/>
        </w:pBdr>
        <w:rPr>
          <w:rFonts w:eastAsia="Palatino Linotype" w:cs="Palatino Linotype"/>
          <w:color w:val="000000"/>
          <w:szCs w:val="24"/>
        </w:rPr>
      </w:pPr>
      <w:r w:rsidRPr="00BA5315">
        <w:rPr>
          <w:rFonts w:eastAsia="Palatino Linotype" w:cs="Palatino Linotype"/>
          <w:b/>
          <w:color w:val="000000"/>
          <w:szCs w:val="24"/>
        </w:rPr>
        <w:t xml:space="preserve">QUINTO. Notifíquese </w:t>
      </w:r>
      <w:r w:rsidRPr="00BA5315">
        <w:rPr>
          <w:rFonts w:eastAsia="Palatino Linotype" w:cs="Palatino Linotype"/>
          <w:color w:val="000000"/>
          <w:szCs w:val="24"/>
        </w:rPr>
        <w:t>la presente resolución a</w:t>
      </w:r>
      <w:r w:rsidR="000D3DC4" w:rsidRPr="00BA5315">
        <w:rPr>
          <w:rFonts w:eastAsia="Palatino Linotype" w:cs="Palatino Linotype"/>
          <w:color w:val="000000"/>
          <w:szCs w:val="24"/>
        </w:rPr>
        <w:t>l</w:t>
      </w:r>
      <w:r w:rsidRPr="00BA5315">
        <w:rPr>
          <w:rFonts w:eastAsia="Palatino Linotype" w:cs="Palatino Linotype"/>
          <w:color w:val="000000"/>
          <w:szCs w:val="24"/>
        </w:rPr>
        <w:t xml:space="preserve"> Recurrente mediante el Sistema de Acceso a la Información Mexiquense (SAIMEX)</w:t>
      </w:r>
      <w:r w:rsidR="00FB5BF2" w:rsidRPr="00BA5315">
        <w:rPr>
          <w:rFonts w:eastAsia="Palatino Linotype" w:cs="Palatino Linotype"/>
          <w:color w:val="000000"/>
          <w:szCs w:val="24"/>
        </w:rPr>
        <w:t xml:space="preserve">, </w:t>
      </w:r>
      <w:r w:rsidRPr="00BA5315">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BA5315" w:rsidRDefault="00454915" w:rsidP="008F50E6">
      <w:pPr>
        <w:rPr>
          <w:szCs w:val="24"/>
        </w:rPr>
      </w:pPr>
    </w:p>
    <w:p w14:paraId="20573BFF" w14:textId="7B44E1C0" w:rsidR="00A970D5" w:rsidRPr="006922F5" w:rsidRDefault="005A45B1" w:rsidP="00B837B8">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w:t>
      </w:r>
      <w:r w:rsidR="009668AB">
        <w:rPr>
          <w:rFonts w:eastAsia="Palatino Linotype" w:cs="Palatino Linotype"/>
          <w:color w:val="000000"/>
          <w:szCs w:val="24"/>
        </w:rPr>
        <w:t xml:space="preserve"> (EMITIENDO VOTO PARTICULAR</w:t>
      </w:r>
      <w:r w:rsidR="00346FED">
        <w:rPr>
          <w:rFonts w:eastAsia="Palatino Linotype" w:cs="Palatino Linotype"/>
          <w:color w:val="000000"/>
          <w:szCs w:val="24"/>
        </w:rPr>
        <w:t xml:space="preserve"> CONCURRENTE</w:t>
      </w:r>
      <w:r w:rsidR="009668AB">
        <w:rPr>
          <w:rFonts w:eastAsia="Palatino Linotype" w:cs="Palatino Linotype"/>
          <w:color w:val="000000"/>
          <w:szCs w:val="24"/>
        </w:rPr>
        <w:t>)</w:t>
      </w:r>
      <w:r w:rsidR="006922F5">
        <w:rPr>
          <w:rFonts w:eastAsia="Palatino Linotype" w:cs="Palatino Linotype"/>
          <w:color w:val="000000"/>
          <w:szCs w:val="24"/>
        </w:rPr>
        <w:t>, SHARON CRISTINA MORALES MARTÍNEZ</w:t>
      </w:r>
      <w:r w:rsidR="009668AB">
        <w:rPr>
          <w:rFonts w:eastAsia="Palatino Linotype" w:cs="Palatino Linotype"/>
          <w:color w:val="000000"/>
          <w:szCs w:val="24"/>
        </w:rPr>
        <w:t xml:space="preserve"> (EMITIENDO VOTO PARTICULAR)</w:t>
      </w:r>
      <w:r w:rsidR="006922F5">
        <w:rPr>
          <w:rFonts w:eastAsia="Palatino Linotype" w:cs="Palatino Linotype"/>
          <w:color w:val="000000"/>
          <w:szCs w:val="24"/>
        </w:rPr>
        <w:t>, LUIS GUSTAVO PARRA NORIEGA</w:t>
      </w:r>
      <w:r w:rsidR="009E3DAE">
        <w:rPr>
          <w:rFonts w:eastAsia="Palatino Linotype" w:cs="Palatino Linotype"/>
          <w:color w:val="000000"/>
          <w:szCs w:val="24"/>
        </w:rPr>
        <w:t xml:space="preserve"> </w:t>
      </w:r>
      <w:r w:rsidR="009668AB">
        <w:rPr>
          <w:rFonts w:eastAsia="Palatino Linotype" w:cs="Palatino Linotype"/>
          <w:color w:val="000000"/>
          <w:szCs w:val="24"/>
        </w:rPr>
        <w:t>(EMITIENDO VOTO PARTICULAR</w:t>
      </w:r>
      <w:r w:rsidR="00346FED">
        <w:rPr>
          <w:rFonts w:eastAsia="Palatino Linotype" w:cs="Palatino Linotype"/>
          <w:color w:val="000000"/>
          <w:szCs w:val="24"/>
        </w:rPr>
        <w:t xml:space="preserve"> CONCURRENTE</w:t>
      </w:r>
      <w:r w:rsidR="009668AB">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9668AB">
        <w:rPr>
          <w:rFonts w:eastAsia="Palatino Linotype" w:cs="Palatino Linotype"/>
          <w:color w:val="000000"/>
          <w:szCs w:val="24"/>
        </w:rPr>
        <w:t xml:space="preserve"> (EMITIENDO VOTO PARTICULAR)</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B503B">
        <w:rPr>
          <w:rFonts w:eastAsia="Palatino Linotype" w:cs="Palatino Linotype"/>
          <w:color w:val="000000"/>
          <w:szCs w:val="24"/>
        </w:rPr>
        <w:t xml:space="preserve">DÉCIMA </w:t>
      </w:r>
      <w:r w:rsidR="00061E10">
        <w:rPr>
          <w:rFonts w:eastAsia="Palatino Linotype" w:cs="Palatino Linotype"/>
          <w:color w:val="000000"/>
          <w:szCs w:val="24"/>
        </w:rPr>
        <w:t>S</w:t>
      </w:r>
      <w:r w:rsidR="00D22BB4">
        <w:rPr>
          <w:rFonts w:eastAsia="Palatino Linotype" w:cs="Palatino Linotype"/>
          <w:color w:val="000000"/>
          <w:szCs w:val="24"/>
        </w:rPr>
        <w:t>ÉPTIMA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D22BB4">
        <w:rPr>
          <w:rFonts w:eastAsia="Palatino Linotype" w:cs="Palatino Linotype"/>
          <w:color w:val="000000"/>
          <w:szCs w:val="24"/>
        </w:rPr>
        <w:t>CATORCE</w:t>
      </w:r>
      <w:r w:rsidR="00061E10">
        <w:rPr>
          <w:rFonts w:eastAsia="Palatino Linotype" w:cs="Palatino Linotype"/>
          <w:color w:val="000000"/>
          <w:szCs w:val="24"/>
        </w:rPr>
        <w:t xml:space="preserve"> DE MAYO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 xml:space="preserve">DEL PLENO, ALEXIS TAPIA </w:t>
      </w:r>
      <w:r>
        <w:rPr>
          <w:rFonts w:eastAsia="Palatino Linotype" w:cs="Palatino Linotype"/>
          <w:color w:val="000000"/>
          <w:szCs w:val="24"/>
        </w:rPr>
        <w:lastRenderedPageBreak/>
        <w:t>RAMÍREZ</w:t>
      </w:r>
      <w:r w:rsidR="00A970D5" w:rsidRPr="006922F5">
        <w:rPr>
          <w:rFonts w:eastAsia="Palatino Linotype" w:cs="Palatino Linotype"/>
          <w:color w:val="000000"/>
          <w:szCs w:val="24"/>
        </w:rPr>
        <w:t>.</w:t>
      </w:r>
      <w:r w:rsidR="00346FED" w:rsidRPr="00346FED">
        <w:rPr>
          <w:rFonts w:eastAsia="Times New Roman" w:cs="Arial"/>
          <w:szCs w:val="24"/>
        </w:rPr>
        <w:t xml:space="preserve"> </w:t>
      </w:r>
      <w:r w:rsidR="00346FED" w:rsidRPr="00346FED">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323F4" w14:textId="77777777" w:rsidR="00332D06" w:rsidRDefault="00332D06" w:rsidP="00F2498E">
      <w:pPr>
        <w:spacing w:line="240" w:lineRule="auto"/>
      </w:pPr>
      <w:r>
        <w:separator/>
      </w:r>
    </w:p>
  </w:endnote>
  <w:endnote w:type="continuationSeparator" w:id="0">
    <w:p w14:paraId="4288DCDB" w14:textId="77777777" w:rsidR="00332D06" w:rsidRDefault="00332D06" w:rsidP="00F2498E">
      <w:pPr>
        <w:spacing w:line="240" w:lineRule="auto"/>
      </w:pPr>
      <w:r>
        <w:continuationSeparator/>
      </w:r>
    </w:p>
  </w:endnote>
  <w:endnote w:type="continuationNotice" w:id="1">
    <w:p w14:paraId="2C6F0751" w14:textId="77777777" w:rsidR="00332D06" w:rsidRDefault="00332D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416659" w:rsidRPr="00871A91" w:rsidRDefault="004166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05EE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05EEF">
      <w:rPr>
        <w:rFonts w:ascii="Palatino Linotype" w:hAnsi="Palatino Linotype"/>
        <w:b/>
        <w:bCs/>
        <w:noProof/>
        <w:sz w:val="20"/>
      </w:rPr>
      <w:t>51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416659" w:rsidRPr="00871A91" w:rsidRDefault="004166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05EE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05EEF">
      <w:rPr>
        <w:rFonts w:ascii="Palatino Linotype" w:hAnsi="Palatino Linotype"/>
        <w:b/>
        <w:bCs/>
        <w:noProof/>
        <w:sz w:val="20"/>
      </w:rPr>
      <w:t>51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960E6" w14:textId="77777777" w:rsidR="00332D06" w:rsidRDefault="00332D06" w:rsidP="00F2498E">
      <w:pPr>
        <w:spacing w:line="240" w:lineRule="auto"/>
      </w:pPr>
      <w:r>
        <w:separator/>
      </w:r>
    </w:p>
  </w:footnote>
  <w:footnote w:type="continuationSeparator" w:id="0">
    <w:p w14:paraId="648866EA" w14:textId="77777777" w:rsidR="00332D06" w:rsidRDefault="00332D06" w:rsidP="00F2498E">
      <w:pPr>
        <w:spacing w:line="240" w:lineRule="auto"/>
      </w:pPr>
      <w:r>
        <w:continuationSeparator/>
      </w:r>
    </w:p>
  </w:footnote>
  <w:footnote w:type="continuationNotice" w:id="1">
    <w:p w14:paraId="579A2D44" w14:textId="77777777" w:rsidR="00332D06" w:rsidRDefault="00332D06">
      <w:pPr>
        <w:spacing w:line="240" w:lineRule="auto"/>
      </w:pPr>
    </w:p>
  </w:footnote>
  <w:footnote w:id="2">
    <w:p w14:paraId="2BCE50A0" w14:textId="77777777" w:rsidR="00416659" w:rsidRPr="0031280C" w:rsidRDefault="00416659"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416659" w:rsidRPr="0031280C" w:rsidRDefault="00416659"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416659" w:rsidRPr="0031280C" w:rsidRDefault="00416659"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416659" w:rsidRPr="0031280C" w:rsidRDefault="00416659"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B6B47A5" w14:textId="454217D8" w:rsidR="00416659" w:rsidRPr="00FC64D4" w:rsidRDefault="00416659" w:rsidP="00FC64D4">
      <w:pPr>
        <w:pStyle w:val="Textonotapie"/>
        <w:rPr>
          <w:sz w:val="18"/>
        </w:rPr>
      </w:pPr>
      <w:r w:rsidRPr="00FC64D4">
        <w:rPr>
          <w:rStyle w:val="Refdenotaalpie"/>
          <w:sz w:val="18"/>
        </w:rPr>
        <w:footnoteRef/>
      </w:r>
      <w:r w:rsidRPr="00FC64D4">
        <w:rPr>
          <w:sz w:val="18"/>
        </w:rPr>
        <w:t xml:space="preserve"> Tesis VI.2o. J/43</w:t>
      </w:r>
      <w:r>
        <w:rPr>
          <w:sz w:val="18"/>
        </w:rPr>
        <w:t xml:space="preserve">, </w:t>
      </w:r>
      <w:r>
        <w:rPr>
          <w:i/>
          <w:sz w:val="18"/>
        </w:rPr>
        <w:t>Semanario Judicial de la Federación y su Gaceta</w:t>
      </w:r>
      <w:r>
        <w:rPr>
          <w:sz w:val="18"/>
        </w:rPr>
        <w:t>, Novena Época, Tomo III, marzo de 1996, pág. 769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416659" w:rsidRDefault="00905EEF">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16659" w:rsidRPr="00B17577" w14:paraId="37B9EBDE" w14:textId="77777777" w:rsidTr="003938ED">
      <w:trPr>
        <w:trHeight w:val="227"/>
      </w:trPr>
      <w:tc>
        <w:tcPr>
          <w:tcW w:w="5103" w:type="dxa"/>
          <w:hideMark/>
        </w:tcPr>
        <w:p w14:paraId="4964FBC5" w14:textId="54CDA645" w:rsidR="00416659" w:rsidRPr="00096248" w:rsidRDefault="00416659"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B363612" w:rsidR="00416659" w:rsidRPr="00096248" w:rsidRDefault="00416659" w:rsidP="00011C4D">
          <w:pPr>
            <w:spacing w:after="120" w:line="240" w:lineRule="auto"/>
            <w:ind w:right="71"/>
            <w:jc w:val="right"/>
            <w:rPr>
              <w:rFonts w:cs="Arial"/>
              <w:b/>
              <w:szCs w:val="24"/>
            </w:rPr>
          </w:pPr>
          <w:r>
            <w:rPr>
              <w:rFonts w:cs="Arial"/>
              <w:b/>
              <w:bCs/>
              <w:szCs w:val="24"/>
            </w:rPr>
            <w:t>03140/INFOEM/IP/RR/2025</w:t>
          </w:r>
        </w:p>
      </w:tc>
    </w:tr>
    <w:tr w:rsidR="00416659" w14:paraId="7591D3C9" w14:textId="77777777" w:rsidTr="003938ED">
      <w:trPr>
        <w:trHeight w:val="242"/>
      </w:trPr>
      <w:tc>
        <w:tcPr>
          <w:tcW w:w="5103" w:type="dxa"/>
          <w:hideMark/>
        </w:tcPr>
        <w:p w14:paraId="729A65A8" w14:textId="77777777" w:rsidR="00416659" w:rsidRPr="00096248" w:rsidRDefault="00416659"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8E10E2F" w:rsidR="00416659" w:rsidRPr="00096248" w:rsidRDefault="00416659" w:rsidP="00011C4D">
          <w:pPr>
            <w:spacing w:after="120" w:line="240" w:lineRule="auto"/>
            <w:ind w:left="-81" w:right="71"/>
            <w:jc w:val="right"/>
            <w:rPr>
              <w:rFonts w:cs="Arial"/>
              <w:szCs w:val="24"/>
            </w:rPr>
          </w:pPr>
          <w:r>
            <w:rPr>
              <w:rFonts w:cs="Arial"/>
              <w:szCs w:val="24"/>
            </w:rPr>
            <w:t>Organismo Público Descentralizado para la Prestación de los Servicios de Agua Potable, Alcantarillado y Saneamiento del Municipio de Tultitlán</w:t>
          </w:r>
        </w:p>
      </w:tc>
    </w:tr>
    <w:tr w:rsidR="00416659" w:rsidRPr="00F63239" w14:paraId="037E914D" w14:textId="77777777" w:rsidTr="003938ED">
      <w:trPr>
        <w:trHeight w:val="342"/>
      </w:trPr>
      <w:tc>
        <w:tcPr>
          <w:tcW w:w="5103" w:type="dxa"/>
          <w:hideMark/>
        </w:tcPr>
        <w:p w14:paraId="7676B68F" w14:textId="64D69EAF" w:rsidR="00416659" w:rsidRPr="00096248" w:rsidRDefault="00416659"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416659" w:rsidRDefault="00416659"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416659" w:rsidRPr="00711916" w:rsidRDefault="00416659" w:rsidP="00011C4D">
          <w:pPr>
            <w:spacing w:after="120" w:line="240" w:lineRule="auto"/>
            <w:ind w:left="-486" w:right="71" w:firstLine="567"/>
            <w:jc w:val="right"/>
            <w:rPr>
              <w:rFonts w:cs="Arial"/>
              <w:sz w:val="2"/>
              <w:szCs w:val="2"/>
            </w:rPr>
          </w:pPr>
        </w:p>
      </w:tc>
    </w:tr>
  </w:tbl>
  <w:p w14:paraId="2998DBFD" w14:textId="25A9F426" w:rsidR="00416659" w:rsidRPr="00871A91" w:rsidRDefault="00905EEF">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7pt;margin-top:-154.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41665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16659" w14:paraId="0F9FE9B6" w14:textId="77777777" w:rsidTr="70652167">
      <w:trPr>
        <w:trHeight w:val="227"/>
      </w:trPr>
      <w:tc>
        <w:tcPr>
          <w:tcW w:w="5103" w:type="dxa"/>
          <w:hideMark/>
        </w:tcPr>
        <w:p w14:paraId="6D1D9D71" w14:textId="11150E5A" w:rsidR="00416659" w:rsidRPr="00663A37" w:rsidRDefault="00416659"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B25C659" w:rsidR="00416659" w:rsidRPr="00C81ECD" w:rsidRDefault="00416659" w:rsidP="00011C4D">
          <w:pPr>
            <w:spacing w:after="120" w:line="240" w:lineRule="auto"/>
            <w:ind w:left="-486" w:right="68" w:firstLine="558"/>
            <w:jc w:val="right"/>
            <w:rPr>
              <w:rFonts w:cs="Arial"/>
              <w:b/>
              <w:szCs w:val="24"/>
            </w:rPr>
          </w:pPr>
          <w:r>
            <w:rPr>
              <w:rFonts w:cs="Arial"/>
              <w:b/>
              <w:bCs/>
              <w:szCs w:val="24"/>
            </w:rPr>
            <w:t>03140/INFOEM/IP/RR/2025</w:t>
          </w:r>
        </w:p>
      </w:tc>
    </w:tr>
    <w:tr w:rsidR="00416659" w:rsidRPr="001F57CD" w14:paraId="1377D264" w14:textId="77777777" w:rsidTr="70652167">
      <w:trPr>
        <w:trHeight w:val="196"/>
      </w:trPr>
      <w:tc>
        <w:tcPr>
          <w:tcW w:w="5103" w:type="dxa"/>
          <w:hideMark/>
        </w:tcPr>
        <w:p w14:paraId="04D597A1" w14:textId="77777777" w:rsidR="00416659" w:rsidRPr="00663A37" w:rsidRDefault="00416659"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62ECEBE" w:rsidR="00416659" w:rsidRPr="00663A37" w:rsidRDefault="00905EEF" w:rsidP="70652167">
          <w:pPr>
            <w:spacing w:after="120" w:line="240" w:lineRule="auto"/>
            <w:ind w:right="68"/>
            <w:jc w:val="right"/>
            <w:rPr>
              <w:rFonts w:cs="Arial"/>
              <w:lang w:val="es-ES"/>
            </w:rPr>
          </w:pPr>
          <w:r>
            <w:rPr>
              <w:rFonts w:cs="Arial"/>
              <w:lang w:val="es-ES"/>
            </w:rPr>
            <w:t>XXXXXXXXXXXXXXXXXXX</w:t>
          </w:r>
        </w:p>
      </w:tc>
    </w:tr>
    <w:tr w:rsidR="00416659" w14:paraId="4DC11993" w14:textId="77777777" w:rsidTr="70652167">
      <w:trPr>
        <w:trHeight w:val="242"/>
      </w:trPr>
      <w:tc>
        <w:tcPr>
          <w:tcW w:w="5103" w:type="dxa"/>
          <w:hideMark/>
        </w:tcPr>
        <w:p w14:paraId="76CEF1B5" w14:textId="77777777" w:rsidR="00416659" w:rsidRPr="00663A37" w:rsidRDefault="00416659"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754544B" w:rsidR="00416659" w:rsidRPr="00663A37" w:rsidRDefault="00416659" w:rsidP="00771E23">
          <w:pPr>
            <w:spacing w:after="120" w:line="240" w:lineRule="auto"/>
            <w:ind w:left="-70" w:right="68"/>
            <w:jc w:val="right"/>
            <w:rPr>
              <w:rFonts w:cs="Arial"/>
              <w:szCs w:val="24"/>
            </w:rPr>
          </w:pPr>
          <w:r>
            <w:rPr>
              <w:rFonts w:cs="Arial"/>
              <w:szCs w:val="24"/>
            </w:rPr>
            <w:t>Organismo Público Descentralizado para la Prestación de los Servicios de Agua Potable, Alcantarillado y Saneamiento del Municipio de Tultitlán</w:t>
          </w:r>
        </w:p>
      </w:tc>
    </w:tr>
    <w:tr w:rsidR="00416659" w14:paraId="5C2B511D" w14:textId="77777777" w:rsidTr="70652167">
      <w:trPr>
        <w:trHeight w:val="342"/>
      </w:trPr>
      <w:tc>
        <w:tcPr>
          <w:tcW w:w="5103" w:type="dxa"/>
          <w:hideMark/>
        </w:tcPr>
        <w:p w14:paraId="03FEF68C" w14:textId="45E91CF4" w:rsidR="00416659" w:rsidRPr="00663A37" w:rsidRDefault="00416659"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416659" w:rsidRPr="00663A37" w:rsidRDefault="00416659"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416659" w:rsidRPr="00871A91" w:rsidRDefault="00905EEF">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7pt;margin-top:-168.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4166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911CF1"/>
    <w:multiLevelType w:val="hybridMultilevel"/>
    <w:tmpl w:val="E9ACF0C6"/>
    <w:lvl w:ilvl="0" w:tplc="5F0CA8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F427B9"/>
    <w:multiLevelType w:val="hybridMultilevel"/>
    <w:tmpl w:val="18E44B40"/>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C608C0"/>
    <w:multiLevelType w:val="hybridMultilevel"/>
    <w:tmpl w:val="E9ACF0C6"/>
    <w:lvl w:ilvl="0" w:tplc="5F0CA8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D956403"/>
    <w:multiLevelType w:val="hybridMultilevel"/>
    <w:tmpl w:val="279CE15C"/>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5975C6"/>
    <w:multiLevelType w:val="hybridMultilevel"/>
    <w:tmpl w:val="E9ACF0C6"/>
    <w:lvl w:ilvl="0" w:tplc="5F0CA8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E650CA"/>
    <w:multiLevelType w:val="multilevel"/>
    <w:tmpl w:val="0E1220FC"/>
    <w:styleLink w:val="Listaactual33"/>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5C4D40E1"/>
    <w:multiLevelType w:val="hybridMultilevel"/>
    <w:tmpl w:val="76A87F10"/>
    <w:lvl w:ilvl="0" w:tplc="C48A71BE">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0A365D"/>
    <w:multiLevelType w:val="multilevel"/>
    <w:tmpl w:val="742889DE"/>
    <w:styleLink w:val="Listaactual34"/>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3D06E5"/>
    <w:multiLevelType w:val="hybridMultilevel"/>
    <w:tmpl w:val="6AF81256"/>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1"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41"/>
  </w:num>
  <w:num w:numId="3">
    <w:abstractNumId w:val="14"/>
  </w:num>
  <w:num w:numId="4">
    <w:abstractNumId w:val="54"/>
  </w:num>
  <w:num w:numId="5">
    <w:abstractNumId w:val="6"/>
  </w:num>
  <w:num w:numId="6">
    <w:abstractNumId w:val="45"/>
  </w:num>
  <w:num w:numId="7">
    <w:abstractNumId w:val="13"/>
  </w:num>
  <w:num w:numId="8">
    <w:abstractNumId w:val="5"/>
  </w:num>
  <w:num w:numId="9">
    <w:abstractNumId w:val="23"/>
  </w:num>
  <w:num w:numId="10">
    <w:abstractNumId w:val="25"/>
  </w:num>
  <w:num w:numId="11">
    <w:abstractNumId w:val="59"/>
  </w:num>
  <w:num w:numId="12">
    <w:abstractNumId w:val="52"/>
  </w:num>
  <w:num w:numId="13">
    <w:abstractNumId w:val="35"/>
  </w:num>
  <w:num w:numId="14">
    <w:abstractNumId w:val="40"/>
  </w:num>
  <w:num w:numId="15">
    <w:abstractNumId w:val="19"/>
  </w:num>
  <w:num w:numId="16">
    <w:abstractNumId w:val="33"/>
  </w:num>
  <w:num w:numId="17">
    <w:abstractNumId w:val="16"/>
  </w:num>
  <w:num w:numId="18">
    <w:abstractNumId w:val="8"/>
  </w:num>
  <w:num w:numId="19">
    <w:abstractNumId w:val="9"/>
  </w:num>
  <w:num w:numId="20">
    <w:abstractNumId w:val="15"/>
  </w:num>
  <w:num w:numId="21">
    <w:abstractNumId w:val="28"/>
  </w:num>
  <w:num w:numId="22">
    <w:abstractNumId w:val="4"/>
  </w:num>
  <w:num w:numId="23">
    <w:abstractNumId w:val="37"/>
  </w:num>
  <w:num w:numId="24">
    <w:abstractNumId w:val="44"/>
  </w:num>
  <w:num w:numId="25">
    <w:abstractNumId w:val="53"/>
  </w:num>
  <w:num w:numId="26">
    <w:abstractNumId w:val="21"/>
  </w:num>
  <w:num w:numId="27">
    <w:abstractNumId w:val="48"/>
  </w:num>
  <w:num w:numId="28">
    <w:abstractNumId w:val="30"/>
  </w:num>
  <w:num w:numId="29">
    <w:abstractNumId w:val="27"/>
  </w:num>
  <w:num w:numId="30">
    <w:abstractNumId w:val="17"/>
  </w:num>
  <w:num w:numId="31">
    <w:abstractNumId w:val="39"/>
  </w:num>
  <w:num w:numId="32">
    <w:abstractNumId w:val="43"/>
  </w:num>
  <w:num w:numId="33">
    <w:abstractNumId w:val="7"/>
  </w:num>
  <w:num w:numId="34">
    <w:abstractNumId w:val="56"/>
  </w:num>
  <w:num w:numId="35">
    <w:abstractNumId w:val="62"/>
  </w:num>
  <w:num w:numId="36">
    <w:abstractNumId w:val="51"/>
  </w:num>
  <w:num w:numId="37">
    <w:abstractNumId w:val="10"/>
  </w:num>
  <w:num w:numId="38">
    <w:abstractNumId w:val="49"/>
  </w:num>
  <w:num w:numId="39">
    <w:abstractNumId w:val="11"/>
  </w:num>
  <w:num w:numId="40">
    <w:abstractNumId w:val="46"/>
  </w:num>
  <w:num w:numId="41">
    <w:abstractNumId w:val="55"/>
  </w:num>
  <w:num w:numId="42">
    <w:abstractNumId w:val="0"/>
  </w:num>
  <w:num w:numId="43">
    <w:abstractNumId w:val="3"/>
  </w:num>
  <w:num w:numId="44">
    <w:abstractNumId w:val="31"/>
  </w:num>
  <w:num w:numId="45">
    <w:abstractNumId w:val="20"/>
  </w:num>
  <w:num w:numId="46">
    <w:abstractNumId w:val="57"/>
  </w:num>
  <w:num w:numId="47">
    <w:abstractNumId w:val="29"/>
  </w:num>
  <w:num w:numId="48">
    <w:abstractNumId w:val="64"/>
  </w:num>
  <w:num w:numId="49">
    <w:abstractNumId w:val="1"/>
  </w:num>
  <w:num w:numId="50">
    <w:abstractNumId w:val="42"/>
  </w:num>
  <w:num w:numId="51">
    <w:abstractNumId w:val="12"/>
  </w:num>
  <w:num w:numId="52">
    <w:abstractNumId w:val="63"/>
  </w:num>
  <w:num w:numId="53">
    <w:abstractNumId w:val="58"/>
  </w:num>
  <w:num w:numId="54">
    <w:abstractNumId w:val="18"/>
  </w:num>
  <w:num w:numId="55">
    <w:abstractNumId w:val="60"/>
  </w:num>
  <w:num w:numId="56">
    <w:abstractNumId w:val="26"/>
  </w:num>
  <w:num w:numId="57">
    <w:abstractNumId w:val="34"/>
  </w:num>
  <w:num w:numId="58">
    <w:abstractNumId w:val="47"/>
  </w:num>
  <w:num w:numId="59">
    <w:abstractNumId w:val="38"/>
  </w:num>
  <w:num w:numId="60">
    <w:abstractNumId w:val="61"/>
  </w:num>
  <w:num w:numId="61">
    <w:abstractNumId w:val="24"/>
    <w:lvlOverride w:ilvl="0">
      <w:startOverride w:val="1"/>
    </w:lvlOverride>
    <w:lvlOverride w:ilvl="1"/>
    <w:lvlOverride w:ilvl="2"/>
    <w:lvlOverride w:ilvl="3"/>
    <w:lvlOverride w:ilvl="4"/>
    <w:lvlOverride w:ilvl="5"/>
    <w:lvlOverride w:ilvl="6"/>
    <w:lvlOverride w:ilvl="7"/>
    <w:lvlOverride w:ilvl="8"/>
  </w:num>
  <w:num w:numId="62">
    <w:abstractNumId w:val="50"/>
  </w:num>
  <w:num w:numId="63">
    <w:abstractNumId w:val="22"/>
  </w:num>
  <w:num w:numId="64">
    <w:abstractNumId w:val="2"/>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4A6"/>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4965"/>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AA8"/>
    <w:rsid w:val="00042C8A"/>
    <w:rsid w:val="00042C95"/>
    <w:rsid w:val="00043780"/>
    <w:rsid w:val="000452AA"/>
    <w:rsid w:val="00045F86"/>
    <w:rsid w:val="00046717"/>
    <w:rsid w:val="00046A15"/>
    <w:rsid w:val="00047890"/>
    <w:rsid w:val="00050D85"/>
    <w:rsid w:val="00050FF1"/>
    <w:rsid w:val="00051732"/>
    <w:rsid w:val="00051F5E"/>
    <w:rsid w:val="0005213F"/>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6C8"/>
    <w:rsid w:val="00061B46"/>
    <w:rsid w:val="00061B8D"/>
    <w:rsid w:val="00061D9B"/>
    <w:rsid w:val="00061E10"/>
    <w:rsid w:val="00061F00"/>
    <w:rsid w:val="00062CBE"/>
    <w:rsid w:val="000643FB"/>
    <w:rsid w:val="00064854"/>
    <w:rsid w:val="00064FFF"/>
    <w:rsid w:val="000653C5"/>
    <w:rsid w:val="00065463"/>
    <w:rsid w:val="000658E9"/>
    <w:rsid w:val="000666B3"/>
    <w:rsid w:val="000676A2"/>
    <w:rsid w:val="0007107B"/>
    <w:rsid w:val="00071159"/>
    <w:rsid w:val="00072987"/>
    <w:rsid w:val="00072AE8"/>
    <w:rsid w:val="00072FF9"/>
    <w:rsid w:val="000739AF"/>
    <w:rsid w:val="00074118"/>
    <w:rsid w:val="00074D4D"/>
    <w:rsid w:val="00075475"/>
    <w:rsid w:val="00075586"/>
    <w:rsid w:val="0007587C"/>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B4B"/>
    <w:rsid w:val="00084D1A"/>
    <w:rsid w:val="0008591E"/>
    <w:rsid w:val="00085EA2"/>
    <w:rsid w:val="0008628E"/>
    <w:rsid w:val="000864CC"/>
    <w:rsid w:val="0008737D"/>
    <w:rsid w:val="00087AFB"/>
    <w:rsid w:val="00087F54"/>
    <w:rsid w:val="000900C8"/>
    <w:rsid w:val="0009020C"/>
    <w:rsid w:val="00090297"/>
    <w:rsid w:val="00090A37"/>
    <w:rsid w:val="00090CCD"/>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B79"/>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6D"/>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BF4"/>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962"/>
    <w:rsid w:val="00156DAA"/>
    <w:rsid w:val="00157491"/>
    <w:rsid w:val="00157C91"/>
    <w:rsid w:val="00157D2B"/>
    <w:rsid w:val="00160608"/>
    <w:rsid w:val="001608D3"/>
    <w:rsid w:val="00160F20"/>
    <w:rsid w:val="00160F8D"/>
    <w:rsid w:val="001624E8"/>
    <w:rsid w:val="0016322B"/>
    <w:rsid w:val="0016339A"/>
    <w:rsid w:val="0016392B"/>
    <w:rsid w:val="001641EC"/>
    <w:rsid w:val="001643F2"/>
    <w:rsid w:val="00165898"/>
    <w:rsid w:val="00165CA1"/>
    <w:rsid w:val="00165E57"/>
    <w:rsid w:val="00166171"/>
    <w:rsid w:val="00166D47"/>
    <w:rsid w:val="00167291"/>
    <w:rsid w:val="001678FF"/>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4D9"/>
    <w:rsid w:val="00183990"/>
    <w:rsid w:val="00183BC3"/>
    <w:rsid w:val="00183F45"/>
    <w:rsid w:val="00184AEA"/>
    <w:rsid w:val="0018577B"/>
    <w:rsid w:val="00185877"/>
    <w:rsid w:val="00185C61"/>
    <w:rsid w:val="0018697B"/>
    <w:rsid w:val="00186D1D"/>
    <w:rsid w:val="00187CCE"/>
    <w:rsid w:val="00190030"/>
    <w:rsid w:val="0019086A"/>
    <w:rsid w:val="00190B5A"/>
    <w:rsid w:val="00190D0F"/>
    <w:rsid w:val="00190F59"/>
    <w:rsid w:val="001919F7"/>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2A89"/>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16F5"/>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A7A"/>
    <w:rsid w:val="001C6C3D"/>
    <w:rsid w:val="001C72C0"/>
    <w:rsid w:val="001C7347"/>
    <w:rsid w:val="001C7400"/>
    <w:rsid w:val="001C7697"/>
    <w:rsid w:val="001C7C31"/>
    <w:rsid w:val="001D1B77"/>
    <w:rsid w:val="001D225B"/>
    <w:rsid w:val="001D31A1"/>
    <w:rsid w:val="001D32FC"/>
    <w:rsid w:val="001D3563"/>
    <w:rsid w:val="001D3687"/>
    <w:rsid w:val="001D3EE2"/>
    <w:rsid w:val="001D41E0"/>
    <w:rsid w:val="001D4382"/>
    <w:rsid w:val="001D4CB2"/>
    <w:rsid w:val="001D611F"/>
    <w:rsid w:val="001D660A"/>
    <w:rsid w:val="001D6CA8"/>
    <w:rsid w:val="001D721F"/>
    <w:rsid w:val="001D73AD"/>
    <w:rsid w:val="001D7BDD"/>
    <w:rsid w:val="001E0014"/>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64D5"/>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1DF5"/>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4CA6"/>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1CC"/>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56DA"/>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9BC"/>
    <w:rsid w:val="002A51B8"/>
    <w:rsid w:val="002A564E"/>
    <w:rsid w:val="002A5ADD"/>
    <w:rsid w:val="002A5FDF"/>
    <w:rsid w:val="002A6127"/>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4A7"/>
    <w:rsid w:val="002C0E65"/>
    <w:rsid w:val="002C0E9B"/>
    <w:rsid w:val="002C15CA"/>
    <w:rsid w:val="002C1612"/>
    <w:rsid w:val="002C188B"/>
    <w:rsid w:val="002C195C"/>
    <w:rsid w:val="002C1DAF"/>
    <w:rsid w:val="002C26CD"/>
    <w:rsid w:val="002C2C08"/>
    <w:rsid w:val="002C2D27"/>
    <w:rsid w:val="002C3141"/>
    <w:rsid w:val="002C3AA0"/>
    <w:rsid w:val="002C3D26"/>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2E66"/>
    <w:rsid w:val="002E32E7"/>
    <w:rsid w:val="002E37DA"/>
    <w:rsid w:val="002E3CBD"/>
    <w:rsid w:val="002E40AD"/>
    <w:rsid w:val="002E55C9"/>
    <w:rsid w:val="002E5AFA"/>
    <w:rsid w:val="002E5D59"/>
    <w:rsid w:val="002E6B68"/>
    <w:rsid w:val="002E72F0"/>
    <w:rsid w:val="002E7D14"/>
    <w:rsid w:val="002E7F0E"/>
    <w:rsid w:val="002F07A0"/>
    <w:rsid w:val="002F2261"/>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17C"/>
    <w:rsid w:val="003207ED"/>
    <w:rsid w:val="00320E35"/>
    <w:rsid w:val="0032116B"/>
    <w:rsid w:val="00321B9A"/>
    <w:rsid w:val="0032250C"/>
    <w:rsid w:val="0032390D"/>
    <w:rsid w:val="00323EBD"/>
    <w:rsid w:val="00324093"/>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2D06"/>
    <w:rsid w:val="0033491A"/>
    <w:rsid w:val="00334F21"/>
    <w:rsid w:val="00335A61"/>
    <w:rsid w:val="0033687B"/>
    <w:rsid w:val="00337088"/>
    <w:rsid w:val="00337638"/>
    <w:rsid w:val="00337896"/>
    <w:rsid w:val="00337FA1"/>
    <w:rsid w:val="003403A1"/>
    <w:rsid w:val="00340ADD"/>
    <w:rsid w:val="00341178"/>
    <w:rsid w:val="00341869"/>
    <w:rsid w:val="00341B42"/>
    <w:rsid w:val="00341DB4"/>
    <w:rsid w:val="00341F6A"/>
    <w:rsid w:val="003420E1"/>
    <w:rsid w:val="00342221"/>
    <w:rsid w:val="003423FC"/>
    <w:rsid w:val="003437DC"/>
    <w:rsid w:val="0034413C"/>
    <w:rsid w:val="0034444F"/>
    <w:rsid w:val="00344766"/>
    <w:rsid w:val="00344A50"/>
    <w:rsid w:val="00344AD3"/>
    <w:rsid w:val="00345089"/>
    <w:rsid w:val="00345427"/>
    <w:rsid w:val="00345687"/>
    <w:rsid w:val="00345708"/>
    <w:rsid w:val="00346373"/>
    <w:rsid w:val="0034646D"/>
    <w:rsid w:val="003467CD"/>
    <w:rsid w:val="00346FE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C5A"/>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90E"/>
    <w:rsid w:val="00386A48"/>
    <w:rsid w:val="00386F51"/>
    <w:rsid w:val="0038773B"/>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0C9"/>
    <w:rsid w:val="003A0B24"/>
    <w:rsid w:val="003A0BF2"/>
    <w:rsid w:val="003A0F14"/>
    <w:rsid w:val="003A216B"/>
    <w:rsid w:val="003A36BD"/>
    <w:rsid w:val="003A3A32"/>
    <w:rsid w:val="003A4262"/>
    <w:rsid w:val="003A4518"/>
    <w:rsid w:val="003A4D75"/>
    <w:rsid w:val="003A51C8"/>
    <w:rsid w:val="003A53BF"/>
    <w:rsid w:val="003A55D8"/>
    <w:rsid w:val="003A5940"/>
    <w:rsid w:val="003A59A6"/>
    <w:rsid w:val="003A5D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9E"/>
    <w:rsid w:val="003C19CB"/>
    <w:rsid w:val="003C1CFB"/>
    <w:rsid w:val="003C1DE6"/>
    <w:rsid w:val="003C27A8"/>
    <w:rsid w:val="003C30DA"/>
    <w:rsid w:val="003C4A15"/>
    <w:rsid w:val="003C4FF5"/>
    <w:rsid w:val="003C57BF"/>
    <w:rsid w:val="003C6226"/>
    <w:rsid w:val="003C66C3"/>
    <w:rsid w:val="003C744C"/>
    <w:rsid w:val="003D09B9"/>
    <w:rsid w:val="003D0AE2"/>
    <w:rsid w:val="003D17AF"/>
    <w:rsid w:val="003D2681"/>
    <w:rsid w:val="003D3477"/>
    <w:rsid w:val="003D372B"/>
    <w:rsid w:val="003D4299"/>
    <w:rsid w:val="003D451E"/>
    <w:rsid w:val="003D5450"/>
    <w:rsid w:val="003D58CE"/>
    <w:rsid w:val="003D70D0"/>
    <w:rsid w:val="003D7707"/>
    <w:rsid w:val="003D7760"/>
    <w:rsid w:val="003D7841"/>
    <w:rsid w:val="003E0B2A"/>
    <w:rsid w:val="003E0F89"/>
    <w:rsid w:val="003E13A1"/>
    <w:rsid w:val="003E24F3"/>
    <w:rsid w:val="003E2955"/>
    <w:rsid w:val="003E3F80"/>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659"/>
    <w:rsid w:val="00417379"/>
    <w:rsid w:val="004176A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810"/>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3C1C"/>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7BBD"/>
    <w:rsid w:val="004900E8"/>
    <w:rsid w:val="004903B6"/>
    <w:rsid w:val="0049095E"/>
    <w:rsid w:val="00490C99"/>
    <w:rsid w:val="00490F8D"/>
    <w:rsid w:val="004918B5"/>
    <w:rsid w:val="0049216F"/>
    <w:rsid w:val="004928AE"/>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72D"/>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503B"/>
    <w:rsid w:val="004B56DB"/>
    <w:rsid w:val="004B645E"/>
    <w:rsid w:val="004B6671"/>
    <w:rsid w:val="004B670B"/>
    <w:rsid w:val="004B7011"/>
    <w:rsid w:val="004B79BE"/>
    <w:rsid w:val="004B7FD7"/>
    <w:rsid w:val="004C0799"/>
    <w:rsid w:val="004C08CD"/>
    <w:rsid w:val="004C09C8"/>
    <w:rsid w:val="004C11B9"/>
    <w:rsid w:val="004C16C7"/>
    <w:rsid w:val="004C1A04"/>
    <w:rsid w:val="004C22B0"/>
    <w:rsid w:val="004C2341"/>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175B"/>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6A15"/>
    <w:rsid w:val="004F78C4"/>
    <w:rsid w:val="004F7CBE"/>
    <w:rsid w:val="00500448"/>
    <w:rsid w:val="00500E29"/>
    <w:rsid w:val="00501811"/>
    <w:rsid w:val="00501E92"/>
    <w:rsid w:val="005025C7"/>
    <w:rsid w:val="005039C0"/>
    <w:rsid w:val="00504B42"/>
    <w:rsid w:val="0050566F"/>
    <w:rsid w:val="00506DB2"/>
    <w:rsid w:val="005070E1"/>
    <w:rsid w:val="00507EFE"/>
    <w:rsid w:val="0051074E"/>
    <w:rsid w:val="00510856"/>
    <w:rsid w:val="00510870"/>
    <w:rsid w:val="00511301"/>
    <w:rsid w:val="0051177C"/>
    <w:rsid w:val="00511AE4"/>
    <w:rsid w:val="0051262E"/>
    <w:rsid w:val="00512A53"/>
    <w:rsid w:val="00513D46"/>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9CB"/>
    <w:rsid w:val="00521A59"/>
    <w:rsid w:val="0052214D"/>
    <w:rsid w:val="005222B0"/>
    <w:rsid w:val="00524986"/>
    <w:rsid w:val="0052514C"/>
    <w:rsid w:val="00525F6D"/>
    <w:rsid w:val="0052613E"/>
    <w:rsid w:val="0052655F"/>
    <w:rsid w:val="0052661E"/>
    <w:rsid w:val="00526627"/>
    <w:rsid w:val="00526694"/>
    <w:rsid w:val="00526B00"/>
    <w:rsid w:val="00526DCA"/>
    <w:rsid w:val="00526E3E"/>
    <w:rsid w:val="00527EF6"/>
    <w:rsid w:val="005302F1"/>
    <w:rsid w:val="00531016"/>
    <w:rsid w:val="00531CE5"/>
    <w:rsid w:val="00531F4E"/>
    <w:rsid w:val="00532218"/>
    <w:rsid w:val="00533849"/>
    <w:rsid w:val="00533D56"/>
    <w:rsid w:val="0053468B"/>
    <w:rsid w:val="005350DE"/>
    <w:rsid w:val="0053588F"/>
    <w:rsid w:val="00535912"/>
    <w:rsid w:val="00536373"/>
    <w:rsid w:val="005367E7"/>
    <w:rsid w:val="00537A31"/>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437"/>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4665"/>
    <w:rsid w:val="005956A6"/>
    <w:rsid w:val="0059574D"/>
    <w:rsid w:val="005964D7"/>
    <w:rsid w:val="00596D61"/>
    <w:rsid w:val="00596E0E"/>
    <w:rsid w:val="00596FB6"/>
    <w:rsid w:val="00597018"/>
    <w:rsid w:val="00597C02"/>
    <w:rsid w:val="00597C06"/>
    <w:rsid w:val="005A030B"/>
    <w:rsid w:val="005A031C"/>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1A4"/>
    <w:rsid w:val="005B643F"/>
    <w:rsid w:val="005B6672"/>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609"/>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52A"/>
    <w:rsid w:val="005D7918"/>
    <w:rsid w:val="005E0835"/>
    <w:rsid w:val="005E10A5"/>
    <w:rsid w:val="005E1AEC"/>
    <w:rsid w:val="005E1D5C"/>
    <w:rsid w:val="005E21DE"/>
    <w:rsid w:val="005E2316"/>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0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9A5"/>
    <w:rsid w:val="00672DF2"/>
    <w:rsid w:val="00672E0C"/>
    <w:rsid w:val="00673EAA"/>
    <w:rsid w:val="0067405E"/>
    <w:rsid w:val="00674115"/>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3FC3"/>
    <w:rsid w:val="0068532F"/>
    <w:rsid w:val="00685706"/>
    <w:rsid w:val="00685A7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598D"/>
    <w:rsid w:val="006B6498"/>
    <w:rsid w:val="006B64AA"/>
    <w:rsid w:val="006B6868"/>
    <w:rsid w:val="006B68FD"/>
    <w:rsid w:val="006B7074"/>
    <w:rsid w:val="006B7A23"/>
    <w:rsid w:val="006B7E1D"/>
    <w:rsid w:val="006C14E5"/>
    <w:rsid w:val="006C1705"/>
    <w:rsid w:val="006C2214"/>
    <w:rsid w:val="006C23FB"/>
    <w:rsid w:val="006C2E7C"/>
    <w:rsid w:val="006C372D"/>
    <w:rsid w:val="006C3DEF"/>
    <w:rsid w:val="006C410C"/>
    <w:rsid w:val="006C41F6"/>
    <w:rsid w:val="006C48DE"/>
    <w:rsid w:val="006C5074"/>
    <w:rsid w:val="006C52D3"/>
    <w:rsid w:val="006C55C2"/>
    <w:rsid w:val="006C55D7"/>
    <w:rsid w:val="006C68E2"/>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D7E50"/>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8E3"/>
    <w:rsid w:val="00707E9C"/>
    <w:rsid w:val="00711916"/>
    <w:rsid w:val="00711EE2"/>
    <w:rsid w:val="00712D71"/>
    <w:rsid w:val="007130DA"/>
    <w:rsid w:val="00713380"/>
    <w:rsid w:val="007137DB"/>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85E"/>
    <w:rsid w:val="00723C6D"/>
    <w:rsid w:val="0072514D"/>
    <w:rsid w:val="00725C5A"/>
    <w:rsid w:val="007263E6"/>
    <w:rsid w:val="00726486"/>
    <w:rsid w:val="007264EA"/>
    <w:rsid w:val="00726D09"/>
    <w:rsid w:val="00726F49"/>
    <w:rsid w:val="00727E45"/>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84F"/>
    <w:rsid w:val="00753A5C"/>
    <w:rsid w:val="00753ACF"/>
    <w:rsid w:val="00754023"/>
    <w:rsid w:val="007542EB"/>
    <w:rsid w:val="00754A30"/>
    <w:rsid w:val="00754B8E"/>
    <w:rsid w:val="007550BD"/>
    <w:rsid w:val="007551E4"/>
    <w:rsid w:val="0075702C"/>
    <w:rsid w:val="0075799A"/>
    <w:rsid w:val="00757CF8"/>
    <w:rsid w:val="00757ED4"/>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4D97"/>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77E79"/>
    <w:rsid w:val="007802A6"/>
    <w:rsid w:val="0078089C"/>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394"/>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99D"/>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AA8"/>
    <w:rsid w:val="007D1B1E"/>
    <w:rsid w:val="007D1D80"/>
    <w:rsid w:val="007D1F12"/>
    <w:rsid w:val="007D2550"/>
    <w:rsid w:val="007D2646"/>
    <w:rsid w:val="007D26B3"/>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3BF3"/>
    <w:rsid w:val="008040CE"/>
    <w:rsid w:val="0080575D"/>
    <w:rsid w:val="008058D0"/>
    <w:rsid w:val="0080744B"/>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B5D"/>
    <w:rsid w:val="00841C0F"/>
    <w:rsid w:val="00841F3F"/>
    <w:rsid w:val="00842EC4"/>
    <w:rsid w:val="00843BC7"/>
    <w:rsid w:val="008455EF"/>
    <w:rsid w:val="008456E4"/>
    <w:rsid w:val="00845B52"/>
    <w:rsid w:val="008461A8"/>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A8C"/>
    <w:rsid w:val="00875B7E"/>
    <w:rsid w:val="00876852"/>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4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184"/>
    <w:rsid w:val="008A56C3"/>
    <w:rsid w:val="008A637C"/>
    <w:rsid w:val="008A65AE"/>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D67"/>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4B1C"/>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3F12"/>
    <w:rsid w:val="008E4808"/>
    <w:rsid w:val="008E4929"/>
    <w:rsid w:val="008E4FF4"/>
    <w:rsid w:val="008E5682"/>
    <w:rsid w:val="008E5C69"/>
    <w:rsid w:val="008E6DB1"/>
    <w:rsid w:val="008E6ECA"/>
    <w:rsid w:val="008E7242"/>
    <w:rsid w:val="008E74F9"/>
    <w:rsid w:val="008F0FB4"/>
    <w:rsid w:val="008F1C22"/>
    <w:rsid w:val="008F2554"/>
    <w:rsid w:val="008F2C23"/>
    <w:rsid w:val="008F2D02"/>
    <w:rsid w:val="008F3C6D"/>
    <w:rsid w:val="008F451A"/>
    <w:rsid w:val="008F47DC"/>
    <w:rsid w:val="008F50E6"/>
    <w:rsid w:val="008F52B5"/>
    <w:rsid w:val="008F5DBA"/>
    <w:rsid w:val="008F635E"/>
    <w:rsid w:val="008F69A1"/>
    <w:rsid w:val="008F71CF"/>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5EEF"/>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8F5"/>
    <w:rsid w:val="00925D59"/>
    <w:rsid w:val="00926716"/>
    <w:rsid w:val="009308DA"/>
    <w:rsid w:val="00932101"/>
    <w:rsid w:val="00932A82"/>
    <w:rsid w:val="00932DF0"/>
    <w:rsid w:val="0093319A"/>
    <w:rsid w:val="00933540"/>
    <w:rsid w:val="0093396C"/>
    <w:rsid w:val="00933E6E"/>
    <w:rsid w:val="0093425F"/>
    <w:rsid w:val="009346B4"/>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36C"/>
    <w:rsid w:val="0094252F"/>
    <w:rsid w:val="0094290B"/>
    <w:rsid w:val="00942B33"/>
    <w:rsid w:val="00942EC6"/>
    <w:rsid w:val="00944024"/>
    <w:rsid w:val="00944E3F"/>
    <w:rsid w:val="009453A6"/>
    <w:rsid w:val="00945CE6"/>
    <w:rsid w:val="009461AB"/>
    <w:rsid w:val="009464A3"/>
    <w:rsid w:val="00946522"/>
    <w:rsid w:val="00946796"/>
    <w:rsid w:val="0094742A"/>
    <w:rsid w:val="00950042"/>
    <w:rsid w:val="00950585"/>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8AB"/>
    <w:rsid w:val="00966A2E"/>
    <w:rsid w:val="009674D4"/>
    <w:rsid w:val="009676E3"/>
    <w:rsid w:val="00967E6A"/>
    <w:rsid w:val="00970143"/>
    <w:rsid w:val="00970B7F"/>
    <w:rsid w:val="00970C38"/>
    <w:rsid w:val="00971614"/>
    <w:rsid w:val="00972340"/>
    <w:rsid w:val="009723DE"/>
    <w:rsid w:val="0097295A"/>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4C2"/>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138"/>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0F00"/>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43DB"/>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635"/>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7D3"/>
    <w:rsid w:val="00A67EF4"/>
    <w:rsid w:val="00A7032E"/>
    <w:rsid w:val="00A71E89"/>
    <w:rsid w:val="00A72970"/>
    <w:rsid w:val="00A72B9F"/>
    <w:rsid w:val="00A73BDD"/>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2"/>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C4A"/>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14A6"/>
    <w:rsid w:val="00AB1687"/>
    <w:rsid w:val="00AB2605"/>
    <w:rsid w:val="00AB26D5"/>
    <w:rsid w:val="00AB2FF9"/>
    <w:rsid w:val="00AB32C0"/>
    <w:rsid w:val="00AB3885"/>
    <w:rsid w:val="00AB39A6"/>
    <w:rsid w:val="00AB44B1"/>
    <w:rsid w:val="00AB45DB"/>
    <w:rsid w:val="00AB49EA"/>
    <w:rsid w:val="00AB4F00"/>
    <w:rsid w:val="00AB580B"/>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915"/>
    <w:rsid w:val="00AD3CC4"/>
    <w:rsid w:val="00AD4839"/>
    <w:rsid w:val="00AD4C7C"/>
    <w:rsid w:val="00AD6338"/>
    <w:rsid w:val="00AD714E"/>
    <w:rsid w:val="00AD76EF"/>
    <w:rsid w:val="00AD7F40"/>
    <w:rsid w:val="00AE0920"/>
    <w:rsid w:val="00AE1102"/>
    <w:rsid w:val="00AE19D1"/>
    <w:rsid w:val="00AE2666"/>
    <w:rsid w:val="00AE29DB"/>
    <w:rsid w:val="00AE2C80"/>
    <w:rsid w:val="00AE2E9B"/>
    <w:rsid w:val="00AE31C2"/>
    <w:rsid w:val="00AE3719"/>
    <w:rsid w:val="00AE3BE0"/>
    <w:rsid w:val="00AE3EF3"/>
    <w:rsid w:val="00AE44CF"/>
    <w:rsid w:val="00AE50C7"/>
    <w:rsid w:val="00AE5D09"/>
    <w:rsid w:val="00AE6037"/>
    <w:rsid w:val="00AE6B11"/>
    <w:rsid w:val="00AE78CD"/>
    <w:rsid w:val="00AE7EBC"/>
    <w:rsid w:val="00AF115C"/>
    <w:rsid w:val="00AF3714"/>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673B"/>
    <w:rsid w:val="00B07742"/>
    <w:rsid w:val="00B10194"/>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0D0D"/>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59F1"/>
    <w:rsid w:val="00B367AA"/>
    <w:rsid w:val="00B36B86"/>
    <w:rsid w:val="00B36CA2"/>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66B"/>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5767D"/>
    <w:rsid w:val="00B6137B"/>
    <w:rsid w:val="00B61934"/>
    <w:rsid w:val="00B61E5E"/>
    <w:rsid w:val="00B625B5"/>
    <w:rsid w:val="00B629EA"/>
    <w:rsid w:val="00B62D2B"/>
    <w:rsid w:val="00B62DEC"/>
    <w:rsid w:val="00B63807"/>
    <w:rsid w:val="00B6426B"/>
    <w:rsid w:val="00B64804"/>
    <w:rsid w:val="00B64C09"/>
    <w:rsid w:val="00B6581C"/>
    <w:rsid w:val="00B65D4D"/>
    <w:rsid w:val="00B6621C"/>
    <w:rsid w:val="00B66649"/>
    <w:rsid w:val="00B667E3"/>
    <w:rsid w:val="00B670F0"/>
    <w:rsid w:val="00B676F1"/>
    <w:rsid w:val="00B67741"/>
    <w:rsid w:val="00B67DF0"/>
    <w:rsid w:val="00B71399"/>
    <w:rsid w:val="00B720DB"/>
    <w:rsid w:val="00B73D44"/>
    <w:rsid w:val="00B75226"/>
    <w:rsid w:val="00B75683"/>
    <w:rsid w:val="00B75985"/>
    <w:rsid w:val="00B76050"/>
    <w:rsid w:val="00B7667D"/>
    <w:rsid w:val="00B76ACC"/>
    <w:rsid w:val="00B80785"/>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16F"/>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2F32"/>
    <w:rsid w:val="00BB3445"/>
    <w:rsid w:val="00BB36D5"/>
    <w:rsid w:val="00BB404F"/>
    <w:rsid w:val="00BB467E"/>
    <w:rsid w:val="00BB48AA"/>
    <w:rsid w:val="00BB5301"/>
    <w:rsid w:val="00BB57E8"/>
    <w:rsid w:val="00BB58C8"/>
    <w:rsid w:val="00BB63AD"/>
    <w:rsid w:val="00BB7020"/>
    <w:rsid w:val="00BB7349"/>
    <w:rsid w:val="00BB778D"/>
    <w:rsid w:val="00BB7DF0"/>
    <w:rsid w:val="00BB7F90"/>
    <w:rsid w:val="00BC0196"/>
    <w:rsid w:val="00BC0367"/>
    <w:rsid w:val="00BC1CAA"/>
    <w:rsid w:val="00BC219A"/>
    <w:rsid w:val="00BC357C"/>
    <w:rsid w:val="00BC3946"/>
    <w:rsid w:val="00BC3A01"/>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CDB"/>
    <w:rsid w:val="00BD6DCD"/>
    <w:rsid w:val="00BD777A"/>
    <w:rsid w:val="00BD780A"/>
    <w:rsid w:val="00BE0194"/>
    <w:rsid w:val="00BE092B"/>
    <w:rsid w:val="00BE0CEB"/>
    <w:rsid w:val="00BE1CF2"/>
    <w:rsid w:val="00BE1E12"/>
    <w:rsid w:val="00BE2461"/>
    <w:rsid w:val="00BE24AA"/>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3D73"/>
    <w:rsid w:val="00BF4B2D"/>
    <w:rsid w:val="00BF5945"/>
    <w:rsid w:val="00BF5C55"/>
    <w:rsid w:val="00BF5D6D"/>
    <w:rsid w:val="00BF5FB6"/>
    <w:rsid w:val="00BF6362"/>
    <w:rsid w:val="00BF65AA"/>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895"/>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41C0"/>
    <w:rsid w:val="00C6512A"/>
    <w:rsid w:val="00C65918"/>
    <w:rsid w:val="00C65FA7"/>
    <w:rsid w:val="00C668EA"/>
    <w:rsid w:val="00C66AC2"/>
    <w:rsid w:val="00C67387"/>
    <w:rsid w:val="00C679CA"/>
    <w:rsid w:val="00C67D0D"/>
    <w:rsid w:val="00C7008E"/>
    <w:rsid w:val="00C7062B"/>
    <w:rsid w:val="00C71A87"/>
    <w:rsid w:val="00C72BDC"/>
    <w:rsid w:val="00C72F35"/>
    <w:rsid w:val="00C73110"/>
    <w:rsid w:val="00C735D2"/>
    <w:rsid w:val="00C73ED0"/>
    <w:rsid w:val="00C74ACA"/>
    <w:rsid w:val="00C74F2A"/>
    <w:rsid w:val="00C755F6"/>
    <w:rsid w:val="00C75C4F"/>
    <w:rsid w:val="00C76946"/>
    <w:rsid w:val="00C76CD4"/>
    <w:rsid w:val="00C77686"/>
    <w:rsid w:val="00C809F1"/>
    <w:rsid w:val="00C80B05"/>
    <w:rsid w:val="00C80D5B"/>
    <w:rsid w:val="00C8138B"/>
    <w:rsid w:val="00C81550"/>
    <w:rsid w:val="00C81A2C"/>
    <w:rsid w:val="00C81AD2"/>
    <w:rsid w:val="00C81CD7"/>
    <w:rsid w:val="00C81ECD"/>
    <w:rsid w:val="00C82268"/>
    <w:rsid w:val="00C83AEC"/>
    <w:rsid w:val="00C83E44"/>
    <w:rsid w:val="00C84348"/>
    <w:rsid w:val="00C856EA"/>
    <w:rsid w:val="00C8742E"/>
    <w:rsid w:val="00C8778D"/>
    <w:rsid w:val="00C87955"/>
    <w:rsid w:val="00C9074F"/>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1E4"/>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BBC"/>
    <w:rsid w:val="00CB5E54"/>
    <w:rsid w:val="00CB5F3F"/>
    <w:rsid w:val="00CB6418"/>
    <w:rsid w:val="00CB6CF5"/>
    <w:rsid w:val="00CB6D15"/>
    <w:rsid w:val="00CB718E"/>
    <w:rsid w:val="00CB740B"/>
    <w:rsid w:val="00CC0C48"/>
    <w:rsid w:val="00CC2116"/>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A88"/>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A3F"/>
    <w:rsid w:val="00CF4CEF"/>
    <w:rsid w:val="00CF610C"/>
    <w:rsid w:val="00CF6431"/>
    <w:rsid w:val="00CF6491"/>
    <w:rsid w:val="00CF6592"/>
    <w:rsid w:val="00CF6E52"/>
    <w:rsid w:val="00CF777F"/>
    <w:rsid w:val="00D00206"/>
    <w:rsid w:val="00D003F7"/>
    <w:rsid w:val="00D00571"/>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65B"/>
    <w:rsid w:val="00D13710"/>
    <w:rsid w:val="00D13846"/>
    <w:rsid w:val="00D13C46"/>
    <w:rsid w:val="00D146EB"/>
    <w:rsid w:val="00D15656"/>
    <w:rsid w:val="00D1622E"/>
    <w:rsid w:val="00D16E98"/>
    <w:rsid w:val="00D20835"/>
    <w:rsid w:val="00D20D52"/>
    <w:rsid w:val="00D20EF6"/>
    <w:rsid w:val="00D219AA"/>
    <w:rsid w:val="00D21D01"/>
    <w:rsid w:val="00D2237A"/>
    <w:rsid w:val="00D22BB4"/>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5DA0"/>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20B"/>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3A04"/>
    <w:rsid w:val="00D8486E"/>
    <w:rsid w:val="00D84EA2"/>
    <w:rsid w:val="00D84F0A"/>
    <w:rsid w:val="00D84F77"/>
    <w:rsid w:val="00D852CF"/>
    <w:rsid w:val="00D852EB"/>
    <w:rsid w:val="00D86103"/>
    <w:rsid w:val="00D863A7"/>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B6D55"/>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71A"/>
    <w:rsid w:val="00DD3886"/>
    <w:rsid w:val="00DD38A3"/>
    <w:rsid w:val="00DD406B"/>
    <w:rsid w:val="00DD67AC"/>
    <w:rsid w:val="00DD7FD2"/>
    <w:rsid w:val="00DE0E0F"/>
    <w:rsid w:val="00DE0F3E"/>
    <w:rsid w:val="00DE19EB"/>
    <w:rsid w:val="00DE1DEE"/>
    <w:rsid w:val="00DE2889"/>
    <w:rsid w:val="00DE2A8A"/>
    <w:rsid w:val="00DE2D8F"/>
    <w:rsid w:val="00DE3218"/>
    <w:rsid w:val="00DE33F9"/>
    <w:rsid w:val="00DE3693"/>
    <w:rsid w:val="00DE452C"/>
    <w:rsid w:val="00DE4669"/>
    <w:rsid w:val="00DE4B38"/>
    <w:rsid w:val="00DE57E5"/>
    <w:rsid w:val="00DE5831"/>
    <w:rsid w:val="00DE5C5C"/>
    <w:rsid w:val="00DE658C"/>
    <w:rsid w:val="00DE6816"/>
    <w:rsid w:val="00DE6A6E"/>
    <w:rsid w:val="00DE6BED"/>
    <w:rsid w:val="00DE7417"/>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6CB9"/>
    <w:rsid w:val="00E076EA"/>
    <w:rsid w:val="00E0787C"/>
    <w:rsid w:val="00E07E93"/>
    <w:rsid w:val="00E10734"/>
    <w:rsid w:val="00E120FC"/>
    <w:rsid w:val="00E12997"/>
    <w:rsid w:val="00E12D07"/>
    <w:rsid w:val="00E145C0"/>
    <w:rsid w:val="00E1477C"/>
    <w:rsid w:val="00E14BA9"/>
    <w:rsid w:val="00E14CCB"/>
    <w:rsid w:val="00E14D96"/>
    <w:rsid w:val="00E16380"/>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A91"/>
    <w:rsid w:val="00E66CAF"/>
    <w:rsid w:val="00E67455"/>
    <w:rsid w:val="00E67FF3"/>
    <w:rsid w:val="00E701AC"/>
    <w:rsid w:val="00E719E2"/>
    <w:rsid w:val="00E71E0E"/>
    <w:rsid w:val="00E72497"/>
    <w:rsid w:val="00E72731"/>
    <w:rsid w:val="00E72D4B"/>
    <w:rsid w:val="00E730F3"/>
    <w:rsid w:val="00E73424"/>
    <w:rsid w:val="00E74451"/>
    <w:rsid w:val="00E74957"/>
    <w:rsid w:val="00E749DE"/>
    <w:rsid w:val="00E74EC8"/>
    <w:rsid w:val="00E75036"/>
    <w:rsid w:val="00E75386"/>
    <w:rsid w:val="00E758A1"/>
    <w:rsid w:val="00E75DEB"/>
    <w:rsid w:val="00E7625E"/>
    <w:rsid w:val="00E76832"/>
    <w:rsid w:val="00E76D1F"/>
    <w:rsid w:val="00E77015"/>
    <w:rsid w:val="00E77017"/>
    <w:rsid w:val="00E77AF3"/>
    <w:rsid w:val="00E77D38"/>
    <w:rsid w:val="00E803BF"/>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992"/>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9C2"/>
    <w:rsid w:val="00EE1D25"/>
    <w:rsid w:val="00EE229A"/>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1696"/>
    <w:rsid w:val="00F023A7"/>
    <w:rsid w:val="00F024D1"/>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24"/>
    <w:rsid w:val="00F163AC"/>
    <w:rsid w:val="00F16E57"/>
    <w:rsid w:val="00F17165"/>
    <w:rsid w:val="00F20491"/>
    <w:rsid w:val="00F206DE"/>
    <w:rsid w:val="00F20903"/>
    <w:rsid w:val="00F20DCF"/>
    <w:rsid w:val="00F20E1B"/>
    <w:rsid w:val="00F23331"/>
    <w:rsid w:val="00F238F5"/>
    <w:rsid w:val="00F23CF2"/>
    <w:rsid w:val="00F24445"/>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47B"/>
    <w:rsid w:val="00F56CB4"/>
    <w:rsid w:val="00F60261"/>
    <w:rsid w:val="00F6068A"/>
    <w:rsid w:val="00F62332"/>
    <w:rsid w:val="00F62371"/>
    <w:rsid w:val="00F62B5A"/>
    <w:rsid w:val="00F63239"/>
    <w:rsid w:val="00F638E7"/>
    <w:rsid w:val="00F63C65"/>
    <w:rsid w:val="00F64409"/>
    <w:rsid w:val="00F6499A"/>
    <w:rsid w:val="00F64F0D"/>
    <w:rsid w:val="00F6554B"/>
    <w:rsid w:val="00F656E5"/>
    <w:rsid w:val="00F65EE0"/>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5A2F"/>
    <w:rsid w:val="00F75FA8"/>
    <w:rsid w:val="00F764E0"/>
    <w:rsid w:val="00F775A3"/>
    <w:rsid w:val="00F7795D"/>
    <w:rsid w:val="00F77D38"/>
    <w:rsid w:val="00F77F4D"/>
    <w:rsid w:val="00F809C6"/>
    <w:rsid w:val="00F80FC9"/>
    <w:rsid w:val="00F81408"/>
    <w:rsid w:val="00F815F4"/>
    <w:rsid w:val="00F832E4"/>
    <w:rsid w:val="00F84205"/>
    <w:rsid w:val="00F86C5F"/>
    <w:rsid w:val="00F86D62"/>
    <w:rsid w:val="00F874BB"/>
    <w:rsid w:val="00F87AD1"/>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B08"/>
    <w:rsid w:val="00FA5D15"/>
    <w:rsid w:val="00FA7A6F"/>
    <w:rsid w:val="00FA7F35"/>
    <w:rsid w:val="00FB09A6"/>
    <w:rsid w:val="00FB1DEB"/>
    <w:rsid w:val="00FB234A"/>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08"/>
    <w:rsid w:val="00FC37AD"/>
    <w:rsid w:val="00FC3FBD"/>
    <w:rsid w:val="00FC4195"/>
    <w:rsid w:val="00FC4F4D"/>
    <w:rsid w:val="00FC54A4"/>
    <w:rsid w:val="00FC5909"/>
    <w:rsid w:val="00FC5CDF"/>
    <w:rsid w:val="00FC623B"/>
    <w:rsid w:val="00FC64D4"/>
    <w:rsid w:val="00FC692D"/>
    <w:rsid w:val="00FC6B73"/>
    <w:rsid w:val="00FC6C30"/>
    <w:rsid w:val="00FC6F04"/>
    <w:rsid w:val="00FC79E8"/>
    <w:rsid w:val="00FD005D"/>
    <w:rsid w:val="00FD0A58"/>
    <w:rsid w:val="00FD154B"/>
    <w:rsid w:val="00FD160B"/>
    <w:rsid w:val="00FD197C"/>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400"/>
    <w:rsid w:val="00FF35B6"/>
    <w:rsid w:val="00FF3E42"/>
    <w:rsid w:val="00FF40EB"/>
    <w:rsid w:val="00FF47CD"/>
    <w:rsid w:val="00FF48BE"/>
    <w:rsid w:val="00FF4CA5"/>
    <w:rsid w:val="00FF5344"/>
    <w:rsid w:val="00FF5532"/>
    <w:rsid w:val="00FF5DBD"/>
    <w:rsid w:val="00FF6225"/>
    <w:rsid w:val="00FF67D7"/>
    <w:rsid w:val="08753047"/>
    <w:rsid w:val="0EE28084"/>
    <w:rsid w:val="23740614"/>
    <w:rsid w:val="35EB3152"/>
    <w:rsid w:val="394BEE9E"/>
    <w:rsid w:val="3F7020EE"/>
    <w:rsid w:val="44E9108F"/>
    <w:rsid w:val="4EE559BE"/>
    <w:rsid w:val="5C21EC6B"/>
    <w:rsid w:val="5C35490E"/>
    <w:rsid w:val="5CFA4E03"/>
    <w:rsid w:val="70652167"/>
    <w:rsid w:val="71379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9346B4"/>
    <w:pPr>
      <w:numPr>
        <w:numId w:val="57"/>
      </w:numPr>
    </w:pPr>
  </w:style>
  <w:style w:type="numbering" w:customStyle="1" w:styleId="Listaactual34">
    <w:name w:val="Lista actual34"/>
    <w:uiPriority w:val="99"/>
    <w:rsid w:val="009346B4"/>
    <w:pPr>
      <w:numPr>
        <w:numId w:val="58"/>
      </w:numPr>
    </w:pPr>
  </w:style>
  <w:style w:type="character" w:customStyle="1" w:styleId="Mencinsinresolver6">
    <w:name w:val="Mención sin resolver6"/>
    <w:basedOn w:val="Fuentedeprrafopredeter"/>
    <w:uiPriority w:val="99"/>
    <w:semiHidden/>
    <w:unhideWhenUsed/>
    <w:rsid w:val="00BE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F2393-1522-41F9-A7F6-E2182ED8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51</Pages>
  <Words>13335</Words>
  <Characters>73347</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cp:lastPrinted>2019-06-13T16:30:00Z</cp:lastPrinted>
  <dcterms:created xsi:type="dcterms:W3CDTF">2025-04-22T21:50:00Z</dcterms:created>
  <dcterms:modified xsi:type="dcterms:W3CDTF">2025-05-27T22:14:00Z</dcterms:modified>
</cp:coreProperties>
</file>