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06D6F" w:rsidRDefault="00AE3DA7" w:rsidP="00A06D6F">
          <w:pPr>
            <w:pStyle w:val="TtulodeTDC"/>
            <w:spacing w:before="0" w:line="240" w:lineRule="auto"/>
            <w:rPr>
              <w:rFonts w:ascii="Palatino Linotype" w:hAnsi="Palatino Linotype"/>
              <w:color w:val="auto"/>
              <w:sz w:val="24"/>
              <w:szCs w:val="24"/>
              <w:lang w:val="es-ES"/>
            </w:rPr>
          </w:pPr>
          <w:r w:rsidRPr="00A06D6F">
            <w:rPr>
              <w:rFonts w:ascii="Palatino Linotype" w:hAnsi="Palatino Linotype"/>
              <w:color w:val="auto"/>
              <w:sz w:val="24"/>
              <w:szCs w:val="24"/>
              <w:lang w:val="es-ES"/>
            </w:rPr>
            <w:t>Contenido</w:t>
          </w:r>
        </w:p>
        <w:p w14:paraId="3EB312A7" w14:textId="77777777" w:rsidR="00AA6EA9" w:rsidRPr="00A06D6F" w:rsidRDefault="00AA6EA9" w:rsidP="00A06D6F">
          <w:pPr>
            <w:spacing w:line="240" w:lineRule="auto"/>
            <w:rPr>
              <w:sz w:val="16"/>
              <w:szCs w:val="16"/>
              <w:lang w:val="es-ES" w:eastAsia="es-MX"/>
            </w:rPr>
          </w:pPr>
        </w:p>
        <w:p w14:paraId="6419700A" w14:textId="77777777" w:rsidR="008E79A1" w:rsidRDefault="00AE3DA7">
          <w:pPr>
            <w:pStyle w:val="TDC1"/>
            <w:tabs>
              <w:tab w:val="right" w:leader="dot" w:pos="9034"/>
            </w:tabs>
            <w:rPr>
              <w:rFonts w:asciiTheme="minorHAnsi" w:eastAsiaTheme="minorEastAsia" w:hAnsiTheme="minorHAnsi" w:cstheme="minorBidi"/>
              <w:noProof/>
              <w:szCs w:val="22"/>
              <w:lang w:eastAsia="es-MX"/>
            </w:rPr>
          </w:pPr>
          <w:r w:rsidRPr="00A06D6F">
            <w:rPr>
              <w:sz w:val="16"/>
              <w:szCs w:val="16"/>
            </w:rPr>
            <w:fldChar w:fldCharType="begin"/>
          </w:r>
          <w:r w:rsidRPr="00A06D6F">
            <w:rPr>
              <w:sz w:val="16"/>
              <w:szCs w:val="16"/>
            </w:rPr>
            <w:instrText xml:space="preserve"> TOC \o "1-3" \h \z \u </w:instrText>
          </w:r>
          <w:r w:rsidRPr="00A06D6F">
            <w:rPr>
              <w:sz w:val="16"/>
              <w:szCs w:val="16"/>
            </w:rPr>
            <w:fldChar w:fldCharType="separate"/>
          </w:r>
          <w:hyperlink w:anchor="_Toc193391070" w:history="1">
            <w:r w:rsidR="008E79A1" w:rsidRPr="00372F11">
              <w:rPr>
                <w:rStyle w:val="Hipervnculo"/>
                <w:noProof/>
              </w:rPr>
              <w:t>ANTECEDENTES</w:t>
            </w:r>
            <w:r w:rsidR="008E79A1">
              <w:rPr>
                <w:noProof/>
                <w:webHidden/>
              </w:rPr>
              <w:tab/>
            </w:r>
            <w:r w:rsidR="008E79A1">
              <w:rPr>
                <w:noProof/>
                <w:webHidden/>
              </w:rPr>
              <w:fldChar w:fldCharType="begin"/>
            </w:r>
            <w:r w:rsidR="008E79A1">
              <w:rPr>
                <w:noProof/>
                <w:webHidden/>
              </w:rPr>
              <w:instrText xml:space="preserve"> PAGEREF _Toc193391070 \h </w:instrText>
            </w:r>
            <w:r w:rsidR="008E79A1">
              <w:rPr>
                <w:noProof/>
                <w:webHidden/>
              </w:rPr>
            </w:r>
            <w:r w:rsidR="008E79A1">
              <w:rPr>
                <w:noProof/>
                <w:webHidden/>
              </w:rPr>
              <w:fldChar w:fldCharType="separate"/>
            </w:r>
            <w:r w:rsidR="00BD1DFD">
              <w:rPr>
                <w:noProof/>
                <w:webHidden/>
              </w:rPr>
              <w:t>1</w:t>
            </w:r>
            <w:r w:rsidR="008E79A1">
              <w:rPr>
                <w:noProof/>
                <w:webHidden/>
              </w:rPr>
              <w:fldChar w:fldCharType="end"/>
            </w:r>
          </w:hyperlink>
        </w:p>
        <w:p w14:paraId="3EEC14DC" w14:textId="77777777" w:rsidR="008E79A1" w:rsidRDefault="00F126E8">
          <w:pPr>
            <w:pStyle w:val="TDC2"/>
            <w:rPr>
              <w:rFonts w:asciiTheme="minorHAnsi" w:eastAsiaTheme="minorEastAsia" w:hAnsiTheme="minorHAnsi" w:cstheme="minorBidi"/>
              <w:noProof/>
              <w:szCs w:val="22"/>
              <w:lang w:eastAsia="es-MX"/>
            </w:rPr>
          </w:pPr>
          <w:hyperlink w:anchor="_Toc193391071" w:history="1">
            <w:r w:rsidR="008E79A1" w:rsidRPr="00372F11">
              <w:rPr>
                <w:rStyle w:val="Hipervnculo"/>
                <w:noProof/>
              </w:rPr>
              <w:t>DE LAS SOLICITUDES DE INFORMACIÓN</w:t>
            </w:r>
            <w:r w:rsidR="008E79A1">
              <w:rPr>
                <w:noProof/>
                <w:webHidden/>
              </w:rPr>
              <w:tab/>
            </w:r>
            <w:r w:rsidR="008E79A1">
              <w:rPr>
                <w:noProof/>
                <w:webHidden/>
              </w:rPr>
              <w:fldChar w:fldCharType="begin"/>
            </w:r>
            <w:r w:rsidR="008E79A1">
              <w:rPr>
                <w:noProof/>
                <w:webHidden/>
              </w:rPr>
              <w:instrText xml:space="preserve"> PAGEREF _Toc193391071 \h </w:instrText>
            </w:r>
            <w:r w:rsidR="008E79A1">
              <w:rPr>
                <w:noProof/>
                <w:webHidden/>
              </w:rPr>
            </w:r>
            <w:r w:rsidR="008E79A1">
              <w:rPr>
                <w:noProof/>
                <w:webHidden/>
              </w:rPr>
              <w:fldChar w:fldCharType="separate"/>
            </w:r>
            <w:r w:rsidR="00BD1DFD">
              <w:rPr>
                <w:noProof/>
                <w:webHidden/>
              </w:rPr>
              <w:t>1</w:t>
            </w:r>
            <w:r w:rsidR="008E79A1">
              <w:rPr>
                <w:noProof/>
                <w:webHidden/>
              </w:rPr>
              <w:fldChar w:fldCharType="end"/>
            </w:r>
          </w:hyperlink>
        </w:p>
        <w:p w14:paraId="01E924FA" w14:textId="77777777" w:rsidR="008E79A1" w:rsidRDefault="00F126E8">
          <w:pPr>
            <w:pStyle w:val="TDC3"/>
            <w:rPr>
              <w:rFonts w:asciiTheme="minorHAnsi" w:eastAsiaTheme="minorEastAsia" w:hAnsiTheme="minorHAnsi" w:cstheme="minorBidi"/>
              <w:noProof/>
              <w:szCs w:val="22"/>
              <w:lang w:eastAsia="es-MX"/>
            </w:rPr>
          </w:pPr>
          <w:hyperlink w:anchor="_Toc193391072" w:history="1">
            <w:r w:rsidR="008E79A1" w:rsidRPr="00372F11">
              <w:rPr>
                <w:rStyle w:val="Hipervnculo"/>
                <w:noProof/>
              </w:rPr>
              <w:t>a) Solicitudes de información</w:t>
            </w:r>
            <w:r w:rsidR="008E79A1">
              <w:rPr>
                <w:noProof/>
                <w:webHidden/>
              </w:rPr>
              <w:tab/>
            </w:r>
            <w:r w:rsidR="008E79A1">
              <w:rPr>
                <w:noProof/>
                <w:webHidden/>
              </w:rPr>
              <w:fldChar w:fldCharType="begin"/>
            </w:r>
            <w:r w:rsidR="008E79A1">
              <w:rPr>
                <w:noProof/>
                <w:webHidden/>
              </w:rPr>
              <w:instrText xml:space="preserve"> PAGEREF _Toc193391072 \h </w:instrText>
            </w:r>
            <w:r w:rsidR="008E79A1">
              <w:rPr>
                <w:noProof/>
                <w:webHidden/>
              </w:rPr>
            </w:r>
            <w:r w:rsidR="008E79A1">
              <w:rPr>
                <w:noProof/>
                <w:webHidden/>
              </w:rPr>
              <w:fldChar w:fldCharType="separate"/>
            </w:r>
            <w:r w:rsidR="00BD1DFD">
              <w:rPr>
                <w:noProof/>
                <w:webHidden/>
              </w:rPr>
              <w:t>1</w:t>
            </w:r>
            <w:r w:rsidR="008E79A1">
              <w:rPr>
                <w:noProof/>
                <w:webHidden/>
              </w:rPr>
              <w:fldChar w:fldCharType="end"/>
            </w:r>
          </w:hyperlink>
        </w:p>
        <w:p w14:paraId="683C3142" w14:textId="77777777" w:rsidR="008E79A1" w:rsidRDefault="00F126E8">
          <w:pPr>
            <w:pStyle w:val="TDC3"/>
            <w:rPr>
              <w:rFonts w:asciiTheme="minorHAnsi" w:eastAsiaTheme="minorEastAsia" w:hAnsiTheme="minorHAnsi" w:cstheme="minorBidi"/>
              <w:noProof/>
              <w:szCs w:val="22"/>
              <w:lang w:eastAsia="es-MX"/>
            </w:rPr>
          </w:pPr>
          <w:hyperlink w:anchor="_Toc193391073" w:history="1">
            <w:r w:rsidR="008E79A1" w:rsidRPr="00372F11">
              <w:rPr>
                <w:rStyle w:val="Hipervnculo"/>
                <w:noProof/>
              </w:rPr>
              <w:t>b) Turno de las solicitudes de información</w:t>
            </w:r>
            <w:r w:rsidR="008E79A1">
              <w:rPr>
                <w:noProof/>
                <w:webHidden/>
              </w:rPr>
              <w:tab/>
            </w:r>
            <w:r w:rsidR="008E79A1">
              <w:rPr>
                <w:noProof/>
                <w:webHidden/>
              </w:rPr>
              <w:fldChar w:fldCharType="begin"/>
            </w:r>
            <w:r w:rsidR="008E79A1">
              <w:rPr>
                <w:noProof/>
                <w:webHidden/>
              </w:rPr>
              <w:instrText xml:space="preserve"> PAGEREF _Toc193391073 \h </w:instrText>
            </w:r>
            <w:r w:rsidR="008E79A1">
              <w:rPr>
                <w:noProof/>
                <w:webHidden/>
              </w:rPr>
            </w:r>
            <w:r w:rsidR="008E79A1">
              <w:rPr>
                <w:noProof/>
                <w:webHidden/>
              </w:rPr>
              <w:fldChar w:fldCharType="separate"/>
            </w:r>
            <w:r w:rsidR="00BD1DFD">
              <w:rPr>
                <w:noProof/>
                <w:webHidden/>
              </w:rPr>
              <w:t>2</w:t>
            </w:r>
            <w:r w:rsidR="008E79A1">
              <w:rPr>
                <w:noProof/>
                <w:webHidden/>
              </w:rPr>
              <w:fldChar w:fldCharType="end"/>
            </w:r>
          </w:hyperlink>
        </w:p>
        <w:p w14:paraId="683A91C9" w14:textId="77777777" w:rsidR="008E79A1" w:rsidRDefault="00F126E8">
          <w:pPr>
            <w:pStyle w:val="TDC3"/>
            <w:rPr>
              <w:rFonts w:asciiTheme="minorHAnsi" w:eastAsiaTheme="minorEastAsia" w:hAnsiTheme="minorHAnsi" w:cstheme="minorBidi"/>
              <w:noProof/>
              <w:szCs w:val="22"/>
              <w:lang w:eastAsia="es-MX"/>
            </w:rPr>
          </w:pPr>
          <w:hyperlink w:anchor="_Toc193391074" w:history="1">
            <w:r w:rsidR="008E79A1" w:rsidRPr="00372F11">
              <w:rPr>
                <w:rStyle w:val="Hipervnculo"/>
                <w:noProof/>
                <w:lang w:val="es-ES"/>
              </w:rPr>
              <w:t xml:space="preserve">c) Respuestas </w:t>
            </w:r>
            <w:r w:rsidR="008E79A1" w:rsidRPr="00372F11">
              <w:rPr>
                <w:rStyle w:val="Hipervnculo"/>
                <w:rFonts w:eastAsia="Calibri"/>
                <w:noProof/>
                <w:lang w:eastAsia="en-US"/>
              </w:rPr>
              <w:t>del Sujeto Obligado</w:t>
            </w:r>
            <w:r w:rsidR="008E79A1">
              <w:rPr>
                <w:noProof/>
                <w:webHidden/>
              </w:rPr>
              <w:tab/>
            </w:r>
            <w:r w:rsidR="008E79A1">
              <w:rPr>
                <w:noProof/>
                <w:webHidden/>
              </w:rPr>
              <w:fldChar w:fldCharType="begin"/>
            </w:r>
            <w:r w:rsidR="008E79A1">
              <w:rPr>
                <w:noProof/>
                <w:webHidden/>
              </w:rPr>
              <w:instrText xml:space="preserve"> PAGEREF _Toc193391074 \h </w:instrText>
            </w:r>
            <w:r w:rsidR="008E79A1">
              <w:rPr>
                <w:noProof/>
                <w:webHidden/>
              </w:rPr>
            </w:r>
            <w:r w:rsidR="008E79A1">
              <w:rPr>
                <w:noProof/>
                <w:webHidden/>
              </w:rPr>
              <w:fldChar w:fldCharType="separate"/>
            </w:r>
            <w:r w:rsidR="00BD1DFD">
              <w:rPr>
                <w:noProof/>
                <w:webHidden/>
              </w:rPr>
              <w:t>2</w:t>
            </w:r>
            <w:r w:rsidR="008E79A1">
              <w:rPr>
                <w:noProof/>
                <w:webHidden/>
              </w:rPr>
              <w:fldChar w:fldCharType="end"/>
            </w:r>
          </w:hyperlink>
        </w:p>
        <w:p w14:paraId="29F7B093" w14:textId="77777777" w:rsidR="008E79A1" w:rsidRDefault="00F126E8">
          <w:pPr>
            <w:pStyle w:val="TDC2"/>
            <w:rPr>
              <w:rFonts w:asciiTheme="minorHAnsi" w:eastAsiaTheme="minorEastAsia" w:hAnsiTheme="minorHAnsi" w:cstheme="minorBidi"/>
              <w:noProof/>
              <w:szCs w:val="22"/>
              <w:lang w:eastAsia="es-MX"/>
            </w:rPr>
          </w:pPr>
          <w:hyperlink w:anchor="_Toc193391075" w:history="1">
            <w:r w:rsidR="008E79A1" w:rsidRPr="00372F11">
              <w:rPr>
                <w:rStyle w:val="Hipervnculo"/>
                <w:noProof/>
              </w:rPr>
              <w:t>DEL RECURSO DE REVISIÓN</w:t>
            </w:r>
            <w:r w:rsidR="008E79A1">
              <w:rPr>
                <w:noProof/>
                <w:webHidden/>
              </w:rPr>
              <w:tab/>
            </w:r>
            <w:r w:rsidR="008E79A1">
              <w:rPr>
                <w:noProof/>
                <w:webHidden/>
              </w:rPr>
              <w:fldChar w:fldCharType="begin"/>
            </w:r>
            <w:r w:rsidR="008E79A1">
              <w:rPr>
                <w:noProof/>
                <w:webHidden/>
              </w:rPr>
              <w:instrText xml:space="preserve"> PAGEREF _Toc193391075 \h </w:instrText>
            </w:r>
            <w:r w:rsidR="008E79A1">
              <w:rPr>
                <w:noProof/>
                <w:webHidden/>
              </w:rPr>
            </w:r>
            <w:r w:rsidR="008E79A1">
              <w:rPr>
                <w:noProof/>
                <w:webHidden/>
              </w:rPr>
              <w:fldChar w:fldCharType="separate"/>
            </w:r>
            <w:r w:rsidR="00BD1DFD">
              <w:rPr>
                <w:noProof/>
                <w:webHidden/>
              </w:rPr>
              <w:t>4</w:t>
            </w:r>
            <w:r w:rsidR="008E79A1">
              <w:rPr>
                <w:noProof/>
                <w:webHidden/>
              </w:rPr>
              <w:fldChar w:fldCharType="end"/>
            </w:r>
          </w:hyperlink>
        </w:p>
        <w:p w14:paraId="1E3DC81A" w14:textId="77777777" w:rsidR="008E79A1" w:rsidRDefault="00F126E8">
          <w:pPr>
            <w:pStyle w:val="TDC3"/>
            <w:rPr>
              <w:rFonts w:asciiTheme="minorHAnsi" w:eastAsiaTheme="minorEastAsia" w:hAnsiTheme="minorHAnsi" w:cstheme="minorBidi"/>
              <w:noProof/>
              <w:szCs w:val="22"/>
              <w:lang w:eastAsia="es-MX"/>
            </w:rPr>
          </w:pPr>
          <w:hyperlink w:anchor="_Toc193391076" w:history="1">
            <w:r w:rsidR="008E79A1" w:rsidRPr="00372F11">
              <w:rPr>
                <w:rStyle w:val="Hipervnculo"/>
                <w:noProof/>
              </w:rPr>
              <w:t>a) Interposición del Recurso de Revisión</w:t>
            </w:r>
            <w:r w:rsidR="008E79A1">
              <w:rPr>
                <w:noProof/>
                <w:webHidden/>
              </w:rPr>
              <w:tab/>
            </w:r>
            <w:r w:rsidR="008E79A1">
              <w:rPr>
                <w:noProof/>
                <w:webHidden/>
              </w:rPr>
              <w:fldChar w:fldCharType="begin"/>
            </w:r>
            <w:r w:rsidR="008E79A1">
              <w:rPr>
                <w:noProof/>
                <w:webHidden/>
              </w:rPr>
              <w:instrText xml:space="preserve"> PAGEREF _Toc193391076 \h </w:instrText>
            </w:r>
            <w:r w:rsidR="008E79A1">
              <w:rPr>
                <w:noProof/>
                <w:webHidden/>
              </w:rPr>
            </w:r>
            <w:r w:rsidR="008E79A1">
              <w:rPr>
                <w:noProof/>
                <w:webHidden/>
              </w:rPr>
              <w:fldChar w:fldCharType="separate"/>
            </w:r>
            <w:r w:rsidR="00BD1DFD">
              <w:rPr>
                <w:noProof/>
                <w:webHidden/>
              </w:rPr>
              <w:t>4</w:t>
            </w:r>
            <w:r w:rsidR="008E79A1">
              <w:rPr>
                <w:noProof/>
                <w:webHidden/>
              </w:rPr>
              <w:fldChar w:fldCharType="end"/>
            </w:r>
          </w:hyperlink>
        </w:p>
        <w:p w14:paraId="433258F9" w14:textId="77777777" w:rsidR="008E79A1" w:rsidRDefault="00F126E8">
          <w:pPr>
            <w:pStyle w:val="TDC3"/>
            <w:rPr>
              <w:rFonts w:asciiTheme="minorHAnsi" w:eastAsiaTheme="minorEastAsia" w:hAnsiTheme="minorHAnsi" w:cstheme="minorBidi"/>
              <w:noProof/>
              <w:szCs w:val="22"/>
              <w:lang w:eastAsia="es-MX"/>
            </w:rPr>
          </w:pPr>
          <w:hyperlink w:anchor="_Toc193391077" w:history="1">
            <w:r w:rsidR="008E79A1" w:rsidRPr="00372F11">
              <w:rPr>
                <w:rStyle w:val="Hipervnculo"/>
                <w:noProof/>
              </w:rPr>
              <w:t>b) Turno del Recurso de Revisión</w:t>
            </w:r>
            <w:r w:rsidR="008E79A1">
              <w:rPr>
                <w:noProof/>
                <w:webHidden/>
              </w:rPr>
              <w:tab/>
            </w:r>
            <w:r w:rsidR="008E79A1">
              <w:rPr>
                <w:noProof/>
                <w:webHidden/>
              </w:rPr>
              <w:fldChar w:fldCharType="begin"/>
            </w:r>
            <w:r w:rsidR="008E79A1">
              <w:rPr>
                <w:noProof/>
                <w:webHidden/>
              </w:rPr>
              <w:instrText xml:space="preserve"> PAGEREF _Toc193391077 \h </w:instrText>
            </w:r>
            <w:r w:rsidR="008E79A1">
              <w:rPr>
                <w:noProof/>
                <w:webHidden/>
              </w:rPr>
            </w:r>
            <w:r w:rsidR="008E79A1">
              <w:rPr>
                <w:noProof/>
                <w:webHidden/>
              </w:rPr>
              <w:fldChar w:fldCharType="separate"/>
            </w:r>
            <w:r w:rsidR="00BD1DFD">
              <w:rPr>
                <w:noProof/>
                <w:webHidden/>
              </w:rPr>
              <w:t>5</w:t>
            </w:r>
            <w:r w:rsidR="008E79A1">
              <w:rPr>
                <w:noProof/>
                <w:webHidden/>
              </w:rPr>
              <w:fldChar w:fldCharType="end"/>
            </w:r>
          </w:hyperlink>
        </w:p>
        <w:p w14:paraId="7D8C25E4" w14:textId="77777777" w:rsidR="008E79A1" w:rsidRDefault="00F126E8">
          <w:pPr>
            <w:pStyle w:val="TDC3"/>
            <w:rPr>
              <w:rFonts w:asciiTheme="minorHAnsi" w:eastAsiaTheme="minorEastAsia" w:hAnsiTheme="minorHAnsi" w:cstheme="minorBidi"/>
              <w:noProof/>
              <w:szCs w:val="22"/>
              <w:lang w:eastAsia="es-MX"/>
            </w:rPr>
          </w:pPr>
          <w:hyperlink w:anchor="_Toc193391078" w:history="1">
            <w:r w:rsidR="008E79A1" w:rsidRPr="00372F11">
              <w:rPr>
                <w:rStyle w:val="Hipervnculo"/>
                <w:noProof/>
              </w:rPr>
              <w:t>c) Admisión del Recurso de Revisión</w:t>
            </w:r>
            <w:r w:rsidR="008E79A1">
              <w:rPr>
                <w:noProof/>
                <w:webHidden/>
              </w:rPr>
              <w:tab/>
            </w:r>
            <w:r w:rsidR="008E79A1">
              <w:rPr>
                <w:noProof/>
                <w:webHidden/>
              </w:rPr>
              <w:fldChar w:fldCharType="begin"/>
            </w:r>
            <w:r w:rsidR="008E79A1">
              <w:rPr>
                <w:noProof/>
                <w:webHidden/>
              </w:rPr>
              <w:instrText xml:space="preserve"> PAGEREF _Toc193391078 \h </w:instrText>
            </w:r>
            <w:r w:rsidR="008E79A1">
              <w:rPr>
                <w:noProof/>
                <w:webHidden/>
              </w:rPr>
            </w:r>
            <w:r w:rsidR="008E79A1">
              <w:rPr>
                <w:noProof/>
                <w:webHidden/>
              </w:rPr>
              <w:fldChar w:fldCharType="separate"/>
            </w:r>
            <w:r w:rsidR="00BD1DFD">
              <w:rPr>
                <w:noProof/>
                <w:webHidden/>
              </w:rPr>
              <w:t>5</w:t>
            </w:r>
            <w:r w:rsidR="008E79A1">
              <w:rPr>
                <w:noProof/>
                <w:webHidden/>
              </w:rPr>
              <w:fldChar w:fldCharType="end"/>
            </w:r>
          </w:hyperlink>
        </w:p>
        <w:p w14:paraId="04968914" w14:textId="77777777" w:rsidR="008E79A1" w:rsidRDefault="00F126E8">
          <w:pPr>
            <w:pStyle w:val="TDC3"/>
            <w:rPr>
              <w:rFonts w:asciiTheme="minorHAnsi" w:eastAsiaTheme="minorEastAsia" w:hAnsiTheme="minorHAnsi" w:cstheme="minorBidi"/>
              <w:noProof/>
              <w:szCs w:val="22"/>
              <w:lang w:eastAsia="es-MX"/>
            </w:rPr>
          </w:pPr>
          <w:hyperlink w:anchor="_Toc193391079" w:history="1">
            <w:r w:rsidR="008E79A1" w:rsidRPr="00372F11">
              <w:rPr>
                <w:rStyle w:val="Hipervnculo"/>
                <w:noProof/>
              </w:rPr>
              <w:t>d) Acumulación de los Recursos de Revisión</w:t>
            </w:r>
            <w:r w:rsidR="008E79A1">
              <w:rPr>
                <w:noProof/>
                <w:webHidden/>
              </w:rPr>
              <w:tab/>
            </w:r>
            <w:r w:rsidR="008E79A1">
              <w:rPr>
                <w:noProof/>
                <w:webHidden/>
              </w:rPr>
              <w:fldChar w:fldCharType="begin"/>
            </w:r>
            <w:r w:rsidR="008E79A1">
              <w:rPr>
                <w:noProof/>
                <w:webHidden/>
              </w:rPr>
              <w:instrText xml:space="preserve"> PAGEREF _Toc193391079 \h </w:instrText>
            </w:r>
            <w:r w:rsidR="008E79A1">
              <w:rPr>
                <w:noProof/>
                <w:webHidden/>
              </w:rPr>
            </w:r>
            <w:r w:rsidR="008E79A1">
              <w:rPr>
                <w:noProof/>
                <w:webHidden/>
              </w:rPr>
              <w:fldChar w:fldCharType="separate"/>
            </w:r>
            <w:r w:rsidR="00BD1DFD">
              <w:rPr>
                <w:noProof/>
                <w:webHidden/>
              </w:rPr>
              <w:t>6</w:t>
            </w:r>
            <w:r w:rsidR="008E79A1">
              <w:rPr>
                <w:noProof/>
                <w:webHidden/>
              </w:rPr>
              <w:fldChar w:fldCharType="end"/>
            </w:r>
          </w:hyperlink>
        </w:p>
        <w:p w14:paraId="1E157173" w14:textId="77777777" w:rsidR="008E79A1" w:rsidRDefault="00F126E8">
          <w:pPr>
            <w:pStyle w:val="TDC3"/>
            <w:rPr>
              <w:rFonts w:asciiTheme="minorHAnsi" w:eastAsiaTheme="minorEastAsia" w:hAnsiTheme="minorHAnsi" w:cstheme="minorBidi"/>
              <w:noProof/>
              <w:szCs w:val="22"/>
              <w:lang w:eastAsia="es-MX"/>
            </w:rPr>
          </w:pPr>
          <w:hyperlink w:anchor="_Toc193391080" w:history="1">
            <w:r w:rsidR="008E79A1" w:rsidRPr="00372F11">
              <w:rPr>
                <w:rStyle w:val="Hipervnculo"/>
                <w:noProof/>
              </w:rPr>
              <w:t>e) Informe Justificado del Sujeto Obligado</w:t>
            </w:r>
            <w:r w:rsidR="008E79A1">
              <w:rPr>
                <w:noProof/>
                <w:webHidden/>
              </w:rPr>
              <w:tab/>
            </w:r>
            <w:r w:rsidR="008E79A1">
              <w:rPr>
                <w:noProof/>
                <w:webHidden/>
              </w:rPr>
              <w:fldChar w:fldCharType="begin"/>
            </w:r>
            <w:r w:rsidR="008E79A1">
              <w:rPr>
                <w:noProof/>
                <w:webHidden/>
              </w:rPr>
              <w:instrText xml:space="preserve"> PAGEREF _Toc193391080 \h </w:instrText>
            </w:r>
            <w:r w:rsidR="008E79A1">
              <w:rPr>
                <w:noProof/>
                <w:webHidden/>
              </w:rPr>
            </w:r>
            <w:r w:rsidR="008E79A1">
              <w:rPr>
                <w:noProof/>
                <w:webHidden/>
              </w:rPr>
              <w:fldChar w:fldCharType="separate"/>
            </w:r>
            <w:r w:rsidR="00BD1DFD">
              <w:rPr>
                <w:noProof/>
                <w:webHidden/>
              </w:rPr>
              <w:t>6</w:t>
            </w:r>
            <w:r w:rsidR="008E79A1">
              <w:rPr>
                <w:noProof/>
                <w:webHidden/>
              </w:rPr>
              <w:fldChar w:fldCharType="end"/>
            </w:r>
          </w:hyperlink>
        </w:p>
        <w:p w14:paraId="37AE108F" w14:textId="77777777" w:rsidR="008E79A1" w:rsidRDefault="00F126E8">
          <w:pPr>
            <w:pStyle w:val="TDC3"/>
            <w:rPr>
              <w:rFonts w:asciiTheme="minorHAnsi" w:eastAsiaTheme="minorEastAsia" w:hAnsiTheme="minorHAnsi" w:cstheme="minorBidi"/>
              <w:noProof/>
              <w:szCs w:val="22"/>
              <w:lang w:eastAsia="es-MX"/>
            </w:rPr>
          </w:pPr>
          <w:hyperlink w:anchor="_Toc193391081" w:history="1">
            <w:r w:rsidR="008E79A1" w:rsidRPr="00372F11">
              <w:rPr>
                <w:rStyle w:val="Hipervnculo"/>
                <w:rFonts w:eastAsia="Calibri"/>
                <w:bCs/>
                <w:noProof/>
                <w:lang w:eastAsia="en-US"/>
              </w:rPr>
              <w:t>f)</w:t>
            </w:r>
            <w:r w:rsidR="008E79A1" w:rsidRPr="00372F11">
              <w:rPr>
                <w:rStyle w:val="Hipervnculo"/>
                <w:noProof/>
              </w:rPr>
              <w:t xml:space="preserve"> </w:t>
            </w:r>
            <w:r w:rsidR="008E79A1" w:rsidRPr="00372F11">
              <w:rPr>
                <w:rStyle w:val="Hipervnculo"/>
                <w:noProof/>
                <w:lang w:val="es-ES"/>
              </w:rPr>
              <w:t>Manifestaciones de la Parte Recurrente</w:t>
            </w:r>
            <w:r w:rsidR="008E79A1">
              <w:rPr>
                <w:noProof/>
                <w:webHidden/>
              </w:rPr>
              <w:tab/>
            </w:r>
            <w:r w:rsidR="008E79A1">
              <w:rPr>
                <w:noProof/>
                <w:webHidden/>
              </w:rPr>
              <w:fldChar w:fldCharType="begin"/>
            </w:r>
            <w:r w:rsidR="008E79A1">
              <w:rPr>
                <w:noProof/>
                <w:webHidden/>
              </w:rPr>
              <w:instrText xml:space="preserve"> PAGEREF _Toc193391081 \h </w:instrText>
            </w:r>
            <w:r w:rsidR="008E79A1">
              <w:rPr>
                <w:noProof/>
                <w:webHidden/>
              </w:rPr>
            </w:r>
            <w:r w:rsidR="008E79A1">
              <w:rPr>
                <w:noProof/>
                <w:webHidden/>
              </w:rPr>
              <w:fldChar w:fldCharType="separate"/>
            </w:r>
            <w:r w:rsidR="00BD1DFD">
              <w:rPr>
                <w:noProof/>
                <w:webHidden/>
              </w:rPr>
              <w:t>7</w:t>
            </w:r>
            <w:r w:rsidR="008E79A1">
              <w:rPr>
                <w:noProof/>
                <w:webHidden/>
              </w:rPr>
              <w:fldChar w:fldCharType="end"/>
            </w:r>
          </w:hyperlink>
        </w:p>
        <w:p w14:paraId="2BBE183D" w14:textId="77777777" w:rsidR="008E79A1" w:rsidRDefault="00F126E8">
          <w:pPr>
            <w:pStyle w:val="TDC3"/>
            <w:rPr>
              <w:rFonts w:asciiTheme="minorHAnsi" w:eastAsiaTheme="minorEastAsia" w:hAnsiTheme="minorHAnsi" w:cstheme="minorBidi"/>
              <w:noProof/>
              <w:szCs w:val="22"/>
              <w:lang w:eastAsia="es-MX"/>
            </w:rPr>
          </w:pPr>
          <w:hyperlink w:anchor="_Toc193391082" w:history="1">
            <w:r w:rsidR="008E79A1" w:rsidRPr="00372F11">
              <w:rPr>
                <w:rStyle w:val="Hipervnculo"/>
                <w:rFonts w:eastAsia="Calibri"/>
                <w:noProof/>
              </w:rPr>
              <w:t xml:space="preserve">g) </w:t>
            </w:r>
            <w:r w:rsidR="008E79A1" w:rsidRPr="00372F11">
              <w:rPr>
                <w:rStyle w:val="Hipervnculo"/>
                <w:noProof/>
              </w:rPr>
              <w:t>Cierre de instrucción</w:t>
            </w:r>
            <w:r w:rsidR="008E79A1">
              <w:rPr>
                <w:noProof/>
                <w:webHidden/>
              </w:rPr>
              <w:tab/>
            </w:r>
            <w:r w:rsidR="008E79A1">
              <w:rPr>
                <w:noProof/>
                <w:webHidden/>
              </w:rPr>
              <w:fldChar w:fldCharType="begin"/>
            </w:r>
            <w:r w:rsidR="008E79A1">
              <w:rPr>
                <w:noProof/>
                <w:webHidden/>
              </w:rPr>
              <w:instrText xml:space="preserve"> PAGEREF _Toc193391082 \h </w:instrText>
            </w:r>
            <w:r w:rsidR="008E79A1">
              <w:rPr>
                <w:noProof/>
                <w:webHidden/>
              </w:rPr>
            </w:r>
            <w:r w:rsidR="008E79A1">
              <w:rPr>
                <w:noProof/>
                <w:webHidden/>
              </w:rPr>
              <w:fldChar w:fldCharType="separate"/>
            </w:r>
            <w:r w:rsidR="00BD1DFD">
              <w:rPr>
                <w:noProof/>
                <w:webHidden/>
              </w:rPr>
              <w:t>7</w:t>
            </w:r>
            <w:r w:rsidR="008E79A1">
              <w:rPr>
                <w:noProof/>
                <w:webHidden/>
              </w:rPr>
              <w:fldChar w:fldCharType="end"/>
            </w:r>
          </w:hyperlink>
        </w:p>
        <w:p w14:paraId="36B4B148" w14:textId="77777777" w:rsidR="008E79A1" w:rsidRDefault="00F126E8">
          <w:pPr>
            <w:pStyle w:val="TDC1"/>
            <w:tabs>
              <w:tab w:val="right" w:leader="dot" w:pos="9034"/>
            </w:tabs>
            <w:rPr>
              <w:rFonts w:asciiTheme="minorHAnsi" w:eastAsiaTheme="minorEastAsia" w:hAnsiTheme="minorHAnsi" w:cstheme="minorBidi"/>
              <w:noProof/>
              <w:szCs w:val="22"/>
              <w:lang w:eastAsia="es-MX"/>
            </w:rPr>
          </w:pPr>
          <w:hyperlink w:anchor="_Toc193391083" w:history="1">
            <w:r w:rsidR="008E79A1" w:rsidRPr="00372F11">
              <w:rPr>
                <w:rStyle w:val="Hipervnculo"/>
                <w:rFonts w:eastAsiaTheme="minorHAnsi"/>
                <w:noProof/>
                <w:lang w:eastAsia="en-US"/>
              </w:rPr>
              <w:t>CONSIDERANDOS</w:t>
            </w:r>
            <w:r w:rsidR="008E79A1">
              <w:rPr>
                <w:noProof/>
                <w:webHidden/>
              </w:rPr>
              <w:tab/>
            </w:r>
            <w:r w:rsidR="008E79A1">
              <w:rPr>
                <w:noProof/>
                <w:webHidden/>
              </w:rPr>
              <w:fldChar w:fldCharType="begin"/>
            </w:r>
            <w:r w:rsidR="008E79A1">
              <w:rPr>
                <w:noProof/>
                <w:webHidden/>
              </w:rPr>
              <w:instrText xml:space="preserve"> PAGEREF _Toc193391083 \h </w:instrText>
            </w:r>
            <w:r w:rsidR="008E79A1">
              <w:rPr>
                <w:noProof/>
                <w:webHidden/>
              </w:rPr>
            </w:r>
            <w:r w:rsidR="008E79A1">
              <w:rPr>
                <w:noProof/>
                <w:webHidden/>
              </w:rPr>
              <w:fldChar w:fldCharType="separate"/>
            </w:r>
            <w:r w:rsidR="00BD1DFD">
              <w:rPr>
                <w:noProof/>
                <w:webHidden/>
              </w:rPr>
              <w:t>8</w:t>
            </w:r>
            <w:r w:rsidR="008E79A1">
              <w:rPr>
                <w:noProof/>
                <w:webHidden/>
              </w:rPr>
              <w:fldChar w:fldCharType="end"/>
            </w:r>
          </w:hyperlink>
        </w:p>
        <w:p w14:paraId="4D01D7D2" w14:textId="77777777" w:rsidR="008E79A1" w:rsidRDefault="00F126E8">
          <w:pPr>
            <w:pStyle w:val="TDC2"/>
            <w:rPr>
              <w:rFonts w:asciiTheme="minorHAnsi" w:eastAsiaTheme="minorEastAsia" w:hAnsiTheme="minorHAnsi" w:cstheme="minorBidi"/>
              <w:noProof/>
              <w:szCs w:val="22"/>
              <w:lang w:eastAsia="es-MX"/>
            </w:rPr>
          </w:pPr>
          <w:hyperlink w:anchor="_Toc193391084" w:history="1">
            <w:r w:rsidR="008E79A1" w:rsidRPr="00372F11">
              <w:rPr>
                <w:rStyle w:val="Hipervnculo"/>
                <w:rFonts w:eastAsia="Batang"/>
                <w:noProof/>
              </w:rPr>
              <w:t>PRIMERO. Procedibilidad</w:t>
            </w:r>
            <w:r w:rsidR="008E79A1">
              <w:rPr>
                <w:noProof/>
                <w:webHidden/>
              </w:rPr>
              <w:tab/>
            </w:r>
            <w:r w:rsidR="008E79A1">
              <w:rPr>
                <w:noProof/>
                <w:webHidden/>
              </w:rPr>
              <w:fldChar w:fldCharType="begin"/>
            </w:r>
            <w:r w:rsidR="008E79A1">
              <w:rPr>
                <w:noProof/>
                <w:webHidden/>
              </w:rPr>
              <w:instrText xml:space="preserve"> PAGEREF _Toc193391084 \h </w:instrText>
            </w:r>
            <w:r w:rsidR="008E79A1">
              <w:rPr>
                <w:noProof/>
                <w:webHidden/>
              </w:rPr>
            </w:r>
            <w:r w:rsidR="008E79A1">
              <w:rPr>
                <w:noProof/>
                <w:webHidden/>
              </w:rPr>
              <w:fldChar w:fldCharType="separate"/>
            </w:r>
            <w:r w:rsidR="00BD1DFD">
              <w:rPr>
                <w:noProof/>
                <w:webHidden/>
              </w:rPr>
              <w:t>8</w:t>
            </w:r>
            <w:r w:rsidR="008E79A1">
              <w:rPr>
                <w:noProof/>
                <w:webHidden/>
              </w:rPr>
              <w:fldChar w:fldCharType="end"/>
            </w:r>
          </w:hyperlink>
        </w:p>
        <w:p w14:paraId="5AC163C3" w14:textId="77777777" w:rsidR="008E79A1" w:rsidRDefault="00F126E8">
          <w:pPr>
            <w:pStyle w:val="TDC3"/>
            <w:rPr>
              <w:rFonts w:asciiTheme="minorHAnsi" w:eastAsiaTheme="minorEastAsia" w:hAnsiTheme="minorHAnsi" w:cstheme="minorBidi"/>
              <w:noProof/>
              <w:szCs w:val="22"/>
              <w:lang w:eastAsia="es-MX"/>
            </w:rPr>
          </w:pPr>
          <w:hyperlink w:anchor="_Toc193391085" w:history="1">
            <w:r w:rsidR="008E79A1" w:rsidRPr="00372F11">
              <w:rPr>
                <w:rStyle w:val="Hipervnculo"/>
                <w:noProof/>
              </w:rPr>
              <w:t>a) Competencia del Instituto</w:t>
            </w:r>
            <w:r w:rsidR="008E79A1">
              <w:rPr>
                <w:noProof/>
                <w:webHidden/>
              </w:rPr>
              <w:tab/>
            </w:r>
            <w:r w:rsidR="008E79A1">
              <w:rPr>
                <w:noProof/>
                <w:webHidden/>
              </w:rPr>
              <w:fldChar w:fldCharType="begin"/>
            </w:r>
            <w:r w:rsidR="008E79A1">
              <w:rPr>
                <w:noProof/>
                <w:webHidden/>
              </w:rPr>
              <w:instrText xml:space="preserve"> PAGEREF _Toc193391085 \h </w:instrText>
            </w:r>
            <w:r w:rsidR="008E79A1">
              <w:rPr>
                <w:noProof/>
                <w:webHidden/>
              </w:rPr>
            </w:r>
            <w:r w:rsidR="008E79A1">
              <w:rPr>
                <w:noProof/>
                <w:webHidden/>
              </w:rPr>
              <w:fldChar w:fldCharType="separate"/>
            </w:r>
            <w:r w:rsidR="00BD1DFD">
              <w:rPr>
                <w:noProof/>
                <w:webHidden/>
              </w:rPr>
              <w:t>8</w:t>
            </w:r>
            <w:r w:rsidR="008E79A1">
              <w:rPr>
                <w:noProof/>
                <w:webHidden/>
              </w:rPr>
              <w:fldChar w:fldCharType="end"/>
            </w:r>
          </w:hyperlink>
        </w:p>
        <w:p w14:paraId="481D0CD3" w14:textId="77777777" w:rsidR="008E79A1" w:rsidRDefault="00F126E8">
          <w:pPr>
            <w:pStyle w:val="TDC3"/>
            <w:rPr>
              <w:rFonts w:asciiTheme="minorHAnsi" w:eastAsiaTheme="minorEastAsia" w:hAnsiTheme="minorHAnsi" w:cstheme="minorBidi"/>
              <w:noProof/>
              <w:szCs w:val="22"/>
              <w:lang w:eastAsia="es-MX"/>
            </w:rPr>
          </w:pPr>
          <w:hyperlink w:anchor="_Toc193391086" w:history="1">
            <w:r w:rsidR="008E79A1" w:rsidRPr="00372F11">
              <w:rPr>
                <w:rStyle w:val="Hipervnculo"/>
                <w:noProof/>
              </w:rPr>
              <w:t>b) Legitimidad de la parte recurrente</w:t>
            </w:r>
            <w:r w:rsidR="008E79A1">
              <w:rPr>
                <w:noProof/>
                <w:webHidden/>
              </w:rPr>
              <w:tab/>
            </w:r>
            <w:r w:rsidR="008E79A1">
              <w:rPr>
                <w:noProof/>
                <w:webHidden/>
              </w:rPr>
              <w:fldChar w:fldCharType="begin"/>
            </w:r>
            <w:r w:rsidR="008E79A1">
              <w:rPr>
                <w:noProof/>
                <w:webHidden/>
              </w:rPr>
              <w:instrText xml:space="preserve"> PAGEREF _Toc193391086 \h </w:instrText>
            </w:r>
            <w:r w:rsidR="008E79A1">
              <w:rPr>
                <w:noProof/>
                <w:webHidden/>
              </w:rPr>
            </w:r>
            <w:r w:rsidR="008E79A1">
              <w:rPr>
                <w:noProof/>
                <w:webHidden/>
              </w:rPr>
              <w:fldChar w:fldCharType="separate"/>
            </w:r>
            <w:r w:rsidR="00BD1DFD">
              <w:rPr>
                <w:noProof/>
                <w:webHidden/>
              </w:rPr>
              <w:t>8</w:t>
            </w:r>
            <w:r w:rsidR="008E79A1">
              <w:rPr>
                <w:noProof/>
                <w:webHidden/>
              </w:rPr>
              <w:fldChar w:fldCharType="end"/>
            </w:r>
          </w:hyperlink>
        </w:p>
        <w:p w14:paraId="1D81E474" w14:textId="77777777" w:rsidR="008E79A1" w:rsidRDefault="00F126E8">
          <w:pPr>
            <w:pStyle w:val="TDC3"/>
            <w:rPr>
              <w:rFonts w:asciiTheme="minorHAnsi" w:eastAsiaTheme="minorEastAsia" w:hAnsiTheme="minorHAnsi" w:cstheme="minorBidi"/>
              <w:noProof/>
              <w:szCs w:val="22"/>
              <w:lang w:eastAsia="es-MX"/>
            </w:rPr>
          </w:pPr>
          <w:hyperlink w:anchor="_Toc193391087" w:history="1">
            <w:r w:rsidR="008E79A1" w:rsidRPr="00372F11">
              <w:rPr>
                <w:rStyle w:val="Hipervnculo"/>
                <w:rFonts w:eastAsia="Calibri"/>
                <w:noProof/>
                <w:lang w:eastAsia="es-ES_tradnl"/>
              </w:rPr>
              <w:t>c) Plazo para interponer el recurso</w:t>
            </w:r>
            <w:r w:rsidR="008E79A1">
              <w:rPr>
                <w:noProof/>
                <w:webHidden/>
              </w:rPr>
              <w:tab/>
            </w:r>
            <w:r w:rsidR="008E79A1">
              <w:rPr>
                <w:noProof/>
                <w:webHidden/>
              </w:rPr>
              <w:fldChar w:fldCharType="begin"/>
            </w:r>
            <w:r w:rsidR="008E79A1">
              <w:rPr>
                <w:noProof/>
                <w:webHidden/>
              </w:rPr>
              <w:instrText xml:space="preserve"> PAGEREF _Toc193391087 \h </w:instrText>
            </w:r>
            <w:r w:rsidR="008E79A1">
              <w:rPr>
                <w:noProof/>
                <w:webHidden/>
              </w:rPr>
            </w:r>
            <w:r w:rsidR="008E79A1">
              <w:rPr>
                <w:noProof/>
                <w:webHidden/>
              </w:rPr>
              <w:fldChar w:fldCharType="separate"/>
            </w:r>
            <w:r w:rsidR="00BD1DFD">
              <w:rPr>
                <w:noProof/>
                <w:webHidden/>
              </w:rPr>
              <w:t>8</w:t>
            </w:r>
            <w:r w:rsidR="008E79A1">
              <w:rPr>
                <w:noProof/>
                <w:webHidden/>
              </w:rPr>
              <w:fldChar w:fldCharType="end"/>
            </w:r>
          </w:hyperlink>
        </w:p>
        <w:p w14:paraId="1B25FBE7" w14:textId="77777777" w:rsidR="008E79A1" w:rsidRDefault="00F126E8">
          <w:pPr>
            <w:pStyle w:val="TDC3"/>
            <w:rPr>
              <w:rFonts w:asciiTheme="minorHAnsi" w:eastAsiaTheme="minorEastAsia" w:hAnsiTheme="minorHAnsi" w:cstheme="minorBidi"/>
              <w:noProof/>
              <w:szCs w:val="22"/>
              <w:lang w:eastAsia="es-MX"/>
            </w:rPr>
          </w:pPr>
          <w:hyperlink w:anchor="_Toc193391088" w:history="1">
            <w:r w:rsidR="008E79A1" w:rsidRPr="00372F11">
              <w:rPr>
                <w:rStyle w:val="Hipervnculo"/>
                <w:rFonts w:eastAsia="Calibri"/>
                <w:noProof/>
                <w:lang w:eastAsia="es-ES_tradnl"/>
              </w:rPr>
              <w:t>d) Causal de procedencia</w:t>
            </w:r>
            <w:r w:rsidR="008E79A1">
              <w:rPr>
                <w:noProof/>
                <w:webHidden/>
              </w:rPr>
              <w:tab/>
            </w:r>
            <w:r w:rsidR="008E79A1">
              <w:rPr>
                <w:noProof/>
                <w:webHidden/>
              </w:rPr>
              <w:fldChar w:fldCharType="begin"/>
            </w:r>
            <w:r w:rsidR="008E79A1">
              <w:rPr>
                <w:noProof/>
                <w:webHidden/>
              </w:rPr>
              <w:instrText xml:space="preserve"> PAGEREF _Toc193391088 \h </w:instrText>
            </w:r>
            <w:r w:rsidR="008E79A1">
              <w:rPr>
                <w:noProof/>
                <w:webHidden/>
              </w:rPr>
            </w:r>
            <w:r w:rsidR="008E79A1">
              <w:rPr>
                <w:noProof/>
                <w:webHidden/>
              </w:rPr>
              <w:fldChar w:fldCharType="separate"/>
            </w:r>
            <w:r w:rsidR="00BD1DFD">
              <w:rPr>
                <w:noProof/>
                <w:webHidden/>
              </w:rPr>
              <w:t>9</w:t>
            </w:r>
            <w:r w:rsidR="008E79A1">
              <w:rPr>
                <w:noProof/>
                <w:webHidden/>
              </w:rPr>
              <w:fldChar w:fldCharType="end"/>
            </w:r>
          </w:hyperlink>
        </w:p>
        <w:p w14:paraId="1B3D8484" w14:textId="77777777" w:rsidR="008E79A1" w:rsidRDefault="00F126E8">
          <w:pPr>
            <w:pStyle w:val="TDC3"/>
            <w:rPr>
              <w:rFonts w:asciiTheme="minorHAnsi" w:eastAsiaTheme="minorEastAsia" w:hAnsiTheme="minorHAnsi" w:cstheme="minorBidi"/>
              <w:noProof/>
              <w:szCs w:val="22"/>
              <w:lang w:eastAsia="es-MX"/>
            </w:rPr>
          </w:pPr>
          <w:hyperlink w:anchor="_Toc193391089" w:history="1">
            <w:r w:rsidR="008E79A1" w:rsidRPr="00372F11">
              <w:rPr>
                <w:rStyle w:val="Hipervnculo"/>
                <w:noProof/>
              </w:rPr>
              <w:t>e) Requisitos formales para la interposición del recurso</w:t>
            </w:r>
            <w:r w:rsidR="008E79A1">
              <w:rPr>
                <w:noProof/>
                <w:webHidden/>
              </w:rPr>
              <w:tab/>
            </w:r>
            <w:r w:rsidR="008E79A1">
              <w:rPr>
                <w:noProof/>
                <w:webHidden/>
              </w:rPr>
              <w:fldChar w:fldCharType="begin"/>
            </w:r>
            <w:r w:rsidR="008E79A1">
              <w:rPr>
                <w:noProof/>
                <w:webHidden/>
              </w:rPr>
              <w:instrText xml:space="preserve"> PAGEREF _Toc193391089 \h </w:instrText>
            </w:r>
            <w:r w:rsidR="008E79A1">
              <w:rPr>
                <w:noProof/>
                <w:webHidden/>
              </w:rPr>
            </w:r>
            <w:r w:rsidR="008E79A1">
              <w:rPr>
                <w:noProof/>
                <w:webHidden/>
              </w:rPr>
              <w:fldChar w:fldCharType="separate"/>
            </w:r>
            <w:r w:rsidR="00BD1DFD">
              <w:rPr>
                <w:noProof/>
                <w:webHidden/>
              </w:rPr>
              <w:t>9</w:t>
            </w:r>
            <w:r w:rsidR="008E79A1">
              <w:rPr>
                <w:noProof/>
                <w:webHidden/>
              </w:rPr>
              <w:fldChar w:fldCharType="end"/>
            </w:r>
          </w:hyperlink>
        </w:p>
        <w:p w14:paraId="22118D41" w14:textId="77777777" w:rsidR="008E79A1" w:rsidRDefault="00F126E8">
          <w:pPr>
            <w:pStyle w:val="TDC3"/>
            <w:rPr>
              <w:rFonts w:asciiTheme="minorHAnsi" w:eastAsiaTheme="minorEastAsia" w:hAnsiTheme="minorHAnsi" w:cstheme="minorBidi"/>
              <w:noProof/>
              <w:szCs w:val="22"/>
              <w:lang w:eastAsia="es-MX"/>
            </w:rPr>
          </w:pPr>
          <w:hyperlink w:anchor="_Toc193391090" w:history="1">
            <w:r w:rsidR="008E79A1" w:rsidRPr="00372F11">
              <w:rPr>
                <w:rStyle w:val="Hipervnculo"/>
                <w:noProof/>
              </w:rPr>
              <w:t>f) Acumulación de los Recursos de Revisión</w:t>
            </w:r>
            <w:r w:rsidR="008E79A1">
              <w:rPr>
                <w:noProof/>
                <w:webHidden/>
              </w:rPr>
              <w:tab/>
            </w:r>
            <w:r w:rsidR="008E79A1">
              <w:rPr>
                <w:noProof/>
                <w:webHidden/>
              </w:rPr>
              <w:fldChar w:fldCharType="begin"/>
            </w:r>
            <w:r w:rsidR="008E79A1">
              <w:rPr>
                <w:noProof/>
                <w:webHidden/>
              </w:rPr>
              <w:instrText xml:space="preserve"> PAGEREF _Toc193391090 \h </w:instrText>
            </w:r>
            <w:r w:rsidR="008E79A1">
              <w:rPr>
                <w:noProof/>
                <w:webHidden/>
              </w:rPr>
            </w:r>
            <w:r w:rsidR="008E79A1">
              <w:rPr>
                <w:noProof/>
                <w:webHidden/>
              </w:rPr>
              <w:fldChar w:fldCharType="separate"/>
            </w:r>
            <w:r w:rsidR="00BD1DFD">
              <w:rPr>
                <w:noProof/>
                <w:webHidden/>
              </w:rPr>
              <w:t>10</w:t>
            </w:r>
            <w:r w:rsidR="008E79A1">
              <w:rPr>
                <w:noProof/>
                <w:webHidden/>
              </w:rPr>
              <w:fldChar w:fldCharType="end"/>
            </w:r>
          </w:hyperlink>
        </w:p>
        <w:p w14:paraId="1664AD2A" w14:textId="77777777" w:rsidR="008E79A1" w:rsidRDefault="00F126E8">
          <w:pPr>
            <w:pStyle w:val="TDC2"/>
            <w:rPr>
              <w:rFonts w:asciiTheme="minorHAnsi" w:eastAsiaTheme="minorEastAsia" w:hAnsiTheme="minorHAnsi" w:cstheme="minorBidi"/>
              <w:noProof/>
              <w:szCs w:val="22"/>
              <w:lang w:eastAsia="es-MX"/>
            </w:rPr>
          </w:pPr>
          <w:hyperlink w:anchor="_Toc193391091" w:history="1">
            <w:r w:rsidR="008E79A1" w:rsidRPr="00372F11">
              <w:rPr>
                <w:rStyle w:val="Hipervnculo"/>
                <w:noProof/>
              </w:rPr>
              <w:t>SEGUNDO. Estudio de Fondo</w:t>
            </w:r>
            <w:r w:rsidR="008E79A1">
              <w:rPr>
                <w:noProof/>
                <w:webHidden/>
              </w:rPr>
              <w:tab/>
            </w:r>
            <w:r w:rsidR="008E79A1">
              <w:rPr>
                <w:noProof/>
                <w:webHidden/>
              </w:rPr>
              <w:fldChar w:fldCharType="begin"/>
            </w:r>
            <w:r w:rsidR="008E79A1">
              <w:rPr>
                <w:noProof/>
                <w:webHidden/>
              </w:rPr>
              <w:instrText xml:space="preserve"> PAGEREF _Toc193391091 \h </w:instrText>
            </w:r>
            <w:r w:rsidR="008E79A1">
              <w:rPr>
                <w:noProof/>
                <w:webHidden/>
              </w:rPr>
            </w:r>
            <w:r w:rsidR="008E79A1">
              <w:rPr>
                <w:noProof/>
                <w:webHidden/>
              </w:rPr>
              <w:fldChar w:fldCharType="separate"/>
            </w:r>
            <w:r w:rsidR="00BD1DFD">
              <w:rPr>
                <w:noProof/>
                <w:webHidden/>
              </w:rPr>
              <w:t>10</w:t>
            </w:r>
            <w:r w:rsidR="008E79A1">
              <w:rPr>
                <w:noProof/>
                <w:webHidden/>
              </w:rPr>
              <w:fldChar w:fldCharType="end"/>
            </w:r>
          </w:hyperlink>
        </w:p>
        <w:p w14:paraId="2F53E0BA" w14:textId="77777777" w:rsidR="008E79A1" w:rsidRDefault="00F126E8">
          <w:pPr>
            <w:pStyle w:val="TDC3"/>
            <w:rPr>
              <w:rFonts w:asciiTheme="minorHAnsi" w:eastAsiaTheme="minorEastAsia" w:hAnsiTheme="minorHAnsi" w:cstheme="minorBidi"/>
              <w:noProof/>
              <w:szCs w:val="22"/>
              <w:lang w:eastAsia="es-MX"/>
            </w:rPr>
          </w:pPr>
          <w:hyperlink w:anchor="_Toc193391092" w:history="1">
            <w:r w:rsidR="008E79A1" w:rsidRPr="00372F11">
              <w:rPr>
                <w:rStyle w:val="Hipervnculo"/>
                <w:noProof/>
              </w:rPr>
              <w:t>a) Mandato de transparencia y responsabilidad del Sujeto Obligado</w:t>
            </w:r>
            <w:r w:rsidR="008E79A1">
              <w:rPr>
                <w:noProof/>
                <w:webHidden/>
              </w:rPr>
              <w:tab/>
            </w:r>
            <w:r w:rsidR="008E79A1">
              <w:rPr>
                <w:noProof/>
                <w:webHidden/>
              </w:rPr>
              <w:fldChar w:fldCharType="begin"/>
            </w:r>
            <w:r w:rsidR="008E79A1">
              <w:rPr>
                <w:noProof/>
                <w:webHidden/>
              </w:rPr>
              <w:instrText xml:space="preserve"> PAGEREF _Toc193391092 \h </w:instrText>
            </w:r>
            <w:r w:rsidR="008E79A1">
              <w:rPr>
                <w:noProof/>
                <w:webHidden/>
              </w:rPr>
            </w:r>
            <w:r w:rsidR="008E79A1">
              <w:rPr>
                <w:noProof/>
                <w:webHidden/>
              </w:rPr>
              <w:fldChar w:fldCharType="separate"/>
            </w:r>
            <w:r w:rsidR="00BD1DFD">
              <w:rPr>
                <w:noProof/>
                <w:webHidden/>
              </w:rPr>
              <w:t>10</w:t>
            </w:r>
            <w:r w:rsidR="008E79A1">
              <w:rPr>
                <w:noProof/>
                <w:webHidden/>
              </w:rPr>
              <w:fldChar w:fldCharType="end"/>
            </w:r>
          </w:hyperlink>
        </w:p>
        <w:p w14:paraId="3FE10973" w14:textId="77777777" w:rsidR="008E79A1" w:rsidRDefault="00F126E8">
          <w:pPr>
            <w:pStyle w:val="TDC3"/>
            <w:rPr>
              <w:rFonts w:asciiTheme="minorHAnsi" w:eastAsiaTheme="minorEastAsia" w:hAnsiTheme="minorHAnsi" w:cstheme="minorBidi"/>
              <w:noProof/>
              <w:szCs w:val="22"/>
              <w:lang w:eastAsia="es-MX"/>
            </w:rPr>
          </w:pPr>
          <w:hyperlink w:anchor="_Toc193391093" w:history="1">
            <w:r w:rsidR="008E79A1" w:rsidRPr="00372F11">
              <w:rPr>
                <w:rStyle w:val="Hipervnculo"/>
                <w:rFonts w:eastAsia="Calibri"/>
                <w:noProof/>
                <w:lang w:eastAsia="es-ES_tradnl"/>
              </w:rPr>
              <w:t>b) Controversia a resolver</w:t>
            </w:r>
            <w:r w:rsidR="008E79A1">
              <w:rPr>
                <w:noProof/>
                <w:webHidden/>
              </w:rPr>
              <w:tab/>
            </w:r>
            <w:r w:rsidR="008E79A1">
              <w:rPr>
                <w:noProof/>
                <w:webHidden/>
              </w:rPr>
              <w:fldChar w:fldCharType="begin"/>
            </w:r>
            <w:r w:rsidR="008E79A1">
              <w:rPr>
                <w:noProof/>
                <w:webHidden/>
              </w:rPr>
              <w:instrText xml:space="preserve"> PAGEREF _Toc193391093 \h </w:instrText>
            </w:r>
            <w:r w:rsidR="008E79A1">
              <w:rPr>
                <w:noProof/>
                <w:webHidden/>
              </w:rPr>
            </w:r>
            <w:r w:rsidR="008E79A1">
              <w:rPr>
                <w:noProof/>
                <w:webHidden/>
              </w:rPr>
              <w:fldChar w:fldCharType="separate"/>
            </w:r>
            <w:r w:rsidR="00BD1DFD">
              <w:rPr>
                <w:noProof/>
                <w:webHidden/>
              </w:rPr>
              <w:t>13</w:t>
            </w:r>
            <w:r w:rsidR="008E79A1">
              <w:rPr>
                <w:noProof/>
                <w:webHidden/>
              </w:rPr>
              <w:fldChar w:fldCharType="end"/>
            </w:r>
          </w:hyperlink>
        </w:p>
        <w:p w14:paraId="37345E5D" w14:textId="77777777" w:rsidR="008E79A1" w:rsidRDefault="00F126E8">
          <w:pPr>
            <w:pStyle w:val="TDC3"/>
            <w:rPr>
              <w:rFonts w:asciiTheme="minorHAnsi" w:eastAsiaTheme="minorEastAsia" w:hAnsiTheme="minorHAnsi" w:cstheme="minorBidi"/>
              <w:noProof/>
              <w:szCs w:val="22"/>
              <w:lang w:eastAsia="es-MX"/>
            </w:rPr>
          </w:pPr>
          <w:hyperlink w:anchor="_Toc193391094" w:history="1">
            <w:r w:rsidR="008E79A1" w:rsidRPr="00372F11">
              <w:rPr>
                <w:rStyle w:val="Hipervnculo"/>
                <w:noProof/>
              </w:rPr>
              <w:t>c) Estudio de la controversia</w:t>
            </w:r>
            <w:r w:rsidR="008E79A1">
              <w:rPr>
                <w:noProof/>
                <w:webHidden/>
              </w:rPr>
              <w:tab/>
            </w:r>
            <w:r w:rsidR="008E79A1">
              <w:rPr>
                <w:noProof/>
                <w:webHidden/>
              </w:rPr>
              <w:fldChar w:fldCharType="begin"/>
            </w:r>
            <w:r w:rsidR="008E79A1">
              <w:rPr>
                <w:noProof/>
                <w:webHidden/>
              </w:rPr>
              <w:instrText xml:space="preserve"> PAGEREF _Toc193391094 \h </w:instrText>
            </w:r>
            <w:r w:rsidR="008E79A1">
              <w:rPr>
                <w:noProof/>
                <w:webHidden/>
              </w:rPr>
            </w:r>
            <w:r w:rsidR="008E79A1">
              <w:rPr>
                <w:noProof/>
                <w:webHidden/>
              </w:rPr>
              <w:fldChar w:fldCharType="separate"/>
            </w:r>
            <w:r w:rsidR="00BD1DFD">
              <w:rPr>
                <w:noProof/>
                <w:webHidden/>
              </w:rPr>
              <w:t>14</w:t>
            </w:r>
            <w:r w:rsidR="008E79A1">
              <w:rPr>
                <w:noProof/>
                <w:webHidden/>
              </w:rPr>
              <w:fldChar w:fldCharType="end"/>
            </w:r>
          </w:hyperlink>
        </w:p>
        <w:p w14:paraId="6F14EA9A" w14:textId="77777777" w:rsidR="008E79A1" w:rsidRDefault="00F126E8">
          <w:pPr>
            <w:pStyle w:val="TDC3"/>
            <w:rPr>
              <w:rFonts w:asciiTheme="minorHAnsi" w:eastAsiaTheme="minorEastAsia" w:hAnsiTheme="minorHAnsi" w:cstheme="minorBidi"/>
              <w:noProof/>
              <w:szCs w:val="22"/>
              <w:lang w:eastAsia="es-MX"/>
            </w:rPr>
          </w:pPr>
          <w:hyperlink w:anchor="_Toc193391095" w:history="1">
            <w:r w:rsidR="008E79A1" w:rsidRPr="00372F11">
              <w:rPr>
                <w:rStyle w:val="Hipervnculo"/>
                <w:noProof/>
              </w:rPr>
              <w:t>d) Conclusión</w:t>
            </w:r>
            <w:r w:rsidR="008E79A1">
              <w:rPr>
                <w:noProof/>
                <w:webHidden/>
              </w:rPr>
              <w:tab/>
            </w:r>
            <w:r w:rsidR="008E79A1">
              <w:rPr>
                <w:noProof/>
                <w:webHidden/>
              </w:rPr>
              <w:fldChar w:fldCharType="begin"/>
            </w:r>
            <w:r w:rsidR="008E79A1">
              <w:rPr>
                <w:noProof/>
                <w:webHidden/>
              </w:rPr>
              <w:instrText xml:space="preserve"> PAGEREF _Toc193391095 \h </w:instrText>
            </w:r>
            <w:r w:rsidR="008E79A1">
              <w:rPr>
                <w:noProof/>
                <w:webHidden/>
              </w:rPr>
            </w:r>
            <w:r w:rsidR="008E79A1">
              <w:rPr>
                <w:noProof/>
                <w:webHidden/>
              </w:rPr>
              <w:fldChar w:fldCharType="separate"/>
            </w:r>
            <w:r w:rsidR="00BD1DFD">
              <w:rPr>
                <w:noProof/>
                <w:webHidden/>
              </w:rPr>
              <w:t>20</w:t>
            </w:r>
            <w:r w:rsidR="008E79A1">
              <w:rPr>
                <w:noProof/>
                <w:webHidden/>
              </w:rPr>
              <w:fldChar w:fldCharType="end"/>
            </w:r>
          </w:hyperlink>
        </w:p>
        <w:p w14:paraId="0C82FD7A" w14:textId="0E201AE7" w:rsidR="009B2945" w:rsidRPr="00A06D6F" w:rsidRDefault="008E79A1" w:rsidP="00A06D6F">
          <w:pPr>
            <w:pStyle w:val="TDC1"/>
            <w:tabs>
              <w:tab w:val="right" w:leader="dot" w:pos="9034"/>
            </w:tabs>
            <w:rPr>
              <w:b/>
              <w:bCs/>
              <w:lang w:val="es-ES"/>
            </w:rPr>
          </w:pPr>
          <w:hyperlink w:anchor="_Toc193391096" w:history="1">
            <w:r w:rsidRPr="00372F11">
              <w:rPr>
                <w:rStyle w:val="Hipervnculo"/>
                <w:noProof/>
              </w:rPr>
              <w:t>RESUELVE</w:t>
            </w:r>
            <w:r>
              <w:rPr>
                <w:noProof/>
                <w:webHidden/>
              </w:rPr>
              <w:tab/>
            </w:r>
            <w:r>
              <w:rPr>
                <w:noProof/>
                <w:webHidden/>
              </w:rPr>
              <w:fldChar w:fldCharType="begin"/>
            </w:r>
            <w:r>
              <w:rPr>
                <w:noProof/>
                <w:webHidden/>
              </w:rPr>
              <w:instrText xml:space="preserve"> PAGEREF _Toc193391096 \h </w:instrText>
            </w:r>
            <w:r>
              <w:rPr>
                <w:noProof/>
                <w:webHidden/>
              </w:rPr>
            </w:r>
            <w:r>
              <w:rPr>
                <w:noProof/>
                <w:webHidden/>
              </w:rPr>
              <w:fldChar w:fldCharType="separate"/>
            </w:r>
            <w:r w:rsidR="00BD1DFD">
              <w:rPr>
                <w:noProof/>
                <w:webHidden/>
              </w:rPr>
              <w:t>21</w:t>
            </w:r>
            <w:r>
              <w:rPr>
                <w:noProof/>
                <w:webHidden/>
              </w:rPr>
              <w:fldChar w:fldCharType="end"/>
            </w:r>
          </w:hyperlink>
          <w:r w:rsidR="00AE3DA7" w:rsidRPr="00A06D6F">
            <w:rPr>
              <w:b/>
              <w:bCs/>
              <w:sz w:val="16"/>
              <w:szCs w:val="16"/>
              <w:lang w:val="es-ES"/>
            </w:rPr>
            <w:fldChar w:fldCharType="end"/>
          </w:r>
        </w:p>
      </w:sdtContent>
    </w:sdt>
    <w:p w14:paraId="603A07E2" w14:textId="77777777" w:rsidR="00646436" w:rsidRPr="00A06D6F" w:rsidRDefault="00646436" w:rsidP="00A06D6F">
      <w:pPr>
        <w:rPr>
          <w:rFonts w:cs="Tahoma"/>
          <w:szCs w:val="22"/>
        </w:rPr>
        <w:sectPr w:rsidR="00646436" w:rsidRPr="00A06D6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4C2A00C" w:rsidR="00775BFC" w:rsidRPr="00A06D6F" w:rsidRDefault="00775BFC" w:rsidP="00A06D6F">
      <w:r w:rsidRPr="00A06D6F">
        <w:lastRenderedPageBreak/>
        <w:t>Resolución del Pleno del Instituto de Transparencia, Acceso a la Información Pública y Protección de Datos Personales del Estado de México y Municipios, con domicilio e</w:t>
      </w:r>
      <w:r w:rsidR="004D0573" w:rsidRPr="00A06D6F">
        <w:t>n Metepec, Estado de México, de</w:t>
      </w:r>
      <w:r w:rsidR="00A06D6F" w:rsidRPr="00A06D6F">
        <w:t>l</w:t>
      </w:r>
      <w:r w:rsidR="004D0573" w:rsidRPr="00A06D6F">
        <w:t xml:space="preserve"> </w:t>
      </w:r>
      <w:r w:rsidR="00AC6E3D" w:rsidRPr="00A06D6F">
        <w:rPr>
          <w:b/>
        </w:rPr>
        <w:t>veinte</w:t>
      </w:r>
      <w:r w:rsidR="00DE63D9" w:rsidRPr="00A06D6F">
        <w:rPr>
          <w:b/>
        </w:rPr>
        <w:t xml:space="preserve"> de marzo de dos mil veinticinco</w:t>
      </w:r>
      <w:r w:rsidRPr="00A06D6F">
        <w:t>.</w:t>
      </w:r>
    </w:p>
    <w:p w14:paraId="0AF3AAC4" w14:textId="77777777" w:rsidR="00775BFC" w:rsidRPr="00A06D6F" w:rsidRDefault="00775BFC" w:rsidP="00A06D6F"/>
    <w:p w14:paraId="40EAE038" w14:textId="05CFF364" w:rsidR="00775BFC" w:rsidRPr="00A06D6F" w:rsidRDefault="00775BFC" w:rsidP="00A06D6F">
      <w:r w:rsidRPr="00A06D6F">
        <w:rPr>
          <w:b/>
        </w:rPr>
        <w:t xml:space="preserve">VISTO </w:t>
      </w:r>
      <w:r w:rsidR="008F2666" w:rsidRPr="00A06D6F">
        <w:t>los</w:t>
      </w:r>
      <w:r w:rsidRPr="00A06D6F">
        <w:t xml:space="preserve"> expediente</w:t>
      </w:r>
      <w:r w:rsidR="008F2666" w:rsidRPr="00A06D6F">
        <w:t>s</w:t>
      </w:r>
      <w:r w:rsidRPr="00A06D6F">
        <w:t xml:space="preserve"> formado</w:t>
      </w:r>
      <w:r w:rsidR="008F2666" w:rsidRPr="00A06D6F">
        <w:t>s</w:t>
      </w:r>
      <w:r w:rsidRPr="00A06D6F">
        <w:t xml:space="preserve"> con motivo de</w:t>
      </w:r>
      <w:r w:rsidR="008F2666" w:rsidRPr="00A06D6F">
        <w:t xml:space="preserve"> los</w:t>
      </w:r>
      <w:r w:rsidRPr="00A06D6F">
        <w:t xml:space="preserve"> Recurso</w:t>
      </w:r>
      <w:r w:rsidR="008F2666" w:rsidRPr="00A06D6F">
        <w:t>s</w:t>
      </w:r>
      <w:r w:rsidRPr="00A06D6F">
        <w:t xml:space="preserve"> de Revisión </w:t>
      </w:r>
      <w:r w:rsidR="00DE63D9" w:rsidRPr="00A06D6F">
        <w:rPr>
          <w:rFonts w:eastAsia="Calibri"/>
          <w:b/>
          <w:lang w:eastAsia="en-US"/>
        </w:rPr>
        <w:t>0</w:t>
      </w:r>
      <w:r w:rsidR="00272BC7" w:rsidRPr="00A06D6F">
        <w:rPr>
          <w:rFonts w:eastAsia="Calibri"/>
          <w:b/>
          <w:lang w:eastAsia="en-US"/>
        </w:rPr>
        <w:t>1597</w:t>
      </w:r>
      <w:r w:rsidR="00DE63D9" w:rsidRPr="00A06D6F">
        <w:rPr>
          <w:rFonts w:eastAsia="Calibri"/>
          <w:b/>
          <w:lang w:eastAsia="en-US"/>
        </w:rPr>
        <w:t>/INFOEM/IP/RR/2025</w:t>
      </w:r>
      <w:r w:rsidR="00DE63D9" w:rsidRPr="00A06D6F">
        <w:rPr>
          <w:rFonts w:eastAsia="Calibri"/>
          <w:lang w:eastAsia="en-US"/>
        </w:rPr>
        <w:t xml:space="preserve">, </w:t>
      </w:r>
      <w:r w:rsidR="00DE63D9" w:rsidRPr="00A06D6F">
        <w:rPr>
          <w:rFonts w:eastAsia="Calibri"/>
          <w:b/>
          <w:lang w:eastAsia="en-US"/>
        </w:rPr>
        <w:t>0</w:t>
      </w:r>
      <w:r w:rsidR="00272BC7" w:rsidRPr="00A06D6F">
        <w:rPr>
          <w:rFonts w:eastAsia="Calibri"/>
          <w:b/>
          <w:lang w:eastAsia="en-US"/>
        </w:rPr>
        <w:t>1602</w:t>
      </w:r>
      <w:r w:rsidR="00DE63D9" w:rsidRPr="00A06D6F">
        <w:rPr>
          <w:rFonts w:eastAsia="Calibri"/>
          <w:b/>
          <w:lang w:eastAsia="en-US"/>
        </w:rPr>
        <w:t>/INFOEM/IP/RR/2025</w:t>
      </w:r>
      <w:r w:rsidR="00272BC7" w:rsidRPr="00A06D6F">
        <w:rPr>
          <w:rFonts w:eastAsia="Calibri"/>
          <w:b/>
          <w:lang w:eastAsia="en-US"/>
        </w:rPr>
        <w:t xml:space="preserve"> </w:t>
      </w:r>
      <w:r w:rsidR="008F2666" w:rsidRPr="00A06D6F">
        <w:rPr>
          <w:rFonts w:eastAsia="Calibri"/>
          <w:lang w:eastAsia="en-US"/>
        </w:rPr>
        <w:t>y</w:t>
      </w:r>
      <w:r w:rsidR="008F2666" w:rsidRPr="00A06D6F">
        <w:rPr>
          <w:rFonts w:eastAsia="Calibri"/>
          <w:b/>
          <w:lang w:eastAsia="en-US"/>
        </w:rPr>
        <w:t xml:space="preserve"> </w:t>
      </w:r>
      <w:r w:rsidR="00DE63D9" w:rsidRPr="00A06D6F">
        <w:rPr>
          <w:rFonts w:eastAsia="Calibri"/>
          <w:b/>
          <w:lang w:eastAsia="en-US"/>
        </w:rPr>
        <w:t>0</w:t>
      </w:r>
      <w:r w:rsidR="00272BC7" w:rsidRPr="00A06D6F">
        <w:rPr>
          <w:rFonts w:eastAsia="Calibri"/>
          <w:b/>
          <w:lang w:eastAsia="en-US"/>
        </w:rPr>
        <w:t>1607</w:t>
      </w:r>
      <w:r w:rsidR="00DE63D9" w:rsidRPr="00A06D6F">
        <w:rPr>
          <w:rFonts w:eastAsia="Calibri"/>
          <w:b/>
          <w:lang w:eastAsia="en-US"/>
        </w:rPr>
        <w:t>/INFOEM/IP/RR/2025</w:t>
      </w:r>
      <w:r w:rsidR="00DE63D9" w:rsidRPr="00A06D6F">
        <w:rPr>
          <w:rFonts w:eastAsia="Calibri"/>
          <w:lang w:eastAsia="en-US"/>
        </w:rPr>
        <w:t xml:space="preserve">, </w:t>
      </w:r>
      <w:r w:rsidRPr="00A06D6F">
        <w:t>interpuesto</w:t>
      </w:r>
      <w:r w:rsidR="008F2666" w:rsidRPr="00A06D6F">
        <w:t>s</w:t>
      </w:r>
      <w:r w:rsidRPr="00A06D6F">
        <w:t xml:space="preserve"> por </w:t>
      </w:r>
      <w:r w:rsidR="00272BC7" w:rsidRPr="00A06D6F">
        <w:rPr>
          <w:rFonts w:eastAsia="Palatino Linotype" w:cs="Palatino Linotype"/>
          <w:b/>
        </w:rPr>
        <w:t>una persona de manera anónima</w:t>
      </w:r>
      <w:r w:rsidR="008F2666" w:rsidRPr="00A06D6F">
        <w:rPr>
          <w:rFonts w:eastAsia="Palatino Linotype" w:cs="Palatino Linotype"/>
        </w:rPr>
        <w:t>,</w:t>
      </w:r>
      <w:r w:rsidRPr="00A06D6F">
        <w:t xml:space="preserve"> a quien en lo subsecuente se le denominará </w:t>
      </w:r>
      <w:r w:rsidRPr="00A06D6F">
        <w:rPr>
          <w:b/>
          <w:bCs/>
        </w:rPr>
        <w:t>LA PARTE RECURRENTE</w:t>
      </w:r>
      <w:r w:rsidRPr="00A06D6F">
        <w:t>, en contra de la</w:t>
      </w:r>
      <w:r w:rsidR="008F2666" w:rsidRPr="00A06D6F">
        <w:t>s</w:t>
      </w:r>
      <w:r w:rsidRPr="00A06D6F">
        <w:t xml:space="preserve"> </w:t>
      </w:r>
      <w:r w:rsidR="00773DD6" w:rsidRPr="00A06D6F">
        <w:t>respuesta</w:t>
      </w:r>
      <w:r w:rsidR="008F2666" w:rsidRPr="00A06D6F">
        <w:t>s</w:t>
      </w:r>
      <w:r w:rsidR="00773DD6" w:rsidRPr="00A06D6F">
        <w:t xml:space="preserve"> </w:t>
      </w:r>
      <w:r w:rsidR="00BA1AB6" w:rsidRPr="00A06D6F">
        <w:t>de</w:t>
      </w:r>
      <w:r w:rsidR="00773DD6" w:rsidRPr="00A06D6F">
        <w:t xml:space="preserve">l </w:t>
      </w:r>
      <w:r w:rsidR="008F2666" w:rsidRPr="00A06D6F">
        <w:rPr>
          <w:b/>
          <w:bCs/>
        </w:rPr>
        <w:t xml:space="preserve">Ayuntamiento de </w:t>
      </w:r>
      <w:r w:rsidR="00272BC7" w:rsidRPr="00A06D6F">
        <w:rPr>
          <w:b/>
          <w:bCs/>
        </w:rPr>
        <w:t>Toluca</w:t>
      </w:r>
      <w:r w:rsidRPr="00A06D6F">
        <w:rPr>
          <w:b/>
          <w:bCs/>
        </w:rPr>
        <w:t>,</w:t>
      </w:r>
      <w:r w:rsidRPr="00A06D6F">
        <w:t xml:space="preserve"> en adelante </w:t>
      </w:r>
      <w:r w:rsidRPr="00A06D6F">
        <w:rPr>
          <w:b/>
          <w:bCs/>
        </w:rPr>
        <w:t>EL SUJETO OBLIGADO</w:t>
      </w:r>
      <w:r w:rsidRPr="00A06D6F">
        <w:rPr>
          <w:rFonts w:eastAsia="Calibri"/>
          <w:lang w:eastAsia="en-US"/>
        </w:rPr>
        <w:t xml:space="preserve">, </w:t>
      </w:r>
      <w:r w:rsidRPr="00A06D6F">
        <w:t>se emite la presente Resolución con base en los Antecedentes y Considerandos que se exponen a continuación:</w:t>
      </w:r>
    </w:p>
    <w:p w14:paraId="2116968C" w14:textId="77777777" w:rsidR="00775BFC" w:rsidRPr="00A06D6F" w:rsidRDefault="00775BFC" w:rsidP="00A06D6F"/>
    <w:p w14:paraId="5A444FB6" w14:textId="639D3567" w:rsidR="00664420" w:rsidRPr="00A06D6F" w:rsidRDefault="00664420" w:rsidP="00A06D6F">
      <w:pPr>
        <w:pStyle w:val="Ttulo1"/>
      </w:pPr>
      <w:bookmarkStart w:id="3" w:name="_Toc193391070"/>
      <w:r w:rsidRPr="00A06D6F">
        <w:t>ANTECEDENTES</w:t>
      </w:r>
      <w:bookmarkEnd w:id="3"/>
    </w:p>
    <w:p w14:paraId="5CB5034E" w14:textId="77777777" w:rsidR="00AC2DB8" w:rsidRPr="00A06D6F" w:rsidRDefault="00AC2DB8" w:rsidP="00A06D6F"/>
    <w:p w14:paraId="09B2D38F" w14:textId="0EBC2D68" w:rsidR="00664420" w:rsidRPr="00A06D6F" w:rsidRDefault="00E37A3F" w:rsidP="00A06D6F">
      <w:pPr>
        <w:pStyle w:val="Ttulo2"/>
      </w:pPr>
      <w:bookmarkStart w:id="4" w:name="_Toc193391071"/>
      <w:r w:rsidRPr="00A06D6F">
        <w:t>DE LA</w:t>
      </w:r>
      <w:r w:rsidR="008F2666" w:rsidRPr="00A06D6F">
        <w:t>S</w:t>
      </w:r>
      <w:r w:rsidRPr="00A06D6F">
        <w:t xml:space="preserve"> SOLICITUD</w:t>
      </w:r>
      <w:r w:rsidR="008F2666" w:rsidRPr="00A06D6F">
        <w:t>ES</w:t>
      </w:r>
      <w:r w:rsidRPr="00A06D6F">
        <w:t xml:space="preserve"> DE INFORMACIÓN</w:t>
      </w:r>
      <w:bookmarkEnd w:id="4"/>
    </w:p>
    <w:p w14:paraId="2C6AD1A5" w14:textId="1C762CA2" w:rsidR="00664420" w:rsidRPr="00A06D6F" w:rsidRDefault="00E37A3F" w:rsidP="00A06D6F">
      <w:pPr>
        <w:pStyle w:val="Ttulo3"/>
      </w:pPr>
      <w:bookmarkStart w:id="5" w:name="_Toc193391072"/>
      <w:r w:rsidRPr="00A06D6F">
        <w:t xml:space="preserve">a) </w:t>
      </w:r>
      <w:r w:rsidR="006B10B0" w:rsidRPr="00A06D6F">
        <w:t>S</w:t>
      </w:r>
      <w:r w:rsidR="00664420" w:rsidRPr="00A06D6F">
        <w:t>olicitud</w:t>
      </w:r>
      <w:r w:rsidR="008F2666" w:rsidRPr="00A06D6F">
        <w:t>es</w:t>
      </w:r>
      <w:r w:rsidR="00664420" w:rsidRPr="00A06D6F">
        <w:t xml:space="preserve"> de </w:t>
      </w:r>
      <w:r w:rsidR="006B10B0" w:rsidRPr="00A06D6F">
        <w:t>i</w:t>
      </w:r>
      <w:r w:rsidR="00664420" w:rsidRPr="00A06D6F">
        <w:t>nformación</w:t>
      </w:r>
      <w:bookmarkEnd w:id="5"/>
    </w:p>
    <w:p w14:paraId="06DCD29D" w14:textId="0C0D504F" w:rsidR="009A2D78" w:rsidRPr="00A06D6F" w:rsidRDefault="006B10B0" w:rsidP="00A06D6F">
      <w:pPr>
        <w:pStyle w:val="Prrafodelista"/>
        <w:tabs>
          <w:tab w:val="left" w:pos="0"/>
        </w:tabs>
        <w:ind w:left="0"/>
        <w:contextualSpacing w:val="0"/>
        <w:rPr>
          <w:rFonts w:cs="Tahoma"/>
        </w:rPr>
      </w:pPr>
      <w:r w:rsidRPr="00A06D6F">
        <w:rPr>
          <w:rFonts w:cs="Tahoma"/>
        </w:rPr>
        <w:t>El</w:t>
      </w:r>
      <w:r w:rsidR="00664420" w:rsidRPr="00A06D6F">
        <w:rPr>
          <w:rFonts w:cs="Tahoma"/>
        </w:rPr>
        <w:t xml:space="preserve"> </w:t>
      </w:r>
      <w:r w:rsidR="00272BC7" w:rsidRPr="00A06D6F">
        <w:rPr>
          <w:rFonts w:cs="Tahoma"/>
          <w:b/>
          <w:bCs/>
        </w:rPr>
        <w:t>dieciséis de diciembre de dos mil veinticuatro</w:t>
      </w:r>
      <w:r w:rsidR="00664420" w:rsidRPr="00A06D6F">
        <w:rPr>
          <w:rFonts w:cs="Tahoma"/>
        </w:rPr>
        <w:t xml:space="preserve">, </w:t>
      </w:r>
      <w:r w:rsidRPr="00A06D6F">
        <w:rPr>
          <w:b/>
          <w:bCs/>
        </w:rPr>
        <w:t>LA PARTE RECURRENTE</w:t>
      </w:r>
      <w:r w:rsidR="00664420" w:rsidRPr="00A06D6F">
        <w:rPr>
          <w:rFonts w:cs="Tahoma"/>
        </w:rPr>
        <w:t xml:space="preserve"> presentó </w:t>
      </w:r>
      <w:r w:rsidR="008F2666" w:rsidRPr="00A06D6F">
        <w:rPr>
          <w:rFonts w:cs="Tahoma"/>
        </w:rPr>
        <w:t>las</w:t>
      </w:r>
      <w:r w:rsidR="00664420" w:rsidRPr="00A06D6F">
        <w:rPr>
          <w:rFonts w:cs="Tahoma"/>
        </w:rPr>
        <w:t xml:space="preserve"> solicitud</w:t>
      </w:r>
      <w:r w:rsidR="008F2666" w:rsidRPr="00A06D6F">
        <w:rPr>
          <w:rFonts w:cs="Tahoma"/>
        </w:rPr>
        <w:t>es</w:t>
      </w:r>
      <w:r w:rsidR="00664420" w:rsidRPr="00A06D6F">
        <w:rPr>
          <w:rFonts w:cs="Tahoma"/>
        </w:rPr>
        <w:t xml:space="preserve"> de acceso a la información pública </w:t>
      </w:r>
      <w:r w:rsidR="001F3515" w:rsidRPr="00A06D6F">
        <w:rPr>
          <w:rFonts w:cs="Tahoma"/>
        </w:rPr>
        <w:t xml:space="preserve">ante el </w:t>
      </w:r>
      <w:r w:rsidR="001F3515" w:rsidRPr="00A06D6F">
        <w:rPr>
          <w:rFonts w:cs="Tahoma"/>
          <w:b/>
          <w:bCs/>
        </w:rPr>
        <w:t>SUJETO OBLIGADO</w:t>
      </w:r>
      <w:r w:rsidR="001F3515" w:rsidRPr="00A06D6F">
        <w:rPr>
          <w:rFonts w:cs="Tahoma"/>
        </w:rPr>
        <w:t xml:space="preserve">, </w:t>
      </w:r>
      <w:r w:rsidR="00664420" w:rsidRPr="00A06D6F">
        <w:rPr>
          <w:rFonts w:cs="Tahoma"/>
        </w:rPr>
        <w:t>a través del Sistema de Acceso a la Información Mexiquense</w:t>
      </w:r>
      <w:r w:rsidRPr="00A06D6F">
        <w:rPr>
          <w:rFonts w:cs="Tahoma"/>
        </w:rPr>
        <w:t xml:space="preserve"> </w:t>
      </w:r>
      <w:r w:rsidR="009A2D78" w:rsidRPr="00A06D6F">
        <w:rPr>
          <w:rFonts w:cs="Tahoma"/>
        </w:rPr>
        <w:t>(</w:t>
      </w:r>
      <w:r w:rsidRPr="00A06D6F">
        <w:rPr>
          <w:rFonts w:cs="Tahoma"/>
        </w:rPr>
        <w:t>SAIMEX</w:t>
      </w:r>
      <w:r w:rsidR="009A2D78" w:rsidRPr="00A06D6F">
        <w:rPr>
          <w:rFonts w:cs="Tahoma"/>
        </w:rPr>
        <w:t>). Dicha</w:t>
      </w:r>
      <w:r w:rsidR="008F2666" w:rsidRPr="00A06D6F">
        <w:rPr>
          <w:rFonts w:cs="Tahoma"/>
        </w:rPr>
        <w:t>s</w:t>
      </w:r>
      <w:r w:rsidR="009A2D78" w:rsidRPr="00A06D6F">
        <w:rPr>
          <w:rFonts w:cs="Tahoma"/>
        </w:rPr>
        <w:t xml:space="preserve"> solicitud</w:t>
      </w:r>
      <w:r w:rsidR="008F2666" w:rsidRPr="00A06D6F">
        <w:rPr>
          <w:rFonts w:cs="Tahoma"/>
        </w:rPr>
        <w:t>es</w:t>
      </w:r>
      <w:r w:rsidR="009A2D78" w:rsidRPr="00A06D6F">
        <w:rPr>
          <w:rFonts w:cs="Tahoma"/>
        </w:rPr>
        <w:t xml:space="preserve"> qued</w:t>
      </w:r>
      <w:r w:rsidR="008F2666" w:rsidRPr="00A06D6F">
        <w:rPr>
          <w:rFonts w:cs="Tahoma"/>
        </w:rPr>
        <w:t>aron</w:t>
      </w:r>
      <w:r w:rsidRPr="00A06D6F">
        <w:rPr>
          <w:rFonts w:cs="Tahoma"/>
        </w:rPr>
        <w:t xml:space="preserve"> registrada</w:t>
      </w:r>
      <w:r w:rsidR="008F2666" w:rsidRPr="00A06D6F">
        <w:rPr>
          <w:rFonts w:cs="Tahoma"/>
        </w:rPr>
        <w:t>s</w:t>
      </w:r>
      <w:r w:rsidRPr="00A06D6F">
        <w:rPr>
          <w:rFonts w:cs="Tahoma"/>
        </w:rPr>
        <w:t xml:space="preserve"> c</w:t>
      </w:r>
      <w:r w:rsidR="008F2666" w:rsidRPr="00A06D6F">
        <w:rPr>
          <w:rFonts w:cs="Tahoma"/>
        </w:rPr>
        <w:t xml:space="preserve">on </w:t>
      </w:r>
      <w:r w:rsidR="00664420" w:rsidRPr="00A06D6F">
        <w:rPr>
          <w:rFonts w:cs="Tahoma"/>
        </w:rPr>
        <w:t>l</w:t>
      </w:r>
      <w:r w:rsidR="008F2666" w:rsidRPr="00A06D6F">
        <w:rPr>
          <w:rFonts w:cs="Tahoma"/>
        </w:rPr>
        <w:t>os</w:t>
      </w:r>
      <w:r w:rsidR="00664420" w:rsidRPr="00A06D6F">
        <w:rPr>
          <w:rFonts w:cs="Tahoma"/>
        </w:rPr>
        <w:t xml:space="preserve"> número</w:t>
      </w:r>
      <w:r w:rsidR="008F2666" w:rsidRPr="00A06D6F">
        <w:rPr>
          <w:rFonts w:cs="Tahoma"/>
        </w:rPr>
        <w:t>s</w:t>
      </w:r>
      <w:r w:rsidR="00664420" w:rsidRPr="00A06D6F">
        <w:rPr>
          <w:rFonts w:cs="Tahoma"/>
        </w:rPr>
        <w:t xml:space="preserve"> de folio</w:t>
      </w:r>
      <w:r w:rsidR="00664420" w:rsidRPr="00A06D6F">
        <w:rPr>
          <w:rFonts w:cs="Tahoma"/>
          <w:b/>
          <w:bCs/>
        </w:rPr>
        <w:t xml:space="preserve"> </w:t>
      </w:r>
      <w:r w:rsidR="00A80BE5" w:rsidRPr="00A06D6F">
        <w:rPr>
          <w:rFonts w:cs="Tahoma"/>
          <w:b/>
          <w:bCs/>
        </w:rPr>
        <w:t>03473/TOLUCA/IP/2024</w:t>
      </w:r>
      <w:r w:rsidR="00783191" w:rsidRPr="00A06D6F">
        <w:rPr>
          <w:rFonts w:cs="Tahoma"/>
          <w:bCs/>
        </w:rPr>
        <w:t xml:space="preserve">, </w:t>
      </w:r>
      <w:r w:rsidR="00A80BE5" w:rsidRPr="00A06D6F">
        <w:rPr>
          <w:rFonts w:cs="Tahoma"/>
          <w:b/>
          <w:bCs/>
        </w:rPr>
        <w:t>03476/TOLUCA/IP/2024</w:t>
      </w:r>
      <w:r w:rsidR="00783191" w:rsidRPr="00A06D6F">
        <w:rPr>
          <w:rFonts w:cs="Tahoma"/>
          <w:bCs/>
        </w:rPr>
        <w:t xml:space="preserve">, </w:t>
      </w:r>
      <w:r w:rsidR="0090467C" w:rsidRPr="00A06D6F">
        <w:rPr>
          <w:rFonts w:cs="Tahoma"/>
          <w:bCs/>
        </w:rPr>
        <w:t xml:space="preserve">y </w:t>
      </w:r>
      <w:r w:rsidR="00A80BE5" w:rsidRPr="00A06D6F">
        <w:rPr>
          <w:rFonts w:cs="Tahoma"/>
          <w:b/>
          <w:bCs/>
        </w:rPr>
        <w:t xml:space="preserve">03482/TOLUCA/IP/2024 </w:t>
      </w:r>
      <w:r w:rsidR="002A3601" w:rsidRPr="00A06D6F">
        <w:rPr>
          <w:rFonts w:cs="Tahoma"/>
        </w:rPr>
        <w:t xml:space="preserve">en </w:t>
      </w:r>
      <w:r w:rsidR="008F2666" w:rsidRPr="00A06D6F">
        <w:rPr>
          <w:rFonts w:cs="Tahoma"/>
        </w:rPr>
        <w:t xml:space="preserve">las que </w:t>
      </w:r>
      <w:r w:rsidR="009A2D78" w:rsidRPr="00A06D6F">
        <w:rPr>
          <w:rFonts w:cs="Tahoma"/>
        </w:rPr>
        <w:t>se requirió la siguiente información:</w:t>
      </w:r>
    </w:p>
    <w:p w14:paraId="4493AB96" w14:textId="77777777" w:rsidR="00120950" w:rsidRPr="00A06D6F" w:rsidRDefault="00120950" w:rsidP="00A06D6F">
      <w:pPr>
        <w:tabs>
          <w:tab w:val="left" w:pos="4667"/>
        </w:tabs>
        <w:ind w:right="567"/>
        <w:rPr>
          <w:rFonts w:cs="Tahoma"/>
          <w:b/>
          <w:bCs/>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6356"/>
      </w:tblGrid>
      <w:tr w:rsidR="00A06D6F" w:rsidRPr="00A06D6F" w14:paraId="689CF7A8" w14:textId="77777777" w:rsidTr="001038C0">
        <w:trPr>
          <w:trHeight w:val="324"/>
          <w:tblHeader/>
        </w:trPr>
        <w:tc>
          <w:tcPr>
            <w:tcW w:w="3100" w:type="dxa"/>
            <w:shd w:val="clear" w:color="000000" w:fill="D9D9D9"/>
            <w:noWrap/>
            <w:vAlign w:val="center"/>
            <w:hideMark/>
          </w:tcPr>
          <w:p w14:paraId="290EB24C" w14:textId="445F8D8C" w:rsidR="00DE63D9" w:rsidRPr="00A06D6F" w:rsidRDefault="00DE63D9" w:rsidP="00A06D6F">
            <w:pPr>
              <w:spacing w:line="240" w:lineRule="auto"/>
              <w:jc w:val="center"/>
              <w:rPr>
                <w:rFonts w:cs="Andalus"/>
                <w:b/>
                <w:bCs/>
                <w:szCs w:val="22"/>
              </w:rPr>
            </w:pPr>
            <w:r w:rsidRPr="00A06D6F">
              <w:rPr>
                <w:rFonts w:cs="Andalus"/>
                <w:b/>
                <w:bCs/>
                <w:szCs w:val="22"/>
              </w:rPr>
              <w:t xml:space="preserve">Número de solicitud / </w:t>
            </w:r>
          </w:p>
          <w:p w14:paraId="090C8EC8" w14:textId="4B6526BB" w:rsidR="00DE63D9" w:rsidRPr="00A06D6F" w:rsidRDefault="00DE63D9" w:rsidP="00A06D6F">
            <w:pPr>
              <w:spacing w:line="240" w:lineRule="auto"/>
              <w:jc w:val="center"/>
              <w:rPr>
                <w:rFonts w:cs="Andalus"/>
                <w:b/>
                <w:bCs/>
                <w:szCs w:val="22"/>
              </w:rPr>
            </w:pPr>
            <w:r w:rsidRPr="00A06D6F">
              <w:rPr>
                <w:rFonts w:cs="Andalus"/>
                <w:b/>
                <w:bCs/>
                <w:szCs w:val="22"/>
              </w:rPr>
              <w:t>Número de Recurso</w:t>
            </w:r>
          </w:p>
          <w:p w14:paraId="41CE3C96" w14:textId="565FD23E" w:rsidR="00DE63D9" w:rsidRPr="00A06D6F" w:rsidRDefault="00DE63D9" w:rsidP="00A06D6F">
            <w:pPr>
              <w:spacing w:line="240" w:lineRule="auto"/>
              <w:jc w:val="center"/>
              <w:rPr>
                <w:rFonts w:cs="Andalus"/>
                <w:b/>
                <w:bCs/>
                <w:szCs w:val="22"/>
              </w:rPr>
            </w:pPr>
          </w:p>
        </w:tc>
        <w:tc>
          <w:tcPr>
            <w:tcW w:w="6356" w:type="dxa"/>
            <w:shd w:val="clear" w:color="000000" w:fill="D9D9D9"/>
            <w:noWrap/>
            <w:vAlign w:val="center"/>
            <w:hideMark/>
          </w:tcPr>
          <w:p w14:paraId="1FF72D99" w14:textId="77777777" w:rsidR="00DE63D9" w:rsidRPr="00A06D6F" w:rsidRDefault="00DE63D9" w:rsidP="00A06D6F">
            <w:pPr>
              <w:spacing w:line="240" w:lineRule="auto"/>
              <w:jc w:val="center"/>
              <w:rPr>
                <w:rFonts w:cs="Andalus"/>
                <w:b/>
                <w:bCs/>
                <w:szCs w:val="22"/>
              </w:rPr>
            </w:pPr>
            <w:r w:rsidRPr="00A06D6F">
              <w:rPr>
                <w:rFonts w:cs="Andalus"/>
                <w:b/>
                <w:bCs/>
                <w:szCs w:val="22"/>
              </w:rPr>
              <w:t xml:space="preserve">Contenido de la solicitud </w:t>
            </w:r>
          </w:p>
        </w:tc>
      </w:tr>
      <w:tr w:rsidR="00A06D6F" w:rsidRPr="00A06D6F" w14:paraId="0E5D9224" w14:textId="77777777" w:rsidTr="001038C0">
        <w:trPr>
          <w:trHeight w:val="962"/>
        </w:trPr>
        <w:tc>
          <w:tcPr>
            <w:tcW w:w="3100" w:type="dxa"/>
            <w:shd w:val="clear" w:color="auto" w:fill="auto"/>
            <w:noWrap/>
          </w:tcPr>
          <w:p w14:paraId="044A8B11" w14:textId="77777777" w:rsidR="00A80BE5" w:rsidRPr="00A06D6F" w:rsidRDefault="00A80BE5" w:rsidP="00A06D6F">
            <w:pPr>
              <w:spacing w:line="240" w:lineRule="auto"/>
              <w:jc w:val="center"/>
              <w:rPr>
                <w:rFonts w:cs="Tahoma"/>
                <w:b/>
                <w:bCs/>
                <w:lang w:val="en-US"/>
              </w:rPr>
            </w:pPr>
            <w:r w:rsidRPr="00A06D6F">
              <w:rPr>
                <w:rFonts w:cs="Tahoma"/>
                <w:b/>
                <w:bCs/>
                <w:lang w:val="en-US"/>
              </w:rPr>
              <w:t>03473/TOLUCA/IP/2024</w:t>
            </w:r>
          </w:p>
          <w:p w14:paraId="7115B926" w14:textId="3318002B" w:rsidR="00DE63D9" w:rsidRPr="00A06D6F" w:rsidRDefault="00A80BE5" w:rsidP="00A06D6F">
            <w:pPr>
              <w:spacing w:line="240" w:lineRule="auto"/>
              <w:jc w:val="center"/>
              <w:rPr>
                <w:rFonts w:cs="Tahoma"/>
                <w:b/>
                <w:bCs/>
                <w:lang w:val="en-US"/>
              </w:rPr>
            </w:pPr>
            <w:r w:rsidRPr="00A06D6F">
              <w:rPr>
                <w:rFonts w:cs="Tahoma"/>
                <w:b/>
                <w:bCs/>
                <w:lang w:val="en-US"/>
              </w:rPr>
              <w:t>01597/INFOEM/IP/RR/2025</w:t>
            </w:r>
          </w:p>
        </w:tc>
        <w:tc>
          <w:tcPr>
            <w:tcW w:w="6356" w:type="dxa"/>
            <w:shd w:val="clear" w:color="auto" w:fill="auto"/>
          </w:tcPr>
          <w:p w14:paraId="696CCF67" w14:textId="2CF02B9E" w:rsidR="00DE63D9" w:rsidRPr="00A06D6F" w:rsidRDefault="00A80BE5" w:rsidP="00A06D6F">
            <w:pPr>
              <w:spacing w:line="240" w:lineRule="auto"/>
              <w:rPr>
                <w:rFonts w:cs="Calibri"/>
                <w:i/>
                <w:szCs w:val="22"/>
              </w:rPr>
            </w:pPr>
            <w:r w:rsidRPr="00A06D6F">
              <w:rPr>
                <w:rFonts w:cs="Calibri"/>
                <w:i/>
                <w:szCs w:val="22"/>
              </w:rPr>
              <w:t>“Solicito los oficios firmados por la segunda síndico en marzo 2023</w:t>
            </w:r>
            <w:r w:rsidR="00DE63D9" w:rsidRPr="00A06D6F">
              <w:rPr>
                <w:rFonts w:cs="Calibri"/>
                <w:i/>
                <w:szCs w:val="22"/>
              </w:rPr>
              <w:t xml:space="preserve">” (sic) </w:t>
            </w:r>
          </w:p>
        </w:tc>
      </w:tr>
      <w:tr w:rsidR="00A06D6F" w:rsidRPr="00A06D6F" w14:paraId="0F0F812F" w14:textId="77777777" w:rsidTr="00A06D6F">
        <w:trPr>
          <w:trHeight w:val="962"/>
        </w:trPr>
        <w:tc>
          <w:tcPr>
            <w:tcW w:w="3100" w:type="dxa"/>
            <w:shd w:val="clear" w:color="auto" w:fill="auto"/>
            <w:noWrap/>
          </w:tcPr>
          <w:p w14:paraId="20D18432" w14:textId="3DC1D8F8" w:rsidR="00A80BE5" w:rsidRPr="00A06D6F" w:rsidRDefault="00A80BE5" w:rsidP="00A06D6F">
            <w:pPr>
              <w:spacing w:line="240" w:lineRule="auto"/>
              <w:jc w:val="center"/>
              <w:rPr>
                <w:rFonts w:cs="Tahoma"/>
                <w:b/>
                <w:bCs/>
                <w:lang w:val="en-US"/>
              </w:rPr>
            </w:pPr>
            <w:r w:rsidRPr="00A06D6F">
              <w:rPr>
                <w:rFonts w:cs="Tahoma"/>
                <w:b/>
                <w:bCs/>
                <w:lang w:val="en-US"/>
              </w:rPr>
              <w:lastRenderedPageBreak/>
              <w:t>03482/TOLUCA/IP/2024</w:t>
            </w:r>
          </w:p>
          <w:p w14:paraId="6B011C6E" w14:textId="63415B39" w:rsidR="00A80BE5" w:rsidRPr="00A06D6F" w:rsidRDefault="00A80BE5" w:rsidP="00A06D6F">
            <w:pPr>
              <w:spacing w:line="240" w:lineRule="auto"/>
              <w:jc w:val="center"/>
              <w:rPr>
                <w:rFonts w:cs="Tahoma"/>
                <w:b/>
                <w:bCs/>
                <w:lang w:val="en-US"/>
              </w:rPr>
            </w:pPr>
            <w:r w:rsidRPr="00A06D6F">
              <w:rPr>
                <w:rFonts w:cs="Tahoma"/>
                <w:b/>
                <w:bCs/>
                <w:lang w:val="en-US"/>
              </w:rPr>
              <w:t>01602/INFOEM/IP/RR/2025</w:t>
            </w:r>
          </w:p>
        </w:tc>
        <w:tc>
          <w:tcPr>
            <w:tcW w:w="6356" w:type="dxa"/>
            <w:vMerge w:val="restart"/>
            <w:shd w:val="clear" w:color="auto" w:fill="auto"/>
            <w:vAlign w:val="center"/>
          </w:tcPr>
          <w:p w14:paraId="3D8D07AB" w14:textId="77777777" w:rsidR="00A80BE5" w:rsidRPr="00A06D6F" w:rsidRDefault="00A80BE5" w:rsidP="00A06D6F">
            <w:pPr>
              <w:spacing w:line="240" w:lineRule="auto"/>
              <w:rPr>
                <w:rFonts w:cs="Calibri"/>
                <w:i/>
                <w:szCs w:val="22"/>
              </w:rPr>
            </w:pPr>
            <w:r w:rsidRPr="00A06D6F">
              <w:rPr>
                <w:rFonts w:cs="Calibri"/>
                <w:i/>
                <w:szCs w:val="22"/>
              </w:rPr>
              <w:t xml:space="preserve">“Solicito los oficios firmados por la segunda síndico en junio 2023” (sic) </w:t>
            </w:r>
          </w:p>
          <w:p w14:paraId="24ACAA57" w14:textId="5852E04A" w:rsidR="00A80BE5" w:rsidRPr="00A06D6F" w:rsidRDefault="00A80BE5" w:rsidP="00A06D6F">
            <w:pPr>
              <w:spacing w:line="240" w:lineRule="auto"/>
              <w:rPr>
                <w:rFonts w:cs="Calibri"/>
                <w:i/>
                <w:szCs w:val="22"/>
              </w:rPr>
            </w:pPr>
          </w:p>
        </w:tc>
      </w:tr>
      <w:tr w:rsidR="00A80BE5" w:rsidRPr="00A06D6F" w14:paraId="536AE4B0" w14:textId="77777777" w:rsidTr="001038C0">
        <w:trPr>
          <w:trHeight w:val="962"/>
        </w:trPr>
        <w:tc>
          <w:tcPr>
            <w:tcW w:w="3100" w:type="dxa"/>
            <w:shd w:val="clear" w:color="auto" w:fill="auto"/>
            <w:noWrap/>
          </w:tcPr>
          <w:p w14:paraId="6F6B94CB" w14:textId="17F85581" w:rsidR="00A80BE5" w:rsidRPr="00A06D6F" w:rsidRDefault="00A80BE5" w:rsidP="00A06D6F">
            <w:pPr>
              <w:spacing w:line="240" w:lineRule="auto"/>
              <w:jc w:val="center"/>
              <w:rPr>
                <w:rFonts w:cs="Tahoma"/>
                <w:b/>
                <w:bCs/>
                <w:lang w:val="en-US"/>
              </w:rPr>
            </w:pPr>
            <w:r w:rsidRPr="00A06D6F">
              <w:rPr>
                <w:rFonts w:cs="Tahoma"/>
                <w:b/>
                <w:bCs/>
                <w:lang w:val="en-US"/>
              </w:rPr>
              <w:t>03476/TOLUCA/IP/2024</w:t>
            </w:r>
          </w:p>
          <w:p w14:paraId="60DB96AE" w14:textId="4CF2E5E5" w:rsidR="00A80BE5" w:rsidRPr="00A06D6F" w:rsidRDefault="00A80BE5" w:rsidP="00A06D6F">
            <w:pPr>
              <w:spacing w:line="240" w:lineRule="auto"/>
              <w:jc w:val="center"/>
              <w:rPr>
                <w:rFonts w:cs="Arial"/>
                <w:b/>
                <w:lang w:val="en-US"/>
              </w:rPr>
            </w:pPr>
            <w:r w:rsidRPr="00A06D6F">
              <w:rPr>
                <w:rFonts w:cs="Tahoma"/>
                <w:b/>
                <w:bCs/>
                <w:lang w:val="en-US"/>
              </w:rPr>
              <w:t>01607/INFOEM/IP/RR/2025</w:t>
            </w:r>
          </w:p>
        </w:tc>
        <w:tc>
          <w:tcPr>
            <w:tcW w:w="6356" w:type="dxa"/>
            <w:vMerge/>
            <w:shd w:val="clear" w:color="auto" w:fill="auto"/>
          </w:tcPr>
          <w:p w14:paraId="63306A4D" w14:textId="620038B9" w:rsidR="00A80BE5" w:rsidRPr="00A06D6F" w:rsidRDefault="00A80BE5" w:rsidP="00A06D6F">
            <w:pPr>
              <w:spacing w:line="240" w:lineRule="auto"/>
              <w:rPr>
                <w:rFonts w:cs="Calibri"/>
                <w:i/>
                <w:szCs w:val="22"/>
              </w:rPr>
            </w:pPr>
          </w:p>
        </w:tc>
      </w:tr>
    </w:tbl>
    <w:p w14:paraId="2A974A5D" w14:textId="77777777" w:rsidR="00DE63D9" w:rsidRPr="00A06D6F" w:rsidRDefault="00DE63D9" w:rsidP="00A06D6F">
      <w:pPr>
        <w:tabs>
          <w:tab w:val="left" w:pos="4667"/>
        </w:tabs>
        <w:ind w:right="567"/>
        <w:rPr>
          <w:rFonts w:cs="Tahoma"/>
          <w:b/>
          <w:bCs/>
        </w:rPr>
      </w:pPr>
    </w:p>
    <w:p w14:paraId="0BD6321D" w14:textId="56D9ABBC" w:rsidR="00664420" w:rsidRPr="00A06D6F" w:rsidRDefault="009A2D78" w:rsidP="00A06D6F">
      <w:pPr>
        <w:tabs>
          <w:tab w:val="left" w:pos="4667"/>
        </w:tabs>
        <w:ind w:right="567"/>
        <w:rPr>
          <w:rFonts w:cs="Tahoma"/>
          <w:bCs/>
          <w:szCs w:val="22"/>
        </w:rPr>
      </w:pPr>
      <w:r w:rsidRPr="00A06D6F">
        <w:rPr>
          <w:rFonts w:cs="Tahoma"/>
          <w:b/>
          <w:bCs/>
          <w:szCs w:val="22"/>
        </w:rPr>
        <w:t>Modalidad de entrega</w:t>
      </w:r>
      <w:r w:rsidRPr="00A06D6F">
        <w:rPr>
          <w:rFonts w:cs="Tahoma"/>
          <w:bCs/>
          <w:szCs w:val="22"/>
        </w:rPr>
        <w:t>: a</w:t>
      </w:r>
      <w:r w:rsidR="00664420" w:rsidRPr="00A06D6F">
        <w:rPr>
          <w:rFonts w:cs="Tahoma"/>
          <w:bCs/>
          <w:i/>
          <w:szCs w:val="22"/>
        </w:rPr>
        <w:t xml:space="preserve"> través del </w:t>
      </w:r>
      <w:r w:rsidR="00664420" w:rsidRPr="00A06D6F">
        <w:rPr>
          <w:rFonts w:cs="Tahoma"/>
          <w:b/>
          <w:bCs/>
          <w:i/>
          <w:szCs w:val="22"/>
        </w:rPr>
        <w:t>SAIMEX</w:t>
      </w:r>
      <w:r w:rsidRPr="00A06D6F">
        <w:rPr>
          <w:rFonts w:cs="Tahoma"/>
          <w:bCs/>
          <w:i/>
          <w:szCs w:val="22"/>
        </w:rPr>
        <w:t>.</w:t>
      </w:r>
    </w:p>
    <w:p w14:paraId="334D2860" w14:textId="77777777" w:rsidR="00664420" w:rsidRPr="00A06D6F" w:rsidRDefault="00664420" w:rsidP="00A06D6F">
      <w:pPr>
        <w:autoSpaceDE w:val="0"/>
        <w:autoSpaceDN w:val="0"/>
        <w:adjustRightInd w:val="0"/>
        <w:ind w:right="-28"/>
        <w:rPr>
          <w:rFonts w:cs="Tahoma"/>
          <w:bCs/>
          <w:i/>
          <w:szCs w:val="22"/>
        </w:rPr>
      </w:pPr>
    </w:p>
    <w:p w14:paraId="198E7D7B" w14:textId="3AAE7453" w:rsidR="007019CA" w:rsidRPr="00A06D6F" w:rsidRDefault="004F4DD8" w:rsidP="00A06D6F">
      <w:pPr>
        <w:pStyle w:val="Ttulo3"/>
      </w:pPr>
      <w:bookmarkStart w:id="6" w:name="_Toc193391073"/>
      <w:r w:rsidRPr="00A06D6F">
        <w:t xml:space="preserve">b) </w:t>
      </w:r>
      <w:r w:rsidR="007019CA" w:rsidRPr="00A06D6F">
        <w:t>Turno de las solicitudes de información</w:t>
      </w:r>
      <w:bookmarkEnd w:id="6"/>
    </w:p>
    <w:p w14:paraId="238316D3" w14:textId="65CC7E0F" w:rsidR="007019CA" w:rsidRPr="00A06D6F" w:rsidRDefault="007019CA" w:rsidP="00A06D6F">
      <w:pPr>
        <w:rPr>
          <w:bCs/>
        </w:rPr>
      </w:pPr>
      <w:r w:rsidRPr="00A06D6F">
        <w:rPr>
          <w:rFonts w:cs="Arial"/>
        </w:rPr>
        <w:t>En cumplimiento al artículo 162 de la Ley de Transparencia y Acceso a la Información Pública del Estado de México y Municipios, el</w:t>
      </w:r>
      <w:r w:rsidRPr="00A06D6F">
        <w:rPr>
          <w:rFonts w:cs="Arial"/>
          <w:b/>
        </w:rPr>
        <w:t xml:space="preserve"> </w:t>
      </w:r>
      <w:r w:rsidR="00A80BE5" w:rsidRPr="00A06D6F">
        <w:rPr>
          <w:rFonts w:cs="Arial"/>
          <w:b/>
        </w:rPr>
        <w:t>diecisiete de diciembre de dos mil veinticuatro</w:t>
      </w:r>
      <w:r w:rsidRPr="00A06D6F">
        <w:rPr>
          <w:rFonts w:cs="Arial"/>
        </w:rPr>
        <w:t xml:space="preserve">, el Titular de la Unidad de Transparencia del </w:t>
      </w:r>
      <w:r w:rsidRPr="00A06D6F">
        <w:rPr>
          <w:rFonts w:cs="Arial"/>
          <w:b/>
        </w:rPr>
        <w:t>SUJETO OBLIGADO</w:t>
      </w:r>
      <w:r w:rsidRPr="00A06D6F">
        <w:rPr>
          <w:rFonts w:cs="Arial"/>
        </w:rPr>
        <w:t xml:space="preserve">, </w:t>
      </w:r>
      <w:r w:rsidRPr="00A06D6F">
        <w:rPr>
          <w:bCs/>
        </w:rPr>
        <w:t>turnó los requerimiento de información al servidor públicos habilitado que estimo pertinente, a fin de colmar la solicitud de acceso a la información.</w:t>
      </w:r>
    </w:p>
    <w:p w14:paraId="357647CA" w14:textId="77777777" w:rsidR="007019CA" w:rsidRPr="00A06D6F" w:rsidRDefault="007019CA" w:rsidP="00A06D6F">
      <w:pPr>
        <w:autoSpaceDE w:val="0"/>
        <w:autoSpaceDN w:val="0"/>
        <w:adjustRightInd w:val="0"/>
        <w:ind w:right="-28"/>
        <w:rPr>
          <w:rFonts w:cs="Tahoma"/>
          <w:bCs/>
          <w:i/>
          <w:szCs w:val="22"/>
        </w:rPr>
      </w:pPr>
    </w:p>
    <w:p w14:paraId="3212BA4D" w14:textId="27524ECB" w:rsidR="00664420" w:rsidRPr="00A06D6F" w:rsidRDefault="001038C0" w:rsidP="00A06D6F">
      <w:pPr>
        <w:pStyle w:val="Ttulo3"/>
        <w:rPr>
          <w:rFonts w:eastAsia="Calibri"/>
          <w:lang w:eastAsia="en-US"/>
        </w:rPr>
      </w:pPr>
      <w:bookmarkStart w:id="7" w:name="_Toc172051801"/>
      <w:bookmarkStart w:id="8" w:name="_Toc175061278"/>
      <w:bookmarkStart w:id="9" w:name="_Toc178097684"/>
      <w:bookmarkStart w:id="10" w:name="_Toc179360992"/>
      <w:bookmarkStart w:id="11" w:name="_Toc193391074"/>
      <w:r w:rsidRPr="00A06D6F">
        <w:rPr>
          <w:lang w:val="es-ES"/>
        </w:rPr>
        <w:t xml:space="preserve">c) </w:t>
      </w:r>
      <w:bookmarkEnd w:id="7"/>
      <w:bookmarkEnd w:id="8"/>
      <w:bookmarkEnd w:id="9"/>
      <w:bookmarkEnd w:id="10"/>
      <w:r w:rsidR="00664420" w:rsidRPr="00A06D6F">
        <w:rPr>
          <w:lang w:val="es-ES"/>
        </w:rPr>
        <w:t>Respuesta</w:t>
      </w:r>
      <w:r w:rsidR="008F2666" w:rsidRPr="00A06D6F">
        <w:rPr>
          <w:lang w:val="es-ES"/>
        </w:rPr>
        <w:t>s</w:t>
      </w:r>
      <w:r w:rsidR="00664420" w:rsidRPr="00A06D6F">
        <w:rPr>
          <w:lang w:val="es-ES"/>
        </w:rPr>
        <w:t xml:space="preserve"> </w:t>
      </w:r>
      <w:r w:rsidR="00664420" w:rsidRPr="00A06D6F">
        <w:rPr>
          <w:rFonts w:eastAsia="Calibri"/>
          <w:lang w:eastAsia="en-US"/>
        </w:rPr>
        <w:t>del Sujeto Obligado</w:t>
      </w:r>
      <w:bookmarkEnd w:id="11"/>
    </w:p>
    <w:p w14:paraId="2143017E" w14:textId="47FF50ED" w:rsidR="00BA1AB6" w:rsidRPr="00A06D6F" w:rsidRDefault="003B0255" w:rsidP="00A06D6F">
      <w:pPr>
        <w:rPr>
          <w:lang w:val="es-ES"/>
        </w:rPr>
      </w:pPr>
      <w:r w:rsidRPr="00A06D6F">
        <w:rPr>
          <w:lang w:val="es-ES"/>
        </w:rPr>
        <w:t xml:space="preserve">El </w:t>
      </w:r>
      <w:r w:rsidR="00A80BE5" w:rsidRPr="00A06D6F">
        <w:rPr>
          <w:b/>
          <w:bCs/>
          <w:lang w:val="es-ES"/>
        </w:rPr>
        <w:t>veintisiete de</w:t>
      </w:r>
      <w:r w:rsidR="001038C0" w:rsidRPr="00A06D6F">
        <w:rPr>
          <w:b/>
          <w:bCs/>
          <w:lang w:val="es-ES"/>
        </w:rPr>
        <w:t xml:space="preserve"> enero de dos mil veinticinco</w:t>
      </w:r>
      <w:r w:rsidRPr="00A06D6F">
        <w:rPr>
          <w:lang w:val="es-ES"/>
        </w:rPr>
        <w:t xml:space="preserve">, el Titular de la Unidad de </w:t>
      </w:r>
      <w:r w:rsidRPr="00A06D6F">
        <w:rPr>
          <w:bCs/>
        </w:rPr>
        <w:t>Transparencia</w:t>
      </w:r>
      <w:r w:rsidR="001038C0" w:rsidRPr="00A06D6F">
        <w:rPr>
          <w:bCs/>
        </w:rPr>
        <w:t xml:space="preserve"> del</w:t>
      </w:r>
      <w:r w:rsidR="00623AA5" w:rsidRPr="00A06D6F">
        <w:rPr>
          <w:lang w:val="es-ES"/>
        </w:rPr>
        <w:t xml:space="preserve"> </w:t>
      </w:r>
      <w:r w:rsidRPr="00A06D6F">
        <w:rPr>
          <w:b/>
          <w:lang w:val="es-ES"/>
        </w:rPr>
        <w:t>SUJETO OBLIGADO</w:t>
      </w:r>
      <w:r w:rsidRPr="00A06D6F">
        <w:rPr>
          <w:lang w:val="es-ES"/>
        </w:rPr>
        <w:t xml:space="preserve"> notificó la</w:t>
      </w:r>
      <w:r w:rsidR="008F2666" w:rsidRPr="00A06D6F">
        <w:rPr>
          <w:lang w:val="es-ES"/>
        </w:rPr>
        <w:t>s</w:t>
      </w:r>
      <w:r w:rsidRPr="00A06D6F">
        <w:rPr>
          <w:lang w:val="es-ES"/>
        </w:rPr>
        <w:t xml:space="preserve"> siguiente</w:t>
      </w:r>
      <w:r w:rsidR="008F2666" w:rsidRPr="00A06D6F">
        <w:rPr>
          <w:lang w:val="es-ES"/>
        </w:rPr>
        <w:t>s</w:t>
      </w:r>
      <w:r w:rsidRPr="00A06D6F">
        <w:rPr>
          <w:lang w:val="es-ES"/>
        </w:rPr>
        <w:t xml:space="preserve"> respuesta</w:t>
      </w:r>
      <w:r w:rsidR="008F2666" w:rsidRPr="00A06D6F">
        <w:rPr>
          <w:lang w:val="es-ES"/>
        </w:rPr>
        <w:t>s</w:t>
      </w:r>
      <w:r w:rsidRPr="00A06D6F">
        <w:rPr>
          <w:lang w:val="es-ES"/>
        </w:rPr>
        <w:t xml:space="preserve"> a través del </w:t>
      </w:r>
      <w:r w:rsidRPr="00A06D6F">
        <w:rPr>
          <w:b/>
          <w:lang w:val="es-ES"/>
        </w:rPr>
        <w:t>SAIMEX</w:t>
      </w:r>
      <w:r w:rsidRPr="00A06D6F">
        <w:rPr>
          <w:lang w:val="es-ES"/>
        </w:rPr>
        <w:t>:</w:t>
      </w:r>
    </w:p>
    <w:p w14:paraId="38A47E9E" w14:textId="77777777" w:rsidR="001038C0" w:rsidRPr="00A06D6F" w:rsidRDefault="001038C0" w:rsidP="00A06D6F">
      <w:pPr>
        <w:rPr>
          <w:lang w:val="es-ES"/>
        </w:rPr>
      </w:pPr>
    </w:p>
    <w:p w14:paraId="385CAF31" w14:textId="77777777" w:rsidR="00A80BE5" w:rsidRPr="00A06D6F" w:rsidRDefault="001038C0" w:rsidP="00A06D6F">
      <w:pPr>
        <w:pStyle w:val="Puesto"/>
      </w:pPr>
      <w:r w:rsidRPr="00A06D6F">
        <w:t>“…</w:t>
      </w:r>
      <w:r w:rsidR="00A80BE5" w:rsidRPr="00A06D6F">
        <w:t>En respuesta a la solicitud recibida, nos permitimos hacer de su conocimiento que con fundamento en el artículo 53, Fracciones: II, V y VI de la Ley de Transparencia y Acceso a la Información Pública del Estado de México y Municipios, le contestamos que:</w:t>
      </w:r>
    </w:p>
    <w:p w14:paraId="4079B05A" w14:textId="77777777" w:rsidR="00A80BE5" w:rsidRPr="00A06D6F" w:rsidRDefault="00A80BE5" w:rsidP="00A06D6F"/>
    <w:p w14:paraId="56B9BDD2" w14:textId="067F097F" w:rsidR="00A80BE5" w:rsidRPr="00A06D6F" w:rsidRDefault="00A80BE5" w:rsidP="00A06D6F">
      <w:pPr>
        <w:pStyle w:val="Puesto"/>
      </w:pPr>
      <w:r w:rsidRPr="00A06D6F">
        <w:t xml:space="preserve">En atención a la solicitud con </w:t>
      </w:r>
      <w:proofErr w:type="gramStart"/>
      <w:r w:rsidRPr="00A06D6F">
        <w:t>folio …</w:t>
      </w:r>
      <w:proofErr w:type="gramEnd"/>
      <w:r w:rsidRPr="00A06D6F">
        <w:t>, me permito adjuntar al presente la respuesta correspondiente. Sin más por el momento, reciba un saludo.</w:t>
      </w:r>
    </w:p>
    <w:p w14:paraId="2EB40505" w14:textId="77777777" w:rsidR="00A80BE5" w:rsidRPr="00A06D6F" w:rsidRDefault="00A80BE5" w:rsidP="00A06D6F">
      <w:pPr>
        <w:pStyle w:val="Puesto"/>
      </w:pPr>
      <w:r w:rsidRPr="00A06D6F">
        <w:lastRenderedPageBreak/>
        <w:t>ATENTAMENTE</w:t>
      </w:r>
    </w:p>
    <w:p w14:paraId="529BFA8B" w14:textId="77777777" w:rsidR="00A80BE5" w:rsidRPr="00A06D6F" w:rsidRDefault="00A80BE5" w:rsidP="00A06D6F"/>
    <w:p w14:paraId="14B9D81D" w14:textId="4B316197" w:rsidR="001038C0" w:rsidRPr="00A06D6F" w:rsidRDefault="00A80BE5" w:rsidP="00A06D6F">
      <w:pPr>
        <w:pStyle w:val="Puesto"/>
      </w:pPr>
      <w:r w:rsidRPr="00A06D6F">
        <w:t xml:space="preserve">Dr. </w:t>
      </w:r>
      <w:proofErr w:type="spellStart"/>
      <w:r w:rsidRPr="00A06D6F">
        <w:t>Nahum</w:t>
      </w:r>
      <w:proofErr w:type="spellEnd"/>
      <w:r w:rsidRPr="00A06D6F">
        <w:t xml:space="preserve"> Miguel Mendoza Morales</w:t>
      </w:r>
      <w:r w:rsidR="001038C0" w:rsidRPr="00A06D6F">
        <w:t>…” (</w:t>
      </w:r>
      <w:proofErr w:type="gramStart"/>
      <w:r w:rsidR="001038C0" w:rsidRPr="00A06D6F">
        <w:t>sic</w:t>
      </w:r>
      <w:proofErr w:type="gramEnd"/>
      <w:r w:rsidR="001038C0" w:rsidRPr="00A06D6F">
        <w:t xml:space="preserve">) </w:t>
      </w:r>
    </w:p>
    <w:p w14:paraId="789364DA" w14:textId="77777777" w:rsidR="00F0405C" w:rsidRPr="00A06D6F" w:rsidRDefault="00F0405C" w:rsidP="00A06D6F"/>
    <w:p w14:paraId="6FEFEEEF" w14:textId="70F5C1D8" w:rsidR="001038C0" w:rsidRPr="00A06D6F" w:rsidRDefault="001038C0" w:rsidP="00A06D6F">
      <w:r w:rsidRPr="00A06D6F">
        <w:t xml:space="preserve">Advirtiendo de dichas </w:t>
      </w:r>
      <w:r w:rsidRPr="00A06D6F">
        <w:rPr>
          <w:rFonts w:cs="Arial"/>
        </w:rPr>
        <w:t>respuestas</w:t>
      </w:r>
      <w:r w:rsidRPr="00A06D6F">
        <w:t xml:space="preserve">, que </w:t>
      </w:r>
      <w:r w:rsidRPr="00A06D6F">
        <w:rPr>
          <w:rFonts w:cs="Arial"/>
          <w:b/>
        </w:rPr>
        <w:t>EL SUJETO OBLIGADO</w:t>
      </w:r>
      <w:r w:rsidRPr="00A06D6F">
        <w:t xml:space="preserve"> acompañó los archivos electrónicos que se describen a continuación: </w:t>
      </w:r>
    </w:p>
    <w:p w14:paraId="61A13D0E" w14:textId="77777777" w:rsidR="00E34279" w:rsidRPr="00A06D6F" w:rsidRDefault="00E34279" w:rsidP="00A06D6F">
      <w:pPr>
        <w:rPr>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3"/>
        <w:gridCol w:w="6214"/>
      </w:tblGrid>
      <w:tr w:rsidR="00A06D6F" w:rsidRPr="00A06D6F" w14:paraId="51D0AE4D" w14:textId="2480EFE5" w:rsidTr="001038C0">
        <w:trPr>
          <w:trHeight w:val="324"/>
          <w:tblHeader/>
        </w:trPr>
        <w:tc>
          <w:tcPr>
            <w:tcW w:w="2853" w:type="dxa"/>
            <w:shd w:val="clear" w:color="000000" w:fill="D9D9D9"/>
            <w:noWrap/>
            <w:vAlign w:val="center"/>
            <w:hideMark/>
          </w:tcPr>
          <w:p w14:paraId="6F034D4C" w14:textId="77777777" w:rsidR="001038C0" w:rsidRPr="00A06D6F" w:rsidRDefault="001038C0" w:rsidP="00A06D6F">
            <w:pPr>
              <w:spacing w:line="240" w:lineRule="auto"/>
              <w:jc w:val="center"/>
              <w:rPr>
                <w:rFonts w:cs="Andalus"/>
                <w:b/>
                <w:bCs/>
                <w:szCs w:val="22"/>
              </w:rPr>
            </w:pPr>
            <w:r w:rsidRPr="00A06D6F">
              <w:rPr>
                <w:rFonts w:cs="Andalus"/>
                <w:b/>
                <w:bCs/>
                <w:szCs w:val="22"/>
              </w:rPr>
              <w:t xml:space="preserve">Número de solicitud / </w:t>
            </w:r>
          </w:p>
          <w:p w14:paraId="6CB95C6F" w14:textId="77777777" w:rsidR="001038C0" w:rsidRPr="00A06D6F" w:rsidRDefault="001038C0" w:rsidP="00A06D6F">
            <w:pPr>
              <w:spacing w:line="240" w:lineRule="auto"/>
              <w:jc w:val="center"/>
              <w:rPr>
                <w:rFonts w:cs="Andalus"/>
                <w:b/>
                <w:bCs/>
                <w:szCs w:val="22"/>
              </w:rPr>
            </w:pPr>
            <w:r w:rsidRPr="00A06D6F">
              <w:rPr>
                <w:rFonts w:cs="Andalus"/>
                <w:b/>
                <w:bCs/>
                <w:szCs w:val="22"/>
              </w:rPr>
              <w:t>Número de Recurso</w:t>
            </w:r>
          </w:p>
          <w:p w14:paraId="1E1C0A09" w14:textId="77777777" w:rsidR="001038C0" w:rsidRPr="00A06D6F" w:rsidRDefault="001038C0" w:rsidP="00A06D6F">
            <w:pPr>
              <w:spacing w:line="240" w:lineRule="auto"/>
              <w:jc w:val="center"/>
              <w:rPr>
                <w:rFonts w:cs="Andalus"/>
                <w:b/>
                <w:bCs/>
                <w:szCs w:val="22"/>
              </w:rPr>
            </w:pPr>
          </w:p>
        </w:tc>
        <w:tc>
          <w:tcPr>
            <w:tcW w:w="6214" w:type="dxa"/>
            <w:shd w:val="clear" w:color="000000" w:fill="D9D9D9"/>
            <w:noWrap/>
            <w:vAlign w:val="center"/>
            <w:hideMark/>
          </w:tcPr>
          <w:p w14:paraId="34B9AA8D" w14:textId="7B444301" w:rsidR="001038C0" w:rsidRPr="00A06D6F" w:rsidRDefault="00A80BE5" w:rsidP="00A06D6F">
            <w:pPr>
              <w:spacing w:line="240" w:lineRule="auto"/>
              <w:jc w:val="center"/>
              <w:rPr>
                <w:rFonts w:cs="Andalus"/>
                <w:b/>
                <w:bCs/>
                <w:szCs w:val="22"/>
              </w:rPr>
            </w:pPr>
            <w:r w:rsidRPr="00A06D6F">
              <w:rPr>
                <w:rFonts w:cs="Andalus"/>
                <w:b/>
                <w:bCs/>
                <w:szCs w:val="22"/>
              </w:rPr>
              <w:t>Archivos adjuntos</w:t>
            </w:r>
            <w:r w:rsidR="001038C0" w:rsidRPr="00A06D6F">
              <w:rPr>
                <w:rFonts w:cs="Andalus"/>
                <w:b/>
                <w:bCs/>
                <w:szCs w:val="22"/>
              </w:rPr>
              <w:t xml:space="preserve"> </w:t>
            </w:r>
          </w:p>
        </w:tc>
      </w:tr>
      <w:tr w:rsidR="00A06D6F" w:rsidRPr="00A06D6F" w14:paraId="0D6BB4F9" w14:textId="258C3E3B" w:rsidTr="001038C0">
        <w:trPr>
          <w:trHeight w:val="962"/>
        </w:trPr>
        <w:tc>
          <w:tcPr>
            <w:tcW w:w="2853" w:type="dxa"/>
            <w:shd w:val="clear" w:color="auto" w:fill="auto"/>
            <w:noWrap/>
          </w:tcPr>
          <w:p w14:paraId="2F499957" w14:textId="77777777" w:rsidR="00A80BE5" w:rsidRPr="00A06D6F" w:rsidRDefault="00A80BE5" w:rsidP="00A06D6F">
            <w:pPr>
              <w:spacing w:line="240" w:lineRule="auto"/>
              <w:jc w:val="center"/>
              <w:rPr>
                <w:rFonts w:cs="Tahoma"/>
                <w:b/>
                <w:bCs/>
                <w:lang w:val="en-US"/>
              </w:rPr>
            </w:pPr>
            <w:r w:rsidRPr="00A06D6F">
              <w:rPr>
                <w:rFonts w:cs="Tahoma"/>
                <w:b/>
                <w:bCs/>
                <w:lang w:val="en-US"/>
              </w:rPr>
              <w:t>03473/TOLUCA/IP/2024</w:t>
            </w:r>
          </w:p>
          <w:p w14:paraId="4DBB99F6" w14:textId="358C6DCE" w:rsidR="00A80BE5" w:rsidRPr="00A06D6F" w:rsidRDefault="00A80BE5" w:rsidP="00A06D6F">
            <w:pPr>
              <w:spacing w:line="240" w:lineRule="auto"/>
              <w:jc w:val="center"/>
              <w:rPr>
                <w:rFonts w:cs="Arial"/>
                <w:b/>
                <w:lang w:val="en-US"/>
              </w:rPr>
            </w:pPr>
            <w:r w:rsidRPr="00A06D6F">
              <w:rPr>
                <w:rFonts w:cs="Tahoma"/>
                <w:b/>
                <w:bCs/>
                <w:lang w:val="en-US"/>
              </w:rPr>
              <w:t>01597/INFOEM/IP/RR/2025</w:t>
            </w:r>
          </w:p>
        </w:tc>
        <w:tc>
          <w:tcPr>
            <w:tcW w:w="6214" w:type="dxa"/>
            <w:shd w:val="clear" w:color="auto" w:fill="auto"/>
          </w:tcPr>
          <w:p w14:paraId="3ABBA762" w14:textId="3408BAB4" w:rsidR="00A80BE5" w:rsidRPr="00A06D6F" w:rsidRDefault="00A80BE5" w:rsidP="00A06D6F">
            <w:pPr>
              <w:pStyle w:val="Prrafodelista"/>
              <w:numPr>
                <w:ilvl w:val="0"/>
                <w:numId w:val="39"/>
              </w:numPr>
              <w:spacing w:line="240" w:lineRule="auto"/>
              <w:rPr>
                <w:rFonts w:cs="Calibri"/>
                <w:i/>
                <w:szCs w:val="22"/>
              </w:rPr>
            </w:pPr>
            <w:r w:rsidRPr="00A06D6F">
              <w:rPr>
                <w:rFonts w:cs="Tahoma"/>
                <w:b/>
                <w:bCs/>
                <w:i/>
              </w:rPr>
              <w:t xml:space="preserve">Marzo 2023.pdf, </w:t>
            </w:r>
            <w:r w:rsidRPr="00A06D6F">
              <w:rPr>
                <w:rFonts w:cs="Tahoma"/>
                <w:bCs/>
              </w:rPr>
              <w:t>el cual de su contenido se advierten los oficios firmados por la Segunda Síndico</w:t>
            </w:r>
            <w:r w:rsidR="00BF39D0" w:rsidRPr="00A06D6F">
              <w:rPr>
                <w:rFonts w:cs="Tahoma"/>
                <w:bCs/>
              </w:rPr>
              <w:t xml:space="preserve"> en el mes de marzo de 2023</w:t>
            </w:r>
            <w:r w:rsidRPr="00A06D6F">
              <w:rPr>
                <w:rFonts w:cs="Tahoma"/>
                <w:bCs/>
              </w:rPr>
              <w:t xml:space="preserve">, los cuales corresponden consecutivamente </w:t>
            </w:r>
            <w:r w:rsidR="00AC6E3D" w:rsidRPr="00A06D6F">
              <w:rPr>
                <w:rFonts w:cs="Tahoma"/>
                <w:bCs/>
              </w:rPr>
              <w:t>de los números</w:t>
            </w:r>
            <w:r w:rsidRPr="00A06D6F">
              <w:rPr>
                <w:rFonts w:cs="Tahoma"/>
                <w:bCs/>
              </w:rPr>
              <w:t xml:space="preserve"> 125 al 159. </w:t>
            </w:r>
          </w:p>
          <w:p w14:paraId="40C12859" w14:textId="1A838381" w:rsidR="00A80BE5" w:rsidRPr="00A06D6F" w:rsidRDefault="00A80BE5" w:rsidP="00A06D6F">
            <w:pPr>
              <w:pStyle w:val="Prrafodelista"/>
              <w:numPr>
                <w:ilvl w:val="0"/>
                <w:numId w:val="39"/>
              </w:numPr>
              <w:spacing w:line="240" w:lineRule="auto"/>
              <w:rPr>
                <w:rFonts w:cs="Calibri"/>
                <w:i/>
                <w:szCs w:val="22"/>
              </w:rPr>
            </w:pPr>
            <w:r w:rsidRPr="00A06D6F">
              <w:rPr>
                <w:rFonts w:cs="Tahoma"/>
                <w:b/>
                <w:bCs/>
                <w:i/>
              </w:rPr>
              <w:t xml:space="preserve">ACTA DE LA SÉPTIMA SESIÓN EXTRAORDINARIA 2025.pdf, </w:t>
            </w:r>
            <w:r w:rsidRPr="00A06D6F">
              <w:rPr>
                <w:rFonts w:cs="Tahoma"/>
                <w:bCs/>
              </w:rPr>
              <w:t>el cual contiene el Acta de la Séptima Sesión Extraordinaria 2025, número CT/SE/07/2025</w:t>
            </w:r>
            <w:r w:rsidR="00D92152" w:rsidRPr="00A06D6F">
              <w:rPr>
                <w:rFonts w:cs="Tahoma"/>
                <w:bCs/>
              </w:rPr>
              <w:t xml:space="preserve">, por medio del cual el Comité de Transparencia se aprueba la versión pública de los oficios firmados por el segundo síndico de los meses de enero a junio de 2023. </w:t>
            </w:r>
          </w:p>
          <w:p w14:paraId="310E51FA" w14:textId="16CB40EF" w:rsidR="00A80BE5" w:rsidRPr="00A06D6F" w:rsidRDefault="00A80BE5" w:rsidP="00A06D6F">
            <w:pPr>
              <w:pStyle w:val="Prrafodelista"/>
              <w:numPr>
                <w:ilvl w:val="0"/>
                <w:numId w:val="39"/>
              </w:numPr>
              <w:spacing w:line="240" w:lineRule="auto"/>
              <w:rPr>
                <w:rFonts w:cs="Calibri"/>
                <w:i/>
                <w:szCs w:val="22"/>
              </w:rPr>
            </w:pPr>
            <w:r w:rsidRPr="00A06D6F">
              <w:rPr>
                <w:rFonts w:cs="Tahoma"/>
                <w:b/>
                <w:bCs/>
                <w:i/>
              </w:rPr>
              <w:t>RESPUESTA 03473. 2024</w:t>
            </w:r>
            <w:proofErr w:type="gramStart"/>
            <w:r w:rsidRPr="00A06D6F">
              <w:rPr>
                <w:rFonts w:cs="Tahoma"/>
                <w:b/>
                <w:bCs/>
                <w:i/>
              </w:rPr>
              <w:t>.pdf</w:t>
            </w:r>
            <w:proofErr w:type="gramEnd"/>
            <w:r w:rsidRPr="00A06D6F">
              <w:rPr>
                <w:rFonts w:cs="Tahoma"/>
                <w:b/>
                <w:bCs/>
                <w:i/>
              </w:rPr>
              <w:t xml:space="preserve">, </w:t>
            </w:r>
            <w:r w:rsidR="00D92152" w:rsidRPr="00A06D6F">
              <w:rPr>
                <w:rFonts w:cs="Tahoma"/>
                <w:bCs/>
              </w:rPr>
              <w:t xml:space="preserve">el cual contiene el oficio del veintisiete de enero de dos mil veinticinco, por medio del cual el titular de la Unidad de Transparencia, hace del conocimiento que la servidora pública habilitada de la Segunda Sindicatura remite el soporte documental de la información requerida. </w:t>
            </w:r>
          </w:p>
        </w:tc>
      </w:tr>
      <w:tr w:rsidR="00A06D6F" w:rsidRPr="00A06D6F" w14:paraId="4F5A6DBD" w14:textId="6C2C3EB3" w:rsidTr="001038C0">
        <w:trPr>
          <w:trHeight w:val="962"/>
        </w:trPr>
        <w:tc>
          <w:tcPr>
            <w:tcW w:w="2853" w:type="dxa"/>
            <w:shd w:val="clear" w:color="auto" w:fill="auto"/>
            <w:noWrap/>
          </w:tcPr>
          <w:p w14:paraId="020A8BE9" w14:textId="77777777" w:rsidR="00A80BE5" w:rsidRPr="00A06D6F" w:rsidRDefault="00A80BE5" w:rsidP="00A06D6F">
            <w:pPr>
              <w:spacing w:line="240" w:lineRule="auto"/>
              <w:jc w:val="center"/>
              <w:rPr>
                <w:rFonts w:cs="Tahoma"/>
                <w:b/>
                <w:bCs/>
                <w:lang w:val="en-US"/>
              </w:rPr>
            </w:pPr>
            <w:r w:rsidRPr="00A06D6F">
              <w:rPr>
                <w:rFonts w:cs="Tahoma"/>
                <w:b/>
                <w:bCs/>
                <w:lang w:val="en-US"/>
              </w:rPr>
              <w:t>03482/TOLUCA/IP/2024</w:t>
            </w:r>
          </w:p>
          <w:p w14:paraId="40A14040" w14:textId="69A62908" w:rsidR="00A80BE5" w:rsidRPr="00A06D6F" w:rsidRDefault="00A80BE5" w:rsidP="00A06D6F">
            <w:pPr>
              <w:spacing w:line="240" w:lineRule="auto"/>
              <w:jc w:val="center"/>
              <w:rPr>
                <w:rFonts w:cs="Tahoma"/>
                <w:b/>
                <w:bCs/>
                <w:lang w:val="en-US"/>
              </w:rPr>
            </w:pPr>
            <w:r w:rsidRPr="00A06D6F">
              <w:rPr>
                <w:rFonts w:cs="Tahoma"/>
                <w:b/>
                <w:bCs/>
                <w:lang w:val="en-US"/>
              </w:rPr>
              <w:t>01602/INFOEM/IP/RR/2025</w:t>
            </w:r>
          </w:p>
        </w:tc>
        <w:tc>
          <w:tcPr>
            <w:tcW w:w="6214" w:type="dxa"/>
            <w:shd w:val="clear" w:color="auto" w:fill="auto"/>
          </w:tcPr>
          <w:p w14:paraId="00A875AE" w14:textId="77ECBC85" w:rsidR="00D92152" w:rsidRPr="00A06D6F" w:rsidRDefault="00D92152" w:rsidP="00A06D6F">
            <w:pPr>
              <w:pStyle w:val="Prrafodelista"/>
              <w:numPr>
                <w:ilvl w:val="0"/>
                <w:numId w:val="39"/>
              </w:numPr>
              <w:spacing w:line="240" w:lineRule="auto"/>
              <w:rPr>
                <w:rFonts w:cs="Calibri"/>
                <w:i/>
                <w:szCs w:val="22"/>
              </w:rPr>
            </w:pPr>
            <w:r w:rsidRPr="00A06D6F">
              <w:rPr>
                <w:rFonts w:cs="Tahoma"/>
                <w:b/>
                <w:bCs/>
                <w:i/>
              </w:rPr>
              <w:t xml:space="preserve">Junio 2023.pdf, </w:t>
            </w:r>
            <w:r w:rsidRPr="00A06D6F">
              <w:rPr>
                <w:rFonts w:cs="Tahoma"/>
                <w:bCs/>
              </w:rPr>
              <w:t>el cual de su contenido se advierten los oficios firmados por la Segunda Síndico</w:t>
            </w:r>
            <w:r w:rsidR="00BF39D0" w:rsidRPr="00A06D6F">
              <w:rPr>
                <w:rFonts w:cs="Tahoma"/>
                <w:bCs/>
              </w:rPr>
              <w:t xml:space="preserve"> en el mes de junio de 2023</w:t>
            </w:r>
            <w:r w:rsidRPr="00A06D6F">
              <w:rPr>
                <w:rFonts w:cs="Tahoma"/>
                <w:bCs/>
              </w:rPr>
              <w:t xml:space="preserve">, los cuales corresponden consecutivamente del números </w:t>
            </w:r>
            <w:r w:rsidR="00B66795" w:rsidRPr="00A06D6F">
              <w:rPr>
                <w:rFonts w:cs="Tahoma"/>
                <w:bCs/>
              </w:rPr>
              <w:t>285</w:t>
            </w:r>
            <w:r w:rsidRPr="00A06D6F">
              <w:rPr>
                <w:rFonts w:cs="Tahoma"/>
                <w:bCs/>
              </w:rPr>
              <w:t xml:space="preserve"> al </w:t>
            </w:r>
            <w:r w:rsidR="00B66795" w:rsidRPr="00A06D6F">
              <w:rPr>
                <w:rFonts w:cs="Tahoma"/>
                <w:bCs/>
              </w:rPr>
              <w:t>337</w:t>
            </w:r>
            <w:r w:rsidRPr="00A06D6F">
              <w:rPr>
                <w:rFonts w:cs="Tahoma"/>
                <w:bCs/>
              </w:rPr>
              <w:t xml:space="preserve">. </w:t>
            </w:r>
          </w:p>
          <w:p w14:paraId="464A7121" w14:textId="6607D2AC" w:rsidR="00D92152" w:rsidRPr="00A06D6F" w:rsidRDefault="00D92152" w:rsidP="00A06D6F">
            <w:pPr>
              <w:pStyle w:val="Prrafodelista"/>
              <w:numPr>
                <w:ilvl w:val="0"/>
                <w:numId w:val="39"/>
              </w:numPr>
              <w:spacing w:line="240" w:lineRule="auto"/>
              <w:rPr>
                <w:rFonts w:cs="Tahoma"/>
                <w:b/>
                <w:bCs/>
                <w:i/>
              </w:rPr>
            </w:pPr>
            <w:r w:rsidRPr="00A06D6F">
              <w:rPr>
                <w:rFonts w:cs="Tahoma"/>
                <w:b/>
                <w:bCs/>
                <w:i/>
              </w:rPr>
              <w:t xml:space="preserve">ACTA DE LA SÉPTIMA SESIÓN EXTRAORDINARIA 2025.pdf, </w:t>
            </w:r>
            <w:r w:rsidR="00B66795" w:rsidRPr="00A06D6F">
              <w:rPr>
                <w:rFonts w:cs="Tahoma"/>
                <w:bCs/>
              </w:rPr>
              <w:t>el cual contiene el Acta de la Séptima Sesión Extraordinaria 2025, número CT/SE/07/2025, por medio del cual el Comité de Transparencia se aprueba la versión pública de los oficios firmados por el segundo síndico de los meses de enero a junio de 2023.</w:t>
            </w:r>
          </w:p>
          <w:p w14:paraId="052AA075" w14:textId="1BB3C424" w:rsidR="00A80BE5" w:rsidRPr="00A06D6F" w:rsidRDefault="00D92152" w:rsidP="00A06D6F">
            <w:pPr>
              <w:pStyle w:val="Prrafodelista"/>
              <w:numPr>
                <w:ilvl w:val="0"/>
                <w:numId w:val="39"/>
              </w:numPr>
              <w:spacing w:line="240" w:lineRule="auto"/>
              <w:rPr>
                <w:rFonts w:cs="Tahoma"/>
                <w:b/>
                <w:bCs/>
                <w:i/>
              </w:rPr>
            </w:pPr>
            <w:r w:rsidRPr="00A06D6F">
              <w:rPr>
                <w:rFonts w:cs="Tahoma"/>
                <w:b/>
                <w:bCs/>
                <w:i/>
              </w:rPr>
              <w:lastRenderedPageBreak/>
              <w:t>RESPUESTA 03482. 2024</w:t>
            </w:r>
            <w:proofErr w:type="gramStart"/>
            <w:r w:rsidRPr="00A06D6F">
              <w:rPr>
                <w:rFonts w:cs="Tahoma"/>
                <w:b/>
                <w:bCs/>
                <w:i/>
              </w:rPr>
              <w:t>.pdf</w:t>
            </w:r>
            <w:proofErr w:type="gramEnd"/>
            <w:r w:rsidR="00B66795" w:rsidRPr="00A06D6F">
              <w:rPr>
                <w:rFonts w:cs="Tahoma"/>
                <w:b/>
                <w:bCs/>
                <w:i/>
              </w:rPr>
              <w:t xml:space="preserve">, </w:t>
            </w:r>
            <w:r w:rsidR="00B66795" w:rsidRPr="00A06D6F">
              <w:rPr>
                <w:rFonts w:cs="Tahoma"/>
                <w:bCs/>
              </w:rPr>
              <w:t>el cual contiene el oficio del veintisiete de enero de dos mil veinticinco, por medio del cual el titular de la Unidad de Transparencia, hace del conocimiento que la servidora pública habilitada de la Segunda Sindicatura remite el soporte documental de la información requerida.</w:t>
            </w:r>
            <w:r w:rsidRPr="00A06D6F">
              <w:rPr>
                <w:rFonts w:cs="Tahoma"/>
                <w:bCs/>
              </w:rPr>
              <w:t xml:space="preserve"> </w:t>
            </w:r>
          </w:p>
        </w:tc>
      </w:tr>
      <w:tr w:rsidR="00B66795" w:rsidRPr="00A06D6F" w14:paraId="1C545F90" w14:textId="38572CBD" w:rsidTr="001038C0">
        <w:trPr>
          <w:trHeight w:val="962"/>
        </w:trPr>
        <w:tc>
          <w:tcPr>
            <w:tcW w:w="2853" w:type="dxa"/>
            <w:shd w:val="clear" w:color="auto" w:fill="auto"/>
            <w:noWrap/>
          </w:tcPr>
          <w:p w14:paraId="3F9E28D5" w14:textId="77777777" w:rsidR="00B66795" w:rsidRPr="00A06D6F" w:rsidRDefault="00B66795" w:rsidP="00A06D6F">
            <w:pPr>
              <w:spacing w:line="240" w:lineRule="auto"/>
              <w:jc w:val="center"/>
              <w:rPr>
                <w:rFonts w:cs="Tahoma"/>
                <w:b/>
                <w:bCs/>
                <w:lang w:val="en-US"/>
              </w:rPr>
            </w:pPr>
            <w:r w:rsidRPr="00A06D6F">
              <w:rPr>
                <w:rFonts w:cs="Tahoma"/>
                <w:b/>
                <w:bCs/>
                <w:lang w:val="en-US"/>
              </w:rPr>
              <w:lastRenderedPageBreak/>
              <w:t>03476/TOLUCA/IP/2024</w:t>
            </w:r>
          </w:p>
          <w:p w14:paraId="5B30BF34" w14:textId="31914DBE" w:rsidR="00B66795" w:rsidRPr="00A06D6F" w:rsidRDefault="00B66795" w:rsidP="00A06D6F">
            <w:pPr>
              <w:spacing w:line="240" w:lineRule="auto"/>
              <w:jc w:val="center"/>
              <w:rPr>
                <w:rFonts w:cs="Arial"/>
                <w:b/>
                <w:lang w:val="en-US"/>
              </w:rPr>
            </w:pPr>
            <w:r w:rsidRPr="00A06D6F">
              <w:rPr>
                <w:rFonts w:cs="Tahoma"/>
                <w:b/>
                <w:bCs/>
                <w:lang w:val="en-US"/>
              </w:rPr>
              <w:t>01607/INFOEM/IP/RR/2025</w:t>
            </w:r>
          </w:p>
        </w:tc>
        <w:tc>
          <w:tcPr>
            <w:tcW w:w="6214" w:type="dxa"/>
            <w:shd w:val="clear" w:color="auto" w:fill="auto"/>
          </w:tcPr>
          <w:p w14:paraId="46B54420" w14:textId="7B419516" w:rsidR="00B66795" w:rsidRPr="00A06D6F" w:rsidRDefault="00B66795" w:rsidP="00A06D6F">
            <w:pPr>
              <w:pStyle w:val="Prrafodelista"/>
              <w:numPr>
                <w:ilvl w:val="0"/>
                <w:numId w:val="39"/>
              </w:numPr>
              <w:spacing w:line="240" w:lineRule="auto"/>
              <w:rPr>
                <w:rFonts w:cs="Tahoma"/>
                <w:b/>
                <w:bCs/>
                <w:i/>
              </w:rPr>
            </w:pPr>
            <w:r w:rsidRPr="00A06D6F">
              <w:rPr>
                <w:rFonts w:cs="Tahoma"/>
                <w:b/>
                <w:bCs/>
                <w:i/>
              </w:rPr>
              <w:t>RESPUESTA 03476. 2024</w:t>
            </w:r>
            <w:proofErr w:type="gramStart"/>
            <w:r w:rsidRPr="00A06D6F">
              <w:rPr>
                <w:rFonts w:cs="Tahoma"/>
                <w:b/>
                <w:bCs/>
                <w:i/>
              </w:rPr>
              <w:t>.pdf</w:t>
            </w:r>
            <w:proofErr w:type="gramEnd"/>
            <w:r w:rsidRPr="00A06D6F">
              <w:rPr>
                <w:rFonts w:cs="Tahoma"/>
                <w:b/>
                <w:bCs/>
                <w:i/>
              </w:rPr>
              <w:t xml:space="preserve">, </w:t>
            </w:r>
            <w:r w:rsidRPr="00A06D6F">
              <w:rPr>
                <w:rFonts w:cs="Tahoma"/>
                <w:bCs/>
              </w:rPr>
              <w:t>el cual contiene el oficio del veintisiete de enero de dos mil veinticinco, por medio del cual el titular de la Unidad de Transparencia, hace del conocimiento que la servidora pública habilitada de la Segunda Sindicatura remite el soporte documental de la información requerida.</w:t>
            </w:r>
          </w:p>
          <w:p w14:paraId="6B06C82E" w14:textId="67E80085" w:rsidR="00B66795" w:rsidRPr="00A06D6F" w:rsidRDefault="00B66795" w:rsidP="00A06D6F">
            <w:pPr>
              <w:pStyle w:val="Prrafodelista"/>
              <w:numPr>
                <w:ilvl w:val="0"/>
                <w:numId w:val="39"/>
              </w:numPr>
              <w:spacing w:line="240" w:lineRule="auto"/>
              <w:rPr>
                <w:rFonts w:cs="Tahoma"/>
                <w:b/>
                <w:bCs/>
                <w:i/>
              </w:rPr>
            </w:pPr>
            <w:r w:rsidRPr="00A06D6F">
              <w:rPr>
                <w:rFonts w:cs="Tahoma"/>
                <w:b/>
                <w:bCs/>
                <w:i/>
              </w:rPr>
              <w:t xml:space="preserve">ACTA DE LA SÉPTIMA SESIÓN EXTRAORDINARIA 2025.pdf, </w:t>
            </w:r>
            <w:r w:rsidRPr="00A06D6F">
              <w:rPr>
                <w:rFonts w:cs="Tahoma"/>
                <w:bCs/>
              </w:rPr>
              <w:t>el cual contiene el Acta de la Séptima Sesión Extraordinaria 2025, número CT/SE/07/2025, por medio del cual el Comité de Transparencia se aprueba la versión pública de los oficios firmados por el segundo síndico de los meses de enero a junio de 2023.</w:t>
            </w:r>
          </w:p>
          <w:p w14:paraId="78241C08" w14:textId="52A34DEA" w:rsidR="00B66795" w:rsidRPr="00A06D6F" w:rsidRDefault="00B66795" w:rsidP="00A06D6F">
            <w:pPr>
              <w:pStyle w:val="Prrafodelista"/>
              <w:numPr>
                <w:ilvl w:val="0"/>
                <w:numId w:val="39"/>
              </w:numPr>
              <w:spacing w:line="240" w:lineRule="auto"/>
              <w:rPr>
                <w:rFonts w:cs="Calibri"/>
                <w:i/>
                <w:szCs w:val="22"/>
              </w:rPr>
            </w:pPr>
            <w:r w:rsidRPr="00A06D6F">
              <w:rPr>
                <w:rFonts w:cs="Tahoma"/>
                <w:b/>
                <w:bCs/>
                <w:i/>
              </w:rPr>
              <w:t xml:space="preserve">Junio 2023.pdf, </w:t>
            </w:r>
            <w:r w:rsidR="00C25B20" w:rsidRPr="00A06D6F">
              <w:rPr>
                <w:rFonts w:cs="Tahoma"/>
                <w:bCs/>
              </w:rPr>
              <w:t>el cual de su contenido se advierten los oficios firmados por la Segunda Síndico</w:t>
            </w:r>
            <w:r w:rsidR="00BF39D0" w:rsidRPr="00A06D6F">
              <w:rPr>
                <w:rFonts w:cs="Tahoma"/>
                <w:bCs/>
              </w:rPr>
              <w:t xml:space="preserve"> en el mes de junio de 2023</w:t>
            </w:r>
            <w:r w:rsidR="00C25B20" w:rsidRPr="00A06D6F">
              <w:rPr>
                <w:rFonts w:cs="Tahoma"/>
                <w:bCs/>
              </w:rPr>
              <w:t xml:space="preserve">, los cuales corresponden consecutivamente del números 285 al 337. </w:t>
            </w:r>
            <w:r w:rsidRPr="00A06D6F">
              <w:rPr>
                <w:rFonts w:cs="Tahoma"/>
                <w:b/>
                <w:bCs/>
                <w:i/>
              </w:rPr>
              <w:t xml:space="preserve"> </w:t>
            </w:r>
          </w:p>
        </w:tc>
      </w:tr>
    </w:tbl>
    <w:p w14:paraId="6B6FE4F6" w14:textId="77777777" w:rsidR="0057464A" w:rsidRPr="00A06D6F" w:rsidRDefault="0057464A" w:rsidP="00A06D6F"/>
    <w:p w14:paraId="5A5DAB9E" w14:textId="77777777" w:rsidR="00E37A3F" w:rsidRPr="00A06D6F" w:rsidRDefault="00E37A3F" w:rsidP="00A06D6F">
      <w:pPr>
        <w:pStyle w:val="Ttulo2"/>
        <w:jc w:val="left"/>
      </w:pPr>
      <w:bookmarkStart w:id="12" w:name="_Toc193391075"/>
      <w:r w:rsidRPr="00A06D6F">
        <w:t>DEL RECURSO DE REVISIÓN</w:t>
      </w:r>
      <w:bookmarkEnd w:id="12"/>
    </w:p>
    <w:p w14:paraId="2B216813" w14:textId="61ADBB2B" w:rsidR="00664420" w:rsidRPr="00A06D6F" w:rsidRDefault="006E25BC" w:rsidP="00A06D6F">
      <w:pPr>
        <w:pStyle w:val="Ttulo3"/>
      </w:pPr>
      <w:bookmarkStart w:id="13" w:name="_Toc193391076"/>
      <w:r w:rsidRPr="00A06D6F">
        <w:rPr>
          <w:szCs w:val="32"/>
        </w:rPr>
        <w:t>a)</w:t>
      </w:r>
      <w:r w:rsidRPr="00A06D6F">
        <w:t xml:space="preserve"> </w:t>
      </w:r>
      <w:r w:rsidR="00664420" w:rsidRPr="00A06D6F">
        <w:t>Interposición del Recurso de Revisión</w:t>
      </w:r>
      <w:bookmarkEnd w:id="13"/>
    </w:p>
    <w:p w14:paraId="6279C622" w14:textId="13DE909F" w:rsidR="00664420" w:rsidRPr="00A06D6F" w:rsidRDefault="00664420" w:rsidP="00A06D6F">
      <w:pPr>
        <w:autoSpaceDE w:val="0"/>
        <w:autoSpaceDN w:val="0"/>
        <w:adjustRightInd w:val="0"/>
        <w:ind w:right="-28"/>
        <w:rPr>
          <w:rFonts w:cs="Tahoma"/>
          <w:szCs w:val="22"/>
        </w:rPr>
      </w:pPr>
      <w:r w:rsidRPr="00A06D6F">
        <w:rPr>
          <w:rFonts w:cs="Tahoma"/>
          <w:szCs w:val="22"/>
        </w:rPr>
        <w:t xml:space="preserve">El </w:t>
      </w:r>
      <w:r w:rsidR="002D2940" w:rsidRPr="00A06D6F">
        <w:rPr>
          <w:rFonts w:cs="Tahoma"/>
          <w:b/>
          <w:bCs/>
          <w:szCs w:val="22"/>
        </w:rPr>
        <w:t xml:space="preserve">dieciocho </w:t>
      </w:r>
      <w:r w:rsidR="00444DE3" w:rsidRPr="00A06D6F">
        <w:rPr>
          <w:rFonts w:cs="Tahoma"/>
          <w:b/>
          <w:bCs/>
          <w:szCs w:val="22"/>
        </w:rPr>
        <w:t xml:space="preserve">de febrero de dos mil veinticinco </w:t>
      </w:r>
      <w:r w:rsidR="00F75D23" w:rsidRPr="00A06D6F">
        <w:rPr>
          <w:rFonts w:cs="Tahoma"/>
          <w:b/>
          <w:bCs/>
          <w:szCs w:val="22"/>
        </w:rPr>
        <w:t>LA PARTE RECURRENTE</w:t>
      </w:r>
      <w:r w:rsidR="00F75D23" w:rsidRPr="00A06D6F">
        <w:rPr>
          <w:rFonts w:cs="Tahoma"/>
          <w:szCs w:val="22"/>
        </w:rPr>
        <w:t xml:space="preserve"> interpuso </w:t>
      </w:r>
      <w:r w:rsidR="0068301E" w:rsidRPr="00A06D6F">
        <w:rPr>
          <w:rFonts w:cs="Tahoma"/>
          <w:szCs w:val="22"/>
        </w:rPr>
        <w:t>los</w:t>
      </w:r>
      <w:r w:rsidR="00F75D23" w:rsidRPr="00A06D6F">
        <w:rPr>
          <w:rFonts w:cs="Tahoma"/>
          <w:szCs w:val="22"/>
        </w:rPr>
        <w:t xml:space="preserve"> recurso</w:t>
      </w:r>
      <w:r w:rsidR="0068301E" w:rsidRPr="00A06D6F">
        <w:rPr>
          <w:rFonts w:cs="Tahoma"/>
          <w:szCs w:val="22"/>
        </w:rPr>
        <w:t>s</w:t>
      </w:r>
      <w:r w:rsidR="00F75D23" w:rsidRPr="00A06D6F">
        <w:rPr>
          <w:rFonts w:cs="Tahoma"/>
          <w:szCs w:val="22"/>
        </w:rPr>
        <w:t xml:space="preserve"> de revisión en contra de la</w:t>
      </w:r>
      <w:r w:rsidR="0068301E" w:rsidRPr="00A06D6F">
        <w:rPr>
          <w:rFonts w:cs="Tahoma"/>
          <w:szCs w:val="22"/>
        </w:rPr>
        <w:t>s</w:t>
      </w:r>
      <w:r w:rsidR="00F75D23" w:rsidRPr="00A06D6F">
        <w:rPr>
          <w:rFonts w:cs="Tahoma"/>
          <w:szCs w:val="22"/>
        </w:rPr>
        <w:t xml:space="preserve"> respuesta</w:t>
      </w:r>
      <w:r w:rsidR="0068301E" w:rsidRPr="00A06D6F">
        <w:rPr>
          <w:rFonts w:cs="Tahoma"/>
          <w:szCs w:val="22"/>
        </w:rPr>
        <w:t>s</w:t>
      </w:r>
      <w:r w:rsidR="00F75D23" w:rsidRPr="00A06D6F">
        <w:rPr>
          <w:rFonts w:cs="Tahoma"/>
          <w:szCs w:val="22"/>
        </w:rPr>
        <w:t xml:space="preserve"> emitida</w:t>
      </w:r>
      <w:r w:rsidR="0068301E" w:rsidRPr="00A06D6F">
        <w:rPr>
          <w:rFonts w:cs="Tahoma"/>
          <w:szCs w:val="22"/>
        </w:rPr>
        <w:t>s</w:t>
      </w:r>
      <w:r w:rsidR="00F75D23" w:rsidRPr="00A06D6F">
        <w:rPr>
          <w:rFonts w:cs="Tahoma"/>
          <w:szCs w:val="22"/>
        </w:rPr>
        <w:t xml:space="preserve"> por el </w:t>
      </w:r>
      <w:r w:rsidR="00F75D23" w:rsidRPr="00A06D6F">
        <w:rPr>
          <w:rFonts w:cs="Tahoma"/>
          <w:b/>
          <w:bCs/>
          <w:szCs w:val="22"/>
        </w:rPr>
        <w:t>SUJETO OBLIGADO</w:t>
      </w:r>
      <w:r w:rsidR="00953430" w:rsidRPr="00A06D6F">
        <w:rPr>
          <w:rFonts w:cs="Tahoma"/>
          <w:szCs w:val="22"/>
        </w:rPr>
        <w:t>, mismo</w:t>
      </w:r>
      <w:r w:rsidR="0068301E" w:rsidRPr="00A06D6F">
        <w:rPr>
          <w:rFonts w:cs="Tahoma"/>
          <w:szCs w:val="22"/>
        </w:rPr>
        <w:t>s</w:t>
      </w:r>
      <w:r w:rsidR="00953430" w:rsidRPr="00A06D6F">
        <w:rPr>
          <w:rFonts w:cs="Tahoma"/>
          <w:szCs w:val="22"/>
        </w:rPr>
        <w:t xml:space="preserve"> que fue</w:t>
      </w:r>
      <w:r w:rsidR="0068301E" w:rsidRPr="00A06D6F">
        <w:rPr>
          <w:rFonts w:cs="Tahoma"/>
          <w:szCs w:val="22"/>
        </w:rPr>
        <w:t>ron</w:t>
      </w:r>
      <w:r w:rsidR="00953430" w:rsidRPr="00A06D6F">
        <w:rPr>
          <w:rFonts w:cs="Tahoma"/>
          <w:szCs w:val="22"/>
        </w:rPr>
        <w:t xml:space="preserve"> registrado</w:t>
      </w:r>
      <w:r w:rsidR="0068301E" w:rsidRPr="00A06D6F">
        <w:rPr>
          <w:rFonts w:cs="Tahoma"/>
          <w:szCs w:val="22"/>
        </w:rPr>
        <w:t>s</w:t>
      </w:r>
      <w:r w:rsidR="00953430" w:rsidRPr="00A06D6F">
        <w:rPr>
          <w:rFonts w:cs="Tahoma"/>
          <w:szCs w:val="22"/>
        </w:rPr>
        <w:t xml:space="preserve"> en el </w:t>
      </w:r>
      <w:r w:rsidR="00953430" w:rsidRPr="00A06D6F">
        <w:rPr>
          <w:rFonts w:cs="Tahoma"/>
          <w:b/>
          <w:szCs w:val="22"/>
        </w:rPr>
        <w:t>SAIMEX</w:t>
      </w:r>
      <w:r w:rsidR="00953430" w:rsidRPr="00A06D6F">
        <w:rPr>
          <w:rFonts w:cs="Tahoma"/>
          <w:szCs w:val="22"/>
        </w:rPr>
        <w:t xml:space="preserve"> con </w:t>
      </w:r>
      <w:r w:rsidR="0068301E" w:rsidRPr="00A06D6F">
        <w:rPr>
          <w:rFonts w:cs="Tahoma"/>
          <w:szCs w:val="22"/>
        </w:rPr>
        <w:t>los</w:t>
      </w:r>
      <w:r w:rsidR="00953430" w:rsidRPr="00A06D6F">
        <w:rPr>
          <w:rFonts w:cs="Tahoma"/>
          <w:szCs w:val="22"/>
        </w:rPr>
        <w:t xml:space="preserve"> número</w:t>
      </w:r>
      <w:r w:rsidR="0068301E" w:rsidRPr="00A06D6F">
        <w:rPr>
          <w:rFonts w:cs="Tahoma"/>
          <w:szCs w:val="22"/>
        </w:rPr>
        <w:t>s</w:t>
      </w:r>
      <w:r w:rsidR="00953430" w:rsidRPr="00A06D6F">
        <w:rPr>
          <w:rFonts w:cs="Tahoma"/>
          <w:szCs w:val="22"/>
        </w:rPr>
        <w:t xml:space="preserve"> de expediente </w:t>
      </w:r>
      <w:r w:rsidR="002D2940" w:rsidRPr="00A06D6F">
        <w:rPr>
          <w:rFonts w:eastAsia="Calibri"/>
          <w:b/>
          <w:lang w:eastAsia="en-US"/>
        </w:rPr>
        <w:t>01597/INFOEM/IP/RR/2025</w:t>
      </w:r>
      <w:r w:rsidR="002D2940" w:rsidRPr="00A06D6F">
        <w:rPr>
          <w:rFonts w:eastAsia="Calibri"/>
          <w:lang w:eastAsia="en-US"/>
        </w:rPr>
        <w:t xml:space="preserve">, </w:t>
      </w:r>
      <w:r w:rsidR="002D2940" w:rsidRPr="00A06D6F">
        <w:rPr>
          <w:rFonts w:eastAsia="Calibri"/>
          <w:b/>
          <w:lang w:eastAsia="en-US"/>
        </w:rPr>
        <w:t xml:space="preserve">01602/INFOEM/IP/RR/2025 </w:t>
      </w:r>
      <w:r w:rsidR="002D2940" w:rsidRPr="00A06D6F">
        <w:rPr>
          <w:rFonts w:eastAsia="Calibri"/>
          <w:lang w:eastAsia="en-US"/>
        </w:rPr>
        <w:t>y</w:t>
      </w:r>
      <w:r w:rsidR="002D2940" w:rsidRPr="00A06D6F">
        <w:rPr>
          <w:rFonts w:eastAsia="Calibri"/>
          <w:b/>
          <w:lang w:eastAsia="en-US"/>
        </w:rPr>
        <w:t xml:space="preserve"> 01607/INFOEM/IP/RR/2025</w:t>
      </w:r>
      <w:r w:rsidR="00953430" w:rsidRPr="00A06D6F">
        <w:rPr>
          <w:rFonts w:cs="Tahoma"/>
          <w:szCs w:val="22"/>
        </w:rPr>
        <w:t>, en l</w:t>
      </w:r>
      <w:r w:rsidR="0068301E" w:rsidRPr="00A06D6F">
        <w:rPr>
          <w:rFonts w:cs="Tahoma"/>
          <w:szCs w:val="22"/>
        </w:rPr>
        <w:t>os</w:t>
      </w:r>
      <w:r w:rsidR="00953430" w:rsidRPr="00A06D6F">
        <w:rPr>
          <w:rFonts w:cs="Tahoma"/>
          <w:szCs w:val="22"/>
        </w:rPr>
        <w:t xml:space="preserve"> cual</w:t>
      </w:r>
      <w:r w:rsidR="0068301E" w:rsidRPr="00A06D6F">
        <w:rPr>
          <w:rFonts w:cs="Tahoma"/>
          <w:szCs w:val="22"/>
        </w:rPr>
        <w:t>es</w:t>
      </w:r>
      <w:r w:rsidR="00953430" w:rsidRPr="00A06D6F">
        <w:rPr>
          <w:rFonts w:cs="Tahoma"/>
          <w:szCs w:val="22"/>
        </w:rPr>
        <w:t xml:space="preserve"> manifiesta lo siguiente</w:t>
      </w:r>
      <w:r w:rsidRPr="00A06D6F">
        <w:rPr>
          <w:rFonts w:cs="Tahoma"/>
          <w:szCs w:val="22"/>
        </w:rPr>
        <w:t>:</w:t>
      </w:r>
    </w:p>
    <w:p w14:paraId="74B30008" w14:textId="77777777" w:rsidR="00664420" w:rsidRPr="00A06D6F" w:rsidRDefault="00664420" w:rsidP="00A06D6F">
      <w:pPr>
        <w:tabs>
          <w:tab w:val="left" w:pos="4667"/>
        </w:tabs>
        <w:ind w:right="539"/>
        <w:rPr>
          <w:rFonts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2991"/>
        <w:gridCol w:w="2976"/>
      </w:tblGrid>
      <w:tr w:rsidR="00A06D6F" w:rsidRPr="00A06D6F" w14:paraId="6F08417B" w14:textId="7499294D" w:rsidTr="004453B1">
        <w:trPr>
          <w:trHeight w:val="324"/>
          <w:tblHeader/>
        </w:trPr>
        <w:tc>
          <w:tcPr>
            <w:tcW w:w="3100" w:type="dxa"/>
            <w:shd w:val="clear" w:color="000000" w:fill="D9D9D9"/>
            <w:noWrap/>
            <w:vAlign w:val="center"/>
            <w:hideMark/>
          </w:tcPr>
          <w:p w14:paraId="7FDE7CD6" w14:textId="77777777" w:rsidR="004453B1" w:rsidRPr="00A06D6F" w:rsidRDefault="004453B1" w:rsidP="00A06D6F">
            <w:pPr>
              <w:spacing w:line="240" w:lineRule="auto"/>
              <w:jc w:val="center"/>
              <w:rPr>
                <w:rFonts w:cs="Andalus"/>
                <w:b/>
                <w:bCs/>
                <w:szCs w:val="22"/>
              </w:rPr>
            </w:pPr>
            <w:r w:rsidRPr="00A06D6F">
              <w:rPr>
                <w:rFonts w:cs="Andalus"/>
                <w:b/>
                <w:bCs/>
                <w:szCs w:val="22"/>
              </w:rPr>
              <w:lastRenderedPageBreak/>
              <w:t xml:space="preserve">Número de solicitud / </w:t>
            </w:r>
          </w:p>
          <w:p w14:paraId="15681A5A" w14:textId="77777777" w:rsidR="004453B1" w:rsidRPr="00A06D6F" w:rsidRDefault="004453B1" w:rsidP="00A06D6F">
            <w:pPr>
              <w:spacing w:line="240" w:lineRule="auto"/>
              <w:jc w:val="center"/>
              <w:rPr>
                <w:rFonts w:cs="Andalus"/>
                <w:b/>
                <w:bCs/>
                <w:szCs w:val="22"/>
              </w:rPr>
            </w:pPr>
            <w:r w:rsidRPr="00A06D6F">
              <w:rPr>
                <w:rFonts w:cs="Andalus"/>
                <w:b/>
                <w:bCs/>
                <w:szCs w:val="22"/>
              </w:rPr>
              <w:t>Número de Recurso</w:t>
            </w:r>
          </w:p>
          <w:p w14:paraId="55C7A4DE" w14:textId="77777777" w:rsidR="004453B1" w:rsidRPr="00A06D6F" w:rsidRDefault="004453B1" w:rsidP="00A06D6F">
            <w:pPr>
              <w:spacing w:line="240" w:lineRule="auto"/>
              <w:jc w:val="center"/>
              <w:rPr>
                <w:rFonts w:cs="Andalus"/>
                <w:b/>
                <w:bCs/>
                <w:szCs w:val="22"/>
              </w:rPr>
            </w:pPr>
          </w:p>
        </w:tc>
        <w:tc>
          <w:tcPr>
            <w:tcW w:w="2991" w:type="dxa"/>
            <w:shd w:val="clear" w:color="000000" w:fill="D9D9D9"/>
            <w:noWrap/>
            <w:vAlign w:val="center"/>
            <w:hideMark/>
          </w:tcPr>
          <w:p w14:paraId="670CBF00" w14:textId="01832DE9" w:rsidR="004453B1" w:rsidRPr="00A06D6F" w:rsidRDefault="004453B1" w:rsidP="00A06D6F">
            <w:pPr>
              <w:spacing w:line="240" w:lineRule="auto"/>
              <w:jc w:val="center"/>
              <w:rPr>
                <w:rFonts w:cs="Andalus"/>
                <w:b/>
                <w:bCs/>
                <w:szCs w:val="22"/>
              </w:rPr>
            </w:pPr>
            <w:r w:rsidRPr="00A06D6F">
              <w:rPr>
                <w:rFonts w:cs="Andalus"/>
                <w:b/>
                <w:bCs/>
                <w:szCs w:val="22"/>
              </w:rPr>
              <w:t xml:space="preserve">Acto Impugnado  </w:t>
            </w:r>
          </w:p>
        </w:tc>
        <w:tc>
          <w:tcPr>
            <w:tcW w:w="2976" w:type="dxa"/>
            <w:shd w:val="clear" w:color="000000" w:fill="D9D9D9"/>
            <w:vAlign w:val="center"/>
          </w:tcPr>
          <w:p w14:paraId="32D259AC" w14:textId="0F3BFEE7" w:rsidR="004453B1" w:rsidRPr="00A06D6F" w:rsidRDefault="004453B1" w:rsidP="00A06D6F">
            <w:pPr>
              <w:spacing w:line="240" w:lineRule="auto"/>
              <w:jc w:val="center"/>
              <w:rPr>
                <w:rFonts w:cs="Andalus"/>
                <w:b/>
                <w:bCs/>
                <w:szCs w:val="22"/>
              </w:rPr>
            </w:pPr>
            <w:r w:rsidRPr="00A06D6F">
              <w:rPr>
                <w:rFonts w:cs="Andalus"/>
                <w:b/>
                <w:bCs/>
                <w:szCs w:val="22"/>
              </w:rPr>
              <w:t xml:space="preserve">Razones o motivos de inconformidad </w:t>
            </w:r>
          </w:p>
        </w:tc>
      </w:tr>
      <w:tr w:rsidR="00A06D6F" w:rsidRPr="00A06D6F" w14:paraId="768ED05E" w14:textId="4AC6E823" w:rsidTr="004453B1">
        <w:trPr>
          <w:trHeight w:val="962"/>
        </w:trPr>
        <w:tc>
          <w:tcPr>
            <w:tcW w:w="3100" w:type="dxa"/>
            <w:shd w:val="clear" w:color="auto" w:fill="auto"/>
            <w:noWrap/>
          </w:tcPr>
          <w:p w14:paraId="451B5F8B" w14:textId="77777777" w:rsidR="002D2940" w:rsidRPr="00A06D6F" w:rsidRDefault="002D2940" w:rsidP="00A06D6F">
            <w:pPr>
              <w:spacing w:line="240" w:lineRule="auto"/>
              <w:jc w:val="center"/>
              <w:rPr>
                <w:rFonts w:cs="Tahoma"/>
                <w:b/>
                <w:bCs/>
                <w:lang w:val="en-US"/>
              </w:rPr>
            </w:pPr>
            <w:r w:rsidRPr="00A06D6F">
              <w:rPr>
                <w:rFonts w:cs="Tahoma"/>
                <w:b/>
                <w:bCs/>
                <w:lang w:val="en-US"/>
              </w:rPr>
              <w:t>03473/TOLUCA/IP/2024</w:t>
            </w:r>
          </w:p>
          <w:p w14:paraId="2AC50DC3" w14:textId="462D39E0" w:rsidR="002D2940" w:rsidRPr="00A06D6F" w:rsidRDefault="002D2940" w:rsidP="00A06D6F">
            <w:pPr>
              <w:spacing w:line="240" w:lineRule="auto"/>
              <w:jc w:val="center"/>
              <w:rPr>
                <w:rFonts w:cs="Arial"/>
                <w:b/>
                <w:lang w:val="en-US"/>
              </w:rPr>
            </w:pPr>
            <w:r w:rsidRPr="00A06D6F">
              <w:rPr>
                <w:rFonts w:cs="Tahoma"/>
                <w:b/>
                <w:bCs/>
                <w:lang w:val="en-US"/>
              </w:rPr>
              <w:t>01597/INFOEM/IP/RR/2025</w:t>
            </w:r>
          </w:p>
        </w:tc>
        <w:tc>
          <w:tcPr>
            <w:tcW w:w="2991" w:type="dxa"/>
            <w:shd w:val="clear" w:color="auto" w:fill="auto"/>
          </w:tcPr>
          <w:p w14:paraId="64ADB1E7" w14:textId="22DE7267" w:rsidR="002D2940" w:rsidRPr="00A06D6F" w:rsidRDefault="002D2940" w:rsidP="00A06D6F">
            <w:pPr>
              <w:spacing w:line="240" w:lineRule="auto"/>
              <w:rPr>
                <w:rFonts w:cs="Calibri"/>
                <w:i/>
                <w:szCs w:val="22"/>
              </w:rPr>
            </w:pPr>
            <w:r w:rsidRPr="00A06D6F">
              <w:rPr>
                <w:rFonts w:cs="Calibri"/>
                <w:i/>
                <w:szCs w:val="22"/>
              </w:rPr>
              <w:t>“la respuesta” (sic)</w:t>
            </w:r>
          </w:p>
        </w:tc>
        <w:tc>
          <w:tcPr>
            <w:tcW w:w="2976" w:type="dxa"/>
          </w:tcPr>
          <w:p w14:paraId="4BC45996" w14:textId="1B74E834" w:rsidR="002D2940" w:rsidRPr="00A06D6F" w:rsidRDefault="002D2940" w:rsidP="00A06D6F">
            <w:pPr>
              <w:spacing w:line="240" w:lineRule="auto"/>
              <w:rPr>
                <w:rFonts w:cs="Calibri"/>
                <w:i/>
                <w:szCs w:val="22"/>
              </w:rPr>
            </w:pPr>
            <w:r w:rsidRPr="00A06D6F">
              <w:rPr>
                <w:rFonts w:cs="Calibri"/>
                <w:i/>
                <w:szCs w:val="22"/>
              </w:rPr>
              <w:t xml:space="preserve">“no entrega lo solicitado” (sic) </w:t>
            </w:r>
          </w:p>
        </w:tc>
      </w:tr>
      <w:tr w:rsidR="00A06D6F" w:rsidRPr="00A06D6F" w14:paraId="76F5CF2A" w14:textId="46ADA549" w:rsidTr="004453B1">
        <w:trPr>
          <w:trHeight w:val="962"/>
        </w:trPr>
        <w:tc>
          <w:tcPr>
            <w:tcW w:w="3100" w:type="dxa"/>
            <w:shd w:val="clear" w:color="auto" w:fill="auto"/>
            <w:noWrap/>
          </w:tcPr>
          <w:p w14:paraId="6541EEEE" w14:textId="77777777" w:rsidR="002D2940" w:rsidRPr="00A06D6F" w:rsidRDefault="002D2940" w:rsidP="00A06D6F">
            <w:pPr>
              <w:spacing w:line="240" w:lineRule="auto"/>
              <w:jc w:val="center"/>
              <w:rPr>
                <w:rFonts w:cs="Tahoma"/>
                <w:b/>
                <w:bCs/>
                <w:lang w:val="en-US"/>
              </w:rPr>
            </w:pPr>
            <w:r w:rsidRPr="00A06D6F">
              <w:rPr>
                <w:rFonts w:cs="Tahoma"/>
                <w:b/>
                <w:bCs/>
                <w:lang w:val="en-US"/>
              </w:rPr>
              <w:t>03482/TOLUCA/IP/2024</w:t>
            </w:r>
          </w:p>
          <w:p w14:paraId="2E906053" w14:textId="2D781966" w:rsidR="002D2940" w:rsidRPr="00A06D6F" w:rsidRDefault="002D2940" w:rsidP="00A06D6F">
            <w:pPr>
              <w:spacing w:line="240" w:lineRule="auto"/>
              <w:jc w:val="center"/>
              <w:rPr>
                <w:rFonts w:cs="Tahoma"/>
                <w:b/>
                <w:bCs/>
                <w:lang w:val="en-US"/>
              </w:rPr>
            </w:pPr>
            <w:r w:rsidRPr="00A06D6F">
              <w:rPr>
                <w:rFonts w:cs="Tahoma"/>
                <w:b/>
                <w:bCs/>
                <w:lang w:val="en-US"/>
              </w:rPr>
              <w:t>01602/INFOEM/IP/RR/2025</w:t>
            </w:r>
          </w:p>
        </w:tc>
        <w:tc>
          <w:tcPr>
            <w:tcW w:w="2991" w:type="dxa"/>
            <w:shd w:val="clear" w:color="auto" w:fill="auto"/>
          </w:tcPr>
          <w:p w14:paraId="73CC12B0" w14:textId="54A57F05" w:rsidR="002D2940" w:rsidRPr="00A06D6F" w:rsidRDefault="002D2940" w:rsidP="00A06D6F">
            <w:pPr>
              <w:spacing w:line="240" w:lineRule="auto"/>
              <w:rPr>
                <w:rFonts w:cs="Calibri"/>
                <w:i/>
                <w:szCs w:val="22"/>
              </w:rPr>
            </w:pPr>
            <w:r w:rsidRPr="00A06D6F">
              <w:rPr>
                <w:rFonts w:cs="Calibri"/>
                <w:i/>
                <w:szCs w:val="22"/>
              </w:rPr>
              <w:t xml:space="preserve">“la respuesta” (sic) </w:t>
            </w:r>
          </w:p>
        </w:tc>
        <w:tc>
          <w:tcPr>
            <w:tcW w:w="2976" w:type="dxa"/>
          </w:tcPr>
          <w:p w14:paraId="0EAABA8A" w14:textId="6B83081D" w:rsidR="002D2940" w:rsidRPr="00A06D6F" w:rsidRDefault="002D2940" w:rsidP="00A06D6F">
            <w:pPr>
              <w:spacing w:line="240" w:lineRule="auto"/>
              <w:rPr>
                <w:rFonts w:cs="Calibri"/>
                <w:i/>
                <w:szCs w:val="22"/>
              </w:rPr>
            </w:pPr>
            <w:r w:rsidRPr="00A06D6F">
              <w:rPr>
                <w:rFonts w:cs="Calibri"/>
                <w:i/>
                <w:szCs w:val="22"/>
              </w:rPr>
              <w:t xml:space="preserve">“la respuesta” (sic) </w:t>
            </w:r>
          </w:p>
        </w:tc>
      </w:tr>
      <w:tr w:rsidR="002D2940" w:rsidRPr="00A06D6F" w14:paraId="3E8B6F12" w14:textId="46C2EB84" w:rsidTr="004453B1">
        <w:trPr>
          <w:trHeight w:val="962"/>
        </w:trPr>
        <w:tc>
          <w:tcPr>
            <w:tcW w:w="3100" w:type="dxa"/>
            <w:shd w:val="clear" w:color="auto" w:fill="auto"/>
            <w:noWrap/>
          </w:tcPr>
          <w:p w14:paraId="216B94F5" w14:textId="77777777" w:rsidR="002D2940" w:rsidRPr="00A06D6F" w:rsidRDefault="002D2940" w:rsidP="00A06D6F">
            <w:pPr>
              <w:spacing w:line="240" w:lineRule="auto"/>
              <w:jc w:val="center"/>
              <w:rPr>
                <w:rFonts w:cs="Tahoma"/>
                <w:b/>
                <w:bCs/>
                <w:lang w:val="en-US"/>
              </w:rPr>
            </w:pPr>
            <w:r w:rsidRPr="00A06D6F">
              <w:rPr>
                <w:rFonts w:cs="Tahoma"/>
                <w:b/>
                <w:bCs/>
                <w:lang w:val="en-US"/>
              </w:rPr>
              <w:t>03476/TOLUCA/IP/2024</w:t>
            </w:r>
          </w:p>
          <w:p w14:paraId="4F196762" w14:textId="373E4B41" w:rsidR="002D2940" w:rsidRPr="00A06D6F" w:rsidRDefault="002D2940" w:rsidP="00A06D6F">
            <w:pPr>
              <w:spacing w:line="240" w:lineRule="auto"/>
              <w:jc w:val="center"/>
              <w:rPr>
                <w:rFonts w:cs="Arial"/>
                <w:b/>
                <w:lang w:val="en-US"/>
              </w:rPr>
            </w:pPr>
            <w:r w:rsidRPr="00A06D6F">
              <w:rPr>
                <w:rFonts w:cs="Tahoma"/>
                <w:b/>
                <w:bCs/>
                <w:lang w:val="en-US"/>
              </w:rPr>
              <w:t>01607/INFOEM/IP/RR/2025</w:t>
            </w:r>
          </w:p>
        </w:tc>
        <w:tc>
          <w:tcPr>
            <w:tcW w:w="2991" w:type="dxa"/>
            <w:shd w:val="clear" w:color="auto" w:fill="auto"/>
          </w:tcPr>
          <w:p w14:paraId="1C9FEE73" w14:textId="798FF034" w:rsidR="002D2940" w:rsidRPr="00A06D6F" w:rsidRDefault="002D2940" w:rsidP="00A06D6F">
            <w:pPr>
              <w:spacing w:line="240" w:lineRule="auto"/>
              <w:rPr>
                <w:rFonts w:cs="Calibri"/>
                <w:i/>
                <w:szCs w:val="22"/>
              </w:rPr>
            </w:pPr>
            <w:r w:rsidRPr="00A06D6F">
              <w:rPr>
                <w:rFonts w:cs="Calibri"/>
                <w:i/>
                <w:szCs w:val="22"/>
              </w:rPr>
              <w:t>“</w:t>
            </w:r>
            <w:proofErr w:type="spellStart"/>
            <w:r w:rsidR="00EB16F1" w:rsidRPr="00A06D6F">
              <w:rPr>
                <w:rFonts w:cs="Calibri"/>
                <w:i/>
                <w:szCs w:val="22"/>
              </w:rPr>
              <w:t>esta</w:t>
            </w:r>
            <w:proofErr w:type="spellEnd"/>
            <w:r w:rsidR="00EB16F1" w:rsidRPr="00A06D6F">
              <w:rPr>
                <w:rFonts w:cs="Calibri"/>
                <w:i/>
                <w:szCs w:val="22"/>
              </w:rPr>
              <w:t xml:space="preserve"> incompleta la respuesta</w:t>
            </w:r>
            <w:r w:rsidRPr="00A06D6F">
              <w:rPr>
                <w:rFonts w:cs="Calibri"/>
                <w:i/>
                <w:szCs w:val="22"/>
              </w:rPr>
              <w:t xml:space="preserve">” (sic) </w:t>
            </w:r>
          </w:p>
        </w:tc>
        <w:tc>
          <w:tcPr>
            <w:tcW w:w="2976" w:type="dxa"/>
          </w:tcPr>
          <w:p w14:paraId="3ED20750" w14:textId="402E835B" w:rsidR="002D2940" w:rsidRPr="00A06D6F" w:rsidRDefault="002D2940" w:rsidP="00A06D6F">
            <w:pPr>
              <w:spacing w:line="240" w:lineRule="auto"/>
              <w:rPr>
                <w:rFonts w:cs="Calibri"/>
                <w:i/>
                <w:szCs w:val="22"/>
              </w:rPr>
            </w:pPr>
            <w:r w:rsidRPr="00A06D6F">
              <w:rPr>
                <w:rFonts w:cs="Calibri"/>
                <w:i/>
                <w:szCs w:val="22"/>
              </w:rPr>
              <w:t>“</w:t>
            </w:r>
            <w:proofErr w:type="spellStart"/>
            <w:r w:rsidR="00EB16F1" w:rsidRPr="00A06D6F">
              <w:rPr>
                <w:rFonts w:cs="Calibri"/>
                <w:i/>
                <w:szCs w:val="22"/>
              </w:rPr>
              <w:t>esta</w:t>
            </w:r>
            <w:proofErr w:type="spellEnd"/>
            <w:r w:rsidR="00EB16F1" w:rsidRPr="00A06D6F">
              <w:rPr>
                <w:rFonts w:cs="Calibri"/>
                <w:i/>
                <w:szCs w:val="22"/>
              </w:rPr>
              <w:t xml:space="preserve"> incompleta la respuesta</w:t>
            </w:r>
            <w:r w:rsidRPr="00A06D6F">
              <w:rPr>
                <w:rFonts w:cs="Calibri"/>
                <w:i/>
                <w:szCs w:val="22"/>
              </w:rPr>
              <w:t xml:space="preserve">” (sic) </w:t>
            </w:r>
          </w:p>
        </w:tc>
      </w:tr>
    </w:tbl>
    <w:p w14:paraId="1A5667F2" w14:textId="77777777" w:rsidR="00444DE3" w:rsidRPr="00A06D6F" w:rsidRDefault="00444DE3" w:rsidP="00A06D6F">
      <w:pPr>
        <w:tabs>
          <w:tab w:val="left" w:pos="4667"/>
        </w:tabs>
        <w:ind w:right="539"/>
        <w:rPr>
          <w:rFonts w:cs="Tahoma"/>
          <w:szCs w:val="22"/>
        </w:rPr>
      </w:pPr>
    </w:p>
    <w:p w14:paraId="6804DEF1" w14:textId="3C4F6CB5" w:rsidR="00664420" w:rsidRPr="00A06D6F" w:rsidRDefault="006E25BC" w:rsidP="00A06D6F">
      <w:pPr>
        <w:pStyle w:val="Ttulo3"/>
      </w:pPr>
      <w:bookmarkStart w:id="14" w:name="_Toc193391077"/>
      <w:r w:rsidRPr="00A06D6F">
        <w:t>b</w:t>
      </w:r>
      <w:r w:rsidR="00664420" w:rsidRPr="00A06D6F">
        <w:t>) Turno del Recurso de Revisión</w:t>
      </w:r>
      <w:bookmarkEnd w:id="14"/>
    </w:p>
    <w:p w14:paraId="1173671B" w14:textId="1E731CB9" w:rsidR="00C72DAA" w:rsidRPr="00A06D6F" w:rsidRDefault="00C72DAA" w:rsidP="00A06D6F">
      <w:r w:rsidRPr="00A06D6F">
        <w:t>Con fundamento en el artículo 185, fracción I de la Ley de Transparencia y Acceso a la Información Pública del Estado de México y Municipios, el</w:t>
      </w:r>
      <w:r w:rsidRPr="00A06D6F">
        <w:rPr>
          <w:b/>
          <w:bCs/>
        </w:rPr>
        <w:t xml:space="preserve"> </w:t>
      </w:r>
      <w:r w:rsidR="00ED0CEC" w:rsidRPr="00A06D6F">
        <w:rPr>
          <w:rFonts w:eastAsia="Palatino Linotype" w:cs="Palatino Linotype"/>
          <w:b/>
        </w:rPr>
        <w:t xml:space="preserve">dieciocho de febrero </w:t>
      </w:r>
      <w:r w:rsidR="004453B1" w:rsidRPr="00A06D6F">
        <w:rPr>
          <w:rFonts w:eastAsia="Palatino Linotype" w:cs="Palatino Linotype"/>
          <w:b/>
        </w:rPr>
        <w:t>de dos mil veinticinco</w:t>
      </w:r>
      <w:r w:rsidR="00657603" w:rsidRPr="00A06D6F">
        <w:rPr>
          <w:rFonts w:eastAsia="Palatino Linotype" w:cs="Palatino Linotype"/>
          <w:b/>
        </w:rPr>
        <w:t xml:space="preserve"> </w:t>
      </w:r>
      <w:r w:rsidRPr="00A06D6F">
        <w:t xml:space="preserve">se </w:t>
      </w:r>
      <w:r w:rsidR="00013A12" w:rsidRPr="00A06D6F">
        <w:t>tunaron a través del</w:t>
      </w:r>
      <w:r w:rsidR="00013A12" w:rsidRPr="00A06D6F">
        <w:rPr>
          <w:rFonts w:eastAsia="Arial Unicode MS"/>
        </w:rPr>
        <w:t xml:space="preserve"> </w:t>
      </w:r>
      <w:r w:rsidR="00013A12" w:rsidRPr="00A06D6F">
        <w:rPr>
          <w:rFonts w:eastAsia="Arial Unicode MS"/>
          <w:b/>
          <w:bCs/>
        </w:rPr>
        <w:t>SAIMEX</w:t>
      </w:r>
      <w:r w:rsidR="00013A12" w:rsidRPr="00A06D6F">
        <w:t xml:space="preserve"> </w:t>
      </w:r>
      <w:r w:rsidR="00ED0CEC" w:rsidRPr="00A06D6F">
        <w:t>los</w:t>
      </w:r>
      <w:r w:rsidR="00013A12" w:rsidRPr="00A06D6F">
        <w:t xml:space="preserve"> Recursos de Revisión </w:t>
      </w:r>
      <w:r w:rsidR="004453B1" w:rsidRPr="00A06D6F">
        <w:t>a la comisionada</w:t>
      </w:r>
      <w:r w:rsidR="004453B1" w:rsidRPr="00A06D6F">
        <w:rPr>
          <w:b/>
        </w:rPr>
        <w:t xml:space="preserve"> Sharon Cristina Morales Martínez, </w:t>
      </w:r>
      <w:r w:rsidRPr="00A06D6F">
        <w:t xml:space="preserve">a efecto de decretar su admisión o desechamiento. </w:t>
      </w:r>
    </w:p>
    <w:p w14:paraId="18F305CB" w14:textId="77777777" w:rsidR="00664420" w:rsidRPr="00A06D6F" w:rsidRDefault="00664420" w:rsidP="00A06D6F">
      <w:pPr>
        <w:rPr>
          <w:rFonts w:eastAsia="Batang" w:cs="Tahoma"/>
          <w:bCs/>
          <w:szCs w:val="22"/>
        </w:rPr>
      </w:pPr>
    </w:p>
    <w:p w14:paraId="3E31EC2D" w14:textId="295256A1" w:rsidR="00664420" w:rsidRPr="00A06D6F" w:rsidRDefault="006E25BC" w:rsidP="00A06D6F">
      <w:pPr>
        <w:pStyle w:val="Ttulo3"/>
      </w:pPr>
      <w:bookmarkStart w:id="15" w:name="_Toc193391078"/>
      <w:r w:rsidRPr="00A06D6F">
        <w:t>c</w:t>
      </w:r>
      <w:r w:rsidR="00664420" w:rsidRPr="00A06D6F">
        <w:t>) Admisión del Recurso de Revisión</w:t>
      </w:r>
      <w:bookmarkEnd w:id="15"/>
    </w:p>
    <w:p w14:paraId="240447D5" w14:textId="69527827" w:rsidR="000E09C4" w:rsidRPr="00A06D6F" w:rsidRDefault="000E09C4" w:rsidP="00A06D6F">
      <w:pPr>
        <w:rPr>
          <w:rFonts w:cs="Arial"/>
        </w:rPr>
      </w:pPr>
      <w:r w:rsidRPr="00A06D6F">
        <w:rPr>
          <w:rFonts w:cs="Arial"/>
        </w:rPr>
        <w:t xml:space="preserve">El </w:t>
      </w:r>
      <w:r w:rsidR="00ED0CEC" w:rsidRPr="00A06D6F">
        <w:rPr>
          <w:rFonts w:eastAsia="Palatino Linotype" w:cs="Palatino Linotype"/>
          <w:b/>
        </w:rPr>
        <w:t>diecinueve y veintiuno de febrero d</w:t>
      </w:r>
      <w:r w:rsidR="004453B1" w:rsidRPr="00A06D6F">
        <w:rPr>
          <w:rFonts w:eastAsia="Palatino Linotype" w:cs="Palatino Linotype"/>
          <w:b/>
        </w:rPr>
        <w:t>e dos mil veinticinco</w:t>
      </w:r>
      <w:r w:rsidRPr="00A06D6F">
        <w:rPr>
          <w:rFonts w:cs="Arial"/>
        </w:rPr>
        <w:t xml:space="preserve"> se acordó la admisión a trámite de</w:t>
      </w:r>
      <w:r w:rsidR="0068301E" w:rsidRPr="00A06D6F">
        <w:rPr>
          <w:rFonts w:cs="Arial"/>
        </w:rPr>
        <w:t xml:space="preserve"> </w:t>
      </w:r>
      <w:r w:rsidRPr="00A06D6F">
        <w:rPr>
          <w:rFonts w:cs="Arial"/>
        </w:rPr>
        <w:t>l</w:t>
      </w:r>
      <w:r w:rsidR="0068301E" w:rsidRPr="00A06D6F">
        <w:rPr>
          <w:rFonts w:cs="Arial"/>
        </w:rPr>
        <w:t>os</w:t>
      </w:r>
      <w:r w:rsidRPr="00A06D6F">
        <w:rPr>
          <w:rFonts w:cs="Arial"/>
        </w:rPr>
        <w:t xml:space="preserve"> Recurso</w:t>
      </w:r>
      <w:r w:rsidR="0068301E" w:rsidRPr="00A06D6F">
        <w:rPr>
          <w:rFonts w:cs="Arial"/>
        </w:rPr>
        <w:t>s</w:t>
      </w:r>
      <w:r w:rsidRPr="00A06D6F">
        <w:rPr>
          <w:rFonts w:cs="Arial"/>
        </w:rPr>
        <w:t xml:space="preserve"> de Revisión y se integr</w:t>
      </w:r>
      <w:r w:rsidR="0068301E" w:rsidRPr="00A06D6F">
        <w:rPr>
          <w:rFonts w:cs="Arial"/>
        </w:rPr>
        <w:t xml:space="preserve">aron </w:t>
      </w:r>
      <w:r w:rsidRPr="00A06D6F">
        <w:rPr>
          <w:rFonts w:cs="Arial"/>
        </w:rPr>
        <w:t>l</w:t>
      </w:r>
      <w:r w:rsidR="0068301E" w:rsidRPr="00A06D6F">
        <w:rPr>
          <w:rFonts w:cs="Arial"/>
        </w:rPr>
        <w:t>os</w:t>
      </w:r>
      <w:r w:rsidRPr="00A06D6F">
        <w:rPr>
          <w:rFonts w:cs="Arial"/>
        </w:rPr>
        <w:t xml:space="preserve"> expediente</w:t>
      </w:r>
      <w:r w:rsidR="0068301E" w:rsidRPr="00A06D6F">
        <w:rPr>
          <w:rFonts w:cs="Arial"/>
        </w:rPr>
        <w:t>s</w:t>
      </w:r>
      <w:r w:rsidRPr="00A06D6F">
        <w:rPr>
          <w:rFonts w:cs="Arial"/>
        </w:rPr>
        <w:t xml:space="preserve"> respectivo</w:t>
      </w:r>
      <w:r w:rsidR="0068301E" w:rsidRPr="00A06D6F">
        <w:rPr>
          <w:rFonts w:cs="Arial"/>
        </w:rPr>
        <w:t>s</w:t>
      </w:r>
      <w:r w:rsidRPr="00A06D6F">
        <w:rPr>
          <w:rFonts w:cs="Arial"/>
        </w:rPr>
        <w:t>, mismo</w:t>
      </w:r>
      <w:r w:rsidR="0068301E" w:rsidRPr="00A06D6F">
        <w:rPr>
          <w:rFonts w:cs="Arial"/>
        </w:rPr>
        <w:t xml:space="preserve">s que se pusieron </w:t>
      </w:r>
      <w:r w:rsidRPr="00A06D6F">
        <w:rPr>
          <w:rFonts w:cs="Arial"/>
        </w:rPr>
        <w:t>a disposición de las partes para que, en un plazo de siete días hábiles, manifestaran lo que a su derecho conviniera, conforme a lo dispuesto por el artículo 185</w:t>
      </w:r>
      <w:r w:rsidR="00865CF4" w:rsidRPr="00A06D6F">
        <w:rPr>
          <w:rFonts w:cs="Arial"/>
        </w:rPr>
        <w:t>, fracción II</w:t>
      </w:r>
      <w:r w:rsidRPr="00A06D6F">
        <w:rPr>
          <w:rFonts w:cs="Arial"/>
        </w:rPr>
        <w:t xml:space="preserve"> de la Ley de Transparencia y Acceso a la Información Pública del Estado de México y Municipios.</w:t>
      </w:r>
    </w:p>
    <w:p w14:paraId="34EC3F86" w14:textId="77777777" w:rsidR="00D2790D" w:rsidRPr="00A06D6F" w:rsidRDefault="00D2790D" w:rsidP="00A06D6F">
      <w:pPr>
        <w:rPr>
          <w:rFonts w:cs="Arial"/>
        </w:rPr>
      </w:pPr>
    </w:p>
    <w:p w14:paraId="4F7ACE35" w14:textId="77777777" w:rsidR="00C50AC4" w:rsidRPr="00A06D6F" w:rsidRDefault="00C50AC4" w:rsidP="00A06D6F">
      <w:pPr>
        <w:pStyle w:val="Ttulo3"/>
      </w:pPr>
      <w:bookmarkStart w:id="16" w:name="_Toc165402865"/>
      <w:bookmarkStart w:id="17" w:name="_Toc193391079"/>
      <w:r w:rsidRPr="00A06D6F">
        <w:lastRenderedPageBreak/>
        <w:t>d) Acumulación de los Recursos de Revisión</w:t>
      </w:r>
      <w:bookmarkEnd w:id="16"/>
      <w:bookmarkEnd w:id="17"/>
    </w:p>
    <w:p w14:paraId="3545B9BF" w14:textId="11ADDCD1" w:rsidR="00C50AC4" w:rsidRPr="00A06D6F" w:rsidRDefault="00C50AC4" w:rsidP="00A06D6F">
      <w:pPr>
        <w:ind w:left="-57"/>
        <w:rPr>
          <w:b/>
          <w:lang w:val="es-ES_tradnl"/>
        </w:rPr>
      </w:pPr>
      <w:r w:rsidRPr="00A06D6F">
        <w:rPr>
          <w:rFonts w:cs="Arial"/>
          <w:lang w:val="es-ES_tradnl"/>
        </w:rPr>
        <w:t xml:space="preserve">Por economía procesal y </w:t>
      </w:r>
      <w:r w:rsidRPr="00A06D6F">
        <w:rPr>
          <w:rFonts w:cs="Arial"/>
        </w:rPr>
        <w:t xml:space="preserve">con la finalidad de evitar resoluciones contradictorias, </w:t>
      </w:r>
      <w:r w:rsidRPr="00A06D6F">
        <w:rPr>
          <w:bCs/>
        </w:rPr>
        <w:t>el</w:t>
      </w:r>
      <w:r w:rsidR="00ED0CEC" w:rsidRPr="00A06D6F">
        <w:rPr>
          <w:b/>
          <w:bCs/>
        </w:rPr>
        <w:t xml:space="preserve"> doce de marzo de </w:t>
      </w:r>
      <w:r w:rsidRPr="00A06D6F">
        <w:rPr>
          <w:b/>
          <w:bCs/>
        </w:rPr>
        <w:t>dos mil veinticinco</w:t>
      </w:r>
      <w:r w:rsidRPr="00A06D6F">
        <w:t xml:space="preserve">, </w:t>
      </w:r>
      <w:r w:rsidR="00ED0CEC" w:rsidRPr="00A06D6F">
        <w:t>la comisionada</w:t>
      </w:r>
      <w:r w:rsidR="00ED0CEC" w:rsidRPr="00A06D6F">
        <w:rPr>
          <w:b/>
        </w:rPr>
        <w:t xml:space="preserve"> Sharon Cristina Morales Martínez</w:t>
      </w:r>
      <w:r w:rsidRPr="00A06D6F">
        <w:t xml:space="preserve"> </w:t>
      </w:r>
      <w:r w:rsidRPr="00A06D6F">
        <w:rPr>
          <w:rFonts w:cs="Arial"/>
        </w:rPr>
        <w:t xml:space="preserve">determinó </w:t>
      </w:r>
      <w:r w:rsidRPr="00A06D6F">
        <w:t>acumular los Recursos de Revisión</w:t>
      </w:r>
      <w:bookmarkStart w:id="18" w:name="_Hlk109159636"/>
      <w:r w:rsidRPr="00A06D6F">
        <w:rPr>
          <w:rFonts w:cs="Arial"/>
          <w:b/>
          <w:bCs/>
        </w:rPr>
        <w:t xml:space="preserve"> </w:t>
      </w:r>
      <w:bookmarkEnd w:id="18"/>
      <w:r w:rsidR="00ED0CEC" w:rsidRPr="00A06D6F">
        <w:rPr>
          <w:rFonts w:eastAsia="Calibri"/>
          <w:b/>
          <w:lang w:eastAsia="en-US"/>
        </w:rPr>
        <w:t>01597/INFOEM/IP/RR/2025</w:t>
      </w:r>
      <w:r w:rsidR="00ED0CEC" w:rsidRPr="00A06D6F">
        <w:rPr>
          <w:rFonts w:eastAsia="Calibri"/>
          <w:lang w:eastAsia="en-US"/>
        </w:rPr>
        <w:t xml:space="preserve">, </w:t>
      </w:r>
      <w:r w:rsidR="00ED0CEC" w:rsidRPr="00A06D6F">
        <w:rPr>
          <w:rFonts w:eastAsia="Calibri"/>
          <w:b/>
          <w:lang w:eastAsia="en-US"/>
        </w:rPr>
        <w:t xml:space="preserve">01602/INFOEM/IP/RR/2025 </w:t>
      </w:r>
      <w:r w:rsidR="00ED0CEC" w:rsidRPr="00A06D6F">
        <w:rPr>
          <w:rFonts w:eastAsia="Calibri"/>
          <w:lang w:eastAsia="en-US"/>
        </w:rPr>
        <w:t>y</w:t>
      </w:r>
      <w:r w:rsidR="00ED0CEC" w:rsidRPr="00A06D6F">
        <w:rPr>
          <w:rFonts w:eastAsia="Calibri"/>
          <w:b/>
          <w:lang w:eastAsia="en-US"/>
        </w:rPr>
        <w:t xml:space="preserve"> 01607/INFOEM/IP/RR/2025</w:t>
      </w:r>
      <w:r w:rsidRPr="00A06D6F">
        <w:rPr>
          <w:b/>
        </w:rPr>
        <w:t>.</w:t>
      </w:r>
    </w:p>
    <w:p w14:paraId="03903CD8" w14:textId="77777777" w:rsidR="00C50AC4" w:rsidRPr="00A06D6F" w:rsidRDefault="00C50AC4" w:rsidP="00A06D6F">
      <w:pPr>
        <w:rPr>
          <w:rFonts w:cs="Arial"/>
        </w:rPr>
      </w:pPr>
    </w:p>
    <w:p w14:paraId="3B820F58" w14:textId="203E335B" w:rsidR="00865CF4" w:rsidRPr="00A06D6F" w:rsidRDefault="00C50AC4" w:rsidP="00A06D6F">
      <w:pPr>
        <w:pStyle w:val="Ttulo3"/>
      </w:pPr>
      <w:bookmarkStart w:id="19" w:name="_Toc193391080"/>
      <w:r w:rsidRPr="00A06D6F">
        <w:t>e</w:t>
      </w:r>
      <w:r w:rsidR="00664420" w:rsidRPr="00A06D6F">
        <w:t xml:space="preserve">) </w:t>
      </w:r>
      <w:r w:rsidR="00865CF4" w:rsidRPr="00A06D6F">
        <w:t>Informe Justificado del Sujeto Obligado</w:t>
      </w:r>
      <w:bookmarkEnd w:id="19"/>
    </w:p>
    <w:p w14:paraId="6A19CBD1" w14:textId="6F615D0E" w:rsidR="00E34279" w:rsidRPr="00A06D6F" w:rsidRDefault="0025745F" w:rsidP="00A06D6F">
      <w:pPr>
        <w:rPr>
          <w:rFonts w:cs="Tahoma"/>
          <w:bCs/>
          <w:szCs w:val="24"/>
        </w:rPr>
      </w:pPr>
      <w:proofErr w:type="gramStart"/>
      <w:r w:rsidRPr="00A06D6F">
        <w:rPr>
          <w:rFonts w:cs="Tahoma"/>
          <w:bCs/>
          <w:szCs w:val="24"/>
        </w:rPr>
        <w:t>El</w:t>
      </w:r>
      <w:proofErr w:type="gramEnd"/>
      <w:r w:rsidR="00E34279" w:rsidRPr="00A06D6F">
        <w:rPr>
          <w:rFonts w:cs="Tahoma"/>
          <w:bCs/>
          <w:szCs w:val="24"/>
        </w:rPr>
        <w:t xml:space="preserve"> </w:t>
      </w:r>
      <w:r w:rsidR="00ED0CEC" w:rsidRPr="00A06D6F">
        <w:rPr>
          <w:rFonts w:cs="Tahoma"/>
          <w:b/>
          <w:bCs/>
          <w:szCs w:val="24"/>
        </w:rPr>
        <w:t>cuatro</w:t>
      </w:r>
      <w:r w:rsidR="00ED0CEC" w:rsidRPr="00A06D6F">
        <w:rPr>
          <w:rFonts w:cs="Tahoma"/>
          <w:bCs/>
          <w:szCs w:val="24"/>
        </w:rPr>
        <w:t xml:space="preserve"> </w:t>
      </w:r>
      <w:r w:rsidR="00ED0CEC" w:rsidRPr="00A06D6F">
        <w:rPr>
          <w:rFonts w:cs="Tahoma"/>
          <w:b/>
          <w:bCs/>
          <w:szCs w:val="24"/>
        </w:rPr>
        <w:t>y</w:t>
      </w:r>
      <w:r w:rsidR="00ED0CEC" w:rsidRPr="00A06D6F">
        <w:rPr>
          <w:rFonts w:cs="Tahoma"/>
          <w:bCs/>
          <w:szCs w:val="24"/>
        </w:rPr>
        <w:t xml:space="preserve"> </w:t>
      </w:r>
      <w:r w:rsidR="00ED0CEC" w:rsidRPr="00A06D6F">
        <w:rPr>
          <w:rFonts w:cs="Tahoma"/>
          <w:b/>
          <w:szCs w:val="24"/>
        </w:rPr>
        <w:t xml:space="preserve">siete de marzo </w:t>
      </w:r>
      <w:r w:rsidR="00E34279" w:rsidRPr="00A06D6F">
        <w:rPr>
          <w:rFonts w:cs="Tahoma"/>
          <w:b/>
          <w:szCs w:val="24"/>
        </w:rPr>
        <w:t>de dos mil veinticinco EL SUJETO OBLIGADO</w:t>
      </w:r>
      <w:r w:rsidR="00E34279" w:rsidRPr="00A06D6F">
        <w:rPr>
          <w:rFonts w:cs="Tahoma"/>
          <w:bCs/>
          <w:szCs w:val="24"/>
        </w:rPr>
        <w:t xml:space="preserve"> rindió los informes justificados a través del </w:t>
      </w:r>
      <w:r w:rsidR="00E34279" w:rsidRPr="00A06D6F">
        <w:rPr>
          <w:rFonts w:cs="Tahoma"/>
          <w:b/>
          <w:bCs/>
          <w:szCs w:val="24"/>
        </w:rPr>
        <w:t>SAIMEX</w:t>
      </w:r>
      <w:r w:rsidR="00E34279" w:rsidRPr="00A06D6F">
        <w:rPr>
          <w:rFonts w:cs="Tahoma"/>
          <w:bCs/>
          <w:szCs w:val="24"/>
        </w:rPr>
        <w:t xml:space="preserve">, adjuntando para ello los archivos que a continuación se describen: </w:t>
      </w:r>
    </w:p>
    <w:p w14:paraId="5B20F70D" w14:textId="77777777" w:rsidR="00E34279" w:rsidRPr="00A06D6F" w:rsidRDefault="00E34279" w:rsidP="00A06D6F">
      <w:pPr>
        <w:rPr>
          <w:rFonts w:cs="Tahoma"/>
          <w:bCs/>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3"/>
        <w:gridCol w:w="6214"/>
      </w:tblGrid>
      <w:tr w:rsidR="00A06D6F" w:rsidRPr="00A06D6F" w14:paraId="0F144F21" w14:textId="77777777" w:rsidTr="00E34279">
        <w:trPr>
          <w:trHeight w:val="324"/>
          <w:tblHeader/>
        </w:trPr>
        <w:tc>
          <w:tcPr>
            <w:tcW w:w="2853" w:type="dxa"/>
            <w:shd w:val="clear" w:color="000000" w:fill="D9D9D9"/>
            <w:noWrap/>
            <w:vAlign w:val="center"/>
            <w:hideMark/>
          </w:tcPr>
          <w:p w14:paraId="00B372FE" w14:textId="77777777" w:rsidR="00E34279" w:rsidRPr="00A06D6F" w:rsidRDefault="00E34279" w:rsidP="00A06D6F">
            <w:pPr>
              <w:spacing w:line="240" w:lineRule="auto"/>
              <w:jc w:val="center"/>
              <w:rPr>
                <w:rFonts w:cs="Andalus"/>
                <w:b/>
                <w:bCs/>
                <w:szCs w:val="22"/>
              </w:rPr>
            </w:pPr>
            <w:r w:rsidRPr="00A06D6F">
              <w:rPr>
                <w:rFonts w:cs="Andalus"/>
                <w:b/>
                <w:bCs/>
                <w:szCs w:val="22"/>
              </w:rPr>
              <w:t xml:space="preserve">Número de solicitud / </w:t>
            </w:r>
          </w:p>
          <w:p w14:paraId="7F4F28E0" w14:textId="77777777" w:rsidR="00E34279" w:rsidRPr="00A06D6F" w:rsidRDefault="00E34279" w:rsidP="00A06D6F">
            <w:pPr>
              <w:spacing w:line="240" w:lineRule="auto"/>
              <w:jc w:val="center"/>
              <w:rPr>
                <w:rFonts w:cs="Andalus"/>
                <w:b/>
                <w:bCs/>
                <w:szCs w:val="22"/>
              </w:rPr>
            </w:pPr>
            <w:r w:rsidRPr="00A06D6F">
              <w:rPr>
                <w:rFonts w:cs="Andalus"/>
                <w:b/>
                <w:bCs/>
                <w:szCs w:val="22"/>
              </w:rPr>
              <w:t>Número de Recurso</w:t>
            </w:r>
          </w:p>
          <w:p w14:paraId="1AE018D5" w14:textId="77777777" w:rsidR="00E34279" w:rsidRPr="00A06D6F" w:rsidRDefault="00E34279" w:rsidP="00A06D6F">
            <w:pPr>
              <w:spacing w:line="240" w:lineRule="auto"/>
              <w:jc w:val="center"/>
              <w:rPr>
                <w:rFonts w:cs="Andalus"/>
                <w:b/>
                <w:bCs/>
                <w:szCs w:val="22"/>
              </w:rPr>
            </w:pPr>
          </w:p>
        </w:tc>
        <w:tc>
          <w:tcPr>
            <w:tcW w:w="6214" w:type="dxa"/>
            <w:shd w:val="clear" w:color="000000" w:fill="D9D9D9"/>
            <w:noWrap/>
            <w:vAlign w:val="center"/>
            <w:hideMark/>
          </w:tcPr>
          <w:p w14:paraId="22256159" w14:textId="77777777" w:rsidR="00E34279" w:rsidRPr="00A06D6F" w:rsidRDefault="00E34279" w:rsidP="00A06D6F">
            <w:pPr>
              <w:spacing w:line="240" w:lineRule="auto"/>
              <w:jc w:val="center"/>
              <w:rPr>
                <w:rFonts w:cs="Andalus"/>
                <w:b/>
                <w:bCs/>
                <w:szCs w:val="22"/>
              </w:rPr>
            </w:pPr>
            <w:r w:rsidRPr="00A06D6F">
              <w:rPr>
                <w:rFonts w:cs="Andalus"/>
                <w:b/>
                <w:bCs/>
                <w:szCs w:val="22"/>
              </w:rPr>
              <w:t xml:space="preserve">Contenido de la solicitud </w:t>
            </w:r>
          </w:p>
        </w:tc>
      </w:tr>
      <w:tr w:rsidR="00A06D6F" w:rsidRPr="00A06D6F" w14:paraId="217CC8A8" w14:textId="77777777" w:rsidTr="00E34279">
        <w:trPr>
          <w:trHeight w:val="962"/>
        </w:trPr>
        <w:tc>
          <w:tcPr>
            <w:tcW w:w="2853" w:type="dxa"/>
            <w:shd w:val="clear" w:color="auto" w:fill="auto"/>
            <w:noWrap/>
          </w:tcPr>
          <w:p w14:paraId="3B858772" w14:textId="77777777" w:rsidR="00ED0CEC" w:rsidRPr="00A06D6F" w:rsidRDefault="00ED0CEC" w:rsidP="00A06D6F">
            <w:pPr>
              <w:spacing w:line="240" w:lineRule="auto"/>
              <w:jc w:val="center"/>
              <w:rPr>
                <w:rFonts w:cs="Tahoma"/>
                <w:b/>
                <w:bCs/>
                <w:lang w:val="en-US"/>
              </w:rPr>
            </w:pPr>
            <w:r w:rsidRPr="00A06D6F">
              <w:rPr>
                <w:rFonts w:cs="Tahoma"/>
                <w:b/>
                <w:bCs/>
                <w:lang w:val="en-US"/>
              </w:rPr>
              <w:t>03473/TOLUCA/IP/2024</w:t>
            </w:r>
          </w:p>
          <w:p w14:paraId="192C5685" w14:textId="0CA9F516" w:rsidR="00ED0CEC" w:rsidRPr="00A06D6F" w:rsidRDefault="00ED0CEC" w:rsidP="00A06D6F">
            <w:pPr>
              <w:spacing w:line="240" w:lineRule="auto"/>
              <w:jc w:val="center"/>
              <w:rPr>
                <w:rFonts w:cs="Arial"/>
                <w:b/>
                <w:lang w:val="en-US"/>
              </w:rPr>
            </w:pPr>
            <w:r w:rsidRPr="00A06D6F">
              <w:rPr>
                <w:rFonts w:cs="Tahoma"/>
                <w:b/>
                <w:bCs/>
                <w:lang w:val="en-US"/>
              </w:rPr>
              <w:t>01597/INFOEM/IP/RR/2025</w:t>
            </w:r>
          </w:p>
        </w:tc>
        <w:tc>
          <w:tcPr>
            <w:tcW w:w="6214" w:type="dxa"/>
            <w:shd w:val="clear" w:color="auto" w:fill="auto"/>
          </w:tcPr>
          <w:p w14:paraId="77981C26" w14:textId="4D5F8DBD" w:rsidR="00ED0CEC" w:rsidRPr="00A06D6F" w:rsidRDefault="00ED0CEC" w:rsidP="00A06D6F">
            <w:pPr>
              <w:pStyle w:val="Prrafodelista"/>
              <w:numPr>
                <w:ilvl w:val="0"/>
                <w:numId w:val="39"/>
              </w:numPr>
              <w:spacing w:line="240" w:lineRule="auto"/>
              <w:rPr>
                <w:rFonts w:cs="Calibri"/>
                <w:i/>
                <w:szCs w:val="22"/>
              </w:rPr>
            </w:pPr>
            <w:r w:rsidRPr="00A06D6F">
              <w:rPr>
                <w:rFonts w:cs="Tahoma"/>
                <w:b/>
                <w:bCs/>
                <w:i/>
              </w:rPr>
              <w:t>RR-1597, 1604</w:t>
            </w:r>
            <w:proofErr w:type="gramStart"/>
            <w:r w:rsidRPr="00A06D6F">
              <w:rPr>
                <w:rFonts w:cs="Tahoma"/>
                <w:b/>
                <w:bCs/>
                <w:i/>
              </w:rPr>
              <w:t>,1606,1607</w:t>
            </w:r>
            <w:proofErr w:type="gramEnd"/>
            <w:r w:rsidRPr="00A06D6F">
              <w:rPr>
                <w:rFonts w:cs="Tahoma"/>
                <w:b/>
                <w:bCs/>
                <w:i/>
              </w:rPr>
              <w:t xml:space="preserve"> Y1611-2025 ACUMULADO.pdf, </w:t>
            </w:r>
            <w:r w:rsidRPr="00A06D6F">
              <w:rPr>
                <w:rFonts w:cs="Tahoma"/>
                <w:bCs/>
              </w:rPr>
              <w:t xml:space="preserve">el cual contiene el oficio del cinco de marzo de dos mil veinticinco, por medio del cual el Titular de la Unidad de Transparencia, medularmente ratifica en todas y cada una de sus partes la respuesta otorgada. </w:t>
            </w:r>
          </w:p>
        </w:tc>
      </w:tr>
      <w:tr w:rsidR="00ED0CEC" w:rsidRPr="00A06D6F" w14:paraId="6BC42742" w14:textId="77777777" w:rsidTr="00E34279">
        <w:trPr>
          <w:trHeight w:val="962"/>
        </w:trPr>
        <w:tc>
          <w:tcPr>
            <w:tcW w:w="2853" w:type="dxa"/>
            <w:shd w:val="clear" w:color="auto" w:fill="auto"/>
            <w:noWrap/>
          </w:tcPr>
          <w:p w14:paraId="07907C75" w14:textId="77777777" w:rsidR="00ED0CEC" w:rsidRPr="00A06D6F" w:rsidRDefault="00ED0CEC" w:rsidP="00A06D6F">
            <w:pPr>
              <w:spacing w:line="240" w:lineRule="auto"/>
              <w:jc w:val="center"/>
              <w:rPr>
                <w:rFonts w:cs="Tahoma"/>
                <w:b/>
                <w:bCs/>
                <w:lang w:val="en-US"/>
              </w:rPr>
            </w:pPr>
            <w:r w:rsidRPr="00A06D6F">
              <w:rPr>
                <w:rFonts w:cs="Tahoma"/>
                <w:b/>
                <w:bCs/>
                <w:lang w:val="en-US"/>
              </w:rPr>
              <w:t>03482/TOLUCA/IP/2024</w:t>
            </w:r>
          </w:p>
          <w:p w14:paraId="39E63359" w14:textId="4D0348E1" w:rsidR="00ED0CEC" w:rsidRPr="00A06D6F" w:rsidRDefault="00ED0CEC" w:rsidP="00A06D6F">
            <w:pPr>
              <w:spacing w:line="240" w:lineRule="auto"/>
              <w:jc w:val="center"/>
              <w:rPr>
                <w:rFonts w:cs="Tahoma"/>
                <w:b/>
                <w:bCs/>
                <w:lang w:val="en-US"/>
              </w:rPr>
            </w:pPr>
            <w:r w:rsidRPr="00A06D6F">
              <w:rPr>
                <w:rFonts w:cs="Tahoma"/>
                <w:b/>
                <w:bCs/>
                <w:lang w:val="en-US"/>
              </w:rPr>
              <w:t>01602/INFOEM/IP/RR/2025</w:t>
            </w:r>
          </w:p>
        </w:tc>
        <w:tc>
          <w:tcPr>
            <w:tcW w:w="6214" w:type="dxa"/>
            <w:shd w:val="clear" w:color="auto" w:fill="auto"/>
          </w:tcPr>
          <w:p w14:paraId="20F68BDA" w14:textId="27F5E7F7" w:rsidR="00ED0CEC" w:rsidRPr="00A06D6F" w:rsidRDefault="00ED0CEC" w:rsidP="00A06D6F">
            <w:pPr>
              <w:pStyle w:val="Prrafodelista"/>
              <w:numPr>
                <w:ilvl w:val="0"/>
                <w:numId w:val="39"/>
              </w:numPr>
              <w:spacing w:line="240" w:lineRule="auto"/>
              <w:rPr>
                <w:rFonts w:cs="Tahoma"/>
                <w:b/>
                <w:bCs/>
                <w:i/>
              </w:rPr>
            </w:pPr>
            <w:r w:rsidRPr="00A06D6F">
              <w:rPr>
                <w:rFonts w:cs="Tahoma"/>
                <w:b/>
                <w:bCs/>
                <w:i/>
              </w:rPr>
              <w:t xml:space="preserve">RR-1602-2025.pdf, </w:t>
            </w:r>
            <w:r w:rsidR="0025745F" w:rsidRPr="00A06D6F">
              <w:rPr>
                <w:rFonts w:cs="Tahoma"/>
                <w:bCs/>
              </w:rPr>
              <w:t>el cual contiene el oficio del veintiocho de febrero de dos mil veinticinco, por medio del cual el Titular de la Unidad de Transparencia, medularmente ratifica en todas y cada una de sus partes la respuesta otorgada.</w:t>
            </w:r>
          </w:p>
          <w:p w14:paraId="4B613892" w14:textId="4DEF659B" w:rsidR="00ED0CEC" w:rsidRPr="00A06D6F" w:rsidRDefault="00ED0CEC" w:rsidP="00A06D6F">
            <w:pPr>
              <w:pStyle w:val="Prrafodelista"/>
              <w:numPr>
                <w:ilvl w:val="0"/>
                <w:numId w:val="39"/>
              </w:numPr>
              <w:spacing w:line="240" w:lineRule="auto"/>
              <w:rPr>
                <w:rFonts w:cs="Tahoma"/>
                <w:b/>
                <w:bCs/>
                <w:i/>
              </w:rPr>
            </w:pPr>
            <w:r w:rsidRPr="00A06D6F">
              <w:rPr>
                <w:rFonts w:cs="Tahoma"/>
                <w:b/>
                <w:bCs/>
                <w:i/>
              </w:rPr>
              <w:t xml:space="preserve">ANEXO-SISMO.pdf, </w:t>
            </w:r>
            <w:r w:rsidR="0025745F" w:rsidRPr="00A06D6F">
              <w:rPr>
                <w:rFonts w:cs="Tahoma"/>
                <w:bCs/>
              </w:rPr>
              <w:t xml:space="preserve">el cual corresponde a correo electrónico dirigido por medio del cual el Titular de la Unidad de Transparencia, informa la imposibilidad de culminar las actividades dado que fueron notificados por parte del personal de la Coordinación Municipal de Protección Civil y Bomberos Toluca, sobre la </w:t>
            </w:r>
            <w:r w:rsidR="0025745F" w:rsidRPr="00A06D6F">
              <w:rPr>
                <w:rFonts w:cs="Tahoma"/>
                <w:bCs/>
              </w:rPr>
              <w:lastRenderedPageBreak/>
              <w:t>evaluación del edificio que ocupan las oficinas de la Unidad de Transparencia, no son las óptimas.</w:t>
            </w:r>
          </w:p>
        </w:tc>
      </w:tr>
    </w:tbl>
    <w:p w14:paraId="1AB29C3F" w14:textId="77777777" w:rsidR="00E34279" w:rsidRPr="00A06D6F" w:rsidRDefault="00E34279" w:rsidP="00A06D6F">
      <w:pPr>
        <w:rPr>
          <w:rFonts w:cs="Tahoma"/>
          <w:bCs/>
          <w:szCs w:val="24"/>
        </w:rPr>
      </w:pPr>
    </w:p>
    <w:p w14:paraId="4153673E" w14:textId="10F843B8" w:rsidR="00D16E34" w:rsidRPr="00A06D6F" w:rsidRDefault="00D16E34" w:rsidP="00A06D6F">
      <w:pPr>
        <w:rPr>
          <w:rFonts w:cs="Tahoma"/>
          <w:bCs/>
          <w:szCs w:val="24"/>
        </w:rPr>
      </w:pPr>
      <w:r w:rsidRPr="00A06D6F">
        <w:rPr>
          <w:rFonts w:cs="Tahoma"/>
          <w:bCs/>
          <w:szCs w:val="24"/>
        </w:rPr>
        <w:t xml:space="preserve">Esta información fue puesta a la vista de </w:t>
      </w:r>
      <w:r w:rsidRPr="00A06D6F">
        <w:rPr>
          <w:rFonts w:cs="Tahoma"/>
          <w:b/>
          <w:szCs w:val="24"/>
        </w:rPr>
        <w:t xml:space="preserve">LA PARTE RECURRENTE </w:t>
      </w:r>
      <w:r w:rsidRPr="00A06D6F">
        <w:rPr>
          <w:rFonts w:cs="Tahoma"/>
          <w:bCs/>
          <w:szCs w:val="24"/>
        </w:rPr>
        <w:t xml:space="preserve">el </w:t>
      </w:r>
      <w:r w:rsidR="0025745F" w:rsidRPr="00A06D6F">
        <w:rPr>
          <w:rFonts w:cs="Tahoma"/>
          <w:b/>
          <w:szCs w:val="24"/>
        </w:rPr>
        <w:t xml:space="preserve">seis y </w:t>
      </w:r>
      <w:r w:rsidR="00AC6E3D" w:rsidRPr="00A06D6F">
        <w:rPr>
          <w:rFonts w:cs="Tahoma"/>
          <w:b/>
          <w:szCs w:val="24"/>
        </w:rPr>
        <w:t>doce</w:t>
      </w:r>
      <w:r w:rsidR="0025745F" w:rsidRPr="00A06D6F">
        <w:rPr>
          <w:rFonts w:cs="Tahoma"/>
          <w:b/>
          <w:szCs w:val="24"/>
        </w:rPr>
        <w:t xml:space="preserve"> de marzo </w:t>
      </w:r>
      <w:r w:rsidRPr="00A06D6F">
        <w:rPr>
          <w:rFonts w:cs="Tahoma"/>
          <w:b/>
          <w:szCs w:val="24"/>
        </w:rPr>
        <w:t>de dos mil veinticinco</w:t>
      </w:r>
      <w:r w:rsidRPr="00A06D6F">
        <w:rPr>
          <w:rFonts w:cs="Tahoma"/>
          <w:bCs/>
          <w:szCs w:val="24"/>
        </w:rPr>
        <w:t xml:space="preserve"> para que, en un plazo de tres días hábiles, manifestara lo que a su derecho conviniera, de conformidad con lo establecido en el </w:t>
      </w:r>
      <w:r w:rsidRPr="00A06D6F">
        <w:rPr>
          <w:rFonts w:cs="Arial"/>
        </w:rPr>
        <w:t>artículo 185, fracción III de la Ley de Transparencia y Acceso a la Información Pública del Estado de México y Municipios</w:t>
      </w:r>
      <w:r w:rsidRPr="00A06D6F">
        <w:rPr>
          <w:rFonts w:cs="Tahoma"/>
          <w:bCs/>
          <w:szCs w:val="24"/>
        </w:rPr>
        <w:t>.</w:t>
      </w:r>
    </w:p>
    <w:p w14:paraId="66BA6FC7" w14:textId="77777777" w:rsidR="00865CF4" w:rsidRPr="00A06D6F" w:rsidRDefault="00865CF4" w:rsidP="00A06D6F">
      <w:pPr>
        <w:rPr>
          <w:rFonts w:cs="Tahoma"/>
          <w:bCs/>
          <w:szCs w:val="24"/>
        </w:rPr>
      </w:pPr>
    </w:p>
    <w:p w14:paraId="755B7730" w14:textId="2A32318F" w:rsidR="00664420" w:rsidRPr="00A06D6F" w:rsidRDefault="00C50AC4" w:rsidP="00A06D6F">
      <w:pPr>
        <w:pStyle w:val="Ttulo3"/>
        <w:rPr>
          <w:lang w:val="es-ES"/>
        </w:rPr>
      </w:pPr>
      <w:bookmarkStart w:id="20" w:name="_Toc193391081"/>
      <w:r w:rsidRPr="00A06D6F">
        <w:rPr>
          <w:rFonts w:eastAsia="Calibri"/>
          <w:bCs/>
          <w:lang w:eastAsia="en-US"/>
        </w:rPr>
        <w:t>f</w:t>
      </w:r>
      <w:r w:rsidR="00664420" w:rsidRPr="00A06D6F">
        <w:rPr>
          <w:rFonts w:eastAsia="Calibri"/>
          <w:bCs/>
          <w:lang w:eastAsia="en-US"/>
        </w:rPr>
        <w:t>)</w:t>
      </w:r>
      <w:r w:rsidR="00664420" w:rsidRPr="00A06D6F">
        <w:t xml:space="preserve"> </w:t>
      </w:r>
      <w:r w:rsidR="00865CF4" w:rsidRPr="00A06D6F">
        <w:rPr>
          <w:lang w:val="es-ES"/>
        </w:rPr>
        <w:t>Manifestaciones de la Parte Recurrente</w:t>
      </w:r>
      <w:bookmarkEnd w:id="20"/>
    </w:p>
    <w:p w14:paraId="4E8AF011" w14:textId="77777777" w:rsidR="00865CF4" w:rsidRPr="00A06D6F" w:rsidRDefault="00865CF4" w:rsidP="00A06D6F">
      <w:pPr>
        <w:rPr>
          <w:rFonts w:eastAsia="Arial Unicode MS" w:cs="Arial"/>
        </w:rPr>
      </w:pPr>
      <w:r w:rsidRPr="00A06D6F">
        <w:rPr>
          <w:rFonts w:cs="Tahoma"/>
          <w:b/>
          <w:szCs w:val="24"/>
        </w:rPr>
        <w:t xml:space="preserve">LA PARTE RECURRENTE </w:t>
      </w:r>
      <w:r w:rsidRPr="00A06D6F">
        <w:rPr>
          <w:rFonts w:eastAsia="Arial Unicode MS" w:cs="Arial"/>
        </w:rPr>
        <w:t>no realizó manifestación alguna dentro del término legalmente concedido para tal efecto, ni presentó pruebas o alegatos.</w:t>
      </w:r>
    </w:p>
    <w:p w14:paraId="43289D82" w14:textId="77777777" w:rsidR="00865CF4" w:rsidRPr="00A06D6F" w:rsidRDefault="00865CF4" w:rsidP="00A06D6F">
      <w:pPr>
        <w:rPr>
          <w:rFonts w:eastAsia="Arial Unicode MS" w:cs="Arial"/>
        </w:rPr>
      </w:pPr>
    </w:p>
    <w:p w14:paraId="0E651988" w14:textId="0164EC65" w:rsidR="00664420" w:rsidRPr="00A06D6F" w:rsidRDefault="00C50AC4" w:rsidP="00A06D6F">
      <w:pPr>
        <w:pStyle w:val="Ttulo3"/>
      </w:pPr>
      <w:bookmarkStart w:id="21" w:name="_Toc193391082"/>
      <w:r w:rsidRPr="00A06D6F">
        <w:rPr>
          <w:rFonts w:eastAsia="Calibri"/>
        </w:rPr>
        <w:t>g</w:t>
      </w:r>
      <w:r w:rsidR="007517BD" w:rsidRPr="00A06D6F">
        <w:rPr>
          <w:rFonts w:eastAsia="Calibri"/>
        </w:rPr>
        <w:t xml:space="preserve">) </w:t>
      </w:r>
      <w:r w:rsidR="00664420" w:rsidRPr="00A06D6F">
        <w:t>Cierre de instrucción</w:t>
      </w:r>
      <w:bookmarkEnd w:id="21"/>
    </w:p>
    <w:p w14:paraId="79AF95DC" w14:textId="586A7C70" w:rsidR="00664420" w:rsidRPr="00A06D6F" w:rsidRDefault="00BF091A" w:rsidP="00A06D6F">
      <w:r w:rsidRPr="00A06D6F">
        <w:rPr>
          <w:rFonts w:cs="Tahoma"/>
          <w:szCs w:val="22"/>
        </w:rPr>
        <w:t>Al no existir diligencias pendientes por desahogar</w:t>
      </w:r>
      <w:r w:rsidRPr="00A06D6F">
        <w:rPr>
          <w:rFonts w:cs="Arial"/>
        </w:rPr>
        <w:t xml:space="preserve">, </w:t>
      </w:r>
      <w:r w:rsidRPr="00A06D6F">
        <w:rPr>
          <w:rFonts w:cs="Arial"/>
          <w:b/>
        </w:rPr>
        <w:t xml:space="preserve">el </w:t>
      </w:r>
      <w:bookmarkStart w:id="22" w:name="_Hlk104892386"/>
      <w:r w:rsidR="0025745F" w:rsidRPr="00A06D6F">
        <w:rPr>
          <w:rFonts w:cs="Arial"/>
          <w:b/>
        </w:rPr>
        <w:t xml:space="preserve">doce y diecinueve </w:t>
      </w:r>
      <w:r w:rsidR="00D16E34" w:rsidRPr="00A06D6F">
        <w:rPr>
          <w:rFonts w:cs="Arial"/>
          <w:b/>
        </w:rPr>
        <w:t xml:space="preserve">de marzo </w:t>
      </w:r>
      <w:bookmarkEnd w:id="22"/>
      <w:r w:rsidR="00D16E34" w:rsidRPr="00A06D6F">
        <w:rPr>
          <w:rFonts w:cs="Arial"/>
          <w:b/>
        </w:rPr>
        <w:t>de</w:t>
      </w:r>
      <w:r w:rsidRPr="00A06D6F">
        <w:rPr>
          <w:rFonts w:cs="Arial"/>
          <w:b/>
        </w:rPr>
        <w:t xml:space="preserve"> dos mil </w:t>
      </w:r>
      <w:r w:rsidR="0075751F" w:rsidRPr="00A06D6F">
        <w:rPr>
          <w:rFonts w:cs="Arial"/>
          <w:b/>
        </w:rPr>
        <w:t>veintic</w:t>
      </w:r>
      <w:r w:rsidR="00D16E34" w:rsidRPr="00A06D6F">
        <w:rPr>
          <w:rFonts w:cs="Arial"/>
          <w:b/>
        </w:rPr>
        <w:t>inco</w:t>
      </w:r>
      <w:r w:rsidR="0075751F" w:rsidRPr="00A06D6F">
        <w:rPr>
          <w:rFonts w:cs="Arial"/>
          <w:b/>
        </w:rPr>
        <w:t xml:space="preserve"> </w:t>
      </w:r>
      <w:r w:rsidRPr="00A06D6F">
        <w:rPr>
          <w:rFonts w:cs="Arial"/>
        </w:rPr>
        <w:t xml:space="preserve">la </w:t>
      </w:r>
      <w:r w:rsidRPr="00A06D6F">
        <w:rPr>
          <w:rFonts w:cs="Arial"/>
          <w:b/>
          <w:bCs/>
        </w:rPr>
        <w:t xml:space="preserve">Comisionada </w:t>
      </w:r>
      <w:r w:rsidRPr="00A06D6F">
        <w:rPr>
          <w:b/>
        </w:rPr>
        <w:t xml:space="preserve">Sharon Cristina Morales Martínez </w:t>
      </w:r>
      <w:r w:rsidR="00B4615A" w:rsidRPr="00A06D6F">
        <w:rPr>
          <w:rFonts w:cs="Arial"/>
        </w:rPr>
        <w:t>notificó</w:t>
      </w:r>
      <w:r w:rsidRPr="00A06D6F">
        <w:rPr>
          <w:rFonts w:cs="Arial"/>
        </w:rPr>
        <w:t xml:space="preserve"> el cierre de instrucción</w:t>
      </w:r>
      <w:r w:rsidR="0011350D" w:rsidRPr="00A06D6F">
        <w:rPr>
          <w:rFonts w:cs="Arial"/>
        </w:rPr>
        <w:t xml:space="preserve"> y</w:t>
      </w:r>
      <w:r w:rsidRPr="00A06D6F">
        <w:rPr>
          <w:rFonts w:cs="Arial"/>
        </w:rPr>
        <w:t xml:space="preserve"> </w:t>
      </w:r>
      <w:r w:rsidR="0011350D" w:rsidRPr="00A06D6F">
        <w:rPr>
          <w:rFonts w:cs="Arial"/>
        </w:rPr>
        <w:t xml:space="preserve">la </w:t>
      </w:r>
      <w:r w:rsidRPr="00A06D6F">
        <w:rPr>
          <w:rFonts w:cs="Arial"/>
        </w:rPr>
        <w:t>remisión de</w:t>
      </w:r>
      <w:r w:rsidR="0068301E" w:rsidRPr="00A06D6F">
        <w:rPr>
          <w:rFonts w:cs="Arial"/>
        </w:rPr>
        <w:t xml:space="preserve"> </w:t>
      </w:r>
      <w:r w:rsidRPr="00A06D6F">
        <w:rPr>
          <w:rFonts w:cs="Arial"/>
        </w:rPr>
        <w:t>l</w:t>
      </w:r>
      <w:r w:rsidR="0068301E" w:rsidRPr="00A06D6F">
        <w:rPr>
          <w:rFonts w:cs="Arial"/>
        </w:rPr>
        <w:t>os</w:t>
      </w:r>
      <w:r w:rsidRPr="00A06D6F">
        <w:rPr>
          <w:rFonts w:cs="Arial"/>
        </w:rPr>
        <w:t xml:space="preserve"> expediente</w:t>
      </w:r>
      <w:r w:rsidR="0068301E" w:rsidRPr="00A06D6F">
        <w:rPr>
          <w:rFonts w:cs="Arial"/>
        </w:rPr>
        <w:t>s</w:t>
      </w:r>
      <w:r w:rsidRPr="00A06D6F">
        <w:rPr>
          <w:rFonts w:cs="Arial"/>
        </w:rPr>
        <w:t xml:space="preserve"> a efecto de ser resuelto</w:t>
      </w:r>
      <w:r w:rsidR="0068301E" w:rsidRPr="00A06D6F">
        <w:rPr>
          <w:rFonts w:cs="Arial"/>
        </w:rPr>
        <w:t>s</w:t>
      </w:r>
      <w:r w:rsidRPr="00A06D6F">
        <w:rPr>
          <w:rFonts w:cs="Arial"/>
        </w:rPr>
        <w:t>, de conformidad con lo establecido en el artículo 185 fracciones VI y VIII de la Ley de Transparencia y Acceso a la Información Pública del Estado de México y Municipios</w:t>
      </w:r>
      <w:r w:rsidRPr="00A06D6F">
        <w:t>.</w:t>
      </w:r>
      <w:r w:rsidR="0011350D" w:rsidRPr="00A06D6F">
        <w:t xml:space="preserve"> Dicho acuerdo </w:t>
      </w:r>
      <w:r w:rsidR="00664420" w:rsidRPr="00A06D6F">
        <w:rPr>
          <w:rFonts w:cs="Tahoma"/>
          <w:szCs w:val="22"/>
        </w:rPr>
        <w:t xml:space="preserve">fue notificado a las partes el mismo día a través del </w:t>
      </w:r>
      <w:r w:rsidR="00664420" w:rsidRPr="00A06D6F">
        <w:rPr>
          <w:rFonts w:cs="Tahoma"/>
          <w:b/>
          <w:szCs w:val="22"/>
          <w:lang w:val="es-ES"/>
        </w:rPr>
        <w:t>SAIMEX</w:t>
      </w:r>
      <w:r w:rsidR="00664420" w:rsidRPr="00A06D6F">
        <w:rPr>
          <w:rFonts w:cs="Tahoma"/>
          <w:szCs w:val="22"/>
        </w:rPr>
        <w:t>.</w:t>
      </w:r>
    </w:p>
    <w:p w14:paraId="741683E3" w14:textId="77777777" w:rsidR="0011350D" w:rsidRDefault="0011350D" w:rsidP="00A06D6F">
      <w:pPr>
        <w:rPr>
          <w:rFonts w:cs="Tahoma"/>
          <w:szCs w:val="22"/>
        </w:rPr>
      </w:pPr>
    </w:p>
    <w:p w14:paraId="1E2B9384" w14:textId="77777777" w:rsidR="00A06D6F" w:rsidRDefault="00A06D6F" w:rsidP="00A06D6F">
      <w:pPr>
        <w:rPr>
          <w:rFonts w:cs="Tahoma"/>
          <w:szCs w:val="22"/>
        </w:rPr>
      </w:pPr>
    </w:p>
    <w:p w14:paraId="08C6E56E" w14:textId="77777777" w:rsidR="00A06D6F" w:rsidRPr="00A06D6F" w:rsidRDefault="00A06D6F" w:rsidP="00A06D6F">
      <w:pPr>
        <w:rPr>
          <w:rFonts w:cs="Tahoma"/>
          <w:szCs w:val="22"/>
        </w:rPr>
      </w:pPr>
    </w:p>
    <w:p w14:paraId="7A9629DE" w14:textId="77777777" w:rsidR="00664420" w:rsidRPr="00A06D6F" w:rsidRDefault="00664420" w:rsidP="00A06D6F">
      <w:pPr>
        <w:pStyle w:val="Ttulo1"/>
        <w:rPr>
          <w:rFonts w:eastAsiaTheme="minorHAnsi"/>
          <w:lang w:eastAsia="en-US"/>
        </w:rPr>
      </w:pPr>
      <w:bookmarkStart w:id="23" w:name="_Toc193391083"/>
      <w:r w:rsidRPr="00A06D6F">
        <w:rPr>
          <w:rFonts w:eastAsiaTheme="minorHAnsi"/>
          <w:lang w:eastAsia="en-US"/>
        </w:rPr>
        <w:lastRenderedPageBreak/>
        <w:t>CONSIDERANDOS</w:t>
      </w:r>
      <w:bookmarkEnd w:id="23"/>
    </w:p>
    <w:p w14:paraId="6DD1243B" w14:textId="77777777" w:rsidR="00664420" w:rsidRPr="00A06D6F" w:rsidRDefault="00664420" w:rsidP="00A06D6F">
      <w:pPr>
        <w:contextualSpacing/>
        <w:jc w:val="center"/>
        <w:rPr>
          <w:rFonts w:eastAsiaTheme="minorHAnsi" w:cs="Tahoma"/>
          <w:b/>
          <w:szCs w:val="22"/>
          <w:lang w:eastAsia="en-US"/>
        </w:rPr>
      </w:pPr>
    </w:p>
    <w:p w14:paraId="0B67CB92" w14:textId="2E307D3B" w:rsidR="00664420" w:rsidRPr="00A06D6F" w:rsidRDefault="00664420" w:rsidP="00A06D6F">
      <w:pPr>
        <w:pStyle w:val="Ttulo2"/>
        <w:rPr>
          <w:rFonts w:eastAsia="Batang"/>
        </w:rPr>
      </w:pPr>
      <w:bookmarkStart w:id="24" w:name="_Toc193391084"/>
      <w:r w:rsidRPr="00A06D6F">
        <w:rPr>
          <w:rFonts w:eastAsia="Batang"/>
        </w:rPr>
        <w:t xml:space="preserve">PRIMERO. </w:t>
      </w:r>
      <w:r w:rsidR="00BA55A8" w:rsidRPr="00A06D6F">
        <w:rPr>
          <w:rFonts w:eastAsia="Batang"/>
        </w:rPr>
        <w:t>Procedibilidad</w:t>
      </w:r>
      <w:bookmarkEnd w:id="24"/>
    </w:p>
    <w:p w14:paraId="39C52BC1" w14:textId="56FCC20D" w:rsidR="00BA55A8" w:rsidRPr="00A06D6F" w:rsidRDefault="00BA55A8" w:rsidP="00A06D6F">
      <w:pPr>
        <w:pStyle w:val="Ttulo3"/>
      </w:pPr>
      <w:bookmarkStart w:id="25" w:name="_Toc193391085"/>
      <w:r w:rsidRPr="00A06D6F">
        <w:t>a) Competencia</w:t>
      </w:r>
      <w:r w:rsidR="00150C49" w:rsidRPr="00A06D6F">
        <w:t xml:space="preserve"> del Instituto</w:t>
      </w:r>
      <w:bookmarkEnd w:id="25"/>
    </w:p>
    <w:p w14:paraId="56E64942" w14:textId="6572EDF7" w:rsidR="0011350D" w:rsidRPr="00A06D6F" w:rsidRDefault="0011350D" w:rsidP="00A06D6F">
      <w:pPr>
        <w:rPr>
          <w:rFonts w:cs="Arial"/>
        </w:rPr>
      </w:pPr>
      <w:r w:rsidRPr="00A06D6F">
        <w:t xml:space="preserve">Este Instituto de Transparencia, Acceso a la Información Pública y Protección de Datos Personales del Estado de México y Municipios es competente para conocer y resolver </w:t>
      </w:r>
      <w:r w:rsidR="005F65B7" w:rsidRPr="00A06D6F">
        <w:t xml:space="preserve">el </w:t>
      </w:r>
      <w:r w:rsidRPr="00A06D6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06D6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06D6F" w:rsidRDefault="00DB1C09" w:rsidP="00A06D6F">
      <w:pPr>
        <w:rPr>
          <w:rFonts w:cs="Arial"/>
        </w:rPr>
      </w:pPr>
    </w:p>
    <w:p w14:paraId="517A2DD6" w14:textId="4169BE4D" w:rsidR="00664420" w:rsidRPr="00A06D6F" w:rsidRDefault="00BA55A8" w:rsidP="00A06D6F">
      <w:pPr>
        <w:pStyle w:val="Ttulo3"/>
      </w:pPr>
      <w:bookmarkStart w:id="26" w:name="_Toc193391086"/>
      <w:r w:rsidRPr="00A06D6F">
        <w:t>b)</w:t>
      </w:r>
      <w:r w:rsidR="00664420" w:rsidRPr="00A06D6F">
        <w:t xml:space="preserve"> </w:t>
      </w:r>
      <w:r w:rsidR="00D91CB4" w:rsidRPr="00A06D6F">
        <w:t>Legitimidad</w:t>
      </w:r>
      <w:r w:rsidRPr="00A06D6F">
        <w:t xml:space="preserve"> de la parte recurrente</w:t>
      </w:r>
      <w:bookmarkEnd w:id="26"/>
    </w:p>
    <w:p w14:paraId="26FEA382" w14:textId="130B122E" w:rsidR="00D91CB4" w:rsidRPr="00A06D6F" w:rsidRDefault="0068301E" w:rsidP="00A06D6F">
      <w:pPr>
        <w:rPr>
          <w:rFonts w:cs="Arial"/>
          <w:bCs/>
        </w:rPr>
      </w:pPr>
      <w:r w:rsidRPr="00A06D6F">
        <w:rPr>
          <w:rFonts w:cs="Arial"/>
          <w:bCs/>
        </w:rPr>
        <w:t>Los</w:t>
      </w:r>
      <w:r w:rsidR="00D91CB4" w:rsidRPr="00A06D6F">
        <w:rPr>
          <w:rFonts w:cs="Arial"/>
          <w:bCs/>
        </w:rPr>
        <w:t xml:space="preserve"> recurso</w:t>
      </w:r>
      <w:r w:rsidRPr="00A06D6F">
        <w:rPr>
          <w:rFonts w:cs="Arial"/>
          <w:bCs/>
        </w:rPr>
        <w:t>s</w:t>
      </w:r>
      <w:r w:rsidR="00D91CB4" w:rsidRPr="00A06D6F">
        <w:rPr>
          <w:rFonts w:cs="Arial"/>
          <w:bCs/>
        </w:rPr>
        <w:t xml:space="preserve"> de revisión fue</w:t>
      </w:r>
      <w:r w:rsidRPr="00A06D6F">
        <w:rPr>
          <w:rFonts w:cs="Arial"/>
          <w:bCs/>
        </w:rPr>
        <w:t>ron</w:t>
      </w:r>
      <w:r w:rsidR="00D91CB4" w:rsidRPr="00A06D6F">
        <w:rPr>
          <w:rFonts w:cs="Arial"/>
          <w:bCs/>
        </w:rPr>
        <w:t xml:space="preserve"> interpuesto</w:t>
      </w:r>
      <w:r w:rsidRPr="00A06D6F">
        <w:rPr>
          <w:rFonts w:cs="Arial"/>
          <w:bCs/>
        </w:rPr>
        <w:t>s</w:t>
      </w:r>
      <w:r w:rsidR="00D91CB4" w:rsidRPr="00A06D6F">
        <w:rPr>
          <w:rFonts w:cs="Arial"/>
          <w:bCs/>
        </w:rPr>
        <w:t xml:space="preserve"> por parte legítima, ya que se present</w:t>
      </w:r>
      <w:r w:rsidRPr="00A06D6F">
        <w:rPr>
          <w:rFonts w:cs="Arial"/>
          <w:bCs/>
        </w:rPr>
        <w:t>aron</w:t>
      </w:r>
      <w:r w:rsidR="00D91CB4" w:rsidRPr="00A06D6F">
        <w:rPr>
          <w:rFonts w:cs="Arial"/>
          <w:bCs/>
        </w:rPr>
        <w:t xml:space="preserve"> por la misma persona que formuló la</w:t>
      </w:r>
      <w:r w:rsidRPr="00A06D6F">
        <w:rPr>
          <w:rFonts w:cs="Arial"/>
          <w:bCs/>
        </w:rPr>
        <w:t>s</w:t>
      </w:r>
      <w:r w:rsidR="00D91CB4" w:rsidRPr="00A06D6F">
        <w:rPr>
          <w:rFonts w:cs="Arial"/>
          <w:bCs/>
        </w:rPr>
        <w:t xml:space="preserve"> solicitud</w:t>
      </w:r>
      <w:r w:rsidRPr="00A06D6F">
        <w:rPr>
          <w:rFonts w:cs="Arial"/>
          <w:bCs/>
        </w:rPr>
        <w:t>es</w:t>
      </w:r>
      <w:r w:rsidR="00D91CB4" w:rsidRPr="00A06D6F">
        <w:rPr>
          <w:rFonts w:cs="Arial"/>
          <w:bCs/>
        </w:rPr>
        <w:t xml:space="preserve"> de acceso a la Información Pública,</w:t>
      </w:r>
      <w:r w:rsidR="00D91CB4" w:rsidRPr="00A06D6F">
        <w:rPr>
          <w:rFonts w:cs="Arial"/>
          <w:b/>
          <w:bCs/>
        </w:rPr>
        <w:t xml:space="preserve"> </w:t>
      </w:r>
      <w:r w:rsidR="00D91CB4" w:rsidRPr="00A06D6F">
        <w:rPr>
          <w:rFonts w:cs="Arial"/>
        </w:rPr>
        <w:t>debido a que los datos de acceso</w:t>
      </w:r>
      <w:r w:rsidR="00D91CB4" w:rsidRPr="00A06D6F">
        <w:rPr>
          <w:rFonts w:cs="Arial"/>
          <w:b/>
          <w:bCs/>
        </w:rPr>
        <w:t xml:space="preserve"> </w:t>
      </w:r>
      <w:r w:rsidR="00D91CB4" w:rsidRPr="00A06D6F">
        <w:rPr>
          <w:rFonts w:cs="Arial"/>
          <w:b/>
        </w:rPr>
        <w:t>SAIMEX</w:t>
      </w:r>
      <w:r w:rsidR="00D91CB4" w:rsidRPr="00A06D6F">
        <w:rPr>
          <w:rFonts w:eastAsia="Calibri" w:cs="Arial"/>
          <w:lang w:eastAsia="en-US"/>
        </w:rPr>
        <w:t xml:space="preserve"> son personales e irrepetibles.</w:t>
      </w:r>
    </w:p>
    <w:p w14:paraId="2C367810" w14:textId="77777777" w:rsidR="00D91CB4" w:rsidRPr="00A06D6F" w:rsidRDefault="00D91CB4" w:rsidP="00A06D6F"/>
    <w:p w14:paraId="5C5FA5A8" w14:textId="77777777" w:rsidR="004565C2" w:rsidRPr="00A06D6F" w:rsidRDefault="004565C2" w:rsidP="00A06D6F">
      <w:pPr>
        <w:pStyle w:val="Ttulo3"/>
        <w:rPr>
          <w:rFonts w:eastAsia="Calibri"/>
          <w:lang w:eastAsia="es-ES_tradnl"/>
        </w:rPr>
      </w:pPr>
      <w:bookmarkStart w:id="27" w:name="_Toc170932820"/>
      <w:bookmarkStart w:id="28" w:name="_Toc193391087"/>
      <w:r w:rsidRPr="00A06D6F">
        <w:rPr>
          <w:rFonts w:eastAsia="Calibri"/>
          <w:lang w:eastAsia="es-ES_tradnl"/>
        </w:rPr>
        <w:t>c) Plazo para interponer el recurso</w:t>
      </w:r>
      <w:bookmarkEnd w:id="27"/>
      <w:bookmarkEnd w:id="28"/>
    </w:p>
    <w:p w14:paraId="5C63152A" w14:textId="61B5B67E" w:rsidR="004565C2" w:rsidRPr="00A06D6F" w:rsidRDefault="004565C2" w:rsidP="00A06D6F">
      <w:pPr>
        <w:rPr>
          <w:rFonts w:eastAsiaTheme="minorEastAsia" w:cs="Arial"/>
          <w:lang w:val="es-ES_tradnl"/>
        </w:rPr>
      </w:pPr>
      <w:r w:rsidRPr="00A06D6F">
        <w:rPr>
          <w:rFonts w:cs="Arial"/>
          <w:b/>
        </w:rPr>
        <w:t>EL SUJETO OBLIGADO</w:t>
      </w:r>
      <w:r w:rsidRPr="00A06D6F">
        <w:rPr>
          <w:rFonts w:cs="Arial"/>
        </w:rPr>
        <w:t xml:space="preserve"> notificó la</w:t>
      </w:r>
      <w:r w:rsidR="0068301E" w:rsidRPr="00A06D6F">
        <w:rPr>
          <w:rFonts w:cs="Arial"/>
        </w:rPr>
        <w:t>s</w:t>
      </w:r>
      <w:r w:rsidRPr="00A06D6F">
        <w:rPr>
          <w:rFonts w:cs="Arial"/>
        </w:rPr>
        <w:t xml:space="preserve"> respuesta</w:t>
      </w:r>
      <w:r w:rsidR="0068301E" w:rsidRPr="00A06D6F">
        <w:rPr>
          <w:rFonts w:cs="Arial"/>
        </w:rPr>
        <w:t>s</w:t>
      </w:r>
      <w:r w:rsidRPr="00A06D6F">
        <w:rPr>
          <w:rFonts w:cs="Arial"/>
        </w:rPr>
        <w:t xml:space="preserve"> a la</w:t>
      </w:r>
      <w:r w:rsidR="0068301E" w:rsidRPr="00A06D6F">
        <w:rPr>
          <w:rFonts w:cs="Arial"/>
        </w:rPr>
        <w:t>s</w:t>
      </w:r>
      <w:r w:rsidRPr="00A06D6F">
        <w:rPr>
          <w:rFonts w:cs="Arial"/>
        </w:rPr>
        <w:t xml:space="preserve"> solicitud</w:t>
      </w:r>
      <w:r w:rsidR="0068301E" w:rsidRPr="00A06D6F">
        <w:rPr>
          <w:rFonts w:cs="Arial"/>
        </w:rPr>
        <w:t>es</w:t>
      </w:r>
      <w:r w:rsidRPr="00A06D6F">
        <w:rPr>
          <w:rFonts w:cs="Arial"/>
        </w:rPr>
        <w:t xml:space="preserve"> de acceso a la Información Pública el </w:t>
      </w:r>
      <w:r w:rsidR="0025745F" w:rsidRPr="00A06D6F">
        <w:rPr>
          <w:b/>
          <w:bCs/>
          <w:lang w:val="es-ES"/>
        </w:rPr>
        <w:t>veintisiete de enero de dos mil veintic</w:t>
      </w:r>
      <w:r w:rsidR="00233166" w:rsidRPr="00A06D6F">
        <w:rPr>
          <w:b/>
          <w:bCs/>
          <w:lang w:val="es-ES"/>
        </w:rPr>
        <w:t>inco</w:t>
      </w:r>
      <w:r w:rsidR="00233166" w:rsidRPr="00A06D6F">
        <w:rPr>
          <w:rFonts w:cs="Arial"/>
        </w:rPr>
        <w:t xml:space="preserve"> </w:t>
      </w:r>
      <w:r w:rsidRPr="00A06D6F">
        <w:rPr>
          <w:rFonts w:cs="Arial"/>
        </w:rPr>
        <w:t>y</w:t>
      </w:r>
      <w:r w:rsidR="0068301E" w:rsidRPr="00A06D6F">
        <w:rPr>
          <w:rFonts w:cs="Arial"/>
        </w:rPr>
        <w:t xml:space="preserve"> </w:t>
      </w:r>
      <w:r w:rsidRPr="00A06D6F">
        <w:rPr>
          <w:rFonts w:cs="Arial"/>
        </w:rPr>
        <w:t>l</w:t>
      </w:r>
      <w:r w:rsidR="0068301E" w:rsidRPr="00A06D6F">
        <w:rPr>
          <w:rFonts w:cs="Arial"/>
        </w:rPr>
        <w:t>os</w:t>
      </w:r>
      <w:r w:rsidRPr="00A06D6F">
        <w:rPr>
          <w:rFonts w:cs="Arial"/>
        </w:rPr>
        <w:t xml:space="preserve"> recurso</w:t>
      </w:r>
      <w:r w:rsidR="0068301E" w:rsidRPr="00A06D6F">
        <w:rPr>
          <w:rFonts w:cs="Arial"/>
        </w:rPr>
        <w:t>s</w:t>
      </w:r>
      <w:r w:rsidRPr="00A06D6F">
        <w:rPr>
          <w:rFonts w:cs="Arial"/>
        </w:rPr>
        <w:t xml:space="preserve"> </w:t>
      </w:r>
      <w:r w:rsidRPr="00A06D6F">
        <w:rPr>
          <w:rFonts w:eastAsia="Palatino Linotype" w:cs="Palatino Linotype"/>
        </w:rPr>
        <w:t>que nos ocupa</w:t>
      </w:r>
      <w:r w:rsidR="0068301E" w:rsidRPr="00A06D6F">
        <w:rPr>
          <w:rFonts w:eastAsia="Palatino Linotype" w:cs="Palatino Linotype"/>
        </w:rPr>
        <w:t>n</w:t>
      </w:r>
      <w:r w:rsidRPr="00A06D6F">
        <w:rPr>
          <w:rFonts w:eastAsia="Palatino Linotype" w:cs="Palatino Linotype"/>
        </w:rPr>
        <w:t xml:space="preserve"> se interpus</w:t>
      </w:r>
      <w:r w:rsidR="0068301E" w:rsidRPr="00A06D6F">
        <w:rPr>
          <w:rFonts w:eastAsia="Palatino Linotype" w:cs="Palatino Linotype"/>
        </w:rPr>
        <w:t xml:space="preserve">ieron </w:t>
      </w:r>
      <w:r w:rsidRPr="00A06D6F">
        <w:rPr>
          <w:rFonts w:eastAsia="Palatino Linotype" w:cs="Palatino Linotype"/>
        </w:rPr>
        <w:t xml:space="preserve">el </w:t>
      </w:r>
      <w:r w:rsidR="0025745F" w:rsidRPr="00A06D6F">
        <w:rPr>
          <w:rFonts w:cs="Tahoma"/>
          <w:b/>
          <w:bCs/>
          <w:szCs w:val="22"/>
        </w:rPr>
        <w:t xml:space="preserve">dieciocho de febrero </w:t>
      </w:r>
      <w:r w:rsidR="00233166" w:rsidRPr="00A06D6F">
        <w:rPr>
          <w:rFonts w:cs="Tahoma"/>
          <w:b/>
          <w:bCs/>
          <w:szCs w:val="22"/>
        </w:rPr>
        <w:t>de dos mil veinticinco</w:t>
      </w:r>
      <w:r w:rsidRPr="00A06D6F">
        <w:rPr>
          <w:rFonts w:eastAsia="Palatino Linotype" w:cs="Palatino Linotype"/>
          <w:bCs/>
        </w:rPr>
        <w:t>;</w:t>
      </w:r>
      <w:r w:rsidRPr="00A06D6F">
        <w:rPr>
          <w:rFonts w:eastAsia="Palatino Linotype" w:cs="Palatino Linotype"/>
        </w:rPr>
        <w:t xml:space="preserve"> por lo tanto, éste se encuentra </w:t>
      </w:r>
      <w:r w:rsidRPr="00A06D6F">
        <w:rPr>
          <w:rFonts w:eastAsia="Palatino Linotype" w:cs="Palatino Linotype"/>
        </w:rPr>
        <w:lastRenderedPageBreak/>
        <w:t xml:space="preserve">dentro del margen temporal previsto en el artículo 178 de la </w:t>
      </w:r>
      <w:r w:rsidRPr="00A06D6F">
        <w:rPr>
          <w:rFonts w:cs="Arial"/>
        </w:rPr>
        <w:t>Ley de Transparencia y Acceso a la Información Pública del Estado de México y Municipios</w:t>
      </w:r>
      <w:r w:rsidRPr="00A06D6F">
        <w:rPr>
          <w:rFonts w:eastAsiaTheme="minorEastAsia" w:cs="Arial"/>
          <w:lang w:val="es-ES_tradnl"/>
        </w:rPr>
        <w:t>.</w:t>
      </w:r>
    </w:p>
    <w:p w14:paraId="11CC0EC7" w14:textId="77777777" w:rsidR="004565C2" w:rsidRPr="00A06D6F" w:rsidRDefault="004565C2" w:rsidP="00A06D6F"/>
    <w:p w14:paraId="46C0EB3A" w14:textId="5A92AF42" w:rsidR="00A53315" w:rsidRPr="00A06D6F" w:rsidRDefault="00BA55A8" w:rsidP="00A06D6F">
      <w:pPr>
        <w:pStyle w:val="Ttulo3"/>
        <w:rPr>
          <w:rFonts w:eastAsia="Calibri"/>
          <w:lang w:eastAsia="es-ES_tradnl"/>
        </w:rPr>
      </w:pPr>
      <w:bookmarkStart w:id="29" w:name="_Toc193391088"/>
      <w:r w:rsidRPr="00A06D6F">
        <w:rPr>
          <w:rFonts w:eastAsia="Calibri"/>
          <w:lang w:eastAsia="es-ES_tradnl"/>
        </w:rPr>
        <w:t>d)</w:t>
      </w:r>
      <w:r w:rsidR="00D91CB4" w:rsidRPr="00A06D6F">
        <w:rPr>
          <w:rFonts w:eastAsia="Calibri"/>
          <w:lang w:eastAsia="es-ES_tradnl"/>
        </w:rPr>
        <w:t xml:space="preserve"> </w:t>
      </w:r>
      <w:r w:rsidR="004565C2" w:rsidRPr="00A06D6F">
        <w:rPr>
          <w:rFonts w:eastAsia="Calibri"/>
          <w:lang w:eastAsia="es-ES_tradnl"/>
        </w:rPr>
        <w:t>Causal de procedencia</w:t>
      </w:r>
      <w:bookmarkEnd w:id="29"/>
    </w:p>
    <w:p w14:paraId="190404A6" w14:textId="553A84E6" w:rsidR="00BA55A8" w:rsidRPr="00A06D6F" w:rsidRDefault="00BA55A8" w:rsidP="00A06D6F">
      <w:r w:rsidRPr="00A06D6F">
        <w:rPr>
          <w:rFonts w:cs="Arial"/>
        </w:rPr>
        <w:t>Resulta procedente la interposición de</w:t>
      </w:r>
      <w:r w:rsidR="0025745F" w:rsidRPr="00A06D6F">
        <w:rPr>
          <w:rFonts w:cs="Arial"/>
        </w:rPr>
        <w:t xml:space="preserve"> los Recursos </w:t>
      </w:r>
      <w:r w:rsidRPr="00A06D6F">
        <w:rPr>
          <w:rFonts w:cs="Arial"/>
        </w:rPr>
        <w:t xml:space="preserve">de </w:t>
      </w:r>
      <w:r w:rsidR="0025745F" w:rsidRPr="00A06D6F">
        <w:rPr>
          <w:rFonts w:cs="Arial"/>
        </w:rPr>
        <w:t>R</w:t>
      </w:r>
      <w:r w:rsidRPr="00A06D6F">
        <w:rPr>
          <w:rFonts w:cs="Arial"/>
        </w:rPr>
        <w:t xml:space="preserve">evisión, ya que </w:t>
      </w:r>
      <w:r w:rsidRPr="00A06D6F">
        <w:rPr>
          <w:rFonts w:eastAsia="Calibri" w:cs="Tahoma"/>
          <w:szCs w:val="22"/>
          <w:lang w:eastAsia="es-MX"/>
        </w:rPr>
        <w:t>se actualiza la causal de procedencia seña</w:t>
      </w:r>
      <w:r w:rsidR="0025745F" w:rsidRPr="00A06D6F">
        <w:rPr>
          <w:rFonts w:eastAsia="Calibri" w:cs="Tahoma"/>
          <w:szCs w:val="22"/>
          <w:lang w:eastAsia="es-MX"/>
        </w:rPr>
        <w:t>lada en el artículo 179, fracciones I y V</w:t>
      </w:r>
      <w:r w:rsidRPr="00A06D6F">
        <w:rPr>
          <w:rFonts w:cs="Arial"/>
        </w:rPr>
        <w:t xml:space="preserve"> de la </w:t>
      </w:r>
      <w:r w:rsidRPr="00A06D6F">
        <w:t>Ley de Transparencia y Acceso a la Información Pública del Estado de México y Municipios.</w:t>
      </w:r>
    </w:p>
    <w:p w14:paraId="0EFF7141" w14:textId="77777777" w:rsidR="00362A11" w:rsidRPr="00A06D6F" w:rsidRDefault="00362A11" w:rsidP="00A06D6F"/>
    <w:p w14:paraId="2284D7EB" w14:textId="3EE1D036" w:rsidR="00BA55A8" w:rsidRPr="00A06D6F" w:rsidRDefault="00362A11" w:rsidP="00A06D6F">
      <w:pPr>
        <w:pStyle w:val="Ttulo3"/>
      </w:pPr>
      <w:bookmarkStart w:id="30" w:name="_Toc193391089"/>
      <w:r w:rsidRPr="00A06D6F">
        <w:t>e) Requisitos formales para la interposición del recurso</w:t>
      </w:r>
      <w:bookmarkEnd w:id="30"/>
    </w:p>
    <w:p w14:paraId="6390674A" w14:textId="78A894DD" w:rsidR="00BA55A8" w:rsidRPr="00A06D6F" w:rsidRDefault="00BA55A8" w:rsidP="00A06D6F">
      <w:pPr>
        <w:rPr>
          <w:rFonts w:cs="Arial"/>
        </w:rPr>
      </w:pPr>
      <w:r w:rsidRPr="00A06D6F">
        <w:rPr>
          <w:rFonts w:cs="Arial"/>
          <w:b/>
          <w:bCs/>
        </w:rPr>
        <w:t xml:space="preserve">LA PARTE RECURRENTE </w:t>
      </w:r>
      <w:r w:rsidRPr="00A06D6F">
        <w:rPr>
          <w:rFonts w:cs="Arial"/>
        </w:rPr>
        <w:t>acreditó todos y cada uno de los elementos formales exigidos por el artículo 180 de la misma normatividad.</w:t>
      </w:r>
    </w:p>
    <w:p w14:paraId="20BDA7EE" w14:textId="77777777" w:rsidR="005F5301" w:rsidRPr="00A06D6F" w:rsidRDefault="005F5301" w:rsidP="00A06D6F">
      <w:pPr>
        <w:rPr>
          <w:rFonts w:cs="Arial"/>
        </w:rPr>
      </w:pPr>
    </w:p>
    <w:p w14:paraId="0A72CD10" w14:textId="1E28C742" w:rsidR="0068301E" w:rsidRPr="00A06D6F" w:rsidRDefault="0068301E" w:rsidP="00A06D6F">
      <w:pPr>
        <w:rPr>
          <w:rFonts w:cs="Arial"/>
          <w:lang w:val="es-ES"/>
        </w:rPr>
      </w:pPr>
      <w:r w:rsidRPr="00A06D6F">
        <w:rPr>
          <w:lang w:val="es-ES"/>
        </w:rPr>
        <w:t xml:space="preserve">Sin embargo, es importante mencionar que, de la revisión de los expedientes electrónicos del </w:t>
      </w:r>
      <w:r w:rsidRPr="00A06D6F">
        <w:rPr>
          <w:b/>
          <w:bCs/>
          <w:lang w:val="es-ES"/>
        </w:rPr>
        <w:t>SAIMEX</w:t>
      </w:r>
      <w:r w:rsidRPr="00A06D6F">
        <w:rPr>
          <w:bCs/>
          <w:lang w:val="es-ES"/>
        </w:rPr>
        <w:t>,</w:t>
      </w:r>
      <w:r w:rsidRPr="00A06D6F">
        <w:rPr>
          <w:lang w:val="es-ES"/>
        </w:rPr>
        <w:t xml:space="preserve"> se observa que </w:t>
      </w:r>
      <w:r w:rsidRPr="00A06D6F">
        <w:rPr>
          <w:b/>
          <w:bCs/>
          <w:lang w:val="es-ES"/>
        </w:rPr>
        <w:t>LA PARTE RECURRENTE</w:t>
      </w:r>
      <w:r w:rsidRPr="00A06D6F">
        <w:rPr>
          <w:lang w:val="es-ES"/>
        </w:rPr>
        <w:t xml:space="preserve"> no proporcionó su nombre para ser identificado, lo que en estricto sentido provoca que </w:t>
      </w:r>
      <w:r w:rsidRPr="00A06D6F">
        <w:rPr>
          <w:rFonts w:cs="Arial"/>
          <w:lang w:val="es-ES"/>
        </w:rPr>
        <w:t>no</w:t>
      </w:r>
      <w:r w:rsidRPr="00A06D6F">
        <w:rPr>
          <w:lang w:val="es-ES"/>
        </w:rPr>
        <w:t xml:space="preserve"> se colmen los requisitos establecidos en el artículo 180 de la Ley de Transparencia; sin embargo, el artículo 15 de </w:t>
      </w:r>
      <w:r w:rsidRPr="00A06D6F">
        <w:rPr>
          <w:rFonts w:cs="Arial"/>
          <w:lang w:val="es-ES" w:eastAsia="es-MX"/>
        </w:rPr>
        <w:t xml:space="preserve">Ley de Transparencia y Acceso a la </w:t>
      </w:r>
      <w:r w:rsidRPr="00A06D6F">
        <w:rPr>
          <w:rFonts w:cs="Arial"/>
          <w:lang w:val="es-ES"/>
        </w:rPr>
        <w:t>Información</w:t>
      </w:r>
      <w:r w:rsidRPr="00A06D6F">
        <w:rPr>
          <w:rFonts w:cs="Arial"/>
          <w:lang w:val="es-ES" w:eastAsia="es-MX"/>
        </w:rPr>
        <w:t xml:space="preserve"> Pública del Estado de México y Municipios </w:t>
      </w:r>
      <w:r w:rsidRPr="00A06D6F">
        <w:rPr>
          <w:rFonts w:cs="Arial"/>
          <w:iCs/>
          <w:lang w:val="es-ES"/>
        </w:rPr>
        <w:t xml:space="preserve">prevé que </w:t>
      </w:r>
      <w:r w:rsidRPr="00A06D6F">
        <w:rPr>
          <w:lang w:val="es-ES"/>
        </w:rPr>
        <w:t xml:space="preserve">toda persona tendrá acceso a la información </w:t>
      </w:r>
      <w:r w:rsidRPr="00A06D6F">
        <w:rPr>
          <w:rFonts w:cs="Arial"/>
          <w:lang w:val="es-ES"/>
        </w:rPr>
        <w:t xml:space="preserve">sin necesidad de acreditar interés alguno o justificar su utilización, de lo que se infiere que </w:t>
      </w:r>
      <w:r w:rsidRPr="00A06D6F">
        <w:rPr>
          <w:rFonts w:cs="Arial"/>
          <w:b/>
          <w:u w:val="single"/>
          <w:lang w:val="es-ES"/>
        </w:rPr>
        <w:t xml:space="preserve">el nombre no es un requisito </w:t>
      </w:r>
      <w:r w:rsidRPr="00A06D6F">
        <w:rPr>
          <w:rFonts w:cs="Arial"/>
          <w:b/>
          <w:iCs/>
          <w:u w:val="single"/>
          <w:lang w:val="es-ES"/>
        </w:rPr>
        <w:t>indispensable</w:t>
      </w:r>
      <w:r w:rsidRPr="00A06D6F">
        <w:rPr>
          <w:rFonts w:cs="Arial"/>
          <w:lang w:val="es-ES"/>
        </w:rPr>
        <w:t xml:space="preserve"> para que las y los ciudadanos ejerzan el derecho de acceso a la información pública. </w:t>
      </w:r>
    </w:p>
    <w:p w14:paraId="71319967" w14:textId="77777777" w:rsidR="0068301E" w:rsidRPr="00A06D6F" w:rsidRDefault="0068301E" w:rsidP="00A06D6F">
      <w:pPr>
        <w:rPr>
          <w:rFonts w:cs="Arial"/>
          <w:sz w:val="24"/>
          <w:szCs w:val="24"/>
          <w:lang w:val="es-ES"/>
        </w:rPr>
      </w:pPr>
    </w:p>
    <w:p w14:paraId="16D70646" w14:textId="77777777" w:rsidR="0068301E" w:rsidRPr="00A06D6F" w:rsidRDefault="0068301E" w:rsidP="00A06D6F">
      <w:pPr>
        <w:rPr>
          <w:lang w:val="es-ES"/>
        </w:rPr>
      </w:pPr>
      <w:r w:rsidRPr="00A06D6F">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w:t>
      </w:r>
      <w:r w:rsidRPr="00A06D6F">
        <w:rPr>
          <w:lang w:val="es-ES"/>
        </w:rPr>
        <w:lastRenderedPageBreak/>
        <w:t xml:space="preserve">indispensable que contenga algunos requisitos, entre ellos, el nombre de </w:t>
      </w:r>
      <w:r w:rsidRPr="00A06D6F">
        <w:rPr>
          <w:b/>
          <w:bCs/>
          <w:lang w:val="es-ES"/>
        </w:rPr>
        <w:t>LA PARTE RECURRENTE</w:t>
      </w:r>
      <w:r w:rsidRPr="00A06D6F">
        <w:rPr>
          <w:b/>
          <w:lang w:val="es-ES"/>
        </w:rPr>
        <w:t>;</w:t>
      </w:r>
      <w:r w:rsidRPr="00A06D6F">
        <w:rPr>
          <w:lang w:val="es-ES"/>
        </w:rPr>
        <w:t xml:space="preserve"> por lo que, en el presente caso, al haber sido presentado el recurso de revisión vía </w:t>
      </w:r>
      <w:r w:rsidRPr="00A06D6F">
        <w:rPr>
          <w:b/>
          <w:bCs/>
          <w:lang w:val="es-ES"/>
        </w:rPr>
        <w:t>SAIMEX</w:t>
      </w:r>
      <w:r w:rsidRPr="00A06D6F">
        <w:rPr>
          <w:lang w:val="es-ES"/>
        </w:rPr>
        <w:t>, dicho requisito resulta innecesario.</w:t>
      </w:r>
    </w:p>
    <w:p w14:paraId="521856AA" w14:textId="77777777" w:rsidR="0068301E" w:rsidRPr="00A06D6F" w:rsidRDefault="0068301E" w:rsidP="00A06D6F">
      <w:pPr>
        <w:rPr>
          <w:rFonts w:cs="Arial"/>
        </w:rPr>
      </w:pPr>
    </w:p>
    <w:p w14:paraId="3BDBDAE8" w14:textId="77777777" w:rsidR="005544D3" w:rsidRPr="00A06D6F" w:rsidRDefault="005544D3" w:rsidP="00A06D6F">
      <w:pPr>
        <w:pStyle w:val="Ttulo3"/>
      </w:pPr>
      <w:bookmarkStart w:id="31" w:name="_Toc165402877"/>
      <w:bookmarkStart w:id="32" w:name="_Toc193391090"/>
      <w:r w:rsidRPr="00A06D6F">
        <w:t>f) Acumulación de los Recursos de Revisión</w:t>
      </w:r>
      <w:bookmarkEnd w:id="31"/>
      <w:bookmarkEnd w:id="32"/>
    </w:p>
    <w:p w14:paraId="7C69C9BF" w14:textId="325C57A9" w:rsidR="005544D3" w:rsidRPr="00A06D6F" w:rsidRDefault="005544D3" w:rsidP="00A06D6F">
      <w:r w:rsidRPr="00A06D6F">
        <w:rPr>
          <w:rFonts w:eastAsiaTheme="minorEastAsia"/>
          <w:lang w:val="es-ES_tradnl"/>
        </w:rPr>
        <w:t>De las constancias que obran en los expedientes acumulados, se advierte que los recursos de revisión</w:t>
      </w:r>
      <w:r w:rsidRPr="00A06D6F">
        <w:rPr>
          <w:rFonts w:eastAsiaTheme="minorEastAsia" w:cstheme="minorBidi"/>
          <w:lang w:val="es-ES_tradnl"/>
        </w:rPr>
        <w:t xml:space="preserve"> </w:t>
      </w:r>
      <w:r w:rsidR="0025745F" w:rsidRPr="00A06D6F">
        <w:rPr>
          <w:rFonts w:eastAsia="Calibri"/>
          <w:b/>
          <w:lang w:eastAsia="en-US"/>
        </w:rPr>
        <w:t>01597/INFOEM/IP/RR/2025</w:t>
      </w:r>
      <w:r w:rsidR="0025745F" w:rsidRPr="00A06D6F">
        <w:rPr>
          <w:rFonts w:eastAsia="Calibri"/>
          <w:lang w:eastAsia="en-US"/>
        </w:rPr>
        <w:t xml:space="preserve">, </w:t>
      </w:r>
      <w:r w:rsidR="0025745F" w:rsidRPr="00A06D6F">
        <w:rPr>
          <w:rFonts w:eastAsia="Calibri"/>
          <w:b/>
          <w:lang w:eastAsia="en-US"/>
        </w:rPr>
        <w:t xml:space="preserve">01602/INFOEM/IP/RR/2025 </w:t>
      </w:r>
      <w:r w:rsidR="0025745F" w:rsidRPr="00A06D6F">
        <w:rPr>
          <w:rFonts w:eastAsia="Calibri"/>
          <w:lang w:eastAsia="en-US"/>
        </w:rPr>
        <w:t>y</w:t>
      </w:r>
      <w:r w:rsidR="0025745F" w:rsidRPr="00A06D6F">
        <w:rPr>
          <w:rFonts w:eastAsia="Calibri"/>
          <w:b/>
          <w:lang w:eastAsia="en-US"/>
        </w:rPr>
        <w:t xml:space="preserve"> 01607/INFOEM/IP/RR/2025</w:t>
      </w:r>
      <w:r w:rsidRPr="00A06D6F">
        <w:rPr>
          <w:b/>
        </w:rPr>
        <w:t xml:space="preserve"> </w:t>
      </w:r>
      <w:r w:rsidRPr="00A06D6F">
        <w:rPr>
          <w:rFonts w:eastAsiaTheme="minorEastAsia"/>
          <w:lang w:val="es-ES_tradnl"/>
        </w:rPr>
        <w:t xml:space="preserve">fueron presentados por la misma </w:t>
      </w:r>
      <w:r w:rsidRPr="00A06D6F">
        <w:rPr>
          <w:rFonts w:eastAsiaTheme="minorEastAsia"/>
          <w:b/>
          <w:lang w:val="es-ES_tradnl"/>
        </w:rPr>
        <w:t>PARTE RECURRENTE</w:t>
      </w:r>
      <w:r w:rsidRPr="00A06D6F">
        <w:rPr>
          <w:rFonts w:eastAsiaTheme="minorEastAsia"/>
          <w:lang w:val="es-ES_tradnl"/>
        </w:rPr>
        <w:t xml:space="preserve"> respecto de actos u omisiones similares, realizados por el mismo </w:t>
      </w:r>
      <w:r w:rsidRPr="00A06D6F">
        <w:rPr>
          <w:rFonts w:eastAsiaTheme="minorEastAsia"/>
          <w:b/>
          <w:lang w:val="es-ES_tradnl"/>
        </w:rPr>
        <w:t>SUJETO OBLIGADO</w:t>
      </w:r>
      <w:r w:rsidRPr="00A06D6F">
        <w:rPr>
          <w:rFonts w:eastAsiaTheme="minorEastAsia"/>
          <w:lang w:val="es-ES_tradnl"/>
        </w:rPr>
        <w:t xml:space="preserve">, razón por la cual, con la finalidad de evitar la emisión de resoluciones contradictorias, </w:t>
      </w:r>
      <w:r w:rsidR="0025745F" w:rsidRPr="00A06D6F">
        <w:rPr>
          <w:rFonts w:eastAsiaTheme="minorEastAsia"/>
          <w:lang w:val="es-ES_tradnl"/>
        </w:rPr>
        <w:t xml:space="preserve">la comisionada </w:t>
      </w:r>
      <w:r w:rsidR="0025745F" w:rsidRPr="00A06D6F">
        <w:rPr>
          <w:rFonts w:eastAsiaTheme="minorEastAsia"/>
          <w:b/>
          <w:lang w:val="es-ES_tradnl"/>
        </w:rPr>
        <w:t>Sharon Cristina Morales Martínez</w:t>
      </w:r>
      <w:r w:rsidRPr="00A06D6F">
        <w:rPr>
          <w:rFonts w:eastAsiaTheme="minorEastAsia"/>
          <w:lang w:val="es-ES_tradnl"/>
        </w:rPr>
        <w:t xml:space="preserve"> realizó la acumulación respectiva, de conformidad con lo dispuesto en el artículo 18 del </w:t>
      </w:r>
      <w:r w:rsidRPr="00A06D6F">
        <w:rPr>
          <w:rFonts w:eastAsiaTheme="minorEastAsia"/>
          <w:lang w:val="es-ES"/>
        </w:rPr>
        <w:t xml:space="preserve">Código de Procedimientos Administrativos del Estado de México, de aplicación supletoria en términos del </w:t>
      </w:r>
      <w:r w:rsidRPr="00A06D6F">
        <w:rPr>
          <w:rFonts w:eastAsiaTheme="minorEastAsia"/>
          <w:lang w:val="es-ES_tradnl"/>
        </w:rPr>
        <w:t xml:space="preserve">artículo 195 de </w:t>
      </w:r>
      <w:r w:rsidRPr="00A06D6F">
        <w:rPr>
          <w:rFonts w:eastAsiaTheme="minorEastAsia" w:cstheme="minorBidi"/>
          <w:lang w:val="es-ES_tradnl"/>
        </w:rPr>
        <w:t>la Ley de Transparencia y Acceso a la Información Pública del Estado de México y Municipios en vigor.</w:t>
      </w:r>
    </w:p>
    <w:p w14:paraId="55FF7D04" w14:textId="77777777" w:rsidR="005544D3" w:rsidRPr="00A06D6F" w:rsidRDefault="005544D3" w:rsidP="00A06D6F">
      <w:pPr>
        <w:rPr>
          <w:rFonts w:cs="Arial"/>
        </w:rPr>
      </w:pPr>
    </w:p>
    <w:p w14:paraId="457548E9" w14:textId="3F7AF03B" w:rsidR="00C71CEF" w:rsidRPr="00A06D6F" w:rsidRDefault="00C71CEF" w:rsidP="00A06D6F">
      <w:pPr>
        <w:pStyle w:val="Ttulo2"/>
      </w:pPr>
      <w:bookmarkStart w:id="33" w:name="_Toc193391091"/>
      <w:r w:rsidRPr="00A06D6F">
        <w:t>SEGUNDO. Estudio de Fondo</w:t>
      </w:r>
      <w:bookmarkEnd w:id="33"/>
    </w:p>
    <w:p w14:paraId="2A308F59" w14:textId="0FF373F0" w:rsidR="00C049E2" w:rsidRPr="00A06D6F" w:rsidRDefault="00C71CEF" w:rsidP="00A06D6F">
      <w:pPr>
        <w:pStyle w:val="Ttulo3"/>
      </w:pPr>
      <w:bookmarkStart w:id="34" w:name="_Toc193391092"/>
      <w:r w:rsidRPr="00A06D6F">
        <w:t>a</w:t>
      </w:r>
      <w:r w:rsidR="00C049E2" w:rsidRPr="00A06D6F">
        <w:t>) Mandato de transparencia y responsabilidad del Sujeto Obligado</w:t>
      </w:r>
      <w:bookmarkEnd w:id="34"/>
    </w:p>
    <w:p w14:paraId="6901A889" w14:textId="59EEDAE1" w:rsidR="00C049E2" w:rsidRPr="00A06D6F" w:rsidRDefault="00C049E2" w:rsidP="00A06D6F">
      <w:pPr>
        <w:rPr>
          <w:rFonts w:eastAsia="Palatino Linotype"/>
        </w:rPr>
      </w:pPr>
      <w:r w:rsidRPr="00A06D6F">
        <w:rPr>
          <w:rFonts w:eastAsia="Palatino Linotype"/>
        </w:rPr>
        <w:t xml:space="preserve">El </w:t>
      </w:r>
      <w:r w:rsidR="00717E59" w:rsidRPr="00A06D6F">
        <w:rPr>
          <w:rFonts w:eastAsia="Palatino Linotype"/>
        </w:rPr>
        <w:t>d</w:t>
      </w:r>
      <w:r w:rsidRPr="00A06D6F">
        <w:rPr>
          <w:rFonts w:eastAsia="Palatino Linotype"/>
        </w:rPr>
        <w:t xml:space="preserve">erecho de </w:t>
      </w:r>
      <w:r w:rsidR="00717E59" w:rsidRPr="00A06D6F">
        <w:rPr>
          <w:rFonts w:eastAsia="Palatino Linotype"/>
        </w:rPr>
        <w:t>a</w:t>
      </w:r>
      <w:r w:rsidRPr="00A06D6F">
        <w:rPr>
          <w:rFonts w:eastAsia="Palatino Linotype"/>
        </w:rPr>
        <w:t xml:space="preserve">cceso a la </w:t>
      </w:r>
      <w:r w:rsidR="00717E59" w:rsidRPr="00A06D6F">
        <w:rPr>
          <w:rFonts w:eastAsia="Palatino Linotype"/>
        </w:rPr>
        <w:t>i</w:t>
      </w:r>
      <w:r w:rsidRPr="00A06D6F">
        <w:rPr>
          <w:rFonts w:eastAsia="Palatino Linotype"/>
        </w:rPr>
        <w:t xml:space="preserve">nformación </w:t>
      </w:r>
      <w:r w:rsidR="00717E59" w:rsidRPr="00A06D6F">
        <w:rPr>
          <w:rFonts w:eastAsia="Palatino Linotype"/>
        </w:rPr>
        <w:t>p</w:t>
      </w:r>
      <w:r w:rsidRPr="00A06D6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06D6F">
        <w:rPr>
          <w:rFonts w:eastAsia="Palatino Linotype"/>
        </w:rPr>
        <w:t>:</w:t>
      </w:r>
    </w:p>
    <w:p w14:paraId="7FAB8D32" w14:textId="77777777" w:rsidR="00C049E2" w:rsidRPr="00A06D6F" w:rsidRDefault="00C049E2" w:rsidP="00A06D6F">
      <w:pPr>
        <w:rPr>
          <w:rFonts w:eastAsia="Palatino Linotype"/>
        </w:rPr>
      </w:pPr>
    </w:p>
    <w:p w14:paraId="05320813" w14:textId="77777777" w:rsidR="00C049E2" w:rsidRPr="00A06D6F" w:rsidRDefault="00C049E2" w:rsidP="00A06D6F">
      <w:pPr>
        <w:pStyle w:val="Puesto"/>
        <w:rPr>
          <w:rFonts w:eastAsia="Palatino Linotype"/>
          <w:b/>
        </w:rPr>
      </w:pPr>
      <w:r w:rsidRPr="00A06D6F">
        <w:rPr>
          <w:rFonts w:eastAsia="Palatino Linotype"/>
          <w:b/>
        </w:rPr>
        <w:t>Constitución Política de los Estados Unidos Mexicanos</w:t>
      </w:r>
    </w:p>
    <w:p w14:paraId="6B6C67B6" w14:textId="77777777" w:rsidR="00C049E2" w:rsidRPr="00A06D6F" w:rsidRDefault="00C049E2" w:rsidP="00A06D6F">
      <w:pPr>
        <w:pStyle w:val="Puesto"/>
        <w:rPr>
          <w:rFonts w:eastAsia="Palatino Linotype"/>
          <w:b/>
        </w:rPr>
      </w:pPr>
      <w:r w:rsidRPr="00A06D6F">
        <w:rPr>
          <w:rFonts w:eastAsia="Palatino Linotype"/>
        </w:rPr>
        <w:t>“</w:t>
      </w:r>
      <w:r w:rsidRPr="00A06D6F">
        <w:rPr>
          <w:rFonts w:eastAsia="Palatino Linotype"/>
          <w:b/>
        </w:rPr>
        <w:t>Artículo 6.</w:t>
      </w:r>
    </w:p>
    <w:p w14:paraId="38D3B4C4" w14:textId="77777777" w:rsidR="00C049E2" w:rsidRPr="00A06D6F" w:rsidRDefault="00C049E2" w:rsidP="00A06D6F">
      <w:pPr>
        <w:pStyle w:val="Puesto"/>
        <w:rPr>
          <w:rFonts w:eastAsia="Palatino Linotype"/>
        </w:rPr>
      </w:pPr>
      <w:r w:rsidRPr="00A06D6F">
        <w:rPr>
          <w:rFonts w:eastAsia="Palatino Linotype"/>
        </w:rPr>
        <w:t>(…)</w:t>
      </w:r>
    </w:p>
    <w:p w14:paraId="2CCAA297" w14:textId="6602827B" w:rsidR="00C049E2" w:rsidRPr="00A06D6F" w:rsidRDefault="00C049E2" w:rsidP="00A06D6F">
      <w:pPr>
        <w:pStyle w:val="Puesto"/>
        <w:rPr>
          <w:rFonts w:eastAsia="Palatino Linotype"/>
        </w:rPr>
      </w:pPr>
      <w:r w:rsidRPr="00A06D6F">
        <w:rPr>
          <w:rFonts w:eastAsia="Palatino Linotype"/>
        </w:rPr>
        <w:t>Para efectos de lo dispuesto en el presente artículo se observará lo siguiente:</w:t>
      </w:r>
    </w:p>
    <w:p w14:paraId="74CC3718" w14:textId="77777777" w:rsidR="00C049E2" w:rsidRPr="00A06D6F" w:rsidRDefault="00C049E2" w:rsidP="00A06D6F">
      <w:pPr>
        <w:pStyle w:val="Puesto"/>
        <w:rPr>
          <w:rFonts w:eastAsia="Palatino Linotype"/>
        </w:rPr>
      </w:pPr>
      <w:r w:rsidRPr="00A06D6F">
        <w:rPr>
          <w:rFonts w:eastAsia="Palatino Linotype"/>
        </w:rPr>
        <w:lastRenderedPageBreak/>
        <w:t>A. Para el ejercicio del derecho de acceso a la información, la Federación y las entidades federativas, en el ámbito de sus respectivas competencias, se regirán por los siguientes principios y bases:</w:t>
      </w:r>
    </w:p>
    <w:p w14:paraId="596A956B" w14:textId="77777777" w:rsidR="00C049E2" w:rsidRPr="00A06D6F" w:rsidRDefault="00C049E2" w:rsidP="00A06D6F">
      <w:pPr>
        <w:pStyle w:val="Puesto"/>
        <w:rPr>
          <w:rFonts w:eastAsia="Palatino Linotype"/>
        </w:rPr>
      </w:pPr>
      <w:r w:rsidRPr="00A06D6F">
        <w:rPr>
          <w:rFonts w:eastAsia="Palatino Linotype"/>
        </w:rPr>
        <w:t xml:space="preserve">I. </w:t>
      </w:r>
      <w:r w:rsidRPr="00A06D6F">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A06D6F" w:rsidRDefault="00C049E2" w:rsidP="00A06D6F">
      <w:pPr>
        <w:pStyle w:val="Puesto"/>
        <w:rPr>
          <w:rFonts w:eastAsia="Palatino Linotype"/>
        </w:rPr>
      </w:pPr>
    </w:p>
    <w:p w14:paraId="504F12DB" w14:textId="77777777" w:rsidR="00C049E2" w:rsidRPr="00A06D6F" w:rsidRDefault="00C049E2" w:rsidP="00A06D6F">
      <w:pPr>
        <w:pStyle w:val="Puesto"/>
        <w:rPr>
          <w:rFonts w:eastAsia="Palatino Linotype"/>
          <w:b/>
        </w:rPr>
      </w:pPr>
      <w:r w:rsidRPr="00A06D6F">
        <w:rPr>
          <w:rFonts w:eastAsia="Palatino Linotype"/>
          <w:b/>
        </w:rPr>
        <w:t>Constitución Política del Estado Libre y Soberano de México</w:t>
      </w:r>
    </w:p>
    <w:p w14:paraId="04932D29" w14:textId="77777777" w:rsidR="00C049E2" w:rsidRPr="00A06D6F" w:rsidRDefault="00C049E2" w:rsidP="00A06D6F">
      <w:pPr>
        <w:pStyle w:val="Puesto"/>
        <w:rPr>
          <w:rFonts w:eastAsia="Palatino Linotype"/>
          <w:b/>
        </w:rPr>
      </w:pPr>
      <w:r w:rsidRPr="00A06D6F">
        <w:rPr>
          <w:rFonts w:eastAsia="Palatino Linotype"/>
        </w:rPr>
        <w:t>“</w:t>
      </w:r>
      <w:r w:rsidRPr="00A06D6F">
        <w:rPr>
          <w:rFonts w:eastAsia="Palatino Linotype"/>
          <w:b/>
        </w:rPr>
        <w:t xml:space="preserve">Artículo 5.- </w:t>
      </w:r>
    </w:p>
    <w:p w14:paraId="1D3829F4" w14:textId="77777777" w:rsidR="00C049E2" w:rsidRPr="00A06D6F" w:rsidRDefault="00C049E2" w:rsidP="00A06D6F">
      <w:pPr>
        <w:pStyle w:val="Puesto"/>
        <w:rPr>
          <w:rFonts w:eastAsia="Palatino Linotype"/>
        </w:rPr>
      </w:pPr>
      <w:r w:rsidRPr="00A06D6F">
        <w:rPr>
          <w:rFonts w:eastAsia="Palatino Linotype"/>
        </w:rPr>
        <w:t>(…)</w:t>
      </w:r>
    </w:p>
    <w:p w14:paraId="0EAE47FD" w14:textId="77777777" w:rsidR="00C049E2" w:rsidRPr="00A06D6F" w:rsidRDefault="00C049E2" w:rsidP="00A06D6F">
      <w:pPr>
        <w:pStyle w:val="Puesto"/>
        <w:rPr>
          <w:rFonts w:eastAsia="Palatino Linotype"/>
        </w:rPr>
      </w:pPr>
      <w:r w:rsidRPr="00A06D6F">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A06D6F" w:rsidRDefault="00C049E2" w:rsidP="00A06D6F">
      <w:pPr>
        <w:pStyle w:val="Puesto"/>
        <w:rPr>
          <w:rFonts w:eastAsia="Palatino Linotype"/>
        </w:rPr>
      </w:pPr>
      <w:r w:rsidRPr="00A06D6F">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06D6F" w:rsidRDefault="00C049E2" w:rsidP="00A06D6F">
      <w:pPr>
        <w:pStyle w:val="Puesto"/>
        <w:rPr>
          <w:rFonts w:eastAsia="Palatino Linotype"/>
        </w:rPr>
      </w:pPr>
      <w:r w:rsidRPr="00A06D6F">
        <w:rPr>
          <w:rFonts w:eastAsia="Palatino Linotype"/>
        </w:rPr>
        <w:t>Este derecho se regirá por los principios y bases siguientes:</w:t>
      </w:r>
    </w:p>
    <w:p w14:paraId="4A3E8CBA" w14:textId="77777777" w:rsidR="00C049E2" w:rsidRPr="00A06D6F" w:rsidRDefault="00C049E2" w:rsidP="00A06D6F">
      <w:pPr>
        <w:pStyle w:val="Puesto"/>
        <w:rPr>
          <w:rFonts w:eastAsia="Palatino Linotype"/>
        </w:rPr>
      </w:pPr>
      <w:r w:rsidRPr="00A06D6F">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A06D6F" w:rsidRDefault="00C049E2" w:rsidP="00A06D6F">
      <w:pPr>
        <w:rPr>
          <w:rFonts w:eastAsia="Palatino Linotype"/>
          <w:b/>
          <w:i/>
        </w:rPr>
      </w:pPr>
    </w:p>
    <w:p w14:paraId="6FC1BB3B" w14:textId="3BF4A33D" w:rsidR="00C049E2" w:rsidRPr="00A06D6F" w:rsidRDefault="00717E59" w:rsidP="00A06D6F">
      <w:pPr>
        <w:rPr>
          <w:rFonts w:eastAsia="Palatino Linotype"/>
          <w:i/>
        </w:rPr>
      </w:pPr>
      <w:r w:rsidRPr="00A06D6F">
        <w:rPr>
          <w:rFonts w:eastAsia="Palatino Linotype"/>
        </w:rPr>
        <w:lastRenderedPageBreak/>
        <w:t xml:space="preserve">Asimismo, </w:t>
      </w:r>
      <w:r w:rsidR="00C049E2" w:rsidRPr="00A06D6F">
        <w:rPr>
          <w:rFonts w:eastAsia="Palatino Linotype"/>
        </w:rPr>
        <w:t>el artículo 150 de la Ley de Transparencia y Acceso a la Información Pública del Estado de México y Municipios</w:t>
      </w:r>
      <w:r w:rsidR="00057B2D" w:rsidRPr="00A06D6F">
        <w:rPr>
          <w:rFonts w:eastAsia="Palatino Linotype"/>
        </w:rPr>
        <w:t xml:space="preserve"> </w:t>
      </w:r>
      <w:r w:rsidR="00E9335C" w:rsidRPr="00A06D6F">
        <w:rPr>
          <w:rFonts w:eastAsia="Palatino Linotype"/>
        </w:rPr>
        <w:t xml:space="preserve">indica </w:t>
      </w:r>
      <w:r w:rsidR="00057B2D" w:rsidRPr="00A06D6F">
        <w:rPr>
          <w:rFonts w:eastAsia="Palatino Linotype"/>
        </w:rPr>
        <w:t>que</w:t>
      </w:r>
      <w:r w:rsidR="00C049E2" w:rsidRPr="00A06D6F">
        <w:rPr>
          <w:rFonts w:eastAsia="Palatino Linotype"/>
        </w:rPr>
        <w:t xml:space="preserve"> la solicitud es la garantía primaria del Derecho de Acceso a la Información, además, establece que se regirá </w:t>
      </w:r>
      <w:r w:rsidR="00C049E2" w:rsidRPr="00A06D6F">
        <w:rPr>
          <w:rFonts w:eastAsia="Palatino Linotype"/>
          <w:i/>
        </w:rPr>
        <w:t>por los principios de simplicidad, rapidez</w:t>
      </w:r>
      <w:r w:rsidR="005F65B7" w:rsidRPr="00A06D6F">
        <w:rPr>
          <w:rFonts w:eastAsia="Palatino Linotype"/>
          <w:i/>
        </w:rPr>
        <w:t>,</w:t>
      </w:r>
      <w:r w:rsidR="00C049E2" w:rsidRPr="00A06D6F">
        <w:rPr>
          <w:rFonts w:eastAsia="Palatino Linotype"/>
          <w:i/>
        </w:rPr>
        <w:t xml:space="preserve"> gratuidad del procedimiento, auxilio y orientación a los particulare</w:t>
      </w:r>
      <w:r w:rsidR="001A58B3" w:rsidRPr="00A06D6F">
        <w:rPr>
          <w:rFonts w:eastAsia="Palatino Linotype"/>
          <w:i/>
        </w:rPr>
        <w:t>s.</w:t>
      </w:r>
    </w:p>
    <w:p w14:paraId="033466A6" w14:textId="77777777" w:rsidR="001A58B3" w:rsidRPr="00A06D6F" w:rsidRDefault="001A58B3" w:rsidP="00A06D6F">
      <w:pPr>
        <w:rPr>
          <w:rFonts w:eastAsia="Palatino Linotype"/>
          <w:i/>
        </w:rPr>
      </w:pPr>
    </w:p>
    <w:p w14:paraId="04ADA10B" w14:textId="574A944A" w:rsidR="001A58B3" w:rsidRPr="00A06D6F" w:rsidRDefault="00233F17" w:rsidP="00A06D6F">
      <w:pPr>
        <w:rPr>
          <w:rFonts w:eastAsia="Palatino Linotype" w:cs="Palatino Linotype"/>
          <w:i/>
          <w:szCs w:val="22"/>
        </w:rPr>
      </w:pPr>
      <w:r w:rsidRPr="00A06D6F">
        <w:rPr>
          <w:rFonts w:eastAsia="Palatino Linotype" w:cs="Palatino Linotype"/>
        </w:rPr>
        <w:t xml:space="preserve">Por su parte, el artículo 4 de </w:t>
      </w:r>
      <w:r w:rsidR="001A58B3" w:rsidRPr="00A06D6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06D6F">
        <w:rPr>
          <w:rFonts w:eastAsia="Palatino Linotype" w:cs="Palatino Linotype"/>
        </w:rPr>
        <w:t>.</w:t>
      </w:r>
    </w:p>
    <w:p w14:paraId="1407DBB8" w14:textId="77777777" w:rsidR="001A58B3" w:rsidRPr="00A06D6F" w:rsidRDefault="001A58B3" w:rsidP="00A06D6F">
      <w:pPr>
        <w:rPr>
          <w:rFonts w:eastAsia="Palatino Linotype" w:cs="Palatino Linotype"/>
        </w:rPr>
      </w:pPr>
    </w:p>
    <w:p w14:paraId="7552AA79" w14:textId="5C52E4A4" w:rsidR="001A58B3" w:rsidRPr="00A06D6F" w:rsidRDefault="001A58B3" w:rsidP="00A06D6F">
      <w:pPr>
        <w:rPr>
          <w:rFonts w:eastAsia="Palatino Linotype" w:cs="Palatino Linotype"/>
        </w:rPr>
      </w:pPr>
      <w:r w:rsidRPr="00A06D6F">
        <w:rPr>
          <w:rFonts w:eastAsia="Palatino Linotype" w:cs="Palatino Linotype"/>
        </w:rPr>
        <w:t xml:space="preserve">Esto es, que los Sujetos Obligados </w:t>
      </w:r>
      <w:r w:rsidR="00FA5957" w:rsidRPr="00A06D6F">
        <w:rPr>
          <w:rFonts w:eastAsia="Palatino Linotype" w:cs="Palatino Linotype"/>
        </w:rPr>
        <w:t>deben</w:t>
      </w:r>
      <w:r w:rsidRPr="00A06D6F">
        <w:rPr>
          <w:rFonts w:eastAsia="Palatino Linotype" w:cs="Palatino Linotype"/>
        </w:rPr>
        <w:t xml:space="preserve"> atender las solicitudes de acceso a la información pública que se les </w:t>
      </w:r>
      <w:r w:rsidR="00FA5957" w:rsidRPr="00A06D6F">
        <w:rPr>
          <w:rFonts w:eastAsia="Palatino Linotype" w:cs="Palatino Linotype"/>
        </w:rPr>
        <w:t>sean realizadas,</w:t>
      </w:r>
      <w:r w:rsidRPr="00A06D6F">
        <w:rPr>
          <w:rFonts w:eastAsia="Palatino Linotype" w:cs="Palatino Linotype"/>
        </w:rPr>
        <w:t xml:space="preserve"> y proporcionar la información pública que obre en su poder</w:t>
      </w:r>
      <w:r w:rsidR="00FA5957" w:rsidRPr="00A06D6F">
        <w:rPr>
          <w:rFonts w:eastAsia="Palatino Linotype" w:cs="Palatino Linotype"/>
        </w:rPr>
        <w:t>,</w:t>
      </w:r>
      <w:r w:rsidRPr="00A06D6F">
        <w:rPr>
          <w:rFonts w:eastAsia="Palatino Linotype" w:cs="Palatino Linotype"/>
        </w:rPr>
        <w:t xml:space="preserve"> conforme </w:t>
      </w:r>
      <w:r w:rsidR="00FA5957" w:rsidRPr="00A06D6F">
        <w:rPr>
          <w:rFonts w:eastAsia="Palatino Linotype" w:cs="Palatino Linotype"/>
        </w:rPr>
        <w:t>a</w:t>
      </w:r>
      <w:r w:rsidRPr="00A06D6F">
        <w:rPr>
          <w:rFonts w:eastAsia="Palatino Linotype" w:cs="Palatino Linotype"/>
        </w:rPr>
        <w:t xml:space="preserve">l estado </w:t>
      </w:r>
      <w:r w:rsidR="00FA5957" w:rsidRPr="00A06D6F">
        <w:rPr>
          <w:rFonts w:eastAsia="Palatino Linotype" w:cs="Palatino Linotype"/>
        </w:rPr>
        <w:t xml:space="preserve">en </w:t>
      </w:r>
      <w:r w:rsidRPr="00A06D6F">
        <w:rPr>
          <w:rFonts w:eastAsia="Palatino Linotype" w:cs="Palatino Linotype"/>
        </w:rPr>
        <w:t>que se encuentr</w:t>
      </w:r>
      <w:r w:rsidR="00FA5957" w:rsidRPr="00A06D6F">
        <w:rPr>
          <w:rFonts w:eastAsia="Palatino Linotype" w:cs="Palatino Linotype"/>
        </w:rPr>
        <w:t>e, sin que sea necesario</w:t>
      </w:r>
      <w:r w:rsidRPr="00A06D6F">
        <w:rPr>
          <w:rFonts w:eastAsia="Palatino Linotype" w:cs="Palatino Linotype"/>
        </w:rPr>
        <w:t xml:space="preserve"> </w:t>
      </w:r>
      <w:r w:rsidR="00FA5957" w:rsidRPr="00A06D6F">
        <w:rPr>
          <w:rFonts w:eastAsia="Palatino Linotype" w:cs="Palatino Linotype"/>
        </w:rPr>
        <w:t>procesar</w:t>
      </w:r>
      <w:r w:rsidRPr="00A06D6F">
        <w:rPr>
          <w:rFonts w:eastAsia="Palatino Linotype" w:cs="Palatino Linotype"/>
        </w:rPr>
        <w:t xml:space="preserve"> la misma, ni presentarla conforme al interés del solicitante; </w:t>
      </w:r>
      <w:r w:rsidR="00FA5957" w:rsidRPr="00A06D6F">
        <w:rPr>
          <w:rFonts w:eastAsia="Palatino Linotype" w:cs="Palatino Linotype"/>
        </w:rPr>
        <w:t>tal y como</w:t>
      </w:r>
      <w:r w:rsidRPr="00A06D6F">
        <w:rPr>
          <w:rFonts w:eastAsia="Palatino Linotype" w:cs="Palatino Linotype"/>
        </w:rPr>
        <w:t xml:space="preserve"> lo establece el artículo 12 de la Ley de Transparencia y Acceso a la Información Pública del Estado de México y Municipios</w:t>
      </w:r>
      <w:r w:rsidR="00970EB3" w:rsidRPr="00A06D6F">
        <w:rPr>
          <w:rFonts w:eastAsia="Palatino Linotype" w:cs="Palatino Linotype"/>
        </w:rPr>
        <w:t>.</w:t>
      </w:r>
    </w:p>
    <w:p w14:paraId="73245195" w14:textId="77777777" w:rsidR="00970EB3" w:rsidRPr="00A06D6F" w:rsidRDefault="00970EB3" w:rsidP="00A06D6F">
      <w:pPr>
        <w:rPr>
          <w:rFonts w:eastAsia="Palatino Linotype" w:cs="Palatino Linotype"/>
        </w:rPr>
      </w:pPr>
    </w:p>
    <w:p w14:paraId="7F62D4DF" w14:textId="775730E1" w:rsidR="001A58B3" w:rsidRPr="00A06D6F" w:rsidRDefault="001A58B3" w:rsidP="00A06D6F">
      <w:pPr>
        <w:rPr>
          <w:rFonts w:eastAsia="Palatino Linotype" w:cs="Palatino Linotype"/>
        </w:rPr>
      </w:pPr>
      <w:r w:rsidRPr="00A06D6F">
        <w:rPr>
          <w:rFonts w:eastAsia="Palatino Linotype" w:cs="Palatino Linotype"/>
        </w:rPr>
        <w:t>Es decir, que todo sujeto obligado que genere, recopile, administre, procese, archive, posea o conserven, son responsables de la misma</w:t>
      </w:r>
      <w:r w:rsidR="00970EB3" w:rsidRPr="00A06D6F">
        <w:rPr>
          <w:rFonts w:eastAsia="Palatino Linotype" w:cs="Palatino Linotype"/>
        </w:rPr>
        <w:t>,</w:t>
      </w:r>
      <w:r w:rsidRPr="00A06D6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06D6F">
        <w:rPr>
          <w:rFonts w:eastAsia="Palatino Linotype" w:cs="Palatino Linotype"/>
        </w:rPr>
        <w:t>o</w:t>
      </w:r>
      <w:r w:rsidRPr="00A06D6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06D6F" w:rsidRDefault="001A58B3" w:rsidP="00A06D6F">
      <w:pPr>
        <w:rPr>
          <w:rFonts w:eastAsia="Palatino Linotype" w:cs="Palatino Linotype"/>
        </w:rPr>
      </w:pPr>
    </w:p>
    <w:p w14:paraId="04E42DFE" w14:textId="573F1198" w:rsidR="001A58B3" w:rsidRPr="00A06D6F" w:rsidRDefault="001A58B3" w:rsidP="00A06D6F">
      <w:pPr>
        <w:rPr>
          <w:rFonts w:eastAsia="Palatino Linotype" w:cs="Palatino Linotype"/>
        </w:rPr>
      </w:pPr>
      <w:r w:rsidRPr="00A06D6F">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A06D6F">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A06D6F">
        <w:rPr>
          <w:rFonts w:eastAsia="Palatino Linotype" w:cs="Palatino Linotype"/>
        </w:rPr>
        <w:t>, s</w:t>
      </w:r>
      <w:r w:rsidRPr="00A06D6F">
        <w:rPr>
          <w:rFonts w:eastAsia="Palatino Linotype" w:cs="Palatino Linotype"/>
        </w:rPr>
        <w:t xml:space="preserve">iempre y cuando no se trate de información reservada o </w:t>
      </w:r>
      <w:r w:rsidR="00331F35" w:rsidRPr="00A06D6F">
        <w:rPr>
          <w:rFonts w:eastAsia="Palatino Linotype" w:cs="Palatino Linotype"/>
        </w:rPr>
        <w:t>confidencial.</w:t>
      </w:r>
    </w:p>
    <w:p w14:paraId="40C5219F" w14:textId="77777777" w:rsidR="001A58B3" w:rsidRPr="00A06D6F" w:rsidRDefault="001A58B3" w:rsidP="00A06D6F">
      <w:pPr>
        <w:rPr>
          <w:rFonts w:eastAsia="Palatino Linotype" w:cs="Palatino Linotype"/>
        </w:rPr>
      </w:pPr>
    </w:p>
    <w:p w14:paraId="2E629608" w14:textId="01727E15" w:rsidR="00C049E2" w:rsidRPr="00A06D6F" w:rsidRDefault="006067C7" w:rsidP="00A06D6F">
      <w:pPr>
        <w:rPr>
          <w:rFonts w:eastAsia="Palatino Linotype"/>
        </w:rPr>
      </w:pPr>
      <w:bookmarkStart w:id="35" w:name="_heading=h.2s8eyo1" w:colFirst="0" w:colLast="0"/>
      <w:bookmarkEnd w:id="35"/>
      <w:r w:rsidRPr="00A06D6F">
        <w:rPr>
          <w:rFonts w:eastAsia="Palatino Linotype"/>
        </w:rPr>
        <w:t>Con base en lo anterior</w:t>
      </w:r>
      <w:r w:rsidR="00B22A80" w:rsidRPr="00A06D6F">
        <w:rPr>
          <w:rFonts w:eastAsia="Palatino Linotype"/>
        </w:rPr>
        <w:t>, se considera que</w:t>
      </w:r>
      <w:r w:rsidR="00C049E2" w:rsidRPr="00A06D6F">
        <w:rPr>
          <w:rFonts w:eastAsia="Palatino Linotype"/>
        </w:rPr>
        <w:t xml:space="preserve"> </w:t>
      </w:r>
      <w:r w:rsidR="00B22A80" w:rsidRPr="00A06D6F">
        <w:rPr>
          <w:rFonts w:eastAsia="Palatino Linotype"/>
          <w:b/>
          <w:bCs/>
        </w:rPr>
        <w:t>EL</w:t>
      </w:r>
      <w:r w:rsidR="00C049E2" w:rsidRPr="00A06D6F">
        <w:rPr>
          <w:rFonts w:eastAsia="Palatino Linotype"/>
        </w:rPr>
        <w:t xml:space="preserve"> </w:t>
      </w:r>
      <w:r w:rsidR="00C049E2" w:rsidRPr="00A06D6F">
        <w:rPr>
          <w:rFonts w:eastAsia="Palatino Linotype"/>
          <w:b/>
        </w:rPr>
        <w:t>SUJETO OBLIGADO</w:t>
      </w:r>
      <w:r w:rsidR="00C049E2" w:rsidRPr="00A06D6F">
        <w:rPr>
          <w:rFonts w:eastAsia="Palatino Linotype"/>
        </w:rPr>
        <w:t xml:space="preserve"> </w:t>
      </w:r>
      <w:r w:rsidR="00B22A80" w:rsidRPr="00A06D6F">
        <w:rPr>
          <w:rFonts w:eastAsia="Palatino Linotype"/>
        </w:rPr>
        <w:t xml:space="preserve">se </w:t>
      </w:r>
      <w:r w:rsidR="00717E59" w:rsidRPr="00A06D6F">
        <w:rPr>
          <w:rFonts w:eastAsia="Palatino Linotype"/>
        </w:rPr>
        <w:t>encontraba</w:t>
      </w:r>
      <w:r w:rsidR="00B22A80" w:rsidRPr="00A06D6F">
        <w:rPr>
          <w:rFonts w:eastAsia="Palatino Linotype"/>
        </w:rPr>
        <w:t xml:space="preserve"> compelido a</w:t>
      </w:r>
      <w:r w:rsidR="00C049E2" w:rsidRPr="00A06D6F">
        <w:rPr>
          <w:rFonts w:eastAsia="Palatino Linotype"/>
        </w:rPr>
        <w:t xml:space="preserve"> atender la solicitud de acceso a la información </w:t>
      </w:r>
      <w:r w:rsidR="00B22A80" w:rsidRPr="00A06D6F">
        <w:rPr>
          <w:rFonts w:eastAsia="Palatino Linotype"/>
        </w:rPr>
        <w:t xml:space="preserve">realizada por </w:t>
      </w:r>
      <w:r w:rsidR="00B22A80" w:rsidRPr="00A06D6F">
        <w:rPr>
          <w:rFonts w:eastAsia="Palatino Linotype"/>
          <w:b/>
          <w:bCs/>
        </w:rPr>
        <w:t>LA PARTE RECURRENTE</w:t>
      </w:r>
      <w:r w:rsidR="00331F35" w:rsidRPr="00A06D6F">
        <w:rPr>
          <w:rFonts w:eastAsia="Palatino Linotype"/>
        </w:rPr>
        <w:t>.</w:t>
      </w:r>
    </w:p>
    <w:p w14:paraId="1611F147" w14:textId="77777777" w:rsidR="00BD5A7C" w:rsidRPr="00A06D6F" w:rsidRDefault="00BD5A7C" w:rsidP="00A06D6F">
      <w:pPr>
        <w:rPr>
          <w:rFonts w:eastAsia="Palatino Linotype"/>
        </w:rPr>
      </w:pPr>
    </w:p>
    <w:p w14:paraId="51A0E8B4" w14:textId="676DCA47" w:rsidR="00664420" w:rsidRPr="00A06D6F" w:rsidRDefault="00C71CEF" w:rsidP="00A06D6F">
      <w:pPr>
        <w:pStyle w:val="Ttulo3"/>
        <w:rPr>
          <w:rFonts w:eastAsia="Calibri"/>
          <w:lang w:eastAsia="es-ES_tradnl"/>
        </w:rPr>
      </w:pPr>
      <w:bookmarkStart w:id="36" w:name="_Toc193391093"/>
      <w:r w:rsidRPr="00A06D6F">
        <w:rPr>
          <w:rFonts w:eastAsia="Calibri"/>
          <w:lang w:eastAsia="es-ES_tradnl"/>
        </w:rPr>
        <w:t>b)</w:t>
      </w:r>
      <w:r w:rsidR="00A53315" w:rsidRPr="00A06D6F">
        <w:rPr>
          <w:rFonts w:eastAsia="Calibri"/>
          <w:lang w:eastAsia="es-ES_tradnl"/>
        </w:rPr>
        <w:t xml:space="preserve"> </w:t>
      </w:r>
      <w:r w:rsidR="00A21A20" w:rsidRPr="00A06D6F">
        <w:rPr>
          <w:rFonts w:eastAsia="Calibri"/>
          <w:lang w:eastAsia="es-ES_tradnl"/>
        </w:rPr>
        <w:t>Controversia a resolver</w:t>
      </w:r>
      <w:bookmarkEnd w:id="36"/>
    </w:p>
    <w:p w14:paraId="5C9194FD" w14:textId="3F9B1822" w:rsidR="00F602E0" w:rsidRPr="00A06D6F" w:rsidRDefault="00664420" w:rsidP="00A06D6F">
      <w:pPr>
        <w:rPr>
          <w:rFonts w:eastAsia="Calibri"/>
          <w:lang w:eastAsia="es-ES_tradnl"/>
        </w:rPr>
      </w:pPr>
      <w:r w:rsidRPr="00A06D6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06D6F">
        <w:rPr>
          <w:rFonts w:eastAsia="Calibri"/>
          <w:b/>
          <w:bCs/>
          <w:lang w:eastAsia="es-ES_tradnl"/>
        </w:rPr>
        <w:t>LA PARTE RECURRENTE</w:t>
      </w:r>
      <w:r w:rsidR="004565C2" w:rsidRPr="00A06D6F">
        <w:rPr>
          <w:rFonts w:eastAsia="Calibri"/>
          <w:lang w:eastAsia="es-ES_tradnl"/>
        </w:rPr>
        <w:t xml:space="preserve"> solicitó</w:t>
      </w:r>
      <w:r w:rsidR="0025745F" w:rsidRPr="00A06D6F">
        <w:rPr>
          <w:rFonts w:eastAsia="Calibri"/>
          <w:lang w:eastAsia="es-ES_tradnl"/>
        </w:rPr>
        <w:t xml:space="preserve"> los oficios firmados por la Segunda Síndico, correspondientes al mes de marzo y junio de 2023. </w:t>
      </w:r>
    </w:p>
    <w:p w14:paraId="3BF9A0C1" w14:textId="77777777" w:rsidR="0025745F" w:rsidRPr="00A06D6F" w:rsidRDefault="0025745F" w:rsidP="00A06D6F">
      <w:pPr>
        <w:rPr>
          <w:rFonts w:eastAsia="Calibri"/>
          <w:lang w:eastAsia="es-ES_tradnl"/>
        </w:rPr>
      </w:pPr>
    </w:p>
    <w:p w14:paraId="34E44279" w14:textId="2DC71A15" w:rsidR="006F69AA" w:rsidRPr="00A06D6F" w:rsidRDefault="00E11AA0" w:rsidP="00A06D6F">
      <w:pPr>
        <w:tabs>
          <w:tab w:val="left" w:pos="4962"/>
        </w:tabs>
        <w:contextualSpacing/>
        <w:rPr>
          <w:rFonts w:cs="Tahoma"/>
          <w:bCs/>
        </w:rPr>
      </w:pPr>
      <w:r w:rsidRPr="00A06D6F">
        <w:rPr>
          <w:rFonts w:eastAsiaTheme="minorHAnsi" w:cs="Tahoma"/>
          <w:bCs/>
          <w:iCs/>
          <w:szCs w:val="22"/>
          <w:lang w:eastAsia="en-US"/>
        </w:rPr>
        <w:t>Al respecto</w:t>
      </w:r>
      <w:r w:rsidR="00664420" w:rsidRPr="00A06D6F">
        <w:rPr>
          <w:rFonts w:eastAsiaTheme="minorHAnsi" w:cs="Tahoma"/>
          <w:bCs/>
          <w:iCs/>
          <w:szCs w:val="22"/>
          <w:lang w:eastAsia="en-US"/>
        </w:rPr>
        <w:t xml:space="preserve"> </w:t>
      </w:r>
      <w:r w:rsidR="005D5A50" w:rsidRPr="00A06D6F">
        <w:rPr>
          <w:rFonts w:eastAsiaTheme="minorHAnsi" w:cs="Tahoma"/>
          <w:b/>
          <w:iCs/>
          <w:szCs w:val="22"/>
          <w:lang w:eastAsia="en-US"/>
        </w:rPr>
        <w:t>EL SUJETO OBLIGADO</w:t>
      </w:r>
      <w:r w:rsidRPr="00A06D6F">
        <w:rPr>
          <w:rFonts w:eastAsiaTheme="minorHAnsi" w:cs="Tahoma"/>
          <w:bCs/>
          <w:iCs/>
          <w:szCs w:val="22"/>
          <w:lang w:eastAsia="en-US"/>
        </w:rPr>
        <w:t xml:space="preserve"> </w:t>
      </w:r>
      <w:r w:rsidR="00DC013B" w:rsidRPr="00A06D6F">
        <w:rPr>
          <w:bCs/>
          <w:lang w:val="es-ES"/>
        </w:rPr>
        <w:t xml:space="preserve">mediante respuesta </w:t>
      </w:r>
      <w:r w:rsidR="0025745F" w:rsidRPr="00A06D6F">
        <w:rPr>
          <w:bCs/>
          <w:lang w:val="es-ES"/>
        </w:rPr>
        <w:t xml:space="preserve">adjuntó </w:t>
      </w:r>
      <w:r w:rsidR="00BF39D0" w:rsidRPr="00A06D6F">
        <w:rPr>
          <w:bCs/>
          <w:lang w:val="es-ES"/>
        </w:rPr>
        <w:t xml:space="preserve">los oficios correspondientes a los meses </w:t>
      </w:r>
      <w:r w:rsidR="0025745F" w:rsidRPr="00A06D6F">
        <w:rPr>
          <w:bCs/>
          <w:lang w:val="es-ES"/>
        </w:rPr>
        <w:t>solicitado</w:t>
      </w:r>
      <w:r w:rsidR="00BF39D0" w:rsidRPr="00A06D6F">
        <w:rPr>
          <w:bCs/>
          <w:lang w:val="es-ES"/>
        </w:rPr>
        <w:t>s</w:t>
      </w:r>
      <w:r w:rsidR="0025745F" w:rsidRPr="00A06D6F">
        <w:rPr>
          <w:bCs/>
          <w:lang w:val="es-ES"/>
        </w:rPr>
        <w:t>.</w:t>
      </w:r>
      <w:r w:rsidR="00F0405C" w:rsidRPr="00A06D6F">
        <w:rPr>
          <w:rFonts w:cs="Tahoma"/>
          <w:bCs/>
        </w:rPr>
        <w:t xml:space="preserve"> </w:t>
      </w:r>
    </w:p>
    <w:p w14:paraId="02004693" w14:textId="77777777" w:rsidR="00F0405C" w:rsidRPr="00A06D6F" w:rsidRDefault="00F0405C" w:rsidP="00A06D6F">
      <w:pPr>
        <w:tabs>
          <w:tab w:val="left" w:pos="4962"/>
        </w:tabs>
        <w:contextualSpacing/>
        <w:rPr>
          <w:bCs/>
          <w:lang w:val="es-ES"/>
        </w:rPr>
      </w:pPr>
    </w:p>
    <w:p w14:paraId="5A0249EE" w14:textId="69B7D022" w:rsidR="00167822" w:rsidRPr="00A06D6F" w:rsidRDefault="00CF7586" w:rsidP="00A06D6F">
      <w:pPr>
        <w:tabs>
          <w:tab w:val="left" w:pos="4962"/>
        </w:tabs>
        <w:contextualSpacing/>
        <w:rPr>
          <w:rFonts w:eastAsiaTheme="minorHAnsi" w:cs="Tahoma"/>
          <w:bCs/>
          <w:iCs/>
          <w:szCs w:val="22"/>
          <w:lang w:eastAsia="en-US"/>
        </w:rPr>
      </w:pPr>
      <w:r w:rsidRPr="00A06D6F">
        <w:rPr>
          <w:rFonts w:eastAsiaTheme="minorHAnsi" w:cs="Tahoma"/>
          <w:bCs/>
          <w:iCs/>
          <w:szCs w:val="22"/>
          <w:lang w:eastAsia="en-US"/>
        </w:rPr>
        <w:t xml:space="preserve">Ahora bien, en la interposición del presente recurso </w:t>
      </w:r>
      <w:r w:rsidRPr="00A06D6F">
        <w:rPr>
          <w:rFonts w:eastAsiaTheme="minorHAnsi" w:cs="Tahoma"/>
          <w:b/>
          <w:iCs/>
          <w:szCs w:val="22"/>
          <w:lang w:eastAsia="en-US"/>
        </w:rPr>
        <w:t>LA PARTE RECURRENTE</w:t>
      </w:r>
      <w:r w:rsidR="00237120" w:rsidRPr="00A06D6F">
        <w:rPr>
          <w:rFonts w:eastAsiaTheme="minorHAnsi" w:cs="Tahoma"/>
          <w:bCs/>
          <w:iCs/>
          <w:szCs w:val="22"/>
          <w:lang w:eastAsia="en-US"/>
        </w:rPr>
        <w:t xml:space="preserve"> s</w:t>
      </w:r>
      <w:r w:rsidR="00E11AA0" w:rsidRPr="00A06D6F">
        <w:rPr>
          <w:rFonts w:eastAsiaTheme="minorHAnsi" w:cs="Tahoma"/>
          <w:bCs/>
          <w:iCs/>
          <w:szCs w:val="22"/>
          <w:lang w:eastAsia="en-US"/>
        </w:rPr>
        <w:t>e inconformó medularmente por</w:t>
      </w:r>
      <w:r w:rsidR="00167822" w:rsidRPr="00A06D6F">
        <w:rPr>
          <w:rFonts w:eastAsiaTheme="minorHAnsi" w:cs="Tahoma"/>
          <w:bCs/>
          <w:iCs/>
          <w:szCs w:val="22"/>
          <w:lang w:eastAsia="en-US"/>
        </w:rPr>
        <w:t xml:space="preserve"> la negativa dela información solicitada</w:t>
      </w:r>
      <w:r w:rsidR="0025745F" w:rsidRPr="00A06D6F">
        <w:rPr>
          <w:rFonts w:eastAsiaTheme="minorHAnsi" w:cs="Tahoma"/>
          <w:bCs/>
          <w:iCs/>
          <w:szCs w:val="22"/>
          <w:lang w:eastAsia="en-US"/>
        </w:rPr>
        <w:t xml:space="preserve"> y la entrega de la información incompleta</w:t>
      </w:r>
      <w:r w:rsidR="00167822" w:rsidRPr="00A06D6F">
        <w:rPr>
          <w:rFonts w:eastAsiaTheme="minorHAnsi" w:cs="Tahoma"/>
          <w:bCs/>
          <w:iCs/>
          <w:szCs w:val="22"/>
          <w:lang w:eastAsia="en-US"/>
        </w:rPr>
        <w:t xml:space="preserve">. </w:t>
      </w:r>
    </w:p>
    <w:p w14:paraId="71CA02C9" w14:textId="77777777" w:rsidR="00167822" w:rsidRPr="00A06D6F" w:rsidRDefault="00167822" w:rsidP="00A06D6F">
      <w:pPr>
        <w:tabs>
          <w:tab w:val="left" w:pos="4962"/>
        </w:tabs>
        <w:contextualSpacing/>
        <w:rPr>
          <w:rFonts w:eastAsiaTheme="minorHAnsi" w:cs="Tahoma"/>
          <w:bCs/>
          <w:iCs/>
          <w:szCs w:val="22"/>
          <w:lang w:eastAsia="en-US"/>
        </w:rPr>
      </w:pPr>
    </w:p>
    <w:p w14:paraId="0A4FFC95" w14:textId="4A405059" w:rsidR="00F0405C" w:rsidRPr="00A06D6F" w:rsidRDefault="00831728" w:rsidP="00A06D6F">
      <w:pPr>
        <w:pStyle w:val="Prrafodelista"/>
        <w:widowControl w:val="0"/>
        <w:autoSpaceDE w:val="0"/>
        <w:autoSpaceDN w:val="0"/>
        <w:adjustRightInd w:val="0"/>
        <w:ind w:left="0"/>
        <w:rPr>
          <w:rFonts w:cs="Tahoma"/>
          <w:b/>
          <w:bCs/>
          <w:i/>
        </w:rPr>
      </w:pPr>
      <w:r w:rsidRPr="00A06D6F">
        <w:t xml:space="preserve">Asimismo, es importante señalar que </w:t>
      </w:r>
      <w:r w:rsidR="00F54F05" w:rsidRPr="00A06D6F">
        <w:rPr>
          <w:rFonts w:eastAsiaTheme="minorHAnsi" w:cs="Tahoma"/>
          <w:b/>
          <w:iCs/>
          <w:szCs w:val="22"/>
          <w:lang w:eastAsia="en-US"/>
        </w:rPr>
        <w:t>LA PARTE RECURRENTE</w:t>
      </w:r>
      <w:r w:rsidR="00F54F05" w:rsidRPr="00A06D6F">
        <w:rPr>
          <w:rFonts w:eastAsiaTheme="minorHAnsi" w:cs="Tahoma"/>
          <w:bCs/>
          <w:iCs/>
          <w:szCs w:val="22"/>
          <w:lang w:eastAsia="en-US"/>
        </w:rPr>
        <w:t xml:space="preserve"> </w:t>
      </w:r>
      <w:r w:rsidRPr="00A06D6F">
        <w:rPr>
          <w:rFonts w:cs="Arial"/>
        </w:rPr>
        <w:t xml:space="preserve">no realizó manifestaciones, alegatos o pruebas y por su parte </w:t>
      </w:r>
      <w:r w:rsidRPr="00A06D6F">
        <w:rPr>
          <w:rFonts w:cs="Arial"/>
          <w:b/>
        </w:rPr>
        <w:t xml:space="preserve">EL SUJETO OBLIGADO </w:t>
      </w:r>
      <w:r w:rsidR="00167822" w:rsidRPr="00A06D6F">
        <w:rPr>
          <w:rFonts w:cs="Arial"/>
        </w:rPr>
        <w:t xml:space="preserve">mediante </w:t>
      </w:r>
      <w:r w:rsidR="00167822" w:rsidRPr="00A06D6F">
        <w:t xml:space="preserve">Informe Justificado  medularmente </w:t>
      </w:r>
      <w:r w:rsidR="00B7033E" w:rsidRPr="00A06D6F">
        <w:t>ratificó las respuestas en todas y cada una de sus partes.</w:t>
      </w:r>
    </w:p>
    <w:p w14:paraId="6AD50C91" w14:textId="77777777" w:rsidR="00F0405C" w:rsidRPr="00A06D6F" w:rsidRDefault="00F0405C" w:rsidP="00A06D6F">
      <w:pPr>
        <w:pStyle w:val="Prrafodelista"/>
        <w:widowControl w:val="0"/>
        <w:autoSpaceDE w:val="0"/>
        <w:autoSpaceDN w:val="0"/>
        <w:adjustRightInd w:val="0"/>
        <w:ind w:left="0"/>
      </w:pPr>
    </w:p>
    <w:p w14:paraId="019748E5" w14:textId="080737E3" w:rsidR="006A3EA5" w:rsidRPr="00A06D6F" w:rsidRDefault="006A3EA5" w:rsidP="00A06D6F">
      <w:pPr>
        <w:rPr>
          <w:rFonts w:eastAsia="Palatino Linotype" w:cs="Palatino Linotype"/>
          <w:szCs w:val="22"/>
        </w:rPr>
      </w:pPr>
      <w:r w:rsidRPr="00A06D6F">
        <w:rPr>
          <w:rFonts w:eastAsia="Palatino Linotype" w:cs="Palatino Linotype"/>
          <w:szCs w:val="22"/>
        </w:rPr>
        <w:lastRenderedPageBreak/>
        <w:t>Bajo las premisas anteriores, se concluye que la controversia a dilucidar en el presente medio de impugnación será verificar si la información proporcionada en respuesta por</w:t>
      </w:r>
      <w:r w:rsidRPr="00A06D6F">
        <w:rPr>
          <w:rFonts w:eastAsia="Palatino Linotype" w:cs="Palatino Linotype"/>
          <w:b/>
          <w:szCs w:val="22"/>
        </w:rPr>
        <w:t xml:space="preserve"> EL SUJETO OBLIGADO </w:t>
      </w:r>
      <w:r w:rsidRPr="00A06D6F">
        <w:rPr>
          <w:rFonts w:eastAsia="Palatino Linotype" w:cs="Palatino Linotype"/>
          <w:szCs w:val="22"/>
        </w:rPr>
        <w:t xml:space="preserve">es adecuada y suficiente para </w:t>
      </w:r>
      <w:r w:rsidR="00F0405C" w:rsidRPr="00A06D6F">
        <w:rPr>
          <w:rFonts w:eastAsia="Palatino Linotype" w:cs="Palatino Linotype"/>
          <w:szCs w:val="22"/>
        </w:rPr>
        <w:t xml:space="preserve">tener por atendido </w:t>
      </w:r>
      <w:r w:rsidRPr="00A06D6F">
        <w:rPr>
          <w:rFonts w:eastAsia="Palatino Linotype" w:cs="Palatino Linotype"/>
          <w:szCs w:val="22"/>
        </w:rPr>
        <w:t xml:space="preserve">el derecho de acceso a la información pública de </w:t>
      </w:r>
      <w:r w:rsidRPr="00A06D6F">
        <w:rPr>
          <w:rFonts w:eastAsia="Palatino Linotype" w:cs="Palatino Linotype"/>
          <w:b/>
          <w:szCs w:val="22"/>
        </w:rPr>
        <w:t>LA PARTE RECURRENTE.</w:t>
      </w:r>
    </w:p>
    <w:p w14:paraId="69D73A18" w14:textId="77777777" w:rsidR="006A3EA5" w:rsidRPr="00A06D6F" w:rsidRDefault="006A3EA5" w:rsidP="00A06D6F"/>
    <w:p w14:paraId="1579C5C9" w14:textId="77777777" w:rsidR="00062C7C" w:rsidRPr="00A06D6F" w:rsidRDefault="00062C7C" w:rsidP="00A06D6F">
      <w:pPr>
        <w:pStyle w:val="Ttulo3"/>
      </w:pPr>
      <w:bookmarkStart w:id="37" w:name="_Toc172153599"/>
      <w:bookmarkStart w:id="38" w:name="_Toc193391094"/>
      <w:r w:rsidRPr="00A06D6F">
        <w:t>c) Estudio de la controversia</w:t>
      </w:r>
      <w:bookmarkEnd w:id="37"/>
      <w:bookmarkEnd w:id="38"/>
    </w:p>
    <w:p w14:paraId="1AF19C02" w14:textId="31C81D22" w:rsidR="00BF39D0" w:rsidRPr="00A06D6F" w:rsidRDefault="007E5BC2" w:rsidP="00A06D6F">
      <w:pPr>
        <w:rPr>
          <w:rFonts w:eastAsia="Palatino Linotype" w:cs="Palatino Linotype"/>
          <w:szCs w:val="22"/>
        </w:rPr>
      </w:pPr>
      <w:r w:rsidRPr="00A06D6F">
        <w:rPr>
          <w:rFonts w:cs="Arial"/>
        </w:rPr>
        <w:t xml:space="preserve">Primero, es necesario destacar que la respuesta fue emitida por el servidor público habilitado de la </w:t>
      </w:r>
      <w:r w:rsidRPr="00A06D6F">
        <w:rPr>
          <w:rFonts w:cs="Tahoma"/>
          <w:szCs w:val="22"/>
          <w:lang w:val="es-ES"/>
        </w:rPr>
        <w:t xml:space="preserve">Segunda Sindicatura </w:t>
      </w:r>
      <w:r w:rsidR="00BF39D0" w:rsidRPr="00A06D6F">
        <w:rPr>
          <w:rFonts w:cs="Tahoma"/>
          <w:szCs w:val="22"/>
          <w:lang w:val="es-ES"/>
        </w:rPr>
        <w:t>Municipal</w:t>
      </w:r>
      <w:r w:rsidRPr="00A06D6F">
        <w:rPr>
          <w:rFonts w:cs="Tahoma"/>
          <w:szCs w:val="22"/>
          <w:lang w:val="es-ES"/>
        </w:rPr>
        <w:t xml:space="preserve">, </w:t>
      </w:r>
      <w:r w:rsidR="00BF39D0" w:rsidRPr="00A06D6F">
        <w:rPr>
          <w:rFonts w:cs="Tahoma"/>
          <w:szCs w:val="22"/>
          <w:lang w:val="es-ES"/>
        </w:rPr>
        <w:t xml:space="preserve">área </w:t>
      </w:r>
      <w:r w:rsidRPr="00A06D6F">
        <w:rPr>
          <w:rFonts w:cs="Tahoma"/>
          <w:szCs w:val="22"/>
          <w:lang w:val="es-ES"/>
        </w:rPr>
        <w:t>genera</w:t>
      </w:r>
      <w:r w:rsidR="00BF39D0" w:rsidRPr="00A06D6F">
        <w:rPr>
          <w:rFonts w:cs="Tahoma"/>
          <w:szCs w:val="22"/>
          <w:lang w:val="es-ES"/>
        </w:rPr>
        <w:t>dora de</w:t>
      </w:r>
      <w:r w:rsidRPr="00A06D6F">
        <w:rPr>
          <w:rFonts w:cs="Tahoma"/>
          <w:szCs w:val="22"/>
          <w:lang w:val="es-ES"/>
        </w:rPr>
        <w:t xml:space="preserve"> la información requerida por </w:t>
      </w:r>
      <w:r w:rsidR="00BF39D0" w:rsidRPr="00A06D6F">
        <w:rPr>
          <w:rFonts w:cs="Tahoma"/>
          <w:b/>
          <w:szCs w:val="22"/>
          <w:lang w:val="es-ES"/>
        </w:rPr>
        <w:t>LA PARTE RECURRENTE</w:t>
      </w:r>
      <w:r w:rsidR="00BF39D0" w:rsidRPr="00A06D6F">
        <w:t xml:space="preserve">; </w:t>
      </w:r>
      <w:r w:rsidR="00BF39D0" w:rsidRPr="00A06D6F">
        <w:rPr>
          <w:rFonts w:eastAsia="Palatino Linotype" w:cs="Palatino Linotype"/>
          <w:szCs w:val="22"/>
        </w:rPr>
        <w:t>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1FABD83" w14:textId="77777777" w:rsidR="00BF39D0" w:rsidRPr="00A06D6F" w:rsidRDefault="00BF39D0" w:rsidP="00A06D6F">
      <w:pPr>
        <w:ind w:right="560"/>
        <w:rPr>
          <w:rFonts w:eastAsia="Palatino Linotype" w:cs="Palatino Linotype"/>
          <w:szCs w:val="22"/>
        </w:rPr>
      </w:pPr>
    </w:p>
    <w:p w14:paraId="4B451AB0" w14:textId="77777777" w:rsidR="00BF39D0" w:rsidRPr="00A06D6F" w:rsidRDefault="00BF39D0" w:rsidP="00A06D6F">
      <w:pPr>
        <w:pStyle w:val="Prrafodelista"/>
        <w:numPr>
          <w:ilvl w:val="3"/>
          <w:numId w:val="41"/>
        </w:numPr>
        <w:ind w:left="567" w:right="560"/>
        <w:rPr>
          <w:rFonts w:eastAsia="Palatino Linotype" w:cs="Palatino Linotype"/>
        </w:rPr>
      </w:pPr>
      <w:r w:rsidRPr="00A06D6F">
        <w:rPr>
          <w:rFonts w:eastAsia="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51DB272" w14:textId="77777777" w:rsidR="00BF39D0" w:rsidRPr="00A06D6F" w:rsidRDefault="00BF39D0" w:rsidP="00A06D6F">
      <w:pPr>
        <w:ind w:left="567" w:right="560"/>
        <w:rPr>
          <w:rFonts w:eastAsia="Palatino Linotype" w:cs="Palatino Linotype"/>
          <w:szCs w:val="22"/>
        </w:rPr>
      </w:pPr>
    </w:p>
    <w:p w14:paraId="4F539774" w14:textId="77777777" w:rsidR="00BF39D0" w:rsidRPr="00A06D6F" w:rsidRDefault="00BF39D0" w:rsidP="00A06D6F">
      <w:pPr>
        <w:pStyle w:val="Prrafodelista"/>
        <w:numPr>
          <w:ilvl w:val="3"/>
          <w:numId w:val="41"/>
        </w:numPr>
        <w:ind w:left="567" w:right="560"/>
        <w:rPr>
          <w:rFonts w:eastAsia="Palatino Linotype" w:cs="Palatino Linotype"/>
        </w:rPr>
      </w:pPr>
      <w:r w:rsidRPr="00A06D6F">
        <w:rPr>
          <w:rFonts w:eastAsia="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4E62763" w14:textId="77777777" w:rsidR="00BF39D0" w:rsidRPr="00A06D6F" w:rsidRDefault="00BF39D0" w:rsidP="00A06D6F">
      <w:pPr>
        <w:ind w:right="49"/>
        <w:rPr>
          <w:rFonts w:eastAsia="Palatino Linotype" w:cs="Palatino Linotype"/>
          <w:szCs w:val="22"/>
        </w:rPr>
      </w:pPr>
    </w:p>
    <w:p w14:paraId="1C81F089" w14:textId="0E0A7B23" w:rsidR="00BF39D0" w:rsidRPr="00A06D6F" w:rsidRDefault="00BF39D0" w:rsidP="00A06D6F">
      <w:pPr>
        <w:ind w:right="49"/>
        <w:rPr>
          <w:rFonts w:eastAsia="Palatino Linotype" w:cs="Palatino Linotype"/>
          <w:szCs w:val="22"/>
        </w:rPr>
      </w:pPr>
      <w:r w:rsidRPr="00A06D6F">
        <w:rPr>
          <w:rFonts w:eastAsia="Palatino Linotype" w:cs="Palatino Linotype"/>
          <w:szCs w:val="22"/>
        </w:rPr>
        <w:t xml:space="preserve">Así y conforme a lo establecido en párrafos anteriores, </w:t>
      </w:r>
      <w:r w:rsidRPr="00A06D6F">
        <w:rPr>
          <w:rFonts w:eastAsia="Palatino Linotype" w:cs="Palatino Linotype"/>
          <w:b/>
          <w:szCs w:val="22"/>
        </w:rPr>
        <w:t>EL SUJETO OBLIGADO</w:t>
      </w:r>
      <w:r w:rsidRPr="00A06D6F">
        <w:rPr>
          <w:rFonts w:eastAsia="Palatino Linotype" w:cs="Palatino Linotype"/>
          <w:szCs w:val="22"/>
        </w:rPr>
        <w:t xml:space="preserve"> cumplió con el procedimiento de búsqueda establecido en el artículo 162 de la Ley de Transparencia y </w:t>
      </w:r>
      <w:r w:rsidRPr="00A06D6F">
        <w:rPr>
          <w:rFonts w:eastAsia="Palatino Linotype" w:cs="Palatino Linotype"/>
          <w:szCs w:val="22"/>
        </w:rPr>
        <w:lastRenderedPageBreak/>
        <w:t xml:space="preserve">Acceso a la Información Pública del Estado de México y Municipios, al gestionar el requerimiento de información al área competente para conocer de lo peticionado. </w:t>
      </w:r>
    </w:p>
    <w:p w14:paraId="5A2A1196" w14:textId="77777777" w:rsidR="00BF39D0" w:rsidRPr="00A06D6F" w:rsidRDefault="00BF39D0" w:rsidP="00A06D6F"/>
    <w:p w14:paraId="100961FD" w14:textId="2F60F105" w:rsidR="007E5BC2" w:rsidRPr="00A06D6F" w:rsidRDefault="007E5BC2" w:rsidP="00A06D6F">
      <w:pPr>
        <w:rPr>
          <w:rFonts w:cs="Tahoma"/>
          <w:bCs/>
        </w:rPr>
      </w:pPr>
      <w:r w:rsidRPr="00A06D6F">
        <w:t>Una vez precisado lo an</w:t>
      </w:r>
      <w:r w:rsidR="00803FA3" w:rsidRPr="00A06D6F">
        <w:t xml:space="preserve">terior, es conveniente precisar que </w:t>
      </w:r>
      <w:r w:rsidRPr="00A06D6F">
        <w:rPr>
          <w:rFonts w:eastAsia="Palatino Linotype" w:cs="Palatino Linotype"/>
        </w:rPr>
        <w:t xml:space="preserve">respecto a los </w:t>
      </w:r>
      <w:r w:rsidRPr="00A06D6F">
        <w:t xml:space="preserve">requerimientos realizados por </w:t>
      </w:r>
      <w:r w:rsidRPr="00A06D6F">
        <w:rPr>
          <w:b/>
        </w:rPr>
        <w:t xml:space="preserve">LA PARTE RECURRENTE </w:t>
      </w:r>
      <w:r w:rsidRPr="00A06D6F">
        <w:t xml:space="preserve">que dieron origen a los Recursos de Revisión número </w:t>
      </w:r>
      <w:r w:rsidRPr="00A06D6F">
        <w:rPr>
          <w:rFonts w:cs="Arial"/>
          <w:b/>
        </w:rPr>
        <w:t xml:space="preserve">01602/INFOEM/IP/RR/2025 </w:t>
      </w:r>
      <w:r w:rsidRPr="00A06D6F">
        <w:rPr>
          <w:rFonts w:cs="Arial"/>
        </w:rPr>
        <w:t xml:space="preserve">y </w:t>
      </w:r>
      <w:r w:rsidRPr="00A06D6F">
        <w:rPr>
          <w:rFonts w:cs="Arial"/>
          <w:b/>
        </w:rPr>
        <w:t xml:space="preserve">01607/INFOEM/IP/RR/2025, </w:t>
      </w:r>
      <w:r w:rsidRPr="00A06D6F">
        <w:rPr>
          <w:rFonts w:cs="Arial"/>
        </w:rPr>
        <w:t xml:space="preserve">se advierte que </w:t>
      </w:r>
      <w:r w:rsidRPr="00A06D6F">
        <w:rPr>
          <w:rFonts w:cs="Arial"/>
          <w:b/>
        </w:rPr>
        <w:t xml:space="preserve">EL SUJETO OBLIGADO </w:t>
      </w:r>
      <w:r w:rsidRPr="00A06D6F">
        <w:rPr>
          <w:rFonts w:cs="Arial"/>
        </w:rPr>
        <w:t>hizo entrega de los oficios firmados por la Segunda Síndico en el mes de junio de 20</w:t>
      </w:r>
      <w:r w:rsidR="00BF39D0" w:rsidRPr="00A06D6F">
        <w:rPr>
          <w:rFonts w:cs="Arial"/>
        </w:rPr>
        <w:t>23</w:t>
      </w:r>
      <w:r w:rsidRPr="00A06D6F">
        <w:rPr>
          <w:rFonts w:cs="Arial"/>
        </w:rPr>
        <w:t xml:space="preserve">, los cuales </w:t>
      </w:r>
      <w:r w:rsidRPr="00A06D6F">
        <w:rPr>
          <w:rFonts w:cs="Tahoma"/>
          <w:bCs/>
        </w:rPr>
        <w:t xml:space="preserve">corresponden consecutivamente del oficio número 285 al 337; es decir, contrario a lo manifestado por </w:t>
      </w:r>
      <w:r w:rsidRPr="00A06D6F">
        <w:rPr>
          <w:rFonts w:cs="Tahoma"/>
          <w:b/>
          <w:bCs/>
        </w:rPr>
        <w:t xml:space="preserve">LA PARTE RECURRENTE </w:t>
      </w:r>
      <w:r w:rsidRPr="00A06D6F">
        <w:rPr>
          <w:rFonts w:cs="Tahoma"/>
          <w:bCs/>
        </w:rPr>
        <w:t xml:space="preserve">sí le fue entregada la información de manera completa; pues los mismos se encuentran ordenamos de manera cronológica y corresponden al mes y año solicitados. </w:t>
      </w:r>
    </w:p>
    <w:p w14:paraId="5300EED7" w14:textId="77777777" w:rsidR="007E5BC2" w:rsidRPr="00A06D6F" w:rsidRDefault="007E5BC2" w:rsidP="00A06D6F">
      <w:pPr>
        <w:rPr>
          <w:rFonts w:cs="Tahoma"/>
          <w:bCs/>
        </w:rPr>
      </w:pPr>
    </w:p>
    <w:p w14:paraId="364E6D76" w14:textId="6F2C02DE" w:rsidR="00BF39D0" w:rsidRPr="00A06D6F" w:rsidRDefault="00BF39D0" w:rsidP="00A06D6F">
      <w:pPr>
        <w:rPr>
          <w:rFonts w:eastAsia="Calibri" w:cs="Arial"/>
          <w:lang w:eastAsia="en-US"/>
        </w:rPr>
      </w:pPr>
      <w:r w:rsidRPr="00A06D6F">
        <w:t xml:space="preserve">Derivado de lo anterior, es importante destacar que </w:t>
      </w:r>
      <w:r w:rsidRPr="00A06D6F">
        <w:rPr>
          <w:rFonts w:eastAsia="Calibri" w:cs="Arial"/>
          <w:lang w:eastAsia="en-US"/>
        </w:rPr>
        <w:t>el derecho de acceso a la información pública implica que cualquier persona conozca la información contenida en los documentos que se encuentren en los archivos de los Sujetos Obligados.</w:t>
      </w:r>
    </w:p>
    <w:p w14:paraId="79CA23BA" w14:textId="77777777" w:rsidR="00BF39D0" w:rsidRPr="00A06D6F" w:rsidRDefault="00BF39D0" w:rsidP="00A06D6F">
      <w:pPr>
        <w:rPr>
          <w:rFonts w:eastAsia="Calibri"/>
          <w:lang w:eastAsia="en-US"/>
        </w:rPr>
      </w:pPr>
    </w:p>
    <w:p w14:paraId="5AC98AEF" w14:textId="77777777" w:rsidR="00BF39D0" w:rsidRPr="00A06D6F" w:rsidRDefault="00BF39D0" w:rsidP="00A06D6F">
      <w:pPr>
        <w:rPr>
          <w:rFonts w:eastAsia="Calibri" w:cs="Arial"/>
          <w:lang w:eastAsia="en-US"/>
        </w:rPr>
      </w:pPr>
      <w:r w:rsidRPr="00A06D6F">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A06D6F">
        <w:rPr>
          <w:rFonts w:eastAsia="Calibri" w:cs="Arial"/>
          <w:bCs/>
          <w:lang w:eastAsia="en-US"/>
        </w:rPr>
        <w:t>de la Ley de Transparencia y Acceso a la Información Pública del Estado de México y Municipios</w:t>
      </w:r>
      <w:r w:rsidRPr="00A06D6F">
        <w:rPr>
          <w:rFonts w:eastAsia="Calibri" w:cs="Arial"/>
          <w:lang w:eastAsia="en-US"/>
        </w:rPr>
        <w:t>:</w:t>
      </w:r>
    </w:p>
    <w:p w14:paraId="00E3D01D" w14:textId="77777777" w:rsidR="00BF39D0" w:rsidRPr="00A06D6F" w:rsidRDefault="00BF39D0" w:rsidP="00A06D6F">
      <w:pPr>
        <w:rPr>
          <w:rFonts w:eastAsia="Calibri" w:cs="Arial"/>
          <w:lang w:eastAsia="en-US"/>
        </w:rPr>
      </w:pPr>
      <w:r w:rsidRPr="00A06D6F">
        <w:rPr>
          <w:rFonts w:eastAsia="Calibri" w:cs="Arial"/>
          <w:lang w:eastAsia="en-US"/>
        </w:rPr>
        <w:tab/>
      </w:r>
    </w:p>
    <w:p w14:paraId="3EB3A17B" w14:textId="77777777" w:rsidR="00BF39D0" w:rsidRPr="00A06D6F" w:rsidRDefault="00BF39D0" w:rsidP="00A06D6F">
      <w:pPr>
        <w:pStyle w:val="Puesto"/>
        <w:rPr>
          <w:rFonts w:eastAsia="Calibri"/>
          <w:b/>
          <w:lang w:eastAsia="en-US"/>
        </w:rPr>
      </w:pPr>
      <w:r w:rsidRPr="00A06D6F">
        <w:rPr>
          <w:rFonts w:eastAsia="Calibri"/>
          <w:lang w:eastAsia="en-US"/>
        </w:rPr>
        <w:t>“</w:t>
      </w:r>
      <w:r w:rsidRPr="00A06D6F">
        <w:rPr>
          <w:rFonts w:eastAsia="Calibri"/>
          <w:b/>
          <w:lang w:eastAsia="en-US"/>
        </w:rPr>
        <w:t>Artículo 3. Para los efectos de la presente Ley se entenderá por:</w:t>
      </w:r>
    </w:p>
    <w:p w14:paraId="0C46C753" w14:textId="77777777" w:rsidR="00BF39D0" w:rsidRPr="00A06D6F" w:rsidRDefault="00BF39D0" w:rsidP="00A06D6F">
      <w:pPr>
        <w:pStyle w:val="Puesto"/>
        <w:rPr>
          <w:rFonts w:eastAsia="Calibri"/>
          <w:b/>
          <w:lang w:eastAsia="en-US"/>
        </w:rPr>
      </w:pPr>
      <w:r w:rsidRPr="00A06D6F">
        <w:rPr>
          <w:rFonts w:eastAsia="Calibri"/>
          <w:b/>
          <w:lang w:eastAsia="en-US"/>
        </w:rPr>
        <w:t>…</w:t>
      </w:r>
    </w:p>
    <w:p w14:paraId="12597FB7" w14:textId="77777777" w:rsidR="00BF39D0" w:rsidRPr="00A06D6F" w:rsidRDefault="00BF39D0" w:rsidP="00A06D6F">
      <w:pPr>
        <w:pStyle w:val="Puesto"/>
        <w:rPr>
          <w:rFonts w:eastAsia="Calibri"/>
          <w:lang w:eastAsia="en-US"/>
        </w:rPr>
      </w:pPr>
      <w:r w:rsidRPr="00A06D6F">
        <w:rPr>
          <w:rFonts w:eastAsia="Calibri"/>
          <w:b/>
          <w:lang w:eastAsia="en-US"/>
        </w:rPr>
        <w:t>XI. Documento:</w:t>
      </w:r>
      <w:r w:rsidRPr="00A06D6F">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A06D6F">
        <w:rPr>
          <w:rFonts w:eastAsia="Calibri"/>
          <w:lang w:eastAsia="en-US"/>
        </w:rPr>
        <w:lastRenderedPageBreak/>
        <w:t>documentos podrán estar en cualquier medio, sea escrito, impreso, sonoro, visual, electrónico, informático u holográfico;</w:t>
      </w:r>
    </w:p>
    <w:p w14:paraId="0E854AAD" w14:textId="77777777" w:rsidR="00BF39D0" w:rsidRPr="00A06D6F" w:rsidRDefault="00BF39D0" w:rsidP="00A06D6F">
      <w:pPr>
        <w:pStyle w:val="Puesto"/>
        <w:rPr>
          <w:rFonts w:eastAsia="Calibri"/>
          <w:lang w:eastAsia="en-US"/>
        </w:rPr>
      </w:pPr>
      <w:r w:rsidRPr="00A06D6F">
        <w:rPr>
          <w:rFonts w:eastAsia="Calibri"/>
          <w:b/>
          <w:lang w:eastAsia="en-US"/>
        </w:rPr>
        <w:t>XII. Documento electrónico:</w:t>
      </w:r>
      <w:r w:rsidRPr="00A06D6F">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2A8E955B" w14:textId="77777777" w:rsidR="00BF39D0" w:rsidRPr="00A06D6F" w:rsidRDefault="00BF39D0" w:rsidP="00A06D6F">
      <w:pPr>
        <w:pStyle w:val="Puesto"/>
        <w:rPr>
          <w:rFonts w:eastAsia="Calibri"/>
          <w:lang w:eastAsia="en-US"/>
        </w:rPr>
      </w:pPr>
      <w:r w:rsidRPr="00A06D6F">
        <w:rPr>
          <w:rFonts w:eastAsia="Calibri"/>
          <w:lang w:eastAsia="en-US"/>
        </w:rPr>
        <w:t>…</w:t>
      </w:r>
    </w:p>
    <w:p w14:paraId="3B049AFA" w14:textId="77777777" w:rsidR="00BF39D0" w:rsidRPr="00A06D6F" w:rsidRDefault="00BF39D0" w:rsidP="00A06D6F">
      <w:pPr>
        <w:pStyle w:val="Puesto"/>
        <w:rPr>
          <w:rFonts w:eastAsia="Calibri"/>
          <w:lang w:eastAsia="en-US"/>
        </w:rPr>
      </w:pPr>
      <w:r w:rsidRPr="00A06D6F">
        <w:rPr>
          <w:rFonts w:eastAsia="Calibri"/>
          <w:b/>
          <w:lang w:eastAsia="en-US"/>
        </w:rPr>
        <w:t>Artículo 4. El derecho humano de acceso a la información pública es la prerrogativa de las personas para buscar, difundir, investigar, recabar, recibir y solicitar información pública</w:t>
      </w:r>
      <w:r w:rsidRPr="00A06D6F">
        <w:rPr>
          <w:rFonts w:eastAsia="Calibri"/>
          <w:lang w:eastAsia="en-US"/>
        </w:rPr>
        <w:t>, sin necesidad de acreditar personalidad ni interés jurídico.</w:t>
      </w:r>
    </w:p>
    <w:p w14:paraId="3ABA3745" w14:textId="77777777" w:rsidR="00BF39D0" w:rsidRPr="00A06D6F" w:rsidRDefault="00BF39D0" w:rsidP="00A06D6F">
      <w:pPr>
        <w:pStyle w:val="Puesto"/>
        <w:rPr>
          <w:rFonts w:eastAsia="Calibri"/>
          <w:lang w:eastAsia="en-US"/>
        </w:rPr>
      </w:pPr>
      <w:r w:rsidRPr="00A06D6F">
        <w:rPr>
          <w:rFonts w:eastAsia="Calibri"/>
          <w:b/>
          <w:lang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r w:rsidRPr="00A06D6F">
        <w:rPr>
          <w:rFonts w:eastAsia="Calibri"/>
          <w:lang w:eastAsia="en-US"/>
        </w:rPr>
        <w:t>Solo podrá ser clasificada excepcionalmente como reservada temporalmente por razones de interés público, en los términos de las causas legítimas y estrictamente necesarias previstas por esta Ley.</w:t>
      </w:r>
    </w:p>
    <w:p w14:paraId="14E732BA" w14:textId="77777777" w:rsidR="00BF39D0" w:rsidRPr="00A06D6F" w:rsidRDefault="00BF39D0" w:rsidP="00A06D6F">
      <w:pPr>
        <w:pStyle w:val="Puesto"/>
        <w:rPr>
          <w:rFonts w:eastAsia="Calibri"/>
          <w:lang w:eastAsia="en-US"/>
        </w:rPr>
      </w:pPr>
      <w:r w:rsidRPr="00A06D6F">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0491C930" w14:textId="77777777" w:rsidR="00BF39D0" w:rsidRPr="00A06D6F" w:rsidRDefault="00BF39D0" w:rsidP="00A06D6F">
      <w:pPr>
        <w:pStyle w:val="Puesto"/>
        <w:rPr>
          <w:rFonts w:eastAsia="Calibri"/>
          <w:lang w:eastAsia="en-US"/>
        </w:rPr>
      </w:pPr>
      <w:r w:rsidRPr="00A06D6F">
        <w:rPr>
          <w:rFonts w:eastAsia="Calibri"/>
          <w:b/>
          <w:bCs/>
          <w:lang w:eastAsia="en-US"/>
        </w:rPr>
        <w:t xml:space="preserve">Artículo 12. </w:t>
      </w:r>
      <w:r w:rsidRPr="00A06D6F">
        <w:rPr>
          <w:rFonts w:eastAsia="Calibri"/>
          <w:lang w:eastAsia="en-US"/>
        </w:rPr>
        <w:t>Quienes generen, recopilen, administren, manejen, procesen, archiven o conserven información pública serán responsables de la misma en los términos de las disposiciones jurídicas aplicables.</w:t>
      </w:r>
    </w:p>
    <w:p w14:paraId="67DFF214" w14:textId="77777777" w:rsidR="00BF39D0" w:rsidRPr="00A06D6F" w:rsidRDefault="00BF39D0" w:rsidP="00A06D6F">
      <w:pPr>
        <w:pStyle w:val="Puesto"/>
        <w:rPr>
          <w:rFonts w:eastAsia="Calibri"/>
          <w:lang w:eastAsia="en-US"/>
        </w:rPr>
      </w:pPr>
      <w:r w:rsidRPr="00A06D6F">
        <w:rPr>
          <w:rFonts w:eastAsia="Calibri"/>
          <w:b/>
          <w:lang w:eastAsia="en-US"/>
        </w:rPr>
        <w:t>Los sujetos obligados sólo proporcionarán la información pública que se les requiera y que obre en sus archivos y en el estado en que ésta se encuentre.</w:t>
      </w:r>
      <w:r w:rsidRPr="00A06D6F">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1556D996" w14:textId="77777777" w:rsidR="00BF39D0" w:rsidRPr="00A06D6F" w:rsidRDefault="00BF39D0" w:rsidP="00A06D6F">
      <w:pPr>
        <w:pStyle w:val="Puesto"/>
        <w:rPr>
          <w:rFonts w:eastAsia="Calibri"/>
          <w:lang w:eastAsia="en-US"/>
        </w:rPr>
      </w:pPr>
      <w:r w:rsidRPr="00A06D6F">
        <w:rPr>
          <w:rFonts w:eastAsia="Calibri"/>
          <w:lang w:eastAsia="en-US"/>
        </w:rPr>
        <w:t>…</w:t>
      </w:r>
    </w:p>
    <w:p w14:paraId="3FE60DAF" w14:textId="77777777" w:rsidR="00BF39D0" w:rsidRPr="00A06D6F" w:rsidRDefault="00BF39D0" w:rsidP="00A06D6F">
      <w:pPr>
        <w:pStyle w:val="Puesto"/>
        <w:rPr>
          <w:rFonts w:eastAsia="Calibri"/>
          <w:b/>
          <w:lang w:eastAsia="en-US"/>
        </w:rPr>
      </w:pPr>
      <w:r w:rsidRPr="00A06D6F">
        <w:rPr>
          <w:rFonts w:eastAsia="Calibri"/>
          <w:b/>
          <w:bCs/>
          <w:lang w:eastAsia="en-US"/>
        </w:rPr>
        <w:t xml:space="preserve">Artículo 24. </w:t>
      </w:r>
      <w:r w:rsidRPr="00A06D6F">
        <w:rPr>
          <w:rFonts w:eastAsia="Calibri"/>
          <w:b/>
          <w:lang w:eastAsia="en-US"/>
        </w:rPr>
        <w:t>Para el cumplimiento de los objetivos de esta Ley, los sujetos obligados deberán cumplir con las siguientes obligaciones, según corresponda, de acuerdo a su naturaleza:</w:t>
      </w:r>
    </w:p>
    <w:p w14:paraId="77A7C345" w14:textId="77777777" w:rsidR="00BF39D0" w:rsidRPr="00A06D6F" w:rsidRDefault="00BF39D0" w:rsidP="00A06D6F">
      <w:pPr>
        <w:pStyle w:val="Puesto"/>
        <w:rPr>
          <w:rFonts w:eastAsia="Calibri"/>
          <w:lang w:eastAsia="en-US"/>
        </w:rPr>
      </w:pPr>
      <w:r w:rsidRPr="00A06D6F">
        <w:rPr>
          <w:rFonts w:eastAsia="Calibri"/>
          <w:bCs/>
          <w:lang w:eastAsia="en-US"/>
        </w:rPr>
        <w:t>..</w:t>
      </w:r>
      <w:r w:rsidRPr="00A06D6F">
        <w:rPr>
          <w:rFonts w:eastAsia="Calibri"/>
          <w:lang w:eastAsia="en-US"/>
        </w:rPr>
        <w:t>.</w:t>
      </w:r>
    </w:p>
    <w:p w14:paraId="79FB1FF4" w14:textId="77777777" w:rsidR="00BF39D0" w:rsidRPr="00A06D6F" w:rsidRDefault="00BF39D0" w:rsidP="00A06D6F">
      <w:pPr>
        <w:pStyle w:val="Puesto"/>
        <w:rPr>
          <w:rFonts w:eastAsia="Calibri"/>
          <w:bCs/>
          <w:lang w:eastAsia="en-US"/>
        </w:rPr>
      </w:pPr>
      <w:r w:rsidRPr="00A06D6F">
        <w:rPr>
          <w:rFonts w:eastAsia="Calibri"/>
          <w:b/>
          <w:bCs/>
          <w:lang w:eastAsia="en-US"/>
        </w:rPr>
        <w:t>IX.</w:t>
      </w:r>
      <w:r w:rsidRPr="00A06D6F">
        <w:rPr>
          <w:rFonts w:eastAsia="Calibri"/>
          <w:bCs/>
          <w:lang w:eastAsia="en-US"/>
        </w:rPr>
        <w:t xml:space="preserve"> Fomentar el uso de tecnologías de la información para garantizar la transparencia, el derecho de acceso a la información y la accesibilidad a éstos;</w:t>
      </w:r>
    </w:p>
    <w:p w14:paraId="3205D771" w14:textId="77777777" w:rsidR="00BF39D0" w:rsidRPr="00A06D6F" w:rsidRDefault="00BF39D0" w:rsidP="00A06D6F">
      <w:pPr>
        <w:pStyle w:val="Puesto"/>
        <w:rPr>
          <w:rFonts w:eastAsia="Calibri"/>
          <w:bCs/>
          <w:lang w:eastAsia="en-US"/>
        </w:rPr>
      </w:pPr>
      <w:r w:rsidRPr="00A06D6F">
        <w:rPr>
          <w:rFonts w:eastAsia="Calibri"/>
          <w:b/>
          <w:bCs/>
          <w:lang w:eastAsia="en-US"/>
        </w:rPr>
        <w:t>…</w:t>
      </w:r>
    </w:p>
    <w:p w14:paraId="2526D103" w14:textId="77777777" w:rsidR="00BF39D0" w:rsidRPr="00A06D6F" w:rsidRDefault="00BF39D0" w:rsidP="00A06D6F">
      <w:pPr>
        <w:pStyle w:val="Puesto"/>
        <w:rPr>
          <w:rFonts w:eastAsia="Calibri"/>
          <w:b/>
          <w:bCs/>
          <w:lang w:eastAsia="en-US"/>
        </w:rPr>
      </w:pPr>
      <w:r w:rsidRPr="00A06D6F">
        <w:rPr>
          <w:rFonts w:eastAsia="Calibri"/>
          <w:b/>
          <w:bCs/>
          <w:lang w:eastAsia="en-US"/>
        </w:rPr>
        <w:lastRenderedPageBreak/>
        <w:t>XI.</w:t>
      </w:r>
      <w:r w:rsidRPr="00A06D6F">
        <w:rPr>
          <w:rFonts w:eastAsia="Calibri"/>
          <w:bCs/>
          <w:lang w:eastAsia="en-US"/>
        </w:rPr>
        <w:t xml:space="preserve"> </w:t>
      </w:r>
      <w:r w:rsidRPr="00A06D6F">
        <w:rPr>
          <w:rFonts w:eastAsia="Calibri"/>
          <w:b/>
          <w:bCs/>
          <w:lang w:eastAsia="en-US"/>
        </w:rPr>
        <w:t>Dar acceso a la información pública que le sea requerida, en los términos de la Ley General, esta Ley y demás disposiciones jurídicas aplicables;</w:t>
      </w:r>
    </w:p>
    <w:p w14:paraId="5D2D1417" w14:textId="77777777" w:rsidR="00BF39D0" w:rsidRPr="00A06D6F" w:rsidRDefault="00BF39D0" w:rsidP="00A06D6F">
      <w:pPr>
        <w:pStyle w:val="Puesto"/>
        <w:rPr>
          <w:rFonts w:eastAsia="Calibri"/>
          <w:lang w:eastAsia="en-US"/>
        </w:rPr>
      </w:pPr>
      <w:r w:rsidRPr="00A06D6F">
        <w:rPr>
          <w:rFonts w:eastAsia="Calibri"/>
          <w:bCs/>
          <w:lang w:eastAsia="en-US"/>
        </w:rPr>
        <w:t>…</w:t>
      </w:r>
    </w:p>
    <w:p w14:paraId="25689272" w14:textId="77777777" w:rsidR="00BF39D0" w:rsidRPr="00A06D6F" w:rsidRDefault="00BF39D0" w:rsidP="00A06D6F">
      <w:pPr>
        <w:pStyle w:val="Puesto"/>
        <w:rPr>
          <w:rFonts w:eastAsia="Calibri"/>
          <w:lang w:eastAsia="en-US"/>
        </w:rPr>
      </w:pPr>
      <w:r w:rsidRPr="00A06D6F">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37C6DBF5" w14:textId="77777777" w:rsidR="00BF39D0" w:rsidRPr="00A06D6F" w:rsidRDefault="00BF39D0" w:rsidP="00A06D6F">
      <w:pPr>
        <w:pStyle w:val="Puesto"/>
        <w:rPr>
          <w:rFonts w:eastAsia="Calibri"/>
          <w:b/>
          <w:lang w:eastAsia="en-US"/>
        </w:rPr>
      </w:pPr>
      <w:r w:rsidRPr="00A06D6F">
        <w:rPr>
          <w:rFonts w:eastAsia="Calibri"/>
          <w:b/>
          <w:lang w:eastAsia="en-US"/>
        </w:rPr>
        <w:t>Los sujetos obligados solo proporcionarán la información pública que generen, administren o posean en el ejercicio de sus atribuciones.</w:t>
      </w:r>
    </w:p>
    <w:p w14:paraId="62F116DA" w14:textId="77777777" w:rsidR="00BF39D0" w:rsidRPr="00A06D6F" w:rsidRDefault="00BF39D0" w:rsidP="00A06D6F">
      <w:pPr>
        <w:ind w:left="851" w:right="851"/>
        <w:rPr>
          <w:rFonts w:eastAsia="Calibri" w:cs="Arial"/>
          <w:i/>
          <w:szCs w:val="22"/>
          <w:lang w:eastAsia="en-US"/>
        </w:rPr>
      </w:pPr>
    </w:p>
    <w:p w14:paraId="560682A9" w14:textId="77777777" w:rsidR="00BF39D0" w:rsidRPr="00A06D6F" w:rsidRDefault="00BF39D0" w:rsidP="00A06D6F">
      <w:pPr>
        <w:rPr>
          <w:rFonts w:eastAsia="Calibri" w:cs="Arial"/>
          <w:lang w:eastAsia="en-US"/>
        </w:rPr>
      </w:pPr>
      <w:r w:rsidRPr="00A06D6F">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52CF6296" w14:textId="77777777" w:rsidR="00BF39D0" w:rsidRPr="00A06D6F" w:rsidRDefault="00BF39D0" w:rsidP="00A06D6F">
      <w:pPr>
        <w:rPr>
          <w:rFonts w:eastAsia="Calibri" w:cs="Arial"/>
          <w:lang w:eastAsia="en-US"/>
        </w:rPr>
      </w:pPr>
    </w:p>
    <w:p w14:paraId="7906027C" w14:textId="77777777" w:rsidR="00BF39D0" w:rsidRPr="00A06D6F" w:rsidRDefault="00BF39D0" w:rsidP="00A06D6F">
      <w:pPr>
        <w:rPr>
          <w:rFonts w:eastAsia="Calibri" w:cs="Arial"/>
          <w:lang w:eastAsia="en-US"/>
        </w:rPr>
      </w:pPr>
      <w:r w:rsidRPr="00A06D6F">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769A41C2" w14:textId="77777777" w:rsidR="00BF39D0" w:rsidRPr="00A06D6F" w:rsidRDefault="00BF39D0" w:rsidP="00A06D6F">
      <w:pPr>
        <w:rPr>
          <w:rFonts w:eastAsia="Calibri"/>
          <w:szCs w:val="22"/>
          <w:lang w:eastAsia="en-US"/>
        </w:rPr>
      </w:pPr>
    </w:p>
    <w:p w14:paraId="16D9B347" w14:textId="77777777" w:rsidR="00BF39D0" w:rsidRPr="00A06D6F" w:rsidRDefault="00BF39D0" w:rsidP="00A06D6F">
      <w:pPr>
        <w:tabs>
          <w:tab w:val="left" w:pos="709"/>
        </w:tabs>
        <w:rPr>
          <w:rFonts w:eastAsia="Calibri" w:cs="Arial"/>
          <w:lang w:eastAsia="en-US"/>
        </w:rPr>
      </w:pPr>
      <w:r w:rsidRPr="00A06D6F">
        <w:rPr>
          <w:rFonts w:eastAsia="Calibri"/>
          <w:lang w:eastAsia="en-US"/>
        </w:rPr>
        <w:t>En estricto sentido</w:t>
      </w:r>
      <w:r w:rsidRPr="00A06D6F">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A06D6F">
        <w:rPr>
          <w:rFonts w:eastAsia="Calibri" w:cs="Arial"/>
          <w:b/>
          <w:lang w:eastAsia="en-US"/>
        </w:rPr>
        <w:t xml:space="preserve"> </w:t>
      </w:r>
      <w:r w:rsidRPr="00A06D6F">
        <w:rPr>
          <w:rFonts w:eastAsia="Calibri" w:cs="Arial"/>
          <w:lang w:eastAsia="en-US"/>
        </w:rPr>
        <w:t xml:space="preserve">no tienen el deber de generar, poseer o administrar la información pública con el grado de detalle solicitado; esto es, que no tienen el deber de generar un documento </w:t>
      </w:r>
      <w:r w:rsidRPr="00A06D6F">
        <w:rPr>
          <w:rFonts w:eastAsia="Calibri" w:cs="Arial"/>
          <w:i/>
          <w:lang w:eastAsia="en-US"/>
        </w:rPr>
        <w:t>ad hoc</w:t>
      </w:r>
      <w:r w:rsidRPr="00A06D6F">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38BF71C0" w14:textId="77777777" w:rsidR="00BF39D0" w:rsidRPr="00A06D6F" w:rsidRDefault="00BF39D0" w:rsidP="00A06D6F">
      <w:pPr>
        <w:ind w:left="567" w:right="51"/>
        <w:rPr>
          <w:rFonts w:cs="Arial"/>
        </w:rPr>
      </w:pPr>
    </w:p>
    <w:p w14:paraId="237BAD1E" w14:textId="77777777" w:rsidR="00BF39D0" w:rsidRPr="00A06D6F" w:rsidRDefault="00BF39D0" w:rsidP="00A06D6F">
      <w:pPr>
        <w:ind w:right="51"/>
        <w:rPr>
          <w:rFonts w:eastAsia="Calibri" w:cs="Arial"/>
          <w:lang w:eastAsia="en-US"/>
        </w:rPr>
      </w:pPr>
      <w:r w:rsidRPr="00A06D6F">
        <w:rPr>
          <w:rFonts w:eastAsia="Calibri" w:cs="Arial"/>
          <w:lang w:eastAsia="en-US"/>
        </w:rPr>
        <w:t xml:space="preserve">Como apoyo a lo anterior, es aplicable el Criterio 03-17, emitido por </w:t>
      </w:r>
      <w:r w:rsidRPr="00A06D6F">
        <w:rPr>
          <w:rFonts w:eastAsia="Arial Unicode MS" w:cs="Arial"/>
          <w:lang w:eastAsia="en-US"/>
        </w:rPr>
        <w:t>el Instituto Nacional de Transparencia, Acceso a la Información y Protección de Datos Personales,</w:t>
      </w:r>
      <w:r w:rsidRPr="00A06D6F">
        <w:rPr>
          <w:rFonts w:eastAsia="Calibri"/>
          <w:bCs/>
          <w:lang w:eastAsia="en-US"/>
        </w:rPr>
        <w:t xml:space="preserve"> que dice:</w:t>
      </w:r>
      <w:r w:rsidRPr="00A06D6F">
        <w:rPr>
          <w:rFonts w:eastAsia="Calibri"/>
          <w:b/>
          <w:bCs/>
          <w:lang w:eastAsia="en-US"/>
        </w:rPr>
        <w:t xml:space="preserve"> </w:t>
      </w:r>
    </w:p>
    <w:p w14:paraId="5AAD0D9F" w14:textId="77777777" w:rsidR="00BF39D0" w:rsidRPr="00A06D6F" w:rsidRDefault="00BF39D0" w:rsidP="00A06D6F">
      <w:pPr>
        <w:ind w:left="928" w:right="850"/>
        <w:rPr>
          <w:rFonts w:cs="Arial"/>
          <w:i/>
          <w:szCs w:val="22"/>
        </w:rPr>
      </w:pPr>
    </w:p>
    <w:p w14:paraId="3BF06FAB" w14:textId="77777777" w:rsidR="00BF39D0" w:rsidRPr="00A06D6F" w:rsidRDefault="00BF39D0" w:rsidP="00A06D6F">
      <w:pPr>
        <w:pStyle w:val="Puesto"/>
      </w:pPr>
      <w:r w:rsidRPr="00A06D6F">
        <w:lastRenderedPageBreak/>
        <w:t>“</w:t>
      </w:r>
      <w:r w:rsidRPr="00A06D6F">
        <w:rPr>
          <w:b/>
        </w:rPr>
        <w:t>No existe obligación de elaborar documentos ad hoc para atender las solicitudes de acceso a la información.</w:t>
      </w:r>
      <w:r w:rsidRPr="00A06D6F">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w:t>
      </w:r>
      <w:r w:rsidRPr="00A06D6F">
        <w:rPr>
          <w:rStyle w:val="PuestoCar"/>
        </w:rPr>
        <w:t>s</w:t>
      </w:r>
      <w:r w:rsidRPr="00A06D6F">
        <w:t xml:space="preserve">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F8C3F9" w14:textId="77777777" w:rsidR="00BF39D0" w:rsidRPr="00A06D6F" w:rsidRDefault="00BF39D0" w:rsidP="00A06D6F"/>
    <w:p w14:paraId="47C95EE4" w14:textId="77777777" w:rsidR="007E5BC2" w:rsidRPr="00A06D6F" w:rsidRDefault="007E5BC2" w:rsidP="00A06D6F">
      <w:pPr>
        <w:rPr>
          <w:rFonts w:eastAsiaTheme="minorEastAsia" w:cstheme="minorBidi"/>
          <w:lang w:val="es-ES_tradnl"/>
        </w:rPr>
      </w:pPr>
      <w:r w:rsidRPr="00A06D6F">
        <w:rPr>
          <w:rFonts w:cs="Arial"/>
          <w:bCs/>
        </w:rPr>
        <w:t xml:space="preserve">Asimismo, es importante señalar que respecto a las documentales remitidas por </w:t>
      </w:r>
      <w:r w:rsidRPr="00A06D6F">
        <w:rPr>
          <w:rFonts w:cs="Arial"/>
          <w:b/>
          <w:bCs/>
        </w:rPr>
        <w:t xml:space="preserve">EL SUJETO OBLIGADO </w:t>
      </w:r>
      <w:r w:rsidRPr="00A06D6F">
        <w:rPr>
          <w:rFonts w:cs="Arial"/>
          <w:bCs/>
        </w:rPr>
        <w:t xml:space="preserve">a fin de dar respuesta a la solicitud planteada, este Órgano Garante no </w:t>
      </w:r>
      <w:r w:rsidRPr="00A06D6F">
        <w:rPr>
          <w:rFonts w:eastAsiaTheme="minorEastAsia" w:cstheme="minorBidi"/>
          <w:lang w:val="es-ES_tradnl"/>
        </w:rPr>
        <w:t xml:space="preserve">está facultado para manifestarse sobre la veracidad de la información proporcionada. </w:t>
      </w:r>
    </w:p>
    <w:p w14:paraId="134A1A43" w14:textId="77777777" w:rsidR="007E5BC2" w:rsidRPr="00A06D6F" w:rsidRDefault="007E5BC2" w:rsidP="00A06D6F">
      <w:pPr>
        <w:pStyle w:val="Prrafodelista"/>
        <w:widowControl w:val="0"/>
        <w:autoSpaceDE w:val="0"/>
        <w:autoSpaceDN w:val="0"/>
        <w:adjustRightInd w:val="0"/>
        <w:ind w:left="0"/>
      </w:pPr>
    </w:p>
    <w:p w14:paraId="1CDE301E" w14:textId="77777777" w:rsidR="007E5BC2" w:rsidRPr="00A06D6F" w:rsidRDefault="007E5BC2" w:rsidP="00A06D6F">
      <w:pPr>
        <w:rPr>
          <w:rFonts w:eastAsiaTheme="minorEastAsia" w:cs="Arial"/>
          <w:lang w:val="es-ES_tradnl"/>
        </w:rPr>
      </w:pPr>
      <w:r w:rsidRPr="00A06D6F">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2E8B615" w14:textId="77777777" w:rsidR="007E5BC2" w:rsidRPr="00A06D6F" w:rsidRDefault="007E5BC2" w:rsidP="00A06D6F">
      <w:pPr>
        <w:rPr>
          <w:rFonts w:eastAsiaTheme="minorEastAsia" w:cs="Arial"/>
          <w:sz w:val="20"/>
          <w:lang w:val="es-ES_tradnl"/>
        </w:rPr>
      </w:pPr>
    </w:p>
    <w:p w14:paraId="049E0C8A" w14:textId="77777777" w:rsidR="007E5BC2" w:rsidRPr="00A06D6F" w:rsidRDefault="007E5BC2" w:rsidP="00A06D6F">
      <w:pPr>
        <w:pStyle w:val="Puesto"/>
        <w:rPr>
          <w:rFonts w:eastAsiaTheme="minorEastAsia"/>
          <w:lang w:val="es-ES_tradnl"/>
        </w:rPr>
      </w:pPr>
      <w:r w:rsidRPr="00A06D6F">
        <w:rPr>
          <w:rFonts w:eastAsiaTheme="minorEastAsia"/>
          <w:lang w:val="es-ES_tradnl"/>
        </w:rPr>
        <w:t>“</w:t>
      </w:r>
      <w:r w:rsidRPr="00A06D6F">
        <w:rPr>
          <w:rFonts w:eastAsiaTheme="minorEastAsia"/>
          <w:b/>
          <w:lang w:val="es-ES_tradnl"/>
        </w:rPr>
        <w:t xml:space="preserve">El Instituto Federal de Acceso a la Información y Protección de Datos no cuenta con facultades para pronunciarse respecto de la veracidad de los documentos proporcionados por los sujetos obligados. </w:t>
      </w:r>
      <w:r w:rsidRPr="00A06D6F">
        <w:rPr>
          <w:rFonts w:eastAsiaTheme="minorEastAsia"/>
          <w:lang w:val="es-ES_tradnl"/>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roofErr w:type="gramStart"/>
      <w:r w:rsidRPr="00A06D6F">
        <w:rPr>
          <w:rFonts w:eastAsiaTheme="minorEastAsia"/>
          <w:lang w:val="es-ES_tradnl"/>
        </w:rPr>
        <w:t>sic</w:t>
      </w:r>
      <w:proofErr w:type="gramEnd"/>
      <w:r w:rsidRPr="00A06D6F">
        <w:rPr>
          <w:rFonts w:eastAsiaTheme="minorEastAsia"/>
          <w:lang w:val="es-ES_tradnl"/>
        </w:rPr>
        <w:t>)</w:t>
      </w:r>
    </w:p>
    <w:p w14:paraId="3E53B37E" w14:textId="77777777" w:rsidR="007E5BC2" w:rsidRPr="00A06D6F" w:rsidRDefault="007E5BC2" w:rsidP="00A06D6F">
      <w:pPr>
        <w:rPr>
          <w:rFonts w:eastAsia="Palatino Linotype" w:cs="Palatino Linotype"/>
        </w:rPr>
      </w:pPr>
    </w:p>
    <w:p w14:paraId="2FD8F21D" w14:textId="0775780A" w:rsidR="00ED52E8" w:rsidRPr="00A06D6F" w:rsidRDefault="001051DF" w:rsidP="00A06D6F">
      <w:pPr>
        <w:rPr>
          <w:rFonts w:cs="Tahoma"/>
          <w:bCs/>
        </w:rPr>
      </w:pPr>
      <w:r w:rsidRPr="00A06D6F">
        <w:lastRenderedPageBreak/>
        <w:t xml:space="preserve">Ahora bien, respecto al requerimiento realizado por </w:t>
      </w:r>
      <w:r w:rsidRPr="00A06D6F">
        <w:rPr>
          <w:b/>
        </w:rPr>
        <w:t>LA PARTE RECURRENTE</w:t>
      </w:r>
      <w:r w:rsidRPr="00A06D6F">
        <w:t xml:space="preserve"> que dio origen al Recurso de Revisión número </w:t>
      </w:r>
      <w:r w:rsidRPr="00A06D6F">
        <w:rPr>
          <w:rFonts w:cs="Arial"/>
          <w:b/>
        </w:rPr>
        <w:t xml:space="preserve">01597/INFOEM/IP/RR/2025, </w:t>
      </w:r>
      <w:r w:rsidR="00803FA3" w:rsidRPr="00A06D6F">
        <w:t xml:space="preserve">del análisis realizado a las documentales remitidas </w:t>
      </w:r>
      <w:r w:rsidRPr="00A06D6F">
        <w:t xml:space="preserve">por </w:t>
      </w:r>
      <w:r w:rsidR="00803FA3" w:rsidRPr="00A06D6F">
        <w:rPr>
          <w:rFonts w:cs="Arial"/>
          <w:b/>
        </w:rPr>
        <w:t xml:space="preserve">EL SUJETO OBLIGADO </w:t>
      </w:r>
      <w:r w:rsidRPr="00A06D6F">
        <w:rPr>
          <w:rFonts w:cs="Arial"/>
        </w:rPr>
        <w:t xml:space="preserve">se advierte que si bien </w:t>
      </w:r>
      <w:r w:rsidR="00803FA3" w:rsidRPr="00A06D6F">
        <w:rPr>
          <w:rFonts w:cs="Arial"/>
        </w:rPr>
        <w:t>hizo entrega de los oficios firmados por la Segunda Síndico en el mes de marzo de 20</w:t>
      </w:r>
      <w:r w:rsidR="00BF39D0" w:rsidRPr="00A06D6F">
        <w:rPr>
          <w:rFonts w:cs="Arial"/>
        </w:rPr>
        <w:t>23</w:t>
      </w:r>
      <w:r w:rsidR="007E5BC2" w:rsidRPr="00A06D6F">
        <w:rPr>
          <w:rFonts w:cs="Arial"/>
        </w:rPr>
        <w:t>,</w:t>
      </w:r>
      <w:r w:rsidR="00ED52E8" w:rsidRPr="00A06D6F">
        <w:rPr>
          <w:rFonts w:cs="Arial"/>
        </w:rPr>
        <w:t xml:space="preserve"> l</w:t>
      </w:r>
      <w:r w:rsidR="00ED52E8" w:rsidRPr="00A06D6F">
        <w:rPr>
          <w:rFonts w:cs="Tahoma"/>
          <w:bCs/>
        </w:rPr>
        <w:t>os cuales corresponden consecutivamen</w:t>
      </w:r>
      <w:r w:rsidRPr="00A06D6F">
        <w:rPr>
          <w:rFonts w:cs="Tahoma"/>
          <w:bCs/>
        </w:rPr>
        <w:t xml:space="preserve">te del oficio número 125 al 159; lo cierto es que, no atienden el derecho de acceso a la información a cabalidad; pues del </w:t>
      </w:r>
      <w:r w:rsidR="00ED52E8" w:rsidRPr="00A06D6F">
        <w:rPr>
          <w:rFonts w:cs="Tahoma"/>
          <w:bCs/>
        </w:rPr>
        <w:t>análisis realizado a los mismos, se advierte que</w:t>
      </w:r>
      <w:r w:rsidR="00497146" w:rsidRPr="00A06D6F">
        <w:rPr>
          <w:rFonts w:cs="Tahoma"/>
          <w:bCs/>
        </w:rPr>
        <w:t xml:space="preserve"> en los oficios 302/139/2023 y 302/140/2023</w:t>
      </w:r>
      <w:r w:rsidR="00ED52E8" w:rsidRPr="00A06D6F">
        <w:rPr>
          <w:rFonts w:cs="Tahoma"/>
          <w:bCs/>
        </w:rPr>
        <w:t xml:space="preserve"> se testó información que no es susceptible de clasificar como confidencial, como es el caso de los nombres de las personas </w:t>
      </w:r>
      <w:r w:rsidR="00B07B88" w:rsidRPr="00A06D6F">
        <w:rPr>
          <w:rFonts w:cs="Tahoma"/>
          <w:bCs/>
        </w:rPr>
        <w:t xml:space="preserve">a las </w:t>
      </w:r>
      <w:r w:rsidR="00ED52E8" w:rsidRPr="00A06D6F">
        <w:rPr>
          <w:rFonts w:cs="Tahoma"/>
          <w:bCs/>
        </w:rPr>
        <w:t xml:space="preserve">que </w:t>
      </w:r>
      <w:r w:rsidR="00497146" w:rsidRPr="00A06D6F">
        <w:rPr>
          <w:rFonts w:cs="Tahoma"/>
          <w:bCs/>
        </w:rPr>
        <w:t xml:space="preserve">se </w:t>
      </w:r>
      <w:r w:rsidR="00ED52E8" w:rsidRPr="00A06D6F">
        <w:rPr>
          <w:rFonts w:cs="Tahoma"/>
          <w:bCs/>
        </w:rPr>
        <w:t xml:space="preserve">les realizaron depósito </w:t>
      </w:r>
      <w:r w:rsidR="00497146" w:rsidRPr="00A06D6F">
        <w:rPr>
          <w:rFonts w:cs="Tahoma"/>
          <w:bCs/>
        </w:rPr>
        <w:t xml:space="preserve">y/o transferencia </w:t>
      </w:r>
      <w:r w:rsidR="00ED52E8" w:rsidRPr="00A06D6F">
        <w:rPr>
          <w:rFonts w:cs="Tahoma"/>
          <w:bCs/>
        </w:rPr>
        <w:t>para diversos gastos</w:t>
      </w:r>
      <w:r w:rsidR="00B07B88" w:rsidRPr="00A06D6F">
        <w:rPr>
          <w:rFonts w:cs="Tahoma"/>
          <w:bCs/>
        </w:rPr>
        <w:t xml:space="preserve">. </w:t>
      </w:r>
    </w:p>
    <w:p w14:paraId="2071453A" w14:textId="77777777" w:rsidR="00B07B88" w:rsidRPr="00A06D6F" w:rsidRDefault="00B07B88" w:rsidP="00A06D6F">
      <w:pPr>
        <w:rPr>
          <w:rFonts w:cs="Tahoma"/>
          <w:bCs/>
        </w:rPr>
      </w:pPr>
    </w:p>
    <w:p w14:paraId="4E6B97E4" w14:textId="3A866D84" w:rsidR="00B07B88" w:rsidRPr="00A06D6F" w:rsidRDefault="00B07B88" w:rsidP="00A06D6F">
      <w:pPr>
        <w:rPr>
          <w:rFonts w:cs="Arial"/>
          <w:bCs/>
          <w:lang w:val="es-ES"/>
        </w:rPr>
      </w:pPr>
      <w:r w:rsidRPr="00A06D6F">
        <w:rPr>
          <w:rFonts w:cs="Tahoma"/>
          <w:bCs/>
        </w:rPr>
        <w:t xml:space="preserve">De lo anterior, es importante señalar dicha </w:t>
      </w:r>
      <w:r w:rsidRPr="00A06D6F">
        <w:rPr>
          <w:rFonts w:cs="Arial"/>
          <w:lang w:val="es-ES"/>
        </w:rPr>
        <w:t>información es de</w:t>
      </w:r>
      <w:r w:rsidRPr="00A06D6F">
        <w:rPr>
          <w:rFonts w:cs="Arial"/>
          <w:bCs/>
          <w:lang w:val="es-ES"/>
        </w:rPr>
        <w:t xml:space="preserve"> interés general y de alcance público, puesto que la ciudadanía tiene derecho a saber el</w:t>
      </w:r>
      <w:r w:rsidR="00497146" w:rsidRPr="00A06D6F">
        <w:rPr>
          <w:rFonts w:cs="Arial"/>
          <w:bCs/>
          <w:lang w:val="es-ES"/>
        </w:rPr>
        <w:t xml:space="preserve"> nombre de las personas a las que se les entregó recurso público</w:t>
      </w:r>
      <w:r w:rsidRPr="00A06D6F">
        <w:rPr>
          <w:rFonts w:cs="Arial"/>
          <w:bCs/>
          <w:lang w:val="es-ES"/>
        </w:rPr>
        <w:t>,</w:t>
      </w:r>
      <w:r w:rsidR="00BD1C3D" w:rsidRPr="00A06D6F">
        <w:rPr>
          <w:rFonts w:cs="Arial"/>
          <w:bCs/>
          <w:lang w:val="es-ES"/>
        </w:rPr>
        <w:t xml:space="preserve"> pues </w:t>
      </w:r>
      <w:r w:rsidRPr="00A06D6F">
        <w:rPr>
          <w:rFonts w:cs="Arial"/>
          <w:bCs/>
          <w:lang w:val="es-ES"/>
        </w:rPr>
        <w:t>su acceso</w:t>
      </w:r>
      <w:r w:rsidRPr="00A06D6F">
        <w:rPr>
          <w:rFonts w:cs="Arial"/>
          <w:lang w:val="es-ES"/>
        </w:rPr>
        <w:t xml:space="preserve"> </w:t>
      </w:r>
      <w:r w:rsidRPr="00A06D6F">
        <w:rPr>
          <w:rFonts w:cs="Arial"/>
          <w:bCs/>
          <w:lang w:val="es-E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10AEF360" w14:textId="77777777" w:rsidR="00B07B88" w:rsidRPr="00A06D6F" w:rsidRDefault="00B07B88" w:rsidP="00A06D6F">
      <w:pPr>
        <w:rPr>
          <w:rFonts w:cs="Arial"/>
          <w:bCs/>
          <w:szCs w:val="22"/>
          <w:lang w:val="es-ES"/>
        </w:rPr>
      </w:pPr>
    </w:p>
    <w:p w14:paraId="22BB72C8" w14:textId="77777777" w:rsidR="00B07B88" w:rsidRPr="00A06D6F" w:rsidRDefault="00B07B88" w:rsidP="00A06D6F">
      <w:pPr>
        <w:pStyle w:val="Puesto"/>
        <w:rPr>
          <w:lang w:val="es-ES"/>
        </w:rPr>
      </w:pPr>
      <w:r w:rsidRPr="00A06D6F">
        <w:rPr>
          <w:lang w:val="es-ES"/>
        </w:rPr>
        <w:t>“</w:t>
      </w:r>
      <w:r w:rsidRPr="00A06D6F">
        <w:rPr>
          <w:b/>
          <w:lang w:val="es-ES"/>
        </w:rPr>
        <w:t>Artículo 23</w:t>
      </w:r>
      <w:r w:rsidRPr="00A06D6F">
        <w:rPr>
          <w:lang w:val="es-ES"/>
        </w:rPr>
        <w:t xml:space="preserve"> Son </w:t>
      </w:r>
      <w:r w:rsidRPr="00A06D6F">
        <w:rPr>
          <w:rFonts w:eastAsia="Calibri"/>
          <w:lang w:eastAsia="en-US"/>
        </w:rPr>
        <w:t>sujetos</w:t>
      </w:r>
      <w:r w:rsidRPr="00A06D6F">
        <w:rPr>
          <w:lang w:val="es-ES"/>
        </w:rPr>
        <w:t xml:space="preserve"> obligados a transparentar y permitir el acceso a su información y proteger los datos personales que obren en su poder:</w:t>
      </w:r>
    </w:p>
    <w:p w14:paraId="0C2F3262" w14:textId="77777777" w:rsidR="00B07B88" w:rsidRPr="00A06D6F" w:rsidRDefault="00B07B88" w:rsidP="00A06D6F">
      <w:pPr>
        <w:pStyle w:val="Puesto"/>
        <w:rPr>
          <w:lang w:val="es-ES"/>
        </w:rPr>
      </w:pPr>
    </w:p>
    <w:p w14:paraId="09AC9745" w14:textId="77777777" w:rsidR="00B07B88" w:rsidRPr="00A06D6F" w:rsidRDefault="00B07B88" w:rsidP="00A06D6F">
      <w:pPr>
        <w:pStyle w:val="Puesto"/>
        <w:rPr>
          <w:lang w:val="es-ES"/>
        </w:rPr>
      </w:pPr>
      <w:r w:rsidRPr="00A06D6F">
        <w:rPr>
          <w:b/>
          <w:lang w:val="es-ES"/>
        </w:rPr>
        <w:t>IV.</w:t>
      </w:r>
      <w:r w:rsidRPr="00A06D6F">
        <w:rPr>
          <w:lang w:val="es-ES"/>
        </w:rPr>
        <w:t xml:space="preserve"> Los ayuntamientos </w:t>
      </w:r>
      <w:r w:rsidRPr="00A06D6F">
        <w:rPr>
          <w:b/>
          <w:u w:val="single"/>
          <w:lang w:val="es-ES"/>
        </w:rPr>
        <w:t>y las dependencias, organismos, órganos y entidades de la administración municipal;</w:t>
      </w:r>
    </w:p>
    <w:p w14:paraId="3D33F85A" w14:textId="77777777" w:rsidR="00B07B88" w:rsidRPr="00A06D6F" w:rsidRDefault="00B07B88" w:rsidP="00A06D6F">
      <w:pPr>
        <w:pStyle w:val="Puesto"/>
        <w:rPr>
          <w:lang w:val="es-ES"/>
        </w:rPr>
      </w:pPr>
    </w:p>
    <w:p w14:paraId="0DCB56B6" w14:textId="77777777" w:rsidR="00B07B88" w:rsidRPr="00A06D6F" w:rsidRDefault="00B07B88" w:rsidP="00A06D6F">
      <w:pPr>
        <w:pStyle w:val="Puesto"/>
        <w:rPr>
          <w:b/>
          <w:lang w:val="es-ES"/>
        </w:rPr>
      </w:pPr>
      <w:r w:rsidRPr="00A06D6F">
        <w:rPr>
          <w:lang w:val="es-ES"/>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 (Sic)</w:t>
      </w:r>
    </w:p>
    <w:p w14:paraId="5B45DF94" w14:textId="77777777" w:rsidR="00ED52E8" w:rsidRPr="00A06D6F" w:rsidRDefault="00ED52E8" w:rsidP="00A06D6F">
      <w:pPr>
        <w:rPr>
          <w:rFonts w:cs="Calibri"/>
          <w:i/>
          <w:szCs w:val="22"/>
        </w:rPr>
      </w:pPr>
    </w:p>
    <w:p w14:paraId="1EBB73EC" w14:textId="5EB07B18" w:rsidR="00803FA3" w:rsidRPr="00A06D6F" w:rsidRDefault="001051DF" w:rsidP="00A06D6F">
      <w:pPr>
        <w:rPr>
          <w:rFonts w:cs="Arial"/>
        </w:rPr>
      </w:pPr>
      <w:r w:rsidRPr="00A06D6F">
        <w:rPr>
          <w:rFonts w:cs="Arial"/>
        </w:rPr>
        <w:t xml:space="preserve">Es así que, este </w:t>
      </w:r>
      <w:r w:rsidR="00BD1C3D" w:rsidRPr="00A06D6F">
        <w:rPr>
          <w:rFonts w:cs="Arial"/>
        </w:rPr>
        <w:t>Órgano Garante</w:t>
      </w:r>
      <w:r w:rsidRPr="00A06D6F">
        <w:rPr>
          <w:rFonts w:cs="Arial"/>
        </w:rPr>
        <w:t xml:space="preserve"> en aras de garantizar el derecho de acceso a la información ejercido por </w:t>
      </w:r>
      <w:r w:rsidRPr="00A06D6F">
        <w:rPr>
          <w:rFonts w:cs="Arial"/>
          <w:b/>
        </w:rPr>
        <w:t>LA PARTE RECURRENTE</w:t>
      </w:r>
      <w:r w:rsidR="00BD1C3D" w:rsidRPr="00A06D6F">
        <w:rPr>
          <w:rFonts w:cs="Arial"/>
        </w:rPr>
        <w:t xml:space="preserve"> determina ordenar </w:t>
      </w:r>
      <w:r w:rsidRPr="00A06D6F">
        <w:rPr>
          <w:rFonts w:cs="Arial"/>
        </w:rPr>
        <w:t xml:space="preserve">al </w:t>
      </w:r>
      <w:r w:rsidRPr="00A06D6F">
        <w:rPr>
          <w:rFonts w:cs="Arial"/>
          <w:b/>
        </w:rPr>
        <w:t xml:space="preserve">SUJETO OBLIGADO </w:t>
      </w:r>
      <w:r w:rsidRPr="00A06D6F">
        <w:rPr>
          <w:rFonts w:cs="Arial"/>
        </w:rPr>
        <w:t xml:space="preserve">haga entrega de </w:t>
      </w:r>
      <w:r w:rsidR="00497146" w:rsidRPr="00A06D6F">
        <w:rPr>
          <w:rFonts w:cs="Arial"/>
        </w:rPr>
        <w:t xml:space="preserve">los </w:t>
      </w:r>
      <w:r w:rsidR="00497146" w:rsidRPr="00A06D6F">
        <w:rPr>
          <w:rFonts w:cs="Tahoma"/>
          <w:bCs/>
        </w:rPr>
        <w:t xml:space="preserve">oficios 302/139/2023 y 302/140/2023 </w:t>
      </w:r>
      <w:r w:rsidRPr="00A06D6F">
        <w:rPr>
          <w:rFonts w:cs="Tahoma"/>
          <w:bCs/>
        </w:rPr>
        <w:t>de manera íntegra, pues los únicos datos que se testaron corresponde a</w:t>
      </w:r>
      <w:r w:rsidR="00497146" w:rsidRPr="00A06D6F">
        <w:rPr>
          <w:rFonts w:cs="Tahoma"/>
          <w:bCs/>
        </w:rPr>
        <w:t xml:space="preserve">l nombre de las personas a las que les realizaron depósito y/o transferencia. </w:t>
      </w:r>
    </w:p>
    <w:p w14:paraId="185ADAC3" w14:textId="77777777" w:rsidR="00803FA3" w:rsidRPr="00A06D6F" w:rsidRDefault="00803FA3" w:rsidP="00A06D6F">
      <w:pPr>
        <w:rPr>
          <w:rFonts w:eastAsia="Palatino Linotype" w:cs="Palatino Linotype"/>
        </w:rPr>
      </w:pPr>
    </w:p>
    <w:p w14:paraId="40C43F57" w14:textId="3769F692" w:rsidR="0018168C" w:rsidRPr="00A06D6F" w:rsidRDefault="0041482F" w:rsidP="00A06D6F">
      <w:pPr>
        <w:pStyle w:val="Ttulo3"/>
      </w:pPr>
      <w:bookmarkStart w:id="39" w:name="_Toc193391095"/>
      <w:r w:rsidRPr="00A06D6F">
        <w:t>d</w:t>
      </w:r>
      <w:r w:rsidR="0018168C" w:rsidRPr="00A06D6F">
        <w:t>) Conclusión</w:t>
      </w:r>
      <w:bookmarkEnd w:id="39"/>
    </w:p>
    <w:p w14:paraId="49E8F3A4" w14:textId="719E7972" w:rsidR="00C313F6" w:rsidRPr="00A06D6F" w:rsidRDefault="00C313F6" w:rsidP="00A06D6F">
      <w:pPr>
        <w:rPr>
          <w:rFonts w:eastAsia="Calibri"/>
          <w:b/>
          <w:lang w:val="es-ES"/>
        </w:rPr>
      </w:pPr>
      <w:r w:rsidRPr="00A06D6F">
        <w:rPr>
          <w:rFonts w:eastAsia="Calibri"/>
          <w:lang w:val="es-ES"/>
        </w:rPr>
        <w:t xml:space="preserve">Por lo anteriormente expuesto, se considera que las </w:t>
      </w:r>
      <w:r w:rsidRPr="00A06D6F">
        <w:rPr>
          <w:rFonts w:cs="Arial"/>
          <w:lang w:val="es-ES"/>
        </w:rPr>
        <w:t xml:space="preserve">razones o motivos de inconformidad planteadas por </w:t>
      </w:r>
      <w:r w:rsidRPr="00A06D6F">
        <w:rPr>
          <w:rFonts w:cs="Arial"/>
          <w:b/>
          <w:lang w:val="es-ES"/>
        </w:rPr>
        <w:t xml:space="preserve">LA PARTE RECURRENTE </w:t>
      </w:r>
      <w:r w:rsidRPr="00A06D6F">
        <w:rPr>
          <w:rFonts w:cs="Arial"/>
          <w:lang w:val="es-ES"/>
        </w:rPr>
        <w:t xml:space="preserve">en los Recursos de Revisión </w:t>
      </w:r>
      <w:r w:rsidRPr="00A06D6F">
        <w:rPr>
          <w:rFonts w:eastAsia="Calibri"/>
          <w:lang w:eastAsia="en-US"/>
        </w:rPr>
        <w:t xml:space="preserve"> </w:t>
      </w:r>
      <w:r w:rsidRPr="00A06D6F">
        <w:rPr>
          <w:rFonts w:eastAsia="Calibri"/>
          <w:b/>
          <w:lang w:eastAsia="en-US"/>
        </w:rPr>
        <w:t>0</w:t>
      </w:r>
      <w:r w:rsidR="001051DF" w:rsidRPr="00A06D6F">
        <w:rPr>
          <w:rFonts w:eastAsia="Calibri"/>
          <w:b/>
          <w:lang w:eastAsia="en-US"/>
        </w:rPr>
        <w:t>1602</w:t>
      </w:r>
      <w:r w:rsidRPr="00A06D6F">
        <w:rPr>
          <w:rFonts w:eastAsia="Calibri"/>
          <w:b/>
          <w:lang w:eastAsia="en-US"/>
        </w:rPr>
        <w:t>/INFOEM/IP/RR/2025</w:t>
      </w:r>
      <w:r w:rsidR="001051DF" w:rsidRPr="00A06D6F">
        <w:rPr>
          <w:rFonts w:eastAsia="Calibri"/>
          <w:b/>
          <w:lang w:eastAsia="en-US"/>
        </w:rPr>
        <w:t xml:space="preserve"> </w:t>
      </w:r>
      <w:r w:rsidRPr="00A06D6F">
        <w:rPr>
          <w:rFonts w:eastAsia="Calibri"/>
          <w:lang w:eastAsia="en-US"/>
        </w:rPr>
        <w:t>y</w:t>
      </w:r>
      <w:r w:rsidRPr="00A06D6F">
        <w:rPr>
          <w:rFonts w:eastAsia="Calibri"/>
          <w:b/>
          <w:lang w:eastAsia="en-US"/>
        </w:rPr>
        <w:t xml:space="preserve"> 0</w:t>
      </w:r>
      <w:r w:rsidR="001051DF" w:rsidRPr="00A06D6F">
        <w:rPr>
          <w:rFonts w:eastAsia="Calibri"/>
          <w:b/>
          <w:lang w:eastAsia="en-US"/>
        </w:rPr>
        <w:t>1607</w:t>
      </w:r>
      <w:r w:rsidRPr="00A06D6F">
        <w:rPr>
          <w:rFonts w:eastAsia="Calibri"/>
          <w:b/>
          <w:lang w:eastAsia="en-US"/>
        </w:rPr>
        <w:t>/INFOEM/IP/RR/2025</w:t>
      </w:r>
      <w:r w:rsidRPr="00A06D6F">
        <w:rPr>
          <w:rFonts w:eastAsia="Calibri"/>
          <w:lang w:eastAsia="en-US"/>
        </w:rPr>
        <w:t xml:space="preserve">, </w:t>
      </w:r>
      <w:r w:rsidRPr="00A06D6F">
        <w:rPr>
          <w:rFonts w:cs="Arial"/>
          <w:lang w:val="es-ES"/>
        </w:rPr>
        <w:t>resultan infundadas;</w:t>
      </w:r>
      <w:r w:rsidRPr="00A06D6F">
        <w:rPr>
          <w:rFonts w:eastAsia="Calibri"/>
          <w:lang w:val="es-ES"/>
        </w:rPr>
        <w:t xml:space="preserve"> en consecuencia este Órgano Garante determina </w:t>
      </w:r>
      <w:r w:rsidRPr="00A06D6F">
        <w:rPr>
          <w:rFonts w:eastAsia="Calibri"/>
          <w:b/>
          <w:lang w:val="es-ES"/>
        </w:rPr>
        <w:t xml:space="preserve">CONFIRMAR </w:t>
      </w:r>
      <w:r w:rsidRPr="00A06D6F">
        <w:rPr>
          <w:rFonts w:eastAsia="Calibri"/>
          <w:lang w:val="es-ES"/>
        </w:rPr>
        <w:t>la</w:t>
      </w:r>
      <w:r w:rsidR="001051DF" w:rsidRPr="00A06D6F">
        <w:rPr>
          <w:rFonts w:eastAsia="Calibri"/>
          <w:lang w:val="es-ES"/>
        </w:rPr>
        <w:t>s</w:t>
      </w:r>
      <w:r w:rsidRPr="00A06D6F">
        <w:rPr>
          <w:rFonts w:eastAsia="Calibri"/>
          <w:lang w:val="es-ES"/>
        </w:rPr>
        <w:t xml:space="preserve"> respuesta</w:t>
      </w:r>
      <w:r w:rsidR="001051DF" w:rsidRPr="00A06D6F">
        <w:rPr>
          <w:rFonts w:eastAsia="Calibri"/>
          <w:lang w:val="es-ES"/>
        </w:rPr>
        <w:t>s</w:t>
      </w:r>
      <w:r w:rsidRPr="00A06D6F">
        <w:rPr>
          <w:rFonts w:eastAsia="Calibri"/>
          <w:lang w:val="es-ES"/>
        </w:rPr>
        <w:t xml:space="preserve"> otorgada</w:t>
      </w:r>
      <w:r w:rsidR="001051DF" w:rsidRPr="00A06D6F">
        <w:rPr>
          <w:rFonts w:eastAsia="Calibri"/>
          <w:lang w:val="es-ES"/>
        </w:rPr>
        <w:t>s</w:t>
      </w:r>
      <w:r w:rsidRPr="00A06D6F">
        <w:rPr>
          <w:rFonts w:eastAsia="Calibri"/>
          <w:lang w:val="es-ES"/>
        </w:rPr>
        <w:t xml:space="preserve"> por </w:t>
      </w:r>
      <w:r w:rsidR="001051DF" w:rsidRPr="00A06D6F">
        <w:rPr>
          <w:rFonts w:eastAsia="Calibri"/>
          <w:b/>
          <w:lang w:val="es-ES"/>
        </w:rPr>
        <w:t>EL</w:t>
      </w:r>
      <w:r w:rsidR="001051DF" w:rsidRPr="00A06D6F">
        <w:rPr>
          <w:rFonts w:eastAsia="Calibri"/>
          <w:lang w:val="es-ES"/>
        </w:rPr>
        <w:t xml:space="preserve"> </w:t>
      </w:r>
      <w:r w:rsidRPr="00A06D6F">
        <w:rPr>
          <w:rFonts w:eastAsia="Calibri"/>
          <w:b/>
          <w:lang w:val="es-ES"/>
        </w:rPr>
        <w:t>SUJETO OBLIGADO.</w:t>
      </w:r>
    </w:p>
    <w:p w14:paraId="6C639CC6" w14:textId="77777777" w:rsidR="00C313F6" w:rsidRPr="00A06D6F" w:rsidRDefault="00C313F6" w:rsidP="00A06D6F">
      <w:pPr>
        <w:rPr>
          <w:rFonts w:eastAsia="Calibri"/>
          <w:b/>
          <w:lang w:val="es-ES"/>
        </w:rPr>
      </w:pPr>
    </w:p>
    <w:p w14:paraId="4E4996D8" w14:textId="43D0B685" w:rsidR="00277DDD" w:rsidRPr="00A06D6F" w:rsidRDefault="00277DDD" w:rsidP="00A06D6F">
      <w:pPr>
        <w:widowControl w:val="0"/>
        <w:tabs>
          <w:tab w:val="left" w:pos="1701"/>
          <w:tab w:val="left" w:pos="1843"/>
        </w:tabs>
        <w:rPr>
          <w:rFonts w:eastAsia="Palatino Linotype" w:cs="Palatino Linotype"/>
        </w:rPr>
      </w:pPr>
      <w:r w:rsidRPr="00A06D6F">
        <w:rPr>
          <w:rFonts w:eastAsia="Palatino Linotype" w:cs="Palatino Linotype"/>
        </w:rPr>
        <w:t xml:space="preserve">Asimismo, estima que las razones o motivos de inconformidad hechos valer por </w:t>
      </w:r>
      <w:r w:rsidRPr="00A06D6F">
        <w:rPr>
          <w:rFonts w:eastAsia="Aptos" w:cs="Tahoma"/>
          <w:b/>
          <w:iCs/>
          <w:szCs w:val="22"/>
          <w:lang w:eastAsia="en-US"/>
        </w:rPr>
        <w:t>LA PARTE RECURRENTE</w:t>
      </w:r>
      <w:r w:rsidRPr="00A06D6F">
        <w:rPr>
          <w:rFonts w:eastAsia="Aptos" w:cs="Tahoma"/>
          <w:bCs/>
          <w:iCs/>
          <w:szCs w:val="22"/>
          <w:lang w:eastAsia="en-US"/>
        </w:rPr>
        <w:t xml:space="preserve"> en el Recurso de Revisión </w:t>
      </w:r>
      <w:r w:rsidRPr="00A06D6F">
        <w:rPr>
          <w:rFonts w:eastAsia="Calibri"/>
          <w:b/>
          <w:lang w:eastAsia="en-US"/>
        </w:rPr>
        <w:t>0</w:t>
      </w:r>
      <w:r w:rsidR="001051DF" w:rsidRPr="00A06D6F">
        <w:rPr>
          <w:rFonts w:eastAsia="Calibri"/>
          <w:b/>
          <w:lang w:eastAsia="en-US"/>
        </w:rPr>
        <w:t>1597</w:t>
      </w:r>
      <w:r w:rsidRPr="00A06D6F">
        <w:rPr>
          <w:rFonts w:eastAsia="Calibri"/>
          <w:b/>
          <w:lang w:eastAsia="en-US"/>
        </w:rPr>
        <w:t xml:space="preserve">/INFOEM/IP/RR/2025 </w:t>
      </w:r>
      <w:r w:rsidRPr="00A06D6F">
        <w:rPr>
          <w:rFonts w:eastAsia="Palatino Linotype" w:cs="Palatino Linotype"/>
        </w:rPr>
        <w:t xml:space="preserve">devienen </w:t>
      </w:r>
      <w:r w:rsidRPr="00A06D6F">
        <w:rPr>
          <w:rFonts w:eastAsia="Palatino Linotype" w:cs="Palatino Linotype"/>
          <w:b/>
        </w:rPr>
        <w:t>fundadas</w:t>
      </w:r>
      <w:r w:rsidRPr="00A06D6F">
        <w:rPr>
          <w:rFonts w:eastAsia="Palatino Linotype" w:cs="Palatino Linotype"/>
        </w:rPr>
        <w:t xml:space="preserve"> y suficientes para </w:t>
      </w:r>
      <w:r w:rsidRPr="00A06D6F">
        <w:rPr>
          <w:rFonts w:eastAsia="Palatino Linotype" w:cs="Palatino Linotype"/>
          <w:b/>
        </w:rPr>
        <w:t>MODIFICAR</w:t>
      </w:r>
      <w:r w:rsidRPr="00A06D6F">
        <w:rPr>
          <w:rFonts w:eastAsia="Palatino Linotype" w:cs="Palatino Linotype"/>
        </w:rPr>
        <w:t xml:space="preserve"> la respuesta del </w:t>
      </w:r>
      <w:r w:rsidRPr="00A06D6F">
        <w:rPr>
          <w:rFonts w:eastAsia="Palatino Linotype" w:cs="Palatino Linotype"/>
          <w:b/>
        </w:rPr>
        <w:t>SUJETO OBLIGADO</w:t>
      </w:r>
      <w:r w:rsidRPr="00A06D6F">
        <w:rPr>
          <w:rFonts w:eastAsia="Palatino Linotype" w:cs="Palatino Linotype"/>
        </w:rPr>
        <w:t xml:space="preserve"> y ordenarle haga entrega de la información descrita en el presente Considerando.</w:t>
      </w:r>
    </w:p>
    <w:p w14:paraId="5F099BF1" w14:textId="273B2D3D" w:rsidR="00790EB8" w:rsidRPr="00A06D6F" w:rsidRDefault="00790EB8" w:rsidP="00A06D6F"/>
    <w:p w14:paraId="6C4C444E" w14:textId="16F1DC79" w:rsidR="00BD5A7C" w:rsidRPr="00A06D6F" w:rsidRDefault="00BD5A7C" w:rsidP="00A06D6F">
      <w:pPr>
        <w:ind w:right="-93"/>
        <w:rPr>
          <w:rFonts w:cs="Tahoma"/>
          <w:bCs/>
          <w:szCs w:val="22"/>
        </w:rPr>
      </w:pPr>
      <w:bookmarkStart w:id="40" w:name="_Hlk165381027"/>
      <w:r w:rsidRPr="00A06D6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A06D6F" w:rsidRDefault="00664420" w:rsidP="00A06D6F">
      <w:pPr>
        <w:pStyle w:val="Ttulo1"/>
      </w:pPr>
      <w:bookmarkStart w:id="41" w:name="_Toc193391096"/>
      <w:bookmarkEnd w:id="40"/>
      <w:r w:rsidRPr="00A06D6F">
        <w:lastRenderedPageBreak/>
        <w:t>RESUELVE</w:t>
      </w:r>
      <w:bookmarkEnd w:id="41"/>
    </w:p>
    <w:p w14:paraId="203B7093" w14:textId="77777777" w:rsidR="00664420" w:rsidRPr="00A06D6F" w:rsidRDefault="00664420" w:rsidP="00A06D6F">
      <w:pPr>
        <w:ind w:right="113"/>
        <w:rPr>
          <w:rFonts w:cs="Arial"/>
          <w:b/>
          <w:szCs w:val="22"/>
        </w:rPr>
      </w:pPr>
    </w:p>
    <w:p w14:paraId="52A22AF3" w14:textId="12C04816" w:rsidR="00277DDD" w:rsidRPr="00A06D6F" w:rsidRDefault="00277DDD" w:rsidP="00A06D6F">
      <w:pPr>
        <w:widowControl w:val="0"/>
        <w:autoSpaceDE w:val="0"/>
        <w:autoSpaceDN w:val="0"/>
        <w:adjustRightInd w:val="0"/>
        <w:rPr>
          <w:rFonts w:eastAsia="Calibri" w:cs="Tahoma"/>
          <w:bCs/>
          <w:szCs w:val="22"/>
          <w:lang w:eastAsia="en-US"/>
        </w:rPr>
      </w:pPr>
      <w:r w:rsidRPr="00A06D6F">
        <w:rPr>
          <w:rFonts w:cs="Arial"/>
          <w:b/>
        </w:rPr>
        <w:t>PRIMERO.</w:t>
      </w:r>
      <w:r w:rsidRPr="00A06D6F">
        <w:rPr>
          <w:rFonts w:cs="Arial"/>
        </w:rPr>
        <w:t xml:space="preserve"> </w:t>
      </w:r>
      <w:r w:rsidRPr="00A06D6F">
        <w:rPr>
          <w:rFonts w:cs="Tahoma"/>
          <w:szCs w:val="22"/>
        </w:rPr>
        <w:t xml:space="preserve">Se </w:t>
      </w:r>
      <w:r w:rsidRPr="00A06D6F">
        <w:rPr>
          <w:rFonts w:cs="Tahoma"/>
          <w:b/>
          <w:bCs/>
          <w:szCs w:val="22"/>
        </w:rPr>
        <w:t>CONFIRMAN</w:t>
      </w:r>
      <w:r w:rsidRPr="00A06D6F">
        <w:rPr>
          <w:rFonts w:cs="Tahoma"/>
          <w:szCs w:val="22"/>
        </w:rPr>
        <w:t xml:space="preserve"> las respuestas entregadas por el </w:t>
      </w:r>
      <w:r w:rsidRPr="00A06D6F">
        <w:rPr>
          <w:rFonts w:cs="Tahoma"/>
          <w:b/>
          <w:bCs/>
          <w:szCs w:val="22"/>
        </w:rPr>
        <w:t>SUJETO OBLIGADO</w:t>
      </w:r>
      <w:r w:rsidRPr="00A06D6F">
        <w:rPr>
          <w:rFonts w:cs="Tahoma"/>
          <w:szCs w:val="22"/>
        </w:rPr>
        <w:t xml:space="preserve"> en las solicitudes de información </w:t>
      </w:r>
      <w:r w:rsidR="001051DF" w:rsidRPr="00A06D6F">
        <w:rPr>
          <w:rFonts w:cs="Tahoma"/>
          <w:b/>
          <w:bCs/>
        </w:rPr>
        <w:t>03476/TOLUCA/IP/2024</w:t>
      </w:r>
      <w:r w:rsidR="001051DF" w:rsidRPr="00A06D6F">
        <w:rPr>
          <w:rFonts w:cs="Tahoma"/>
          <w:bCs/>
        </w:rPr>
        <w:t xml:space="preserve">, y </w:t>
      </w:r>
      <w:r w:rsidR="001051DF" w:rsidRPr="00A06D6F">
        <w:rPr>
          <w:rFonts w:cs="Tahoma"/>
          <w:b/>
          <w:bCs/>
        </w:rPr>
        <w:t>03482/TOLUCA/IP/2024</w:t>
      </w:r>
      <w:r w:rsidRPr="00A06D6F">
        <w:rPr>
          <w:rFonts w:cs="Tahoma"/>
          <w:bCs/>
          <w:szCs w:val="22"/>
        </w:rPr>
        <w:t xml:space="preserve">, </w:t>
      </w:r>
      <w:r w:rsidRPr="00A06D6F">
        <w:rPr>
          <w:rFonts w:eastAsia="Calibri" w:cs="Tahoma"/>
          <w:bCs/>
          <w:szCs w:val="22"/>
          <w:lang w:eastAsia="en-US"/>
        </w:rPr>
        <w:t xml:space="preserve">por resultar </w:t>
      </w:r>
      <w:r w:rsidRPr="00A06D6F">
        <w:rPr>
          <w:rFonts w:eastAsia="Calibri" w:cs="Tahoma"/>
          <w:b/>
          <w:szCs w:val="22"/>
          <w:lang w:eastAsia="en-US"/>
        </w:rPr>
        <w:t>IN</w:t>
      </w:r>
      <w:r w:rsidRPr="00A06D6F">
        <w:rPr>
          <w:rFonts w:eastAsia="Calibri" w:cs="Tahoma"/>
          <w:b/>
          <w:bCs/>
          <w:szCs w:val="22"/>
          <w:lang w:eastAsia="en-US"/>
        </w:rPr>
        <w:t>FUNDADAS</w:t>
      </w:r>
      <w:r w:rsidRPr="00A06D6F">
        <w:rPr>
          <w:rFonts w:eastAsia="Calibri" w:cs="Tahoma"/>
          <w:bCs/>
          <w:szCs w:val="22"/>
          <w:lang w:eastAsia="en-US"/>
        </w:rPr>
        <w:t xml:space="preserve"> las razones o motivos de inconformidad hechos valer por </w:t>
      </w:r>
      <w:r w:rsidRPr="00A06D6F">
        <w:rPr>
          <w:rFonts w:eastAsia="Calibri" w:cs="Tahoma"/>
          <w:b/>
          <w:szCs w:val="22"/>
          <w:lang w:eastAsia="en-US"/>
        </w:rPr>
        <w:t>LA PARTE RECURRENTE</w:t>
      </w:r>
      <w:r w:rsidRPr="00A06D6F">
        <w:rPr>
          <w:rFonts w:eastAsia="Calibri" w:cs="Tahoma"/>
          <w:bCs/>
          <w:szCs w:val="22"/>
          <w:lang w:eastAsia="en-US"/>
        </w:rPr>
        <w:t xml:space="preserve"> en los Recursos de Revisión </w:t>
      </w:r>
      <w:r w:rsidRPr="00A06D6F">
        <w:rPr>
          <w:rFonts w:eastAsia="Calibri"/>
          <w:b/>
          <w:lang w:eastAsia="en-US"/>
        </w:rPr>
        <w:t>0</w:t>
      </w:r>
      <w:r w:rsidR="001051DF" w:rsidRPr="00A06D6F">
        <w:rPr>
          <w:rFonts w:eastAsia="Calibri"/>
          <w:b/>
          <w:lang w:eastAsia="en-US"/>
        </w:rPr>
        <w:t>1602</w:t>
      </w:r>
      <w:r w:rsidRPr="00A06D6F">
        <w:rPr>
          <w:rFonts w:eastAsia="Calibri"/>
          <w:b/>
          <w:lang w:eastAsia="en-US"/>
        </w:rPr>
        <w:t xml:space="preserve">/INFOEM/IP/RR/2025 </w:t>
      </w:r>
      <w:r w:rsidRPr="00A06D6F">
        <w:rPr>
          <w:rFonts w:eastAsia="Calibri"/>
          <w:lang w:eastAsia="en-US"/>
        </w:rPr>
        <w:t>y</w:t>
      </w:r>
      <w:r w:rsidRPr="00A06D6F">
        <w:rPr>
          <w:rFonts w:eastAsia="Calibri"/>
          <w:b/>
          <w:lang w:eastAsia="en-US"/>
        </w:rPr>
        <w:t xml:space="preserve"> 0</w:t>
      </w:r>
      <w:r w:rsidR="001051DF" w:rsidRPr="00A06D6F">
        <w:rPr>
          <w:rFonts w:eastAsia="Calibri"/>
          <w:b/>
          <w:lang w:eastAsia="en-US"/>
        </w:rPr>
        <w:t>1607</w:t>
      </w:r>
      <w:r w:rsidRPr="00A06D6F">
        <w:rPr>
          <w:rFonts w:eastAsia="Calibri"/>
          <w:b/>
          <w:lang w:eastAsia="en-US"/>
        </w:rPr>
        <w:t>/INFOEM/IP/RR/2025</w:t>
      </w:r>
      <w:r w:rsidRPr="00A06D6F">
        <w:rPr>
          <w:rFonts w:eastAsiaTheme="minorHAnsi" w:cstheme="minorBidi"/>
          <w:szCs w:val="22"/>
          <w:lang w:eastAsia="en-US"/>
        </w:rPr>
        <w:t>,</w:t>
      </w:r>
      <w:r w:rsidRPr="00A06D6F">
        <w:rPr>
          <w:rFonts w:cs="Tahoma"/>
          <w:b/>
          <w:szCs w:val="22"/>
        </w:rPr>
        <w:t xml:space="preserve"> </w:t>
      </w:r>
      <w:r w:rsidRPr="00A06D6F">
        <w:rPr>
          <w:rFonts w:eastAsia="Calibri" w:cs="Tahoma"/>
          <w:bCs/>
          <w:szCs w:val="22"/>
          <w:lang w:eastAsia="en-US"/>
        </w:rPr>
        <w:t xml:space="preserve">en términos del considerando </w:t>
      </w:r>
      <w:r w:rsidRPr="00A06D6F">
        <w:rPr>
          <w:rFonts w:eastAsia="Calibri" w:cs="Tahoma"/>
          <w:b/>
          <w:szCs w:val="22"/>
          <w:lang w:eastAsia="en-US"/>
        </w:rPr>
        <w:t>SEGUNDO</w:t>
      </w:r>
      <w:r w:rsidRPr="00A06D6F">
        <w:rPr>
          <w:rFonts w:eastAsia="Calibri" w:cs="Tahoma"/>
          <w:bCs/>
          <w:szCs w:val="22"/>
          <w:lang w:eastAsia="en-US"/>
        </w:rPr>
        <w:t xml:space="preserve"> de la presente Resolución.</w:t>
      </w:r>
    </w:p>
    <w:p w14:paraId="759A27FD" w14:textId="77777777" w:rsidR="001051DF" w:rsidRPr="00A06D6F" w:rsidRDefault="001051DF" w:rsidP="00A06D6F">
      <w:pPr>
        <w:widowControl w:val="0"/>
        <w:autoSpaceDE w:val="0"/>
        <w:autoSpaceDN w:val="0"/>
        <w:adjustRightInd w:val="0"/>
        <w:rPr>
          <w:rFonts w:eastAsia="Calibri" w:cs="Tahoma"/>
          <w:bCs/>
          <w:szCs w:val="22"/>
          <w:lang w:eastAsia="en-US"/>
        </w:rPr>
      </w:pPr>
    </w:p>
    <w:p w14:paraId="2C8D31E9" w14:textId="5BDE1AFE" w:rsidR="00277DDD" w:rsidRPr="00A06D6F" w:rsidRDefault="004D3B27" w:rsidP="00A06D6F">
      <w:pPr>
        <w:widowControl w:val="0"/>
        <w:rPr>
          <w:rFonts w:eastAsia="Calibri" w:cs="Tahoma"/>
          <w:bCs/>
          <w:szCs w:val="22"/>
          <w:lang w:eastAsia="en-US"/>
        </w:rPr>
      </w:pPr>
      <w:r w:rsidRPr="00A06D6F">
        <w:rPr>
          <w:rFonts w:eastAsia="Calibri" w:cs="Tahoma"/>
          <w:b/>
          <w:bCs/>
          <w:szCs w:val="22"/>
          <w:lang w:eastAsia="en-US"/>
        </w:rPr>
        <w:t>SEGUNDO.</w:t>
      </w:r>
      <w:r w:rsidRPr="00A06D6F">
        <w:rPr>
          <w:rFonts w:eastAsia="Calibri" w:cs="Tahoma"/>
          <w:szCs w:val="22"/>
          <w:lang w:eastAsia="es-MX"/>
        </w:rPr>
        <w:t xml:space="preserve"> </w:t>
      </w:r>
      <w:r w:rsidR="00277DDD" w:rsidRPr="00A06D6F">
        <w:rPr>
          <w:rFonts w:cs="Tahoma"/>
          <w:szCs w:val="22"/>
        </w:rPr>
        <w:t xml:space="preserve">Se </w:t>
      </w:r>
      <w:r w:rsidR="004966E6" w:rsidRPr="00A06D6F">
        <w:rPr>
          <w:rFonts w:cs="Tahoma"/>
          <w:b/>
          <w:bCs/>
          <w:szCs w:val="22"/>
        </w:rPr>
        <w:t>MODIFICA</w:t>
      </w:r>
      <w:r w:rsidR="00277DDD" w:rsidRPr="00A06D6F">
        <w:rPr>
          <w:rFonts w:cs="Tahoma"/>
          <w:b/>
          <w:bCs/>
          <w:szCs w:val="22"/>
        </w:rPr>
        <w:t xml:space="preserve"> </w:t>
      </w:r>
      <w:r w:rsidR="00277DDD" w:rsidRPr="00A06D6F">
        <w:rPr>
          <w:rFonts w:cs="Tahoma"/>
          <w:szCs w:val="22"/>
        </w:rPr>
        <w:t xml:space="preserve">la respuesta entregada por el </w:t>
      </w:r>
      <w:r w:rsidR="00277DDD" w:rsidRPr="00A06D6F">
        <w:rPr>
          <w:rFonts w:cs="Tahoma"/>
          <w:b/>
          <w:bCs/>
          <w:szCs w:val="22"/>
        </w:rPr>
        <w:t>SUJETO OBLIGADO</w:t>
      </w:r>
      <w:r w:rsidR="00277DDD" w:rsidRPr="00A06D6F">
        <w:rPr>
          <w:rFonts w:cs="Tahoma"/>
          <w:szCs w:val="22"/>
        </w:rPr>
        <w:t xml:space="preserve"> en la solicitud de información </w:t>
      </w:r>
      <w:r w:rsidR="001051DF" w:rsidRPr="00A06D6F">
        <w:rPr>
          <w:rFonts w:cs="Tahoma"/>
          <w:b/>
          <w:bCs/>
        </w:rPr>
        <w:t>03473/TOLUCA/IP/2024</w:t>
      </w:r>
      <w:r w:rsidR="00277DDD" w:rsidRPr="00A06D6F">
        <w:rPr>
          <w:rFonts w:eastAsia="Palatino Linotype"/>
          <w:b/>
          <w:szCs w:val="22"/>
        </w:rPr>
        <w:t>,</w:t>
      </w:r>
      <w:r w:rsidR="00277DDD" w:rsidRPr="00A06D6F">
        <w:rPr>
          <w:rFonts w:cs="Tahoma"/>
          <w:bCs/>
          <w:szCs w:val="22"/>
        </w:rPr>
        <w:t xml:space="preserve"> </w:t>
      </w:r>
      <w:r w:rsidR="00277DDD" w:rsidRPr="00A06D6F">
        <w:rPr>
          <w:rFonts w:eastAsia="Calibri" w:cs="Tahoma"/>
          <w:bCs/>
          <w:szCs w:val="22"/>
          <w:lang w:eastAsia="en-US"/>
        </w:rPr>
        <w:t xml:space="preserve">por resultar </w:t>
      </w:r>
      <w:r w:rsidR="00277DDD" w:rsidRPr="00A06D6F">
        <w:rPr>
          <w:rFonts w:eastAsia="Calibri" w:cs="Tahoma"/>
          <w:b/>
          <w:bCs/>
          <w:szCs w:val="22"/>
          <w:lang w:eastAsia="en-US"/>
        </w:rPr>
        <w:t>FUNDADAS</w:t>
      </w:r>
      <w:r w:rsidR="00277DDD" w:rsidRPr="00A06D6F">
        <w:rPr>
          <w:rFonts w:eastAsia="Calibri" w:cs="Tahoma"/>
          <w:bCs/>
          <w:szCs w:val="22"/>
          <w:lang w:eastAsia="en-US"/>
        </w:rPr>
        <w:t xml:space="preserve"> las razones o motivos de inconformidad hechos valer por </w:t>
      </w:r>
      <w:r w:rsidR="00277DDD" w:rsidRPr="00A06D6F">
        <w:rPr>
          <w:rFonts w:eastAsia="Calibri" w:cs="Tahoma"/>
          <w:b/>
          <w:szCs w:val="22"/>
          <w:lang w:eastAsia="en-US"/>
        </w:rPr>
        <w:t>LA PARTE RECURRENTE</w:t>
      </w:r>
      <w:r w:rsidR="00277DDD" w:rsidRPr="00A06D6F">
        <w:rPr>
          <w:rFonts w:eastAsia="Calibri" w:cs="Tahoma"/>
          <w:bCs/>
          <w:szCs w:val="22"/>
          <w:lang w:eastAsia="en-US"/>
        </w:rPr>
        <w:t xml:space="preserve"> en el Recursos de Revisión </w:t>
      </w:r>
      <w:r w:rsidR="00277DDD" w:rsidRPr="00A06D6F">
        <w:rPr>
          <w:rFonts w:eastAsia="Calibri"/>
          <w:b/>
          <w:lang w:eastAsia="en-US"/>
        </w:rPr>
        <w:t>0</w:t>
      </w:r>
      <w:r w:rsidR="001051DF" w:rsidRPr="00A06D6F">
        <w:rPr>
          <w:rFonts w:eastAsia="Calibri"/>
          <w:b/>
          <w:lang w:eastAsia="en-US"/>
        </w:rPr>
        <w:t>1597</w:t>
      </w:r>
      <w:r w:rsidR="00277DDD" w:rsidRPr="00A06D6F">
        <w:rPr>
          <w:rFonts w:eastAsia="Calibri"/>
          <w:b/>
          <w:lang w:eastAsia="en-US"/>
        </w:rPr>
        <w:t>/INFOEM/IP/RR/2025</w:t>
      </w:r>
      <w:r w:rsidR="00277DDD" w:rsidRPr="00A06D6F">
        <w:rPr>
          <w:rFonts w:eastAsiaTheme="minorHAnsi" w:cstheme="minorBidi"/>
          <w:szCs w:val="22"/>
          <w:lang w:eastAsia="en-US"/>
        </w:rPr>
        <w:t>,</w:t>
      </w:r>
      <w:r w:rsidR="00277DDD" w:rsidRPr="00A06D6F">
        <w:rPr>
          <w:rFonts w:cs="Tahoma"/>
          <w:b/>
          <w:szCs w:val="22"/>
        </w:rPr>
        <w:t xml:space="preserve"> </w:t>
      </w:r>
      <w:r w:rsidR="00277DDD" w:rsidRPr="00A06D6F">
        <w:rPr>
          <w:rFonts w:eastAsia="Calibri" w:cs="Tahoma"/>
          <w:bCs/>
          <w:szCs w:val="22"/>
          <w:lang w:eastAsia="en-US"/>
        </w:rPr>
        <w:t xml:space="preserve">en términos del considerando </w:t>
      </w:r>
      <w:r w:rsidR="00277DDD" w:rsidRPr="00A06D6F">
        <w:rPr>
          <w:rFonts w:eastAsia="Calibri" w:cs="Tahoma"/>
          <w:b/>
          <w:szCs w:val="22"/>
          <w:lang w:eastAsia="en-US"/>
        </w:rPr>
        <w:t>SEGUNDO</w:t>
      </w:r>
      <w:r w:rsidR="00277DDD" w:rsidRPr="00A06D6F">
        <w:rPr>
          <w:rFonts w:eastAsia="Calibri" w:cs="Tahoma"/>
          <w:bCs/>
          <w:szCs w:val="22"/>
          <w:lang w:eastAsia="en-US"/>
        </w:rPr>
        <w:t xml:space="preserve"> de la presente Resolución.</w:t>
      </w:r>
    </w:p>
    <w:p w14:paraId="48A9A378" w14:textId="77777777" w:rsidR="00277DDD" w:rsidRPr="00A06D6F" w:rsidRDefault="00277DDD" w:rsidP="00A06D6F">
      <w:pPr>
        <w:widowControl w:val="0"/>
        <w:rPr>
          <w:rFonts w:eastAsia="Calibri" w:cs="Tahoma"/>
          <w:bCs/>
          <w:szCs w:val="22"/>
          <w:lang w:eastAsia="en-US"/>
        </w:rPr>
      </w:pPr>
    </w:p>
    <w:p w14:paraId="0DFF39B6" w14:textId="6D27EDED" w:rsidR="004D3B27" w:rsidRPr="00A06D6F" w:rsidRDefault="00277DDD" w:rsidP="00A06D6F">
      <w:pPr>
        <w:rPr>
          <w:rFonts w:eastAsia="Calibri" w:cs="Tahoma"/>
          <w:bCs/>
          <w:szCs w:val="22"/>
          <w:lang w:eastAsia="en-US"/>
        </w:rPr>
      </w:pPr>
      <w:r w:rsidRPr="00A06D6F">
        <w:rPr>
          <w:b/>
          <w:bCs/>
        </w:rPr>
        <w:t>TERCERO</w:t>
      </w:r>
      <w:r w:rsidRPr="00A06D6F">
        <w:rPr>
          <w:rFonts w:eastAsia="Calibri" w:cs="Tahoma"/>
          <w:szCs w:val="22"/>
          <w:lang w:eastAsia="es-MX"/>
        </w:rPr>
        <w:t xml:space="preserve">. </w:t>
      </w:r>
      <w:r w:rsidR="004D3B27" w:rsidRPr="00A06D6F">
        <w:rPr>
          <w:rFonts w:eastAsia="Calibri" w:cs="Tahoma"/>
          <w:szCs w:val="22"/>
          <w:lang w:eastAsia="es-MX"/>
        </w:rPr>
        <w:t xml:space="preserve">Se </w:t>
      </w:r>
      <w:r w:rsidR="004D3B27" w:rsidRPr="00A06D6F">
        <w:rPr>
          <w:rFonts w:eastAsia="Calibri" w:cs="Tahoma"/>
          <w:b/>
          <w:szCs w:val="22"/>
          <w:lang w:eastAsia="es-MX"/>
        </w:rPr>
        <w:t xml:space="preserve">ORDENA </w:t>
      </w:r>
      <w:r w:rsidR="004D3B27" w:rsidRPr="00A06D6F">
        <w:rPr>
          <w:rFonts w:eastAsia="Calibri" w:cs="Tahoma"/>
          <w:szCs w:val="22"/>
          <w:lang w:eastAsia="es-MX"/>
        </w:rPr>
        <w:t xml:space="preserve">al </w:t>
      </w:r>
      <w:r w:rsidR="004D3B27" w:rsidRPr="00A06D6F">
        <w:rPr>
          <w:rFonts w:eastAsia="Calibri" w:cs="Tahoma"/>
          <w:b/>
          <w:bCs/>
          <w:szCs w:val="22"/>
          <w:lang w:eastAsia="es-MX"/>
        </w:rPr>
        <w:t>SUJETO OBLIGADO</w:t>
      </w:r>
      <w:r w:rsidR="004D3B27" w:rsidRPr="00A06D6F">
        <w:rPr>
          <w:rFonts w:eastAsia="Calibri" w:cs="Tahoma"/>
          <w:szCs w:val="22"/>
          <w:lang w:eastAsia="es-MX"/>
        </w:rPr>
        <w:t xml:space="preserve">, </w:t>
      </w:r>
      <w:r w:rsidR="004D3B27" w:rsidRPr="00A06D6F">
        <w:rPr>
          <w:rFonts w:eastAsia="Calibri" w:cs="Tahoma"/>
          <w:bCs/>
          <w:szCs w:val="22"/>
          <w:lang w:eastAsia="en-US"/>
        </w:rPr>
        <w:t xml:space="preserve">a efecto de que entregue a través del </w:t>
      </w:r>
      <w:r w:rsidR="004D3B27" w:rsidRPr="00A06D6F">
        <w:rPr>
          <w:rFonts w:eastAsia="Calibri" w:cs="Tahoma"/>
          <w:b/>
          <w:bCs/>
          <w:szCs w:val="22"/>
          <w:lang w:eastAsia="en-US"/>
        </w:rPr>
        <w:t>SAIMEX</w:t>
      </w:r>
      <w:r w:rsidR="004D3B27" w:rsidRPr="00A06D6F">
        <w:rPr>
          <w:rFonts w:eastAsia="Calibri" w:cs="Tahoma"/>
          <w:bCs/>
          <w:szCs w:val="22"/>
          <w:lang w:eastAsia="en-US"/>
        </w:rPr>
        <w:t xml:space="preserve">, </w:t>
      </w:r>
      <w:r w:rsidRPr="00A06D6F">
        <w:rPr>
          <w:rFonts w:eastAsia="Calibri" w:cs="Tahoma"/>
          <w:bCs/>
          <w:szCs w:val="22"/>
          <w:lang w:eastAsia="en-US"/>
        </w:rPr>
        <w:t xml:space="preserve">lo siguiente: </w:t>
      </w:r>
    </w:p>
    <w:p w14:paraId="63F8F4AB" w14:textId="77777777" w:rsidR="00277DDD" w:rsidRPr="00A06D6F" w:rsidRDefault="00277DDD" w:rsidP="00A06D6F">
      <w:pPr>
        <w:rPr>
          <w:rFonts w:eastAsia="Calibri" w:cs="Tahoma"/>
          <w:bCs/>
          <w:szCs w:val="22"/>
          <w:lang w:eastAsia="en-US"/>
        </w:rPr>
      </w:pPr>
    </w:p>
    <w:p w14:paraId="4FCC1971" w14:textId="0A761BD5" w:rsidR="00277DDD" w:rsidRPr="00A06D6F" w:rsidRDefault="001051DF" w:rsidP="00A06D6F">
      <w:pPr>
        <w:pStyle w:val="Puesto"/>
        <w:rPr>
          <w:rFonts w:eastAsia="Palatino Linotype"/>
        </w:rPr>
      </w:pPr>
      <w:r w:rsidRPr="00A06D6F">
        <w:rPr>
          <w:rFonts w:eastAsia="Palatino Linotype"/>
        </w:rPr>
        <w:t>Los oficios con número 302/139/2023 y 302/140/2023 de manera íntegra, entregados en respuesta</w:t>
      </w:r>
      <w:r w:rsidR="00277DDD" w:rsidRPr="00A06D6F">
        <w:rPr>
          <w:rFonts w:eastAsia="Palatino Linotype"/>
        </w:rPr>
        <w:t xml:space="preserve"> </w:t>
      </w:r>
    </w:p>
    <w:p w14:paraId="2FDF99B4" w14:textId="77777777" w:rsidR="00277DDD" w:rsidRPr="00A06D6F" w:rsidRDefault="00277DDD" w:rsidP="00A06D6F">
      <w:pPr>
        <w:rPr>
          <w:rFonts w:eastAsia="Calibri" w:cs="Tahoma"/>
          <w:bCs/>
          <w:szCs w:val="22"/>
          <w:lang w:eastAsia="en-US"/>
        </w:rPr>
      </w:pPr>
    </w:p>
    <w:p w14:paraId="54B91461" w14:textId="1D9E6E0E" w:rsidR="004D3B27" w:rsidRDefault="00277DDD" w:rsidP="00A06D6F">
      <w:r w:rsidRPr="00A06D6F">
        <w:rPr>
          <w:b/>
          <w:bCs/>
        </w:rPr>
        <w:t>CUARTO</w:t>
      </w:r>
      <w:r w:rsidR="004D3B27" w:rsidRPr="00A06D6F">
        <w:rPr>
          <w:b/>
          <w:bCs/>
        </w:rPr>
        <w:t>.</w:t>
      </w:r>
      <w:r w:rsidR="004D3B27" w:rsidRPr="00A06D6F">
        <w:t xml:space="preserve"> </w:t>
      </w:r>
      <w:r w:rsidR="004D3B27" w:rsidRPr="00A06D6F">
        <w:rPr>
          <w:rFonts w:eastAsia="Palatino Linotype" w:cs="Palatino Linotype"/>
          <w:b/>
          <w:lang w:eastAsia="es-MX"/>
        </w:rPr>
        <w:t xml:space="preserve">Notifíquese </w:t>
      </w:r>
      <w:r w:rsidR="004D3B27" w:rsidRPr="00A06D6F">
        <w:rPr>
          <w:szCs w:val="17"/>
          <w:lang w:eastAsia="es-ES_tradnl"/>
        </w:rPr>
        <w:t xml:space="preserve">vía </w:t>
      </w:r>
      <w:r w:rsidR="004D3B27" w:rsidRPr="00A06D6F">
        <w:rPr>
          <w:rFonts w:cs="Arial"/>
        </w:rPr>
        <w:t>Sistema de Acceso a la Información Mexiquense (</w:t>
      </w:r>
      <w:r w:rsidR="004D3B27" w:rsidRPr="00A06D6F">
        <w:rPr>
          <w:rFonts w:cs="Arial"/>
          <w:b/>
          <w:bCs/>
        </w:rPr>
        <w:t>SAIMEX)</w:t>
      </w:r>
      <w:r w:rsidR="004D3B27" w:rsidRPr="00A06D6F">
        <w:rPr>
          <w:shd w:val="clear" w:color="auto" w:fill="FFFFFF"/>
        </w:rPr>
        <w:t xml:space="preserve"> la presente resolución al Titular de la Unidad de Transparencia del Sujeto Obligado</w:t>
      </w:r>
      <w:r w:rsidR="004D3B27" w:rsidRPr="00A06D6F">
        <w:t xml:space="preserve">, para que conforme al artículo 186 último párrafo, 189 segundo párrafo y 194 de la Ley de Transparencia y Acceso a la Información Pública del Estado de México y Municipios, dé cumplimiento a lo ordenado dentro del plazo de </w:t>
      </w:r>
      <w:r w:rsidR="004D3B27" w:rsidRPr="00A06D6F">
        <w:rPr>
          <w:b/>
          <w:bCs/>
        </w:rPr>
        <w:t>diez días hábiles</w:t>
      </w:r>
      <w:r w:rsidR="004D3B27" w:rsidRPr="00A06D6F">
        <w:t xml:space="preserve">, e informe a este Instituto en un plazo de </w:t>
      </w:r>
      <w:r w:rsidR="004D3B27" w:rsidRPr="00A06D6F">
        <w:rPr>
          <w:b/>
          <w:bCs/>
        </w:rPr>
        <w:t>tres días hábiles</w:t>
      </w:r>
      <w:r w:rsidR="004D3B27" w:rsidRPr="00A06D6F">
        <w:t xml:space="preserve"> siguientes, sobre el cumplimiento dado a la presente. Asimismo, se le apercibe </w:t>
      </w:r>
      <w:r w:rsidR="004D3B27" w:rsidRPr="00A06D6F">
        <w:lastRenderedPageBreak/>
        <w:t>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7CCBBC" w14:textId="77777777" w:rsidR="00A06D6F" w:rsidRPr="00A06D6F" w:rsidRDefault="00A06D6F" w:rsidP="00A06D6F"/>
    <w:p w14:paraId="1AE33ABB" w14:textId="45E5582F" w:rsidR="004D3B27" w:rsidRPr="00A06D6F" w:rsidRDefault="00277DDD" w:rsidP="00A06D6F">
      <w:r w:rsidRPr="00A06D6F">
        <w:rPr>
          <w:b/>
          <w:bCs/>
        </w:rPr>
        <w:t>QUINTO</w:t>
      </w:r>
      <w:r w:rsidR="004D3B27" w:rsidRPr="00A06D6F">
        <w:rPr>
          <w:b/>
          <w:bCs/>
        </w:rPr>
        <w:t>.</w:t>
      </w:r>
      <w:r w:rsidR="004D3B27" w:rsidRPr="00A06D6F">
        <w:t xml:space="preserve"> Notifíquese a </w:t>
      </w:r>
      <w:r w:rsidR="004D3B27" w:rsidRPr="00A06D6F">
        <w:rPr>
          <w:b/>
          <w:bCs/>
        </w:rPr>
        <w:t>LA PARTE RECURRENTE</w:t>
      </w:r>
      <w:r w:rsidR="004D3B27" w:rsidRPr="00A06D6F">
        <w:t xml:space="preserve"> la presente resolución vía Sistema de Acceso a la Información Mexiquense (SAIMEX).</w:t>
      </w:r>
    </w:p>
    <w:p w14:paraId="1A50D514" w14:textId="77777777" w:rsidR="004D3B27" w:rsidRPr="00A06D6F" w:rsidRDefault="004D3B27" w:rsidP="00A06D6F">
      <w:pPr>
        <w:rPr>
          <w:sz w:val="16"/>
        </w:rPr>
      </w:pPr>
    </w:p>
    <w:p w14:paraId="18391339" w14:textId="60A3281A" w:rsidR="00A06D6F" w:rsidRPr="00A06D6F" w:rsidRDefault="00277DDD" w:rsidP="00A06D6F">
      <w:pPr>
        <w:rPr>
          <w:sz w:val="18"/>
        </w:rPr>
      </w:pPr>
      <w:r w:rsidRPr="00A06D6F">
        <w:rPr>
          <w:b/>
          <w:bCs/>
        </w:rPr>
        <w:t>SEXTO</w:t>
      </w:r>
      <w:r w:rsidR="004D3B27" w:rsidRPr="00A06D6F">
        <w:t xml:space="preserve">. </w:t>
      </w:r>
      <w:r w:rsidRPr="00A06D6F">
        <w:rPr>
          <w:b/>
          <w:szCs w:val="17"/>
          <w:lang w:eastAsia="es-ES_tradnl"/>
        </w:rPr>
        <w:t>Hágase</w:t>
      </w:r>
      <w:r w:rsidRPr="00A06D6F">
        <w:rPr>
          <w:szCs w:val="17"/>
          <w:lang w:eastAsia="es-ES_tradnl"/>
        </w:rPr>
        <w:t xml:space="preserve"> </w:t>
      </w:r>
      <w:r w:rsidRPr="00A06D6F">
        <w:rPr>
          <w:b/>
          <w:szCs w:val="17"/>
          <w:lang w:eastAsia="es-ES_tradnl"/>
        </w:rPr>
        <w:t>del conocimiento</w:t>
      </w:r>
      <w:r w:rsidRPr="00A06D6F">
        <w:rPr>
          <w:szCs w:val="17"/>
          <w:lang w:eastAsia="es-ES_tradnl"/>
        </w:rPr>
        <w:t xml:space="preserve"> </w:t>
      </w:r>
      <w:r w:rsidRPr="00A06D6F">
        <w:t>del</w:t>
      </w:r>
      <w:r w:rsidRPr="00A06D6F">
        <w:rPr>
          <w:rFonts w:cs="Arial"/>
          <w:b/>
        </w:rPr>
        <w:t xml:space="preserve"> RECURRENTE</w:t>
      </w:r>
      <w:r w:rsidR="00A06D6F" w:rsidRPr="00A06D6F">
        <w:t xml:space="preserve"> </w:t>
      </w:r>
      <w:r w:rsidR="00A06D6F" w:rsidRPr="007337AE">
        <w:t>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5770CD8" w14:textId="77777777" w:rsidR="00277DDD" w:rsidRPr="00A06D6F" w:rsidRDefault="00277DDD" w:rsidP="00A06D6F">
      <w:pPr>
        <w:rPr>
          <w:sz w:val="16"/>
        </w:rPr>
      </w:pPr>
    </w:p>
    <w:p w14:paraId="35AAA6CF" w14:textId="6039951F" w:rsidR="004D3B27" w:rsidRPr="00A06D6F" w:rsidRDefault="00277DDD" w:rsidP="00A06D6F">
      <w:r w:rsidRPr="00A06D6F">
        <w:rPr>
          <w:b/>
          <w:bCs/>
        </w:rPr>
        <w:t>SÉPTIMO</w:t>
      </w:r>
      <w:r w:rsidR="004D3B27" w:rsidRPr="00A06D6F">
        <w:rPr>
          <w:b/>
          <w:bCs/>
        </w:rPr>
        <w:t>.</w:t>
      </w:r>
      <w:r w:rsidR="004D3B27" w:rsidRPr="00A06D6F">
        <w:t xml:space="preserve"> De conformidad con el artículo 198 de la Ley de Transparencia y Acceso a la Información Pública del Estado de México y Municipios, el </w:t>
      </w:r>
      <w:r w:rsidR="004D3B27" w:rsidRPr="00A06D6F">
        <w:rPr>
          <w:b/>
          <w:bCs/>
        </w:rPr>
        <w:t>SUJETO OBLIGADO</w:t>
      </w:r>
      <w:r w:rsidR="004D3B27" w:rsidRPr="00A06D6F">
        <w:t xml:space="preserve"> podrá solicitar una ampliación de plazo de manera fundada y motivada, para el cumplimiento de la presente resolución.</w:t>
      </w:r>
    </w:p>
    <w:p w14:paraId="51CB9DA0" w14:textId="77777777" w:rsidR="0018168C" w:rsidRDefault="0018168C" w:rsidP="00A06D6F">
      <w:pPr>
        <w:widowControl w:val="0"/>
        <w:rPr>
          <w:b/>
          <w:bCs/>
          <w:sz w:val="18"/>
        </w:rPr>
      </w:pPr>
    </w:p>
    <w:p w14:paraId="3658D3DC" w14:textId="77777777" w:rsidR="00881072" w:rsidRPr="00A06D6F" w:rsidRDefault="00881072" w:rsidP="00A06D6F">
      <w:pPr>
        <w:rPr>
          <w:rFonts w:eastAsia="Palatino Linotype" w:cs="Palatino Linotype"/>
          <w:szCs w:val="22"/>
        </w:rPr>
      </w:pPr>
      <w:r w:rsidRPr="00A06D6F">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DECIMA SESIÓN ORDINARIA, CELEBRADA EL VEINTE DE MARZO DE DOS MIL VEINTICINCO ANTE EL SECRETARIO TÉCNICO DEL PLENO, ALEXIS TAPIA RAMÍREZ.</w:t>
      </w:r>
    </w:p>
    <w:p w14:paraId="5EFEA0CD" w14:textId="484F43CA" w:rsidR="00664420" w:rsidRPr="00A06D6F" w:rsidRDefault="00CE1DFB" w:rsidP="00A06D6F">
      <w:pPr>
        <w:ind w:right="-93"/>
        <w:rPr>
          <w:rFonts w:eastAsia="Calibri" w:cs="Tahoma"/>
          <w:szCs w:val="22"/>
          <w:lang w:val="es-ES"/>
        </w:rPr>
      </w:pPr>
      <w:r w:rsidRPr="00A06D6F">
        <w:rPr>
          <w:rFonts w:eastAsia="Palatino Linotype" w:cs="Palatino Linotype"/>
          <w:sz w:val="20"/>
        </w:rPr>
        <w:t>SCMM/AGZ/DEMF/RPG</w:t>
      </w:r>
    </w:p>
    <w:p w14:paraId="696BC976" w14:textId="77777777" w:rsidR="00664420" w:rsidRPr="00A06D6F" w:rsidRDefault="00664420" w:rsidP="00A06D6F">
      <w:pPr>
        <w:ind w:right="-93"/>
        <w:rPr>
          <w:rFonts w:eastAsia="Calibri" w:cs="Tahoma"/>
          <w:bCs/>
          <w:szCs w:val="22"/>
          <w:lang w:val="es-ES" w:eastAsia="en-US"/>
        </w:rPr>
      </w:pPr>
    </w:p>
    <w:p w14:paraId="671CB0C5" w14:textId="77777777" w:rsidR="00664420" w:rsidRPr="00A06D6F" w:rsidRDefault="00664420" w:rsidP="00A06D6F">
      <w:pPr>
        <w:ind w:right="-93"/>
        <w:rPr>
          <w:rFonts w:eastAsia="Calibri" w:cs="Tahoma"/>
          <w:bCs/>
          <w:szCs w:val="22"/>
          <w:lang w:val="es-ES_tradnl" w:eastAsia="en-US"/>
        </w:rPr>
      </w:pPr>
    </w:p>
    <w:p w14:paraId="52B66DE7" w14:textId="77777777" w:rsidR="00664420" w:rsidRPr="00A06D6F" w:rsidRDefault="00664420" w:rsidP="00A06D6F">
      <w:pPr>
        <w:ind w:right="-93"/>
        <w:rPr>
          <w:rFonts w:eastAsia="Calibri" w:cs="Tahoma"/>
          <w:bCs/>
          <w:szCs w:val="22"/>
          <w:lang w:val="es-ES_tradnl" w:eastAsia="en-US"/>
        </w:rPr>
      </w:pPr>
    </w:p>
    <w:p w14:paraId="3BA305D1" w14:textId="77777777" w:rsidR="00664420" w:rsidRPr="00A06D6F" w:rsidRDefault="00664420" w:rsidP="00A06D6F">
      <w:pPr>
        <w:ind w:right="-93"/>
        <w:rPr>
          <w:rFonts w:eastAsia="Calibri" w:cs="Tahoma"/>
          <w:bCs/>
          <w:szCs w:val="22"/>
          <w:lang w:val="es-ES_tradnl" w:eastAsia="en-US"/>
        </w:rPr>
      </w:pPr>
    </w:p>
    <w:p w14:paraId="78230707" w14:textId="77777777" w:rsidR="00664420" w:rsidRPr="00A06D6F" w:rsidRDefault="00664420" w:rsidP="00A06D6F">
      <w:pPr>
        <w:ind w:right="-93"/>
        <w:rPr>
          <w:rFonts w:eastAsia="Calibri" w:cs="Tahoma"/>
          <w:bCs/>
          <w:szCs w:val="22"/>
          <w:lang w:val="es-ES_tradnl" w:eastAsia="en-US"/>
        </w:rPr>
      </w:pPr>
    </w:p>
    <w:p w14:paraId="72D18B28" w14:textId="77777777" w:rsidR="00664420" w:rsidRPr="00A06D6F" w:rsidRDefault="00664420" w:rsidP="00A06D6F">
      <w:pPr>
        <w:ind w:right="-93"/>
        <w:rPr>
          <w:rFonts w:eastAsia="Calibri" w:cs="Tahoma"/>
          <w:bCs/>
          <w:szCs w:val="22"/>
          <w:lang w:val="es-ES_tradnl" w:eastAsia="en-US"/>
        </w:rPr>
      </w:pPr>
    </w:p>
    <w:p w14:paraId="6BD461DC" w14:textId="77777777" w:rsidR="00664420" w:rsidRPr="00A06D6F" w:rsidRDefault="00664420" w:rsidP="00A06D6F">
      <w:pPr>
        <w:tabs>
          <w:tab w:val="center" w:pos="4568"/>
        </w:tabs>
        <w:ind w:right="-93"/>
        <w:rPr>
          <w:rFonts w:eastAsia="Calibri" w:cs="Tahoma"/>
          <w:bCs/>
          <w:szCs w:val="22"/>
          <w:lang w:eastAsia="en-US"/>
        </w:rPr>
      </w:pPr>
    </w:p>
    <w:p w14:paraId="4DBB1727" w14:textId="77777777" w:rsidR="00664420" w:rsidRPr="00A06D6F" w:rsidRDefault="00664420" w:rsidP="00A06D6F">
      <w:pPr>
        <w:tabs>
          <w:tab w:val="center" w:pos="4568"/>
        </w:tabs>
        <w:ind w:right="-93"/>
        <w:rPr>
          <w:rFonts w:eastAsia="Calibri" w:cs="Tahoma"/>
          <w:bCs/>
          <w:szCs w:val="22"/>
          <w:lang w:eastAsia="en-US"/>
        </w:rPr>
      </w:pPr>
    </w:p>
    <w:p w14:paraId="1D74121B" w14:textId="77777777" w:rsidR="00664420" w:rsidRPr="00A06D6F" w:rsidRDefault="00664420" w:rsidP="00A06D6F">
      <w:pPr>
        <w:tabs>
          <w:tab w:val="center" w:pos="4568"/>
        </w:tabs>
        <w:ind w:right="-93"/>
        <w:rPr>
          <w:rFonts w:eastAsia="Calibri" w:cs="Tahoma"/>
          <w:bCs/>
          <w:szCs w:val="22"/>
          <w:lang w:eastAsia="en-US"/>
        </w:rPr>
      </w:pPr>
    </w:p>
    <w:p w14:paraId="08E74E9C" w14:textId="77777777" w:rsidR="00664420" w:rsidRPr="00A06D6F" w:rsidRDefault="00664420" w:rsidP="00A06D6F">
      <w:pPr>
        <w:tabs>
          <w:tab w:val="center" w:pos="4568"/>
        </w:tabs>
        <w:ind w:right="-93"/>
        <w:rPr>
          <w:rFonts w:eastAsia="Calibri" w:cs="Tahoma"/>
          <w:bCs/>
          <w:szCs w:val="22"/>
          <w:lang w:eastAsia="en-US"/>
        </w:rPr>
      </w:pPr>
    </w:p>
    <w:p w14:paraId="2CBF5E03" w14:textId="77777777" w:rsidR="00664420" w:rsidRPr="00A06D6F" w:rsidRDefault="00664420" w:rsidP="00A06D6F">
      <w:pPr>
        <w:tabs>
          <w:tab w:val="center" w:pos="4568"/>
        </w:tabs>
        <w:ind w:right="-93"/>
        <w:rPr>
          <w:rFonts w:eastAsia="Calibri" w:cs="Tahoma"/>
          <w:bCs/>
          <w:szCs w:val="22"/>
          <w:lang w:eastAsia="en-US"/>
        </w:rPr>
      </w:pPr>
    </w:p>
    <w:p w14:paraId="44865A6D" w14:textId="77777777" w:rsidR="00664420" w:rsidRPr="00A06D6F" w:rsidRDefault="00664420" w:rsidP="00A06D6F">
      <w:pPr>
        <w:tabs>
          <w:tab w:val="center" w:pos="4568"/>
        </w:tabs>
        <w:ind w:right="-93"/>
        <w:rPr>
          <w:rFonts w:eastAsia="Calibri" w:cs="Tahoma"/>
          <w:bCs/>
          <w:szCs w:val="22"/>
          <w:lang w:eastAsia="en-US"/>
        </w:rPr>
      </w:pPr>
    </w:p>
    <w:p w14:paraId="7147F06B" w14:textId="77777777" w:rsidR="00664420" w:rsidRPr="00A06D6F" w:rsidRDefault="00664420" w:rsidP="00A06D6F">
      <w:pPr>
        <w:tabs>
          <w:tab w:val="center" w:pos="4568"/>
        </w:tabs>
        <w:ind w:right="-93"/>
        <w:rPr>
          <w:rFonts w:eastAsia="Calibri" w:cs="Tahoma"/>
          <w:bCs/>
          <w:szCs w:val="22"/>
          <w:lang w:eastAsia="en-US"/>
        </w:rPr>
      </w:pPr>
    </w:p>
    <w:p w14:paraId="6FDF3D7E" w14:textId="77777777" w:rsidR="00664420" w:rsidRPr="00A06D6F" w:rsidRDefault="00664420" w:rsidP="00A06D6F">
      <w:pPr>
        <w:tabs>
          <w:tab w:val="center" w:pos="4568"/>
        </w:tabs>
        <w:ind w:right="-93"/>
        <w:rPr>
          <w:rFonts w:eastAsia="Calibri" w:cs="Tahoma"/>
          <w:bCs/>
          <w:szCs w:val="22"/>
          <w:lang w:eastAsia="en-US"/>
        </w:rPr>
      </w:pPr>
    </w:p>
    <w:p w14:paraId="6246F818" w14:textId="77777777" w:rsidR="00664420" w:rsidRPr="00A06D6F" w:rsidRDefault="00664420" w:rsidP="00A06D6F">
      <w:pPr>
        <w:tabs>
          <w:tab w:val="center" w:pos="4568"/>
        </w:tabs>
        <w:ind w:right="-93"/>
        <w:rPr>
          <w:rFonts w:eastAsia="Calibri" w:cs="Tahoma"/>
          <w:bCs/>
          <w:szCs w:val="22"/>
          <w:lang w:eastAsia="en-US"/>
        </w:rPr>
      </w:pPr>
    </w:p>
    <w:p w14:paraId="57A88B28" w14:textId="77777777" w:rsidR="00664420" w:rsidRPr="00A06D6F" w:rsidRDefault="00664420" w:rsidP="00A06D6F">
      <w:pPr>
        <w:tabs>
          <w:tab w:val="center" w:pos="4568"/>
        </w:tabs>
        <w:ind w:right="-93"/>
        <w:rPr>
          <w:rFonts w:eastAsia="Calibri" w:cs="Tahoma"/>
          <w:bCs/>
          <w:szCs w:val="22"/>
          <w:lang w:eastAsia="en-US"/>
        </w:rPr>
      </w:pPr>
    </w:p>
    <w:p w14:paraId="77EF6095" w14:textId="77777777" w:rsidR="00664420" w:rsidRPr="00A06D6F" w:rsidRDefault="00664420" w:rsidP="00A06D6F">
      <w:pPr>
        <w:tabs>
          <w:tab w:val="center" w:pos="4568"/>
        </w:tabs>
        <w:ind w:right="-93"/>
        <w:rPr>
          <w:rFonts w:eastAsia="Calibri" w:cs="Tahoma"/>
          <w:bCs/>
          <w:szCs w:val="22"/>
          <w:lang w:eastAsia="en-US"/>
        </w:rPr>
      </w:pPr>
    </w:p>
    <w:p w14:paraId="35593947" w14:textId="77777777" w:rsidR="00664420" w:rsidRPr="00A06D6F" w:rsidRDefault="00664420" w:rsidP="00A06D6F">
      <w:pPr>
        <w:tabs>
          <w:tab w:val="center" w:pos="4568"/>
        </w:tabs>
        <w:ind w:right="-93"/>
        <w:rPr>
          <w:rFonts w:eastAsia="Calibri" w:cs="Tahoma"/>
          <w:bCs/>
          <w:szCs w:val="22"/>
          <w:lang w:eastAsia="en-US"/>
        </w:rPr>
      </w:pPr>
    </w:p>
    <w:p w14:paraId="3AF72A17" w14:textId="77777777" w:rsidR="00664420" w:rsidRPr="00A06D6F" w:rsidRDefault="00664420" w:rsidP="00A06D6F">
      <w:pPr>
        <w:tabs>
          <w:tab w:val="center" w:pos="4568"/>
        </w:tabs>
        <w:ind w:right="-93"/>
        <w:rPr>
          <w:rFonts w:eastAsia="Calibri" w:cs="Tahoma"/>
          <w:bCs/>
          <w:szCs w:val="22"/>
          <w:lang w:eastAsia="en-US"/>
        </w:rPr>
      </w:pPr>
    </w:p>
    <w:p w14:paraId="37169144" w14:textId="77777777" w:rsidR="00664420" w:rsidRPr="00A06D6F" w:rsidRDefault="00664420" w:rsidP="00A06D6F">
      <w:pPr>
        <w:tabs>
          <w:tab w:val="center" w:pos="4568"/>
        </w:tabs>
        <w:ind w:right="-93"/>
        <w:rPr>
          <w:rFonts w:eastAsia="Calibri" w:cs="Tahoma"/>
          <w:bCs/>
          <w:szCs w:val="22"/>
          <w:lang w:eastAsia="en-US"/>
        </w:rPr>
      </w:pPr>
    </w:p>
    <w:p w14:paraId="77CFC088" w14:textId="77777777" w:rsidR="00664420" w:rsidRPr="00A06D6F" w:rsidRDefault="00664420" w:rsidP="00A06D6F">
      <w:pPr>
        <w:tabs>
          <w:tab w:val="center" w:pos="4568"/>
        </w:tabs>
        <w:ind w:right="-93"/>
        <w:rPr>
          <w:rFonts w:eastAsia="Calibri" w:cs="Tahoma"/>
          <w:bCs/>
          <w:szCs w:val="22"/>
          <w:lang w:eastAsia="en-US"/>
        </w:rPr>
      </w:pPr>
    </w:p>
    <w:p w14:paraId="781A11A5" w14:textId="77777777" w:rsidR="00664420" w:rsidRPr="00A06D6F" w:rsidRDefault="00664420" w:rsidP="00A06D6F">
      <w:pPr>
        <w:tabs>
          <w:tab w:val="center" w:pos="4568"/>
        </w:tabs>
        <w:ind w:right="-93"/>
        <w:rPr>
          <w:rFonts w:eastAsia="Calibri" w:cs="Tahoma"/>
          <w:bCs/>
          <w:szCs w:val="22"/>
          <w:lang w:eastAsia="en-US"/>
        </w:rPr>
      </w:pPr>
    </w:p>
    <w:p w14:paraId="5B4ADFF3" w14:textId="77777777" w:rsidR="00A131AC" w:rsidRPr="00A06D6F" w:rsidRDefault="00A131AC" w:rsidP="00A06D6F"/>
    <w:sectPr w:rsidR="00A131AC" w:rsidRPr="00A06D6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86955" w14:textId="77777777" w:rsidR="00F126E8" w:rsidRDefault="00F126E8" w:rsidP="00664420">
      <w:pPr>
        <w:spacing w:line="240" w:lineRule="auto"/>
      </w:pPr>
      <w:r>
        <w:separator/>
      </w:r>
    </w:p>
  </w:endnote>
  <w:endnote w:type="continuationSeparator" w:id="0">
    <w:p w14:paraId="516B93B8" w14:textId="77777777" w:rsidR="00F126E8" w:rsidRDefault="00F126E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F39D0" w:rsidRDefault="00BF39D0">
    <w:pPr>
      <w:tabs>
        <w:tab w:val="center" w:pos="4550"/>
        <w:tab w:val="left" w:pos="5818"/>
      </w:tabs>
      <w:ind w:right="260"/>
      <w:jc w:val="right"/>
      <w:rPr>
        <w:color w:val="071320" w:themeColor="text2" w:themeShade="80"/>
        <w:sz w:val="24"/>
        <w:szCs w:val="24"/>
      </w:rPr>
    </w:pPr>
  </w:p>
  <w:p w14:paraId="1BCA7F23" w14:textId="77777777" w:rsidR="00BF39D0" w:rsidRDefault="00BF39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F39D0" w:rsidRDefault="00BF39D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D1DFD" w:rsidRPr="00BD1DFD">
      <w:rPr>
        <w:noProof/>
        <w:color w:val="0A1D30" w:themeColor="text2" w:themeShade="BF"/>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D1DFD" w:rsidRPr="00BD1DFD">
      <w:rPr>
        <w:noProof/>
        <w:color w:val="0A1D30" w:themeColor="text2" w:themeShade="BF"/>
        <w:lang w:val="es-ES"/>
      </w:rPr>
      <w:t>24</w:t>
    </w:r>
    <w:r>
      <w:rPr>
        <w:color w:val="0A1D30" w:themeColor="text2" w:themeShade="BF"/>
        <w:sz w:val="24"/>
        <w:szCs w:val="24"/>
      </w:rPr>
      <w:fldChar w:fldCharType="end"/>
    </w:r>
  </w:p>
  <w:p w14:paraId="310E15C0" w14:textId="77777777" w:rsidR="00BF39D0" w:rsidRDefault="00BF39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BF0DB" w14:textId="77777777" w:rsidR="00F126E8" w:rsidRDefault="00F126E8" w:rsidP="00664420">
      <w:pPr>
        <w:spacing w:line="240" w:lineRule="auto"/>
      </w:pPr>
      <w:r>
        <w:separator/>
      </w:r>
    </w:p>
  </w:footnote>
  <w:footnote w:type="continuationSeparator" w:id="0">
    <w:p w14:paraId="47731DE3" w14:textId="77777777" w:rsidR="00F126E8" w:rsidRDefault="00F126E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F39D0" w:rsidRPr="00330DA7" w14:paraId="070A4B18" w14:textId="77777777" w:rsidTr="003F35FD">
      <w:trPr>
        <w:trHeight w:val="144"/>
        <w:jc w:val="right"/>
      </w:trPr>
      <w:tc>
        <w:tcPr>
          <w:tcW w:w="2727" w:type="dxa"/>
        </w:tcPr>
        <w:p w14:paraId="62B7493A" w14:textId="77777777" w:rsidR="00BF39D0" w:rsidRPr="00330DA7" w:rsidRDefault="00BF39D0"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7FBA00B" w:rsidR="00BF39D0" w:rsidRPr="00A90C72" w:rsidRDefault="00BF39D0" w:rsidP="00CA0003">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1597</w:t>
          </w:r>
          <w:r w:rsidRPr="004D0573">
            <w:rPr>
              <w:rFonts w:eastAsia="Calibri" w:cs="Tahoma"/>
              <w:szCs w:val="22"/>
              <w:lang w:eastAsia="en-US"/>
            </w:rPr>
            <w:t>/INFOEM/IP/RR/2024</w:t>
          </w:r>
          <w:r>
            <w:rPr>
              <w:rFonts w:eastAsia="Calibri" w:cs="Tahoma"/>
              <w:szCs w:val="22"/>
              <w:lang w:eastAsia="en-US"/>
            </w:rPr>
            <w:t xml:space="preserve"> y acumulados</w:t>
          </w:r>
        </w:p>
      </w:tc>
    </w:tr>
    <w:tr w:rsidR="00BF39D0" w:rsidRPr="00330DA7" w14:paraId="4521E058" w14:textId="77777777" w:rsidTr="003F35FD">
      <w:trPr>
        <w:trHeight w:val="283"/>
        <w:jc w:val="right"/>
      </w:trPr>
      <w:tc>
        <w:tcPr>
          <w:tcW w:w="2727" w:type="dxa"/>
        </w:tcPr>
        <w:p w14:paraId="0B68C086" w14:textId="77777777" w:rsidR="00BF39D0" w:rsidRPr="00330DA7" w:rsidRDefault="00BF39D0"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3C67766" w:rsidR="00BF39D0" w:rsidRPr="00952DD0" w:rsidRDefault="00BF39D0" w:rsidP="006A3EA5">
          <w:pPr>
            <w:tabs>
              <w:tab w:val="right" w:pos="8838"/>
            </w:tabs>
            <w:spacing w:line="240" w:lineRule="auto"/>
            <w:ind w:left="-108" w:right="-105"/>
            <w:rPr>
              <w:rFonts w:eastAsia="Calibri" w:cs="Tahoma"/>
              <w:szCs w:val="22"/>
              <w:lang w:eastAsia="en-US"/>
            </w:rPr>
          </w:pPr>
          <w:r w:rsidRPr="00CA0003">
            <w:rPr>
              <w:rFonts w:eastAsia="Calibri" w:cs="Tahoma"/>
              <w:szCs w:val="22"/>
              <w:lang w:eastAsia="en-US"/>
            </w:rPr>
            <w:t>Ayuntamiento de Toluca</w:t>
          </w:r>
        </w:p>
      </w:tc>
    </w:tr>
    <w:tr w:rsidR="00BF39D0" w:rsidRPr="00330DA7" w14:paraId="6331D9B6" w14:textId="77777777" w:rsidTr="003F35FD">
      <w:trPr>
        <w:trHeight w:val="283"/>
        <w:jc w:val="right"/>
      </w:trPr>
      <w:tc>
        <w:tcPr>
          <w:tcW w:w="2727" w:type="dxa"/>
        </w:tcPr>
        <w:p w14:paraId="3FA86BAE" w14:textId="6568823B" w:rsidR="00BF39D0" w:rsidRPr="00330DA7" w:rsidRDefault="00BF39D0"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F39D0" w:rsidRPr="00EA66FC" w:rsidRDefault="00BF39D0"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F39D0" w:rsidRPr="00443C6B" w:rsidRDefault="00BF39D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F39D0" w:rsidRPr="00330DA7" w14:paraId="29CFF901" w14:textId="77777777" w:rsidTr="004D0573">
      <w:trPr>
        <w:trHeight w:val="1435"/>
      </w:trPr>
      <w:tc>
        <w:tcPr>
          <w:tcW w:w="283" w:type="dxa"/>
          <w:shd w:val="clear" w:color="auto" w:fill="auto"/>
        </w:tcPr>
        <w:p w14:paraId="046B9F8F" w14:textId="77777777" w:rsidR="00BF39D0" w:rsidRPr="00330DA7" w:rsidRDefault="00BF39D0"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F39D0" w:rsidRPr="00330DA7" w14:paraId="04F272D2" w14:textId="77777777" w:rsidTr="004D0573">
            <w:trPr>
              <w:trHeight w:val="144"/>
            </w:trPr>
            <w:tc>
              <w:tcPr>
                <w:tcW w:w="2727" w:type="dxa"/>
              </w:tcPr>
              <w:p w14:paraId="2FD4DBF6" w14:textId="5EE5C9C0" w:rsidR="00BF39D0" w:rsidRPr="00330DA7" w:rsidRDefault="00BF39D0"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4DF5986" w:rsidR="00BF39D0" w:rsidRPr="004D0573" w:rsidRDefault="00BF39D0" w:rsidP="00CA0003">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1597</w:t>
                </w:r>
                <w:r w:rsidRPr="004D0573">
                  <w:rPr>
                    <w:rFonts w:eastAsia="Calibri" w:cs="Tahoma"/>
                    <w:szCs w:val="22"/>
                    <w:lang w:eastAsia="en-US"/>
                  </w:rPr>
                  <w:t xml:space="preserve">/INFOEM/IP/RR/2024 </w:t>
                </w:r>
                <w:r>
                  <w:rPr>
                    <w:rFonts w:eastAsia="Calibri" w:cs="Tahoma"/>
                    <w:szCs w:val="22"/>
                    <w:lang w:eastAsia="en-US"/>
                  </w:rPr>
                  <w:t>y acumulados</w:t>
                </w:r>
              </w:p>
            </w:tc>
            <w:tc>
              <w:tcPr>
                <w:tcW w:w="3402" w:type="dxa"/>
              </w:tcPr>
              <w:p w14:paraId="71DEA1CF" w14:textId="77777777" w:rsidR="00BF39D0" w:rsidRDefault="00BF39D0" w:rsidP="004D0573">
                <w:pPr>
                  <w:tabs>
                    <w:tab w:val="right" w:pos="8838"/>
                  </w:tabs>
                  <w:spacing w:line="240" w:lineRule="auto"/>
                  <w:ind w:left="-74" w:right="-105"/>
                  <w:rPr>
                    <w:rFonts w:eastAsia="Calibri" w:cs="Tahoma"/>
                    <w:szCs w:val="22"/>
                    <w:lang w:eastAsia="en-US"/>
                  </w:rPr>
                </w:pPr>
              </w:p>
            </w:tc>
          </w:tr>
          <w:tr w:rsidR="00BF39D0" w:rsidRPr="00330DA7" w14:paraId="05C58951" w14:textId="77777777" w:rsidTr="004D0573">
            <w:trPr>
              <w:trHeight w:val="144"/>
            </w:trPr>
            <w:tc>
              <w:tcPr>
                <w:tcW w:w="2727" w:type="dxa"/>
              </w:tcPr>
              <w:p w14:paraId="642B9610" w14:textId="77777777" w:rsidR="00BF39D0" w:rsidRPr="00330DA7" w:rsidRDefault="00BF39D0"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0189F56B" w:rsidR="00BF39D0" w:rsidRPr="004D0573" w:rsidRDefault="00BF39D0" w:rsidP="007C052E">
                <w:pPr>
                  <w:tabs>
                    <w:tab w:val="right" w:pos="8838"/>
                  </w:tabs>
                  <w:spacing w:line="240" w:lineRule="auto"/>
                  <w:ind w:left="-74" w:right="-105"/>
                  <w:rPr>
                    <w:rFonts w:eastAsia="Calibri" w:cs="Tahoma"/>
                    <w:szCs w:val="22"/>
                    <w:lang w:eastAsia="en-US"/>
                  </w:rPr>
                </w:pPr>
              </w:p>
            </w:tc>
            <w:tc>
              <w:tcPr>
                <w:tcW w:w="3402" w:type="dxa"/>
              </w:tcPr>
              <w:p w14:paraId="73F47F53" w14:textId="77777777" w:rsidR="00BF39D0" w:rsidRPr="005F19B1" w:rsidRDefault="00BF39D0" w:rsidP="004D0573">
                <w:pPr>
                  <w:tabs>
                    <w:tab w:val="left" w:pos="3122"/>
                    <w:tab w:val="right" w:pos="8838"/>
                  </w:tabs>
                  <w:spacing w:line="240" w:lineRule="auto"/>
                  <w:ind w:left="-105" w:right="-105"/>
                  <w:rPr>
                    <w:rFonts w:eastAsia="Calibri" w:cs="Tahoma"/>
                    <w:szCs w:val="22"/>
                    <w:lang w:eastAsia="en-US"/>
                  </w:rPr>
                </w:pPr>
              </w:p>
            </w:tc>
          </w:tr>
          <w:bookmarkEnd w:id="2"/>
          <w:tr w:rsidR="00BF39D0" w:rsidRPr="00330DA7" w14:paraId="00E6CDC1" w14:textId="77777777" w:rsidTr="004D0573">
            <w:trPr>
              <w:trHeight w:val="283"/>
            </w:trPr>
            <w:tc>
              <w:tcPr>
                <w:tcW w:w="2727" w:type="dxa"/>
              </w:tcPr>
              <w:p w14:paraId="0631AD24" w14:textId="77777777" w:rsidR="00BF39D0" w:rsidRPr="00330DA7" w:rsidRDefault="00BF39D0"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13F3967" w:rsidR="00BF39D0" w:rsidRPr="004D0573" w:rsidRDefault="00BF39D0" w:rsidP="00FB374B">
                <w:pPr>
                  <w:tabs>
                    <w:tab w:val="right" w:pos="8838"/>
                  </w:tabs>
                  <w:spacing w:line="240" w:lineRule="auto"/>
                  <w:ind w:left="-74" w:right="-105"/>
                  <w:rPr>
                    <w:rFonts w:eastAsia="Calibri" w:cs="Tahoma"/>
                    <w:szCs w:val="22"/>
                    <w:lang w:eastAsia="en-US"/>
                  </w:rPr>
                </w:pPr>
                <w:r w:rsidRPr="00CA0003">
                  <w:rPr>
                    <w:rFonts w:eastAsia="Calibri" w:cs="Tahoma"/>
                    <w:szCs w:val="22"/>
                    <w:lang w:eastAsia="en-US"/>
                  </w:rPr>
                  <w:t>Ayuntamiento de Toluca</w:t>
                </w:r>
              </w:p>
            </w:tc>
            <w:tc>
              <w:tcPr>
                <w:tcW w:w="3402" w:type="dxa"/>
              </w:tcPr>
              <w:p w14:paraId="3A7DA319" w14:textId="77777777" w:rsidR="00BF39D0" w:rsidRPr="00A90C72" w:rsidRDefault="00BF39D0" w:rsidP="004D0573">
                <w:pPr>
                  <w:tabs>
                    <w:tab w:val="left" w:pos="2834"/>
                    <w:tab w:val="right" w:pos="8838"/>
                  </w:tabs>
                  <w:spacing w:line="240" w:lineRule="auto"/>
                  <w:ind w:left="-108" w:right="-105"/>
                  <w:rPr>
                    <w:rFonts w:eastAsia="Calibri" w:cs="Tahoma"/>
                    <w:szCs w:val="22"/>
                    <w:lang w:eastAsia="en-US"/>
                  </w:rPr>
                </w:pPr>
              </w:p>
            </w:tc>
          </w:tr>
          <w:tr w:rsidR="00BF39D0" w:rsidRPr="00330DA7" w14:paraId="0F6CD8D2" w14:textId="77777777" w:rsidTr="004D0573">
            <w:trPr>
              <w:trHeight w:val="283"/>
            </w:trPr>
            <w:tc>
              <w:tcPr>
                <w:tcW w:w="2727" w:type="dxa"/>
              </w:tcPr>
              <w:p w14:paraId="31700628" w14:textId="0565A62A" w:rsidR="00BF39D0" w:rsidRPr="00330DA7" w:rsidRDefault="00BF39D0"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F39D0" w:rsidRPr="00EA66FC" w:rsidRDefault="00BF39D0"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F39D0" w:rsidRPr="00330DA7" w:rsidRDefault="00BF39D0" w:rsidP="004D0573">
                <w:pPr>
                  <w:tabs>
                    <w:tab w:val="right" w:pos="8838"/>
                  </w:tabs>
                  <w:spacing w:line="240" w:lineRule="auto"/>
                  <w:ind w:left="-108" w:right="-105"/>
                  <w:rPr>
                    <w:rFonts w:eastAsia="Calibri" w:cs="Tahoma"/>
                    <w:szCs w:val="22"/>
                    <w:lang w:eastAsia="en-US"/>
                  </w:rPr>
                </w:pPr>
              </w:p>
            </w:tc>
          </w:tr>
        </w:tbl>
        <w:p w14:paraId="5DC6AC61" w14:textId="77777777" w:rsidR="00BF39D0" w:rsidRPr="00330DA7" w:rsidRDefault="00BF39D0" w:rsidP="004D0573">
          <w:pPr>
            <w:tabs>
              <w:tab w:val="right" w:pos="8838"/>
            </w:tabs>
            <w:ind w:left="-28"/>
            <w:rPr>
              <w:rFonts w:ascii="Arial" w:eastAsia="Calibri" w:hAnsi="Arial" w:cs="Arial"/>
              <w:b/>
              <w:szCs w:val="22"/>
              <w:lang w:eastAsia="en-US"/>
            </w:rPr>
          </w:pPr>
        </w:p>
      </w:tc>
    </w:tr>
  </w:tbl>
  <w:p w14:paraId="2A906731" w14:textId="77777777" w:rsidR="00BF39D0" w:rsidRPr="00765661" w:rsidRDefault="00F126E8"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84E0F"/>
    <w:multiLevelType w:val="hybridMultilevel"/>
    <w:tmpl w:val="B2A26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1A566E"/>
    <w:multiLevelType w:val="hybridMultilevel"/>
    <w:tmpl w:val="D346B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5E5673"/>
    <w:multiLevelType w:val="hybridMultilevel"/>
    <w:tmpl w:val="211A6CE6"/>
    <w:lvl w:ilvl="0" w:tplc="7472DC5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2C6B48AA"/>
    <w:multiLevelType w:val="hybridMultilevel"/>
    <w:tmpl w:val="C7EA02E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4C91165"/>
    <w:multiLevelType w:val="hybridMultilevel"/>
    <w:tmpl w:val="EDEC20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DD51A31"/>
    <w:multiLevelType w:val="hybridMultilevel"/>
    <w:tmpl w:val="BBEA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35"/>
  </w:num>
  <w:num w:numId="4">
    <w:abstractNumId w:val="11"/>
  </w:num>
  <w:num w:numId="5">
    <w:abstractNumId w:val="2"/>
  </w:num>
  <w:num w:numId="6">
    <w:abstractNumId w:val="37"/>
  </w:num>
  <w:num w:numId="7">
    <w:abstractNumId w:val="22"/>
  </w:num>
  <w:num w:numId="8">
    <w:abstractNumId w:val="7"/>
  </w:num>
  <w:num w:numId="9">
    <w:abstractNumId w:val="21"/>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0"/>
  </w:num>
  <w:num w:numId="14">
    <w:abstractNumId w:val="6"/>
  </w:num>
  <w:num w:numId="15">
    <w:abstractNumId w:val="23"/>
  </w:num>
  <w:num w:numId="16">
    <w:abstractNumId w:val="33"/>
  </w:num>
  <w:num w:numId="17">
    <w:abstractNumId w:val="31"/>
  </w:num>
  <w:num w:numId="18">
    <w:abstractNumId w:val="4"/>
  </w:num>
  <w:num w:numId="19">
    <w:abstractNumId w:val="3"/>
  </w:num>
  <w:num w:numId="20">
    <w:abstractNumId w:val="38"/>
  </w:num>
  <w:num w:numId="21">
    <w:abstractNumId w:val="5"/>
  </w:num>
  <w:num w:numId="22">
    <w:abstractNumId w:val="27"/>
  </w:num>
  <w:num w:numId="23">
    <w:abstractNumId w:val="34"/>
  </w:num>
  <w:num w:numId="24">
    <w:abstractNumId w:val="13"/>
  </w:num>
  <w:num w:numId="25">
    <w:abstractNumId w:val="9"/>
  </w:num>
  <w:num w:numId="26">
    <w:abstractNumId w:val="28"/>
  </w:num>
  <w:num w:numId="27">
    <w:abstractNumId w:val="20"/>
  </w:num>
  <w:num w:numId="28">
    <w:abstractNumId w:val="17"/>
  </w:num>
  <w:num w:numId="29">
    <w:abstractNumId w:val="8"/>
  </w:num>
  <w:num w:numId="30">
    <w:abstractNumId w:val="29"/>
  </w:num>
  <w:num w:numId="31">
    <w:abstractNumId w:val="32"/>
  </w:num>
  <w:num w:numId="32">
    <w:abstractNumId w:val="16"/>
  </w:num>
  <w:num w:numId="33">
    <w:abstractNumId w:val="1"/>
  </w:num>
  <w:num w:numId="34">
    <w:abstractNumId w:val="30"/>
  </w:num>
  <w:num w:numId="35">
    <w:abstractNumId w:val="26"/>
  </w:num>
  <w:num w:numId="36">
    <w:abstractNumId w:val="39"/>
  </w:num>
  <w:num w:numId="37">
    <w:abstractNumId w:val="25"/>
  </w:num>
  <w:num w:numId="38">
    <w:abstractNumId w:val="12"/>
  </w:num>
  <w:num w:numId="39">
    <w:abstractNumId w:val="10"/>
  </w:num>
  <w:num w:numId="40">
    <w:abstractNumId w:val="1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A12"/>
    <w:rsid w:val="0002620C"/>
    <w:rsid w:val="000318BC"/>
    <w:rsid w:val="00057B2D"/>
    <w:rsid w:val="00062C7C"/>
    <w:rsid w:val="00065518"/>
    <w:rsid w:val="00075A17"/>
    <w:rsid w:val="000777E2"/>
    <w:rsid w:val="00080071"/>
    <w:rsid w:val="000C1743"/>
    <w:rsid w:val="000D0D67"/>
    <w:rsid w:val="000E09C4"/>
    <w:rsid w:val="000F7466"/>
    <w:rsid w:val="001038C0"/>
    <w:rsid w:val="001051DF"/>
    <w:rsid w:val="0011350D"/>
    <w:rsid w:val="00120950"/>
    <w:rsid w:val="00127130"/>
    <w:rsid w:val="00135056"/>
    <w:rsid w:val="00141876"/>
    <w:rsid w:val="0014207B"/>
    <w:rsid w:val="00150C49"/>
    <w:rsid w:val="00167822"/>
    <w:rsid w:val="0018168C"/>
    <w:rsid w:val="00191E95"/>
    <w:rsid w:val="001A58B3"/>
    <w:rsid w:val="001C6BE2"/>
    <w:rsid w:val="001C7688"/>
    <w:rsid w:val="001D56CC"/>
    <w:rsid w:val="001E0CFD"/>
    <w:rsid w:val="001F27F4"/>
    <w:rsid w:val="001F3515"/>
    <w:rsid w:val="002015AE"/>
    <w:rsid w:val="00233005"/>
    <w:rsid w:val="00233166"/>
    <w:rsid w:val="00233F17"/>
    <w:rsid w:val="00237120"/>
    <w:rsid w:val="00245D19"/>
    <w:rsid w:val="002508FD"/>
    <w:rsid w:val="0025745F"/>
    <w:rsid w:val="00272BC7"/>
    <w:rsid w:val="00276F7D"/>
    <w:rsid w:val="00277DDD"/>
    <w:rsid w:val="0029275B"/>
    <w:rsid w:val="002958FA"/>
    <w:rsid w:val="002961A6"/>
    <w:rsid w:val="0029641C"/>
    <w:rsid w:val="002A3601"/>
    <w:rsid w:val="002B1D44"/>
    <w:rsid w:val="002B7C6F"/>
    <w:rsid w:val="002D111C"/>
    <w:rsid w:val="002D2940"/>
    <w:rsid w:val="002D3F44"/>
    <w:rsid w:val="002E35E7"/>
    <w:rsid w:val="002F6393"/>
    <w:rsid w:val="00302476"/>
    <w:rsid w:val="00331F35"/>
    <w:rsid w:val="00335CDF"/>
    <w:rsid w:val="00362A11"/>
    <w:rsid w:val="00364616"/>
    <w:rsid w:val="00366439"/>
    <w:rsid w:val="0037749F"/>
    <w:rsid w:val="00380554"/>
    <w:rsid w:val="003A40C1"/>
    <w:rsid w:val="003B0255"/>
    <w:rsid w:val="003B5D3E"/>
    <w:rsid w:val="003C6ACB"/>
    <w:rsid w:val="003F35FD"/>
    <w:rsid w:val="003F52DA"/>
    <w:rsid w:val="0041385B"/>
    <w:rsid w:val="0041482F"/>
    <w:rsid w:val="00416357"/>
    <w:rsid w:val="0042595F"/>
    <w:rsid w:val="00441BFA"/>
    <w:rsid w:val="00444DE3"/>
    <w:rsid w:val="004453B1"/>
    <w:rsid w:val="00446E75"/>
    <w:rsid w:val="00454FBD"/>
    <w:rsid w:val="004565C2"/>
    <w:rsid w:val="004613EC"/>
    <w:rsid w:val="00491201"/>
    <w:rsid w:val="004966E6"/>
    <w:rsid w:val="00497146"/>
    <w:rsid w:val="004B326A"/>
    <w:rsid w:val="004C43D3"/>
    <w:rsid w:val="004D0573"/>
    <w:rsid w:val="004D3B27"/>
    <w:rsid w:val="004D7CD8"/>
    <w:rsid w:val="004E5068"/>
    <w:rsid w:val="004F4DD8"/>
    <w:rsid w:val="004F7A00"/>
    <w:rsid w:val="00502563"/>
    <w:rsid w:val="00523E60"/>
    <w:rsid w:val="00523F48"/>
    <w:rsid w:val="005365FA"/>
    <w:rsid w:val="00550AB5"/>
    <w:rsid w:val="005544D3"/>
    <w:rsid w:val="0055624C"/>
    <w:rsid w:val="005607BB"/>
    <w:rsid w:val="005654F8"/>
    <w:rsid w:val="005723CB"/>
    <w:rsid w:val="0057464A"/>
    <w:rsid w:val="00575400"/>
    <w:rsid w:val="00591A20"/>
    <w:rsid w:val="005B18AF"/>
    <w:rsid w:val="005C4AB5"/>
    <w:rsid w:val="005D488E"/>
    <w:rsid w:val="005D5A50"/>
    <w:rsid w:val="005E6DE3"/>
    <w:rsid w:val="005F5301"/>
    <w:rsid w:val="005F65B7"/>
    <w:rsid w:val="006067C7"/>
    <w:rsid w:val="006159AD"/>
    <w:rsid w:val="00623AA5"/>
    <w:rsid w:val="00626E9D"/>
    <w:rsid w:val="006414F2"/>
    <w:rsid w:val="00645515"/>
    <w:rsid w:val="00646436"/>
    <w:rsid w:val="00657603"/>
    <w:rsid w:val="00664420"/>
    <w:rsid w:val="0068301E"/>
    <w:rsid w:val="006A3EA5"/>
    <w:rsid w:val="006A646A"/>
    <w:rsid w:val="006B10B0"/>
    <w:rsid w:val="006B7135"/>
    <w:rsid w:val="006E13CF"/>
    <w:rsid w:val="006E25BC"/>
    <w:rsid w:val="006E6BBC"/>
    <w:rsid w:val="006F69AA"/>
    <w:rsid w:val="006F7768"/>
    <w:rsid w:val="007019CA"/>
    <w:rsid w:val="00717E59"/>
    <w:rsid w:val="007517BD"/>
    <w:rsid w:val="0075669F"/>
    <w:rsid w:val="0075751F"/>
    <w:rsid w:val="00773DD6"/>
    <w:rsid w:val="00775BFC"/>
    <w:rsid w:val="00783191"/>
    <w:rsid w:val="00790EB8"/>
    <w:rsid w:val="00794BA5"/>
    <w:rsid w:val="007A2B8D"/>
    <w:rsid w:val="007A3459"/>
    <w:rsid w:val="007A7050"/>
    <w:rsid w:val="007B3B86"/>
    <w:rsid w:val="007B4B4C"/>
    <w:rsid w:val="007B6074"/>
    <w:rsid w:val="007C052E"/>
    <w:rsid w:val="007D1C55"/>
    <w:rsid w:val="007D1C84"/>
    <w:rsid w:val="007D317F"/>
    <w:rsid w:val="007E07E1"/>
    <w:rsid w:val="007E5BC2"/>
    <w:rsid w:val="007F5D06"/>
    <w:rsid w:val="00803FA3"/>
    <w:rsid w:val="00805A6E"/>
    <w:rsid w:val="00811211"/>
    <w:rsid w:val="00823BA5"/>
    <w:rsid w:val="00826C28"/>
    <w:rsid w:val="00831728"/>
    <w:rsid w:val="00864CC1"/>
    <w:rsid w:val="00865CF4"/>
    <w:rsid w:val="00866B0A"/>
    <w:rsid w:val="00876DBC"/>
    <w:rsid w:val="00881072"/>
    <w:rsid w:val="00892F72"/>
    <w:rsid w:val="008971BF"/>
    <w:rsid w:val="008A6003"/>
    <w:rsid w:val="008A6F88"/>
    <w:rsid w:val="008B1E16"/>
    <w:rsid w:val="008B3144"/>
    <w:rsid w:val="008E1316"/>
    <w:rsid w:val="008E6224"/>
    <w:rsid w:val="008E79A1"/>
    <w:rsid w:val="008F2666"/>
    <w:rsid w:val="0090467C"/>
    <w:rsid w:val="00910FD2"/>
    <w:rsid w:val="0091424D"/>
    <w:rsid w:val="0092671E"/>
    <w:rsid w:val="00931437"/>
    <w:rsid w:val="00936B5A"/>
    <w:rsid w:val="00953430"/>
    <w:rsid w:val="00970EB3"/>
    <w:rsid w:val="00976247"/>
    <w:rsid w:val="00993ED0"/>
    <w:rsid w:val="009977C3"/>
    <w:rsid w:val="009A05A8"/>
    <w:rsid w:val="009A2D78"/>
    <w:rsid w:val="009A7C10"/>
    <w:rsid w:val="009B2945"/>
    <w:rsid w:val="009C38D1"/>
    <w:rsid w:val="009D5576"/>
    <w:rsid w:val="009E2DEE"/>
    <w:rsid w:val="009F797C"/>
    <w:rsid w:val="00A06D6F"/>
    <w:rsid w:val="00A131AC"/>
    <w:rsid w:val="00A16D85"/>
    <w:rsid w:val="00A21A20"/>
    <w:rsid w:val="00A35DA7"/>
    <w:rsid w:val="00A36A99"/>
    <w:rsid w:val="00A53315"/>
    <w:rsid w:val="00A63966"/>
    <w:rsid w:val="00A6669B"/>
    <w:rsid w:val="00A70EF0"/>
    <w:rsid w:val="00A76102"/>
    <w:rsid w:val="00A80BE5"/>
    <w:rsid w:val="00A815EA"/>
    <w:rsid w:val="00A9208D"/>
    <w:rsid w:val="00AA6EA9"/>
    <w:rsid w:val="00AC2DB8"/>
    <w:rsid w:val="00AC3CA0"/>
    <w:rsid w:val="00AC6E3D"/>
    <w:rsid w:val="00AE3DA7"/>
    <w:rsid w:val="00AE5AEF"/>
    <w:rsid w:val="00AF03C4"/>
    <w:rsid w:val="00B07B88"/>
    <w:rsid w:val="00B22A80"/>
    <w:rsid w:val="00B36848"/>
    <w:rsid w:val="00B4615A"/>
    <w:rsid w:val="00B568AC"/>
    <w:rsid w:val="00B65555"/>
    <w:rsid w:val="00B66795"/>
    <w:rsid w:val="00B7033E"/>
    <w:rsid w:val="00BA1AB6"/>
    <w:rsid w:val="00BA55A8"/>
    <w:rsid w:val="00BB2ABF"/>
    <w:rsid w:val="00BB3323"/>
    <w:rsid w:val="00BB64F4"/>
    <w:rsid w:val="00BD1C3D"/>
    <w:rsid w:val="00BD1DFD"/>
    <w:rsid w:val="00BD2738"/>
    <w:rsid w:val="00BD3F4F"/>
    <w:rsid w:val="00BD5A7C"/>
    <w:rsid w:val="00BD7035"/>
    <w:rsid w:val="00BE7A1B"/>
    <w:rsid w:val="00BE7BFA"/>
    <w:rsid w:val="00BF0221"/>
    <w:rsid w:val="00BF091A"/>
    <w:rsid w:val="00BF39D0"/>
    <w:rsid w:val="00BF4EAD"/>
    <w:rsid w:val="00C049E2"/>
    <w:rsid w:val="00C1583D"/>
    <w:rsid w:val="00C25B20"/>
    <w:rsid w:val="00C313F6"/>
    <w:rsid w:val="00C36795"/>
    <w:rsid w:val="00C43BF2"/>
    <w:rsid w:val="00C461EC"/>
    <w:rsid w:val="00C507D4"/>
    <w:rsid w:val="00C50AC4"/>
    <w:rsid w:val="00C62AA4"/>
    <w:rsid w:val="00C71CEF"/>
    <w:rsid w:val="00C72DAA"/>
    <w:rsid w:val="00C80B14"/>
    <w:rsid w:val="00CA0003"/>
    <w:rsid w:val="00CA50B3"/>
    <w:rsid w:val="00CB7C31"/>
    <w:rsid w:val="00CB7E9A"/>
    <w:rsid w:val="00CD0B92"/>
    <w:rsid w:val="00CD3244"/>
    <w:rsid w:val="00CE1DFB"/>
    <w:rsid w:val="00CE29D3"/>
    <w:rsid w:val="00CE2F67"/>
    <w:rsid w:val="00CF203D"/>
    <w:rsid w:val="00CF2360"/>
    <w:rsid w:val="00CF2D8B"/>
    <w:rsid w:val="00CF7586"/>
    <w:rsid w:val="00CF7F0C"/>
    <w:rsid w:val="00D036D3"/>
    <w:rsid w:val="00D052EE"/>
    <w:rsid w:val="00D07C17"/>
    <w:rsid w:val="00D16E34"/>
    <w:rsid w:val="00D2790D"/>
    <w:rsid w:val="00D44B43"/>
    <w:rsid w:val="00D51B13"/>
    <w:rsid w:val="00D51ECD"/>
    <w:rsid w:val="00D5461D"/>
    <w:rsid w:val="00D6170E"/>
    <w:rsid w:val="00D91CB4"/>
    <w:rsid w:val="00D92152"/>
    <w:rsid w:val="00D932E2"/>
    <w:rsid w:val="00DB1C09"/>
    <w:rsid w:val="00DB67C9"/>
    <w:rsid w:val="00DC013B"/>
    <w:rsid w:val="00DE1133"/>
    <w:rsid w:val="00DE63D9"/>
    <w:rsid w:val="00DF4E89"/>
    <w:rsid w:val="00E10C48"/>
    <w:rsid w:val="00E11AA0"/>
    <w:rsid w:val="00E16BF5"/>
    <w:rsid w:val="00E34279"/>
    <w:rsid w:val="00E34712"/>
    <w:rsid w:val="00E37A3F"/>
    <w:rsid w:val="00E37D3C"/>
    <w:rsid w:val="00E62E6A"/>
    <w:rsid w:val="00E73A29"/>
    <w:rsid w:val="00E83EF5"/>
    <w:rsid w:val="00E92FE7"/>
    <w:rsid w:val="00E9335C"/>
    <w:rsid w:val="00EB16F1"/>
    <w:rsid w:val="00ED0CEC"/>
    <w:rsid w:val="00ED1C1E"/>
    <w:rsid w:val="00ED52E8"/>
    <w:rsid w:val="00EE2AF2"/>
    <w:rsid w:val="00F0405C"/>
    <w:rsid w:val="00F07EE6"/>
    <w:rsid w:val="00F126E8"/>
    <w:rsid w:val="00F33CC8"/>
    <w:rsid w:val="00F4481C"/>
    <w:rsid w:val="00F45902"/>
    <w:rsid w:val="00F54F05"/>
    <w:rsid w:val="00F602E0"/>
    <w:rsid w:val="00F615A7"/>
    <w:rsid w:val="00F71829"/>
    <w:rsid w:val="00F75D23"/>
    <w:rsid w:val="00F9541A"/>
    <w:rsid w:val="00FA5957"/>
    <w:rsid w:val="00FA69D4"/>
    <w:rsid w:val="00FB0150"/>
    <w:rsid w:val="00FB374B"/>
    <w:rsid w:val="00FC3CE0"/>
    <w:rsid w:val="00FD06A8"/>
    <w:rsid w:val="00FE1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 w:type="paragraph" w:styleId="Textoindependiente2">
    <w:name w:val="Body Text 2"/>
    <w:basedOn w:val="Normal"/>
    <w:link w:val="Textoindependiente2Car"/>
    <w:uiPriority w:val="99"/>
    <w:unhideWhenUsed/>
    <w:rsid w:val="004613EC"/>
    <w:pPr>
      <w:spacing w:after="120" w:line="480" w:lineRule="auto"/>
      <w:jc w:val="left"/>
    </w:pPr>
    <w:rPr>
      <w:rFonts w:ascii="Times New Roman" w:hAnsi="Times New Roman"/>
      <w:sz w:val="24"/>
      <w:szCs w:val="24"/>
      <w:lang w:eastAsia="es-MX"/>
    </w:rPr>
  </w:style>
  <w:style w:type="character" w:customStyle="1" w:styleId="Textoindependiente2Car">
    <w:name w:val="Texto independiente 2 Car"/>
    <w:basedOn w:val="Fuentedeprrafopredeter"/>
    <w:link w:val="Textoindependiente2"/>
    <w:uiPriority w:val="99"/>
    <w:rsid w:val="004613EC"/>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104816175">
      <w:bodyDiv w:val="1"/>
      <w:marLeft w:val="0"/>
      <w:marRight w:val="0"/>
      <w:marTop w:val="0"/>
      <w:marBottom w:val="0"/>
      <w:divBdr>
        <w:top w:val="none" w:sz="0" w:space="0" w:color="auto"/>
        <w:left w:val="none" w:sz="0" w:space="0" w:color="auto"/>
        <w:bottom w:val="none" w:sz="0" w:space="0" w:color="auto"/>
        <w:right w:val="none" w:sz="0" w:space="0" w:color="auto"/>
      </w:divBdr>
    </w:div>
    <w:div w:id="361826494">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97508804">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82705787">
      <w:bodyDiv w:val="1"/>
      <w:marLeft w:val="0"/>
      <w:marRight w:val="0"/>
      <w:marTop w:val="0"/>
      <w:marBottom w:val="0"/>
      <w:divBdr>
        <w:top w:val="none" w:sz="0" w:space="0" w:color="auto"/>
        <w:left w:val="none" w:sz="0" w:space="0" w:color="auto"/>
        <w:bottom w:val="none" w:sz="0" w:space="0" w:color="auto"/>
        <w:right w:val="none" w:sz="0" w:space="0" w:color="auto"/>
      </w:divBdr>
      <w:divsChild>
        <w:div w:id="1739860906">
          <w:marLeft w:val="0"/>
          <w:marRight w:val="0"/>
          <w:marTop w:val="0"/>
          <w:marBottom w:val="0"/>
          <w:divBdr>
            <w:top w:val="none" w:sz="0" w:space="0" w:color="auto"/>
            <w:left w:val="none" w:sz="0" w:space="0" w:color="auto"/>
            <w:bottom w:val="none" w:sz="0" w:space="0" w:color="auto"/>
            <w:right w:val="none" w:sz="0" w:space="0" w:color="auto"/>
          </w:divBdr>
        </w:div>
      </w:divsChild>
    </w:div>
    <w:div w:id="1396313882">
      <w:bodyDiv w:val="1"/>
      <w:marLeft w:val="0"/>
      <w:marRight w:val="0"/>
      <w:marTop w:val="0"/>
      <w:marBottom w:val="0"/>
      <w:divBdr>
        <w:top w:val="none" w:sz="0" w:space="0" w:color="auto"/>
        <w:left w:val="none" w:sz="0" w:space="0" w:color="auto"/>
        <w:bottom w:val="none" w:sz="0" w:space="0" w:color="auto"/>
        <w:right w:val="none" w:sz="0" w:space="0" w:color="auto"/>
      </w:divBdr>
      <w:divsChild>
        <w:div w:id="682244345">
          <w:marLeft w:val="0"/>
          <w:marRight w:val="0"/>
          <w:marTop w:val="0"/>
          <w:marBottom w:val="0"/>
          <w:divBdr>
            <w:top w:val="none" w:sz="0" w:space="0" w:color="auto"/>
            <w:left w:val="none" w:sz="0" w:space="0" w:color="auto"/>
            <w:bottom w:val="none" w:sz="0" w:space="0" w:color="auto"/>
            <w:right w:val="none" w:sz="0" w:space="0" w:color="auto"/>
          </w:divBdr>
        </w:div>
      </w:divsChild>
    </w:div>
    <w:div w:id="1461418288">
      <w:bodyDiv w:val="1"/>
      <w:marLeft w:val="0"/>
      <w:marRight w:val="0"/>
      <w:marTop w:val="0"/>
      <w:marBottom w:val="0"/>
      <w:divBdr>
        <w:top w:val="none" w:sz="0" w:space="0" w:color="auto"/>
        <w:left w:val="none" w:sz="0" w:space="0" w:color="auto"/>
        <w:bottom w:val="none" w:sz="0" w:space="0" w:color="auto"/>
        <w:right w:val="none" w:sz="0" w:space="0" w:color="auto"/>
      </w:divBdr>
      <w:divsChild>
        <w:div w:id="1841964640">
          <w:marLeft w:val="0"/>
          <w:marRight w:val="0"/>
          <w:marTop w:val="0"/>
          <w:marBottom w:val="0"/>
          <w:divBdr>
            <w:top w:val="none" w:sz="0" w:space="0" w:color="auto"/>
            <w:left w:val="none" w:sz="0" w:space="0" w:color="auto"/>
            <w:bottom w:val="none" w:sz="0" w:space="0" w:color="auto"/>
            <w:right w:val="none" w:sz="0" w:space="0" w:color="auto"/>
          </w:divBdr>
        </w:div>
      </w:divsChild>
    </w:div>
    <w:div w:id="1857301594">
      <w:bodyDiv w:val="1"/>
      <w:marLeft w:val="0"/>
      <w:marRight w:val="0"/>
      <w:marTop w:val="0"/>
      <w:marBottom w:val="0"/>
      <w:divBdr>
        <w:top w:val="none" w:sz="0" w:space="0" w:color="auto"/>
        <w:left w:val="none" w:sz="0" w:space="0" w:color="auto"/>
        <w:bottom w:val="none" w:sz="0" w:space="0" w:color="auto"/>
        <w:right w:val="none" w:sz="0" w:space="0" w:color="auto"/>
      </w:divBdr>
      <w:divsChild>
        <w:div w:id="1649548673">
          <w:marLeft w:val="0"/>
          <w:marRight w:val="0"/>
          <w:marTop w:val="0"/>
          <w:marBottom w:val="0"/>
          <w:divBdr>
            <w:top w:val="none" w:sz="0" w:space="0" w:color="auto"/>
            <w:left w:val="none" w:sz="0" w:space="0" w:color="auto"/>
            <w:bottom w:val="none" w:sz="0" w:space="0" w:color="auto"/>
            <w:right w:val="none" w:sz="0" w:space="0" w:color="auto"/>
          </w:divBdr>
        </w:div>
      </w:divsChild>
    </w:div>
    <w:div w:id="20681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F0129-6308-42AB-9740-DEDA4637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6212</Words>
  <Characters>34172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2025-03-24T16:38:00Z</cp:lastPrinted>
  <dcterms:created xsi:type="dcterms:W3CDTF">2025-03-12T23:02:00Z</dcterms:created>
  <dcterms:modified xsi:type="dcterms:W3CDTF">2025-03-24T16:38:00Z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