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A51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nueve de julio de dos mil veinticinco. </w:t>
      </w:r>
    </w:p>
    <w:p w14:paraId="63BF5298"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DD06DC1" w14:textId="2B5829AF"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Visto</w:t>
      </w:r>
      <w:r w:rsidRPr="00DA2330">
        <w:rPr>
          <w:rFonts w:ascii="Palatino Linotype" w:eastAsia="Palatino Linotype" w:hAnsi="Palatino Linotype" w:cs="Palatino Linotype"/>
          <w:sz w:val="22"/>
          <w:szCs w:val="22"/>
        </w:rPr>
        <w:t xml:space="preserve"> los expedientes relativos a los recursos de revisión </w:t>
      </w:r>
      <w:r w:rsidRPr="00DA2330">
        <w:rPr>
          <w:rFonts w:ascii="Palatino Linotype" w:eastAsia="Palatino Linotype" w:hAnsi="Palatino Linotype" w:cs="Palatino Linotype"/>
          <w:b/>
          <w:sz w:val="22"/>
          <w:szCs w:val="22"/>
        </w:rPr>
        <w:t>03974/INFOEM/IP/RR/2025 y 03975/INFOEM/IP/RR/2025</w:t>
      </w:r>
      <w:r w:rsidRPr="00DA2330">
        <w:rPr>
          <w:rFonts w:ascii="Palatino Linotype" w:eastAsia="Palatino Linotype" w:hAnsi="Palatino Linotype" w:cs="Palatino Linotype"/>
          <w:sz w:val="22"/>
          <w:szCs w:val="22"/>
        </w:rPr>
        <w:t xml:space="preserve">, interpuesto por </w:t>
      </w:r>
      <w:r w:rsidR="00210E57" w:rsidRPr="00210E57">
        <w:rPr>
          <w:rFonts w:ascii="Palatino Linotype" w:eastAsia="Palatino Linotype" w:hAnsi="Palatino Linotype" w:cs="Palatino Linotype"/>
          <w:b/>
          <w:sz w:val="22"/>
          <w:szCs w:val="22"/>
        </w:rPr>
        <w:t>XXXXXXXXXX XXXXXXXXX XXXXXXXXXX</w:t>
      </w:r>
      <w:r w:rsidRPr="00DA2330">
        <w:rPr>
          <w:rFonts w:ascii="Palatino Linotype" w:eastAsia="Palatino Linotype" w:hAnsi="Palatino Linotype" w:cs="Palatino Linotype"/>
          <w:b/>
          <w:sz w:val="22"/>
          <w:szCs w:val="22"/>
        </w:rPr>
        <w:t xml:space="preserve"> </w:t>
      </w:r>
      <w:r w:rsidRPr="00DA2330">
        <w:rPr>
          <w:rFonts w:ascii="Palatino Linotype" w:eastAsia="Palatino Linotype" w:hAnsi="Palatino Linotype" w:cs="Palatino Linotype"/>
          <w:sz w:val="22"/>
          <w:szCs w:val="22"/>
        </w:rPr>
        <w:t>en lo sucesivo se le denominará la parte</w:t>
      </w:r>
      <w:r w:rsidRPr="00DA2330">
        <w:rPr>
          <w:rFonts w:ascii="Palatino Linotype" w:eastAsia="Palatino Linotype" w:hAnsi="Palatino Linotype" w:cs="Palatino Linotype"/>
          <w:b/>
          <w:sz w:val="22"/>
          <w:szCs w:val="22"/>
        </w:rPr>
        <w:t xml:space="preserve"> RECURRENTE</w:t>
      </w:r>
      <w:r w:rsidRPr="00DA2330">
        <w:rPr>
          <w:rFonts w:ascii="Palatino Linotype" w:eastAsia="Palatino Linotype" w:hAnsi="Palatino Linotype" w:cs="Palatino Linotype"/>
          <w:sz w:val="22"/>
          <w:szCs w:val="22"/>
        </w:rPr>
        <w:t>, en contra de la respuesta a sus solicitudes de información con número de folio</w:t>
      </w:r>
      <w:r w:rsidRPr="00DA2330">
        <w:rPr>
          <w:rFonts w:ascii="Palatino Linotype" w:eastAsia="Palatino Linotype" w:hAnsi="Palatino Linotype" w:cs="Palatino Linotype"/>
          <w:b/>
          <w:sz w:val="22"/>
          <w:szCs w:val="22"/>
        </w:rPr>
        <w:t xml:space="preserve"> 00240/CUAUTIT/IP/2025 y 00241/CUAUTIT/IP/2025</w:t>
      </w:r>
      <w:r w:rsidRPr="00DA2330">
        <w:rPr>
          <w:rFonts w:ascii="Palatino Linotype" w:eastAsia="Palatino Linotype" w:hAnsi="Palatino Linotype" w:cs="Palatino Linotype"/>
          <w:sz w:val="22"/>
          <w:szCs w:val="22"/>
        </w:rPr>
        <w:t xml:space="preserve">, por parte del Ayuntamiento de Cuautitlán en lo sucesivo 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w:t>
      </w:r>
      <w:r w:rsidRPr="00DA2330">
        <w:rPr>
          <w:rFonts w:ascii="Palatino Linotype" w:eastAsia="Palatino Linotype" w:hAnsi="Palatino Linotype" w:cs="Palatino Linotype"/>
          <w:b/>
          <w:sz w:val="22"/>
          <w:szCs w:val="22"/>
        </w:rPr>
        <w:t xml:space="preserve"> </w:t>
      </w:r>
      <w:r w:rsidRPr="00DA2330">
        <w:rPr>
          <w:rFonts w:ascii="Palatino Linotype" w:eastAsia="Palatino Linotype" w:hAnsi="Palatino Linotype" w:cs="Palatino Linotype"/>
          <w:sz w:val="22"/>
          <w:szCs w:val="22"/>
        </w:rPr>
        <w:t>se procede a dictar la presente resolución, con base en los siguientes:</w:t>
      </w:r>
    </w:p>
    <w:p w14:paraId="000F6B78" w14:textId="77777777" w:rsidR="009B64C9" w:rsidRPr="00DA2330" w:rsidRDefault="008D48C8">
      <w:pPr>
        <w:tabs>
          <w:tab w:val="left" w:pos="2070"/>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b/>
      </w:r>
    </w:p>
    <w:p w14:paraId="6A9A92B6" w14:textId="77777777" w:rsidR="009B64C9" w:rsidRPr="00DA2330" w:rsidRDefault="008D48C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A N T E C E D E N T E S:</w:t>
      </w:r>
    </w:p>
    <w:p w14:paraId="46FB5232" w14:textId="77777777" w:rsidR="009B64C9" w:rsidRPr="00DA2330" w:rsidRDefault="009B64C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28D15DE" w14:textId="77777777" w:rsidR="009B64C9" w:rsidRPr="00DA2330" w:rsidRDefault="008D48C8">
      <w:pPr>
        <w:numPr>
          <w:ilvl w:val="1"/>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Solicitud de acceso a la información. </w:t>
      </w:r>
      <w:r w:rsidRPr="00DA2330">
        <w:rPr>
          <w:rFonts w:ascii="Palatino Linotype" w:eastAsia="Palatino Linotype" w:hAnsi="Palatino Linotype" w:cs="Palatino Linotype"/>
          <w:sz w:val="22"/>
          <w:szCs w:val="22"/>
        </w:rPr>
        <w:t xml:space="preserve">Con fecha </w:t>
      </w:r>
      <w:r w:rsidRPr="00DA2330">
        <w:rPr>
          <w:rFonts w:ascii="Palatino Linotype" w:eastAsia="Palatino Linotype" w:hAnsi="Palatino Linotype" w:cs="Palatino Linotype"/>
          <w:b/>
          <w:sz w:val="22"/>
          <w:szCs w:val="22"/>
        </w:rPr>
        <w:t>veinticinco de febrero de dos mil veinticinco</w:t>
      </w:r>
      <w:r w:rsidRPr="00DA2330">
        <w:rPr>
          <w:rFonts w:ascii="Palatino Linotype" w:eastAsia="Palatino Linotype" w:hAnsi="Palatino Linotype" w:cs="Palatino Linotype"/>
          <w:sz w:val="22"/>
          <w:szCs w:val="22"/>
        </w:rPr>
        <w:t xml:space="preserve">, la parte </w:t>
      </w:r>
      <w:r w:rsidRPr="00DA2330">
        <w:rPr>
          <w:rFonts w:ascii="Palatino Linotype" w:eastAsia="Palatino Linotype" w:hAnsi="Palatino Linotype" w:cs="Palatino Linotype"/>
          <w:b/>
          <w:sz w:val="22"/>
          <w:szCs w:val="22"/>
        </w:rPr>
        <w:t>RECURRENTE</w:t>
      </w:r>
      <w:r w:rsidRPr="00DA2330">
        <w:rPr>
          <w:rFonts w:ascii="Palatino Linotype" w:eastAsia="Palatino Linotype" w:hAnsi="Palatino Linotype" w:cs="Palatino Linotype"/>
          <w:sz w:val="22"/>
          <w:szCs w:val="22"/>
        </w:rPr>
        <w:t xml:space="preserve"> formuló solicitudes de acceso a información pública al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a través del Sistema de Acceso a la Información Mexiquense, en adelante </w:t>
      </w:r>
      <w:r w:rsidRPr="00DA2330">
        <w:rPr>
          <w:rFonts w:ascii="Palatino Linotype" w:eastAsia="Palatino Linotype" w:hAnsi="Palatino Linotype" w:cs="Palatino Linotype"/>
          <w:b/>
          <w:sz w:val="22"/>
          <w:szCs w:val="22"/>
        </w:rPr>
        <w:t>SAIMEX</w:t>
      </w:r>
      <w:r w:rsidRPr="00DA2330">
        <w:rPr>
          <w:rFonts w:ascii="Palatino Linotype" w:eastAsia="Palatino Linotype" w:hAnsi="Palatino Linotype" w:cs="Palatino Linotype"/>
          <w:sz w:val="22"/>
          <w:szCs w:val="22"/>
        </w:rPr>
        <w:t>, requiriéndole lo siguiente:</w:t>
      </w:r>
    </w:p>
    <w:p w14:paraId="698CA6FC"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3EEFA5F" w14:textId="77777777" w:rsidR="009B64C9" w:rsidRPr="00DA2330" w:rsidRDefault="008D48C8">
      <w:pPr>
        <w:spacing w:line="360" w:lineRule="auto"/>
        <w:ind w:left="709" w:right="90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sz w:val="22"/>
          <w:szCs w:val="22"/>
        </w:rPr>
        <w:t xml:space="preserve">00240/CUAUTIT/IP/2025. </w:t>
      </w:r>
      <w:bookmarkStart w:id="0" w:name="_Hlk202341645"/>
      <w:r w:rsidRPr="00DA2330">
        <w:rPr>
          <w:rFonts w:ascii="Palatino Linotype" w:eastAsia="Palatino Linotype" w:hAnsi="Palatino Linotype" w:cs="Palatino Linotype"/>
          <w:i/>
          <w:sz w:val="22"/>
          <w:szCs w:val="22"/>
        </w:rPr>
        <w:t>SOLICITO EL TITULO PROFESIONAL, CEDULA PROFESIONAL, CURRICULUM VITAE, RECIBOS DE NOMINA DE LA PRIMERA, SEGUNDA QUINCENA DEL MES DE ENERO Y DE LA PRIMERA QUINCENA DEL MES DE FEBRERO DE LIDIA CARMEN DELFIN BECERRIL</w:t>
      </w:r>
    </w:p>
    <w:bookmarkEnd w:id="0"/>
    <w:p w14:paraId="1207ECC6" w14:textId="77777777" w:rsidR="009B64C9" w:rsidRPr="00DA2330" w:rsidRDefault="009B64C9">
      <w:pPr>
        <w:spacing w:line="360" w:lineRule="auto"/>
        <w:ind w:right="900"/>
        <w:jc w:val="both"/>
        <w:rPr>
          <w:rFonts w:ascii="Palatino Linotype" w:eastAsia="Palatino Linotype" w:hAnsi="Palatino Linotype" w:cs="Palatino Linotype"/>
          <w:b/>
          <w:sz w:val="22"/>
          <w:szCs w:val="22"/>
        </w:rPr>
      </w:pPr>
    </w:p>
    <w:p w14:paraId="55132EBC" w14:textId="77777777" w:rsidR="009B64C9" w:rsidRPr="00DA2330" w:rsidRDefault="008D48C8">
      <w:pPr>
        <w:spacing w:line="360" w:lineRule="auto"/>
        <w:ind w:left="709" w:right="900"/>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lastRenderedPageBreak/>
        <w:t xml:space="preserve">00241/CUAUTIT/IP/2025. </w:t>
      </w:r>
      <w:bookmarkStart w:id="1" w:name="_Hlk202341678"/>
      <w:r w:rsidRPr="00DA2330">
        <w:rPr>
          <w:rFonts w:ascii="Palatino Linotype" w:eastAsia="Palatino Linotype" w:hAnsi="Palatino Linotype" w:cs="Palatino Linotype"/>
          <w:i/>
          <w:sz w:val="22"/>
          <w:szCs w:val="22"/>
        </w:rPr>
        <w:t>SOLICITO EL TITULO PROFESIONAL, CEDULA PROFESIONAL, CURRICULUM VITAE, RECIBOS DE NOMINA DE LA PRIMERA, SEGUNDA QUINCENA DEL MES DE ENERO Y DE LA PRIMERA QUINCENA DEL MES DE FEBRERO DE MANUEL ANGEL BECERRIL LOPEZ</w:t>
      </w:r>
    </w:p>
    <w:bookmarkEnd w:id="1"/>
    <w:p w14:paraId="5BF4D516" w14:textId="77777777" w:rsidR="009B64C9" w:rsidRPr="00DA2330" w:rsidRDefault="009B64C9">
      <w:pPr>
        <w:spacing w:line="360" w:lineRule="auto"/>
        <w:ind w:left="709" w:right="900"/>
        <w:jc w:val="both"/>
        <w:rPr>
          <w:rFonts w:ascii="Palatino Linotype" w:eastAsia="Palatino Linotype" w:hAnsi="Palatino Linotype" w:cs="Palatino Linotype"/>
          <w:b/>
          <w:i/>
          <w:sz w:val="22"/>
          <w:szCs w:val="22"/>
        </w:rPr>
      </w:pPr>
    </w:p>
    <w:p w14:paraId="5A9F915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Modalidad elegida para la entrega de la información: </w:t>
      </w:r>
      <w:r w:rsidRPr="00DA2330">
        <w:rPr>
          <w:rFonts w:ascii="Palatino Linotype" w:eastAsia="Palatino Linotype" w:hAnsi="Palatino Linotype" w:cs="Palatino Linotype"/>
          <w:sz w:val="22"/>
          <w:szCs w:val="22"/>
        </w:rPr>
        <w:t>a través del Sistema de Acceso a la Información Mexiquense.</w:t>
      </w:r>
    </w:p>
    <w:p w14:paraId="3696D8F2" w14:textId="77777777" w:rsidR="009B64C9" w:rsidRPr="00DA2330" w:rsidRDefault="009B64C9">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540D93CE" w14:textId="77777777" w:rsidR="009B64C9" w:rsidRPr="00DA2330" w:rsidRDefault="008D48C8">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Ampliación de Plazo para emitir respuesta. </w:t>
      </w:r>
      <w:r w:rsidRPr="00DA2330">
        <w:rPr>
          <w:rFonts w:ascii="Palatino Linotype" w:eastAsia="Palatino Linotype" w:hAnsi="Palatino Linotype" w:cs="Palatino Linotype"/>
          <w:sz w:val="22"/>
          <w:szCs w:val="22"/>
        </w:rPr>
        <w:t xml:space="preserve">Con fecha </w:t>
      </w:r>
      <w:r w:rsidRPr="00DA2330">
        <w:rPr>
          <w:rFonts w:ascii="Palatino Linotype" w:eastAsia="Palatino Linotype" w:hAnsi="Palatino Linotype" w:cs="Palatino Linotype"/>
          <w:b/>
          <w:sz w:val="22"/>
          <w:szCs w:val="22"/>
        </w:rPr>
        <w:t>veinte de marzo de dos mil veinticinco</w:t>
      </w:r>
      <w:r w:rsidRPr="00DA2330">
        <w:rPr>
          <w:rFonts w:ascii="Palatino Linotype" w:eastAsia="Palatino Linotype" w:hAnsi="Palatino Linotype" w:cs="Palatino Linotype"/>
          <w:sz w:val="22"/>
          <w:szCs w:val="22"/>
        </w:rPr>
        <w:t xml:space="preserve">, el </w:t>
      </w:r>
      <w:r w:rsidRPr="00DA2330">
        <w:rPr>
          <w:rFonts w:ascii="Palatino Linotype" w:eastAsia="Palatino Linotype" w:hAnsi="Palatino Linotype" w:cs="Palatino Linotype"/>
          <w:b/>
          <w:sz w:val="22"/>
          <w:szCs w:val="22"/>
        </w:rPr>
        <w:t xml:space="preserve">SUJETO OBLIGADO </w:t>
      </w:r>
      <w:r w:rsidRPr="00DA2330">
        <w:rPr>
          <w:rFonts w:ascii="Palatino Linotype" w:eastAsia="Palatino Linotype" w:hAnsi="Palatino Linotype" w:cs="Palatino Linotype"/>
          <w:sz w:val="22"/>
          <w:szCs w:val="22"/>
        </w:rPr>
        <w:t>solicitó una ampliación de plazo para emitir respuesta al tenor de lo siguiente:</w:t>
      </w:r>
    </w:p>
    <w:p w14:paraId="27EC2226"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8E6DD41" w14:textId="77777777" w:rsidR="009B64C9" w:rsidRPr="00DA2330" w:rsidRDefault="008D48C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BC2CB19" w14:textId="77777777" w:rsidR="009B64C9" w:rsidRPr="00DA2330" w:rsidRDefault="008D48C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de la Dirección de Administración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Administración, toda vez que se verificará si es oportuno solicitar la </w:t>
      </w:r>
      <w:r w:rsidRPr="00DA2330">
        <w:rPr>
          <w:rFonts w:ascii="Palatino Linotype" w:eastAsia="Palatino Linotype" w:hAnsi="Palatino Linotype" w:cs="Palatino Linotype"/>
          <w:i/>
          <w:sz w:val="22"/>
          <w:szCs w:val="22"/>
        </w:rPr>
        <w:lastRenderedPageBreak/>
        <w:t>aprobación de versiones públicas de la documentación que en su caso sea identificada, por lo anterior mencionado se solicita la ampliación de término.”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00241/CUAUTIT/IP/2025.</w:t>
      </w:r>
    </w:p>
    <w:p w14:paraId="3AF658AC"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B4891E" w14:textId="77777777" w:rsidR="009B64C9" w:rsidRPr="00DA2330" w:rsidRDefault="008D48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Asimismo, adjuntó lo siguiente:</w:t>
      </w:r>
    </w:p>
    <w:p w14:paraId="03FCF415"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2C753D" w14:textId="77777777" w:rsidR="009B64C9" w:rsidRPr="00DA2330" w:rsidRDefault="008D48C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Acuerdo emitido por el Comité de Transparencia, mediante el cual se aprueba la ampliación de plazo para emitir respuesta. </w:t>
      </w:r>
    </w:p>
    <w:p w14:paraId="369A7410" w14:textId="77777777" w:rsidR="009B64C9" w:rsidRPr="00DA2330" w:rsidRDefault="009B64C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E63478D" w14:textId="77777777" w:rsidR="009B64C9" w:rsidRPr="00DA2330" w:rsidRDefault="008D48C8">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Respuesta. </w:t>
      </w:r>
      <w:r w:rsidRPr="00DA2330">
        <w:rPr>
          <w:rFonts w:ascii="Palatino Linotype" w:eastAsia="Palatino Linotype" w:hAnsi="Palatino Linotype" w:cs="Palatino Linotype"/>
          <w:sz w:val="22"/>
          <w:szCs w:val="22"/>
        </w:rPr>
        <w:t xml:space="preserve">Con fecha </w:t>
      </w:r>
      <w:r w:rsidRPr="00DA2330">
        <w:rPr>
          <w:rFonts w:ascii="Palatino Linotype" w:eastAsia="Palatino Linotype" w:hAnsi="Palatino Linotype" w:cs="Palatino Linotype"/>
          <w:b/>
          <w:sz w:val="22"/>
          <w:szCs w:val="22"/>
        </w:rPr>
        <w:t>veintiocho de marzo de dos mil veinticinco</w:t>
      </w:r>
      <w:r w:rsidRPr="00DA2330">
        <w:rPr>
          <w:rFonts w:ascii="Palatino Linotype" w:eastAsia="Palatino Linotype" w:hAnsi="Palatino Linotype" w:cs="Palatino Linotype"/>
          <w:sz w:val="22"/>
          <w:szCs w:val="22"/>
        </w:rPr>
        <w:t xml:space="preserve">, 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21BCDFD7" w14:textId="77777777" w:rsidR="009B64C9" w:rsidRPr="00DA2330" w:rsidRDefault="009B64C9">
      <w:pPr>
        <w:tabs>
          <w:tab w:val="left" w:pos="7371"/>
        </w:tabs>
        <w:spacing w:line="276" w:lineRule="auto"/>
        <w:ind w:left="567" w:right="616"/>
        <w:jc w:val="both"/>
        <w:rPr>
          <w:rFonts w:ascii="Palatino Linotype" w:eastAsia="Palatino Linotype" w:hAnsi="Palatino Linotype" w:cs="Palatino Linotype"/>
          <w:i/>
          <w:sz w:val="22"/>
          <w:szCs w:val="22"/>
        </w:rPr>
      </w:pPr>
      <w:bookmarkStart w:id="2" w:name="_heading=h.3znysh7" w:colFirst="0" w:colLast="0"/>
      <w:bookmarkEnd w:id="2"/>
    </w:p>
    <w:p w14:paraId="65E3F8FF" w14:textId="77777777" w:rsidR="009B64C9" w:rsidRPr="00DA2330" w:rsidRDefault="008D48C8">
      <w:pP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D429D2" w14:textId="77777777" w:rsidR="009B64C9" w:rsidRPr="00DA2330" w:rsidRDefault="008D48C8">
      <w:pP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Por este conducto con fundamento en los artículos 156, 163, 166 primer párrafo de la </w:t>
      </w:r>
      <w:proofErr w:type="spellStart"/>
      <w:r w:rsidRPr="00DA2330">
        <w:rPr>
          <w:rFonts w:ascii="Palatino Linotype" w:eastAsia="Palatino Linotype" w:hAnsi="Palatino Linotype" w:cs="Palatino Linotype"/>
          <w:i/>
          <w:sz w:val="22"/>
          <w:szCs w:val="22"/>
        </w:rPr>
        <w:t>LTAIPEMyM</w:t>
      </w:r>
      <w:proofErr w:type="spellEnd"/>
      <w:r w:rsidRPr="00DA2330">
        <w:rPr>
          <w:rFonts w:ascii="Palatino Linotype" w:eastAsia="Palatino Linotype" w:hAnsi="Palatino Linotype" w:cs="Palatino Linotype"/>
          <w:i/>
          <w:sz w:val="22"/>
          <w:szCs w:val="22"/>
        </w:rPr>
        <w:t xml:space="preserve"> adjunto en archivo(s) por separado en formato digital, la respuesta otorgada por la o las Unidades Administrativas que integran este Sujeto Obligado denominado Ayuntamiento de Cuautitlán a la solicitud de información de mérito.</w:t>
      </w:r>
    </w:p>
    <w:p w14:paraId="67555FAA" w14:textId="77777777" w:rsidR="009B64C9" w:rsidRPr="00DA2330" w:rsidRDefault="009B64C9">
      <w:pPr>
        <w:spacing w:line="276" w:lineRule="auto"/>
        <w:ind w:right="616"/>
        <w:jc w:val="both"/>
        <w:rPr>
          <w:rFonts w:ascii="Palatino Linotype" w:eastAsia="Palatino Linotype" w:hAnsi="Palatino Linotype" w:cs="Palatino Linotype"/>
          <w:i/>
          <w:sz w:val="22"/>
          <w:szCs w:val="22"/>
        </w:rPr>
      </w:pPr>
    </w:p>
    <w:p w14:paraId="5143D8B2" w14:textId="77777777" w:rsidR="009B64C9" w:rsidRPr="00DA2330" w:rsidRDefault="008D48C8">
      <w:pPr>
        <w:spacing w:line="276"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Asimismo, adjuntó a su respuesta los archivos que se describen a continuación:</w:t>
      </w:r>
    </w:p>
    <w:p w14:paraId="32DCF9A2" w14:textId="77777777" w:rsidR="009B64C9" w:rsidRPr="00DA2330" w:rsidRDefault="009B64C9">
      <w:pPr>
        <w:spacing w:line="276" w:lineRule="auto"/>
        <w:ind w:left="567" w:right="616"/>
        <w:jc w:val="both"/>
        <w:rPr>
          <w:rFonts w:ascii="Palatino Linotype" w:eastAsia="Palatino Linotype" w:hAnsi="Palatino Linotype" w:cs="Palatino Linotype"/>
          <w:sz w:val="22"/>
          <w:szCs w:val="22"/>
        </w:rPr>
      </w:pPr>
    </w:p>
    <w:p w14:paraId="626194F1"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03974/INFOEM/IP/RR/2025 </w:t>
      </w:r>
    </w:p>
    <w:p w14:paraId="549BBA44" w14:textId="77777777" w:rsidR="009B64C9" w:rsidRPr="00DA2330" w:rsidRDefault="009B64C9">
      <w:pPr>
        <w:spacing w:line="276" w:lineRule="auto"/>
        <w:ind w:right="616"/>
        <w:jc w:val="both"/>
        <w:rPr>
          <w:rFonts w:ascii="Palatino Linotype" w:eastAsia="Palatino Linotype" w:hAnsi="Palatino Linotype" w:cs="Palatino Linotype"/>
        </w:rPr>
      </w:pPr>
    </w:p>
    <w:p w14:paraId="75459EF0"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Oficio de fecha veintiséis de febrero de dos mil veinticinco, signado por la Secretaría Técnica dirigida a la Directora de Administración, mediante el cual solicita se remita la respuesta. </w:t>
      </w:r>
    </w:p>
    <w:p w14:paraId="0AEF4E08"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Oficio de fecha veintisiete de marzo de dos mil veinticinco, signado por la Directora de administración, mediante el cual refiere que, se remite la documentación localizada en sus expedientes. </w:t>
      </w:r>
    </w:p>
    <w:p w14:paraId="199151AA"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enero de dos mil veinticinco, en versión pública. </w:t>
      </w:r>
    </w:p>
    <w:p w14:paraId="76F6A88B"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segunda quincena de enero de dos mil veinticinco, en versión pública. </w:t>
      </w:r>
    </w:p>
    <w:p w14:paraId="6FACC8C4"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febrero de dos mil veinticinco, en versión pública. </w:t>
      </w:r>
    </w:p>
    <w:p w14:paraId="529EF32D" w14:textId="77777777" w:rsidR="009B64C9" w:rsidRPr="00DA2330" w:rsidRDefault="008D48C8">
      <w:pPr>
        <w:numPr>
          <w:ilvl w:val="0"/>
          <w:numId w:val="7"/>
        </w:num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Currículum Vitae en versión pública. </w:t>
      </w:r>
    </w:p>
    <w:p w14:paraId="36E3D572"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Acuerdo emitido por el Comité de Transparencia, mediante el cual se aprueba la versión pública. </w:t>
      </w:r>
    </w:p>
    <w:p w14:paraId="5D8056EC" w14:textId="77777777" w:rsidR="009B64C9" w:rsidRPr="00DA2330" w:rsidRDefault="009B64C9">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rPr>
      </w:pPr>
    </w:p>
    <w:p w14:paraId="1F9373C7"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03975/INFOEM/IP/RR/2025 </w:t>
      </w:r>
    </w:p>
    <w:p w14:paraId="76CD5D2D" w14:textId="77777777" w:rsidR="009B64C9" w:rsidRPr="00DA2330" w:rsidRDefault="009B64C9">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rPr>
      </w:pPr>
    </w:p>
    <w:p w14:paraId="3F7C76EB"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Oficio de fecha veintiséis de febrero de dos mil veinticinco, signado por la Secretaría Técnica dirigida a la Directora de Administración, mediante el cual solicita se remita la respuesta. </w:t>
      </w:r>
    </w:p>
    <w:p w14:paraId="24EADAAF"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Oficio de fecha veintisiete de marzo de dos mil veinticinco, signado por la Directora de administración, mediante el cual refiere que, se remite la documentación localizada en sus expedientes. </w:t>
      </w:r>
    </w:p>
    <w:p w14:paraId="60D41FB9"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Recibo de nómina de la primera quincena de enero de dos mil veinticinco, en versión pública. </w:t>
      </w:r>
    </w:p>
    <w:p w14:paraId="44D1E63B"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segunda quincena de enero de dos mil veinticinco, en versión pública. </w:t>
      </w:r>
    </w:p>
    <w:p w14:paraId="437A4019"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febrero de dos mil veinticinco, en versión pública. </w:t>
      </w:r>
    </w:p>
    <w:p w14:paraId="43F9D0AE"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Cédula profesional en versión pública. </w:t>
      </w:r>
    </w:p>
    <w:p w14:paraId="61C775A1"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Acuerdo emitido por el Comité de Transparencia, mediante el cual se aprueba la versión pública. </w:t>
      </w:r>
    </w:p>
    <w:p w14:paraId="3BF89A33" w14:textId="77777777" w:rsidR="009B64C9" w:rsidRPr="00DA2330" w:rsidRDefault="009B64C9">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rPr>
      </w:pPr>
    </w:p>
    <w:p w14:paraId="4B4061E8" w14:textId="77777777" w:rsidR="009B64C9" w:rsidRPr="00DA2330" w:rsidRDefault="008D48C8">
      <w:pPr>
        <w:numPr>
          <w:ilvl w:val="0"/>
          <w:numId w:val="1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Interposición del recurso de revisión. </w:t>
      </w:r>
      <w:r w:rsidRPr="00DA2330">
        <w:rPr>
          <w:rFonts w:ascii="Palatino Linotype" w:eastAsia="Palatino Linotype" w:hAnsi="Palatino Linotype" w:cs="Palatino Linotype"/>
          <w:sz w:val="22"/>
          <w:szCs w:val="22"/>
        </w:rPr>
        <w:t xml:space="preserve">Inconforme con la respuesta del </w:t>
      </w:r>
      <w:r w:rsidRPr="00DA2330">
        <w:rPr>
          <w:rFonts w:ascii="Palatino Linotype" w:eastAsia="Palatino Linotype" w:hAnsi="Palatino Linotype" w:cs="Palatino Linotype"/>
          <w:b/>
          <w:sz w:val="22"/>
          <w:szCs w:val="22"/>
        </w:rPr>
        <w:t>SUJETO OBLIGADO, la parte RECURRENTE</w:t>
      </w:r>
      <w:r w:rsidRPr="00DA2330">
        <w:rPr>
          <w:rFonts w:ascii="Palatino Linotype" w:eastAsia="Palatino Linotype" w:hAnsi="Palatino Linotype" w:cs="Palatino Linotype"/>
          <w:sz w:val="22"/>
          <w:szCs w:val="22"/>
        </w:rPr>
        <w:t xml:space="preserve"> interpuso recurso de revisión a través del SAIMEX en fecha </w:t>
      </w:r>
      <w:r w:rsidRPr="00DA2330">
        <w:rPr>
          <w:rFonts w:ascii="Palatino Linotype" w:eastAsia="Palatino Linotype" w:hAnsi="Palatino Linotype" w:cs="Palatino Linotype"/>
          <w:b/>
          <w:sz w:val="22"/>
          <w:szCs w:val="22"/>
        </w:rPr>
        <w:t>tres de abril de dos mil veinticinco</w:t>
      </w:r>
      <w:r w:rsidRPr="00DA2330">
        <w:rPr>
          <w:rFonts w:ascii="Palatino Linotype" w:eastAsia="Palatino Linotype" w:hAnsi="Palatino Linotype" w:cs="Palatino Linotype"/>
          <w:sz w:val="22"/>
          <w:szCs w:val="22"/>
        </w:rPr>
        <w:t>, a través del cual expresó lo siguiente:</w:t>
      </w:r>
    </w:p>
    <w:p w14:paraId="7FF8D0C7" w14:textId="77777777" w:rsidR="009B64C9" w:rsidRPr="00DA2330" w:rsidRDefault="009B64C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76E57C9"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03974/INFOEM/IP/RR/2025 </w:t>
      </w:r>
    </w:p>
    <w:p w14:paraId="2F2A664E" w14:textId="77777777" w:rsidR="009B64C9" w:rsidRPr="00DA2330" w:rsidRDefault="009B64C9">
      <w:pPr>
        <w:pBdr>
          <w:top w:val="nil"/>
          <w:left w:val="nil"/>
          <w:bottom w:val="nil"/>
          <w:right w:val="nil"/>
          <w:between w:val="nil"/>
        </w:pBdr>
        <w:spacing w:line="360" w:lineRule="auto"/>
        <w:ind w:left="284" w:right="49"/>
        <w:jc w:val="both"/>
        <w:rPr>
          <w:rFonts w:ascii="Palatino Linotype" w:eastAsia="Palatino Linotype" w:hAnsi="Palatino Linotype" w:cs="Palatino Linotype"/>
          <w:sz w:val="22"/>
          <w:szCs w:val="22"/>
        </w:rPr>
      </w:pPr>
    </w:p>
    <w:p w14:paraId="08A37F3A"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Acto impugnado. </w:t>
      </w:r>
      <w:r w:rsidRPr="00DA2330">
        <w:rPr>
          <w:rFonts w:ascii="Palatino Linotype" w:eastAsia="Palatino Linotype" w:hAnsi="Palatino Linotype" w:cs="Palatino Linotype"/>
          <w:i/>
          <w:sz w:val="22"/>
          <w:szCs w:val="22"/>
        </w:rPr>
        <w:t xml:space="preserve">“NEGATIVA DE LA INFORMACIÓN SOLICITADA”. </w:t>
      </w:r>
    </w:p>
    <w:p w14:paraId="03549317"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sz w:val="22"/>
          <w:szCs w:val="22"/>
        </w:rPr>
        <w:t xml:space="preserve">Motivos de inconformidad. </w:t>
      </w:r>
      <w:r w:rsidRPr="00DA2330">
        <w:rPr>
          <w:rFonts w:ascii="Palatino Linotype" w:eastAsia="Palatino Linotype" w:hAnsi="Palatino Linotype" w:cs="Palatino Linotype"/>
          <w:i/>
          <w:sz w:val="22"/>
          <w:szCs w:val="22"/>
        </w:rPr>
        <w:t xml:space="preserve">“LA INFORMACIÓN NO ES LEGIBLE Y TESTAN INFOMACIÓN QUE POR SU NATURALEZA ES PUBLICA”. </w:t>
      </w:r>
    </w:p>
    <w:p w14:paraId="5E9B839D" w14:textId="77777777" w:rsidR="009B64C9" w:rsidRPr="00DA2330" w:rsidRDefault="009B64C9">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p>
    <w:p w14:paraId="0F1508F7"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03975/INFOEM/IP/RR/2025</w:t>
      </w:r>
    </w:p>
    <w:p w14:paraId="35059791" w14:textId="77777777" w:rsidR="009B64C9" w:rsidRPr="00DA2330" w:rsidRDefault="009B64C9">
      <w:pPr>
        <w:pBdr>
          <w:top w:val="nil"/>
          <w:left w:val="nil"/>
          <w:bottom w:val="nil"/>
          <w:right w:val="nil"/>
          <w:between w:val="nil"/>
        </w:pBdr>
        <w:spacing w:line="360" w:lineRule="auto"/>
        <w:ind w:left="284" w:right="49"/>
        <w:jc w:val="both"/>
        <w:rPr>
          <w:rFonts w:ascii="Palatino Linotype" w:eastAsia="Palatino Linotype" w:hAnsi="Palatino Linotype" w:cs="Palatino Linotype"/>
          <w:i/>
          <w:sz w:val="22"/>
          <w:szCs w:val="22"/>
        </w:rPr>
      </w:pPr>
    </w:p>
    <w:p w14:paraId="3294531E"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Acto impugnado. </w:t>
      </w:r>
      <w:r w:rsidRPr="00DA2330">
        <w:rPr>
          <w:rFonts w:ascii="Palatino Linotype" w:eastAsia="Palatino Linotype" w:hAnsi="Palatino Linotype" w:cs="Palatino Linotype"/>
          <w:i/>
          <w:sz w:val="22"/>
          <w:szCs w:val="22"/>
        </w:rPr>
        <w:t xml:space="preserve">“TESTAN DATOS PUBLICOS EN LOS DOCUMENTOS QUE ANEXAN COMO RESPUESTA”. </w:t>
      </w:r>
    </w:p>
    <w:p w14:paraId="7F457DA3"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sz w:val="22"/>
          <w:szCs w:val="22"/>
        </w:rPr>
        <w:lastRenderedPageBreak/>
        <w:t xml:space="preserve">Motivos de inconformidad. </w:t>
      </w:r>
      <w:r w:rsidRPr="00DA2330">
        <w:rPr>
          <w:rFonts w:ascii="Palatino Linotype" w:eastAsia="Palatino Linotype" w:hAnsi="Palatino Linotype" w:cs="Palatino Linotype"/>
          <w:i/>
          <w:sz w:val="22"/>
          <w:szCs w:val="22"/>
        </w:rPr>
        <w:t xml:space="preserve">“EN LOS DOCUMENTOS QUE ANEXAN A LA RESPUESTA TESTAN DATOS QUE POR SU NATURALEZA Y AL TRATARSE DE SERVIDORES PUBLICOS, DEBEN SER PUBLICOS”. </w:t>
      </w:r>
    </w:p>
    <w:p w14:paraId="27F1CAF4" w14:textId="77777777" w:rsidR="009B64C9" w:rsidRPr="00DA2330" w:rsidRDefault="009B64C9">
      <w:p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p>
    <w:p w14:paraId="0203CC7C" w14:textId="77777777" w:rsidR="009B64C9" w:rsidRPr="00DA2330" w:rsidRDefault="008D48C8">
      <w:pPr>
        <w:numPr>
          <w:ilvl w:val="0"/>
          <w:numId w:val="1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Turno. </w:t>
      </w:r>
      <w:r w:rsidRPr="00DA2330">
        <w:rPr>
          <w:rFonts w:ascii="Palatino Linotype" w:eastAsia="Palatino Linotype" w:hAnsi="Palatino Linotype" w:cs="Palatino Linotype"/>
          <w:sz w:val="22"/>
          <w:szCs w:val="22"/>
        </w:rPr>
        <w:t>De conformidad con el artículo 185, fracción I de la Ley de Transparencia y Acceso a la Información Pública del Estado de México y Municipios, el recurso de revisión número</w:t>
      </w:r>
    </w:p>
    <w:p w14:paraId="66C85C5A" w14:textId="77777777" w:rsidR="009B64C9" w:rsidRPr="00DA2330" w:rsidRDefault="008D48C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03974/INFOEM/IP/RR/2025 </w:t>
      </w:r>
      <w:r w:rsidRPr="00DA2330">
        <w:rPr>
          <w:rFonts w:ascii="Palatino Linotype" w:eastAsia="Palatino Linotype" w:hAnsi="Palatino Linotype" w:cs="Palatino Linotype"/>
          <w:b/>
        </w:rPr>
        <w:t xml:space="preserve">y </w:t>
      </w:r>
      <w:r w:rsidRPr="00DA2330">
        <w:rPr>
          <w:rFonts w:ascii="Palatino Linotype" w:eastAsia="Palatino Linotype" w:hAnsi="Palatino Linotype" w:cs="Palatino Linotype"/>
          <w:b/>
          <w:sz w:val="22"/>
          <w:szCs w:val="22"/>
        </w:rPr>
        <w:t xml:space="preserve">03975/INFOEM/IP/RR/2025, </w:t>
      </w:r>
      <w:r w:rsidRPr="00DA233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DA2330">
        <w:rPr>
          <w:rFonts w:ascii="Palatino Linotype" w:eastAsia="Palatino Linotype" w:hAnsi="Palatino Linotype" w:cs="Palatino Linotype"/>
          <w:b/>
        </w:rPr>
        <w:t>Guadalupe Ramírez Peña</w:t>
      </w:r>
      <w:r w:rsidRPr="00DA2330">
        <w:rPr>
          <w:rFonts w:ascii="Palatino Linotype" w:eastAsia="Palatino Linotype" w:hAnsi="Palatino Linotype" w:cs="Palatino Linotype"/>
        </w:rPr>
        <w:t>, para su análisis, estudio, elaboración del proyecto y presentación ante el Pleno de este Instituto.</w:t>
      </w:r>
    </w:p>
    <w:p w14:paraId="2F8BE874" w14:textId="77777777" w:rsidR="009B64C9" w:rsidRPr="00DA2330" w:rsidRDefault="009B64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5616902" w14:textId="77777777" w:rsidR="009B64C9" w:rsidRPr="00DA2330" w:rsidRDefault="008D48C8">
      <w:pPr>
        <w:numPr>
          <w:ilvl w:val="0"/>
          <w:numId w:val="1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3" w:name="_heading=h.gjdgxs" w:colFirst="0" w:colLast="0"/>
      <w:bookmarkEnd w:id="3"/>
      <w:r w:rsidRPr="00DA2330">
        <w:rPr>
          <w:rFonts w:ascii="Palatino Linotype" w:eastAsia="Palatino Linotype" w:hAnsi="Palatino Linotype" w:cs="Palatino Linotype"/>
          <w:b/>
          <w:sz w:val="22"/>
          <w:szCs w:val="22"/>
        </w:rPr>
        <w:t xml:space="preserve">Admisión del recurso de revisión: </w:t>
      </w:r>
      <w:r w:rsidRPr="00DA2330">
        <w:rPr>
          <w:rFonts w:ascii="Palatino Linotype" w:eastAsia="Palatino Linotype" w:hAnsi="Palatino Linotype" w:cs="Palatino Linotype"/>
          <w:sz w:val="22"/>
          <w:szCs w:val="22"/>
        </w:rPr>
        <w:t xml:space="preserve">En fecha </w:t>
      </w:r>
      <w:r w:rsidRPr="00DA2330">
        <w:rPr>
          <w:rFonts w:ascii="Palatino Linotype" w:eastAsia="Palatino Linotype" w:hAnsi="Palatino Linotype" w:cs="Palatino Linotype"/>
          <w:b/>
          <w:sz w:val="22"/>
          <w:szCs w:val="22"/>
        </w:rPr>
        <w:t>cocho de abril de dos mil veinticinco</w:t>
      </w:r>
      <w:r w:rsidRPr="00DA233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presentara su informe justificado.</w:t>
      </w:r>
    </w:p>
    <w:p w14:paraId="2506346A" w14:textId="77777777" w:rsidR="009B64C9" w:rsidRPr="00DA2330" w:rsidRDefault="009B64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A15934E" w14:textId="77777777" w:rsidR="009B64C9" w:rsidRPr="00DA2330" w:rsidRDefault="008D48C8">
      <w:pPr>
        <w:numPr>
          <w:ilvl w:val="0"/>
          <w:numId w:val="1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Manifestaciones.</w:t>
      </w:r>
      <w:r w:rsidRPr="00DA2330">
        <w:rPr>
          <w:rFonts w:ascii="Palatino Linotype" w:eastAsia="Palatino Linotype" w:hAnsi="Palatino Linotype" w:cs="Palatino Linotype"/>
          <w:sz w:val="22"/>
          <w:szCs w:val="22"/>
        </w:rPr>
        <w:t xml:space="preserve"> En fecha </w:t>
      </w:r>
      <w:r w:rsidRPr="00DA2330">
        <w:rPr>
          <w:rFonts w:ascii="Palatino Linotype" w:eastAsia="Palatino Linotype" w:hAnsi="Palatino Linotype" w:cs="Palatino Linotype"/>
          <w:b/>
          <w:sz w:val="22"/>
          <w:szCs w:val="22"/>
        </w:rPr>
        <w:t>diez de abril de dos mil veinticinco</w:t>
      </w:r>
      <w:r w:rsidRPr="00DA2330">
        <w:rPr>
          <w:rFonts w:ascii="Palatino Linotype" w:eastAsia="Palatino Linotype" w:hAnsi="Palatino Linotype" w:cs="Palatino Linotype"/>
          <w:sz w:val="22"/>
          <w:szCs w:val="22"/>
        </w:rPr>
        <w:t xml:space="preserve">, el </w:t>
      </w:r>
      <w:r w:rsidRPr="00DA2330">
        <w:rPr>
          <w:rFonts w:ascii="Palatino Linotype" w:eastAsia="Palatino Linotype" w:hAnsi="Palatino Linotype" w:cs="Palatino Linotype"/>
          <w:b/>
          <w:sz w:val="22"/>
          <w:szCs w:val="22"/>
        </w:rPr>
        <w:t xml:space="preserve">SUJETO OBLIGADO </w:t>
      </w:r>
      <w:r w:rsidRPr="00DA2330">
        <w:rPr>
          <w:rFonts w:ascii="Palatino Linotype" w:eastAsia="Palatino Linotype" w:hAnsi="Palatino Linotype" w:cs="Palatino Linotype"/>
          <w:sz w:val="22"/>
          <w:szCs w:val="22"/>
        </w:rPr>
        <w:t>rindió su informe justificado, a través de lo siguiente:</w:t>
      </w:r>
    </w:p>
    <w:p w14:paraId="28C11E82" w14:textId="77777777" w:rsidR="009B64C9" w:rsidRPr="00DA2330" w:rsidRDefault="009B64C9">
      <w:pPr>
        <w:pBdr>
          <w:top w:val="nil"/>
          <w:left w:val="nil"/>
          <w:bottom w:val="nil"/>
          <w:right w:val="nil"/>
          <w:between w:val="nil"/>
        </w:pBdr>
        <w:ind w:left="708"/>
        <w:rPr>
          <w:rFonts w:ascii="Palatino Linotype" w:eastAsia="Palatino Linotype" w:hAnsi="Palatino Linotype" w:cs="Palatino Linotype"/>
          <w:sz w:val="22"/>
          <w:szCs w:val="22"/>
        </w:rPr>
      </w:pPr>
    </w:p>
    <w:p w14:paraId="13BC2EC8" w14:textId="77777777" w:rsidR="009B64C9" w:rsidRPr="00DA2330" w:rsidRDefault="008D48C8">
      <w:pPr>
        <w:pBdr>
          <w:top w:val="nil"/>
          <w:left w:val="nil"/>
          <w:bottom w:val="nil"/>
          <w:right w:val="nil"/>
          <w:between w:val="nil"/>
        </w:pBdr>
        <w:tabs>
          <w:tab w:val="center" w:pos="4536"/>
        </w:tabs>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03974/INFOEM/IP/RR/2025 </w:t>
      </w:r>
      <w:r w:rsidRPr="00DA2330">
        <w:rPr>
          <w:rFonts w:ascii="Palatino Linotype" w:eastAsia="Palatino Linotype" w:hAnsi="Palatino Linotype" w:cs="Palatino Linotype"/>
          <w:b/>
          <w:sz w:val="22"/>
          <w:szCs w:val="22"/>
        </w:rPr>
        <w:tab/>
      </w:r>
    </w:p>
    <w:p w14:paraId="355B620F" w14:textId="77777777" w:rsidR="009B64C9" w:rsidRPr="00DA2330" w:rsidRDefault="009B64C9">
      <w:pPr>
        <w:pBdr>
          <w:top w:val="nil"/>
          <w:left w:val="nil"/>
          <w:bottom w:val="nil"/>
          <w:right w:val="nil"/>
          <w:between w:val="nil"/>
        </w:pBdr>
        <w:tabs>
          <w:tab w:val="center" w:pos="4536"/>
        </w:tabs>
        <w:spacing w:line="360" w:lineRule="auto"/>
        <w:ind w:left="284" w:right="49"/>
        <w:jc w:val="both"/>
        <w:rPr>
          <w:rFonts w:ascii="Palatino Linotype" w:eastAsia="Palatino Linotype" w:hAnsi="Palatino Linotype" w:cs="Palatino Linotype"/>
          <w:b/>
          <w:sz w:val="22"/>
          <w:szCs w:val="22"/>
        </w:rPr>
      </w:pPr>
    </w:p>
    <w:p w14:paraId="0DCDA428" w14:textId="77777777" w:rsidR="009B64C9" w:rsidRPr="00DA2330" w:rsidRDefault="008D48C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Oficio de fecha ocho de abril de dos mil veinticinco, signado por la Directora de Administración, mediante el cual ratificó su respuesta inicial. </w:t>
      </w:r>
    </w:p>
    <w:p w14:paraId="251F49AE"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lastRenderedPageBreak/>
        <w:t>03975/INFOEM/IP/RR/2025</w:t>
      </w:r>
    </w:p>
    <w:p w14:paraId="3C5A6610" w14:textId="77777777" w:rsidR="009B64C9" w:rsidRPr="00DA2330" w:rsidRDefault="009B64C9">
      <w:pPr>
        <w:pBdr>
          <w:top w:val="nil"/>
          <w:left w:val="nil"/>
          <w:bottom w:val="nil"/>
          <w:right w:val="nil"/>
          <w:between w:val="nil"/>
        </w:pBdr>
        <w:spacing w:line="360" w:lineRule="auto"/>
        <w:ind w:left="284" w:right="49"/>
        <w:jc w:val="both"/>
        <w:rPr>
          <w:rFonts w:ascii="Palatino Linotype" w:eastAsia="Palatino Linotype" w:hAnsi="Palatino Linotype" w:cs="Palatino Linotype"/>
          <w:i/>
          <w:sz w:val="22"/>
          <w:szCs w:val="22"/>
        </w:rPr>
      </w:pPr>
    </w:p>
    <w:p w14:paraId="730A4315" w14:textId="77777777" w:rsidR="009B64C9" w:rsidRPr="00DA2330" w:rsidRDefault="008D48C8">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Oficio de fecha ocho de abril de dos mil veinticinco, signado por la Directora de Administración, mediante el cual ratificó su respuesta inicial. </w:t>
      </w:r>
    </w:p>
    <w:p w14:paraId="6BBC8393" w14:textId="77777777" w:rsidR="009B64C9" w:rsidRPr="00DA2330" w:rsidRDefault="009B64C9">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3A107D7D" w14:textId="77777777" w:rsidR="009B64C9" w:rsidRPr="00DA2330" w:rsidRDefault="008D48C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Documentos que se hicieron del conocimiento de la parte Recurrente en fecha </w:t>
      </w:r>
      <w:r w:rsidRPr="00DA2330">
        <w:rPr>
          <w:rFonts w:ascii="Palatino Linotype" w:eastAsia="Palatino Linotype" w:hAnsi="Palatino Linotype" w:cs="Palatino Linotype"/>
          <w:b/>
          <w:sz w:val="22"/>
          <w:szCs w:val="22"/>
        </w:rPr>
        <w:t xml:space="preserve">treinta de junio de dos mil veinticinco. </w:t>
      </w:r>
    </w:p>
    <w:p w14:paraId="25AAEB38" w14:textId="77777777" w:rsidR="009B64C9" w:rsidRPr="00DA2330" w:rsidRDefault="009B64C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290E8FC6" w14:textId="77777777" w:rsidR="009B64C9" w:rsidRPr="00DA2330" w:rsidRDefault="008D48C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La parte Recurrente no realizó manifestaciones. </w:t>
      </w:r>
    </w:p>
    <w:p w14:paraId="2EAE5CE6" w14:textId="77777777" w:rsidR="009B64C9" w:rsidRPr="00DA2330" w:rsidRDefault="009B64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22E9F58" w14:textId="265D0EB8" w:rsidR="009B64C9" w:rsidRPr="00DA2330" w:rsidRDefault="008D48C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Ampliación del plazo.</w:t>
      </w:r>
      <w:r w:rsidRPr="00DA2330">
        <w:rPr>
          <w:rFonts w:ascii="Palatino Linotype" w:eastAsia="Palatino Linotype" w:hAnsi="Palatino Linotype" w:cs="Palatino Linotype"/>
          <w:sz w:val="22"/>
          <w:szCs w:val="22"/>
        </w:rPr>
        <w:t xml:space="preserve"> </w:t>
      </w:r>
      <w:bookmarkStart w:id="4" w:name="_Hlk202959409"/>
      <w:r w:rsidRPr="00DA2330">
        <w:rPr>
          <w:rFonts w:ascii="Palatino Linotype" w:eastAsia="Palatino Linotype" w:hAnsi="Palatino Linotype" w:cs="Palatino Linotype"/>
          <w:sz w:val="22"/>
          <w:szCs w:val="22"/>
        </w:rPr>
        <w:t xml:space="preserve">En fecha </w:t>
      </w:r>
      <w:r w:rsidR="00553570" w:rsidRPr="00DA2330">
        <w:rPr>
          <w:rFonts w:ascii="Palatino Linotype" w:eastAsia="Palatino Linotype" w:hAnsi="Palatino Linotype" w:cs="Palatino Linotype"/>
          <w:b/>
          <w:bCs/>
          <w:sz w:val="22"/>
          <w:szCs w:val="22"/>
        </w:rPr>
        <w:t>tres</w:t>
      </w:r>
      <w:r w:rsidRPr="00DA2330">
        <w:rPr>
          <w:rFonts w:ascii="Palatino Linotype" w:eastAsia="Palatino Linotype" w:hAnsi="Palatino Linotype" w:cs="Palatino Linotype"/>
          <w:b/>
          <w:sz w:val="22"/>
          <w:szCs w:val="22"/>
        </w:rPr>
        <w:t xml:space="preserve"> de julio de dos mil veinticinco</w:t>
      </w:r>
      <w:r w:rsidRPr="00DA2330">
        <w:rPr>
          <w:rFonts w:ascii="Palatino Linotype" w:eastAsia="Palatino Linotype" w:hAnsi="Palatino Linotype" w:cs="Palatino Linotype"/>
          <w:sz w:val="22"/>
          <w:szCs w:val="22"/>
        </w:rPr>
        <w:t xml:space="preserve">, con fundamento en el artículo 181, párrafo tercero de la Ley de Transparencia y Acceso a la Información Pública del Estado de México y Municipios, se </w:t>
      </w:r>
      <w:r w:rsidR="00553570" w:rsidRPr="00DA2330">
        <w:rPr>
          <w:rFonts w:ascii="Palatino Linotype" w:eastAsia="Palatino Linotype" w:hAnsi="Palatino Linotype" w:cs="Palatino Linotype"/>
          <w:sz w:val="22"/>
          <w:szCs w:val="22"/>
        </w:rPr>
        <w:t>notificó el acuerdo de</w:t>
      </w:r>
      <w:r w:rsidRPr="00DA2330">
        <w:rPr>
          <w:rFonts w:ascii="Palatino Linotype" w:eastAsia="Palatino Linotype" w:hAnsi="Palatino Linotype" w:cs="Palatino Linotype"/>
          <w:sz w:val="22"/>
          <w:szCs w:val="22"/>
        </w:rPr>
        <w:t xml:space="preserve"> ampliación del plazo para su resolución</w:t>
      </w:r>
      <w:r w:rsidR="00553570" w:rsidRPr="00DA2330">
        <w:rPr>
          <w:rFonts w:ascii="Palatino Linotype" w:eastAsia="Palatino Linotype" w:hAnsi="Palatino Linotype" w:cs="Palatino Linotype"/>
          <w:sz w:val="22"/>
          <w:szCs w:val="22"/>
        </w:rPr>
        <w:t xml:space="preserve"> de fecha dos de julio de dos mil veinticinco</w:t>
      </w:r>
      <w:r w:rsidRPr="00DA2330">
        <w:rPr>
          <w:rFonts w:ascii="Palatino Linotype" w:eastAsia="Palatino Linotype" w:hAnsi="Palatino Linotype" w:cs="Palatino Linotype"/>
          <w:sz w:val="22"/>
          <w:szCs w:val="22"/>
        </w:rPr>
        <w:t>.</w:t>
      </w:r>
    </w:p>
    <w:bookmarkEnd w:id="4"/>
    <w:p w14:paraId="01A3F13A" w14:textId="77777777" w:rsidR="009B64C9" w:rsidRPr="00DA2330" w:rsidRDefault="009B64C9">
      <w:pPr>
        <w:widowControl w:val="0"/>
        <w:spacing w:line="360" w:lineRule="auto"/>
        <w:jc w:val="both"/>
        <w:rPr>
          <w:rFonts w:ascii="Palatino Linotype" w:eastAsia="Palatino Linotype" w:hAnsi="Palatino Linotype" w:cs="Palatino Linotype"/>
          <w:sz w:val="22"/>
          <w:szCs w:val="22"/>
        </w:rPr>
      </w:pPr>
    </w:p>
    <w:p w14:paraId="0969F41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0C6152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A25AB9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34366A"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85EB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9F5928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022F6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7E1B319" w14:textId="77777777" w:rsidR="009B64C9" w:rsidRPr="00DA2330" w:rsidRDefault="008D48C8">
      <w:pPr>
        <w:spacing w:line="360" w:lineRule="auto"/>
        <w:jc w:val="both"/>
        <w:rPr>
          <w:rFonts w:ascii="Palatino Linotype" w:eastAsia="Palatino Linotype" w:hAnsi="Palatino Linotype" w:cs="Palatino Linotype"/>
          <w:strike/>
          <w:sz w:val="22"/>
          <w:szCs w:val="22"/>
        </w:rPr>
      </w:pPr>
      <w:r w:rsidRPr="00DA233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8A0ABC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6EA1DF9" w14:textId="77777777" w:rsidR="009B64C9" w:rsidRPr="00DA2330" w:rsidRDefault="008D48C8">
      <w:pPr>
        <w:numPr>
          <w:ilvl w:val="0"/>
          <w:numId w:val="16"/>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Complejidad del Asunto:</w:t>
      </w:r>
      <w:r w:rsidRPr="00DA233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E8CB3E4" w14:textId="77777777" w:rsidR="009B64C9" w:rsidRPr="00DA2330" w:rsidRDefault="008D48C8">
      <w:pPr>
        <w:numPr>
          <w:ilvl w:val="0"/>
          <w:numId w:val="16"/>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Actividad Procesal del interesado.</w:t>
      </w:r>
      <w:r w:rsidRPr="00DA2330">
        <w:rPr>
          <w:rFonts w:ascii="Palatino Linotype" w:eastAsia="Palatino Linotype" w:hAnsi="Palatino Linotype" w:cs="Palatino Linotype"/>
          <w:sz w:val="22"/>
          <w:szCs w:val="22"/>
        </w:rPr>
        <w:t xml:space="preserve"> Acciones u omisiones del interesado.</w:t>
      </w:r>
    </w:p>
    <w:p w14:paraId="76DE3B3E" w14:textId="77777777" w:rsidR="009B64C9" w:rsidRPr="00DA2330" w:rsidRDefault="008D48C8">
      <w:pPr>
        <w:numPr>
          <w:ilvl w:val="0"/>
          <w:numId w:val="16"/>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Conducta de la Autoridad: </w:t>
      </w:r>
      <w:r w:rsidRPr="00DA2330">
        <w:rPr>
          <w:rFonts w:ascii="Palatino Linotype" w:eastAsia="Palatino Linotype" w:hAnsi="Palatino Linotype" w:cs="Palatino Linotype"/>
          <w:sz w:val="22"/>
          <w:szCs w:val="22"/>
        </w:rPr>
        <w:t>Las Acciones u omisiones realizadas en el procedimiento. Así como si la autoridad actuó con la debida diligencia.</w:t>
      </w:r>
    </w:p>
    <w:p w14:paraId="4693BED2" w14:textId="77777777" w:rsidR="009B64C9" w:rsidRPr="00DA2330" w:rsidRDefault="008D48C8">
      <w:pPr>
        <w:numPr>
          <w:ilvl w:val="0"/>
          <w:numId w:val="16"/>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La afectación generada en la situación jurídica de la persona involucrada en el proceso:</w:t>
      </w:r>
      <w:r w:rsidRPr="00DA2330">
        <w:rPr>
          <w:rFonts w:ascii="Palatino Linotype" w:eastAsia="Palatino Linotype" w:hAnsi="Palatino Linotype" w:cs="Palatino Linotype"/>
          <w:sz w:val="22"/>
          <w:szCs w:val="22"/>
        </w:rPr>
        <w:t xml:space="preserve"> Violación a sus derechos humanos.</w:t>
      </w:r>
    </w:p>
    <w:p w14:paraId="2D0C5D8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E6CB25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A2330">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3B02E3E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8EE4AD7" w14:textId="77777777" w:rsidR="009B64C9" w:rsidRPr="00DA2330" w:rsidRDefault="008D48C8">
      <w:p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A233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A2330">
        <w:rPr>
          <w:rFonts w:ascii="Palatino Linotype" w:eastAsia="Palatino Linotype" w:hAnsi="Palatino Linotype" w:cs="Palatino Linotype"/>
          <w:sz w:val="22"/>
          <w:szCs w:val="22"/>
        </w:rPr>
        <w:t>, visible en la Gaceta del Seminario Judicial de la Federación con el registro digital 205635.</w:t>
      </w:r>
    </w:p>
    <w:p w14:paraId="68BA1B34"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6B298E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A05E7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F54A37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D0FFAD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59164E63" w14:textId="77777777" w:rsidR="009B64C9" w:rsidRPr="00DA2330" w:rsidRDefault="008D48C8">
      <w:pPr>
        <w:spacing w:line="360" w:lineRule="auto"/>
        <w:ind w:left="567"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lastRenderedPageBreak/>
        <w:t xml:space="preserve"> </w:t>
      </w:r>
      <w:r w:rsidRPr="00DA2330">
        <w:rPr>
          <w:rFonts w:ascii="Palatino Linotype" w:eastAsia="Palatino Linotype" w:hAnsi="Palatino Linotype" w:cs="Palatino Linotype"/>
          <w:b/>
          <w:i/>
          <w:sz w:val="22"/>
          <w:szCs w:val="22"/>
        </w:rPr>
        <w:t>“PLAZO RAZONABLE PARA RESOLVER. DIMENSIÓN Y EFECTOS DE ESTE CONCEPTO CUANDO SE ADUCE EXCESIVA CARGA DE TRABAJO.”</w:t>
      </w:r>
      <w:r w:rsidRPr="00DA2330">
        <w:rPr>
          <w:rFonts w:ascii="Palatino Linotype" w:eastAsia="Palatino Linotype" w:hAnsi="Palatino Linotype" w:cs="Palatino Linotype"/>
          <w:sz w:val="22"/>
          <w:szCs w:val="22"/>
        </w:rPr>
        <w:t xml:space="preserve"> consultable en el Seminario Judicial de la Federación y su gaceta, con el registro digital 2002351.</w:t>
      </w:r>
    </w:p>
    <w:p w14:paraId="47CA0EB8" w14:textId="77777777" w:rsidR="009B64C9" w:rsidRPr="00DA2330" w:rsidRDefault="009B64C9">
      <w:pPr>
        <w:spacing w:line="360" w:lineRule="auto"/>
        <w:ind w:left="567" w:right="616"/>
        <w:jc w:val="both"/>
        <w:rPr>
          <w:rFonts w:ascii="Palatino Linotype" w:eastAsia="Palatino Linotype" w:hAnsi="Palatino Linotype" w:cs="Palatino Linotype"/>
          <w:b/>
          <w:sz w:val="22"/>
          <w:szCs w:val="22"/>
        </w:rPr>
      </w:pPr>
    </w:p>
    <w:p w14:paraId="2DA3921F" w14:textId="77777777" w:rsidR="009B64C9" w:rsidRPr="00DA2330" w:rsidRDefault="008D48C8">
      <w:pPr>
        <w:spacing w:line="360" w:lineRule="auto"/>
        <w:ind w:left="567"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A2330">
        <w:rPr>
          <w:rFonts w:ascii="Palatino Linotype" w:eastAsia="Palatino Linotype" w:hAnsi="Palatino Linotype" w:cs="Palatino Linotype"/>
          <w:b/>
          <w:sz w:val="22"/>
          <w:szCs w:val="22"/>
        </w:rPr>
        <w:t>,</w:t>
      </w:r>
      <w:r w:rsidRPr="00DA2330">
        <w:rPr>
          <w:rFonts w:ascii="Palatino Linotype" w:eastAsia="Palatino Linotype" w:hAnsi="Palatino Linotype" w:cs="Palatino Linotype"/>
          <w:sz w:val="22"/>
          <w:szCs w:val="22"/>
        </w:rPr>
        <w:t xml:space="preserve"> visible en el Seminario Judicial de la Federación y su gaceta, con el registro digital 2002350.</w:t>
      </w:r>
    </w:p>
    <w:p w14:paraId="77296A9A" w14:textId="77777777" w:rsidR="009B64C9" w:rsidRPr="00DA2330" w:rsidRDefault="009B64C9">
      <w:pPr>
        <w:spacing w:line="360" w:lineRule="auto"/>
        <w:ind w:left="567" w:right="616"/>
        <w:jc w:val="both"/>
        <w:rPr>
          <w:rFonts w:ascii="Palatino Linotype" w:eastAsia="Palatino Linotype" w:hAnsi="Palatino Linotype" w:cs="Palatino Linotype"/>
          <w:sz w:val="22"/>
          <w:szCs w:val="22"/>
        </w:rPr>
      </w:pPr>
    </w:p>
    <w:p w14:paraId="0AEB90C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0A1D0ADE" w14:textId="77777777" w:rsidR="009B64C9" w:rsidRPr="00DA2330" w:rsidRDefault="009B64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7369675" w14:textId="65752A7C" w:rsidR="009B64C9" w:rsidRPr="00DA2330" w:rsidRDefault="008D48C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Cierre de instrucción. </w:t>
      </w:r>
      <w:r w:rsidRPr="00DA2330">
        <w:rPr>
          <w:rFonts w:ascii="Palatino Linotype" w:eastAsia="Palatino Linotype" w:hAnsi="Palatino Linotype" w:cs="Palatino Linotype"/>
          <w:sz w:val="22"/>
          <w:szCs w:val="22"/>
        </w:rPr>
        <w:t xml:space="preserve">El </w:t>
      </w:r>
      <w:r w:rsidR="00553570" w:rsidRPr="00DA2330">
        <w:rPr>
          <w:rFonts w:ascii="Palatino Linotype" w:eastAsia="Palatino Linotype" w:hAnsi="Palatino Linotype" w:cs="Palatino Linotype"/>
          <w:b/>
          <w:sz w:val="22"/>
          <w:szCs w:val="22"/>
        </w:rPr>
        <w:t>siete y nueve</w:t>
      </w:r>
      <w:r w:rsidRPr="00DA2330">
        <w:rPr>
          <w:rFonts w:ascii="Palatino Linotype" w:eastAsia="Palatino Linotype" w:hAnsi="Palatino Linotype" w:cs="Palatino Linotype"/>
          <w:b/>
          <w:sz w:val="22"/>
          <w:szCs w:val="22"/>
        </w:rPr>
        <w:t xml:space="preserve"> de julio de dos mil veinticinco</w:t>
      </w:r>
      <w:r w:rsidRPr="00DA233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436B5A3" w14:textId="77777777" w:rsidR="009B64C9" w:rsidRPr="00DA2330" w:rsidRDefault="009B64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1E2EB5B"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96BE44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B21C9B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A45563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51094DCD" w14:textId="77777777" w:rsidR="009B64C9" w:rsidRPr="00DA2330" w:rsidRDefault="008D48C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DA2330">
        <w:rPr>
          <w:rFonts w:ascii="Palatino Linotype" w:eastAsia="Palatino Linotype" w:hAnsi="Palatino Linotype" w:cs="Palatino Linotype"/>
          <w:b/>
          <w:sz w:val="22"/>
          <w:szCs w:val="22"/>
        </w:rPr>
        <w:lastRenderedPageBreak/>
        <w:t>C O N S I D E R A N D O:</w:t>
      </w:r>
    </w:p>
    <w:p w14:paraId="6CFA98CC" w14:textId="77777777" w:rsidR="009B64C9" w:rsidRPr="00DA2330" w:rsidRDefault="009B64C9">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4C4B674"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Primero. Competencia. </w:t>
      </w:r>
      <w:r w:rsidRPr="00DA2330">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987327"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886986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Segundo. Oportunidad y Procedibilidad del Recurso de Revisión</w:t>
      </w:r>
      <w:r w:rsidRPr="00DA233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E917D35"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E7D59A2"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proporcionó sus respuestas a las solicitudes de información el </w:t>
      </w:r>
      <w:r w:rsidRPr="00DA2330">
        <w:rPr>
          <w:rFonts w:ascii="Palatino Linotype" w:eastAsia="Palatino Linotype" w:hAnsi="Palatino Linotype" w:cs="Palatino Linotype"/>
          <w:b/>
          <w:sz w:val="22"/>
          <w:szCs w:val="22"/>
        </w:rPr>
        <w:t>veintiocho de marzo de dos mil veinticinco</w:t>
      </w:r>
      <w:r w:rsidRPr="00DA2330">
        <w:rPr>
          <w:rFonts w:ascii="Palatino Linotype" w:eastAsia="Palatino Linotype" w:hAnsi="Palatino Linotype" w:cs="Palatino Linotype"/>
          <w:sz w:val="22"/>
          <w:szCs w:val="22"/>
        </w:rPr>
        <w:t xml:space="preserve"> y la parte </w:t>
      </w:r>
      <w:r w:rsidRPr="00DA2330">
        <w:rPr>
          <w:rFonts w:ascii="Palatino Linotype" w:eastAsia="Palatino Linotype" w:hAnsi="Palatino Linotype" w:cs="Palatino Linotype"/>
          <w:b/>
          <w:sz w:val="22"/>
          <w:szCs w:val="22"/>
        </w:rPr>
        <w:t>RECURRENTE</w:t>
      </w:r>
      <w:r w:rsidRPr="00DA2330">
        <w:rPr>
          <w:rFonts w:ascii="Palatino Linotype" w:eastAsia="Palatino Linotype" w:hAnsi="Palatino Linotype" w:cs="Palatino Linotype"/>
          <w:sz w:val="22"/>
          <w:szCs w:val="22"/>
        </w:rPr>
        <w:t xml:space="preserve"> presentó sus recursos de revisión el </w:t>
      </w:r>
      <w:r w:rsidRPr="00DA2330">
        <w:rPr>
          <w:rFonts w:ascii="Palatino Linotype" w:eastAsia="Palatino Linotype" w:hAnsi="Palatino Linotype" w:cs="Palatino Linotype"/>
          <w:b/>
          <w:sz w:val="22"/>
          <w:szCs w:val="22"/>
        </w:rPr>
        <w:t>tres de abril de dos mil veinticinco</w:t>
      </w:r>
      <w:r w:rsidRPr="00DA2330">
        <w:rPr>
          <w:rFonts w:ascii="Palatino Linotype" w:eastAsia="Palatino Linotype" w:hAnsi="Palatino Linotype" w:cs="Palatino Linotype"/>
          <w:sz w:val="22"/>
          <w:szCs w:val="22"/>
        </w:rPr>
        <w:t>;</w:t>
      </w:r>
      <w:r w:rsidRPr="00DA2330">
        <w:rPr>
          <w:rFonts w:ascii="Palatino Linotype" w:eastAsia="Palatino Linotype" w:hAnsi="Palatino Linotype" w:cs="Palatino Linotype"/>
          <w:b/>
          <w:sz w:val="22"/>
          <w:szCs w:val="22"/>
        </w:rPr>
        <w:t xml:space="preserve"> </w:t>
      </w:r>
      <w:r w:rsidRPr="00DA2330">
        <w:rPr>
          <w:rFonts w:ascii="Palatino Linotype" w:eastAsia="Palatino Linotype" w:hAnsi="Palatino Linotype" w:cs="Palatino Linotype"/>
          <w:sz w:val="22"/>
          <w:szCs w:val="22"/>
        </w:rPr>
        <w:t xml:space="preserve">esto es al cuarto día hábil siguiente en que tuvo conocimiento de la respuesta. </w:t>
      </w:r>
    </w:p>
    <w:p w14:paraId="19E46D9A" w14:textId="77777777" w:rsidR="009B64C9" w:rsidRPr="00DA2330" w:rsidRDefault="008D48C8">
      <w:p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lastRenderedPageBreak/>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A2330">
        <w:rPr>
          <w:rFonts w:ascii="Palatino Linotype" w:eastAsia="Palatino Linotype" w:hAnsi="Palatino Linotype" w:cs="Palatino Linotype"/>
          <w:b/>
          <w:sz w:val="22"/>
          <w:szCs w:val="22"/>
        </w:rPr>
        <w:t>EL SAIMEX.</w:t>
      </w:r>
    </w:p>
    <w:p w14:paraId="6B4D66F0"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372F5A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II de la ley de la materia, que a la letra dice:</w:t>
      </w:r>
    </w:p>
    <w:p w14:paraId="3C46FA3C"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9FA9F39" w14:textId="77777777" w:rsidR="009B64C9" w:rsidRPr="00DA2330" w:rsidRDefault="008D48C8">
      <w:pP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 xml:space="preserve">Artículo 179. </w:t>
      </w:r>
      <w:r w:rsidRPr="00DA233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EBB15DC" w14:textId="77777777" w:rsidR="009B64C9" w:rsidRPr="00DA2330" w:rsidRDefault="008D48C8">
      <w:pP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1A42960E" w14:textId="77777777" w:rsidR="009B64C9" w:rsidRPr="00DA2330" w:rsidRDefault="008D48C8">
      <w:pPr>
        <w:spacing w:line="360"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La clasificación de la información;</w:t>
      </w:r>
    </w:p>
    <w:p w14:paraId="078357C1" w14:textId="77777777" w:rsidR="009B64C9" w:rsidRPr="00DA2330" w:rsidRDefault="008D48C8">
      <w:pPr>
        <w:spacing w:line="360"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 </w:t>
      </w:r>
    </w:p>
    <w:p w14:paraId="54CA3139" w14:textId="77777777" w:rsidR="009B64C9" w:rsidRPr="00DA2330" w:rsidRDefault="009B64C9">
      <w:pPr>
        <w:spacing w:line="360" w:lineRule="auto"/>
        <w:ind w:left="567" w:right="616"/>
        <w:jc w:val="both"/>
        <w:rPr>
          <w:rFonts w:ascii="Palatino Linotype" w:eastAsia="Palatino Linotype" w:hAnsi="Palatino Linotype" w:cs="Palatino Linotype"/>
          <w:i/>
          <w:sz w:val="22"/>
          <w:szCs w:val="22"/>
        </w:rPr>
      </w:pPr>
    </w:p>
    <w:p w14:paraId="6BCF34B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Tercero. Materia de Revisión</w:t>
      </w:r>
      <w:r w:rsidRPr="00DA233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II del artículo 179 de la Ley de Transparencia y Acceso a la Información Pública del Estado de México y Municipios.  </w:t>
      </w:r>
    </w:p>
    <w:p w14:paraId="0725541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E182F34"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Cuarto. Estudio de fondo del asunto. </w:t>
      </w:r>
      <w:r w:rsidRPr="00DA2330">
        <w:rPr>
          <w:rFonts w:ascii="Palatino Linotype" w:eastAsia="Palatino Linotype" w:hAnsi="Palatino Linotype" w:cs="Palatino Linotype"/>
          <w:sz w:val="22"/>
          <w:szCs w:val="22"/>
        </w:rPr>
        <w:t>Es conveniente analizar si la respuesta del Sujeto Obligado</w:t>
      </w:r>
      <w:r w:rsidRPr="00DA2330">
        <w:rPr>
          <w:rFonts w:ascii="Palatino Linotype" w:eastAsia="Palatino Linotype" w:hAnsi="Palatino Linotype" w:cs="Palatino Linotype"/>
          <w:b/>
          <w:sz w:val="22"/>
          <w:szCs w:val="22"/>
        </w:rPr>
        <w:t xml:space="preserve"> </w:t>
      </w:r>
      <w:r w:rsidRPr="00DA2330">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DA2330">
        <w:rPr>
          <w:rFonts w:ascii="Palatino Linotype" w:eastAsia="Palatino Linotype" w:hAnsi="Palatino Linotype" w:cs="Palatino Linotype"/>
          <w:sz w:val="22"/>
          <w:szCs w:val="22"/>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0D7BBD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F4E6B7E" w14:textId="77777777" w:rsidR="009B64C9" w:rsidRPr="00DA2330" w:rsidRDefault="008D48C8">
      <w:pPr>
        <w:tabs>
          <w:tab w:val="left" w:pos="851"/>
        </w:tabs>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Artículo 4</w:t>
      </w:r>
      <w:r w:rsidRPr="00DA233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7E9DAF" w14:textId="77777777" w:rsidR="009B64C9" w:rsidRPr="00DA2330" w:rsidRDefault="008D48C8">
      <w:pPr>
        <w:tabs>
          <w:tab w:val="left" w:pos="851"/>
        </w:tabs>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A233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742569" w14:textId="77777777" w:rsidR="009B64C9" w:rsidRPr="00DA2330" w:rsidRDefault="008D48C8">
      <w:pPr>
        <w:tabs>
          <w:tab w:val="left" w:pos="851"/>
        </w:tabs>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A2330">
        <w:rPr>
          <w:rFonts w:ascii="Palatino Linotype" w:eastAsia="Palatino Linotype" w:hAnsi="Palatino Linotype" w:cs="Palatino Linotype"/>
          <w:i/>
          <w:sz w:val="22"/>
          <w:szCs w:val="22"/>
        </w:rPr>
        <w:t>.”</w:t>
      </w:r>
    </w:p>
    <w:p w14:paraId="24CBD0B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A13A0DA"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0E9BE5"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lastRenderedPageBreak/>
        <w:t>“</w:t>
      </w:r>
      <w:r w:rsidRPr="00DA2330">
        <w:rPr>
          <w:rFonts w:ascii="Palatino Linotype" w:eastAsia="Palatino Linotype" w:hAnsi="Palatino Linotype" w:cs="Palatino Linotype"/>
          <w:b/>
          <w:i/>
          <w:sz w:val="22"/>
          <w:szCs w:val="22"/>
        </w:rPr>
        <w:t>Artículo 12.-</w:t>
      </w:r>
      <w:r w:rsidRPr="00DA233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7F6BB8" w14:textId="77777777" w:rsidR="009B64C9" w:rsidRPr="00DA2330" w:rsidRDefault="009B64C9">
      <w:pPr>
        <w:spacing w:line="276" w:lineRule="auto"/>
        <w:ind w:left="851" w:right="616"/>
        <w:jc w:val="both"/>
        <w:rPr>
          <w:rFonts w:ascii="Palatino Linotype" w:eastAsia="Palatino Linotype" w:hAnsi="Palatino Linotype" w:cs="Palatino Linotype"/>
          <w:i/>
          <w:sz w:val="22"/>
          <w:szCs w:val="22"/>
        </w:rPr>
      </w:pPr>
    </w:p>
    <w:p w14:paraId="00544F49"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A2330">
        <w:rPr>
          <w:rFonts w:ascii="Palatino Linotype" w:eastAsia="Palatino Linotype" w:hAnsi="Palatino Linotype" w:cs="Palatino Linotype"/>
          <w:i/>
          <w:sz w:val="22"/>
          <w:szCs w:val="22"/>
        </w:rPr>
        <w:t xml:space="preserve">. </w:t>
      </w:r>
      <w:r w:rsidRPr="00DA233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A2330">
        <w:rPr>
          <w:rFonts w:ascii="Palatino Linotype" w:eastAsia="Palatino Linotype" w:hAnsi="Palatino Linotype" w:cs="Palatino Linotype"/>
          <w:i/>
          <w:sz w:val="22"/>
          <w:szCs w:val="22"/>
        </w:rPr>
        <w:t xml:space="preserve">.” </w:t>
      </w:r>
    </w:p>
    <w:p w14:paraId="3D72440A" w14:textId="77777777" w:rsidR="009B64C9" w:rsidRPr="00DA2330" w:rsidRDefault="009B64C9">
      <w:pPr>
        <w:spacing w:line="360" w:lineRule="auto"/>
        <w:ind w:right="-93"/>
        <w:jc w:val="both"/>
        <w:rPr>
          <w:rFonts w:ascii="Palatino Linotype" w:eastAsia="Palatino Linotype" w:hAnsi="Palatino Linotype" w:cs="Palatino Linotype"/>
          <w:sz w:val="22"/>
          <w:szCs w:val="22"/>
        </w:rPr>
      </w:pPr>
    </w:p>
    <w:p w14:paraId="63A90707" w14:textId="77777777" w:rsidR="009B64C9" w:rsidRPr="00DA2330" w:rsidRDefault="008D48C8">
      <w:pPr>
        <w:spacing w:line="360" w:lineRule="auto"/>
        <w:ind w:right="-93"/>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67F8623" w14:textId="77777777" w:rsidR="009B64C9" w:rsidRPr="00DA2330" w:rsidRDefault="009B64C9">
      <w:pPr>
        <w:spacing w:line="360" w:lineRule="auto"/>
        <w:ind w:right="-93"/>
        <w:jc w:val="both"/>
        <w:rPr>
          <w:rFonts w:ascii="Palatino Linotype" w:eastAsia="Palatino Linotype" w:hAnsi="Palatino Linotype" w:cs="Palatino Linotype"/>
          <w:sz w:val="22"/>
          <w:szCs w:val="22"/>
        </w:rPr>
      </w:pPr>
    </w:p>
    <w:p w14:paraId="4549CA73" w14:textId="77777777" w:rsidR="009B64C9" w:rsidRPr="00DA2330" w:rsidRDefault="008D48C8">
      <w:p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DA2330">
        <w:rPr>
          <w:rFonts w:ascii="Palatino Linotype" w:eastAsia="Palatino Linotype" w:hAnsi="Palatino Linotype" w:cs="Palatino Linotype"/>
          <w:b/>
          <w:sz w:val="22"/>
          <w:szCs w:val="22"/>
        </w:rPr>
        <w:t xml:space="preserve"> </w:t>
      </w:r>
    </w:p>
    <w:p w14:paraId="3AE88089" w14:textId="77777777" w:rsidR="009B64C9" w:rsidRPr="00DA2330" w:rsidRDefault="009B64C9">
      <w:pPr>
        <w:spacing w:line="276" w:lineRule="auto"/>
        <w:ind w:left="851" w:right="850"/>
        <w:jc w:val="both"/>
        <w:rPr>
          <w:rFonts w:ascii="Palatino Linotype" w:eastAsia="Palatino Linotype" w:hAnsi="Palatino Linotype" w:cs="Palatino Linotype"/>
          <w:sz w:val="22"/>
          <w:szCs w:val="22"/>
        </w:rPr>
      </w:pPr>
    </w:p>
    <w:p w14:paraId="0497CAAF"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No existe obligación de elaborar documentos ad hoc para atender las solicitudes de acceso a la información.</w:t>
      </w:r>
      <w:r w:rsidRPr="00DA233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DA2330">
        <w:rPr>
          <w:rFonts w:ascii="Palatino Linotype" w:eastAsia="Palatino Linotype" w:hAnsi="Palatino Linotype" w:cs="Palatino Linotype"/>
          <w:i/>
          <w:sz w:val="22"/>
          <w:szCs w:val="22"/>
        </w:rPr>
        <w:lastRenderedPageBreak/>
        <w:t xml:space="preserve">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E4756EB" w14:textId="77777777" w:rsidR="009B64C9" w:rsidRPr="00DA2330" w:rsidRDefault="009B64C9">
      <w:pPr>
        <w:spacing w:line="276" w:lineRule="auto"/>
        <w:ind w:left="567" w:right="616"/>
        <w:jc w:val="both"/>
        <w:rPr>
          <w:rFonts w:ascii="Palatino Linotype" w:eastAsia="Palatino Linotype" w:hAnsi="Palatino Linotype" w:cs="Palatino Linotype"/>
          <w:i/>
          <w:sz w:val="22"/>
          <w:szCs w:val="22"/>
        </w:rPr>
      </w:pPr>
    </w:p>
    <w:p w14:paraId="21DE49D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C2A59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157D42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172690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D352137"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 xml:space="preserve">Artículo 3. </w:t>
      </w:r>
      <w:r w:rsidRPr="00DA2330">
        <w:rPr>
          <w:rFonts w:ascii="Palatino Linotype" w:eastAsia="Palatino Linotype" w:hAnsi="Palatino Linotype" w:cs="Palatino Linotype"/>
          <w:i/>
          <w:sz w:val="22"/>
          <w:szCs w:val="22"/>
        </w:rPr>
        <w:t>Para los efectos de la presente Ley se entenderá por:</w:t>
      </w:r>
    </w:p>
    <w:p w14:paraId="2A4820BC"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2C1C998D"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XI. Documento:</w:t>
      </w:r>
      <w:r w:rsidRPr="00DA2330">
        <w:rPr>
          <w:rFonts w:ascii="Palatino Linotype" w:eastAsia="Palatino Linotype" w:hAnsi="Palatino Linotype" w:cs="Palatino Linotype"/>
          <w:i/>
          <w:sz w:val="22"/>
          <w:szCs w:val="22"/>
        </w:rPr>
        <w:t xml:space="preserve"> Los expedientes, reportes, estudios, actas</w:t>
      </w:r>
      <w:r w:rsidRPr="00DA2330">
        <w:rPr>
          <w:rFonts w:ascii="Palatino Linotype" w:eastAsia="Palatino Linotype" w:hAnsi="Palatino Linotype" w:cs="Palatino Linotype"/>
          <w:b/>
          <w:i/>
          <w:sz w:val="22"/>
          <w:szCs w:val="22"/>
        </w:rPr>
        <w:t>,</w:t>
      </w:r>
      <w:r w:rsidRPr="00DA233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A2330">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603B741D" w14:textId="77777777" w:rsidR="009B64C9" w:rsidRPr="00DA2330" w:rsidRDefault="009B64C9">
      <w:pPr>
        <w:spacing w:line="360" w:lineRule="auto"/>
        <w:ind w:left="851" w:right="899"/>
        <w:jc w:val="both"/>
        <w:rPr>
          <w:rFonts w:ascii="Palatino Linotype" w:eastAsia="Palatino Linotype" w:hAnsi="Palatino Linotype" w:cs="Palatino Linotype"/>
          <w:sz w:val="22"/>
          <w:szCs w:val="22"/>
        </w:rPr>
      </w:pPr>
    </w:p>
    <w:p w14:paraId="63E257B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D4C3037" w14:textId="77777777" w:rsidR="009B64C9" w:rsidRPr="00DA2330" w:rsidRDefault="009B64C9">
      <w:pPr>
        <w:spacing w:line="360" w:lineRule="auto"/>
        <w:ind w:left="851" w:right="899"/>
        <w:jc w:val="both"/>
        <w:rPr>
          <w:rFonts w:ascii="Palatino Linotype" w:eastAsia="Palatino Linotype" w:hAnsi="Palatino Linotype" w:cs="Palatino Linotype"/>
          <w:sz w:val="22"/>
          <w:szCs w:val="22"/>
        </w:rPr>
      </w:pPr>
    </w:p>
    <w:p w14:paraId="6EE2B047" w14:textId="77777777" w:rsidR="009B64C9" w:rsidRPr="00DA2330" w:rsidRDefault="008D48C8">
      <w:pPr>
        <w:spacing w:line="276" w:lineRule="auto"/>
        <w:ind w:left="851" w:right="616"/>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sz w:val="22"/>
          <w:szCs w:val="22"/>
        </w:rPr>
        <w:t>“</w:t>
      </w:r>
      <w:r w:rsidRPr="00DA233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A233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918F34"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02F77A9" w14:textId="77777777" w:rsidR="009B64C9" w:rsidRPr="00DA2330" w:rsidRDefault="008D48C8">
      <w:pPr>
        <w:spacing w:line="276" w:lineRule="auto"/>
        <w:ind w:left="851"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80E69F5" w14:textId="77777777" w:rsidR="009B64C9" w:rsidRPr="00DA2330" w:rsidRDefault="008D48C8">
      <w:pPr>
        <w:spacing w:line="276" w:lineRule="auto"/>
        <w:ind w:left="851" w:right="616"/>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C03B47E" w14:textId="77777777" w:rsidR="009B64C9" w:rsidRPr="00DA2330" w:rsidRDefault="008D48C8">
      <w:pPr>
        <w:spacing w:line="276" w:lineRule="auto"/>
        <w:ind w:left="851" w:right="616"/>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5303378" w14:textId="77777777" w:rsidR="009B64C9" w:rsidRPr="00DA2330" w:rsidRDefault="009B64C9">
      <w:pPr>
        <w:spacing w:line="276" w:lineRule="auto"/>
        <w:ind w:left="851" w:right="616"/>
        <w:jc w:val="both"/>
        <w:rPr>
          <w:rFonts w:ascii="Palatino Linotype" w:eastAsia="Palatino Linotype" w:hAnsi="Palatino Linotype" w:cs="Palatino Linotype"/>
          <w:b/>
          <w:i/>
          <w:sz w:val="22"/>
          <w:szCs w:val="22"/>
        </w:rPr>
      </w:pPr>
    </w:p>
    <w:p w14:paraId="6533596F"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FAE52A"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1D36876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FF539BB"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DB4A76F" w14:textId="77777777" w:rsidR="009B64C9" w:rsidRPr="00DA2330" w:rsidRDefault="008D48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Ahora bien, es de recordar que la parte Recurrente solicitó la siguiente información: </w:t>
      </w:r>
    </w:p>
    <w:p w14:paraId="66880166"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AAA891D" w14:textId="77777777" w:rsidR="009B64C9" w:rsidRPr="00DA2330" w:rsidRDefault="008D48C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lastRenderedPageBreak/>
        <w:t xml:space="preserve">Título y cédula profesional, Currículum Vitae, recibos de nómina de la primera y segunda quincena del mes de enero y, de la primera quincena del mes de febrero de las personas referidas en la solicitud de información. </w:t>
      </w:r>
    </w:p>
    <w:p w14:paraId="4B5AD5F5" w14:textId="77777777" w:rsidR="009B64C9" w:rsidRPr="00DA2330" w:rsidRDefault="009B64C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CEE939" w14:textId="77777777" w:rsidR="009B64C9" w:rsidRPr="00DA2330" w:rsidRDefault="008D48C8">
      <w:pPr>
        <w:spacing w:line="276"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respuesta, la Directora de Administración, remitió la siguiente documentación: </w:t>
      </w:r>
    </w:p>
    <w:p w14:paraId="7AD62C03" w14:textId="77777777" w:rsidR="009B64C9" w:rsidRPr="00DA2330" w:rsidRDefault="009B64C9">
      <w:pPr>
        <w:spacing w:line="276" w:lineRule="auto"/>
        <w:ind w:right="616"/>
        <w:jc w:val="both"/>
        <w:rPr>
          <w:rFonts w:ascii="Palatino Linotype" w:eastAsia="Palatino Linotype" w:hAnsi="Palatino Linotype" w:cs="Palatino Linotype"/>
        </w:rPr>
      </w:pPr>
    </w:p>
    <w:p w14:paraId="0563561F"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03974/INFOEM/IP/RR/2025 </w:t>
      </w:r>
    </w:p>
    <w:p w14:paraId="4EEB8D72" w14:textId="77777777" w:rsidR="009B64C9" w:rsidRPr="00DA2330" w:rsidRDefault="009B64C9">
      <w:pPr>
        <w:spacing w:line="276" w:lineRule="auto"/>
        <w:ind w:right="616"/>
        <w:jc w:val="both"/>
        <w:rPr>
          <w:rFonts w:ascii="Palatino Linotype" w:eastAsia="Palatino Linotype" w:hAnsi="Palatino Linotype" w:cs="Palatino Linotype"/>
        </w:rPr>
      </w:pPr>
    </w:p>
    <w:p w14:paraId="3D9E325E"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enero de dos mil veinticinco, en versión pública. </w:t>
      </w:r>
    </w:p>
    <w:p w14:paraId="78FF25D3"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segunda quincena de enero de dos mil veinticinco, en versión pública. </w:t>
      </w:r>
    </w:p>
    <w:p w14:paraId="6F5AFC25"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febrero de dos mil veinticinco, en versión pública. </w:t>
      </w:r>
    </w:p>
    <w:p w14:paraId="1088183F" w14:textId="77777777" w:rsidR="009B64C9" w:rsidRPr="00DA2330" w:rsidRDefault="008D48C8">
      <w:pPr>
        <w:numPr>
          <w:ilvl w:val="0"/>
          <w:numId w:val="7"/>
        </w:num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Currículum Vitae en versión pública. </w:t>
      </w:r>
    </w:p>
    <w:p w14:paraId="5016E5A7" w14:textId="77777777" w:rsidR="009B64C9" w:rsidRPr="00DA2330" w:rsidRDefault="009B64C9">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rPr>
      </w:pPr>
    </w:p>
    <w:p w14:paraId="19751D6C" w14:textId="77777777" w:rsidR="009B64C9" w:rsidRPr="00DA2330" w:rsidRDefault="008D48C8">
      <w:pPr>
        <w:pBdr>
          <w:top w:val="nil"/>
          <w:left w:val="nil"/>
          <w:bottom w:val="nil"/>
          <w:right w:val="nil"/>
          <w:between w:val="nil"/>
        </w:pBdr>
        <w:spacing w:line="360" w:lineRule="auto"/>
        <w:ind w:left="284"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03975/INFOEM/IP/RR/2025 </w:t>
      </w:r>
    </w:p>
    <w:p w14:paraId="3CF68556" w14:textId="77777777" w:rsidR="009B64C9" w:rsidRPr="00DA2330" w:rsidRDefault="009B64C9">
      <w:pPr>
        <w:pBdr>
          <w:top w:val="nil"/>
          <w:left w:val="nil"/>
          <w:bottom w:val="nil"/>
          <w:right w:val="nil"/>
          <w:between w:val="nil"/>
        </w:pBdr>
        <w:spacing w:line="276" w:lineRule="auto"/>
        <w:ind w:left="720" w:right="616"/>
        <w:jc w:val="both"/>
        <w:rPr>
          <w:rFonts w:ascii="Palatino Linotype" w:eastAsia="Palatino Linotype" w:hAnsi="Palatino Linotype" w:cs="Palatino Linotype"/>
          <w:sz w:val="22"/>
          <w:szCs w:val="22"/>
        </w:rPr>
      </w:pPr>
    </w:p>
    <w:p w14:paraId="58660A8F"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enero de dos mil veinticinco, en versión pública. </w:t>
      </w:r>
    </w:p>
    <w:p w14:paraId="5DAFF361"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segunda quincena de enero de dos mil veinticinco, en versión pública. </w:t>
      </w:r>
    </w:p>
    <w:p w14:paraId="4218AB80"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 de nómina de la primera quincena de febrero de dos mil veinticinco, en versión pública. </w:t>
      </w:r>
    </w:p>
    <w:p w14:paraId="4778307B" w14:textId="77777777" w:rsidR="009B64C9" w:rsidRPr="00DA2330" w:rsidRDefault="008D48C8">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Cédula profesional en versión pública. </w:t>
      </w:r>
    </w:p>
    <w:p w14:paraId="68E8B67F" w14:textId="77777777" w:rsidR="009B64C9" w:rsidRPr="00DA2330" w:rsidRDefault="009B64C9">
      <w:pPr>
        <w:spacing w:line="276" w:lineRule="auto"/>
        <w:ind w:right="616"/>
        <w:jc w:val="both"/>
        <w:rPr>
          <w:rFonts w:ascii="Palatino Linotype" w:eastAsia="Palatino Linotype" w:hAnsi="Palatino Linotype" w:cs="Palatino Linotype"/>
        </w:rPr>
      </w:pPr>
    </w:p>
    <w:p w14:paraId="42AE21D8" w14:textId="77777777" w:rsidR="009B64C9" w:rsidRPr="00DA2330" w:rsidRDefault="008D48C8">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Derivado de ello, la parte Recurrente, se inconformó arguyendo que, la información no era legible y por la clasificación de la información. </w:t>
      </w:r>
    </w:p>
    <w:p w14:paraId="2D55310A" w14:textId="77777777" w:rsidR="009B64C9" w:rsidRPr="00DA2330" w:rsidRDefault="009B64C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84710BE" w14:textId="77777777" w:rsidR="009B64C9" w:rsidRPr="00DA2330" w:rsidRDefault="008D48C8">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El Sujeto Obligado, mediante informe justificado, ratificó sus respuestas iniciales. </w:t>
      </w:r>
    </w:p>
    <w:p w14:paraId="195A2723" w14:textId="77777777" w:rsidR="009B64C9" w:rsidRPr="00DA2330" w:rsidRDefault="009B64C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29C2296"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DA2330">
        <w:rPr>
          <w:rFonts w:ascii="Palatino Linotype" w:eastAsia="Palatino Linotype" w:hAnsi="Palatino Linotype" w:cs="Palatino Linotype"/>
          <w:b/>
          <w:sz w:val="22"/>
          <w:szCs w:val="22"/>
          <w:u w:val="single"/>
        </w:rPr>
        <w:t>porque se le proporcionaron documentos ilegibles y por la clasificación de la información</w:t>
      </w:r>
      <w:r w:rsidRPr="00DA2330">
        <w:rPr>
          <w:rFonts w:ascii="Palatino Linotype" w:eastAsia="Palatino Linotype" w:hAnsi="Palatino Linotype" w:cs="Palatino Linotype"/>
          <w:sz w:val="22"/>
          <w:szCs w:val="22"/>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2AE7A92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4516D7A"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2E1A42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5636D44"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 xml:space="preserve">“REVISIÓN EN AMPARO. LOS RESOLUTIVOS NO COMBATIDOS DEBEN DECLARARSE FIRMES. </w:t>
      </w:r>
      <w:r w:rsidRPr="00DA2330">
        <w:rPr>
          <w:rFonts w:ascii="Palatino Linotype" w:eastAsia="Palatino Linotype" w:hAnsi="Palatino Linotype" w:cs="Palatino Linotype"/>
          <w:i/>
          <w:sz w:val="22"/>
          <w:szCs w:val="22"/>
        </w:rPr>
        <w:t xml:space="preserve">Cuando algún resolutivo de la sentencia impugnada afecta </w:t>
      </w:r>
      <w:r w:rsidRPr="00DA2330">
        <w:rPr>
          <w:rFonts w:ascii="Palatino Linotype" w:eastAsia="Palatino Linotype" w:hAnsi="Palatino Linotype" w:cs="Palatino Linotype"/>
          <w:i/>
          <w:sz w:val="22"/>
          <w:szCs w:val="22"/>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263C8A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914BD4D"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3BAF13A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691047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Lo anterior se sustenta con lo plasmado en el criterio 01/20 emitido por el Instituto Nacional de Transparencia, Acceso a la Información, y Protección de Datos Personales, INAI, que lleva por rubro y texto los siguientes: </w:t>
      </w:r>
    </w:p>
    <w:p w14:paraId="4465488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C9C7A8B" w14:textId="77777777" w:rsidR="009B64C9" w:rsidRPr="00DA2330" w:rsidRDefault="008D48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 xml:space="preserve">Actos consentidos tácitamente. Improcedencia de su análisis. </w:t>
      </w:r>
      <w:r w:rsidRPr="00DA233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A163157" w14:textId="77777777" w:rsidR="009B64C9" w:rsidRPr="00DA2330" w:rsidRDefault="009B64C9">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606FA06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569B2C3" w14:textId="77777777" w:rsidR="009B64C9" w:rsidRPr="00DA2330" w:rsidRDefault="009B64C9">
      <w:pPr>
        <w:spacing w:line="360" w:lineRule="auto"/>
        <w:ind w:left="851" w:right="900"/>
        <w:jc w:val="both"/>
        <w:rPr>
          <w:rFonts w:ascii="Palatino Linotype" w:eastAsia="Palatino Linotype" w:hAnsi="Palatino Linotype" w:cs="Palatino Linotype"/>
          <w:b/>
          <w:i/>
          <w:smallCaps/>
          <w:sz w:val="22"/>
          <w:szCs w:val="22"/>
        </w:rPr>
      </w:pPr>
    </w:p>
    <w:p w14:paraId="32FBBBC8" w14:textId="77777777" w:rsidR="009B64C9" w:rsidRPr="00DA2330" w:rsidRDefault="008D48C8">
      <w:pPr>
        <w:tabs>
          <w:tab w:val="left" w:pos="851"/>
          <w:tab w:val="left" w:pos="1276"/>
        </w:tabs>
        <w:ind w:left="567" w:right="70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i/>
          <w:smallCaps/>
          <w:sz w:val="22"/>
          <w:szCs w:val="22"/>
        </w:rPr>
        <w:t xml:space="preserve">“ACTOS CONSENTIDOS. SON LOS QUE NO SE IMPUGNAN MEDIANTE EL RECURSO IDÓNEO. </w:t>
      </w:r>
      <w:r w:rsidRPr="00DA2330">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actuaciones no producen </w:t>
      </w:r>
      <w:r w:rsidRPr="00DA2330">
        <w:rPr>
          <w:rFonts w:ascii="Palatino Linotype" w:eastAsia="Palatino Linotype" w:hAnsi="Palatino Linotype" w:cs="Palatino Linotype"/>
          <w:i/>
          <w:sz w:val="22"/>
          <w:szCs w:val="22"/>
        </w:rPr>
        <w:lastRenderedPageBreak/>
        <w:t>efectos jurídicos tendientes a revocar, confirmar o modificar el acto reclamado en amparo, lo que significa consentimiento del mismo por falta de impugnación eficaz.”</w:t>
      </w:r>
    </w:p>
    <w:p w14:paraId="7E5FB26E" w14:textId="77777777" w:rsidR="009B64C9" w:rsidRPr="00DA2330" w:rsidRDefault="009B64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84D30CE" w14:textId="77777777" w:rsidR="009B64C9" w:rsidRPr="00DA2330" w:rsidRDefault="008D48C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DA2330">
        <w:rPr>
          <w:rFonts w:ascii="Palatino Linotype" w:eastAsia="Palatino Linotype" w:hAnsi="Palatino Linotype" w:cs="Palatino Linotype"/>
          <w:sz w:val="22"/>
          <w:szCs w:val="22"/>
        </w:rPr>
        <w:t xml:space="preserve">Dicho lo anterior, la información de la que resulta procedente pronunciarse es respecto de </w:t>
      </w:r>
      <w:r w:rsidRPr="00DA2330">
        <w:rPr>
          <w:rFonts w:ascii="Palatino Linotype" w:eastAsia="Palatino Linotype" w:hAnsi="Palatino Linotype" w:cs="Palatino Linotype"/>
          <w:b/>
          <w:sz w:val="22"/>
          <w:szCs w:val="22"/>
          <w:u w:val="single"/>
        </w:rPr>
        <w:t xml:space="preserve">los documentos y la versión pública. </w:t>
      </w:r>
    </w:p>
    <w:p w14:paraId="045618A5" w14:textId="77777777" w:rsidR="009B64C9" w:rsidRPr="00DA2330" w:rsidRDefault="009B64C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5FC2231" w14:textId="77777777" w:rsidR="009B64C9" w:rsidRPr="00DA2330" w:rsidRDefault="008D48C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Antes de iniciar, es necesario precisar que de las constancias que obran en el expediente se logra vislumbrar que el Sujeto Obligado turnó la solicitud de información a la unidad administrativa competente, a saber la Directora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4B8B11A" w14:textId="77777777" w:rsidR="009B64C9" w:rsidRPr="00DA2330" w:rsidRDefault="009B64C9">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1C6F23AA" w14:textId="77777777" w:rsidR="009B64C9" w:rsidRPr="00DA2330" w:rsidRDefault="008D48C8">
      <w:pPr>
        <w:numPr>
          <w:ilvl w:val="3"/>
          <w:numId w:val="8"/>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EB7F5D7" w14:textId="77777777" w:rsidR="009B64C9" w:rsidRPr="00DA2330" w:rsidRDefault="009B64C9">
      <w:pPr>
        <w:spacing w:line="360" w:lineRule="auto"/>
        <w:ind w:left="567" w:right="560"/>
        <w:jc w:val="both"/>
        <w:rPr>
          <w:rFonts w:ascii="Palatino Linotype" w:eastAsia="Palatino Linotype" w:hAnsi="Palatino Linotype" w:cs="Palatino Linotype"/>
          <w:sz w:val="22"/>
          <w:szCs w:val="22"/>
        </w:rPr>
      </w:pPr>
    </w:p>
    <w:p w14:paraId="225F2514" w14:textId="77777777" w:rsidR="009B64C9" w:rsidRPr="00DA2330" w:rsidRDefault="008D48C8">
      <w:pPr>
        <w:numPr>
          <w:ilvl w:val="3"/>
          <w:numId w:val="8"/>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71E405D" w14:textId="77777777" w:rsidR="009B64C9" w:rsidRPr="00DA2330" w:rsidRDefault="009B64C9">
      <w:pPr>
        <w:spacing w:line="360" w:lineRule="auto"/>
        <w:ind w:right="560"/>
        <w:jc w:val="both"/>
        <w:rPr>
          <w:rFonts w:ascii="Palatino Linotype" w:eastAsia="Palatino Linotype" w:hAnsi="Palatino Linotype" w:cs="Palatino Linotype"/>
          <w:sz w:val="22"/>
          <w:szCs w:val="22"/>
        </w:rPr>
      </w:pPr>
    </w:p>
    <w:p w14:paraId="1E98104C"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4AB5E549" w14:textId="77777777" w:rsidR="009B64C9" w:rsidRPr="00DA2330" w:rsidRDefault="009B64C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F2A0BC5" w14:textId="77777777" w:rsidR="009B64C9" w:rsidRPr="00DA2330" w:rsidRDefault="008D48C8">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Recibos de nómina. </w:t>
      </w:r>
    </w:p>
    <w:p w14:paraId="4B124DC5" w14:textId="77777777" w:rsidR="009B64C9" w:rsidRPr="00DA2330" w:rsidRDefault="009B64C9">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83E6A2B"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Es conveniente traer a colación lo que establece el Glosario localizado en la página de Transparencia Presupuestaria de la Secretaría de Hacienda y Crédito Público (consultado en </w:t>
      </w:r>
      <w:hyperlink r:id="rId8">
        <w:r w:rsidRPr="00DA2330">
          <w:rPr>
            <w:rFonts w:ascii="Palatino Linotype" w:eastAsia="Palatino Linotype" w:hAnsi="Palatino Linotype" w:cs="Palatino Linotype"/>
            <w:sz w:val="22"/>
            <w:szCs w:val="22"/>
            <w:u w:val="single"/>
          </w:rPr>
          <w:t>https://www.transparenciapresupuestaria.gob.mx/es/PTP/Glosario</w:t>
        </w:r>
      </w:hyperlink>
      <w:r w:rsidRPr="00DA2330">
        <w:rPr>
          <w:rFonts w:ascii="Palatino Linotype" w:eastAsia="Palatino Linotype" w:hAnsi="Palatino Linotype" w:cs="Palatino Linotype"/>
          <w:sz w:val="22"/>
          <w:szCs w:val="22"/>
        </w:rPr>
        <w:t>), establece que:</w:t>
      </w:r>
    </w:p>
    <w:p w14:paraId="2D7BA0CE"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AD4C69D" w14:textId="77777777" w:rsidR="009B64C9" w:rsidRPr="00DA2330" w:rsidRDefault="008D48C8">
      <w:pPr>
        <w:widowControl w:val="0"/>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DA2330">
        <w:rPr>
          <w:rFonts w:ascii="Palatino Linotype" w:eastAsia="Palatino Linotype" w:hAnsi="Palatino Linotype" w:cs="Palatino Linotype"/>
          <w:noProof/>
          <w:sz w:val="22"/>
          <w:szCs w:val="22"/>
          <w:lang w:val="es-MX"/>
        </w:rPr>
        <w:drawing>
          <wp:inline distT="0" distB="0" distL="0" distR="0" wp14:anchorId="041B1023" wp14:editId="1D46C7D0">
            <wp:extent cx="4186953" cy="119743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4FD475B0"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 </w:t>
      </w:r>
    </w:p>
    <w:p w14:paraId="24B3B622"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1D5EFDFC"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4278E6"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Conforme a lo anterior, se puede advertir que la nómina se puede referir a lo siguiente:</w:t>
      </w:r>
    </w:p>
    <w:p w14:paraId="7124ECEA" w14:textId="77777777" w:rsidR="009B64C9" w:rsidRPr="00DA2330" w:rsidRDefault="008D48C8">
      <w:pPr>
        <w:widowControl w:val="0"/>
        <w:pBdr>
          <w:top w:val="nil"/>
          <w:left w:val="nil"/>
          <w:bottom w:val="nil"/>
          <w:right w:val="nil"/>
          <w:between w:val="nil"/>
        </w:pBdr>
        <w:spacing w:line="360" w:lineRule="auto"/>
        <w:ind w:left="70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a)      Relación de trabajadores con las percepciones monetarias de cada uno.</w:t>
      </w:r>
    </w:p>
    <w:p w14:paraId="30A1B349" w14:textId="77777777" w:rsidR="009B64C9" w:rsidRPr="00DA2330" w:rsidRDefault="008D48C8">
      <w:pPr>
        <w:widowControl w:val="0"/>
        <w:pBdr>
          <w:top w:val="nil"/>
          <w:left w:val="nil"/>
          <w:bottom w:val="nil"/>
          <w:right w:val="nil"/>
          <w:between w:val="nil"/>
        </w:pBdr>
        <w:spacing w:line="360" w:lineRule="auto"/>
        <w:ind w:left="70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b)      Recibo individual que contiene las prestaciones y deducciones de un trabajador.</w:t>
      </w:r>
    </w:p>
    <w:p w14:paraId="4667CF1C" w14:textId="77777777" w:rsidR="009B64C9" w:rsidRPr="00DA2330" w:rsidRDefault="008D48C8">
      <w:pPr>
        <w:widowControl w:val="0"/>
        <w:pBdr>
          <w:top w:val="nil"/>
          <w:left w:val="nil"/>
          <w:bottom w:val="nil"/>
          <w:right w:val="nil"/>
          <w:between w:val="nil"/>
        </w:pBdr>
        <w:spacing w:line="360" w:lineRule="auto"/>
        <w:ind w:left="70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17814BFA"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4C7163"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4DA6CC50"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F901BE"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75C47FFB"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6EB599"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8397A56"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170138"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6D96A239"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lastRenderedPageBreak/>
        <w:t>ARTÍCULO 220 K.-</w:t>
      </w:r>
      <w:r w:rsidRPr="00DA233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46DA5F97"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4291F980"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751D6E93"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0527FDC2"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i/>
          <w:sz w:val="22"/>
          <w:szCs w:val="22"/>
        </w:rPr>
        <w:t xml:space="preserve">IV. Recibos o las constancias de </w:t>
      </w:r>
      <w:proofErr w:type="spellStart"/>
      <w:r w:rsidRPr="00DA2330">
        <w:rPr>
          <w:rFonts w:ascii="Palatino Linotype" w:eastAsia="Palatino Linotype" w:hAnsi="Palatino Linotype" w:cs="Palatino Linotype"/>
          <w:i/>
          <w:sz w:val="22"/>
          <w:szCs w:val="22"/>
        </w:rPr>
        <w:t>deposito</w:t>
      </w:r>
      <w:proofErr w:type="spellEnd"/>
      <w:r w:rsidRPr="00DA2330">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w:t>
      </w:r>
      <w:r w:rsidRPr="00DA2330">
        <w:rPr>
          <w:rFonts w:ascii="Palatino Linotype" w:eastAsia="Palatino Linotype" w:hAnsi="Palatino Linotype" w:cs="Palatino Linotype"/>
          <w:sz w:val="22"/>
          <w:szCs w:val="22"/>
        </w:rPr>
        <w:t xml:space="preserve"> </w:t>
      </w:r>
    </w:p>
    <w:p w14:paraId="6A3EB4CB"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AACE3B"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DB651EC"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71B630"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lo que hace a nuestra materia, el artículo 65, fracción VII,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536705C2" w14:textId="77777777" w:rsidR="009B64C9" w:rsidRPr="00DA2330" w:rsidRDefault="009B64C9">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254D7C4"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i/>
          <w:sz w:val="22"/>
          <w:szCs w:val="22"/>
        </w:rPr>
        <w:t>Ley General de Transparencia y Acceso a la Información Pública</w:t>
      </w:r>
    </w:p>
    <w:p w14:paraId="7BE65071" w14:textId="77777777" w:rsidR="009B64C9" w:rsidRPr="00DA2330" w:rsidRDefault="009B64C9">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DA901E0"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Artículo 65.</w:t>
      </w:r>
      <w:r w:rsidRPr="00DA2330">
        <w:rPr>
          <w:rFonts w:ascii="Palatino Linotype" w:eastAsia="Palatino Linotype" w:hAnsi="Palatino Linotype" w:cs="Palatino Linotype"/>
          <w:i/>
          <w:sz w:val="22"/>
          <w:szCs w:val="22"/>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7B9CDE8"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5E1D2DD2"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2073CAC0"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1535EC16" w14:textId="77777777" w:rsidR="009B64C9" w:rsidRPr="00DA2330" w:rsidRDefault="009B64C9">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50AED4A5"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i/>
          <w:sz w:val="22"/>
          <w:szCs w:val="22"/>
        </w:rPr>
        <w:t>Ley de Transparencia y Acceso a la Información Pública del Estado de México y Municipios</w:t>
      </w:r>
    </w:p>
    <w:p w14:paraId="5E2090D0" w14:textId="77777777" w:rsidR="009B64C9" w:rsidRPr="00DA2330" w:rsidRDefault="009B64C9">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260515C"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Artículo 92.</w:t>
      </w:r>
      <w:r w:rsidRPr="00DA233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1DE912"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6A834FA6"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A9373AA" w14:textId="77777777" w:rsidR="009B64C9" w:rsidRPr="00DA2330" w:rsidRDefault="008D48C8">
      <w:pPr>
        <w:widowControl w:val="0"/>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15C90ADD"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B28C69"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w:t>
      </w:r>
      <w:r w:rsidRPr="00DA2330">
        <w:rPr>
          <w:rFonts w:ascii="Palatino Linotype" w:eastAsia="Palatino Linotype" w:hAnsi="Palatino Linotype" w:cs="Palatino Linotype"/>
          <w:sz w:val="22"/>
          <w:szCs w:val="22"/>
        </w:rPr>
        <w:lastRenderedPageBreak/>
        <w:t>información de manera actualizada y permanente.</w:t>
      </w:r>
    </w:p>
    <w:p w14:paraId="48C186F7"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3637E02" w14:textId="51C4FD63"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Ahora bien, en lo que respecta a los agravios hechos valer por el Sujeto Obligado, se advierte que</w:t>
      </w:r>
      <w:r w:rsidR="007C7721"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sz w:val="22"/>
          <w:szCs w:val="22"/>
        </w:rPr>
        <w:t xml:space="preserve">en los recibos de nómina, se testaron los siguientes datos:  </w:t>
      </w:r>
    </w:p>
    <w:p w14:paraId="5AE5E91E"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2D0E4C" w14:textId="77777777" w:rsidR="009B64C9" w:rsidRPr="00DA2330" w:rsidRDefault="008D48C8">
      <w:pPr>
        <w:widowControl w:val="0"/>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En los recibos de nómina se testaron los siguientes datos: Código Postal del Ayuntamiento, Registro Federal de Contribuyentes, Clave Único de Registro de Población, Número de Seguro Social, deducciones, total de deducciones, firma, folio fiscal, número de serie del SAT, lugar de emisión, número de serie del emisor, serie y folio interno, código </w:t>
      </w:r>
      <w:proofErr w:type="spellStart"/>
      <w:r w:rsidRPr="00DA2330">
        <w:rPr>
          <w:rFonts w:ascii="Palatino Linotype" w:eastAsia="Palatino Linotype" w:hAnsi="Palatino Linotype" w:cs="Palatino Linotype"/>
          <w:sz w:val="22"/>
          <w:szCs w:val="22"/>
        </w:rPr>
        <w:t>Qr</w:t>
      </w:r>
      <w:proofErr w:type="spellEnd"/>
      <w:r w:rsidRPr="00DA2330">
        <w:rPr>
          <w:rFonts w:ascii="Palatino Linotype" w:eastAsia="Palatino Linotype" w:hAnsi="Palatino Linotype" w:cs="Palatino Linotype"/>
          <w:sz w:val="22"/>
          <w:szCs w:val="22"/>
        </w:rPr>
        <w:t xml:space="preserve">, sello digital de contribuyente, sello digital SAT, cadena original de complemento de certificación digital, total de deducciones sin ISR, ISR retenido. </w:t>
      </w:r>
    </w:p>
    <w:p w14:paraId="788A50BF"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48B91A"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que, se realizará el siguiente análisis: </w:t>
      </w:r>
    </w:p>
    <w:p w14:paraId="19F21541"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262D5C" w14:textId="77777777" w:rsidR="009B64C9" w:rsidRPr="00DA2330" w:rsidRDefault="008D48C8">
      <w:pPr>
        <w:numPr>
          <w:ilvl w:val="0"/>
          <w:numId w:val="9"/>
        </w:num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Código Postal del Sujeto Obligado. </w:t>
      </w:r>
    </w:p>
    <w:p w14:paraId="0EA71EF5" w14:textId="77777777" w:rsidR="009B64C9" w:rsidRPr="00DA2330" w:rsidRDefault="009B64C9">
      <w:pPr>
        <w:spacing w:line="360" w:lineRule="auto"/>
        <w:jc w:val="both"/>
        <w:rPr>
          <w:rFonts w:ascii="Palatino Linotype" w:eastAsia="Palatino Linotype" w:hAnsi="Palatino Linotype" w:cs="Palatino Linotype"/>
          <w:b/>
          <w:sz w:val="22"/>
          <w:szCs w:val="22"/>
        </w:rPr>
      </w:pPr>
    </w:p>
    <w:p w14:paraId="3C5B4C4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El código postal es una relación de números formados por cifras que funcionan como clave de zonas, poblaciones y distrito, este es utilizado para identificar zonas geográficas específicas, el código postal consta de cinco dígitos que ayudan a clasificar y ubicar direcciones postales para facilitar la entrega de correo y otros envíos, los dos primeros dígitos indican el estado o una división administrativa dentro del estado, mientras que los tres dígitos restantes señalan la zona específica dentro de esa división. </w:t>
      </w:r>
    </w:p>
    <w:p w14:paraId="158A579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74F629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En ese sentido, se considera que el código postal especifica la ubicación geográfica, lo cual, es un datos susceptible de ser clasificado como confidencial, no obstante, en el presente caso, se trata del código postal del Sujeto Obligado, información que por su naturaleza es pública y, por ende, es un dato que no es susceptible de ser clasificado en términos de la fracción I del artículo 143 de la Ley de Transparencia de la Entidad. </w:t>
      </w:r>
    </w:p>
    <w:p w14:paraId="3B855AA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5F36375" w14:textId="77777777" w:rsidR="009B64C9" w:rsidRPr="00DA2330" w:rsidRDefault="008D48C8">
      <w:pPr>
        <w:numPr>
          <w:ilvl w:val="0"/>
          <w:numId w:val="9"/>
        </w:num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Clave Única de Registro de Población (CURP)</w:t>
      </w:r>
    </w:p>
    <w:p w14:paraId="653B281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97ECB9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055E8CE"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AD0E51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AF1EE1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E48A453"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ese orden de ideas, la Secretaría de Gobernación en las direcciones </w:t>
      </w:r>
      <w:hyperlink r:id="rId10">
        <w:r w:rsidRPr="00DA2330">
          <w:rPr>
            <w:rFonts w:ascii="Palatino Linotype" w:eastAsia="Palatino Linotype" w:hAnsi="Palatino Linotype" w:cs="Palatino Linotype"/>
            <w:sz w:val="22"/>
            <w:szCs w:val="22"/>
            <w:u w:val="single"/>
          </w:rPr>
          <w:t>https://consultas.curp.gob.mx/CurpSP/html/informacionecurpPS.html</w:t>
        </w:r>
      </w:hyperlink>
      <w:r w:rsidRPr="00DA2330">
        <w:rPr>
          <w:rFonts w:ascii="Palatino Linotype" w:eastAsia="Palatino Linotype" w:hAnsi="Palatino Linotype" w:cs="Palatino Linotype"/>
          <w:sz w:val="22"/>
          <w:szCs w:val="22"/>
        </w:rPr>
        <w:t xml:space="preserve"> y </w:t>
      </w:r>
      <w:hyperlink r:id="rId11">
        <w:r w:rsidRPr="00DA2330">
          <w:rPr>
            <w:rFonts w:ascii="Palatino Linotype" w:eastAsia="Palatino Linotype" w:hAnsi="Palatino Linotype" w:cs="Palatino Linotype"/>
            <w:sz w:val="22"/>
            <w:szCs w:val="22"/>
            <w:u w:val="single"/>
          </w:rPr>
          <w:t>https://www.gob.mx/segob/renapo/acciones-y-programas/clave-unica-de-registro-de-poblacion-curp-142226</w:t>
        </w:r>
      </w:hyperlink>
      <w:r w:rsidRPr="00DA2330">
        <w:rPr>
          <w:rFonts w:ascii="Palatino Linotype" w:eastAsia="Palatino Linotype" w:hAnsi="Palatino Linotype" w:cs="Palatino Linotype"/>
          <w:sz w:val="22"/>
          <w:szCs w:val="22"/>
        </w:rPr>
        <w:t xml:space="preserve"> (consultadas el seis de junio de dos mil veintidós), estableció que la Clave Única del Registro de Población, es un instrumento de registro que se asigna a todas </w:t>
      </w:r>
      <w:r w:rsidRPr="00DA2330">
        <w:rPr>
          <w:rFonts w:ascii="Palatino Linotype" w:eastAsia="Palatino Linotype" w:hAnsi="Palatino Linotype" w:cs="Palatino Linotype"/>
          <w:sz w:val="22"/>
          <w:szCs w:val="22"/>
        </w:rPr>
        <w:lastRenderedPageBreak/>
        <w:t xml:space="preserve">las personas que viven en el territorio nacional, así como a los mexicanos que residen en el extranjero y se compone de dieciocho elementos, representados por letras y números, que </w:t>
      </w:r>
      <w:r w:rsidRPr="00DA2330">
        <w:rPr>
          <w:rFonts w:ascii="Palatino Linotype" w:eastAsia="Palatino Linotype" w:hAnsi="Palatino Linotype" w:cs="Palatino Linotype"/>
          <w:b/>
          <w:sz w:val="22"/>
          <w:szCs w:val="22"/>
        </w:rPr>
        <w:t>se generan a partir de los datos contenidos en el documento probatorio de la identidad</w:t>
      </w: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 xml:space="preserve">del interesado </w:t>
      </w:r>
      <w:r w:rsidRPr="00DA2330">
        <w:rPr>
          <w:rFonts w:ascii="Palatino Linotype" w:eastAsia="Palatino Linotype" w:hAnsi="Palatino Linotype" w:cs="Palatino Linotype"/>
          <w:sz w:val="22"/>
          <w:szCs w:val="22"/>
        </w:rPr>
        <w:t>(acta de nacimiento, carta de naturalización o documento migratorio) de la siguiente forma:</w:t>
      </w:r>
    </w:p>
    <w:p w14:paraId="73D50387"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DF54A27" w14:textId="77777777" w:rsidR="009B64C9" w:rsidRPr="00DA2330" w:rsidRDefault="008D48C8">
      <w:pPr>
        <w:numPr>
          <w:ilvl w:val="0"/>
          <w:numId w:val="10"/>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primero y segundo apellidos, así como al nombre de pila;</w:t>
      </w:r>
    </w:p>
    <w:p w14:paraId="562A9A9A" w14:textId="77777777" w:rsidR="009B64C9" w:rsidRPr="00DA2330" w:rsidRDefault="008D48C8">
      <w:pPr>
        <w:numPr>
          <w:ilvl w:val="0"/>
          <w:numId w:val="10"/>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La fecha de nacimiento;</w:t>
      </w:r>
    </w:p>
    <w:p w14:paraId="3B79D705" w14:textId="77777777" w:rsidR="009B64C9" w:rsidRPr="00DA2330" w:rsidRDefault="008D48C8">
      <w:pPr>
        <w:numPr>
          <w:ilvl w:val="0"/>
          <w:numId w:val="10"/>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sexo, y</w:t>
      </w:r>
    </w:p>
    <w:p w14:paraId="4C3AA2D2" w14:textId="77777777" w:rsidR="009B64C9" w:rsidRPr="00DA2330" w:rsidRDefault="008D48C8">
      <w:pPr>
        <w:numPr>
          <w:ilvl w:val="0"/>
          <w:numId w:val="10"/>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La entidad federativa de nacimiento.</w:t>
      </w:r>
    </w:p>
    <w:p w14:paraId="0085417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32DFACE"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65FB729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A69358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1379CF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D8E760B"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D535F90" w14:textId="77777777" w:rsidR="009B64C9" w:rsidRPr="00DA2330" w:rsidRDefault="008D48C8">
      <w:pPr>
        <w:spacing w:line="276" w:lineRule="auto"/>
        <w:ind w:left="567" w:right="567"/>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lastRenderedPageBreak/>
        <w:t xml:space="preserve">“Clave Única de Registro de Población (CURP). </w:t>
      </w:r>
      <w:r w:rsidRPr="00DA2330">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285C971"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18DBB63"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55A757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A585DE5" w14:textId="77777777" w:rsidR="009B64C9" w:rsidRPr="00DA2330" w:rsidRDefault="008D48C8">
      <w:pPr>
        <w:numPr>
          <w:ilvl w:val="0"/>
          <w:numId w:val="9"/>
        </w:num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Registro Federal de Contribuyentes (RFC)</w:t>
      </w:r>
    </w:p>
    <w:p w14:paraId="5B170A78"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DF991E3"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A5E615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1C9496E"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DA2330">
        <w:rPr>
          <w:rFonts w:ascii="Palatino Linotype" w:eastAsia="Palatino Linotype" w:hAnsi="Palatino Linotype" w:cs="Palatino Linotype"/>
          <w:sz w:val="22"/>
          <w:szCs w:val="22"/>
        </w:rPr>
        <w:t>homoclave</w:t>
      </w:r>
      <w:proofErr w:type="spellEnd"/>
      <w:r w:rsidRPr="00DA2330">
        <w:rPr>
          <w:rFonts w:ascii="Palatino Linotype" w:eastAsia="Palatino Linotype" w:hAnsi="Palatino Linotype" w:cs="Palatino Linotype"/>
          <w:sz w:val="22"/>
          <w:szCs w:val="22"/>
        </w:rPr>
        <w:t xml:space="preserve"> que establece el sistema automático del Servicio de Administración Tributaria.</w:t>
      </w:r>
    </w:p>
    <w:p w14:paraId="0212E05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9357293"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794CB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281EF9E"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DD224A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1D57B4D"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5E7FA3C"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F77B1A7" w14:textId="77777777" w:rsidR="009B64C9" w:rsidRPr="00DA2330" w:rsidRDefault="008D48C8">
      <w:pPr>
        <w:spacing w:line="276" w:lineRule="auto"/>
        <w:ind w:left="567" w:right="567"/>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“Registro Federal de Contribuyentes (RFC) de personas físicas.</w:t>
      </w:r>
      <w:r w:rsidRPr="00DA2330">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5DE7360C" w14:textId="77777777" w:rsidR="009B64C9" w:rsidRPr="00DA2330" w:rsidRDefault="009B64C9">
      <w:pPr>
        <w:spacing w:line="360" w:lineRule="auto"/>
        <w:ind w:left="567" w:right="567"/>
        <w:jc w:val="both"/>
        <w:rPr>
          <w:rFonts w:ascii="Palatino Linotype" w:eastAsia="Palatino Linotype" w:hAnsi="Palatino Linotype" w:cs="Palatino Linotype"/>
          <w:i/>
          <w:sz w:val="22"/>
          <w:szCs w:val="22"/>
        </w:rPr>
      </w:pPr>
    </w:p>
    <w:p w14:paraId="0A11573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DA2330">
        <w:rPr>
          <w:rFonts w:ascii="Palatino Linotype" w:eastAsia="Palatino Linotype" w:hAnsi="Palatino Linotype" w:cs="Palatino Linotype"/>
          <w:sz w:val="22"/>
          <w:szCs w:val="22"/>
        </w:rPr>
        <w:lastRenderedPageBreak/>
        <w:t>actualizar el supuesto normativo del artículo 143, fracción I, de la Ley de Transparencia y Acceso a la Información Pública del Estado de México y Municipios.</w:t>
      </w:r>
    </w:p>
    <w:p w14:paraId="564C4959" w14:textId="77777777" w:rsidR="009B64C9" w:rsidRPr="00DA2330" w:rsidRDefault="009B64C9">
      <w:pPr>
        <w:tabs>
          <w:tab w:val="center" w:pos="4522"/>
        </w:tabs>
        <w:spacing w:line="360" w:lineRule="auto"/>
        <w:jc w:val="both"/>
        <w:rPr>
          <w:rFonts w:ascii="Palatino Linotype" w:eastAsia="Palatino Linotype" w:hAnsi="Palatino Linotype" w:cs="Palatino Linotype"/>
          <w:sz w:val="22"/>
          <w:szCs w:val="22"/>
        </w:rPr>
      </w:pPr>
    </w:p>
    <w:p w14:paraId="47A6D025" w14:textId="77777777" w:rsidR="009B64C9" w:rsidRPr="00DA2330" w:rsidRDefault="008D48C8">
      <w:pPr>
        <w:numPr>
          <w:ilvl w:val="0"/>
          <w:numId w:val="9"/>
        </w:num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Número de seguridad social del Instituto de Seguridad Social del Estado de México y Municipios</w:t>
      </w:r>
    </w:p>
    <w:p w14:paraId="658BFC19" w14:textId="77777777" w:rsidR="009B64C9" w:rsidRPr="00DA2330" w:rsidRDefault="009B64C9">
      <w:pPr>
        <w:spacing w:line="360" w:lineRule="auto"/>
        <w:jc w:val="both"/>
        <w:rPr>
          <w:rFonts w:ascii="Palatino Linotype" w:eastAsia="Palatino Linotype" w:hAnsi="Palatino Linotype" w:cs="Palatino Linotype"/>
          <w:b/>
          <w:sz w:val="22"/>
          <w:szCs w:val="22"/>
        </w:rPr>
      </w:pPr>
    </w:p>
    <w:p w14:paraId="4653310F"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08DEE7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001C87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F74150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358BC9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Como se advierte, el número del Instituto de Seguridad y Servicios Sociales del Estado de México y Municipios, es un dato personal que permite identificar que una persona que </w:t>
      </w:r>
      <w:r w:rsidRPr="00DA2330">
        <w:rPr>
          <w:rFonts w:ascii="Palatino Linotype" w:eastAsia="Palatino Linotype" w:hAnsi="Palatino Linotype" w:cs="Palatino Linotype"/>
          <w:sz w:val="22"/>
          <w:szCs w:val="22"/>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E48968B"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1C4459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1AE6556"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A723F8E" w14:textId="77777777" w:rsidR="009B64C9" w:rsidRPr="00DA2330" w:rsidRDefault="008D48C8">
      <w:pPr>
        <w:numPr>
          <w:ilvl w:val="0"/>
          <w:numId w:val="11"/>
        </w:num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2BFCDD9E" w14:textId="77777777" w:rsidR="009B64C9" w:rsidRPr="00DA2330" w:rsidRDefault="009B64C9">
      <w:pPr>
        <w:spacing w:line="360" w:lineRule="auto"/>
        <w:ind w:left="720"/>
        <w:jc w:val="both"/>
        <w:rPr>
          <w:rFonts w:ascii="Palatino Linotype" w:eastAsia="Palatino Linotype" w:hAnsi="Palatino Linotype" w:cs="Palatino Linotype"/>
          <w:sz w:val="22"/>
          <w:szCs w:val="22"/>
        </w:rPr>
      </w:pPr>
    </w:p>
    <w:p w14:paraId="1ECEB544"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w:t>
      </w:r>
      <w:r w:rsidRPr="00DA2330">
        <w:rPr>
          <w:rFonts w:ascii="Palatino Linotype" w:eastAsia="Palatino Linotype" w:hAnsi="Palatino Linotype" w:cs="Palatino Linotype"/>
          <w:sz w:val="22"/>
          <w:szCs w:val="22"/>
        </w:rPr>
        <w:lastRenderedPageBreak/>
        <w:t>directa a la Secretaría de Hacienda y Crédito Público y si bien, dichas cadenas sí derivan de la información personal de los contribuyentes, esta se encuentra encriptada como se verá a continuación.</w:t>
      </w:r>
    </w:p>
    <w:p w14:paraId="7B0CB46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1712D2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Las cadenas originales y sellos que se agregan a las facturas</w:t>
      </w:r>
      <w:r w:rsidRPr="00DA2330">
        <w:rPr>
          <w:rFonts w:ascii="Palatino Linotype" w:eastAsia="Palatino Linotype" w:hAnsi="Palatino Linotype" w:cs="Palatino Linotype"/>
          <w:b/>
          <w:sz w:val="22"/>
          <w:szCs w:val="22"/>
        </w:rPr>
        <w:t>,</w:t>
      </w:r>
      <w:r w:rsidRPr="00DA2330">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5DDD2BDE" w14:textId="77777777" w:rsidR="009B64C9" w:rsidRPr="00DA2330" w:rsidRDefault="008D48C8">
      <w:pPr>
        <w:spacing w:line="276"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w:t>
      </w:r>
    </w:p>
    <w:p w14:paraId="08E8DE89"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68ADDD0C"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Elementos utilizados en la generación de Sellos Digitales:</w:t>
      </w:r>
    </w:p>
    <w:p w14:paraId="710606CC"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i/>
          <w:sz w:val="22"/>
          <w:szCs w:val="22"/>
        </w:rPr>
        <w:tab/>
        <w:t>Cadena Original, el elemento a sellar, en este caso de un comprobante fiscal digital a través de Internet.</w:t>
      </w:r>
    </w:p>
    <w:p w14:paraId="0F3FC077"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i/>
          <w:sz w:val="22"/>
          <w:szCs w:val="22"/>
        </w:rPr>
        <w:tab/>
        <w:t>Certificado de Sello Digital y su correspondiente clave privada.</w:t>
      </w:r>
    </w:p>
    <w:p w14:paraId="1BC74E8E"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i/>
          <w:sz w:val="22"/>
          <w:szCs w:val="22"/>
        </w:rPr>
        <w:tab/>
        <w:t>Algoritmos de criptografía de clave pública para firma electrónica avanzada.</w:t>
      </w:r>
    </w:p>
    <w:p w14:paraId="481D4F57"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i/>
          <w:sz w:val="22"/>
          <w:szCs w:val="22"/>
        </w:rPr>
        <w:tab/>
        <w:t>Especificaciones de conversión de la firma electrónica avanzada a Base 64.</w:t>
      </w:r>
    </w:p>
    <w:p w14:paraId="27798776"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Para la generación de sellos digitales se utiliza criptografía de clave pública aplicada a una cadena original.</w:t>
      </w:r>
    </w:p>
    <w:p w14:paraId="7C4E7EF3"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Criptografía de la Clave Pública</w:t>
      </w:r>
    </w:p>
    <w:p w14:paraId="6A691C3F"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DA2330">
        <w:rPr>
          <w:rFonts w:ascii="Palatino Linotype" w:eastAsia="Palatino Linotype" w:hAnsi="Palatino Linotype" w:cs="Palatino Linotype"/>
          <w:i/>
          <w:sz w:val="22"/>
          <w:szCs w:val="22"/>
        </w:rPr>
        <w:t>encripción</w:t>
      </w:r>
      <w:proofErr w:type="spellEnd"/>
      <w:r w:rsidRPr="00DA2330">
        <w:rPr>
          <w:rFonts w:ascii="Palatino Linotype" w:eastAsia="Palatino Linotype" w:hAnsi="Palatino Linotype" w:cs="Palatino Linotype"/>
          <w:i/>
          <w:sz w:val="22"/>
          <w:szCs w:val="22"/>
        </w:rPr>
        <w:t xml:space="preserve"> sobre un mensaje tomando como clave de </w:t>
      </w:r>
      <w:proofErr w:type="spellStart"/>
      <w:r w:rsidRPr="00DA2330">
        <w:rPr>
          <w:rFonts w:ascii="Palatino Linotype" w:eastAsia="Palatino Linotype" w:hAnsi="Palatino Linotype" w:cs="Palatino Linotype"/>
          <w:i/>
          <w:sz w:val="22"/>
          <w:szCs w:val="22"/>
        </w:rPr>
        <w:t>encripción</w:t>
      </w:r>
      <w:proofErr w:type="spellEnd"/>
      <w:r w:rsidRPr="00DA2330">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DA2330">
        <w:rPr>
          <w:rFonts w:ascii="Palatino Linotype" w:eastAsia="Palatino Linotype" w:hAnsi="Palatino Linotype" w:cs="Palatino Linotype"/>
          <w:i/>
          <w:sz w:val="22"/>
          <w:szCs w:val="22"/>
        </w:rPr>
        <w:t>desencripción</w:t>
      </w:r>
      <w:proofErr w:type="spellEnd"/>
      <w:r w:rsidRPr="00DA2330">
        <w:rPr>
          <w:rFonts w:ascii="Palatino Linotype" w:eastAsia="Palatino Linotype" w:hAnsi="Palatino Linotype" w:cs="Palatino Linotype"/>
          <w:i/>
          <w:sz w:val="22"/>
          <w:szCs w:val="22"/>
        </w:rPr>
        <w:t xml:space="preserve"> correspondiente tomando como clave de </w:t>
      </w:r>
      <w:proofErr w:type="spellStart"/>
      <w:r w:rsidRPr="00DA2330">
        <w:rPr>
          <w:rFonts w:ascii="Palatino Linotype" w:eastAsia="Palatino Linotype" w:hAnsi="Palatino Linotype" w:cs="Palatino Linotype"/>
          <w:i/>
          <w:sz w:val="22"/>
          <w:szCs w:val="22"/>
        </w:rPr>
        <w:t>desencripción</w:t>
      </w:r>
      <w:proofErr w:type="spellEnd"/>
      <w:r w:rsidRPr="00DA2330">
        <w:rPr>
          <w:rFonts w:ascii="Palatino Linotype" w:eastAsia="Palatino Linotype" w:hAnsi="Palatino Linotype" w:cs="Palatino Linotype"/>
          <w:i/>
          <w:sz w:val="22"/>
          <w:szCs w:val="22"/>
        </w:rPr>
        <w:t xml:space="preserve"> al otro número de la pareja.</w:t>
      </w:r>
    </w:p>
    <w:p w14:paraId="5D6D9359" w14:textId="77777777" w:rsidR="009B64C9" w:rsidRPr="00DA2330" w:rsidRDefault="008D48C8">
      <w:pPr>
        <w:spacing w:line="276" w:lineRule="auto"/>
        <w:ind w:left="567" w:right="53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4FBA9DD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w:t>
      </w:r>
    </w:p>
    <w:p w14:paraId="4546192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no obstante, en el presente caso, el Sujeto Obligado señaló que estos se integraban del RFC de los trabajadores por lo que, son susceptibles de ser clasificados como confidencial. </w:t>
      </w:r>
    </w:p>
    <w:p w14:paraId="2D3F8AB1"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9B8718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2">
        <w:r w:rsidRPr="00DA2330">
          <w:rPr>
            <w:rFonts w:ascii="Palatino Linotype" w:eastAsia="Palatino Linotype" w:hAnsi="Palatino Linotype" w:cs="Palatino Linotype"/>
            <w:sz w:val="22"/>
            <w:szCs w:val="22"/>
            <w:u w:val="single"/>
          </w:rPr>
          <w:t>https://portalanterior.ine.mx/archivos2/tutoriales/sistemas/ApoyoInstitucional/SIF/docs/candidatos/folioFiscalFactura.pdf</w:t>
        </w:r>
      </w:hyperlink>
      <w:r w:rsidRPr="00DA2330">
        <w:rPr>
          <w:rFonts w:ascii="Palatino Linotype" w:eastAsia="Palatino Linotype" w:hAnsi="Palatino Linotype" w:cs="Palatino Linotype"/>
          <w:sz w:val="22"/>
          <w:szCs w:val="22"/>
        </w:rPr>
        <w:t>), en la cual se advierte que únicamente se encuentra conformado por números, se muestra a continuación:</w:t>
      </w:r>
    </w:p>
    <w:p w14:paraId="33E74D7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B937B69" w14:textId="77777777" w:rsidR="009B64C9" w:rsidRPr="00DA2330" w:rsidRDefault="008D48C8">
      <w:pPr>
        <w:spacing w:line="360" w:lineRule="auto"/>
        <w:jc w:val="center"/>
        <w:rPr>
          <w:rFonts w:ascii="Palatino Linotype" w:eastAsia="Palatino Linotype" w:hAnsi="Palatino Linotype" w:cs="Palatino Linotype"/>
          <w:sz w:val="22"/>
          <w:szCs w:val="22"/>
        </w:rPr>
      </w:pPr>
      <w:r w:rsidRPr="00DA2330">
        <w:rPr>
          <w:rFonts w:ascii="Palatino Linotype" w:eastAsia="Palatino Linotype" w:hAnsi="Palatino Linotype" w:cs="Palatino Linotype"/>
          <w:noProof/>
          <w:sz w:val="22"/>
          <w:szCs w:val="22"/>
          <w:lang w:val="es-MX"/>
        </w:rPr>
        <w:drawing>
          <wp:inline distT="0" distB="0" distL="0" distR="0" wp14:anchorId="3F6C39C6" wp14:editId="35F13826">
            <wp:extent cx="4619659" cy="914407"/>
            <wp:effectExtent l="0" t="0" r="0" b="0"/>
            <wp:docPr id="38" name="image3.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Texto&#10;&#10;Descripción generada automáticamente"/>
                    <pic:cNvPicPr preferRelativeResize="0"/>
                  </pic:nvPicPr>
                  <pic:blipFill>
                    <a:blip r:embed="rId13"/>
                    <a:srcRect/>
                    <a:stretch>
                      <a:fillRect/>
                    </a:stretch>
                  </pic:blipFill>
                  <pic:spPr>
                    <a:xfrm>
                      <a:off x="0" y="0"/>
                      <a:ext cx="4619659" cy="914407"/>
                    </a:xfrm>
                    <a:prstGeom prst="rect">
                      <a:avLst/>
                    </a:prstGeom>
                    <a:ln/>
                  </pic:spPr>
                </pic:pic>
              </a:graphicData>
            </a:graphic>
          </wp:inline>
        </w:drawing>
      </w:r>
    </w:p>
    <w:p w14:paraId="73F2594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w:t>
      </w:r>
      <w:r w:rsidRPr="00DA2330">
        <w:rPr>
          <w:rFonts w:ascii="Palatino Linotype" w:eastAsia="Palatino Linotype" w:hAnsi="Palatino Linotype" w:cs="Palatino Linotype"/>
          <w:sz w:val="22"/>
          <w:szCs w:val="22"/>
        </w:rPr>
        <w:lastRenderedPageBreak/>
        <w:t xml:space="preserve">en el artículo 143, fracción I, de la Ley de Transparencia y Acceso a la Información Pública del Estado de México y Municipios. </w:t>
      </w:r>
    </w:p>
    <w:p w14:paraId="3358462C"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5C88DB2D" w14:textId="77777777" w:rsidR="009B64C9" w:rsidRPr="00DA2330" w:rsidRDefault="008D48C8">
      <w:pPr>
        <w:numPr>
          <w:ilvl w:val="0"/>
          <w:numId w:val="11"/>
        </w:num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Código bidimensional o </w:t>
      </w:r>
      <w:proofErr w:type="spellStart"/>
      <w:r w:rsidRPr="00DA2330">
        <w:rPr>
          <w:rFonts w:ascii="Palatino Linotype" w:eastAsia="Palatino Linotype" w:hAnsi="Palatino Linotype" w:cs="Palatino Linotype"/>
          <w:b/>
          <w:sz w:val="22"/>
          <w:szCs w:val="22"/>
        </w:rPr>
        <w:t>Qr</w:t>
      </w:r>
      <w:proofErr w:type="spellEnd"/>
    </w:p>
    <w:p w14:paraId="094D3B59" w14:textId="77777777" w:rsidR="009B64C9" w:rsidRPr="00DA2330" w:rsidRDefault="009B64C9">
      <w:pPr>
        <w:spacing w:line="360" w:lineRule="auto"/>
        <w:ind w:left="720"/>
        <w:jc w:val="both"/>
        <w:rPr>
          <w:rFonts w:ascii="Palatino Linotype" w:eastAsia="Palatino Linotype" w:hAnsi="Palatino Linotype" w:cs="Palatino Linotype"/>
          <w:b/>
          <w:sz w:val="22"/>
          <w:szCs w:val="22"/>
        </w:rPr>
      </w:pPr>
    </w:p>
    <w:p w14:paraId="72EA6B5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DA2330">
        <w:rPr>
          <w:rFonts w:ascii="Palatino Linotype" w:eastAsia="Palatino Linotype" w:hAnsi="Palatino Linotype" w:cs="Palatino Linotype"/>
          <w:i/>
          <w:sz w:val="22"/>
          <w:szCs w:val="22"/>
        </w:rPr>
        <w:t xml:space="preserve">QR </w:t>
      </w:r>
      <w:proofErr w:type="spellStart"/>
      <w:r w:rsidRPr="00DA2330">
        <w:rPr>
          <w:rFonts w:ascii="Palatino Linotype" w:eastAsia="Palatino Linotype" w:hAnsi="Palatino Linotype" w:cs="Palatino Linotype"/>
          <w:i/>
          <w:sz w:val="22"/>
          <w:szCs w:val="22"/>
        </w:rPr>
        <w:t>Code</w:t>
      </w:r>
      <w:proofErr w:type="spellEnd"/>
      <w:r w:rsidRPr="00DA2330">
        <w:rPr>
          <w:rFonts w:ascii="Palatino Linotype" w:eastAsia="Palatino Linotype" w:hAnsi="Palatino Linotype" w:cs="Palatino Linotype"/>
          <w:i/>
          <w:sz w:val="22"/>
          <w:szCs w:val="22"/>
        </w:rPr>
        <w:t xml:space="preserve"> (Quick Response </w:t>
      </w:r>
      <w:proofErr w:type="spellStart"/>
      <w:r w:rsidRPr="00DA2330">
        <w:rPr>
          <w:rFonts w:ascii="Palatino Linotype" w:eastAsia="Palatino Linotype" w:hAnsi="Palatino Linotype" w:cs="Palatino Linotype"/>
          <w:i/>
          <w:sz w:val="22"/>
          <w:szCs w:val="22"/>
        </w:rPr>
        <w:t>Code</w:t>
      </w:r>
      <w:proofErr w:type="spellEnd"/>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sz w:val="22"/>
          <w:szCs w:val="22"/>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26240627"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F0CC63B"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81DAAE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5319E0E" w14:textId="77777777" w:rsidR="009B64C9" w:rsidRPr="00DA2330" w:rsidRDefault="008D48C8">
      <w:pPr>
        <w:tabs>
          <w:tab w:val="left" w:pos="4962"/>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3B8965E3" w14:textId="77777777" w:rsidR="009B64C9" w:rsidRPr="00DA2330" w:rsidRDefault="009B64C9">
      <w:pPr>
        <w:tabs>
          <w:tab w:val="left" w:pos="4962"/>
        </w:tabs>
        <w:spacing w:line="360" w:lineRule="auto"/>
        <w:jc w:val="both"/>
        <w:rPr>
          <w:rFonts w:ascii="Palatino Linotype" w:eastAsia="Palatino Linotype" w:hAnsi="Palatino Linotype" w:cs="Palatino Linotype"/>
          <w:sz w:val="22"/>
          <w:szCs w:val="22"/>
        </w:rPr>
      </w:pPr>
    </w:p>
    <w:p w14:paraId="21169766" w14:textId="77777777" w:rsidR="009B64C9" w:rsidRPr="00DA2330" w:rsidRDefault="009B64C9">
      <w:pPr>
        <w:tabs>
          <w:tab w:val="left" w:pos="4962"/>
        </w:tabs>
        <w:spacing w:line="360" w:lineRule="auto"/>
        <w:jc w:val="both"/>
        <w:rPr>
          <w:rFonts w:ascii="Palatino Linotype" w:eastAsia="Palatino Linotype" w:hAnsi="Palatino Linotype" w:cs="Palatino Linotype"/>
          <w:sz w:val="22"/>
          <w:szCs w:val="22"/>
        </w:rPr>
      </w:pPr>
    </w:p>
    <w:p w14:paraId="7ABAE70A" w14:textId="77777777" w:rsidR="009B64C9" w:rsidRPr="00DA2330" w:rsidRDefault="008D48C8">
      <w:pPr>
        <w:numPr>
          <w:ilvl w:val="0"/>
          <w:numId w:val="1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lastRenderedPageBreak/>
        <w:t xml:space="preserve">Deducciones personales y por Ley. </w:t>
      </w:r>
    </w:p>
    <w:p w14:paraId="6F3E534E"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0ECE19"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64056B2C"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ED6BDF"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355031A3"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8D1C12"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07AC0EC" w14:textId="77777777" w:rsidR="009B64C9" w:rsidRPr="00DA2330" w:rsidRDefault="009B64C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47E42B"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01091593" w14:textId="77777777" w:rsidR="009B64C9" w:rsidRPr="00DA2330" w:rsidRDefault="008D48C8">
      <w:pPr>
        <w:tabs>
          <w:tab w:val="left" w:pos="4962"/>
        </w:tabs>
        <w:spacing w:line="360" w:lineRule="auto"/>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Señalado lo anterior, se puede arribar a la conclusión de que:</w:t>
      </w:r>
    </w:p>
    <w:p w14:paraId="548D549C" w14:textId="77777777" w:rsidR="009B64C9" w:rsidRPr="00DA2330" w:rsidRDefault="009B64C9">
      <w:pPr>
        <w:tabs>
          <w:tab w:val="left" w:pos="4962"/>
        </w:tabs>
        <w:spacing w:line="360" w:lineRule="auto"/>
        <w:rPr>
          <w:rFonts w:ascii="Palatino Linotype" w:eastAsia="Palatino Linotype" w:hAnsi="Palatino Linotype" w:cs="Palatino Linotype"/>
          <w:sz w:val="22"/>
          <w:szCs w:val="22"/>
        </w:rPr>
      </w:pPr>
    </w:p>
    <w:p w14:paraId="4CF3C4F5" w14:textId="77777777" w:rsidR="009B64C9" w:rsidRPr="00DA2330" w:rsidRDefault="008D48C8">
      <w:pPr>
        <w:numPr>
          <w:ilvl w:val="0"/>
          <w:numId w:val="1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Los recibos de nómina remitidos en respuesta dan cuenta de lo solicitado, además de que, fueron proporcionados por la unidad administrativa competente. </w:t>
      </w:r>
    </w:p>
    <w:p w14:paraId="3ED7B99B" w14:textId="77777777" w:rsidR="009B64C9" w:rsidRPr="00DA2330" w:rsidRDefault="008D48C8">
      <w:pPr>
        <w:numPr>
          <w:ilvl w:val="0"/>
          <w:numId w:val="11"/>
        </w:numPr>
        <w:pBdr>
          <w:top w:val="nil"/>
          <w:left w:val="nil"/>
          <w:bottom w:val="nil"/>
          <w:right w:val="nil"/>
          <w:between w:val="nil"/>
        </w:pBdr>
        <w:tabs>
          <w:tab w:val="left" w:pos="4962"/>
        </w:tabs>
        <w:spacing w:after="160"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los recibos de nómina se puede apreciar que, si bien, parte se proporcionó en versión pública, también lo es que, se clasificó información que no actualiza una causal de clasificación, como lo es el código postal del Sujeto Obligado, el lugar de emisión, deducciones por Ley, entre otros. </w:t>
      </w:r>
    </w:p>
    <w:p w14:paraId="74F83789" w14:textId="77777777" w:rsidR="009B64C9" w:rsidRPr="00DA2330" w:rsidRDefault="008D48C8">
      <w:pPr>
        <w:tabs>
          <w:tab w:val="left" w:pos="4962"/>
        </w:tabs>
        <w:spacing w:line="360" w:lineRule="auto"/>
        <w:jc w:val="both"/>
        <w:rPr>
          <w:rFonts w:ascii="Palatino Linotype" w:eastAsia="Palatino Linotype" w:hAnsi="Palatino Linotype" w:cs="Palatino Linotype"/>
        </w:rPr>
      </w:pPr>
      <w:r w:rsidRPr="00DA2330">
        <w:rPr>
          <w:rFonts w:ascii="Palatino Linotype" w:eastAsia="Palatino Linotype" w:hAnsi="Palatino Linotype" w:cs="Palatino Linotype"/>
          <w:sz w:val="22"/>
          <w:szCs w:val="22"/>
        </w:rPr>
        <w:t xml:space="preserve">Por lo anterior, el Sujeto Obligado </w:t>
      </w:r>
      <w:r w:rsidRPr="00DA2330">
        <w:rPr>
          <w:rFonts w:ascii="Palatino Linotype" w:eastAsia="Palatino Linotype" w:hAnsi="Palatino Linotype" w:cs="Palatino Linotype"/>
        </w:rPr>
        <w:t>debe remitir los recibos de nómina enviados en respuesta, en versión pública correcta.</w:t>
      </w:r>
    </w:p>
    <w:p w14:paraId="717786DE" w14:textId="77777777" w:rsidR="009B64C9" w:rsidRPr="00DA2330" w:rsidRDefault="009B64C9">
      <w:pPr>
        <w:tabs>
          <w:tab w:val="left" w:pos="4962"/>
        </w:tabs>
        <w:spacing w:line="360" w:lineRule="auto"/>
        <w:jc w:val="both"/>
        <w:rPr>
          <w:rFonts w:ascii="Palatino Linotype" w:eastAsia="Palatino Linotype" w:hAnsi="Palatino Linotype" w:cs="Palatino Linotype"/>
          <w:sz w:val="22"/>
          <w:szCs w:val="22"/>
        </w:rPr>
      </w:pPr>
    </w:p>
    <w:p w14:paraId="117DD57B" w14:textId="77777777" w:rsidR="009B64C9" w:rsidRPr="00DA2330" w:rsidRDefault="008D48C8">
      <w:pPr>
        <w:widowControl w:val="0"/>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Documentos que dan cuenta del grado de estudios.</w:t>
      </w:r>
    </w:p>
    <w:p w14:paraId="237399A4" w14:textId="77777777" w:rsidR="009B64C9" w:rsidRPr="00DA2330" w:rsidRDefault="009B64C9">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4D9E6C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lo que respecta a este punto, la parte Recurrente requirió el documento que acredite el grado de estudios, en ese contexto, el Título profesional, certificado de estudios </w:t>
      </w:r>
      <w:proofErr w:type="spellStart"/>
      <w:r w:rsidRPr="00DA2330">
        <w:rPr>
          <w:rFonts w:ascii="Palatino Linotype" w:eastAsia="Palatino Linotype" w:hAnsi="Palatino Linotype" w:cs="Palatino Linotype"/>
          <w:sz w:val="22"/>
          <w:szCs w:val="22"/>
        </w:rPr>
        <w:t>u</w:t>
      </w:r>
      <w:proofErr w:type="spellEnd"/>
      <w:r w:rsidRPr="00DA2330">
        <w:rPr>
          <w:rFonts w:ascii="Palatino Linotype" w:eastAsia="Palatino Linotype" w:hAnsi="Palatino Linotype" w:cs="Palatino Linotype"/>
          <w:sz w:val="22"/>
          <w:szCs w:val="22"/>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5676E443" w14:textId="77777777" w:rsidR="009B64C9" w:rsidRPr="00DA2330" w:rsidRDefault="009B64C9">
      <w:pPr>
        <w:spacing w:line="360" w:lineRule="auto"/>
        <w:jc w:val="both"/>
        <w:rPr>
          <w:rFonts w:ascii="Palatino Linotype" w:eastAsia="Palatino Linotype" w:hAnsi="Palatino Linotype" w:cs="Palatino Linotype"/>
          <w:b/>
          <w:sz w:val="22"/>
          <w:szCs w:val="22"/>
        </w:rPr>
      </w:pPr>
    </w:p>
    <w:p w14:paraId="2A1FD03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veinticuatro de enero de dos mil veinticuatro, a las quince horas, en la liga </w:t>
      </w:r>
      <w:hyperlink r:id="rId14">
        <w:r w:rsidRPr="00DA2330">
          <w:rPr>
            <w:rFonts w:ascii="Palatino Linotype" w:eastAsia="Palatino Linotype" w:hAnsi="Palatino Linotype" w:cs="Palatino Linotype"/>
            <w:sz w:val="22"/>
            <w:szCs w:val="22"/>
            <w:u w:val="single"/>
          </w:rPr>
          <w:t>http://consultatucedula.mx/</w:t>
        </w:r>
      </w:hyperlink>
      <w:r w:rsidRPr="00DA2330">
        <w:rPr>
          <w:rFonts w:ascii="Palatino Linotype" w:eastAsia="Palatino Linotype" w:hAnsi="Palatino Linotype" w:cs="Palatino Linotype"/>
          <w:sz w:val="22"/>
          <w:szCs w:val="22"/>
        </w:rPr>
        <w:t>).</w:t>
      </w:r>
    </w:p>
    <w:p w14:paraId="218444D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A52E5E4" w14:textId="77777777" w:rsidR="009B64C9" w:rsidRPr="00DA2330" w:rsidRDefault="008D48C8">
      <w:pP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En este sentido, los documentos que </w:t>
      </w:r>
      <w:r w:rsidRPr="00DA2330">
        <w:rPr>
          <w:rFonts w:ascii="Palatino Linotype" w:eastAsia="Palatino Linotype" w:hAnsi="Palatino Linotype" w:cs="Palatino Linotype"/>
          <w:b/>
          <w:sz w:val="22"/>
          <w:szCs w:val="22"/>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094A5597" w14:textId="77777777" w:rsidR="009B64C9" w:rsidRPr="00DA2330" w:rsidRDefault="009B64C9">
      <w:pPr>
        <w:spacing w:line="360" w:lineRule="auto"/>
        <w:jc w:val="both"/>
        <w:rPr>
          <w:rFonts w:ascii="Palatino Linotype" w:eastAsia="Palatino Linotype" w:hAnsi="Palatino Linotype" w:cs="Palatino Linotype"/>
          <w:b/>
          <w:sz w:val="22"/>
          <w:szCs w:val="22"/>
        </w:rPr>
      </w:pPr>
    </w:p>
    <w:p w14:paraId="03C23BB4"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D79248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B7C565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Ahora bien, en lo que hace a los agravios hechos valer por la parte Recurrente es de destacar que, para dar respuesta a la solicitud de información, el Sujeto Obligado remitió en el expediente </w:t>
      </w:r>
      <w:r w:rsidRPr="00DA2330">
        <w:rPr>
          <w:rFonts w:ascii="Palatino Linotype" w:eastAsia="Palatino Linotype" w:hAnsi="Palatino Linotype" w:cs="Palatino Linotype"/>
          <w:b/>
          <w:sz w:val="22"/>
          <w:szCs w:val="22"/>
        </w:rPr>
        <w:t xml:space="preserve">03974/INFOEM/IP/RR/2025 </w:t>
      </w:r>
      <w:r w:rsidRPr="00DA2330">
        <w:rPr>
          <w:rFonts w:ascii="Palatino Linotype" w:eastAsia="Palatino Linotype" w:hAnsi="Palatino Linotype" w:cs="Palatino Linotype"/>
          <w:sz w:val="22"/>
          <w:szCs w:val="22"/>
        </w:rPr>
        <w:t>lo siguiente:</w:t>
      </w:r>
    </w:p>
    <w:p w14:paraId="2C084F7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55DE8E75" w14:textId="77777777" w:rsidR="009B64C9" w:rsidRPr="00DA2330" w:rsidRDefault="008D48C8">
      <w:pPr>
        <w:widowControl w:val="0"/>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Cédula profesional en versión pública, en donde se testaron datos como: fotografía, número de libro, número de registro, fecha de emisión, número de cédula </w:t>
      </w:r>
      <w:r w:rsidRPr="00DA2330">
        <w:rPr>
          <w:rFonts w:ascii="Palatino Linotype" w:eastAsia="Palatino Linotype" w:hAnsi="Palatino Linotype" w:cs="Palatino Linotype"/>
          <w:sz w:val="22"/>
          <w:szCs w:val="22"/>
        </w:rPr>
        <w:lastRenderedPageBreak/>
        <w:t xml:space="preserve">profesional, número de fojas, firma y nombre del interesado. </w:t>
      </w:r>
    </w:p>
    <w:p w14:paraId="560BF7BE" w14:textId="77777777" w:rsidR="009B64C9" w:rsidRPr="00DA2330" w:rsidRDefault="009B64C9">
      <w:pPr>
        <w:spacing w:line="360" w:lineRule="auto"/>
        <w:jc w:val="both"/>
        <w:rPr>
          <w:rFonts w:ascii="Palatino Linotype" w:eastAsia="Palatino Linotype" w:hAnsi="Palatino Linotype" w:cs="Palatino Linotype"/>
        </w:rPr>
      </w:pPr>
    </w:p>
    <w:p w14:paraId="242C1AAD"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anterior, se procede al análisis de los datos clasificados por el Sujeto Obligado, al tenor de lo siguiente: </w:t>
      </w:r>
    </w:p>
    <w:p w14:paraId="4B0832D8"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49353B3"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Número de cédula profesional.</w:t>
      </w:r>
    </w:p>
    <w:p w14:paraId="72FEBB9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16F673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5">
        <w:r w:rsidRPr="00DA2330">
          <w:rPr>
            <w:rFonts w:ascii="Palatino Linotype" w:eastAsia="Palatino Linotype" w:hAnsi="Palatino Linotype" w:cs="Palatino Linotype"/>
            <w:sz w:val="22"/>
            <w:szCs w:val="22"/>
            <w:u w:val="single"/>
          </w:rPr>
          <w:t>http://consultatucedula.mx/</w:t>
        </w:r>
      </w:hyperlink>
      <w:r w:rsidRPr="00DA2330">
        <w:rPr>
          <w:rFonts w:ascii="Palatino Linotype" w:eastAsia="Palatino Linotype" w:hAnsi="Palatino Linotype" w:cs="Palatino Linotype"/>
          <w:sz w:val="22"/>
          <w:szCs w:val="22"/>
        </w:rPr>
        <w:t>).</w:t>
      </w:r>
    </w:p>
    <w:p w14:paraId="19D7C7C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6170CF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3D59D92B"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AED143F"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ese contexto, el documento en cuestión da cuenta de la preparación y sirve como medios de identificación, para que su titular lo relacionen con el nivel de estudios con que cuenta, </w:t>
      </w:r>
      <w:r w:rsidRPr="00DA2330">
        <w:rPr>
          <w:rFonts w:ascii="Palatino Linotype" w:eastAsia="Palatino Linotype" w:hAnsi="Palatino Linotype" w:cs="Palatino Linotype"/>
          <w:sz w:val="22"/>
          <w:szCs w:val="22"/>
        </w:rPr>
        <w:lastRenderedPageBreak/>
        <w:t>por lo que, se trata de un documento de naturaleza pública; además, que puede dar el grado máximo de estudios de la persona en cuestión.</w:t>
      </w:r>
    </w:p>
    <w:p w14:paraId="342E959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A2EBB5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6DD5FCDA"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55227F6"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Número de libro y foja en cédula profesional. </w:t>
      </w:r>
    </w:p>
    <w:p w14:paraId="7BD3F070" w14:textId="77777777" w:rsidR="009B64C9" w:rsidRPr="00DA2330" w:rsidRDefault="009B64C9">
      <w:pPr>
        <w:spacing w:line="360" w:lineRule="auto"/>
        <w:jc w:val="both"/>
        <w:rPr>
          <w:rFonts w:ascii="Palatino Linotype" w:eastAsia="Palatino Linotype" w:hAnsi="Palatino Linotype" w:cs="Palatino Linotype"/>
        </w:rPr>
      </w:pPr>
    </w:p>
    <w:p w14:paraId="0CBC045B"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El número de libro y foja en la cédula profesional se refiere a un dato administrativo de registro dentro del documento, específicamente en el apartado de datos de registro. No es un número único e identificatorio como la cédula profesional en sí misma, sino que forma parte de la información administrativa relacionada con el registro del título, por lo que, este número no actualiza la causal de clasificación prevista en la fracción I del artículo 143 de la Ley de Transparencia y Acceso a la Información Pública del Estado de México y Municipios. </w:t>
      </w:r>
    </w:p>
    <w:p w14:paraId="03524D9E" w14:textId="77777777" w:rsidR="00D956E3" w:rsidRPr="00DA2330" w:rsidRDefault="00D956E3">
      <w:pPr>
        <w:spacing w:line="360" w:lineRule="auto"/>
        <w:jc w:val="both"/>
        <w:rPr>
          <w:rFonts w:ascii="Palatino Linotype" w:eastAsia="Palatino Linotype" w:hAnsi="Palatino Linotype" w:cs="Palatino Linotype"/>
          <w:sz w:val="22"/>
          <w:szCs w:val="22"/>
        </w:rPr>
      </w:pPr>
    </w:p>
    <w:p w14:paraId="682D198F" w14:textId="77777777" w:rsidR="00D956E3" w:rsidRPr="00DA2330" w:rsidRDefault="00D956E3" w:rsidP="00D956E3">
      <w:pPr>
        <w:pStyle w:val="Prrafodelista"/>
        <w:numPr>
          <w:ilvl w:val="0"/>
          <w:numId w:val="17"/>
        </w:numPr>
        <w:spacing w:line="360" w:lineRule="auto"/>
        <w:jc w:val="both"/>
        <w:rPr>
          <w:rFonts w:ascii="Palatino Linotype" w:eastAsia="Calibri" w:hAnsi="Palatino Linotype" w:cs="Tahoma"/>
          <w:bCs/>
        </w:rPr>
      </w:pPr>
      <w:r w:rsidRPr="00DA2330">
        <w:rPr>
          <w:rFonts w:ascii="Palatino Linotype" w:eastAsia="Calibri" w:hAnsi="Palatino Linotype" w:cs="Tahoma"/>
          <w:b/>
        </w:rPr>
        <w:t>Firma de servidores públicos.</w:t>
      </w:r>
      <w:r w:rsidRPr="00DA2330">
        <w:rPr>
          <w:rFonts w:ascii="Palatino Linotype" w:eastAsia="Calibri" w:hAnsi="Palatino Linotype" w:cs="Tahoma"/>
          <w:bCs/>
        </w:rPr>
        <w:t xml:space="preserve"> </w:t>
      </w:r>
    </w:p>
    <w:p w14:paraId="69F8F8EE" w14:textId="77777777" w:rsidR="00D956E3" w:rsidRPr="00DA2330" w:rsidRDefault="00D956E3" w:rsidP="00D956E3">
      <w:pPr>
        <w:spacing w:line="360" w:lineRule="auto"/>
        <w:jc w:val="both"/>
        <w:rPr>
          <w:rFonts w:ascii="Palatino Linotype" w:hAnsi="Palatino Linotype" w:cs="Arial"/>
        </w:rPr>
      </w:pPr>
    </w:p>
    <w:p w14:paraId="2C177AD7" w14:textId="253A640F" w:rsidR="00D956E3" w:rsidRPr="00DA2330" w:rsidRDefault="00D956E3" w:rsidP="00D956E3">
      <w:pPr>
        <w:spacing w:line="360" w:lineRule="auto"/>
        <w:jc w:val="both"/>
        <w:rPr>
          <w:rFonts w:ascii="Palatino Linotype" w:eastAsia="Calibri" w:hAnsi="Palatino Linotype" w:cs="Tahoma"/>
          <w:bCs/>
          <w:sz w:val="22"/>
        </w:rPr>
      </w:pPr>
      <w:r w:rsidRPr="00DA2330">
        <w:rPr>
          <w:rFonts w:ascii="Palatino Linotype" w:hAnsi="Palatino Linotype" w:cs="Arial"/>
          <w:sz w:val="22"/>
        </w:rPr>
        <w:t xml:space="preserve">Tocante al tema de la firma, al tratarse de </w:t>
      </w:r>
      <w:r w:rsidRPr="00DA2330">
        <w:rPr>
          <w:rFonts w:ascii="Palatino Linotype" w:hAnsi="Palatino Linotype"/>
          <w:sz w:val="22"/>
        </w:rPr>
        <w:t xml:space="preserve">la escritura gráfica o grafo manuscrito que representa al nombre y apellido(s), o título, que una persona escribe de su propia mano, que tiene fines de identificación, jurídicos, </w:t>
      </w:r>
      <w:r w:rsidRPr="00DA2330">
        <w:rPr>
          <w:rFonts w:ascii="Palatino Linotype" w:hAnsi="Palatino Linotype" w:cs="Tahoma"/>
          <w:bCs/>
          <w:iCs/>
          <w:sz w:val="22"/>
        </w:rPr>
        <w:t>representativos</w:t>
      </w:r>
      <w:r w:rsidRPr="00DA2330">
        <w:rPr>
          <w:rFonts w:ascii="Palatino Linotype" w:hAnsi="Palatino Linotype"/>
          <w:sz w:val="22"/>
        </w:rPr>
        <w:t xml:space="preserve"> y diplomáticos, a través de los cuales es posible identificar o hacer identificable a su titular, constituye un dato personal que debe </w:t>
      </w:r>
      <w:r w:rsidRPr="00DA2330">
        <w:rPr>
          <w:rFonts w:ascii="Palatino Linotype" w:hAnsi="Palatino Linotype"/>
          <w:sz w:val="22"/>
        </w:rPr>
        <w:lastRenderedPageBreak/>
        <w:t>ser protegido, sin embargo, en el caso de los servidores públicos, dicho dato es público cuando, en ejercicio de las atribuciones que les fueron conferidas, emiten un acto de autoridad, siendo la firma el medio por el cual se le da validez a dicho acto.</w:t>
      </w:r>
      <w:bookmarkStart w:id="6" w:name="_Hlk96499674"/>
    </w:p>
    <w:p w14:paraId="1BD05028" w14:textId="77777777" w:rsidR="00D956E3" w:rsidRPr="00DA2330" w:rsidRDefault="00D956E3" w:rsidP="00D956E3">
      <w:pPr>
        <w:spacing w:line="360" w:lineRule="auto"/>
        <w:jc w:val="both"/>
        <w:rPr>
          <w:rFonts w:ascii="Palatino Linotype" w:hAnsi="Palatino Linotype"/>
          <w:sz w:val="22"/>
        </w:rPr>
      </w:pPr>
    </w:p>
    <w:p w14:paraId="219FD2C1" w14:textId="77777777" w:rsidR="00D956E3" w:rsidRPr="00DA2330" w:rsidRDefault="00D956E3" w:rsidP="00D956E3">
      <w:pPr>
        <w:spacing w:line="360" w:lineRule="auto"/>
        <w:jc w:val="both"/>
        <w:rPr>
          <w:rFonts w:ascii="Palatino Linotype" w:hAnsi="Palatino Linotype"/>
          <w:sz w:val="22"/>
        </w:rPr>
      </w:pPr>
      <w:r w:rsidRPr="00DA2330">
        <w:rPr>
          <w:rFonts w:ascii="Palatino Linotype" w:hAnsi="Palatino Linotype"/>
          <w:sz w:val="22"/>
        </w:rPr>
        <w:t xml:space="preserve">Robustece lo anterior el criterio orientador 02-19 emitido por el Instituto </w:t>
      </w:r>
      <w:r w:rsidRPr="00DA2330">
        <w:rPr>
          <w:rFonts w:ascii="Palatino Linotype" w:hAnsi="Palatino Linotype" w:cs="Arial"/>
          <w:sz w:val="22"/>
        </w:rPr>
        <w:t>Nacional</w:t>
      </w:r>
      <w:r w:rsidRPr="00DA2330">
        <w:rPr>
          <w:rFonts w:ascii="Palatino Linotype" w:hAnsi="Palatino Linotype"/>
          <w:sz w:val="22"/>
        </w:rPr>
        <w:t xml:space="preserve"> de Transparencia, Acceso a la Información y Protección de Datos Personales, INAI, el cual refiere:</w:t>
      </w:r>
    </w:p>
    <w:p w14:paraId="0B650B7F" w14:textId="77777777" w:rsidR="00D956E3" w:rsidRPr="00DA2330" w:rsidRDefault="00D956E3" w:rsidP="00D956E3">
      <w:pPr>
        <w:spacing w:line="360" w:lineRule="auto"/>
        <w:jc w:val="both"/>
        <w:rPr>
          <w:rFonts w:ascii="Palatino Linotype" w:eastAsia="Calibri" w:hAnsi="Palatino Linotype" w:cs="Tahoma"/>
          <w:bCs/>
          <w:sz w:val="22"/>
        </w:rPr>
      </w:pPr>
    </w:p>
    <w:p w14:paraId="3E76CD02" w14:textId="77777777" w:rsidR="00D956E3" w:rsidRPr="00DA2330" w:rsidRDefault="00D956E3" w:rsidP="00D956E3">
      <w:pPr>
        <w:pStyle w:val="Prrafodelista"/>
        <w:ind w:left="567" w:right="-7"/>
        <w:jc w:val="both"/>
        <w:rPr>
          <w:rFonts w:ascii="Palatino Linotype" w:hAnsi="Palatino Linotype" w:cs="Arial"/>
          <w:i/>
          <w:iCs/>
        </w:rPr>
      </w:pPr>
      <w:r w:rsidRPr="00DA2330">
        <w:rPr>
          <w:rFonts w:ascii="Palatino Linotype" w:hAnsi="Palatino Linotype"/>
          <w:i/>
          <w:iCs/>
        </w:rPr>
        <w:t>“</w:t>
      </w:r>
      <w:r w:rsidRPr="00DA2330">
        <w:rPr>
          <w:rFonts w:ascii="Palatino Linotype" w:hAnsi="Palatino Linotype" w:cs="Arial"/>
          <w:b/>
          <w:i/>
          <w:iCs/>
        </w:rPr>
        <w:t>Firma y rúbrica de servidores públicos.</w:t>
      </w:r>
      <w:r w:rsidRPr="00DA2330">
        <w:rPr>
          <w:rFonts w:ascii="Palatino Linotype" w:hAnsi="Palatino Linotype" w:cs="Arial"/>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DA2330">
        <w:rPr>
          <w:rFonts w:ascii="Palatino Linotype" w:hAnsi="Palatino Linotype"/>
          <w:i/>
          <w:iCs/>
        </w:rPr>
        <w:t>”</w:t>
      </w:r>
      <w:bookmarkEnd w:id="6"/>
    </w:p>
    <w:p w14:paraId="6EA39AF4" w14:textId="77777777" w:rsidR="00D956E3" w:rsidRPr="00DA2330" w:rsidRDefault="00D956E3" w:rsidP="00D956E3">
      <w:pPr>
        <w:spacing w:line="360" w:lineRule="auto"/>
        <w:ind w:right="-7"/>
        <w:jc w:val="both"/>
        <w:rPr>
          <w:rFonts w:ascii="Palatino Linotype" w:hAnsi="Palatino Linotype"/>
          <w:sz w:val="22"/>
        </w:rPr>
      </w:pPr>
    </w:p>
    <w:p w14:paraId="157C8744" w14:textId="77777777" w:rsidR="00D956E3" w:rsidRPr="00DA2330" w:rsidRDefault="00D956E3" w:rsidP="00D956E3">
      <w:pPr>
        <w:spacing w:line="360" w:lineRule="auto"/>
        <w:ind w:right="-7"/>
        <w:jc w:val="both"/>
        <w:rPr>
          <w:rFonts w:ascii="Palatino Linotype" w:hAnsi="Palatino Linotype" w:cs="Arial"/>
          <w:sz w:val="22"/>
        </w:rPr>
      </w:pPr>
      <w:r w:rsidRPr="00DA2330">
        <w:rPr>
          <w:rFonts w:ascii="Palatino Linotype" w:hAnsi="Palatino Linotype"/>
          <w:sz w:val="22"/>
        </w:rPr>
        <w:t>Contexto que en el presente asunto no se actualiza por no realizarse en ejercicio de sus funciones de derecho público; toda vez que e</w:t>
      </w:r>
      <w:r w:rsidRPr="00DA2330">
        <w:rPr>
          <w:rFonts w:ascii="Palatino Linotype" w:hAnsi="Palatino Linotype" w:cs="Arial"/>
          <w:sz w:val="22"/>
        </w:rPr>
        <w:t>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655E02A9" w14:textId="77777777" w:rsidR="00D956E3" w:rsidRPr="00DA2330" w:rsidRDefault="00D956E3" w:rsidP="00D956E3">
      <w:pPr>
        <w:spacing w:line="360" w:lineRule="auto"/>
        <w:ind w:right="-7"/>
        <w:jc w:val="both"/>
        <w:rPr>
          <w:rFonts w:ascii="Palatino Linotype" w:hAnsi="Palatino Linotype" w:cs="Arial"/>
          <w:sz w:val="22"/>
        </w:rPr>
      </w:pPr>
    </w:p>
    <w:p w14:paraId="6298E7C2" w14:textId="77777777" w:rsidR="00D956E3" w:rsidRPr="00DA2330" w:rsidRDefault="00D956E3" w:rsidP="00D956E3">
      <w:pPr>
        <w:spacing w:line="360" w:lineRule="auto"/>
        <w:ind w:right="-7"/>
        <w:jc w:val="both"/>
        <w:rPr>
          <w:rFonts w:ascii="Palatino Linotype" w:hAnsi="Palatino Linotype" w:cs="Arial"/>
          <w:sz w:val="22"/>
        </w:rPr>
      </w:pPr>
      <w:r w:rsidRPr="00DA2330">
        <w:rPr>
          <w:rFonts w:ascii="Palatino Linotype" w:hAnsi="Palatino Linotype" w:cs="Arial"/>
          <w:sz w:val="22"/>
        </w:rPr>
        <w:t xml:space="preserve">Por su parte la cédula profesional, es el documento que toda persona a quien legalmente se le haya expedido título profesional o grado académico equivalente, podrá obtener </w:t>
      </w:r>
      <w:r w:rsidRPr="00DA2330">
        <w:rPr>
          <w:rFonts w:ascii="Palatino Linotype" w:hAnsi="Palatino Linotype"/>
          <w:sz w:val="22"/>
        </w:rPr>
        <w:t>con</w:t>
      </w:r>
      <w:r w:rsidRPr="00DA2330">
        <w:rPr>
          <w:rFonts w:ascii="Palatino Linotype" w:hAnsi="Palatino Linotype" w:cs="Arial"/>
          <w:b/>
          <w:sz w:val="22"/>
        </w:rPr>
        <w:t xml:space="preserve"> </w:t>
      </w:r>
      <w:r w:rsidRPr="00DA2330">
        <w:rPr>
          <w:rFonts w:ascii="Palatino Linotype" w:hAnsi="Palatino Linotype" w:cs="Arial"/>
          <w:sz w:val="22"/>
        </w:rPr>
        <w:t xml:space="preserve">efectos de patente; esta es otorgada por la Dirección General de Profesiones, para identidad en todas las actividades profesionales, de conformidad con los artículos 3° y 23, fracción IV </w:t>
      </w:r>
      <w:r w:rsidRPr="00DA2330">
        <w:rPr>
          <w:rFonts w:ascii="Palatino Linotype" w:hAnsi="Palatino Linotype" w:cs="Arial"/>
          <w:sz w:val="22"/>
        </w:rPr>
        <w:lastRenderedPageBreak/>
        <w:t xml:space="preserve">de la Ley Reglamentaria del Artículo 5° Constitucional, Relativo al Ejercicio de las Profesiones en la Ciudad de México. </w:t>
      </w:r>
    </w:p>
    <w:p w14:paraId="1EFFD991" w14:textId="77777777" w:rsidR="00D956E3" w:rsidRPr="00DA2330" w:rsidRDefault="00D956E3" w:rsidP="00D956E3">
      <w:pPr>
        <w:spacing w:line="360" w:lineRule="auto"/>
        <w:ind w:right="-7"/>
        <w:jc w:val="both"/>
        <w:rPr>
          <w:rFonts w:ascii="Palatino Linotype" w:hAnsi="Palatino Linotype" w:cs="Arial"/>
          <w:sz w:val="22"/>
        </w:rPr>
      </w:pPr>
    </w:p>
    <w:p w14:paraId="0F72A478" w14:textId="77777777" w:rsidR="00D956E3" w:rsidRPr="00DA2330" w:rsidRDefault="00D956E3" w:rsidP="00D956E3">
      <w:pPr>
        <w:spacing w:line="360" w:lineRule="auto"/>
        <w:ind w:right="-7"/>
        <w:jc w:val="both"/>
        <w:rPr>
          <w:rFonts w:ascii="Palatino Linotype" w:hAnsi="Palatino Linotype" w:cs="Arial"/>
          <w:sz w:val="22"/>
        </w:rPr>
      </w:pPr>
      <w:r w:rsidRPr="00DA2330">
        <w:rPr>
          <w:rFonts w:ascii="Palatino Linotype" w:hAnsi="Palatino Linotype" w:cs="Arial"/>
          <w:sz w:val="22"/>
        </w:rPr>
        <w:t xml:space="preserve">Así, los documentos que dan cuenta de la preparación académica sirven como medios de identificación, para que a su titular lo relacionen con el nivel de estudios con que cuenta independientemente de que estos sean o no medios de identificación oficiales. </w:t>
      </w:r>
    </w:p>
    <w:p w14:paraId="26A4346A" w14:textId="77777777" w:rsidR="00D956E3" w:rsidRPr="00DA2330" w:rsidRDefault="00D956E3" w:rsidP="00D956E3">
      <w:pPr>
        <w:spacing w:line="360" w:lineRule="auto"/>
        <w:ind w:right="-7"/>
        <w:jc w:val="both"/>
        <w:rPr>
          <w:rFonts w:ascii="Palatino Linotype" w:hAnsi="Palatino Linotype" w:cs="Arial"/>
          <w:sz w:val="22"/>
        </w:rPr>
      </w:pPr>
    </w:p>
    <w:p w14:paraId="077845B9" w14:textId="3C1C598C" w:rsidR="00D956E3" w:rsidRPr="00DA2330" w:rsidRDefault="00D956E3" w:rsidP="00D956E3">
      <w:pPr>
        <w:spacing w:line="360" w:lineRule="auto"/>
        <w:ind w:right="-7"/>
        <w:jc w:val="both"/>
        <w:rPr>
          <w:rFonts w:ascii="Palatino Linotype" w:hAnsi="Palatino Linotype" w:cs="Arial"/>
          <w:sz w:val="22"/>
        </w:rPr>
      </w:pPr>
      <w:r w:rsidRPr="00DA2330">
        <w:rPr>
          <w:rFonts w:ascii="Palatino Linotype" w:hAnsi="Palatino Linotype" w:cs="Arial"/>
          <w:sz w:val="22"/>
        </w:rPr>
        <w:t>Luego entonces, no es necesario que el ciudadano acceda a dicho dato personal, ya que actualiza la fracción I, del artículo 143 de la Ley de Transparencia y Acceso a la Información Pública del Estado de México y Municipios.</w:t>
      </w:r>
    </w:p>
    <w:p w14:paraId="23FFE0B7"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A5C952A"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Número de registro en la cédula profesional. </w:t>
      </w:r>
    </w:p>
    <w:p w14:paraId="3CD32714" w14:textId="77777777" w:rsidR="009B64C9" w:rsidRPr="00DA2330" w:rsidRDefault="009B64C9">
      <w:pPr>
        <w:spacing w:line="360" w:lineRule="auto"/>
        <w:jc w:val="both"/>
        <w:rPr>
          <w:rFonts w:ascii="Palatino Linotype" w:eastAsia="Palatino Linotype" w:hAnsi="Palatino Linotype" w:cs="Palatino Linotype"/>
        </w:rPr>
      </w:pPr>
    </w:p>
    <w:p w14:paraId="0B8EF44C"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número de registro en la cédula profesional es un identificador único que se asigna una vez que el título ha sido registrado y se ha expedido la cédula profesional. Este número sirve para verificar la autenticidad del documento y la validez del registro profesional, por lo que, este número no actualiza la causal de clasificación prevista en la fracción I del artículo 143 de la Ley de Transparencia y Acceso a la Información Pública del Estado de México y Municipios.</w:t>
      </w:r>
    </w:p>
    <w:p w14:paraId="063ECCC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2426E25"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Fecha de emisión en la cédula profesional. </w:t>
      </w:r>
    </w:p>
    <w:p w14:paraId="39884D58" w14:textId="77777777" w:rsidR="009B64C9" w:rsidRPr="00DA2330" w:rsidRDefault="009B64C9">
      <w:pPr>
        <w:spacing w:line="360" w:lineRule="auto"/>
        <w:jc w:val="both"/>
        <w:rPr>
          <w:rFonts w:ascii="Palatino Linotype" w:eastAsia="Palatino Linotype" w:hAnsi="Palatino Linotype" w:cs="Palatino Linotype"/>
        </w:rPr>
      </w:pPr>
    </w:p>
    <w:p w14:paraId="3D0C02E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La fecha de emisión en una cédula profesional se refiere al día en que la Secretaría de Educación Pública (SEP) emitió oficialmente el documento, certificando que una persona ha </w:t>
      </w:r>
      <w:r w:rsidRPr="00DA2330">
        <w:rPr>
          <w:rFonts w:ascii="Palatino Linotype" w:eastAsia="Palatino Linotype" w:hAnsi="Palatino Linotype" w:cs="Palatino Linotype"/>
          <w:sz w:val="22"/>
          <w:szCs w:val="22"/>
        </w:rPr>
        <w:lastRenderedPageBreak/>
        <w:t>completado los estudios necesarios para ejercer una profesión. Esta fecha es importante para validar la autenticidad y legalidad de la cédula, así como para determinar su vigencia, en caso, de ser aplicable, por lo que, este dato no actualiza la causal de clasificación prevista en la fracción I del artículo 143 de la Ley de Transparencia y Acceso a la Información Pública del Estado de México y Municipios.</w:t>
      </w:r>
    </w:p>
    <w:p w14:paraId="10D770B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40CFE4B" w14:textId="77777777" w:rsidR="009B64C9" w:rsidRPr="00DA2330" w:rsidRDefault="008D48C8">
      <w:pPr>
        <w:numPr>
          <w:ilvl w:val="0"/>
          <w:numId w:val="13"/>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Fotografías de los servidores públicos.</w:t>
      </w:r>
    </w:p>
    <w:p w14:paraId="718451D8" w14:textId="77777777" w:rsidR="009B64C9" w:rsidRPr="00DA2330" w:rsidRDefault="009B64C9">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7C44BA0F" w14:textId="77777777" w:rsidR="009B64C9" w:rsidRPr="00DA2330" w:rsidRDefault="008D48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3A2D58C"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48E73EB1"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A5CD641"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0694602C"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53A2253"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22436F52"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01253DD"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2A280C2B"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D67A104"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6B98F6A9"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63B93EC"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16A6BF8B"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60F062C"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596C952F"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5A405B0"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anterior, se advierte que en la cédula profesional enviada en respuesta, se testaron datos de naturaleza pública, por lo que, se considera que el Sujeto Obligado deberá hacer entrega de la cédula profesional, enviada en respuesta, en versión pública correcta. </w:t>
      </w:r>
    </w:p>
    <w:p w14:paraId="707B1411"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CBDB5EE" w14:textId="77777777" w:rsidR="009B64C9" w:rsidRPr="00DA2330" w:rsidRDefault="008D48C8">
      <w:pPr>
        <w:numPr>
          <w:ilvl w:val="0"/>
          <w:numId w:val="4"/>
        </w:numPr>
        <w:pBdr>
          <w:top w:val="nil"/>
          <w:left w:val="nil"/>
          <w:bottom w:val="nil"/>
          <w:right w:val="nil"/>
          <w:between w:val="nil"/>
        </w:pBdr>
        <w:tabs>
          <w:tab w:val="left" w:pos="993"/>
        </w:tabs>
        <w:spacing w:line="360" w:lineRule="auto"/>
        <w:ind w:right="-7"/>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 xml:space="preserve">De la información curricular. </w:t>
      </w:r>
    </w:p>
    <w:p w14:paraId="54F938B6" w14:textId="77777777" w:rsidR="009B64C9" w:rsidRPr="00DA2330" w:rsidRDefault="009B64C9">
      <w:pPr>
        <w:tabs>
          <w:tab w:val="left" w:pos="993"/>
        </w:tabs>
        <w:spacing w:line="360" w:lineRule="auto"/>
        <w:ind w:right="-7"/>
        <w:jc w:val="both"/>
        <w:rPr>
          <w:rFonts w:ascii="Palatino Linotype" w:eastAsia="Palatino Linotype" w:hAnsi="Palatino Linotype" w:cs="Palatino Linotype"/>
          <w:b/>
          <w:sz w:val="22"/>
          <w:szCs w:val="22"/>
        </w:rPr>
      </w:pPr>
    </w:p>
    <w:p w14:paraId="7801825E" w14:textId="77777777" w:rsidR="009B64C9" w:rsidRPr="00DA2330" w:rsidRDefault="008D48C8">
      <w:pPr>
        <w:spacing w:line="360" w:lineRule="auto"/>
        <w:ind w:right="-7"/>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sz w:val="22"/>
          <w:szCs w:val="22"/>
        </w:rPr>
        <w:lastRenderedPageBreak/>
        <w:t xml:space="preserve">En principio, es de destacar que el concepto </w:t>
      </w:r>
      <w:r w:rsidRPr="00DA2330">
        <w:rPr>
          <w:rFonts w:ascii="Palatino Linotype" w:eastAsia="Palatino Linotype" w:hAnsi="Palatino Linotype" w:cs="Palatino Linotype"/>
          <w:i/>
          <w:sz w:val="22"/>
          <w:szCs w:val="22"/>
        </w:rPr>
        <w:t xml:space="preserve">“Currículum” </w:t>
      </w:r>
      <w:r w:rsidRPr="00DA2330">
        <w:rPr>
          <w:rFonts w:ascii="Palatino Linotype" w:eastAsia="Palatino Linotype" w:hAnsi="Palatino Linotype" w:cs="Palatino Linotype"/>
          <w:sz w:val="22"/>
          <w:szCs w:val="22"/>
        </w:rPr>
        <w:t xml:space="preserve">corresponde a una locución latina cuyo significado es </w:t>
      </w:r>
      <w:r w:rsidRPr="00DA2330">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6CF351B2" w14:textId="77777777" w:rsidR="009B64C9" w:rsidRPr="00DA2330" w:rsidRDefault="009B64C9">
      <w:pPr>
        <w:spacing w:line="360" w:lineRule="auto"/>
        <w:ind w:right="-7"/>
        <w:jc w:val="both"/>
        <w:rPr>
          <w:rFonts w:ascii="Palatino Linotype" w:eastAsia="Palatino Linotype" w:hAnsi="Palatino Linotype" w:cs="Palatino Linotype"/>
          <w:i/>
          <w:sz w:val="22"/>
          <w:szCs w:val="22"/>
        </w:rPr>
      </w:pPr>
    </w:p>
    <w:p w14:paraId="4D921C1D"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la interpretación a esta definición se desprende que el currículum vitae o </w:t>
      </w:r>
      <w:r w:rsidRPr="00DA2330">
        <w:rPr>
          <w:rFonts w:ascii="Palatino Linotype" w:eastAsia="Palatino Linotype" w:hAnsi="Palatino Linotype" w:cs="Palatino Linotype"/>
          <w:b/>
          <w:sz w:val="22"/>
          <w:szCs w:val="22"/>
          <w:u w:val="single"/>
        </w:rPr>
        <w:t>ficha curricular</w:t>
      </w:r>
      <w:r w:rsidRPr="00DA2330">
        <w:rPr>
          <w:rFonts w:ascii="Palatino Linotype" w:eastAsia="Palatino Linotype" w:hAnsi="Palatino Linotype" w:cs="Palatino Linotype"/>
          <w:sz w:val="22"/>
          <w:szCs w:val="22"/>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794D6783"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29890AC5"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su lado, la Real Academia Española, lo define como a continuación se cita: </w:t>
      </w:r>
      <w:r w:rsidRPr="00DA2330">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DA2330">
        <w:rPr>
          <w:rFonts w:ascii="Palatino Linotype" w:eastAsia="Palatino Linotype" w:hAnsi="Palatino Linotype" w:cs="Palatino Linotype"/>
          <w:i/>
          <w:sz w:val="22"/>
          <w:szCs w:val="22"/>
        </w:rPr>
        <w:t>etc</w:t>
      </w:r>
      <w:proofErr w:type="spellEnd"/>
      <w:r w:rsidRPr="00DA2330">
        <w:rPr>
          <w:rFonts w:ascii="Palatino Linotype" w:eastAsia="Palatino Linotype" w:hAnsi="Palatino Linotype" w:cs="Palatino Linotype"/>
          <w:i/>
          <w:sz w:val="22"/>
          <w:szCs w:val="22"/>
        </w:rPr>
        <w:t xml:space="preserve">, que califican a una persona” </w:t>
      </w:r>
    </w:p>
    <w:p w14:paraId="096EFCEA"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01E94C37"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Desde esta perspectiva, a través del currículum vitae o </w:t>
      </w:r>
      <w:r w:rsidRPr="00DA2330">
        <w:rPr>
          <w:rFonts w:ascii="Palatino Linotype" w:eastAsia="Palatino Linotype" w:hAnsi="Palatino Linotype" w:cs="Palatino Linotype"/>
          <w:b/>
          <w:sz w:val="22"/>
          <w:szCs w:val="22"/>
          <w:u w:val="single"/>
        </w:rPr>
        <w:t>ficha curricular</w:t>
      </w:r>
      <w:r w:rsidRPr="00DA2330">
        <w:rPr>
          <w:rFonts w:ascii="Palatino Linotype" w:eastAsia="Palatino Linotype" w:hAnsi="Palatino Linotype" w:cs="Palatino Linotype"/>
          <w:sz w:val="22"/>
          <w:szCs w:val="22"/>
        </w:rPr>
        <w:t xml:space="preserve"> la persona solicitante puede advertir los estudios realizados o bien el nivel académico, así como la experiencia laboral de los servidores públicos que se encuentran adscritos al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E1D9E16"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0146B679"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lastRenderedPageBreak/>
        <w:t xml:space="preserve"> “</w:t>
      </w:r>
      <w:proofErr w:type="spellStart"/>
      <w:r w:rsidRPr="00DA2330">
        <w:rPr>
          <w:rFonts w:ascii="Palatino Linotype" w:eastAsia="Palatino Linotype" w:hAnsi="Palatino Linotype" w:cs="Palatino Linotype"/>
          <w:b/>
          <w:i/>
          <w:sz w:val="22"/>
          <w:szCs w:val="22"/>
        </w:rPr>
        <w:t>Curriculum</w:t>
      </w:r>
      <w:proofErr w:type="spellEnd"/>
      <w:r w:rsidRPr="00DA2330">
        <w:rPr>
          <w:rFonts w:ascii="Palatino Linotype" w:eastAsia="Palatino Linotype" w:hAnsi="Palatino Linotype" w:cs="Palatino Linotype"/>
          <w:b/>
          <w:i/>
          <w:sz w:val="22"/>
          <w:szCs w:val="22"/>
        </w:rPr>
        <w:t xml:space="preserve"> Vitae de servidores públicos.</w:t>
      </w:r>
      <w:r w:rsidRPr="00DA2330">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DA2330">
        <w:rPr>
          <w:rFonts w:ascii="Palatino Linotype" w:eastAsia="Palatino Linotype" w:hAnsi="Palatino Linotype" w:cs="Palatino Linotype"/>
          <w:i/>
          <w:sz w:val="22"/>
          <w:szCs w:val="22"/>
        </w:rPr>
        <w:t>curriculum</w:t>
      </w:r>
      <w:proofErr w:type="spellEnd"/>
      <w:r w:rsidRPr="00DA2330">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DA2330">
        <w:rPr>
          <w:rFonts w:ascii="Palatino Linotype" w:eastAsia="Palatino Linotype" w:hAnsi="Palatino Linotype" w:cs="Palatino Linotype"/>
          <w:i/>
          <w:sz w:val="22"/>
          <w:szCs w:val="22"/>
        </w:rPr>
        <w:t>curriculum</w:t>
      </w:r>
      <w:proofErr w:type="spellEnd"/>
      <w:r w:rsidRPr="00DA2330">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DA2330">
        <w:rPr>
          <w:rFonts w:ascii="Palatino Linotype" w:eastAsia="Palatino Linotype" w:hAnsi="Palatino Linotype" w:cs="Palatino Linotype"/>
          <w:i/>
          <w:sz w:val="22"/>
          <w:szCs w:val="22"/>
        </w:rPr>
        <w:t>curriculum</w:t>
      </w:r>
      <w:proofErr w:type="spellEnd"/>
      <w:r w:rsidRPr="00DA2330">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10D2E98C"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06564C12"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w:t>
      </w:r>
      <w:r w:rsidRPr="00DA2330">
        <w:rPr>
          <w:rFonts w:ascii="Palatino Linotype" w:eastAsia="Palatino Linotype" w:hAnsi="Palatino Linotype" w:cs="Palatino Linotype"/>
          <w:sz w:val="22"/>
          <w:szCs w:val="22"/>
        </w:rPr>
        <w:lastRenderedPageBreak/>
        <w:t>presentar una solicitud del empleo, como se desprende del artículo 47 fracción I de la Ley del Trabajo para los Servidores Públicos del Estado y Municipios.</w:t>
      </w:r>
    </w:p>
    <w:p w14:paraId="37B113F6"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1F579627"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que es posible determinar que, el currículum vítae o la </w:t>
      </w:r>
      <w:r w:rsidRPr="00DA2330">
        <w:rPr>
          <w:rFonts w:ascii="Palatino Linotype" w:eastAsia="Palatino Linotype" w:hAnsi="Palatino Linotype" w:cs="Palatino Linotype"/>
          <w:b/>
          <w:sz w:val="22"/>
          <w:szCs w:val="22"/>
          <w:u w:val="single"/>
        </w:rPr>
        <w:t xml:space="preserve">ficha curricular </w:t>
      </w:r>
      <w:r w:rsidRPr="00DA2330">
        <w:rPr>
          <w:rFonts w:ascii="Palatino Linotype" w:eastAsia="Palatino Linotype" w:hAnsi="Palatino Linotype" w:cs="Palatino Linotype"/>
          <w:sz w:val="22"/>
          <w:szCs w:val="22"/>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7E2826CA"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6564FE4E"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DA2330">
        <w:rPr>
          <w:rFonts w:ascii="Palatino Linotype" w:eastAsia="Palatino Linotype" w:hAnsi="Palatino Linotype" w:cs="Palatino Linotype"/>
          <w:b/>
          <w:sz w:val="22"/>
          <w:szCs w:val="22"/>
        </w:rPr>
        <w:t>el Sujeto Obligado</w:t>
      </w:r>
      <w:r w:rsidRPr="00DA2330">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E7CD7F7"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46761292"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 “</w:t>
      </w:r>
      <w:r w:rsidRPr="00DA2330">
        <w:rPr>
          <w:rFonts w:ascii="Palatino Linotype" w:eastAsia="Palatino Linotype" w:hAnsi="Palatino Linotype" w:cs="Palatino Linotype"/>
          <w:b/>
          <w:i/>
          <w:sz w:val="22"/>
          <w:szCs w:val="22"/>
        </w:rPr>
        <w:t>Artículo 92.</w:t>
      </w:r>
      <w:r w:rsidRPr="00DA233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B33DFC" w14:textId="77777777" w:rsidR="009B64C9" w:rsidRPr="00DA2330" w:rsidRDefault="008D48C8">
      <w:pPr>
        <w:ind w:left="567" w:right="-7"/>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095DC950" w14:textId="77777777" w:rsidR="009B64C9" w:rsidRPr="00DA2330" w:rsidRDefault="008D48C8">
      <w:pPr>
        <w:ind w:left="567" w:right="560"/>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6E00B097" w14:textId="77777777" w:rsidR="009B64C9" w:rsidRPr="00DA2330" w:rsidRDefault="009B64C9">
      <w:pPr>
        <w:ind w:left="567" w:right="-7"/>
        <w:jc w:val="both"/>
        <w:rPr>
          <w:rFonts w:ascii="Palatino Linotype" w:eastAsia="Palatino Linotype" w:hAnsi="Palatino Linotype" w:cs="Palatino Linotype"/>
          <w:sz w:val="22"/>
          <w:szCs w:val="22"/>
        </w:rPr>
      </w:pPr>
    </w:p>
    <w:p w14:paraId="2B838957"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XVI del artículo 65 de la Ley General de Transparencia y Acceso a la Información Pública, que deben de difundir los sujetos obligados en los portales de Internet y en la Plataforma Nacional de Transparencia, mismos que se insertan a continuación: </w:t>
      </w:r>
    </w:p>
    <w:p w14:paraId="7038AB70" w14:textId="77777777" w:rsidR="009B64C9" w:rsidRPr="00DA2330" w:rsidRDefault="009B64C9">
      <w:pPr>
        <w:spacing w:line="360" w:lineRule="auto"/>
        <w:ind w:right="-7"/>
        <w:jc w:val="both"/>
        <w:rPr>
          <w:rFonts w:ascii="Palatino Linotype" w:eastAsia="Palatino Linotype" w:hAnsi="Palatino Linotype" w:cs="Palatino Linotype"/>
          <w:sz w:val="22"/>
          <w:szCs w:val="22"/>
        </w:rPr>
      </w:pPr>
    </w:p>
    <w:p w14:paraId="4915E9EA" w14:textId="77777777" w:rsidR="009B64C9" w:rsidRPr="00DA2330" w:rsidRDefault="008D48C8">
      <w:pPr>
        <w:ind w:left="567" w:right="560"/>
        <w:jc w:val="both"/>
        <w:rPr>
          <w:rFonts w:ascii="Palatino Linotype" w:eastAsia="Palatino Linotype" w:hAnsi="Palatino Linotype" w:cs="Palatino Linotype"/>
          <w:b/>
          <w:i/>
          <w:sz w:val="22"/>
          <w:szCs w:val="22"/>
        </w:rPr>
      </w:pPr>
      <w:r w:rsidRPr="00DA2330">
        <w:rPr>
          <w:rFonts w:ascii="Palatino Linotype" w:eastAsia="Palatino Linotype" w:hAnsi="Palatino Linotype" w:cs="Palatino Linotype"/>
          <w:i/>
          <w:sz w:val="22"/>
          <w:szCs w:val="22"/>
        </w:rPr>
        <w:t xml:space="preserve"> “</w:t>
      </w:r>
      <w:r w:rsidRPr="00DA2330">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68BB8428" w14:textId="77777777" w:rsidR="009B64C9" w:rsidRPr="00DA2330" w:rsidRDefault="009B64C9">
      <w:pPr>
        <w:ind w:left="567" w:right="560"/>
        <w:jc w:val="both"/>
        <w:rPr>
          <w:rFonts w:ascii="Palatino Linotype" w:eastAsia="Palatino Linotype" w:hAnsi="Palatino Linotype" w:cs="Palatino Linotype"/>
          <w:i/>
          <w:sz w:val="22"/>
          <w:szCs w:val="22"/>
        </w:rPr>
      </w:pPr>
    </w:p>
    <w:p w14:paraId="7CC9DDAD"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674A2C4F"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2392B349"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Periodo de actualización: trimestral </w:t>
      </w:r>
    </w:p>
    <w:p w14:paraId="4DF4B02A"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En su caso, 15 días hábiles después de alguna modificación a la información de los servidores públicos que integran el sujeto obligado, así como su información curricular.</w:t>
      </w:r>
    </w:p>
    <w:p w14:paraId="3F172163"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Conservar en el sitio de Internet: información vigente </w:t>
      </w:r>
    </w:p>
    <w:p w14:paraId="75689C8B"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Aplica a: todos los sujetos obligados”</w:t>
      </w:r>
    </w:p>
    <w:p w14:paraId="494A6892"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469A8E6B"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Criterios sustantivos de contenido </w:t>
      </w:r>
    </w:p>
    <w:p w14:paraId="32566F7F"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1 Ejercicio. </w:t>
      </w:r>
    </w:p>
    <w:p w14:paraId="39001FB2" w14:textId="77777777" w:rsidR="009B64C9" w:rsidRPr="00DA2330" w:rsidRDefault="009B64C9">
      <w:pPr>
        <w:ind w:left="567" w:right="560"/>
        <w:jc w:val="both"/>
        <w:rPr>
          <w:rFonts w:ascii="Palatino Linotype" w:eastAsia="Palatino Linotype" w:hAnsi="Palatino Linotype" w:cs="Palatino Linotype"/>
          <w:i/>
          <w:sz w:val="22"/>
          <w:szCs w:val="22"/>
        </w:rPr>
      </w:pPr>
    </w:p>
    <w:p w14:paraId="54CCD138"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2 Periodo que se informa (fecha de inicio y fecha de término con el formato día/mes/año). </w:t>
      </w:r>
    </w:p>
    <w:p w14:paraId="50833E37"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w:t>
      </w:r>
      <w:r w:rsidRPr="00DA2330">
        <w:rPr>
          <w:rFonts w:ascii="Palatino Linotype" w:eastAsia="Palatino Linotype" w:hAnsi="Palatino Linotype" w:cs="Palatino Linotype"/>
          <w:i/>
          <w:sz w:val="22"/>
          <w:szCs w:val="22"/>
        </w:rPr>
        <w:lastRenderedPageBreak/>
        <w:t xml:space="preserve">género59, en caso de que el catálogo que regule al sujeto obligado no contenga redacción con perspectiva de género, se incluirá la alternativa incluyente y no sexista entre paréntesis o corchetes. </w:t>
      </w:r>
    </w:p>
    <w:p w14:paraId="55F69AE5" w14:textId="77777777" w:rsidR="009B64C9" w:rsidRPr="00DA2330" w:rsidRDefault="009B64C9">
      <w:pPr>
        <w:ind w:left="567" w:right="560"/>
        <w:jc w:val="both"/>
        <w:rPr>
          <w:rFonts w:ascii="Palatino Linotype" w:eastAsia="Palatino Linotype" w:hAnsi="Palatino Linotype" w:cs="Palatino Linotype"/>
          <w:i/>
          <w:sz w:val="22"/>
          <w:szCs w:val="22"/>
        </w:rPr>
      </w:pPr>
    </w:p>
    <w:p w14:paraId="70A13801"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4 Denominación del cargo (de conformidad con el nombramiento otorgado). </w:t>
      </w:r>
    </w:p>
    <w:p w14:paraId="73EE5F05" w14:textId="77777777" w:rsidR="009B64C9" w:rsidRPr="00DA2330" w:rsidRDefault="009B64C9">
      <w:pPr>
        <w:ind w:left="567" w:right="560"/>
        <w:jc w:val="both"/>
        <w:rPr>
          <w:rFonts w:ascii="Palatino Linotype" w:eastAsia="Palatino Linotype" w:hAnsi="Palatino Linotype" w:cs="Palatino Linotype"/>
          <w:i/>
          <w:sz w:val="22"/>
          <w:szCs w:val="22"/>
        </w:rPr>
      </w:pPr>
    </w:p>
    <w:p w14:paraId="1AC028F2"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5 Nombre de la persona servidora pública, integrante y/o, miembro del sujeto obligado, y/o persona que desempeñe un empleo, cargo o comisión y/o ejerza actos de autoridad (nombre[s], primer apellido, segundo apellido). </w:t>
      </w:r>
    </w:p>
    <w:p w14:paraId="58EF9591" w14:textId="77777777" w:rsidR="009B64C9" w:rsidRPr="00DA2330" w:rsidRDefault="009B64C9">
      <w:pPr>
        <w:ind w:left="567" w:right="560"/>
        <w:jc w:val="both"/>
        <w:rPr>
          <w:rFonts w:ascii="Palatino Linotype" w:eastAsia="Palatino Linotype" w:hAnsi="Palatino Linotype" w:cs="Palatino Linotype"/>
          <w:i/>
          <w:sz w:val="22"/>
          <w:szCs w:val="22"/>
        </w:rPr>
      </w:pPr>
    </w:p>
    <w:p w14:paraId="7A49CAB7"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6 Sexo (catálogo): Mujer/Hombre. </w:t>
      </w:r>
    </w:p>
    <w:p w14:paraId="7BF2D606" w14:textId="77777777" w:rsidR="009B64C9" w:rsidRPr="00DA2330" w:rsidRDefault="009B64C9">
      <w:pPr>
        <w:ind w:left="567" w:right="560"/>
        <w:jc w:val="both"/>
        <w:rPr>
          <w:rFonts w:ascii="Palatino Linotype" w:eastAsia="Palatino Linotype" w:hAnsi="Palatino Linotype" w:cs="Palatino Linotype"/>
          <w:i/>
          <w:sz w:val="22"/>
          <w:szCs w:val="22"/>
        </w:rPr>
      </w:pPr>
    </w:p>
    <w:p w14:paraId="2E0994A6"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40987082" w14:textId="77777777" w:rsidR="009B64C9" w:rsidRPr="00DA2330" w:rsidRDefault="009B64C9">
      <w:pPr>
        <w:ind w:left="567" w:right="560"/>
        <w:jc w:val="both"/>
        <w:rPr>
          <w:rFonts w:ascii="Palatino Linotype" w:eastAsia="Palatino Linotype" w:hAnsi="Palatino Linotype" w:cs="Palatino Linotype"/>
          <w:i/>
          <w:sz w:val="22"/>
          <w:szCs w:val="22"/>
        </w:rPr>
      </w:pPr>
    </w:p>
    <w:p w14:paraId="3320FAA7"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133CA0D4" w14:textId="77777777" w:rsidR="009B64C9" w:rsidRPr="00DA2330" w:rsidRDefault="009B64C9">
      <w:pPr>
        <w:ind w:left="567" w:right="560"/>
        <w:jc w:val="both"/>
        <w:rPr>
          <w:rFonts w:ascii="Palatino Linotype" w:eastAsia="Palatino Linotype" w:hAnsi="Palatino Linotype" w:cs="Palatino Linotype"/>
          <w:i/>
          <w:sz w:val="22"/>
          <w:szCs w:val="22"/>
        </w:rPr>
      </w:pPr>
    </w:p>
    <w:p w14:paraId="17F2956C"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8 Escolaridad, nivel máximo de estudios concluido y comprobable (catálogo): Ninguno/Primaria/Secundaria/Bachillerato/Carrera. técnica/Licenciatura/Maestría/Doctorado/Posdoctorado/Especialización. </w:t>
      </w:r>
    </w:p>
    <w:p w14:paraId="505B10BF" w14:textId="77777777" w:rsidR="009B64C9" w:rsidRPr="00DA2330" w:rsidRDefault="009B64C9">
      <w:pPr>
        <w:ind w:left="567" w:right="560"/>
        <w:jc w:val="both"/>
        <w:rPr>
          <w:rFonts w:ascii="Palatino Linotype" w:eastAsia="Palatino Linotype" w:hAnsi="Palatino Linotype" w:cs="Palatino Linotype"/>
          <w:i/>
          <w:sz w:val="22"/>
          <w:szCs w:val="22"/>
        </w:rPr>
      </w:pPr>
    </w:p>
    <w:p w14:paraId="509E5849"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9 Carrera genérica, en su caso. </w:t>
      </w:r>
    </w:p>
    <w:p w14:paraId="65ADCDBF" w14:textId="77777777" w:rsidR="009B64C9" w:rsidRPr="00DA2330" w:rsidRDefault="009B64C9">
      <w:pPr>
        <w:ind w:left="567" w:right="560"/>
        <w:jc w:val="both"/>
        <w:rPr>
          <w:rFonts w:ascii="Palatino Linotype" w:eastAsia="Palatino Linotype" w:hAnsi="Palatino Linotype" w:cs="Palatino Linotype"/>
          <w:i/>
          <w:sz w:val="22"/>
          <w:szCs w:val="22"/>
        </w:rPr>
      </w:pPr>
    </w:p>
    <w:p w14:paraId="57BB016F"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Respecto de la experiencia laboral especificar, al menos, los tres últimos empleos, en donde se indique: </w:t>
      </w:r>
    </w:p>
    <w:p w14:paraId="3C32F27D" w14:textId="77777777" w:rsidR="009B64C9" w:rsidRPr="00DA2330" w:rsidRDefault="009B64C9">
      <w:pPr>
        <w:ind w:left="567" w:right="560"/>
        <w:jc w:val="both"/>
        <w:rPr>
          <w:rFonts w:ascii="Palatino Linotype" w:eastAsia="Palatino Linotype" w:hAnsi="Palatino Linotype" w:cs="Palatino Linotype"/>
          <w:i/>
          <w:sz w:val="22"/>
          <w:szCs w:val="22"/>
        </w:rPr>
      </w:pPr>
    </w:p>
    <w:p w14:paraId="098D8639"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10 Periodo (mes/año de inicio y mes/año de conclusión). </w:t>
      </w:r>
    </w:p>
    <w:p w14:paraId="1562DFE6" w14:textId="77777777" w:rsidR="009B64C9" w:rsidRPr="00DA2330" w:rsidRDefault="009B64C9">
      <w:pPr>
        <w:ind w:left="567" w:right="560"/>
        <w:jc w:val="both"/>
        <w:rPr>
          <w:rFonts w:ascii="Palatino Linotype" w:eastAsia="Palatino Linotype" w:hAnsi="Palatino Linotype" w:cs="Palatino Linotype"/>
          <w:i/>
          <w:sz w:val="22"/>
          <w:szCs w:val="22"/>
        </w:rPr>
      </w:pPr>
    </w:p>
    <w:p w14:paraId="0D342DF5"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11 Denominación de la institución o empresa. </w:t>
      </w:r>
    </w:p>
    <w:p w14:paraId="25D3DAB6"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12 Cargo o puesto desempeñado. </w:t>
      </w:r>
    </w:p>
    <w:p w14:paraId="4B7A2F44"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Criterio 13 Campo de experiencia. </w:t>
      </w:r>
    </w:p>
    <w:p w14:paraId="2974118E" w14:textId="77777777" w:rsidR="009B64C9" w:rsidRPr="00DA2330" w:rsidRDefault="009B64C9">
      <w:pPr>
        <w:ind w:left="567" w:right="560"/>
        <w:jc w:val="both"/>
        <w:rPr>
          <w:rFonts w:ascii="Palatino Linotype" w:eastAsia="Palatino Linotype" w:hAnsi="Palatino Linotype" w:cs="Palatino Linotype"/>
          <w:i/>
          <w:sz w:val="22"/>
          <w:szCs w:val="22"/>
        </w:rPr>
      </w:pPr>
    </w:p>
    <w:p w14:paraId="64D243DC" w14:textId="77777777" w:rsidR="009B64C9" w:rsidRPr="00DA2330" w:rsidRDefault="008D48C8">
      <w:pPr>
        <w:ind w:left="567" w:right="560"/>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Criterio 14 Hipervínculo al documento que contenga la información relativa a la trayectoria</w:t>
      </w:r>
      <w:r w:rsidRPr="00DA2330">
        <w:rPr>
          <w:rFonts w:ascii="Palatino Linotype" w:eastAsia="Palatino Linotype" w:hAnsi="Palatino Linotype" w:cs="Palatino Linotype"/>
          <w:i/>
          <w:sz w:val="22"/>
          <w:szCs w:val="22"/>
          <w:vertAlign w:val="superscript"/>
        </w:rPr>
        <w:t>60</w:t>
      </w:r>
      <w:r w:rsidRPr="00DA2330">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w:t>
      </w:r>
      <w:r w:rsidRPr="00DA2330">
        <w:rPr>
          <w:rFonts w:ascii="Palatino Linotype" w:eastAsia="Palatino Linotype" w:hAnsi="Palatino Linotype" w:cs="Palatino Linotype"/>
          <w:i/>
          <w:sz w:val="22"/>
          <w:szCs w:val="22"/>
        </w:rPr>
        <w:lastRenderedPageBreak/>
        <w:t>académica, profesional o laboral que acredite su capacidad y habilidades o pericia para ocupar el cargo público.”</w:t>
      </w:r>
    </w:p>
    <w:p w14:paraId="71822F80" w14:textId="77777777" w:rsidR="009B64C9" w:rsidRPr="00DA2330" w:rsidRDefault="008D48C8">
      <w:pPr>
        <w:spacing w:line="360" w:lineRule="auto"/>
        <w:ind w:left="567" w:right="56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  </w:t>
      </w:r>
    </w:p>
    <w:p w14:paraId="2A6546E0" w14:textId="77777777" w:rsidR="009B64C9" w:rsidRPr="00DA2330" w:rsidRDefault="008D48C8">
      <w:pP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Como se aprecia de lo anterior, lo sujetos obligados deben publicar la información curricular desde el nivel del jefe de departamento o equivalente hasta el titular del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0A5CBF25"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31D91A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En lo que hace a los agravios hechos valer por la parte Recurrente, se advierte que, en el Currículum Vitae enviados en respuesta, se testaron los siguientes datos personales: </w:t>
      </w:r>
    </w:p>
    <w:p w14:paraId="4069C21B"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4486B1D" w14:textId="77777777" w:rsidR="009B64C9" w:rsidRPr="00DA2330" w:rsidRDefault="008D48C8">
      <w:pPr>
        <w:widowControl w:val="0"/>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sz w:val="22"/>
          <w:szCs w:val="22"/>
        </w:rPr>
        <w:t xml:space="preserve">En el Currículum Vitae se testaron los siguientes datos: fotografía, domicilio particular, teléfono particular, correo electrónico, fecha de nacimiento. </w:t>
      </w:r>
    </w:p>
    <w:p w14:paraId="59420130" w14:textId="77777777" w:rsidR="009B64C9" w:rsidRPr="00DA2330" w:rsidRDefault="009B64C9">
      <w:pPr>
        <w:widowControl w:val="0"/>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54347D7B" w14:textId="77777777" w:rsidR="009B64C9" w:rsidRPr="00DA2330" w:rsidRDefault="008D48C8">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lo que, se procede a realizar el análisis de los datos que fueron clasificados, al tenor de lo siguiente: </w:t>
      </w:r>
    </w:p>
    <w:p w14:paraId="7CBEB8DD"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Fecha de nacimiento y/o edad.</w:t>
      </w:r>
      <w:r w:rsidRPr="00DA2330">
        <w:rPr>
          <w:rFonts w:ascii="Palatino Linotype" w:eastAsia="Palatino Linotype" w:hAnsi="Palatino Linotype" w:cs="Palatino Linotype"/>
          <w:sz w:val="22"/>
          <w:szCs w:val="22"/>
        </w:rPr>
        <w:t xml:space="preserve"> </w:t>
      </w:r>
    </w:p>
    <w:p w14:paraId="3BC6E6AE"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588C665E"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Respecto a estos, es de destacar que son datos personales confidenciales, toda vez que, los mismos consisten en información concerniente a una persona física identificada o identificable. Ambos datos están estrechamente relacionados, toda vez que, al dar a conocer la fecha de nacimiento, se revela la edad de una persona y, como se mencionó la edad es un </w:t>
      </w:r>
      <w:r w:rsidRPr="00DA2330">
        <w:rPr>
          <w:rFonts w:ascii="Palatino Linotype" w:eastAsia="Palatino Linotype" w:hAnsi="Palatino Linotype" w:cs="Palatino Linotype"/>
          <w:sz w:val="22"/>
          <w:szCs w:val="22"/>
        </w:rPr>
        <w:lastRenderedPageBreak/>
        <w:t xml:space="preserve">dato susceptible de ser clasificado en términos del artículo 143, fracción I, de la Ley de Transparencia y Acceso a la Información Pública del Estado de México y Municipios. </w:t>
      </w:r>
    </w:p>
    <w:p w14:paraId="1D401717"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EC29942"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Domicilio particular</w:t>
      </w:r>
    </w:p>
    <w:p w14:paraId="4A7E52E4" w14:textId="77777777" w:rsidR="009B64C9" w:rsidRPr="00DA2330" w:rsidRDefault="009B64C9">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p>
    <w:p w14:paraId="6B3ECD7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35D49DC"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CE7720A" w14:textId="77777777" w:rsidR="009B64C9" w:rsidRPr="00DA2330" w:rsidRDefault="008D48C8">
      <w:pPr>
        <w:spacing w:line="360" w:lineRule="auto"/>
        <w:jc w:val="both"/>
        <w:rPr>
          <w:rFonts w:ascii="Palatino Linotype" w:eastAsia="Palatino Linotype" w:hAnsi="Palatino Linotype" w:cs="Palatino Linotype"/>
          <w:sz w:val="20"/>
          <w:szCs w:val="20"/>
        </w:rPr>
      </w:pPr>
      <w:r w:rsidRPr="00DA2330">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DA2330">
        <w:rPr>
          <w:rFonts w:ascii="Palatino Linotype" w:eastAsia="Palatino Linotype" w:hAnsi="Palatino Linotype" w:cs="Palatino Linotype"/>
          <w:b/>
          <w:sz w:val="22"/>
          <w:szCs w:val="22"/>
        </w:rPr>
        <w:t>, es el lugar donde residen habitualmente, el lugar del centro principal de sus negocios, donde residan o el lugar donde se encuentren.</w:t>
      </w:r>
    </w:p>
    <w:p w14:paraId="260E9970" w14:textId="77777777" w:rsidR="009B64C9" w:rsidRPr="00DA2330" w:rsidRDefault="009B64C9">
      <w:pPr>
        <w:spacing w:line="360" w:lineRule="auto"/>
        <w:jc w:val="both"/>
        <w:rPr>
          <w:rFonts w:ascii="Palatino Linotype" w:eastAsia="Palatino Linotype" w:hAnsi="Palatino Linotype" w:cs="Palatino Linotype"/>
          <w:sz w:val="20"/>
          <w:szCs w:val="20"/>
        </w:rPr>
      </w:pPr>
    </w:p>
    <w:p w14:paraId="1921332F" w14:textId="77777777" w:rsidR="009B64C9" w:rsidRPr="00DA2330" w:rsidRDefault="008D48C8">
      <w:pPr>
        <w:spacing w:line="360" w:lineRule="auto"/>
        <w:jc w:val="both"/>
        <w:rPr>
          <w:rFonts w:ascii="Palatino Linotype" w:eastAsia="Palatino Linotype" w:hAnsi="Palatino Linotype" w:cs="Palatino Linotype"/>
          <w:sz w:val="18"/>
          <w:szCs w:val="18"/>
        </w:rPr>
      </w:pPr>
      <w:r w:rsidRPr="00DA2330">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9B54F38" w14:textId="77777777" w:rsidR="009B64C9" w:rsidRPr="00DA2330" w:rsidRDefault="009B64C9">
      <w:pPr>
        <w:spacing w:line="360" w:lineRule="auto"/>
        <w:jc w:val="both"/>
        <w:rPr>
          <w:rFonts w:ascii="Palatino Linotype" w:eastAsia="Palatino Linotype" w:hAnsi="Palatino Linotype" w:cs="Palatino Linotype"/>
          <w:sz w:val="18"/>
          <w:szCs w:val="18"/>
        </w:rPr>
      </w:pPr>
    </w:p>
    <w:p w14:paraId="2BACD337" w14:textId="77777777" w:rsidR="009B64C9" w:rsidRPr="00DA2330" w:rsidRDefault="008D48C8">
      <w:pPr>
        <w:spacing w:line="360" w:lineRule="auto"/>
        <w:jc w:val="both"/>
        <w:rPr>
          <w:rFonts w:ascii="Palatino Linotype" w:eastAsia="Palatino Linotype" w:hAnsi="Palatino Linotype" w:cs="Palatino Linotype"/>
          <w:sz w:val="16"/>
          <w:szCs w:val="16"/>
        </w:rPr>
      </w:pPr>
      <w:r w:rsidRPr="00DA2330">
        <w:rPr>
          <w:rFonts w:ascii="Palatino Linotype" w:eastAsia="Palatino Linotype" w:hAnsi="Palatino Linotype" w:cs="Palatino Linotype"/>
          <w:sz w:val="22"/>
          <w:szCs w:val="22"/>
        </w:rPr>
        <w:t>Por lo tanto, se actualiza la clasificación del domicilio de conformidad con la fracción I, del artículo 143 de la Ley de Transparencia y Acceso a la Información Pública del Estado de México y Municipios.</w:t>
      </w:r>
    </w:p>
    <w:p w14:paraId="202F9D7B" w14:textId="77777777" w:rsidR="009B64C9" w:rsidRPr="00DA2330" w:rsidRDefault="009B64C9">
      <w:pPr>
        <w:spacing w:line="360" w:lineRule="auto"/>
        <w:jc w:val="both"/>
        <w:rPr>
          <w:rFonts w:ascii="Palatino Linotype" w:eastAsia="Palatino Linotype" w:hAnsi="Palatino Linotype" w:cs="Palatino Linotype"/>
          <w:b/>
        </w:rPr>
      </w:pPr>
    </w:p>
    <w:p w14:paraId="5DB92982" w14:textId="77777777" w:rsidR="009B64C9" w:rsidRPr="00DA2330" w:rsidRDefault="008D48C8">
      <w:pPr>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lastRenderedPageBreak/>
        <w:t xml:space="preserve">Teléfono particular. </w:t>
      </w:r>
    </w:p>
    <w:p w14:paraId="237A586A" w14:textId="77777777" w:rsidR="009B64C9" w:rsidRPr="00DA2330" w:rsidRDefault="009B64C9">
      <w:pPr>
        <w:spacing w:line="360" w:lineRule="auto"/>
        <w:jc w:val="both"/>
        <w:rPr>
          <w:rFonts w:ascii="Palatino Linotype" w:eastAsia="Palatino Linotype" w:hAnsi="Palatino Linotype" w:cs="Palatino Linotype"/>
        </w:rPr>
      </w:pPr>
    </w:p>
    <w:p w14:paraId="279E9B79"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El número asignado a un teléfono particular o celular permite localizar a una persona física identificada o identificable, ya sea a través de un dispositivo móvil o bien, en un lugar como el domicilio. </w:t>
      </w:r>
    </w:p>
    <w:p w14:paraId="0ABF36F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4AB880D"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ese sentido, este es un dato personal es susceptible de ser clasificado como confidencial, con fundamento en el artículo 143, fracción I de la Ley de Transparencia y Acceso a la Información Pública del Estado de México y Municipios.</w:t>
      </w:r>
    </w:p>
    <w:p w14:paraId="238F460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4A7E0BDA" w14:textId="77777777" w:rsidR="009B64C9" w:rsidRPr="00DA2330" w:rsidRDefault="008D48C8">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Correo electrónico particular.</w:t>
      </w:r>
    </w:p>
    <w:p w14:paraId="6099827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C2EC1A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8C82D3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27C438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Por lo que corresponde a un dato personal que actualiza la causal de clasificación establecida en el artículo 143, fracción I de la Ley de Transparencia y Acceso a la Información Pública del Estado de México y Municipios.</w:t>
      </w:r>
    </w:p>
    <w:p w14:paraId="14370E4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F2C504E"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lastRenderedPageBreak/>
        <w:t xml:space="preserve">Por lo anterior, se advierte que en el Currículum Vitae proporcionado en respuesta, se testaron datos de naturaleza pública, por lo que, se considera que el Sujeto Obligado deberá hacer entrega de la currículum vitae, en versión pública correcta. </w:t>
      </w:r>
    </w:p>
    <w:p w14:paraId="021179E3"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37D99C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Por último, es de mencionar que, se colige que, los documentos proporcionados son los que obran en los archivos del Sujeto Obligado, por lo que, en términos del artículo 12 de la Ley de Transparencia y Acceso a la Información Pública del Estado de México y Municipios, los sujetos obligados solo se encuentran constreñidos a entregar la información que se les requiera, tal como obre en sus archivos. </w:t>
      </w:r>
    </w:p>
    <w:p w14:paraId="34808C55" w14:textId="77777777" w:rsidR="009B64C9" w:rsidRPr="00DA2330" w:rsidRDefault="009B64C9">
      <w:pPr>
        <w:spacing w:line="360" w:lineRule="auto"/>
        <w:ind w:right="51"/>
        <w:jc w:val="both"/>
        <w:rPr>
          <w:rFonts w:ascii="Palatino Linotype" w:eastAsia="Palatino Linotype" w:hAnsi="Palatino Linotype" w:cs="Palatino Linotype"/>
          <w:sz w:val="22"/>
          <w:szCs w:val="22"/>
        </w:rPr>
      </w:pPr>
    </w:p>
    <w:p w14:paraId="4294762A" w14:textId="77777777" w:rsidR="009B64C9" w:rsidRPr="00DA2330" w:rsidRDefault="008D48C8">
      <w:p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Es así que, se considera que las razones y motivos de inconformidad devienen </w:t>
      </w:r>
      <w:r w:rsidRPr="00DA2330">
        <w:rPr>
          <w:rFonts w:ascii="Palatino Linotype" w:eastAsia="Palatino Linotype" w:hAnsi="Palatino Linotype" w:cs="Palatino Linotype"/>
          <w:b/>
          <w:sz w:val="22"/>
          <w:szCs w:val="22"/>
        </w:rPr>
        <w:t xml:space="preserve">FUNDADOS </w:t>
      </w:r>
      <w:r w:rsidRPr="00DA2330">
        <w:rPr>
          <w:rFonts w:ascii="Palatino Linotype" w:eastAsia="Palatino Linotype" w:hAnsi="Palatino Linotype" w:cs="Palatino Linotype"/>
          <w:sz w:val="22"/>
          <w:szCs w:val="22"/>
        </w:rPr>
        <w:t xml:space="preserve">y por ende, se </w:t>
      </w:r>
      <w:r w:rsidRPr="00DA2330">
        <w:rPr>
          <w:rFonts w:ascii="Palatino Linotype" w:eastAsia="Palatino Linotype" w:hAnsi="Palatino Linotype" w:cs="Palatino Linotype"/>
          <w:b/>
          <w:sz w:val="22"/>
          <w:szCs w:val="22"/>
        </w:rPr>
        <w:t xml:space="preserve">MODIFICA </w:t>
      </w:r>
      <w:r w:rsidRPr="00DA2330">
        <w:rPr>
          <w:rFonts w:ascii="Palatino Linotype" w:eastAsia="Palatino Linotype" w:hAnsi="Palatino Linotype" w:cs="Palatino Linotype"/>
          <w:sz w:val="22"/>
          <w:szCs w:val="22"/>
        </w:rPr>
        <w:t xml:space="preserve">la respuesta del Sujeto Obligado y, se le </w:t>
      </w:r>
      <w:r w:rsidRPr="00DA2330">
        <w:rPr>
          <w:rFonts w:ascii="Palatino Linotype" w:eastAsia="Palatino Linotype" w:hAnsi="Palatino Linotype" w:cs="Palatino Linotype"/>
          <w:b/>
          <w:sz w:val="22"/>
          <w:szCs w:val="22"/>
        </w:rPr>
        <w:t xml:space="preserve">ORDENA </w:t>
      </w:r>
      <w:r w:rsidRPr="00DA2330">
        <w:rPr>
          <w:rFonts w:ascii="Palatino Linotype" w:eastAsia="Palatino Linotype" w:hAnsi="Palatino Linotype" w:cs="Palatino Linotype"/>
          <w:sz w:val="22"/>
          <w:szCs w:val="22"/>
        </w:rPr>
        <w:t xml:space="preserve">lo siguiente: </w:t>
      </w:r>
    </w:p>
    <w:p w14:paraId="54860891" w14:textId="77777777" w:rsidR="009B64C9" w:rsidRPr="00DA2330" w:rsidRDefault="009B64C9">
      <w:p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p>
    <w:p w14:paraId="35037E50" w14:textId="77777777" w:rsidR="009B64C9" w:rsidRPr="00DA2330" w:rsidRDefault="008D48C8">
      <w:pPr>
        <w:numPr>
          <w:ilvl w:val="0"/>
          <w:numId w:val="6"/>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Recibos de nómina enviados en respuesta, en versión pública correcta. </w:t>
      </w:r>
    </w:p>
    <w:p w14:paraId="6211A285" w14:textId="77777777" w:rsidR="009B64C9" w:rsidRPr="00DA2330" w:rsidRDefault="008D48C8">
      <w:pPr>
        <w:numPr>
          <w:ilvl w:val="0"/>
          <w:numId w:val="6"/>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Cédula profesional enviada en respuesta, en versión pública correcta.</w:t>
      </w:r>
    </w:p>
    <w:p w14:paraId="5994B1E4" w14:textId="77777777" w:rsidR="009B64C9" w:rsidRPr="00DA2330" w:rsidRDefault="008D48C8">
      <w:pPr>
        <w:numPr>
          <w:ilvl w:val="0"/>
          <w:numId w:val="6"/>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Currículum Vitae enviado en respuesta, en versión pública correcta. </w:t>
      </w:r>
    </w:p>
    <w:p w14:paraId="38794F0C" w14:textId="77777777" w:rsidR="009B64C9" w:rsidRPr="00DA2330" w:rsidRDefault="009B64C9">
      <w:pPr>
        <w:pBdr>
          <w:top w:val="nil"/>
          <w:left w:val="nil"/>
          <w:bottom w:val="nil"/>
          <w:right w:val="nil"/>
          <w:between w:val="nil"/>
        </w:pBdr>
        <w:tabs>
          <w:tab w:val="left" w:pos="1276"/>
        </w:tabs>
        <w:spacing w:line="360" w:lineRule="auto"/>
        <w:ind w:left="720" w:right="-7"/>
        <w:jc w:val="both"/>
        <w:rPr>
          <w:rFonts w:ascii="Palatino Linotype" w:eastAsia="Palatino Linotype" w:hAnsi="Palatino Linotype" w:cs="Palatino Linotype"/>
          <w:sz w:val="22"/>
          <w:szCs w:val="22"/>
        </w:rPr>
      </w:pPr>
    </w:p>
    <w:p w14:paraId="20DA4352" w14:textId="77777777" w:rsidR="009B64C9" w:rsidRPr="00DA2330" w:rsidRDefault="008D48C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705570F6"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Quinto. Versión Pública. </w:t>
      </w:r>
      <w:r w:rsidRPr="00DA233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8DB74D9"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61E5677"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4E7DE75"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0E4E166F" w14:textId="77777777" w:rsidR="009B64C9" w:rsidRPr="00DA2330" w:rsidRDefault="008D48C8">
      <w:pPr>
        <w:spacing w:line="360" w:lineRule="auto"/>
        <w:ind w:right="50"/>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4BF5153" w14:textId="77777777" w:rsidR="009B64C9" w:rsidRPr="00DA2330" w:rsidRDefault="009B64C9">
      <w:pPr>
        <w:spacing w:line="360" w:lineRule="auto"/>
        <w:ind w:right="50"/>
        <w:jc w:val="both"/>
        <w:rPr>
          <w:rFonts w:ascii="Palatino Linotype" w:eastAsia="Palatino Linotype" w:hAnsi="Palatino Linotype" w:cs="Palatino Linotype"/>
          <w:sz w:val="22"/>
          <w:szCs w:val="22"/>
        </w:rPr>
      </w:pPr>
    </w:p>
    <w:p w14:paraId="1A9FD56A"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Artículo 3.</w:t>
      </w:r>
      <w:r w:rsidRPr="00DA2330">
        <w:rPr>
          <w:rFonts w:ascii="Palatino Linotype" w:eastAsia="Palatino Linotype" w:hAnsi="Palatino Linotype" w:cs="Palatino Linotype"/>
          <w:i/>
          <w:sz w:val="22"/>
          <w:szCs w:val="22"/>
        </w:rPr>
        <w:t xml:space="preserve"> Para los efectos de la presente Ley se entenderá por:</w:t>
      </w:r>
    </w:p>
    <w:p w14:paraId="00CB0B71"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0882AFEB"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8A370E3"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XX. Información clasificada: Aquella considerada por la presente Ley como reservada o confidencial;</w:t>
      </w:r>
    </w:p>
    <w:p w14:paraId="512E8161"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263E52"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63183F0"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449F7836"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Artículo 91.</w:t>
      </w:r>
      <w:r w:rsidRPr="00DA233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4D398AB"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Artículo 132.</w:t>
      </w:r>
      <w:r w:rsidRPr="00DA2330">
        <w:rPr>
          <w:rFonts w:ascii="Palatino Linotype" w:eastAsia="Palatino Linotype" w:hAnsi="Palatino Linotype" w:cs="Palatino Linotype"/>
          <w:i/>
          <w:sz w:val="22"/>
          <w:szCs w:val="22"/>
        </w:rPr>
        <w:t xml:space="preserve"> La clasificación de la información se llevará a cabo en el momento en que:</w:t>
      </w:r>
    </w:p>
    <w:p w14:paraId="3494A4EC" w14:textId="77777777" w:rsidR="009B64C9" w:rsidRPr="00DA2330" w:rsidRDefault="008D48C8">
      <w:pPr>
        <w:tabs>
          <w:tab w:val="left" w:pos="1134"/>
        </w:tabs>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 Se reciba una solicitud de acceso a la información;</w:t>
      </w:r>
    </w:p>
    <w:p w14:paraId="4587D28B" w14:textId="77777777" w:rsidR="009B64C9" w:rsidRPr="00DA2330" w:rsidRDefault="008D48C8">
      <w:pPr>
        <w:tabs>
          <w:tab w:val="left" w:pos="1134"/>
        </w:tabs>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Se determine mediante resolución de autoridad competente; o</w:t>
      </w:r>
    </w:p>
    <w:p w14:paraId="06A4EC0D" w14:textId="77777777" w:rsidR="009B64C9" w:rsidRPr="00DA2330" w:rsidRDefault="008D48C8">
      <w:pPr>
        <w:tabs>
          <w:tab w:val="left" w:pos="1134"/>
        </w:tabs>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0006221"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29C13055"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lastRenderedPageBreak/>
        <w:t>Artículo 143</w:t>
      </w:r>
      <w:r w:rsidRPr="00DA233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367E406"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3A3BC2D"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B77103E"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1B70B24"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6333E37"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6E6B187" w14:textId="77777777" w:rsidR="009B64C9" w:rsidRPr="00DA2330" w:rsidRDefault="009B64C9">
      <w:pPr>
        <w:ind w:left="567" w:right="616"/>
        <w:jc w:val="both"/>
        <w:rPr>
          <w:rFonts w:ascii="Palatino Linotype" w:eastAsia="Palatino Linotype" w:hAnsi="Palatino Linotype" w:cs="Palatino Linotype"/>
          <w:i/>
          <w:sz w:val="22"/>
          <w:szCs w:val="22"/>
        </w:rPr>
      </w:pPr>
    </w:p>
    <w:p w14:paraId="7B355118"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7509BE" w14:textId="77777777" w:rsidR="009B64C9" w:rsidRPr="00DA2330" w:rsidRDefault="009B64C9">
      <w:pPr>
        <w:jc w:val="both"/>
        <w:rPr>
          <w:rFonts w:ascii="Palatino Linotype" w:eastAsia="Palatino Linotype" w:hAnsi="Palatino Linotype" w:cs="Palatino Linotype"/>
          <w:sz w:val="22"/>
          <w:szCs w:val="22"/>
        </w:rPr>
      </w:pPr>
    </w:p>
    <w:p w14:paraId="700399F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5364756"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1E5B877C"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 “</w:t>
      </w:r>
      <w:r w:rsidRPr="00DA2330">
        <w:rPr>
          <w:rFonts w:ascii="Palatino Linotype" w:eastAsia="Palatino Linotype" w:hAnsi="Palatino Linotype" w:cs="Palatino Linotype"/>
          <w:b/>
          <w:i/>
          <w:sz w:val="22"/>
          <w:szCs w:val="22"/>
        </w:rPr>
        <w:t>Quincuagésimo</w:t>
      </w:r>
      <w:r w:rsidRPr="00DA233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8696056"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Quincuagésimo primero.</w:t>
      </w:r>
      <w:r w:rsidRPr="00DA2330">
        <w:rPr>
          <w:rFonts w:ascii="Palatino Linotype" w:eastAsia="Palatino Linotype" w:hAnsi="Palatino Linotype" w:cs="Palatino Linotype"/>
          <w:i/>
          <w:sz w:val="22"/>
          <w:szCs w:val="22"/>
        </w:rPr>
        <w:t xml:space="preserve"> Toda acta del Comité de Transparencia deberá contener: </w:t>
      </w:r>
    </w:p>
    <w:p w14:paraId="3DA1973D"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 El número de sesión y fecha; </w:t>
      </w:r>
    </w:p>
    <w:p w14:paraId="7B33CA63"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II. El nombre del área que solicitó la clasificación de información; </w:t>
      </w:r>
    </w:p>
    <w:p w14:paraId="0CE81FE5"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III. La fundamentación legal y motivación correspondiente; </w:t>
      </w:r>
    </w:p>
    <w:p w14:paraId="401C4545"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IV. La resolución o resoluciones aprobadas; y </w:t>
      </w:r>
    </w:p>
    <w:p w14:paraId="179A40EF"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V. La rúbrica o firma digital de cada integrante del Comité de Transparencia. </w:t>
      </w:r>
    </w:p>
    <w:p w14:paraId="13B9D4A3"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B1F3373"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 Los motivos y razonamientos que sustenten la confirmación o modificación de la prueba de daño;</w:t>
      </w:r>
    </w:p>
    <w:p w14:paraId="5705B27F"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II. Descripción de las partes o secciones reservadas, en caso de clasificación parcial; </w:t>
      </w:r>
    </w:p>
    <w:p w14:paraId="109D854F"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III. El periodo por el que mantendrá su clasificación y fecha de expiración; y </w:t>
      </w:r>
    </w:p>
    <w:p w14:paraId="060FF302"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CEA35E5"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226570"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29A4BF6"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Quincuagésimo segundo.</w:t>
      </w:r>
      <w:r w:rsidRPr="00DA233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60E0C6"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39C05E9"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39BB0C2"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6D8D8B8"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lastRenderedPageBreak/>
        <w:t>III. Señalar las personas o instancias autorizadas a acceder a la información clasificada.</w:t>
      </w:r>
    </w:p>
    <w:p w14:paraId="07FEE74F"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8FC7AB8"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8FCC772"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47C621D"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72CCDC7B" w14:textId="77777777" w:rsidR="009B64C9" w:rsidRPr="00DA2330" w:rsidRDefault="008D48C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r w:rsidRPr="00DA2330">
        <w:rPr>
          <w:rFonts w:ascii="Palatino Linotype" w:eastAsia="Palatino Linotype" w:hAnsi="Palatino Linotype" w:cs="Palatino Linotype"/>
          <w:b/>
          <w:i/>
          <w:sz w:val="22"/>
          <w:szCs w:val="22"/>
        </w:rPr>
        <w:t>Quincuagésimo cuarto.</w:t>
      </w:r>
      <w:r w:rsidRPr="00DA233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83354BE"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Quincuagésimo quinto.</w:t>
      </w:r>
      <w:r w:rsidRPr="00DA233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DA2330">
        <w:rPr>
          <w:rFonts w:ascii="Palatino Linotype" w:eastAsia="Palatino Linotype" w:hAnsi="Palatino Linotype" w:cs="Palatino Linotype"/>
          <w:i/>
          <w:sz w:val="22"/>
          <w:szCs w:val="22"/>
        </w:rPr>
        <w:t>testado</w:t>
      </w:r>
      <w:proofErr w:type="spellEnd"/>
      <w:r w:rsidRPr="00DA233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446D2D1"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w:t>
      </w:r>
    </w:p>
    <w:p w14:paraId="4C1274F1"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b/>
          <w:i/>
          <w:sz w:val="22"/>
          <w:szCs w:val="22"/>
        </w:rPr>
        <w:t>Quincuagésimo séptimo.</w:t>
      </w:r>
      <w:r w:rsidRPr="00DA233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B1D134B"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57A2AF8"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ACF3659"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64CE65"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84EDF44" w14:textId="77777777" w:rsidR="009B64C9" w:rsidRPr="00DA2330" w:rsidRDefault="008D48C8">
      <w:pPr>
        <w:ind w:left="567" w:right="616"/>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34D82718" w14:textId="77777777" w:rsidR="009B64C9" w:rsidRPr="00DA2330" w:rsidRDefault="009B64C9">
      <w:pPr>
        <w:spacing w:line="360" w:lineRule="auto"/>
        <w:ind w:left="567" w:right="616"/>
        <w:jc w:val="both"/>
        <w:rPr>
          <w:rFonts w:ascii="Palatino Linotype" w:eastAsia="Palatino Linotype" w:hAnsi="Palatino Linotype" w:cs="Palatino Linotype"/>
          <w:i/>
          <w:sz w:val="22"/>
          <w:szCs w:val="22"/>
        </w:rPr>
      </w:pPr>
    </w:p>
    <w:p w14:paraId="63609311"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AF6DABB"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3B31EC75"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Es así como, en mérito de lo expuesto en líneas anteriores, resultan </w:t>
      </w:r>
      <w:r w:rsidRPr="00DA2330">
        <w:rPr>
          <w:rFonts w:ascii="Palatino Linotype" w:eastAsia="Palatino Linotype" w:hAnsi="Palatino Linotype" w:cs="Palatino Linotype"/>
          <w:b/>
          <w:sz w:val="22"/>
          <w:szCs w:val="22"/>
        </w:rPr>
        <w:t>fundadas</w:t>
      </w:r>
      <w:r w:rsidRPr="00DA2330">
        <w:rPr>
          <w:rFonts w:ascii="Palatino Linotype" w:eastAsia="Palatino Linotype" w:hAnsi="Palatino Linotype" w:cs="Palatino Linotype"/>
          <w:sz w:val="22"/>
          <w:szCs w:val="22"/>
        </w:rPr>
        <w:t xml:space="preserve"> las razones o motivos de inconformidad hechos valer por la parte </w:t>
      </w:r>
      <w:r w:rsidRPr="00DA2330">
        <w:rPr>
          <w:rFonts w:ascii="Palatino Linotype" w:eastAsia="Palatino Linotype" w:hAnsi="Palatino Linotype" w:cs="Palatino Linotype"/>
          <w:b/>
          <w:sz w:val="22"/>
          <w:szCs w:val="22"/>
        </w:rPr>
        <w:t>RECURRENTE</w:t>
      </w:r>
      <w:r w:rsidRPr="00DA2330">
        <w:rPr>
          <w:rFonts w:ascii="Palatino Linotype" w:eastAsia="Palatino Linotype" w:hAnsi="Palatino Linotype" w:cs="Palatino Linotype"/>
          <w:sz w:val="22"/>
          <w:szCs w:val="22"/>
        </w:rPr>
        <w:t xml:space="preserve"> dentro de los recursos de revisión </w:t>
      </w:r>
      <w:r w:rsidRPr="00DA2330">
        <w:rPr>
          <w:rFonts w:ascii="Palatino Linotype" w:eastAsia="Palatino Linotype" w:hAnsi="Palatino Linotype" w:cs="Palatino Linotype"/>
          <w:b/>
          <w:sz w:val="22"/>
          <w:szCs w:val="22"/>
        </w:rPr>
        <w:t>03974/INFOEM/IP/RR/2025 y 03975/INFOEM/IP/RR/2025</w:t>
      </w:r>
      <w:r w:rsidRPr="00DA2330">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DA2330">
        <w:rPr>
          <w:rFonts w:ascii="Palatino Linotype" w:eastAsia="Palatino Linotype" w:hAnsi="Palatino Linotype" w:cs="Palatino Linotype"/>
          <w:b/>
          <w:sz w:val="22"/>
          <w:szCs w:val="22"/>
        </w:rPr>
        <w:t xml:space="preserve">MODIFICAN </w:t>
      </w:r>
      <w:r w:rsidRPr="00DA2330">
        <w:rPr>
          <w:rFonts w:ascii="Palatino Linotype" w:eastAsia="Palatino Linotype" w:hAnsi="Palatino Linotype" w:cs="Palatino Linotype"/>
          <w:sz w:val="22"/>
          <w:szCs w:val="22"/>
        </w:rPr>
        <w:t xml:space="preserve">las respuestas del </w:t>
      </w:r>
      <w:r w:rsidRPr="00DA2330">
        <w:rPr>
          <w:rFonts w:ascii="Palatino Linotype" w:eastAsia="Palatino Linotype" w:hAnsi="Palatino Linotype" w:cs="Palatino Linotype"/>
          <w:b/>
          <w:sz w:val="22"/>
          <w:szCs w:val="22"/>
        </w:rPr>
        <w:t xml:space="preserve">SUJETO OBLIGADO </w:t>
      </w:r>
      <w:r w:rsidRPr="00DA2330">
        <w:rPr>
          <w:rFonts w:ascii="Palatino Linotype" w:eastAsia="Palatino Linotype" w:hAnsi="Palatino Linotype" w:cs="Palatino Linotype"/>
          <w:sz w:val="22"/>
          <w:szCs w:val="22"/>
        </w:rPr>
        <w:t xml:space="preserve">a las solicitudes de información </w:t>
      </w:r>
      <w:r w:rsidRPr="00DA2330">
        <w:rPr>
          <w:rFonts w:ascii="Palatino Linotype" w:eastAsia="Palatino Linotype" w:hAnsi="Palatino Linotype" w:cs="Palatino Linotype"/>
          <w:b/>
          <w:sz w:val="22"/>
          <w:szCs w:val="22"/>
        </w:rPr>
        <w:t>00240/CUAUTIT/IP/2025 y 00241/CUAUTIT/IP/2025.</w:t>
      </w:r>
      <w:r w:rsidRPr="00DA2330">
        <w:rPr>
          <w:rFonts w:ascii="Palatino Linotype" w:eastAsia="Palatino Linotype" w:hAnsi="Palatino Linotype" w:cs="Palatino Linotype"/>
          <w:sz w:val="22"/>
          <w:szCs w:val="22"/>
        </w:rPr>
        <w:t xml:space="preserve">  </w:t>
      </w:r>
    </w:p>
    <w:p w14:paraId="05492B02"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6303B1C8"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181, 185, </w:t>
      </w:r>
      <w:r w:rsidRPr="00DA2330">
        <w:rPr>
          <w:rFonts w:ascii="Palatino Linotype" w:eastAsia="Palatino Linotype" w:hAnsi="Palatino Linotype" w:cs="Palatino Linotype"/>
          <w:sz w:val="22"/>
          <w:szCs w:val="22"/>
        </w:rPr>
        <w:lastRenderedPageBreak/>
        <w:t>fracción I, 186 y 188 de la Ley de Transparencia y Acceso a la Información Pública del Estado de México y Municipios, este Pleno:</w:t>
      </w:r>
    </w:p>
    <w:p w14:paraId="1FC83F7E"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60388596" w14:textId="77777777" w:rsidR="009B64C9" w:rsidRPr="00DA2330" w:rsidRDefault="008D48C8">
      <w:pPr>
        <w:spacing w:line="360" w:lineRule="auto"/>
        <w:ind w:right="49"/>
        <w:jc w:val="center"/>
        <w:rPr>
          <w:rFonts w:ascii="Palatino Linotype" w:eastAsia="Palatino Linotype" w:hAnsi="Palatino Linotype" w:cs="Palatino Linotype"/>
          <w:b/>
          <w:sz w:val="22"/>
          <w:szCs w:val="22"/>
        </w:rPr>
      </w:pPr>
      <w:r w:rsidRPr="00DA2330">
        <w:rPr>
          <w:rFonts w:ascii="Palatino Linotype" w:eastAsia="Palatino Linotype" w:hAnsi="Palatino Linotype" w:cs="Palatino Linotype"/>
          <w:b/>
          <w:sz w:val="22"/>
          <w:szCs w:val="22"/>
        </w:rPr>
        <w:t>III.</w:t>
      </w:r>
      <w:r w:rsidRPr="00DA2330">
        <w:rPr>
          <w:rFonts w:ascii="Palatino Linotype" w:eastAsia="Palatino Linotype" w:hAnsi="Palatino Linotype" w:cs="Palatino Linotype"/>
          <w:b/>
          <w:sz w:val="22"/>
          <w:szCs w:val="22"/>
        </w:rPr>
        <w:tab/>
        <w:t>R E S U E L V E:</w:t>
      </w:r>
    </w:p>
    <w:p w14:paraId="7369A9E6" w14:textId="77777777" w:rsidR="009B64C9" w:rsidRPr="00DA2330" w:rsidRDefault="009B64C9">
      <w:pPr>
        <w:spacing w:line="360" w:lineRule="auto"/>
        <w:ind w:right="49"/>
        <w:jc w:val="center"/>
        <w:rPr>
          <w:rFonts w:ascii="Palatino Linotype" w:eastAsia="Palatino Linotype" w:hAnsi="Palatino Linotype" w:cs="Palatino Linotype"/>
          <w:b/>
          <w:sz w:val="22"/>
          <w:szCs w:val="22"/>
        </w:rPr>
      </w:pPr>
    </w:p>
    <w:p w14:paraId="37A7D7AA" w14:textId="77777777" w:rsidR="009B64C9" w:rsidRPr="00DA2330" w:rsidRDefault="008D48C8">
      <w:pPr>
        <w:spacing w:line="360" w:lineRule="auto"/>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Primero. </w:t>
      </w:r>
      <w:r w:rsidRPr="00DA2330">
        <w:rPr>
          <w:rFonts w:ascii="Palatino Linotype" w:eastAsia="Palatino Linotype" w:hAnsi="Palatino Linotype" w:cs="Palatino Linotype"/>
          <w:sz w:val="22"/>
          <w:szCs w:val="22"/>
        </w:rPr>
        <w:t>Se</w:t>
      </w:r>
      <w:r w:rsidRPr="00DA2330">
        <w:rPr>
          <w:sz w:val="22"/>
          <w:szCs w:val="22"/>
        </w:rPr>
        <w:t xml:space="preserve"> </w:t>
      </w:r>
      <w:r w:rsidRPr="00DA2330">
        <w:rPr>
          <w:rFonts w:ascii="Palatino Linotype" w:eastAsia="Palatino Linotype" w:hAnsi="Palatino Linotype" w:cs="Palatino Linotype"/>
          <w:b/>
          <w:sz w:val="22"/>
          <w:szCs w:val="22"/>
        </w:rPr>
        <w:t xml:space="preserve">MODIFICAN </w:t>
      </w:r>
      <w:r w:rsidRPr="00DA2330">
        <w:rPr>
          <w:rFonts w:ascii="Palatino Linotype" w:eastAsia="Palatino Linotype" w:hAnsi="Palatino Linotype" w:cs="Palatino Linotype"/>
          <w:sz w:val="22"/>
          <w:szCs w:val="22"/>
        </w:rPr>
        <w:t xml:space="preserve">las respuestas entregadas por </w:t>
      </w:r>
      <w:r w:rsidRPr="00DA2330">
        <w:rPr>
          <w:rFonts w:ascii="Palatino Linotype" w:eastAsia="Palatino Linotype" w:hAnsi="Palatino Linotype" w:cs="Palatino Linotype"/>
          <w:b/>
          <w:sz w:val="22"/>
          <w:szCs w:val="22"/>
        </w:rPr>
        <w:t xml:space="preserve">EL SUJETO OBLIGADO </w:t>
      </w:r>
      <w:r w:rsidRPr="00DA2330">
        <w:rPr>
          <w:rFonts w:ascii="Palatino Linotype" w:eastAsia="Palatino Linotype" w:hAnsi="Palatino Linotype" w:cs="Palatino Linotype"/>
          <w:sz w:val="22"/>
          <w:szCs w:val="22"/>
        </w:rPr>
        <w:t xml:space="preserve">a las solicitudes de información </w:t>
      </w:r>
      <w:r w:rsidRPr="00DA2330">
        <w:rPr>
          <w:rFonts w:ascii="Palatino Linotype" w:eastAsia="Palatino Linotype" w:hAnsi="Palatino Linotype" w:cs="Palatino Linotype"/>
          <w:b/>
          <w:sz w:val="22"/>
          <w:szCs w:val="22"/>
        </w:rPr>
        <w:t>00240/CUAUTIT/IP/2025 y 00241/CUAUTIT/IP/2025</w:t>
      </w:r>
      <w:r w:rsidRPr="00DA2330">
        <w:rPr>
          <w:rFonts w:ascii="Palatino Linotype" w:eastAsia="Palatino Linotype" w:hAnsi="Palatino Linotype" w:cs="Palatino Linotype"/>
          <w:sz w:val="22"/>
          <w:szCs w:val="22"/>
        </w:rPr>
        <w:t xml:space="preserve">, por resultar fundadas las razones o motivos de inconformidad hechos valer por la parte </w:t>
      </w:r>
      <w:r w:rsidRPr="00DA2330">
        <w:rPr>
          <w:rFonts w:ascii="Palatino Linotype" w:eastAsia="Palatino Linotype" w:hAnsi="Palatino Linotype" w:cs="Palatino Linotype"/>
          <w:b/>
          <w:sz w:val="22"/>
          <w:szCs w:val="22"/>
        </w:rPr>
        <w:t xml:space="preserve">RECURRENTE, </w:t>
      </w:r>
      <w:r w:rsidRPr="00DA2330">
        <w:rPr>
          <w:rFonts w:ascii="Palatino Linotype" w:eastAsia="Palatino Linotype" w:hAnsi="Palatino Linotype" w:cs="Palatino Linotype"/>
          <w:sz w:val="22"/>
          <w:szCs w:val="22"/>
        </w:rPr>
        <w:t xml:space="preserve">en los Recursos de Revisión </w:t>
      </w:r>
      <w:r w:rsidRPr="00DA2330">
        <w:rPr>
          <w:rFonts w:ascii="Palatino Linotype" w:eastAsia="Palatino Linotype" w:hAnsi="Palatino Linotype" w:cs="Palatino Linotype"/>
          <w:b/>
          <w:sz w:val="22"/>
          <w:szCs w:val="22"/>
        </w:rPr>
        <w:t>03974/INFOEM/IP/RR/2025 y 03975/INFOEM/IP/RR/2025</w:t>
      </w:r>
      <w:r w:rsidRPr="00DA2330">
        <w:rPr>
          <w:rFonts w:ascii="Palatino Linotype" w:eastAsia="Palatino Linotype" w:hAnsi="Palatino Linotype" w:cs="Palatino Linotype"/>
          <w:sz w:val="22"/>
          <w:szCs w:val="22"/>
        </w:rPr>
        <w:t xml:space="preserve">, en términos del considerando </w:t>
      </w:r>
      <w:r w:rsidRPr="00DA2330">
        <w:rPr>
          <w:rFonts w:ascii="Palatino Linotype" w:eastAsia="Palatino Linotype" w:hAnsi="Palatino Linotype" w:cs="Palatino Linotype"/>
          <w:b/>
          <w:sz w:val="22"/>
          <w:szCs w:val="22"/>
        </w:rPr>
        <w:t>Cuarto</w:t>
      </w:r>
      <w:r w:rsidRPr="00DA2330">
        <w:rPr>
          <w:rFonts w:ascii="Palatino Linotype" w:eastAsia="Palatino Linotype" w:hAnsi="Palatino Linotype" w:cs="Palatino Linotype"/>
          <w:sz w:val="22"/>
          <w:szCs w:val="22"/>
        </w:rPr>
        <w:t xml:space="preserve"> de la presente Resolución.</w:t>
      </w:r>
    </w:p>
    <w:p w14:paraId="3D095905" w14:textId="77777777" w:rsidR="009B64C9" w:rsidRPr="00DA2330" w:rsidRDefault="009B64C9">
      <w:pPr>
        <w:spacing w:line="360" w:lineRule="auto"/>
        <w:jc w:val="both"/>
        <w:rPr>
          <w:rFonts w:ascii="Palatino Linotype" w:eastAsia="Palatino Linotype" w:hAnsi="Palatino Linotype" w:cs="Palatino Linotype"/>
          <w:sz w:val="22"/>
          <w:szCs w:val="22"/>
        </w:rPr>
      </w:pPr>
    </w:p>
    <w:p w14:paraId="2AA8DA80" w14:textId="3BC1AB3E" w:rsidR="009B64C9" w:rsidRPr="00DA2330" w:rsidRDefault="008D48C8">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 xml:space="preserve">Segundo. </w:t>
      </w:r>
      <w:r w:rsidRPr="00DA2330">
        <w:rPr>
          <w:rFonts w:ascii="Palatino Linotype" w:eastAsia="Palatino Linotype" w:hAnsi="Palatino Linotype" w:cs="Palatino Linotype"/>
          <w:sz w:val="22"/>
          <w:szCs w:val="22"/>
        </w:rPr>
        <w:t>Se</w:t>
      </w:r>
      <w:r w:rsidRPr="00DA2330">
        <w:rPr>
          <w:rFonts w:ascii="Palatino Linotype" w:eastAsia="Palatino Linotype" w:hAnsi="Palatino Linotype" w:cs="Palatino Linotype"/>
          <w:b/>
          <w:sz w:val="22"/>
          <w:szCs w:val="22"/>
        </w:rPr>
        <w:t xml:space="preserve"> ORDENA </w:t>
      </w:r>
      <w:r w:rsidRPr="00DA2330">
        <w:rPr>
          <w:rFonts w:ascii="Palatino Linotype" w:eastAsia="Palatino Linotype" w:hAnsi="Palatino Linotype" w:cs="Palatino Linotype"/>
          <w:sz w:val="22"/>
          <w:szCs w:val="22"/>
        </w:rPr>
        <w:t xml:space="preserve">al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a que,</w:t>
      </w:r>
      <w:r w:rsidRPr="00DA2330">
        <w:rPr>
          <w:rFonts w:ascii="Palatino Linotype" w:eastAsia="Palatino Linotype" w:hAnsi="Palatino Linotype" w:cs="Palatino Linotype"/>
          <w:b/>
          <w:sz w:val="22"/>
          <w:szCs w:val="22"/>
        </w:rPr>
        <w:t xml:space="preserve"> </w:t>
      </w:r>
      <w:r w:rsidRPr="00DA2330">
        <w:rPr>
          <w:rFonts w:ascii="Palatino Linotype" w:eastAsia="Palatino Linotype" w:hAnsi="Palatino Linotype" w:cs="Palatino Linotype"/>
          <w:sz w:val="22"/>
          <w:szCs w:val="22"/>
        </w:rPr>
        <w:t>en términos del Considerando Cuarto y Quinto, haga entrega, vía Sistema de Acceso a la Información Mexiquense</w:t>
      </w:r>
      <w:r w:rsidR="004F25A0" w:rsidRPr="00DA2330">
        <w:rPr>
          <w:rFonts w:ascii="Palatino Linotype" w:eastAsia="Palatino Linotype" w:hAnsi="Palatino Linotype" w:cs="Palatino Linotype"/>
          <w:sz w:val="22"/>
          <w:szCs w:val="22"/>
        </w:rPr>
        <w:t>,</w:t>
      </w:r>
      <w:r w:rsidRPr="00DA2330">
        <w:rPr>
          <w:rFonts w:ascii="Palatino Linotype" w:eastAsia="Palatino Linotype" w:hAnsi="Palatino Linotype" w:cs="Palatino Linotype"/>
          <w:sz w:val="22"/>
          <w:szCs w:val="22"/>
        </w:rPr>
        <w:t xml:space="preserve"> de lo siguiente: </w:t>
      </w:r>
    </w:p>
    <w:p w14:paraId="2AD3377E" w14:textId="77777777" w:rsidR="009B64C9" w:rsidRPr="00DA2330" w:rsidRDefault="009B64C9">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404B232" w14:textId="7F93C4BC" w:rsidR="009B64C9" w:rsidRPr="00DA2330" w:rsidRDefault="008D48C8">
      <w:pPr>
        <w:numPr>
          <w:ilvl w:val="0"/>
          <w:numId w:val="14"/>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Recibos de nómina enviados en respuesta</w:t>
      </w:r>
      <w:r w:rsidR="004C71F8" w:rsidRPr="00DA2330">
        <w:rPr>
          <w:rFonts w:ascii="Palatino Linotype" w:eastAsia="Palatino Linotype" w:hAnsi="Palatino Linotype" w:cs="Palatino Linotype"/>
          <w:sz w:val="22"/>
          <w:szCs w:val="22"/>
        </w:rPr>
        <w:t xml:space="preserve"> a las solicitudes de información </w:t>
      </w:r>
      <w:r w:rsidR="004C71F8" w:rsidRPr="00DA2330">
        <w:rPr>
          <w:rFonts w:ascii="Palatino Linotype" w:eastAsia="Palatino Linotype" w:hAnsi="Palatino Linotype" w:cs="Palatino Linotype"/>
          <w:b/>
          <w:sz w:val="22"/>
          <w:szCs w:val="22"/>
        </w:rPr>
        <w:t>00240/CUAUTIT/IP/2025 y 00241/CUAUTIT/IP/2025</w:t>
      </w:r>
      <w:r w:rsidRPr="00DA2330">
        <w:rPr>
          <w:rFonts w:ascii="Palatino Linotype" w:eastAsia="Palatino Linotype" w:hAnsi="Palatino Linotype" w:cs="Palatino Linotype"/>
          <w:b/>
          <w:sz w:val="22"/>
          <w:szCs w:val="22"/>
        </w:rPr>
        <w:t>,</w:t>
      </w:r>
      <w:r w:rsidRPr="00DA2330">
        <w:rPr>
          <w:rFonts w:ascii="Palatino Linotype" w:eastAsia="Palatino Linotype" w:hAnsi="Palatino Linotype" w:cs="Palatino Linotype"/>
          <w:sz w:val="22"/>
          <w:szCs w:val="22"/>
        </w:rPr>
        <w:t xml:space="preserve"> en versión pública correcta. </w:t>
      </w:r>
    </w:p>
    <w:p w14:paraId="4334DE56" w14:textId="606C574E" w:rsidR="009B64C9" w:rsidRPr="00DA2330" w:rsidRDefault="008D48C8" w:rsidP="004C71F8">
      <w:pPr>
        <w:numPr>
          <w:ilvl w:val="0"/>
          <w:numId w:val="14"/>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Cédula profesional enviada en respues</w:t>
      </w:r>
      <w:r w:rsidR="004C71F8" w:rsidRPr="00DA2330">
        <w:rPr>
          <w:rFonts w:ascii="Palatino Linotype" w:eastAsia="Palatino Linotype" w:hAnsi="Palatino Linotype" w:cs="Palatino Linotype"/>
          <w:sz w:val="22"/>
          <w:szCs w:val="22"/>
        </w:rPr>
        <w:t xml:space="preserve">ta a la solicitud de información </w:t>
      </w:r>
      <w:r w:rsidR="004C71F8" w:rsidRPr="00DA2330">
        <w:rPr>
          <w:rFonts w:ascii="Palatino Linotype" w:eastAsia="Palatino Linotype" w:hAnsi="Palatino Linotype" w:cs="Palatino Linotype"/>
          <w:b/>
          <w:sz w:val="22"/>
          <w:szCs w:val="22"/>
        </w:rPr>
        <w:t>00241/CUAUTIT/IP/2025,</w:t>
      </w:r>
      <w:r w:rsidR="004C71F8" w:rsidRPr="00DA2330">
        <w:rPr>
          <w:rFonts w:ascii="Palatino Linotype" w:eastAsia="Palatino Linotype" w:hAnsi="Palatino Linotype" w:cs="Palatino Linotype"/>
          <w:sz w:val="22"/>
          <w:szCs w:val="22"/>
        </w:rPr>
        <w:t xml:space="preserve"> en versión pública correcta. </w:t>
      </w:r>
    </w:p>
    <w:p w14:paraId="35BFF8B4" w14:textId="4F228785" w:rsidR="009B64C9" w:rsidRPr="00DA2330" w:rsidRDefault="008D48C8" w:rsidP="004C71F8">
      <w:pPr>
        <w:numPr>
          <w:ilvl w:val="0"/>
          <w:numId w:val="14"/>
        </w:numPr>
        <w:pBdr>
          <w:top w:val="nil"/>
          <w:left w:val="nil"/>
          <w:bottom w:val="nil"/>
          <w:right w:val="nil"/>
          <w:between w:val="nil"/>
        </w:pBdr>
        <w:tabs>
          <w:tab w:val="left" w:pos="1276"/>
        </w:tabs>
        <w:spacing w:line="360" w:lineRule="auto"/>
        <w:ind w:right="-7"/>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sz w:val="22"/>
          <w:szCs w:val="22"/>
        </w:rPr>
        <w:t>Currículum Vitae enviado en respuest</w:t>
      </w:r>
      <w:r w:rsidR="004C71F8" w:rsidRPr="00DA2330">
        <w:rPr>
          <w:rFonts w:ascii="Palatino Linotype" w:eastAsia="Palatino Linotype" w:hAnsi="Palatino Linotype" w:cs="Palatino Linotype"/>
          <w:sz w:val="22"/>
          <w:szCs w:val="22"/>
        </w:rPr>
        <w:t xml:space="preserve">a a la solicitud de información </w:t>
      </w:r>
      <w:r w:rsidR="004C71F8" w:rsidRPr="00DA2330">
        <w:rPr>
          <w:rFonts w:ascii="Palatino Linotype" w:eastAsia="Palatino Linotype" w:hAnsi="Palatino Linotype" w:cs="Palatino Linotype"/>
          <w:b/>
          <w:sz w:val="22"/>
          <w:szCs w:val="22"/>
        </w:rPr>
        <w:t>00240/CUAUTIT/IP/2025</w:t>
      </w:r>
      <w:r w:rsidR="004C71F8" w:rsidRPr="00DA2330">
        <w:rPr>
          <w:rFonts w:ascii="Palatino Linotype" w:eastAsia="Palatino Linotype" w:hAnsi="Palatino Linotype" w:cs="Palatino Linotype"/>
          <w:sz w:val="22"/>
          <w:szCs w:val="22"/>
        </w:rPr>
        <w:t xml:space="preserve">, en versión pública correcta. </w:t>
      </w:r>
    </w:p>
    <w:p w14:paraId="62EF5DE0" w14:textId="77777777" w:rsidR="004C71F8" w:rsidRPr="00DA2330" w:rsidRDefault="004C71F8" w:rsidP="004C71F8">
      <w:pPr>
        <w:pBdr>
          <w:top w:val="nil"/>
          <w:left w:val="nil"/>
          <w:bottom w:val="nil"/>
          <w:right w:val="nil"/>
          <w:between w:val="nil"/>
        </w:pBdr>
        <w:tabs>
          <w:tab w:val="left" w:pos="1276"/>
        </w:tabs>
        <w:spacing w:line="360" w:lineRule="auto"/>
        <w:ind w:left="720" w:right="-7"/>
        <w:jc w:val="both"/>
        <w:rPr>
          <w:rFonts w:ascii="Palatino Linotype" w:eastAsia="Palatino Linotype" w:hAnsi="Palatino Linotype" w:cs="Palatino Linotype"/>
          <w:sz w:val="22"/>
          <w:szCs w:val="22"/>
        </w:rPr>
      </w:pPr>
    </w:p>
    <w:p w14:paraId="20B4ED1B" w14:textId="77777777" w:rsidR="009B64C9" w:rsidRPr="00DA2330" w:rsidRDefault="008D48C8" w:rsidP="004C71F8">
      <w:pPr>
        <w:pBdr>
          <w:top w:val="nil"/>
          <w:left w:val="nil"/>
          <w:bottom w:val="nil"/>
          <w:right w:val="nil"/>
          <w:between w:val="nil"/>
        </w:pBdr>
        <w:spacing w:line="276" w:lineRule="auto"/>
        <w:ind w:left="709" w:right="49"/>
        <w:jc w:val="both"/>
        <w:rPr>
          <w:rFonts w:ascii="Palatino Linotype" w:eastAsia="Palatino Linotype" w:hAnsi="Palatino Linotype" w:cs="Palatino Linotype"/>
          <w:i/>
          <w:sz w:val="22"/>
          <w:szCs w:val="22"/>
        </w:rPr>
      </w:pPr>
      <w:r w:rsidRPr="00DA2330">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w:t>
      </w:r>
      <w:r w:rsidRPr="00DA2330">
        <w:rPr>
          <w:rFonts w:ascii="Palatino Linotype" w:eastAsia="Palatino Linotype" w:hAnsi="Palatino Linotype" w:cs="Palatino Linotype"/>
          <w:i/>
          <w:sz w:val="22"/>
          <w:szCs w:val="22"/>
        </w:rPr>
        <w:lastRenderedPageBreak/>
        <w:t>que funde y motive las razones sobre los datos que se supriman o eliminen de los soportes documentales objeto de las versiones públicas que se formulen y se pongan a disposición de la parte Recurrente.</w:t>
      </w:r>
    </w:p>
    <w:p w14:paraId="57F8E4DF" w14:textId="77777777" w:rsidR="009B64C9" w:rsidRPr="00DA2330" w:rsidRDefault="009B64C9">
      <w:pPr>
        <w:spacing w:line="360" w:lineRule="auto"/>
        <w:ind w:right="49"/>
        <w:jc w:val="both"/>
        <w:rPr>
          <w:rFonts w:ascii="Palatino Linotype" w:eastAsia="Palatino Linotype" w:hAnsi="Palatino Linotype" w:cs="Palatino Linotype"/>
          <w:sz w:val="20"/>
          <w:szCs w:val="20"/>
        </w:rPr>
      </w:pPr>
    </w:p>
    <w:p w14:paraId="02712478"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Tercero.</w:t>
      </w: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 xml:space="preserve">Notifíquese vía SAIMEX </w:t>
      </w:r>
      <w:r w:rsidRPr="00DA2330">
        <w:rPr>
          <w:rFonts w:ascii="Palatino Linotype" w:eastAsia="Palatino Linotype" w:hAnsi="Palatino Linotype" w:cs="Palatino Linotype"/>
          <w:sz w:val="22"/>
          <w:szCs w:val="22"/>
        </w:rPr>
        <w:t>la presente resolución al T</w:t>
      </w:r>
      <w:r w:rsidRPr="00DA2330">
        <w:rPr>
          <w:rFonts w:ascii="Palatino Linotype" w:eastAsia="Palatino Linotype" w:hAnsi="Palatino Linotype" w:cs="Palatino Linotype"/>
          <w:b/>
          <w:sz w:val="22"/>
          <w:szCs w:val="22"/>
        </w:rPr>
        <w:t xml:space="preserve">itular de la Unidad de Transparencia </w:t>
      </w:r>
      <w:r w:rsidRPr="00DA2330">
        <w:rPr>
          <w:rFonts w:ascii="Palatino Linotype" w:eastAsia="Palatino Linotype" w:hAnsi="Palatino Linotype" w:cs="Palatino Linotype"/>
          <w:sz w:val="22"/>
          <w:szCs w:val="22"/>
        </w:rPr>
        <w:t xml:space="preserve">del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90C0D2"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51421F18"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Cuarto.</w:t>
      </w: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Notifíquese vía SAIMEX</w:t>
      </w:r>
      <w:r w:rsidRPr="00DA2330">
        <w:rPr>
          <w:rFonts w:ascii="Palatino Linotype" w:eastAsia="Palatino Linotype" w:hAnsi="Palatino Linotype" w:cs="Palatino Linotype"/>
          <w:sz w:val="22"/>
          <w:szCs w:val="22"/>
        </w:rPr>
        <w:t xml:space="preserve"> a </w:t>
      </w:r>
      <w:r w:rsidRPr="00DA2330">
        <w:rPr>
          <w:rFonts w:ascii="Palatino Linotype" w:eastAsia="Palatino Linotype" w:hAnsi="Palatino Linotype" w:cs="Palatino Linotype"/>
          <w:b/>
          <w:sz w:val="22"/>
          <w:szCs w:val="22"/>
        </w:rPr>
        <w:t>la parte</w:t>
      </w: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 xml:space="preserve">Recurrente </w:t>
      </w:r>
      <w:r w:rsidRPr="00DA2330">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0AFAE49"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1EBE2D2B" w14:textId="77777777" w:rsidR="009B64C9" w:rsidRPr="00DA2330" w:rsidRDefault="008D48C8">
      <w:pPr>
        <w:spacing w:line="360" w:lineRule="auto"/>
        <w:ind w:right="49"/>
        <w:jc w:val="both"/>
        <w:rPr>
          <w:rFonts w:ascii="Palatino Linotype" w:eastAsia="Palatino Linotype" w:hAnsi="Palatino Linotype" w:cs="Palatino Linotype"/>
          <w:sz w:val="22"/>
          <w:szCs w:val="22"/>
        </w:rPr>
      </w:pPr>
      <w:r w:rsidRPr="00DA2330">
        <w:rPr>
          <w:rFonts w:ascii="Palatino Linotype" w:eastAsia="Palatino Linotype" w:hAnsi="Palatino Linotype" w:cs="Palatino Linotype"/>
          <w:b/>
          <w:sz w:val="22"/>
          <w:szCs w:val="22"/>
        </w:rPr>
        <w:t>Quinto.</w:t>
      </w:r>
      <w:r w:rsidRPr="00DA2330">
        <w:rPr>
          <w:rFonts w:ascii="Palatino Linotype" w:eastAsia="Palatino Linotype" w:hAnsi="Palatino Linotype" w:cs="Palatino Linotype"/>
          <w:sz w:val="22"/>
          <w:szCs w:val="22"/>
        </w:rPr>
        <w:t xml:space="preserve"> </w:t>
      </w:r>
      <w:r w:rsidRPr="00DA2330">
        <w:rPr>
          <w:rFonts w:ascii="Palatino Linotype" w:eastAsia="Palatino Linotype" w:hAnsi="Palatino Linotype" w:cs="Palatino Linotype"/>
          <w:b/>
          <w:sz w:val="22"/>
          <w:szCs w:val="22"/>
        </w:rPr>
        <w:t xml:space="preserve">Notifíquese vía SAIMEX </w:t>
      </w:r>
      <w:r w:rsidRPr="00DA2330">
        <w:rPr>
          <w:rFonts w:ascii="Palatino Linotype" w:eastAsia="Palatino Linotype" w:hAnsi="Palatino Linotype" w:cs="Palatino Linotype"/>
          <w:sz w:val="22"/>
          <w:szCs w:val="22"/>
        </w:rPr>
        <w:t>la presente resolución al T</w:t>
      </w:r>
      <w:r w:rsidRPr="00DA2330">
        <w:rPr>
          <w:rFonts w:ascii="Palatino Linotype" w:eastAsia="Palatino Linotype" w:hAnsi="Palatino Linotype" w:cs="Palatino Linotype"/>
          <w:b/>
          <w:sz w:val="22"/>
          <w:szCs w:val="22"/>
        </w:rPr>
        <w:t xml:space="preserve">itular de la Unidad de Transparencia </w:t>
      </w:r>
      <w:r w:rsidRPr="00DA2330">
        <w:rPr>
          <w:rFonts w:ascii="Palatino Linotype" w:eastAsia="Palatino Linotype" w:hAnsi="Palatino Linotype" w:cs="Palatino Linotype"/>
          <w:sz w:val="22"/>
          <w:szCs w:val="22"/>
        </w:rPr>
        <w:t xml:space="preserve">del </w:t>
      </w:r>
      <w:r w:rsidRPr="00DA2330">
        <w:rPr>
          <w:rFonts w:ascii="Palatino Linotype" w:eastAsia="Palatino Linotype" w:hAnsi="Palatino Linotype" w:cs="Palatino Linotype"/>
          <w:b/>
          <w:sz w:val="22"/>
          <w:szCs w:val="22"/>
        </w:rPr>
        <w:t>Sujeto Obligado</w:t>
      </w:r>
      <w:r w:rsidRPr="00DA233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0D78DD6" w14:textId="77777777" w:rsidR="009B64C9" w:rsidRPr="00DA2330" w:rsidRDefault="009B64C9">
      <w:pPr>
        <w:spacing w:line="360" w:lineRule="auto"/>
        <w:ind w:right="49"/>
        <w:jc w:val="both"/>
        <w:rPr>
          <w:rFonts w:ascii="Palatino Linotype" w:eastAsia="Palatino Linotype" w:hAnsi="Palatino Linotype" w:cs="Palatino Linotype"/>
          <w:sz w:val="22"/>
          <w:szCs w:val="22"/>
        </w:rPr>
      </w:pPr>
    </w:p>
    <w:p w14:paraId="6868FB98" w14:textId="28153DE3" w:rsidR="009B64C9" w:rsidRPr="00F03993" w:rsidRDefault="008D48C8">
      <w:pPr>
        <w:spacing w:line="360" w:lineRule="auto"/>
        <w:jc w:val="both"/>
        <w:rPr>
          <w:rFonts w:ascii="Palatino Linotype" w:eastAsia="Palatino Linotype" w:hAnsi="Palatino Linotype" w:cs="Palatino Linotype"/>
          <w:sz w:val="22"/>
          <w:szCs w:val="22"/>
        </w:rPr>
        <w:sectPr w:rsidR="009B64C9" w:rsidRPr="00F03993">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bookmarkStart w:id="7" w:name="_heading=h.mkrqlyuh5682" w:colFirst="0" w:colLast="0"/>
      <w:bookmarkEnd w:id="7"/>
      <w:r w:rsidRPr="00DA2330">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8026D" w:rsidRPr="00DA2330">
        <w:rPr>
          <w:rFonts w:ascii="Palatino Linotype" w:eastAsia="Palatino Linotype" w:hAnsi="Palatino Linotype" w:cs="Palatino Linotype"/>
          <w:sz w:val="22"/>
          <w:szCs w:val="22"/>
        </w:rPr>
        <w:t xml:space="preserve"> (AUSENCIA JUSTIFICADA)</w:t>
      </w:r>
      <w:r w:rsidRPr="00DA2330">
        <w:rPr>
          <w:rFonts w:ascii="Palatino Linotype" w:eastAsia="Palatino Linotype" w:hAnsi="Palatino Linotype" w:cs="Palatino Linotype"/>
          <w:sz w:val="22"/>
          <w:szCs w:val="22"/>
        </w:rPr>
        <w:t>, SHARON CRISTINA MORALES MARTÍNEZ, LUIS GUSTAVO PARRA NORIEGA</w:t>
      </w:r>
      <w:r w:rsidR="00A8026D" w:rsidRPr="00DA2330">
        <w:rPr>
          <w:rFonts w:ascii="Palatino Linotype" w:eastAsia="Palatino Linotype" w:hAnsi="Palatino Linotype" w:cs="Palatino Linotype"/>
          <w:sz w:val="22"/>
          <w:szCs w:val="22"/>
        </w:rPr>
        <w:t xml:space="preserve"> EMITIENDO VOTO PARTICULAR </w:t>
      </w:r>
      <w:r w:rsidRPr="00DA2330">
        <w:rPr>
          <w:rFonts w:ascii="Palatino Linotype" w:eastAsia="Palatino Linotype" w:hAnsi="Palatino Linotype" w:cs="Palatino Linotype"/>
          <w:sz w:val="22"/>
          <w:szCs w:val="22"/>
        </w:rPr>
        <w:t xml:space="preserve"> Y GUADALUPE RAMÍREZ PEÑA</w:t>
      </w:r>
      <w:r w:rsidR="00A8026D" w:rsidRPr="00DA2330">
        <w:rPr>
          <w:rFonts w:ascii="Palatino Linotype" w:eastAsia="Palatino Linotype" w:hAnsi="Palatino Linotype" w:cs="Palatino Linotype"/>
          <w:sz w:val="22"/>
          <w:szCs w:val="22"/>
        </w:rPr>
        <w:t>, EMITIENDO VOTO PARTICULAR</w:t>
      </w:r>
      <w:r w:rsidRPr="00DA2330">
        <w:rPr>
          <w:rFonts w:ascii="Palatino Linotype" w:eastAsia="Palatino Linotype" w:hAnsi="Palatino Linotype" w:cs="Palatino Linotype"/>
          <w:sz w:val="22"/>
          <w:szCs w:val="22"/>
        </w:rPr>
        <w:t>; EN LA VIGÉSIMA QUINTA SESIÓN ORDINARIA CELEBRADA EL NUEVE DE JULIO DE DOS MIL VEINTICINCO, ANTE EL SECRETARIO TÉCNICO DEL PLENO ALEXIS TAPIA RAMÍREZ.</w:t>
      </w:r>
      <w:r w:rsidRPr="00F03993">
        <w:rPr>
          <w:rFonts w:ascii="Palatino Linotype" w:eastAsia="Palatino Linotype" w:hAnsi="Palatino Linotype" w:cs="Palatino Linotype"/>
          <w:sz w:val="22"/>
          <w:szCs w:val="22"/>
        </w:rPr>
        <w:t xml:space="preserve">                             </w:t>
      </w:r>
    </w:p>
    <w:p w14:paraId="1E88E08C" w14:textId="77777777" w:rsidR="009B64C9" w:rsidRPr="00F03993" w:rsidRDefault="009B64C9">
      <w:pPr>
        <w:spacing w:line="360" w:lineRule="auto"/>
        <w:jc w:val="both"/>
        <w:rPr>
          <w:rFonts w:ascii="Palatino Linotype" w:eastAsia="Palatino Linotype" w:hAnsi="Palatino Linotype" w:cs="Palatino Linotype"/>
          <w:sz w:val="22"/>
          <w:szCs w:val="22"/>
        </w:rPr>
      </w:pPr>
    </w:p>
    <w:sectPr w:rsidR="009B64C9" w:rsidRPr="00F03993">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1BF26" w14:textId="77777777" w:rsidR="00466F62" w:rsidRDefault="00466F62">
      <w:r>
        <w:separator/>
      </w:r>
    </w:p>
  </w:endnote>
  <w:endnote w:type="continuationSeparator" w:id="0">
    <w:p w14:paraId="5512AB84" w14:textId="77777777" w:rsidR="00466F62" w:rsidRDefault="0046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9644" w14:textId="77777777" w:rsidR="009B64C9" w:rsidRDefault="008D48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A2330">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A2330">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14:paraId="78348504" w14:textId="77777777" w:rsidR="009B64C9" w:rsidRDefault="009B64C9">
    <w:pPr>
      <w:pBdr>
        <w:top w:val="nil"/>
        <w:left w:val="nil"/>
        <w:bottom w:val="nil"/>
        <w:right w:val="nil"/>
        <w:between w:val="nil"/>
      </w:pBdr>
      <w:tabs>
        <w:tab w:val="center" w:pos="4252"/>
        <w:tab w:val="right" w:pos="8504"/>
      </w:tabs>
      <w:rPr>
        <w:color w:val="000000"/>
      </w:rPr>
    </w:pPr>
  </w:p>
  <w:p w14:paraId="11DFF440" w14:textId="77777777" w:rsidR="009B64C9" w:rsidRDefault="009B64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7341" w14:textId="77777777" w:rsidR="009B64C9" w:rsidRDefault="008D48C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A2330">
      <w:rPr>
        <w:rFonts w:ascii="Arial" w:eastAsia="Arial" w:hAnsi="Arial" w:cs="Arial"/>
        <w:b/>
        <w:noProof/>
        <w:color w:val="000000"/>
        <w:sz w:val="20"/>
        <w:szCs w:val="20"/>
      </w:rPr>
      <w:t>63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A2330">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14:paraId="1D5E4CB2" w14:textId="77777777" w:rsidR="009B64C9" w:rsidRDefault="009B64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8278" w14:textId="77777777" w:rsidR="00466F62" w:rsidRDefault="00466F62">
      <w:r>
        <w:separator/>
      </w:r>
    </w:p>
  </w:footnote>
  <w:footnote w:type="continuationSeparator" w:id="0">
    <w:p w14:paraId="36E8E808" w14:textId="77777777" w:rsidR="00466F62" w:rsidRDefault="0046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4682" w14:textId="77777777" w:rsidR="009B64C9" w:rsidRDefault="008D48C8">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46D69CF8" wp14:editId="3250A226">
          <wp:simplePos x="0" y="0"/>
          <wp:positionH relativeFrom="column">
            <wp:posOffset>-638173</wp:posOffset>
          </wp:positionH>
          <wp:positionV relativeFrom="paragraph">
            <wp:posOffset>-450213</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9B64C9" w14:paraId="271D7C7E" w14:textId="77777777">
      <w:tc>
        <w:tcPr>
          <w:tcW w:w="2551" w:type="dxa"/>
          <w:vAlign w:val="center"/>
        </w:tcPr>
        <w:p w14:paraId="6D32A8D7"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B84221C" w14:textId="77777777" w:rsidR="009B64C9" w:rsidRDefault="008D48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03974/INFOEM/IP/RR/2025 y 03975/INFOEM/IP/RR/2025  </w:t>
          </w:r>
        </w:p>
      </w:tc>
    </w:tr>
    <w:tr w:rsidR="009B64C9" w14:paraId="27598E7E" w14:textId="77777777">
      <w:trPr>
        <w:trHeight w:val="228"/>
      </w:trPr>
      <w:tc>
        <w:tcPr>
          <w:tcW w:w="2551" w:type="dxa"/>
          <w:vAlign w:val="center"/>
        </w:tcPr>
        <w:p w14:paraId="313DABF7"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5FAF36E" w14:textId="77777777" w:rsidR="009B64C9" w:rsidRDefault="008D48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Cuautitán</w:t>
          </w:r>
          <w:proofErr w:type="spellEnd"/>
        </w:p>
      </w:tc>
    </w:tr>
    <w:tr w:rsidR="009B64C9" w14:paraId="00749CE1" w14:textId="77777777">
      <w:tc>
        <w:tcPr>
          <w:tcW w:w="2551" w:type="dxa"/>
          <w:vAlign w:val="center"/>
        </w:tcPr>
        <w:p w14:paraId="31BC2ED9"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B5E01B7" w14:textId="77777777" w:rsidR="009B64C9" w:rsidRDefault="008D48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B31D96" w14:textId="77777777" w:rsidR="009B64C9" w:rsidRDefault="008D48C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A4A8" w14:textId="77777777" w:rsidR="009B64C9" w:rsidRDefault="008D48C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5A694D4A" wp14:editId="14C706A6">
          <wp:simplePos x="0" y="0"/>
          <wp:positionH relativeFrom="column">
            <wp:posOffset>-798191</wp:posOffset>
          </wp:positionH>
          <wp:positionV relativeFrom="paragraph">
            <wp:posOffset>-399411</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9B64C9" w14:paraId="7567C953" w14:textId="77777777">
      <w:tc>
        <w:tcPr>
          <w:tcW w:w="2551" w:type="dxa"/>
          <w:vAlign w:val="center"/>
        </w:tcPr>
        <w:p w14:paraId="7BC694B9"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C44794B" w14:textId="77777777" w:rsidR="009B64C9" w:rsidRDefault="009B64C9">
          <w:pPr>
            <w:rPr>
              <w:rFonts w:ascii="Palatino Linotype" w:eastAsia="Palatino Linotype" w:hAnsi="Palatino Linotype" w:cs="Palatino Linotype"/>
              <w:b/>
              <w:sz w:val="22"/>
              <w:szCs w:val="22"/>
            </w:rPr>
          </w:pPr>
        </w:p>
      </w:tc>
      <w:tc>
        <w:tcPr>
          <w:tcW w:w="3119" w:type="dxa"/>
          <w:vAlign w:val="center"/>
        </w:tcPr>
        <w:p w14:paraId="39EDDDEE" w14:textId="77777777" w:rsidR="009B64C9" w:rsidRDefault="008D48C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03974/INFOEM/IP/RR/2025 y 03975/INFOEM/IP/RR/2025  </w:t>
          </w:r>
        </w:p>
      </w:tc>
    </w:tr>
    <w:tr w:rsidR="009B64C9" w14:paraId="5D45AB3A" w14:textId="77777777">
      <w:tc>
        <w:tcPr>
          <w:tcW w:w="2551" w:type="dxa"/>
          <w:vAlign w:val="center"/>
        </w:tcPr>
        <w:p w14:paraId="29A37B80" w14:textId="77777777" w:rsidR="009B64C9" w:rsidRDefault="008D48C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FC5AB32" w14:textId="2A2A2179" w:rsidR="009B64C9" w:rsidRDefault="00210E57">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XXXXXXXXXX XXXXXXXXX XXXXXXXXXX </w:t>
          </w:r>
        </w:p>
      </w:tc>
    </w:tr>
    <w:tr w:rsidR="009B64C9" w14:paraId="0A1AB3F4" w14:textId="77777777">
      <w:trPr>
        <w:trHeight w:val="228"/>
      </w:trPr>
      <w:tc>
        <w:tcPr>
          <w:tcW w:w="2551" w:type="dxa"/>
          <w:vAlign w:val="center"/>
        </w:tcPr>
        <w:p w14:paraId="54C6B8E5"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6B00773" w14:textId="77777777" w:rsidR="009B64C9" w:rsidRDefault="008D48C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9B64C9" w14:paraId="7350A2FF" w14:textId="77777777">
      <w:tc>
        <w:tcPr>
          <w:tcW w:w="2551" w:type="dxa"/>
          <w:vAlign w:val="center"/>
        </w:tcPr>
        <w:p w14:paraId="3D763DB4" w14:textId="77777777" w:rsidR="009B64C9" w:rsidRDefault="008D4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C2A06B7" w14:textId="77777777" w:rsidR="009B64C9" w:rsidRDefault="008D48C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8A0F0A" w14:textId="77777777" w:rsidR="009B64C9" w:rsidRDefault="009B64C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51DE" w14:textId="77777777" w:rsidR="009B64C9" w:rsidRDefault="009B64C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EC573CF" w14:textId="77777777" w:rsidR="009B64C9" w:rsidRDefault="009B64C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3EE"/>
    <w:multiLevelType w:val="multilevel"/>
    <w:tmpl w:val="1BF0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7410CE"/>
    <w:multiLevelType w:val="multilevel"/>
    <w:tmpl w:val="B45CCB1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003897"/>
    <w:multiLevelType w:val="multilevel"/>
    <w:tmpl w:val="7CB0E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D7CFA"/>
    <w:multiLevelType w:val="multilevel"/>
    <w:tmpl w:val="8C16B8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807F3F"/>
    <w:multiLevelType w:val="multilevel"/>
    <w:tmpl w:val="D756A426"/>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344B673B"/>
    <w:multiLevelType w:val="multilevel"/>
    <w:tmpl w:val="237CA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47798E"/>
    <w:multiLevelType w:val="multilevel"/>
    <w:tmpl w:val="FBE8BED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7E0B23"/>
    <w:multiLevelType w:val="multilevel"/>
    <w:tmpl w:val="CC80D15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6E53CB"/>
    <w:multiLevelType w:val="multilevel"/>
    <w:tmpl w:val="CA7CADDE"/>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352CE8"/>
    <w:multiLevelType w:val="multilevel"/>
    <w:tmpl w:val="0AD29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912523"/>
    <w:multiLevelType w:val="multilevel"/>
    <w:tmpl w:val="F1F6141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6E405A0"/>
    <w:multiLevelType w:val="multilevel"/>
    <w:tmpl w:val="D23AB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4633FB"/>
    <w:multiLevelType w:val="hybridMultilevel"/>
    <w:tmpl w:val="A5EA7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985400"/>
    <w:multiLevelType w:val="multilevel"/>
    <w:tmpl w:val="AD5885A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753D7904"/>
    <w:multiLevelType w:val="multilevel"/>
    <w:tmpl w:val="E74AA96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471537"/>
    <w:multiLevelType w:val="multilevel"/>
    <w:tmpl w:val="0A04C05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4348E0"/>
    <w:multiLevelType w:val="multilevel"/>
    <w:tmpl w:val="FF32B2E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4"/>
  </w:num>
  <w:num w:numId="4">
    <w:abstractNumId w:val="14"/>
  </w:num>
  <w:num w:numId="5">
    <w:abstractNumId w:val="11"/>
  </w:num>
  <w:num w:numId="6">
    <w:abstractNumId w:val="16"/>
  </w:num>
  <w:num w:numId="7">
    <w:abstractNumId w:val="15"/>
  </w:num>
  <w:num w:numId="8">
    <w:abstractNumId w:val="6"/>
  </w:num>
  <w:num w:numId="9">
    <w:abstractNumId w:val="3"/>
  </w:num>
  <w:num w:numId="10">
    <w:abstractNumId w:val="9"/>
  </w:num>
  <w:num w:numId="11">
    <w:abstractNumId w:val="1"/>
  </w:num>
  <w:num w:numId="12">
    <w:abstractNumId w:val="0"/>
  </w:num>
  <w:num w:numId="13">
    <w:abstractNumId w:val="2"/>
  </w:num>
  <w:num w:numId="14">
    <w:abstractNumId w:val="5"/>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C9"/>
    <w:rsid w:val="00154A99"/>
    <w:rsid w:val="00210E57"/>
    <w:rsid w:val="00466F62"/>
    <w:rsid w:val="004C71F8"/>
    <w:rsid w:val="004F25A0"/>
    <w:rsid w:val="00553570"/>
    <w:rsid w:val="007C7721"/>
    <w:rsid w:val="00817F62"/>
    <w:rsid w:val="008D48C8"/>
    <w:rsid w:val="0093353D"/>
    <w:rsid w:val="009B64C9"/>
    <w:rsid w:val="00A8026D"/>
    <w:rsid w:val="00D956E3"/>
    <w:rsid w:val="00DA2330"/>
    <w:rsid w:val="00F039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4DEC"/>
  <w15:docId w15:val="{49AB3FEB-595F-4A34-AAE9-2F34A390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75C96"/>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hyperlink" Target="http://consultatucedula.mx/" TargetMode="External"/><Relationship Id="rId10" Type="http://schemas.openxmlformats.org/officeDocument/2006/relationships/hyperlink" Target="https://consultas.curp.gob.mx/CurpSP/html/informacionecurpP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onsultatucedula.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HJYyC5cAShu577PBdVXAgk0Wg==">CgMxLjAyCWguM3pueXNoNzIIaC5namRneHMyCWguMzBqMHpsbDIOaC5ta3JxbHl1aDU2ODI4AHIhMWhKODRpQl9OM0c4dWVCbnV4ei1FMlFBMGFHbENLcGp5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15511</Words>
  <Characters>85311</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2025-07-11T18:16:00Z</cp:lastPrinted>
  <dcterms:created xsi:type="dcterms:W3CDTF">2025-08-06T18:56:00Z</dcterms:created>
  <dcterms:modified xsi:type="dcterms:W3CDTF">2025-08-06T18:56:00Z</dcterms:modified>
</cp:coreProperties>
</file>