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3B6AF" w14:textId="77777777" w:rsidR="00C65B67" w:rsidRPr="00F02EAF" w:rsidRDefault="00C65B67" w:rsidP="00C65B67">
      <w:pPr>
        <w:shd w:val="clear" w:color="auto" w:fill="FFFFFF"/>
        <w:spacing w:line="360" w:lineRule="auto"/>
        <w:jc w:val="both"/>
        <w:rPr>
          <w:rFonts w:ascii="Palatino Linotype" w:hAnsi="Palatino Linotype" w:cs="Arial"/>
          <w:color w:val="000000"/>
          <w:lang w:val="es-MX" w:eastAsia="es-MX"/>
        </w:rPr>
      </w:pPr>
      <w:r w:rsidRPr="00F02EAF">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E3021E">
        <w:rPr>
          <w:rFonts w:ascii="Palatino Linotype" w:hAnsi="Palatino Linotype" w:cs="Arial"/>
          <w:b/>
          <w:color w:val="000000"/>
          <w:lang w:val="es-MX" w:eastAsia="es-MX"/>
        </w:rPr>
        <w:t xml:space="preserve">seis de agosto </w:t>
      </w:r>
      <w:r>
        <w:rPr>
          <w:rFonts w:ascii="Palatino Linotype" w:hAnsi="Palatino Linotype" w:cs="Arial"/>
          <w:b/>
          <w:color w:val="000000"/>
          <w:lang w:val="es-MX" w:eastAsia="es-MX"/>
        </w:rPr>
        <w:t>de dos mil veinticinco</w:t>
      </w:r>
      <w:r w:rsidRPr="00F02EAF">
        <w:rPr>
          <w:rFonts w:ascii="Palatino Linotype" w:hAnsi="Palatino Linotype" w:cs="Arial"/>
          <w:color w:val="000000"/>
          <w:lang w:val="es-MX" w:eastAsia="es-MX"/>
        </w:rPr>
        <w:t>.</w:t>
      </w:r>
    </w:p>
    <w:p w14:paraId="6E441144" w14:textId="77777777" w:rsidR="00C65B67" w:rsidRPr="00F02EAF" w:rsidRDefault="00C65B67" w:rsidP="00C65B67">
      <w:pPr>
        <w:shd w:val="clear" w:color="auto" w:fill="FFFFFF"/>
        <w:spacing w:line="360" w:lineRule="auto"/>
        <w:jc w:val="both"/>
        <w:rPr>
          <w:rFonts w:ascii="Palatino Linotype" w:hAnsi="Palatino Linotype" w:cs="Arial"/>
          <w:color w:val="000000"/>
          <w:lang w:val="es-MX" w:eastAsia="es-MX"/>
        </w:rPr>
      </w:pPr>
    </w:p>
    <w:p w14:paraId="445758A9" w14:textId="77708654" w:rsidR="00C65B67" w:rsidRDefault="00C65B67" w:rsidP="00C65B67">
      <w:pPr>
        <w:tabs>
          <w:tab w:val="left" w:pos="1701"/>
        </w:tabs>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b/>
          <w:lang w:val="es-MX" w:eastAsia="en-US"/>
        </w:rPr>
        <w:t>VISTO</w:t>
      </w:r>
      <w:r w:rsidRPr="00F02EAF">
        <w:rPr>
          <w:rFonts w:ascii="Palatino Linotype" w:eastAsiaTheme="minorHAnsi" w:hAnsi="Palatino Linotype" w:cs="Arial"/>
          <w:lang w:val="es-MX" w:eastAsia="en-US"/>
        </w:rPr>
        <w:t xml:space="preserve"> el expe</w:t>
      </w:r>
      <w:r>
        <w:rPr>
          <w:rFonts w:ascii="Palatino Linotype" w:eastAsiaTheme="minorHAnsi" w:hAnsi="Palatino Linotype" w:cs="Arial"/>
          <w:lang w:val="es-MX" w:eastAsia="en-US"/>
        </w:rPr>
        <w:t xml:space="preserve">diente electrónico formado </w:t>
      </w:r>
      <w:r w:rsidRPr="00F02EAF">
        <w:rPr>
          <w:rFonts w:ascii="Palatino Linotype" w:eastAsiaTheme="minorHAnsi" w:hAnsi="Palatino Linotype" w:cs="Arial"/>
          <w:lang w:val="es-MX" w:eastAsia="en-US"/>
        </w:rPr>
        <w:t>con motivo de</w:t>
      </w:r>
      <w:r>
        <w:rPr>
          <w:rFonts w:ascii="Palatino Linotype" w:eastAsiaTheme="minorHAnsi" w:hAnsi="Palatino Linotype" w:cs="Arial"/>
          <w:lang w:val="es-MX" w:eastAsia="en-US"/>
        </w:rPr>
        <w:t xml:space="preserve"> </w:t>
      </w:r>
      <w:r w:rsidRPr="00F02EAF">
        <w:rPr>
          <w:rFonts w:ascii="Palatino Linotype" w:eastAsiaTheme="minorHAnsi" w:hAnsi="Palatino Linotype" w:cs="Arial"/>
          <w:lang w:val="es-MX" w:eastAsia="en-US"/>
        </w:rPr>
        <w:t>l</w:t>
      </w:r>
      <w:r>
        <w:rPr>
          <w:rFonts w:ascii="Palatino Linotype" w:eastAsiaTheme="minorHAnsi" w:hAnsi="Palatino Linotype" w:cs="Arial"/>
          <w:lang w:val="es-MX" w:eastAsia="en-US"/>
        </w:rPr>
        <w:t>os</w:t>
      </w:r>
      <w:r w:rsidRPr="00F02EAF">
        <w:rPr>
          <w:rFonts w:ascii="Palatino Linotype" w:eastAsiaTheme="minorHAnsi" w:hAnsi="Palatino Linotype" w:cs="Arial"/>
          <w:lang w:val="es-MX" w:eastAsia="en-US"/>
        </w:rPr>
        <w:t xml:space="preserve"> recurso</w:t>
      </w:r>
      <w:r>
        <w:rPr>
          <w:rFonts w:ascii="Palatino Linotype" w:eastAsiaTheme="minorHAnsi" w:hAnsi="Palatino Linotype" w:cs="Arial"/>
          <w:lang w:val="es-MX" w:eastAsia="en-US"/>
        </w:rPr>
        <w:t xml:space="preserve">s de revisión número </w:t>
      </w:r>
      <w:r w:rsidRPr="00F02EAF">
        <w:rPr>
          <w:rFonts w:ascii="Palatino Linotype" w:eastAsiaTheme="minorHAnsi" w:hAnsi="Palatino Linotype" w:cs="Arial"/>
          <w:b/>
          <w:lang w:val="es-MX" w:eastAsia="en-US"/>
        </w:rPr>
        <w:t>0</w:t>
      </w:r>
      <w:r>
        <w:rPr>
          <w:rFonts w:ascii="Palatino Linotype" w:eastAsiaTheme="minorHAnsi" w:hAnsi="Palatino Linotype" w:cs="Arial"/>
          <w:b/>
          <w:lang w:val="es-MX" w:eastAsia="en-US"/>
        </w:rPr>
        <w:t>3825</w:t>
      </w:r>
      <w:r w:rsidRPr="00F02EAF">
        <w:rPr>
          <w:rFonts w:ascii="Palatino Linotype" w:eastAsiaTheme="minorHAnsi" w:hAnsi="Palatino Linotype" w:cs="Arial"/>
          <w:b/>
          <w:bCs/>
          <w:lang w:val="es-MX" w:eastAsia="es-MX"/>
        </w:rPr>
        <w:t>/INFOEM/IP/RR/202</w:t>
      </w:r>
      <w:r>
        <w:rPr>
          <w:rFonts w:ascii="Palatino Linotype" w:eastAsiaTheme="minorHAnsi" w:hAnsi="Palatino Linotype" w:cs="Arial"/>
          <w:b/>
          <w:bCs/>
          <w:lang w:val="es-MX" w:eastAsia="es-MX"/>
        </w:rPr>
        <w:t xml:space="preserve">5, </w:t>
      </w:r>
      <w:r w:rsidRPr="00F02EAF">
        <w:rPr>
          <w:rFonts w:ascii="Palatino Linotype" w:eastAsiaTheme="minorHAnsi" w:hAnsi="Palatino Linotype" w:cs="Arial"/>
          <w:b/>
          <w:lang w:val="es-MX" w:eastAsia="en-US"/>
        </w:rPr>
        <w:t>0</w:t>
      </w:r>
      <w:r>
        <w:rPr>
          <w:rFonts w:ascii="Palatino Linotype" w:eastAsiaTheme="minorHAnsi" w:hAnsi="Palatino Linotype" w:cs="Arial"/>
          <w:b/>
          <w:lang w:val="es-MX" w:eastAsia="en-US"/>
        </w:rPr>
        <w:t>3826</w:t>
      </w:r>
      <w:r w:rsidRPr="00F02EAF">
        <w:rPr>
          <w:rFonts w:ascii="Palatino Linotype" w:eastAsiaTheme="minorHAnsi" w:hAnsi="Palatino Linotype" w:cs="Arial"/>
          <w:b/>
          <w:bCs/>
          <w:lang w:val="es-MX" w:eastAsia="es-MX"/>
        </w:rPr>
        <w:t>/INFOEM/IP/</w:t>
      </w:r>
      <w:bookmarkStart w:id="0" w:name="_GoBack"/>
      <w:bookmarkEnd w:id="0"/>
      <w:r w:rsidRPr="00F02EAF">
        <w:rPr>
          <w:rFonts w:ascii="Palatino Linotype" w:eastAsiaTheme="minorHAnsi" w:hAnsi="Palatino Linotype" w:cs="Arial"/>
          <w:b/>
          <w:bCs/>
          <w:lang w:val="es-MX" w:eastAsia="es-MX"/>
        </w:rPr>
        <w:t>RR/202</w:t>
      </w:r>
      <w:r>
        <w:rPr>
          <w:rFonts w:ascii="Palatino Linotype" w:eastAsiaTheme="minorHAnsi" w:hAnsi="Palatino Linotype" w:cs="Arial"/>
          <w:b/>
          <w:bCs/>
          <w:lang w:val="es-MX" w:eastAsia="es-MX"/>
        </w:rPr>
        <w:t xml:space="preserve">5 y </w:t>
      </w:r>
      <w:r w:rsidRPr="00F02EAF">
        <w:rPr>
          <w:rFonts w:ascii="Palatino Linotype" w:eastAsiaTheme="minorHAnsi" w:hAnsi="Palatino Linotype" w:cs="Arial"/>
          <w:b/>
          <w:lang w:val="es-MX" w:eastAsia="en-US"/>
        </w:rPr>
        <w:t>0</w:t>
      </w:r>
      <w:r>
        <w:rPr>
          <w:rFonts w:ascii="Palatino Linotype" w:eastAsiaTheme="minorHAnsi" w:hAnsi="Palatino Linotype" w:cs="Arial"/>
          <w:b/>
          <w:lang w:val="es-MX" w:eastAsia="en-US"/>
        </w:rPr>
        <w:t>3827</w:t>
      </w:r>
      <w:r w:rsidRPr="00F02EAF">
        <w:rPr>
          <w:rFonts w:ascii="Palatino Linotype" w:eastAsiaTheme="minorHAnsi" w:hAnsi="Palatino Linotype" w:cs="Arial"/>
          <w:b/>
          <w:bCs/>
          <w:lang w:val="es-MX" w:eastAsia="es-MX"/>
        </w:rPr>
        <w:t>/INFOEM/IP/RR/202</w:t>
      </w:r>
      <w:r>
        <w:rPr>
          <w:rFonts w:ascii="Palatino Linotype" w:eastAsiaTheme="minorHAnsi" w:hAnsi="Palatino Linotype" w:cs="Arial"/>
          <w:b/>
          <w:bCs/>
          <w:lang w:val="es-MX" w:eastAsia="es-MX"/>
        </w:rPr>
        <w:t>5</w:t>
      </w:r>
      <w:r w:rsidRPr="00F02EAF">
        <w:rPr>
          <w:rFonts w:ascii="Palatino Linotype" w:eastAsiaTheme="minorHAnsi" w:hAnsi="Palatino Linotype" w:cs="Arial"/>
          <w:lang w:val="es-MX" w:eastAsia="en-US"/>
        </w:rPr>
        <w:t xml:space="preserve">, </w:t>
      </w:r>
      <w:r w:rsidRPr="00F02EAF">
        <w:rPr>
          <w:rFonts w:ascii="Palatino Linotype" w:hAnsi="Palatino Linotype" w:cs="Arial"/>
        </w:rPr>
        <w:t>interpuesto</w:t>
      </w:r>
      <w:r>
        <w:rPr>
          <w:rFonts w:ascii="Palatino Linotype" w:hAnsi="Palatino Linotype" w:cs="Arial"/>
        </w:rPr>
        <w:t>s</w:t>
      </w:r>
      <w:r w:rsidRPr="00F02EAF">
        <w:rPr>
          <w:rFonts w:ascii="Palatino Linotype" w:hAnsi="Palatino Linotype" w:cs="Arial"/>
        </w:rPr>
        <w:t xml:space="preserve"> por</w:t>
      </w:r>
      <w:r>
        <w:rPr>
          <w:rFonts w:ascii="Palatino Linotype" w:hAnsi="Palatino Linotype" w:cs="Arial"/>
          <w:b/>
        </w:rPr>
        <w:t xml:space="preserve"> un particular que no proporciono nombre o seudónimo</w:t>
      </w:r>
      <w:r w:rsidRPr="00F02EAF">
        <w:rPr>
          <w:rFonts w:ascii="Palatino Linotype" w:hAnsi="Palatino Linotype" w:cs="Arial"/>
        </w:rPr>
        <w:t>,</w:t>
      </w:r>
      <w:r w:rsidRPr="00F02EAF">
        <w:rPr>
          <w:rFonts w:ascii="Palatino Linotype" w:hAnsi="Palatino Linotype" w:cs="Arial"/>
          <w:b/>
        </w:rPr>
        <w:t xml:space="preserve"> </w:t>
      </w:r>
      <w:r w:rsidRPr="00F02EAF">
        <w:rPr>
          <w:rFonts w:ascii="Palatino Linotype" w:hAnsi="Palatino Linotype" w:cs="Arial"/>
        </w:rPr>
        <w:t xml:space="preserve">en lo sucesivo </w:t>
      </w:r>
      <w:r>
        <w:rPr>
          <w:rFonts w:ascii="Palatino Linotype" w:hAnsi="Palatino Linotype" w:cs="Arial"/>
          <w:b/>
        </w:rPr>
        <w:t>El</w:t>
      </w:r>
      <w:r w:rsidRPr="00F02EAF">
        <w:rPr>
          <w:rFonts w:ascii="Palatino Linotype" w:hAnsi="Palatino Linotype" w:cs="Arial"/>
          <w:b/>
        </w:rPr>
        <w:t xml:space="preserve"> Recurrente</w:t>
      </w:r>
      <w:r w:rsidRPr="00F02EAF">
        <w:rPr>
          <w:rFonts w:ascii="Palatino Linotype" w:eastAsiaTheme="minorHAnsi" w:hAnsi="Palatino Linotype" w:cs="Arial"/>
          <w:lang w:val="es-MX" w:eastAsia="en-US"/>
        </w:rPr>
        <w:t xml:space="preserve">, en contra de la respuesta </w:t>
      </w:r>
      <w:r w:rsidR="00384D4F" w:rsidRPr="00384D4F">
        <w:rPr>
          <w:rFonts w:ascii="Palatino Linotype" w:eastAsiaTheme="minorHAnsi" w:hAnsi="Palatino Linotype" w:cs="Arial"/>
          <w:b/>
          <w:lang w:val="es-MX" w:eastAsia="en-US"/>
        </w:rPr>
        <w:t>Ayuntamiento de Toluca</w:t>
      </w:r>
      <w:r w:rsidRPr="00F02EAF">
        <w:rPr>
          <w:rFonts w:ascii="Palatino Linotype" w:eastAsiaTheme="minorHAnsi" w:hAnsi="Palatino Linotype" w:cs="Arial"/>
          <w:lang w:val="es-MX" w:eastAsia="en-US"/>
        </w:rPr>
        <w:t>,</w:t>
      </w:r>
      <w:r w:rsidRPr="00F02EAF">
        <w:rPr>
          <w:rFonts w:ascii="Palatino Linotype" w:eastAsiaTheme="minorHAnsi" w:hAnsi="Palatino Linotype" w:cs="Arial"/>
          <w:b/>
          <w:lang w:val="es-MX" w:eastAsia="en-US"/>
        </w:rPr>
        <w:t xml:space="preserve"> </w:t>
      </w:r>
      <w:r w:rsidRPr="00F02EAF">
        <w:rPr>
          <w:rFonts w:ascii="Palatino Linotype" w:eastAsiaTheme="minorHAnsi" w:hAnsi="Palatino Linotype" w:cs="Arial"/>
          <w:lang w:val="es-MX" w:eastAsia="en-US"/>
        </w:rPr>
        <w:t>en lo subsecuente</w:t>
      </w:r>
      <w:r w:rsidRPr="00F02EAF">
        <w:rPr>
          <w:rFonts w:ascii="Palatino Linotype" w:eastAsiaTheme="minorHAnsi" w:hAnsi="Palatino Linotype" w:cs="Arial"/>
          <w:b/>
          <w:lang w:val="es-MX" w:eastAsia="en-US"/>
        </w:rPr>
        <w:t xml:space="preserve"> El Sujeto Obligado, </w:t>
      </w:r>
      <w:r w:rsidRPr="00F02EAF">
        <w:rPr>
          <w:rFonts w:ascii="Palatino Linotype" w:eastAsiaTheme="minorHAnsi" w:hAnsi="Palatino Linotype" w:cs="Arial"/>
          <w:lang w:val="es-MX" w:eastAsia="en-US"/>
        </w:rPr>
        <w:t>se procede a dictar la presente resolución.</w:t>
      </w:r>
    </w:p>
    <w:p w14:paraId="65F12814" w14:textId="77777777" w:rsidR="00384D4F" w:rsidRPr="00D366A9" w:rsidRDefault="00384D4F" w:rsidP="00C65B67">
      <w:pPr>
        <w:tabs>
          <w:tab w:val="left" w:pos="1701"/>
        </w:tabs>
        <w:spacing w:line="360" w:lineRule="auto"/>
        <w:jc w:val="both"/>
        <w:rPr>
          <w:rFonts w:ascii="Palatino Linotype" w:hAnsi="Palatino Linotype" w:cs="Arial"/>
        </w:rPr>
      </w:pPr>
    </w:p>
    <w:p w14:paraId="6F9B7B8D" w14:textId="77777777" w:rsidR="00C65B67" w:rsidRPr="00F02EAF" w:rsidRDefault="00C65B67" w:rsidP="00C65B67">
      <w:pPr>
        <w:tabs>
          <w:tab w:val="left" w:pos="1701"/>
        </w:tabs>
        <w:spacing w:line="360" w:lineRule="auto"/>
        <w:jc w:val="both"/>
        <w:rPr>
          <w:rFonts w:ascii="Palatino Linotype" w:eastAsiaTheme="minorHAnsi" w:hAnsi="Palatino Linotype" w:cs="Arial"/>
          <w:b/>
          <w:sz w:val="20"/>
          <w:lang w:val="es-MX" w:eastAsia="en-US"/>
        </w:rPr>
      </w:pPr>
    </w:p>
    <w:p w14:paraId="3ADFCCD4" w14:textId="77777777" w:rsidR="00C65B67" w:rsidRDefault="00C65B67" w:rsidP="00C65B67">
      <w:pPr>
        <w:spacing w:line="360" w:lineRule="auto"/>
        <w:jc w:val="center"/>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A N T E C E D E N T E S</w:t>
      </w:r>
    </w:p>
    <w:p w14:paraId="36C1BD8E" w14:textId="77777777" w:rsidR="00C65B67" w:rsidRPr="00F02EAF" w:rsidRDefault="00C65B67" w:rsidP="00C65B67">
      <w:pPr>
        <w:spacing w:line="360" w:lineRule="auto"/>
        <w:jc w:val="center"/>
        <w:rPr>
          <w:rFonts w:ascii="Palatino Linotype" w:eastAsiaTheme="minorHAnsi" w:hAnsi="Palatino Linotype" w:cs="Arial"/>
          <w:b/>
          <w:sz w:val="28"/>
          <w:lang w:val="es-MX" w:eastAsia="en-US"/>
        </w:rPr>
      </w:pPr>
    </w:p>
    <w:p w14:paraId="4191B093" w14:textId="77777777" w:rsidR="00C65B67" w:rsidRPr="00F02EAF" w:rsidRDefault="00C65B67" w:rsidP="00C65B67">
      <w:pPr>
        <w:spacing w:line="360" w:lineRule="auto"/>
        <w:jc w:val="center"/>
        <w:rPr>
          <w:rFonts w:ascii="Palatino Linotype" w:eastAsiaTheme="minorHAnsi" w:hAnsi="Palatino Linotype" w:cs="Arial"/>
          <w:b/>
          <w:sz w:val="14"/>
          <w:lang w:val="es-MX" w:eastAsia="en-US"/>
        </w:rPr>
      </w:pPr>
    </w:p>
    <w:p w14:paraId="0D2FD5E4" w14:textId="77777777" w:rsidR="00C65B67" w:rsidRPr="00F02EAF" w:rsidRDefault="00C65B67" w:rsidP="00C65B67">
      <w:pPr>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PRIMERO. De la</w:t>
      </w:r>
      <w:r>
        <w:rPr>
          <w:rFonts w:ascii="Palatino Linotype" w:eastAsiaTheme="minorHAnsi" w:hAnsi="Palatino Linotype" w:cs="Arial"/>
          <w:b/>
          <w:sz w:val="28"/>
          <w:lang w:val="es-MX" w:eastAsia="en-US"/>
        </w:rPr>
        <w:t>s</w:t>
      </w:r>
      <w:r w:rsidRPr="00F02EAF">
        <w:rPr>
          <w:rFonts w:ascii="Palatino Linotype" w:eastAsiaTheme="minorHAnsi" w:hAnsi="Palatino Linotype" w:cs="Arial"/>
          <w:b/>
          <w:sz w:val="28"/>
          <w:lang w:val="es-MX" w:eastAsia="en-US"/>
        </w:rPr>
        <w:t xml:space="preserve"> solicitud</w:t>
      </w:r>
      <w:r>
        <w:rPr>
          <w:rFonts w:ascii="Palatino Linotype" w:eastAsiaTheme="minorHAnsi" w:hAnsi="Palatino Linotype" w:cs="Arial"/>
          <w:b/>
          <w:sz w:val="28"/>
          <w:lang w:val="es-MX" w:eastAsia="en-US"/>
        </w:rPr>
        <w:t>es</w:t>
      </w:r>
      <w:r w:rsidRPr="00F02EAF">
        <w:rPr>
          <w:rFonts w:ascii="Palatino Linotype" w:eastAsiaTheme="minorHAnsi" w:hAnsi="Palatino Linotype" w:cs="Arial"/>
          <w:b/>
          <w:sz w:val="28"/>
          <w:lang w:val="es-MX" w:eastAsia="en-US"/>
        </w:rPr>
        <w:t xml:space="preserve"> de información.</w:t>
      </w:r>
    </w:p>
    <w:p w14:paraId="7F2D412C" w14:textId="77777777" w:rsidR="00C65B67" w:rsidRPr="001C1E36" w:rsidRDefault="001C1E36" w:rsidP="00C65B67">
      <w:pPr>
        <w:spacing w:line="360" w:lineRule="auto"/>
        <w:jc w:val="both"/>
        <w:rPr>
          <w:rFonts w:ascii="Verdana" w:hAnsi="Verdana"/>
          <w:b/>
          <w:bCs/>
          <w:color w:val="FF0000"/>
        </w:rPr>
      </w:pPr>
      <w:r>
        <w:rPr>
          <w:rFonts w:ascii="Palatino Linotype" w:eastAsiaTheme="minorHAnsi" w:hAnsi="Palatino Linotype" w:cs="Arial"/>
          <w:szCs w:val="22"/>
          <w:lang w:val="es-MX" w:eastAsia="en-US"/>
        </w:rPr>
        <w:t>En fecha</w:t>
      </w:r>
      <w:r w:rsidR="00C65B67">
        <w:rPr>
          <w:rFonts w:ascii="Palatino Linotype" w:eastAsiaTheme="minorHAnsi" w:hAnsi="Palatino Linotype" w:cs="Arial"/>
          <w:szCs w:val="22"/>
          <w:lang w:val="es-MX" w:eastAsia="en-US"/>
        </w:rPr>
        <w:t xml:space="preserve"> trece de febrero de dos mil veinticinco</w:t>
      </w:r>
      <w:r w:rsidR="00C65B67" w:rsidRPr="00F02EAF">
        <w:rPr>
          <w:rFonts w:ascii="Palatino Linotype" w:eastAsiaTheme="minorHAnsi" w:hAnsi="Palatino Linotype" w:cs="Arial"/>
          <w:szCs w:val="22"/>
          <w:lang w:val="es-MX" w:eastAsia="en-US"/>
        </w:rPr>
        <w:t xml:space="preserve">, el </w:t>
      </w:r>
      <w:r w:rsidR="00C65B67" w:rsidRPr="00F02EAF">
        <w:rPr>
          <w:rFonts w:ascii="Palatino Linotype" w:eastAsiaTheme="minorHAnsi" w:hAnsi="Palatino Linotype" w:cs="Arial"/>
          <w:b/>
          <w:szCs w:val="22"/>
          <w:lang w:val="es-MX" w:eastAsia="en-US"/>
        </w:rPr>
        <w:t>Recurrente</w:t>
      </w:r>
      <w:r w:rsidR="00C65B67" w:rsidRPr="00F02EAF">
        <w:rPr>
          <w:rFonts w:ascii="Palatino Linotype" w:eastAsiaTheme="minorHAnsi" w:hAnsi="Palatino Linotype" w:cs="Arial"/>
          <w:szCs w:val="22"/>
          <w:lang w:val="es-MX" w:eastAsia="en-US"/>
        </w:rPr>
        <w:t xml:space="preserve">, presentó a </w:t>
      </w:r>
      <w:r w:rsidR="00C65B67">
        <w:rPr>
          <w:rFonts w:ascii="Palatino Linotype" w:eastAsiaTheme="minorHAnsi" w:hAnsi="Palatino Linotype" w:cs="Arial"/>
          <w:szCs w:val="22"/>
          <w:lang w:val="es-MX" w:eastAsia="en-US"/>
        </w:rPr>
        <w:t>través del Sistema de Acceso a l</w:t>
      </w:r>
      <w:r w:rsidR="00C65B67" w:rsidRPr="00F02EAF">
        <w:rPr>
          <w:rFonts w:ascii="Palatino Linotype" w:eastAsiaTheme="minorHAnsi" w:hAnsi="Palatino Linotype" w:cs="Arial"/>
          <w:szCs w:val="22"/>
          <w:lang w:val="es-MX" w:eastAsia="en-US"/>
        </w:rPr>
        <w:t xml:space="preserve">a Información Mexiquense </w:t>
      </w:r>
      <w:r w:rsidR="00C65B67" w:rsidRPr="00F02EAF">
        <w:rPr>
          <w:rFonts w:ascii="Palatino Linotype" w:eastAsiaTheme="minorHAnsi" w:hAnsi="Palatino Linotype" w:cs="Arial"/>
          <w:b/>
          <w:szCs w:val="22"/>
          <w:lang w:val="es-MX" w:eastAsia="en-US"/>
        </w:rPr>
        <w:t>(SAIMEX),</w:t>
      </w:r>
      <w:r w:rsidR="00C65B67" w:rsidRPr="00F02EAF">
        <w:rPr>
          <w:rFonts w:ascii="Palatino Linotype" w:eastAsiaTheme="minorHAnsi" w:hAnsi="Palatino Linotype" w:cs="Arial"/>
          <w:szCs w:val="22"/>
          <w:lang w:val="es-MX" w:eastAsia="en-US"/>
        </w:rPr>
        <w:t xml:space="preserve"> ante el </w:t>
      </w:r>
      <w:r w:rsidR="00C65B67" w:rsidRPr="00F02EAF">
        <w:rPr>
          <w:rFonts w:ascii="Palatino Linotype" w:eastAsiaTheme="minorHAnsi" w:hAnsi="Palatino Linotype" w:cs="Arial"/>
          <w:b/>
          <w:szCs w:val="22"/>
          <w:lang w:val="es-MX" w:eastAsia="en-US"/>
        </w:rPr>
        <w:t>Sujeto Obligado</w:t>
      </w:r>
      <w:r w:rsidR="00C65B67" w:rsidRPr="00F02EAF">
        <w:rPr>
          <w:rFonts w:ascii="Palatino Linotype" w:eastAsiaTheme="minorHAnsi" w:hAnsi="Palatino Linotype" w:cs="Arial"/>
          <w:szCs w:val="22"/>
          <w:lang w:val="es-MX" w:eastAsia="en-US"/>
        </w:rPr>
        <w:t>, la solicitud de acceso a la información pública, a la</w:t>
      </w:r>
      <w:r w:rsidR="00C65B67">
        <w:rPr>
          <w:rFonts w:ascii="Palatino Linotype" w:eastAsiaTheme="minorHAnsi" w:hAnsi="Palatino Linotype" w:cs="Arial"/>
          <w:szCs w:val="22"/>
          <w:lang w:val="es-MX" w:eastAsia="en-US"/>
        </w:rPr>
        <w:t>s</w:t>
      </w:r>
      <w:r w:rsidR="00C65B67" w:rsidRPr="00F02EAF">
        <w:rPr>
          <w:rFonts w:ascii="Palatino Linotype" w:eastAsiaTheme="minorHAnsi" w:hAnsi="Palatino Linotype" w:cs="Arial"/>
          <w:szCs w:val="22"/>
          <w:lang w:val="es-MX" w:eastAsia="en-US"/>
        </w:rPr>
        <w:t xml:space="preserve"> que se le</w:t>
      </w:r>
      <w:r w:rsidR="00C65B67">
        <w:rPr>
          <w:rFonts w:ascii="Palatino Linotype" w:eastAsiaTheme="minorHAnsi" w:hAnsi="Palatino Linotype" w:cs="Arial"/>
          <w:szCs w:val="22"/>
          <w:lang w:val="es-MX" w:eastAsia="en-US"/>
        </w:rPr>
        <w:t>s</w:t>
      </w:r>
      <w:r w:rsidR="00C65B67" w:rsidRPr="00F02EAF">
        <w:rPr>
          <w:rFonts w:ascii="Palatino Linotype" w:eastAsiaTheme="minorHAnsi" w:hAnsi="Palatino Linotype" w:cs="Arial"/>
          <w:szCs w:val="22"/>
          <w:lang w:val="es-MX" w:eastAsia="en-US"/>
        </w:rPr>
        <w:t xml:space="preserve"> asignó el número de expediente</w:t>
      </w:r>
      <w:r>
        <w:rPr>
          <w:rFonts w:ascii="Verdana" w:hAnsi="Verdana"/>
          <w:b/>
          <w:bCs/>
          <w:color w:val="FF0000"/>
        </w:rPr>
        <w:t> </w:t>
      </w:r>
      <w:r w:rsidR="00C65B67" w:rsidRPr="00C65B67">
        <w:rPr>
          <w:rFonts w:ascii="Palatino Linotype" w:hAnsi="Palatino Linotype"/>
          <w:b/>
          <w:bCs/>
        </w:rPr>
        <w:t>00875/TOLUCA/IP/2025</w:t>
      </w:r>
      <w:r w:rsidR="00D342EB">
        <w:rPr>
          <w:rFonts w:ascii="Palatino Linotype" w:hAnsi="Palatino Linotype"/>
          <w:b/>
          <w:bCs/>
        </w:rPr>
        <w:t xml:space="preserve">, </w:t>
      </w:r>
      <w:r w:rsidR="00D342EB" w:rsidRPr="00D342EB">
        <w:rPr>
          <w:rFonts w:ascii="Palatino Linotype" w:hAnsi="Palatino Linotype"/>
          <w:b/>
          <w:bCs/>
        </w:rPr>
        <w:t>00877/TOLUCA/IP/2025</w:t>
      </w:r>
      <w:r>
        <w:rPr>
          <w:rFonts w:ascii="Palatino Linotype" w:hAnsi="Palatino Linotype"/>
          <w:b/>
          <w:bCs/>
        </w:rPr>
        <w:t xml:space="preserve"> y </w:t>
      </w:r>
      <w:r w:rsidRPr="001C1E36">
        <w:rPr>
          <w:rFonts w:ascii="Palatino Linotype" w:hAnsi="Palatino Linotype"/>
          <w:b/>
          <w:bCs/>
        </w:rPr>
        <w:t>00878/TOLUCA/IP/2025</w:t>
      </w:r>
      <w:r w:rsidR="00C65B67" w:rsidRPr="00763393">
        <w:rPr>
          <w:rFonts w:ascii="Palatino Linotype" w:eastAsiaTheme="minorHAnsi" w:hAnsi="Palatino Linotype" w:cs="Arial"/>
          <w:b/>
          <w:szCs w:val="22"/>
          <w:lang w:val="es-MX" w:eastAsia="en-US"/>
        </w:rPr>
        <w:t>,</w:t>
      </w:r>
      <w:r w:rsidR="00C65B67" w:rsidRPr="00763393">
        <w:rPr>
          <w:rFonts w:ascii="Palatino Linotype" w:eastAsiaTheme="minorHAnsi" w:hAnsi="Palatino Linotype" w:cs="Arial"/>
          <w:szCs w:val="22"/>
          <w:lang w:val="es-MX" w:eastAsia="en-US"/>
        </w:rPr>
        <w:t xml:space="preserve"> </w:t>
      </w:r>
      <w:r w:rsidR="00C65B67">
        <w:rPr>
          <w:rFonts w:ascii="Palatino Linotype" w:eastAsiaTheme="minorHAnsi" w:hAnsi="Palatino Linotype" w:cs="Arial"/>
          <w:szCs w:val="22"/>
          <w:lang w:val="es-MX" w:eastAsia="en-US"/>
        </w:rPr>
        <w:t>mediante los</w:t>
      </w:r>
      <w:r w:rsidR="00C65B67" w:rsidRPr="00F02EAF">
        <w:rPr>
          <w:rFonts w:ascii="Palatino Linotype" w:eastAsiaTheme="minorHAnsi" w:hAnsi="Palatino Linotype" w:cs="Arial"/>
          <w:szCs w:val="22"/>
          <w:lang w:val="es-MX" w:eastAsia="en-US"/>
        </w:rPr>
        <w:t xml:space="preserve"> cual solicitó lo siguiente:</w:t>
      </w:r>
    </w:p>
    <w:p w14:paraId="062A41C7" w14:textId="77777777" w:rsidR="00C65B67" w:rsidRPr="00292FA2" w:rsidRDefault="00C65B67" w:rsidP="00C65B67">
      <w:pPr>
        <w:spacing w:line="360" w:lineRule="auto"/>
        <w:jc w:val="both"/>
        <w:rPr>
          <w:rFonts w:ascii="Palatino Linotype" w:hAnsi="Palatino Linotype"/>
          <w:b/>
          <w:bCs/>
        </w:rPr>
      </w:pPr>
    </w:p>
    <w:p w14:paraId="1E2A2E76" w14:textId="32DE2EC4" w:rsidR="00C65B67" w:rsidRPr="00C65B67" w:rsidRDefault="00C65B67" w:rsidP="00C65B67">
      <w:pPr>
        <w:pStyle w:val="Prrafodelista"/>
        <w:numPr>
          <w:ilvl w:val="0"/>
          <w:numId w:val="14"/>
        </w:numPr>
        <w:spacing w:line="360" w:lineRule="auto"/>
        <w:jc w:val="both"/>
        <w:rPr>
          <w:rFonts w:ascii="Palatino Linotype" w:hAnsi="Palatino Linotype"/>
          <w:b/>
          <w:bCs/>
        </w:rPr>
      </w:pPr>
      <w:r w:rsidRPr="00C65B67">
        <w:rPr>
          <w:rFonts w:ascii="Palatino Linotype" w:hAnsi="Palatino Linotype"/>
          <w:lang w:val="es-MX"/>
        </w:rPr>
        <w:t xml:space="preserve">Para la solicitud de información </w:t>
      </w:r>
      <w:r w:rsidRPr="00C65B67">
        <w:rPr>
          <w:rFonts w:ascii="Palatino Linotype" w:hAnsi="Palatino Linotype"/>
          <w:b/>
          <w:bCs/>
        </w:rPr>
        <w:t>00875/TOLUCA/IP/2025</w:t>
      </w:r>
    </w:p>
    <w:p w14:paraId="53451D10" w14:textId="77777777" w:rsidR="00C65B67" w:rsidRPr="001C1E36" w:rsidRDefault="00C65B67" w:rsidP="00384D4F">
      <w:pPr>
        <w:spacing w:line="360" w:lineRule="auto"/>
        <w:ind w:left="708"/>
        <w:jc w:val="both"/>
        <w:rPr>
          <w:rFonts w:ascii="Palatino Linotype" w:hAnsi="Palatino Linotype"/>
          <w:i/>
          <w:color w:val="000000"/>
        </w:rPr>
      </w:pPr>
      <w:r w:rsidRPr="00C65B67">
        <w:rPr>
          <w:rFonts w:ascii="Palatino Linotype" w:hAnsi="Palatino Linotype"/>
          <w:i/>
          <w:lang w:val="es-MX"/>
        </w:rPr>
        <w:lastRenderedPageBreak/>
        <w:t>“</w:t>
      </w:r>
      <w:r w:rsidRPr="00C65B67">
        <w:rPr>
          <w:rFonts w:ascii="Palatino Linotype" w:hAnsi="Palatino Linotype"/>
          <w:i/>
          <w:color w:val="000000"/>
        </w:rPr>
        <w:t xml:space="preserve">De conformidad con el derecho de acceso a la información pública se solicita la </w:t>
      </w:r>
      <w:r w:rsidRPr="00D342EB">
        <w:rPr>
          <w:rFonts w:ascii="Palatino Linotype" w:hAnsi="Palatino Linotype"/>
          <w:i/>
          <w:color w:val="000000"/>
          <w:u w:val="single"/>
        </w:rPr>
        <w:t>peticiones ciudadanas recibidas mediante el Sistema de Atención Ciudadana del Ayuntamiento del año 2023</w:t>
      </w:r>
      <w:proofErr w:type="gramStart"/>
      <w:r w:rsidRPr="00C65B67">
        <w:rPr>
          <w:rFonts w:ascii="Palatino Linotype" w:hAnsi="Palatino Linotype"/>
          <w:i/>
          <w:color w:val="000000"/>
        </w:rPr>
        <w:t>.“</w:t>
      </w:r>
      <w:proofErr w:type="gramEnd"/>
      <w:r w:rsidRPr="00C65B67">
        <w:rPr>
          <w:rFonts w:ascii="Palatino Linotype" w:hAnsi="Palatino Linotype"/>
          <w:i/>
          <w:lang w:val="es-ES_tradnl"/>
        </w:rPr>
        <w:t xml:space="preserve"> (Sic).</w:t>
      </w:r>
    </w:p>
    <w:p w14:paraId="1D78D17F" w14:textId="77777777" w:rsidR="00C65B67" w:rsidRPr="008E24A8" w:rsidRDefault="00C65B67" w:rsidP="00C65B67">
      <w:pPr>
        <w:ind w:left="708"/>
        <w:jc w:val="both"/>
        <w:rPr>
          <w:rFonts w:ascii="Palatino Linotype" w:hAnsi="Palatino Linotype"/>
          <w:i/>
          <w:lang w:val="es-MX"/>
        </w:rPr>
      </w:pPr>
    </w:p>
    <w:p w14:paraId="3F09B114" w14:textId="77777777" w:rsidR="00C65B67" w:rsidRPr="00F02EAF" w:rsidRDefault="00C65B67" w:rsidP="00C65B67">
      <w:pPr>
        <w:pStyle w:val="Sinespaciado"/>
        <w:rPr>
          <w:sz w:val="2"/>
        </w:rPr>
      </w:pPr>
    </w:p>
    <w:p w14:paraId="71DB3217" w14:textId="77777777" w:rsidR="00C65B67" w:rsidRPr="00C65B67" w:rsidRDefault="00C65B67" w:rsidP="00D342EB">
      <w:pPr>
        <w:pStyle w:val="Prrafodelista"/>
        <w:numPr>
          <w:ilvl w:val="0"/>
          <w:numId w:val="2"/>
        </w:numPr>
        <w:tabs>
          <w:tab w:val="left" w:pos="5647"/>
        </w:tabs>
        <w:spacing w:line="360" w:lineRule="auto"/>
        <w:ind w:left="851" w:right="850" w:hanging="425"/>
        <w:jc w:val="both"/>
        <w:rPr>
          <w:rFonts w:ascii="Palatino Linotype" w:hAnsi="Palatino Linotype"/>
          <w:lang w:val="es-ES_tradnl"/>
        </w:rPr>
      </w:pPr>
      <w:r w:rsidRPr="0004776C">
        <w:rPr>
          <w:rFonts w:ascii="Palatino Linotype" w:hAnsi="Palatino Linotype"/>
          <w:lang w:val="es-MX"/>
        </w:rPr>
        <w:t>Para la solicitud de información</w:t>
      </w:r>
      <w:r>
        <w:rPr>
          <w:rFonts w:ascii="Palatino Linotype" w:hAnsi="Palatino Linotype"/>
          <w:lang w:val="es-MX"/>
        </w:rPr>
        <w:t xml:space="preserve"> </w:t>
      </w:r>
      <w:r w:rsidR="00D342EB" w:rsidRPr="00D342EB">
        <w:rPr>
          <w:rFonts w:ascii="Palatino Linotype" w:hAnsi="Palatino Linotype"/>
          <w:b/>
          <w:bCs/>
        </w:rPr>
        <w:t>00877/TOLUCA/IP/2025</w:t>
      </w:r>
    </w:p>
    <w:p w14:paraId="011D96CB" w14:textId="77777777" w:rsidR="00C65B67" w:rsidRPr="00384D4F" w:rsidRDefault="00C65B67" w:rsidP="00384D4F">
      <w:pPr>
        <w:spacing w:line="360" w:lineRule="auto"/>
        <w:ind w:left="851"/>
        <w:jc w:val="both"/>
        <w:rPr>
          <w:rFonts w:ascii="Palatino Linotype" w:hAnsi="Palatino Linotype"/>
          <w:i/>
          <w:color w:val="000000"/>
          <w:u w:val="single"/>
        </w:rPr>
      </w:pPr>
      <w:r w:rsidRPr="00D342EB">
        <w:rPr>
          <w:rFonts w:ascii="Palatino Linotype" w:hAnsi="Palatino Linotype"/>
          <w:i/>
          <w:color w:val="000000"/>
        </w:rPr>
        <w:t>“</w:t>
      </w:r>
      <w:r w:rsidR="00D342EB" w:rsidRPr="00D342EB">
        <w:rPr>
          <w:rFonts w:ascii="Palatino Linotype" w:hAnsi="Palatino Linotype"/>
          <w:i/>
          <w:color w:val="000000"/>
        </w:rPr>
        <w:t>De conformidad con el derecho de acceso a la información pú</w:t>
      </w:r>
      <w:r w:rsidR="00D342EB">
        <w:rPr>
          <w:rFonts w:ascii="Palatino Linotype" w:hAnsi="Palatino Linotype"/>
          <w:i/>
          <w:color w:val="000000"/>
        </w:rPr>
        <w:t xml:space="preserve">blica se solicita la </w:t>
      </w:r>
      <w:r w:rsidR="00D342EB" w:rsidRPr="00D342EB">
        <w:rPr>
          <w:rFonts w:ascii="Palatino Linotype" w:hAnsi="Palatino Linotype"/>
          <w:i/>
          <w:color w:val="000000"/>
          <w:u w:val="single"/>
        </w:rPr>
        <w:t>peticiones</w:t>
      </w:r>
      <w:r w:rsidR="00384D4F">
        <w:rPr>
          <w:rFonts w:ascii="Palatino Linotype" w:hAnsi="Palatino Linotype"/>
          <w:i/>
          <w:color w:val="000000"/>
          <w:u w:val="single"/>
        </w:rPr>
        <w:t xml:space="preserve"> </w:t>
      </w:r>
      <w:r w:rsidR="00D342EB" w:rsidRPr="00D342EB">
        <w:rPr>
          <w:rFonts w:ascii="Palatino Linotype" w:hAnsi="Palatino Linotype"/>
          <w:i/>
          <w:color w:val="000000"/>
          <w:u w:val="single"/>
        </w:rPr>
        <w:t>ciudadanas recibidas mediante el Sistema de Atención Ciudadana del Ayuntamiento del</w:t>
      </w:r>
      <w:r w:rsidR="00384D4F">
        <w:rPr>
          <w:rFonts w:ascii="Palatino Linotype" w:hAnsi="Palatino Linotype"/>
          <w:i/>
          <w:color w:val="000000"/>
          <w:u w:val="single"/>
        </w:rPr>
        <w:t xml:space="preserve"> </w:t>
      </w:r>
      <w:r w:rsidR="00D342EB" w:rsidRPr="00D342EB">
        <w:rPr>
          <w:rFonts w:ascii="Palatino Linotype" w:hAnsi="Palatino Linotype"/>
          <w:i/>
          <w:color w:val="000000"/>
          <w:u w:val="single"/>
        </w:rPr>
        <w:t>año 2020</w:t>
      </w:r>
      <w:proofErr w:type="gramStart"/>
      <w:r w:rsidRPr="00D342EB">
        <w:rPr>
          <w:rFonts w:ascii="Palatino Linotype" w:hAnsi="Palatino Linotype"/>
          <w:i/>
          <w:color w:val="000000"/>
        </w:rPr>
        <w:t>“</w:t>
      </w:r>
      <w:r w:rsidRPr="00D342EB">
        <w:rPr>
          <w:rFonts w:ascii="Palatino Linotype" w:hAnsi="Palatino Linotype"/>
          <w:i/>
          <w:lang w:val="es-ES_tradnl"/>
        </w:rPr>
        <w:t xml:space="preserve"> (</w:t>
      </w:r>
      <w:proofErr w:type="gramEnd"/>
      <w:r w:rsidRPr="00D342EB">
        <w:rPr>
          <w:rFonts w:ascii="Palatino Linotype" w:hAnsi="Palatino Linotype"/>
          <w:i/>
          <w:lang w:val="es-ES_tradnl"/>
        </w:rPr>
        <w:t>Sic).</w:t>
      </w:r>
    </w:p>
    <w:p w14:paraId="672E95BA" w14:textId="77777777" w:rsidR="00C65B67" w:rsidRPr="00C65B67" w:rsidRDefault="00C65B67" w:rsidP="00D342EB">
      <w:pPr>
        <w:pStyle w:val="Prrafodelista"/>
        <w:tabs>
          <w:tab w:val="left" w:pos="5647"/>
        </w:tabs>
        <w:spacing w:line="360" w:lineRule="auto"/>
        <w:ind w:left="851" w:right="850" w:hanging="425"/>
        <w:jc w:val="both"/>
        <w:rPr>
          <w:rFonts w:ascii="Palatino Linotype" w:hAnsi="Palatino Linotype"/>
          <w:lang w:val="es-ES_tradnl"/>
        </w:rPr>
      </w:pPr>
    </w:p>
    <w:p w14:paraId="0132F251" w14:textId="77777777" w:rsidR="00C65B67" w:rsidRPr="0004776C" w:rsidRDefault="00C65B67" w:rsidP="00D342EB">
      <w:pPr>
        <w:pStyle w:val="Prrafodelista"/>
        <w:numPr>
          <w:ilvl w:val="0"/>
          <w:numId w:val="2"/>
        </w:numPr>
        <w:tabs>
          <w:tab w:val="left" w:pos="5647"/>
        </w:tabs>
        <w:spacing w:line="360" w:lineRule="auto"/>
        <w:ind w:left="851" w:right="850" w:hanging="425"/>
        <w:jc w:val="both"/>
        <w:rPr>
          <w:rFonts w:ascii="Palatino Linotype" w:hAnsi="Palatino Linotype"/>
          <w:lang w:val="es-ES_tradnl"/>
        </w:rPr>
      </w:pPr>
      <w:r w:rsidRPr="0004776C">
        <w:rPr>
          <w:rFonts w:ascii="Palatino Linotype" w:hAnsi="Palatino Linotype"/>
          <w:lang w:val="es-MX"/>
        </w:rPr>
        <w:t>Para la solicitud de información</w:t>
      </w:r>
      <w:r>
        <w:rPr>
          <w:rFonts w:ascii="Palatino Linotype" w:hAnsi="Palatino Linotype"/>
          <w:lang w:val="es-MX"/>
        </w:rPr>
        <w:t xml:space="preserve"> </w:t>
      </w:r>
      <w:r w:rsidR="001C1E36" w:rsidRPr="001C1E36">
        <w:rPr>
          <w:rFonts w:ascii="Palatino Linotype" w:hAnsi="Palatino Linotype"/>
          <w:b/>
          <w:bCs/>
        </w:rPr>
        <w:t>00878/TOLUCA/IP/2025</w:t>
      </w:r>
    </w:p>
    <w:p w14:paraId="1A86C207" w14:textId="77777777" w:rsidR="00C65B67" w:rsidRPr="001C1E36" w:rsidRDefault="00C65B67" w:rsidP="00384D4F">
      <w:pPr>
        <w:spacing w:line="360" w:lineRule="auto"/>
        <w:ind w:left="851"/>
        <w:jc w:val="both"/>
        <w:rPr>
          <w:rFonts w:ascii="Palatino Linotype" w:hAnsi="Palatino Linotype"/>
          <w:i/>
          <w:lang w:val="es-ES_tradnl"/>
        </w:rPr>
      </w:pPr>
      <w:r w:rsidRPr="001C1E36">
        <w:rPr>
          <w:rFonts w:ascii="Palatino Linotype" w:hAnsi="Palatino Linotype"/>
          <w:i/>
          <w:color w:val="000000"/>
        </w:rPr>
        <w:t>“</w:t>
      </w:r>
      <w:r w:rsidR="001C1E36" w:rsidRPr="001C1E36">
        <w:rPr>
          <w:rFonts w:ascii="Palatino Linotype" w:hAnsi="Palatino Linotype"/>
          <w:i/>
          <w:color w:val="000000"/>
        </w:rPr>
        <w:t xml:space="preserve">De conformidad con el derecho de acceso a la información pública </w:t>
      </w:r>
      <w:r w:rsidR="001C1E36" w:rsidRPr="001C1E36">
        <w:rPr>
          <w:rFonts w:ascii="Palatino Linotype" w:hAnsi="Palatino Linotype"/>
          <w:i/>
          <w:color w:val="000000"/>
          <w:u w:val="single"/>
        </w:rPr>
        <w:t>se solicita la peticiones ciudadanas recibidas mediante el Sistema de Atención Ciudadana del Ayuntamiento del año 2025</w:t>
      </w:r>
      <w:proofErr w:type="gramStart"/>
      <w:r w:rsidRPr="001C1E36">
        <w:rPr>
          <w:rFonts w:ascii="Palatino Linotype" w:hAnsi="Palatino Linotype"/>
          <w:i/>
          <w:color w:val="000000"/>
        </w:rPr>
        <w:t>“</w:t>
      </w:r>
      <w:r w:rsidRPr="001C1E36">
        <w:rPr>
          <w:rFonts w:ascii="Palatino Linotype" w:hAnsi="Palatino Linotype"/>
          <w:i/>
          <w:lang w:val="es-ES_tradnl"/>
        </w:rPr>
        <w:t xml:space="preserve"> (</w:t>
      </w:r>
      <w:proofErr w:type="gramEnd"/>
      <w:r w:rsidRPr="001C1E36">
        <w:rPr>
          <w:rFonts w:ascii="Palatino Linotype" w:hAnsi="Palatino Linotype"/>
          <w:i/>
          <w:lang w:val="es-ES_tradnl"/>
        </w:rPr>
        <w:t>Sic).</w:t>
      </w:r>
    </w:p>
    <w:p w14:paraId="3ECE4DA7" w14:textId="77777777" w:rsidR="00C65B67" w:rsidRPr="00F02EAF" w:rsidRDefault="00C65B67" w:rsidP="00C65B67">
      <w:pPr>
        <w:tabs>
          <w:tab w:val="left" w:pos="5647"/>
        </w:tabs>
        <w:spacing w:line="360" w:lineRule="auto"/>
        <w:ind w:right="850"/>
        <w:jc w:val="both"/>
        <w:rPr>
          <w:rFonts w:ascii="Palatino Linotype" w:hAnsi="Palatino Linotype"/>
          <w:lang w:val="es-ES_tradnl"/>
        </w:rPr>
      </w:pPr>
    </w:p>
    <w:p w14:paraId="0B85CD1C" w14:textId="77777777" w:rsidR="00C65B67" w:rsidRPr="00F02EAF" w:rsidRDefault="00C65B67" w:rsidP="00C65B67">
      <w:pPr>
        <w:tabs>
          <w:tab w:val="left" w:pos="5647"/>
        </w:tabs>
        <w:spacing w:line="360" w:lineRule="auto"/>
        <w:ind w:right="850"/>
        <w:jc w:val="both"/>
        <w:rPr>
          <w:rFonts w:ascii="Palatino Linotype" w:eastAsiaTheme="minorHAnsi" w:hAnsi="Palatino Linotype" w:cstheme="minorBidi"/>
          <w:color w:val="000000"/>
          <w:lang w:val="es-MX" w:eastAsia="en-US"/>
        </w:rPr>
      </w:pPr>
      <w:r w:rsidRPr="00D366A9">
        <w:rPr>
          <w:rFonts w:ascii="Palatino Linotype" w:hAnsi="Palatino Linotype"/>
          <w:b/>
          <w:sz w:val="22"/>
          <w:szCs w:val="22"/>
          <w:lang w:val="es-ES_tradnl"/>
        </w:rPr>
        <w:t>MODALIDAD DE ENTREGA:</w:t>
      </w:r>
      <w:r w:rsidRPr="00F02EAF">
        <w:rPr>
          <w:rFonts w:ascii="Palatino Linotype" w:hAnsi="Palatino Linotype"/>
          <w:lang w:val="es-ES_tradnl"/>
        </w:rPr>
        <w:t xml:space="preserve"> </w:t>
      </w:r>
      <w:r w:rsidRPr="00F02EAF">
        <w:rPr>
          <w:rFonts w:ascii="Palatino Linotype" w:eastAsiaTheme="minorHAnsi" w:hAnsi="Palatino Linotype" w:cstheme="minorBidi"/>
          <w:color w:val="000000"/>
          <w:lang w:val="es-MX" w:eastAsia="en-US"/>
        </w:rPr>
        <w:t xml:space="preserve">A través del </w:t>
      </w:r>
      <w:r w:rsidRPr="00F02EAF">
        <w:rPr>
          <w:rFonts w:ascii="Palatino Linotype" w:eastAsiaTheme="minorHAnsi" w:hAnsi="Palatino Linotype" w:cstheme="minorBidi"/>
          <w:b/>
          <w:color w:val="000000"/>
          <w:lang w:val="es-MX" w:eastAsia="en-US"/>
        </w:rPr>
        <w:t>SAIMEX</w:t>
      </w:r>
      <w:r>
        <w:rPr>
          <w:rFonts w:ascii="Palatino Linotype" w:eastAsiaTheme="minorHAnsi" w:hAnsi="Palatino Linotype" w:cstheme="minorBidi"/>
          <w:b/>
          <w:color w:val="000000"/>
          <w:lang w:val="es-MX" w:eastAsia="en-US"/>
        </w:rPr>
        <w:t xml:space="preserve"> </w:t>
      </w:r>
    </w:p>
    <w:p w14:paraId="271A6744" w14:textId="77777777" w:rsidR="00C65B67" w:rsidRPr="00F02EAF" w:rsidRDefault="00C65B67" w:rsidP="00C65B67">
      <w:pPr>
        <w:spacing w:line="360" w:lineRule="auto"/>
        <w:jc w:val="both"/>
        <w:rPr>
          <w:rFonts w:ascii="Palatino Linotype" w:eastAsiaTheme="minorHAnsi" w:hAnsi="Palatino Linotype" w:cs="Arial"/>
          <w:b/>
          <w:sz w:val="28"/>
          <w:u w:val="single"/>
          <w:lang w:val="es-MX" w:eastAsia="en-US"/>
        </w:rPr>
      </w:pPr>
    </w:p>
    <w:p w14:paraId="3AF8691B" w14:textId="77777777" w:rsidR="00C65B67" w:rsidRPr="00F02EAF" w:rsidRDefault="00C65B67" w:rsidP="00C65B67">
      <w:pPr>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SEGUNDO. De la</w:t>
      </w:r>
      <w:r>
        <w:rPr>
          <w:rFonts w:ascii="Palatino Linotype" w:eastAsiaTheme="minorHAnsi" w:hAnsi="Palatino Linotype" w:cs="Arial"/>
          <w:b/>
          <w:sz w:val="28"/>
          <w:lang w:val="es-MX" w:eastAsia="en-US"/>
        </w:rPr>
        <w:t>s</w:t>
      </w:r>
      <w:r w:rsidRPr="00F02EAF">
        <w:rPr>
          <w:rFonts w:ascii="Palatino Linotype" w:eastAsiaTheme="minorHAnsi" w:hAnsi="Palatino Linotype" w:cs="Arial"/>
          <w:b/>
          <w:sz w:val="28"/>
          <w:lang w:val="es-MX" w:eastAsia="en-US"/>
        </w:rPr>
        <w:t xml:space="preserve"> respuesta</w:t>
      </w:r>
      <w:r>
        <w:rPr>
          <w:rFonts w:ascii="Palatino Linotype" w:eastAsiaTheme="minorHAnsi" w:hAnsi="Palatino Linotype" w:cs="Arial"/>
          <w:b/>
          <w:sz w:val="28"/>
          <w:lang w:val="es-MX" w:eastAsia="en-US"/>
        </w:rPr>
        <w:t>s</w:t>
      </w:r>
      <w:r w:rsidRPr="00F02EAF">
        <w:rPr>
          <w:rFonts w:ascii="Palatino Linotype" w:eastAsiaTheme="minorHAnsi" w:hAnsi="Palatino Linotype" w:cs="Arial"/>
          <w:b/>
          <w:sz w:val="28"/>
          <w:lang w:val="es-MX" w:eastAsia="en-US"/>
        </w:rPr>
        <w:t xml:space="preserve"> del Sujeto Obligado. </w:t>
      </w:r>
    </w:p>
    <w:p w14:paraId="66E4FCA2" w14:textId="77777777" w:rsidR="00C65B67" w:rsidRDefault="00C65B67" w:rsidP="00C65B67">
      <w:pPr>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lang w:val="es-MX" w:eastAsia="en-US"/>
        </w:rPr>
        <w:t xml:space="preserve">De las constancias que obran en el sistema SAIMEX, se advierte que </w:t>
      </w:r>
      <w:r>
        <w:rPr>
          <w:rFonts w:ascii="Palatino Linotype" w:eastAsiaTheme="minorHAnsi" w:hAnsi="Palatino Linotype" w:cs="Arial"/>
          <w:lang w:val="es-MX" w:eastAsia="en-US"/>
        </w:rPr>
        <w:t>el diez de marzo dos mil veinticinco</w:t>
      </w:r>
      <w:r w:rsidRPr="00F02EAF">
        <w:rPr>
          <w:rFonts w:ascii="Palatino Linotype" w:eastAsiaTheme="minorHAnsi" w:hAnsi="Palatino Linotype" w:cs="Arial"/>
          <w:lang w:val="es-MX" w:eastAsia="en-US"/>
        </w:rPr>
        <w:t xml:space="preserve">, </w:t>
      </w:r>
      <w:r w:rsidRPr="00F02EAF">
        <w:rPr>
          <w:rFonts w:ascii="Palatino Linotype" w:eastAsiaTheme="minorHAnsi" w:hAnsi="Palatino Linotype" w:cs="Arial"/>
          <w:b/>
          <w:lang w:val="es-MX" w:eastAsia="en-US"/>
        </w:rPr>
        <w:t>El Sujeto Obligado</w:t>
      </w:r>
      <w:r w:rsidRPr="00F02EAF">
        <w:rPr>
          <w:rFonts w:ascii="Palatino Linotype" w:eastAsiaTheme="minorHAnsi" w:hAnsi="Palatino Linotype" w:cs="Arial"/>
          <w:lang w:val="es-MX" w:eastAsia="en-US"/>
        </w:rPr>
        <w:t xml:space="preserve"> emitió la respuesta en los siguientes términos:</w:t>
      </w:r>
    </w:p>
    <w:tbl>
      <w:tblPr>
        <w:tblStyle w:val="Tablaconcuadrcula"/>
        <w:tblW w:w="0" w:type="auto"/>
        <w:jc w:val="center"/>
        <w:tblLook w:val="04A0" w:firstRow="1" w:lastRow="0" w:firstColumn="1" w:lastColumn="0" w:noHBand="0" w:noVBand="1"/>
      </w:tblPr>
      <w:tblGrid>
        <w:gridCol w:w="2830"/>
        <w:gridCol w:w="3686"/>
      </w:tblGrid>
      <w:tr w:rsidR="00C65B67" w:rsidRPr="0004776C" w14:paraId="6F0B8B13" w14:textId="77777777" w:rsidTr="001C1E36">
        <w:trPr>
          <w:trHeight w:val="537"/>
          <w:jc w:val="center"/>
        </w:trPr>
        <w:tc>
          <w:tcPr>
            <w:tcW w:w="2830" w:type="dxa"/>
            <w:shd w:val="clear" w:color="auto" w:fill="AEAAAA" w:themeFill="background2" w:themeFillShade="BF"/>
          </w:tcPr>
          <w:p w14:paraId="79BCCC28" w14:textId="77777777" w:rsidR="00C65B67" w:rsidRPr="0004776C" w:rsidRDefault="00C65B67" w:rsidP="00C65B67">
            <w:pPr>
              <w:spacing w:line="360" w:lineRule="auto"/>
              <w:jc w:val="center"/>
              <w:rPr>
                <w:rFonts w:ascii="Palatino Linotype" w:eastAsiaTheme="minorHAnsi" w:hAnsi="Palatino Linotype" w:cs="Arial"/>
                <w:i/>
                <w:lang w:val="es-MX" w:eastAsia="en-US"/>
              </w:rPr>
            </w:pPr>
            <w:r w:rsidRPr="0004776C">
              <w:rPr>
                <w:rFonts w:ascii="Palatino Linotype" w:eastAsiaTheme="minorHAnsi" w:hAnsi="Palatino Linotype" w:cs="Arial"/>
                <w:i/>
                <w:lang w:val="es-MX" w:eastAsia="en-US"/>
              </w:rPr>
              <w:t>Solicitud de Información</w:t>
            </w:r>
          </w:p>
        </w:tc>
        <w:tc>
          <w:tcPr>
            <w:tcW w:w="3686" w:type="dxa"/>
            <w:shd w:val="clear" w:color="auto" w:fill="AEAAAA" w:themeFill="background2" w:themeFillShade="BF"/>
          </w:tcPr>
          <w:p w14:paraId="5AF11DA8" w14:textId="77777777" w:rsidR="00C65B67" w:rsidRPr="0004776C" w:rsidRDefault="00C65B67" w:rsidP="00C65B67">
            <w:pPr>
              <w:spacing w:line="360" w:lineRule="auto"/>
              <w:jc w:val="center"/>
              <w:rPr>
                <w:rFonts w:ascii="Palatino Linotype" w:eastAsiaTheme="minorHAnsi" w:hAnsi="Palatino Linotype" w:cs="Arial"/>
                <w:i/>
                <w:lang w:val="es-MX" w:eastAsia="en-US"/>
              </w:rPr>
            </w:pPr>
            <w:r w:rsidRPr="0004776C">
              <w:rPr>
                <w:rFonts w:ascii="Palatino Linotype" w:eastAsiaTheme="minorHAnsi" w:hAnsi="Palatino Linotype" w:cs="Arial"/>
                <w:i/>
                <w:lang w:val="es-MX" w:eastAsia="en-US"/>
              </w:rPr>
              <w:t>Respuesta del Sujeto Obligado</w:t>
            </w:r>
          </w:p>
        </w:tc>
      </w:tr>
      <w:tr w:rsidR="00C65B67" w14:paraId="3F8BF5B8" w14:textId="77777777" w:rsidTr="001C1E36">
        <w:trPr>
          <w:trHeight w:val="418"/>
          <w:jc w:val="center"/>
        </w:trPr>
        <w:tc>
          <w:tcPr>
            <w:tcW w:w="2830" w:type="dxa"/>
          </w:tcPr>
          <w:p w14:paraId="28E337F6" w14:textId="77777777" w:rsidR="00C65B67" w:rsidRPr="00AA52DB" w:rsidRDefault="00C65B67" w:rsidP="00C65B67">
            <w:pPr>
              <w:spacing w:line="360" w:lineRule="auto"/>
              <w:jc w:val="both"/>
              <w:rPr>
                <w:rFonts w:ascii="Palatino Linotype" w:hAnsi="Palatino Linotype"/>
                <w:b/>
                <w:bCs/>
              </w:rPr>
            </w:pPr>
            <w:r>
              <w:rPr>
                <w:rFonts w:ascii="Palatino Linotype" w:hAnsi="Palatino Linotype"/>
                <w:b/>
                <w:bCs/>
              </w:rPr>
              <w:t>00875/TOLUCA/IP/2025</w:t>
            </w:r>
          </w:p>
        </w:tc>
        <w:tc>
          <w:tcPr>
            <w:tcW w:w="3686" w:type="dxa"/>
          </w:tcPr>
          <w:p w14:paraId="2FE6AD1D" w14:textId="77777777" w:rsidR="00C65B67" w:rsidRPr="00C65B67" w:rsidRDefault="00C65B67" w:rsidP="00C65B67">
            <w:pPr>
              <w:pStyle w:val="Prrafodelista"/>
              <w:numPr>
                <w:ilvl w:val="0"/>
                <w:numId w:val="3"/>
              </w:numPr>
              <w:spacing w:line="360" w:lineRule="auto"/>
              <w:jc w:val="both"/>
              <w:rPr>
                <w:rFonts w:ascii="Palatino Linotype" w:hAnsi="Palatino Linotype" w:cs="Arial"/>
                <w:b/>
                <w:bCs/>
                <w:i/>
                <w:color w:val="333333"/>
              </w:rPr>
            </w:pPr>
            <w:r w:rsidRPr="00C65B67">
              <w:rPr>
                <w:rFonts w:ascii="Palatino Linotype" w:eastAsiaTheme="majorEastAsia" w:hAnsi="Palatino Linotype" w:cs="Arial"/>
                <w:b/>
                <w:bCs/>
                <w:i/>
              </w:rPr>
              <w:t>R. 0875. 2025.pdf</w:t>
            </w:r>
          </w:p>
        </w:tc>
      </w:tr>
      <w:tr w:rsidR="00C65B67" w14:paraId="23C5E9E1" w14:textId="77777777" w:rsidTr="001C1E36">
        <w:trPr>
          <w:trHeight w:val="466"/>
          <w:jc w:val="center"/>
        </w:trPr>
        <w:tc>
          <w:tcPr>
            <w:tcW w:w="2830" w:type="dxa"/>
          </w:tcPr>
          <w:p w14:paraId="775E78EB" w14:textId="77777777" w:rsidR="00C65B67" w:rsidRDefault="00D342EB" w:rsidP="00C65B67">
            <w:pPr>
              <w:spacing w:line="360" w:lineRule="auto"/>
              <w:jc w:val="both"/>
              <w:rPr>
                <w:rFonts w:ascii="Palatino Linotype" w:eastAsiaTheme="minorHAnsi" w:hAnsi="Palatino Linotype" w:cs="Arial"/>
                <w:lang w:val="es-MX" w:eastAsia="en-US"/>
              </w:rPr>
            </w:pPr>
            <w:r w:rsidRPr="00D342EB">
              <w:rPr>
                <w:rFonts w:ascii="Palatino Linotype" w:hAnsi="Palatino Linotype"/>
                <w:b/>
                <w:bCs/>
              </w:rPr>
              <w:t>00877/TOLUCA/IP/2025</w:t>
            </w:r>
          </w:p>
        </w:tc>
        <w:tc>
          <w:tcPr>
            <w:tcW w:w="3686" w:type="dxa"/>
          </w:tcPr>
          <w:p w14:paraId="7E51D0D8" w14:textId="77777777" w:rsidR="00C65B67" w:rsidRPr="00292FA2" w:rsidRDefault="00D342EB" w:rsidP="00C65B67">
            <w:pPr>
              <w:pStyle w:val="Prrafodelista"/>
              <w:numPr>
                <w:ilvl w:val="0"/>
                <w:numId w:val="3"/>
              </w:numPr>
              <w:spacing w:line="360" w:lineRule="auto"/>
              <w:jc w:val="both"/>
              <w:rPr>
                <w:rFonts w:ascii="Palatino Linotype" w:hAnsi="Palatino Linotype" w:cs="Arial"/>
                <w:b/>
                <w:bCs/>
                <w:color w:val="333333"/>
              </w:rPr>
            </w:pPr>
            <w:r>
              <w:rPr>
                <w:rFonts w:ascii="Palatino Linotype" w:eastAsiaTheme="majorEastAsia" w:hAnsi="Palatino Linotype" w:cs="Arial"/>
                <w:b/>
                <w:bCs/>
                <w:i/>
              </w:rPr>
              <w:t>R. 0877</w:t>
            </w:r>
            <w:r w:rsidRPr="00C65B67">
              <w:rPr>
                <w:rFonts w:ascii="Palatino Linotype" w:eastAsiaTheme="majorEastAsia" w:hAnsi="Palatino Linotype" w:cs="Arial"/>
                <w:b/>
                <w:bCs/>
                <w:i/>
              </w:rPr>
              <w:t>. 2025.pdf</w:t>
            </w:r>
          </w:p>
        </w:tc>
      </w:tr>
      <w:tr w:rsidR="00C65B67" w14:paraId="0E77A207" w14:textId="77777777" w:rsidTr="001C1E36">
        <w:trPr>
          <w:trHeight w:val="466"/>
          <w:jc w:val="center"/>
        </w:trPr>
        <w:tc>
          <w:tcPr>
            <w:tcW w:w="2830" w:type="dxa"/>
          </w:tcPr>
          <w:p w14:paraId="7AAA1681" w14:textId="77777777" w:rsidR="00C65B67" w:rsidRPr="00A539AD" w:rsidRDefault="001C1E36" w:rsidP="00C65B67">
            <w:pPr>
              <w:spacing w:line="360" w:lineRule="auto"/>
              <w:jc w:val="both"/>
              <w:rPr>
                <w:rFonts w:ascii="Palatino Linotype" w:hAnsi="Palatino Linotype"/>
                <w:b/>
                <w:bCs/>
              </w:rPr>
            </w:pPr>
            <w:r w:rsidRPr="001C1E36">
              <w:rPr>
                <w:rFonts w:ascii="Palatino Linotype" w:hAnsi="Palatino Linotype"/>
                <w:b/>
                <w:bCs/>
              </w:rPr>
              <w:t>00878/TOLUCA/IP/2025</w:t>
            </w:r>
          </w:p>
        </w:tc>
        <w:tc>
          <w:tcPr>
            <w:tcW w:w="3686" w:type="dxa"/>
          </w:tcPr>
          <w:p w14:paraId="6A2E54C9" w14:textId="77777777" w:rsidR="00C65B67" w:rsidRPr="00292FA2" w:rsidRDefault="001C1E36" w:rsidP="00C65B67">
            <w:pPr>
              <w:pStyle w:val="Prrafodelista"/>
              <w:numPr>
                <w:ilvl w:val="0"/>
                <w:numId w:val="3"/>
              </w:numPr>
              <w:spacing w:line="360" w:lineRule="auto"/>
              <w:jc w:val="both"/>
              <w:rPr>
                <w:rFonts w:ascii="Palatino Linotype" w:hAnsi="Palatino Linotype" w:cs="Arial"/>
                <w:b/>
                <w:bCs/>
                <w:color w:val="333333"/>
              </w:rPr>
            </w:pPr>
            <w:r>
              <w:rPr>
                <w:rFonts w:ascii="Palatino Linotype" w:eastAsiaTheme="majorEastAsia" w:hAnsi="Palatino Linotype" w:cs="Arial"/>
                <w:b/>
                <w:bCs/>
                <w:i/>
              </w:rPr>
              <w:t>R. 0878</w:t>
            </w:r>
            <w:r w:rsidRPr="00C65B67">
              <w:rPr>
                <w:rFonts w:ascii="Palatino Linotype" w:eastAsiaTheme="majorEastAsia" w:hAnsi="Palatino Linotype" w:cs="Arial"/>
                <w:b/>
                <w:bCs/>
                <w:i/>
              </w:rPr>
              <w:t>. 2025.pdf</w:t>
            </w:r>
          </w:p>
        </w:tc>
      </w:tr>
    </w:tbl>
    <w:p w14:paraId="1E8F9573" w14:textId="77777777" w:rsidR="00C65B67" w:rsidRDefault="00C65B67" w:rsidP="00C65B67">
      <w:pPr>
        <w:spacing w:line="360" w:lineRule="auto"/>
        <w:jc w:val="both"/>
        <w:rPr>
          <w:rFonts w:ascii="Palatino Linotype" w:eastAsiaTheme="minorHAnsi" w:hAnsi="Palatino Linotype" w:cs="Arial"/>
          <w:lang w:val="es-MX" w:eastAsia="en-US"/>
        </w:rPr>
      </w:pPr>
    </w:p>
    <w:p w14:paraId="05652B62" w14:textId="77777777" w:rsidR="00C65B67" w:rsidRDefault="00C65B67" w:rsidP="00C65B67">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lastRenderedPageBreak/>
        <w:t xml:space="preserve">De los archivos electrónicos </w:t>
      </w:r>
      <w:r w:rsidRPr="00F02EAF">
        <w:rPr>
          <w:rFonts w:ascii="Palatino Linotype" w:eastAsiaTheme="minorHAnsi" w:hAnsi="Palatino Linotype" w:cs="Arial"/>
          <w:lang w:val="es-MX" w:eastAsia="en-US"/>
        </w:rPr>
        <w:t xml:space="preserve">cuyo contenido no se inserta por ser del conocimiento de las partes, sin embargo, serán motivo de estudio en el Considerado respectivo. </w:t>
      </w:r>
    </w:p>
    <w:p w14:paraId="153DF079" w14:textId="77777777" w:rsidR="00C65B67" w:rsidRPr="0004776C" w:rsidRDefault="00C65B67" w:rsidP="00C65B67">
      <w:pPr>
        <w:spacing w:line="360" w:lineRule="auto"/>
        <w:jc w:val="both"/>
        <w:rPr>
          <w:rFonts w:ascii="Palatino Linotype" w:eastAsiaTheme="minorHAnsi" w:hAnsi="Palatino Linotype" w:cs="Arial"/>
          <w:lang w:val="es-MX" w:eastAsia="en-US"/>
        </w:rPr>
      </w:pPr>
    </w:p>
    <w:p w14:paraId="043F0955" w14:textId="77777777" w:rsidR="00C65B67" w:rsidRPr="00F02EAF" w:rsidRDefault="00C65B67" w:rsidP="00C65B67">
      <w:pPr>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TERCERO. Del recurso de revisión.</w:t>
      </w:r>
    </w:p>
    <w:p w14:paraId="0155BE46" w14:textId="77777777" w:rsidR="00C65B67" w:rsidRPr="00F02EAF" w:rsidRDefault="00C65B67" w:rsidP="00C65B67">
      <w:pPr>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lang w:val="es-MX" w:eastAsia="en-US"/>
        </w:rPr>
        <w:t xml:space="preserve">Inconforme con la respuesta por parte del </w:t>
      </w:r>
      <w:r w:rsidRPr="00F02EAF">
        <w:rPr>
          <w:rFonts w:ascii="Palatino Linotype" w:eastAsiaTheme="minorHAnsi" w:hAnsi="Palatino Linotype" w:cs="Arial"/>
          <w:b/>
          <w:lang w:val="es-MX" w:eastAsia="en-US"/>
        </w:rPr>
        <w:t>Sujeto Obligado</w:t>
      </w:r>
      <w:r w:rsidRPr="00F02EAF">
        <w:rPr>
          <w:rFonts w:ascii="Palatino Linotype" w:eastAsiaTheme="minorHAnsi" w:hAnsi="Palatino Linotype" w:cs="Arial"/>
          <w:lang w:val="es-MX" w:eastAsia="en-US"/>
        </w:rPr>
        <w:t xml:space="preserve">, el ahora </w:t>
      </w:r>
      <w:r w:rsidRPr="00F02EAF">
        <w:rPr>
          <w:rFonts w:ascii="Palatino Linotype" w:eastAsiaTheme="minorHAnsi" w:hAnsi="Palatino Linotype" w:cs="Arial"/>
          <w:b/>
          <w:lang w:val="es-MX" w:eastAsia="en-US"/>
        </w:rPr>
        <w:t>Recurrente</w:t>
      </w:r>
      <w:r w:rsidRPr="00F02EAF">
        <w:rPr>
          <w:rFonts w:ascii="Palatino Linotype" w:eastAsiaTheme="minorHAnsi" w:hAnsi="Palatino Linotype" w:cs="Arial"/>
          <w:lang w:val="es-MX" w:eastAsia="en-US"/>
        </w:rPr>
        <w:t xml:space="preserve"> interpuso el presen</w:t>
      </w:r>
      <w:r>
        <w:rPr>
          <w:rFonts w:ascii="Palatino Linotype" w:eastAsiaTheme="minorHAnsi" w:hAnsi="Palatino Linotype" w:cs="Arial"/>
          <w:lang w:val="es-MX" w:eastAsia="en-US"/>
        </w:rPr>
        <w:t xml:space="preserve">te recurso de revisión en fecha </w:t>
      </w:r>
      <w:r w:rsidR="009A43D6">
        <w:rPr>
          <w:rFonts w:ascii="Palatino Linotype" w:eastAsiaTheme="minorHAnsi" w:hAnsi="Palatino Linotype" w:cs="Arial"/>
          <w:lang w:val="es-MX" w:eastAsia="en-US"/>
        </w:rPr>
        <w:t>primero de abril</w:t>
      </w:r>
      <w:r>
        <w:rPr>
          <w:rFonts w:ascii="Palatino Linotype" w:eastAsiaTheme="minorHAnsi" w:hAnsi="Palatino Linotype" w:cs="Arial"/>
          <w:lang w:val="es-MX" w:eastAsia="en-US"/>
        </w:rPr>
        <w:t xml:space="preserve"> de dos mil veinticinco, los </w:t>
      </w:r>
      <w:r w:rsidRPr="00F02EAF">
        <w:rPr>
          <w:rFonts w:ascii="Palatino Linotype" w:eastAsiaTheme="minorHAnsi" w:hAnsi="Palatino Linotype" w:cs="Arial"/>
          <w:lang w:val="es-MX" w:eastAsia="en-US"/>
        </w:rPr>
        <w:t>cual</w:t>
      </w:r>
      <w:r>
        <w:rPr>
          <w:rFonts w:ascii="Palatino Linotype" w:eastAsiaTheme="minorHAnsi" w:hAnsi="Palatino Linotype" w:cs="Arial"/>
          <w:lang w:val="es-MX" w:eastAsia="en-US"/>
        </w:rPr>
        <w:t>es</w:t>
      </w:r>
      <w:r w:rsidRPr="00F02EAF">
        <w:rPr>
          <w:rFonts w:ascii="Palatino Linotype" w:eastAsiaTheme="minorHAnsi" w:hAnsi="Palatino Linotype" w:cs="Arial"/>
          <w:lang w:val="es-MX" w:eastAsia="en-US"/>
        </w:rPr>
        <w:t xml:space="preserve"> fue</w:t>
      </w:r>
      <w:r>
        <w:rPr>
          <w:rFonts w:ascii="Palatino Linotype" w:eastAsiaTheme="minorHAnsi" w:hAnsi="Palatino Linotype" w:cs="Arial"/>
          <w:lang w:val="es-MX" w:eastAsia="en-US"/>
        </w:rPr>
        <w:t>ron</w:t>
      </w:r>
      <w:r w:rsidRPr="00F02EAF">
        <w:rPr>
          <w:rFonts w:ascii="Palatino Linotype" w:eastAsiaTheme="minorHAnsi" w:hAnsi="Palatino Linotype" w:cs="Arial"/>
          <w:lang w:val="es-MX" w:eastAsia="en-US"/>
        </w:rPr>
        <w:t xml:space="preserve"> registrado</w:t>
      </w:r>
      <w:r>
        <w:rPr>
          <w:rFonts w:ascii="Palatino Linotype" w:eastAsiaTheme="minorHAnsi" w:hAnsi="Palatino Linotype" w:cs="Arial"/>
          <w:lang w:val="es-MX" w:eastAsia="en-US"/>
        </w:rPr>
        <w:t>s</w:t>
      </w:r>
      <w:r w:rsidRPr="00F02EAF">
        <w:rPr>
          <w:rFonts w:ascii="Palatino Linotype" w:eastAsiaTheme="minorHAnsi" w:hAnsi="Palatino Linotype" w:cs="Arial"/>
          <w:b/>
          <w:lang w:val="es-MX" w:eastAsia="en-US"/>
        </w:rPr>
        <w:t xml:space="preserve"> </w:t>
      </w:r>
      <w:r w:rsidRPr="00F02EAF">
        <w:rPr>
          <w:rFonts w:ascii="Palatino Linotype" w:eastAsiaTheme="minorHAnsi" w:hAnsi="Palatino Linotype" w:cs="Arial"/>
          <w:lang w:val="es-MX" w:eastAsia="en-US"/>
        </w:rPr>
        <w:t>en el sistema electrónico con el expediente</w:t>
      </w:r>
      <w:r>
        <w:rPr>
          <w:rFonts w:ascii="Palatino Linotype" w:eastAsiaTheme="minorHAnsi" w:hAnsi="Palatino Linotype" w:cs="Arial"/>
          <w:lang w:val="es-MX" w:eastAsia="en-US"/>
        </w:rPr>
        <w:t>s</w:t>
      </w:r>
      <w:r w:rsidRPr="00F02EAF">
        <w:rPr>
          <w:rFonts w:ascii="Palatino Linotype" w:eastAsiaTheme="minorHAnsi" w:hAnsi="Palatino Linotype" w:cs="Arial"/>
          <w:lang w:val="es-MX" w:eastAsia="en-US"/>
        </w:rPr>
        <w:t xml:space="preserve"> número </w:t>
      </w:r>
      <w:r w:rsidRPr="00F02EAF">
        <w:rPr>
          <w:rFonts w:ascii="Palatino Linotype" w:eastAsiaTheme="minorHAnsi" w:hAnsi="Palatino Linotype" w:cs="Arial"/>
          <w:b/>
          <w:lang w:val="es-MX" w:eastAsia="en-US"/>
        </w:rPr>
        <w:t>0</w:t>
      </w:r>
      <w:r w:rsidR="009A43D6">
        <w:rPr>
          <w:rFonts w:ascii="Palatino Linotype" w:eastAsiaTheme="minorHAnsi" w:hAnsi="Palatino Linotype" w:cs="Arial"/>
          <w:b/>
          <w:lang w:val="es-MX" w:eastAsia="en-US"/>
        </w:rPr>
        <w:t>3825</w:t>
      </w:r>
      <w:r w:rsidRPr="00F02EAF">
        <w:rPr>
          <w:rFonts w:ascii="Palatino Linotype" w:eastAsiaTheme="minorHAnsi" w:hAnsi="Palatino Linotype" w:cs="Arial"/>
          <w:b/>
          <w:bCs/>
          <w:lang w:val="es-MX" w:eastAsia="es-MX"/>
        </w:rPr>
        <w:t>/INFOEM/IP/RR/202</w:t>
      </w:r>
      <w:r>
        <w:rPr>
          <w:rFonts w:ascii="Palatino Linotype" w:eastAsiaTheme="minorHAnsi" w:hAnsi="Palatino Linotype" w:cs="Arial"/>
          <w:b/>
          <w:bCs/>
          <w:lang w:val="es-MX" w:eastAsia="es-MX"/>
        </w:rPr>
        <w:t xml:space="preserve">5, </w:t>
      </w:r>
      <w:r w:rsidRPr="00F02EAF">
        <w:rPr>
          <w:rFonts w:ascii="Palatino Linotype" w:eastAsiaTheme="minorHAnsi" w:hAnsi="Palatino Linotype" w:cs="Arial"/>
          <w:b/>
          <w:lang w:val="es-MX" w:eastAsia="en-US"/>
        </w:rPr>
        <w:t>0</w:t>
      </w:r>
      <w:r>
        <w:rPr>
          <w:rFonts w:ascii="Palatino Linotype" w:eastAsiaTheme="minorHAnsi" w:hAnsi="Palatino Linotype" w:cs="Arial"/>
          <w:b/>
          <w:lang w:val="es-MX" w:eastAsia="en-US"/>
        </w:rPr>
        <w:t>3826</w:t>
      </w:r>
      <w:r w:rsidRPr="00F02EAF">
        <w:rPr>
          <w:rFonts w:ascii="Palatino Linotype" w:eastAsiaTheme="minorHAnsi" w:hAnsi="Palatino Linotype" w:cs="Arial"/>
          <w:b/>
          <w:bCs/>
          <w:lang w:val="es-MX" w:eastAsia="es-MX"/>
        </w:rPr>
        <w:t>/INFOEM/IP/RR/202</w:t>
      </w:r>
      <w:r>
        <w:rPr>
          <w:rFonts w:ascii="Palatino Linotype" w:eastAsiaTheme="minorHAnsi" w:hAnsi="Palatino Linotype" w:cs="Arial"/>
          <w:b/>
          <w:bCs/>
          <w:lang w:val="es-MX" w:eastAsia="es-MX"/>
        </w:rPr>
        <w:t xml:space="preserve">5  y </w:t>
      </w:r>
      <w:r w:rsidRPr="00F02EAF">
        <w:rPr>
          <w:rFonts w:ascii="Palatino Linotype" w:eastAsiaTheme="minorHAnsi" w:hAnsi="Palatino Linotype" w:cs="Arial"/>
          <w:b/>
          <w:lang w:val="es-MX" w:eastAsia="en-US"/>
        </w:rPr>
        <w:t>0</w:t>
      </w:r>
      <w:r>
        <w:rPr>
          <w:rFonts w:ascii="Palatino Linotype" w:eastAsiaTheme="minorHAnsi" w:hAnsi="Palatino Linotype" w:cs="Arial"/>
          <w:b/>
          <w:lang w:val="es-MX" w:eastAsia="en-US"/>
        </w:rPr>
        <w:t>3827</w:t>
      </w:r>
      <w:r w:rsidRPr="00F02EAF">
        <w:rPr>
          <w:rFonts w:ascii="Palatino Linotype" w:eastAsiaTheme="minorHAnsi" w:hAnsi="Palatino Linotype" w:cs="Arial"/>
          <w:b/>
          <w:bCs/>
          <w:lang w:val="es-MX" w:eastAsia="es-MX"/>
        </w:rPr>
        <w:t>/INFOEM/IP/RR/202</w:t>
      </w:r>
      <w:r>
        <w:rPr>
          <w:rFonts w:ascii="Palatino Linotype" w:eastAsiaTheme="minorHAnsi" w:hAnsi="Palatino Linotype" w:cs="Arial"/>
          <w:b/>
          <w:bCs/>
          <w:lang w:val="es-MX" w:eastAsia="es-MX"/>
        </w:rPr>
        <w:t>5</w:t>
      </w:r>
      <w:r>
        <w:rPr>
          <w:rFonts w:ascii="Palatino Linotype" w:eastAsiaTheme="minorHAnsi" w:hAnsi="Palatino Linotype" w:cs="Arial"/>
          <w:lang w:val="es-MX" w:eastAsia="en-US"/>
        </w:rPr>
        <w:t>, en los</w:t>
      </w:r>
      <w:r w:rsidRPr="00F02EAF">
        <w:rPr>
          <w:rFonts w:ascii="Palatino Linotype" w:eastAsiaTheme="minorHAnsi" w:hAnsi="Palatino Linotype" w:cs="Arial"/>
          <w:lang w:val="es-MX" w:eastAsia="en-US"/>
        </w:rPr>
        <w:t xml:space="preserve"> cual</w:t>
      </w:r>
      <w:r>
        <w:rPr>
          <w:rFonts w:ascii="Palatino Linotype" w:eastAsiaTheme="minorHAnsi" w:hAnsi="Palatino Linotype" w:cs="Arial"/>
          <w:lang w:val="es-MX" w:eastAsia="en-US"/>
        </w:rPr>
        <w:t>es</w:t>
      </w:r>
      <w:r w:rsidRPr="00F02EAF">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expresa</w:t>
      </w:r>
      <w:r w:rsidRPr="00F02EAF">
        <w:rPr>
          <w:rFonts w:ascii="Palatino Linotype" w:eastAsiaTheme="minorHAnsi" w:hAnsi="Palatino Linotype" w:cs="Arial"/>
          <w:lang w:val="es-MX" w:eastAsia="en-US"/>
        </w:rPr>
        <w:t>, las siguientes manifestaciones:</w:t>
      </w:r>
    </w:p>
    <w:p w14:paraId="51714657" w14:textId="77777777" w:rsidR="00C65B67" w:rsidRDefault="00C65B67" w:rsidP="00C65B67">
      <w:pPr>
        <w:spacing w:line="360" w:lineRule="auto"/>
        <w:jc w:val="both"/>
        <w:rPr>
          <w:rFonts w:ascii="Palatino Linotype" w:eastAsiaTheme="minorHAnsi" w:hAnsi="Palatino Linotype" w:cs="Arial"/>
          <w:sz w:val="14"/>
          <w:lang w:val="es-MX" w:eastAsia="en-US"/>
        </w:rPr>
      </w:pPr>
    </w:p>
    <w:p w14:paraId="01A45951" w14:textId="77777777" w:rsidR="00C65B67" w:rsidRPr="0004776C" w:rsidRDefault="00C65B67" w:rsidP="00C65B67">
      <w:pPr>
        <w:pStyle w:val="Prrafodelista"/>
        <w:numPr>
          <w:ilvl w:val="0"/>
          <w:numId w:val="2"/>
        </w:numPr>
        <w:jc w:val="both"/>
        <w:rPr>
          <w:rFonts w:ascii="Palatino Linotype" w:hAnsi="Palatino Linotype"/>
          <w:i/>
          <w:lang w:val="es-MX"/>
        </w:rPr>
      </w:pPr>
      <w:r>
        <w:rPr>
          <w:rFonts w:ascii="Palatino Linotype" w:hAnsi="Palatino Linotype"/>
          <w:lang w:val="es-MX"/>
        </w:rPr>
        <w:t xml:space="preserve">Para el recurso de revisión </w:t>
      </w:r>
      <w:r w:rsidRPr="00F02EAF">
        <w:rPr>
          <w:rFonts w:ascii="Palatino Linotype" w:eastAsiaTheme="minorHAnsi" w:hAnsi="Palatino Linotype" w:cs="Arial"/>
          <w:b/>
          <w:lang w:val="es-MX" w:eastAsia="en-US"/>
        </w:rPr>
        <w:t>0</w:t>
      </w:r>
      <w:r>
        <w:rPr>
          <w:rFonts w:ascii="Palatino Linotype" w:eastAsiaTheme="minorHAnsi" w:hAnsi="Palatino Linotype" w:cs="Arial"/>
          <w:b/>
          <w:lang w:val="es-MX" w:eastAsia="en-US"/>
        </w:rPr>
        <w:t>3825</w:t>
      </w:r>
      <w:r w:rsidRPr="00F02EAF">
        <w:rPr>
          <w:rFonts w:ascii="Palatino Linotype" w:eastAsiaTheme="minorHAnsi" w:hAnsi="Palatino Linotype" w:cs="Arial"/>
          <w:b/>
          <w:bCs/>
          <w:lang w:val="es-MX" w:eastAsia="es-MX"/>
        </w:rPr>
        <w:t>/INFOEM/IP/RR/202</w:t>
      </w:r>
      <w:r>
        <w:rPr>
          <w:rFonts w:ascii="Palatino Linotype" w:eastAsiaTheme="minorHAnsi" w:hAnsi="Palatino Linotype" w:cs="Arial"/>
          <w:b/>
          <w:bCs/>
          <w:lang w:val="es-MX" w:eastAsia="es-MX"/>
        </w:rPr>
        <w:t>5</w:t>
      </w:r>
    </w:p>
    <w:p w14:paraId="190331F9" w14:textId="77777777" w:rsidR="00C65B67" w:rsidRDefault="00C65B67" w:rsidP="00C65B67">
      <w:pPr>
        <w:ind w:left="708"/>
        <w:jc w:val="both"/>
        <w:rPr>
          <w:rFonts w:ascii="Palatino Linotype" w:hAnsi="Palatino Linotype"/>
          <w:i/>
          <w:lang w:val="es-MX"/>
        </w:rPr>
      </w:pPr>
    </w:p>
    <w:p w14:paraId="2AA0E41E" w14:textId="77777777" w:rsidR="00C65B67" w:rsidRPr="00763393" w:rsidRDefault="00C65B67" w:rsidP="00C65B67">
      <w:pPr>
        <w:numPr>
          <w:ilvl w:val="0"/>
          <w:numId w:val="1"/>
        </w:numPr>
        <w:spacing w:line="259" w:lineRule="auto"/>
        <w:jc w:val="both"/>
        <w:rPr>
          <w:rFonts w:ascii="Palatino Linotype" w:hAnsi="Palatino Linotype" w:cs="Arial"/>
          <w:b/>
          <w:i/>
        </w:rPr>
      </w:pPr>
      <w:r w:rsidRPr="00F02EAF">
        <w:rPr>
          <w:rFonts w:ascii="Palatino Linotype" w:hAnsi="Palatino Linotype" w:cs="Arial"/>
          <w:b/>
          <w:sz w:val="26"/>
          <w:szCs w:val="26"/>
        </w:rPr>
        <w:t>Acto Impugnado</w:t>
      </w:r>
    </w:p>
    <w:p w14:paraId="795C1CE3" w14:textId="77777777" w:rsidR="00C65B67" w:rsidRPr="009B21F0" w:rsidRDefault="00C65B67" w:rsidP="009A43D6">
      <w:pPr>
        <w:spacing w:line="360" w:lineRule="auto"/>
        <w:ind w:firstLine="360"/>
        <w:jc w:val="both"/>
        <w:rPr>
          <w:rFonts w:ascii="Palatino Linotype" w:hAnsi="Palatino Linotype"/>
          <w:i/>
          <w:lang w:val="es-MX" w:eastAsia="es-MX"/>
        </w:rPr>
      </w:pPr>
      <w:r w:rsidRPr="009A43D6">
        <w:rPr>
          <w:rFonts w:ascii="Palatino Linotype" w:eastAsiaTheme="minorHAnsi" w:hAnsi="Palatino Linotype" w:cstheme="minorBidi"/>
          <w:color w:val="000000"/>
          <w:lang w:val="es-MX" w:eastAsia="en-US"/>
        </w:rPr>
        <w:t>“</w:t>
      </w:r>
      <w:r w:rsidR="009A43D6" w:rsidRPr="009A43D6">
        <w:rPr>
          <w:rFonts w:ascii="Palatino Linotype" w:hAnsi="Palatino Linotype"/>
          <w:i/>
          <w:color w:val="000000"/>
        </w:rPr>
        <w:t>La respuesta que entregan para no ser transparentes</w:t>
      </w:r>
      <w:r w:rsidRPr="009B21F0">
        <w:rPr>
          <w:rFonts w:ascii="Palatino Linotype" w:hAnsi="Palatino Linotype"/>
          <w:i/>
          <w:color w:val="000000"/>
        </w:rPr>
        <w:t>”</w:t>
      </w:r>
      <w:r w:rsidRPr="009B21F0">
        <w:rPr>
          <w:rFonts w:ascii="Palatino Linotype" w:eastAsiaTheme="minorHAnsi" w:hAnsi="Palatino Linotype" w:cstheme="minorBidi"/>
          <w:i/>
          <w:color w:val="000000"/>
          <w:lang w:val="es-MX" w:eastAsia="en-US"/>
        </w:rPr>
        <w:t xml:space="preserve"> (Sic).</w:t>
      </w:r>
    </w:p>
    <w:p w14:paraId="5DCD2BAF" w14:textId="77777777" w:rsidR="00C65B67" w:rsidRDefault="00C65B67" w:rsidP="00C65B67">
      <w:pPr>
        <w:spacing w:line="259" w:lineRule="auto"/>
        <w:ind w:left="720"/>
        <w:jc w:val="both"/>
        <w:rPr>
          <w:rFonts w:ascii="Palatino Linotype" w:hAnsi="Palatino Linotype" w:cs="Arial"/>
          <w:b/>
          <w:i/>
        </w:rPr>
      </w:pPr>
    </w:p>
    <w:p w14:paraId="2311BA82" w14:textId="77777777" w:rsidR="00C65B67" w:rsidRPr="00763393" w:rsidRDefault="00C65B67" w:rsidP="00C65B67">
      <w:pPr>
        <w:numPr>
          <w:ilvl w:val="0"/>
          <w:numId w:val="1"/>
        </w:numPr>
        <w:spacing w:line="259" w:lineRule="auto"/>
        <w:jc w:val="both"/>
        <w:rPr>
          <w:rFonts w:ascii="Palatino Linotype" w:hAnsi="Palatino Linotype" w:cs="Arial"/>
          <w:b/>
          <w:i/>
        </w:rPr>
      </w:pPr>
      <w:r w:rsidRPr="00763393">
        <w:rPr>
          <w:rFonts w:ascii="Palatino Linotype" w:hAnsi="Palatino Linotype" w:cs="Arial"/>
          <w:b/>
          <w:sz w:val="26"/>
          <w:szCs w:val="26"/>
        </w:rPr>
        <w:t>Razones o Motivos de Inconformidad</w:t>
      </w:r>
    </w:p>
    <w:p w14:paraId="7A2CD036" w14:textId="77777777" w:rsidR="00C65B67" w:rsidRPr="009B21F0" w:rsidRDefault="009A43D6" w:rsidP="009A43D6">
      <w:pPr>
        <w:spacing w:line="360" w:lineRule="auto"/>
        <w:ind w:left="360"/>
        <w:jc w:val="both"/>
        <w:rPr>
          <w:rFonts w:ascii="Palatino Linotype" w:eastAsiaTheme="minorHAnsi" w:hAnsi="Palatino Linotype" w:cstheme="minorBidi"/>
          <w:i/>
          <w:color w:val="000000"/>
          <w:lang w:val="es-MX" w:eastAsia="en-US"/>
        </w:rPr>
      </w:pPr>
      <w:r>
        <w:rPr>
          <w:rFonts w:ascii="Palatino Linotype" w:hAnsi="Palatino Linotype"/>
          <w:i/>
          <w:color w:val="000000"/>
        </w:rPr>
        <w:t>”</w:t>
      </w:r>
      <w:proofErr w:type="gramStart"/>
      <w:r w:rsidRPr="009A43D6">
        <w:rPr>
          <w:rFonts w:ascii="Palatino Linotype" w:hAnsi="Palatino Linotype"/>
          <w:i/>
          <w:color w:val="000000"/>
          <w:u w:val="single"/>
        </w:rPr>
        <w:t>clasifican</w:t>
      </w:r>
      <w:proofErr w:type="gramEnd"/>
      <w:r w:rsidRPr="009A43D6">
        <w:rPr>
          <w:rFonts w:ascii="Palatino Linotype" w:hAnsi="Palatino Linotype"/>
          <w:i/>
          <w:color w:val="000000"/>
          <w:u w:val="single"/>
        </w:rPr>
        <w:t xml:space="preserve"> información en su totalidad</w:t>
      </w:r>
      <w:r w:rsidRPr="009A43D6">
        <w:rPr>
          <w:rFonts w:ascii="Palatino Linotype" w:hAnsi="Palatino Linotype"/>
          <w:i/>
          <w:color w:val="000000"/>
        </w:rPr>
        <w:t xml:space="preserve"> como se ve que los </w:t>
      </w:r>
      <w:proofErr w:type="spellStart"/>
      <w:r w:rsidRPr="009A43D6">
        <w:rPr>
          <w:rFonts w:ascii="Palatino Linotype" w:hAnsi="Palatino Linotype"/>
          <w:i/>
          <w:color w:val="000000"/>
        </w:rPr>
        <w:t>interantes</w:t>
      </w:r>
      <w:proofErr w:type="spellEnd"/>
      <w:r w:rsidRPr="009A43D6">
        <w:rPr>
          <w:rFonts w:ascii="Palatino Linotype" w:hAnsi="Palatino Linotype"/>
          <w:i/>
          <w:color w:val="000000"/>
        </w:rPr>
        <w:t xml:space="preserve"> del </w:t>
      </w:r>
      <w:proofErr w:type="spellStart"/>
      <w:r w:rsidRPr="009A43D6">
        <w:rPr>
          <w:rFonts w:ascii="Palatino Linotype" w:hAnsi="Palatino Linotype"/>
          <w:i/>
          <w:color w:val="000000"/>
        </w:rPr>
        <w:t>COmté</w:t>
      </w:r>
      <w:proofErr w:type="spellEnd"/>
      <w:r w:rsidRPr="009A43D6">
        <w:rPr>
          <w:rFonts w:ascii="Palatino Linotype" w:hAnsi="Palatino Linotype"/>
          <w:i/>
          <w:color w:val="000000"/>
        </w:rPr>
        <w:t xml:space="preserve"> no saben sus funciones y su trabajo que acepta y permiten clasificar información con dolo para afectar a los ciudadanos en su derecho de acceso por que lo permite el Presidente y La Contralora reservan información de debe ser publica y no negarla se solicita la intervención del INFOEM para que se haga valer mi derecho.</w:t>
      </w:r>
      <w:r w:rsidR="00C65B67" w:rsidRPr="009A43D6">
        <w:rPr>
          <w:rFonts w:ascii="Palatino Linotype" w:hAnsi="Palatino Linotype"/>
          <w:i/>
          <w:color w:val="000000"/>
        </w:rPr>
        <w:t>”</w:t>
      </w:r>
      <w:r w:rsidR="00C65B67" w:rsidRPr="009B21F0">
        <w:rPr>
          <w:rFonts w:ascii="Palatino Linotype" w:eastAsiaTheme="minorHAnsi" w:hAnsi="Palatino Linotype" w:cstheme="minorBidi"/>
          <w:i/>
          <w:color w:val="000000"/>
          <w:lang w:val="es-MX" w:eastAsia="en-US"/>
        </w:rPr>
        <w:t xml:space="preserve"> (Sic).</w:t>
      </w:r>
    </w:p>
    <w:p w14:paraId="243C904B" w14:textId="77777777" w:rsidR="00C65B67" w:rsidRDefault="00C65B67" w:rsidP="00C65B67">
      <w:pPr>
        <w:ind w:left="360"/>
        <w:jc w:val="both"/>
        <w:rPr>
          <w:rFonts w:ascii="Palatino Linotype" w:hAnsi="Palatino Linotype"/>
          <w:i/>
          <w:lang w:val="es-MX"/>
        </w:rPr>
      </w:pPr>
    </w:p>
    <w:p w14:paraId="42785DA5" w14:textId="77777777" w:rsidR="00C65B67" w:rsidRPr="008E24A8" w:rsidRDefault="00C65B67" w:rsidP="00C65B67">
      <w:pPr>
        <w:jc w:val="both"/>
        <w:rPr>
          <w:rFonts w:ascii="Palatino Linotype" w:hAnsi="Palatino Linotype"/>
          <w:i/>
          <w:lang w:val="es-MX"/>
        </w:rPr>
      </w:pPr>
    </w:p>
    <w:p w14:paraId="1EAD58F6" w14:textId="77777777" w:rsidR="00C65B67" w:rsidRPr="00F02EAF" w:rsidRDefault="00C65B67" w:rsidP="00C65B67">
      <w:pPr>
        <w:pStyle w:val="Sinespaciado"/>
        <w:rPr>
          <w:sz w:val="2"/>
        </w:rPr>
      </w:pPr>
    </w:p>
    <w:p w14:paraId="7B3A9CEC" w14:textId="77777777" w:rsidR="00C65B67" w:rsidRPr="00763393" w:rsidRDefault="00C65B67" w:rsidP="00C65B67">
      <w:pPr>
        <w:pStyle w:val="Prrafodelista"/>
        <w:numPr>
          <w:ilvl w:val="0"/>
          <w:numId w:val="2"/>
        </w:numPr>
        <w:tabs>
          <w:tab w:val="left" w:pos="5647"/>
        </w:tabs>
        <w:spacing w:line="360" w:lineRule="auto"/>
        <w:ind w:right="850"/>
        <w:jc w:val="both"/>
        <w:rPr>
          <w:rFonts w:ascii="Palatino Linotype" w:hAnsi="Palatino Linotype"/>
          <w:lang w:val="es-ES_tradnl"/>
        </w:rPr>
      </w:pPr>
      <w:r w:rsidRPr="0004776C">
        <w:rPr>
          <w:rFonts w:ascii="Palatino Linotype" w:hAnsi="Palatino Linotype"/>
          <w:lang w:val="es-MX"/>
        </w:rPr>
        <w:t xml:space="preserve">Para </w:t>
      </w:r>
      <w:r>
        <w:rPr>
          <w:rFonts w:ascii="Palatino Linotype" w:hAnsi="Palatino Linotype"/>
          <w:lang w:val="es-MX"/>
        </w:rPr>
        <w:t xml:space="preserve">el recurso de revisión </w:t>
      </w:r>
      <w:r w:rsidRPr="00F02EAF">
        <w:rPr>
          <w:rFonts w:ascii="Palatino Linotype" w:eastAsiaTheme="minorHAnsi" w:hAnsi="Palatino Linotype" w:cs="Arial"/>
          <w:b/>
          <w:lang w:val="es-MX" w:eastAsia="en-US"/>
        </w:rPr>
        <w:t>0</w:t>
      </w:r>
      <w:r>
        <w:rPr>
          <w:rFonts w:ascii="Palatino Linotype" w:eastAsiaTheme="minorHAnsi" w:hAnsi="Palatino Linotype" w:cs="Arial"/>
          <w:b/>
          <w:lang w:val="es-MX" w:eastAsia="en-US"/>
        </w:rPr>
        <w:t>3826</w:t>
      </w:r>
      <w:r w:rsidRPr="00F02EAF">
        <w:rPr>
          <w:rFonts w:ascii="Palatino Linotype" w:eastAsiaTheme="minorHAnsi" w:hAnsi="Palatino Linotype" w:cs="Arial"/>
          <w:b/>
          <w:bCs/>
          <w:lang w:val="es-MX" w:eastAsia="es-MX"/>
        </w:rPr>
        <w:t>/INFOEM/IP/RR/202</w:t>
      </w:r>
      <w:r>
        <w:rPr>
          <w:rFonts w:ascii="Palatino Linotype" w:eastAsiaTheme="minorHAnsi" w:hAnsi="Palatino Linotype" w:cs="Arial"/>
          <w:b/>
          <w:bCs/>
          <w:lang w:val="es-MX" w:eastAsia="es-MX"/>
        </w:rPr>
        <w:t>5</w:t>
      </w:r>
    </w:p>
    <w:p w14:paraId="12A2F57C" w14:textId="77777777" w:rsidR="00C65B67" w:rsidRPr="000F200D" w:rsidRDefault="00C65B67" w:rsidP="00C65B67">
      <w:pPr>
        <w:numPr>
          <w:ilvl w:val="0"/>
          <w:numId w:val="6"/>
        </w:numPr>
        <w:spacing w:line="259" w:lineRule="auto"/>
        <w:jc w:val="both"/>
        <w:rPr>
          <w:rFonts w:ascii="Palatino Linotype" w:hAnsi="Palatino Linotype" w:cs="Arial"/>
          <w:b/>
          <w:i/>
        </w:rPr>
      </w:pPr>
      <w:r w:rsidRPr="00F02EAF">
        <w:rPr>
          <w:rFonts w:ascii="Palatino Linotype" w:hAnsi="Palatino Linotype" w:cs="Arial"/>
          <w:b/>
          <w:sz w:val="26"/>
          <w:szCs w:val="26"/>
        </w:rPr>
        <w:t>Acto Impugnado</w:t>
      </w:r>
      <w:r w:rsidRPr="001E482A">
        <w:rPr>
          <w:rFonts w:ascii="Palatino Linotype" w:hAnsi="Palatino Linotype" w:cs="Arial"/>
          <w:b/>
          <w:sz w:val="26"/>
          <w:szCs w:val="26"/>
        </w:rPr>
        <w:t xml:space="preserve"> </w:t>
      </w:r>
    </w:p>
    <w:p w14:paraId="10B05152" w14:textId="77777777" w:rsidR="00C65B67" w:rsidRPr="00131BF2" w:rsidRDefault="00C65B67" w:rsidP="00131BF2">
      <w:pPr>
        <w:pStyle w:val="Prrafodelista"/>
        <w:ind w:left="720"/>
        <w:jc w:val="both"/>
        <w:rPr>
          <w:rFonts w:ascii="Palatino Linotype" w:eastAsiaTheme="minorHAnsi" w:hAnsi="Palatino Linotype" w:cstheme="minorBidi"/>
          <w:i/>
          <w:color w:val="000000"/>
          <w:lang w:val="es-MX" w:eastAsia="en-US"/>
        </w:rPr>
      </w:pPr>
      <w:r w:rsidRPr="000F200D">
        <w:rPr>
          <w:rFonts w:ascii="Palatino Linotype" w:eastAsiaTheme="minorHAnsi" w:hAnsi="Palatino Linotype" w:cstheme="minorBidi"/>
          <w:i/>
          <w:color w:val="000000"/>
          <w:lang w:val="es-MX" w:eastAsia="en-US"/>
        </w:rPr>
        <w:t>“</w:t>
      </w:r>
      <w:r w:rsidR="00131BF2">
        <w:rPr>
          <w:rFonts w:ascii="Palatino Linotype" w:eastAsiaTheme="minorHAnsi" w:hAnsi="Palatino Linotype" w:cstheme="minorBidi"/>
          <w:i/>
          <w:color w:val="000000"/>
          <w:lang w:val="es-MX" w:eastAsia="en-US"/>
        </w:rPr>
        <w:t xml:space="preserve">La </w:t>
      </w:r>
      <w:r w:rsidR="00131BF2">
        <w:rPr>
          <w:rFonts w:ascii="Palatino Linotype" w:hAnsi="Palatino Linotype"/>
          <w:i/>
          <w:color w:val="000000"/>
        </w:rPr>
        <w:t xml:space="preserve">respuesta </w:t>
      </w:r>
      <w:r w:rsidR="00131BF2" w:rsidRPr="009A43D6">
        <w:rPr>
          <w:rFonts w:ascii="Palatino Linotype" w:hAnsi="Palatino Linotype"/>
          <w:i/>
          <w:color w:val="000000"/>
        </w:rPr>
        <w:t xml:space="preserve"> para no </w:t>
      </w:r>
      <w:r w:rsidR="00131BF2">
        <w:rPr>
          <w:rFonts w:ascii="Palatino Linotype" w:hAnsi="Palatino Linotype"/>
          <w:i/>
          <w:color w:val="000000"/>
        </w:rPr>
        <w:t xml:space="preserve"> transparentar</w:t>
      </w:r>
      <w:r w:rsidRPr="00131BF2">
        <w:rPr>
          <w:rFonts w:ascii="Palatino Linotype" w:hAnsi="Palatino Linotype"/>
          <w:i/>
          <w:color w:val="000000"/>
        </w:rPr>
        <w:t>”</w:t>
      </w:r>
      <w:r w:rsidRPr="00131BF2">
        <w:rPr>
          <w:rFonts w:ascii="Palatino Linotype" w:eastAsiaTheme="minorHAnsi" w:hAnsi="Palatino Linotype" w:cstheme="minorBidi"/>
          <w:i/>
          <w:color w:val="000000"/>
          <w:lang w:val="es-MX" w:eastAsia="en-US"/>
        </w:rPr>
        <w:t xml:space="preserve"> (Sic).</w:t>
      </w:r>
    </w:p>
    <w:p w14:paraId="572C5DE7" w14:textId="77777777" w:rsidR="00C65B67" w:rsidRPr="000F200D" w:rsidRDefault="00C65B67" w:rsidP="00C65B67">
      <w:pPr>
        <w:spacing w:line="259" w:lineRule="auto"/>
        <w:ind w:left="360"/>
        <w:jc w:val="both"/>
        <w:rPr>
          <w:rFonts w:ascii="Palatino Linotype" w:hAnsi="Palatino Linotype" w:cs="Arial"/>
          <w:b/>
          <w:i/>
        </w:rPr>
      </w:pPr>
    </w:p>
    <w:p w14:paraId="5C1B39B6" w14:textId="77777777" w:rsidR="00C65B67" w:rsidRPr="00AA77FD" w:rsidRDefault="00C65B67" w:rsidP="00C65B67">
      <w:pPr>
        <w:numPr>
          <w:ilvl w:val="0"/>
          <w:numId w:val="6"/>
        </w:numPr>
        <w:spacing w:line="259" w:lineRule="auto"/>
        <w:jc w:val="both"/>
        <w:rPr>
          <w:rFonts w:ascii="Palatino Linotype" w:hAnsi="Palatino Linotype" w:cs="Arial"/>
          <w:b/>
          <w:i/>
        </w:rPr>
      </w:pPr>
      <w:r>
        <w:rPr>
          <w:rFonts w:ascii="Palatino Linotype" w:hAnsi="Palatino Linotype" w:cs="Arial"/>
          <w:b/>
          <w:sz w:val="26"/>
          <w:szCs w:val="26"/>
        </w:rPr>
        <w:t xml:space="preserve"> </w:t>
      </w:r>
      <w:r w:rsidRPr="00F02EAF">
        <w:rPr>
          <w:rFonts w:ascii="Palatino Linotype" w:hAnsi="Palatino Linotype" w:cs="Arial"/>
          <w:b/>
          <w:sz w:val="26"/>
          <w:szCs w:val="26"/>
        </w:rPr>
        <w:t>Razones o Motivos de Inconformidad</w:t>
      </w:r>
      <w:r w:rsidRPr="009D5BAF">
        <w:rPr>
          <w:rFonts w:ascii="Palatino Linotype" w:hAnsi="Palatino Linotype" w:cs="Arial"/>
          <w:b/>
          <w:i/>
          <w:sz w:val="22"/>
          <w:szCs w:val="22"/>
        </w:rPr>
        <w:t>:</w:t>
      </w:r>
    </w:p>
    <w:p w14:paraId="1B81F04F" w14:textId="77777777" w:rsidR="00C65B67" w:rsidRPr="00131BF2" w:rsidRDefault="00C65B67" w:rsidP="00131BF2">
      <w:pPr>
        <w:pStyle w:val="Prrafodelista"/>
        <w:ind w:left="720"/>
        <w:jc w:val="both"/>
        <w:rPr>
          <w:rFonts w:ascii="Palatino Linotype" w:hAnsi="Palatino Linotype"/>
          <w:i/>
          <w:color w:val="000000"/>
        </w:rPr>
      </w:pPr>
      <w:r w:rsidRPr="00131BF2">
        <w:rPr>
          <w:rFonts w:ascii="Palatino Linotype" w:hAnsi="Palatino Linotype"/>
          <w:i/>
          <w:color w:val="000000"/>
        </w:rPr>
        <w:lastRenderedPageBreak/>
        <w:t>”</w:t>
      </w:r>
      <w:r w:rsidR="00131BF2" w:rsidRPr="00131BF2">
        <w:rPr>
          <w:rFonts w:ascii="Palatino Linotype" w:hAnsi="Palatino Linotype"/>
          <w:i/>
          <w:color w:val="000000"/>
        </w:rPr>
        <w:t xml:space="preserve"> </w:t>
      </w:r>
      <w:proofErr w:type="gramStart"/>
      <w:r w:rsidR="00131BF2" w:rsidRPr="000B278F">
        <w:rPr>
          <w:rFonts w:ascii="Palatino Linotype" w:hAnsi="Palatino Linotype"/>
          <w:i/>
          <w:color w:val="000000"/>
          <w:u w:val="single"/>
        </w:rPr>
        <w:t>clasifican</w:t>
      </w:r>
      <w:proofErr w:type="gramEnd"/>
      <w:r w:rsidR="00131BF2" w:rsidRPr="000B278F">
        <w:rPr>
          <w:rFonts w:ascii="Palatino Linotype" w:hAnsi="Palatino Linotype"/>
          <w:i/>
          <w:color w:val="000000"/>
          <w:u w:val="single"/>
        </w:rPr>
        <w:t xml:space="preserve"> información en su totalidad</w:t>
      </w:r>
      <w:r w:rsidR="00131BF2" w:rsidRPr="00131BF2">
        <w:rPr>
          <w:rFonts w:ascii="Palatino Linotype" w:hAnsi="Palatino Linotype"/>
          <w:i/>
          <w:color w:val="000000"/>
        </w:rPr>
        <w:t xml:space="preserve"> como se ve que los </w:t>
      </w:r>
      <w:proofErr w:type="spellStart"/>
      <w:r w:rsidR="00131BF2" w:rsidRPr="00131BF2">
        <w:rPr>
          <w:rFonts w:ascii="Palatino Linotype" w:hAnsi="Palatino Linotype"/>
          <w:i/>
          <w:color w:val="000000"/>
        </w:rPr>
        <w:t>interantes</w:t>
      </w:r>
      <w:proofErr w:type="spellEnd"/>
      <w:r w:rsidR="00131BF2" w:rsidRPr="00131BF2">
        <w:rPr>
          <w:rFonts w:ascii="Palatino Linotype" w:hAnsi="Palatino Linotype"/>
          <w:i/>
          <w:color w:val="000000"/>
        </w:rPr>
        <w:t xml:space="preserve"> del </w:t>
      </w:r>
      <w:proofErr w:type="spellStart"/>
      <w:r w:rsidR="00131BF2" w:rsidRPr="00131BF2">
        <w:rPr>
          <w:rFonts w:ascii="Palatino Linotype" w:hAnsi="Palatino Linotype"/>
          <w:i/>
          <w:color w:val="000000"/>
        </w:rPr>
        <w:t>COmté</w:t>
      </w:r>
      <w:proofErr w:type="spellEnd"/>
      <w:r w:rsidR="00131BF2" w:rsidRPr="00131BF2">
        <w:rPr>
          <w:rFonts w:ascii="Palatino Linotype" w:hAnsi="Palatino Linotype"/>
          <w:i/>
          <w:color w:val="000000"/>
        </w:rPr>
        <w:t xml:space="preserve"> no saben sus funciones y su trabajo que acepta y permiten clasificar información con dolo para afectar a los ciudadanos en su derecho de acceso por que lo permite el Presidente y La Contralora reservan información de debe ser publica y no negarla se solicita la intervención del INFOEM para que se haga valer mi derecho</w:t>
      </w:r>
      <w:r w:rsidR="00131BF2">
        <w:rPr>
          <w:rFonts w:ascii="Verdana" w:hAnsi="Verdana"/>
          <w:color w:val="000000"/>
          <w:sz w:val="14"/>
          <w:szCs w:val="14"/>
        </w:rPr>
        <w:t>.</w:t>
      </w:r>
      <w:r w:rsidRPr="00131BF2">
        <w:rPr>
          <w:rFonts w:ascii="Palatino Linotype" w:hAnsi="Palatino Linotype"/>
          <w:i/>
          <w:color w:val="000000"/>
        </w:rPr>
        <w:t>”</w:t>
      </w:r>
      <w:r w:rsidRPr="00131BF2">
        <w:rPr>
          <w:rFonts w:ascii="Palatino Linotype" w:eastAsiaTheme="minorHAnsi" w:hAnsi="Palatino Linotype" w:cstheme="minorBidi"/>
          <w:i/>
          <w:color w:val="000000"/>
          <w:lang w:val="es-MX" w:eastAsia="en-US"/>
        </w:rPr>
        <w:t xml:space="preserve"> (Sic).</w:t>
      </w:r>
    </w:p>
    <w:p w14:paraId="62ECBD78" w14:textId="77777777" w:rsidR="00C65B67" w:rsidRDefault="00C65B67" w:rsidP="00C65B67">
      <w:pPr>
        <w:spacing w:line="276" w:lineRule="auto"/>
        <w:jc w:val="both"/>
        <w:rPr>
          <w:rFonts w:ascii="Palatino Linotype" w:hAnsi="Palatino Linotype"/>
          <w:i/>
          <w:sz w:val="26"/>
          <w:szCs w:val="26"/>
          <w:lang w:val="es-MX" w:eastAsia="es-MX"/>
        </w:rPr>
      </w:pPr>
    </w:p>
    <w:p w14:paraId="2F2D9C55" w14:textId="77777777" w:rsidR="00C65B67" w:rsidRDefault="00C65B67" w:rsidP="00C65B67">
      <w:pPr>
        <w:spacing w:line="276" w:lineRule="auto"/>
        <w:jc w:val="both"/>
        <w:rPr>
          <w:rFonts w:ascii="Palatino Linotype" w:hAnsi="Palatino Linotype"/>
          <w:i/>
          <w:sz w:val="26"/>
          <w:szCs w:val="26"/>
          <w:lang w:val="es-MX" w:eastAsia="es-MX"/>
        </w:rPr>
      </w:pPr>
    </w:p>
    <w:p w14:paraId="03D32666" w14:textId="77777777" w:rsidR="00C65B67" w:rsidRPr="00D342EB" w:rsidRDefault="00C65B67" w:rsidP="00D342EB">
      <w:pPr>
        <w:pStyle w:val="Prrafodelista"/>
        <w:numPr>
          <w:ilvl w:val="0"/>
          <w:numId w:val="2"/>
        </w:numPr>
        <w:tabs>
          <w:tab w:val="left" w:pos="5647"/>
        </w:tabs>
        <w:spacing w:line="360" w:lineRule="auto"/>
        <w:ind w:right="850"/>
        <w:jc w:val="both"/>
        <w:rPr>
          <w:rFonts w:ascii="Palatino Linotype" w:hAnsi="Palatino Linotype"/>
          <w:lang w:val="es-ES_tradnl"/>
        </w:rPr>
      </w:pPr>
      <w:r w:rsidRPr="0004776C">
        <w:rPr>
          <w:rFonts w:ascii="Palatino Linotype" w:hAnsi="Palatino Linotype"/>
          <w:lang w:val="es-MX"/>
        </w:rPr>
        <w:t xml:space="preserve">Para </w:t>
      </w:r>
      <w:r>
        <w:rPr>
          <w:rFonts w:ascii="Palatino Linotype" w:hAnsi="Palatino Linotype"/>
          <w:lang w:val="es-MX"/>
        </w:rPr>
        <w:t xml:space="preserve">el recurso de revisión </w:t>
      </w:r>
      <w:r w:rsidRPr="00F02EAF">
        <w:rPr>
          <w:rFonts w:ascii="Palatino Linotype" w:eastAsiaTheme="minorHAnsi" w:hAnsi="Palatino Linotype" w:cs="Arial"/>
          <w:b/>
          <w:lang w:val="es-MX" w:eastAsia="en-US"/>
        </w:rPr>
        <w:t>0</w:t>
      </w:r>
      <w:r>
        <w:rPr>
          <w:rFonts w:ascii="Palatino Linotype" w:eastAsiaTheme="minorHAnsi" w:hAnsi="Palatino Linotype" w:cs="Arial"/>
          <w:b/>
          <w:lang w:val="es-MX" w:eastAsia="en-US"/>
        </w:rPr>
        <w:t>3827</w:t>
      </w:r>
      <w:r w:rsidRPr="00F02EAF">
        <w:rPr>
          <w:rFonts w:ascii="Palatino Linotype" w:eastAsiaTheme="minorHAnsi" w:hAnsi="Palatino Linotype" w:cs="Arial"/>
          <w:b/>
          <w:bCs/>
          <w:lang w:val="es-MX" w:eastAsia="es-MX"/>
        </w:rPr>
        <w:t>/INFOEM/IP/RR/202</w:t>
      </w:r>
      <w:r>
        <w:rPr>
          <w:rFonts w:ascii="Palatino Linotype" w:eastAsiaTheme="minorHAnsi" w:hAnsi="Palatino Linotype" w:cs="Arial"/>
          <w:b/>
          <w:bCs/>
          <w:lang w:val="es-MX" w:eastAsia="es-MX"/>
        </w:rPr>
        <w:t>5</w:t>
      </w:r>
    </w:p>
    <w:p w14:paraId="5674CF66" w14:textId="77777777" w:rsidR="00C65B67" w:rsidRPr="000F200D" w:rsidRDefault="00C65B67" w:rsidP="00C65B67">
      <w:pPr>
        <w:numPr>
          <w:ilvl w:val="0"/>
          <w:numId w:val="15"/>
        </w:numPr>
        <w:spacing w:line="259" w:lineRule="auto"/>
        <w:jc w:val="both"/>
        <w:rPr>
          <w:rFonts w:ascii="Palatino Linotype" w:hAnsi="Palatino Linotype" w:cs="Arial"/>
          <w:b/>
          <w:i/>
        </w:rPr>
      </w:pPr>
      <w:r w:rsidRPr="00F02EAF">
        <w:rPr>
          <w:rFonts w:ascii="Palatino Linotype" w:hAnsi="Palatino Linotype" w:cs="Arial"/>
          <w:b/>
          <w:sz w:val="26"/>
          <w:szCs w:val="26"/>
        </w:rPr>
        <w:t>Acto Impugnado</w:t>
      </w:r>
      <w:r w:rsidRPr="001E482A">
        <w:rPr>
          <w:rFonts w:ascii="Palatino Linotype" w:hAnsi="Palatino Linotype" w:cs="Arial"/>
          <w:b/>
          <w:sz w:val="26"/>
          <w:szCs w:val="26"/>
        </w:rPr>
        <w:t xml:space="preserve"> </w:t>
      </w:r>
    </w:p>
    <w:p w14:paraId="5A456CAC" w14:textId="77777777" w:rsidR="00C65B67" w:rsidRPr="000F200D" w:rsidRDefault="00C65B67" w:rsidP="00C65B67">
      <w:pPr>
        <w:pStyle w:val="Prrafodelista"/>
        <w:ind w:left="720"/>
        <w:jc w:val="both"/>
        <w:rPr>
          <w:rFonts w:ascii="Palatino Linotype" w:hAnsi="Palatino Linotype"/>
          <w:i/>
          <w:lang w:val="es-MX" w:eastAsia="es-MX"/>
        </w:rPr>
      </w:pPr>
      <w:r w:rsidRPr="000F200D">
        <w:rPr>
          <w:rFonts w:ascii="Palatino Linotype" w:eastAsiaTheme="minorHAnsi" w:hAnsi="Palatino Linotype" w:cstheme="minorBidi"/>
          <w:i/>
          <w:color w:val="000000"/>
          <w:lang w:val="es-MX" w:eastAsia="en-US"/>
        </w:rPr>
        <w:t>“</w:t>
      </w:r>
      <w:r w:rsidR="007332A4">
        <w:rPr>
          <w:rFonts w:ascii="Palatino Linotype" w:eastAsiaTheme="minorHAnsi" w:hAnsi="Palatino Linotype" w:cstheme="minorBidi"/>
          <w:i/>
          <w:color w:val="000000"/>
          <w:lang w:val="es-MX" w:eastAsia="en-US"/>
        </w:rPr>
        <w:t xml:space="preserve">La </w:t>
      </w:r>
      <w:r w:rsidR="007332A4">
        <w:rPr>
          <w:rFonts w:ascii="Palatino Linotype" w:hAnsi="Palatino Linotype"/>
          <w:i/>
          <w:color w:val="000000"/>
        </w:rPr>
        <w:t xml:space="preserve">respuesta </w:t>
      </w:r>
      <w:r w:rsidR="007332A4" w:rsidRPr="009A43D6">
        <w:rPr>
          <w:rFonts w:ascii="Palatino Linotype" w:hAnsi="Palatino Linotype"/>
          <w:i/>
          <w:color w:val="000000"/>
        </w:rPr>
        <w:t xml:space="preserve"> para no </w:t>
      </w:r>
      <w:r w:rsidR="007332A4">
        <w:rPr>
          <w:rFonts w:ascii="Palatino Linotype" w:hAnsi="Palatino Linotype"/>
          <w:i/>
          <w:color w:val="000000"/>
        </w:rPr>
        <w:t xml:space="preserve"> transparentar</w:t>
      </w:r>
      <w:r w:rsidRPr="000F200D">
        <w:rPr>
          <w:rFonts w:ascii="Palatino Linotype" w:hAnsi="Palatino Linotype"/>
          <w:i/>
          <w:color w:val="000000"/>
        </w:rPr>
        <w:t>”</w:t>
      </w:r>
      <w:r w:rsidRPr="000F200D">
        <w:rPr>
          <w:rFonts w:ascii="Palatino Linotype" w:eastAsiaTheme="minorHAnsi" w:hAnsi="Palatino Linotype" w:cstheme="minorBidi"/>
          <w:i/>
          <w:color w:val="000000"/>
          <w:lang w:val="es-MX" w:eastAsia="en-US"/>
        </w:rPr>
        <w:t xml:space="preserve"> (Sic).</w:t>
      </w:r>
    </w:p>
    <w:p w14:paraId="3466DC8D" w14:textId="77777777" w:rsidR="00C65B67" w:rsidRPr="000F200D" w:rsidRDefault="00C65B67" w:rsidP="00C65B67">
      <w:pPr>
        <w:spacing w:line="259" w:lineRule="auto"/>
        <w:ind w:left="360"/>
        <w:jc w:val="both"/>
        <w:rPr>
          <w:rFonts w:ascii="Palatino Linotype" w:hAnsi="Palatino Linotype" w:cs="Arial"/>
          <w:b/>
          <w:i/>
        </w:rPr>
      </w:pPr>
    </w:p>
    <w:p w14:paraId="6927CD6F" w14:textId="77777777" w:rsidR="00C65B67" w:rsidRPr="00AA77FD" w:rsidRDefault="00C65B67" w:rsidP="00C65B67">
      <w:pPr>
        <w:numPr>
          <w:ilvl w:val="0"/>
          <w:numId w:val="15"/>
        </w:numPr>
        <w:spacing w:line="259" w:lineRule="auto"/>
        <w:jc w:val="both"/>
        <w:rPr>
          <w:rFonts w:ascii="Palatino Linotype" w:hAnsi="Palatino Linotype" w:cs="Arial"/>
          <w:b/>
          <w:i/>
        </w:rPr>
      </w:pPr>
      <w:r>
        <w:rPr>
          <w:rFonts w:ascii="Palatino Linotype" w:hAnsi="Palatino Linotype" w:cs="Arial"/>
          <w:b/>
          <w:sz w:val="26"/>
          <w:szCs w:val="26"/>
        </w:rPr>
        <w:t xml:space="preserve"> </w:t>
      </w:r>
      <w:r w:rsidRPr="00F02EAF">
        <w:rPr>
          <w:rFonts w:ascii="Palatino Linotype" w:hAnsi="Palatino Linotype" w:cs="Arial"/>
          <w:b/>
          <w:sz w:val="26"/>
          <w:szCs w:val="26"/>
        </w:rPr>
        <w:t>Razones o Motivos de Inconformidad</w:t>
      </w:r>
      <w:r w:rsidRPr="009D5BAF">
        <w:rPr>
          <w:rFonts w:ascii="Palatino Linotype" w:hAnsi="Palatino Linotype" w:cs="Arial"/>
          <w:b/>
          <w:i/>
          <w:sz w:val="22"/>
          <w:szCs w:val="22"/>
        </w:rPr>
        <w:t>:</w:t>
      </w:r>
    </w:p>
    <w:p w14:paraId="37010EB7" w14:textId="77777777" w:rsidR="00C65B67" w:rsidRPr="007332A4" w:rsidRDefault="00C65B67" w:rsidP="007332A4">
      <w:pPr>
        <w:pStyle w:val="Prrafodelista"/>
        <w:spacing w:line="360" w:lineRule="auto"/>
        <w:ind w:left="720"/>
        <w:jc w:val="both"/>
        <w:rPr>
          <w:rFonts w:ascii="Palatino Linotype" w:hAnsi="Palatino Linotype"/>
          <w:i/>
          <w:color w:val="000000"/>
        </w:rPr>
      </w:pPr>
      <w:r w:rsidRPr="000F200D">
        <w:rPr>
          <w:rFonts w:ascii="Palatino Linotype" w:hAnsi="Palatino Linotype"/>
          <w:i/>
          <w:color w:val="000000"/>
        </w:rPr>
        <w:t>”</w:t>
      </w:r>
      <w:proofErr w:type="gramStart"/>
      <w:r w:rsidR="007332A4" w:rsidRPr="000B278F">
        <w:rPr>
          <w:rFonts w:ascii="Palatino Linotype" w:hAnsi="Palatino Linotype"/>
          <w:i/>
          <w:color w:val="000000"/>
          <w:u w:val="single"/>
        </w:rPr>
        <w:t>clasifican</w:t>
      </w:r>
      <w:proofErr w:type="gramEnd"/>
      <w:r w:rsidR="007332A4" w:rsidRPr="000B278F">
        <w:rPr>
          <w:rFonts w:ascii="Palatino Linotype" w:hAnsi="Palatino Linotype"/>
          <w:i/>
          <w:color w:val="000000"/>
          <w:u w:val="single"/>
        </w:rPr>
        <w:t xml:space="preserve"> información en su totalidad</w:t>
      </w:r>
      <w:r w:rsidR="007332A4" w:rsidRPr="007332A4">
        <w:rPr>
          <w:rFonts w:ascii="Palatino Linotype" w:hAnsi="Palatino Linotype"/>
          <w:i/>
          <w:color w:val="000000"/>
        </w:rPr>
        <w:t xml:space="preserve"> como se ve que los </w:t>
      </w:r>
      <w:proofErr w:type="spellStart"/>
      <w:r w:rsidR="007332A4" w:rsidRPr="007332A4">
        <w:rPr>
          <w:rFonts w:ascii="Palatino Linotype" w:hAnsi="Palatino Linotype"/>
          <w:i/>
          <w:color w:val="000000"/>
        </w:rPr>
        <w:t>interantes</w:t>
      </w:r>
      <w:proofErr w:type="spellEnd"/>
      <w:r w:rsidR="007332A4" w:rsidRPr="007332A4">
        <w:rPr>
          <w:rFonts w:ascii="Palatino Linotype" w:hAnsi="Palatino Linotype"/>
          <w:i/>
          <w:color w:val="000000"/>
        </w:rPr>
        <w:t xml:space="preserve"> del </w:t>
      </w:r>
      <w:proofErr w:type="spellStart"/>
      <w:r w:rsidR="007332A4" w:rsidRPr="007332A4">
        <w:rPr>
          <w:rFonts w:ascii="Palatino Linotype" w:hAnsi="Palatino Linotype"/>
          <w:i/>
          <w:color w:val="000000"/>
        </w:rPr>
        <w:t>COmté</w:t>
      </w:r>
      <w:proofErr w:type="spellEnd"/>
      <w:r w:rsidR="007332A4" w:rsidRPr="007332A4">
        <w:rPr>
          <w:rFonts w:ascii="Palatino Linotype" w:hAnsi="Palatino Linotype"/>
          <w:i/>
          <w:color w:val="000000"/>
        </w:rPr>
        <w:t xml:space="preserve"> no saben sus funciones y su trabajo que acepta y permiten clasificar información con dolo para afectar a los ciudadanos en su derecho de acceso por que lo permite el Presidente y La Contralora reservan información de debe ser publica y no negarla se solicita la intervención del INFOEM para que se haga valer mi derecho.</w:t>
      </w:r>
      <w:r w:rsidRPr="007332A4">
        <w:rPr>
          <w:rFonts w:ascii="Palatino Linotype" w:hAnsi="Palatino Linotype"/>
          <w:i/>
          <w:color w:val="000000"/>
        </w:rPr>
        <w:t>”</w:t>
      </w:r>
      <w:r w:rsidRPr="007332A4">
        <w:rPr>
          <w:rFonts w:ascii="Palatino Linotype" w:eastAsiaTheme="minorHAnsi" w:hAnsi="Palatino Linotype" w:cstheme="minorBidi"/>
          <w:i/>
          <w:color w:val="000000"/>
          <w:lang w:val="es-MX" w:eastAsia="en-US"/>
        </w:rPr>
        <w:t xml:space="preserve"> (Sic).</w:t>
      </w:r>
    </w:p>
    <w:p w14:paraId="3E9E51D4" w14:textId="77777777" w:rsidR="00C65B67" w:rsidRPr="008E24A8" w:rsidRDefault="00C65B67" w:rsidP="00C65B67">
      <w:pPr>
        <w:spacing w:line="276" w:lineRule="auto"/>
        <w:jc w:val="both"/>
        <w:rPr>
          <w:rFonts w:ascii="Palatino Linotype" w:hAnsi="Palatino Linotype"/>
          <w:i/>
          <w:sz w:val="26"/>
          <w:szCs w:val="26"/>
          <w:lang w:val="es-MX" w:eastAsia="es-MX"/>
        </w:rPr>
      </w:pPr>
    </w:p>
    <w:p w14:paraId="5AB61991" w14:textId="77777777" w:rsidR="009A43D6" w:rsidRDefault="009A43D6" w:rsidP="00C65B67">
      <w:pPr>
        <w:spacing w:line="360" w:lineRule="auto"/>
        <w:jc w:val="both"/>
        <w:rPr>
          <w:rFonts w:ascii="Palatino Linotype" w:eastAsiaTheme="minorHAnsi" w:hAnsi="Palatino Linotype" w:cs="Arial"/>
          <w:b/>
          <w:sz w:val="28"/>
          <w:lang w:val="es-MX" w:eastAsia="en-US"/>
        </w:rPr>
      </w:pPr>
    </w:p>
    <w:p w14:paraId="16FFAA91" w14:textId="77777777" w:rsidR="00C65B67" w:rsidRPr="00F02EAF" w:rsidRDefault="00C65B67" w:rsidP="00C65B67">
      <w:pPr>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CUARTO. Del turno del recurso de revisión.</w:t>
      </w:r>
    </w:p>
    <w:p w14:paraId="693F3CD0" w14:textId="77777777" w:rsidR="00C65B67" w:rsidRPr="007C3AF0" w:rsidRDefault="00C65B67" w:rsidP="00C65B67">
      <w:pPr>
        <w:spacing w:line="360" w:lineRule="auto"/>
        <w:jc w:val="both"/>
        <w:rPr>
          <w:rFonts w:ascii="Palatino Linotype" w:eastAsiaTheme="minorHAnsi" w:hAnsi="Palatino Linotype" w:cs="Arial"/>
          <w:b/>
          <w:lang w:val="es-MX" w:eastAsia="en-US"/>
        </w:rPr>
      </w:pPr>
      <w:r w:rsidRPr="00F02EAF">
        <w:rPr>
          <w:rFonts w:ascii="Palatino Linotype" w:eastAsiaTheme="minorHAnsi" w:hAnsi="Palatino Linotype" w:cs="Arial"/>
          <w:lang w:val="es-MX" w:eastAsia="en-US"/>
        </w:rPr>
        <w:t>Medio de impugnación que le</w:t>
      </w:r>
      <w:r w:rsidR="009A43D6">
        <w:rPr>
          <w:rFonts w:ascii="Palatino Linotype" w:eastAsiaTheme="minorHAnsi" w:hAnsi="Palatino Linotype" w:cs="Arial"/>
          <w:lang w:val="es-MX" w:eastAsia="en-US"/>
        </w:rPr>
        <w:t>s</w:t>
      </w:r>
      <w:r w:rsidRPr="00F02EAF">
        <w:rPr>
          <w:rFonts w:ascii="Palatino Linotype" w:eastAsiaTheme="minorHAnsi" w:hAnsi="Palatino Linotype" w:cs="Arial"/>
          <w:lang w:val="es-MX" w:eastAsia="en-US"/>
        </w:rPr>
        <w:t xml:space="preserve"> fue turnado</w:t>
      </w:r>
      <w:r w:rsidR="009A43D6">
        <w:rPr>
          <w:rFonts w:ascii="Palatino Linotype" w:eastAsiaTheme="minorHAnsi" w:hAnsi="Palatino Linotype" w:cs="Arial"/>
          <w:lang w:val="es-MX" w:eastAsia="en-US"/>
        </w:rPr>
        <w:t>s</w:t>
      </w:r>
      <w:r w:rsidRPr="00F02EAF">
        <w:rPr>
          <w:rFonts w:ascii="Palatino Linotype" w:eastAsiaTheme="minorHAnsi" w:hAnsi="Palatino Linotype" w:cs="Arial"/>
          <w:lang w:val="es-MX" w:eastAsia="en-US"/>
        </w:rPr>
        <w:t xml:space="preserve"> al Comisionado Presidente </w:t>
      </w:r>
      <w:r w:rsidRPr="00F02EAF">
        <w:rPr>
          <w:rFonts w:ascii="Palatino Linotype" w:eastAsiaTheme="minorHAnsi" w:hAnsi="Palatino Linotype" w:cs="Arial"/>
          <w:b/>
          <w:lang w:val="es-MX" w:eastAsia="en-US"/>
        </w:rPr>
        <w:t>José Martínez Vilchis</w:t>
      </w:r>
      <w:r w:rsidR="009A43D6">
        <w:rPr>
          <w:rFonts w:ascii="Palatino Linotype" w:eastAsiaTheme="minorHAnsi" w:hAnsi="Palatino Linotype" w:cs="Arial"/>
          <w:b/>
          <w:lang w:val="es-MX" w:eastAsia="en-US"/>
        </w:rPr>
        <w:t>, Luis Gustavo Parra Noriega y Sharon Cristina Morales Martínez</w:t>
      </w:r>
      <w:r w:rsidRPr="00F02EAF">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 xml:space="preserve">de lo anterior y con fundamento en el artículo </w:t>
      </w:r>
      <w:r w:rsidRPr="00F02EAF">
        <w:rPr>
          <w:rFonts w:ascii="Palatino Linotype" w:eastAsiaTheme="minorHAnsi" w:hAnsi="Palatino Linotype" w:cs="Arial"/>
          <w:lang w:val="es-MX" w:eastAsia="en-US"/>
        </w:rPr>
        <w:t>185, fracción I, de la Ley de Transparencia y Acceso a la información Pública del Estado de México y Municipios, del cual recayó acuerdo de admisión en fecha</w:t>
      </w:r>
      <w:r>
        <w:rPr>
          <w:rFonts w:ascii="Palatino Linotype" w:eastAsiaTheme="minorHAnsi" w:hAnsi="Palatino Linotype" w:cs="Arial"/>
          <w:lang w:val="es-MX" w:eastAsia="en-US"/>
        </w:rPr>
        <w:t xml:space="preserve">s </w:t>
      </w:r>
      <w:r w:rsidR="009A43D6">
        <w:rPr>
          <w:rFonts w:ascii="Palatino Linotype" w:eastAsiaTheme="minorHAnsi" w:hAnsi="Palatino Linotype" w:cs="Arial"/>
          <w:b/>
          <w:lang w:val="es-MX" w:eastAsia="en-US"/>
        </w:rPr>
        <w:t>dos</w:t>
      </w:r>
      <w:r w:rsidR="001C1E36">
        <w:rPr>
          <w:rFonts w:ascii="Palatino Linotype" w:eastAsiaTheme="minorHAnsi" w:hAnsi="Palatino Linotype" w:cs="Arial"/>
          <w:b/>
          <w:lang w:val="es-MX" w:eastAsia="en-US"/>
        </w:rPr>
        <w:t>, cuatro</w:t>
      </w:r>
      <w:r w:rsidR="009A43D6">
        <w:rPr>
          <w:rFonts w:ascii="Palatino Linotype" w:eastAsiaTheme="minorHAnsi" w:hAnsi="Palatino Linotype" w:cs="Arial"/>
          <w:b/>
          <w:lang w:val="es-MX" w:eastAsia="en-US"/>
        </w:rPr>
        <w:t xml:space="preserve"> </w:t>
      </w:r>
      <w:r w:rsidR="007332A4">
        <w:rPr>
          <w:rFonts w:ascii="Palatino Linotype" w:eastAsiaTheme="minorHAnsi" w:hAnsi="Palatino Linotype" w:cs="Arial"/>
          <w:b/>
          <w:lang w:val="es-MX" w:eastAsia="en-US"/>
        </w:rPr>
        <w:t xml:space="preserve"> y siete </w:t>
      </w:r>
      <w:r w:rsidR="009A43D6">
        <w:rPr>
          <w:rFonts w:ascii="Palatino Linotype" w:eastAsiaTheme="minorHAnsi" w:hAnsi="Palatino Linotype" w:cs="Arial"/>
          <w:b/>
          <w:lang w:val="es-MX" w:eastAsia="en-US"/>
        </w:rPr>
        <w:t>de abril</w:t>
      </w:r>
      <w:r w:rsidR="007332A4">
        <w:rPr>
          <w:rFonts w:ascii="Palatino Linotype" w:eastAsiaTheme="minorHAnsi" w:hAnsi="Palatino Linotype" w:cs="Arial"/>
          <w:b/>
          <w:lang w:val="es-MX" w:eastAsia="en-US"/>
        </w:rPr>
        <w:t xml:space="preserve"> </w:t>
      </w:r>
      <w:r>
        <w:rPr>
          <w:rFonts w:ascii="Palatino Linotype" w:eastAsiaTheme="minorHAnsi" w:hAnsi="Palatino Linotype" w:cs="Arial"/>
          <w:b/>
          <w:lang w:val="es-MX" w:eastAsia="en-US"/>
        </w:rPr>
        <w:t>de dos mil veinticinco</w:t>
      </w:r>
      <w:r w:rsidRPr="00F02EAF">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3A0CE3FC" w14:textId="77777777" w:rsidR="00C65B67" w:rsidRDefault="00C65B67" w:rsidP="00C65B67">
      <w:pPr>
        <w:spacing w:line="360" w:lineRule="auto"/>
        <w:jc w:val="both"/>
        <w:rPr>
          <w:rFonts w:ascii="Palatino Linotype" w:eastAsiaTheme="minorHAnsi" w:hAnsi="Palatino Linotype" w:cs="Arial"/>
          <w:lang w:val="es-MX" w:eastAsia="en-US"/>
        </w:rPr>
      </w:pPr>
    </w:p>
    <w:p w14:paraId="1B930E05" w14:textId="77777777" w:rsidR="00C65B67" w:rsidRPr="006702F8" w:rsidRDefault="00C65B67" w:rsidP="00C65B67">
      <w:pPr>
        <w:spacing w:line="360" w:lineRule="auto"/>
        <w:jc w:val="both"/>
        <w:rPr>
          <w:rFonts w:ascii="Palatino Linotype" w:hAnsi="Palatino Linotype" w:cs="Arial"/>
          <w:b/>
          <w:sz w:val="28"/>
          <w:szCs w:val="28"/>
        </w:rPr>
      </w:pPr>
      <w:r w:rsidRPr="00E0510F">
        <w:rPr>
          <w:rFonts w:ascii="Palatino Linotype" w:hAnsi="Palatino Linotype" w:cs="Arial"/>
          <w:b/>
          <w:sz w:val="28"/>
          <w:szCs w:val="28"/>
        </w:rPr>
        <w:lastRenderedPageBreak/>
        <w:t>QUINTO. De la Acumulación</w:t>
      </w:r>
      <w:r w:rsidRPr="006702F8">
        <w:rPr>
          <w:rFonts w:ascii="Palatino Linotype" w:hAnsi="Palatino Linotype" w:cs="Arial"/>
          <w:b/>
          <w:sz w:val="28"/>
          <w:szCs w:val="28"/>
        </w:rPr>
        <w:t xml:space="preserve"> </w:t>
      </w:r>
    </w:p>
    <w:p w14:paraId="738D96A0" w14:textId="77777777" w:rsidR="00C65B67" w:rsidRPr="00AA52DB" w:rsidRDefault="00C65B67" w:rsidP="00C65B67">
      <w:pPr>
        <w:spacing w:line="360" w:lineRule="auto"/>
        <w:contextualSpacing/>
        <w:jc w:val="both"/>
        <w:rPr>
          <w:rFonts w:ascii="Palatino Linotype" w:hAnsi="Palatino Linotype" w:cs="Arial"/>
        </w:rPr>
      </w:pPr>
      <w:r w:rsidRPr="00F40D09">
        <w:rPr>
          <w:rFonts w:ascii="Palatino Linotype" w:hAnsi="Palatino Linotype" w:cs="Arial"/>
        </w:rPr>
        <w:t>Posteriormente por acuerdo</w:t>
      </w:r>
      <w:r>
        <w:rPr>
          <w:rFonts w:ascii="Palatino Linotype" w:hAnsi="Palatino Linotype" w:cs="Arial"/>
        </w:rPr>
        <w:t xml:space="preserve"> de Pleno, en la </w:t>
      </w:r>
      <w:r w:rsidRPr="00AA52DB">
        <w:rPr>
          <w:rFonts w:ascii="Palatino Linotype" w:hAnsi="Palatino Linotype" w:cs="Arial"/>
          <w:b/>
        </w:rPr>
        <w:t xml:space="preserve">Décima </w:t>
      </w:r>
      <w:r w:rsidR="009A43D6">
        <w:rPr>
          <w:rFonts w:ascii="Palatino Linotype" w:hAnsi="Palatino Linotype" w:cs="Arial"/>
          <w:b/>
        </w:rPr>
        <w:t>Tercera</w:t>
      </w:r>
      <w:r w:rsidRPr="00AA52DB">
        <w:rPr>
          <w:rFonts w:ascii="Palatino Linotype" w:hAnsi="Palatino Linotype" w:cs="Arial"/>
          <w:b/>
        </w:rPr>
        <w:t xml:space="preserve"> Sesión Ordinaria celebrada en fecha </w:t>
      </w:r>
      <w:r w:rsidR="009A43D6">
        <w:rPr>
          <w:rFonts w:ascii="Palatino Linotype" w:hAnsi="Palatino Linotype" w:cs="Arial"/>
          <w:b/>
        </w:rPr>
        <w:t>nueve de abril</w:t>
      </w:r>
      <w:r w:rsidRPr="00AA52DB">
        <w:rPr>
          <w:rFonts w:ascii="Palatino Linotype" w:hAnsi="Palatino Linotype" w:cs="Arial"/>
          <w:b/>
        </w:rPr>
        <w:t xml:space="preserve"> de dos mil veinticinco</w:t>
      </w:r>
      <w:r>
        <w:rPr>
          <w:rFonts w:ascii="Palatino Linotype" w:hAnsi="Palatino Linotype" w:cs="Arial"/>
        </w:rPr>
        <w:t xml:space="preserve"> </w:t>
      </w:r>
      <w:r w:rsidRPr="00F40D09">
        <w:rPr>
          <w:rFonts w:ascii="Palatino Linotype" w:hAnsi="Palatino Linotype"/>
        </w:rPr>
        <w:t>se ap</w:t>
      </w:r>
      <w:r>
        <w:rPr>
          <w:rFonts w:ascii="Palatino Linotype" w:hAnsi="Palatino Linotype"/>
        </w:rPr>
        <w:t>robó la acumulación del recurso</w:t>
      </w:r>
      <w:r w:rsidRPr="00F40D09">
        <w:rPr>
          <w:rFonts w:ascii="Palatino Linotype" w:hAnsi="Palatino Linotype"/>
        </w:rPr>
        <w:t xml:space="preserve"> de revisión</w:t>
      </w:r>
      <w:r w:rsidRPr="009A43D6">
        <w:rPr>
          <w:rFonts w:ascii="Palatino Linotype" w:hAnsi="Palatino Linotype"/>
          <w:b/>
          <w:i/>
        </w:rPr>
        <w:t xml:space="preserve"> </w:t>
      </w:r>
      <w:r w:rsidR="009A43D6" w:rsidRPr="009A43D6">
        <w:rPr>
          <w:rFonts w:ascii="Palatino Linotype" w:hAnsi="Palatino Linotype"/>
          <w:b/>
          <w:i/>
        </w:rPr>
        <w:t>3825/INFOEM/IP/RR/2025, 3826/INFOEM/IP/RR/2025 y 3827/INFOEM/IP/RR/2025</w:t>
      </w:r>
      <w:r w:rsidRPr="00F24EFF">
        <w:rPr>
          <w:rFonts w:ascii="Palatino Linotype" w:hAnsi="Palatino Linotype"/>
          <w:b/>
        </w:rPr>
        <w:t xml:space="preserve">, </w:t>
      </w:r>
      <w:r w:rsidRPr="00F40D09">
        <w:rPr>
          <w:rFonts w:ascii="Palatino Linotype" w:hAnsi="Palatino Linotype" w:cs="Arial"/>
        </w:rPr>
        <w:t xml:space="preserve">ya que existe identidad del solicitante, del </w:t>
      </w:r>
      <w:r w:rsidRPr="00F40D09">
        <w:rPr>
          <w:rFonts w:ascii="Palatino Linotype" w:hAnsi="Palatino Linotype" w:cs="Arial"/>
          <w:b/>
        </w:rPr>
        <w:t>Sujeto Obligado</w:t>
      </w:r>
      <w:r w:rsidRPr="00F40D09">
        <w:rPr>
          <w:rFonts w:ascii="Palatino Linotype" w:hAnsi="Palatino Linotype" w:cs="Arial"/>
        </w:rPr>
        <w:t xml:space="preserve"> y similitud de causas y objeto de solicitud</w:t>
      </w:r>
      <w:r w:rsidRPr="0055610A">
        <w:rPr>
          <w:rFonts w:cs="Arial"/>
        </w:rPr>
        <w:t>.</w:t>
      </w:r>
      <w:r>
        <w:rPr>
          <w:rFonts w:ascii="Palatino Linotype" w:hAnsi="Palatino Linotype" w:cs="Palatino Linotype"/>
          <w:color w:val="000000"/>
          <w:lang w:eastAsia="es-MX"/>
        </w:rPr>
        <w:t xml:space="preserve"> </w:t>
      </w:r>
      <w:r w:rsidRPr="0055610A">
        <w:rPr>
          <w:rFonts w:ascii="Palatino Linotype" w:hAnsi="Palatino Linotype"/>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w:t>
      </w:r>
      <w:r>
        <w:rPr>
          <w:rFonts w:ascii="Palatino Linotype" w:hAnsi="Palatino Linotype"/>
        </w:rPr>
        <w:t>tivamente:</w:t>
      </w:r>
    </w:p>
    <w:p w14:paraId="19D87CE7" w14:textId="77777777" w:rsidR="00C65B67" w:rsidRPr="006A38B6" w:rsidRDefault="00C65B67" w:rsidP="00C65B67">
      <w:pPr>
        <w:spacing w:line="360" w:lineRule="auto"/>
        <w:ind w:left="851" w:right="851"/>
        <w:jc w:val="both"/>
        <w:rPr>
          <w:rFonts w:ascii="Palatino Linotype" w:hAnsi="Palatino Linotype"/>
          <w:i/>
          <w:sz w:val="22"/>
          <w:szCs w:val="22"/>
        </w:rPr>
      </w:pPr>
      <w:r w:rsidRPr="006A38B6">
        <w:rPr>
          <w:rFonts w:ascii="Palatino Linotype" w:hAnsi="Palatino Linotype"/>
          <w:i/>
          <w:sz w:val="22"/>
          <w:szCs w:val="22"/>
        </w:rPr>
        <w:t>“</w:t>
      </w:r>
      <w:r w:rsidRPr="006A38B6">
        <w:rPr>
          <w:rFonts w:ascii="Palatino Linotype" w:hAnsi="Palatino Linotype"/>
          <w:b/>
          <w:i/>
          <w:sz w:val="22"/>
          <w:szCs w:val="22"/>
        </w:rPr>
        <w:t>Artículo 195.</w:t>
      </w:r>
      <w:r w:rsidRPr="006A38B6">
        <w:rPr>
          <w:rFonts w:ascii="Palatino Linotype" w:hAnsi="Palatino Linotype"/>
          <w:i/>
          <w:sz w:val="22"/>
          <w:szCs w:val="22"/>
        </w:rPr>
        <w:t xml:space="preserve"> En la tramitación del recurso de revisión se aplicarán supletoriamente las disposiciones contenidas en el </w:t>
      </w:r>
      <w:r w:rsidRPr="006A38B6">
        <w:rPr>
          <w:rFonts w:ascii="Palatino Linotype" w:hAnsi="Palatino Linotype"/>
          <w:b/>
          <w:i/>
          <w:sz w:val="22"/>
          <w:szCs w:val="22"/>
          <w:u w:val="single"/>
        </w:rPr>
        <w:t>Código de Procedimientos Administrativos del Estado de México</w:t>
      </w:r>
      <w:r w:rsidRPr="006A38B6">
        <w:rPr>
          <w:rFonts w:ascii="Palatino Linotype" w:hAnsi="Palatino Linotype"/>
          <w:i/>
          <w:sz w:val="22"/>
          <w:szCs w:val="22"/>
        </w:rPr>
        <w:t>.”</w:t>
      </w:r>
    </w:p>
    <w:p w14:paraId="213C584D" w14:textId="77777777" w:rsidR="00C65B67" w:rsidRPr="006A38B6" w:rsidRDefault="00C65B67" w:rsidP="00C65B67">
      <w:pPr>
        <w:spacing w:line="360" w:lineRule="auto"/>
        <w:ind w:left="851" w:right="851"/>
        <w:jc w:val="both"/>
        <w:rPr>
          <w:rFonts w:ascii="Palatino Linotype" w:hAnsi="Palatino Linotype"/>
          <w:i/>
          <w:sz w:val="22"/>
          <w:szCs w:val="22"/>
        </w:rPr>
      </w:pPr>
      <w:r w:rsidRPr="006A38B6">
        <w:rPr>
          <w:rFonts w:ascii="Palatino Linotype" w:hAnsi="Palatino Linotype"/>
          <w:i/>
          <w:sz w:val="22"/>
          <w:szCs w:val="22"/>
        </w:rPr>
        <w:t>“</w:t>
      </w:r>
      <w:r w:rsidRPr="006A38B6">
        <w:rPr>
          <w:rFonts w:ascii="Palatino Linotype" w:hAnsi="Palatino Linotype"/>
          <w:b/>
          <w:i/>
          <w:sz w:val="22"/>
          <w:szCs w:val="22"/>
        </w:rPr>
        <w:t>Artículo 18.</w:t>
      </w:r>
      <w:r w:rsidRPr="006A38B6">
        <w:rPr>
          <w:rFonts w:ascii="Palatino Linotype" w:hAnsi="Palatino Linotype"/>
          <w:i/>
          <w:sz w:val="22"/>
          <w:szCs w:val="22"/>
        </w:rPr>
        <w:t xml:space="preserve"> </w:t>
      </w:r>
      <w:r w:rsidRPr="006A38B6">
        <w:rPr>
          <w:rFonts w:ascii="Palatino Linotype" w:hAnsi="Palatino Linotype"/>
          <w:b/>
          <w:i/>
          <w:sz w:val="22"/>
          <w:szCs w:val="22"/>
          <w:u w:val="single"/>
        </w:rPr>
        <w:t>La autoridad administrativa</w:t>
      </w:r>
      <w:r w:rsidRPr="006A38B6">
        <w:rPr>
          <w:rFonts w:ascii="Palatino Linotype" w:hAnsi="Palatino Linotype"/>
          <w:i/>
          <w:sz w:val="22"/>
          <w:szCs w:val="22"/>
        </w:rPr>
        <w:t xml:space="preserve"> o el Tribunal </w:t>
      </w:r>
      <w:r w:rsidRPr="006A38B6">
        <w:rPr>
          <w:rFonts w:ascii="Palatino Linotype" w:hAnsi="Palatino Linotype"/>
          <w:b/>
          <w:i/>
          <w:sz w:val="22"/>
          <w:szCs w:val="22"/>
          <w:u w:val="single"/>
        </w:rPr>
        <w:t>acordarán la acumulación</w:t>
      </w:r>
      <w:r w:rsidRPr="006A38B6">
        <w:rPr>
          <w:rFonts w:ascii="Palatino Linotype" w:hAnsi="Palatino Linotype"/>
          <w:i/>
          <w:sz w:val="22"/>
          <w:szCs w:val="22"/>
        </w:rPr>
        <w:t xml:space="preserve"> de los expedientes del procedimiento y proceso administrativo que ante ellos se sigan</w:t>
      </w:r>
      <w:r w:rsidRPr="006A38B6">
        <w:rPr>
          <w:rFonts w:ascii="Palatino Linotype" w:hAnsi="Palatino Linotype"/>
          <w:b/>
          <w:i/>
          <w:sz w:val="22"/>
          <w:szCs w:val="22"/>
          <w:u w:val="single"/>
        </w:rPr>
        <w:t>, de oficio</w:t>
      </w:r>
      <w:r w:rsidRPr="006A38B6">
        <w:rPr>
          <w:rFonts w:ascii="Palatino Linotype" w:hAnsi="Palatino Linotype"/>
          <w:i/>
          <w:sz w:val="22"/>
          <w:szCs w:val="22"/>
        </w:rPr>
        <w:t xml:space="preserve"> o a petición de parte, </w:t>
      </w:r>
      <w:r w:rsidRPr="006A38B6">
        <w:rPr>
          <w:rFonts w:ascii="Palatino Linotype" w:hAnsi="Palatino Linotype"/>
          <w:b/>
          <w:i/>
          <w:sz w:val="22"/>
          <w:szCs w:val="22"/>
          <w:u w:val="single"/>
        </w:rPr>
        <w:t>cuando las partes o los actos administrativos sean iguales, se trate de actos conexos o resulte conveniente el trámite unificado de los asuntos</w:t>
      </w:r>
      <w:r w:rsidRPr="006A38B6">
        <w:rPr>
          <w:rFonts w:ascii="Palatino Linotype" w:hAnsi="Palatino Linotype"/>
          <w:i/>
          <w:sz w:val="22"/>
          <w:szCs w:val="22"/>
        </w:rPr>
        <w:t>, para evitar la emisión de resoluciones contradictorias. La misma regla se aplicará, en lo conducente, para la separación de los expedientes.”</w:t>
      </w:r>
    </w:p>
    <w:p w14:paraId="23144629" w14:textId="77777777" w:rsidR="00C65B67" w:rsidRPr="00F02EAF" w:rsidRDefault="00C65B67" w:rsidP="00C65B67">
      <w:pPr>
        <w:spacing w:line="360" w:lineRule="auto"/>
        <w:jc w:val="both"/>
        <w:rPr>
          <w:rFonts w:ascii="Palatino Linotype" w:eastAsiaTheme="minorHAnsi" w:hAnsi="Palatino Linotype" w:cs="Arial"/>
          <w:lang w:val="es-MX" w:eastAsia="en-US"/>
        </w:rPr>
      </w:pPr>
    </w:p>
    <w:p w14:paraId="5BD4519C" w14:textId="77777777" w:rsidR="00C65B67" w:rsidRPr="00F02EAF" w:rsidRDefault="00C65B67" w:rsidP="00C65B67">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SEXTO</w:t>
      </w:r>
      <w:r w:rsidRPr="00D93EDA">
        <w:rPr>
          <w:rFonts w:ascii="Palatino Linotype" w:eastAsiaTheme="minorHAnsi" w:hAnsi="Palatino Linotype" w:cs="Arial"/>
          <w:b/>
          <w:sz w:val="28"/>
          <w:lang w:val="es-MX" w:eastAsia="en-US"/>
        </w:rPr>
        <w:t>. De la etapa de</w:t>
      </w:r>
      <w:r w:rsidRPr="00F02EAF">
        <w:rPr>
          <w:rFonts w:ascii="Palatino Linotype" w:eastAsiaTheme="minorHAnsi" w:hAnsi="Palatino Linotype" w:cs="Arial"/>
          <w:b/>
          <w:sz w:val="28"/>
          <w:lang w:val="es-MX" w:eastAsia="en-US"/>
        </w:rPr>
        <w:t xml:space="preserve"> manifestaciones y/o alegatos.</w:t>
      </w:r>
    </w:p>
    <w:p w14:paraId="7B4BA8C8" w14:textId="77777777" w:rsidR="00C65B67" w:rsidRDefault="00C65B67" w:rsidP="00C65B67">
      <w:pPr>
        <w:spacing w:line="360" w:lineRule="auto"/>
        <w:jc w:val="both"/>
        <w:rPr>
          <w:rFonts w:ascii="Palatino Linotype" w:eastAsia="Calibri" w:hAnsi="Palatino Linotype" w:cs="Arial"/>
          <w:lang w:val="es-MX" w:eastAsia="en-US"/>
        </w:rPr>
      </w:pPr>
      <w:r w:rsidRPr="00304548">
        <w:rPr>
          <w:rFonts w:ascii="Palatino Linotype" w:eastAsia="Calibri" w:hAnsi="Palatino Linotype" w:cs="Arial"/>
          <w:lang w:val="es-MX" w:eastAsia="en-US"/>
        </w:rPr>
        <w:t xml:space="preserve">Una vez transcurrido el término legal referido se destaca que </w:t>
      </w:r>
      <w:r w:rsidRPr="00304548">
        <w:rPr>
          <w:rFonts w:ascii="Palatino Linotype" w:eastAsia="Calibri" w:hAnsi="Palatino Linotype" w:cs="Arial"/>
          <w:b/>
          <w:lang w:val="es-MX" w:eastAsia="en-US"/>
        </w:rPr>
        <w:t xml:space="preserve">El Sujeto </w:t>
      </w:r>
      <w:r w:rsidRPr="00346D28">
        <w:rPr>
          <w:rFonts w:ascii="Palatino Linotype" w:eastAsia="Calibri" w:hAnsi="Palatino Linotype" w:cs="Arial"/>
          <w:b/>
          <w:lang w:val="es-MX" w:eastAsia="en-US"/>
        </w:rPr>
        <w:t>Obligado</w:t>
      </w:r>
      <w:r>
        <w:rPr>
          <w:rFonts w:ascii="Palatino Linotype" w:eastAsia="Calibri" w:hAnsi="Palatino Linotype" w:cs="Arial"/>
          <w:b/>
          <w:lang w:val="es-MX" w:eastAsia="en-US"/>
        </w:rPr>
        <w:t xml:space="preserve"> presentó su informe justificado</w:t>
      </w:r>
      <w:r>
        <w:rPr>
          <w:rFonts w:ascii="Palatino Linotype" w:eastAsia="Calibri" w:hAnsi="Palatino Linotype" w:cs="Arial"/>
          <w:lang w:val="es-MX" w:eastAsia="en-US"/>
        </w:rPr>
        <w:t xml:space="preserve">, en los términos siguientes; </w:t>
      </w:r>
    </w:p>
    <w:p w14:paraId="2096FC11" w14:textId="77777777" w:rsidR="007332A4" w:rsidRDefault="007332A4" w:rsidP="00C65B67">
      <w:pPr>
        <w:spacing w:line="360" w:lineRule="auto"/>
        <w:jc w:val="both"/>
        <w:rPr>
          <w:rFonts w:ascii="Palatino Linotype" w:eastAsia="Calibri" w:hAnsi="Palatino Linotype" w:cs="Arial"/>
          <w:lang w:val="es-MX" w:eastAsia="en-US"/>
        </w:rPr>
      </w:pPr>
    </w:p>
    <w:tbl>
      <w:tblPr>
        <w:tblStyle w:val="Tablaconcuadrcula"/>
        <w:tblW w:w="0" w:type="auto"/>
        <w:jc w:val="center"/>
        <w:tblLayout w:type="fixed"/>
        <w:tblLook w:val="04A0" w:firstRow="1" w:lastRow="0" w:firstColumn="1" w:lastColumn="0" w:noHBand="0" w:noVBand="1"/>
      </w:tblPr>
      <w:tblGrid>
        <w:gridCol w:w="2972"/>
        <w:gridCol w:w="4253"/>
      </w:tblGrid>
      <w:tr w:rsidR="00C65B67" w:rsidRPr="0004776C" w14:paraId="12527CD0" w14:textId="77777777" w:rsidTr="00081ED8">
        <w:trPr>
          <w:trHeight w:val="537"/>
          <w:jc w:val="center"/>
        </w:trPr>
        <w:tc>
          <w:tcPr>
            <w:tcW w:w="2972" w:type="dxa"/>
            <w:shd w:val="clear" w:color="auto" w:fill="AEAAAA" w:themeFill="background2" w:themeFillShade="BF"/>
          </w:tcPr>
          <w:p w14:paraId="5B50D1F2" w14:textId="77777777" w:rsidR="00C65B67" w:rsidRPr="0004776C" w:rsidRDefault="00C65B67" w:rsidP="00C65B67">
            <w:pPr>
              <w:spacing w:line="360" w:lineRule="auto"/>
              <w:jc w:val="center"/>
              <w:rPr>
                <w:rFonts w:ascii="Palatino Linotype" w:eastAsiaTheme="minorHAnsi" w:hAnsi="Palatino Linotype" w:cs="Arial"/>
                <w:i/>
                <w:lang w:val="es-MX" w:eastAsia="en-US"/>
              </w:rPr>
            </w:pPr>
            <w:r w:rsidRPr="0004776C">
              <w:rPr>
                <w:rFonts w:ascii="Palatino Linotype" w:eastAsiaTheme="minorHAnsi" w:hAnsi="Palatino Linotype" w:cs="Arial"/>
                <w:i/>
                <w:lang w:val="es-MX" w:eastAsia="en-US"/>
              </w:rPr>
              <w:lastRenderedPageBreak/>
              <w:t>Solicitud de Información</w:t>
            </w:r>
          </w:p>
        </w:tc>
        <w:tc>
          <w:tcPr>
            <w:tcW w:w="4253" w:type="dxa"/>
            <w:shd w:val="clear" w:color="auto" w:fill="AEAAAA" w:themeFill="background2" w:themeFillShade="BF"/>
          </w:tcPr>
          <w:p w14:paraId="46930C7A" w14:textId="77777777" w:rsidR="00C65B67" w:rsidRPr="0004776C" w:rsidRDefault="00C65B67" w:rsidP="00C65B67">
            <w:pPr>
              <w:spacing w:line="360" w:lineRule="auto"/>
              <w:jc w:val="center"/>
              <w:rPr>
                <w:rFonts w:ascii="Palatino Linotype" w:eastAsiaTheme="minorHAnsi" w:hAnsi="Palatino Linotype" w:cs="Arial"/>
                <w:i/>
                <w:lang w:val="es-MX" w:eastAsia="en-US"/>
              </w:rPr>
            </w:pPr>
            <w:r>
              <w:rPr>
                <w:rFonts w:ascii="Palatino Linotype" w:eastAsiaTheme="minorHAnsi" w:hAnsi="Palatino Linotype" w:cs="Arial"/>
                <w:i/>
                <w:lang w:val="es-MX" w:eastAsia="en-US"/>
              </w:rPr>
              <w:t>Informe Justificado</w:t>
            </w:r>
          </w:p>
        </w:tc>
      </w:tr>
      <w:tr w:rsidR="00C65B67" w14:paraId="50C716C0" w14:textId="77777777" w:rsidTr="00081ED8">
        <w:trPr>
          <w:trHeight w:val="418"/>
          <w:jc w:val="center"/>
        </w:trPr>
        <w:tc>
          <w:tcPr>
            <w:tcW w:w="2972" w:type="dxa"/>
          </w:tcPr>
          <w:p w14:paraId="018AFEE6" w14:textId="77777777" w:rsidR="00C65B67" w:rsidRPr="00AA52DB" w:rsidRDefault="001C1E36" w:rsidP="00C65B67">
            <w:pPr>
              <w:spacing w:line="360" w:lineRule="auto"/>
              <w:jc w:val="both"/>
              <w:rPr>
                <w:rFonts w:ascii="Palatino Linotype" w:hAnsi="Palatino Linotype"/>
                <w:b/>
                <w:bCs/>
              </w:rPr>
            </w:pPr>
            <w:r>
              <w:rPr>
                <w:rFonts w:ascii="Palatino Linotype" w:hAnsi="Palatino Linotype"/>
                <w:b/>
                <w:bCs/>
              </w:rPr>
              <w:t>00875/TOLUCA/IP/2025</w:t>
            </w:r>
          </w:p>
        </w:tc>
        <w:tc>
          <w:tcPr>
            <w:tcW w:w="4253" w:type="dxa"/>
          </w:tcPr>
          <w:p w14:paraId="4C616E08" w14:textId="77777777" w:rsidR="00C65B67" w:rsidRPr="00F97BE8" w:rsidRDefault="009A43D6" w:rsidP="00C65B67">
            <w:pPr>
              <w:spacing w:line="360" w:lineRule="auto"/>
              <w:jc w:val="both"/>
              <w:rPr>
                <w:rFonts w:ascii="Palatino Linotype" w:hAnsi="Palatino Linotype" w:cs="Arial"/>
                <w:b/>
                <w:bCs/>
                <w:i/>
                <w:color w:val="333333"/>
              </w:rPr>
            </w:pPr>
            <w:r w:rsidRPr="00F97BE8">
              <w:rPr>
                <w:rFonts w:ascii="Palatino Linotype" w:eastAsiaTheme="majorEastAsia" w:hAnsi="Palatino Linotype" w:cs="Arial"/>
                <w:b/>
                <w:bCs/>
              </w:rPr>
              <w:t>Ratificación 3825 y acumulados.pdf</w:t>
            </w:r>
          </w:p>
        </w:tc>
      </w:tr>
      <w:tr w:rsidR="00C65B67" w14:paraId="744F70BD" w14:textId="77777777" w:rsidTr="00081ED8">
        <w:trPr>
          <w:trHeight w:val="168"/>
          <w:jc w:val="center"/>
        </w:trPr>
        <w:tc>
          <w:tcPr>
            <w:tcW w:w="2972" w:type="dxa"/>
          </w:tcPr>
          <w:p w14:paraId="00C0B3FF" w14:textId="77777777" w:rsidR="00C65B67" w:rsidRDefault="00D342EB" w:rsidP="00C65B67">
            <w:pPr>
              <w:spacing w:line="360" w:lineRule="auto"/>
              <w:jc w:val="both"/>
              <w:rPr>
                <w:rFonts w:ascii="Palatino Linotype" w:eastAsiaTheme="minorHAnsi" w:hAnsi="Palatino Linotype" w:cs="Arial"/>
                <w:lang w:val="es-MX" w:eastAsia="en-US"/>
              </w:rPr>
            </w:pPr>
            <w:r w:rsidRPr="00D342EB">
              <w:rPr>
                <w:rFonts w:ascii="Palatino Linotype" w:hAnsi="Palatino Linotype"/>
                <w:b/>
                <w:bCs/>
              </w:rPr>
              <w:t>00877/TOLUCA/IP/2025</w:t>
            </w:r>
          </w:p>
        </w:tc>
        <w:tc>
          <w:tcPr>
            <w:tcW w:w="4253" w:type="dxa"/>
          </w:tcPr>
          <w:p w14:paraId="7BC5F4DB" w14:textId="77777777" w:rsidR="00C65B67" w:rsidRPr="00C65B67" w:rsidRDefault="001C1E36" w:rsidP="00C65B67">
            <w:pPr>
              <w:spacing w:line="360" w:lineRule="auto"/>
              <w:jc w:val="both"/>
              <w:rPr>
                <w:rFonts w:ascii="Palatino Linotype" w:hAnsi="Palatino Linotype" w:cs="Arial"/>
                <w:b/>
                <w:bCs/>
                <w:i/>
                <w:color w:val="333333"/>
              </w:rPr>
            </w:pPr>
            <w:r>
              <w:rPr>
                <w:rFonts w:ascii="Palatino Linotype" w:hAnsi="Palatino Linotype" w:cs="Arial"/>
                <w:b/>
                <w:bCs/>
                <w:i/>
                <w:color w:val="333333"/>
              </w:rPr>
              <w:t xml:space="preserve">Omiso </w:t>
            </w:r>
          </w:p>
        </w:tc>
      </w:tr>
      <w:tr w:rsidR="00D342EB" w14:paraId="5CD975DB" w14:textId="77777777" w:rsidTr="00081ED8">
        <w:trPr>
          <w:trHeight w:val="464"/>
          <w:jc w:val="center"/>
        </w:trPr>
        <w:tc>
          <w:tcPr>
            <w:tcW w:w="2972" w:type="dxa"/>
          </w:tcPr>
          <w:p w14:paraId="26A4FFB8" w14:textId="77777777" w:rsidR="00D342EB" w:rsidRPr="00D342EB" w:rsidRDefault="001C1E36" w:rsidP="00C65B67">
            <w:pPr>
              <w:spacing w:line="360" w:lineRule="auto"/>
              <w:jc w:val="both"/>
              <w:rPr>
                <w:rFonts w:ascii="Palatino Linotype" w:hAnsi="Palatino Linotype"/>
                <w:b/>
                <w:bCs/>
              </w:rPr>
            </w:pPr>
            <w:r w:rsidRPr="001C1E36">
              <w:rPr>
                <w:rFonts w:ascii="Palatino Linotype" w:hAnsi="Palatino Linotype"/>
                <w:b/>
                <w:bCs/>
              </w:rPr>
              <w:t>00878/TOLUCA/IP/2025</w:t>
            </w:r>
          </w:p>
        </w:tc>
        <w:tc>
          <w:tcPr>
            <w:tcW w:w="4253" w:type="dxa"/>
          </w:tcPr>
          <w:p w14:paraId="22F2EF77" w14:textId="77777777" w:rsidR="00D342EB" w:rsidRPr="00C65B67" w:rsidRDefault="007332A4" w:rsidP="00C65B67">
            <w:pPr>
              <w:spacing w:line="360" w:lineRule="auto"/>
              <w:jc w:val="both"/>
              <w:rPr>
                <w:rFonts w:ascii="Palatino Linotype" w:hAnsi="Palatino Linotype" w:cs="Arial"/>
                <w:b/>
                <w:bCs/>
                <w:i/>
                <w:color w:val="333333"/>
              </w:rPr>
            </w:pPr>
            <w:r>
              <w:rPr>
                <w:rFonts w:ascii="Palatino Linotype" w:hAnsi="Palatino Linotype" w:cs="Arial"/>
                <w:b/>
                <w:bCs/>
                <w:i/>
                <w:color w:val="333333"/>
              </w:rPr>
              <w:t xml:space="preserve">Omiso </w:t>
            </w:r>
          </w:p>
        </w:tc>
      </w:tr>
    </w:tbl>
    <w:p w14:paraId="1D8B334B" w14:textId="77777777" w:rsidR="00C65B67" w:rsidRDefault="00C65B67" w:rsidP="00C65B67">
      <w:pPr>
        <w:spacing w:line="360" w:lineRule="auto"/>
        <w:jc w:val="both"/>
        <w:rPr>
          <w:rFonts w:ascii="Palatino Linotype" w:eastAsia="Calibri" w:hAnsi="Palatino Linotype" w:cs="Arial"/>
          <w:lang w:val="es-MX" w:eastAsia="en-US"/>
        </w:rPr>
      </w:pPr>
    </w:p>
    <w:p w14:paraId="003B8AD5" w14:textId="77777777" w:rsidR="00C65B67" w:rsidRDefault="00C65B67" w:rsidP="00C65B67">
      <w:pPr>
        <w:spacing w:line="360" w:lineRule="auto"/>
        <w:jc w:val="both"/>
        <w:rPr>
          <w:rFonts w:ascii="Palatino Linotype" w:eastAsia="Calibri" w:hAnsi="Palatino Linotype" w:cs="Arial"/>
          <w:noProof/>
          <w:lang w:val="es-MX" w:eastAsia="en-US"/>
        </w:rPr>
      </w:pPr>
      <w:r>
        <w:rPr>
          <w:rFonts w:ascii="Palatino Linotype" w:eastAsia="Calibri" w:hAnsi="Palatino Linotype" w:cs="Arial"/>
          <w:lang w:val="es-MX" w:eastAsia="en-US"/>
        </w:rPr>
        <w:t>A</w:t>
      </w:r>
      <w:r w:rsidRPr="00304548">
        <w:rPr>
          <w:rFonts w:ascii="Palatino Linotype" w:eastAsia="Calibri" w:hAnsi="Palatino Linotype" w:cs="Arial"/>
          <w:lang w:val="es-MX" w:eastAsia="en-US"/>
        </w:rPr>
        <w:t xml:space="preserve">simismo, se aprecia que la parte </w:t>
      </w:r>
      <w:r w:rsidRPr="00304548">
        <w:rPr>
          <w:rFonts w:ascii="Palatino Linotype" w:eastAsia="Calibri" w:hAnsi="Palatino Linotype" w:cs="Arial"/>
          <w:b/>
          <w:lang w:val="es-MX" w:eastAsia="en-US"/>
        </w:rPr>
        <w:t>Recurrente</w:t>
      </w:r>
      <w:r w:rsidRPr="00304548">
        <w:rPr>
          <w:rFonts w:ascii="Palatino Linotype" w:eastAsia="Calibri" w:hAnsi="Palatino Linotype" w:cs="Arial"/>
          <w:lang w:val="es-MX" w:eastAsia="en-US"/>
        </w:rPr>
        <w:t xml:space="preserve"> no realizó alegatos, ni ofreció pruebas o manifestaciones.</w:t>
      </w:r>
      <w:r w:rsidRPr="00304548">
        <w:rPr>
          <w:rFonts w:ascii="Palatino Linotype" w:eastAsia="Calibri" w:hAnsi="Palatino Linotype" w:cs="Arial"/>
          <w:noProof/>
          <w:lang w:val="es-MX" w:eastAsia="en-US"/>
        </w:rPr>
        <w:t xml:space="preserve"> </w:t>
      </w:r>
    </w:p>
    <w:p w14:paraId="0749C4E8" w14:textId="77777777" w:rsidR="00C65B67" w:rsidRPr="00AA77FD" w:rsidRDefault="00C65B67" w:rsidP="00C65B67">
      <w:pPr>
        <w:spacing w:line="360" w:lineRule="auto"/>
        <w:jc w:val="both"/>
        <w:rPr>
          <w:rFonts w:ascii="Palatino Linotype" w:eastAsia="Calibri" w:hAnsi="Palatino Linotype" w:cs="Arial"/>
          <w:lang w:val="es-MX" w:eastAsia="en-US"/>
        </w:rPr>
      </w:pPr>
    </w:p>
    <w:p w14:paraId="34139C40" w14:textId="77777777" w:rsidR="00C65B67" w:rsidRPr="00F02EAF" w:rsidRDefault="00C65B67" w:rsidP="00C65B67">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SÉPTIMO</w:t>
      </w:r>
      <w:r w:rsidRPr="00F02EAF">
        <w:rPr>
          <w:rFonts w:ascii="Palatino Linotype" w:eastAsiaTheme="minorHAnsi" w:hAnsi="Palatino Linotype" w:cs="Arial"/>
          <w:b/>
          <w:sz w:val="28"/>
          <w:lang w:val="es-MX" w:eastAsia="en-US"/>
        </w:rPr>
        <w:t>. Del cierre de instrucción.</w:t>
      </w:r>
      <w:r w:rsidRPr="00F02EAF">
        <w:rPr>
          <w:rFonts w:ascii="Palatino Linotype" w:eastAsiaTheme="minorHAnsi" w:hAnsi="Palatino Linotype" w:cs="Arial"/>
          <w:b/>
          <w:sz w:val="28"/>
          <w:lang w:val="es-MX" w:eastAsia="en-US"/>
        </w:rPr>
        <w:tab/>
      </w:r>
    </w:p>
    <w:p w14:paraId="6F5E0C4B" w14:textId="77777777" w:rsidR="00C65B67" w:rsidRDefault="00C65B67" w:rsidP="00C65B67">
      <w:pPr>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lang w:val="es-MX" w:eastAsia="en-US"/>
        </w:rPr>
        <w:t xml:space="preserve">Así, una vez transcurrido el término legal, </w:t>
      </w:r>
      <w:r>
        <w:rPr>
          <w:rFonts w:ascii="Palatino Linotype" w:eastAsiaTheme="minorHAnsi" w:hAnsi="Palatino Linotype" w:cs="Arial"/>
          <w:lang w:val="es-MX" w:eastAsia="en-US"/>
        </w:rPr>
        <w:t>procedió a</w:t>
      </w:r>
      <w:r w:rsidRPr="00F02EAF">
        <w:rPr>
          <w:rFonts w:ascii="Palatino Linotype" w:eastAsiaTheme="minorHAnsi" w:hAnsi="Palatino Linotype" w:cs="Arial"/>
          <w:lang w:val="es-MX" w:eastAsia="en-US"/>
        </w:rPr>
        <w:t xml:space="preserve"> decretarse el cierre de instrucción en fecha </w:t>
      </w:r>
      <w:r w:rsidR="00D342EB">
        <w:rPr>
          <w:rFonts w:ascii="Palatino Linotype" w:eastAsiaTheme="minorHAnsi" w:hAnsi="Palatino Linotype" w:cs="Arial"/>
          <w:b/>
          <w:lang w:val="es-MX" w:eastAsia="en-US"/>
        </w:rPr>
        <w:t xml:space="preserve">veintiséis de mayo </w:t>
      </w:r>
      <w:r>
        <w:rPr>
          <w:rFonts w:ascii="Palatino Linotype" w:eastAsiaTheme="minorHAnsi" w:hAnsi="Palatino Linotype" w:cs="Arial"/>
          <w:b/>
          <w:lang w:val="es-MX" w:eastAsia="en-US"/>
        </w:rPr>
        <w:t xml:space="preserve"> de dos mil veinticinco</w:t>
      </w:r>
      <w:r w:rsidRPr="00F02EAF">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060A8E07" w14:textId="77777777" w:rsidR="00C65B67" w:rsidRDefault="00C65B67" w:rsidP="00C65B67">
      <w:pPr>
        <w:spacing w:line="360" w:lineRule="auto"/>
        <w:jc w:val="both"/>
        <w:rPr>
          <w:rFonts w:ascii="Palatino Linotype" w:eastAsiaTheme="minorHAnsi" w:hAnsi="Palatino Linotype" w:cs="Arial"/>
          <w:lang w:val="es-MX" w:eastAsia="en-US"/>
        </w:rPr>
      </w:pPr>
    </w:p>
    <w:p w14:paraId="5DF74648" w14:textId="77777777" w:rsidR="00C65B67" w:rsidRPr="00D24262" w:rsidRDefault="00C65B67" w:rsidP="00C65B67">
      <w:pPr>
        <w:keepNext/>
        <w:keepLines/>
        <w:spacing w:line="360" w:lineRule="auto"/>
        <w:jc w:val="both"/>
        <w:outlineLvl w:val="1"/>
        <w:rPr>
          <w:rFonts w:ascii="Palatino Linotype" w:hAnsi="Palatino Linotype" w:cs="Palatino Linotype"/>
          <w:color w:val="000000"/>
          <w:lang w:val="es-ES_tradnl" w:eastAsia="es-MX"/>
        </w:rPr>
      </w:pPr>
      <w:r>
        <w:rPr>
          <w:rFonts w:ascii="Palatino Linotype" w:hAnsi="Palatino Linotype"/>
          <w:b/>
          <w:color w:val="000000" w:themeColor="text1"/>
          <w:sz w:val="28"/>
          <w:szCs w:val="28"/>
          <w:lang w:val="es-ES_tradnl" w:eastAsia="es-MX"/>
        </w:rPr>
        <w:t>OCTAVO</w:t>
      </w:r>
      <w:r w:rsidRPr="001F6642">
        <w:rPr>
          <w:rFonts w:ascii="Palatino Linotype" w:hAnsi="Palatino Linotype"/>
          <w:b/>
          <w:color w:val="000000" w:themeColor="text1"/>
          <w:sz w:val="28"/>
          <w:szCs w:val="28"/>
          <w:lang w:val="es-ES_tradnl" w:eastAsia="es-MX"/>
        </w:rPr>
        <w:t>.</w:t>
      </w:r>
      <w:r w:rsidRPr="00D24262">
        <w:rPr>
          <w:rFonts w:ascii="Palatino Linotype" w:hAnsi="Palatino Linotype"/>
          <w:b/>
          <w:color w:val="000000" w:themeColor="text1"/>
          <w:sz w:val="28"/>
          <w:szCs w:val="28"/>
          <w:lang w:val="es-ES_tradnl" w:eastAsia="es-MX"/>
        </w:rPr>
        <w:t xml:space="preserve"> </w:t>
      </w:r>
      <w:r w:rsidRPr="0055610A">
        <w:rPr>
          <w:rFonts w:ascii="Palatino Linotype" w:eastAsia="Calibri" w:hAnsi="Palatino Linotype" w:cs="Arial"/>
          <w:b/>
          <w:sz w:val="28"/>
          <w:lang w:val="es-ES_tradnl"/>
        </w:rPr>
        <w:t>De la ampliación del término para resolver.</w:t>
      </w:r>
    </w:p>
    <w:p w14:paraId="72502AA5" w14:textId="77777777" w:rsidR="00C65B67" w:rsidRDefault="00C65B67" w:rsidP="00C65B67">
      <w:pPr>
        <w:spacing w:line="360" w:lineRule="auto"/>
        <w:contextualSpacing/>
        <w:jc w:val="both"/>
        <w:rPr>
          <w:rFonts w:ascii="Palatino Linotype" w:hAnsi="Palatino Linotype"/>
        </w:rPr>
      </w:pPr>
      <w:r w:rsidRPr="002F041E">
        <w:rPr>
          <w:rFonts w:ascii="Palatino Linotype" w:hAnsi="Palatino Linotype"/>
        </w:rPr>
        <w:t xml:space="preserve">De las constancias que integran el expediente electrónico, se advierte que han transcurrido los términos de Ley, para la emisión de la resolución en el presente recurso de revisión, por lo que en </w:t>
      </w:r>
      <w:r w:rsidRPr="00DD5F10">
        <w:rPr>
          <w:rFonts w:ascii="Palatino Linotype" w:hAnsi="Palatino Linotype"/>
        </w:rPr>
        <w:t>fecha</w:t>
      </w:r>
      <w:r w:rsidRPr="002F041E">
        <w:rPr>
          <w:rFonts w:ascii="Palatino Linotype" w:hAnsi="Palatino Linotype"/>
          <w:b/>
        </w:rPr>
        <w:t xml:space="preserve"> </w:t>
      </w:r>
      <w:r w:rsidR="00762D5C">
        <w:rPr>
          <w:rFonts w:ascii="Palatino Linotype" w:hAnsi="Palatino Linotype"/>
          <w:b/>
        </w:rPr>
        <w:t>diez</w:t>
      </w:r>
      <w:r>
        <w:rPr>
          <w:rFonts w:ascii="Palatino Linotype" w:hAnsi="Palatino Linotype"/>
          <w:b/>
        </w:rPr>
        <w:t xml:space="preserve"> de julio  de dos mil veinticinco</w:t>
      </w:r>
      <w:r w:rsidRPr="002F041E">
        <w:rPr>
          <w:rFonts w:ascii="Palatino Linotype" w:hAnsi="Palatino Linotype"/>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880EAC4" w14:textId="77777777" w:rsidR="00C65B67" w:rsidRPr="006A6AE2" w:rsidRDefault="00C65B67" w:rsidP="00C65B67">
      <w:pPr>
        <w:spacing w:line="360" w:lineRule="auto"/>
        <w:contextualSpacing/>
        <w:jc w:val="both"/>
        <w:rPr>
          <w:rFonts w:ascii="Palatino Linotype" w:hAnsi="Palatino Linotype"/>
        </w:rPr>
      </w:pPr>
    </w:p>
    <w:p w14:paraId="54BB0731" w14:textId="77777777" w:rsidR="00C65B67" w:rsidRPr="002F041E" w:rsidRDefault="00C65B67" w:rsidP="00C65B67">
      <w:pPr>
        <w:spacing w:line="360" w:lineRule="auto"/>
        <w:contextualSpacing/>
        <w:jc w:val="both"/>
        <w:rPr>
          <w:rFonts w:ascii="Palatino Linotype" w:hAnsi="Palatino Linotype"/>
        </w:rPr>
      </w:pPr>
      <w:r w:rsidRPr="002F041E">
        <w:rPr>
          <w:rFonts w:ascii="Palatino Linotype" w:hAnsi="Palatino Linotype"/>
        </w:rPr>
        <w:lastRenderedPageBreak/>
        <w:t>Este organismo garante no pasa por alto justificar, que el plazo para emitir resolución en el presente asunto encuentra justificación en el alto número de recursos de revisión re</w:t>
      </w:r>
      <w:r>
        <w:rPr>
          <w:rFonts w:ascii="Palatino Linotype" w:hAnsi="Palatino Linotype"/>
        </w:rPr>
        <w:t xml:space="preserve">cibidos, </w:t>
      </w:r>
      <w:r w:rsidRPr="002F041E">
        <w:rPr>
          <w:rFonts w:ascii="Palatino Linotype" w:hAnsi="Palatino Linotype"/>
        </w:rPr>
        <w:t xml:space="preserve">circunstancia atípica que ha rebasado las capacidades técnicas y humanas del personal encargado de la proyección de las resoluciones a dichos medios de impugnación. </w:t>
      </w:r>
    </w:p>
    <w:p w14:paraId="260FC02A" w14:textId="77777777" w:rsidR="00C65B67" w:rsidRPr="002F041E" w:rsidRDefault="00C65B67" w:rsidP="00C65B67">
      <w:pPr>
        <w:spacing w:line="360" w:lineRule="auto"/>
        <w:contextualSpacing/>
        <w:jc w:val="both"/>
        <w:rPr>
          <w:rFonts w:ascii="Palatino Linotype" w:hAnsi="Palatino Linotype"/>
        </w:rPr>
      </w:pPr>
    </w:p>
    <w:p w14:paraId="454BCB2C" w14:textId="77777777" w:rsidR="00C65B67" w:rsidRDefault="00C65B67" w:rsidP="00C65B67">
      <w:pPr>
        <w:spacing w:line="360" w:lineRule="auto"/>
        <w:contextualSpacing/>
        <w:jc w:val="both"/>
        <w:rPr>
          <w:rFonts w:ascii="Palatino Linotype" w:hAnsi="Palatino Linotype"/>
        </w:rPr>
      </w:pPr>
      <w:r w:rsidRPr="002F041E">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7BE2E81" w14:textId="77777777" w:rsidR="00C65B67" w:rsidRPr="002F041E" w:rsidRDefault="00C65B67" w:rsidP="00C65B67">
      <w:pPr>
        <w:spacing w:line="360" w:lineRule="auto"/>
        <w:contextualSpacing/>
        <w:jc w:val="both"/>
        <w:rPr>
          <w:rFonts w:ascii="Palatino Linotype" w:hAnsi="Palatino Linotype" w:cs="Palatino Linotype"/>
          <w:color w:val="000000"/>
          <w:lang w:val="es-ES_tradnl" w:eastAsia="es-MX"/>
        </w:rPr>
      </w:pPr>
    </w:p>
    <w:p w14:paraId="260AC456" w14:textId="77777777" w:rsidR="00C65B67" w:rsidRDefault="00C65B67" w:rsidP="00C65B67">
      <w:pPr>
        <w:spacing w:line="360" w:lineRule="auto"/>
        <w:contextualSpacing/>
        <w:jc w:val="both"/>
        <w:rPr>
          <w:rFonts w:ascii="Palatino Linotype" w:hAnsi="Palatino Linotype"/>
        </w:rPr>
      </w:pPr>
      <w:r w:rsidRPr="002F041E">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r>
        <w:rPr>
          <w:rFonts w:ascii="Palatino Linotype" w:hAnsi="Palatino Linotype"/>
        </w:rPr>
        <w:t>.</w:t>
      </w:r>
    </w:p>
    <w:p w14:paraId="061AD6EF" w14:textId="77777777" w:rsidR="00C65B67" w:rsidRDefault="00C65B67" w:rsidP="00C65B67">
      <w:pPr>
        <w:spacing w:line="360" w:lineRule="auto"/>
        <w:contextualSpacing/>
        <w:jc w:val="both"/>
        <w:rPr>
          <w:rFonts w:ascii="Palatino Linotype" w:hAnsi="Palatino Linotype" w:cs="Palatino Linotype"/>
          <w:color w:val="000000"/>
          <w:lang w:val="es-ES_tradnl" w:eastAsia="es-MX"/>
        </w:rPr>
      </w:pPr>
    </w:p>
    <w:p w14:paraId="4EB4516F" w14:textId="77777777" w:rsidR="00C65B67" w:rsidRPr="002F041E" w:rsidRDefault="00C65B67" w:rsidP="00C65B67">
      <w:pPr>
        <w:spacing w:line="360" w:lineRule="auto"/>
        <w:contextualSpacing/>
        <w:jc w:val="both"/>
        <w:rPr>
          <w:rFonts w:ascii="Palatino Linotype" w:hAnsi="Palatino Linotype"/>
        </w:rPr>
      </w:pPr>
      <w:r w:rsidRPr="002F041E">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76A4FB85" w14:textId="77777777" w:rsidR="00C65B67" w:rsidRPr="00FB237F" w:rsidRDefault="00C65B67" w:rsidP="00C65B67">
      <w:pPr>
        <w:pStyle w:val="Prrafodelista"/>
        <w:numPr>
          <w:ilvl w:val="0"/>
          <w:numId w:val="4"/>
        </w:numPr>
        <w:spacing w:line="360" w:lineRule="auto"/>
        <w:contextualSpacing/>
        <w:jc w:val="both"/>
        <w:rPr>
          <w:rFonts w:ascii="Palatino Linotype" w:hAnsi="Palatino Linotype"/>
          <w:sz w:val="22"/>
          <w:szCs w:val="22"/>
        </w:rPr>
      </w:pPr>
      <w:r w:rsidRPr="00FB237F">
        <w:rPr>
          <w:rFonts w:ascii="Palatino Linotype" w:hAnsi="Palatino Linotype"/>
          <w:b/>
          <w:sz w:val="22"/>
          <w:szCs w:val="22"/>
        </w:rPr>
        <w:lastRenderedPageBreak/>
        <w:t>Complejidad del asunto</w:t>
      </w:r>
      <w:r w:rsidRPr="00FB237F">
        <w:rPr>
          <w:rFonts w:ascii="Palatino Linotype" w:hAnsi="Palatino Linotype"/>
          <w:sz w:val="22"/>
          <w:szCs w:val="22"/>
        </w:rPr>
        <w:t>: La complejidad de la prueba, la pluralidad de sujetos procesales, el tiempo transcurrido, las características y contexto del recurso.</w:t>
      </w:r>
    </w:p>
    <w:p w14:paraId="3252023F" w14:textId="77777777" w:rsidR="00C65B67" w:rsidRPr="00FB237F" w:rsidRDefault="00C65B67" w:rsidP="00C65B67">
      <w:pPr>
        <w:pStyle w:val="Prrafodelista"/>
        <w:spacing w:line="360" w:lineRule="auto"/>
        <w:ind w:left="1065"/>
        <w:jc w:val="both"/>
        <w:rPr>
          <w:rFonts w:ascii="Palatino Linotype" w:hAnsi="Palatino Linotype"/>
          <w:sz w:val="22"/>
          <w:szCs w:val="22"/>
        </w:rPr>
      </w:pPr>
    </w:p>
    <w:p w14:paraId="0F2CF824" w14:textId="77777777" w:rsidR="00C65B67" w:rsidRPr="00FB237F" w:rsidRDefault="00C65B67" w:rsidP="00C65B67">
      <w:pPr>
        <w:pStyle w:val="Prrafodelista"/>
        <w:numPr>
          <w:ilvl w:val="0"/>
          <w:numId w:val="4"/>
        </w:numPr>
        <w:spacing w:line="360" w:lineRule="auto"/>
        <w:contextualSpacing/>
        <w:jc w:val="both"/>
        <w:rPr>
          <w:rFonts w:ascii="Palatino Linotype" w:hAnsi="Palatino Linotype"/>
          <w:sz w:val="22"/>
          <w:szCs w:val="22"/>
        </w:rPr>
      </w:pPr>
      <w:r w:rsidRPr="00FB237F">
        <w:rPr>
          <w:rFonts w:ascii="Palatino Linotype" w:hAnsi="Palatino Linotype"/>
          <w:b/>
          <w:sz w:val="22"/>
          <w:szCs w:val="22"/>
        </w:rPr>
        <w:t>Actividad Procesal del interesado:</w:t>
      </w:r>
      <w:r w:rsidRPr="00FB237F">
        <w:rPr>
          <w:rFonts w:ascii="Palatino Linotype" w:hAnsi="Palatino Linotype"/>
          <w:sz w:val="22"/>
          <w:szCs w:val="22"/>
        </w:rPr>
        <w:t xml:space="preserve"> Acciones u omisiones del interesado. </w:t>
      </w:r>
    </w:p>
    <w:p w14:paraId="4B383AF8" w14:textId="77777777" w:rsidR="00C65B67" w:rsidRPr="00FB237F" w:rsidRDefault="00C65B67" w:rsidP="00C65B67">
      <w:pPr>
        <w:spacing w:line="360" w:lineRule="auto"/>
        <w:jc w:val="both"/>
        <w:rPr>
          <w:rFonts w:ascii="Palatino Linotype" w:hAnsi="Palatino Linotype"/>
          <w:sz w:val="22"/>
          <w:szCs w:val="22"/>
        </w:rPr>
      </w:pPr>
    </w:p>
    <w:p w14:paraId="473B1748" w14:textId="77777777" w:rsidR="00C65B67" w:rsidRPr="00FB237F" w:rsidRDefault="00C65B67" w:rsidP="00C65B67">
      <w:pPr>
        <w:pStyle w:val="Prrafodelista"/>
        <w:numPr>
          <w:ilvl w:val="0"/>
          <w:numId w:val="4"/>
        </w:numPr>
        <w:spacing w:line="360" w:lineRule="auto"/>
        <w:contextualSpacing/>
        <w:jc w:val="both"/>
        <w:rPr>
          <w:rFonts w:ascii="Palatino Linotype" w:hAnsi="Palatino Linotype"/>
          <w:sz w:val="22"/>
          <w:szCs w:val="22"/>
        </w:rPr>
      </w:pPr>
      <w:r w:rsidRPr="00FB237F">
        <w:rPr>
          <w:rFonts w:ascii="Palatino Linotype" w:hAnsi="Palatino Linotype"/>
          <w:b/>
          <w:sz w:val="22"/>
          <w:szCs w:val="22"/>
        </w:rPr>
        <w:t>Conducta de la Autoridad</w:t>
      </w:r>
      <w:r w:rsidRPr="00FB237F">
        <w:rPr>
          <w:rFonts w:ascii="Palatino Linotype" w:hAnsi="Palatino Linotype"/>
          <w:sz w:val="22"/>
          <w:szCs w:val="22"/>
        </w:rPr>
        <w:t>: Las Acciones u omisiones realizadas en el procedimiento. Así como si la autoridad actuó con la debida diligencia.</w:t>
      </w:r>
    </w:p>
    <w:p w14:paraId="40F9012B" w14:textId="77777777" w:rsidR="00C65B67" w:rsidRPr="00FB237F" w:rsidRDefault="00C65B67" w:rsidP="00C65B67">
      <w:pPr>
        <w:pStyle w:val="Prrafodelista"/>
        <w:spacing w:line="360" w:lineRule="auto"/>
        <w:ind w:left="1065"/>
        <w:jc w:val="both"/>
        <w:rPr>
          <w:rFonts w:ascii="Palatino Linotype" w:hAnsi="Palatino Linotype"/>
          <w:sz w:val="22"/>
          <w:szCs w:val="22"/>
        </w:rPr>
      </w:pPr>
    </w:p>
    <w:p w14:paraId="2BAEAA8F" w14:textId="77777777" w:rsidR="00C65B67" w:rsidRPr="00FB237F" w:rsidRDefault="00C65B67" w:rsidP="00C65B67">
      <w:pPr>
        <w:spacing w:line="360" w:lineRule="auto"/>
        <w:ind w:left="705" w:firstLine="60"/>
        <w:contextualSpacing/>
        <w:jc w:val="both"/>
        <w:rPr>
          <w:rFonts w:ascii="Palatino Linotype" w:hAnsi="Palatino Linotype"/>
          <w:sz w:val="22"/>
          <w:szCs w:val="22"/>
        </w:rPr>
      </w:pPr>
      <w:r w:rsidRPr="00FB237F">
        <w:rPr>
          <w:rFonts w:ascii="Palatino Linotype" w:hAnsi="Palatino Linotype"/>
          <w:sz w:val="22"/>
          <w:szCs w:val="22"/>
        </w:rPr>
        <w:t xml:space="preserve">d) </w:t>
      </w:r>
      <w:r w:rsidRPr="00FB237F">
        <w:rPr>
          <w:rFonts w:ascii="Palatino Linotype" w:hAnsi="Palatino Linotype"/>
          <w:b/>
          <w:sz w:val="22"/>
          <w:szCs w:val="22"/>
        </w:rPr>
        <w:t>La afectación generada en la situación jurídica de la persona involucrada en el proceso</w:t>
      </w:r>
      <w:r w:rsidRPr="00FB237F">
        <w:rPr>
          <w:rFonts w:ascii="Palatino Linotype" w:hAnsi="Palatino Linotype"/>
          <w:sz w:val="22"/>
          <w:szCs w:val="22"/>
        </w:rPr>
        <w:t>: Violación a sus derechos humanos.</w:t>
      </w:r>
    </w:p>
    <w:p w14:paraId="66D204EA" w14:textId="77777777" w:rsidR="00C65B67" w:rsidRDefault="00C65B67" w:rsidP="00C65B67">
      <w:pPr>
        <w:spacing w:line="360" w:lineRule="auto"/>
        <w:contextualSpacing/>
        <w:jc w:val="both"/>
        <w:rPr>
          <w:rFonts w:ascii="Palatino Linotype" w:hAnsi="Palatino Linotype"/>
        </w:rPr>
      </w:pPr>
    </w:p>
    <w:p w14:paraId="22138477" w14:textId="77777777" w:rsidR="00C65B67" w:rsidRDefault="00C65B67" w:rsidP="00C65B67">
      <w:pPr>
        <w:spacing w:line="360" w:lineRule="auto"/>
        <w:contextualSpacing/>
        <w:jc w:val="both"/>
        <w:rPr>
          <w:rFonts w:ascii="Palatino Linotype" w:hAnsi="Palatino Linotype"/>
        </w:rPr>
      </w:pPr>
      <w:r w:rsidRPr="002F041E">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 Argumento que encuentra sustento en la jurisprudencia P</w:t>
      </w:r>
      <w:proofErr w:type="gramStart"/>
      <w:r w:rsidRPr="002F041E">
        <w:rPr>
          <w:rFonts w:ascii="Palatino Linotype" w:hAnsi="Palatino Linotype"/>
        </w:rPr>
        <w:t>./</w:t>
      </w:r>
      <w:proofErr w:type="gramEnd"/>
      <w:r w:rsidRPr="002F041E">
        <w:rPr>
          <w:rFonts w:ascii="Palatino Linotype" w:hAnsi="Palatino Linotype"/>
        </w:rPr>
        <w:t>J. 32/92 emitida por el Pleno de la Suprema Corte de Justicia de la Nación de rubro “</w:t>
      </w:r>
      <w:r w:rsidRPr="002F041E">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2F041E">
        <w:rPr>
          <w:rFonts w:ascii="Palatino Linotype" w:hAnsi="Palatino Linotype"/>
        </w:rPr>
        <w:t xml:space="preserve">.”, visible en la Gaceta del Seminario Judicial de la Federación con el registro digital 205635. </w:t>
      </w:r>
    </w:p>
    <w:p w14:paraId="61CD7B95" w14:textId="77777777" w:rsidR="00C65B67" w:rsidRDefault="00C65B67" w:rsidP="00C65B67">
      <w:pPr>
        <w:spacing w:line="360" w:lineRule="auto"/>
        <w:contextualSpacing/>
        <w:jc w:val="both"/>
        <w:rPr>
          <w:rFonts w:ascii="Palatino Linotype" w:hAnsi="Palatino Linotype"/>
        </w:rPr>
      </w:pPr>
    </w:p>
    <w:p w14:paraId="230ADF5E" w14:textId="77777777" w:rsidR="00C65B67" w:rsidRDefault="00C65B67" w:rsidP="00C65B67">
      <w:pPr>
        <w:spacing w:line="360" w:lineRule="auto"/>
        <w:contextualSpacing/>
        <w:jc w:val="both"/>
        <w:rPr>
          <w:rFonts w:ascii="Palatino Linotype" w:hAnsi="Palatino Linotype"/>
        </w:rPr>
      </w:pPr>
      <w:r w:rsidRPr="002F041E">
        <w:rPr>
          <w:rFonts w:ascii="Palatino Linotype" w:hAnsi="Palatino Linotype"/>
        </w:rPr>
        <w:t xml:space="preserve">Razones por las cuales cabe concluir que, la resolución al recurso de revisión se solventa hasta esta fecha, debido a que existe una excesiva carga de trabajo en </w:t>
      </w:r>
      <w:r w:rsidRPr="002F041E">
        <w:rPr>
          <w:rFonts w:ascii="Palatino Linotype" w:hAnsi="Palatino Linotype"/>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327E3A0" w14:textId="77777777" w:rsidR="007332A4" w:rsidRPr="00D24262" w:rsidRDefault="007332A4" w:rsidP="00C65B67">
      <w:pPr>
        <w:spacing w:line="360" w:lineRule="auto"/>
        <w:contextualSpacing/>
        <w:jc w:val="both"/>
        <w:rPr>
          <w:rFonts w:ascii="Palatino Linotype" w:hAnsi="Palatino Linotype"/>
        </w:rPr>
      </w:pPr>
    </w:p>
    <w:p w14:paraId="5C546018" w14:textId="77777777" w:rsidR="00C65B67" w:rsidRDefault="00C65B67" w:rsidP="00C65B67">
      <w:pPr>
        <w:spacing w:line="360" w:lineRule="auto"/>
        <w:contextualSpacing/>
        <w:jc w:val="both"/>
        <w:rPr>
          <w:rFonts w:ascii="Palatino Linotype" w:hAnsi="Palatino Linotype"/>
        </w:rPr>
      </w:pPr>
      <w:r w:rsidRPr="002F041E">
        <w:rPr>
          <w:rFonts w:ascii="Palatino Linotype" w:hAnsi="Palatino Linotype"/>
        </w:rPr>
        <w:t xml:space="preserve">Al respecto, también son de considerar los criterios sostenidos por el Cuarto Tribunal Colegiado en Materia Administrativa del Primer Circuito, cuyos rubros y datos de identificación son los siguientes: </w:t>
      </w:r>
    </w:p>
    <w:p w14:paraId="2BF75302" w14:textId="77777777" w:rsidR="00C65B67" w:rsidRPr="00AA77FD" w:rsidRDefault="00C65B67" w:rsidP="00C65B67">
      <w:pPr>
        <w:spacing w:line="360" w:lineRule="auto"/>
        <w:ind w:left="708"/>
        <w:contextualSpacing/>
        <w:jc w:val="both"/>
        <w:rPr>
          <w:rFonts w:ascii="Palatino Linotype" w:hAnsi="Palatino Linotype"/>
          <w:i/>
          <w:sz w:val="22"/>
          <w:szCs w:val="22"/>
        </w:rPr>
      </w:pPr>
      <w:r w:rsidRPr="00AA77FD">
        <w:rPr>
          <w:rFonts w:ascii="Palatino Linotype" w:hAnsi="Palatino Linotype"/>
          <w:i/>
          <w:sz w:val="22"/>
          <w:szCs w:val="22"/>
        </w:rPr>
        <w:t>“</w:t>
      </w:r>
      <w:r w:rsidRPr="00AA77FD">
        <w:rPr>
          <w:rFonts w:ascii="Palatino Linotype" w:hAnsi="Palatino Linotype"/>
          <w:b/>
          <w:i/>
          <w:sz w:val="22"/>
          <w:szCs w:val="22"/>
        </w:rPr>
        <w:t>PLAZO RAZONABLE PARA RESOLVER. DIMENSIÓN Y EFECTOS DE ESTE CONCEPTO CUANDO SE ADUCE EXCESIVA CARGA DE TRABAJO.”</w:t>
      </w:r>
      <w:r w:rsidRPr="00AA77FD">
        <w:rPr>
          <w:rFonts w:ascii="Palatino Linotype" w:hAnsi="Palatino Linotype"/>
          <w:i/>
          <w:sz w:val="22"/>
          <w:szCs w:val="22"/>
        </w:rPr>
        <w:t xml:space="preserve"> consultable en el Seminario Judicial de la Federación y su gaceta, con el registro digital 2002351. </w:t>
      </w:r>
    </w:p>
    <w:p w14:paraId="4A3848D8" w14:textId="77777777" w:rsidR="00C65B67" w:rsidRPr="00AA77FD" w:rsidRDefault="00C65B67" w:rsidP="00C65B67">
      <w:pPr>
        <w:spacing w:line="360" w:lineRule="auto"/>
        <w:ind w:left="708"/>
        <w:contextualSpacing/>
        <w:jc w:val="both"/>
        <w:rPr>
          <w:rFonts w:ascii="Palatino Linotype" w:hAnsi="Palatino Linotype"/>
          <w:i/>
          <w:sz w:val="22"/>
          <w:szCs w:val="22"/>
        </w:rPr>
      </w:pPr>
    </w:p>
    <w:p w14:paraId="6C4F6D7E" w14:textId="77777777" w:rsidR="00C65B67" w:rsidRPr="00AA77FD" w:rsidRDefault="00C65B67" w:rsidP="00C65B67">
      <w:pPr>
        <w:spacing w:line="360" w:lineRule="auto"/>
        <w:ind w:left="708"/>
        <w:contextualSpacing/>
        <w:jc w:val="both"/>
        <w:rPr>
          <w:rFonts w:ascii="Palatino Linotype" w:hAnsi="Palatino Linotype"/>
          <w:i/>
          <w:sz w:val="22"/>
          <w:szCs w:val="22"/>
        </w:rPr>
      </w:pPr>
      <w:r w:rsidRPr="00AA77FD">
        <w:rPr>
          <w:rFonts w:ascii="Palatino Linotype" w:hAnsi="Palatino Linotype"/>
          <w:i/>
          <w:sz w:val="22"/>
          <w:szCs w:val="22"/>
        </w:rPr>
        <w:t>“</w:t>
      </w:r>
      <w:r w:rsidRPr="00AA77FD">
        <w:rPr>
          <w:rFonts w:ascii="Palatino Linotype" w:hAnsi="Palatino Linotype"/>
          <w:b/>
          <w:i/>
          <w:sz w:val="22"/>
          <w:szCs w:val="22"/>
        </w:rPr>
        <w:t>PLAZO RAZONABLE PARA RESOLVER. CONCEPTO Y ELEMENTOS QUE LO INTEGRAN A LA LUZ DEL DERECHO INTERNACIONAL DE LOS DERECHOS HUMANOS</w:t>
      </w:r>
      <w:r w:rsidRPr="00AA77FD">
        <w:rPr>
          <w:rFonts w:ascii="Palatino Linotype" w:hAnsi="Palatino Linotype"/>
          <w:i/>
          <w:sz w:val="22"/>
          <w:szCs w:val="22"/>
        </w:rPr>
        <w:t xml:space="preserve">.”, visible en el Seminario Judicial de la Federación y su gaceta, con el registro digital 2002350. </w:t>
      </w:r>
    </w:p>
    <w:p w14:paraId="3E28719C" w14:textId="77777777" w:rsidR="00C65B67" w:rsidRDefault="00C65B67" w:rsidP="00C65B67">
      <w:pPr>
        <w:spacing w:line="360" w:lineRule="auto"/>
        <w:contextualSpacing/>
        <w:jc w:val="both"/>
        <w:rPr>
          <w:rFonts w:ascii="Palatino Linotype" w:hAnsi="Palatino Linotype"/>
        </w:rPr>
      </w:pPr>
    </w:p>
    <w:p w14:paraId="309B4ACF" w14:textId="77777777" w:rsidR="00C65B67" w:rsidRPr="00D7025C" w:rsidRDefault="00C65B67" w:rsidP="00C65B67">
      <w:pPr>
        <w:spacing w:line="360" w:lineRule="auto"/>
        <w:contextualSpacing/>
        <w:jc w:val="both"/>
        <w:rPr>
          <w:rFonts w:ascii="Palatino Linotype" w:hAnsi="Palatino Linotype"/>
        </w:rPr>
      </w:pPr>
      <w:r w:rsidRPr="002F041E">
        <w:rPr>
          <w:rFonts w:ascii="Palatino Linotype" w:hAnsi="Palatino Linotype"/>
        </w:rPr>
        <w:t>Por ello, este organismo garante comprometido con la tutela de los derechos humanos confiados, señala que este exceso del plazo legal para resolver el presente asunto, resulta de carácter excepcional</w:t>
      </w:r>
      <w:r>
        <w:t>.</w:t>
      </w:r>
    </w:p>
    <w:p w14:paraId="5091B892" w14:textId="77777777" w:rsidR="00C65B67" w:rsidRPr="008E24A8" w:rsidRDefault="00C65B67" w:rsidP="00C65B67">
      <w:pPr>
        <w:spacing w:line="360" w:lineRule="auto"/>
        <w:jc w:val="both"/>
        <w:rPr>
          <w:rFonts w:ascii="Palatino Linotype" w:eastAsiaTheme="minorHAnsi" w:hAnsi="Palatino Linotype" w:cs="Arial"/>
          <w:lang w:val="es-MX" w:eastAsia="en-US"/>
        </w:rPr>
      </w:pPr>
    </w:p>
    <w:p w14:paraId="01629CEC" w14:textId="77777777" w:rsidR="00C65B67" w:rsidRDefault="00C65B67" w:rsidP="00C65B67">
      <w:pPr>
        <w:spacing w:line="360" w:lineRule="auto"/>
        <w:jc w:val="center"/>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lastRenderedPageBreak/>
        <w:t xml:space="preserve">C O N S I D E R A N D O </w:t>
      </w:r>
    </w:p>
    <w:p w14:paraId="3F2AC215" w14:textId="77777777" w:rsidR="00C65B67" w:rsidRPr="00F02EAF" w:rsidRDefault="00C65B67" w:rsidP="00C65B67">
      <w:pPr>
        <w:spacing w:line="360" w:lineRule="auto"/>
        <w:jc w:val="center"/>
        <w:rPr>
          <w:rFonts w:ascii="Palatino Linotype" w:eastAsiaTheme="minorHAnsi" w:hAnsi="Palatino Linotype" w:cs="Arial"/>
          <w:b/>
          <w:sz w:val="28"/>
          <w:lang w:val="es-MX" w:eastAsia="en-US"/>
        </w:rPr>
      </w:pPr>
    </w:p>
    <w:p w14:paraId="666469E2" w14:textId="77777777" w:rsidR="00C65B67" w:rsidRPr="00F02EAF" w:rsidRDefault="00C65B67" w:rsidP="00C65B67">
      <w:pPr>
        <w:spacing w:line="360" w:lineRule="auto"/>
        <w:rPr>
          <w:rFonts w:ascii="Palatino Linotype" w:eastAsiaTheme="minorHAnsi" w:hAnsi="Palatino Linotype" w:cs="Arial"/>
          <w:b/>
          <w:lang w:val="es-MX" w:eastAsia="en-US"/>
        </w:rPr>
      </w:pPr>
    </w:p>
    <w:p w14:paraId="353EE8A1" w14:textId="77777777" w:rsidR="00C65B67" w:rsidRPr="00F02EAF" w:rsidRDefault="00C65B67" w:rsidP="00C65B67">
      <w:pPr>
        <w:spacing w:line="360" w:lineRule="auto"/>
        <w:jc w:val="both"/>
        <w:rPr>
          <w:rFonts w:ascii="Palatino Linotype" w:eastAsiaTheme="minorHAnsi" w:hAnsi="Palatino Linotype" w:cs="Arial"/>
          <w:sz w:val="28"/>
          <w:lang w:val="es-MX" w:eastAsia="en-US"/>
        </w:rPr>
      </w:pPr>
      <w:r w:rsidRPr="00F02EAF">
        <w:rPr>
          <w:rFonts w:ascii="Palatino Linotype" w:eastAsiaTheme="minorHAnsi" w:hAnsi="Palatino Linotype" w:cs="Arial"/>
          <w:b/>
          <w:sz w:val="28"/>
          <w:lang w:val="es-MX" w:eastAsia="en-US"/>
        </w:rPr>
        <w:t>PRIMERO. De la competencia</w:t>
      </w:r>
      <w:r w:rsidRPr="00F02EAF">
        <w:rPr>
          <w:rFonts w:ascii="Palatino Linotype" w:eastAsiaTheme="minorHAnsi" w:hAnsi="Palatino Linotype" w:cs="Arial"/>
          <w:sz w:val="28"/>
          <w:lang w:val="es-MX" w:eastAsia="en-US"/>
        </w:rPr>
        <w:t>.</w:t>
      </w:r>
    </w:p>
    <w:p w14:paraId="496F470C" w14:textId="77777777" w:rsidR="00C65B67" w:rsidRPr="008A2022" w:rsidRDefault="00C65B67" w:rsidP="00C65B67">
      <w:pPr>
        <w:spacing w:line="360" w:lineRule="auto"/>
        <w:jc w:val="both"/>
        <w:rPr>
          <w:rFonts w:ascii="Palatino Linotype" w:hAnsi="Palatino Linotype"/>
        </w:rPr>
      </w:pPr>
      <w:r w:rsidRPr="008A2022">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rPr>
        <w:t>.</w:t>
      </w:r>
    </w:p>
    <w:p w14:paraId="4D057A0A" w14:textId="77777777" w:rsidR="00C65B67" w:rsidRDefault="00C65B67" w:rsidP="00C65B67">
      <w:pPr>
        <w:spacing w:line="360" w:lineRule="auto"/>
        <w:jc w:val="both"/>
        <w:rPr>
          <w:rFonts w:ascii="Palatino Linotype" w:eastAsiaTheme="minorHAnsi" w:hAnsi="Palatino Linotype" w:cs="Arial"/>
          <w:lang w:val="es-MX" w:eastAsia="en-US"/>
        </w:rPr>
      </w:pPr>
    </w:p>
    <w:p w14:paraId="6627B3F0" w14:textId="77777777" w:rsidR="00874AD1" w:rsidRPr="00F02EAF" w:rsidRDefault="00874AD1" w:rsidP="00C65B67">
      <w:pPr>
        <w:spacing w:line="360" w:lineRule="auto"/>
        <w:jc w:val="both"/>
        <w:rPr>
          <w:rFonts w:ascii="Palatino Linotype" w:eastAsiaTheme="minorHAnsi" w:hAnsi="Palatino Linotype" w:cs="Arial"/>
          <w:lang w:val="es-MX" w:eastAsia="en-US"/>
        </w:rPr>
      </w:pPr>
    </w:p>
    <w:p w14:paraId="1C2EE404" w14:textId="77777777" w:rsidR="00C65B67" w:rsidRPr="00F02EAF" w:rsidRDefault="00C65B67" w:rsidP="00C65B67">
      <w:pPr>
        <w:autoSpaceDE w:val="0"/>
        <w:autoSpaceDN w:val="0"/>
        <w:adjustRightInd w:val="0"/>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 xml:space="preserve">SEGUNDO. De los alcances del Recurso de Revisión. </w:t>
      </w:r>
    </w:p>
    <w:p w14:paraId="4DEE4186" w14:textId="77777777" w:rsidR="00C65B67" w:rsidRPr="00F02EAF" w:rsidRDefault="00C65B67" w:rsidP="00C65B67">
      <w:pPr>
        <w:autoSpaceDE w:val="0"/>
        <w:autoSpaceDN w:val="0"/>
        <w:adjustRightInd w:val="0"/>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85483E0" w14:textId="77777777" w:rsidR="00C65B67" w:rsidRPr="00F02EAF" w:rsidRDefault="00C65B67" w:rsidP="00C65B67">
      <w:pPr>
        <w:autoSpaceDE w:val="0"/>
        <w:autoSpaceDN w:val="0"/>
        <w:adjustRightInd w:val="0"/>
        <w:spacing w:line="360" w:lineRule="auto"/>
        <w:jc w:val="both"/>
        <w:rPr>
          <w:rFonts w:ascii="Palatino Linotype" w:eastAsiaTheme="minorHAnsi" w:hAnsi="Palatino Linotype" w:cs="Arial"/>
          <w:lang w:val="es-MX" w:eastAsia="en-US"/>
        </w:rPr>
      </w:pPr>
    </w:p>
    <w:p w14:paraId="6D540C2D" w14:textId="77777777" w:rsidR="00C65B67" w:rsidRPr="00D07047" w:rsidRDefault="00C65B67" w:rsidP="00C65B67">
      <w:pPr>
        <w:pBdr>
          <w:top w:val="nil"/>
          <w:left w:val="nil"/>
          <w:bottom w:val="nil"/>
          <w:right w:val="nil"/>
          <w:between w:val="nil"/>
        </w:pBdr>
        <w:spacing w:line="360" w:lineRule="auto"/>
        <w:contextualSpacing/>
        <w:jc w:val="both"/>
        <w:rPr>
          <w:rFonts w:ascii="Palatino Linotype" w:hAnsi="Palatino Linotype" w:cs="Arial"/>
          <w:b/>
          <w:sz w:val="26"/>
          <w:szCs w:val="26"/>
        </w:rPr>
      </w:pPr>
      <w:r w:rsidRPr="00D07047">
        <w:rPr>
          <w:rFonts w:ascii="Palatino Linotype" w:eastAsia="Palatino Linotype" w:hAnsi="Palatino Linotype" w:cs="Palatino Linotype"/>
          <w:b/>
          <w:color w:val="000000"/>
          <w:sz w:val="26"/>
          <w:szCs w:val="26"/>
        </w:rPr>
        <w:t>TERCERO</w:t>
      </w:r>
      <w:r w:rsidRPr="00D07047">
        <w:rPr>
          <w:rFonts w:ascii="Palatino Linotype" w:hAnsi="Palatino Linotype" w:cs="Arial"/>
          <w:b/>
          <w:sz w:val="26"/>
          <w:szCs w:val="26"/>
        </w:rPr>
        <w:t>. Cuestiones de previo y especial pronunciamiento.</w:t>
      </w:r>
    </w:p>
    <w:p w14:paraId="4C641874" w14:textId="77777777" w:rsidR="00C65B67" w:rsidRPr="00D93EDA" w:rsidRDefault="00C65B67" w:rsidP="00C65B67">
      <w:pPr>
        <w:pBdr>
          <w:top w:val="nil"/>
          <w:left w:val="nil"/>
          <w:bottom w:val="nil"/>
          <w:right w:val="nil"/>
          <w:between w:val="nil"/>
        </w:pBdr>
        <w:spacing w:line="360" w:lineRule="auto"/>
        <w:contextualSpacing/>
        <w:jc w:val="both"/>
        <w:rPr>
          <w:rFonts w:ascii="Palatino Linotype" w:hAnsi="Palatino Linotype" w:cs="Arial"/>
          <w:lang w:val="es-MX"/>
        </w:rPr>
      </w:pPr>
      <w:r w:rsidRPr="00D07047">
        <w:rPr>
          <w:rFonts w:ascii="Palatino Linotype" w:hAnsi="Palatino Linotype" w:cs="Arial"/>
          <w:lang w:val="es-MX"/>
        </w:rPr>
        <w:t>Los Recursos de Revisión en estudio contienen los elementos normativos de validez exigidos en la Ley de Transparencia y Acceso a la Información Pública del Estado de México y Municipios, establecidos en el artículo 180 que enuncia:</w:t>
      </w:r>
    </w:p>
    <w:p w14:paraId="370AE897" w14:textId="77777777" w:rsidR="00C65B67" w:rsidRPr="00D366A9" w:rsidRDefault="00C65B67" w:rsidP="00C65B67">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“Artículo 180. El recurso de revisión contendrá:</w:t>
      </w:r>
    </w:p>
    <w:p w14:paraId="3889C984" w14:textId="77777777" w:rsidR="00C65B67" w:rsidRPr="00D366A9" w:rsidRDefault="00C65B67" w:rsidP="00C65B67">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I. El sujeto obligado ante la cual se presentó la solicitud;</w:t>
      </w:r>
    </w:p>
    <w:p w14:paraId="19048C92" w14:textId="77777777" w:rsidR="00C65B67" w:rsidRPr="00D366A9" w:rsidRDefault="00C65B67" w:rsidP="00C65B67">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b/>
          <w:bCs/>
          <w:i/>
          <w:iCs/>
          <w:sz w:val="22"/>
          <w:szCs w:val="22"/>
          <w:u w:val="single"/>
          <w:lang w:val="es-MX"/>
        </w:rPr>
        <w:t>II. El nombre del solicitante</w:t>
      </w:r>
      <w:r w:rsidRPr="00D366A9">
        <w:rPr>
          <w:rFonts w:ascii="Palatino Linotype" w:hAnsi="Palatino Linotype" w:cs="Arial"/>
          <w:i/>
          <w:iCs/>
          <w:sz w:val="22"/>
          <w:szCs w:val="22"/>
          <w:lang w:val="es-MX"/>
        </w:rPr>
        <w:t xml:space="preserve"> que recurre o de su representante y, en su caso, del tercero interesado, así como la dirección o medio que señale para recibir notificaciones; </w:t>
      </w:r>
    </w:p>
    <w:p w14:paraId="5E9178AE" w14:textId="77777777" w:rsidR="00C65B67" w:rsidRPr="00D366A9" w:rsidRDefault="00C65B67" w:rsidP="00C65B67">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III. El número de folio de respuesta de la solicitud de acceso;</w:t>
      </w:r>
    </w:p>
    <w:p w14:paraId="0DCF9B88" w14:textId="77777777" w:rsidR="00C65B67" w:rsidRPr="00D366A9" w:rsidRDefault="00C65B67" w:rsidP="00C65B67">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IV. La fecha en que fue notificada la respuesta al solicitante o tuvo conocimiento del acto reclamado, o de presentación de la solicitud, en caso de falta de respuesta;</w:t>
      </w:r>
    </w:p>
    <w:p w14:paraId="708E6E98" w14:textId="77777777" w:rsidR="00C65B67" w:rsidRPr="00D366A9" w:rsidRDefault="00C65B67" w:rsidP="00C65B67">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V. El acto que se recurre;</w:t>
      </w:r>
    </w:p>
    <w:p w14:paraId="2335B448" w14:textId="77777777" w:rsidR="00C65B67" w:rsidRPr="00D366A9" w:rsidRDefault="00C65B67" w:rsidP="00C65B67">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VI. Las razones o motivos de inconformidad;</w:t>
      </w:r>
    </w:p>
    <w:p w14:paraId="5E51F9C2" w14:textId="77777777" w:rsidR="00C65B67" w:rsidRPr="00D366A9" w:rsidRDefault="00C65B67" w:rsidP="00C65B67">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VII. La copia de la respuesta que se impugna y, en su caso, de la notificación correspondiente, en el caso de respuesta de la solicitud; y</w:t>
      </w:r>
    </w:p>
    <w:p w14:paraId="09E76BE2" w14:textId="77777777" w:rsidR="00C65B67" w:rsidRPr="00D366A9" w:rsidRDefault="00C65B67" w:rsidP="00C65B67">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VIII. Firma del recurrente, en su caso, cuando se presente por escrito, requisito sin el cual se dará trámite al recurso.</w:t>
      </w:r>
    </w:p>
    <w:p w14:paraId="0E227FDE" w14:textId="77777777" w:rsidR="00C65B67" w:rsidRPr="00D366A9" w:rsidRDefault="00C65B67" w:rsidP="00C65B67">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Adicionalmente, se podrán anexar las pruebas y demás elementos que considere procedentes someter a juicio del Instituto.</w:t>
      </w:r>
    </w:p>
    <w:p w14:paraId="5C90150E" w14:textId="77777777" w:rsidR="00C65B67" w:rsidRPr="00D366A9" w:rsidRDefault="00C65B67" w:rsidP="00C65B67">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En ningún caso será necesario que el particular ratifique el recurso de revisión interpuesto.</w:t>
      </w:r>
    </w:p>
    <w:p w14:paraId="1E8496C6" w14:textId="77777777" w:rsidR="00C65B67" w:rsidRPr="00D366A9" w:rsidRDefault="00C65B67" w:rsidP="00C65B67">
      <w:pPr>
        <w:autoSpaceDE w:val="0"/>
        <w:autoSpaceDN w:val="0"/>
        <w:adjustRightInd w:val="0"/>
        <w:ind w:left="567" w:right="567"/>
        <w:jc w:val="both"/>
        <w:rPr>
          <w:rFonts w:ascii="Palatino Linotype" w:hAnsi="Palatino Linotype" w:cs="Arial"/>
          <w:b/>
          <w:bCs/>
          <w:i/>
          <w:iCs/>
          <w:sz w:val="22"/>
          <w:szCs w:val="22"/>
          <w:u w:val="single"/>
          <w:lang w:val="es-MX"/>
        </w:rPr>
      </w:pPr>
      <w:r w:rsidRPr="00D366A9">
        <w:rPr>
          <w:rFonts w:ascii="Palatino Linotype" w:hAnsi="Palatino Linotype" w:cs="Arial"/>
          <w:b/>
          <w:bCs/>
          <w:i/>
          <w:iCs/>
          <w:sz w:val="22"/>
          <w:szCs w:val="22"/>
          <w:u w:val="single"/>
          <w:lang w:val="es-MX"/>
        </w:rPr>
        <w:t>En caso de que el recurso se interponga de manera electrónica no será indispensable que contengan los requisitos establecidos en las fracciones II, IV, VII y VIII.” [Sic]</w:t>
      </w:r>
    </w:p>
    <w:p w14:paraId="5F98F7DA" w14:textId="77777777" w:rsidR="00C65B67" w:rsidRPr="001E01E9" w:rsidRDefault="00C65B67" w:rsidP="00C65B67">
      <w:pPr>
        <w:autoSpaceDE w:val="0"/>
        <w:autoSpaceDN w:val="0"/>
        <w:adjustRightInd w:val="0"/>
        <w:spacing w:line="360" w:lineRule="auto"/>
        <w:jc w:val="both"/>
        <w:rPr>
          <w:rFonts w:ascii="Palatino Linotype" w:hAnsi="Palatino Linotype"/>
        </w:rPr>
      </w:pPr>
    </w:p>
    <w:p w14:paraId="0A6962CE" w14:textId="77777777" w:rsidR="00C65B67" w:rsidRPr="001E01E9" w:rsidRDefault="00C65B67" w:rsidP="00C65B67">
      <w:pPr>
        <w:autoSpaceDE w:val="0"/>
        <w:autoSpaceDN w:val="0"/>
        <w:adjustRightInd w:val="0"/>
        <w:spacing w:line="360" w:lineRule="auto"/>
        <w:jc w:val="both"/>
        <w:rPr>
          <w:rFonts w:ascii="Palatino Linotype" w:hAnsi="Palatino Linotype"/>
        </w:rPr>
      </w:pPr>
      <w:r w:rsidRPr="00D07047">
        <w:rPr>
          <w:rFonts w:ascii="Palatino Linotype" w:hAnsi="Palatino Linotype"/>
        </w:rPr>
        <w:t>Cabe se</w:t>
      </w:r>
      <w:r>
        <w:rPr>
          <w:rFonts w:ascii="Palatino Linotype" w:hAnsi="Palatino Linotype"/>
        </w:rPr>
        <w:t>ñalar que la parte Recurrente no proporcionó su</w:t>
      </w:r>
      <w:r w:rsidRPr="00D07047">
        <w:rPr>
          <w:rFonts w:ascii="Palatino Linotype" w:hAnsi="Palatino Linotype"/>
        </w:rPr>
        <w:t xml:space="preserve"> nombre al ejercer su derecho de acceso a la información pública; sin embargo,</w:t>
      </w:r>
      <w:r>
        <w:rPr>
          <w:rFonts w:ascii="Palatino Linotype" w:hAnsi="Palatino Linotype"/>
        </w:rPr>
        <w:t xml:space="preserve"> no es</w:t>
      </w:r>
      <w:r w:rsidRPr="00D07047">
        <w:rPr>
          <w:rFonts w:ascii="Palatino Linotype" w:hAnsi="Palatino Linotype"/>
        </w:rPr>
        <w:t xml:space="preserve"> motivo para desechar las solicitudes de acceso a la información pública conforme a lo previsto en el artículo 155, penúltimo párrafo de la Ley de Transparencia y Acceso a la Información Pública del Estado de México y Municipios que señala lo siguiente: </w:t>
      </w:r>
    </w:p>
    <w:p w14:paraId="08002EF0" w14:textId="77777777" w:rsidR="00C65B67" w:rsidRPr="00FF673A" w:rsidRDefault="00C65B67" w:rsidP="00C65B67">
      <w:pPr>
        <w:autoSpaceDE w:val="0"/>
        <w:autoSpaceDN w:val="0"/>
        <w:adjustRightInd w:val="0"/>
        <w:ind w:left="567" w:right="567"/>
        <w:jc w:val="both"/>
        <w:rPr>
          <w:rFonts w:ascii="Palatino Linotype" w:hAnsi="Palatino Linotype"/>
          <w:i/>
          <w:iCs/>
          <w:sz w:val="22"/>
          <w:szCs w:val="22"/>
        </w:rPr>
      </w:pPr>
      <w:r w:rsidRPr="00FF673A">
        <w:rPr>
          <w:rFonts w:ascii="Palatino Linotype" w:hAnsi="Palatino Linotype"/>
          <w:i/>
          <w:iCs/>
          <w:sz w:val="22"/>
          <w:szCs w:val="22"/>
        </w:rPr>
        <w:t>“</w:t>
      </w:r>
      <w:r w:rsidRPr="00FF673A">
        <w:rPr>
          <w:rFonts w:ascii="Palatino Linotype" w:hAnsi="Palatino Linotype"/>
          <w:b/>
          <w:i/>
          <w:iCs/>
          <w:sz w:val="22"/>
          <w:szCs w:val="22"/>
        </w:rPr>
        <w:t>Artículo 55</w:t>
      </w:r>
      <w:proofErr w:type="gramStart"/>
      <w:r w:rsidRPr="00FF673A">
        <w:rPr>
          <w:rFonts w:ascii="Palatino Linotype" w:hAnsi="Palatino Linotype"/>
          <w:b/>
          <w:i/>
          <w:iCs/>
          <w:sz w:val="22"/>
          <w:szCs w:val="22"/>
        </w:rPr>
        <w:t>.(</w:t>
      </w:r>
      <w:proofErr w:type="gramEnd"/>
      <w:r w:rsidRPr="00FF673A">
        <w:rPr>
          <w:rFonts w:ascii="Palatino Linotype" w:hAnsi="Palatino Linotype"/>
          <w:b/>
          <w:i/>
          <w:iCs/>
          <w:sz w:val="22"/>
          <w:szCs w:val="22"/>
        </w:rPr>
        <w:t>…)</w:t>
      </w:r>
    </w:p>
    <w:p w14:paraId="0A156636" w14:textId="77777777" w:rsidR="00C65B67" w:rsidRPr="00874AD1" w:rsidRDefault="00C65B67" w:rsidP="00874AD1">
      <w:pPr>
        <w:autoSpaceDE w:val="0"/>
        <w:autoSpaceDN w:val="0"/>
        <w:adjustRightInd w:val="0"/>
        <w:ind w:left="567" w:right="567"/>
        <w:jc w:val="both"/>
        <w:rPr>
          <w:rFonts w:ascii="Palatino Linotype" w:hAnsi="Palatino Linotype"/>
          <w:i/>
          <w:iCs/>
          <w:sz w:val="22"/>
          <w:szCs w:val="22"/>
        </w:rPr>
      </w:pPr>
      <w:r w:rsidRPr="00FF673A">
        <w:rPr>
          <w:rFonts w:ascii="Palatino Linotype" w:hAnsi="Palatino Linotype"/>
          <w:i/>
          <w:iCs/>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 [Sic]</w:t>
      </w:r>
    </w:p>
    <w:p w14:paraId="71FEE1DB" w14:textId="77777777" w:rsidR="00C65B67" w:rsidRPr="00D33B37" w:rsidRDefault="00C65B67" w:rsidP="00C65B67">
      <w:pPr>
        <w:autoSpaceDE w:val="0"/>
        <w:autoSpaceDN w:val="0"/>
        <w:adjustRightInd w:val="0"/>
        <w:spacing w:line="360" w:lineRule="auto"/>
        <w:jc w:val="both"/>
        <w:rPr>
          <w:rFonts w:ascii="Palatino Linotype" w:hAnsi="Palatino Linotype"/>
          <w:lang w:val="es-MX"/>
        </w:rPr>
      </w:pPr>
      <w:r w:rsidRPr="00D07047">
        <w:rPr>
          <w:rFonts w:ascii="Palatino Linotype" w:hAnsi="Palatino Linotype"/>
          <w:lang w:val="es-MX"/>
        </w:rPr>
        <w:lastRenderedPageBreak/>
        <w:t xml:space="preserve">Robusteciendo lo anterior </w:t>
      </w:r>
      <w:r>
        <w:rPr>
          <w:rFonts w:ascii="Palatino Linotype" w:hAnsi="Palatino Linotype"/>
          <w:lang w:val="es-MX"/>
        </w:rPr>
        <w:t>se encuentra lo dispuesto en el</w:t>
      </w:r>
      <w:r w:rsidRPr="00D07047">
        <w:rPr>
          <w:rFonts w:ascii="Palatino Linotype" w:hAnsi="Palatino Linotype"/>
          <w:lang w:val="es-MX"/>
        </w:rPr>
        <w:t xml:space="preserve"> artículo 5 párrafos vigésimo, vigésimo primero y vigésimo segundo, de la Constitución Política del Estado Libre y Soberano de México, se establece lo siguiente:</w:t>
      </w:r>
    </w:p>
    <w:p w14:paraId="5A2B9042" w14:textId="77777777" w:rsidR="00C65B67" w:rsidRPr="00FF673A" w:rsidRDefault="00C65B67" w:rsidP="00C65B67">
      <w:pPr>
        <w:autoSpaceDE w:val="0"/>
        <w:autoSpaceDN w:val="0"/>
        <w:adjustRightInd w:val="0"/>
        <w:ind w:left="567" w:right="567"/>
        <w:jc w:val="center"/>
        <w:rPr>
          <w:rFonts w:ascii="Palatino Linotype" w:hAnsi="Palatino Linotype"/>
          <w:b/>
          <w:bCs/>
          <w:i/>
          <w:iCs/>
          <w:sz w:val="22"/>
          <w:szCs w:val="22"/>
          <w:u w:val="single"/>
          <w:lang w:val="es-MX"/>
        </w:rPr>
      </w:pPr>
      <w:r w:rsidRPr="00FF673A">
        <w:rPr>
          <w:rFonts w:ascii="Palatino Linotype" w:hAnsi="Palatino Linotype"/>
          <w:b/>
          <w:bCs/>
          <w:i/>
          <w:iCs/>
          <w:sz w:val="22"/>
          <w:szCs w:val="22"/>
          <w:u w:val="single"/>
          <w:lang w:val="es-MX"/>
        </w:rPr>
        <w:t>Constitución Política del Estado Libre y Soberano de México</w:t>
      </w:r>
    </w:p>
    <w:p w14:paraId="544A1E00" w14:textId="77777777" w:rsidR="00C65B67" w:rsidRPr="00FF673A" w:rsidRDefault="00C65B67" w:rsidP="00C65B67">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 </w:t>
      </w:r>
    </w:p>
    <w:p w14:paraId="3A6DC0AA" w14:textId="77777777" w:rsidR="00C65B67" w:rsidRPr="00FF673A" w:rsidRDefault="00C65B67" w:rsidP="00C65B67">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 </w:t>
      </w:r>
    </w:p>
    <w:p w14:paraId="1F850B5B" w14:textId="77777777" w:rsidR="00C65B67" w:rsidRPr="00FF673A" w:rsidRDefault="00C65B67" w:rsidP="00C65B67">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Toda persona en el Estado de México, tiene derecho al libre acceso a la información plural y oportuna, así como a buscar recibir y difundir información e ideas de toda índole por cualquier medio de expresión. </w:t>
      </w:r>
    </w:p>
    <w:p w14:paraId="4E11747B" w14:textId="77777777" w:rsidR="00C65B67" w:rsidRPr="00FF673A" w:rsidRDefault="00C65B67" w:rsidP="00C65B67">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 </w:t>
      </w:r>
    </w:p>
    <w:p w14:paraId="0EAE6508" w14:textId="77777777" w:rsidR="00C65B67" w:rsidRPr="00FF673A" w:rsidRDefault="00C65B67" w:rsidP="00C65B67">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El derecho a la información será garantizado por el Estado. La ley establecerá las previsiones que permitan asegurar la protección, el respeto y la difusión de este derecho.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 </w:t>
      </w:r>
    </w:p>
    <w:p w14:paraId="5366AF49" w14:textId="77777777" w:rsidR="00C65B67" w:rsidRPr="00FF673A" w:rsidRDefault="00C65B67" w:rsidP="00C65B67">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 </w:t>
      </w:r>
    </w:p>
    <w:p w14:paraId="255F5305" w14:textId="77777777" w:rsidR="00C65B67" w:rsidRPr="00FF673A" w:rsidRDefault="00C65B67" w:rsidP="00C65B67">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III. Toda persona, sin necesidad de acreditar interés alguno o justificar su utilización, tendrá acceso gratuito a la información pública, a sus datos personales o a la rectificación de éstos;</w:t>
      </w:r>
    </w:p>
    <w:p w14:paraId="5500B5F1" w14:textId="77777777" w:rsidR="00C65B67" w:rsidRPr="00FF673A" w:rsidRDefault="00C65B67" w:rsidP="00C65B67">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IV. Se establecerán mecanismos de acceso a la información y procedimientos de revisión expeditos que se sustanciarán ante el organismo autónomo especializado e imparcial que establece esta Constitución. </w:t>
      </w:r>
    </w:p>
    <w:p w14:paraId="1750B133" w14:textId="77777777" w:rsidR="00C65B67" w:rsidRPr="00FF673A" w:rsidRDefault="00C65B67" w:rsidP="00C65B67">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 </w:t>
      </w:r>
    </w:p>
    <w:p w14:paraId="0DAAB26B" w14:textId="77777777" w:rsidR="00C65B67" w:rsidRPr="00FF673A" w:rsidRDefault="00C65B67" w:rsidP="00C65B67">
      <w:pPr>
        <w:autoSpaceDE w:val="0"/>
        <w:autoSpaceDN w:val="0"/>
        <w:adjustRightInd w:val="0"/>
        <w:ind w:left="567" w:right="567"/>
        <w:jc w:val="both"/>
        <w:rPr>
          <w:rFonts w:ascii="Palatino Linotype" w:hAnsi="Palatino Linotype"/>
          <w:b/>
          <w:bCs/>
          <w:i/>
          <w:iCs/>
          <w:sz w:val="22"/>
          <w:szCs w:val="22"/>
          <w:lang w:val="es-MX"/>
        </w:rPr>
      </w:pPr>
      <w:r w:rsidRPr="00FF673A">
        <w:rPr>
          <w:rFonts w:ascii="Palatino Linotype" w:hAnsi="Palatino Linotype"/>
          <w:i/>
          <w:iCs/>
          <w:sz w:val="22"/>
          <w:szCs w:val="22"/>
          <w:lang w:val="es-MX"/>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FF673A">
        <w:rPr>
          <w:rFonts w:ascii="Palatino Linotype" w:hAnsi="Palatino Linotype"/>
          <w:b/>
          <w:bCs/>
          <w:i/>
          <w:iCs/>
          <w:sz w:val="22"/>
          <w:szCs w:val="22"/>
          <w:lang w:val="es-MX"/>
        </w:rPr>
        <w:t>[Sic]</w:t>
      </w:r>
    </w:p>
    <w:p w14:paraId="688B71E2" w14:textId="77777777" w:rsidR="00C65B67" w:rsidRPr="00FF673A" w:rsidRDefault="00C65B67" w:rsidP="00C65B67">
      <w:pPr>
        <w:autoSpaceDE w:val="0"/>
        <w:autoSpaceDN w:val="0"/>
        <w:adjustRightInd w:val="0"/>
        <w:ind w:left="567" w:right="567"/>
        <w:jc w:val="both"/>
        <w:rPr>
          <w:rFonts w:ascii="Palatino Linotype" w:hAnsi="Palatino Linotype"/>
          <w:b/>
          <w:bCs/>
          <w:i/>
          <w:iCs/>
          <w:sz w:val="22"/>
          <w:szCs w:val="22"/>
          <w:lang w:val="es-MX"/>
        </w:rPr>
      </w:pPr>
    </w:p>
    <w:p w14:paraId="489CE216" w14:textId="77777777" w:rsidR="000B278F" w:rsidRDefault="000B278F" w:rsidP="00C65B67">
      <w:pPr>
        <w:autoSpaceDE w:val="0"/>
        <w:autoSpaceDN w:val="0"/>
        <w:adjustRightInd w:val="0"/>
        <w:spacing w:line="360" w:lineRule="auto"/>
        <w:jc w:val="both"/>
        <w:rPr>
          <w:rFonts w:ascii="Palatino Linotype" w:hAnsi="Palatino Linotype"/>
          <w:lang w:val="es-MX"/>
        </w:rPr>
      </w:pPr>
    </w:p>
    <w:p w14:paraId="459A50EA" w14:textId="77777777" w:rsidR="00C65B67" w:rsidRPr="001E01E9" w:rsidRDefault="00C65B67" w:rsidP="00C65B67">
      <w:pPr>
        <w:autoSpaceDE w:val="0"/>
        <w:autoSpaceDN w:val="0"/>
        <w:adjustRightInd w:val="0"/>
        <w:spacing w:line="360" w:lineRule="auto"/>
        <w:jc w:val="both"/>
        <w:rPr>
          <w:rFonts w:ascii="Palatino Linotype" w:hAnsi="Palatino Linotype"/>
          <w:lang w:val="es-MX"/>
        </w:rPr>
      </w:pPr>
      <w:r w:rsidRPr="00D07047">
        <w:rPr>
          <w:rFonts w:ascii="Palatino Linotype" w:hAnsi="Palatino Linotype"/>
          <w:lang w:val="es-MX"/>
        </w:rPr>
        <w:lastRenderedPageBreak/>
        <w:t xml:space="preserve">Por otra parte, del contenido del artículo 1 de la Constitución Política de los Estados Unidos Mexicanos, se destaca lo siguiente: </w:t>
      </w:r>
    </w:p>
    <w:p w14:paraId="4C1F0290" w14:textId="77777777" w:rsidR="00C65B67" w:rsidRPr="00FF673A" w:rsidRDefault="00C65B67" w:rsidP="00C65B67">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Las normas relativas a los derechos humanos se interpretarán de conformidad con esta Constitución y con los tratados internacionales de la materia favoreciendo en todo tiempo a las personas la protección más amplia.</w:t>
      </w:r>
    </w:p>
    <w:p w14:paraId="5CB23B2F" w14:textId="77777777" w:rsidR="00C65B67" w:rsidRPr="00FF673A" w:rsidRDefault="00C65B67" w:rsidP="00C65B67">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[Sic] </w:t>
      </w:r>
    </w:p>
    <w:p w14:paraId="3C9550FE" w14:textId="77777777" w:rsidR="00C65B67" w:rsidRPr="001E01E9" w:rsidRDefault="00C65B67" w:rsidP="00C65B67">
      <w:pPr>
        <w:autoSpaceDE w:val="0"/>
        <w:autoSpaceDN w:val="0"/>
        <w:adjustRightInd w:val="0"/>
        <w:ind w:left="567" w:right="567"/>
        <w:jc w:val="both"/>
        <w:rPr>
          <w:rFonts w:ascii="Palatino Linotype" w:hAnsi="Palatino Linotype"/>
          <w:i/>
          <w:iCs/>
          <w:lang w:val="es-MX"/>
        </w:rPr>
      </w:pPr>
    </w:p>
    <w:p w14:paraId="4750EEB9" w14:textId="77777777" w:rsidR="00C65B67" w:rsidRDefault="00C65B67" w:rsidP="00C65B67">
      <w:pPr>
        <w:autoSpaceDE w:val="0"/>
        <w:autoSpaceDN w:val="0"/>
        <w:adjustRightInd w:val="0"/>
        <w:spacing w:line="360" w:lineRule="auto"/>
        <w:jc w:val="both"/>
        <w:rPr>
          <w:rFonts w:ascii="Palatino Linotype" w:hAnsi="Palatino Linotype"/>
          <w:lang w:val="es-MX"/>
        </w:rPr>
      </w:pPr>
      <w:r w:rsidRPr="00D07047">
        <w:rPr>
          <w:rFonts w:ascii="Palatino Linotype" w:hAnsi="Palatino Linotype"/>
          <w:lang w:val="es-MX"/>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D07047">
        <w:rPr>
          <w:rFonts w:ascii="Palatino Linotype" w:hAnsi="Palatino Linotype"/>
          <w:b/>
          <w:u w:val="single"/>
          <w:lang w:val="es-MX"/>
        </w:rPr>
        <w:t>incluso, la solicitud de acceso a la información pueda ser anónima</w:t>
      </w:r>
      <w:r w:rsidRPr="00D07047">
        <w:rPr>
          <w:rFonts w:ascii="Palatino Linotype" w:hAnsi="Palatino Linotype"/>
          <w:lang w:val="es-MX"/>
        </w:rPr>
        <w:t xml:space="preserve"> o no contener un nombre que identifique al solicitante o que permita tener certeza sobre su ident</w:t>
      </w:r>
      <w:r>
        <w:rPr>
          <w:rFonts w:ascii="Palatino Linotype" w:hAnsi="Palatino Linotype"/>
          <w:lang w:val="es-MX"/>
        </w:rPr>
        <w:t>idad.</w:t>
      </w:r>
    </w:p>
    <w:p w14:paraId="06E30FDE" w14:textId="77777777" w:rsidR="00C65B67" w:rsidRPr="00D07047" w:rsidRDefault="00C65B67" w:rsidP="00C65B67">
      <w:pPr>
        <w:autoSpaceDE w:val="0"/>
        <w:autoSpaceDN w:val="0"/>
        <w:adjustRightInd w:val="0"/>
        <w:spacing w:line="360" w:lineRule="auto"/>
        <w:jc w:val="both"/>
        <w:rPr>
          <w:rFonts w:ascii="Palatino Linotype" w:hAnsi="Palatino Linotype"/>
          <w:lang w:val="es-MX"/>
        </w:rPr>
      </w:pPr>
    </w:p>
    <w:p w14:paraId="4FE47743" w14:textId="77777777" w:rsidR="00C65B67" w:rsidRPr="00D07047" w:rsidRDefault="00C65B67" w:rsidP="00C65B6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D07047">
        <w:rPr>
          <w:rFonts w:ascii="Palatino Linotype" w:hAnsi="Palatino Linotype"/>
          <w:lang w:val="es-MX"/>
        </w:rPr>
        <w:t>En conclusión, se cubrieron los requisitos de procedencia y procedibilidad y conforme a las constancias que obran en el expediente.</w:t>
      </w:r>
    </w:p>
    <w:p w14:paraId="0AC0275A" w14:textId="77777777" w:rsidR="00C65B67" w:rsidRPr="00BB59EC" w:rsidRDefault="00C65B67" w:rsidP="00C65B67">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08B24B4A" w14:textId="77777777" w:rsidR="00C65B67" w:rsidRPr="00BB59EC" w:rsidRDefault="00C65B67" w:rsidP="00C65B67">
      <w:pPr>
        <w:spacing w:line="360" w:lineRule="auto"/>
        <w:jc w:val="both"/>
        <w:rPr>
          <w:rFonts w:ascii="Palatino Linotype" w:eastAsiaTheme="minorHAnsi" w:hAnsi="Palatino Linotype" w:cstheme="minorBidi"/>
          <w:b/>
          <w:sz w:val="26"/>
          <w:szCs w:val="26"/>
          <w:lang w:eastAsia="en-US"/>
        </w:rPr>
      </w:pPr>
      <w:r>
        <w:rPr>
          <w:rFonts w:ascii="Palatino Linotype" w:eastAsiaTheme="minorHAnsi" w:hAnsi="Palatino Linotype" w:cstheme="minorBidi"/>
          <w:b/>
          <w:sz w:val="26"/>
          <w:szCs w:val="26"/>
          <w:lang w:eastAsia="en-US"/>
        </w:rPr>
        <w:t>CUARTO</w:t>
      </w:r>
      <w:r w:rsidRPr="00BB59EC">
        <w:rPr>
          <w:rFonts w:ascii="Palatino Linotype" w:eastAsiaTheme="minorHAnsi" w:hAnsi="Palatino Linotype" w:cstheme="minorBidi"/>
          <w:b/>
          <w:sz w:val="26"/>
          <w:szCs w:val="26"/>
          <w:lang w:eastAsia="en-US"/>
        </w:rPr>
        <w:t xml:space="preserve">. De las causas de improcedencia. </w:t>
      </w:r>
    </w:p>
    <w:p w14:paraId="3AFF1413" w14:textId="77777777" w:rsidR="00C65B67" w:rsidRPr="00BB59EC" w:rsidRDefault="00C65B67" w:rsidP="00C65B67">
      <w:pPr>
        <w:spacing w:line="360" w:lineRule="auto"/>
        <w:jc w:val="both"/>
        <w:rPr>
          <w:rFonts w:ascii="Palatino Linotype" w:eastAsiaTheme="minorHAnsi" w:hAnsi="Palatino Linotype" w:cstheme="minorBidi"/>
          <w:lang w:eastAsia="en-US"/>
        </w:rPr>
      </w:pPr>
      <w:r w:rsidRPr="00BB59EC">
        <w:rPr>
          <w:rFonts w:ascii="Palatino Linotype" w:eastAsiaTheme="minorHAnsi" w:hAnsi="Palatino Linotype" w:cstheme="minorBidi"/>
          <w:lang w:eastAsia="en-US"/>
        </w:rPr>
        <w:t xml:space="preserve">En el procedimiento de acceso a la información y de los medios de impugnación de la materia, se advierten diversos supuestos de procedibilidad que deben estudiarse con </w:t>
      </w:r>
      <w:r w:rsidRPr="00BB59EC">
        <w:rPr>
          <w:rFonts w:ascii="Palatino Linotype" w:eastAsiaTheme="minorHAnsi" w:hAnsi="Palatino Linotype" w:cstheme="minorBidi"/>
          <w:lang w:eastAsia="en-US"/>
        </w:rPr>
        <w:lastRenderedPageBreak/>
        <w:t>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Órgano Garante.</w:t>
      </w:r>
    </w:p>
    <w:p w14:paraId="66B1ED99" w14:textId="77777777" w:rsidR="00C65B67" w:rsidRPr="00BB59EC" w:rsidRDefault="00C65B67" w:rsidP="00C65B67">
      <w:pPr>
        <w:spacing w:line="360" w:lineRule="auto"/>
        <w:jc w:val="both"/>
        <w:rPr>
          <w:rFonts w:ascii="Palatino Linotype" w:eastAsiaTheme="minorHAnsi" w:hAnsi="Palatino Linotype" w:cstheme="minorBidi"/>
          <w:lang w:eastAsia="en-US"/>
        </w:rPr>
      </w:pPr>
    </w:p>
    <w:p w14:paraId="52F4F879" w14:textId="77777777" w:rsidR="00C65B67" w:rsidRPr="00BB59EC" w:rsidRDefault="00C65B67" w:rsidP="00C65B67">
      <w:pPr>
        <w:spacing w:line="360" w:lineRule="auto"/>
        <w:jc w:val="both"/>
        <w:rPr>
          <w:rFonts w:ascii="Palatino Linotype" w:eastAsiaTheme="minorHAnsi" w:hAnsi="Palatino Linotype" w:cstheme="minorBidi"/>
          <w:lang w:eastAsia="en-US"/>
        </w:rPr>
      </w:pPr>
      <w:r w:rsidRPr="00BB59EC">
        <w:rPr>
          <w:rFonts w:ascii="Palatino Linotype" w:eastAsiaTheme="minorHAnsi" w:hAnsi="Palatino Linotype" w:cstheme="minorBidi"/>
          <w:lang w:eastAsia="en-US"/>
        </w:rPr>
        <w:t>Siendo una facultad legal entrar al estudio de las causas de improcedencia que hagan valer las partes o que se adviertan de oficio por este Órgano Resolutor y por ende que son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 estudio oficioso o a petición de parte que no son incompatibles con el derecho de acceso a la justicia, ya que éste no se coarta por regular causas de improcedencia y sobreseimiento con tales fines.</w:t>
      </w:r>
    </w:p>
    <w:p w14:paraId="1AED1765" w14:textId="77777777" w:rsidR="00C65B67" w:rsidRPr="00BB59EC" w:rsidRDefault="00C65B67" w:rsidP="00C65B67">
      <w:pPr>
        <w:spacing w:line="360" w:lineRule="auto"/>
        <w:jc w:val="both"/>
        <w:rPr>
          <w:rFonts w:ascii="Palatino Linotype" w:eastAsiaTheme="minorHAnsi" w:hAnsi="Palatino Linotype" w:cstheme="minorBidi"/>
          <w:lang w:eastAsia="en-US"/>
        </w:rPr>
      </w:pPr>
    </w:p>
    <w:p w14:paraId="14A74494" w14:textId="77777777" w:rsidR="00C65B67" w:rsidRDefault="00C65B67" w:rsidP="00C65B67">
      <w:pPr>
        <w:spacing w:line="360" w:lineRule="auto"/>
        <w:jc w:val="both"/>
        <w:rPr>
          <w:rFonts w:ascii="Palatino Linotype" w:eastAsiaTheme="minorHAnsi" w:hAnsi="Palatino Linotype" w:cstheme="minorBidi"/>
          <w:lang w:eastAsia="en-US"/>
        </w:rPr>
      </w:pPr>
      <w:r w:rsidRPr="00BB59EC">
        <w:rPr>
          <w:rFonts w:ascii="Palatino Linotype" w:eastAsiaTheme="minorHAnsi" w:hAnsi="Palatino Linotype" w:cstheme="minorBidi"/>
          <w:lang w:eastAsia="en-U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FFE8ECC" w14:textId="77777777" w:rsidR="00C65B67" w:rsidRPr="00BB59EC" w:rsidRDefault="00C65B67" w:rsidP="00C65B67">
      <w:pPr>
        <w:spacing w:line="360" w:lineRule="auto"/>
        <w:jc w:val="both"/>
        <w:rPr>
          <w:rFonts w:ascii="Palatino Linotype" w:eastAsiaTheme="minorHAnsi" w:hAnsi="Palatino Linotype" w:cstheme="minorBidi"/>
          <w:lang w:eastAsia="en-US"/>
        </w:rPr>
      </w:pPr>
    </w:p>
    <w:p w14:paraId="13B90852" w14:textId="77777777" w:rsidR="00C65B67" w:rsidRPr="00156640" w:rsidRDefault="00C65B67" w:rsidP="00C65B67">
      <w:pPr>
        <w:pStyle w:val="Ttulo2"/>
        <w:spacing w:before="0" w:line="360" w:lineRule="auto"/>
        <w:jc w:val="both"/>
        <w:rPr>
          <w:rFonts w:ascii="Palatino Linotype" w:eastAsia="Palatino Linotype" w:hAnsi="Palatino Linotype"/>
          <w:b/>
          <w:color w:val="000000" w:themeColor="text1"/>
          <w:sz w:val="28"/>
          <w:szCs w:val="24"/>
        </w:rPr>
      </w:pPr>
      <w:r>
        <w:rPr>
          <w:rFonts w:ascii="Palatino Linotype" w:eastAsia="Palatino Linotype" w:hAnsi="Palatino Linotype"/>
          <w:b/>
          <w:color w:val="000000" w:themeColor="text1"/>
          <w:sz w:val="28"/>
          <w:szCs w:val="24"/>
        </w:rPr>
        <w:lastRenderedPageBreak/>
        <w:t xml:space="preserve">QUINTO. </w:t>
      </w:r>
      <w:r w:rsidRPr="00156640">
        <w:rPr>
          <w:rFonts w:ascii="Palatino Linotype" w:eastAsia="Palatino Linotype" w:hAnsi="Palatino Linotype"/>
          <w:b/>
          <w:color w:val="000000" w:themeColor="text1"/>
          <w:sz w:val="28"/>
          <w:szCs w:val="24"/>
        </w:rPr>
        <w:t>Estudio y resolución del asunto.</w:t>
      </w:r>
    </w:p>
    <w:p w14:paraId="3C80EDF5" w14:textId="77777777" w:rsidR="00C65B67" w:rsidRPr="00F444C4" w:rsidRDefault="00C65B67" w:rsidP="00C65B67">
      <w:pPr>
        <w:spacing w:line="360" w:lineRule="auto"/>
        <w:contextualSpacing/>
        <w:jc w:val="both"/>
        <w:rPr>
          <w:rFonts w:ascii="Palatino Linotype" w:hAnsi="Palatino Linotype" w:cs="Palatino Linotype"/>
          <w:color w:val="000000"/>
          <w:lang w:val="es-ES_tradnl" w:eastAsia="es-MX"/>
        </w:rPr>
      </w:pPr>
      <w:r w:rsidRPr="00F444C4">
        <w:rPr>
          <w:rFonts w:ascii="Palatino Linotype" w:hAnsi="Palatino Linotype" w:cs="Palatino Linotype"/>
          <w:color w:val="000000"/>
          <w:lang w:val="es-ES_tradnl" w:eastAsia="es-MX"/>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935A460" w14:textId="77777777" w:rsidR="00C65B67" w:rsidRPr="00F444C4" w:rsidRDefault="00C65B67" w:rsidP="00C65B67">
      <w:pPr>
        <w:spacing w:line="360" w:lineRule="auto"/>
        <w:contextualSpacing/>
        <w:jc w:val="both"/>
        <w:rPr>
          <w:rFonts w:ascii="Palatino Linotype" w:hAnsi="Palatino Linotype" w:cs="Palatino Linotype"/>
          <w:color w:val="000000"/>
          <w:lang w:val="es-ES_tradnl" w:eastAsia="es-MX"/>
        </w:rPr>
      </w:pPr>
    </w:p>
    <w:p w14:paraId="59EFBE95" w14:textId="77777777" w:rsidR="00C65B67" w:rsidRDefault="00C65B67" w:rsidP="00C65B67">
      <w:pPr>
        <w:spacing w:line="360" w:lineRule="auto"/>
        <w:contextualSpacing/>
        <w:jc w:val="both"/>
        <w:rPr>
          <w:rFonts w:ascii="Palatino Linotype" w:hAnsi="Palatino Linotype" w:cs="Palatino Linotype"/>
          <w:color w:val="000000"/>
          <w:lang w:val="es-ES_tradnl" w:eastAsia="es-MX"/>
        </w:rPr>
      </w:pPr>
      <w:r w:rsidRPr="00F444C4">
        <w:rPr>
          <w:rFonts w:ascii="Palatino Linotype" w:hAnsi="Palatino Linotype" w:cs="Palatino Linotype"/>
          <w:color w:val="000000"/>
          <w:lang w:val="es-ES_tradnl" w:eastAsia="es-MX"/>
        </w:rPr>
        <w:t>Por tanto, es conveniente recordar que el hoy Recurrente requirió de</w:t>
      </w:r>
      <w:r>
        <w:rPr>
          <w:rFonts w:ascii="Palatino Linotype" w:hAnsi="Palatino Linotype" w:cs="Palatino Linotype"/>
          <w:color w:val="000000"/>
          <w:lang w:val="es-ES_tradnl" w:eastAsia="es-MX"/>
        </w:rPr>
        <w:t>l Sujeto Obligado, lo siguiente:</w:t>
      </w:r>
    </w:p>
    <w:p w14:paraId="5D6F2D73" w14:textId="77777777" w:rsidR="00D342EB" w:rsidRPr="007332A4" w:rsidRDefault="007332A4" w:rsidP="007332A4">
      <w:pPr>
        <w:pStyle w:val="Prrafodelista"/>
        <w:numPr>
          <w:ilvl w:val="1"/>
          <w:numId w:val="6"/>
        </w:numPr>
        <w:spacing w:line="360" w:lineRule="auto"/>
        <w:jc w:val="both"/>
        <w:rPr>
          <w:rFonts w:ascii="Palatino Linotype" w:hAnsi="Palatino Linotype" w:cs="Palatino Linotype"/>
          <w:color w:val="000000"/>
          <w:lang w:val="es-ES_tradnl" w:eastAsia="es-MX"/>
        </w:rPr>
      </w:pPr>
      <w:r>
        <w:rPr>
          <w:rFonts w:ascii="Palatino Linotype" w:hAnsi="Palatino Linotype"/>
          <w:color w:val="000000"/>
        </w:rPr>
        <w:t>P</w:t>
      </w:r>
      <w:r w:rsidRPr="007332A4">
        <w:rPr>
          <w:rFonts w:ascii="Palatino Linotype" w:hAnsi="Palatino Linotype"/>
          <w:color w:val="000000"/>
        </w:rPr>
        <w:t>eticiones ciudadanas recibidas mediante el Sistema de Atención Ciudadana del Ayuntamiento d</w:t>
      </w:r>
      <w:r>
        <w:rPr>
          <w:rFonts w:ascii="Palatino Linotype" w:hAnsi="Palatino Linotype"/>
          <w:color w:val="000000"/>
        </w:rPr>
        <w:t xml:space="preserve">e los </w:t>
      </w:r>
      <w:r w:rsidRPr="007332A4">
        <w:rPr>
          <w:rFonts w:ascii="Palatino Linotype" w:hAnsi="Palatino Linotype"/>
          <w:color w:val="000000"/>
        </w:rPr>
        <w:t>año</w:t>
      </w:r>
      <w:r>
        <w:rPr>
          <w:rFonts w:ascii="Palatino Linotype" w:hAnsi="Palatino Linotype"/>
          <w:color w:val="000000"/>
        </w:rPr>
        <w:t>s 2020,</w:t>
      </w:r>
      <w:r w:rsidRPr="007332A4">
        <w:rPr>
          <w:rFonts w:ascii="Palatino Linotype" w:hAnsi="Palatino Linotype"/>
          <w:color w:val="000000"/>
        </w:rPr>
        <w:t xml:space="preserve"> 2023</w:t>
      </w:r>
      <w:r>
        <w:rPr>
          <w:rFonts w:ascii="Palatino Linotype" w:hAnsi="Palatino Linotype"/>
          <w:color w:val="000000"/>
        </w:rPr>
        <w:t xml:space="preserve"> y 2025</w:t>
      </w:r>
      <w:r w:rsidR="00716D29">
        <w:rPr>
          <w:rFonts w:ascii="Palatino Linotype" w:hAnsi="Palatino Linotype"/>
          <w:color w:val="000000"/>
        </w:rPr>
        <w:t>.</w:t>
      </w:r>
    </w:p>
    <w:p w14:paraId="0D2F6E05" w14:textId="77777777" w:rsidR="00D342EB" w:rsidRPr="00A15EE2" w:rsidRDefault="00D342EB" w:rsidP="00C65B67">
      <w:pPr>
        <w:spacing w:line="360" w:lineRule="auto"/>
        <w:jc w:val="both"/>
        <w:rPr>
          <w:rFonts w:ascii="Palatino Linotype" w:hAnsi="Palatino Linotype" w:cs="Palatino Linotype"/>
          <w:color w:val="000000"/>
          <w:lang w:val="es-ES_tradnl" w:eastAsia="es-MX"/>
        </w:rPr>
      </w:pPr>
    </w:p>
    <w:p w14:paraId="6F9C761A" w14:textId="77777777" w:rsidR="00C65B67" w:rsidRPr="00107C25" w:rsidRDefault="00C65B67" w:rsidP="00C65B67">
      <w:pPr>
        <w:spacing w:line="360" w:lineRule="auto"/>
        <w:contextualSpacing/>
        <w:jc w:val="both"/>
        <w:rPr>
          <w:rFonts w:ascii="Palatino Linotype" w:hAnsi="Palatino Linotype" w:cs="Palatino Linotype"/>
          <w:color w:val="000000"/>
          <w:lang w:val="es-ES_tradnl" w:eastAsia="es-MX"/>
        </w:rPr>
      </w:pPr>
      <w:r w:rsidRPr="00F444C4">
        <w:rPr>
          <w:rFonts w:ascii="Palatino Linotype" w:hAnsi="Palatino Linotype" w:cs="Palatino Linotype"/>
          <w:color w:val="000000"/>
          <w:lang w:val="es-ES_tradnl" w:eastAsia="es-MX"/>
        </w:rPr>
        <w:t>Por lo que atento a la solicitud de información el Sujeto Obligado hizo entrega de</w:t>
      </w:r>
      <w:r>
        <w:rPr>
          <w:rFonts w:ascii="Palatino Linotype" w:hAnsi="Palatino Linotype" w:cs="Palatino Linotype"/>
          <w:color w:val="000000"/>
          <w:lang w:val="es-ES_tradnl" w:eastAsia="es-MX"/>
        </w:rPr>
        <w:t xml:space="preserve">l </w:t>
      </w:r>
      <w:r w:rsidRPr="00F444C4">
        <w:rPr>
          <w:rFonts w:ascii="Palatino Linotype" w:hAnsi="Palatino Linotype" w:cs="Palatino Linotype"/>
          <w:color w:val="000000"/>
          <w:lang w:val="es-ES_tradnl" w:eastAsia="es-MX"/>
        </w:rPr>
        <w:t>siguient</w:t>
      </w:r>
      <w:r>
        <w:rPr>
          <w:rFonts w:ascii="Palatino Linotype" w:hAnsi="Palatino Linotype" w:cs="Palatino Linotype"/>
          <w:color w:val="000000"/>
          <w:lang w:val="es-ES_tradnl" w:eastAsia="es-MX"/>
        </w:rPr>
        <w:t>e</w:t>
      </w:r>
      <w:r w:rsidRPr="00F444C4">
        <w:rPr>
          <w:rFonts w:ascii="Palatino Linotype" w:hAnsi="Palatino Linotype" w:cs="Palatino Linotype"/>
          <w:color w:val="000000"/>
          <w:lang w:val="es-ES_tradnl" w:eastAsia="es-MX"/>
        </w:rPr>
        <w:t xml:space="preserve"> archivo electrónico:</w:t>
      </w:r>
    </w:p>
    <w:p w14:paraId="606BBDCD" w14:textId="77777777" w:rsidR="00C65B67" w:rsidRPr="00292FA2" w:rsidRDefault="00C65B67" w:rsidP="00C65B67">
      <w:pPr>
        <w:pStyle w:val="Prrafodelista"/>
        <w:numPr>
          <w:ilvl w:val="0"/>
          <w:numId w:val="7"/>
        </w:numPr>
        <w:spacing w:line="360" w:lineRule="auto"/>
        <w:ind w:left="709" w:hanging="425"/>
        <w:jc w:val="both"/>
        <w:rPr>
          <w:rFonts w:ascii="Palatino Linotype" w:hAnsi="Palatino Linotype"/>
          <w:b/>
          <w:bCs/>
        </w:rPr>
      </w:pPr>
      <w:r w:rsidRPr="00AA52DB">
        <w:rPr>
          <w:rFonts w:ascii="Palatino Linotype" w:hAnsi="Palatino Linotype" w:cs="Calibri"/>
          <w:iCs/>
          <w:lang w:val="es-ES_tradnl" w:eastAsia="es-MX"/>
        </w:rPr>
        <w:t>Para la solicitud de información</w:t>
      </w:r>
      <w:r w:rsidRPr="00AA52DB">
        <w:rPr>
          <w:rFonts w:ascii="Verdana" w:hAnsi="Verdana"/>
          <w:b/>
          <w:bCs/>
          <w:color w:val="FF0000"/>
        </w:rPr>
        <w:t xml:space="preserve"> </w:t>
      </w:r>
      <w:r>
        <w:rPr>
          <w:rFonts w:ascii="Palatino Linotype" w:hAnsi="Palatino Linotype"/>
          <w:b/>
          <w:bCs/>
        </w:rPr>
        <w:t>00875/TOLUCA/IP/2025</w:t>
      </w:r>
    </w:p>
    <w:p w14:paraId="205D5324" w14:textId="77777777" w:rsidR="00F95436" w:rsidRPr="00F95436" w:rsidRDefault="00C65B67" w:rsidP="00F95436">
      <w:pPr>
        <w:pStyle w:val="Prrafodelista"/>
        <w:numPr>
          <w:ilvl w:val="0"/>
          <w:numId w:val="3"/>
        </w:numPr>
        <w:spacing w:line="360" w:lineRule="auto"/>
        <w:jc w:val="both"/>
        <w:rPr>
          <w:rFonts w:ascii="Palatino Linotype" w:hAnsi="Palatino Linotype" w:cs="Arial"/>
          <w:b/>
          <w:bCs/>
          <w:i/>
          <w:color w:val="333333"/>
        </w:rPr>
      </w:pPr>
      <w:r w:rsidRPr="00C65B67">
        <w:t xml:space="preserve"> </w:t>
      </w:r>
      <w:r w:rsidRPr="00C65B67">
        <w:rPr>
          <w:rFonts w:ascii="Palatino Linotype" w:eastAsiaTheme="majorEastAsia" w:hAnsi="Palatino Linotype" w:cs="Arial"/>
          <w:b/>
          <w:bCs/>
          <w:i/>
        </w:rPr>
        <w:t>R. 0875. 2025.pdf</w:t>
      </w:r>
      <w:r>
        <w:rPr>
          <w:rFonts w:ascii="Palatino Linotype" w:eastAsiaTheme="majorEastAsia" w:hAnsi="Palatino Linotype" w:cs="Arial"/>
          <w:b/>
          <w:bCs/>
          <w:i/>
        </w:rPr>
        <w:t xml:space="preserve">: </w:t>
      </w:r>
      <w:r>
        <w:rPr>
          <w:rFonts w:ascii="Palatino Linotype" w:eastAsiaTheme="majorEastAsia" w:hAnsi="Palatino Linotype" w:cs="Arial"/>
          <w:bCs/>
        </w:rPr>
        <w:t xml:space="preserve">Documento que consta de cuatro fojas en formato PDF  de fecha siete de marzo de dos mil veinticinco por medio del cual el Servidor Público Habilitado del al Secretaria del Ayuntamiento le informa al Titular de la Unidad de Transparencia que se procedió a realizar una búsqueda exhaustiva y razonable en la coordinación de atención ciudadana y correspondencia por lo </w:t>
      </w:r>
      <w:r>
        <w:rPr>
          <w:rFonts w:ascii="Palatino Linotype" w:eastAsiaTheme="majorEastAsia" w:hAnsi="Palatino Linotype" w:cs="Arial"/>
          <w:bCs/>
        </w:rPr>
        <w:lastRenderedPageBreak/>
        <w:t xml:space="preserve">que informa que </w:t>
      </w:r>
      <w:r w:rsidRPr="007332A4">
        <w:rPr>
          <w:rFonts w:ascii="Palatino Linotype" w:eastAsiaTheme="majorEastAsia" w:hAnsi="Palatino Linotype" w:cs="Arial"/>
          <w:bCs/>
          <w:u w:val="single"/>
        </w:rPr>
        <w:t>las peticiones ciudadanas obran en el Sistema de Atención Ciudadana del Ayuntamiento de Toluca en el año 2023</w:t>
      </w:r>
      <w:r w:rsidR="00F95436">
        <w:rPr>
          <w:rFonts w:ascii="Palatino Linotype" w:eastAsiaTheme="majorEastAsia" w:hAnsi="Palatino Linotype" w:cs="Arial"/>
          <w:bCs/>
        </w:rPr>
        <w:t>.</w:t>
      </w:r>
    </w:p>
    <w:p w14:paraId="374B549C" w14:textId="77777777" w:rsidR="00F95436" w:rsidRDefault="00F95436" w:rsidP="00F95436">
      <w:pPr>
        <w:pStyle w:val="Prrafodelista"/>
        <w:spacing w:line="360" w:lineRule="auto"/>
        <w:ind w:left="720"/>
        <w:jc w:val="both"/>
      </w:pPr>
    </w:p>
    <w:p w14:paraId="5FF9B7EA" w14:textId="77777777" w:rsidR="00F95436" w:rsidRPr="00F95436" w:rsidRDefault="00F95436" w:rsidP="00F95436">
      <w:pPr>
        <w:pStyle w:val="Prrafodelista"/>
        <w:spacing w:line="360" w:lineRule="auto"/>
        <w:ind w:left="720"/>
        <w:jc w:val="both"/>
        <w:rPr>
          <w:rFonts w:ascii="Palatino Linotype" w:hAnsi="Palatino Linotype"/>
          <w:b/>
          <w:bCs/>
          <w:i/>
          <w:color w:val="333333"/>
        </w:rPr>
      </w:pPr>
      <w:r w:rsidRPr="00F95436">
        <w:rPr>
          <w:rFonts w:ascii="Palatino Linotype" w:hAnsi="Palatino Linotype"/>
        </w:rPr>
        <w:t xml:space="preserve">En este sentido manifiesta que la información </w:t>
      </w:r>
      <w:r>
        <w:rPr>
          <w:rFonts w:ascii="Palatino Linotype" w:hAnsi="Palatino Linotype"/>
        </w:rPr>
        <w:t xml:space="preserve"> fueron trámites iniciados por ciudadanos para los fines que estos requieren por lo que es considerada información confidencial al contener datos como el nombre, domicilio, ocupación, sexo, correo electrónico, edad, teléfono, nacionalidad y estado de salud, por lo que </w:t>
      </w:r>
      <w:r w:rsidRPr="007332A4">
        <w:rPr>
          <w:rFonts w:ascii="Palatino Linotype" w:hAnsi="Palatino Linotype"/>
          <w:u w:val="single"/>
        </w:rPr>
        <w:t xml:space="preserve">le solicita al Comité de Transparencia la clasificación como confidencial en su totalidad de los documentos denominados “Boletas de recepción y atención ciudadana emitidas por </w:t>
      </w:r>
      <w:r w:rsidR="00131BF2" w:rsidRPr="007332A4">
        <w:rPr>
          <w:rFonts w:ascii="Palatino Linotype" w:hAnsi="Palatino Linotype"/>
          <w:u w:val="single"/>
        </w:rPr>
        <w:t>el</w:t>
      </w:r>
      <w:r w:rsidRPr="007332A4">
        <w:rPr>
          <w:rFonts w:ascii="Palatino Linotype" w:hAnsi="Palatino Linotype"/>
          <w:u w:val="single"/>
        </w:rPr>
        <w:t xml:space="preserve"> Sistema de Atención Ciudadana del Ayuntamiento de Toluca en el año 2023</w:t>
      </w:r>
      <w:r>
        <w:rPr>
          <w:rFonts w:ascii="Palatino Linotype" w:hAnsi="Palatino Linotype"/>
        </w:rPr>
        <w:t>.</w:t>
      </w:r>
    </w:p>
    <w:p w14:paraId="0A1184A5" w14:textId="77777777" w:rsidR="00C65B67" w:rsidRPr="00763393" w:rsidRDefault="00C65B67" w:rsidP="00C65B67">
      <w:pPr>
        <w:spacing w:line="360" w:lineRule="auto"/>
        <w:jc w:val="both"/>
        <w:rPr>
          <w:rFonts w:ascii="Palatino Linotype" w:hAnsi="Palatino Linotype" w:cs="Arial"/>
          <w:b/>
          <w:bCs/>
          <w:i/>
          <w:color w:val="333333"/>
        </w:rPr>
      </w:pPr>
    </w:p>
    <w:p w14:paraId="5D1A7259" w14:textId="77777777" w:rsidR="00C65B67" w:rsidRPr="009A43D6" w:rsidRDefault="00C65B67" w:rsidP="00C65B67">
      <w:pPr>
        <w:pStyle w:val="Prrafodelista"/>
        <w:numPr>
          <w:ilvl w:val="0"/>
          <w:numId w:val="5"/>
        </w:numPr>
        <w:spacing w:line="360" w:lineRule="auto"/>
        <w:contextualSpacing/>
        <w:jc w:val="both"/>
        <w:rPr>
          <w:rFonts w:ascii="Palatino Linotype" w:hAnsi="Palatino Linotype" w:cs="Calibri"/>
          <w:i/>
          <w:iCs/>
          <w:lang w:val="es-ES_tradnl" w:eastAsia="es-MX"/>
        </w:rPr>
      </w:pPr>
      <w:r w:rsidRPr="00763393">
        <w:rPr>
          <w:rFonts w:ascii="Palatino Linotype" w:hAnsi="Palatino Linotype" w:cs="Calibri"/>
          <w:iCs/>
          <w:lang w:val="es-ES_tradnl" w:eastAsia="es-MX"/>
        </w:rPr>
        <w:t>Para la solicitud de información</w:t>
      </w:r>
      <w:r w:rsidRPr="00763393">
        <w:rPr>
          <w:rFonts w:ascii="Verdana" w:hAnsi="Verdana"/>
          <w:b/>
          <w:bCs/>
          <w:color w:val="FF0000"/>
        </w:rPr>
        <w:t xml:space="preserve"> </w:t>
      </w:r>
      <w:r w:rsidR="00D342EB" w:rsidRPr="00D342EB">
        <w:rPr>
          <w:rFonts w:ascii="Palatino Linotype" w:hAnsi="Palatino Linotype"/>
          <w:b/>
          <w:bCs/>
        </w:rPr>
        <w:t>00877/TOLUCA/IP/2025</w:t>
      </w:r>
    </w:p>
    <w:p w14:paraId="5AA1BA50" w14:textId="77777777" w:rsidR="00131BF2" w:rsidRPr="00F95436" w:rsidRDefault="00131BF2" w:rsidP="00131BF2">
      <w:pPr>
        <w:pStyle w:val="Prrafodelista"/>
        <w:numPr>
          <w:ilvl w:val="0"/>
          <w:numId w:val="3"/>
        </w:numPr>
        <w:spacing w:line="360" w:lineRule="auto"/>
        <w:jc w:val="both"/>
        <w:rPr>
          <w:rFonts w:ascii="Palatino Linotype" w:hAnsi="Palatino Linotype" w:cs="Arial"/>
          <w:b/>
          <w:bCs/>
          <w:i/>
          <w:color w:val="333333"/>
        </w:rPr>
      </w:pPr>
      <w:r>
        <w:rPr>
          <w:rFonts w:ascii="Palatino Linotype" w:eastAsiaTheme="majorEastAsia" w:hAnsi="Palatino Linotype" w:cs="Arial"/>
          <w:b/>
          <w:bCs/>
          <w:i/>
        </w:rPr>
        <w:t>R. 0877</w:t>
      </w:r>
      <w:r w:rsidRPr="00C65B67">
        <w:rPr>
          <w:rFonts w:ascii="Palatino Linotype" w:eastAsiaTheme="majorEastAsia" w:hAnsi="Palatino Linotype" w:cs="Arial"/>
          <w:b/>
          <w:bCs/>
          <w:i/>
        </w:rPr>
        <w:t>. 2025.pdf</w:t>
      </w:r>
      <w:r>
        <w:rPr>
          <w:rFonts w:ascii="Palatino Linotype" w:eastAsiaTheme="majorEastAsia" w:hAnsi="Palatino Linotype" w:cs="Arial"/>
          <w:b/>
          <w:bCs/>
          <w:i/>
        </w:rPr>
        <w:t xml:space="preserve">: </w:t>
      </w:r>
      <w:r>
        <w:rPr>
          <w:rFonts w:ascii="Palatino Linotype" w:eastAsiaTheme="majorEastAsia" w:hAnsi="Palatino Linotype" w:cs="Arial"/>
          <w:bCs/>
        </w:rPr>
        <w:t xml:space="preserve">Documento que consta de cuatro fojas en formato PDF  de fecha siete de marzo de dos mil veinticinco por medio del cual el Servidor Público Habilitado del al Secretaria del Ayuntamiento le informa al Titular de la Unidad de Transparencia que se procedió a realizar una búsqueda exhaustiva y razonable en la coordinación de atención ciudadana y correspondencia por lo que </w:t>
      </w:r>
      <w:r w:rsidRPr="007332A4">
        <w:rPr>
          <w:rFonts w:ascii="Palatino Linotype" w:eastAsiaTheme="majorEastAsia" w:hAnsi="Palatino Linotype" w:cs="Arial"/>
          <w:bCs/>
          <w:u w:val="single"/>
        </w:rPr>
        <w:t>informa que las peticiones ciudadanas obran en el Sistema de Atención Ciudadana del Ayuntamiento de Toluca en el año 2020</w:t>
      </w:r>
      <w:r>
        <w:rPr>
          <w:rFonts w:ascii="Palatino Linotype" w:eastAsiaTheme="majorEastAsia" w:hAnsi="Palatino Linotype" w:cs="Arial"/>
          <w:bCs/>
        </w:rPr>
        <w:t>.</w:t>
      </w:r>
    </w:p>
    <w:p w14:paraId="0975842E" w14:textId="77777777" w:rsidR="00131BF2" w:rsidRDefault="00131BF2" w:rsidP="00131BF2">
      <w:pPr>
        <w:pStyle w:val="Prrafodelista"/>
        <w:spacing w:line="360" w:lineRule="auto"/>
        <w:ind w:left="720"/>
        <w:jc w:val="both"/>
      </w:pPr>
    </w:p>
    <w:p w14:paraId="7C5C8883" w14:textId="77777777" w:rsidR="00131BF2" w:rsidRPr="00F95436" w:rsidRDefault="00131BF2" w:rsidP="00131BF2">
      <w:pPr>
        <w:pStyle w:val="Prrafodelista"/>
        <w:spacing w:line="360" w:lineRule="auto"/>
        <w:ind w:left="720"/>
        <w:jc w:val="both"/>
        <w:rPr>
          <w:rFonts w:ascii="Palatino Linotype" w:hAnsi="Palatino Linotype"/>
          <w:b/>
          <w:bCs/>
          <w:i/>
          <w:color w:val="333333"/>
        </w:rPr>
      </w:pPr>
      <w:r w:rsidRPr="00F95436">
        <w:rPr>
          <w:rFonts w:ascii="Palatino Linotype" w:hAnsi="Palatino Linotype"/>
        </w:rPr>
        <w:t xml:space="preserve">En este sentido manifiesta que la información </w:t>
      </w:r>
      <w:r>
        <w:rPr>
          <w:rFonts w:ascii="Palatino Linotype" w:hAnsi="Palatino Linotype"/>
        </w:rPr>
        <w:t xml:space="preserve"> fueron trámites iniciados por ciudadanos para los fines que estos requieren por lo que es considerada información confidencial al contener datos como el nombre, domicilio, ocupación, sexo, correo electrónico, edad, teléfono, nacionalidad y estado de </w:t>
      </w:r>
      <w:r>
        <w:rPr>
          <w:rFonts w:ascii="Palatino Linotype" w:hAnsi="Palatino Linotype"/>
        </w:rPr>
        <w:lastRenderedPageBreak/>
        <w:t xml:space="preserve">salud, por lo que </w:t>
      </w:r>
      <w:r w:rsidRPr="007332A4">
        <w:rPr>
          <w:rFonts w:ascii="Palatino Linotype" w:hAnsi="Palatino Linotype"/>
          <w:u w:val="single"/>
        </w:rPr>
        <w:t>le solicita al Comité de Transparencia la clasificación como confidencial en su totalidad de los documentos denominados “Boletas de recepción y atención ciudadana emitidas por el Sistema de Atención Ciudadana del Ayuntamiento de Toluca en el año 2020</w:t>
      </w:r>
      <w:r>
        <w:rPr>
          <w:rFonts w:ascii="Palatino Linotype" w:hAnsi="Palatino Linotype"/>
        </w:rPr>
        <w:t>.</w:t>
      </w:r>
    </w:p>
    <w:p w14:paraId="04EE0573" w14:textId="77777777" w:rsidR="009A43D6" w:rsidRPr="009A43D6" w:rsidRDefault="009A43D6" w:rsidP="00131BF2">
      <w:pPr>
        <w:pStyle w:val="Prrafodelista"/>
        <w:spacing w:line="360" w:lineRule="auto"/>
        <w:ind w:left="720"/>
        <w:contextualSpacing/>
        <w:jc w:val="both"/>
        <w:rPr>
          <w:rFonts w:ascii="Palatino Linotype" w:hAnsi="Palatino Linotype" w:cs="Calibri"/>
          <w:i/>
          <w:iCs/>
          <w:lang w:val="es-ES_tradnl" w:eastAsia="es-MX"/>
        </w:rPr>
      </w:pPr>
    </w:p>
    <w:p w14:paraId="3A53C9FF" w14:textId="77777777" w:rsidR="009A43D6" w:rsidRPr="00AA52DB" w:rsidRDefault="009A43D6" w:rsidP="009A43D6">
      <w:pPr>
        <w:pStyle w:val="Prrafodelista"/>
        <w:numPr>
          <w:ilvl w:val="0"/>
          <w:numId w:val="5"/>
        </w:numPr>
        <w:spacing w:line="360" w:lineRule="auto"/>
        <w:contextualSpacing/>
        <w:jc w:val="both"/>
        <w:rPr>
          <w:rFonts w:ascii="Palatino Linotype" w:hAnsi="Palatino Linotype" w:cs="Calibri"/>
          <w:i/>
          <w:iCs/>
          <w:lang w:val="es-ES_tradnl" w:eastAsia="es-MX"/>
        </w:rPr>
      </w:pPr>
      <w:r w:rsidRPr="00763393">
        <w:rPr>
          <w:rFonts w:ascii="Palatino Linotype" w:hAnsi="Palatino Linotype" w:cs="Calibri"/>
          <w:iCs/>
          <w:lang w:val="es-ES_tradnl" w:eastAsia="es-MX"/>
        </w:rPr>
        <w:t>Para la solicitud de información</w:t>
      </w:r>
      <w:r w:rsidRPr="00763393">
        <w:rPr>
          <w:rFonts w:ascii="Verdana" w:hAnsi="Verdana"/>
          <w:b/>
          <w:bCs/>
          <w:color w:val="FF0000"/>
        </w:rPr>
        <w:t xml:space="preserve"> </w:t>
      </w:r>
      <w:r w:rsidR="001C1E36" w:rsidRPr="001C1E36">
        <w:rPr>
          <w:rFonts w:ascii="Palatino Linotype" w:hAnsi="Palatino Linotype"/>
          <w:b/>
          <w:bCs/>
        </w:rPr>
        <w:t>00878/TOLUCA/IP/2025</w:t>
      </w:r>
    </w:p>
    <w:p w14:paraId="3B78FE79" w14:textId="77777777" w:rsidR="001C1E36" w:rsidRPr="00F95436" w:rsidRDefault="001C1E36" w:rsidP="001C1E36">
      <w:pPr>
        <w:pStyle w:val="Prrafodelista"/>
        <w:numPr>
          <w:ilvl w:val="0"/>
          <w:numId w:val="3"/>
        </w:numPr>
        <w:spacing w:line="360" w:lineRule="auto"/>
        <w:jc w:val="both"/>
        <w:rPr>
          <w:rFonts w:ascii="Palatino Linotype" w:hAnsi="Palatino Linotype" w:cs="Arial"/>
          <w:b/>
          <w:bCs/>
          <w:i/>
          <w:color w:val="333333"/>
        </w:rPr>
      </w:pPr>
      <w:r w:rsidRPr="001C1E36">
        <w:rPr>
          <w:rFonts w:ascii="Palatino Linotype" w:eastAsiaTheme="majorEastAsia" w:hAnsi="Palatino Linotype" w:cs="Arial"/>
          <w:b/>
          <w:bCs/>
          <w:i/>
        </w:rPr>
        <w:t>R. 0878. 2025.pdf</w:t>
      </w:r>
      <w:r>
        <w:rPr>
          <w:rFonts w:ascii="Palatino Linotype" w:eastAsiaTheme="majorEastAsia" w:hAnsi="Palatino Linotype" w:cs="Arial"/>
          <w:b/>
          <w:bCs/>
          <w:i/>
        </w:rPr>
        <w:t xml:space="preserve">: </w:t>
      </w:r>
      <w:r>
        <w:rPr>
          <w:rFonts w:ascii="Palatino Linotype" w:eastAsiaTheme="majorEastAsia" w:hAnsi="Palatino Linotype" w:cs="Arial"/>
          <w:bCs/>
        </w:rPr>
        <w:t xml:space="preserve">Documento que consta de cuatro fojas en formato PDF  de fecha siete de marzo de dos mil veinticinco por medio del cual el Servidor Público Habilitado del al Secretaria del Ayuntamiento le informa al Titular de la Unidad de Transparencia que se procedió a realizar una búsqueda exhaustiva y razonable en la coordinación de atención ciudadana y correspondencia por lo que </w:t>
      </w:r>
      <w:r w:rsidRPr="007332A4">
        <w:rPr>
          <w:rFonts w:ascii="Palatino Linotype" w:eastAsiaTheme="majorEastAsia" w:hAnsi="Palatino Linotype" w:cs="Arial"/>
          <w:bCs/>
          <w:u w:val="single"/>
        </w:rPr>
        <w:t>informa que las peticiones ciudadanas obran en el Sistema de Atención Ciudadana del Ayuntamiento de Toluca en el año 2025.</w:t>
      </w:r>
    </w:p>
    <w:p w14:paraId="2BC742B2" w14:textId="77777777" w:rsidR="001C1E36" w:rsidRDefault="001C1E36" w:rsidP="001C1E36">
      <w:pPr>
        <w:pStyle w:val="Prrafodelista"/>
        <w:spacing w:line="360" w:lineRule="auto"/>
        <w:ind w:left="720"/>
        <w:jc w:val="both"/>
      </w:pPr>
    </w:p>
    <w:p w14:paraId="16567F3B" w14:textId="77777777" w:rsidR="001C1E36" w:rsidRPr="00F95436" w:rsidRDefault="001C1E36" w:rsidP="001C1E36">
      <w:pPr>
        <w:pStyle w:val="Prrafodelista"/>
        <w:spacing w:line="360" w:lineRule="auto"/>
        <w:ind w:left="720"/>
        <w:jc w:val="both"/>
        <w:rPr>
          <w:rFonts w:ascii="Palatino Linotype" w:hAnsi="Palatino Linotype"/>
          <w:b/>
          <w:bCs/>
          <w:i/>
          <w:color w:val="333333"/>
        </w:rPr>
      </w:pPr>
      <w:r w:rsidRPr="00F95436">
        <w:rPr>
          <w:rFonts w:ascii="Palatino Linotype" w:hAnsi="Palatino Linotype"/>
        </w:rPr>
        <w:t xml:space="preserve">En este sentido manifiesta que la información </w:t>
      </w:r>
      <w:r>
        <w:rPr>
          <w:rFonts w:ascii="Palatino Linotype" w:hAnsi="Palatino Linotype"/>
        </w:rPr>
        <w:t xml:space="preserve"> fueron trámites iniciados por ciudadanos para los fines que estos requieren por lo que es considerada información confidencial al contener datos como el nombre, domicilio, ocupación, sexo, correo electrónico, edad, teléfono, nacionalidad y estado de salud, por lo que </w:t>
      </w:r>
      <w:r w:rsidRPr="007332A4">
        <w:rPr>
          <w:rFonts w:ascii="Palatino Linotype" w:hAnsi="Palatino Linotype"/>
          <w:u w:val="single"/>
        </w:rPr>
        <w:t>le solicita al Comité de Transparencia la clasificación como confidencial en su totalidad de los documentos denominados “Boletas de recepción y atención ciudadana emitidas por el Sistema de Atención Ciudadana del Ayuntamiento de Toluca en el año 2025.</w:t>
      </w:r>
    </w:p>
    <w:p w14:paraId="0F5BC8BD" w14:textId="77777777" w:rsidR="001C1E36" w:rsidRPr="007332A4" w:rsidRDefault="001C1E36" w:rsidP="007332A4">
      <w:pPr>
        <w:spacing w:line="360" w:lineRule="auto"/>
        <w:jc w:val="both"/>
        <w:rPr>
          <w:rFonts w:ascii="Palatino Linotype" w:hAnsi="Palatino Linotype" w:cs="Arial"/>
          <w:b/>
          <w:bCs/>
          <w:color w:val="333333"/>
        </w:rPr>
      </w:pPr>
    </w:p>
    <w:p w14:paraId="4F30A704" w14:textId="77777777" w:rsidR="00716D29" w:rsidRDefault="00C65B67" w:rsidP="00C65B67">
      <w:pPr>
        <w:spacing w:line="360" w:lineRule="auto"/>
        <w:jc w:val="both"/>
        <w:rPr>
          <w:rFonts w:ascii="Palatino Linotype" w:hAnsi="Palatino Linotype"/>
          <w:i/>
          <w:color w:val="000000"/>
        </w:rPr>
      </w:pPr>
      <w:r w:rsidRPr="00AB5458">
        <w:rPr>
          <w:rFonts w:ascii="Palatino Linotype" w:hAnsi="Palatino Linotype" w:cs="Palatino Linotype"/>
          <w:color w:val="000000"/>
          <w:lang w:val="es-ES_tradnl" w:eastAsia="es-MX"/>
        </w:rPr>
        <w:t xml:space="preserve">Ante la respuesta emitida por el Sujeto Obligado, el Recurrente consideró que su derecho a la información pública había sido conculcado, por lo que interpuso el recurso </w:t>
      </w:r>
      <w:r w:rsidRPr="00AB5458">
        <w:rPr>
          <w:rFonts w:ascii="Palatino Linotype" w:hAnsi="Palatino Linotype" w:cs="Palatino Linotype"/>
          <w:color w:val="000000"/>
          <w:lang w:val="es-ES_tradnl" w:eastAsia="es-MX"/>
        </w:rPr>
        <w:lastRenderedPageBreak/>
        <w:t>de revisión al rubro citado, señalando como</w:t>
      </w:r>
      <w:r>
        <w:rPr>
          <w:rFonts w:ascii="Palatino Linotype" w:hAnsi="Palatino Linotype" w:cs="Palatino Linotype"/>
          <w:color w:val="000000"/>
          <w:lang w:val="es-ES_tradnl" w:eastAsia="es-MX"/>
        </w:rPr>
        <w:t xml:space="preserve"> acto impugnado </w:t>
      </w:r>
      <w:r w:rsidR="00E62236">
        <w:rPr>
          <w:rFonts w:ascii="Palatino Linotype" w:hAnsi="Palatino Linotype" w:cs="Palatino Linotype"/>
          <w:color w:val="000000"/>
          <w:lang w:val="es-ES_tradnl" w:eastAsia="es-MX"/>
        </w:rPr>
        <w:t xml:space="preserve"> para el recurso de revisión </w:t>
      </w:r>
      <w:r w:rsidR="00E62236" w:rsidRPr="00E62236">
        <w:rPr>
          <w:rFonts w:ascii="Palatino Linotype" w:hAnsi="Palatino Linotype"/>
          <w:b/>
          <w:i/>
          <w:color w:val="000000"/>
        </w:rPr>
        <w:t xml:space="preserve">03825/INFOEM/IP/RR/2025 </w:t>
      </w:r>
      <w:r w:rsidR="00E62236">
        <w:rPr>
          <w:rFonts w:ascii="Palatino Linotype" w:hAnsi="Palatino Linotype"/>
          <w:b/>
          <w:i/>
          <w:color w:val="000000"/>
        </w:rPr>
        <w:t>“</w:t>
      </w:r>
      <w:r w:rsidR="00E62236" w:rsidRPr="00E62236">
        <w:rPr>
          <w:rFonts w:ascii="Palatino Linotype" w:hAnsi="Palatino Linotype"/>
          <w:i/>
          <w:color w:val="000000"/>
        </w:rPr>
        <w:t>La respuesta que entregan para no ser transparentes</w:t>
      </w:r>
      <w:r w:rsidR="00E62236">
        <w:rPr>
          <w:rFonts w:ascii="Palatino Linotype" w:hAnsi="Palatino Linotype"/>
          <w:i/>
          <w:color w:val="000000"/>
        </w:rPr>
        <w:t xml:space="preserve">” y </w:t>
      </w:r>
      <w:r w:rsidR="00E62236">
        <w:rPr>
          <w:rFonts w:ascii="Palatino Linotype" w:hAnsi="Palatino Linotype"/>
          <w:color w:val="000000"/>
        </w:rPr>
        <w:t xml:space="preserve">para los recursos </w:t>
      </w:r>
      <w:r w:rsidR="00E62236" w:rsidRPr="00F02EAF">
        <w:rPr>
          <w:rFonts w:ascii="Palatino Linotype" w:eastAsiaTheme="minorHAnsi" w:hAnsi="Palatino Linotype" w:cs="Arial"/>
          <w:b/>
          <w:lang w:val="es-MX" w:eastAsia="en-US"/>
        </w:rPr>
        <w:t>0</w:t>
      </w:r>
      <w:r w:rsidR="00E62236">
        <w:rPr>
          <w:rFonts w:ascii="Palatino Linotype" w:eastAsiaTheme="minorHAnsi" w:hAnsi="Palatino Linotype" w:cs="Arial"/>
          <w:b/>
          <w:lang w:val="es-MX" w:eastAsia="en-US"/>
        </w:rPr>
        <w:t>3826</w:t>
      </w:r>
      <w:r w:rsidR="00E62236" w:rsidRPr="00F02EAF">
        <w:rPr>
          <w:rFonts w:ascii="Palatino Linotype" w:eastAsiaTheme="minorHAnsi" w:hAnsi="Palatino Linotype" w:cs="Arial"/>
          <w:b/>
          <w:bCs/>
          <w:lang w:val="es-MX" w:eastAsia="es-MX"/>
        </w:rPr>
        <w:t>/INFOEM/IP/RR/202</w:t>
      </w:r>
      <w:r w:rsidR="00E62236">
        <w:rPr>
          <w:rFonts w:ascii="Palatino Linotype" w:eastAsiaTheme="minorHAnsi" w:hAnsi="Palatino Linotype" w:cs="Arial"/>
          <w:b/>
          <w:bCs/>
          <w:lang w:val="es-MX" w:eastAsia="es-MX"/>
        </w:rPr>
        <w:t xml:space="preserve">5 y </w:t>
      </w:r>
      <w:r w:rsidR="00E62236" w:rsidRPr="00F02EAF">
        <w:rPr>
          <w:rFonts w:ascii="Palatino Linotype" w:eastAsiaTheme="minorHAnsi" w:hAnsi="Palatino Linotype" w:cs="Arial"/>
          <w:b/>
          <w:lang w:val="es-MX" w:eastAsia="en-US"/>
        </w:rPr>
        <w:t>0</w:t>
      </w:r>
      <w:r w:rsidR="00E62236">
        <w:rPr>
          <w:rFonts w:ascii="Palatino Linotype" w:eastAsiaTheme="minorHAnsi" w:hAnsi="Palatino Linotype" w:cs="Arial"/>
          <w:b/>
          <w:lang w:val="es-MX" w:eastAsia="en-US"/>
        </w:rPr>
        <w:t>3827</w:t>
      </w:r>
      <w:r w:rsidR="00E62236" w:rsidRPr="00F02EAF">
        <w:rPr>
          <w:rFonts w:ascii="Palatino Linotype" w:eastAsiaTheme="minorHAnsi" w:hAnsi="Palatino Linotype" w:cs="Arial"/>
          <w:b/>
          <w:bCs/>
          <w:lang w:val="es-MX" w:eastAsia="es-MX"/>
        </w:rPr>
        <w:t>/INFOEM/IP/RR/202</w:t>
      </w:r>
      <w:r w:rsidR="00E62236">
        <w:rPr>
          <w:rFonts w:ascii="Palatino Linotype" w:eastAsiaTheme="minorHAnsi" w:hAnsi="Palatino Linotype" w:cs="Arial"/>
          <w:b/>
          <w:bCs/>
          <w:lang w:val="es-MX" w:eastAsia="es-MX"/>
        </w:rPr>
        <w:t>5 “</w:t>
      </w:r>
      <w:r w:rsidR="00E62236">
        <w:rPr>
          <w:rFonts w:ascii="Palatino Linotype" w:eastAsiaTheme="minorHAnsi" w:hAnsi="Palatino Linotype" w:cstheme="minorBidi"/>
          <w:i/>
          <w:color w:val="000000"/>
          <w:lang w:val="es-MX" w:eastAsia="en-US"/>
        </w:rPr>
        <w:t xml:space="preserve">La </w:t>
      </w:r>
      <w:r w:rsidR="00E62236">
        <w:rPr>
          <w:rFonts w:ascii="Palatino Linotype" w:hAnsi="Palatino Linotype"/>
          <w:i/>
          <w:color w:val="000000"/>
        </w:rPr>
        <w:t xml:space="preserve">respuesta </w:t>
      </w:r>
      <w:r w:rsidR="00E62236" w:rsidRPr="009A43D6">
        <w:rPr>
          <w:rFonts w:ascii="Palatino Linotype" w:hAnsi="Palatino Linotype"/>
          <w:i/>
          <w:color w:val="000000"/>
        </w:rPr>
        <w:t xml:space="preserve"> para no </w:t>
      </w:r>
      <w:r w:rsidR="00E62236">
        <w:rPr>
          <w:rFonts w:ascii="Palatino Linotype" w:hAnsi="Palatino Linotype"/>
          <w:i/>
          <w:color w:val="000000"/>
        </w:rPr>
        <w:t xml:space="preserve"> transparentar” </w:t>
      </w:r>
      <w:r>
        <w:rPr>
          <w:rFonts w:ascii="Palatino Linotype" w:hAnsi="Palatino Linotype" w:cs="Palatino Linotype"/>
          <w:color w:val="000000"/>
          <w:lang w:val="es-ES_tradnl" w:eastAsia="es-MX"/>
        </w:rPr>
        <w:t>y motivos de inconformidad</w:t>
      </w:r>
      <w:r w:rsidR="00716D29">
        <w:rPr>
          <w:rFonts w:ascii="Palatino Linotype" w:hAnsi="Palatino Linotype" w:cs="Palatino Linotype"/>
          <w:color w:val="000000"/>
          <w:lang w:val="es-ES_tradnl" w:eastAsia="es-MX"/>
        </w:rPr>
        <w:t xml:space="preserve"> para todos los recursos de revisión </w:t>
      </w:r>
      <w:r w:rsidR="00716D29" w:rsidRPr="00716D29">
        <w:rPr>
          <w:rFonts w:ascii="Palatino Linotype" w:hAnsi="Palatino Linotype"/>
          <w:i/>
          <w:color w:val="000000"/>
        </w:rPr>
        <w:t xml:space="preserve"> </w:t>
      </w:r>
      <w:r w:rsidR="00716D29">
        <w:rPr>
          <w:rFonts w:ascii="Palatino Linotype" w:hAnsi="Palatino Linotype"/>
          <w:i/>
          <w:color w:val="000000"/>
        </w:rPr>
        <w:t>“</w:t>
      </w:r>
      <w:r w:rsidR="00716D29" w:rsidRPr="000B278F">
        <w:rPr>
          <w:rFonts w:ascii="Palatino Linotype" w:hAnsi="Palatino Linotype"/>
          <w:i/>
          <w:color w:val="000000"/>
          <w:u w:val="single"/>
        </w:rPr>
        <w:t>clasifican información en su totalidad</w:t>
      </w:r>
      <w:r w:rsidR="00716D29" w:rsidRPr="00131BF2">
        <w:rPr>
          <w:rFonts w:ascii="Palatino Linotype" w:hAnsi="Palatino Linotype"/>
          <w:i/>
          <w:color w:val="000000"/>
        </w:rPr>
        <w:t xml:space="preserve"> como se ve que los </w:t>
      </w:r>
      <w:proofErr w:type="spellStart"/>
      <w:r w:rsidR="00716D29" w:rsidRPr="00131BF2">
        <w:rPr>
          <w:rFonts w:ascii="Palatino Linotype" w:hAnsi="Palatino Linotype"/>
          <w:i/>
          <w:color w:val="000000"/>
        </w:rPr>
        <w:t>interantes</w:t>
      </w:r>
      <w:proofErr w:type="spellEnd"/>
      <w:r w:rsidR="00716D29" w:rsidRPr="00131BF2">
        <w:rPr>
          <w:rFonts w:ascii="Palatino Linotype" w:hAnsi="Palatino Linotype"/>
          <w:i/>
          <w:color w:val="000000"/>
        </w:rPr>
        <w:t xml:space="preserve"> del </w:t>
      </w:r>
      <w:proofErr w:type="spellStart"/>
      <w:r w:rsidR="00716D29" w:rsidRPr="00131BF2">
        <w:rPr>
          <w:rFonts w:ascii="Palatino Linotype" w:hAnsi="Palatino Linotype"/>
          <w:i/>
          <w:color w:val="000000"/>
        </w:rPr>
        <w:t>COmté</w:t>
      </w:r>
      <w:proofErr w:type="spellEnd"/>
      <w:r w:rsidR="00716D29" w:rsidRPr="00131BF2">
        <w:rPr>
          <w:rFonts w:ascii="Palatino Linotype" w:hAnsi="Palatino Linotype"/>
          <w:i/>
          <w:color w:val="000000"/>
        </w:rPr>
        <w:t xml:space="preserve"> no saben sus funciones y su trabajo que acepta y permiten clasificar información con dolo para afectar a los ciudadanos en su derecho de acceso por que lo permite el Presidente y La Contralora reservan información de debe ser publica y no negarla se solicita la intervención del INFOEM para que se haga valer mi derecho</w:t>
      </w:r>
      <w:r w:rsidR="00716D29">
        <w:rPr>
          <w:rFonts w:ascii="Verdana" w:hAnsi="Verdana"/>
          <w:color w:val="000000"/>
          <w:sz w:val="14"/>
          <w:szCs w:val="14"/>
        </w:rPr>
        <w:t>.</w:t>
      </w:r>
      <w:r w:rsidR="00716D29" w:rsidRPr="00131BF2">
        <w:rPr>
          <w:rFonts w:ascii="Palatino Linotype" w:hAnsi="Palatino Linotype"/>
          <w:i/>
          <w:color w:val="000000"/>
        </w:rPr>
        <w:t>”</w:t>
      </w:r>
      <w:r w:rsidR="00716D29">
        <w:rPr>
          <w:rFonts w:ascii="Palatino Linotype" w:hAnsi="Palatino Linotype"/>
          <w:i/>
          <w:color w:val="000000"/>
        </w:rPr>
        <w:t>.</w:t>
      </w:r>
    </w:p>
    <w:p w14:paraId="188432AD" w14:textId="77777777" w:rsidR="00716D29" w:rsidRDefault="00716D29" w:rsidP="00C65B67">
      <w:pPr>
        <w:spacing w:line="360" w:lineRule="auto"/>
        <w:jc w:val="both"/>
        <w:rPr>
          <w:rFonts w:ascii="Palatino Linotype" w:hAnsi="Palatino Linotype"/>
          <w:color w:val="000000"/>
        </w:rPr>
      </w:pPr>
    </w:p>
    <w:p w14:paraId="2298D1BE" w14:textId="77777777" w:rsidR="00716D29" w:rsidRPr="00716D29" w:rsidRDefault="00716D29" w:rsidP="00716D29">
      <w:pPr>
        <w:spacing w:line="360" w:lineRule="auto"/>
        <w:jc w:val="both"/>
        <w:rPr>
          <w:rFonts w:ascii="Palatino Linotype" w:hAnsi="Palatino Linotype" w:cs="Palatino Linotype"/>
          <w:color w:val="000000"/>
          <w:lang w:val="es-ES_tradnl" w:eastAsia="es-MX"/>
        </w:rPr>
      </w:pPr>
      <w:r>
        <w:rPr>
          <w:rFonts w:ascii="Palatino Linotype" w:hAnsi="Palatino Linotype"/>
          <w:color w:val="000000"/>
        </w:rPr>
        <w:t xml:space="preserve">Por lo que el Recurrente </w:t>
      </w:r>
      <w:r w:rsidR="00C65B67">
        <w:rPr>
          <w:rFonts w:ascii="Palatino Linotype" w:hAnsi="Palatino Linotype"/>
          <w:color w:val="000000"/>
        </w:rPr>
        <w:t xml:space="preserve">considero que el sujeto obligado no le dio cuenta </w:t>
      </w:r>
      <w:r w:rsidR="00E92830">
        <w:rPr>
          <w:rFonts w:ascii="Palatino Linotype" w:hAnsi="Palatino Linotype"/>
          <w:color w:val="000000"/>
        </w:rPr>
        <w:t xml:space="preserve">de </w:t>
      </w:r>
      <w:r>
        <w:rPr>
          <w:rFonts w:ascii="Palatino Linotype" w:hAnsi="Palatino Linotype"/>
          <w:color w:val="000000"/>
        </w:rPr>
        <w:t>las p</w:t>
      </w:r>
      <w:r w:rsidRPr="00716D29">
        <w:rPr>
          <w:rFonts w:ascii="Palatino Linotype" w:hAnsi="Palatino Linotype"/>
          <w:color w:val="000000"/>
        </w:rPr>
        <w:t>eticiones ciudadanas recibidas mediante el Sistema de Atención Ciudadana del Ayuntamiento de los años 2020, 2023 y 2025</w:t>
      </w:r>
      <w:r>
        <w:rPr>
          <w:rFonts w:ascii="Palatino Linotype" w:hAnsi="Palatino Linotype"/>
          <w:color w:val="000000"/>
        </w:rPr>
        <w:t>.</w:t>
      </w:r>
    </w:p>
    <w:p w14:paraId="5BB33705" w14:textId="77777777" w:rsidR="00D83731" w:rsidRDefault="00D83731" w:rsidP="00C65B67">
      <w:pPr>
        <w:spacing w:line="360" w:lineRule="auto"/>
        <w:jc w:val="both"/>
        <w:rPr>
          <w:rFonts w:ascii="Palatino Linotype" w:hAnsi="Palatino Linotype"/>
          <w:b/>
          <w:bCs/>
        </w:rPr>
      </w:pPr>
    </w:p>
    <w:p w14:paraId="0552A239" w14:textId="77777777" w:rsidR="00E92830" w:rsidRDefault="001553E4" w:rsidP="001553E4">
      <w:pPr>
        <w:spacing w:line="360" w:lineRule="auto"/>
        <w:jc w:val="both"/>
        <w:rPr>
          <w:rFonts w:ascii="Palatino Linotype" w:hAnsi="Palatino Linotype"/>
        </w:rPr>
      </w:pPr>
      <w:r>
        <w:rPr>
          <w:rFonts w:ascii="Palatino Linotype" w:hAnsi="Palatino Linotype" w:cs="Arial"/>
          <w:bCs/>
        </w:rPr>
        <w:t xml:space="preserve">Sin que pase por desapercibido por este instituto que </w:t>
      </w:r>
      <w:r w:rsidRPr="009D7B6A">
        <w:rPr>
          <w:rFonts w:ascii="Palatino Linotype" w:hAnsi="Palatino Linotype"/>
        </w:rPr>
        <w:t xml:space="preserve">el derecho de acceso a la información estriba respecto de aquellos soportes documentales generados, poseídos o administrados por </w:t>
      </w:r>
      <w:r w:rsidRPr="009D7B6A">
        <w:rPr>
          <w:rFonts w:ascii="Palatino Linotype" w:hAnsi="Palatino Linotype"/>
          <w:b/>
          <w:bCs/>
        </w:rPr>
        <w:t xml:space="preserve">El Sujeto Obligado </w:t>
      </w:r>
      <w:r w:rsidRPr="009D7B6A">
        <w:rPr>
          <w:rFonts w:ascii="Palatino Linotype" w:hAnsi="Palatino Linotype"/>
        </w:rPr>
        <w:t>que se encuentren disponibles al momento de ejercer dicha prerrogativa, es decir</w:t>
      </w:r>
      <w:r w:rsidR="00E92830">
        <w:rPr>
          <w:rFonts w:ascii="Palatino Linotype" w:hAnsi="Palatino Linotype"/>
        </w:rPr>
        <w:t>, excluye los siguientes actos:</w:t>
      </w:r>
    </w:p>
    <w:p w14:paraId="4E260B4B" w14:textId="77777777" w:rsidR="0087261D" w:rsidRPr="009D7B6A" w:rsidRDefault="0087261D" w:rsidP="001553E4">
      <w:pPr>
        <w:spacing w:line="360" w:lineRule="auto"/>
        <w:jc w:val="both"/>
        <w:rPr>
          <w:rFonts w:ascii="Palatino Linotype" w:hAnsi="Palatino Linotype"/>
        </w:rPr>
      </w:pPr>
    </w:p>
    <w:p w14:paraId="248C2AFE" w14:textId="77777777" w:rsidR="001553E4" w:rsidRPr="006D55C4" w:rsidRDefault="001553E4" w:rsidP="001553E4">
      <w:pPr>
        <w:pStyle w:val="Prrafodelista"/>
        <w:spacing w:line="360" w:lineRule="auto"/>
        <w:rPr>
          <w:rFonts w:ascii="Palatino Linotype" w:hAnsi="Palatino Linotype"/>
        </w:rPr>
      </w:pPr>
      <w:r w:rsidRPr="006D55C4">
        <w:rPr>
          <w:rFonts w:ascii="Palatino Linotype" w:hAnsi="Palatino Linotype"/>
          <w:b/>
          <w:bCs/>
        </w:rPr>
        <w:t xml:space="preserve">Actos futuros inminentes: </w:t>
      </w:r>
      <w:r w:rsidRPr="006D55C4">
        <w:rPr>
          <w:rFonts w:ascii="Palatino Linotype" w:hAnsi="Palatino Linotype"/>
        </w:rPr>
        <w:t xml:space="preserve">Son aquellos cuyo mandamiento ya se ha dictado y su ejecución puede realizarse de un momento a otro. </w:t>
      </w:r>
    </w:p>
    <w:p w14:paraId="305A1795" w14:textId="77777777" w:rsidR="001553E4" w:rsidRPr="006D55C4" w:rsidRDefault="001553E4" w:rsidP="001553E4">
      <w:pPr>
        <w:pStyle w:val="Prrafodelista"/>
        <w:spacing w:line="360" w:lineRule="auto"/>
        <w:rPr>
          <w:rFonts w:ascii="Palatino Linotype" w:hAnsi="Palatino Linotype"/>
        </w:rPr>
      </w:pPr>
    </w:p>
    <w:p w14:paraId="0B4789A5" w14:textId="77777777" w:rsidR="001553E4" w:rsidRPr="009D7B6A" w:rsidRDefault="001553E4" w:rsidP="001553E4">
      <w:pPr>
        <w:pStyle w:val="Prrafodelista"/>
        <w:spacing w:line="360" w:lineRule="auto"/>
        <w:rPr>
          <w:rFonts w:ascii="Palatino Linotype" w:hAnsi="Palatino Linotype"/>
        </w:rPr>
      </w:pPr>
      <w:r w:rsidRPr="006D55C4">
        <w:rPr>
          <w:rFonts w:ascii="Palatino Linotype" w:hAnsi="Palatino Linotype"/>
          <w:b/>
          <w:bCs/>
        </w:rPr>
        <w:t xml:space="preserve">Actos futuros probables: </w:t>
      </w:r>
      <w:r w:rsidRPr="006D55C4">
        <w:rPr>
          <w:rFonts w:ascii="Palatino Linotype" w:hAnsi="Palatino Linotype"/>
        </w:rPr>
        <w:t>Son aquellos que pueden o no suceder, es decir, son de remota realización</w:t>
      </w:r>
      <w:r w:rsidRPr="009D7B6A">
        <w:rPr>
          <w:rFonts w:ascii="Palatino Linotype" w:hAnsi="Palatino Linotype"/>
        </w:rPr>
        <w:t xml:space="preserve">. </w:t>
      </w:r>
    </w:p>
    <w:p w14:paraId="5278429A" w14:textId="77777777" w:rsidR="001553E4" w:rsidRDefault="001553E4" w:rsidP="001553E4">
      <w:pPr>
        <w:spacing w:line="360" w:lineRule="auto"/>
        <w:jc w:val="both"/>
        <w:rPr>
          <w:rFonts w:ascii="Palatino Linotype" w:hAnsi="Palatino Linotype" w:cs="Arial"/>
          <w:bCs/>
        </w:rPr>
      </w:pPr>
      <w:r>
        <w:rPr>
          <w:rFonts w:ascii="Palatino Linotype" w:hAnsi="Palatino Linotype" w:cs="Arial"/>
          <w:bCs/>
        </w:rPr>
        <w:t xml:space="preserve"> </w:t>
      </w:r>
    </w:p>
    <w:p w14:paraId="6A9FE89B" w14:textId="77777777" w:rsidR="001553E4" w:rsidRDefault="001553E4" w:rsidP="001553E4">
      <w:pPr>
        <w:spacing w:line="360" w:lineRule="auto"/>
        <w:jc w:val="both"/>
        <w:rPr>
          <w:rFonts w:ascii="Palatino Linotype" w:hAnsi="Palatino Linotype" w:cs="Arial"/>
          <w:bCs/>
        </w:rPr>
      </w:pPr>
      <w:r>
        <w:rPr>
          <w:rFonts w:ascii="Palatino Linotype" w:hAnsi="Palatino Linotype" w:cs="Arial"/>
          <w:bCs/>
        </w:rPr>
        <w:lastRenderedPageBreak/>
        <w:t xml:space="preserve">Por lo que respecto el requerimiento de información “2025” debe ser ajustado a la fecha en que fue ejercido el derecho al acceso a la información por lo que </w:t>
      </w:r>
      <w:r w:rsidRPr="00F114C7">
        <w:rPr>
          <w:rFonts w:ascii="Palatino Linotype" w:hAnsi="Palatino Linotype" w:cs="Arial"/>
          <w:bCs/>
          <w:u w:val="single"/>
        </w:rPr>
        <w:t xml:space="preserve">respecto el año 2025 se ajusta la temporalidad del primero de enero al trece de febrero de dos mil veinticinco. </w:t>
      </w:r>
    </w:p>
    <w:p w14:paraId="13AB7A46" w14:textId="77777777" w:rsidR="00D83731" w:rsidRPr="00A33949" w:rsidRDefault="00D83731" w:rsidP="00C65B67">
      <w:pPr>
        <w:spacing w:line="360" w:lineRule="auto"/>
        <w:jc w:val="both"/>
        <w:rPr>
          <w:rFonts w:ascii="Palatino Linotype" w:hAnsi="Palatino Linotype"/>
          <w:b/>
          <w:bCs/>
        </w:rPr>
      </w:pPr>
    </w:p>
    <w:p w14:paraId="347E7B7D" w14:textId="77777777" w:rsidR="00F114C7" w:rsidRDefault="00C65B67" w:rsidP="00C65B67">
      <w:pPr>
        <w:spacing w:line="360" w:lineRule="auto"/>
        <w:jc w:val="both"/>
        <w:rPr>
          <w:rFonts w:ascii="Palatino Linotype" w:hAnsi="Palatino Linotype" w:cs="Palatino Linotype"/>
          <w:color w:val="000000"/>
        </w:rPr>
      </w:pPr>
      <w:r>
        <w:rPr>
          <w:rFonts w:ascii="Palatino Linotype" w:hAnsi="Palatino Linotype" w:cs="Palatino Linotype"/>
          <w:color w:val="000000"/>
        </w:rPr>
        <w:t xml:space="preserve">Por lo que a efecto de no vulnerar el derecho al acceso </w:t>
      </w:r>
      <w:r w:rsidR="0087261D">
        <w:rPr>
          <w:rFonts w:ascii="Palatino Linotype" w:hAnsi="Palatino Linotype" w:cs="Palatino Linotype"/>
          <w:color w:val="000000"/>
        </w:rPr>
        <w:t xml:space="preserve">a la información del Recurrente </w:t>
      </w:r>
      <w:r>
        <w:rPr>
          <w:rFonts w:ascii="Palatino Linotype" w:hAnsi="Palatino Linotype" w:cs="Palatino Linotype"/>
          <w:color w:val="000000"/>
        </w:rPr>
        <w:t>el Sujeto Obligado hizo entrega de su informe justificado en los términos siguientes;</w:t>
      </w:r>
      <w:r w:rsidR="00D83731">
        <w:rPr>
          <w:rFonts w:ascii="Palatino Linotype" w:hAnsi="Palatino Linotype" w:cs="Palatino Linotype"/>
          <w:color w:val="000000"/>
        </w:rPr>
        <w:t xml:space="preserve"> </w:t>
      </w:r>
    </w:p>
    <w:p w14:paraId="73543CC1" w14:textId="77777777" w:rsidR="00874AD1" w:rsidRDefault="00874AD1" w:rsidP="00C65B67">
      <w:pPr>
        <w:spacing w:line="360" w:lineRule="auto"/>
        <w:jc w:val="both"/>
        <w:rPr>
          <w:rFonts w:ascii="Palatino Linotype" w:hAnsi="Palatino Linotype" w:cs="Palatino Linotype"/>
          <w:color w:val="000000"/>
        </w:rPr>
      </w:pPr>
    </w:p>
    <w:p w14:paraId="01ABA9DC" w14:textId="77777777" w:rsidR="00C65B67" w:rsidRPr="00F97BE8" w:rsidRDefault="00C65B67" w:rsidP="00F97BE8">
      <w:pPr>
        <w:pStyle w:val="Prrafodelista"/>
        <w:numPr>
          <w:ilvl w:val="0"/>
          <w:numId w:val="7"/>
        </w:numPr>
        <w:spacing w:line="360" w:lineRule="auto"/>
        <w:ind w:left="232" w:hanging="90"/>
        <w:jc w:val="both"/>
        <w:rPr>
          <w:rFonts w:ascii="Palatino Linotype" w:eastAsiaTheme="majorEastAsia" w:hAnsi="Palatino Linotype" w:cs="Arial"/>
          <w:b/>
          <w:bCs/>
        </w:rPr>
      </w:pPr>
      <w:r w:rsidRPr="00F97BE8">
        <w:rPr>
          <w:rFonts w:ascii="Palatino Linotype" w:hAnsi="Palatino Linotype" w:cs="Calibri"/>
          <w:iCs/>
          <w:lang w:val="es-ES_tradnl" w:eastAsia="es-MX"/>
        </w:rPr>
        <w:t xml:space="preserve">Para </w:t>
      </w:r>
      <w:r w:rsidR="00716D29">
        <w:rPr>
          <w:rFonts w:ascii="Palatino Linotype" w:hAnsi="Palatino Linotype" w:cs="Calibri"/>
          <w:iCs/>
          <w:lang w:val="es-ES_tradnl" w:eastAsia="es-MX"/>
        </w:rPr>
        <w:t xml:space="preserve">el recurso de revisión </w:t>
      </w:r>
      <w:r w:rsidRPr="00F97BE8">
        <w:rPr>
          <w:rFonts w:ascii="Verdana" w:hAnsi="Verdana"/>
          <w:b/>
          <w:bCs/>
          <w:color w:val="FF0000"/>
        </w:rPr>
        <w:t xml:space="preserve"> </w:t>
      </w:r>
      <w:r w:rsidR="00716D29" w:rsidRPr="00F02EAF">
        <w:rPr>
          <w:rFonts w:ascii="Palatino Linotype" w:eastAsiaTheme="minorHAnsi" w:hAnsi="Palatino Linotype" w:cs="Arial"/>
          <w:b/>
          <w:lang w:val="es-MX" w:eastAsia="en-US"/>
        </w:rPr>
        <w:t>0</w:t>
      </w:r>
      <w:r w:rsidR="00716D29">
        <w:rPr>
          <w:rFonts w:ascii="Palatino Linotype" w:eastAsiaTheme="minorHAnsi" w:hAnsi="Palatino Linotype" w:cs="Arial"/>
          <w:b/>
          <w:lang w:val="es-MX" w:eastAsia="en-US"/>
        </w:rPr>
        <w:t>3825</w:t>
      </w:r>
      <w:r w:rsidR="00716D29" w:rsidRPr="00F02EAF">
        <w:rPr>
          <w:rFonts w:ascii="Palatino Linotype" w:eastAsiaTheme="minorHAnsi" w:hAnsi="Palatino Linotype" w:cs="Arial"/>
          <w:b/>
          <w:bCs/>
          <w:lang w:val="es-MX" w:eastAsia="es-MX"/>
        </w:rPr>
        <w:t>/INFOEM/IP/RR/202</w:t>
      </w:r>
      <w:r w:rsidR="00716D29">
        <w:rPr>
          <w:rFonts w:ascii="Palatino Linotype" w:eastAsiaTheme="minorHAnsi" w:hAnsi="Palatino Linotype" w:cs="Arial"/>
          <w:b/>
          <w:bCs/>
          <w:lang w:val="es-MX" w:eastAsia="es-MX"/>
        </w:rPr>
        <w:t>5</w:t>
      </w:r>
    </w:p>
    <w:p w14:paraId="31A00635" w14:textId="77777777" w:rsidR="00F97BE8" w:rsidRPr="00716D29" w:rsidRDefault="00F97BE8" w:rsidP="00716D29">
      <w:pPr>
        <w:pStyle w:val="Prrafodelista"/>
        <w:numPr>
          <w:ilvl w:val="0"/>
          <w:numId w:val="3"/>
        </w:numPr>
        <w:spacing w:line="360" w:lineRule="auto"/>
        <w:jc w:val="both"/>
        <w:rPr>
          <w:rFonts w:ascii="Palatino Linotype" w:hAnsi="Palatino Linotype" w:cs="Arial"/>
          <w:b/>
          <w:bCs/>
          <w:i/>
          <w:color w:val="333333"/>
        </w:rPr>
      </w:pPr>
      <w:r w:rsidRPr="00F97BE8">
        <w:rPr>
          <w:rFonts w:ascii="Palatino Linotype" w:eastAsiaTheme="majorEastAsia" w:hAnsi="Palatino Linotype" w:cs="Arial"/>
          <w:b/>
          <w:bCs/>
        </w:rPr>
        <w:t>Ratificación 3825 y acumulados.pdf</w:t>
      </w:r>
      <w:r>
        <w:rPr>
          <w:rFonts w:ascii="Palatino Linotype" w:eastAsiaTheme="majorEastAsia" w:hAnsi="Palatino Linotype" w:cs="Arial"/>
          <w:b/>
          <w:bCs/>
        </w:rPr>
        <w:t xml:space="preserve">: </w:t>
      </w:r>
      <w:r>
        <w:rPr>
          <w:rFonts w:ascii="Palatino Linotype" w:eastAsiaTheme="majorEastAsia" w:hAnsi="Palatino Linotype" w:cs="Arial"/>
          <w:bCs/>
        </w:rPr>
        <w:t xml:space="preserve">Documento que consta de una foja en formato PDF de fecha once de abril de dos mil veinticinco por medio del cual el servidor público habilitado de la secretaria del ayuntamiento ratifica su respuesta. </w:t>
      </w:r>
    </w:p>
    <w:p w14:paraId="631AFC51" w14:textId="77777777" w:rsidR="00716D29" w:rsidRPr="00716D29" w:rsidRDefault="00716D29" w:rsidP="00716D29">
      <w:pPr>
        <w:pStyle w:val="Prrafodelista"/>
        <w:spacing w:line="360" w:lineRule="auto"/>
        <w:ind w:left="720"/>
        <w:jc w:val="both"/>
        <w:rPr>
          <w:rFonts w:ascii="Palatino Linotype" w:hAnsi="Palatino Linotype" w:cs="Arial"/>
          <w:b/>
          <w:bCs/>
          <w:i/>
          <w:color w:val="333333"/>
        </w:rPr>
      </w:pPr>
    </w:p>
    <w:p w14:paraId="1D4E90D6" w14:textId="77777777" w:rsidR="00716D29" w:rsidRPr="000B278F" w:rsidRDefault="00C65B67" w:rsidP="000B278F">
      <w:pPr>
        <w:pStyle w:val="Prrafodelista"/>
        <w:numPr>
          <w:ilvl w:val="0"/>
          <w:numId w:val="7"/>
        </w:numPr>
        <w:spacing w:line="360" w:lineRule="auto"/>
        <w:ind w:left="709" w:hanging="425"/>
        <w:jc w:val="both"/>
        <w:rPr>
          <w:rFonts w:ascii="Palatino Linotype" w:hAnsi="Palatino Linotype"/>
          <w:b/>
          <w:bCs/>
        </w:rPr>
      </w:pPr>
      <w:r w:rsidRPr="00292FA2">
        <w:rPr>
          <w:rFonts w:ascii="Palatino Linotype" w:hAnsi="Palatino Linotype" w:cs="Calibri"/>
          <w:iCs/>
          <w:lang w:val="es-ES_tradnl" w:eastAsia="es-MX"/>
        </w:rPr>
        <w:t xml:space="preserve">Para </w:t>
      </w:r>
      <w:r w:rsidR="00716D29">
        <w:rPr>
          <w:rFonts w:ascii="Palatino Linotype" w:hAnsi="Palatino Linotype" w:cs="Calibri"/>
          <w:iCs/>
          <w:lang w:val="es-ES_tradnl" w:eastAsia="es-MX"/>
        </w:rPr>
        <w:t xml:space="preserve">el recurso de revisión </w:t>
      </w:r>
      <w:r w:rsidR="00716D29" w:rsidRPr="00F02EAF">
        <w:rPr>
          <w:rFonts w:ascii="Palatino Linotype" w:eastAsiaTheme="minorHAnsi" w:hAnsi="Palatino Linotype" w:cs="Arial"/>
          <w:b/>
          <w:lang w:val="es-MX" w:eastAsia="en-US"/>
        </w:rPr>
        <w:t>0</w:t>
      </w:r>
      <w:r w:rsidR="00716D29">
        <w:rPr>
          <w:rFonts w:ascii="Palatino Linotype" w:eastAsiaTheme="minorHAnsi" w:hAnsi="Palatino Linotype" w:cs="Arial"/>
          <w:b/>
          <w:lang w:val="es-MX" w:eastAsia="en-US"/>
        </w:rPr>
        <w:t>3826</w:t>
      </w:r>
      <w:r w:rsidR="00716D29" w:rsidRPr="00F02EAF">
        <w:rPr>
          <w:rFonts w:ascii="Palatino Linotype" w:eastAsiaTheme="minorHAnsi" w:hAnsi="Palatino Linotype" w:cs="Arial"/>
          <w:b/>
          <w:bCs/>
          <w:lang w:val="es-MX" w:eastAsia="es-MX"/>
        </w:rPr>
        <w:t>/INFOEM/IP/RR/202</w:t>
      </w:r>
      <w:r w:rsidR="00716D29">
        <w:rPr>
          <w:rFonts w:ascii="Palatino Linotype" w:eastAsiaTheme="minorHAnsi" w:hAnsi="Palatino Linotype" w:cs="Arial"/>
          <w:b/>
          <w:bCs/>
          <w:lang w:val="es-MX" w:eastAsia="es-MX"/>
        </w:rPr>
        <w:t xml:space="preserve">5 y </w:t>
      </w:r>
      <w:r w:rsidR="00716D29" w:rsidRPr="00F02EAF">
        <w:rPr>
          <w:rFonts w:ascii="Palatino Linotype" w:eastAsiaTheme="minorHAnsi" w:hAnsi="Palatino Linotype" w:cs="Arial"/>
          <w:b/>
          <w:lang w:val="es-MX" w:eastAsia="en-US"/>
        </w:rPr>
        <w:t>0</w:t>
      </w:r>
      <w:r w:rsidR="00716D29">
        <w:rPr>
          <w:rFonts w:ascii="Palatino Linotype" w:eastAsiaTheme="minorHAnsi" w:hAnsi="Palatino Linotype" w:cs="Arial"/>
          <w:b/>
          <w:lang w:val="es-MX" w:eastAsia="en-US"/>
        </w:rPr>
        <w:t>3827</w:t>
      </w:r>
      <w:r w:rsidR="00716D29" w:rsidRPr="00F02EAF">
        <w:rPr>
          <w:rFonts w:ascii="Palatino Linotype" w:eastAsiaTheme="minorHAnsi" w:hAnsi="Palatino Linotype" w:cs="Arial"/>
          <w:b/>
          <w:bCs/>
          <w:lang w:val="es-MX" w:eastAsia="es-MX"/>
        </w:rPr>
        <w:t>/INFOEM/IP/RR/202</w:t>
      </w:r>
      <w:r w:rsidR="00716D29">
        <w:rPr>
          <w:rFonts w:ascii="Palatino Linotype" w:eastAsiaTheme="minorHAnsi" w:hAnsi="Palatino Linotype" w:cs="Arial"/>
          <w:b/>
          <w:bCs/>
          <w:lang w:val="es-MX" w:eastAsia="es-MX"/>
        </w:rPr>
        <w:t>5</w:t>
      </w:r>
      <w:r w:rsidR="00716D29">
        <w:rPr>
          <w:rFonts w:ascii="Palatino Linotype" w:hAnsi="Palatino Linotype"/>
          <w:b/>
          <w:bCs/>
        </w:rPr>
        <w:t xml:space="preserve">: </w:t>
      </w:r>
      <w:r w:rsidR="00716D29">
        <w:rPr>
          <w:rFonts w:ascii="Palatino Linotype" w:hAnsi="Palatino Linotype"/>
          <w:bCs/>
        </w:rPr>
        <w:t xml:space="preserve">Omiso </w:t>
      </w:r>
    </w:p>
    <w:p w14:paraId="6A171A50" w14:textId="77777777" w:rsidR="0087261D" w:rsidRDefault="0087261D" w:rsidP="00C65B67">
      <w:pPr>
        <w:tabs>
          <w:tab w:val="left" w:pos="709"/>
        </w:tabs>
        <w:spacing w:line="360" w:lineRule="auto"/>
        <w:contextualSpacing/>
        <w:jc w:val="both"/>
        <w:rPr>
          <w:rFonts w:ascii="Palatino Linotype" w:hAnsi="Palatino Linotype" w:cs="Arial"/>
          <w:lang w:val="es-ES_tradnl" w:eastAsia="es-MX"/>
        </w:rPr>
      </w:pPr>
    </w:p>
    <w:p w14:paraId="13594E39" w14:textId="77777777" w:rsidR="00C65B67" w:rsidRPr="00967FC1" w:rsidRDefault="00C65B67" w:rsidP="00C65B67">
      <w:pPr>
        <w:tabs>
          <w:tab w:val="left" w:pos="709"/>
        </w:tabs>
        <w:spacing w:line="360" w:lineRule="auto"/>
        <w:contextualSpacing/>
        <w:jc w:val="both"/>
        <w:rPr>
          <w:rFonts w:ascii="Palatino Linotype" w:hAnsi="Palatino Linotype" w:cs="Arial"/>
          <w:lang w:val="es-ES_tradnl" w:eastAsia="es-MX"/>
        </w:rPr>
      </w:pPr>
      <w:r w:rsidRPr="00F444C4">
        <w:rPr>
          <w:rFonts w:ascii="Palatino Linotype" w:hAnsi="Palatino Linotype" w:cs="Arial"/>
          <w:lang w:val="es-ES_tradnl" w:eastAsia="es-MX"/>
        </w:rPr>
        <w:t>De lo anterior se debe señalar que el artículo 4, párrafo segundo de la Ley de Transparencia y Acceso a la Información Pública del Estado d</w:t>
      </w:r>
      <w:r>
        <w:rPr>
          <w:rFonts w:ascii="Palatino Linotype" w:hAnsi="Palatino Linotype" w:cs="Arial"/>
          <w:lang w:val="es-ES_tradnl" w:eastAsia="es-MX"/>
        </w:rPr>
        <w:t>e México y Municipios, dispone:</w:t>
      </w:r>
    </w:p>
    <w:p w14:paraId="641AAE68" w14:textId="77777777" w:rsidR="00C65B67" w:rsidRPr="00A72CE1" w:rsidRDefault="00C65B67" w:rsidP="00C65B67">
      <w:pPr>
        <w:spacing w:line="360" w:lineRule="auto"/>
        <w:ind w:left="567" w:right="616"/>
        <w:jc w:val="both"/>
        <w:rPr>
          <w:rFonts w:ascii="Palatino Linotype" w:hAnsi="Palatino Linotype" w:cs="Arial"/>
          <w:i/>
          <w:sz w:val="22"/>
          <w:szCs w:val="22"/>
          <w:lang w:val="es-ES_tradnl" w:eastAsia="es-MX"/>
        </w:rPr>
      </w:pPr>
      <w:r w:rsidRPr="00A72CE1">
        <w:rPr>
          <w:rFonts w:ascii="Palatino Linotype" w:hAnsi="Palatino Linotype" w:cs="Arial"/>
          <w:i/>
          <w:sz w:val="22"/>
          <w:szCs w:val="22"/>
          <w:lang w:val="es-ES_tradnl" w:eastAsia="es-MX"/>
        </w:rPr>
        <w:t>“</w:t>
      </w:r>
      <w:r w:rsidRPr="00A72CE1">
        <w:rPr>
          <w:rFonts w:ascii="Palatino Linotype" w:hAnsi="Palatino Linotype" w:cs="Arial"/>
          <w:b/>
          <w:i/>
          <w:sz w:val="22"/>
          <w:szCs w:val="22"/>
          <w:lang w:val="es-ES_tradnl" w:eastAsia="es-MX"/>
        </w:rPr>
        <w:t xml:space="preserve">Artículo 4. </w:t>
      </w:r>
      <w:r w:rsidRPr="00A72CE1">
        <w:rPr>
          <w:rFonts w:ascii="Palatino Linotype" w:hAnsi="Palatino Linotype" w:cs="Arial"/>
          <w:i/>
          <w:sz w:val="22"/>
          <w:szCs w:val="22"/>
          <w:lang w:val="es-ES_tradnl" w:eastAsia="es-MX"/>
        </w:rPr>
        <w:t xml:space="preserve">… </w:t>
      </w:r>
    </w:p>
    <w:p w14:paraId="6EA1B37B" w14:textId="77777777" w:rsidR="00C65B67" w:rsidRPr="00A72CE1" w:rsidRDefault="00C65B67" w:rsidP="00C65B67">
      <w:pPr>
        <w:spacing w:line="360" w:lineRule="auto"/>
        <w:ind w:left="567" w:right="616"/>
        <w:jc w:val="both"/>
        <w:rPr>
          <w:rFonts w:ascii="Palatino Linotype" w:hAnsi="Palatino Linotype" w:cs="Arial"/>
          <w:i/>
          <w:sz w:val="22"/>
          <w:szCs w:val="22"/>
          <w:lang w:val="es-ES_tradnl" w:eastAsia="es-MX"/>
        </w:rPr>
      </w:pPr>
      <w:r w:rsidRPr="00A72CE1">
        <w:rPr>
          <w:rFonts w:ascii="Palatino Linotype" w:hAnsi="Palatino Linotype" w:cs="Arial"/>
          <w:i/>
          <w:sz w:val="22"/>
          <w:szCs w:val="22"/>
          <w:lang w:val="es-ES_tradnl" w:eastAsia="es-MX"/>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w:t>
      </w:r>
      <w:r w:rsidRPr="00A72CE1">
        <w:rPr>
          <w:rFonts w:ascii="Palatino Linotype" w:hAnsi="Palatino Linotype" w:cs="Arial"/>
          <w:i/>
          <w:sz w:val="22"/>
          <w:szCs w:val="22"/>
          <w:lang w:val="es-ES_tradnl" w:eastAsia="es-MX"/>
        </w:rPr>
        <w:lastRenderedPageBreak/>
        <w:t>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C6F5E82" w14:textId="77777777" w:rsidR="00C65B67" w:rsidRPr="00916664" w:rsidRDefault="00C65B67" w:rsidP="00C65B67">
      <w:pPr>
        <w:spacing w:line="360" w:lineRule="auto"/>
        <w:ind w:right="616"/>
        <w:jc w:val="both"/>
        <w:rPr>
          <w:rFonts w:ascii="Palatino Linotype" w:hAnsi="Palatino Linotype" w:cs="Arial"/>
          <w:i/>
          <w:lang w:val="es-ES_tradnl" w:eastAsia="es-MX"/>
        </w:rPr>
      </w:pPr>
    </w:p>
    <w:p w14:paraId="67897F8F" w14:textId="77777777" w:rsidR="00C65B67" w:rsidRPr="00F444C4" w:rsidRDefault="00C65B67" w:rsidP="00C65B67">
      <w:pPr>
        <w:tabs>
          <w:tab w:val="left" w:pos="709"/>
        </w:tabs>
        <w:spacing w:line="360" w:lineRule="auto"/>
        <w:contextualSpacing/>
        <w:jc w:val="both"/>
        <w:rPr>
          <w:rFonts w:ascii="Palatino Linotype" w:hAnsi="Palatino Linotype" w:cs="Arial"/>
          <w:lang w:val="es-ES_tradnl" w:eastAsia="es-MX"/>
        </w:rPr>
      </w:pPr>
      <w:r w:rsidRPr="00F444C4">
        <w:rPr>
          <w:rFonts w:ascii="Palatino Linotype" w:hAnsi="Palatino Linotype" w:cs="Arial"/>
          <w:lang w:val="es-ES_tradnl" w:eastAsia="es-MX"/>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20EF8517" w14:textId="77777777" w:rsidR="00C65B67" w:rsidRPr="00F444C4" w:rsidRDefault="00C65B67" w:rsidP="00C65B67">
      <w:pPr>
        <w:tabs>
          <w:tab w:val="left" w:pos="709"/>
        </w:tabs>
        <w:spacing w:line="360" w:lineRule="auto"/>
        <w:contextualSpacing/>
        <w:jc w:val="both"/>
        <w:rPr>
          <w:rFonts w:ascii="Palatino Linotype" w:hAnsi="Palatino Linotype" w:cs="Arial"/>
          <w:lang w:val="es-ES_tradnl" w:eastAsia="es-MX"/>
        </w:rPr>
      </w:pPr>
    </w:p>
    <w:p w14:paraId="1FD18BAA" w14:textId="77777777" w:rsidR="00C65B67" w:rsidRPr="00107C25" w:rsidRDefault="00C65B67" w:rsidP="00C65B67">
      <w:pPr>
        <w:tabs>
          <w:tab w:val="left" w:pos="709"/>
        </w:tabs>
        <w:spacing w:line="360" w:lineRule="auto"/>
        <w:contextualSpacing/>
        <w:jc w:val="both"/>
        <w:rPr>
          <w:rFonts w:ascii="Palatino Linotype" w:hAnsi="Palatino Linotype" w:cs="Arial"/>
          <w:lang w:val="es-ES_tradnl" w:eastAsia="es-MX"/>
        </w:rPr>
      </w:pPr>
      <w:r w:rsidRPr="00F444C4">
        <w:rPr>
          <w:rFonts w:ascii="Palatino Linotype" w:hAnsi="Palatino Linotype" w:cs="Arial"/>
          <w:lang w:val="es-ES_tradnl" w:eastAsia="es-MX"/>
        </w:rPr>
        <w:t xml:space="preserve">En esta misma tesitura, el derecho de acceso a la información pública, consiste en que la información solicitada conste en un soporte documental en cualquiera de sus formas, a saber: </w:t>
      </w:r>
      <w:r w:rsidRPr="00F444C4">
        <w:rPr>
          <w:rFonts w:ascii="Palatino Linotype" w:hAnsi="Palatino Linotype" w:cs="Arial"/>
          <w:b/>
          <w:u w:val="single"/>
          <w:lang w:val="es-ES_tradnl"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F444C4">
        <w:rPr>
          <w:rFonts w:ascii="Palatino Linotype" w:hAnsi="Palatino Linotype" w:cs="Arial"/>
          <w:lang w:val="es-ES_tradnl" w:eastAsia="es-MX"/>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44E7B719" w14:textId="77777777" w:rsidR="00C65B67" w:rsidRPr="00902F6D" w:rsidRDefault="00C65B67" w:rsidP="00C65B67">
      <w:pPr>
        <w:spacing w:line="360" w:lineRule="auto"/>
        <w:ind w:left="567" w:right="616"/>
        <w:jc w:val="both"/>
        <w:rPr>
          <w:rFonts w:ascii="Palatino Linotype" w:hAnsi="Palatino Linotype" w:cs="Arial"/>
          <w:i/>
          <w:sz w:val="22"/>
          <w:szCs w:val="22"/>
          <w:lang w:val="es-ES_tradnl" w:eastAsia="es-MX"/>
        </w:rPr>
      </w:pPr>
      <w:r w:rsidRPr="00902F6D">
        <w:rPr>
          <w:rFonts w:ascii="Palatino Linotype" w:hAnsi="Palatino Linotype" w:cs="Arial"/>
          <w:i/>
          <w:sz w:val="22"/>
          <w:szCs w:val="22"/>
          <w:lang w:val="es-ES_tradnl" w:eastAsia="es-MX"/>
        </w:rPr>
        <w:t>“</w:t>
      </w:r>
      <w:r w:rsidRPr="00902F6D">
        <w:rPr>
          <w:rFonts w:ascii="Palatino Linotype" w:hAnsi="Palatino Linotype" w:cs="Arial"/>
          <w:b/>
          <w:i/>
          <w:sz w:val="22"/>
          <w:szCs w:val="22"/>
          <w:lang w:val="es-ES_tradnl" w:eastAsia="es-MX"/>
        </w:rPr>
        <w:t xml:space="preserve">Artículo 3. </w:t>
      </w:r>
      <w:r w:rsidRPr="00902F6D">
        <w:rPr>
          <w:rFonts w:ascii="Palatino Linotype" w:hAnsi="Palatino Linotype" w:cs="Arial"/>
          <w:i/>
          <w:sz w:val="22"/>
          <w:szCs w:val="22"/>
          <w:lang w:val="es-ES_tradnl" w:eastAsia="es-MX"/>
        </w:rPr>
        <w:t>Para los efectos de la presente Ley se entenderá por:</w:t>
      </w:r>
    </w:p>
    <w:p w14:paraId="086818B8" w14:textId="77777777" w:rsidR="00C65B67" w:rsidRPr="00902F6D" w:rsidRDefault="00C65B67" w:rsidP="00C65B67">
      <w:pPr>
        <w:spacing w:line="360" w:lineRule="auto"/>
        <w:ind w:left="567" w:right="616"/>
        <w:jc w:val="both"/>
        <w:rPr>
          <w:rFonts w:ascii="Palatino Linotype" w:hAnsi="Palatino Linotype" w:cs="Arial"/>
          <w:i/>
          <w:sz w:val="22"/>
          <w:szCs w:val="22"/>
          <w:lang w:val="es-ES_tradnl" w:eastAsia="es-MX"/>
        </w:rPr>
      </w:pPr>
      <w:r w:rsidRPr="00902F6D">
        <w:rPr>
          <w:rFonts w:ascii="Palatino Linotype" w:hAnsi="Palatino Linotype" w:cs="Arial"/>
          <w:i/>
          <w:sz w:val="22"/>
          <w:szCs w:val="22"/>
          <w:lang w:val="es-ES_tradnl" w:eastAsia="es-MX"/>
        </w:rPr>
        <w:t>(…)</w:t>
      </w:r>
    </w:p>
    <w:p w14:paraId="1C890E22" w14:textId="77777777" w:rsidR="00C65B67" w:rsidRPr="00902F6D" w:rsidRDefault="00C65B67" w:rsidP="00C65B67">
      <w:pPr>
        <w:spacing w:line="360" w:lineRule="auto"/>
        <w:ind w:left="567" w:right="616"/>
        <w:jc w:val="both"/>
        <w:rPr>
          <w:rFonts w:ascii="Palatino Linotype" w:hAnsi="Palatino Linotype" w:cs="Arial"/>
          <w:i/>
          <w:sz w:val="22"/>
          <w:szCs w:val="22"/>
          <w:lang w:val="es-ES_tradnl" w:eastAsia="es-MX"/>
        </w:rPr>
      </w:pPr>
      <w:r w:rsidRPr="00902F6D">
        <w:rPr>
          <w:rFonts w:ascii="Palatino Linotype" w:hAnsi="Palatino Linotype" w:cs="Arial"/>
          <w:b/>
          <w:i/>
          <w:sz w:val="22"/>
          <w:szCs w:val="22"/>
          <w:lang w:val="es-ES_tradnl" w:eastAsia="es-MX"/>
        </w:rPr>
        <w:t>XI. Documento:</w:t>
      </w:r>
      <w:r w:rsidRPr="00902F6D">
        <w:rPr>
          <w:rFonts w:ascii="Palatino Linotype" w:hAnsi="Palatino Linotype" w:cs="Arial"/>
          <w:i/>
          <w:sz w:val="22"/>
          <w:szCs w:val="22"/>
          <w:lang w:val="es-ES_tradnl" w:eastAsia="es-MX"/>
        </w:rPr>
        <w:t xml:space="preserve"> Los expedientes, reportes, estudios, actas, resoluciones, oficios, correspondencia, acuerdos, directivas, directrices, circulares, contratos, convenios, instructivos, notas, memorandos, estadísticas o bien, cualquier otro </w:t>
      </w:r>
      <w:r w:rsidRPr="00902F6D">
        <w:rPr>
          <w:rFonts w:ascii="Palatino Linotype" w:hAnsi="Palatino Linotype" w:cs="Arial"/>
          <w:b/>
          <w:i/>
          <w:sz w:val="22"/>
          <w:szCs w:val="22"/>
          <w:u w:val="single"/>
          <w:lang w:val="es-ES_tradnl" w:eastAsia="es-MX"/>
        </w:rPr>
        <w:t>registro que documente el ejercicio de las facultades, funciones y competencias de los sujetos obligados</w:t>
      </w:r>
      <w:r w:rsidRPr="00902F6D">
        <w:rPr>
          <w:rFonts w:ascii="Palatino Linotype" w:hAnsi="Palatino Linotype" w:cs="Arial"/>
          <w:i/>
          <w:sz w:val="22"/>
          <w:szCs w:val="22"/>
          <w:u w:val="single"/>
          <w:lang w:val="es-ES_tradnl" w:eastAsia="es-MX"/>
        </w:rPr>
        <w:t>,</w:t>
      </w:r>
      <w:r w:rsidRPr="00902F6D">
        <w:rPr>
          <w:rFonts w:ascii="Palatino Linotype" w:hAnsi="Palatino Linotype" w:cs="Arial"/>
          <w:i/>
          <w:sz w:val="22"/>
          <w:szCs w:val="22"/>
          <w:lang w:val="es-ES_tradnl" w:eastAsia="es-MX"/>
        </w:rPr>
        <w:t xml:space="preserve"> sus servidores públicos e integrantes, </w:t>
      </w:r>
      <w:r w:rsidRPr="00902F6D">
        <w:rPr>
          <w:rFonts w:ascii="Palatino Linotype" w:hAnsi="Palatino Linotype" w:cs="Arial"/>
          <w:b/>
          <w:i/>
          <w:sz w:val="22"/>
          <w:szCs w:val="22"/>
          <w:u w:val="single"/>
          <w:lang w:val="es-ES_tradnl" w:eastAsia="es-MX"/>
        </w:rPr>
        <w:t xml:space="preserve">sin importar su fuente o fecha de </w:t>
      </w:r>
      <w:r w:rsidRPr="00902F6D">
        <w:rPr>
          <w:rFonts w:ascii="Palatino Linotype" w:hAnsi="Palatino Linotype" w:cs="Arial"/>
          <w:b/>
          <w:i/>
          <w:sz w:val="22"/>
          <w:szCs w:val="22"/>
          <w:u w:val="single"/>
          <w:lang w:val="es-ES_tradnl" w:eastAsia="es-MX"/>
        </w:rPr>
        <w:lastRenderedPageBreak/>
        <w:t>elaboración.</w:t>
      </w:r>
      <w:r w:rsidRPr="00902F6D">
        <w:rPr>
          <w:rFonts w:ascii="Palatino Linotype" w:hAnsi="Palatino Linotype" w:cs="Arial"/>
          <w:i/>
          <w:sz w:val="22"/>
          <w:szCs w:val="22"/>
          <w:lang w:val="es-ES_tradnl" w:eastAsia="es-MX"/>
        </w:rPr>
        <w:t xml:space="preserve"> Los documentos podrán estar en cualquier medio, sea escrito, impreso, sonoro, visual, electrónico, informático u holográfico;</w:t>
      </w:r>
    </w:p>
    <w:p w14:paraId="50EFE62C" w14:textId="77777777" w:rsidR="00C65B67" w:rsidRPr="00902F6D" w:rsidRDefault="00C65B67" w:rsidP="00C65B67">
      <w:pPr>
        <w:spacing w:line="360" w:lineRule="auto"/>
        <w:ind w:left="567" w:right="616"/>
        <w:jc w:val="both"/>
        <w:rPr>
          <w:rFonts w:ascii="Palatino Linotype" w:hAnsi="Palatino Linotype" w:cs="Arial"/>
          <w:i/>
          <w:sz w:val="22"/>
          <w:szCs w:val="22"/>
          <w:lang w:val="es-ES_tradnl" w:eastAsia="es-MX"/>
        </w:rPr>
      </w:pPr>
      <w:r w:rsidRPr="00902F6D">
        <w:rPr>
          <w:rFonts w:ascii="Palatino Linotype" w:hAnsi="Palatino Linotype" w:cs="Arial"/>
          <w:i/>
          <w:sz w:val="22"/>
          <w:szCs w:val="22"/>
          <w:lang w:val="es-ES_tradnl" w:eastAsia="es-MX"/>
        </w:rPr>
        <w:t>(…)”</w:t>
      </w:r>
    </w:p>
    <w:p w14:paraId="1E5E0C30" w14:textId="77777777" w:rsidR="00C65B67" w:rsidRDefault="00C65B67" w:rsidP="00C65B67">
      <w:pPr>
        <w:spacing w:before="240" w:after="240" w:line="360" w:lineRule="auto"/>
        <w:ind w:right="49"/>
        <w:contextualSpacing/>
        <w:jc w:val="both"/>
        <w:rPr>
          <w:rFonts w:ascii="Palatino Linotype" w:hAnsi="Palatino Linotype" w:cs="Arial"/>
          <w:lang w:val="es-ES_tradnl" w:eastAsia="es-MX"/>
        </w:rPr>
      </w:pPr>
    </w:p>
    <w:p w14:paraId="19065DFD" w14:textId="77777777" w:rsidR="00C65B67" w:rsidRPr="00F444C4" w:rsidRDefault="00C65B67" w:rsidP="00C65B67">
      <w:pPr>
        <w:spacing w:before="240" w:after="240" w:line="360" w:lineRule="auto"/>
        <w:ind w:right="49"/>
        <w:contextualSpacing/>
        <w:jc w:val="both"/>
        <w:rPr>
          <w:rFonts w:ascii="Palatino Linotype" w:eastAsia="MS Mincho" w:hAnsi="Palatino Linotype" w:cs="Calibri"/>
          <w:lang w:val="es-ES_tradnl" w:eastAsia="es-MX"/>
        </w:rPr>
      </w:pPr>
      <w:r w:rsidRPr="00F444C4">
        <w:rPr>
          <w:rFonts w:ascii="Palatino Linotype" w:hAnsi="Palatino Linotype" w:cs="Arial"/>
          <w:lang w:val="es-ES_tradnl" w:eastAsia="es-MX"/>
        </w:rPr>
        <w:t xml:space="preserve">Además, </w:t>
      </w:r>
      <w:r w:rsidRPr="00F444C4">
        <w:rPr>
          <w:rFonts w:ascii="Palatino Linotype" w:eastAsia="MS Mincho" w:hAnsi="Palatino Linotype" w:cs="Calibri"/>
          <w:lang w:val="es-ES_tradnl" w:eastAsia="es-MX"/>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24507081" w14:textId="77777777" w:rsidR="00744340" w:rsidRDefault="00744340" w:rsidP="00C65B67">
      <w:pPr>
        <w:spacing w:line="360" w:lineRule="auto"/>
        <w:jc w:val="both"/>
        <w:rPr>
          <w:rFonts w:ascii="Palatino Linotype" w:hAnsi="Palatino Linotype" w:cs="Arial"/>
        </w:rPr>
      </w:pPr>
    </w:p>
    <w:p w14:paraId="3CF8C42E" w14:textId="77777777" w:rsidR="00C65B67" w:rsidRPr="00F444C4" w:rsidRDefault="00C65B67" w:rsidP="00C65B67">
      <w:pPr>
        <w:spacing w:line="360" w:lineRule="auto"/>
        <w:jc w:val="both"/>
        <w:rPr>
          <w:rFonts w:ascii="Palatino Linotype" w:hAnsi="Palatino Linotype" w:cs="Arial"/>
        </w:rPr>
      </w:pPr>
      <w:r>
        <w:rPr>
          <w:rFonts w:ascii="Palatino Linotype" w:hAnsi="Palatino Linotype" w:cs="Arial"/>
        </w:rPr>
        <w:t xml:space="preserve">Ahora bien, </w:t>
      </w:r>
      <w:r w:rsidRPr="00F444C4">
        <w:rPr>
          <w:rFonts w:ascii="Palatino Linotype" w:hAnsi="Palatino Linotype" w:cs="Arial"/>
        </w:rPr>
        <w:t xml:space="preserve">se procede al análisis de la totalidad de las constancias que integran el expediente electrónico del </w:t>
      </w:r>
      <w:r w:rsidRPr="00F444C4">
        <w:rPr>
          <w:rFonts w:ascii="Palatino Linotype" w:hAnsi="Palatino Linotype" w:cs="Arial"/>
          <w:b/>
        </w:rPr>
        <w:t>SAIMEX</w:t>
      </w:r>
      <w:r w:rsidRPr="00F444C4">
        <w:rPr>
          <w:rFonts w:ascii="Palatino Linotype" w:hAnsi="Palatino Linotype" w:cs="Arial"/>
        </w:rPr>
        <w:t xml:space="preserve">, a efecto de determinar si con la información remitida por </w:t>
      </w:r>
      <w:r w:rsidRPr="00F444C4">
        <w:rPr>
          <w:rFonts w:ascii="Palatino Linotype" w:hAnsi="Palatino Linotype" w:cs="Arial"/>
          <w:b/>
        </w:rPr>
        <w:t>El Sujeto Obligado</w:t>
      </w:r>
      <w:r w:rsidRPr="00F444C4">
        <w:rPr>
          <w:rFonts w:ascii="Palatino Linotype" w:hAnsi="Palatino Linotype" w:cs="Arial"/>
        </w:rPr>
        <w:t xml:space="preserve"> a través de su respuesta se colma lo requerido en dicha solicitud.</w:t>
      </w:r>
    </w:p>
    <w:p w14:paraId="2E8ADED8" w14:textId="77777777" w:rsidR="00C65B67" w:rsidRPr="005D5EBD" w:rsidRDefault="00C65B67" w:rsidP="00C65B67">
      <w:pPr>
        <w:spacing w:line="360" w:lineRule="auto"/>
        <w:jc w:val="both"/>
      </w:pPr>
    </w:p>
    <w:p w14:paraId="2093DEE9" w14:textId="77777777" w:rsidR="00744340" w:rsidRPr="00AA725C" w:rsidRDefault="00C65B67" w:rsidP="00744340">
      <w:pPr>
        <w:spacing w:line="360" w:lineRule="auto"/>
        <w:jc w:val="both"/>
        <w:rPr>
          <w:rFonts w:ascii="Palatino Linotype" w:hAnsi="Palatino Linotype"/>
        </w:rPr>
      </w:pPr>
      <w:r w:rsidRPr="001C4D31">
        <w:rPr>
          <w:rFonts w:ascii="Palatino Linotype" w:hAnsi="Palatino Linotype"/>
        </w:rPr>
        <w:t xml:space="preserve">De lo anterior, resulta imprescindible </w:t>
      </w:r>
      <w:r w:rsidR="00407FA2">
        <w:rPr>
          <w:rFonts w:ascii="Palatino Linotype" w:hAnsi="Palatino Linotype"/>
        </w:rPr>
        <w:t xml:space="preserve">traer a colación el artículo 3.14 del Código Reglamentario del Municipio de Toluca así como los artículos 3.14 y 3.15 del Manual de Organización de la Secretaria del Ayuntamiento con la finalidad de advertir que le corresponde a la Secretaria del Ayuntamiento a través de la Coordinación de Justicia </w:t>
      </w:r>
      <w:r w:rsidR="00407FA2">
        <w:rPr>
          <w:rFonts w:ascii="Palatino Linotype" w:hAnsi="Palatino Linotype"/>
        </w:rPr>
        <w:lastRenderedPageBreak/>
        <w:t xml:space="preserve">Municipal la </w:t>
      </w:r>
      <w:r w:rsidR="00AA725C">
        <w:rPr>
          <w:rFonts w:ascii="Palatino Linotype" w:hAnsi="Palatino Linotype"/>
        </w:rPr>
        <w:t>atención para brindar re</w:t>
      </w:r>
      <w:r w:rsidR="00407FA2" w:rsidRPr="00407FA2">
        <w:rPr>
          <w:rFonts w:ascii="Palatino Linotype" w:hAnsi="Palatino Linotype"/>
        </w:rPr>
        <w:t>spuesta a las consultas que en materia jurídica formule la población</w:t>
      </w:r>
      <w:r w:rsidR="00AA725C">
        <w:rPr>
          <w:rFonts w:ascii="Palatino Linotype" w:hAnsi="Palatino Linotype"/>
        </w:rPr>
        <w:t xml:space="preserve">, en los términos siguientes; </w:t>
      </w:r>
    </w:p>
    <w:p w14:paraId="63DB4D56" w14:textId="77777777" w:rsidR="00C65B67" w:rsidRPr="003F18D4" w:rsidRDefault="00744340" w:rsidP="00F114C7">
      <w:pPr>
        <w:spacing w:line="360" w:lineRule="auto"/>
        <w:ind w:left="708"/>
        <w:jc w:val="both"/>
        <w:rPr>
          <w:rFonts w:ascii="Palatino Linotype" w:hAnsi="Palatino Linotype"/>
          <w:i/>
          <w:sz w:val="22"/>
          <w:szCs w:val="22"/>
        </w:rPr>
      </w:pPr>
      <w:r w:rsidRPr="003F18D4">
        <w:rPr>
          <w:rFonts w:ascii="Palatino Linotype" w:hAnsi="Palatino Linotype"/>
          <w:b/>
          <w:i/>
          <w:sz w:val="22"/>
          <w:szCs w:val="22"/>
        </w:rPr>
        <w:t>Artículo 3.14</w:t>
      </w:r>
      <w:r w:rsidRPr="003F18D4">
        <w:rPr>
          <w:rFonts w:ascii="Palatino Linotype" w:hAnsi="Palatino Linotype"/>
          <w:i/>
          <w:sz w:val="22"/>
          <w:szCs w:val="22"/>
        </w:rPr>
        <w:t>. La Secretaría del Ayuntamiento, para el cumplimiento de sus atribuciones, se auxiliará de una Coordinación de Apoyo Técnico; una Delegación Administrativa; una Coordinación de Apoyo al Sistema Municipal Anticorrupción; una Consejería Jurídica; un Coordinación de Apoyo a Cabildo; un Departamento de Patrimonio Municipal; un Departamento de Constancias de Vecindad y Certificaciones; una Preceptoría Juvenil Regional de Reintegración Social; una Unidad de Transparencia; una Coordinación de Atención Ciudadana y Correspondencia; una Coordinación de Protección Civil y Bomberos y las demás Unidades Administrativas necesarias para el cumplimiento de sus atribuciones.</w:t>
      </w:r>
    </w:p>
    <w:p w14:paraId="6F32BB06" w14:textId="77777777" w:rsidR="00744340" w:rsidRPr="003F18D4" w:rsidRDefault="00744340" w:rsidP="00C65B67">
      <w:pPr>
        <w:spacing w:line="360" w:lineRule="auto"/>
        <w:jc w:val="both"/>
        <w:rPr>
          <w:rFonts w:ascii="Palatino Linotype" w:hAnsi="Palatino Linotype"/>
          <w:i/>
          <w:sz w:val="22"/>
          <w:szCs w:val="22"/>
        </w:rPr>
      </w:pPr>
    </w:p>
    <w:p w14:paraId="083DCCC5" w14:textId="77777777" w:rsidR="00744340" w:rsidRPr="003F18D4" w:rsidRDefault="00744340" w:rsidP="00744340">
      <w:pPr>
        <w:spacing w:line="360" w:lineRule="auto"/>
        <w:ind w:left="708"/>
        <w:jc w:val="both"/>
        <w:rPr>
          <w:rFonts w:ascii="Palatino Linotype" w:hAnsi="Palatino Linotype"/>
          <w:i/>
          <w:sz w:val="22"/>
          <w:szCs w:val="22"/>
        </w:rPr>
      </w:pPr>
      <w:r w:rsidRPr="003F18D4">
        <w:rPr>
          <w:rFonts w:ascii="Palatino Linotype" w:hAnsi="Palatino Linotype"/>
          <w:b/>
          <w:i/>
          <w:sz w:val="22"/>
          <w:szCs w:val="22"/>
        </w:rPr>
        <w:t>Artículo 3.14.</w:t>
      </w:r>
      <w:r w:rsidRPr="003F18D4">
        <w:rPr>
          <w:rFonts w:ascii="Palatino Linotype" w:hAnsi="Palatino Linotype"/>
          <w:i/>
          <w:sz w:val="22"/>
          <w:szCs w:val="22"/>
        </w:rPr>
        <w:t xml:space="preserve"> Para el cumplimiento de sus atribuciones la o el Consejero Jurídico se auxiliará de la Coordinación de Justicia Municipal, la Coordinación Jurídica, la Coordinación de Estudios y Reglamentación Municipal, el Centro de Mediación, Conciliación y Justicia Restaurativa, las cuales cuentan con las siguientes atribuciones:</w:t>
      </w:r>
    </w:p>
    <w:p w14:paraId="45E55125" w14:textId="77777777" w:rsidR="00744340" w:rsidRPr="003F18D4" w:rsidRDefault="00744340" w:rsidP="00744340">
      <w:pPr>
        <w:spacing w:line="360" w:lineRule="auto"/>
        <w:ind w:left="708"/>
        <w:jc w:val="both"/>
        <w:rPr>
          <w:rFonts w:ascii="Palatino Linotype" w:hAnsi="Palatino Linotype"/>
          <w:i/>
          <w:sz w:val="22"/>
          <w:szCs w:val="22"/>
        </w:rPr>
      </w:pPr>
    </w:p>
    <w:p w14:paraId="0966DF66" w14:textId="77777777" w:rsidR="00744340" w:rsidRPr="003F18D4" w:rsidRDefault="00744340" w:rsidP="00744340">
      <w:pPr>
        <w:spacing w:line="360" w:lineRule="auto"/>
        <w:ind w:left="708"/>
        <w:jc w:val="both"/>
        <w:rPr>
          <w:rFonts w:ascii="Palatino Linotype" w:hAnsi="Palatino Linotype"/>
          <w:i/>
          <w:sz w:val="22"/>
          <w:szCs w:val="22"/>
        </w:rPr>
      </w:pPr>
      <w:r w:rsidRPr="003F18D4">
        <w:rPr>
          <w:rFonts w:ascii="Palatino Linotype" w:hAnsi="Palatino Linotype"/>
          <w:b/>
          <w:i/>
          <w:sz w:val="22"/>
          <w:szCs w:val="22"/>
        </w:rPr>
        <w:t>Artículo 3.15</w:t>
      </w:r>
      <w:r w:rsidRPr="003F18D4">
        <w:rPr>
          <w:rFonts w:ascii="Palatino Linotype" w:hAnsi="Palatino Linotype"/>
          <w:i/>
          <w:sz w:val="22"/>
          <w:szCs w:val="22"/>
        </w:rPr>
        <w:t>. La o el titular de la Coordinación de Justicia Municipal tendrá las siguientes atribuciones:</w:t>
      </w:r>
    </w:p>
    <w:p w14:paraId="4A94EF32" w14:textId="77777777" w:rsidR="00407FA2" w:rsidRPr="003F18D4" w:rsidRDefault="00407FA2" w:rsidP="00744340">
      <w:pPr>
        <w:spacing w:line="360" w:lineRule="auto"/>
        <w:ind w:left="708"/>
        <w:jc w:val="both"/>
        <w:rPr>
          <w:rFonts w:ascii="Palatino Linotype" w:hAnsi="Palatino Linotype"/>
          <w:i/>
          <w:sz w:val="22"/>
          <w:szCs w:val="22"/>
        </w:rPr>
      </w:pPr>
      <w:r w:rsidRPr="003F18D4">
        <w:rPr>
          <w:rFonts w:ascii="Palatino Linotype" w:hAnsi="Palatino Linotype"/>
          <w:i/>
          <w:sz w:val="22"/>
          <w:szCs w:val="22"/>
        </w:rPr>
        <w:t>…</w:t>
      </w:r>
    </w:p>
    <w:p w14:paraId="4EA93245" w14:textId="77777777" w:rsidR="00744340" w:rsidRPr="003F18D4" w:rsidRDefault="00407FA2" w:rsidP="00407FA2">
      <w:pPr>
        <w:spacing w:line="360" w:lineRule="auto"/>
        <w:ind w:firstLine="708"/>
        <w:jc w:val="both"/>
        <w:rPr>
          <w:rFonts w:ascii="Palatino Linotype" w:hAnsi="Palatino Linotype"/>
          <w:i/>
          <w:sz w:val="22"/>
          <w:szCs w:val="22"/>
        </w:rPr>
      </w:pPr>
      <w:r w:rsidRPr="003F18D4">
        <w:rPr>
          <w:rFonts w:ascii="Palatino Linotype" w:hAnsi="Palatino Linotype"/>
          <w:i/>
          <w:sz w:val="22"/>
          <w:szCs w:val="22"/>
          <w:u w:val="single"/>
        </w:rPr>
        <w:t>VI. Dar respuesta a las consultas que en materia jurídica formule la población</w:t>
      </w:r>
      <w:r w:rsidRPr="003F18D4">
        <w:rPr>
          <w:rFonts w:ascii="Palatino Linotype" w:hAnsi="Palatino Linotype"/>
          <w:i/>
          <w:sz w:val="22"/>
          <w:szCs w:val="22"/>
        </w:rPr>
        <w:t>;</w:t>
      </w:r>
    </w:p>
    <w:p w14:paraId="4BFA6A7D" w14:textId="77777777" w:rsidR="00407FA2" w:rsidRPr="003F18D4" w:rsidRDefault="00407FA2" w:rsidP="00407FA2">
      <w:pPr>
        <w:spacing w:line="360" w:lineRule="auto"/>
        <w:jc w:val="both"/>
        <w:rPr>
          <w:sz w:val="22"/>
          <w:szCs w:val="22"/>
        </w:rPr>
      </w:pPr>
    </w:p>
    <w:p w14:paraId="60D42D0D" w14:textId="77777777" w:rsidR="00AA725C" w:rsidRDefault="00C65B67" w:rsidP="00C65B67">
      <w:pPr>
        <w:spacing w:line="360" w:lineRule="auto"/>
        <w:jc w:val="both"/>
        <w:rPr>
          <w:rFonts w:ascii="Palatino Linotype" w:hAnsi="Palatino Linotype" w:cs="Palatino Linotype"/>
          <w:color w:val="000000"/>
          <w:lang w:val="es-ES_tradnl" w:eastAsia="es-MX"/>
        </w:rPr>
      </w:pPr>
      <w:r>
        <w:rPr>
          <w:rFonts w:ascii="Palatino Linotype" w:hAnsi="Palatino Linotype" w:cs="Palatino Linotype"/>
          <w:color w:val="000000"/>
          <w:lang w:val="es-ES_tradnl" w:eastAsia="es-MX"/>
        </w:rPr>
        <w:t xml:space="preserve">Ahora bien, es de recordarse que </w:t>
      </w:r>
      <w:r w:rsidR="00AA725C">
        <w:rPr>
          <w:rFonts w:ascii="Palatino Linotype" w:hAnsi="Palatino Linotype" w:cs="Palatino Linotype"/>
          <w:color w:val="000000"/>
          <w:lang w:val="es-ES_tradnl" w:eastAsia="es-MX"/>
        </w:rPr>
        <w:t xml:space="preserve">en respuesta el Sujeto Obligado a través del servidor público habilitado manifestó contar con la información </w:t>
      </w:r>
      <w:r w:rsidR="0005605E">
        <w:rPr>
          <w:rFonts w:ascii="Palatino Linotype" w:hAnsi="Palatino Linotype" w:cs="Palatino Linotype"/>
          <w:color w:val="000000"/>
          <w:lang w:val="es-ES_tradnl" w:eastAsia="es-MX"/>
        </w:rPr>
        <w:t xml:space="preserve">por lo que en términos del artículo 12 y 19 de la Ley de Transparencia asumió que genera, posee y administra la información requerida por el Recurrente. </w:t>
      </w:r>
    </w:p>
    <w:p w14:paraId="46D13E4A" w14:textId="77777777" w:rsidR="00E92830" w:rsidRDefault="00E92830" w:rsidP="00C65B67">
      <w:pPr>
        <w:spacing w:line="360" w:lineRule="auto"/>
        <w:jc w:val="both"/>
        <w:rPr>
          <w:rFonts w:ascii="Palatino Linotype" w:hAnsi="Palatino Linotype" w:cs="Palatino Linotype"/>
          <w:color w:val="000000"/>
          <w:lang w:val="es-ES_tradnl" w:eastAsia="es-MX"/>
        </w:rPr>
      </w:pPr>
    </w:p>
    <w:p w14:paraId="644F6C4E" w14:textId="77777777" w:rsidR="00F114C7" w:rsidRPr="00F114C7" w:rsidRDefault="00E92830" w:rsidP="00F114C7">
      <w:pPr>
        <w:spacing w:line="360" w:lineRule="auto"/>
        <w:jc w:val="both"/>
        <w:rPr>
          <w:rFonts w:ascii="Palatino Linotype" w:hAnsi="Palatino Linotype"/>
        </w:rPr>
      </w:pPr>
      <w:r>
        <w:rPr>
          <w:rFonts w:ascii="Palatino Linotype" w:hAnsi="Palatino Linotype"/>
        </w:rPr>
        <w:lastRenderedPageBreak/>
        <w:t>Se debe</w:t>
      </w:r>
      <w:r w:rsidR="00F114C7">
        <w:rPr>
          <w:rFonts w:ascii="Palatino Linotype" w:hAnsi="Palatino Linotype"/>
        </w:rPr>
        <w:t xml:space="preserve"> señalar que el</w:t>
      </w:r>
      <w:r w:rsidRPr="00E92830">
        <w:rPr>
          <w:rFonts w:ascii="Palatino Linotype" w:hAnsi="Palatino Linotype"/>
        </w:rPr>
        <w:t xml:space="preserve"> </w:t>
      </w:r>
      <w:r w:rsidRPr="00F114C7">
        <w:rPr>
          <w:rFonts w:ascii="Palatino Linotype" w:hAnsi="Palatino Linotype"/>
          <w:b/>
        </w:rPr>
        <w:t>SUJETO OBLIGADO</w:t>
      </w:r>
      <w:r w:rsidRPr="00E92830">
        <w:rPr>
          <w:rFonts w:ascii="Palatino Linotype" w:hAnsi="Palatino Linotype"/>
        </w:rPr>
        <w:t xml:space="preserve"> es competente para generar, recopilar, administrar, manejar, procesar, archivar, corregir o poseer la información solicitada, derivado de que éste ha asumido la misma, ya que en respuesta precisó que la información solicitada obra en los archivos; sin embargo, dada la información contenida es considerada confidencial, solicitando para ello su clasificación ante el Comité de Transparencia; por lo que, se presume de su existencia, es por ello que, en el presente caso, no pasa desapercibida la aplicación del criterio 29/10 emitido por el entonces Instituto Federal de Acceso a la Información Pública, el cual estipula que:</w:t>
      </w:r>
    </w:p>
    <w:p w14:paraId="55FADADB" w14:textId="77777777" w:rsidR="00E92830" w:rsidRPr="00E92830" w:rsidRDefault="00E92830" w:rsidP="00F114C7">
      <w:pPr>
        <w:spacing w:line="360" w:lineRule="auto"/>
        <w:ind w:left="708"/>
        <w:jc w:val="both"/>
        <w:rPr>
          <w:rFonts w:ascii="Palatino Linotype" w:hAnsi="Palatino Linotype" w:cs="Palatino Linotype"/>
          <w:i/>
          <w:color w:val="000000"/>
          <w:sz w:val="22"/>
          <w:szCs w:val="22"/>
          <w:lang w:val="es-ES_tradnl" w:eastAsia="es-MX"/>
        </w:rPr>
      </w:pPr>
      <w:r w:rsidRPr="00E92830">
        <w:rPr>
          <w:rFonts w:ascii="Palatino Linotype" w:hAnsi="Palatino Linotype"/>
          <w:i/>
          <w:sz w:val="22"/>
          <w:szCs w:val="22"/>
        </w:rPr>
        <w:t>“</w:t>
      </w:r>
      <w:r w:rsidRPr="00E92830">
        <w:rPr>
          <w:rFonts w:ascii="Palatino Linotype" w:hAnsi="Palatino Linotype"/>
          <w:b/>
          <w:i/>
          <w:sz w:val="22"/>
          <w:szCs w:val="22"/>
        </w:rPr>
        <w:t>La clasificación y la inexistencia de información son conceptos que no pueden coexistir.</w:t>
      </w:r>
      <w:r w:rsidRPr="00E92830">
        <w:rPr>
          <w:rFonts w:ascii="Palatino Linotype" w:hAnsi="Palatino Linotype"/>
          <w:i/>
          <w:sz w:val="22"/>
          <w:szCs w:val="22"/>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14:paraId="13AADA54" w14:textId="77777777" w:rsidR="00AA725C" w:rsidRDefault="00AA725C" w:rsidP="00C65B67">
      <w:pPr>
        <w:spacing w:line="360" w:lineRule="auto"/>
        <w:jc w:val="both"/>
        <w:rPr>
          <w:rFonts w:ascii="Palatino Linotype" w:hAnsi="Palatino Linotype" w:cs="Palatino Linotype"/>
          <w:color w:val="000000"/>
          <w:lang w:val="es-ES_tradnl" w:eastAsia="es-MX"/>
        </w:rPr>
      </w:pPr>
    </w:p>
    <w:p w14:paraId="1C868908" w14:textId="77777777" w:rsidR="00E92830" w:rsidRPr="00F114C7" w:rsidRDefault="00E92830" w:rsidP="00C65B67">
      <w:pPr>
        <w:spacing w:line="360" w:lineRule="auto"/>
        <w:jc w:val="both"/>
        <w:rPr>
          <w:rFonts w:ascii="Palatino Linotype" w:hAnsi="Palatino Linotype"/>
        </w:rPr>
      </w:pPr>
      <w:r w:rsidRPr="00E92830">
        <w:rPr>
          <w:rFonts w:ascii="Palatino Linotype" w:hAnsi="Palatino Linotype"/>
        </w:rPr>
        <w:t xml:space="preserve">Aunado a lo anterior, es necesario destacar que la información solicitada obra en los archivos de la Coordinación de Atención Ciudadana, área que conforme al Manual General de Organización de la Presidencia Municipal, en su numeral 200014000 cuenta </w:t>
      </w:r>
      <w:r w:rsidRPr="00E92830">
        <w:rPr>
          <w:rFonts w:ascii="Palatino Linotype" w:hAnsi="Palatino Linotype"/>
        </w:rPr>
        <w:lastRenderedPageBreak/>
        <w:t>con atribuciones plenas para dar atención a los requerimientos realizados por el particular en los casos que nos ocupan, como a continuación se precisa:</w:t>
      </w:r>
    </w:p>
    <w:p w14:paraId="7043BA71" w14:textId="77777777" w:rsidR="00E92830" w:rsidRPr="00E92830" w:rsidRDefault="00E92830" w:rsidP="00E92830">
      <w:pPr>
        <w:spacing w:line="360" w:lineRule="auto"/>
        <w:ind w:left="708"/>
        <w:jc w:val="both"/>
        <w:rPr>
          <w:rFonts w:ascii="Palatino Linotype" w:hAnsi="Palatino Linotype"/>
          <w:i/>
          <w:sz w:val="22"/>
          <w:szCs w:val="22"/>
        </w:rPr>
      </w:pPr>
      <w:r w:rsidRPr="00E92830">
        <w:rPr>
          <w:rFonts w:ascii="Palatino Linotype" w:hAnsi="Palatino Linotype"/>
          <w:i/>
          <w:sz w:val="22"/>
          <w:szCs w:val="22"/>
        </w:rPr>
        <w:t>“</w:t>
      </w:r>
      <w:r w:rsidRPr="00E92830">
        <w:rPr>
          <w:rFonts w:ascii="Palatino Linotype" w:hAnsi="Palatino Linotype"/>
          <w:b/>
          <w:i/>
          <w:sz w:val="22"/>
          <w:szCs w:val="22"/>
        </w:rPr>
        <w:t>200014000 Coordinación de Atención Ciudadana</w:t>
      </w:r>
      <w:r w:rsidRPr="00E92830">
        <w:rPr>
          <w:rFonts w:ascii="Palatino Linotype" w:hAnsi="Palatino Linotype"/>
          <w:i/>
          <w:sz w:val="22"/>
          <w:szCs w:val="22"/>
        </w:rPr>
        <w:t xml:space="preserve"> </w:t>
      </w:r>
    </w:p>
    <w:p w14:paraId="71546647" w14:textId="77777777" w:rsidR="00E92830" w:rsidRPr="00E92830" w:rsidRDefault="00E92830" w:rsidP="00E92830">
      <w:pPr>
        <w:spacing w:line="360" w:lineRule="auto"/>
        <w:ind w:left="708"/>
        <w:jc w:val="both"/>
        <w:rPr>
          <w:rFonts w:ascii="Palatino Linotype" w:hAnsi="Palatino Linotype"/>
          <w:i/>
          <w:sz w:val="22"/>
          <w:szCs w:val="22"/>
        </w:rPr>
      </w:pPr>
      <w:r w:rsidRPr="00F114C7">
        <w:rPr>
          <w:rFonts w:ascii="Palatino Linotype" w:hAnsi="Palatino Linotype"/>
          <w:b/>
          <w:i/>
          <w:sz w:val="22"/>
          <w:szCs w:val="22"/>
        </w:rPr>
        <w:t xml:space="preserve">Objetivo </w:t>
      </w:r>
      <w:r w:rsidRPr="00E92830">
        <w:rPr>
          <w:rFonts w:ascii="Palatino Linotype" w:hAnsi="Palatino Linotype"/>
          <w:i/>
          <w:sz w:val="22"/>
          <w:szCs w:val="22"/>
        </w:rPr>
        <w:t>Fortalecer la participación ciudadana a través de la atención y direccionamiento de sus iniciativas, denuncias, desacuerdos, necesidades, observaciones, sugerencias y peticiones a las dependencias correspondientes con base en la normatividad vigente y en congruencia con la disposición programática y presupuestal.</w:t>
      </w:r>
    </w:p>
    <w:p w14:paraId="4DE49AEB" w14:textId="77777777" w:rsidR="00E92830" w:rsidRPr="00F114C7" w:rsidRDefault="00E92830" w:rsidP="00E92830">
      <w:pPr>
        <w:spacing w:line="360" w:lineRule="auto"/>
        <w:ind w:left="708"/>
        <w:jc w:val="both"/>
        <w:rPr>
          <w:rFonts w:ascii="Palatino Linotype" w:hAnsi="Palatino Linotype"/>
          <w:b/>
          <w:i/>
          <w:sz w:val="22"/>
          <w:szCs w:val="22"/>
        </w:rPr>
      </w:pPr>
      <w:r w:rsidRPr="00F114C7">
        <w:rPr>
          <w:rFonts w:ascii="Palatino Linotype" w:hAnsi="Palatino Linotype"/>
          <w:b/>
          <w:i/>
          <w:sz w:val="22"/>
          <w:szCs w:val="22"/>
        </w:rPr>
        <w:t xml:space="preserve"> Funciones: </w:t>
      </w:r>
    </w:p>
    <w:p w14:paraId="5617FD37" w14:textId="77777777" w:rsidR="00E92830" w:rsidRPr="00E92830" w:rsidRDefault="00E92830" w:rsidP="00E92830">
      <w:pPr>
        <w:pStyle w:val="Prrafodelista"/>
        <w:numPr>
          <w:ilvl w:val="1"/>
          <w:numId w:val="1"/>
        </w:numPr>
        <w:spacing w:line="360" w:lineRule="auto"/>
        <w:jc w:val="both"/>
        <w:rPr>
          <w:rFonts w:ascii="Palatino Linotype" w:hAnsi="Palatino Linotype"/>
          <w:i/>
          <w:sz w:val="22"/>
          <w:szCs w:val="22"/>
        </w:rPr>
      </w:pPr>
      <w:r w:rsidRPr="00E92830">
        <w:rPr>
          <w:rFonts w:ascii="Palatino Linotype" w:hAnsi="Palatino Linotype"/>
          <w:i/>
          <w:sz w:val="22"/>
          <w:szCs w:val="22"/>
        </w:rPr>
        <w:t>Planificar, organizar, ejecutar, supervisar y evaluar el proceso de atención ciudadana del Gobierno Municipal de Toluca;</w:t>
      </w:r>
    </w:p>
    <w:p w14:paraId="715A0AA2" w14:textId="77777777" w:rsidR="00E92830" w:rsidRPr="00E92830" w:rsidRDefault="00E92830" w:rsidP="00E92830">
      <w:pPr>
        <w:pStyle w:val="Prrafodelista"/>
        <w:numPr>
          <w:ilvl w:val="1"/>
          <w:numId w:val="1"/>
        </w:numPr>
        <w:spacing w:line="360" w:lineRule="auto"/>
        <w:jc w:val="both"/>
        <w:rPr>
          <w:rFonts w:ascii="Palatino Linotype" w:hAnsi="Palatino Linotype" w:cs="Palatino Linotype"/>
          <w:i/>
          <w:color w:val="000000"/>
          <w:sz w:val="22"/>
          <w:szCs w:val="22"/>
          <w:lang w:val="es-ES_tradnl" w:eastAsia="es-MX"/>
        </w:rPr>
      </w:pPr>
      <w:r w:rsidRPr="00E92830">
        <w:rPr>
          <w:rFonts w:ascii="Palatino Linotype" w:hAnsi="Palatino Linotype"/>
          <w:i/>
          <w:sz w:val="22"/>
          <w:szCs w:val="22"/>
        </w:rPr>
        <w:t xml:space="preserve"> Atender las disposiciones señaladas en el Plan de Desarrollo Municipal de Toluca 2022- 2024, Ley Orgánica Municipal del Estado de México, el Bando Municipal de Toluca y el Código Reglamentario Municipal de Toluca; </w:t>
      </w:r>
    </w:p>
    <w:p w14:paraId="2656D905" w14:textId="77777777" w:rsidR="00E92830" w:rsidRPr="00E92830" w:rsidRDefault="00E92830" w:rsidP="00E92830">
      <w:pPr>
        <w:pStyle w:val="Prrafodelista"/>
        <w:numPr>
          <w:ilvl w:val="1"/>
          <w:numId w:val="1"/>
        </w:numPr>
        <w:spacing w:line="360" w:lineRule="auto"/>
        <w:jc w:val="both"/>
        <w:rPr>
          <w:rFonts w:ascii="Palatino Linotype" w:hAnsi="Palatino Linotype" w:cs="Palatino Linotype"/>
          <w:i/>
          <w:color w:val="000000"/>
          <w:sz w:val="22"/>
          <w:szCs w:val="22"/>
          <w:lang w:val="es-ES_tradnl" w:eastAsia="es-MX"/>
        </w:rPr>
      </w:pPr>
      <w:r w:rsidRPr="00E92830">
        <w:rPr>
          <w:rFonts w:ascii="Palatino Linotype" w:hAnsi="Palatino Linotype"/>
          <w:i/>
          <w:sz w:val="22"/>
          <w:szCs w:val="22"/>
        </w:rPr>
        <w:t xml:space="preserve"> Administrar los módulos de información ubicados en las diferentes instalaciones del gobierno municipal; </w:t>
      </w:r>
    </w:p>
    <w:p w14:paraId="6CD06B82" w14:textId="77777777" w:rsidR="00E92830" w:rsidRPr="00E92830" w:rsidRDefault="00E92830" w:rsidP="00E92830">
      <w:pPr>
        <w:pStyle w:val="Prrafodelista"/>
        <w:numPr>
          <w:ilvl w:val="1"/>
          <w:numId w:val="1"/>
        </w:numPr>
        <w:spacing w:line="360" w:lineRule="auto"/>
        <w:jc w:val="both"/>
        <w:rPr>
          <w:rFonts w:ascii="Palatino Linotype" w:hAnsi="Palatino Linotype" w:cs="Palatino Linotype"/>
          <w:i/>
          <w:color w:val="000000"/>
          <w:sz w:val="22"/>
          <w:szCs w:val="22"/>
          <w:lang w:val="es-ES_tradnl" w:eastAsia="es-MX"/>
        </w:rPr>
      </w:pPr>
      <w:r w:rsidRPr="00E92830">
        <w:rPr>
          <w:rFonts w:ascii="Palatino Linotype" w:hAnsi="Palatino Linotype"/>
          <w:i/>
          <w:sz w:val="22"/>
          <w:szCs w:val="22"/>
        </w:rPr>
        <w:t xml:space="preserve"> Difundir información gráfica en las pizarras ubicadas en los diferentes edificios del gobierno municipal; </w:t>
      </w:r>
    </w:p>
    <w:p w14:paraId="12B93A23" w14:textId="77777777" w:rsidR="00E92830" w:rsidRPr="00E92830" w:rsidRDefault="00E92830" w:rsidP="00E92830">
      <w:pPr>
        <w:pStyle w:val="Prrafodelista"/>
        <w:numPr>
          <w:ilvl w:val="1"/>
          <w:numId w:val="1"/>
        </w:numPr>
        <w:spacing w:line="360" w:lineRule="auto"/>
        <w:jc w:val="both"/>
        <w:rPr>
          <w:rFonts w:ascii="Palatino Linotype" w:hAnsi="Palatino Linotype" w:cs="Palatino Linotype"/>
          <w:i/>
          <w:color w:val="000000"/>
          <w:sz w:val="22"/>
          <w:szCs w:val="22"/>
          <w:lang w:val="es-ES_tradnl" w:eastAsia="es-MX"/>
        </w:rPr>
      </w:pPr>
      <w:r w:rsidRPr="00E92830">
        <w:rPr>
          <w:rFonts w:ascii="Palatino Linotype" w:hAnsi="Palatino Linotype"/>
          <w:i/>
          <w:sz w:val="22"/>
          <w:szCs w:val="22"/>
        </w:rPr>
        <w:t xml:space="preserve">Apoyar en la difusión y distribución de material gráfico de las distintas dependencias del gobierno municipal a través de los módulos informativos; </w:t>
      </w:r>
    </w:p>
    <w:p w14:paraId="66F8175F" w14:textId="77777777" w:rsidR="00E92830" w:rsidRPr="00E92830" w:rsidRDefault="00E92830" w:rsidP="00E92830">
      <w:pPr>
        <w:pStyle w:val="Prrafodelista"/>
        <w:numPr>
          <w:ilvl w:val="1"/>
          <w:numId w:val="1"/>
        </w:numPr>
        <w:spacing w:line="360" w:lineRule="auto"/>
        <w:jc w:val="both"/>
        <w:rPr>
          <w:rFonts w:ascii="Palatino Linotype" w:hAnsi="Palatino Linotype" w:cs="Palatino Linotype"/>
          <w:i/>
          <w:color w:val="000000"/>
          <w:sz w:val="22"/>
          <w:szCs w:val="22"/>
          <w:lang w:val="es-ES_tradnl" w:eastAsia="es-MX"/>
        </w:rPr>
      </w:pPr>
      <w:r w:rsidRPr="00E92830">
        <w:rPr>
          <w:rFonts w:ascii="Palatino Linotype" w:hAnsi="Palatino Linotype"/>
          <w:i/>
          <w:sz w:val="22"/>
          <w:szCs w:val="22"/>
        </w:rPr>
        <w:t xml:space="preserve">Realizar acciones de acompañamiento ciudadano a las dependencias municipales donde se requiere hacer algún trámite; </w:t>
      </w:r>
    </w:p>
    <w:p w14:paraId="56A57C5D" w14:textId="77777777" w:rsidR="00E92830" w:rsidRPr="00E92830" w:rsidRDefault="00E92830" w:rsidP="00E92830">
      <w:pPr>
        <w:pStyle w:val="Prrafodelista"/>
        <w:numPr>
          <w:ilvl w:val="1"/>
          <w:numId w:val="1"/>
        </w:numPr>
        <w:spacing w:line="360" w:lineRule="auto"/>
        <w:jc w:val="both"/>
        <w:rPr>
          <w:rFonts w:ascii="Palatino Linotype" w:hAnsi="Palatino Linotype" w:cs="Palatino Linotype"/>
          <w:i/>
          <w:color w:val="000000"/>
          <w:sz w:val="22"/>
          <w:szCs w:val="22"/>
          <w:lang w:val="es-ES_tradnl" w:eastAsia="es-MX"/>
        </w:rPr>
      </w:pPr>
      <w:r w:rsidRPr="00E92830">
        <w:rPr>
          <w:rFonts w:ascii="Palatino Linotype" w:hAnsi="Palatino Linotype"/>
          <w:i/>
          <w:sz w:val="22"/>
          <w:szCs w:val="22"/>
        </w:rPr>
        <w:t xml:space="preserve"> Proporcionar información amplia, actualizada, objetiva y transparente de los servicios que ofrece el Gobierno Municipal de Toluca; </w:t>
      </w:r>
    </w:p>
    <w:p w14:paraId="25A0E85C" w14:textId="77777777" w:rsidR="00E92830" w:rsidRPr="00E92830" w:rsidRDefault="00E92830" w:rsidP="00E92830">
      <w:pPr>
        <w:pStyle w:val="Prrafodelista"/>
        <w:numPr>
          <w:ilvl w:val="1"/>
          <w:numId w:val="1"/>
        </w:numPr>
        <w:spacing w:line="360" w:lineRule="auto"/>
        <w:jc w:val="both"/>
        <w:rPr>
          <w:rFonts w:ascii="Palatino Linotype" w:hAnsi="Palatino Linotype" w:cs="Palatino Linotype"/>
          <w:i/>
          <w:color w:val="000000"/>
          <w:sz w:val="22"/>
          <w:szCs w:val="22"/>
          <w:lang w:val="es-ES_tradnl" w:eastAsia="es-MX"/>
        </w:rPr>
      </w:pPr>
      <w:r w:rsidRPr="00E92830">
        <w:rPr>
          <w:rFonts w:ascii="Palatino Linotype" w:hAnsi="Palatino Linotype"/>
          <w:i/>
          <w:sz w:val="22"/>
          <w:szCs w:val="22"/>
        </w:rPr>
        <w:t xml:space="preserve"> Mantener actualizados tanto el listado de servicios que se prestan a la población en cada una de las unidades administrativas instaladas en los edificios del gobierno municipal como el directorio de las y los servidores públicos municipales;</w:t>
      </w:r>
    </w:p>
    <w:p w14:paraId="28FECC78" w14:textId="77777777" w:rsidR="00E92830" w:rsidRPr="00E92830" w:rsidRDefault="00E92830" w:rsidP="00E92830">
      <w:pPr>
        <w:pStyle w:val="Prrafodelista"/>
        <w:numPr>
          <w:ilvl w:val="1"/>
          <w:numId w:val="1"/>
        </w:numPr>
        <w:spacing w:line="360" w:lineRule="auto"/>
        <w:jc w:val="both"/>
        <w:rPr>
          <w:rFonts w:ascii="Palatino Linotype" w:hAnsi="Palatino Linotype" w:cs="Palatino Linotype"/>
          <w:i/>
          <w:color w:val="000000"/>
          <w:sz w:val="22"/>
          <w:szCs w:val="22"/>
          <w:lang w:val="es-ES_tradnl" w:eastAsia="es-MX"/>
        </w:rPr>
      </w:pPr>
      <w:r w:rsidRPr="00E92830">
        <w:rPr>
          <w:rFonts w:ascii="Palatino Linotype" w:hAnsi="Palatino Linotype"/>
          <w:i/>
          <w:sz w:val="22"/>
          <w:szCs w:val="22"/>
        </w:rPr>
        <w:lastRenderedPageBreak/>
        <w:t xml:space="preserve"> Planear, organizar, dirigir y controlar la vigilancia del estado que guarda la infraestructura y la prestación de los servicios públicos a cargo del Municipio de Toluca; </w:t>
      </w:r>
    </w:p>
    <w:p w14:paraId="51F6D02A" w14:textId="77777777" w:rsidR="00E92830" w:rsidRPr="00E92830" w:rsidRDefault="00E92830" w:rsidP="00E92830">
      <w:pPr>
        <w:pStyle w:val="Prrafodelista"/>
        <w:numPr>
          <w:ilvl w:val="1"/>
          <w:numId w:val="1"/>
        </w:numPr>
        <w:spacing w:line="360" w:lineRule="auto"/>
        <w:jc w:val="both"/>
        <w:rPr>
          <w:rFonts w:ascii="Palatino Linotype" w:hAnsi="Palatino Linotype" w:cs="Palatino Linotype"/>
          <w:i/>
          <w:color w:val="000000"/>
          <w:sz w:val="22"/>
          <w:szCs w:val="22"/>
          <w:lang w:val="es-ES_tradnl" w:eastAsia="es-MX"/>
        </w:rPr>
      </w:pPr>
      <w:r w:rsidRPr="00E92830">
        <w:rPr>
          <w:rFonts w:ascii="Palatino Linotype" w:hAnsi="Palatino Linotype"/>
          <w:i/>
          <w:sz w:val="22"/>
          <w:szCs w:val="22"/>
        </w:rPr>
        <w:t xml:space="preserve"> Participar en los procesos de certificación de la Coordinación de Atención Ciudadana; y </w:t>
      </w:r>
    </w:p>
    <w:p w14:paraId="049CBA6C" w14:textId="77777777" w:rsidR="00E92830" w:rsidRPr="00E92830" w:rsidRDefault="00E92830" w:rsidP="00E92830">
      <w:pPr>
        <w:pStyle w:val="Prrafodelista"/>
        <w:numPr>
          <w:ilvl w:val="1"/>
          <w:numId w:val="1"/>
        </w:numPr>
        <w:spacing w:line="360" w:lineRule="auto"/>
        <w:jc w:val="both"/>
        <w:rPr>
          <w:rFonts w:ascii="Palatino Linotype" w:hAnsi="Palatino Linotype" w:cs="Palatino Linotype"/>
          <w:i/>
          <w:color w:val="000000"/>
          <w:sz w:val="22"/>
          <w:szCs w:val="22"/>
          <w:lang w:val="es-ES_tradnl" w:eastAsia="es-MX"/>
        </w:rPr>
      </w:pPr>
      <w:r w:rsidRPr="00E92830">
        <w:rPr>
          <w:rFonts w:ascii="Palatino Linotype" w:hAnsi="Palatino Linotype"/>
          <w:i/>
          <w:sz w:val="22"/>
          <w:szCs w:val="22"/>
        </w:rPr>
        <w:t xml:space="preserve"> Realizar todas aquellas actividades que sean inherentes y aplicables al área de su competencia.”</w:t>
      </w:r>
    </w:p>
    <w:p w14:paraId="0BA86893" w14:textId="77777777" w:rsidR="00E92830" w:rsidRPr="00E92830" w:rsidRDefault="00E92830" w:rsidP="00C65B67">
      <w:pPr>
        <w:spacing w:line="360" w:lineRule="auto"/>
        <w:jc w:val="both"/>
        <w:rPr>
          <w:rFonts w:ascii="Palatino Linotype" w:hAnsi="Palatino Linotype" w:cs="Palatino Linotype"/>
          <w:color w:val="000000"/>
          <w:lang w:val="es-ES_tradnl" w:eastAsia="es-MX"/>
        </w:rPr>
      </w:pPr>
    </w:p>
    <w:p w14:paraId="56C090BD" w14:textId="77777777" w:rsidR="00E92830" w:rsidRPr="00E92830" w:rsidRDefault="00E92830" w:rsidP="00C65B67">
      <w:pPr>
        <w:spacing w:line="360" w:lineRule="auto"/>
        <w:jc w:val="both"/>
        <w:rPr>
          <w:rFonts w:ascii="Palatino Linotype" w:hAnsi="Palatino Linotype"/>
        </w:rPr>
      </w:pPr>
      <w:r w:rsidRPr="00E92830">
        <w:rPr>
          <w:rFonts w:ascii="Palatino Linotype" w:hAnsi="Palatino Linotype"/>
        </w:rPr>
        <w:t>Por otro lado, resulta importante establecer que de acuerdo con la Ley de Transparencia y Acceso a la Información Pública de</w:t>
      </w:r>
      <w:r>
        <w:rPr>
          <w:rFonts w:ascii="Palatino Linotype" w:hAnsi="Palatino Linotype"/>
        </w:rPr>
        <w:t>l Estado de México y Municipios</w:t>
      </w:r>
      <w:r w:rsidRPr="00E92830">
        <w:rPr>
          <w:rFonts w:ascii="Palatino Linotype" w:hAnsi="Palatino Linotype"/>
        </w:rPr>
        <w:t xml:space="preserve"> así como con la Ley de Protección de Datos Personales en Posesión de Sujetos Obligados de</w:t>
      </w:r>
      <w:r>
        <w:rPr>
          <w:rFonts w:ascii="Palatino Linotype" w:hAnsi="Palatino Linotype"/>
        </w:rPr>
        <w:t>l Estado de México y Municipios</w:t>
      </w:r>
      <w:r w:rsidRPr="00E92830">
        <w:rPr>
          <w:rFonts w:ascii="Palatino Linotype" w:hAnsi="Palatino Linotype"/>
        </w:rPr>
        <w:t xml:space="preserve">, son considerados datos personales toda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 </w:t>
      </w:r>
    </w:p>
    <w:p w14:paraId="347D8B7C" w14:textId="77777777" w:rsidR="00E92830" w:rsidRPr="00E92830" w:rsidRDefault="00E92830" w:rsidP="00C65B67">
      <w:pPr>
        <w:spacing w:line="360" w:lineRule="auto"/>
        <w:jc w:val="both"/>
        <w:rPr>
          <w:rFonts w:ascii="Palatino Linotype" w:hAnsi="Palatino Linotype"/>
        </w:rPr>
      </w:pPr>
    </w:p>
    <w:p w14:paraId="4F5CF24E" w14:textId="77777777" w:rsidR="00E92830" w:rsidRPr="00E92830" w:rsidRDefault="00E92830" w:rsidP="00C65B67">
      <w:pPr>
        <w:spacing w:line="360" w:lineRule="auto"/>
        <w:jc w:val="both"/>
        <w:rPr>
          <w:rFonts w:ascii="Palatino Linotype" w:hAnsi="Palatino Linotype"/>
        </w:rPr>
      </w:pPr>
      <w:r w:rsidRPr="00E92830">
        <w:rPr>
          <w:rFonts w:ascii="Palatino Linotype" w:hAnsi="Palatino Linotype"/>
        </w:rPr>
        <w:t>En ese sentido, la Ley en materia de protección de datos establece que existen los datos pernales sensibles que son todos aquellos referentes a la esfera de su titular cuya utilización indebida pueda dar origen a discriminación o conlleve un riego grave para éste, que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14:paraId="3BC88782" w14:textId="77777777" w:rsidR="00E92830" w:rsidRPr="00E92830" w:rsidRDefault="00E92830" w:rsidP="00C65B67">
      <w:pPr>
        <w:spacing w:line="360" w:lineRule="auto"/>
        <w:jc w:val="both"/>
        <w:rPr>
          <w:rFonts w:ascii="Palatino Linotype" w:hAnsi="Palatino Linotype"/>
        </w:rPr>
      </w:pPr>
    </w:p>
    <w:p w14:paraId="170352A8" w14:textId="77777777" w:rsidR="00E92830" w:rsidRPr="00E92830" w:rsidRDefault="00E92830" w:rsidP="00C65B67">
      <w:pPr>
        <w:spacing w:line="360" w:lineRule="auto"/>
        <w:jc w:val="both"/>
        <w:rPr>
          <w:rFonts w:ascii="Palatino Linotype" w:hAnsi="Palatino Linotype"/>
        </w:rPr>
      </w:pPr>
      <w:r w:rsidRPr="00E92830">
        <w:rPr>
          <w:rFonts w:ascii="Palatino Linotype" w:hAnsi="Palatino Linotype"/>
        </w:rPr>
        <w:lastRenderedPageBreak/>
        <w:t>Así, la Ley de Transparencia vigente en la entidad señala que estos datos personales son irrenunciables, intransferibles e indelegables por lo que los Sujetos Obligados no deberán proporcionar o hacer pública la información que los contenga, asimismo la Ley señala como un deber de los Sujetos Obligados, además de transparentar y permitir el acceso a la información, el proteger los datos personales que obren en su poder3 , de igual forma la Ley en mérito en su artículo 86 indica que los Sujetos Obligados no podrán difundir, distribuir o comercializar los datos personales contenidos en los sistemas de información, desarrollados en el ejercicio de sus funciones, salvo que haya mediado consentimiento expreso, por escrito o por un medio de autenticación similar de los titulares de los datos a que haga referencia la información</w:t>
      </w:r>
      <w:r w:rsidR="006D1A7F">
        <w:rPr>
          <w:rFonts w:ascii="Palatino Linotype" w:hAnsi="Palatino Linotype"/>
        </w:rPr>
        <w:t>.</w:t>
      </w:r>
    </w:p>
    <w:p w14:paraId="7586B4FE" w14:textId="77777777" w:rsidR="00E92830" w:rsidRPr="00E92830" w:rsidRDefault="00E92830" w:rsidP="00C65B67">
      <w:pPr>
        <w:spacing w:line="360" w:lineRule="auto"/>
        <w:jc w:val="both"/>
        <w:rPr>
          <w:rFonts w:ascii="Palatino Linotype" w:hAnsi="Palatino Linotype" w:cs="Palatino Linotype"/>
          <w:color w:val="000000"/>
          <w:lang w:val="es-ES_tradnl" w:eastAsia="es-MX"/>
        </w:rPr>
      </w:pPr>
    </w:p>
    <w:p w14:paraId="4BDA7CCB" w14:textId="77777777" w:rsidR="00E92830" w:rsidRDefault="00E92830" w:rsidP="00C65B67">
      <w:pPr>
        <w:spacing w:line="360" w:lineRule="auto"/>
        <w:jc w:val="both"/>
        <w:rPr>
          <w:rFonts w:ascii="Palatino Linotype" w:hAnsi="Palatino Linotype"/>
        </w:rPr>
      </w:pPr>
      <w:r w:rsidRPr="00E92830">
        <w:rPr>
          <w:rFonts w:ascii="Palatino Linotype" w:hAnsi="Palatino Linotype"/>
        </w:rPr>
        <w:t xml:space="preserve">En ese contexto, por Ley de la materia dispone en su artículo 143, fracción I, que es considera información confidencial, la información privada y datos personales concernientes a una persona física o </w:t>
      </w:r>
      <w:r w:rsidR="00F114C7" w:rsidRPr="00E92830">
        <w:rPr>
          <w:rFonts w:ascii="Palatino Linotype" w:hAnsi="Palatino Linotype"/>
        </w:rPr>
        <w:t>jurídica</w:t>
      </w:r>
      <w:r w:rsidRPr="00E92830">
        <w:rPr>
          <w:rFonts w:ascii="Palatino Linotype" w:hAnsi="Palatino Linotype"/>
        </w:rPr>
        <w:t xml:space="preserve"> colectiva identificada o identificable.</w:t>
      </w:r>
    </w:p>
    <w:p w14:paraId="17F24FCA" w14:textId="77777777" w:rsidR="00E92830" w:rsidRPr="009B07D2" w:rsidRDefault="00E92830" w:rsidP="009B07D2">
      <w:pPr>
        <w:spacing w:line="360" w:lineRule="auto"/>
        <w:jc w:val="both"/>
        <w:rPr>
          <w:rFonts w:ascii="Palatino Linotype" w:hAnsi="Palatino Linotype"/>
        </w:rPr>
      </w:pPr>
    </w:p>
    <w:p w14:paraId="45EBBC45" w14:textId="042DF915" w:rsidR="00E92830" w:rsidRPr="009B07D2" w:rsidRDefault="00E92830" w:rsidP="009B07D2">
      <w:pPr>
        <w:spacing w:line="360" w:lineRule="auto"/>
        <w:jc w:val="both"/>
        <w:rPr>
          <w:rFonts w:ascii="Palatino Linotype" w:hAnsi="Palatino Linotype"/>
        </w:rPr>
      </w:pPr>
      <w:r w:rsidRPr="009B07D2">
        <w:rPr>
          <w:rFonts w:ascii="Palatino Linotype" w:hAnsi="Palatino Linotype"/>
        </w:rPr>
        <w:t xml:space="preserve"> Ahora bien, dada la </w:t>
      </w:r>
      <w:r w:rsidR="009B07D2" w:rsidRPr="009B07D2">
        <w:rPr>
          <w:rFonts w:ascii="Palatino Linotype" w:hAnsi="Palatino Linotype"/>
        </w:rPr>
        <w:t>pr</w:t>
      </w:r>
      <w:r w:rsidR="009B07D2">
        <w:rPr>
          <w:rFonts w:ascii="Palatino Linotype" w:hAnsi="Palatino Linotype"/>
        </w:rPr>
        <w:t>etensión de clasificación</w:t>
      </w:r>
      <w:r w:rsidRPr="009B07D2">
        <w:rPr>
          <w:rFonts w:ascii="Palatino Linotype" w:hAnsi="Palatino Linotype"/>
        </w:rPr>
        <w:t xml:space="preserve"> del </w:t>
      </w:r>
      <w:r w:rsidRPr="009B07D2">
        <w:rPr>
          <w:rFonts w:ascii="Palatino Linotype" w:hAnsi="Palatino Linotype"/>
          <w:b/>
        </w:rPr>
        <w:t>SUJETO OBLIGADO</w:t>
      </w:r>
      <w:r w:rsidRPr="009B07D2">
        <w:rPr>
          <w:rFonts w:ascii="Palatino Linotype" w:hAnsi="Palatino Linotype"/>
        </w:rPr>
        <w:t xml:space="preserve"> es necesario destacar de si bien las peticiones ciudadanas recibidas mediante el Sistema de Atención Ciudadana del Ayuntamiento en </w:t>
      </w:r>
      <w:r w:rsidR="009B07D2">
        <w:rPr>
          <w:rFonts w:ascii="Palatino Linotype" w:hAnsi="Palatino Linotype"/>
        </w:rPr>
        <w:t>los años 2020, 2023 y del primero de enero al trece de febrero de dos mil veinticinco c</w:t>
      </w:r>
      <w:r w:rsidRPr="009B07D2">
        <w:rPr>
          <w:rFonts w:ascii="Palatino Linotype" w:hAnsi="Palatino Linotype"/>
        </w:rPr>
        <w:t xml:space="preserve">ontienen datos personales, ello no justifica que se clasifique en su totalidad; pues, el artículo 137 de la Ley de Transparencia y Acceso a la Información Pública del Estado de México y Municipios, establece que cuando los documentos contengan información considera confidencial, la Unidad de Transparencia para efectos de atender una solicitud de información, </w:t>
      </w:r>
      <w:r w:rsidRPr="009B07D2">
        <w:rPr>
          <w:rFonts w:ascii="Palatino Linotype" w:hAnsi="Palatino Linotype"/>
          <w:u w:val="single"/>
        </w:rPr>
        <w:t xml:space="preserve">permite la elaboración de versiones públicas en las que se suprima aquella información </w:t>
      </w:r>
      <w:r w:rsidRPr="009B07D2">
        <w:rPr>
          <w:rFonts w:ascii="Palatino Linotype" w:hAnsi="Palatino Linotype"/>
          <w:u w:val="single"/>
        </w:rPr>
        <w:lastRenderedPageBreak/>
        <w:t>susceptible de clasificarse, acompañada del Acuerdo respectivo del Comité de Transparencia</w:t>
      </w:r>
      <w:r w:rsidRPr="009B07D2">
        <w:rPr>
          <w:rFonts w:ascii="Palatino Linotype" w:hAnsi="Palatino Linotype"/>
        </w:rPr>
        <w:t>.</w:t>
      </w:r>
    </w:p>
    <w:p w14:paraId="7FA26C45" w14:textId="77777777" w:rsidR="00E92830" w:rsidRDefault="00E92830" w:rsidP="00C65B67">
      <w:pPr>
        <w:spacing w:line="360" w:lineRule="auto"/>
        <w:jc w:val="both"/>
        <w:rPr>
          <w:rFonts w:ascii="Palatino Linotype" w:hAnsi="Palatino Linotype" w:cs="Palatino Linotype"/>
          <w:color w:val="000000"/>
          <w:lang w:val="es-ES_tradnl" w:eastAsia="es-MX"/>
        </w:rPr>
      </w:pPr>
    </w:p>
    <w:p w14:paraId="15207EAB" w14:textId="77777777" w:rsidR="00FF181D" w:rsidRPr="00FF181D" w:rsidRDefault="00FF181D" w:rsidP="00C65B67">
      <w:pPr>
        <w:spacing w:line="360" w:lineRule="auto"/>
        <w:jc w:val="both"/>
        <w:rPr>
          <w:rFonts w:ascii="Palatino Linotype" w:hAnsi="Palatino Linotype" w:cs="Palatino Linotype"/>
          <w:color w:val="000000"/>
          <w:lang w:val="es-ES_tradnl" w:eastAsia="es-MX"/>
        </w:rPr>
      </w:pPr>
      <w:r>
        <w:rPr>
          <w:rFonts w:ascii="Palatino Linotype" w:hAnsi="Palatino Linotype" w:cs="Palatino Linotype"/>
          <w:color w:val="000000"/>
          <w:lang w:val="es-ES_tradnl" w:eastAsia="es-MX"/>
        </w:rPr>
        <w:t xml:space="preserve">Finalmente no pasa por desapercibido por este Instituto que en respuesta el Sujeto Obligado manifestó que las peticiones ciudadanas contenían datos susceptibles de clasificar como </w:t>
      </w:r>
      <w:r>
        <w:rPr>
          <w:rFonts w:ascii="Palatino Linotype" w:hAnsi="Palatino Linotype"/>
        </w:rPr>
        <w:t xml:space="preserve">el nombre, domicilio, ocupación, sexo, correo electrónico, edad, teléfono, nacionalidad y estado de salud, por lo que este Instituto advierte lo siguiente; </w:t>
      </w:r>
    </w:p>
    <w:p w14:paraId="1AA8134E" w14:textId="77777777" w:rsidR="00FF181D" w:rsidRPr="00FF181D" w:rsidRDefault="00FF181D" w:rsidP="00FF181D">
      <w:pPr>
        <w:spacing w:line="360" w:lineRule="auto"/>
        <w:jc w:val="both"/>
        <w:rPr>
          <w:rFonts w:ascii="Palatino Linotype" w:hAnsi="Palatino Linotype"/>
          <w:color w:val="000000"/>
          <w:lang w:val="es-ES_tradnl" w:eastAsia="es-MX"/>
        </w:rPr>
      </w:pPr>
    </w:p>
    <w:p w14:paraId="3CF95F1E" w14:textId="77777777" w:rsidR="00FF181D" w:rsidRPr="00D604DA" w:rsidRDefault="00F65DE5" w:rsidP="00FF181D">
      <w:pPr>
        <w:numPr>
          <w:ilvl w:val="0"/>
          <w:numId w:val="17"/>
        </w:numPr>
        <w:spacing w:line="360" w:lineRule="auto"/>
        <w:jc w:val="both"/>
        <w:rPr>
          <w:rFonts w:ascii="Palatino Linotype" w:hAnsi="Palatino Linotype"/>
          <w:b/>
          <w:i/>
        </w:rPr>
      </w:pPr>
      <w:r w:rsidRPr="00D604DA">
        <w:rPr>
          <w:rFonts w:ascii="Palatino Linotype" w:hAnsi="Palatino Linotype"/>
          <w:b/>
          <w:i/>
        </w:rPr>
        <w:t xml:space="preserve">NOMBRE DE PARTICULARES </w:t>
      </w:r>
    </w:p>
    <w:p w14:paraId="45C2DC30" w14:textId="77777777" w:rsidR="00FF181D" w:rsidRPr="00FF181D" w:rsidRDefault="00FF181D" w:rsidP="00FF181D">
      <w:pPr>
        <w:spacing w:line="360" w:lineRule="auto"/>
        <w:jc w:val="both"/>
        <w:rPr>
          <w:rFonts w:ascii="Palatino Linotype" w:hAnsi="Palatino Linotype"/>
          <w:lang w:val="es-419"/>
        </w:rPr>
      </w:pPr>
      <w:r w:rsidRPr="00FF181D">
        <w:rPr>
          <w:rFonts w:ascii="Palatino Linotype" w:hAnsi="Palatino Linotype"/>
          <w:lang w:val="es-419"/>
        </w:rPr>
        <w:t>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persona física identificada o identificable, por lo que, se considera un dato personal. Por lo que el nombre de personas físicas que no tienen nada que ver con el servicio público y que no realizan actos de autoridad o reciben recursos públicos, es un dato confidencial, en términos del artículo 143, fracción I de la Ley de Transparencia y Acceso a la Información.</w:t>
      </w:r>
    </w:p>
    <w:p w14:paraId="5F85F28E" w14:textId="77777777" w:rsidR="00FF181D" w:rsidRPr="00FF181D" w:rsidRDefault="00FF181D" w:rsidP="00FF181D">
      <w:pPr>
        <w:spacing w:line="360" w:lineRule="auto"/>
        <w:jc w:val="both"/>
        <w:rPr>
          <w:rFonts w:ascii="Palatino Linotype" w:hAnsi="Palatino Linotype"/>
          <w:lang w:val="es-419"/>
        </w:rPr>
      </w:pPr>
    </w:p>
    <w:p w14:paraId="30B7189D" w14:textId="77777777" w:rsidR="00FF181D" w:rsidRPr="00D604DA" w:rsidRDefault="00240A9D" w:rsidP="00FF181D">
      <w:pPr>
        <w:numPr>
          <w:ilvl w:val="0"/>
          <w:numId w:val="17"/>
        </w:numPr>
        <w:spacing w:line="360" w:lineRule="auto"/>
        <w:contextualSpacing/>
        <w:jc w:val="both"/>
        <w:rPr>
          <w:rFonts w:ascii="Palatino Linotype" w:hAnsi="Palatino Linotype"/>
          <w:b/>
          <w:bCs/>
          <w:i/>
        </w:rPr>
      </w:pPr>
      <w:r w:rsidRPr="00D604DA">
        <w:rPr>
          <w:rFonts w:ascii="Palatino Linotype" w:hAnsi="Palatino Linotype"/>
          <w:b/>
          <w:bCs/>
          <w:i/>
        </w:rPr>
        <w:t xml:space="preserve">DOMICILIO PARTICULAR </w:t>
      </w:r>
    </w:p>
    <w:p w14:paraId="7B380F81" w14:textId="77777777" w:rsidR="00FF181D" w:rsidRDefault="00FF181D" w:rsidP="00FF181D">
      <w:pPr>
        <w:spacing w:line="360" w:lineRule="auto"/>
        <w:ind w:right="-93"/>
        <w:jc w:val="both"/>
        <w:rPr>
          <w:rFonts w:ascii="Palatino Linotype" w:hAnsi="Palatino Linotype"/>
        </w:rPr>
      </w:pPr>
      <w:r w:rsidRPr="00FF181D">
        <w:rPr>
          <w:rFonts w:ascii="Palatino Linotype" w:hAnsi="Palatino Linotype"/>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30B7CB37" w14:textId="77777777" w:rsidR="00AF6F84" w:rsidRPr="00FF181D" w:rsidRDefault="00AF6F84" w:rsidP="00FF181D">
      <w:pPr>
        <w:spacing w:line="360" w:lineRule="auto"/>
        <w:ind w:right="-93"/>
        <w:jc w:val="both"/>
        <w:rPr>
          <w:rFonts w:ascii="Palatino Linotype" w:hAnsi="Palatino Linotype"/>
        </w:rPr>
      </w:pPr>
    </w:p>
    <w:p w14:paraId="15FBC07E" w14:textId="77777777" w:rsidR="00FF181D" w:rsidRPr="00FF181D" w:rsidRDefault="00FF181D" w:rsidP="00FF181D">
      <w:pPr>
        <w:spacing w:line="360" w:lineRule="auto"/>
        <w:ind w:right="-93"/>
        <w:jc w:val="both"/>
        <w:rPr>
          <w:rFonts w:ascii="Palatino Linotype" w:hAnsi="Palatino Linotype"/>
          <w:b/>
        </w:rPr>
      </w:pPr>
      <w:r w:rsidRPr="00FF181D">
        <w:rPr>
          <w:rFonts w:ascii="Palatino Linotype" w:hAnsi="Palatino Linotype"/>
        </w:rPr>
        <w:lastRenderedPageBreak/>
        <w:t>De la misma manera, lo establece el artículo 29 del Código Civil Federal, al precisar que el domicilio de personas físicas</w:t>
      </w:r>
      <w:r w:rsidRPr="00FF181D">
        <w:rPr>
          <w:rFonts w:ascii="Palatino Linotype" w:hAnsi="Palatino Linotype"/>
          <w:b/>
        </w:rPr>
        <w:t>, es el lugar donde residen habitualmente, el lugar del centro principal de sus negocios, donde residan o el lugar donde se encuentren.</w:t>
      </w:r>
    </w:p>
    <w:p w14:paraId="76146E7F" w14:textId="77777777" w:rsidR="00FF181D" w:rsidRPr="00FF181D" w:rsidRDefault="00FF181D" w:rsidP="00FF181D">
      <w:pPr>
        <w:spacing w:line="360" w:lineRule="auto"/>
        <w:jc w:val="both"/>
        <w:rPr>
          <w:rFonts w:ascii="Palatino Linotype" w:hAnsi="Palatino Linotype"/>
          <w:b/>
          <w:bCs/>
        </w:rPr>
      </w:pPr>
    </w:p>
    <w:p w14:paraId="08DFFE58" w14:textId="77777777" w:rsidR="00FF181D" w:rsidRPr="00FF181D" w:rsidRDefault="00FF181D" w:rsidP="00FF181D">
      <w:pPr>
        <w:spacing w:line="360" w:lineRule="auto"/>
        <w:ind w:right="-93"/>
        <w:jc w:val="both"/>
        <w:rPr>
          <w:rFonts w:ascii="Palatino Linotype" w:hAnsi="Palatino Linotype"/>
        </w:rPr>
      </w:pPr>
      <w:r w:rsidRPr="00FF181D">
        <w:rPr>
          <w:rFonts w:ascii="Palatino Linotype" w:hAnsi="Palatino Linotype"/>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142D215B" w14:textId="77777777" w:rsidR="00FF181D" w:rsidRPr="00FF181D" w:rsidRDefault="00FF181D" w:rsidP="00FF181D">
      <w:pPr>
        <w:spacing w:line="360" w:lineRule="auto"/>
        <w:ind w:right="-93"/>
        <w:jc w:val="both"/>
        <w:rPr>
          <w:rFonts w:ascii="Palatino Linotype" w:hAnsi="Palatino Linotype"/>
        </w:rPr>
      </w:pPr>
    </w:p>
    <w:p w14:paraId="22655A0E" w14:textId="77777777" w:rsidR="00FF181D" w:rsidRPr="00FF181D" w:rsidRDefault="00FF181D" w:rsidP="00FF181D">
      <w:pPr>
        <w:spacing w:line="360" w:lineRule="auto"/>
        <w:jc w:val="both"/>
        <w:rPr>
          <w:rFonts w:ascii="Palatino Linotype" w:hAnsi="Palatino Linotype"/>
        </w:rPr>
      </w:pPr>
      <w:r w:rsidRPr="00FF181D">
        <w:rPr>
          <w:rFonts w:ascii="Palatino Linotype" w:hAnsi="Palatino Linotype"/>
        </w:rPr>
        <w:t>Por lo tanto, se actualiza la clasificación del domicilio, de conformidad con la fracción I, del artículo 143 de la Ley de Transparencia y Acceso a la Información Pública del Estado de México y Municipios.</w:t>
      </w:r>
    </w:p>
    <w:p w14:paraId="253C9531" w14:textId="77777777" w:rsidR="00FF181D" w:rsidRDefault="00FF181D" w:rsidP="00C65B67">
      <w:pPr>
        <w:spacing w:line="360" w:lineRule="auto"/>
        <w:jc w:val="both"/>
        <w:rPr>
          <w:rFonts w:ascii="Palatino Linotype" w:hAnsi="Palatino Linotype" w:cs="Palatino Linotype"/>
          <w:color w:val="000000"/>
          <w:lang w:val="es-ES_tradnl" w:eastAsia="es-MX"/>
        </w:rPr>
      </w:pPr>
    </w:p>
    <w:p w14:paraId="203444EE" w14:textId="77777777" w:rsidR="00B7216C" w:rsidRPr="00D604DA" w:rsidRDefault="00B7216C" w:rsidP="00B7216C">
      <w:pPr>
        <w:pStyle w:val="Prrafodelista"/>
        <w:numPr>
          <w:ilvl w:val="0"/>
          <w:numId w:val="17"/>
        </w:numPr>
        <w:spacing w:line="360" w:lineRule="auto"/>
        <w:jc w:val="both"/>
        <w:rPr>
          <w:rFonts w:ascii="Palatino Linotype" w:hAnsi="Palatino Linotype"/>
          <w:i/>
        </w:rPr>
      </w:pPr>
      <w:r w:rsidRPr="00D604DA">
        <w:rPr>
          <w:rFonts w:ascii="Palatino Linotype" w:hAnsi="Palatino Linotype"/>
          <w:b/>
          <w:i/>
        </w:rPr>
        <w:t>NACIONALIDAD</w:t>
      </w:r>
    </w:p>
    <w:p w14:paraId="104526EB" w14:textId="77777777" w:rsidR="00B7216C" w:rsidRPr="00B7216C" w:rsidRDefault="00B7216C" w:rsidP="00B7216C">
      <w:pPr>
        <w:spacing w:line="360" w:lineRule="auto"/>
        <w:jc w:val="both"/>
        <w:rPr>
          <w:rFonts w:ascii="Palatino Linotype" w:hAnsi="Palatino Linotype"/>
        </w:rPr>
      </w:pPr>
      <w:r w:rsidRPr="00B7216C">
        <w:rPr>
          <w:rFonts w:ascii="Palatino Linotype" w:hAnsi="Palatino Linotype"/>
        </w:rPr>
        <w:t xml:space="preserve"> Es un atributo de la personalidad que señala al individuo como miembro de un Estado, es decir, es el vínculo legal que relaciona a una persona con su nación de origen, información que al ser divulgada podría afectar la esfera de privacidad del mismo. Artículo 143, fracción I, de la Ley de Transparencia y Acceso a la Información Pública del Estado de México y Municipios; numeral Trigésimo Octavo, fracción I, de  los Lineamientos Generales en Materia de Clasificación y Desclasificación de la Información, así como para la elaboración de versiones públicas; y, artículo 1, fracción I, de los Lineamientos Sobre Medidas de Seguridad Aplicables a los Sistemas de Datos </w:t>
      </w:r>
      <w:r w:rsidRPr="00B7216C">
        <w:rPr>
          <w:rFonts w:ascii="Palatino Linotype" w:hAnsi="Palatino Linotype"/>
        </w:rPr>
        <w:lastRenderedPageBreak/>
        <w:t>Personales que se encuentran en Posesión de los Sujetos Obligados de la Ley de Protección de Datos Personales del Estado de México.</w:t>
      </w:r>
    </w:p>
    <w:p w14:paraId="47F2D1A6" w14:textId="77777777" w:rsidR="00B7216C" w:rsidRPr="00D604DA" w:rsidRDefault="00B7216C" w:rsidP="00B7216C">
      <w:pPr>
        <w:spacing w:line="360" w:lineRule="auto"/>
        <w:jc w:val="both"/>
        <w:rPr>
          <w:rFonts w:ascii="Palatino Linotype" w:hAnsi="Palatino Linotype"/>
          <w:b/>
          <w:i/>
        </w:rPr>
      </w:pPr>
    </w:p>
    <w:p w14:paraId="4961A3B2" w14:textId="77777777" w:rsidR="00B7216C" w:rsidRPr="00D604DA" w:rsidRDefault="00B7216C" w:rsidP="00B7216C">
      <w:pPr>
        <w:spacing w:line="360" w:lineRule="auto"/>
        <w:jc w:val="both"/>
        <w:rPr>
          <w:rFonts w:ascii="Palatino Linotype" w:hAnsi="Palatino Linotype"/>
          <w:b/>
          <w:i/>
        </w:rPr>
      </w:pPr>
      <w:r w:rsidRPr="00D604DA">
        <w:rPr>
          <w:rFonts w:ascii="Palatino Linotype" w:hAnsi="Palatino Linotype"/>
          <w:i/>
        </w:rPr>
        <w:t>-</w:t>
      </w:r>
      <w:r w:rsidRPr="00D604DA">
        <w:rPr>
          <w:rFonts w:ascii="Palatino Linotype" w:hAnsi="Palatino Linotype"/>
          <w:b/>
          <w:i/>
        </w:rPr>
        <w:t>FIRMA DE PARTICULARES</w:t>
      </w:r>
    </w:p>
    <w:p w14:paraId="41D1CE10" w14:textId="77777777" w:rsidR="00B7216C" w:rsidRPr="00B7216C" w:rsidRDefault="00B7216C" w:rsidP="00B7216C">
      <w:pPr>
        <w:pStyle w:val="Sinespaciado"/>
        <w:spacing w:line="360" w:lineRule="auto"/>
        <w:jc w:val="both"/>
        <w:rPr>
          <w:rFonts w:ascii="Palatino Linotype" w:hAnsi="Palatino Linotype"/>
        </w:rPr>
      </w:pPr>
      <w:r w:rsidRPr="00B7216C">
        <w:rPr>
          <w:rFonts w:ascii="Palatino Linotype" w:hAnsi="Palatino Linotype"/>
        </w:rPr>
        <w:t xml:space="preserve">Ahora bien, respecto a las firmas </w:t>
      </w:r>
      <w:r>
        <w:rPr>
          <w:rFonts w:ascii="Palatino Linotype" w:hAnsi="Palatino Linotype"/>
        </w:rPr>
        <w:t xml:space="preserve">se debe precisar que únicamente serán públicas cuando se trata </w:t>
      </w:r>
      <w:r w:rsidRPr="00B7216C">
        <w:rPr>
          <w:rFonts w:ascii="Palatino Linotype" w:hAnsi="Palatino Linotype"/>
        </w:rPr>
        <w:t xml:space="preserve">de servidores públicos </w:t>
      </w:r>
      <w:r>
        <w:rPr>
          <w:rFonts w:ascii="Palatino Linotype" w:hAnsi="Palatino Linotype"/>
        </w:rPr>
        <w:t xml:space="preserve">en términos del </w:t>
      </w:r>
      <w:r w:rsidRPr="00B7216C">
        <w:rPr>
          <w:rFonts w:ascii="Palatino Linotype" w:hAnsi="Palatino Linotype"/>
        </w:rPr>
        <w:t xml:space="preserve"> Criterio 03/24 emitido por el Instituto de Transparencia, Acceso a la Información Pública y Protección del Estado de México y Municipios, el cual refiere lo siguiente:</w:t>
      </w:r>
    </w:p>
    <w:p w14:paraId="28DB12F5" w14:textId="77777777" w:rsidR="00B7216C" w:rsidRPr="00B7216C" w:rsidRDefault="00B7216C" w:rsidP="00B7216C">
      <w:pPr>
        <w:pStyle w:val="Citas"/>
      </w:pPr>
      <w:r w:rsidRPr="00B7216C">
        <w:rPr>
          <w:b/>
        </w:rPr>
        <w:t xml:space="preserve">FIRMA DE SERVIDORES PÚBLICOS VINCULADA AL EJERCICIO DE LA FUNCIÓN PÚBLICA, NO PROCEDE SU CLASIFICACIÓN COMO CONFIDENCIAL. </w:t>
      </w:r>
      <w:r w:rsidRPr="00B7216C">
        <w:t>La firma emitida y/o generada como un acto de autoridad en ejercicio de las atribuciones que tienen conferidas los servidores públicos, es información pública, dado que documenta y rinde cuentas sobre el debido ejercicio de sus facultades con motivo del empleo, cargo o comisión que le han sido encomendados.</w:t>
      </w:r>
    </w:p>
    <w:p w14:paraId="7772FDFE" w14:textId="77777777" w:rsidR="00B7216C" w:rsidRPr="00B7216C" w:rsidRDefault="00B7216C" w:rsidP="00B7216C">
      <w:pPr>
        <w:pStyle w:val="Citas"/>
        <w:rPr>
          <w:rFonts w:eastAsia="Calibri"/>
          <w:b/>
        </w:rPr>
      </w:pPr>
      <w:r w:rsidRPr="00B7216C">
        <w:rPr>
          <w:rFonts w:eastAsia="Calibri"/>
          <w:b/>
        </w:rPr>
        <w:t xml:space="preserve">Precedentes: </w:t>
      </w:r>
    </w:p>
    <w:p w14:paraId="1186F3EF" w14:textId="77777777" w:rsidR="00B7216C" w:rsidRPr="00B7216C" w:rsidRDefault="00B7216C" w:rsidP="00B7216C">
      <w:pPr>
        <w:pStyle w:val="Citas"/>
        <w:rPr>
          <w:sz w:val="18"/>
          <w:szCs w:val="18"/>
          <w:lang w:eastAsia="es-ES_tradnl"/>
        </w:rPr>
      </w:pPr>
      <w:r w:rsidRPr="00B7216C">
        <w:rPr>
          <w:sz w:val="18"/>
          <w:szCs w:val="18"/>
          <w:lang w:eastAsia="es-ES_tradnl"/>
        </w:rPr>
        <w:t>En materia de acceso a la información pública. 04886/INFOEM/IP/RR/2023 y acumulado. Aprobada por unanimidad de votos, emitiendo voto particular concurrente los Comisionados María del Rosario Mejía Ayala y Luis Gustavo Parra Noriega y voto particular la Comisionada Guadalupe Ramírez Peña. Ayuntamiento de Zinacantepec. Comisionado Ponente Luis Gustavo Parra Noriega. Sesión 01 – 2024.</w:t>
      </w:r>
    </w:p>
    <w:p w14:paraId="0148D8A4" w14:textId="77777777" w:rsidR="00B7216C" w:rsidRPr="00B7216C" w:rsidRDefault="00B7216C" w:rsidP="00B7216C">
      <w:pPr>
        <w:pStyle w:val="Citas"/>
        <w:rPr>
          <w:sz w:val="18"/>
          <w:szCs w:val="18"/>
          <w:lang w:eastAsia="es-ES_tradnl"/>
        </w:rPr>
      </w:pPr>
      <w:r w:rsidRPr="00B7216C">
        <w:rPr>
          <w:sz w:val="18"/>
          <w:szCs w:val="18"/>
          <w:lang w:eastAsia="es-ES_tradnl"/>
        </w:rPr>
        <w:t>En materia de acceso a la información pública. 00261/INFOEM/IP/RR/2023. Aprobada por unanimidad de votos, emitiendo voto particular concurrente los Comisionados María del Rosario Mejía Ayala y Luis Gustavo Parra Noriega y las Comisionadas Guadalupe Ramírez Peña y Sharon Cristina Morales Martínez. Secretaría de Desarrollo Económico. Comisionado Ponente Luis Gustavo Parra Noriega. Sesión 02 – 2024.</w:t>
      </w:r>
    </w:p>
    <w:p w14:paraId="62ABC39F" w14:textId="77777777" w:rsidR="003B5190" w:rsidRPr="00B85F91" w:rsidRDefault="00B7216C" w:rsidP="00B85F91">
      <w:pPr>
        <w:pStyle w:val="Citas"/>
        <w:rPr>
          <w:sz w:val="18"/>
          <w:szCs w:val="18"/>
        </w:rPr>
      </w:pPr>
      <w:r w:rsidRPr="00B7216C">
        <w:rPr>
          <w:rFonts w:eastAsia="Times New Roman" w:cs="Times New Roman"/>
          <w:sz w:val="18"/>
          <w:szCs w:val="18"/>
          <w:lang w:val="es-ES" w:eastAsia="es-ES_tradnl"/>
        </w:rPr>
        <w:lastRenderedPageBreak/>
        <w:t xml:space="preserve">En materia de acceso a la información pública. </w:t>
      </w:r>
      <w:r w:rsidRPr="00B7216C">
        <w:rPr>
          <w:rFonts w:eastAsia="Times New Roman" w:cs="Times New Roman"/>
          <w:sz w:val="18"/>
          <w:szCs w:val="18"/>
          <w:lang w:eastAsia="es-ES_tradnl"/>
        </w:rPr>
        <w:t>04789/INFOEM/IP/RR/2023.</w:t>
      </w:r>
      <w:r w:rsidRPr="00B7216C">
        <w:rPr>
          <w:rFonts w:eastAsia="Times New Roman" w:cs="Times New Roman"/>
          <w:sz w:val="18"/>
          <w:szCs w:val="18"/>
          <w:lang w:val="es-ES" w:eastAsia="es-ES_tradnl"/>
        </w:rPr>
        <w:t xml:space="preserve"> Aprobada por unanimidad de votos, emitiendo voto particular concurrente los Comisionados María del Rosario Mejía Ayala y Luis Gustavo Parra Noriega y voto particular la Comisionada Guadalupe Ramírez Peña. </w:t>
      </w:r>
      <w:r w:rsidRPr="00B7216C">
        <w:rPr>
          <w:rFonts w:eastAsia="Times New Roman" w:cs="Times New Roman"/>
          <w:sz w:val="18"/>
          <w:szCs w:val="18"/>
          <w:lang w:eastAsia="es-ES_tradnl"/>
        </w:rPr>
        <w:t>Comisión Estatal de Parques Naturales y de la Fauna</w:t>
      </w:r>
      <w:r w:rsidRPr="00B7216C">
        <w:rPr>
          <w:rFonts w:eastAsia="Times New Roman" w:cs="Times New Roman"/>
          <w:sz w:val="18"/>
          <w:szCs w:val="18"/>
          <w:lang w:val="es-ES" w:eastAsia="es-ES_tradnl"/>
        </w:rPr>
        <w:t xml:space="preserve">. Comisionado Ponente </w:t>
      </w:r>
      <w:r w:rsidRPr="00B7216C">
        <w:rPr>
          <w:rFonts w:eastAsia="Times New Roman" w:cs="Times New Roman"/>
          <w:sz w:val="18"/>
          <w:szCs w:val="18"/>
          <w:lang w:eastAsia="es-ES_tradnl"/>
        </w:rPr>
        <w:t>Guadalupe Ramírez Peña</w:t>
      </w:r>
      <w:r w:rsidRPr="00B7216C">
        <w:rPr>
          <w:rFonts w:eastAsia="Times New Roman" w:cs="Times New Roman"/>
          <w:sz w:val="18"/>
          <w:szCs w:val="18"/>
          <w:lang w:val="es-ES" w:eastAsia="es-ES_tradnl"/>
        </w:rPr>
        <w:t>. Sesión 08 – 2024</w:t>
      </w:r>
    </w:p>
    <w:p w14:paraId="727CA5DE" w14:textId="77777777" w:rsidR="003B5190" w:rsidRPr="00D604DA" w:rsidRDefault="00240A9D" w:rsidP="003B5190">
      <w:pPr>
        <w:pStyle w:val="Prrafodelista"/>
        <w:numPr>
          <w:ilvl w:val="0"/>
          <w:numId w:val="17"/>
        </w:numPr>
        <w:tabs>
          <w:tab w:val="left" w:pos="993"/>
        </w:tabs>
        <w:spacing w:line="360" w:lineRule="auto"/>
        <w:contextualSpacing/>
        <w:jc w:val="both"/>
        <w:rPr>
          <w:rFonts w:ascii="Palatino Linotype" w:eastAsiaTheme="minorHAnsi" w:hAnsi="Palatino Linotype" w:cs="Arial"/>
          <w:b/>
          <w:bCs/>
          <w:i/>
          <w:lang w:eastAsia="es-MX"/>
        </w:rPr>
      </w:pPr>
      <w:r w:rsidRPr="00D604DA">
        <w:rPr>
          <w:rFonts w:ascii="Palatino Linotype" w:eastAsia="Calibri" w:hAnsi="Palatino Linotype" w:cs="Tahoma"/>
          <w:b/>
          <w:i/>
        </w:rPr>
        <w:t xml:space="preserve">EDAD. </w:t>
      </w:r>
    </w:p>
    <w:p w14:paraId="32F42BA9" w14:textId="77777777" w:rsidR="003B5190" w:rsidRPr="003B5190" w:rsidRDefault="003B5190" w:rsidP="003B5190">
      <w:pPr>
        <w:tabs>
          <w:tab w:val="left" w:pos="993"/>
        </w:tabs>
        <w:spacing w:line="360" w:lineRule="auto"/>
        <w:contextualSpacing/>
        <w:jc w:val="both"/>
        <w:rPr>
          <w:rFonts w:ascii="Palatino Linotype" w:eastAsiaTheme="minorHAnsi" w:hAnsi="Palatino Linotype" w:cs="Arial"/>
          <w:b/>
          <w:bCs/>
          <w:lang w:eastAsia="es-MX"/>
        </w:rPr>
      </w:pPr>
      <w:r w:rsidRPr="003B5190">
        <w:rPr>
          <w:rFonts w:ascii="Palatino Linotype" w:eastAsia="Calibri" w:hAnsi="Palatino Linotype" w:cs="Tahoma"/>
          <w:bCs/>
        </w:rPr>
        <w:t>En cuanto a la edad, este Instituto advierte que es información referida a la esfera privada de los particulares, dado que la misma da cuenta de los años cumplidos, el nivel de madurez, las características físicas y de raciocinio de una persona, por lo que resulta procedente clasificar dicho dato en términos del artículo 143, fracción I de la Ley de la materia.</w:t>
      </w:r>
    </w:p>
    <w:p w14:paraId="5C3BCF87" w14:textId="77777777" w:rsidR="003B5190" w:rsidRPr="003B5190" w:rsidRDefault="003B5190" w:rsidP="003B5190">
      <w:pPr>
        <w:pStyle w:val="Prrafodelista"/>
        <w:tabs>
          <w:tab w:val="left" w:pos="993"/>
        </w:tabs>
        <w:spacing w:line="360" w:lineRule="auto"/>
        <w:ind w:left="567"/>
        <w:jc w:val="both"/>
        <w:rPr>
          <w:rFonts w:ascii="Palatino Linotype" w:eastAsiaTheme="minorHAnsi" w:hAnsi="Palatino Linotype" w:cs="Arial"/>
          <w:b/>
          <w:bCs/>
          <w:lang w:eastAsia="es-MX"/>
        </w:rPr>
      </w:pPr>
    </w:p>
    <w:p w14:paraId="7D9565C6" w14:textId="77777777" w:rsidR="003B5190" w:rsidRPr="00D604DA" w:rsidRDefault="00240A9D" w:rsidP="003B5190">
      <w:pPr>
        <w:pStyle w:val="Prrafodelista"/>
        <w:numPr>
          <w:ilvl w:val="0"/>
          <w:numId w:val="17"/>
        </w:numPr>
        <w:tabs>
          <w:tab w:val="left" w:pos="993"/>
        </w:tabs>
        <w:spacing w:line="360" w:lineRule="auto"/>
        <w:contextualSpacing/>
        <w:jc w:val="both"/>
        <w:rPr>
          <w:rFonts w:ascii="Palatino Linotype" w:eastAsiaTheme="minorHAnsi" w:hAnsi="Palatino Linotype" w:cs="Arial"/>
          <w:b/>
          <w:bCs/>
          <w:i/>
          <w:lang w:eastAsia="es-MX"/>
        </w:rPr>
      </w:pPr>
      <w:r w:rsidRPr="00D604DA">
        <w:rPr>
          <w:rFonts w:ascii="Palatino Linotype" w:eastAsia="Calibri" w:hAnsi="Palatino Linotype" w:cs="Tahoma"/>
          <w:b/>
          <w:i/>
        </w:rPr>
        <w:t>SEXO</w:t>
      </w:r>
      <w:r w:rsidRPr="00D604DA">
        <w:rPr>
          <w:rFonts w:ascii="Palatino Linotype" w:eastAsia="Calibri" w:hAnsi="Palatino Linotype" w:cs="Tahoma"/>
          <w:i/>
        </w:rPr>
        <w:t xml:space="preserve">. </w:t>
      </w:r>
    </w:p>
    <w:p w14:paraId="676E672C" w14:textId="77777777" w:rsidR="003B5190" w:rsidRPr="003B5190" w:rsidRDefault="003B5190" w:rsidP="003B5190">
      <w:pPr>
        <w:tabs>
          <w:tab w:val="left" w:pos="993"/>
        </w:tabs>
        <w:spacing w:line="360" w:lineRule="auto"/>
        <w:contextualSpacing/>
        <w:jc w:val="both"/>
        <w:rPr>
          <w:rFonts w:ascii="Palatino Linotype" w:eastAsiaTheme="minorHAnsi" w:hAnsi="Palatino Linotype" w:cs="Arial"/>
          <w:b/>
          <w:bCs/>
          <w:lang w:eastAsia="es-MX"/>
        </w:rPr>
      </w:pPr>
      <w:r w:rsidRPr="003B5190">
        <w:rPr>
          <w:rFonts w:ascii="Palatino Linotype" w:eastAsia="Calibri" w:hAnsi="Palatino Linotype" w:cs="Tahoma"/>
        </w:rPr>
        <w:t>E</w:t>
      </w:r>
      <w:r w:rsidRPr="003B5190">
        <w:rPr>
          <w:rFonts w:ascii="Palatino Linotype" w:eastAsia="Palatino Linotype" w:hAnsi="Palatino Linotype" w:cs="Palatino Linotype"/>
        </w:rPr>
        <w:t xml:space="preserve">l sexo es un dato personal con el que se distinguen las características biológicas y fisiológicas de una persona y que la hacen identificada o identificable; no obstante </w:t>
      </w:r>
      <w:r w:rsidRPr="003B5190">
        <w:rPr>
          <w:rFonts w:ascii="Palatino Linotype" w:eastAsia="Palatino Linotype" w:hAnsi="Palatino Linotype" w:cs="Palatino Linotype"/>
          <w:b/>
          <w:u w:val="single"/>
        </w:rPr>
        <w:t>atendiendo que las personas de quienes se requiere dicha información es de servidores públicos,</w:t>
      </w:r>
      <w:r w:rsidRPr="003B5190">
        <w:rPr>
          <w:rFonts w:ascii="Palatino Linotype" w:eastAsia="Palatino Linotype" w:hAnsi="Palatino Linotype" w:cs="Palatino Linotype"/>
        </w:rPr>
        <w:t xml:space="preserve"> la misma es de naturaleza pública; conforme los criterios sustantivos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w:t>
      </w:r>
      <w:r w:rsidRPr="003B5190">
        <w:rPr>
          <w:rFonts w:ascii="Palatino Linotype" w:eastAsia="Palatino Linotype" w:hAnsi="Palatino Linotype" w:cs="Palatino Linotype"/>
          <w:b/>
        </w:rPr>
        <w:t>dicho dato se encuentra relacionado con una obligación de transparencia común, pues debe encontrarse contenido en el directorio de todos los servidores públicos, establecido en la fracción VII de dichos lineamientos, como se citó anteriormente.</w:t>
      </w:r>
    </w:p>
    <w:p w14:paraId="1178E1C6" w14:textId="77777777" w:rsidR="003B5190" w:rsidRPr="003B5190" w:rsidRDefault="003B5190" w:rsidP="003B5190">
      <w:pPr>
        <w:pStyle w:val="Prrafodelista"/>
        <w:spacing w:line="360" w:lineRule="auto"/>
        <w:jc w:val="both"/>
        <w:rPr>
          <w:rFonts w:ascii="Palatino Linotype" w:eastAsia="Palatino Linotype" w:hAnsi="Palatino Linotype" w:cs="Palatino Linotype"/>
        </w:rPr>
      </w:pPr>
    </w:p>
    <w:p w14:paraId="657A13C9" w14:textId="77777777" w:rsidR="003B5190" w:rsidRPr="003B5190" w:rsidRDefault="003B5190" w:rsidP="003B5190">
      <w:pPr>
        <w:tabs>
          <w:tab w:val="left" w:pos="993"/>
        </w:tabs>
        <w:spacing w:line="360" w:lineRule="auto"/>
        <w:jc w:val="both"/>
        <w:rPr>
          <w:rFonts w:ascii="Palatino Linotype" w:eastAsiaTheme="minorHAnsi" w:hAnsi="Palatino Linotype" w:cs="Arial"/>
          <w:b/>
          <w:bCs/>
          <w:lang w:eastAsia="es-MX"/>
        </w:rPr>
      </w:pPr>
      <w:r w:rsidRPr="003B5190">
        <w:rPr>
          <w:rFonts w:ascii="Palatino Linotype" w:eastAsia="Palatino Linotype" w:hAnsi="Palatino Linotype" w:cs="Palatino Linotype"/>
        </w:rPr>
        <w:lastRenderedPageBreak/>
        <w:t xml:space="preserve">Por lo que, atendiendo que los Lineamientos de referencia, son de observancia obligatoria tanto para el INAI, como para los organismos garantes y sujetos obligados de todo el país en sus diferentes ámbitos de competencia, los cuales se encuentran en vigor; </w:t>
      </w:r>
      <w:r w:rsidRPr="003B5190">
        <w:rPr>
          <w:rFonts w:ascii="Palatino Linotype" w:eastAsia="Palatino Linotype" w:hAnsi="Palatino Linotype" w:cs="Palatino Linotype"/>
          <w:b/>
        </w:rPr>
        <w:t xml:space="preserve">por tanto, el criterio que debe prevalecer, es el relativo a que el sexo (mujer/hombre) </w:t>
      </w:r>
      <w:r w:rsidRPr="003B5190">
        <w:rPr>
          <w:rFonts w:ascii="Palatino Linotype" w:eastAsia="Palatino Linotype" w:hAnsi="Palatino Linotype" w:cs="Palatino Linotype"/>
          <w:b/>
          <w:u w:val="single"/>
        </w:rPr>
        <w:t>de servidores públicos,</w:t>
      </w:r>
      <w:r w:rsidRPr="003B5190">
        <w:rPr>
          <w:rFonts w:ascii="Palatino Linotype" w:eastAsia="Palatino Linotype" w:hAnsi="Palatino Linotype" w:cs="Palatino Linotype"/>
          <w:b/>
        </w:rPr>
        <w:t xml:space="preserve"> es información de carácter público.</w:t>
      </w:r>
    </w:p>
    <w:p w14:paraId="17560254" w14:textId="77777777" w:rsidR="003B5190" w:rsidRPr="003B5190" w:rsidRDefault="003B5190" w:rsidP="003B5190">
      <w:pPr>
        <w:spacing w:line="360" w:lineRule="auto"/>
        <w:jc w:val="both"/>
        <w:rPr>
          <w:rFonts w:ascii="Palatino Linotype" w:eastAsia="Calibri" w:hAnsi="Palatino Linotype" w:cs="Tahoma"/>
          <w:bCs/>
        </w:rPr>
      </w:pPr>
    </w:p>
    <w:p w14:paraId="59A4111A" w14:textId="77777777" w:rsidR="00B7216C" w:rsidRPr="00D604DA" w:rsidRDefault="00240A9D" w:rsidP="00B7216C">
      <w:pPr>
        <w:pStyle w:val="Prrafodelista"/>
        <w:numPr>
          <w:ilvl w:val="0"/>
          <w:numId w:val="17"/>
        </w:numPr>
        <w:tabs>
          <w:tab w:val="left" w:pos="993"/>
          <w:tab w:val="left" w:pos="2325"/>
        </w:tabs>
        <w:spacing w:line="360" w:lineRule="auto"/>
        <w:contextualSpacing/>
        <w:jc w:val="both"/>
        <w:rPr>
          <w:rFonts w:ascii="Palatino Linotype" w:eastAsia="Calibri" w:hAnsi="Palatino Linotype" w:cs="Tahoma"/>
          <w:b/>
          <w:i/>
        </w:rPr>
      </w:pPr>
      <w:r w:rsidRPr="00D604DA">
        <w:rPr>
          <w:rFonts w:ascii="Palatino Linotype" w:hAnsi="Palatino Linotype" w:cs="Tahoma"/>
          <w:b/>
          <w:bCs/>
          <w:i/>
        </w:rPr>
        <w:t>ESTADO CIVIL.</w:t>
      </w:r>
    </w:p>
    <w:p w14:paraId="06310251" w14:textId="77777777" w:rsidR="003B5190" w:rsidRDefault="003B5190" w:rsidP="003B5190">
      <w:pPr>
        <w:pStyle w:val="Sinespaciado"/>
        <w:spacing w:line="360" w:lineRule="auto"/>
        <w:jc w:val="both"/>
        <w:rPr>
          <w:rFonts w:ascii="Palatino Linotype" w:eastAsia="Calibri" w:hAnsi="Palatino Linotype" w:cs="Tahoma"/>
          <w:bCs/>
        </w:rPr>
      </w:pPr>
      <w:r w:rsidRPr="003B5190">
        <w:rPr>
          <w:rFonts w:ascii="Palatino Linotype" w:eastAsia="Calibri" w:hAnsi="Palatino Linotype" w:cs="Tahoma"/>
          <w:bCs/>
        </w:rPr>
        <w:t>El estado civil es un atributo de la personalidad, de acuerdo al artículo 2.3 del Código Civil del Estado de México, e indica si las personas son solteras o casadas y sólo se comprueba con las constancias relativas del Registro Civil. Por lo que es un tema que tiene que ver con la vida privada, ya que, para acceder a un cargo público, el estado civil de las personas es irrelevante, ya que tener uno u otro no influye en el mejor o menor desempeño de un cargo público</w:t>
      </w:r>
    </w:p>
    <w:p w14:paraId="2132982C" w14:textId="77777777" w:rsidR="003B5190" w:rsidRDefault="003B5190" w:rsidP="003B5190">
      <w:pPr>
        <w:pStyle w:val="Sinespaciado"/>
        <w:spacing w:line="360" w:lineRule="auto"/>
        <w:jc w:val="both"/>
        <w:rPr>
          <w:rFonts w:ascii="Palatino Linotype" w:eastAsia="Calibri" w:hAnsi="Palatino Linotype" w:cs="Tahoma"/>
          <w:bCs/>
        </w:rPr>
      </w:pPr>
    </w:p>
    <w:p w14:paraId="2D04930C" w14:textId="77777777" w:rsidR="00204149" w:rsidRPr="00D604DA" w:rsidRDefault="00204149" w:rsidP="00204149">
      <w:pPr>
        <w:pStyle w:val="Prrafodelista"/>
        <w:numPr>
          <w:ilvl w:val="0"/>
          <w:numId w:val="17"/>
        </w:numPr>
        <w:spacing w:after="160" w:line="360" w:lineRule="auto"/>
        <w:contextualSpacing/>
        <w:jc w:val="both"/>
        <w:rPr>
          <w:rFonts w:ascii="Palatino Linotype" w:hAnsi="Palatino Linotype" w:cs="Arial"/>
          <w:b/>
          <w:bCs/>
          <w:i/>
          <w:color w:val="000000" w:themeColor="text1"/>
        </w:rPr>
      </w:pPr>
      <w:r w:rsidRPr="00D604DA">
        <w:rPr>
          <w:rFonts w:ascii="Palatino Linotype" w:hAnsi="Palatino Linotype" w:cs="Arial"/>
          <w:b/>
          <w:bCs/>
          <w:i/>
          <w:color w:val="000000" w:themeColor="text1"/>
        </w:rPr>
        <w:t>CORREO ELECTRÓNICO PERSONAL</w:t>
      </w:r>
    </w:p>
    <w:p w14:paraId="2389FCA4" w14:textId="77777777" w:rsidR="00204149" w:rsidRDefault="00204149" w:rsidP="00204149">
      <w:pPr>
        <w:spacing w:line="360" w:lineRule="auto"/>
        <w:jc w:val="both"/>
        <w:rPr>
          <w:rFonts w:ascii="Palatino Linotype" w:hAnsi="Palatino Linotype" w:cs="Arial"/>
          <w:b/>
          <w:bCs/>
          <w:color w:val="000000" w:themeColor="text1"/>
          <w:u w:val="single"/>
        </w:rPr>
      </w:pPr>
      <w:r w:rsidRPr="008905E1">
        <w:rPr>
          <w:rFonts w:ascii="Palatino Linotype" w:hAnsi="Palatino Linotype" w:cs="Arial"/>
          <w:bCs/>
          <w:color w:val="000000" w:themeColor="text1"/>
        </w:rPr>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r w:rsidRPr="00D604DA">
        <w:rPr>
          <w:rFonts w:ascii="Palatino Linotype" w:hAnsi="Palatino Linotype" w:cs="Arial"/>
          <w:b/>
          <w:bCs/>
          <w:color w:val="000000" w:themeColor="text1"/>
        </w:rPr>
        <w:t xml:space="preserve"> </w:t>
      </w:r>
      <w:r w:rsidRPr="008905E1">
        <w:rPr>
          <w:rFonts w:ascii="Palatino Linotype" w:hAnsi="Palatino Linotype" w:cs="Arial"/>
          <w:bCs/>
          <w:color w:val="000000" w:themeColor="text1"/>
        </w:rPr>
        <w:t>Por lo que corresponde a un dato personal que actualiza la causal de clasificación establecida en el artículo 143, fracción I de la Ley de Transparencia y Acceso a la Información Pública del Estado de México y Municipios.</w:t>
      </w:r>
    </w:p>
    <w:p w14:paraId="7FADEBC7" w14:textId="77777777" w:rsidR="00204149" w:rsidRPr="008905E1" w:rsidRDefault="00204149" w:rsidP="00204149">
      <w:pPr>
        <w:pBdr>
          <w:top w:val="nil"/>
          <w:left w:val="nil"/>
          <w:bottom w:val="nil"/>
          <w:right w:val="nil"/>
          <w:between w:val="nil"/>
        </w:pBdr>
        <w:spacing w:line="360" w:lineRule="auto"/>
        <w:jc w:val="both"/>
        <w:rPr>
          <w:rFonts w:ascii="Palatino Linotype" w:hAnsi="Palatino Linotype" w:cs="Tahoma"/>
          <w:b/>
          <w:bCs/>
          <w:lang w:eastAsia="en-US"/>
        </w:rPr>
      </w:pPr>
    </w:p>
    <w:p w14:paraId="4E3B2714" w14:textId="77777777" w:rsidR="00204149" w:rsidRPr="00D604DA" w:rsidRDefault="00B85F91" w:rsidP="00204149">
      <w:pPr>
        <w:pStyle w:val="Prrafodelista"/>
        <w:numPr>
          <w:ilvl w:val="0"/>
          <w:numId w:val="17"/>
        </w:numPr>
        <w:spacing w:after="160" w:line="360" w:lineRule="auto"/>
        <w:contextualSpacing/>
        <w:jc w:val="both"/>
        <w:rPr>
          <w:rFonts w:ascii="Palatino Linotype" w:hAnsi="Palatino Linotype" w:cs="Arial"/>
          <w:b/>
          <w:bCs/>
          <w:i/>
          <w:color w:val="000000" w:themeColor="text1"/>
        </w:rPr>
      </w:pPr>
      <w:r w:rsidRPr="00D604DA">
        <w:rPr>
          <w:rFonts w:ascii="Palatino Linotype" w:hAnsi="Palatino Linotype" w:cs="Arial"/>
          <w:b/>
          <w:bCs/>
          <w:i/>
          <w:color w:val="000000" w:themeColor="text1"/>
        </w:rPr>
        <w:lastRenderedPageBreak/>
        <w:t>NÚMERO TELEFÓNICO PERSONAL</w:t>
      </w:r>
    </w:p>
    <w:p w14:paraId="4E5718C9" w14:textId="77777777" w:rsidR="00204149" w:rsidRDefault="00204149" w:rsidP="00204149">
      <w:pPr>
        <w:pBdr>
          <w:top w:val="nil"/>
          <w:left w:val="nil"/>
          <w:bottom w:val="nil"/>
          <w:right w:val="nil"/>
          <w:between w:val="nil"/>
        </w:pBdr>
        <w:spacing w:line="360" w:lineRule="auto"/>
        <w:jc w:val="both"/>
        <w:rPr>
          <w:rFonts w:ascii="Palatino Linotype" w:hAnsi="Palatino Linotype" w:cs="Arial"/>
          <w:bCs/>
          <w:color w:val="000000" w:themeColor="text1"/>
        </w:rPr>
      </w:pPr>
      <w:r w:rsidRPr="008905E1">
        <w:rPr>
          <w:rFonts w:ascii="Palatino Linotype" w:hAnsi="Palatino Linotype" w:cs="Arial"/>
          <w:bCs/>
          <w:color w:val="000000" w:themeColor="text1"/>
        </w:rPr>
        <w:t>El número asignado a un teléfono particular permite localizar a una persona física identificada o identificable, ya sea a través de un dispositivo móvil o bien, en un lugar como el domicilio. En ese sentido, el número contacto, permite localizar de manera privada a una persona.</w:t>
      </w:r>
      <w:r>
        <w:rPr>
          <w:rFonts w:ascii="Palatino Linotype" w:hAnsi="Palatino Linotype" w:cs="Arial"/>
          <w:bCs/>
          <w:color w:val="000000" w:themeColor="text1"/>
        </w:rPr>
        <w:t xml:space="preserve"> </w:t>
      </w:r>
      <w:r w:rsidRPr="008905E1">
        <w:rPr>
          <w:rFonts w:ascii="Palatino Linotype" w:hAnsi="Palatino Linotype" w:cs="Arial"/>
          <w:bCs/>
          <w:color w:val="000000" w:themeColor="text1"/>
        </w:rPr>
        <w:t>En tales consideraciones, dicho dato personal es susceptible de ser clasificado como confidencial, con fundamento en el artículo 143, fracción I de la Ley de Transparencia y Acceso a la Información Pública.</w:t>
      </w:r>
    </w:p>
    <w:p w14:paraId="7E5EADC8" w14:textId="77777777" w:rsidR="007733B7" w:rsidRDefault="007733B7" w:rsidP="00204149">
      <w:pPr>
        <w:pBdr>
          <w:top w:val="nil"/>
          <w:left w:val="nil"/>
          <w:bottom w:val="nil"/>
          <w:right w:val="nil"/>
          <w:between w:val="nil"/>
        </w:pBdr>
        <w:spacing w:line="360" w:lineRule="auto"/>
        <w:jc w:val="both"/>
        <w:rPr>
          <w:rFonts w:ascii="Palatino Linotype" w:hAnsi="Palatino Linotype" w:cs="Arial"/>
          <w:bCs/>
          <w:color w:val="000000" w:themeColor="text1"/>
        </w:rPr>
      </w:pPr>
    </w:p>
    <w:p w14:paraId="113DDEE6" w14:textId="77777777" w:rsidR="007733B7" w:rsidRPr="007733B7" w:rsidRDefault="007733B7" w:rsidP="007733B7">
      <w:pPr>
        <w:pStyle w:val="Prrafodelista"/>
        <w:numPr>
          <w:ilvl w:val="0"/>
          <w:numId w:val="17"/>
        </w:numPr>
        <w:pBdr>
          <w:top w:val="nil"/>
          <w:left w:val="nil"/>
          <w:bottom w:val="nil"/>
          <w:right w:val="nil"/>
          <w:between w:val="nil"/>
        </w:pBdr>
        <w:spacing w:line="360" w:lineRule="auto"/>
        <w:jc w:val="both"/>
        <w:rPr>
          <w:rFonts w:ascii="Palatino Linotype" w:hAnsi="Palatino Linotype" w:cs="Arial"/>
          <w:bCs/>
          <w:color w:val="000000" w:themeColor="text1"/>
        </w:rPr>
      </w:pPr>
      <w:r>
        <w:rPr>
          <w:rFonts w:ascii="Palatino Linotype" w:hAnsi="Palatino Linotype" w:cs="Arial"/>
          <w:b/>
          <w:bCs/>
          <w:color w:val="000000" w:themeColor="text1"/>
        </w:rPr>
        <w:t>E</w:t>
      </w:r>
      <w:r w:rsidRPr="00D604DA">
        <w:rPr>
          <w:rFonts w:ascii="Palatino Linotype" w:hAnsi="Palatino Linotype" w:cs="Arial"/>
          <w:b/>
          <w:bCs/>
          <w:i/>
          <w:color w:val="000000" w:themeColor="text1"/>
        </w:rPr>
        <w:t>STADO DE SAL</w:t>
      </w:r>
      <w:r w:rsidR="009D35C8" w:rsidRPr="00D604DA">
        <w:rPr>
          <w:rFonts w:ascii="Palatino Linotype" w:hAnsi="Palatino Linotype" w:cs="Arial"/>
          <w:b/>
          <w:bCs/>
          <w:i/>
          <w:color w:val="000000" w:themeColor="text1"/>
        </w:rPr>
        <w:t>U</w:t>
      </w:r>
      <w:r w:rsidRPr="00D604DA">
        <w:rPr>
          <w:rFonts w:ascii="Palatino Linotype" w:hAnsi="Palatino Linotype" w:cs="Arial"/>
          <w:b/>
          <w:bCs/>
          <w:i/>
          <w:color w:val="000000" w:themeColor="text1"/>
        </w:rPr>
        <w:t>D Y OCUPACIÓN</w:t>
      </w:r>
    </w:p>
    <w:p w14:paraId="0D9CE02B" w14:textId="77777777" w:rsidR="007733B7" w:rsidRPr="007733B7" w:rsidRDefault="007733B7" w:rsidP="009D35C8">
      <w:pPr>
        <w:pBdr>
          <w:top w:val="nil"/>
          <w:left w:val="nil"/>
          <w:bottom w:val="nil"/>
          <w:right w:val="nil"/>
          <w:between w:val="nil"/>
        </w:pBdr>
        <w:spacing w:line="360" w:lineRule="auto"/>
        <w:jc w:val="both"/>
        <w:rPr>
          <w:rFonts w:ascii="Palatino Linotype" w:hAnsi="Palatino Linotype" w:cs="Arial"/>
          <w:bCs/>
          <w:color w:val="000000" w:themeColor="text1"/>
        </w:rPr>
      </w:pPr>
      <w:r w:rsidRPr="007733B7">
        <w:rPr>
          <w:rFonts w:ascii="Palatino Linotype" w:hAnsi="Palatino Linotype" w:cs="Arial"/>
          <w:bCs/>
          <w:color w:val="000000" w:themeColor="text1"/>
        </w:rPr>
        <w:t>El número asignado a un teléfono particular permite localizar a una persona física identificada o identificable, ya sea a través de un dispositivo móvil o bien, en un lugar como el domicilio. En ese sentido, el número contacto, permite localizar de manera privada a una persona. En tales consideraciones, dicho dato personal es susceptible de ser clasificado como confidencial, con fundamento en el artículo 143, fracción I de la Ley de Transparencia y Acceso a la Información Pública.</w:t>
      </w:r>
    </w:p>
    <w:p w14:paraId="56509774" w14:textId="77777777" w:rsidR="00FF181D" w:rsidRDefault="00FF181D" w:rsidP="00C65B67">
      <w:pPr>
        <w:spacing w:line="360" w:lineRule="auto"/>
        <w:jc w:val="both"/>
        <w:rPr>
          <w:rFonts w:ascii="Palatino Linotype" w:hAnsi="Palatino Linotype" w:cs="Palatino Linotype"/>
          <w:color w:val="000000"/>
          <w:lang w:val="es-ES_tradnl" w:eastAsia="es-MX"/>
        </w:rPr>
      </w:pPr>
    </w:p>
    <w:p w14:paraId="6CCF2211" w14:textId="77777777" w:rsidR="009B07D2" w:rsidRPr="00B85F91" w:rsidRDefault="009B07D2" w:rsidP="00C65B67">
      <w:pPr>
        <w:spacing w:line="360" w:lineRule="auto"/>
        <w:jc w:val="both"/>
        <w:rPr>
          <w:rFonts w:ascii="Palatino Linotype" w:hAnsi="Palatino Linotype"/>
          <w:color w:val="000000"/>
          <w:lang w:val="es-ES_tradnl" w:eastAsia="es-MX"/>
        </w:rPr>
      </w:pPr>
      <w:r w:rsidRPr="009B07D2">
        <w:rPr>
          <w:rFonts w:ascii="Palatino Linotype" w:hAnsi="Palatino Linotype"/>
        </w:rPr>
        <w:t>En consecuencia, este Órgano Garante determina ordenar la entrega de información en versión pública. Lo anterior es así, pues para tener por satisfecho el derecho de acceso a la información pública implica que cualquier persona conozca la información contenida en los documentos que se encuentren en los archivos de los Sujetos Obligados.</w:t>
      </w:r>
    </w:p>
    <w:p w14:paraId="615AD9B7" w14:textId="77777777" w:rsidR="00C65B67" w:rsidRPr="00800002" w:rsidRDefault="00C65B67" w:rsidP="00C65B67">
      <w:pPr>
        <w:keepNext/>
        <w:keepLines/>
        <w:spacing w:line="360" w:lineRule="auto"/>
        <w:jc w:val="both"/>
        <w:outlineLvl w:val="2"/>
        <w:rPr>
          <w:rFonts w:ascii="Palatino Linotype" w:eastAsia="Palatino Linotype" w:hAnsi="Palatino Linotype" w:cstheme="majorBidi"/>
          <w:b/>
          <w:i/>
          <w:color w:val="000000" w:themeColor="text1"/>
          <w:u w:val="single"/>
          <w:lang w:val="es-ES_tradnl" w:eastAsia="es-MX"/>
        </w:rPr>
      </w:pPr>
      <w:r>
        <w:rPr>
          <w:rFonts w:ascii="Palatino Linotype" w:hAnsi="Palatino Linotype"/>
        </w:rPr>
        <w:t xml:space="preserve"> </w:t>
      </w:r>
      <w:r w:rsidRPr="00800002">
        <w:rPr>
          <w:rFonts w:ascii="Palatino Linotype" w:eastAsia="Palatino Linotype" w:hAnsi="Palatino Linotype" w:cstheme="majorBidi"/>
          <w:b/>
          <w:i/>
          <w:color w:val="000000" w:themeColor="text1"/>
          <w:u w:val="single"/>
          <w:lang w:val="es-ES_tradnl" w:eastAsia="es-MX"/>
        </w:rPr>
        <w:t>DE LA VERSIÓN PÚBLICA</w:t>
      </w:r>
    </w:p>
    <w:p w14:paraId="755F1EEA" w14:textId="77777777" w:rsidR="00C65B67" w:rsidRPr="005C45E9" w:rsidRDefault="00C65B67" w:rsidP="00C65B67">
      <w:pPr>
        <w:spacing w:line="360" w:lineRule="auto"/>
        <w:jc w:val="both"/>
        <w:rPr>
          <w:rFonts w:ascii="Palatino Linotype" w:eastAsia="Palatino Linotype" w:hAnsi="Palatino Linotype" w:cs="Palatino Linotype"/>
          <w:lang w:val="es-ES_tradnl" w:eastAsia="es-MX"/>
        </w:rPr>
      </w:pPr>
      <w:r w:rsidRPr="005C45E9">
        <w:rPr>
          <w:rFonts w:ascii="Palatino Linotype" w:eastAsia="Palatino Linotype" w:hAnsi="Palatino Linotype" w:cs="Palatino Linotype"/>
          <w:lang w:val="es-ES_tradnl" w:eastAsia="es-MX"/>
        </w:rPr>
        <w:t xml:space="preserve">En la elaboración de la versión pública se deberá considera lo dispuesto en los artículos 3 fracciones IX, XX, XXI y XLV, 91 y 132 fracciones II y III de la Ley de Transparencia y </w:t>
      </w:r>
      <w:r w:rsidRPr="005C45E9">
        <w:rPr>
          <w:rFonts w:ascii="Palatino Linotype" w:eastAsia="Palatino Linotype" w:hAnsi="Palatino Linotype" w:cs="Palatino Linotype"/>
          <w:lang w:val="es-ES_tradnl" w:eastAsia="es-MX"/>
        </w:rPr>
        <w:lastRenderedPageBreak/>
        <w:t>Acceso a la Información Pública del Estado de México y Municipios que establecen lo siguiente:</w:t>
      </w:r>
    </w:p>
    <w:p w14:paraId="5D31E440" w14:textId="77777777" w:rsidR="00C65B67" w:rsidRPr="009B07D2" w:rsidRDefault="00C65B67" w:rsidP="00C65B67">
      <w:pPr>
        <w:ind w:left="567" w:right="567"/>
        <w:jc w:val="both"/>
        <w:rPr>
          <w:rFonts w:ascii="Palatino Linotype" w:eastAsia="Palatino Linotype" w:hAnsi="Palatino Linotype" w:cs="Palatino Linotype"/>
          <w:i/>
          <w:sz w:val="22"/>
          <w:szCs w:val="22"/>
          <w:lang w:val="es-ES_tradnl" w:eastAsia="es-MX"/>
        </w:rPr>
      </w:pPr>
      <w:r w:rsidRPr="009B07D2">
        <w:rPr>
          <w:rFonts w:ascii="Palatino Linotype" w:eastAsia="Palatino Linotype" w:hAnsi="Palatino Linotype" w:cs="Palatino Linotype"/>
          <w:b/>
          <w:i/>
          <w:sz w:val="22"/>
          <w:szCs w:val="22"/>
          <w:lang w:val="es-ES_tradnl" w:eastAsia="es-MX"/>
        </w:rPr>
        <w:t>Artículo 3.</w:t>
      </w:r>
      <w:r w:rsidRPr="009B07D2">
        <w:rPr>
          <w:rFonts w:ascii="Palatino Linotype" w:eastAsia="Palatino Linotype" w:hAnsi="Palatino Linotype" w:cs="Palatino Linotype"/>
          <w:i/>
          <w:sz w:val="22"/>
          <w:szCs w:val="22"/>
          <w:lang w:val="es-ES_tradnl" w:eastAsia="es-MX"/>
        </w:rPr>
        <w:t xml:space="preserve"> Para los efectos de la presente Ley se entenderá por:</w:t>
      </w:r>
    </w:p>
    <w:p w14:paraId="5E0E6528" w14:textId="77777777" w:rsidR="00C65B67" w:rsidRPr="009B07D2" w:rsidRDefault="00C65B67" w:rsidP="00C65B67">
      <w:pPr>
        <w:ind w:left="567" w:right="567"/>
        <w:jc w:val="both"/>
        <w:rPr>
          <w:rFonts w:ascii="Palatino Linotype" w:eastAsia="Palatino Linotype" w:hAnsi="Palatino Linotype" w:cs="Palatino Linotype"/>
          <w:i/>
          <w:sz w:val="22"/>
          <w:szCs w:val="22"/>
          <w:lang w:val="es-ES_tradnl" w:eastAsia="es-MX"/>
        </w:rPr>
      </w:pPr>
      <w:r w:rsidRPr="009B07D2">
        <w:rPr>
          <w:rFonts w:ascii="Palatino Linotype" w:eastAsia="Palatino Linotype" w:hAnsi="Palatino Linotype" w:cs="Palatino Linotype"/>
          <w:i/>
          <w:sz w:val="22"/>
          <w:szCs w:val="22"/>
          <w:lang w:val="es-ES_tradnl" w:eastAsia="es-MX"/>
        </w:rPr>
        <w:t>[…]</w:t>
      </w:r>
    </w:p>
    <w:p w14:paraId="694B9DAC" w14:textId="77777777" w:rsidR="00C65B67" w:rsidRPr="009B07D2" w:rsidRDefault="00C65B67" w:rsidP="00C65B67">
      <w:pPr>
        <w:ind w:left="567" w:right="567"/>
        <w:jc w:val="both"/>
        <w:rPr>
          <w:rFonts w:ascii="Palatino Linotype" w:eastAsia="Palatino Linotype" w:hAnsi="Palatino Linotype" w:cs="Palatino Linotype"/>
          <w:i/>
          <w:sz w:val="22"/>
          <w:szCs w:val="22"/>
          <w:lang w:val="es-ES_tradnl" w:eastAsia="es-MX"/>
        </w:rPr>
      </w:pPr>
      <w:r w:rsidRPr="009B07D2">
        <w:rPr>
          <w:rFonts w:ascii="Palatino Linotype" w:eastAsia="Palatino Linotype" w:hAnsi="Palatino Linotype" w:cs="Palatino Linotype"/>
          <w:b/>
          <w:i/>
          <w:sz w:val="22"/>
          <w:szCs w:val="22"/>
          <w:lang w:val="es-ES_tradnl" w:eastAsia="es-MX"/>
        </w:rPr>
        <w:t>IX. Datos personales:</w:t>
      </w:r>
      <w:r w:rsidRPr="009B07D2">
        <w:rPr>
          <w:rFonts w:ascii="Palatino Linotype" w:eastAsia="Palatino Linotype" w:hAnsi="Palatino Linotype" w:cs="Palatino Linotype"/>
          <w:i/>
          <w:sz w:val="22"/>
          <w:szCs w:val="22"/>
          <w:lang w:val="es-ES_tradnl" w:eastAsia="es-MX"/>
        </w:rPr>
        <w:t xml:space="preserve"> La información concerniente a una persona, identificada o identificable según lo dispuesto por la Ley de Protección de Datos Personales del Estado de México; </w:t>
      </w:r>
    </w:p>
    <w:p w14:paraId="14ECD024" w14:textId="77777777" w:rsidR="00C65B67" w:rsidRPr="009B07D2" w:rsidRDefault="00C65B67" w:rsidP="00C65B67">
      <w:pPr>
        <w:ind w:left="567" w:right="567"/>
        <w:jc w:val="both"/>
        <w:rPr>
          <w:rFonts w:ascii="Palatino Linotype" w:eastAsia="Palatino Linotype" w:hAnsi="Palatino Linotype" w:cs="Palatino Linotype"/>
          <w:i/>
          <w:sz w:val="22"/>
          <w:szCs w:val="22"/>
          <w:lang w:val="es-ES_tradnl" w:eastAsia="es-MX"/>
        </w:rPr>
      </w:pPr>
      <w:r w:rsidRPr="009B07D2">
        <w:rPr>
          <w:rFonts w:ascii="Palatino Linotype" w:eastAsia="Palatino Linotype" w:hAnsi="Palatino Linotype" w:cs="Palatino Linotype"/>
          <w:b/>
          <w:i/>
          <w:sz w:val="22"/>
          <w:szCs w:val="22"/>
          <w:lang w:val="es-ES_tradnl" w:eastAsia="es-MX"/>
        </w:rPr>
        <w:t>XX.</w:t>
      </w:r>
      <w:r w:rsidRPr="009B07D2">
        <w:rPr>
          <w:rFonts w:ascii="Palatino Linotype" w:eastAsia="Palatino Linotype" w:hAnsi="Palatino Linotype" w:cs="Palatino Linotype"/>
          <w:i/>
          <w:sz w:val="22"/>
          <w:szCs w:val="22"/>
          <w:lang w:val="es-ES_tradnl" w:eastAsia="es-MX"/>
        </w:rPr>
        <w:t xml:space="preserve"> </w:t>
      </w:r>
      <w:r w:rsidRPr="009B07D2">
        <w:rPr>
          <w:rFonts w:ascii="Palatino Linotype" w:eastAsia="Palatino Linotype" w:hAnsi="Palatino Linotype" w:cs="Palatino Linotype"/>
          <w:b/>
          <w:i/>
          <w:sz w:val="22"/>
          <w:szCs w:val="22"/>
          <w:lang w:val="es-ES_tradnl" w:eastAsia="es-MX"/>
        </w:rPr>
        <w:t>Información clasificada:</w:t>
      </w:r>
      <w:r w:rsidRPr="009B07D2">
        <w:rPr>
          <w:rFonts w:ascii="Palatino Linotype" w:eastAsia="Palatino Linotype" w:hAnsi="Palatino Linotype" w:cs="Palatino Linotype"/>
          <w:i/>
          <w:sz w:val="22"/>
          <w:szCs w:val="22"/>
          <w:lang w:val="es-ES_tradnl" w:eastAsia="es-MX"/>
        </w:rPr>
        <w:t xml:space="preserve"> Aquella considerada por la presente Ley como reservada o confidencial;</w:t>
      </w:r>
    </w:p>
    <w:p w14:paraId="5BF9A3D5" w14:textId="77777777" w:rsidR="00C65B67" w:rsidRPr="009B07D2" w:rsidRDefault="00C65B67" w:rsidP="00C65B67">
      <w:pPr>
        <w:ind w:left="567" w:right="567"/>
        <w:jc w:val="both"/>
        <w:rPr>
          <w:rFonts w:ascii="Palatino Linotype" w:eastAsia="Palatino Linotype" w:hAnsi="Palatino Linotype" w:cs="Palatino Linotype"/>
          <w:i/>
          <w:sz w:val="22"/>
          <w:szCs w:val="22"/>
          <w:lang w:val="es-ES_tradnl" w:eastAsia="es-MX"/>
        </w:rPr>
      </w:pPr>
      <w:r w:rsidRPr="009B07D2">
        <w:rPr>
          <w:rFonts w:ascii="Palatino Linotype" w:eastAsia="Palatino Linotype" w:hAnsi="Palatino Linotype" w:cs="Palatino Linotype"/>
          <w:b/>
          <w:i/>
          <w:sz w:val="22"/>
          <w:szCs w:val="22"/>
          <w:lang w:val="es-ES_tradnl" w:eastAsia="es-MX"/>
        </w:rPr>
        <w:t>XXI.</w:t>
      </w:r>
      <w:r w:rsidRPr="009B07D2">
        <w:rPr>
          <w:rFonts w:ascii="Palatino Linotype" w:eastAsia="Palatino Linotype" w:hAnsi="Palatino Linotype" w:cs="Palatino Linotype"/>
          <w:i/>
          <w:sz w:val="22"/>
          <w:szCs w:val="22"/>
          <w:lang w:val="es-ES_tradnl" w:eastAsia="es-MX"/>
        </w:rPr>
        <w:t xml:space="preserve"> </w:t>
      </w:r>
      <w:r w:rsidRPr="009B07D2">
        <w:rPr>
          <w:rFonts w:ascii="Palatino Linotype" w:eastAsia="Palatino Linotype" w:hAnsi="Palatino Linotype" w:cs="Palatino Linotype"/>
          <w:b/>
          <w:i/>
          <w:sz w:val="22"/>
          <w:szCs w:val="22"/>
          <w:lang w:val="es-ES_tradnl" w:eastAsia="es-MX"/>
        </w:rPr>
        <w:t>Información confidencial:</w:t>
      </w:r>
      <w:r w:rsidRPr="009B07D2">
        <w:rPr>
          <w:rFonts w:ascii="Palatino Linotype" w:eastAsia="Palatino Linotype" w:hAnsi="Palatino Linotype" w:cs="Palatino Linotype"/>
          <w:i/>
          <w:sz w:val="22"/>
          <w:szCs w:val="22"/>
          <w:lang w:val="es-ES_tradnl"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30F0969" w14:textId="77777777" w:rsidR="00C65B67" w:rsidRPr="009B07D2" w:rsidRDefault="00C65B67" w:rsidP="00C65B67">
      <w:pPr>
        <w:ind w:left="567" w:right="567"/>
        <w:jc w:val="both"/>
        <w:rPr>
          <w:rFonts w:ascii="Palatino Linotype" w:eastAsia="Palatino Linotype" w:hAnsi="Palatino Linotype" w:cs="Palatino Linotype"/>
          <w:i/>
          <w:sz w:val="22"/>
          <w:szCs w:val="22"/>
          <w:lang w:val="es-ES_tradnl" w:eastAsia="es-MX"/>
        </w:rPr>
      </w:pPr>
      <w:r w:rsidRPr="009B07D2">
        <w:rPr>
          <w:rFonts w:ascii="Palatino Linotype" w:eastAsia="Palatino Linotype" w:hAnsi="Palatino Linotype" w:cs="Palatino Linotype"/>
          <w:b/>
          <w:i/>
          <w:sz w:val="22"/>
          <w:szCs w:val="22"/>
          <w:lang w:val="es-ES_tradnl" w:eastAsia="es-MX"/>
        </w:rPr>
        <w:t>[…]</w:t>
      </w:r>
    </w:p>
    <w:p w14:paraId="42E8AB41" w14:textId="77777777" w:rsidR="00C65B67" w:rsidRPr="009B07D2" w:rsidRDefault="00C65B67" w:rsidP="00C65B67">
      <w:pPr>
        <w:ind w:left="567" w:right="567"/>
        <w:jc w:val="both"/>
        <w:rPr>
          <w:rFonts w:ascii="Palatino Linotype" w:eastAsia="Palatino Linotype" w:hAnsi="Palatino Linotype" w:cs="Palatino Linotype"/>
          <w:i/>
          <w:sz w:val="22"/>
          <w:szCs w:val="22"/>
          <w:lang w:val="es-ES_tradnl" w:eastAsia="es-MX"/>
        </w:rPr>
      </w:pPr>
      <w:r w:rsidRPr="009B07D2">
        <w:rPr>
          <w:rFonts w:ascii="Palatino Linotype" w:eastAsia="Palatino Linotype" w:hAnsi="Palatino Linotype" w:cs="Palatino Linotype"/>
          <w:b/>
          <w:i/>
          <w:sz w:val="22"/>
          <w:szCs w:val="22"/>
          <w:lang w:val="es-ES_tradnl" w:eastAsia="es-MX"/>
        </w:rPr>
        <w:t>XLV.</w:t>
      </w:r>
      <w:r w:rsidRPr="009B07D2">
        <w:rPr>
          <w:rFonts w:ascii="Palatino Linotype" w:eastAsia="Palatino Linotype" w:hAnsi="Palatino Linotype" w:cs="Palatino Linotype"/>
          <w:i/>
          <w:sz w:val="22"/>
          <w:szCs w:val="22"/>
          <w:lang w:val="es-ES_tradnl" w:eastAsia="es-MX"/>
        </w:rPr>
        <w:t xml:space="preserve"> </w:t>
      </w:r>
      <w:r w:rsidRPr="009B07D2">
        <w:rPr>
          <w:rFonts w:ascii="Palatino Linotype" w:eastAsia="Palatino Linotype" w:hAnsi="Palatino Linotype" w:cs="Palatino Linotype"/>
          <w:b/>
          <w:i/>
          <w:sz w:val="22"/>
          <w:szCs w:val="22"/>
          <w:lang w:val="es-ES_tradnl" w:eastAsia="es-MX"/>
        </w:rPr>
        <w:t>Versión pública:</w:t>
      </w:r>
      <w:r w:rsidRPr="009B07D2">
        <w:rPr>
          <w:rFonts w:ascii="Palatino Linotype" w:eastAsia="Palatino Linotype" w:hAnsi="Palatino Linotype" w:cs="Palatino Linotype"/>
          <w:i/>
          <w:sz w:val="22"/>
          <w:szCs w:val="22"/>
          <w:lang w:val="es-ES_tradnl" w:eastAsia="es-MX"/>
        </w:rPr>
        <w:t xml:space="preserve"> Documento en el que se elimine, suprime o borra la información clasificada como reservada o confidencial para permitir su acceso.</w:t>
      </w:r>
    </w:p>
    <w:p w14:paraId="72FEB999" w14:textId="77777777" w:rsidR="00C65B67" w:rsidRPr="009B07D2" w:rsidRDefault="00C65B67" w:rsidP="00C65B67">
      <w:pPr>
        <w:ind w:left="567" w:right="567"/>
        <w:jc w:val="both"/>
        <w:rPr>
          <w:rFonts w:ascii="Palatino Linotype" w:eastAsia="Palatino Linotype" w:hAnsi="Palatino Linotype" w:cs="Palatino Linotype"/>
          <w:i/>
          <w:sz w:val="22"/>
          <w:szCs w:val="22"/>
          <w:lang w:val="es-ES_tradnl" w:eastAsia="es-MX"/>
        </w:rPr>
      </w:pPr>
      <w:r w:rsidRPr="009B07D2">
        <w:rPr>
          <w:rFonts w:ascii="Palatino Linotype" w:eastAsia="Palatino Linotype" w:hAnsi="Palatino Linotype" w:cs="Palatino Linotype"/>
          <w:i/>
          <w:sz w:val="22"/>
          <w:szCs w:val="22"/>
          <w:lang w:val="es-ES_tradnl" w:eastAsia="es-MX"/>
        </w:rPr>
        <w:t>[…]</w:t>
      </w:r>
    </w:p>
    <w:p w14:paraId="31230C62" w14:textId="77777777" w:rsidR="00C65B67" w:rsidRPr="009B07D2" w:rsidRDefault="00C65B67" w:rsidP="00C65B67">
      <w:pPr>
        <w:ind w:left="567" w:right="567"/>
        <w:jc w:val="both"/>
        <w:rPr>
          <w:rFonts w:ascii="Palatino Linotype" w:eastAsia="Palatino Linotype" w:hAnsi="Palatino Linotype" w:cs="Palatino Linotype"/>
          <w:i/>
          <w:sz w:val="22"/>
          <w:szCs w:val="22"/>
          <w:lang w:val="es-ES_tradnl" w:eastAsia="es-MX"/>
        </w:rPr>
      </w:pPr>
    </w:p>
    <w:p w14:paraId="289ED15D" w14:textId="77777777" w:rsidR="00C65B67" w:rsidRPr="009B07D2" w:rsidRDefault="00C65B67" w:rsidP="00C65B67">
      <w:pPr>
        <w:ind w:left="567" w:right="567"/>
        <w:jc w:val="both"/>
        <w:rPr>
          <w:rFonts w:ascii="Palatino Linotype" w:eastAsia="Palatino Linotype" w:hAnsi="Palatino Linotype" w:cs="Palatino Linotype"/>
          <w:i/>
          <w:sz w:val="22"/>
          <w:szCs w:val="22"/>
          <w:lang w:val="es-ES_tradnl" w:eastAsia="es-MX"/>
        </w:rPr>
      </w:pPr>
      <w:r w:rsidRPr="009B07D2">
        <w:rPr>
          <w:rFonts w:ascii="Palatino Linotype" w:eastAsia="Palatino Linotype" w:hAnsi="Palatino Linotype" w:cs="Palatino Linotype"/>
          <w:b/>
          <w:i/>
          <w:sz w:val="22"/>
          <w:szCs w:val="22"/>
          <w:lang w:val="es-ES_tradnl" w:eastAsia="es-MX"/>
        </w:rPr>
        <w:t xml:space="preserve">Artículo 91. </w:t>
      </w:r>
      <w:r w:rsidRPr="009B07D2">
        <w:rPr>
          <w:rFonts w:ascii="Palatino Linotype" w:eastAsia="Palatino Linotype" w:hAnsi="Palatino Linotype" w:cs="Palatino Linotype"/>
          <w:i/>
          <w:sz w:val="22"/>
          <w:szCs w:val="22"/>
          <w:lang w:val="es-ES_tradnl" w:eastAsia="es-MX"/>
        </w:rPr>
        <w:t>El acceso a la información pública será restringido excepcionalmente, cuando ésta sea clasificada como reservada o confidencial.</w:t>
      </w:r>
    </w:p>
    <w:p w14:paraId="6FD29461" w14:textId="77777777" w:rsidR="00C65B67" w:rsidRPr="009B07D2" w:rsidRDefault="00C65B67" w:rsidP="00C65B67">
      <w:pPr>
        <w:ind w:left="567" w:right="567"/>
        <w:jc w:val="both"/>
        <w:rPr>
          <w:rFonts w:ascii="Palatino Linotype" w:eastAsia="Palatino Linotype" w:hAnsi="Palatino Linotype" w:cs="Palatino Linotype"/>
          <w:i/>
          <w:sz w:val="22"/>
          <w:szCs w:val="22"/>
          <w:lang w:val="es-ES_tradnl" w:eastAsia="es-MX"/>
        </w:rPr>
      </w:pPr>
    </w:p>
    <w:p w14:paraId="7C9344E5" w14:textId="77777777" w:rsidR="00C65B67" w:rsidRPr="009B07D2" w:rsidRDefault="00C65B67" w:rsidP="00C65B67">
      <w:pPr>
        <w:ind w:left="567" w:right="567"/>
        <w:jc w:val="both"/>
        <w:rPr>
          <w:rFonts w:ascii="Palatino Linotype" w:eastAsia="Palatino Linotype" w:hAnsi="Palatino Linotype" w:cs="Palatino Linotype"/>
          <w:i/>
          <w:sz w:val="22"/>
          <w:szCs w:val="22"/>
          <w:lang w:val="es-ES_tradnl" w:eastAsia="es-MX"/>
        </w:rPr>
      </w:pPr>
      <w:r w:rsidRPr="009B07D2">
        <w:rPr>
          <w:rFonts w:ascii="Palatino Linotype" w:eastAsia="Palatino Linotype" w:hAnsi="Palatino Linotype" w:cs="Palatino Linotype"/>
          <w:b/>
          <w:i/>
          <w:sz w:val="22"/>
          <w:szCs w:val="22"/>
          <w:lang w:val="es-ES_tradnl" w:eastAsia="es-MX"/>
        </w:rPr>
        <w:t>Artículo 132.</w:t>
      </w:r>
      <w:r w:rsidRPr="009B07D2">
        <w:rPr>
          <w:rFonts w:ascii="Palatino Linotype" w:eastAsia="Palatino Linotype" w:hAnsi="Palatino Linotype" w:cs="Palatino Linotype"/>
          <w:i/>
          <w:sz w:val="22"/>
          <w:szCs w:val="22"/>
          <w:lang w:val="es-ES_tradnl" w:eastAsia="es-MX"/>
        </w:rPr>
        <w:t xml:space="preserve"> </w:t>
      </w:r>
      <w:r w:rsidRPr="009B07D2">
        <w:rPr>
          <w:rFonts w:ascii="Palatino Linotype" w:eastAsia="Palatino Linotype" w:hAnsi="Palatino Linotype" w:cs="Palatino Linotype"/>
          <w:i/>
          <w:sz w:val="22"/>
          <w:szCs w:val="22"/>
          <w:u w:val="single"/>
          <w:lang w:val="es-ES_tradnl" w:eastAsia="es-MX"/>
        </w:rPr>
        <w:t>La clasificación de la información se llevará a cabo en el momento en que</w:t>
      </w:r>
      <w:r w:rsidRPr="009B07D2">
        <w:rPr>
          <w:rFonts w:ascii="Palatino Linotype" w:eastAsia="Palatino Linotype" w:hAnsi="Palatino Linotype" w:cs="Palatino Linotype"/>
          <w:i/>
          <w:sz w:val="22"/>
          <w:szCs w:val="22"/>
          <w:lang w:val="es-ES_tradnl" w:eastAsia="es-MX"/>
        </w:rPr>
        <w:t>:</w:t>
      </w:r>
    </w:p>
    <w:p w14:paraId="38C7088B" w14:textId="77777777" w:rsidR="00C65B67" w:rsidRPr="009B07D2" w:rsidRDefault="00C65B67" w:rsidP="00C65B67">
      <w:pPr>
        <w:ind w:left="567" w:right="567"/>
        <w:jc w:val="both"/>
        <w:rPr>
          <w:rFonts w:ascii="Palatino Linotype" w:eastAsia="Palatino Linotype" w:hAnsi="Palatino Linotype" w:cs="Palatino Linotype"/>
          <w:i/>
          <w:sz w:val="22"/>
          <w:szCs w:val="22"/>
          <w:lang w:val="es-ES_tradnl" w:eastAsia="es-MX"/>
        </w:rPr>
      </w:pPr>
      <w:r w:rsidRPr="009B07D2">
        <w:rPr>
          <w:rFonts w:ascii="Palatino Linotype" w:eastAsia="Palatino Linotype" w:hAnsi="Palatino Linotype" w:cs="Palatino Linotype"/>
          <w:b/>
          <w:i/>
          <w:sz w:val="22"/>
          <w:szCs w:val="22"/>
          <w:lang w:val="es-ES_tradnl" w:eastAsia="es-MX"/>
        </w:rPr>
        <w:t>I.</w:t>
      </w:r>
      <w:r w:rsidRPr="009B07D2">
        <w:rPr>
          <w:rFonts w:ascii="Palatino Linotype" w:eastAsia="Palatino Linotype" w:hAnsi="Palatino Linotype" w:cs="Palatino Linotype"/>
          <w:i/>
          <w:sz w:val="22"/>
          <w:szCs w:val="22"/>
          <w:lang w:val="es-ES_tradnl" w:eastAsia="es-MX"/>
        </w:rPr>
        <w:t xml:space="preserve"> Se reciba una solicitud de acceso a la información;</w:t>
      </w:r>
    </w:p>
    <w:p w14:paraId="469F8002" w14:textId="77777777" w:rsidR="00C65B67" w:rsidRPr="009B07D2" w:rsidRDefault="00C65B67" w:rsidP="00C65B67">
      <w:pPr>
        <w:ind w:left="567" w:right="567"/>
        <w:jc w:val="both"/>
        <w:rPr>
          <w:rFonts w:ascii="Palatino Linotype" w:eastAsia="Palatino Linotype" w:hAnsi="Palatino Linotype" w:cs="Palatino Linotype"/>
          <w:i/>
          <w:sz w:val="22"/>
          <w:szCs w:val="22"/>
          <w:lang w:val="es-ES_tradnl" w:eastAsia="es-MX"/>
        </w:rPr>
      </w:pPr>
      <w:r w:rsidRPr="009B07D2">
        <w:rPr>
          <w:rFonts w:ascii="Palatino Linotype" w:eastAsia="Palatino Linotype" w:hAnsi="Palatino Linotype" w:cs="Palatino Linotype"/>
          <w:b/>
          <w:i/>
          <w:sz w:val="22"/>
          <w:szCs w:val="22"/>
          <w:lang w:val="es-ES_tradnl" w:eastAsia="es-MX"/>
        </w:rPr>
        <w:t>II.</w:t>
      </w:r>
      <w:r w:rsidRPr="009B07D2">
        <w:rPr>
          <w:rFonts w:ascii="Palatino Linotype" w:eastAsia="Palatino Linotype" w:hAnsi="Palatino Linotype" w:cs="Palatino Linotype"/>
          <w:i/>
          <w:sz w:val="22"/>
          <w:szCs w:val="22"/>
          <w:lang w:val="es-ES_tradnl" w:eastAsia="es-MX"/>
        </w:rPr>
        <w:t xml:space="preserve"> </w:t>
      </w:r>
      <w:r w:rsidRPr="009B07D2">
        <w:rPr>
          <w:rFonts w:ascii="Palatino Linotype" w:eastAsia="Palatino Linotype" w:hAnsi="Palatino Linotype" w:cs="Palatino Linotype"/>
          <w:i/>
          <w:sz w:val="22"/>
          <w:szCs w:val="22"/>
          <w:u w:val="single"/>
          <w:lang w:val="es-ES_tradnl" w:eastAsia="es-MX"/>
        </w:rPr>
        <w:t>Se determine mediante resolución de autoridad competente; o</w:t>
      </w:r>
    </w:p>
    <w:p w14:paraId="6FFE9973" w14:textId="77777777" w:rsidR="00C65B67" w:rsidRPr="009B07D2" w:rsidRDefault="00C65B67" w:rsidP="00C65B67">
      <w:pPr>
        <w:ind w:left="567" w:right="567"/>
        <w:jc w:val="both"/>
        <w:rPr>
          <w:rFonts w:ascii="Palatino Linotype" w:eastAsia="Palatino Linotype" w:hAnsi="Palatino Linotype" w:cs="Palatino Linotype"/>
          <w:i/>
          <w:sz w:val="22"/>
          <w:szCs w:val="22"/>
          <w:u w:val="single"/>
          <w:lang w:val="es-ES_tradnl" w:eastAsia="es-MX"/>
        </w:rPr>
      </w:pPr>
      <w:r w:rsidRPr="009B07D2">
        <w:rPr>
          <w:rFonts w:ascii="Palatino Linotype" w:eastAsia="Palatino Linotype" w:hAnsi="Palatino Linotype" w:cs="Palatino Linotype"/>
          <w:b/>
          <w:i/>
          <w:sz w:val="22"/>
          <w:szCs w:val="22"/>
          <w:lang w:val="es-ES_tradnl" w:eastAsia="es-MX"/>
        </w:rPr>
        <w:t>III.</w:t>
      </w:r>
      <w:r w:rsidRPr="009B07D2">
        <w:rPr>
          <w:rFonts w:ascii="Palatino Linotype" w:eastAsia="Palatino Linotype" w:hAnsi="Palatino Linotype" w:cs="Palatino Linotype"/>
          <w:i/>
          <w:sz w:val="22"/>
          <w:szCs w:val="22"/>
          <w:lang w:val="es-ES_tradnl" w:eastAsia="es-MX"/>
        </w:rPr>
        <w:t xml:space="preserve"> </w:t>
      </w:r>
      <w:r w:rsidRPr="009B07D2">
        <w:rPr>
          <w:rFonts w:ascii="Palatino Linotype" w:eastAsia="Palatino Linotype" w:hAnsi="Palatino Linotype" w:cs="Palatino Linotype"/>
          <w:i/>
          <w:sz w:val="22"/>
          <w:szCs w:val="22"/>
          <w:u w:val="single"/>
          <w:lang w:val="es-ES_tradnl" w:eastAsia="es-MX"/>
        </w:rPr>
        <w:t>Se generen versiones públicas para dar cumplimiento a las obligaciones de transparencia previstas en esta Ley.</w:t>
      </w:r>
    </w:p>
    <w:p w14:paraId="1551D0FC" w14:textId="77777777" w:rsidR="00C65B67" w:rsidRPr="009B07D2" w:rsidRDefault="00C65B67" w:rsidP="00C65B67">
      <w:pPr>
        <w:ind w:left="567" w:right="567"/>
        <w:jc w:val="both"/>
        <w:rPr>
          <w:rFonts w:ascii="Palatino Linotype" w:eastAsia="Palatino Linotype" w:hAnsi="Palatino Linotype" w:cs="Palatino Linotype"/>
          <w:i/>
          <w:sz w:val="22"/>
          <w:szCs w:val="22"/>
          <w:lang w:val="es-ES_tradnl" w:eastAsia="es-MX"/>
        </w:rPr>
      </w:pPr>
      <w:r w:rsidRPr="009B07D2">
        <w:rPr>
          <w:rFonts w:ascii="Palatino Linotype" w:eastAsia="Palatino Linotype" w:hAnsi="Palatino Linotype" w:cs="Palatino Linotype"/>
          <w:i/>
          <w:sz w:val="22"/>
          <w:szCs w:val="22"/>
          <w:lang w:val="es-ES_tradnl" w:eastAsia="es-MX"/>
        </w:rPr>
        <w:t>[…]</w:t>
      </w:r>
    </w:p>
    <w:p w14:paraId="7ECAFEED" w14:textId="77777777" w:rsidR="00C65B67" w:rsidRPr="00800002" w:rsidRDefault="00C65B67" w:rsidP="00C65B67">
      <w:pPr>
        <w:spacing w:line="360" w:lineRule="auto"/>
        <w:jc w:val="both"/>
        <w:rPr>
          <w:rFonts w:ascii="Palatino Linotype" w:eastAsia="Palatino Linotype" w:hAnsi="Palatino Linotype" w:cs="Palatino Linotype"/>
          <w:i/>
          <w:lang w:val="es-ES_tradnl" w:eastAsia="es-MX"/>
        </w:rPr>
      </w:pPr>
    </w:p>
    <w:p w14:paraId="4CA2D0D1" w14:textId="77777777" w:rsidR="00C65B67" w:rsidRDefault="00C65B67" w:rsidP="00C65B67">
      <w:pPr>
        <w:spacing w:line="360" w:lineRule="auto"/>
        <w:jc w:val="both"/>
        <w:rPr>
          <w:rFonts w:ascii="Palatino Linotype" w:eastAsia="Palatino Linotype" w:hAnsi="Palatino Linotype" w:cs="Palatino Linotype"/>
          <w:lang w:val="es-ES_tradnl" w:eastAsia="es-MX"/>
        </w:rPr>
      </w:pPr>
      <w:r w:rsidRPr="005C45E9">
        <w:rPr>
          <w:rFonts w:ascii="Palatino Linotype" w:eastAsia="Palatino Linotype" w:hAnsi="Palatino Linotype" w:cs="Palatino Linotype"/>
          <w:lang w:val="es-ES_tradnl"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D31D28C" w14:textId="77777777" w:rsidR="00C65B67" w:rsidRPr="005C45E9" w:rsidRDefault="00C65B67" w:rsidP="00C65B67">
      <w:pPr>
        <w:spacing w:line="360" w:lineRule="auto"/>
        <w:jc w:val="both"/>
        <w:rPr>
          <w:rFonts w:ascii="Palatino Linotype" w:eastAsia="Palatino Linotype" w:hAnsi="Palatino Linotype" w:cs="Palatino Linotype"/>
          <w:lang w:val="es-ES_tradnl" w:eastAsia="es-MX"/>
        </w:rPr>
      </w:pPr>
    </w:p>
    <w:p w14:paraId="1B66F890" w14:textId="77777777" w:rsidR="00C65B67" w:rsidRPr="005C45E9" w:rsidRDefault="00C65B67" w:rsidP="00C65B67">
      <w:pPr>
        <w:spacing w:line="360" w:lineRule="auto"/>
        <w:jc w:val="both"/>
        <w:rPr>
          <w:rFonts w:ascii="Palatino Linotype" w:eastAsia="Palatino Linotype" w:hAnsi="Palatino Linotype" w:cs="Palatino Linotype"/>
          <w:lang w:val="es-ES_tradnl" w:eastAsia="es-MX"/>
        </w:rPr>
      </w:pPr>
      <w:r w:rsidRPr="005C45E9">
        <w:rPr>
          <w:rFonts w:ascii="Palatino Linotype" w:eastAsia="Palatino Linotype" w:hAnsi="Palatino Linotype" w:cs="Palatino Linotype"/>
          <w:lang w:val="es-ES_tradnl" w:eastAsia="es-MX"/>
        </w:rPr>
        <w:lastRenderedPageBreak/>
        <w:t xml:space="preserve">Por otro lado, los </w:t>
      </w:r>
      <w:r w:rsidRPr="005C45E9">
        <w:rPr>
          <w:rFonts w:ascii="Palatino Linotype" w:eastAsia="Palatino Linotype" w:hAnsi="Palatino Linotype" w:cs="Palatino Linotype"/>
          <w:iCs/>
          <w:lang w:val="es-ES_tradnl" w:eastAsia="es-MX"/>
        </w:rPr>
        <w:t>Lineamientos Generales en Materia de Clasificación y Desclasificación de la Información, así como para la elaboración de Versiones Públicas</w:t>
      </w:r>
      <w:r w:rsidRPr="005C45E9">
        <w:rPr>
          <w:rFonts w:ascii="Palatino Linotype" w:eastAsia="Palatino Linotype" w:hAnsi="Palatino Linotype" w:cs="Palatino Linotype"/>
          <w:lang w:val="es-ES_tradnl" w:eastAsia="es-MX"/>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85A6C86" w14:textId="77777777" w:rsidR="00C65B67" w:rsidRPr="005C45E9" w:rsidRDefault="00C65B67" w:rsidP="00C65B67">
      <w:pPr>
        <w:spacing w:line="360" w:lineRule="auto"/>
        <w:jc w:val="both"/>
        <w:rPr>
          <w:rFonts w:ascii="Palatino Linotype" w:eastAsia="Palatino Linotype" w:hAnsi="Palatino Linotype" w:cs="Palatino Linotype"/>
          <w:lang w:val="es-ES_tradnl" w:eastAsia="es-MX"/>
        </w:rPr>
      </w:pPr>
    </w:p>
    <w:p w14:paraId="20024412" w14:textId="77777777" w:rsidR="00C65B67" w:rsidRPr="005C45E9" w:rsidRDefault="00C65B67" w:rsidP="00C65B67">
      <w:pPr>
        <w:spacing w:line="360" w:lineRule="auto"/>
        <w:jc w:val="both"/>
        <w:rPr>
          <w:rFonts w:ascii="Palatino Linotype" w:eastAsia="Palatino Linotype" w:hAnsi="Palatino Linotype" w:cs="Palatino Linotype"/>
          <w:lang w:val="es-ES_tradnl" w:eastAsia="es-MX"/>
        </w:rPr>
      </w:pPr>
      <w:r w:rsidRPr="005C45E9">
        <w:rPr>
          <w:rFonts w:ascii="Palatino Linotype" w:eastAsia="Palatino Linotype" w:hAnsi="Palatino Linotype" w:cs="Palatino Linotype"/>
          <w:lang w:val="es-ES_tradnl" w:eastAsia="es-MX"/>
        </w:rPr>
        <w:t>Entorno a lo que aquí nos interesa, los Lineamientos Quincuagésimo sexto, Quincuagésimo séptimo y Quincuagésimo octavo, establecen lo siguiente:</w:t>
      </w:r>
    </w:p>
    <w:p w14:paraId="11FA35E4" w14:textId="77777777" w:rsidR="00C65B67" w:rsidRPr="006D1A7F" w:rsidRDefault="00C65B67" w:rsidP="00C65B67">
      <w:pPr>
        <w:ind w:left="567" w:right="567"/>
        <w:jc w:val="both"/>
        <w:rPr>
          <w:rFonts w:ascii="Palatino Linotype" w:eastAsia="Palatino Linotype" w:hAnsi="Palatino Linotype" w:cs="Palatino Linotype"/>
          <w:i/>
          <w:sz w:val="22"/>
          <w:szCs w:val="22"/>
          <w:lang w:val="es-ES_tradnl" w:eastAsia="es-MX"/>
        </w:rPr>
      </w:pPr>
      <w:r w:rsidRPr="006D1A7F">
        <w:rPr>
          <w:rFonts w:ascii="Palatino Linotype" w:eastAsia="Palatino Linotype" w:hAnsi="Palatino Linotype" w:cs="Palatino Linotype"/>
          <w:b/>
          <w:i/>
          <w:sz w:val="22"/>
          <w:szCs w:val="22"/>
          <w:lang w:val="es-ES_tradnl" w:eastAsia="es-MX"/>
        </w:rPr>
        <w:t>Quincuagésimo sexto.</w:t>
      </w:r>
      <w:r w:rsidRPr="006D1A7F">
        <w:rPr>
          <w:rFonts w:ascii="Palatino Linotype" w:eastAsia="Palatino Linotype" w:hAnsi="Palatino Linotype" w:cs="Palatino Linotype"/>
          <w:i/>
          <w:sz w:val="22"/>
          <w:szCs w:val="22"/>
          <w:lang w:val="es-ES_tradnl" w:eastAsia="es-MX"/>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46F22D04" w14:textId="77777777" w:rsidR="00C65B67" w:rsidRPr="006D1A7F" w:rsidRDefault="00C65B67" w:rsidP="00C65B67">
      <w:pPr>
        <w:ind w:left="567" w:right="567"/>
        <w:jc w:val="both"/>
        <w:rPr>
          <w:rFonts w:ascii="Palatino Linotype" w:eastAsia="Palatino Linotype" w:hAnsi="Palatino Linotype" w:cs="Palatino Linotype"/>
          <w:i/>
          <w:sz w:val="22"/>
          <w:szCs w:val="22"/>
          <w:lang w:val="es-ES_tradnl" w:eastAsia="es-MX"/>
        </w:rPr>
      </w:pPr>
    </w:p>
    <w:p w14:paraId="53B5CD57" w14:textId="77777777" w:rsidR="00C65B67" w:rsidRPr="006D1A7F" w:rsidRDefault="00C65B67" w:rsidP="00C65B67">
      <w:pPr>
        <w:ind w:left="567" w:right="567"/>
        <w:jc w:val="both"/>
        <w:rPr>
          <w:rFonts w:ascii="Palatino Linotype" w:eastAsia="Palatino Linotype" w:hAnsi="Palatino Linotype" w:cs="Palatino Linotype"/>
          <w:i/>
          <w:sz w:val="22"/>
          <w:szCs w:val="22"/>
          <w:lang w:val="es-ES_tradnl" w:eastAsia="es-MX"/>
        </w:rPr>
      </w:pPr>
      <w:r w:rsidRPr="006D1A7F">
        <w:rPr>
          <w:rFonts w:ascii="Palatino Linotype" w:eastAsia="Palatino Linotype" w:hAnsi="Palatino Linotype" w:cs="Palatino Linotype"/>
          <w:b/>
          <w:i/>
          <w:sz w:val="22"/>
          <w:szCs w:val="22"/>
          <w:lang w:val="es-ES_tradnl" w:eastAsia="es-MX"/>
        </w:rPr>
        <w:t>Quincuagésimo séptimo.</w:t>
      </w:r>
      <w:r w:rsidRPr="006D1A7F">
        <w:rPr>
          <w:rFonts w:ascii="Palatino Linotype" w:eastAsia="Palatino Linotype" w:hAnsi="Palatino Linotype" w:cs="Palatino Linotype"/>
          <w:i/>
          <w:sz w:val="22"/>
          <w:szCs w:val="22"/>
          <w:lang w:val="es-ES_tradnl" w:eastAsia="es-MX"/>
        </w:rPr>
        <w:t xml:space="preserve"> Se considera, en principio, como información pública y no podrá omitirse de las versiones públicas la siguiente:</w:t>
      </w:r>
    </w:p>
    <w:p w14:paraId="0093691D" w14:textId="77777777" w:rsidR="00C65B67" w:rsidRPr="006D1A7F" w:rsidRDefault="00C65B67" w:rsidP="00C65B67">
      <w:pPr>
        <w:ind w:left="567" w:right="567"/>
        <w:jc w:val="both"/>
        <w:rPr>
          <w:rFonts w:ascii="Palatino Linotype" w:eastAsia="Palatino Linotype" w:hAnsi="Palatino Linotype" w:cs="Palatino Linotype"/>
          <w:i/>
          <w:sz w:val="22"/>
          <w:szCs w:val="22"/>
          <w:lang w:val="es-ES_tradnl" w:eastAsia="es-MX"/>
        </w:rPr>
      </w:pPr>
      <w:r w:rsidRPr="006D1A7F">
        <w:rPr>
          <w:rFonts w:ascii="Palatino Linotype" w:eastAsia="Palatino Linotype" w:hAnsi="Palatino Linotype" w:cs="Palatino Linotype"/>
          <w:i/>
          <w:sz w:val="22"/>
          <w:szCs w:val="22"/>
          <w:lang w:val="es-ES_tradnl" w:eastAsia="es-MX"/>
        </w:rPr>
        <w:t xml:space="preserve"> </w:t>
      </w:r>
    </w:p>
    <w:p w14:paraId="32341D3B" w14:textId="77777777" w:rsidR="00C65B67" w:rsidRPr="006D1A7F" w:rsidRDefault="00C65B67" w:rsidP="00C65B67">
      <w:pPr>
        <w:ind w:left="567" w:right="567"/>
        <w:jc w:val="both"/>
        <w:rPr>
          <w:rFonts w:ascii="Palatino Linotype" w:eastAsia="Palatino Linotype" w:hAnsi="Palatino Linotype" w:cs="Palatino Linotype"/>
          <w:i/>
          <w:sz w:val="22"/>
          <w:szCs w:val="22"/>
          <w:lang w:val="es-ES_tradnl" w:eastAsia="es-MX"/>
        </w:rPr>
      </w:pPr>
      <w:r w:rsidRPr="006D1A7F">
        <w:rPr>
          <w:rFonts w:ascii="Palatino Linotype" w:eastAsia="Palatino Linotype" w:hAnsi="Palatino Linotype" w:cs="Palatino Linotype"/>
          <w:i/>
          <w:sz w:val="22"/>
          <w:szCs w:val="22"/>
          <w:lang w:val="es-ES_tradnl" w:eastAsia="es-MX"/>
        </w:rPr>
        <w:t xml:space="preserve">I. La relativa a las Obligaciones de Transparencia que contempla el Título V de la Ley General y las demás disposiciones legales aplicables; </w:t>
      </w:r>
    </w:p>
    <w:p w14:paraId="145233E8" w14:textId="77777777" w:rsidR="00C65B67" w:rsidRPr="006D1A7F" w:rsidRDefault="00C65B67" w:rsidP="00C65B67">
      <w:pPr>
        <w:ind w:left="567" w:right="567"/>
        <w:jc w:val="both"/>
        <w:rPr>
          <w:rFonts w:ascii="Palatino Linotype" w:eastAsia="Palatino Linotype" w:hAnsi="Palatino Linotype" w:cs="Palatino Linotype"/>
          <w:i/>
          <w:sz w:val="22"/>
          <w:szCs w:val="22"/>
          <w:lang w:val="es-ES_tradnl" w:eastAsia="es-MX"/>
        </w:rPr>
      </w:pPr>
      <w:r w:rsidRPr="006D1A7F">
        <w:rPr>
          <w:rFonts w:ascii="Palatino Linotype" w:eastAsia="Palatino Linotype" w:hAnsi="Palatino Linotype" w:cs="Palatino Linotype"/>
          <w:i/>
          <w:sz w:val="22"/>
          <w:szCs w:val="22"/>
          <w:lang w:val="es-ES_tradnl" w:eastAsia="es-MX"/>
        </w:rPr>
        <w:t xml:space="preserve">II. El nombre de los integrantes de los sujetos obligados en los documentos, y sus firmas autógrafas o digitales, cuando sean utilizados en el ejercicio de las facultades conferidas para el desempeño del servicio público, y </w:t>
      </w:r>
    </w:p>
    <w:p w14:paraId="309E1799" w14:textId="77777777" w:rsidR="00C65B67" w:rsidRPr="006D1A7F" w:rsidRDefault="00C65B67" w:rsidP="00C65B67">
      <w:pPr>
        <w:ind w:left="567" w:right="567"/>
        <w:jc w:val="both"/>
        <w:rPr>
          <w:rFonts w:ascii="Palatino Linotype" w:eastAsia="Palatino Linotype" w:hAnsi="Palatino Linotype" w:cs="Palatino Linotype"/>
          <w:i/>
          <w:sz w:val="22"/>
          <w:szCs w:val="22"/>
          <w:lang w:val="es-ES_tradnl" w:eastAsia="es-MX"/>
        </w:rPr>
      </w:pPr>
      <w:r w:rsidRPr="006D1A7F">
        <w:rPr>
          <w:rFonts w:ascii="Palatino Linotype" w:eastAsia="Palatino Linotype" w:hAnsi="Palatino Linotype" w:cs="Palatino Linotype"/>
          <w:i/>
          <w:sz w:val="22"/>
          <w:szCs w:val="22"/>
          <w:lang w:val="es-ES_tradnl" w:eastAsia="es-MX"/>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3BFC0F47" w14:textId="77777777" w:rsidR="00C65B67" w:rsidRPr="006D1A7F" w:rsidRDefault="00C65B67" w:rsidP="00C65B67">
      <w:pPr>
        <w:ind w:left="567" w:right="567"/>
        <w:jc w:val="both"/>
        <w:rPr>
          <w:rFonts w:ascii="Palatino Linotype" w:eastAsia="Palatino Linotype" w:hAnsi="Palatino Linotype" w:cs="Palatino Linotype"/>
          <w:i/>
          <w:sz w:val="22"/>
          <w:szCs w:val="22"/>
          <w:lang w:val="es-ES_tradnl" w:eastAsia="es-MX"/>
        </w:rPr>
      </w:pPr>
    </w:p>
    <w:p w14:paraId="4FE2EBF3" w14:textId="77777777" w:rsidR="00C65B67" w:rsidRPr="006D1A7F" w:rsidRDefault="00C65B67" w:rsidP="00C65B67">
      <w:pPr>
        <w:ind w:left="567" w:right="567"/>
        <w:jc w:val="both"/>
        <w:rPr>
          <w:rFonts w:ascii="Palatino Linotype" w:eastAsia="Palatino Linotype" w:hAnsi="Palatino Linotype" w:cs="Palatino Linotype"/>
          <w:i/>
          <w:sz w:val="22"/>
          <w:szCs w:val="22"/>
          <w:lang w:val="es-ES_tradnl" w:eastAsia="es-MX"/>
        </w:rPr>
      </w:pPr>
      <w:r w:rsidRPr="006D1A7F">
        <w:rPr>
          <w:rFonts w:ascii="Palatino Linotype" w:eastAsia="Palatino Linotype" w:hAnsi="Palatino Linotype" w:cs="Palatino Linotype"/>
          <w:i/>
          <w:sz w:val="22"/>
          <w:szCs w:val="22"/>
          <w:lang w:val="es-ES_tradnl" w:eastAsia="es-MX"/>
        </w:rPr>
        <w:t xml:space="preserve">Lo anterior, siempre y cuando no se acredite alguna causal de clasificación, prevista en las leyes o en los tratados internacionales suscritos por el Estado mexicano. </w:t>
      </w:r>
    </w:p>
    <w:p w14:paraId="4F82A0A5" w14:textId="77777777" w:rsidR="00C65B67" w:rsidRPr="006D1A7F" w:rsidRDefault="00C65B67" w:rsidP="00C65B67">
      <w:pPr>
        <w:ind w:left="567" w:right="567"/>
        <w:jc w:val="both"/>
        <w:rPr>
          <w:rFonts w:ascii="Palatino Linotype" w:eastAsia="Palatino Linotype" w:hAnsi="Palatino Linotype" w:cs="Palatino Linotype"/>
          <w:i/>
          <w:sz w:val="22"/>
          <w:szCs w:val="22"/>
          <w:lang w:val="es-ES_tradnl" w:eastAsia="es-MX"/>
        </w:rPr>
      </w:pPr>
    </w:p>
    <w:p w14:paraId="6159ABD6" w14:textId="77777777" w:rsidR="00C65B67" w:rsidRPr="006D1A7F" w:rsidRDefault="00C65B67" w:rsidP="00C65B67">
      <w:pPr>
        <w:ind w:left="567" w:right="567"/>
        <w:jc w:val="both"/>
        <w:rPr>
          <w:rFonts w:ascii="Palatino Linotype" w:eastAsia="Palatino Linotype" w:hAnsi="Palatino Linotype" w:cs="Palatino Linotype"/>
          <w:i/>
          <w:sz w:val="22"/>
          <w:szCs w:val="22"/>
          <w:lang w:val="es-ES_tradnl" w:eastAsia="es-MX"/>
        </w:rPr>
      </w:pPr>
      <w:r w:rsidRPr="006D1A7F">
        <w:rPr>
          <w:rFonts w:ascii="Palatino Linotype" w:eastAsia="Palatino Linotype" w:hAnsi="Palatino Linotype" w:cs="Palatino Linotype"/>
          <w:b/>
          <w:i/>
          <w:sz w:val="22"/>
          <w:szCs w:val="22"/>
          <w:lang w:val="es-ES_tradnl" w:eastAsia="es-MX"/>
        </w:rPr>
        <w:lastRenderedPageBreak/>
        <w:t>Quincuagésimo octavo.</w:t>
      </w:r>
      <w:r w:rsidRPr="006D1A7F">
        <w:rPr>
          <w:rFonts w:ascii="Palatino Linotype" w:eastAsia="Palatino Linotype" w:hAnsi="Palatino Linotype" w:cs="Palatino Linotype"/>
          <w:i/>
          <w:sz w:val="22"/>
          <w:szCs w:val="22"/>
          <w:lang w:val="es-ES_tradnl" w:eastAsia="es-MX"/>
        </w:rPr>
        <w:t xml:space="preserve"> Los sujetos obligados garantizarán que los sistemas o medios empleados para eliminar la información en las versiones públicas sean irreversibles, de tal forma que no permitan la recuperación o la visualización de la misma.</w:t>
      </w:r>
    </w:p>
    <w:p w14:paraId="48221F09" w14:textId="77777777" w:rsidR="00C65B67" w:rsidRPr="005C45E9" w:rsidRDefault="00C65B67" w:rsidP="00C65B67">
      <w:pPr>
        <w:spacing w:line="360" w:lineRule="auto"/>
        <w:jc w:val="both"/>
        <w:rPr>
          <w:rFonts w:ascii="Palatino Linotype" w:eastAsia="Palatino Linotype" w:hAnsi="Palatino Linotype" w:cs="Palatino Linotype"/>
          <w:i/>
          <w:lang w:val="es-ES_tradnl" w:eastAsia="es-MX"/>
        </w:rPr>
      </w:pPr>
    </w:p>
    <w:p w14:paraId="600D847E" w14:textId="77777777" w:rsidR="00C65B67" w:rsidRDefault="00C65B67" w:rsidP="00C65B67">
      <w:pPr>
        <w:spacing w:line="360" w:lineRule="auto"/>
        <w:jc w:val="both"/>
        <w:rPr>
          <w:rFonts w:ascii="Palatino Linotype" w:eastAsia="Palatino Linotype" w:hAnsi="Palatino Linotype" w:cs="Palatino Linotype"/>
          <w:lang w:val="es-ES_tradnl" w:eastAsia="es-MX"/>
        </w:rPr>
      </w:pPr>
      <w:r w:rsidRPr="005C45E9">
        <w:rPr>
          <w:rFonts w:ascii="Palatino Linotype" w:eastAsia="Palatino Linotype" w:hAnsi="Palatino Linotype" w:cs="Palatino Linotype"/>
          <w:lang w:val="es-ES_tradnl" w:eastAsia="es-MX"/>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Por lo que respecta al Acuerdo del Comité de Transparencia que sustente la versión pública de la documentación a entregar, deberá ser notificado mediante el SAIMEX.</w:t>
      </w:r>
    </w:p>
    <w:p w14:paraId="01A0C904" w14:textId="77777777" w:rsidR="009B07D2" w:rsidRPr="005C45E9" w:rsidRDefault="009B07D2" w:rsidP="00C65B67">
      <w:pPr>
        <w:spacing w:line="360" w:lineRule="auto"/>
        <w:jc w:val="both"/>
        <w:rPr>
          <w:rFonts w:ascii="Palatino Linotype" w:eastAsia="Palatino Linotype" w:hAnsi="Palatino Linotype" w:cs="Palatino Linotype"/>
          <w:lang w:val="es-ES_tradnl" w:eastAsia="es-MX"/>
        </w:rPr>
      </w:pPr>
    </w:p>
    <w:p w14:paraId="104C5FDE" w14:textId="77777777" w:rsidR="00C65B67" w:rsidRPr="005C45E9" w:rsidRDefault="00C65B67" w:rsidP="00C65B67">
      <w:pPr>
        <w:spacing w:line="360" w:lineRule="auto"/>
        <w:jc w:val="both"/>
        <w:rPr>
          <w:rFonts w:ascii="Palatino Linotype" w:hAnsi="Palatino Linotype" w:cs="Arial"/>
        </w:rPr>
      </w:pPr>
      <w:r w:rsidRPr="005C45E9">
        <w:rPr>
          <w:rFonts w:ascii="Palatino Linotype" w:hAnsi="Palatino Linotype" w:cs="Arial"/>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w:t>
      </w:r>
      <w:r w:rsidRPr="005C45E9">
        <w:rPr>
          <w:rFonts w:ascii="Palatino Linotype" w:hAnsi="Palatino Linotype" w:cs="Arial"/>
        </w:rPr>
        <w:lastRenderedPageBreak/>
        <w:t>supuestos jurídicos se debe fundar y motivar correctamente la categorización de la información.</w:t>
      </w:r>
    </w:p>
    <w:p w14:paraId="5D069114" w14:textId="77777777" w:rsidR="00C65B67" w:rsidRPr="005C45E9" w:rsidRDefault="00C65B67" w:rsidP="00C65B67">
      <w:pPr>
        <w:spacing w:line="360" w:lineRule="auto"/>
        <w:jc w:val="both"/>
        <w:rPr>
          <w:rFonts w:ascii="Palatino Linotype" w:hAnsi="Palatino Linotype" w:cs="Arial"/>
        </w:rPr>
      </w:pPr>
    </w:p>
    <w:p w14:paraId="5FF891E7" w14:textId="77777777" w:rsidR="00C65B67" w:rsidRPr="005C45E9" w:rsidRDefault="00C65B67" w:rsidP="00C65B67">
      <w:pPr>
        <w:spacing w:line="360" w:lineRule="auto"/>
        <w:jc w:val="both"/>
        <w:rPr>
          <w:rFonts w:ascii="Palatino Linotype" w:hAnsi="Palatino Linotype" w:cs="Arial"/>
        </w:rPr>
      </w:pPr>
      <w:r w:rsidRPr="005C45E9">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5E024726" w14:textId="77777777" w:rsidR="00C65B67" w:rsidRPr="005C45E9" w:rsidRDefault="00C65B67" w:rsidP="00C65B67">
      <w:pPr>
        <w:spacing w:line="360" w:lineRule="auto"/>
        <w:jc w:val="both"/>
        <w:rPr>
          <w:rFonts w:ascii="Palatino Linotype" w:hAnsi="Palatino Linotype" w:cs="Arial"/>
        </w:rPr>
      </w:pPr>
    </w:p>
    <w:p w14:paraId="18705CCA" w14:textId="77777777" w:rsidR="00C65B67" w:rsidRPr="005C45E9" w:rsidRDefault="00C65B67" w:rsidP="00C65B67">
      <w:pPr>
        <w:spacing w:line="360" w:lineRule="auto"/>
        <w:jc w:val="both"/>
        <w:rPr>
          <w:rFonts w:ascii="Palatino Linotype" w:hAnsi="Palatino Linotype" w:cs="Arial"/>
        </w:rPr>
      </w:pPr>
      <w:r w:rsidRPr="005C45E9">
        <w:rPr>
          <w:rFonts w:ascii="Palatino Linotype" w:hAnsi="Palatino Linotype" w:cs="Arial"/>
        </w:rPr>
        <w:t>Al respecto, el máximo tribunal del país ha establecido jurisprudencia respecto a qué debe entenderse por fundamentación y motivación, en los siguientes términos:</w:t>
      </w:r>
    </w:p>
    <w:p w14:paraId="29A47F03" w14:textId="77777777" w:rsidR="00C65B67" w:rsidRPr="009B07D2" w:rsidRDefault="00C65B67" w:rsidP="00C65B67">
      <w:pPr>
        <w:spacing w:line="360" w:lineRule="auto"/>
        <w:ind w:left="567" w:right="567"/>
        <w:jc w:val="both"/>
        <w:rPr>
          <w:rFonts w:ascii="Palatino Linotype" w:hAnsi="Palatino Linotype" w:cs="Arial"/>
          <w:i/>
          <w:sz w:val="22"/>
          <w:szCs w:val="22"/>
        </w:rPr>
      </w:pPr>
      <w:r w:rsidRPr="009B07D2">
        <w:rPr>
          <w:rFonts w:ascii="Palatino Linotype" w:hAnsi="Palatino Linotype" w:cs="Arial"/>
          <w:b/>
          <w:i/>
          <w:sz w:val="22"/>
          <w:szCs w:val="22"/>
        </w:rPr>
        <w:t>FUNDAMENTACIÓN Y MOTIVACIÓN</w:t>
      </w:r>
      <w:r w:rsidRPr="009B07D2">
        <w:rPr>
          <w:rFonts w:ascii="Palatino Linotype" w:hAnsi="Palatino Linotype" w:cs="Arial"/>
          <w:i/>
          <w:sz w:val="22"/>
          <w:szCs w:val="22"/>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6A95076" w14:textId="77777777" w:rsidR="009B07D2" w:rsidRDefault="009B07D2" w:rsidP="00C65B67">
      <w:pPr>
        <w:spacing w:line="360" w:lineRule="auto"/>
        <w:jc w:val="both"/>
        <w:rPr>
          <w:rFonts w:ascii="Palatino Linotype" w:hAnsi="Palatino Linotype" w:cs="Arial"/>
        </w:rPr>
      </w:pPr>
    </w:p>
    <w:p w14:paraId="48808573" w14:textId="77777777" w:rsidR="00C65B67" w:rsidRDefault="00C65B67" w:rsidP="00C65B67">
      <w:pPr>
        <w:spacing w:line="360" w:lineRule="auto"/>
        <w:jc w:val="both"/>
        <w:rPr>
          <w:rFonts w:ascii="Palatino Linotype" w:hAnsi="Palatino Linotype" w:cs="Arial"/>
        </w:rPr>
      </w:pPr>
      <w:r w:rsidRPr="005C45E9">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58C6AAB" w14:textId="77777777" w:rsidR="00C65B67" w:rsidRPr="005C45E9" w:rsidRDefault="00C65B67" w:rsidP="00C65B67">
      <w:pPr>
        <w:spacing w:line="360" w:lineRule="auto"/>
        <w:jc w:val="both"/>
        <w:rPr>
          <w:rFonts w:ascii="Palatino Linotype" w:hAnsi="Palatino Linotype" w:cs="Arial"/>
        </w:rPr>
      </w:pPr>
    </w:p>
    <w:p w14:paraId="76E4C615" w14:textId="77777777" w:rsidR="00C65B67" w:rsidRPr="005C45E9" w:rsidRDefault="00C65B67" w:rsidP="00C65B67">
      <w:pPr>
        <w:spacing w:line="360" w:lineRule="auto"/>
        <w:jc w:val="both"/>
        <w:rPr>
          <w:rFonts w:ascii="Palatino Linotype" w:hAnsi="Palatino Linotype" w:cs="Arial"/>
        </w:rPr>
      </w:pPr>
      <w:r w:rsidRPr="005C45E9">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1901B06" w14:textId="77777777" w:rsidR="00C65B67" w:rsidRPr="009B07D2" w:rsidRDefault="00C65B67" w:rsidP="00C65B67">
      <w:pPr>
        <w:spacing w:line="360" w:lineRule="auto"/>
        <w:ind w:left="567" w:right="567"/>
        <w:jc w:val="both"/>
        <w:rPr>
          <w:rFonts w:ascii="Palatino Linotype" w:hAnsi="Palatino Linotype" w:cs="Arial"/>
          <w:i/>
          <w:sz w:val="22"/>
          <w:szCs w:val="22"/>
        </w:rPr>
      </w:pPr>
      <w:r w:rsidRPr="009B07D2">
        <w:rPr>
          <w:rFonts w:ascii="Palatino Linotype" w:hAnsi="Palatino Linotype" w:cs="Arial"/>
          <w:b/>
          <w:i/>
          <w:sz w:val="22"/>
          <w:szCs w:val="22"/>
        </w:rPr>
        <w:t xml:space="preserve">FUNDAMENTACIÓN Y MOTIVACIÓN. EL ASPECTO FORMAL DE LA GARANTÍA Y SU FINALIDAD SE TRADUCEN EN EXPLICAR, JUSTIFICAR, </w:t>
      </w:r>
      <w:r w:rsidRPr="009B07D2">
        <w:rPr>
          <w:rFonts w:ascii="Palatino Linotype" w:hAnsi="Palatino Linotype" w:cs="Arial"/>
          <w:b/>
          <w:i/>
          <w:sz w:val="22"/>
          <w:szCs w:val="22"/>
        </w:rPr>
        <w:lastRenderedPageBreak/>
        <w:t>POSIBILITAR LA DEFENSA Y COMUNICAR LA DECISIÓN.</w:t>
      </w:r>
      <w:r w:rsidRPr="009B07D2">
        <w:rPr>
          <w:rFonts w:ascii="Palatino Linotype" w:hAnsi="Palatino Linotype" w:cs="Arial"/>
          <w:i/>
          <w:sz w:val="22"/>
          <w:szCs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506997B6" w14:textId="77777777" w:rsidR="00C65B67" w:rsidRPr="0012386A" w:rsidRDefault="00C65B67" w:rsidP="00C65B67">
      <w:pPr>
        <w:spacing w:line="360" w:lineRule="auto"/>
        <w:jc w:val="both"/>
        <w:rPr>
          <w:rFonts w:ascii="Palatino Linotype" w:hAnsi="Palatino Linotype" w:cs="Arial"/>
        </w:rPr>
      </w:pPr>
    </w:p>
    <w:p w14:paraId="7DEDF57C" w14:textId="77777777" w:rsidR="00C65B67" w:rsidRDefault="00C65B67" w:rsidP="00C65B67">
      <w:pPr>
        <w:spacing w:line="360" w:lineRule="auto"/>
        <w:jc w:val="both"/>
        <w:rPr>
          <w:rFonts w:ascii="Palatino Linotype" w:hAnsi="Palatino Linotype" w:cs="Arial"/>
        </w:rPr>
      </w:pPr>
      <w:r w:rsidRPr="005C45E9">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w:t>
      </w:r>
      <w:r w:rsidR="006D1A7F">
        <w:rPr>
          <w:rFonts w:ascii="Palatino Linotype" w:hAnsi="Palatino Linotype" w:cs="Arial"/>
        </w:rPr>
        <w:t>nsa.</w:t>
      </w:r>
    </w:p>
    <w:p w14:paraId="2CEF841E" w14:textId="77777777" w:rsidR="006D1A7F" w:rsidRPr="005C45E9" w:rsidRDefault="006D1A7F" w:rsidP="00C65B67">
      <w:pPr>
        <w:spacing w:line="360" w:lineRule="auto"/>
        <w:jc w:val="both"/>
        <w:rPr>
          <w:rFonts w:ascii="Palatino Linotype" w:hAnsi="Palatino Linotype" w:cs="Arial"/>
        </w:rPr>
      </w:pPr>
    </w:p>
    <w:p w14:paraId="7BAC464A" w14:textId="77777777" w:rsidR="00C65B67" w:rsidRPr="005C45E9" w:rsidRDefault="00C65B67" w:rsidP="00C65B67">
      <w:pPr>
        <w:spacing w:line="360" w:lineRule="auto"/>
        <w:jc w:val="both"/>
        <w:rPr>
          <w:rFonts w:ascii="Palatino Linotype" w:hAnsi="Palatino Linotype" w:cs="Arial"/>
        </w:rPr>
      </w:pPr>
      <w:r w:rsidRPr="005C45E9">
        <w:rPr>
          <w:rFonts w:ascii="Palatino Linotype" w:hAnsi="Palatino Linotype" w:cs="Arial"/>
        </w:rPr>
        <w:t xml:space="preserve">Por lo tanto, la entrega de documentos en su versión pública debe acompañarse necesariamente del Acuerdo del Comité de Transparencia del Sujeto Obligado que la sustente, en el que se expongan los fundamentos y razones que llevaron a la autoridad </w:t>
      </w:r>
      <w:r w:rsidRPr="005C45E9">
        <w:rPr>
          <w:rFonts w:ascii="Palatino Linotype" w:hAnsi="Palatino Linotype" w:cs="Arial"/>
        </w:rPr>
        <w:lastRenderedPageBreak/>
        <w:t>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B118B75" w14:textId="77777777" w:rsidR="00C65B67" w:rsidRDefault="00C65B67" w:rsidP="00C65B67">
      <w:pPr>
        <w:spacing w:line="360" w:lineRule="auto"/>
        <w:jc w:val="both"/>
        <w:rPr>
          <w:rFonts w:ascii="Palatino Linotype" w:hAnsi="Palatino Linotype" w:cs="Arial"/>
        </w:rPr>
      </w:pPr>
    </w:p>
    <w:p w14:paraId="0B1FC3AD" w14:textId="77777777" w:rsidR="00C65B67" w:rsidRPr="009B07D2" w:rsidRDefault="00C65B67" w:rsidP="00C65B67">
      <w:pPr>
        <w:spacing w:line="360" w:lineRule="auto"/>
        <w:jc w:val="both"/>
        <w:rPr>
          <w:rFonts w:ascii="Palatino Linotype" w:hAnsi="Palatino Linotype"/>
          <w:b/>
          <w:bCs/>
        </w:rPr>
      </w:pPr>
      <w:r w:rsidRPr="005D30C1">
        <w:rPr>
          <w:rFonts w:ascii="Palatino Linotype" w:hAnsi="Palatino Linotype" w:cs="Arial"/>
        </w:rPr>
        <w:t>Final</w:t>
      </w:r>
      <w:r w:rsidRPr="005D30C1">
        <w:rPr>
          <w:rFonts w:ascii="Palatino Linotype" w:hAnsi="Palatino Linotype"/>
        </w:rPr>
        <w:t xml:space="preserve">mente, y en mérito de lo expuesto en líneas anteriores, resultan fundados los motivos de inconformidad vertidos por </w:t>
      </w:r>
      <w:r w:rsidRPr="005D30C1">
        <w:rPr>
          <w:rFonts w:ascii="Palatino Linotype" w:hAnsi="Palatino Linotype"/>
          <w:b/>
          <w:bCs/>
        </w:rPr>
        <w:t xml:space="preserve">el </w:t>
      </w:r>
      <w:r w:rsidRPr="005D30C1">
        <w:rPr>
          <w:rFonts w:ascii="Palatino Linotype" w:hAnsi="Palatino Linotype"/>
          <w:b/>
        </w:rPr>
        <w:t>Recurrente</w:t>
      </w:r>
      <w:r w:rsidRPr="005D30C1">
        <w:rPr>
          <w:rFonts w:ascii="Palatino Linotype" w:hAnsi="Palatino Linotype"/>
        </w:rPr>
        <w:t xml:space="preserve">, por ello con fundamento en la </w:t>
      </w:r>
      <w:r w:rsidRPr="005D30C1">
        <w:rPr>
          <w:rFonts w:ascii="Palatino Linotype" w:hAnsi="Palatino Linotype"/>
          <w:i/>
        </w:rPr>
        <w:t>primera hipótesis</w:t>
      </w:r>
      <w:r w:rsidRPr="005D30C1">
        <w:rPr>
          <w:rFonts w:ascii="Palatino Linotype" w:hAnsi="Palatino Linotype"/>
        </w:rPr>
        <w:t xml:space="preserve"> del artículo 186, fracción III, de la Ley de Transparencia y Acceso a la Información Pública del Estado de México y Municipios, se </w:t>
      </w:r>
      <w:r w:rsidRPr="005D30C1">
        <w:rPr>
          <w:rFonts w:ascii="Palatino Linotype" w:hAnsi="Palatino Linotype"/>
          <w:b/>
        </w:rPr>
        <w:t>REVOC</w:t>
      </w:r>
      <w:r w:rsidRPr="005D30C1">
        <w:rPr>
          <w:rFonts w:ascii="Palatino Linotype" w:hAnsi="Palatino Linotype"/>
          <w:b/>
          <w:bCs/>
        </w:rPr>
        <w:t>A</w:t>
      </w:r>
      <w:r w:rsidR="0087261D">
        <w:rPr>
          <w:rFonts w:ascii="Palatino Linotype" w:hAnsi="Palatino Linotype"/>
          <w:b/>
          <w:bCs/>
        </w:rPr>
        <w:t>N</w:t>
      </w:r>
      <w:r w:rsidRPr="005D30C1">
        <w:rPr>
          <w:rFonts w:ascii="Palatino Linotype" w:hAnsi="Palatino Linotype"/>
          <w:b/>
        </w:rPr>
        <w:t xml:space="preserve"> </w:t>
      </w:r>
      <w:r w:rsidRPr="005D30C1">
        <w:rPr>
          <w:rFonts w:ascii="Palatino Linotype" w:hAnsi="Palatino Linotype"/>
        </w:rPr>
        <w:t>la</w:t>
      </w:r>
      <w:r w:rsidR="009B07D2">
        <w:rPr>
          <w:rFonts w:ascii="Palatino Linotype" w:hAnsi="Palatino Linotype"/>
        </w:rPr>
        <w:t>s</w:t>
      </w:r>
      <w:r w:rsidRPr="005D30C1">
        <w:rPr>
          <w:rFonts w:ascii="Palatino Linotype" w:hAnsi="Palatino Linotype"/>
        </w:rPr>
        <w:t xml:space="preserve"> respuesta</w:t>
      </w:r>
      <w:r w:rsidR="009B07D2">
        <w:rPr>
          <w:rFonts w:ascii="Palatino Linotype" w:hAnsi="Palatino Linotype"/>
        </w:rPr>
        <w:t>s</w:t>
      </w:r>
      <w:r w:rsidRPr="005D30C1">
        <w:rPr>
          <w:rFonts w:ascii="Palatino Linotype" w:hAnsi="Palatino Linotype"/>
        </w:rPr>
        <w:t xml:space="preserve"> a la</w:t>
      </w:r>
      <w:r w:rsidR="009B07D2">
        <w:rPr>
          <w:rFonts w:ascii="Palatino Linotype" w:hAnsi="Palatino Linotype"/>
        </w:rPr>
        <w:t>s</w:t>
      </w:r>
      <w:r w:rsidRPr="005D30C1">
        <w:rPr>
          <w:rFonts w:ascii="Palatino Linotype" w:hAnsi="Palatino Linotype"/>
        </w:rPr>
        <w:t xml:space="preserve"> solicitud</w:t>
      </w:r>
      <w:r w:rsidR="009B07D2">
        <w:rPr>
          <w:rFonts w:ascii="Palatino Linotype" w:hAnsi="Palatino Linotype"/>
        </w:rPr>
        <w:t>es de información</w:t>
      </w:r>
      <w:r w:rsidRPr="005D30C1">
        <w:rPr>
          <w:rFonts w:ascii="Verdana" w:hAnsi="Verdana"/>
          <w:b/>
          <w:bCs/>
          <w:color w:val="FF0000"/>
        </w:rPr>
        <w:t> </w:t>
      </w:r>
      <w:r w:rsidR="009B07D2" w:rsidRPr="00C65B67">
        <w:rPr>
          <w:rFonts w:ascii="Palatino Linotype" w:hAnsi="Palatino Linotype"/>
          <w:b/>
          <w:bCs/>
        </w:rPr>
        <w:t>00875/TOLUCA/IP/2025</w:t>
      </w:r>
      <w:r w:rsidR="009B07D2">
        <w:rPr>
          <w:rFonts w:ascii="Palatino Linotype" w:hAnsi="Palatino Linotype"/>
          <w:b/>
          <w:bCs/>
        </w:rPr>
        <w:t xml:space="preserve">, </w:t>
      </w:r>
      <w:r w:rsidR="009B07D2" w:rsidRPr="00D342EB">
        <w:rPr>
          <w:rFonts w:ascii="Palatino Linotype" w:hAnsi="Palatino Linotype"/>
          <w:b/>
          <w:bCs/>
        </w:rPr>
        <w:t>00877/TOLUCA/IP/2025</w:t>
      </w:r>
      <w:r w:rsidR="009B07D2">
        <w:rPr>
          <w:rFonts w:ascii="Palatino Linotype" w:hAnsi="Palatino Linotype"/>
          <w:b/>
          <w:bCs/>
        </w:rPr>
        <w:t xml:space="preserve"> y </w:t>
      </w:r>
      <w:r w:rsidR="009B07D2" w:rsidRPr="001C1E36">
        <w:rPr>
          <w:rFonts w:ascii="Palatino Linotype" w:hAnsi="Palatino Linotype"/>
          <w:b/>
          <w:bCs/>
        </w:rPr>
        <w:t>00878/TOLUCA/IP/2025</w:t>
      </w:r>
      <w:r w:rsidRPr="005D30C1">
        <w:rPr>
          <w:rFonts w:ascii="Palatino Linotype" w:hAnsi="Palatino Linotype" w:cs="Arial"/>
          <w:b/>
        </w:rPr>
        <w:t xml:space="preserve">, </w:t>
      </w:r>
      <w:r w:rsidRPr="005D30C1">
        <w:rPr>
          <w:rFonts w:ascii="Palatino Linotype" w:hAnsi="Palatino Linotype"/>
        </w:rPr>
        <w:t>que ha</w:t>
      </w:r>
      <w:r w:rsidR="009B07D2">
        <w:rPr>
          <w:rFonts w:ascii="Palatino Linotype" w:hAnsi="Palatino Linotype"/>
        </w:rPr>
        <w:t>n</w:t>
      </w:r>
      <w:r w:rsidRPr="005D30C1">
        <w:rPr>
          <w:rFonts w:ascii="Palatino Linotype" w:hAnsi="Palatino Linotype"/>
        </w:rPr>
        <w:t xml:space="preserve"> sido materia del presente fallo.</w:t>
      </w:r>
    </w:p>
    <w:p w14:paraId="5CA271DA" w14:textId="77777777" w:rsidR="009B07D2" w:rsidRPr="005D30C1" w:rsidRDefault="009B07D2" w:rsidP="00C65B67">
      <w:pPr>
        <w:spacing w:line="360" w:lineRule="auto"/>
        <w:jc w:val="both"/>
        <w:rPr>
          <w:rFonts w:ascii="Palatino Linotype" w:hAnsi="Palatino Linotype"/>
        </w:rPr>
      </w:pPr>
    </w:p>
    <w:p w14:paraId="5EF6A643" w14:textId="77777777" w:rsidR="00C65B67" w:rsidRPr="005D30C1" w:rsidRDefault="00C65B67" w:rsidP="00C65B67">
      <w:pPr>
        <w:spacing w:line="276" w:lineRule="auto"/>
        <w:jc w:val="both"/>
        <w:rPr>
          <w:rFonts w:ascii="Palatino Linotype" w:hAnsi="Palatino Linotype"/>
        </w:rPr>
      </w:pPr>
      <w:r w:rsidRPr="005D30C1">
        <w:rPr>
          <w:rFonts w:ascii="Palatino Linotype" w:hAnsi="Palatino Linotype"/>
        </w:rPr>
        <w:t>Por lo antes expuesto y fundado es de resolverse y;</w:t>
      </w:r>
    </w:p>
    <w:p w14:paraId="37555206" w14:textId="77777777" w:rsidR="00C65B67" w:rsidRPr="00B704A7" w:rsidRDefault="00C65B67" w:rsidP="00C65B67">
      <w:pPr>
        <w:spacing w:line="276" w:lineRule="auto"/>
        <w:jc w:val="both"/>
        <w:rPr>
          <w:rFonts w:ascii="Palatino Linotype" w:hAnsi="Palatino Linotype"/>
        </w:rPr>
      </w:pPr>
    </w:p>
    <w:p w14:paraId="5F38896B" w14:textId="77777777" w:rsidR="00C65B67" w:rsidRPr="00B704A7" w:rsidRDefault="00C65B67" w:rsidP="00C65B67">
      <w:pPr>
        <w:spacing w:line="276" w:lineRule="auto"/>
        <w:jc w:val="both"/>
        <w:rPr>
          <w:rFonts w:ascii="Palatino Linotype" w:hAnsi="Palatino Linotype"/>
        </w:rPr>
      </w:pPr>
    </w:p>
    <w:p w14:paraId="16FCB487" w14:textId="77777777" w:rsidR="00C65B67" w:rsidRPr="00B704A7" w:rsidRDefault="00C65B67" w:rsidP="00C65B67">
      <w:pPr>
        <w:spacing w:line="360" w:lineRule="auto"/>
        <w:jc w:val="center"/>
        <w:rPr>
          <w:rFonts w:ascii="Palatino Linotype" w:hAnsi="Palatino Linotype"/>
          <w:b/>
          <w:sz w:val="28"/>
        </w:rPr>
      </w:pPr>
      <w:r w:rsidRPr="00B704A7">
        <w:rPr>
          <w:rFonts w:ascii="Palatino Linotype" w:hAnsi="Palatino Linotype"/>
          <w:b/>
          <w:sz w:val="28"/>
        </w:rPr>
        <w:t>S E    R E S U E L V E</w:t>
      </w:r>
    </w:p>
    <w:p w14:paraId="77A64CAC" w14:textId="77777777" w:rsidR="00C65B67" w:rsidRPr="00B704A7" w:rsidRDefault="00C65B67" w:rsidP="00C65B67">
      <w:pPr>
        <w:spacing w:line="360" w:lineRule="auto"/>
        <w:jc w:val="both"/>
      </w:pPr>
    </w:p>
    <w:p w14:paraId="41D85413" w14:textId="77777777" w:rsidR="00C65B67" w:rsidRPr="0050773B" w:rsidRDefault="00C65B67" w:rsidP="00C65B67">
      <w:pPr>
        <w:spacing w:line="360" w:lineRule="auto"/>
        <w:jc w:val="both"/>
        <w:rPr>
          <w:rFonts w:ascii="Palatino Linotype" w:hAnsi="Palatino Linotype" w:cs="Arial"/>
          <w:b/>
        </w:rPr>
      </w:pPr>
      <w:r w:rsidRPr="00B704A7">
        <w:rPr>
          <w:rFonts w:ascii="Palatino Linotype" w:hAnsi="Palatino Linotype" w:cs="Arial"/>
          <w:b/>
          <w:sz w:val="28"/>
          <w:lang w:val="es-ES_tradnl"/>
        </w:rPr>
        <w:t>PRIMERO.</w:t>
      </w:r>
      <w:r w:rsidRPr="00B704A7">
        <w:rPr>
          <w:rFonts w:ascii="Palatino Linotype" w:hAnsi="Palatino Linotype" w:cs="Arial"/>
          <w:sz w:val="28"/>
          <w:lang w:val="es-ES_tradnl"/>
        </w:rPr>
        <w:t xml:space="preserve"> </w:t>
      </w:r>
      <w:r w:rsidRPr="005D30C1">
        <w:rPr>
          <w:rFonts w:ascii="Palatino Linotype" w:eastAsia="Arial Unicode MS" w:hAnsi="Palatino Linotype" w:cs="Arial"/>
        </w:rPr>
        <w:t>Se</w:t>
      </w:r>
      <w:r w:rsidRPr="005D30C1">
        <w:rPr>
          <w:rFonts w:ascii="Palatino Linotype" w:hAnsi="Palatino Linotype" w:cs="Arial"/>
          <w:lang w:val="es-ES_tradnl"/>
        </w:rPr>
        <w:t xml:space="preserve"> </w:t>
      </w:r>
      <w:r w:rsidRPr="005D30C1">
        <w:rPr>
          <w:rFonts w:ascii="Palatino Linotype" w:hAnsi="Palatino Linotype" w:cs="Arial"/>
          <w:b/>
          <w:lang w:val="es-419"/>
        </w:rPr>
        <w:t>REVOCA</w:t>
      </w:r>
      <w:r w:rsidR="0087261D">
        <w:rPr>
          <w:rFonts w:ascii="Palatino Linotype" w:hAnsi="Palatino Linotype" w:cs="Arial"/>
          <w:b/>
          <w:lang w:val="es-419"/>
        </w:rPr>
        <w:t>N</w:t>
      </w:r>
      <w:r w:rsidRPr="005D30C1">
        <w:rPr>
          <w:rFonts w:ascii="Palatino Linotype" w:hAnsi="Palatino Linotype" w:cs="Arial"/>
          <w:lang w:val="es-ES_tradnl"/>
        </w:rPr>
        <w:t xml:space="preserve"> </w:t>
      </w:r>
      <w:r w:rsidRPr="005D30C1">
        <w:rPr>
          <w:rFonts w:ascii="Palatino Linotype" w:eastAsia="Arial Unicode MS" w:hAnsi="Palatino Linotype" w:cs="Arial"/>
        </w:rPr>
        <w:t>la</w:t>
      </w:r>
      <w:r w:rsidR="0087261D">
        <w:rPr>
          <w:rFonts w:ascii="Palatino Linotype" w:eastAsia="Arial Unicode MS" w:hAnsi="Palatino Linotype" w:cs="Arial"/>
        </w:rPr>
        <w:t>s</w:t>
      </w:r>
      <w:r w:rsidRPr="005D30C1">
        <w:rPr>
          <w:rFonts w:ascii="Palatino Linotype" w:eastAsia="Arial Unicode MS" w:hAnsi="Palatino Linotype" w:cs="Arial"/>
        </w:rPr>
        <w:t xml:space="preserve"> respuesta</w:t>
      </w:r>
      <w:r w:rsidR="0087261D">
        <w:rPr>
          <w:rFonts w:ascii="Palatino Linotype" w:eastAsia="Arial Unicode MS" w:hAnsi="Palatino Linotype" w:cs="Arial"/>
        </w:rPr>
        <w:t>s</w:t>
      </w:r>
      <w:r w:rsidRPr="005D30C1">
        <w:rPr>
          <w:rFonts w:ascii="Palatino Linotype" w:eastAsia="Arial Unicode MS" w:hAnsi="Palatino Linotype" w:cs="Arial"/>
        </w:rPr>
        <w:t xml:space="preserve"> entregada</w:t>
      </w:r>
      <w:r w:rsidR="0087261D">
        <w:rPr>
          <w:rFonts w:ascii="Palatino Linotype" w:eastAsia="Arial Unicode MS" w:hAnsi="Palatino Linotype" w:cs="Arial"/>
        </w:rPr>
        <w:t>s</w:t>
      </w:r>
      <w:r w:rsidRPr="005D30C1">
        <w:rPr>
          <w:rFonts w:ascii="Palatino Linotype" w:eastAsia="Arial Unicode MS" w:hAnsi="Palatino Linotype" w:cs="Arial"/>
        </w:rPr>
        <w:t xml:space="preserve"> por </w:t>
      </w:r>
      <w:r w:rsidRPr="005D30C1">
        <w:rPr>
          <w:rFonts w:ascii="Palatino Linotype" w:eastAsia="Arial Unicode MS" w:hAnsi="Palatino Linotype" w:cs="Arial"/>
          <w:b/>
        </w:rPr>
        <w:t xml:space="preserve">el Sujeto Obligado </w:t>
      </w:r>
      <w:r w:rsidRPr="005D30C1">
        <w:rPr>
          <w:rFonts w:ascii="Palatino Linotype" w:eastAsia="Arial Unicode MS" w:hAnsi="Palatino Linotype" w:cs="Arial"/>
        </w:rPr>
        <w:t xml:space="preserve">a la solicitud de información número </w:t>
      </w:r>
      <w:r w:rsidR="0087261D" w:rsidRPr="00C65B67">
        <w:rPr>
          <w:rFonts w:ascii="Palatino Linotype" w:hAnsi="Palatino Linotype"/>
          <w:b/>
          <w:bCs/>
        </w:rPr>
        <w:t>00875/TOLUCA/IP/2025</w:t>
      </w:r>
      <w:r w:rsidR="0087261D">
        <w:rPr>
          <w:rFonts w:ascii="Palatino Linotype" w:hAnsi="Palatino Linotype"/>
          <w:b/>
          <w:bCs/>
        </w:rPr>
        <w:t xml:space="preserve">, </w:t>
      </w:r>
      <w:r w:rsidR="0087261D" w:rsidRPr="00D342EB">
        <w:rPr>
          <w:rFonts w:ascii="Palatino Linotype" w:hAnsi="Palatino Linotype"/>
          <w:b/>
          <w:bCs/>
        </w:rPr>
        <w:t>00877/TOLUCA/IP/2025</w:t>
      </w:r>
      <w:r w:rsidR="0087261D">
        <w:rPr>
          <w:rFonts w:ascii="Palatino Linotype" w:hAnsi="Palatino Linotype"/>
          <w:b/>
          <w:bCs/>
        </w:rPr>
        <w:t xml:space="preserve"> y </w:t>
      </w:r>
      <w:r w:rsidR="0087261D" w:rsidRPr="001C1E36">
        <w:rPr>
          <w:rFonts w:ascii="Palatino Linotype" w:hAnsi="Palatino Linotype"/>
          <w:b/>
          <w:bCs/>
        </w:rPr>
        <w:t>00878/TOLUCA/IP/2025</w:t>
      </w:r>
      <w:r w:rsidRPr="005D30C1">
        <w:rPr>
          <w:rFonts w:ascii="Palatino Linotype" w:hAnsi="Palatino Linotype" w:cs="Arial"/>
        </w:rPr>
        <w:t xml:space="preserve">, al resultar fundadas las razones o motivos de inconformidad </w:t>
      </w:r>
      <w:r w:rsidRPr="005D30C1">
        <w:rPr>
          <w:rFonts w:ascii="Palatino Linotype" w:hAnsi="Palatino Linotype" w:cs="Arial"/>
        </w:rPr>
        <w:lastRenderedPageBreak/>
        <w:t xml:space="preserve">vertidos por </w:t>
      </w:r>
      <w:r w:rsidRPr="005D30C1">
        <w:rPr>
          <w:rFonts w:ascii="Palatino Linotype" w:hAnsi="Palatino Linotype" w:cs="Arial"/>
          <w:b/>
        </w:rPr>
        <w:t>el Recurrente</w:t>
      </w:r>
      <w:r w:rsidRPr="005D30C1">
        <w:rPr>
          <w:rFonts w:ascii="Palatino Linotype" w:hAnsi="Palatino Linotype" w:cs="Arial"/>
        </w:rPr>
        <w:t xml:space="preserve">, </w:t>
      </w:r>
      <w:r w:rsidRPr="005D30C1">
        <w:rPr>
          <w:rFonts w:ascii="Palatino Linotype" w:eastAsia="Arial Unicode MS" w:hAnsi="Palatino Linotype" w:cs="Arial"/>
        </w:rPr>
        <w:t xml:space="preserve">en términos del </w:t>
      </w:r>
      <w:r w:rsidRPr="005D30C1">
        <w:rPr>
          <w:rFonts w:ascii="Palatino Linotype" w:hAnsi="Palatino Linotype" w:cs="Arial"/>
        </w:rPr>
        <w:t xml:space="preserve">Considerando </w:t>
      </w:r>
      <w:r w:rsidRPr="005D30C1">
        <w:rPr>
          <w:rFonts w:ascii="Palatino Linotype" w:hAnsi="Palatino Linotype" w:cs="Arial"/>
          <w:b/>
          <w:lang w:val="es-419"/>
        </w:rPr>
        <w:t>QUINTO</w:t>
      </w:r>
      <w:r w:rsidRPr="005D30C1">
        <w:rPr>
          <w:rFonts w:ascii="Palatino Linotype" w:hAnsi="Palatino Linotype" w:cs="Arial"/>
        </w:rPr>
        <w:t xml:space="preserve"> de la presente resolución.</w:t>
      </w:r>
    </w:p>
    <w:p w14:paraId="231E44D4" w14:textId="77777777" w:rsidR="00C65B67" w:rsidRDefault="00C65B67" w:rsidP="00C65B67">
      <w:pPr>
        <w:autoSpaceDE w:val="0"/>
        <w:autoSpaceDN w:val="0"/>
        <w:adjustRightInd w:val="0"/>
        <w:spacing w:line="360" w:lineRule="auto"/>
        <w:ind w:right="49"/>
        <w:jc w:val="both"/>
        <w:rPr>
          <w:rFonts w:ascii="Palatino Linotype" w:hAnsi="Palatino Linotype"/>
          <w:b/>
          <w:sz w:val="28"/>
        </w:rPr>
      </w:pPr>
    </w:p>
    <w:p w14:paraId="5B435061" w14:textId="77777777" w:rsidR="006D1A7F" w:rsidRPr="005D30C1" w:rsidRDefault="00C65B67" w:rsidP="00C65B67">
      <w:pPr>
        <w:spacing w:before="240" w:line="360" w:lineRule="auto"/>
        <w:ind w:right="49"/>
        <w:jc w:val="both"/>
        <w:rPr>
          <w:rFonts w:ascii="Palatino Linotype" w:eastAsia="Palatino Linotype" w:hAnsi="Palatino Linotype" w:cs="Palatino Linotype"/>
        </w:rPr>
      </w:pPr>
      <w:r w:rsidRPr="00B704A7">
        <w:rPr>
          <w:rFonts w:ascii="Palatino Linotype" w:hAnsi="Palatino Linotype"/>
          <w:b/>
          <w:sz w:val="28"/>
        </w:rPr>
        <w:t>SEGUNDO.</w:t>
      </w:r>
      <w:r w:rsidRPr="00B704A7">
        <w:rPr>
          <w:rFonts w:ascii="Palatino Linotype" w:hAnsi="Palatino Linotype" w:cs="Arial"/>
          <w:sz w:val="28"/>
        </w:rPr>
        <w:t xml:space="preserve"> </w:t>
      </w:r>
      <w:r w:rsidRPr="005D30C1">
        <w:rPr>
          <w:rFonts w:ascii="Palatino Linotype" w:hAnsi="Palatino Linotype" w:cs="Arial"/>
        </w:rPr>
        <w:t xml:space="preserve">Se ordena al Sujeto Obligado, haga entrega al </w:t>
      </w:r>
      <w:r w:rsidRPr="005D30C1">
        <w:rPr>
          <w:rFonts w:ascii="Palatino Linotype" w:hAnsi="Palatino Linotype" w:cs="Arial"/>
          <w:b/>
        </w:rPr>
        <w:t>Recurrente</w:t>
      </w:r>
      <w:r w:rsidRPr="005D30C1">
        <w:rPr>
          <w:rFonts w:ascii="Palatino Linotype" w:hAnsi="Palatino Linotype" w:cs="Arial"/>
        </w:rPr>
        <w:t xml:space="preserve"> en términos del Considerando</w:t>
      </w:r>
      <w:r w:rsidRPr="005D30C1">
        <w:rPr>
          <w:rFonts w:ascii="Palatino Linotype" w:hAnsi="Palatino Linotype" w:cs="Arial"/>
          <w:b/>
          <w:lang w:val="es-419"/>
        </w:rPr>
        <w:t xml:space="preserve"> QUINTO</w:t>
      </w:r>
      <w:r w:rsidRPr="005D30C1">
        <w:rPr>
          <w:rFonts w:ascii="Palatino Linotype" w:hAnsi="Palatino Linotype" w:cs="Arial"/>
        </w:rPr>
        <w:t xml:space="preserve"> de la presente resolución, </w:t>
      </w:r>
      <w:r w:rsidRPr="005D30C1">
        <w:rPr>
          <w:rFonts w:ascii="Palatino Linotype" w:eastAsia="Palatino Linotype" w:hAnsi="Palatino Linotype" w:cs="Palatino Linotype"/>
        </w:rPr>
        <w:t xml:space="preserve">a través del Sistema de Acceso a la Información Mexiquense </w:t>
      </w:r>
      <w:r w:rsidRPr="005D30C1">
        <w:rPr>
          <w:rFonts w:ascii="Palatino Linotype" w:eastAsia="Palatino Linotype" w:hAnsi="Palatino Linotype" w:cs="Palatino Linotype"/>
          <w:b/>
        </w:rPr>
        <w:t xml:space="preserve">(SAIMEX) </w:t>
      </w:r>
      <w:r w:rsidRPr="005D30C1">
        <w:rPr>
          <w:rFonts w:ascii="Palatino Linotype" w:eastAsia="Palatino Linotype" w:hAnsi="Palatino Linotype" w:cs="Palatino Linotype"/>
        </w:rPr>
        <w:t>se entrega al Recurrente en versión pública de lo siguiente:</w:t>
      </w:r>
    </w:p>
    <w:p w14:paraId="406F9180" w14:textId="77777777" w:rsidR="00C65B67" w:rsidRPr="00F61F28" w:rsidRDefault="0087261D" w:rsidP="00C65B67">
      <w:pPr>
        <w:pStyle w:val="Prrafodelista"/>
        <w:numPr>
          <w:ilvl w:val="0"/>
          <w:numId w:val="12"/>
        </w:numPr>
        <w:spacing w:after="160" w:line="360" w:lineRule="auto"/>
        <w:contextualSpacing/>
        <w:jc w:val="both"/>
        <w:rPr>
          <w:rFonts w:ascii="Palatino Linotype" w:hAnsi="Palatino Linotype"/>
        </w:rPr>
      </w:pPr>
      <w:r>
        <w:rPr>
          <w:rFonts w:ascii="Palatino Linotype" w:eastAsia="Arial Unicode MS" w:hAnsi="Palatino Linotype" w:cs="Arial"/>
        </w:rPr>
        <w:t xml:space="preserve">Las peticiones ciudadanas recibidas mediante el Sistema de Atención Ciudadana de los años 2020, 2023 y del primero de enero al trece de febrero de dos mil veinticinco. </w:t>
      </w:r>
    </w:p>
    <w:p w14:paraId="132DA36F" w14:textId="77777777" w:rsidR="00C65B67" w:rsidRDefault="00C65B67" w:rsidP="00C65B67">
      <w:pPr>
        <w:tabs>
          <w:tab w:val="left" w:pos="720"/>
        </w:tabs>
        <w:spacing w:line="276" w:lineRule="auto"/>
        <w:ind w:left="709"/>
        <w:jc w:val="both"/>
        <w:rPr>
          <w:rFonts w:ascii="Palatino Linotype" w:hAnsi="Palatino Linotype"/>
          <w:i/>
        </w:rPr>
      </w:pPr>
      <w:r w:rsidRPr="00752CFB">
        <w:rPr>
          <w:rFonts w:ascii="Palatino Linotype" w:hAnsi="Palatino Linotype"/>
          <w:i/>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e se ponga a disposición de la parte </w:t>
      </w:r>
      <w:r w:rsidRPr="00752CFB">
        <w:rPr>
          <w:rFonts w:ascii="Palatino Linotype" w:hAnsi="Palatino Linotype"/>
          <w:b/>
          <w:i/>
        </w:rPr>
        <w:t>Recurrente</w:t>
      </w:r>
      <w:r w:rsidRPr="00752CFB">
        <w:rPr>
          <w:rFonts w:ascii="Palatino Linotype" w:hAnsi="Palatino Linotype"/>
          <w:i/>
        </w:rPr>
        <w:t>.</w:t>
      </w:r>
    </w:p>
    <w:p w14:paraId="58E39B2F" w14:textId="77777777" w:rsidR="00C65B67" w:rsidRDefault="00C65B67" w:rsidP="00C65B67">
      <w:pPr>
        <w:tabs>
          <w:tab w:val="left" w:pos="720"/>
        </w:tabs>
        <w:spacing w:line="276" w:lineRule="auto"/>
        <w:ind w:left="709"/>
        <w:jc w:val="both"/>
        <w:rPr>
          <w:rFonts w:ascii="Palatino Linotype" w:hAnsi="Palatino Linotype"/>
          <w:i/>
        </w:rPr>
      </w:pPr>
    </w:p>
    <w:p w14:paraId="2EC54D51" w14:textId="77777777" w:rsidR="00C65B67" w:rsidRPr="005D30C1" w:rsidRDefault="00C65B67" w:rsidP="00C65B67">
      <w:pPr>
        <w:pBdr>
          <w:top w:val="nil"/>
          <w:left w:val="nil"/>
          <w:bottom w:val="nil"/>
          <w:right w:val="nil"/>
          <w:between w:val="nil"/>
        </w:pBdr>
        <w:spacing w:before="240" w:line="276" w:lineRule="auto"/>
        <w:ind w:left="709" w:right="49"/>
        <w:jc w:val="both"/>
        <w:rPr>
          <w:rFonts w:ascii="Palatino Linotype" w:eastAsia="Palatino Linotype" w:hAnsi="Palatino Linotype" w:cs="Palatino Linotype"/>
          <w:i/>
          <w:color w:val="000000"/>
          <w:lang w:eastAsia="es-MX"/>
        </w:rPr>
      </w:pPr>
    </w:p>
    <w:p w14:paraId="6233DDD6" w14:textId="77777777" w:rsidR="00C65B67" w:rsidRDefault="00C65B67" w:rsidP="00C65B67">
      <w:pPr>
        <w:autoSpaceDE w:val="0"/>
        <w:autoSpaceDN w:val="0"/>
        <w:adjustRightInd w:val="0"/>
        <w:spacing w:line="360" w:lineRule="auto"/>
        <w:jc w:val="both"/>
        <w:rPr>
          <w:rFonts w:ascii="Palatino Linotype" w:eastAsia="Palatino Linotype" w:hAnsi="Palatino Linotype" w:cs="Palatino Linotype"/>
          <w:b/>
          <w:color w:val="000000"/>
          <w:lang w:val="es-ES_tradnl"/>
        </w:rPr>
      </w:pPr>
      <w:r w:rsidRPr="00CA1D2B">
        <w:rPr>
          <w:rFonts w:ascii="Palatino Linotype" w:hAnsi="Palatino Linotype" w:cs="Arial"/>
          <w:b/>
          <w:sz w:val="28"/>
          <w:szCs w:val="28"/>
        </w:rPr>
        <w:t>TERCERO.</w:t>
      </w:r>
      <w:r w:rsidRPr="00CA1D2B">
        <w:rPr>
          <w:rFonts w:ascii="Palatino Linotype" w:hAnsi="Palatino Linotype" w:cs="Arial"/>
          <w:b/>
        </w:rPr>
        <w:t xml:space="preserve"> </w:t>
      </w:r>
      <w:r w:rsidRPr="003B79D4">
        <w:rPr>
          <w:rFonts w:ascii="Palatino Linotype" w:hAnsi="Palatino Linotype" w:cs="Arial"/>
          <w:b/>
        </w:rPr>
        <w:t>Notifíquese</w:t>
      </w:r>
      <w:r w:rsidRPr="003B79D4">
        <w:rPr>
          <w:rFonts w:ascii="Palatino Linotype" w:hAnsi="Palatino Linotype" w:cs="Arial"/>
          <w:b/>
          <w:i/>
        </w:rPr>
        <w:t xml:space="preserve"> </w:t>
      </w:r>
      <w:r w:rsidRPr="003B79D4">
        <w:rPr>
          <w:rFonts w:ascii="Palatino Linotype" w:hAnsi="Palatino Linotype" w:cs="Arial"/>
        </w:rPr>
        <w:t>al Titular de la Unidad de Transparencia del</w:t>
      </w:r>
      <w:r w:rsidRPr="003B79D4">
        <w:rPr>
          <w:rFonts w:ascii="Palatino Linotype" w:hAnsi="Palatino Linotype" w:cs="Arial"/>
          <w:b/>
        </w:rPr>
        <w:t xml:space="preserve"> SUJETO OBLIGADO</w:t>
      </w:r>
      <w:r w:rsidRPr="003B79D4">
        <w:rPr>
          <w:rFonts w:ascii="Palatino Linotype" w:hAnsi="Palatino Linotype" w:cs="Arial"/>
        </w:rPr>
        <w:t xml:space="preserve">, por medio del Sistema de Acceso a la Información Mexiquense </w:t>
      </w:r>
      <w:r w:rsidRPr="003B79D4">
        <w:rPr>
          <w:rFonts w:ascii="Palatino Linotype" w:hAnsi="Palatino Linotype" w:cs="Arial"/>
          <w:b/>
        </w:rPr>
        <w:t>(SAIMEX)</w:t>
      </w:r>
      <w:r w:rsidRPr="003B79D4">
        <w:rPr>
          <w:rFonts w:ascii="Palatino Linotype" w:hAnsi="Palatino Linotype" w:cs="Arial"/>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y </w:t>
      </w:r>
      <w:r w:rsidRPr="003B79D4">
        <w:rPr>
          <w:rFonts w:ascii="Palatino Linotype" w:eastAsia="Palatino Linotype" w:hAnsi="Palatino Linotype" w:cs="Palatino Linotype"/>
          <w:b/>
          <w:color w:val="000000"/>
          <w:lang w:val="es-ES_tradnl"/>
        </w:rPr>
        <w:t xml:space="preserve">se le apercibe que en caso de negarse a </w:t>
      </w:r>
      <w:r w:rsidRPr="003B79D4">
        <w:rPr>
          <w:rFonts w:ascii="Palatino Linotype" w:eastAsia="Palatino Linotype" w:hAnsi="Palatino Linotype" w:cs="Palatino Linotype"/>
          <w:b/>
          <w:color w:val="000000"/>
          <w:lang w:val="es-ES_tradnl"/>
        </w:rPr>
        <w:lastRenderedPageBreak/>
        <w:t>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AD24A88" w14:textId="77777777" w:rsidR="0087261D" w:rsidRPr="005441E4" w:rsidRDefault="0087261D" w:rsidP="00C65B67">
      <w:pPr>
        <w:autoSpaceDE w:val="0"/>
        <w:autoSpaceDN w:val="0"/>
        <w:adjustRightInd w:val="0"/>
        <w:spacing w:line="360" w:lineRule="auto"/>
        <w:jc w:val="both"/>
        <w:rPr>
          <w:rFonts w:ascii="Palatino Linotype" w:hAnsi="Palatino Linotype" w:cs="Arial"/>
        </w:rPr>
      </w:pPr>
    </w:p>
    <w:p w14:paraId="708243E8" w14:textId="77777777" w:rsidR="00C65B67" w:rsidRPr="00CA1D2B" w:rsidRDefault="00C65B67" w:rsidP="00C65B67">
      <w:pPr>
        <w:spacing w:line="360" w:lineRule="auto"/>
        <w:jc w:val="both"/>
        <w:rPr>
          <w:rFonts w:ascii="Palatino Linotype" w:hAnsi="Palatino Linotype" w:cs="Arial"/>
          <w:bCs/>
          <w:szCs w:val="32"/>
        </w:rPr>
      </w:pPr>
      <w:r w:rsidRPr="00CA1D2B">
        <w:rPr>
          <w:rFonts w:ascii="Palatino Linotype" w:hAnsi="Palatino Linotype" w:cs="Arial"/>
          <w:b/>
          <w:bCs/>
          <w:sz w:val="28"/>
          <w:szCs w:val="28"/>
        </w:rPr>
        <w:t>CUARTO.</w:t>
      </w:r>
      <w:r w:rsidRPr="00CA1D2B">
        <w:rPr>
          <w:rFonts w:ascii="Palatino Linotype" w:hAnsi="Palatino Linotype" w:cs="Arial"/>
          <w:bCs/>
          <w:szCs w:val="28"/>
        </w:rPr>
        <w:t xml:space="preserve"> </w:t>
      </w:r>
      <w:r w:rsidRPr="003B79D4">
        <w:rPr>
          <w:rFonts w:ascii="Palatino Linotype" w:hAnsi="Palatino Linotype" w:cs="Arial"/>
          <w:bCs/>
        </w:rPr>
        <w:t xml:space="preserve">De conformidad con el artículo 198, de la Ley de Transparencia y Acceso a la Información Pública del Estado de México y Municipios, de considerarlo procedente, el </w:t>
      </w:r>
      <w:r w:rsidRPr="003B79D4">
        <w:rPr>
          <w:rFonts w:ascii="Palatino Linotype" w:hAnsi="Palatino Linotype" w:cs="Arial"/>
          <w:b/>
          <w:bCs/>
        </w:rPr>
        <w:t>Sujeto Obligado</w:t>
      </w:r>
      <w:r w:rsidRPr="003B79D4">
        <w:rPr>
          <w:rFonts w:ascii="Palatino Linotype" w:hAnsi="Palatino Linotype" w:cs="Arial"/>
          <w:bCs/>
        </w:rPr>
        <w:t xml:space="preserve"> de manera fundada y motivada, podrá solicitar una ampliación de plazo para el cumplimiento de la presente resolución.</w:t>
      </w:r>
    </w:p>
    <w:p w14:paraId="507408E7" w14:textId="77777777" w:rsidR="00C65B67" w:rsidRDefault="00C65B67" w:rsidP="00C65B67">
      <w:pPr>
        <w:autoSpaceDE w:val="0"/>
        <w:autoSpaceDN w:val="0"/>
        <w:adjustRightInd w:val="0"/>
        <w:spacing w:line="360" w:lineRule="auto"/>
        <w:ind w:right="51"/>
        <w:jc w:val="both"/>
        <w:rPr>
          <w:rFonts w:ascii="Palatino Linotype" w:hAnsi="Palatino Linotype" w:cs="Arial"/>
          <w:b/>
          <w:sz w:val="28"/>
          <w:szCs w:val="28"/>
        </w:rPr>
      </w:pPr>
    </w:p>
    <w:p w14:paraId="0E8655DF" w14:textId="77777777" w:rsidR="00C65B67" w:rsidRPr="00F02EAF" w:rsidRDefault="00C65B67" w:rsidP="00C65B67">
      <w:pPr>
        <w:autoSpaceDE w:val="0"/>
        <w:autoSpaceDN w:val="0"/>
        <w:adjustRightInd w:val="0"/>
        <w:spacing w:line="360" w:lineRule="auto"/>
        <w:ind w:right="49"/>
        <w:jc w:val="both"/>
        <w:rPr>
          <w:rFonts w:ascii="Palatino Linotype" w:hAnsi="Palatino Linotype" w:cs="Arial"/>
        </w:rPr>
      </w:pPr>
      <w:r w:rsidRPr="00CA1D2B">
        <w:rPr>
          <w:rFonts w:ascii="Palatino Linotype" w:hAnsi="Palatino Linotype" w:cs="Arial"/>
          <w:b/>
          <w:sz w:val="28"/>
          <w:szCs w:val="28"/>
        </w:rPr>
        <w:t>QUINTO.</w:t>
      </w:r>
      <w:r w:rsidRPr="00CA1D2B">
        <w:rPr>
          <w:rFonts w:ascii="Palatino Linotype" w:hAnsi="Palatino Linotype" w:cs="Arial"/>
          <w:b/>
        </w:rPr>
        <w:t xml:space="preserve"> </w:t>
      </w:r>
      <w:r w:rsidRPr="003B79D4">
        <w:rPr>
          <w:rFonts w:ascii="Palatino Linotype" w:hAnsi="Palatino Linotype" w:cs="Arial"/>
          <w:b/>
        </w:rPr>
        <w:t>NOTIFÍQUESE</w:t>
      </w:r>
      <w:r w:rsidRPr="003B79D4">
        <w:rPr>
          <w:rFonts w:ascii="Palatino Linotype" w:hAnsi="Palatino Linotype" w:cs="Arial"/>
        </w:rPr>
        <w:t xml:space="preserve"> al </w:t>
      </w:r>
      <w:r w:rsidRPr="003B79D4">
        <w:rPr>
          <w:rFonts w:ascii="Palatino Linotype" w:hAnsi="Palatino Linotype" w:cs="Arial"/>
          <w:b/>
        </w:rPr>
        <w:t>Recurrente</w:t>
      </w:r>
      <w:r w:rsidRPr="003B79D4">
        <w:rPr>
          <w:rFonts w:ascii="Palatino Linotype" w:hAnsi="Palatino Linotype" w:cs="Arial"/>
        </w:rPr>
        <w:t xml:space="preserve"> la presente resolución a través del Sistema de Acceso a la Información Mexiquense </w:t>
      </w:r>
      <w:r w:rsidRPr="003B79D4">
        <w:rPr>
          <w:rFonts w:ascii="Palatino Linotype" w:hAnsi="Palatino Linotype" w:cs="Arial"/>
          <w:b/>
        </w:rPr>
        <w:t>(SAIMEX),</w:t>
      </w:r>
      <w:r w:rsidRPr="003B79D4">
        <w:rPr>
          <w:rFonts w:ascii="Palatino Linotype" w:hAnsi="Palatino Linotype" w:cs="Arial"/>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5298F838" w14:textId="77777777" w:rsidR="00C65B67" w:rsidRPr="00F02EAF" w:rsidRDefault="00C65B67" w:rsidP="00C65B67">
      <w:pPr>
        <w:spacing w:line="360" w:lineRule="auto"/>
        <w:jc w:val="both"/>
        <w:rPr>
          <w:rFonts w:ascii="Palatino Linotype" w:hAnsi="Palatino Linotype"/>
        </w:rPr>
      </w:pPr>
    </w:p>
    <w:p w14:paraId="51775CA0" w14:textId="32D30AE9" w:rsidR="00C65B67" w:rsidRDefault="00C65B67" w:rsidP="00C65B67">
      <w:pPr>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lang w:val="es-MX" w:eastAsia="en-US"/>
        </w:rPr>
        <w:t xml:space="preserve">ASÍ LO RESUELVE, POR </w:t>
      </w:r>
      <w:r w:rsidRPr="0030508F">
        <w:rPr>
          <w:rFonts w:ascii="Palatino Linotype" w:eastAsiaTheme="minorHAnsi" w:hAnsi="Palatino Linotype" w:cs="Arial"/>
          <w:b/>
          <w:bCs/>
          <w:lang w:val="es-MX" w:eastAsia="en-US"/>
        </w:rPr>
        <w:t>UNANIMIDAD DE VOTOS</w:t>
      </w:r>
      <w:r w:rsidRPr="00F02EAF">
        <w:rPr>
          <w:rFonts w:ascii="Palatino Linotype" w:eastAsiaTheme="minorHAnsi" w:hAnsi="Palatino Linotype" w:cs="Arial"/>
          <w:lang w:val="es-MX" w:eastAsia="en-US"/>
        </w:rPr>
        <w:t>, EL PLENO DEL</w:t>
      </w:r>
      <w:r w:rsidRPr="00F02EAF">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F02EAF">
        <w:rPr>
          <w:rFonts w:ascii="Palatino Linotype" w:eastAsiaTheme="minorHAnsi" w:hAnsi="Palatino Linotype" w:cs="Arial"/>
          <w:lang w:val="es-MX" w:eastAsia="en-US"/>
        </w:rPr>
        <w:t>, CONFORMADO POR LOS COMISIONADOS JOSÉ MARTÍNEZ VILCHIS; MARÍA DEL ROSARIO MEJÍA AYALA; SHARON CRISTINA MORALES MARTÍNEZ; LUIS GUSTAVO PARRA NORIEGA Y GUADALUPE RAMÍREZ PEÑA</w:t>
      </w:r>
      <w:r>
        <w:rPr>
          <w:rFonts w:ascii="Palatino Linotype" w:eastAsiaTheme="minorHAnsi" w:hAnsi="Palatino Linotype" w:cs="Arial"/>
          <w:lang w:val="es-MX" w:eastAsia="en-US"/>
        </w:rPr>
        <w:t xml:space="preserve">; </w:t>
      </w:r>
      <w:r w:rsidRPr="0030508F">
        <w:rPr>
          <w:rFonts w:ascii="Palatino Linotype" w:eastAsiaTheme="minorHAnsi" w:hAnsi="Palatino Linotype" w:cs="Arial"/>
          <w:b/>
          <w:bCs/>
          <w:lang w:val="es-MX" w:eastAsia="en-US"/>
        </w:rPr>
        <w:t xml:space="preserve">EN LA </w:t>
      </w:r>
      <w:r w:rsidR="00B619BF">
        <w:rPr>
          <w:rFonts w:ascii="Palatino Linotype" w:eastAsiaTheme="minorHAnsi" w:hAnsi="Palatino Linotype" w:cs="Arial"/>
          <w:b/>
          <w:bCs/>
          <w:lang w:val="es-MX" w:eastAsia="en-US"/>
        </w:rPr>
        <w:t>VIGÉSIMA</w:t>
      </w:r>
      <w:r>
        <w:rPr>
          <w:rFonts w:ascii="Palatino Linotype" w:eastAsiaTheme="minorHAnsi" w:hAnsi="Palatino Linotype" w:cs="Arial"/>
          <w:b/>
          <w:bCs/>
          <w:lang w:val="es-MX" w:eastAsia="en-US"/>
        </w:rPr>
        <w:t xml:space="preserve"> </w:t>
      </w:r>
      <w:r w:rsidR="00B619BF">
        <w:rPr>
          <w:rFonts w:ascii="Palatino Linotype" w:eastAsiaTheme="minorHAnsi" w:hAnsi="Palatino Linotype" w:cs="Arial"/>
          <w:b/>
          <w:bCs/>
          <w:lang w:val="es-MX" w:eastAsia="en-US"/>
        </w:rPr>
        <w:t>SÉPTIM</w:t>
      </w:r>
      <w:r>
        <w:rPr>
          <w:rFonts w:ascii="Palatino Linotype" w:eastAsiaTheme="minorHAnsi" w:hAnsi="Palatino Linotype" w:cs="Arial"/>
          <w:b/>
          <w:bCs/>
          <w:lang w:val="es-MX" w:eastAsia="en-US"/>
        </w:rPr>
        <w:t>A</w:t>
      </w:r>
      <w:r w:rsidRPr="0030508F">
        <w:rPr>
          <w:rFonts w:ascii="Palatino Linotype" w:eastAsiaTheme="minorHAnsi" w:hAnsi="Palatino Linotype" w:cs="Arial"/>
          <w:b/>
          <w:bCs/>
          <w:lang w:val="es-MX" w:eastAsia="en-US"/>
        </w:rPr>
        <w:t xml:space="preserve"> SESIÓN ORDINARIA CELEBRADA EL </w:t>
      </w:r>
      <w:r w:rsidR="00CC1EAB">
        <w:rPr>
          <w:rFonts w:ascii="Palatino Linotype" w:hAnsi="Palatino Linotype" w:cs="Arial"/>
          <w:b/>
          <w:bCs/>
          <w:color w:val="000000"/>
          <w:lang w:val="es-MX" w:eastAsia="es-MX"/>
        </w:rPr>
        <w:t>SEIS</w:t>
      </w:r>
      <w:r w:rsidR="00B619BF">
        <w:rPr>
          <w:rFonts w:ascii="Palatino Linotype" w:hAnsi="Palatino Linotype" w:cs="Arial"/>
          <w:b/>
          <w:bCs/>
          <w:color w:val="000000"/>
          <w:lang w:val="es-MX" w:eastAsia="es-MX"/>
        </w:rPr>
        <w:t xml:space="preserve"> DE AGOSTO</w:t>
      </w:r>
      <w:r>
        <w:rPr>
          <w:rFonts w:ascii="Palatino Linotype" w:hAnsi="Palatino Linotype" w:cs="Arial"/>
          <w:b/>
          <w:bCs/>
          <w:color w:val="000000"/>
          <w:lang w:val="es-MX" w:eastAsia="es-MX"/>
        </w:rPr>
        <w:t xml:space="preserve"> </w:t>
      </w:r>
      <w:r>
        <w:rPr>
          <w:rFonts w:ascii="Palatino Linotype" w:hAnsi="Palatino Linotype" w:cs="Arial"/>
          <w:b/>
          <w:bCs/>
          <w:color w:val="000000"/>
          <w:lang w:val="es-MX" w:eastAsia="es-MX"/>
        </w:rPr>
        <w:lastRenderedPageBreak/>
        <w:t>DE DOS MIL VEINTICINCO</w:t>
      </w:r>
      <w:r w:rsidRPr="00F02EAF">
        <w:rPr>
          <w:rFonts w:ascii="Palatino Linotype" w:eastAsiaTheme="minorHAnsi" w:hAnsi="Palatino Linotype" w:cs="Arial"/>
          <w:lang w:val="es-MX" w:eastAsia="en-US"/>
        </w:rPr>
        <w:t>, ANTE EL SECRETARIO TÉCNICO DEL PLENO, ALEXIS TAPIA RAMÍREZ.------------------------------------------------------------------------------------------------------------------------------------------------------------------------------------</w:t>
      </w:r>
      <w:r w:rsidR="00944105" w:rsidRPr="00944105">
        <w:rPr>
          <w:rFonts w:ascii="Palatino Linotype" w:eastAsiaTheme="minorHAnsi" w:hAnsi="Palatino Linotype" w:cs="Arial"/>
          <w:lang w:val="es-MX" w:eastAsia="en-US"/>
        </w:rPr>
        <w:t xml:space="preserve"> </w:t>
      </w:r>
      <w:r w:rsidR="00944105" w:rsidRPr="00F02EAF">
        <w:rPr>
          <w:rFonts w:ascii="Palatino Linotype" w:eastAsiaTheme="minorHAnsi" w:hAnsi="Palatino Linotype" w:cs="Arial"/>
          <w:lang w:val="es-MX" w:eastAsia="en-US"/>
        </w:rPr>
        <w:t>------------------------------------------------------------------------------------------------------------------------------------------------------------------------------------------------------------------------------------------------------------------------------------------------------------------------------------------------------------------------------------------------------------------------------------------------------------------------------------------------------------------------------------------------------------------------------------------------------------------------------------------------------------------------------------------------------------------------------------------------------------------------------------------------------------------------------------------------------------------------------------------------------------------------------------------------------------------------------------------------------------------------------------------------------------------------------------------------------------------------------------------------------------------------------------------------------------------------------------------------------------------------------------------------------------------------------------------------------------------------------------------------------------------------------------------------------------------------------------------------------------------------------------------------------------------------------------------------------------------------------------------------------------------------------------------------------------------------------------------------------------------------------------------------------------------------------------------------------------------------------------------------------------------------------------------------------------------------------------------------------------------------------------------------------------------------------------------------------------------------------------------------------------------------------------------------------------------------------------------------------------------------------------------------------------------------------------------------------------------------------------------------------------------------------------------------------------------------------------------</w:t>
      </w:r>
    </w:p>
    <w:p w14:paraId="6B294F9F" w14:textId="77777777" w:rsidR="00C65B67" w:rsidRPr="00034983" w:rsidRDefault="00C65B67" w:rsidP="00C65B67">
      <w:pPr>
        <w:spacing w:line="360" w:lineRule="auto"/>
        <w:jc w:val="both"/>
        <w:rPr>
          <w:rFonts w:ascii="Palatino Linotype" w:eastAsiaTheme="minorHAnsi" w:hAnsi="Palatino Linotype" w:cs="Arial"/>
          <w:sz w:val="22"/>
          <w:szCs w:val="22"/>
          <w:lang w:val="es-MX" w:eastAsia="en-US"/>
        </w:rPr>
      </w:pPr>
      <w:r w:rsidRPr="00034983">
        <w:rPr>
          <w:rFonts w:ascii="Palatino Linotype" w:eastAsiaTheme="minorHAnsi" w:hAnsi="Palatino Linotype" w:cs="Arial"/>
          <w:sz w:val="22"/>
          <w:szCs w:val="22"/>
          <w:lang w:val="es-MX" w:eastAsia="en-US"/>
        </w:rPr>
        <w:t>CCR/NJMB</w:t>
      </w:r>
    </w:p>
    <w:p w14:paraId="2AE07D60" w14:textId="77777777" w:rsidR="00C65B67" w:rsidRPr="00054E04" w:rsidRDefault="00C65B67" w:rsidP="00C65B67">
      <w:pPr>
        <w:spacing w:line="360" w:lineRule="auto"/>
        <w:jc w:val="both"/>
        <w:rPr>
          <w:rFonts w:ascii="Palatino Linotype" w:eastAsiaTheme="minorHAnsi" w:hAnsi="Palatino Linotype" w:cs="Arial"/>
          <w:sz w:val="8"/>
          <w:lang w:val="es-MX" w:eastAsia="en-US"/>
        </w:rPr>
      </w:pPr>
    </w:p>
    <w:p w14:paraId="01369409" w14:textId="77777777" w:rsidR="00C65B67" w:rsidRDefault="00C65B67" w:rsidP="00C65B67"/>
    <w:p w14:paraId="25D9CDAD" w14:textId="77777777" w:rsidR="00C65B67" w:rsidRDefault="00C65B67" w:rsidP="00C65B67"/>
    <w:p w14:paraId="2FB4265D" w14:textId="77777777" w:rsidR="00C65B67" w:rsidRDefault="00C65B67" w:rsidP="00C65B67"/>
    <w:p w14:paraId="2D308BD3" w14:textId="77777777" w:rsidR="00C65B67" w:rsidRDefault="00C65B67" w:rsidP="00C65B67"/>
    <w:p w14:paraId="3A70EB2B" w14:textId="77777777" w:rsidR="00C65B67" w:rsidRDefault="00C65B67" w:rsidP="00C65B67"/>
    <w:p w14:paraId="18FA93B9" w14:textId="77777777" w:rsidR="00C65B67" w:rsidRDefault="00C65B67" w:rsidP="00C65B67"/>
    <w:p w14:paraId="6001D9C0" w14:textId="77777777" w:rsidR="00C65B67" w:rsidRDefault="00C65B67" w:rsidP="00C65B67"/>
    <w:p w14:paraId="420B87C5" w14:textId="77777777" w:rsidR="00C65B67" w:rsidRDefault="00C65B67" w:rsidP="00C65B67"/>
    <w:p w14:paraId="4F64756B" w14:textId="77777777" w:rsidR="00C65B67" w:rsidRDefault="00C65B67" w:rsidP="00C65B67"/>
    <w:p w14:paraId="5BF97671" w14:textId="77777777" w:rsidR="00C65B67" w:rsidRDefault="00C65B67" w:rsidP="00C65B67"/>
    <w:p w14:paraId="0C41AE76" w14:textId="77777777" w:rsidR="00C65B67" w:rsidRDefault="00C65B67" w:rsidP="00C65B67"/>
    <w:p w14:paraId="4ECE9D70" w14:textId="77777777" w:rsidR="00C65B67" w:rsidRDefault="00C65B67" w:rsidP="00C65B67"/>
    <w:p w14:paraId="677AB0D8" w14:textId="77777777" w:rsidR="00C65B67" w:rsidRDefault="00C65B67" w:rsidP="00C65B67"/>
    <w:p w14:paraId="68DF4288" w14:textId="77777777" w:rsidR="00C65B67" w:rsidRDefault="00C65B67" w:rsidP="00C65B67"/>
    <w:p w14:paraId="5808431B" w14:textId="77777777" w:rsidR="00C65B67" w:rsidRDefault="00C65B67" w:rsidP="00C65B67"/>
    <w:p w14:paraId="50034BA2" w14:textId="77777777" w:rsidR="00C65B67" w:rsidRDefault="00C65B67" w:rsidP="00C65B67"/>
    <w:p w14:paraId="2979641D" w14:textId="77777777" w:rsidR="00C65B67" w:rsidRDefault="00C65B67" w:rsidP="00C65B67"/>
    <w:p w14:paraId="31027358" w14:textId="77777777" w:rsidR="00C65B67" w:rsidRDefault="00C65B67" w:rsidP="00C65B67"/>
    <w:p w14:paraId="460FC365" w14:textId="77777777" w:rsidR="00C65B67" w:rsidRDefault="00C65B67" w:rsidP="00C65B67"/>
    <w:p w14:paraId="65C7DE05" w14:textId="77777777" w:rsidR="00C65B67" w:rsidRDefault="00C65B67" w:rsidP="00C65B67"/>
    <w:p w14:paraId="3F9D47F9" w14:textId="77777777" w:rsidR="00C65B67" w:rsidRDefault="00C65B67" w:rsidP="00C65B67"/>
    <w:p w14:paraId="0FDEF35A" w14:textId="77777777" w:rsidR="00C65B67" w:rsidRDefault="00C65B67" w:rsidP="00C65B67"/>
    <w:p w14:paraId="772A79A4" w14:textId="77777777" w:rsidR="00C65B67" w:rsidRDefault="00C65B67" w:rsidP="00C65B67"/>
    <w:p w14:paraId="33898064" w14:textId="77777777" w:rsidR="00C65B67" w:rsidRDefault="00C65B67" w:rsidP="00C65B67"/>
    <w:p w14:paraId="3D0F40E3" w14:textId="77777777" w:rsidR="00C65B67" w:rsidRDefault="00C65B67" w:rsidP="00C65B67"/>
    <w:p w14:paraId="0D392606" w14:textId="77777777" w:rsidR="00C65B67" w:rsidRDefault="00C65B67" w:rsidP="00C65B67"/>
    <w:p w14:paraId="64747AAF" w14:textId="77777777" w:rsidR="00C65B67" w:rsidRDefault="00C65B67" w:rsidP="00C65B67"/>
    <w:p w14:paraId="639388DA" w14:textId="77777777" w:rsidR="00C65B67" w:rsidRDefault="00C65B67" w:rsidP="00C65B67"/>
    <w:p w14:paraId="2DF60803" w14:textId="77777777" w:rsidR="00C65B67" w:rsidRDefault="00C65B67" w:rsidP="00C65B67"/>
    <w:p w14:paraId="529E1562" w14:textId="77777777" w:rsidR="00C65B67" w:rsidRDefault="00C65B67" w:rsidP="00C65B67"/>
    <w:p w14:paraId="15A73695" w14:textId="77777777" w:rsidR="00C65B67" w:rsidRDefault="00C65B67" w:rsidP="00C65B67"/>
    <w:p w14:paraId="4AE5ADC6" w14:textId="77777777" w:rsidR="00C65B67" w:rsidRDefault="00C65B67" w:rsidP="00C65B67"/>
    <w:p w14:paraId="68484EE2" w14:textId="77777777" w:rsidR="00C65B67" w:rsidRDefault="00C65B67" w:rsidP="00C65B67"/>
    <w:p w14:paraId="390718A8" w14:textId="77777777" w:rsidR="00C65B67" w:rsidRDefault="00C65B67" w:rsidP="00C65B67"/>
    <w:p w14:paraId="6049B5BA" w14:textId="77777777" w:rsidR="00C65B67" w:rsidRPr="003E56C9" w:rsidRDefault="00C65B67" w:rsidP="00C65B67"/>
    <w:p w14:paraId="06CD9277" w14:textId="77777777" w:rsidR="00C65B67" w:rsidRDefault="00C65B67" w:rsidP="00C65B67"/>
    <w:p w14:paraId="1778964E" w14:textId="77777777" w:rsidR="00C65B67" w:rsidRDefault="00C65B67" w:rsidP="00C65B67"/>
    <w:p w14:paraId="082AF539" w14:textId="77777777" w:rsidR="00C65B67" w:rsidRDefault="00C65B67" w:rsidP="00C65B67"/>
    <w:p w14:paraId="730E38BC" w14:textId="77777777" w:rsidR="00C65B67" w:rsidRDefault="00C65B67" w:rsidP="00C65B67"/>
    <w:p w14:paraId="03A38ADF" w14:textId="77777777" w:rsidR="00C65B67" w:rsidRDefault="00C65B67" w:rsidP="00C65B67"/>
    <w:p w14:paraId="3413492E" w14:textId="77777777" w:rsidR="00BA574D" w:rsidRDefault="00BA574D"/>
    <w:sectPr w:rsidR="00BA574D" w:rsidSect="00C65B67">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EBA8A4" w14:textId="77777777" w:rsidR="00FD2F8F" w:rsidRDefault="00FD2F8F" w:rsidP="00C65B67">
      <w:r>
        <w:separator/>
      </w:r>
    </w:p>
  </w:endnote>
  <w:endnote w:type="continuationSeparator" w:id="0">
    <w:p w14:paraId="05A1059E" w14:textId="77777777" w:rsidR="00FD2F8F" w:rsidRDefault="00FD2F8F" w:rsidP="00C65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3A844" w14:textId="77777777" w:rsidR="00F821C0" w:rsidRPr="000D3AD4" w:rsidRDefault="00F821C0" w:rsidP="00C65B67">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9E3A16">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9E3A16">
      <w:rPr>
        <w:rFonts w:ascii="Palatino Linotype" w:hAnsi="Palatino Linotype" w:cs="Arial"/>
        <w:bCs/>
        <w:noProof/>
        <w:sz w:val="20"/>
        <w:szCs w:val="20"/>
      </w:rPr>
      <w:t>42</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58C93" w14:textId="77777777" w:rsidR="00F821C0" w:rsidRPr="000D3AD4" w:rsidRDefault="00F821C0" w:rsidP="00C65B67">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9E3A16">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9E3A16">
      <w:rPr>
        <w:rFonts w:ascii="Palatino Linotype" w:hAnsi="Palatino Linotype" w:cs="Arial"/>
        <w:bCs/>
        <w:noProof/>
        <w:sz w:val="20"/>
        <w:szCs w:val="20"/>
      </w:rPr>
      <w:t>42</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FB03F" w14:textId="77777777" w:rsidR="00FD2F8F" w:rsidRDefault="00FD2F8F" w:rsidP="00C65B67">
      <w:r>
        <w:separator/>
      </w:r>
    </w:p>
  </w:footnote>
  <w:footnote w:type="continuationSeparator" w:id="0">
    <w:p w14:paraId="73B2F2E3" w14:textId="77777777" w:rsidR="00FD2F8F" w:rsidRDefault="00FD2F8F" w:rsidP="00C65B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BB9D1" w14:textId="77777777" w:rsidR="00F821C0" w:rsidRDefault="009E3A16">
    <w:pPr>
      <w:pStyle w:val="Encabezado"/>
    </w:pPr>
    <w:r>
      <w:rPr>
        <w:noProof/>
        <w:lang w:val="es-MX" w:eastAsia="es-MX"/>
      </w:rPr>
      <w:pict w14:anchorId="44BC3A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F821C0" w:rsidRPr="008F2CCC" w14:paraId="165CA6A8" w14:textId="77777777" w:rsidTr="00C65B67">
      <w:tc>
        <w:tcPr>
          <w:tcW w:w="2551" w:type="dxa"/>
          <w:vAlign w:val="center"/>
        </w:tcPr>
        <w:p w14:paraId="3821CD92" w14:textId="77777777" w:rsidR="00F821C0" w:rsidRPr="008F5DAE" w:rsidRDefault="00F821C0" w:rsidP="00C65B67">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03D826FF" w14:textId="77777777" w:rsidR="00F821C0" w:rsidRPr="0029071C" w:rsidRDefault="00F821C0" w:rsidP="00C65B6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03825</w:t>
          </w:r>
          <w:r w:rsidRPr="0029071C">
            <w:rPr>
              <w:rFonts w:ascii="Palatino Linotype" w:hAnsi="Palatino Linotype"/>
              <w:sz w:val="22"/>
              <w:szCs w:val="22"/>
              <w:lang w:val="es-ES_tradnl"/>
            </w:rPr>
            <w:t>/INFOEM/IP/RR/202</w:t>
          </w:r>
          <w:r>
            <w:rPr>
              <w:rFonts w:ascii="Palatino Linotype" w:hAnsi="Palatino Linotype"/>
              <w:sz w:val="22"/>
              <w:szCs w:val="22"/>
              <w:lang w:val="es-ES_tradnl"/>
            </w:rPr>
            <w:t>5 y acumulados</w:t>
          </w:r>
        </w:p>
      </w:tc>
    </w:tr>
    <w:tr w:rsidR="00F821C0" w:rsidRPr="008F2CCC" w14:paraId="51457CEC" w14:textId="77777777" w:rsidTr="00C65B67">
      <w:trPr>
        <w:trHeight w:val="228"/>
      </w:trPr>
      <w:tc>
        <w:tcPr>
          <w:tcW w:w="2551" w:type="dxa"/>
          <w:vAlign w:val="center"/>
        </w:tcPr>
        <w:p w14:paraId="7B724056" w14:textId="77777777" w:rsidR="00F821C0" w:rsidRPr="008F5DAE" w:rsidRDefault="00F821C0" w:rsidP="00C65B67">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691B241E" w14:textId="77777777" w:rsidR="00F821C0" w:rsidRPr="00AA77FD" w:rsidRDefault="00F821C0" w:rsidP="00C65B67">
          <w:pPr>
            <w:spacing w:line="276" w:lineRule="auto"/>
            <w:jc w:val="right"/>
            <w:rPr>
              <w:rFonts w:ascii="Palatino Linotype" w:hAnsi="Palatino Linotype"/>
            </w:rPr>
          </w:pPr>
          <w:r>
            <w:rPr>
              <w:rFonts w:ascii="Palatino Linotype" w:hAnsi="Palatino Linotype"/>
              <w:b/>
              <w:bCs/>
              <w:color w:val="000000"/>
            </w:rPr>
            <w:t>Ayuntamiento de Toluca</w:t>
          </w:r>
        </w:p>
      </w:tc>
    </w:tr>
    <w:tr w:rsidR="00F821C0" w:rsidRPr="008F2CCC" w14:paraId="6DA6AF29" w14:textId="77777777" w:rsidTr="00C65B67">
      <w:tc>
        <w:tcPr>
          <w:tcW w:w="2551" w:type="dxa"/>
          <w:vAlign w:val="center"/>
        </w:tcPr>
        <w:p w14:paraId="71D64465" w14:textId="77777777" w:rsidR="00F821C0" w:rsidRPr="008F5DAE" w:rsidRDefault="00F821C0" w:rsidP="00C65B67">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440ACEA7" w14:textId="77777777" w:rsidR="00F821C0" w:rsidRPr="0029071C" w:rsidRDefault="00F821C0" w:rsidP="00C65B67">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E9AB793" w14:textId="77777777" w:rsidR="00F821C0" w:rsidRPr="001779E0" w:rsidRDefault="009E3A16" w:rsidP="00C65B67">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041A24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0" type="#_x0000_t75" style="position:absolute;margin-left:-85.25pt;margin-top:-116.85pt;width:649.35pt;height:845.8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F821C0" w:rsidRPr="008F2CCC" w14:paraId="66940E87" w14:textId="77777777" w:rsidTr="00C65B67">
      <w:tc>
        <w:tcPr>
          <w:tcW w:w="2551" w:type="dxa"/>
          <w:vAlign w:val="center"/>
        </w:tcPr>
        <w:p w14:paraId="25F0D224" w14:textId="77777777" w:rsidR="00F821C0" w:rsidRPr="008F5DAE" w:rsidRDefault="00F821C0" w:rsidP="00C65B67">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22BA77D6" w14:textId="77777777" w:rsidR="00F821C0" w:rsidRPr="0029071C" w:rsidRDefault="00F821C0" w:rsidP="00C65B6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03825</w:t>
          </w:r>
          <w:r w:rsidRPr="0029071C">
            <w:rPr>
              <w:rFonts w:ascii="Palatino Linotype" w:hAnsi="Palatino Linotype"/>
              <w:sz w:val="22"/>
              <w:szCs w:val="22"/>
              <w:lang w:val="es-ES_tradnl"/>
            </w:rPr>
            <w:t>/INFOEM/IP/RR/202</w:t>
          </w:r>
          <w:r>
            <w:rPr>
              <w:rFonts w:ascii="Palatino Linotype" w:hAnsi="Palatino Linotype"/>
              <w:sz w:val="22"/>
              <w:szCs w:val="22"/>
              <w:lang w:val="es-ES_tradnl"/>
            </w:rPr>
            <w:t>5 y acumulados</w:t>
          </w:r>
        </w:p>
      </w:tc>
    </w:tr>
    <w:tr w:rsidR="00F821C0" w:rsidRPr="008F2CCC" w14:paraId="3B54D36C" w14:textId="77777777" w:rsidTr="00C65B67">
      <w:tc>
        <w:tcPr>
          <w:tcW w:w="2551" w:type="dxa"/>
          <w:vAlign w:val="center"/>
        </w:tcPr>
        <w:p w14:paraId="58FE3D50" w14:textId="77777777" w:rsidR="00F821C0" w:rsidRPr="008F5DAE" w:rsidRDefault="00F821C0" w:rsidP="00C65B67">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vAlign w:val="center"/>
        </w:tcPr>
        <w:p w14:paraId="2C8311F6" w14:textId="55AEB55E" w:rsidR="00F821C0" w:rsidRPr="00FB4CBE" w:rsidRDefault="009E3A16" w:rsidP="00C65B67">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F821C0" w:rsidRPr="008F2CCC" w14:paraId="0207EB38" w14:textId="77777777" w:rsidTr="00C65B67">
      <w:trPr>
        <w:trHeight w:val="228"/>
      </w:trPr>
      <w:tc>
        <w:tcPr>
          <w:tcW w:w="2551" w:type="dxa"/>
          <w:vAlign w:val="center"/>
        </w:tcPr>
        <w:p w14:paraId="403FB3E5" w14:textId="77777777" w:rsidR="00F821C0" w:rsidRPr="008F5DAE" w:rsidRDefault="00F821C0" w:rsidP="00C65B67">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66E533FA" w14:textId="77777777" w:rsidR="00F821C0" w:rsidRPr="0004776C" w:rsidRDefault="00F821C0" w:rsidP="00C65B67">
          <w:pPr>
            <w:spacing w:line="276" w:lineRule="auto"/>
            <w:jc w:val="right"/>
            <w:rPr>
              <w:rFonts w:ascii="Palatino Linotype" w:hAnsi="Palatino Linotype"/>
            </w:rPr>
          </w:pPr>
          <w:r>
            <w:rPr>
              <w:rFonts w:ascii="Palatino Linotype" w:hAnsi="Palatino Linotype"/>
              <w:b/>
              <w:bCs/>
              <w:color w:val="000000"/>
            </w:rPr>
            <w:t>Ayuntamiento de Toluca</w:t>
          </w:r>
        </w:p>
      </w:tc>
    </w:tr>
    <w:tr w:rsidR="00F821C0" w:rsidRPr="008F2CCC" w14:paraId="09E955D2" w14:textId="77777777" w:rsidTr="00C65B67">
      <w:tc>
        <w:tcPr>
          <w:tcW w:w="2551" w:type="dxa"/>
          <w:vAlign w:val="center"/>
        </w:tcPr>
        <w:p w14:paraId="04D77E51" w14:textId="77777777" w:rsidR="00F821C0" w:rsidRPr="008F5DAE" w:rsidRDefault="00F821C0" w:rsidP="00C65B67">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5A159B08" w14:textId="77777777" w:rsidR="00F821C0" w:rsidRPr="0029071C" w:rsidRDefault="00F821C0" w:rsidP="00C65B67">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578E0E43" w14:textId="77777777" w:rsidR="00F821C0" w:rsidRPr="009F1AB6" w:rsidRDefault="009E3A16">
    <w:pPr>
      <w:pStyle w:val="Encabezado"/>
      <w:rPr>
        <w:sz w:val="10"/>
      </w:rPr>
    </w:pPr>
    <w:r>
      <w:rPr>
        <w:noProof/>
        <w:sz w:val="10"/>
        <w:lang w:val="es-MX" w:eastAsia="es-MX"/>
      </w:rPr>
      <w:pict w14:anchorId="79F4C9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51" type="#_x0000_t75" style="position:absolute;margin-left:-85.05pt;margin-top:-126.55pt;width:628.7pt;height:818.9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A6EF8"/>
    <w:multiLevelType w:val="hybridMultilevel"/>
    <w:tmpl w:val="42E6FC20"/>
    <w:lvl w:ilvl="0" w:tplc="080A000B">
      <w:start w:val="1"/>
      <w:numFmt w:val="bullet"/>
      <w:lvlText w:val=""/>
      <w:lvlJc w:val="left"/>
      <w:pPr>
        <w:ind w:left="1485" w:hanging="360"/>
      </w:pPr>
      <w:rPr>
        <w:rFonts w:ascii="Wingdings" w:hAnsi="Wingdings" w:hint="default"/>
      </w:rPr>
    </w:lvl>
    <w:lvl w:ilvl="1" w:tplc="080A0003" w:tentative="1">
      <w:start w:val="1"/>
      <w:numFmt w:val="bullet"/>
      <w:lvlText w:val="o"/>
      <w:lvlJc w:val="left"/>
      <w:pPr>
        <w:ind w:left="2205" w:hanging="360"/>
      </w:pPr>
      <w:rPr>
        <w:rFonts w:ascii="Courier New" w:hAnsi="Courier New" w:cs="Courier New" w:hint="default"/>
      </w:rPr>
    </w:lvl>
    <w:lvl w:ilvl="2" w:tplc="080A0005" w:tentative="1">
      <w:start w:val="1"/>
      <w:numFmt w:val="bullet"/>
      <w:lvlText w:val=""/>
      <w:lvlJc w:val="left"/>
      <w:pPr>
        <w:ind w:left="2925" w:hanging="360"/>
      </w:pPr>
      <w:rPr>
        <w:rFonts w:ascii="Wingdings" w:hAnsi="Wingdings" w:hint="default"/>
      </w:rPr>
    </w:lvl>
    <w:lvl w:ilvl="3" w:tplc="080A0001" w:tentative="1">
      <w:start w:val="1"/>
      <w:numFmt w:val="bullet"/>
      <w:lvlText w:val=""/>
      <w:lvlJc w:val="left"/>
      <w:pPr>
        <w:ind w:left="3645" w:hanging="360"/>
      </w:pPr>
      <w:rPr>
        <w:rFonts w:ascii="Symbol" w:hAnsi="Symbol" w:hint="default"/>
      </w:rPr>
    </w:lvl>
    <w:lvl w:ilvl="4" w:tplc="080A0003" w:tentative="1">
      <w:start w:val="1"/>
      <w:numFmt w:val="bullet"/>
      <w:lvlText w:val="o"/>
      <w:lvlJc w:val="left"/>
      <w:pPr>
        <w:ind w:left="4365" w:hanging="360"/>
      </w:pPr>
      <w:rPr>
        <w:rFonts w:ascii="Courier New" w:hAnsi="Courier New" w:cs="Courier New" w:hint="default"/>
      </w:rPr>
    </w:lvl>
    <w:lvl w:ilvl="5" w:tplc="080A0005" w:tentative="1">
      <w:start w:val="1"/>
      <w:numFmt w:val="bullet"/>
      <w:lvlText w:val=""/>
      <w:lvlJc w:val="left"/>
      <w:pPr>
        <w:ind w:left="5085" w:hanging="360"/>
      </w:pPr>
      <w:rPr>
        <w:rFonts w:ascii="Wingdings" w:hAnsi="Wingdings" w:hint="default"/>
      </w:rPr>
    </w:lvl>
    <w:lvl w:ilvl="6" w:tplc="080A0001" w:tentative="1">
      <w:start w:val="1"/>
      <w:numFmt w:val="bullet"/>
      <w:lvlText w:val=""/>
      <w:lvlJc w:val="left"/>
      <w:pPr>
        <w:ind w:left="5805" w:hanging="360"/>
      </w:pPr>
      <w:rPr>
        <w:rFonts w:ascii="Symbol" w:hAnsi="Symbol" w:hint="default"/>
      </w:rPr>
    </w:lvl>
    <w:lvl w:ilvl="7" w:tplc="080A0003" w:tentative="1">
      <w:start w:val="1"/>
      <w:numFmt w:val="bullet"/>
      <w:lvlText w:val="o"/>
      <w:lvlJc w:val="left"/>
      <w:pPr>
        <w:ind w:left="6525" w:hanging="360"/>
      </w:pPr>
      <w:rPr>
        <w:rFonts w:ascii="Courier New" w:hAnsi="Courier New" w:cs="Courier New" w:hint="default"/>
      </w:rPr>
    </w:lvl>
    <w:lvl w:ilvl="8" w:tplc="080A0005" w:tentative="1">
      <w:start w:val="1"/>
      <w:numFmt w:val="bullet"/>
      <w:lvlText w:val=""/>
      <w:lvlJc w:val="left"/>
      <w:pPr>
        <w:ind w:left="7245" w:hanging="360"/>
      </w:pPr>
      <w:rPr>
        <w:rFonts w:ascii="Wingdings" w:hAnsi="Wingdings" w:hint="default"/>
      </w:rPr>
    </w:lvl>
  </w:abstractNum>
  <w:abstractNum w:abstractNumId="1" w15:restartNumberingAfterBreak="0">
    <w:nsid w:val="09CA3C44"/>
    <w:multiLevelType w:val="hybridMultilevel"/>
    <w:tmpl w:val="EAE4BA4C"/>
    <w:lvl w:ilvl="0" w:tplc="080A000B">
      <w:start w:val="1"/>
      <w:numFmt w:val="bullet"/>
      <w:lvlText w:val=""/>
      <w:lvlJc w:val="left"/>
      <w:pPr>
        <w:ind w:left="1485" w:hanging="360"/>
      </w:pPr>
      <w:rPr>
        <w:rFonts w:ascii="Wingdings" w:hAnsi="Wingdings" w:hint="default"/>
      </w:rPr>
    </w:lvl>
    <w:lvl w:ilvl="1" w:tplc="080A0003" w:tentative="1">
      <w:start w:val="1"/>
      <w:numFmt w:val="bullet"/>
      <w:lvlText w:val="o"/>
      <w:lvlJc w:val="left"/>
      <w:pPr>
        <w:ind w:left="2205" w:hanging="360"/>
      </w:pPr>
      <w:rPr>
        <w:rFonts w:ascii="Courier New" w:hAnsi="Courier New" w:cs="Courier New" w:hint="default"/>
      </w:rPr>
    </w:lvl>
    <w:lvl w:ilvl="2" w:tplc="080A0005" w:tentative="1">
      <w:start w:val="1"/>
      <w:numFmt w:val="bullet"/>
      <w:lvlText w:val=""/>
      <w:lvlJc w:val="left"/>
      <w:pPr>
        <w:ind w:left="2925" w:hanging="360"/>
      </w:pPr>
      <w:rPr>
        <w:rFonts w:ascii="Wingdings" w:hAnsi="Wingdings" w:hint="default"/>
      </w:rPr>
    </w:lvl>
    <w:lvl w:ilvl="3" w:tplc="080A0001" w:tentative="1">
      <w:start w:val="1"/>
      <w:numFmt w:val="bullet"/>
      <w:lvlText w:val=""/>
      <w:lvlJc w:val="left"/>
      <w:pPr>
        <w:ind w:left="3645" w:hanging="360"/>
      </w:pPr>
      <w:rPr>
        <w:rFonts w:ascii="Symbol" w:hAnsi="Symbol" w:hint="default"/>
      </w:rPr>
    </w:lvl>
    <w:lvl w:ilvl="4" w:tplc="080A0003" w:tentative="1">
      <w:start w:val="1"/>
      <w:numFmt w:val="bullet"/>
      <w:lvlText w:val="o"/>
      <w:lvlJc w:val="left"/>
      <w:pPr>
        <w:ind w:left="4365" w:hanging="360"/>
      </w:pPr>
      <w:rPr>
        <w:rFonts w:ascii="Courier New" w:hAnsi="Courier New" w:cs="Courier New" w:hint="default"/>
      </w:rPr>
    </w:lvl>
    <w:lvl w:ilvl="5" w:tplc="080A0005" w:tentative="1">
      <w:start w:val="1"/>
      <w:numFmt w:val="bullet"/>
      <w:lvlText w:val=""/>
      <w:lvlJc w:val="left"/>
      <w:pPr>
        <w:ind w:left="5085" w:hanging="360"/>
      </w:pPr>
      <w:rPr>
        <w:rFonts w:ascii="Wingdings" w:hAnsi="Wingdings" w:hint="default"/>
      </w:rPr>
    </w:lvl>
    <w:lvl w:ilvl="6" w:tplc="080A0001" w:tentative="1">
      <w:start w:val="1"/>
      <w:numFmt w:val="bullet"/>
      <w:lvlText w:val=""/>
      <w:lvlJc w:val="left"/>
      <w:pPr>
        <w:ind w:left="5805" w:hanging="360"/>
      </w:pPr>
      <w:rPr>
        <w:rFonts w:ascii="Symbol" w:hAnsi="Symbol" w:hint="default"/>
      </w:rPr>
    </w:lvl>
    <w:lvl w:ilvl="7" w:tplc="080A0003" w:tentative="1">
      <w:start w:val="1"/>
      <w:numFmt w:val="bullet"/>
      <w:lvlText w:val="o"/>
      <w:lvlJc w:val="left"/>
      <w:pPr>
        <w:ind w:left="6525" w:hanging="360"/>
      </w:pPr>
      <w:rPr>
        <w:rFonts w:ascii="Courier New" w:hAnsi="Courier New" w:cs="Courier New" w:hint="default"/>
      </w:rPr>
    </w:lvl>
    <w:lvl w:ilvl="8" w:tplc="080A0005" w:tentative="1">
      <w:start w:val="1"/>
      <w:numFmt w:val="bullet"/>
      <w:lvlText w:val=""/>
      <w:lvlJc w:val="left"/>
      <w:pPr>
        <w:ind w:left="7245" w:hanging="360"/>
      </w:pPr>
      <w:rPr>
        <w:rFonts w:ascii="Wingdings" w:hAnsi="Wingdings" w:hint="default"/>
      </w:rPr>
    </w:lvl>
  </w:abstractNum>
  <w:abstractNum w:abstractNumId="2" w15:restartNumberingAfterBreak="0">
    <w:nsid w:val="0E906513"/>
    <w:multiLevelType w:val="hybridMultilevel"/>
    <w:tmpl w:val="A94C4882"/>
    <w:lvl w:ilvl="0" w:tplc="080A0001">
      <w:start w:val="1"/>
      <w:numFmt w:val="bullet"/>
      <w:lvlText w:val=""/>
      <w:lvlJc w:val="left"/>
      <w:pPr>
        <w:ind w:left="1413" w:hanging="360"/>
      </w:pPr>
      <w:rPr>
        <w:rFonts w:ascii="Symbol" w:hAnsi="Symbol" w:hint="default"/>
      </w:rPr>
    </w:lvl>
    <w:lvl w:ilvl="1" w:tplc="080A0003">
      <w:start w:val="1"/>
      <w:numFmt w:val="bullet"/>
      <w:lvlText w:val="o"/>
      <w:lvlJc w:val="left"/>
      <w:pPr>
        <w:ind w:left="2133" w:hanging="360"/>
      </w:pPr>
      <w:rPr>
        <w:rFonts w:ascii="Courier New" w:hAnsi="Courier New" w:cs="Courier New" w:hint="default"/>
      </w:rPr>
    </w:lvl>
    <w:lvl w:ilvl="2" w:tplc="080A0005" w:tentative="1">
      <w:start w:val="1"/>
      <w:numFmt w:val="bullet"/>
      <w:lvlText w:val=""/>
      <w:lvlJc w:val="left"/>
      <w:pPr>
        <w:ind w:left="2853" w:hanging="360"/>
      </w:pPr>
      <w:rPr>
        <w:rFonts w:ascii="Wingdings" w:hAnsi="Wingdings" w:hint="default"/>
      </w:rPr>
    </w:lvl>
    <w:lvl w:ilvl="3" w:tplc="080A0001" w:tentative="1">
      <w:start w:val="1"/>
      <w:numFmt w:val="bullet"/>
      <w:lvlText w:val=""/>
      <w:lvlJc w:val="left"/>
      <w:pPr>
        <w:ind w:left="3573" w:hanging="360"/>
      </w:pPr>
      <w:rPr>
        <w:rFonts w:ascii="Symbol" w:hAnsi="Symbol" w:hint="default"/>
      </w:rPr>
    </w:lvl>
    <w:lvl w:ilvl="4" w:tplc="080A0003" w:tentative="1">
      <w:start w:val="1"/>
      <w:numFmt w:val="bullet"/>
      <w:lvlText w:val="o"/>
      <w:lvlJc w:val="left"/>
      <w:pPr>
        <w:ind w:left="4293" w:hanging="360"/>
      </w:pPr>
      <w:rPr>
        <w:rFonts w:ascii="Courier New" w:hAnsi="Courier New" w:cs="Courier New" w:hint="default"/>
      </w:rPr>
    </w:lvl>
    <w:lvl w:ilvl="5" w:tplc="080A0005" w:tentative="1">
      <w:start w:val="1"/>
      <w:numFmt w:val="bullet"/>
      <w:lvlText w:val=""/>
      <w:lvlJc w:val="left"/>
      <w:pPr>
        <w:ind w:left="5013" w:hanging="360"/>
      </w:pPr>
      <w:rPr>
        <w:rFonts w:ascii="Wingdings" w:hAnsi="Wingdings" w:hint="default"/>
      </w:rPr>
    </w:lvl>
    <w:lvl w:ilvl="6" w:tplc="080A0001" w:tentative="1">
      <w:start w:val="1"/>
      <w:numFmt w:val="bullet"/>
      <w:lvlText w:val=""/>
      <w:lvlJc w:val="left"/>
      <w:pPr>
        <w:ind w:left="5733" w:hanging="360"/>
      </w:pPr>
      <w:rPr>
        <w:rFonts w:ascii="Symbol" w:hAnsi="Symbol" w:hint="default"/>
      </w:rPr>
    </w:lvl>
    <w:lvl w:ilvl="7" w:tplc="080A0003" w:tentative="1">
      <w:start w:val="1"/>
      <w:numFmt w:val="bullet"/>
      <w:lvlText w:val="o"/>
      <w:lvlJc w:val="left"/>
      <w:pPr>
        <w:ind w:left="6453" w:hanging="360"/>
      </w:pPr>
      <w:rPr>
        <w:rFonts w:ascii="Courier New" w:hAnsi="Courier New" w:cs="Courier New" w:hint="default"/>
      </w:rPr>
    </w:lvl>
    <w:lvl w:ilvl="8" w:tplc="080A0005" w:tentative="1">
      <w:start w:val="1"/>
      <w:numFmt w:val="bullet"/>
      <w:lvlText w:val=""/>
      <w:lvlJc w:val="left"/>
      <w:pPr>
        <w:ind w:left="7173" w:hanging="360"/>
      </w:pPr>
      <w:rPr>
        <w:rFonts w:ascii="Wingdings" w:hAnsi="Wingdings" w:hint="default"/>
      </w:rPr>
    </w:lvl>
  </w:abstractNum>
  <w:abstractNum w:abstractNumId="3" w15:restartNumberingAfterBreak="0">
    <w:nsid w:val="110B0DE0"/>
    <w:multiLevelType w:val="hybridMultilevel"/>
    <w:tmpl w:val="433E3472"/>
    <w:lvl w:ilvl="0" w:tplc="9BE05B54">
      <w:start w:val="1"/>
      <w:numFmt w:val="upperRoman"/>
      <w:lvlText w:val="%1."/>
      <w:lvlJc w:val="left"/>
      <w:pPr>
        <w:ind w:left="1488" w:hanging="72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 w15:restartNumberingAfterBreak="0">
    <w:nsid w:val="15255929"/>
    <w:multiLevelType w:val="hybridMultilevel"/>
    <w:tmpl w:val="A41C3D7A"/>
    <w:lvl w:ilvl="0" w:tplc="58F641E0">
      <w:numFmt w:val="bullet"/>
      <w:lvlText w:val=""/>
      <w:lvlJc w:val="left"/>
      <w:pPr>
        <w:ind w:left="720" w:hanging="360"/>
      </w:pPr>
      <w:rPr>
        <w:rFonts w:ascii="Symbol" w:eastAsiaTheme="majorEastAsia" w:hAnsi="Symbol" w:cs="Aria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C94936"/>
    <w:multiLevelType w:val="hybridMultilevel"/>
    <w:tmpl w:val="28F6CED8"/>
    <w:lvl w:ilvl="0" w:tplc="E690DB8C">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6" w15:restartNumberingAfterBreak="0">
    <w:nsid w:val="1AE75657"/>
    <w:multiLevelType w:val="hybridMultilevel"/>
    <w:tmpl w:val="1DF810E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215E57"/>
    <w:multiLevelType w:val="hybridMultilevel"/>
    <w:tmpl w:val="1D56BDBE"/>
    <w:lvl w:ilvl="0" w:tplc="384AF412">
      <w:start w:val="1"/>
      <w:numFmt w:val="decimal"/>
      <w:lvlText w:val="%1."/>
      <w:lvlJc w:val="left"/>
      <w:pPr>
        <w:ind w:left="720" w:hanging="360"/>
      </w:pPr>
      <w:rPr>
        <w:rFonts w:eastAsia="Arial Unicode M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BA60E1"/>
    <w:multiLevelType w:val="hybridMultilevel"/>
    <w:tmpl w:val="145203D0"/>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5C0423"/>
    <w:multiLevelType w:val="hybridMultilevel"/>
    <w:tmpl w:val="3F00481C"/>
    <w:lvl w:ilvl="0" w:tplc="080A000B">
      <w:start w:val="1"/>
      <w:numFmt w:val="bullet"/>
      <w:lvlText w:val=""/>
      <w:lvlJc w:val="left"/>
      <w:pPr>
        <w:ind w:left="720" w:hanging="360"/>
      </w:pPr>
      <w:rPr>
        <w:rFonts w:ascii="Wingdings" w:hAnsi="Wingdings"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3A4008"/>
    <w:multiLevelType w:val="hybridMultilevel"/>
    <w:tmpl w:val="AA6EC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6406E75"/>
    <w:multiLevelType w:val="hybridMultilevel"/>
    <w:tmpl w:val="90569F34"/>
    <w:lvl w:ilvl="0" w:tplc="DDA0DFD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2" w15:restartNumberingAfterBreak="0">
    <w:nsid w:val="3B2713A4"/>
    <w:multiLevelType w:val="hybridMultilevel"/>
    <w:tmpl w:val="3C90E884"/>
    <w:lvl w:ilvl="0" w:tplc="25AECF20">
      <w:start w:val="1"/>
      <w:numFmt w:val="lowerLetter"/>
      <w:lvlText w:val="%1)"/>
      <w:lvlJc w:val="left"/>
      <w:pPr>
        <w:ind w:left="720" w:hanging="360"/>
      </w:pPr>
      <w:rPr>
        <w:rFonts w:hint="default"/>
        <w:b/>
        <w:i w:val="0"/>
      </w:rPr>
    </w:lvl>
    <w:lvl w:ilvl="1" w:tplc="B13E3866">
      <w:start w:val="1"/>
      <w:numFmt w:val="decimal"/>
      <w:lvlText w:val="%2."/>
      <w:lvlJc w:val="left"/>
      <w:pPr>
        <w:ind w:left="1440" w:hanging="360"/>
      </w:pPr>
      <w:rPr>
        <w:rFonts w:hint="default"/>
      </w:rPr>
    </w:lvl>
    <w:lvl w:ilvl="2" w:tplc="CAA4B37E">
      <w:start w:val="1"/>
      <w:numFmt w:val="upperRoman"/>
      <w:lvlText w:val="%3."/>
      <w:lvlJc w:val="left"/>
      <w:pPr>
        <w:ind w:left="2564" w:hanging="72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BD46AB2"/>
    <w:multiLevelType w:val="hybridMultilevel"/>
    <w:tmpl w:val="F1C0D792"/>
    <w:lvl w:ilvl="0" w:tplc="B13E3866">
      <w:start w:val="1"/>
      <w:numFmt w:val="decimal"/>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D155F31"/>
    <w:multiLevelType w:val="hybridMultilevel"/>
    <w:tmpl w:val="3C90E884"/>
    <w:lvl w:ilvl="0" w:tplc="25AECF20">
      <w:start w:val="1"/>
      <w:numFmt w:val="lowerLetter"/>
      <w:lvlText w:val="%1)"/>
      <w:lvlJc w:val="left"/>
      <w:pPr>
        <w:ind w:left="720" w:hanging="360"/>
      </w:pPr>
      <w:rPr>
        <w:rFonts w:hint="default"/>
        <w:b/>
        <w:i w:val="0"/>
      </w:rPr>
    </w:lvl>
    <w:lvl w:ilvl="1" w:tplc="B13E3866">
      <w:start w:val="1"/>
      <w:numFmt w:val="decimal"/>
      <w:lvlText w:val="%2."/>
      <w:lvlJc w:val="left"/>
      <w:pPr>
        <w:ind w:left="1440" w:hanging="360"/>
      </w:pPr>
      <w:rPr>
        <w:rFonts w:hint="default"/>
      </w:rPr>
    </w:lvl>
    <w:lvl w:ilvl="2" w:tplc="CAA4B37E">
      <w:start w:val="1"/>
      <w:numFmt w:val="upperRoman"/>
      <w:lvlText w:val="%3."/>
      <w:lvlJc w:val="left"/>
      <w:pPr>
        <w:ind w:left="2564" w:hanging="72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3786D43"/>
    <w:multiLevelType w:val="hybridMultilevel"/>
    <w:tmpl w:val="6F98BCAE"/>
    <w:lvl w:ilvl="0" w:tplc="3EA014CA">
      <w:start w:val="1"/>
      <w:numFmt w:val="decimal"/>
      <w:lvlText w:val="%1."/>
      <w:lvlJc w:val="left"/>
      <w:pPr>
        <w:ind w:left="786"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57A81DDC"/>
    <w:multiLevelType w:val="hybridMultilevel"/>
    <w:tmpl w:val="9F949BDA"/>
    <w:lvl w:ilvl="0" w:tplc="208E5E8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75AD4601"/>
    <w:multiLevelType w:val="hybridMultilevel"/>
    <w:tmpl w:val="4C32828A"/>
    <w:lvl w:ilvl="0" w:tplc="35A6ADCA">
      <w:start w:val="95"/>
      <w:numFmt w:val="bullet"/>
      <w:lvlText w:val=""/>
      <w:lvlJc w:val="left"/>
      <w:pPr>
        <w:ind w:left="1211" w:hanging="360"/>
      </w:pPr>
      <w:rPr>
        <w:rFonts w:ascii="Symbol" w:eastAsiaTheme="minorHAnsi" w:hAnsi="Symbol" w:cstheme="minorBidi" w:hint="default"/>
        <w:b/>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9324A03"/>
    <w:multiLevelType w:val="hybridMultilevel"/>
    <w:tmpl w:val="45449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97A193D"/>
    <w:multiLevelType w:val="hybridMultilevel"/>
    <w:tmpl w:val="3C90E884"/>
    <w:lvl w:ilvl="0" w:tplc="25AECF20">
      <w:start w:val="1"/>
      <w:numFmt w:val="lowerLetter"/>
      <w:lvlText w:val="%1)"/>
      <w:lvlJc w:val="left"/>
      <w:pPr>
        <w:ind w:left="720" w:hanging="360"/>
      </w:pPr>
      <w:rPr>
        <w:rFonts w:hint="default"/>
        <w:b/>
        <w:i w:val="0"/>
      </w:rPr>
    </w:lvl>
    <w:lvl w:ilvl="1" w:tplc="B13E3866">
      <w:start w:val="1"/>
      <w:numFmt w:val="decimal"/>
      <w:lvlText w:val="%2."/>
      <w:lvlJc w:val="left"/>
      <w:pPr>
        <w:ind w:left="1440" w:hanging="360"/>
      </w:pPr>
      <w:rPr>
        <w:rFonts w:hint="default"/>
      </w:rPr>
    </w:lvl>
    <w:lvl w:ilvl="2" w:tplc="CAA4B37E">
      <w:start w:val="1"/>
      <w:numFmt w:val="upperRoman"/>
      <w:lvlText w:val="%3."/>
      <w:lvlJc w:val="left"/>
      <w:pPr>
        <w:ind w:left="2564" w:hanging="720"/>
      </w:pPr>
      <w:rPr>
        <w:rFonts w:hint="default"/>
        <w:b/>
      </w:r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0"/>
  </w:num>
  <w:num w:numId="3">
    <w:abstractNumId w:val="4"/>
  </w:num>
  <w:num w:numId="4">
    <w:abstractNumId w:val="11"/>
  </w:num>
  <w:num w:numId="5">
    <w:abstractNumId w:val="9"/>
  </w:num>
  <w:num w:numId="6">
    <w:abstractNumId w:val="14"/>
  </w:num>
  <w:num w:numId="7">
    <w:abstractNumId w:val="1"/>
  </w:num>
  <w:num w:numId="8">
    <w:abstractNumId w:val="2"/>
  </w:num>
  <w:num w:numId="9">
    <w:abstractNumId w:val="16"/>
  </w:num>
  <w:num w:numId="10">
    <w:abstractNumId w:val="5"/>
  </w:num>
  <w:num w:numId="11">
    <w:abstractNumId w:val="15"/>
  </w:num>
  <w:num w:numId="12">
    <w:abstractNumId w:val="7"/>
  </w:num>
  <w:num w:numId="13">
    <w:abstractNumId w:val="3"/>
  </w:num>
  <w:num w:numId="14">
    <w:abstractNumId w:val="6"/>
  </w:num>
  <w:num w:numId="15">
    <w:abstractNumId w:val="12"/>
  </w:num>
  <w:num w:numId="16">
    <w:abstractNumId w:val="13"/>
  </w:num>
  <w:num w:numId="17">
    <w:abstractNumId w:val="8"/>
  </w:num>
  <w:num w:numId="18">
    <w:abstractNumId w:val="10"/>
  </w:num>
  <w:num w:numId="19">
    <w:abstractNumId w:val="1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B67"/>
    <w:rsid w:val="00027903"/>
    <w:rsid w:val="0005605E"/>
    <w:rsid w:val="00081ED8"/>
    <w:rsid w:val="000B278F"/>
    <w:rsid w:val="00130A48"/>
    <w:rsid w:val="00131BF2"/>
    <w:rsid w:val="001553E4"/>
    <w:rsid w:val="001C1E36"/>
    <w:rsid w:val="00204149"/>
    <w:rsid w:val="00240A9D"/>
    <w:rsid w:val="00372ECB"/>
    <w:rsid w:val="00384D4F"/>
    <w:rsid w:val="00385EA0"/>
    <w:rsid w:val="003B5190"/>
    <w:rsid w:val="003F18D4"/>
    <w:rsid w:val="00407FA2"/>
    <w:rsid w:val="00420113"/>
    <w:rsid w:val="00425A35"/>
    <w:rsid w:val="00511800"/>
    <w:rsid w:val="005A49B0"/>
    <w:rsid w:val="006C671D"/>
    <w:rsid w:val="006D1A7F"/>
    <w:rsid w:val="00716D29"/>
    <w:rsid w:val="007322DE"/>
    <w:rsid w:val="007332A4"/>
    <w:rsid w:val="00744340"/>
    <w:rsid w:val="00762D5C"/>
    <w:rsid w:val="007733B7"/>
    <w:rsid w:val="00790AF4"/>
    <w:rsid w:val="008444FF"/>
    <w:rsid w:val="0087261D"/>
    <w:rsid w:val="00874AD1"/>
    <w:rsid w:val="00944105"/>
    <w:rsid w:val="00963892"/>
    <w:rsid w:val="009A43D6"/>
    <w:rsid w:val="009B07D2"/>
    <w:rsid w:val="009D35C8"/>
    <w:rsid w:val="009E3A16"/>
    <w:rsid w:val="00AA725C"/>
    <w:rsid w:val="00AF6F84"/>
    <w:rsid w:val="00B619BF"/>
    <w:rsid w:val="00B7216C"/>
    <w:rsid w:val="00B85F91"/>
    <w:rsid w:val="00BA574D"/>
    <w:rsid w:val="00C65B67"/>
    <w:rsid w:val="00CC1EAB"/>
    <w:rsid w:val="00D342EB"/>
    <w:rsid w:val="00D604DA"/>
    <w:rsid w:val="00D83731"/>
    <w:rsid w:val="00E3021E"/>
    <w:rsid w:val="00E3060E"/>
    <w:rsid w:val="00E62236"/>
    <w:rsid w:val="00E92830"/>
    <w:rsid w:val="00F114C7"/>
    <w:rsid w:val="00F602A9"/>
    <w:rsid w:val="00F65DE5"/>
    <w:rsid w:val="00F816D9"/>
    <w:rsid w:val="00F821C0"/>
    <w:rsid w:val="00F95436"/>
    <w:rsid w:val="00F97BE8"/>
    <w:rsid w:val="00FD2F8F"/>
    <w:rsid w:val="00FF1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C2C478"/>
  <w15:chartTrackingRefBased/>
  <w15:docId w15:val="{77F58281-7AD8-4054-BDE0-8A971520D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B67"/>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C65B67"/>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65B67"/>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65B6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65B67"/>
    <w:rPr>
      <w:rFonts w:eastAsiaTheme="minorEastAsia"/>
      <w:sz w:val="24"/>
      <w:szCs w:val="24"/>
      <w:lang w:val="es-ES_tradnl" w:eastAsia="es-ES"/>
    </w:rPr>
  </w:style>
  <w:style w:type="paragraph" w:styleId="Piedepgina">
    <w:name w:val="footer"/>
    <w:basedOn w:val="Normal"/>
    <w:link w:val="PiedepginaCar"/>
    <w:uiPriority w:val="99"/>
    <w:unhideWhenUsed/>
    <w:rsid w:val="00C65B6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65B67"/>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65B6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65B67"/>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65B67"/>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65B67"/>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C65B67"/>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65B67"/>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65B67"/>
    <w:rPr>
      <w:rFonts w:ascii="Times New Roman" w:eastAsia="Times New Roman" w:hAnsi="Times New Roman" w:cs="Times New Roman"/>
      <w:sz w:val="24"/>
      <w:szCs w:val="24"/>
      <w:lang w:eastAsia="es-ES"/>
    </w:rPr>
  </w:style>
  <w:style w:type="table" w:styleId="Tablaconcuadrcula">
    <w:name w:val="Table Grid"/>
    <w:basedOn w:val="Tablanormal"/>
    <w:uiPriority w:val="39"/>
    <w:rsid w:val="00C65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65B67"/>
    <w:rPr>
      <w:color w:val="0000FF"/>
      <w:u w:val="single"/>
    </w:rPr>
  </w:style>
  <w:style w:type="paragraph" w:customStyle="1" w:styleId="Citas">
    <w:name w:val="Citas"/>
    <w:basedOn w:val="Normal"/>
    <w:qFormat/>
    <w:rsid w:val="00B7216C"/>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42</Pages>
  <Words>10480</Words>
  <Characters>57642</Characters>
  <Application>Microsoft Office Word</Application>
  <DocSecurity>0</DocSecurity>
  <Lines>480</Lines>
  <Paragraphs>135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67987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7</cp:revision>
  <cp:lastPrinted>2025-08-08T16:55:00Z</cp:lastPrinted>
  <dcterms:created xsi:type="dcterms:W3CDTF">2025-08-07T16:01:00Z</dcterms:created>
  <dcterms:modified xsi:type="dcterms:W3CDTF">2025-08-27T23:31:00Z</dcterms:modified>
</cp:coreProperties>
</file>