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25154" w14:textId="77777777" w:rsidR="001076F3" w:rsidRPr="00DD2B55" w:rsidRDefault="006C357E" w:rsidP="00DD2B55">
      <w:pPr>
        <w:keepNext/>
        <w:keepLines/>
        <w:pBdr>
          <w:top w:val="nil"/>
          <w:left w:val="nil"/>
          <w:bottom w:val="nil"/>
          <w:right w:val="nil"/>
          <w:between w:val="nil"/>
        </w:pBdr>
        <w:spacing w:line="240" w:lineRule="auto"/>
        <w:jc w:val="left"/>
        <w:rPr>
          <w:rFonts w:eastAsia="Palatino Linotype" w:cs="Palatino Linotype"/>
          <w:sz w:val="24"/>
          <w:szCs w:val="24"/>
        </w:rPr>
      </w:pPr>
      <w:r w:rsidRPr="00DD2B55">
        <w:rPr>
          <w:rFonts w:eastAsia="Palatino Linotype" w:cs="Palatino Linotype"/>
          <w:sz w:val="24"/>
          <w:szCs w:val="24"/>
        </w:rPr>
        <w:t>Contenido</w:t>
      </w:r>
    </w:p>
    <w:sdt>
      <w:sdtPr>
        <w:id w:val="840736331"/>
        <w:docPartObj>
          <w:docPartGallery w:val="Table of Contents"/>
          <w:docPartUnique/>
        </w:docPartObj>
      </w:sdtPr>
      <w:sdtEndPr/>
      <w:sdtContent>
        <w:p w14:paraId="7686CA78" w14:textId="77777777" w:rsidR="001076F3" w:rsidRPr="00DD2B55" w:rsidRDefault="006C357E" w:rsidP="00DD2B55">
          <w:pPr>
            <w:pBdr>
              <w:top w:val="nil"/>
              <w:left w:val="nil"/>
              <w:bottom w:val="nil"/>
              <w:right w:val="nil"/>
              <w:between w:val="nil"/>
            </w:pBdr>
            <w:tabs>
              <w:tab w:val="right" w:pos="9034"/>
            </w:tabs>
            <w:spacing w:after="100"/>
            <w:rPr>
              <w:rFonts w:ascii="Aptos" w:eastAsia="Aptos" w:hAnsi="Aptos" w:cs="Aptos"/>
              <w:szCs w:val="22"/>
            </w:rPr>
          </w:pPr>
          <w:r w:rsidRPr="00DD2B55">
            <w:fldChar w:fldCharType="begin"/>
          </w:r>
          <w:r w:rsidRPr="00DD2B55">
            <w:instrText xml:space="preserve"> TOC \h \u \z \t "Heading 1,1,Heading 2,2,Heading 3,3,"</w:instrText>
          </w:r>
          <w:r w:rsidRPr="00DD2B55">
            <w:fldChar w:fldCharType="separate"/>
          </w:r>
          <w:hyperlink w:anchor="_heading=h.3dmyz7jxrnjy">
            <w:r w:rsidRPr="00DD2B55">
              <w:rPr>
                <w:rFonts w:eastAsia="Palatino Linotype" w:cs="Palatino Linotype"/>
                <w:szCs w:val="22"/>
              </w:rPr>
              <w:t>ANTECEDENTES</w:t>
            </w:r>
            <w:r w:rsidRPr="00DD2B55">
              <w:rPr>
                <w:rFonts w:eastAsia="Palatino Linotype" w:cs="Palatino Linotype"/>
                <w:szCs w:val="22"/>
              </w:rPr>
              <w:tab/>
              <w:t>1</w:t>
            </w:r>
          </w:hyperlink>
        </w:p>
        <w:p w14:paraId="2C125E52" w14:textId="77777777" w:rsidR="001076F3" w:rsidRPr="00DD2B55" w:rsidRDefault="00CA16FC" w:rsidP="00DD2B5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ltl072fb3pw6">
            <w:r w:rsidR="006C357E" w:rsidRPr="00DD2B55">
              <w:rPr>
                <w:rFonts w:eastAsia="Palatino Linotype" w:cs="Palatino Linotype"/>
                <w:szCs w:val="22"/>
              </w:rPr>
              <w:t>DE LA SOLICITUD DE INFORMACIÓN</w:t>
            </w:r>
            <w:r w:rsidR="006C357E" w:rsidRPr="00DD2B55">
              <w:rPr>
                <w:rFonts w:eastAsia="Palatino Linotype" w:cs="Palatino Linotype"/>
                <w:szCs w:val="22"/>
              </w:rPr>
              <w:tab/>
              <w:t>1</w:t>
            </w:r>
          </w:hyperlink>
        </w:p>
        <w:p w14:paraId="57B94C06"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sgkqjhjv4mtf">
            <w:r w:rsidR="006C357E" w:rsidRPr="00DD2B55">
              <w:rPr>
                <w:rFonts w:eastAsia="Palatino Linotype" w:cs="Palatino Linotype"/>
                <w:szCs w:val="22"/>
              </w:rPr>
              <w:t>a) Solicitudes de información</w:t>
            </w:r>
            <w:r w:rsidR="006C357E" w:rsidRPr="00DD2B55">
              <w:rPr>
                <w:rFonts w:eastAsia="Palatino Linotype" w:cs="Palatino Linotype"/>
                <w:szCs w:val="22"/>
              </w:rPr>
              <w:tab/>
              <w:t>1</w:t>
            </w:r>
          </w:hyperlink>
        </w:p>
        <w:p w14:paraId="7AA67305"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7783g03ymkil">
            <w:r w:rsidR="006C357E" w:rsidRPr="00DD2B55">
              <w:rPr>
                <w:rFonts w:eastAsia="Palatino Linotype" w:cs="Palatino Linotype"/>
                <w:szCs w:val="22"/>
              </w:rPr>
              <w:t>b) Solicitudes de aclaración</w:t>
            </w:r>
            <w:r w:rsidR="006C357E" w:rsidRPr="00DD2B55">
              <w:rPr>
                <w:rFonts w:eastAsia="Palatino Linotype" w:cs="Palatino Linotype"/>
                <w:szCs w:val="22"/>
              </w:rPr>
              <w:tab/>
              <w:t>2</w:t>
            </w:r>
          </w:hyperlink>
        </w:p>
        <w:p w14:paraId="5E9775C9"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jj3mx1k5ghez">
            <w:r w:rsidR="006C357E" w:rsidRPr="00DD2B55">
              <w:rPr>
                <w:rFonts w:eastAsia="Palatino Linotype" w:cs="Palatino Linotype"/>
                <w:szCs w:val="22"/>
              </w:rPr>
              <w:t>c) Aclaraciones</w:t>
            </w:r>
            <w:r w:rsidR="006C357E" w:rsidRPr="00DD2B55">
              <w:rPr>
                <w:rFonts w:eastAsia="Palatino Linotype" w:cs="Palatino Linotype"/>
                <w:szCs w:val="22"/>
              </w:rPr>
              <w:tab/>
              <w:t>3</w:t>
            </w:r>
          </w:hyperlink>
        </w:p>
        <w:p w14:paraId="738E7A4E"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ryvvs4tttse">
            <w:r w:rsidR="006C357E" w:rsidRPr="00DD2B55">
              <w:rPr>
                <w:rFonts w:eastAsia="Palatino Linotype" w:cs="Palatino Linotype"/>
                <w:szCs w:val="22"/>
              </w:rPr>
              <w:t>d) Respuestas del Sujeto Obligado</w:t>
            </w:r>
            <w:r w:rsidR="006C357E" w:rsidRPr="00DD2B55">
              <w:rPr>
                <w:rFonts w:eastAsia="Palatino Linotype" w:cs="Palatino Linotype"/>
                <w:szCs w:val="22"/>
              </w:rPr>
              <w:tab/>
              <w:t>3</w:t>
            </w:r>
          </w:hyperlink>
        </w:p>
        <w:p w14:paraId="3BF6FDD1" w14:textId="77777777" w:rsidR="001076F3" w:rsidRPr="00DD2B55" w:rsidRDefault="00CA16FC" w:rsidP="00DD2B5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yotxpr9ab0z7">
            <w:r w:rsidR="006C357E" w:rsidRPr="00DD2B55">
              <w:rPr>
                <w:rFonts w:eastAsia="Palatino Linotype" w:cs="Palatino Linotype"/>
                <w:szCs w:val="22"/>
              </w:rPr>
              <w:t>DE LOS RECURSOS DE REVISIÓN</w:t>
            </w:r>
            <w:r w:rsidR="006C357E" w:rsidRPr="00DD2B55">
              <w:rPr>
                <w:rFonts w:eastAsia="Palatino Linotype" w:cs="Palatino Linotype"/>
                <w:szCs w:val="22"/>
              </w:rPr>
              <w:tab/>
              <w:t>6</w:t>
            </w:r>
          </w:hyperlink>
        </w:p>
        <w:p w14:paraId="0D7421F5"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xbe3g5w766vn">
            <w:r w:rsidR="006C357E" w:rsidRPr="00DD2B55">
              <w:rPr>
                <w:rFonts w:eastAsia="Palatino Linotype" w:cs="Palatino Linotype"/>
                <w:szCs w:val="22"/>
              </w:rPr>
              <w:t>a) Interposición de los Recursos de Revisión</w:t>
            </w:r>
            <w:r w:rsidR="006C357E" w:rsidRPr="00DD2B55">
              <w:rPr>
                <w:rFonts w:eastAsia="Palatino Linotype" w:cs="Palatino Linotype"/>
                <w:szCs w:val="22"/>
              </w:rPr>
              <w:tab/>
              <w:t>6</w:t>
            </w:r>
          </w:hyperlink>
        </w:p>
        <w:p w14:paraId="3B475E1D"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api3fg1whiqf">
            <w:r w:rsidR="006C357E" w:rsidRPr="00DD2B55">
              <w:rPr>
                <w:rFonts w:eastAsia="Palatino Linotype" w:cs="Palatino Linotype"/>
                <w:szCs w:val="22"/>
              </w:rPr>
              <w:t>b) Turno de los Recursos de Revisión</w:t>
            </w:r>
            <w:r w:rsidR="006C357E" w:rsidRPr="00DD2B55">
              <w:rPr>
                <w:rFonts w:eastAsia="Palatino Linotype" w:cs="Palatino Linotype"/>
                <w:szCs w:val="22"/>
              </w:rPr>
              <w:tab/>
              <w:t>6</w:t>
            </w:r>
          </w:hyperlink>
        </w:p>
        <w:p w14:paraId="3BF25B86"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68cwh4n9tuwt">
            <w:r w:rsidR="006C357E" w:rsidRPr="00DD2B55">
              <w:rPr>
                <w:rFonts w:eastAsia="Palatino Linotype" w:cs="Palatino Linotype"/>
                <w:szCs w:val="22"/>
              </w:rPr>
              <w:t>c) Admisión de los Recursos de Revisión</w:t>
            </w:r>
            <w:r w:rsidR="006C357E" w:rsidRPr="00DD2B55">
              <w:rPr>
                <w:rFonts w:eastAsia="Palatino Linotype" w:cs="Palatino Linotype"/>
                <w:szCs w:val="22"/>
              </w:rPr>
              <w:tab/>
              <w:t>7</w:t>
            </w:r>
          </w:hyperlink>
        </w:p>
        <w:p w14:paraId="5BADE71D"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h83ctw51uzdj">
            <w:r w:rsidR="006C357E" w:rsidRPr="00DD2B55">
              <w:rPr>
                <w:rFonts w:eastAsia="Palatino Linotype" w:cs="Palatino Linotype"/>
                <w:szCs w:val="22"/>
              </w:rPr>
              <w:t>d) Informes Justificados del Sujeto Obligado</w:t>
            </w:r>
            <w:r w:rsidR="006C357E" w:rsidRPr="00DD2B55">
              <w:rPr>
                <w:rFonts w:eastAsia="Palatino Linotype" w:cs="Palatino Linotype"/>
                <w:szCs w:val="22"/>
              </w:rPr>
              <w:tab/>
              <w:t>7</w:t>
            </w:r>
          </w:hyperlink>
        </w:p>
        <w:p w14:paraId="39882FA8"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lruh8o4c5ea">
            <w:r w:rsidR="006C357E" w:rsidRPr="00DD2B55">
              <w:rPr>
                <w:rFonts w:eastAsia="Palatino Linotype" w:cs="Palatino Linotype"/>
                <w:szCs w:val="22"/>
              </w:rPr>
              <w:t>e) Manifestaciones de la Parte Recurrente</w:t>
            </w:r>
            <w:r w:rsidR="006C357E" w:rsidRPr="00DD2B55">
              <w:rPr>
                <w:rFonts w:eastAsia="Palatino Linotype" w:cs="Palatino Linotype"/>
                <w:szCs w:val="22"/>
              </w:rPr>
              <w:tab/>
              <w:t>8</w:t>
            </w:r>
          </w:hyperlink>
        </w:p>
        <w:p w14:paraId="38991DFE"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bayixx95z0">
            <w:r w:rsidR="006C357E" w:rsidRPr="00DD2B55">
              <w:rPr>
                <w:rFonts w:eastAsia="Palatino Linotype" w:cs="Palatino Linotype"/>
                <w:szCs w:val="22"/>
              </w:rPr>
              <w:t>f) Acumulación de los Recursos de Revisión</w:t>
            </w:r>
            <w:r w:rsidR="006C357E" w:rsidRPr="00DD2B55">
              <w:rPr>
                <w:rFonts w:eastAsia="Palatino Linotype" w:cs="Palatino Linotype"/>
                <w:szCs w:val="22"/>
              </w:rPr>
              <w:tab/>
              <w:t>8</w:t>
            </w:r>
          </w:hyperlink>
        </w:p>
        <w:p w14:paraId="65206A92"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urj59m2fqiig">
            <w:r w:rsidR="006C357E" w:rsidRPr="00DD2B55">
              <w:rPr>
                <w:rFonts w:eastAsia="Palatino Linotype" w:cs="Palatino Linotype"/>
                <w:szCs w:val="22"/>
              </w:rPr>
              <w:t>g) Cierre de instrucción</w:t>
            </w:r>
            <w:r w:rsidR="006C357E" w:rsidRPr="00DD2B55">
              <w:rPr>
                <w:rFonts w:eastAsia="Palatino Linotype" w:cs="Palatino Linotype"/>
                <w:szCs w:val="22"/>
              </w:rPr>
              <w:tab/>
              <w:t>8</w:t>
            </w:r>
          </w:hyperlink>
        </w:p>
        <w:p w14:paraId="27A53FF4" w14:textId="77777777" w:rsidR="001076F3" w:rsidRPr="00DD2B55" w:rsidRDefault="00CA16FC" w:rsidP="00DD2B55">
          <w:pPr>
            <w:pBdr>
              <w:top w:val="nil"/>
              <w:left w:val="nil"/>
              <w:bottom w:val="nil"/>
              <w:right w:val="nil"/>
              <w:between w:val="nil"/>
            </w:pBdr>
            <w:tabs>
              <w:tab w:val="right" w:pos="9034"/>
            </w:tabs>
            <w:spacing w:after="100"/>
            <w:rPr>
              <w:rFonts w:ascii="Aptos" w:eastAsia="Aptos" w:hAnsi="Aptos" w:cs="Aptos"/>
              <w:szCs w:val="22"/>
            </w:rPr>
          </w:pPr>
          <w:hyperlink w:anchor="_heading=h.41d88az81h8x">
            <w:r w:rsidR="006C357E" w:rsidRPr="00DD2B55">
              <w:rPr>
                <w:rFonts w:eastAsia="Palatino Linotype" w:cs="Palatino Linotype"/>
                <w:szCs w:val="22"/>
              </w:rPr>
              <w:t>CONSIDERANDOS</w:t>
            </w:r>
            <w:r w:rsidR="006C357E" w:rsidRPr="00DD2B55">
              <w:rPr>
                <w:rFonts w:eastAsia="Palatino Linotype" w:cs="Palatino Linotype"/>
                <w:szCs w:val="22"/>
              </w:rPr>
              <w:tab/>
              <w:t>9</w:t>
            </w:r>
          </w:hyperlink>
        </w:p>
        <w:p w14:paraId="0993301D" w14:textId="77777777" w:rsidR="001076F3" w:rsidRPr="00DD2B55" w:rsidRDefault="00CA16FC" w:rsidP="00DD2B5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hmuog1x272g">
            <w:r w:rsidR="006C357E" w:rsidRPr="00DD2B55">
              <w:rPr>
                <w:rFonts w:eastAsia="Palatino Linotype" w:cs="Palatino Linotype"/>
                <w:szCs w:val="22"/>
              </w:rPr>
              <w:t>PRIMERO. Procedibilidad</w:t>
            </w:r>
            <w:r w:rsidR="006C357E" w:rsidRPr="00DD2B55">
              <w:rPr>
                <w:rFonts w:eastAsia="Palatino Linotype" w:cs="Palatino Linotype"/>
                <w:szCs w:val="22"/>
              </w:rPr>
              <w:tab/>
              <w:t>9</w:t>
            </w:r>
          </w:hyperlink>
        </w:p>
        <w:p w14:paraId="6EA96C0C"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5erbnfqerq">
            <w:r w:rsidR="006C357E" w:rsidRPr="00DD2B55">
              <w:rPr>
                <w:rFonts w:eastAsia="Palatino Linotype" w:cs="Palatino Linotype"/>
                <w:szCs w:val="22"/>
              </w:rPr>
              <w:t>a) Competencia del Instituto</w:t>
            </w:r>
            <w:r w:rsidR="006C357E" w:rsidRPr="00DD2B55">
              <w:rPr>
                <w:rFonts w:eastAsia="Palatino Linotype" w:cs="Palatino Linotype"/>
                <w:szCs w:val="22"/>
              </w:rPr>
              <w:tab/>
              <w:t>9</w:t>
            </w:r>
          </w:hyperlink>
        </w:p>
        <w:p w14:paraId="74A30C4E"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fhn6mg8kkuo">
            <w:r w:rsidR="006C357E" w:rsidRPr="00DD2B55">
              <w:rPr>
                <w:rFonts w:eastAsia="Palatino Linotype" w:cs="Palatino Linotype"/>
                <w:szCs w:val="22"/>
              </w:rPr>
              <w:t>b) Legitimidad de la parte recurrente</w:t>
            </w:r>
            <w:r w:rsidR="006C357E" w:rsidRPr="00DD2B55">
              <w:rPr>
                <w:rFonts w:eastAsia="Palatino Linotype" w:cs="Palatino Linotype"/>
                <w:szCs w:val="22"/>
              </w:rPr>
              <w:tab/>
              <w:t>9</w:t>
            </w:r>
          </w:hyperlink>
        </w:p>
        <w:p w14:paraId="2E1C0798"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fi083k3y37a">
            <w:r w:rsidR="006C357E" w:rsidRPr="00DD2B55">
              <w:rPr>
                <w:rFonts w:eastAsia="Palatino Linotype" w:cs="Palatino Linotype"/>
                <w:szCs w:val="22"/>
              </w:rPr>
              <w:t>c) Plazo para interponer los recursos</w:t>
            </w:r>
            <w:r w:rsidR="006C357E" w:rsidRPr="00DD2B55">
              <w:rPr>
                <w:rFonts w:eastAsia="Palatino Linotype" w:cs="Palatino Linotype"/>
                <w:szCs w:val="22"/>
              </w:rPr>
              <w:tab/>
              <w:t>9</w:t>
            </w:r>
          </w:hyperlink>
        </w:p>
        <w:p w14:paraId="045C246B"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g0jhw2wk48r">
            <w:r w:rsidR="006C357E" w:rsidRPr="00DD2B55">
              <w:rPr>
                <w:rFonts w:eastAsia="Palatino Linotype" w:cs="Palatino Linotype"/>
                <w:szCs w:val="22"/>
              </w:rPr>
              <w:t>d) Causal de Procedencia</w:t>
            </w:r>
            <w:r w:rsidR="006C357E" w:rsidRPr="00DD2B55">
              <w:rPr>
                <w:rFonts w:eastAsia="Palatino Linotype" w:cs="Palatino Linotype"/>
                <w:szCs w:val="22"/>
              </w:rPr>
              <w:tab/>
              <w:t>10</w:t>
            </w:r>
          </w:hyperlink>
        </w:p>
        <w:p w14:paraId="5DEDDA50"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5s6w73ydk66s">
            <w:r w:rsidR="006C357E" w:rsidRPr="00DD2B55">
              <w:rPr>
                <w:rFonts w:eastAsia="Palatino Linotype" w:cs="Palatino Linotype"/>
                <w:szCs w:val="22"/>
              </w:rPr>
              <w:t>e) Requisitos formales para la interposición del recurso</w:t>
            </w:r>
            <w:r w:rsidR="006C357E" w:rsidRPr="00DD2B55">
              <w:rPr>
                <w:rFonts w:eastAsia="Palatino Linotype" w:cs="Palatino Linotype"/>
                <w:szCs w:val="22"/>
              </w:rPr>
              <w:tab/>
              <w:t>10</w:t>
            </w:r>
          </w:hyperlink>
        </w:p>
        <w:p w14:paraId="08DD06CF"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eqie0ax8zz2v">
            <w:r w:rsidR="006C357E" w:rsidRPr="00DD2B55">
              <w:rPr>
                <w:rFonts w:eastAsia="Palatino Linotype" w:cs="Palatino Linotype"/>
                <w:szCs w:val="22"/>
              </w:rPr>
              <w:t>f) Acumulación de los Recursos de Revisión</w:t>
            </w:r>
            <w:r w:rsidR="006C357E" w:rsidRPr="00DD2B55">
              <w:rPr>
                <w:rFonts w:eastAsia="Palatino Linotype" w:cs="Palatino Linotype"/>
                <w:szCs w:val="22"/>
              </w:rPr>
              <w:tab/>
              <w:t>11</w:t>
            </w:r>
          </w:hyperlink>
        </w:p>
        <w:p w14:paraId="225ADB37" w14:textId="77777777" w:rsidR="001076F3" w:rsidRPr="00DD2B55" w:rsidRDefault="00CA16FC" w:rsidP="00DD2B5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l494rwz38md5">
            <w:r w:rsidR="006C357E" w:rsidRPr="00DD2B55">
              <w:rPr>
                <w:rFonts w:eastAsia="Palatino Linotype" w:cs="Palatino Linotype"/>
                <w:szCs w:val="22"/>
              </w:rPr>
              <w:t>SEGUNDO. Estudio de Fondo</w:t>
            </w:r>
            <w:r w:rsidR="006C357E" w:rsidRPr="00DD2B55">
              <w:rPr>
                <w:rFonts w:eastAsia="Palatino Linotype" w:cs="Palatino Linotype"/>
                <w:szCs w:val="22"/>
              </w:rPr>
              <w:tab/>
              <w:t>11</w:t>
            </w:r>
          </w:hyperlink>
        </w:p>
        <w:p w14:paraId="1298804F"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mmoj0n1izckw">
            <w:r w:rsidR="006C357E" w:rsidRPr="00DD2B55">
              <w:rPr>
                <w:rFonts w:eastAsia="Palatino Linotype" w:cs="Palatino Linotype"/>
                <w:szCs w:val="22"/>
              </w:rPr>
              <w:t>a) Mandato de transparencia y responsabilidad del Sujeto Obligado</w:t>
            </w:r>
            <w:r w:rsidR="006C357E" w:rsidRPr="00DD2B55">
              <w:rPr>
                <w:rFonts w:eastAsia="Palatino Linotype" w:cs="Palatino Linotype"/>
                <w:szCs w:val="22"/>
              </w:rPr>
              <w:tab/>
              <w:t>11</w:t>
            </w:r>
          </w:hyperlink>
        </w:p>
        <w:p w14:paraId="7F7F1A6E"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gr0x0zynyigs">
            <w:r w:rsidR="006C357E" w:rsidRPr="00DD2B55">
              <w:rPr>
                <w:rFonts w:eastAsia="Palatino Linotype" w:cs="Palatino Linotype"/>
                <w:szCs w:val="22"/>
              </w:rPr>
              <w:t>b) Controversia a resolver</w:t>
            </w:r>
            <w:r w:rsidR="006C357E" w:rsidRPr="00DD2B55">
              <w:rPr>
                <w:rFonts w:eastAsia="Palatino Linotype" w:cs="Palatino Linotype"/>
                <w:szCs w:val="22"/>
              </w:rPr>
              <w:tab/>
              <w:t>14</w:t>
            </w:r>
          </w:hyperlink>
        </w:p>
        <w:p w14:paraId="4A25F5F5"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a8autq8d7umq">
            <w:r w:rsidR="006C357E" w:rsidRPr="00DD2B55">
              <w:rPr>
                <w:rFonts w:eastAsia="Palatino Linotype" w:cs="Palatino Linotype"/>
                <w:szCs w:val="22"/>
              </w:rPr>
              <w:t>c) Estudio de la controversia</w:t>
            </w:r>
            <w:r w:rsidR="006C357E" w:rsidRPr="00DD2B55">
              <w:rPr>
                <w:rFonts w:eastAsia="Palatino Linotype" w:cs="Palatino Linotype"/>
                <w:szCs w:val="22"/>
              </w:rPr>
              <w:tab/>
              <w:t>15</w:t>
            </w:r>
          </w:hyperlink>
        </w:p>
        <w:p w14:paraId="2D59858E"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9hrnozyqn31j">
            <w:r w:rsidR="006C357E" w:rsidRPr="00DD2B55">
              <w:rPr>
                <w:rFonts w:eastAsia="Palatino Linotype" w:cs="Palatino Linotype"/>
                <w:szCs w:val="22"/>
              </w:rPr>
              <w:t>d) Versión pública.</w:t>
            </w:r>
            <w:r w:rsidR="006C357E" w:rsidRPr="00DD2B55">
              <w:rPr>
                <w:rFonts w:eastAsia="Palatino Linotype" w:cs="Palatino Linotype"/>
                <w:szCs w:val="22"/>
              </w:rPr>
              <w:tab/>
              <w:t>25</w:t>
            </w:r>
          </w:hyperlink>
        </w:p>
        <w:p w14:paraId="5E657259" w14:textId="77777777" w:rsidR="001076F3" w:rsidRPr="00DD2B55" w:rsidRDefault="00CA16FC" w:rsidP="00DD2B5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c3qh4d81shev">
            <w:r w:rsidR="006C357E" w:rsidRPr="00DD2B55">
              <w:rPr>
                <w:rFonts w:eastAsia="Palatino Linotype" w:cs="Palatino Linotype"/>
                <w:szCs w:val="22"/>
              </w:rPr>
              <w:t>e) Conclusión</w:t>
            </w:r>
            <w:r w:rsidR="006C357E" w:rsidRPr="00DD2B55">
              <w:rPr>
                <w:rFonts w:eastAsia="Palatino Linotype" w:cs="Palatino Linotype"/>
                <w:szCs w:val="22"/>
              </w:rPr>
              <w:tab/>
              <w:t>38</w:t>
            </w:r>
          </w:hyperlink>
        </w:p>
        <w:p w14:paraId="74E0B165" w14:textId="77777777" w:rsidR="001076F3" w:rsidRPr="00DD2B55" w:rsidRDefault="00CA16FC" w:rsidP="00DD2B55">
          <w:pPr>
            <w:pBdr>
              <w:top w:val="nil"/>
              <w:left w:val="nil"/>
              <w:bottom w:val="nil"/>
              <w:right w:val="nil"/>
              <w:between w:val="nil"/>
            </w:pBdr>
            <w:tabs>
              <w:tab w:val="right" w:pos="9034"/>
            </w:tabs>
            <w:spacing w:after="100"/>
            <w:rPr>
              <w:rFonts w:ascii="Aptos" w:eastAsia="Aptos" w:hAnsi="Aptos" w:cs="Aptos"/>
              <w:szCs w:val="22"/>
            </w:rPr>
          </w:pPr>
          <w:hyperlink w:anchor="_heading=h.xape7td68o4p">
            <w:r w:rsidR="006C357E" w:rsidRPr="00DD2B55">
              <w:rPr>
                <w:rFonts w:eastAsia="Palatino Linotype" w:cs="Palatino Linotype"/>
                <w:szCs w:val="22"/>
              </w:rPr>
              <w:t>RESUELVE</w:t>
            </w:r>
            <w:r w:rsidR="006C357E" w:rsidRPr="00DD2B55">
              <w:rPr>
                <w:rFonts w:eastAsia="Palatino Linotype" w:cs="Palatino Linotype"/>
                <w:szCs w:val="22"/>
              </w:rPr>
              <w:tab/>
              <w:t>39</w:t>
            </w:r>
          </w:hyperlink>
        </w:p>
        <w:p w14:paraId="6B027390" w14:textId="77777777" w:rsidR="001076F3" w:rsidRPr="00DD2B55" w:rsidRDefault="006C357E" w:rsidP="00DD2B55">
          <w:pPr>
            <w:pBdr>
              <w:top w:val="nil"/>
              <w:left w:val="nil"/>
              <w:bottom w:val="nil"/>
              <w:right w:val="nil"/>
              <w:between w:val="nil"/>
            </w:pBdr>
            <w:tabs>
              <w:tab w:val="right" w:pos="9034"/>
            </w:tabs>
            <w:spacing w:after="100"/>
            <w:rPr>
              <w:rFonts w:eastAsia="Palatino Linotype" w:cs="Palatino Linotype"/>
              <w:b/>
              <w:szCs w:val="22"/>
            </w:rPr>
          </w:pPr>
          <w:r w:rsidRPr="00DD2B55">
            <w:fldChar w:fldCharType="end"/>
          </w:r>
        </w:p>
      </w:sdtContent>
    </w:sdt>
    <w:p w14:paraId="58184F86" w14:textId="77777777" w:rsidR="001076F3" w:rsidRPr="00DD2B55" w:rsidRDefault="001076F3" w:rsidP="00DD2B55">
      <w:pPr>
        <w:sectPr w:rsidR="001076F3" w:rsidRPr="00DD2B55">
          <w:headerReference w:type="even" r:id="rId8"/>
          <w:headerReference w:type="default" r:id="rId9"/>
          <w:footerReference w:type="even" r:id="rId10"/>
          <w:footerReference w:type="default" r:id="rId11"/>
          <w:headerReference w:type="first" r:id="rId12"/>
          <w:footerReference w:type="first" r:id="rId13"/>
          <w:pgSz w:w="12240" w:h="15840"/>
          <w:pgMar w:top="2552" w:right="1608" w:bottom="1701" w:left="1588" w:header="709" w:footer="737" w:gutter="0"/>
          <w:pgNumType w:start="1"/>
          <w:cols w:space="720"/>
          <w:titlePg/>
        </w:sectPr>
      </w:pPr>
    </w:p>
    <w:p w14:paraId="37AFBD65" w14:textId="77777777" w:rsidR="001076F3" w:rsidRPr="00DD2B55" w:rsidRDefault="006C357E" w:rsidP="00DD2B55">
      <w:r w:rsidRPr="00DD2B55">
        <w:lastRenderedPageBreak/>
        <w:t xml:space="preserve">Resolución del Pleno del Instituto de Transparencia, Acceso a la Información Pública y Protección de Datos Personales del Estado de México y Municipios, con domicilio en Metepec, Estado de México, del </w:t>
      </w:r>
      <w:r w:rsidR="00083865" w:rsidRPr="00DD2B55">
        <w:rPr>
          <w:b/>
        </w:rPr>
        <w:t>dos</w:t>
      </w:r>
      <w:r w:rsidRPr="00DD2B55">
        <w:rPr>
          <w:b/>
        </w:rPr>
        <w:t xml:space="preserve"> de abril de dos mil veinticinco.</w:t>
      </w:r>
    </w:p>
    <w:p w14:paraId="6C018CE0" w14:textId="77777777" w:rsidR="001076F3" w:rsidRPr="00DD2B55" w:rsidRDefault="001076F3" w:rsidP="00DD2B55"/>
    <w:p w14:paraId="12866EA1" w14:textId="479DBA27" w:rsidR="001076F3" w:rsidRPr="00DD2B55" w:rsidRDefault="006C357E" w:rsidP="00DD2B55">
      <w:r w:rsidRPr="00DD2B55">
        <w:rPr>
          <w:b/>
        </w:rPr>
        <w:t xml:space="preserve">VISTOS </w:t>
      </w:r>
      <w:r w:rsidRPr="00DD2B55">
        <w:t xml:space="preserve">los expedientes formados con motivo de los Recursos de Revisión </w:t>
      </w:r>
      <w:r w:rsidRPr="00DD2B55">
        <w:rPr>
          <w:b/>
        </w:rPr>
        <w:t>01202/INFOEM/IP/RR/2025</w:t>
      </w:r>
      <w:r w:rsidR="003C3FE8">
        <w:rPr>
          <w:b/>
        </w:rPr>
        <w:t xml:space="preserve"> </w:t>
      </w:r>
      <w:r w:rsidRPr="00DD2B55">
        <w:rPr>
          <w:b/>
        </w:rPr>
        <w:t xml:space="preserve">y 01203/INFOEM/IP/RR/2025 </w:t>
      </w:r>
      <w:r w:rsidRPr="00DD2B55">
        <w:t xml:space="preserve">acumulados interpuestos por </w:t>
      </w:r>
      <w:bookmarkStart w:id="2" w:name="_GoBack"/>
      <w:r w:rsidR="00934369">
        <w:rPr>
          <w:b/>
        </w:rPr>
        <w:t xml:space="preserve">XXXXX X </w:t>
      </w:r>
      <w:proofErr w:type="spellStart"/>
      <w:proofErr w:type="gramStart"/>
      <w:r w:rsidR="00934369">
        <w:rPr>
          <w:b/>
        </w:rPr>
        <w:t>X</w:t>
      </w:r>
      <w:proofErr w:type="spellEnd"/>
      <w:r w:rsidR="00934369">
        <w:rPr>
          <w:b/>
        </w:rPr>
        <w:t xml:space="preserve"> </w:t>
      </w:r>
      <w:bookmarkEnd w:id="2"/>
      <w:r w:rsidRPr="00DD2B55">
        <w:t>,</w:t>
      </w:r>
      <w:proofErr w:type="gramEnd"/>
      <w:r w:rsidRPr="00DD2B55">
        <w:t xml:space="preserve"> a quien en lo subsecuente se le denominará </w:t>
      </w:r>
      <w:r w:rsidRPr="00DD2B55">
        <w:rPr>
          <w:b/>
        </w:rPr>
        <w:t>LA PARTE RECURRENTE</w:t>
      </w:r>
      <w:r w:rsidRPr="00DD2B55">
        <w:t xml:space="preserve">, en contra de las respuestas emitidas por el </w:t>
      </w:r>
      <w:r w:rsidRPr="00DD2B55">
        <w:rPr>
          <w:b/>
        </w:rPr>
        <w:t>Ayuntamiento de la Paz</w:t>
      </w:r>
      <w:r w:rsidRPr="00DD2B55">
        <w:t xml:space="preserve">, en adelante </w:t>
      </w:r>
      <w:r w:rsidRPr="00DD2B55">
        <w:rPr>
          <w:b/>
        </w:rPr>
        <w:t>EL SUJETO OBLIGADO</w:t>
      </w:r>
      <w:r w:rsidRPr="00DD2B55">
        <w:t>, se emite la presente Resolución con base en los Antecedentes y Considerandos que se exponen a continuación:</w:t>
      </w:r>
    </w:p>
    <w:p w14:paraId="4A4ED6B4" w14:textId="77777777" w:rsidR="001076F3" w:rsidRPr="00DD2B55" w:rsidRDefault="001076F3" w:rsidP="00DD2B55"/>
    <w:p w14:paraId="4D8F846B" w14:textId="77777777" w:rsidR="001076F3" w:rsidRPr="00DD2B55" w:rsidRDefault="006C357E" w:rsidP="00DD2B55">
      <w:pPr>
        <w:pStyle w:val="Ttulo1"/>
      </w:pPr>
      <w:bookmarkStart w:id="3" w:name="_heading=h.3dmyz7jxrnjy" w:colFirst="0" w:colLast="0"/>
      <w:bookmarkEnd w:id="3"/>
      <w:r w:rsidRPr="00DD2B55">
        <w:t>ANTECEDENTES</w:t>
      </w:r>
    </w:p>
    <w:p w14:paraId="15D7CC39" w14:textId="77777777" w:rsidR="001076F3" w:rsidRPr="00DD2B55" w:rsidRDefault="001076F3" w:rsidP="00DD2B55"/>
    <w:p w14:paraId="12C267E6" w14:textId="77777777" w:rsidR="001076F3" w:rsidRPr="00DD2B55" w:rsidRDefault="006C357E" w:rsidP="00DD2B55">
      <w:pPr>
        <w:pStyle w:val="Ttulo2"/>
        <w:jc w:val="left"/>
      </w:pPr>
      <w:bookmarkStart w:id="4" w:name="_heading=h.ltl072fb3pw6" w:colFirst="0" w:colLast="0"/>
      <w:bookmarkEnd w:id="4"/>
      <w:r w:rsidRPr="00DD2B55">
        <w:t>DE LA SOLICITUD DE INFORMACIÓN</w:t>
      </w:r>
    </w:p>
    <w:p w14:paraId="47189714" w14:textId="77777777" w:rsidR="001076F3" w:rsidRPr="00DD2B55" w:rsidRDefault="001076F3" w:rsidP="00DD2B55"/>
    <w:p w14:paraId="1568C0C5" w14:textId="77777777" w:rsidR="001076F3" w:rsidRPr="00DD2B55" w:rsidRDefault="006C357E" w:rsidP="00DD2B55">
      <w:pPr>
        <w:pStyle w:val="Ttulo3"/>
      </w:pPr>
      <w:bookmarkStart w:id="5" w:name="_heading=h.sgkqjhjv4mtf" w:colFirst="0" w:colLast="0"/>
      <w:bookmarkEnd w:id="5"/>
      <w:r w:rsidRPr="00DD2B55">
        <w:t>a) Solicitudes de información</w:t>
      </w:r>
    </w:p>
    <w:p w14:paraId="6EB80B9F" w14:textId="77777777" w:rsidR="001076F3" w:rsidRPr="00DD2B55" w:rsidRDefault="006C357E" w:rsidP="00DD2B55">
      <w:pPr>
        <w:spacing w:after="240"/>
      </w:pPr>
      <w:r w:rsidRPr="00DD2B55">
        <w:t xml:space="preserve">El </w:t>
      </w:r>
      <w:r w:rsidRPr="00DD2B55">
        <w:rPr>
          <w:b/>
        </w:rPr>
        <w:t>trece de enero de dos mil veinticinco,</w:t>
      </w:r>
      <w:r w:rsidRPr="00DD2B55">
        <w:t xml:space="preserve"> </w:t>
      </w:r>
      <w:r w:rsidRPr="00DD2B55">
        <w:rPr>
          <w:b/>
        </w:rPr>
        <w:t>LA PARTE RECURRENTE</w:t>
      </w:r>
      <w:r w:rsidRPr="00DD2B55">
        <w:t xml:space="preserve"> presentó las solicitudes de acceso a la información pública ante </w:t>
      </w:r>
      <w:r w:rsidRPr="00DD2B55">
        <w:rPr>
          <w:b/>
        </w:rPr>
        <w:t>EL</w:t>
      </w:r>
      <w:r w:rsidRPr="00DD2B55">
        <w:t xml:space="preserve"> </w:t>
      </w:r>
      <w:r w:rsidRPr="00DD2B55">
        <w:rPr>
          <w:b/>
        </w:rPr>
        <w:t>SUJETO OBLIGADO</w:t>
      </w:r>
      <w:r w:rsidRPr="00DD2B55">
        <w:t>, a través del Sistema de Acceso a la Información</w:t>
      </w:r>
      <w:r w:rsidRPr="00DD2B55">
        <w:rPr>
          <w:b/>
        </w:rPr>
        <w:t xml:space="preserve"> </w:t>
      </w:r>
      <w:r w:rsidRPr="00DD2B55">
        <w:t>(SAIMEX). Dichas solicitudes quedaron registradas con el número de folio</w:t>
      </w:r>
      <w:r w:rsidRPr="00DD2B55">
        <w:rPr>
          <w:b/>
        </w:rPr>
        <w:t xml:space="preserve"> 00032/LAPAZ/IP/2025 </w:t>
      </w:r>
      <w:r w:rsidRPr="00DD2B55">
        <w:t>y</w:t>
      </w:r>
      <w:r w:rsidRPr="00DD2B55">
        <w:rPr>
          <w:b/>
        </w:rPr>
        <w:t xml:space="preserve"> 00036/LAPAZ/IP/2025,</w:t>
      </w:r>
      <w:r w:rsidRPr="00DD2B55">
        <w:t xml:space="preserve"> en ella se requirió la siguiente información:</w:t>
      </w:r>
    </w:p>
    <w:tbl>
      <w:tblPr>
        <w:tblStyle w:val="a2"/>
        <w:tblW w:w="823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4845"/>
      </w:tblGrid>
      <w:tr w:rsidR="00DD2B55" w:rsidRPr="00DD2B55" w14:paraId="345A22D8" w14:textId="77777777">
        <w:trPr>
          <w:trHeight w:val="731"/>
          <w:tblHeader/>
          <w:jc w:val="center"/>
        </w:trPr>
        <w:tc>
          <w:tcPr>
            <w:tcW w:w="3392" w:type="dxa"/>
            <w:shd w:val="clear" w:color="auto" w:fill="000000"/>
            <w:tcMar>
              <w:top w:w="100" w:type="dxa"/>
              <w:left w:w="100" w:type="dxa"/>
              <w:bottom w:w="100" w:type="dxa"/>
              <w:right w:w="100" w:type="dxa"/>
            </w:tcMar>
          </w:tcPr>
          <w:p w14:paraId="25A2CC99" w14:textId="77777777" w:rsidR="001076F3" w:rsidRPr="00DD2B55" w:rsidRDefault="006C357E" w:rsidP="00DD2B55">
            <w:pPr>
              <w:widowControl w:val="0"/>
              <w:pBdr>
                <w:top w:val="nil"/>
                <w:left w:val="nil"/>
                <w:bottom w:val="nil"/>
                <w:right w:val="nil"/>
                <w:between w:val="nil"/>
              </w:pBdr>
              <w:jc w:val="center"/>
              <w:rPr>
                <w:rFonts w:ascii="Palatino Linotype" w:eastAsia="Palatino Linotype" w:hAnsi="Palatino Linotype" w:cs="Palatino Linotype"/>
                <w:b/>
              </w:rPr>
            </w:pPr>
            <w:r w:rsidRPr="00DD2B55">
              <w:rPr>
                <w:rFonts w:ascii="Palatino Linotype" w:eastAsia="Palatino Linotype" w:hAnsi="Palatino Linotype" w:cs="Palatino Linotype"/>
                <w:b/>
              </w:rPr>
              <w:lastRenderedPageBreak/>
              <w:t>Número de Folio de la Solicitud</w:t>
            </w:r>
          </w:p>
        </w:tc>
        <w:tc>
          <w:tcPr>
            <w:tcW w:w="4845" w:type="dxa"/>
            <w:shd w:val="clear" w:color="auto" w:fill="000000"/>
            <w:tcMar>
              <w:top w:w="100" w:type="dxa"/>
              <w:left w:w="100" w:type="dxa"/>
              <w:bottom w:w="100" w:type="dxa"/>
              <w:right w:w="100" w:type="dxa"/>
            </w:tcMar>
          </w:tcPr>
          <w:p w14:paraId="718FCA8B" w14:textId="77777777" w:rsidR="001076F3" w:rsidRPr="00DD2B55" w:rsidRDefault="006C357E" w:rsidP="00DD2B55">
            <w:pPr>
              <w:widowControl w:val="0"/>
              <w:pBdr>
                <w:top w:val="nil"/>
                <w:left w:val="nil"/>
                <w:bottom w:val="nil"/>
                <w:right w:val="nil"/>
                <w:between w:val="nil"/>
              </w:pBdr>
              <w:jc w:val="center"/>
              <w:rPr>
                <w:rFonts w:ascii="Palatino Linotype" w:eastAsia="Palatino Linotype" w:hAnsi="Palatino Linotype" w:cs="Palatino Linotype"/>
                <w:b/>
              </w:rPr>
            </w:pPr>
            <w:r w:rsidRPr="00DD2B55">
              <w:rPr>
                <w:rFonts w:ascii="Palatino Linotype" w:eastAsia="Palatino Linotype" w:hAnsi="Palatino Linotype" w:cs="Palatino Linotype"/>
                <w:b/>
              </w:rPr>
              <w:t xml:space="preserve">Solicitud </w:t>
            </w:r>
          </w:p>
        </w:tc>
      </w:tr>
      <w:tr w:rsidR="00DD2B55" w:rsidRPr="00DD2B55" w14:paraId="42C2F325" w14:textId="77777777">
        <w:trPr>
          <w:trHeight w:val="711"/>
          <w:jc w:val="center"/>
        </w:trPr>
        <w:tc>
          <w:tcPr>
            <w:tcW w:w="3392" w:type="dxa"/>
            <w:shd w:val="clear" w:color="auto" w:fill="auto"/>
            <w:tcMar>
              <w:top w:w="100" w:type="dxa"/>
              <w:left w:w="100" w:type="dxa"/>
              <w:bottom w:w="100" w:type="dxa"/>
              <w:right w:w="100" w:type="dxa"/>
            </w:tcMar>
            <w:vAlign w:val="center"/>
          </w:tcPr>
          <w:p w14:paraId="00F78520" w14:textId="77777777" w:rsidR="001076F3" w:rsidRPr="00DD2B55" w:rsidRDefault="006C357E" w:rsidP="00DD2B55">
            <w:pPr>
              <w:widowControl w:val="0"/>
              <w:pBdr>
                <w:top w:val="nil"/>
                <w:left w:val="nil"/>
                <w:bottom w:val="nil"/>
                <w:right w:val="nil"/>
                <w:between w:val="nil"/>
              </w:pBdr>
              <w:jc w:val="center"/>
              <w:rPr>
                <w:rFonts w:ascii="Palatino Linotype" w:eastAsia="Palatino Linotype" w:hAnsi="Palatino Linotype" w:cs="Palatino Linotype"/>
                <w:b/>
              </w:rPr>
            </w:pPr>
            <w:r w:rsidRPr="00DD2B55">
              <w:rPr>
                <w:rFonts w:ascii="Palatino Linotype" w:eastAsia="Palatino Linotype" w:hAnsi="Palatino Linotype" w:cs="Palatino Linotype"/>
                <w:b/>
              </w:rPr>
              <w:t>00032/LAPAZ/IP/2025</w:t>
            </w:r>
          </w:p>
        </w:tc>
        <w:tc>
          <w:tcPr>
            <w:tcW w:w="4845" w:type="dxa"/>
            <w:shd w:val="clear" w:color="auto" w:fill="auto"/>
            <w:tcMar>
              <w:top w:w="100" w:type="dxa"/>
              <w:left w:w="100" w:type="dxa"/>
              <w:bottom w:w="100" w:type="dxa"/>
              <w:right w:w="100" w:type="dxa"/>
            </w:tcMar>
          </w:tcPr>
          <w:p w14:paraId="32BAC922" w14:textId="77777777" w:rsidR="001076F3" w:rsidRPr="00DD2B55" w:rsidRDefault="006C357E" w:rsidP="00DD2B55">
            <w:pPr>
              <w:widowControl w:val="0"/>
              <w:pBdr>
                <w:top w:val="nil"/>
                <w:left w:val="nil"/>
                <w:bottom w:val="nil"/>
                <w:right w:val="nil"/>
                <w:between w:val="nil"/>
              </w:pBdr>
              <w:rPr>
                <w:rFonts w:ascii="Palatino Linotype" w:eastAsia="Palatino Linotype" w:hAnsi="Palatino Linotype" w:cs="Palatino Linotype"/>
                <w:sz w:val="20"/>
              </w:rPr>
            </w:pPr>
            <w:r w:rsidRPr="00DD2B55">
              <w:rPr>
                <w:rFonts w:ascii="Palatino Linotype" w:eastAsia="Palatino Linotype" w:hAnsi="Palatino Linotype" w:cs="Palatino Linotype"/>
                <w:i/>
                <w:sz w:val="20"/>
              </w:rPr>
              <w:t>“QUIERO SABER QUE EXPERIENCIA LABORAL TIENE EL C. Kevin Ángel Méndez Ramírez, QUIERO EL CURRICULUM Y LOS DOCUMENTOS QUE ACREDITEN SU ESCOLARIDAD Y SU EXPERIENCIA LABORAL” (Sic)</w:t>
            </w:r>
          </w:p>
        </w:tc>
      </w:tr>
      <w:tr w:rsidR="001076F3" w:rsidRPr="00DD2B55" w14:paraId="6B9B7AE3" w14:textId="77777777">
        <w:trPr>
          <w:trHeight w:val="711"/>
          <w:jc w:val="center"/>
        </w:trPr>
        <w:tc>
          <w:tcPr>
            <w:tcW w:w="3392" w:type="dxa"/>
            <w:shd w:val="clear" w:color="auto" w:fill="auto"/>
            <w:tcMar>
              <w:top w:w="100" w:type="dxa"/>
              <w:left w:w="100" w:type="dxa"/>
              <w:bottom w:w="100" w:type="dxa"/>
              <w:right w:w="100" w:type="dxa"/>
            </w:tcMar>
            <w:vAlign w:val="center"/>
          </w:tcPr>
          <w:p w14:paraId="4BF6B6F5" w14:textId="77777777" w:rsidR="001076F3" w:rsidRPr="00DD2B55" w:rsidRDefault="006C357E" w:rsidP="00DD2B55">
            <w:pPr>
              <w:widowControl w:val="0"/>
              <w:pBdr>
                <w:top w:val="nil"/>
                <w:left w:val="nil"/>
                <w:bottom w:val="nil"/>
                <w:right w:val="nil"/>
                <w:between w:val="nil"/>
              </w:pBdr>
              <w:jc w:val="center"/>
              <w:rPr>
                <w:rFonts w:ascii="Palatino Linotype" w:eastAsia="Palatino Linotype" w:hAnsi="Palatino Linotype" w:cs="Palatino Linotype"/>
              </w:rPr>
            </w:pPr>
            <w:r w:rsidRPr="00DD2B55">
              <w:rPr>
                <w:rFonts w:ascii="Palatino Linotype" w:eastAsia="Palatino Linotype" w:hAnsi="Palatino Linotype" w:cs="Palatino Linotype"/>
                <w:b/>
              </w:rPr>
              <w:t>00036/LAPAZ/IP/2025</w:t>
            </w:r>
          </w:p>
        </w:tc>
        <w:tc>
          <w:tcPr>
            <w:tcW w:w="4845" w:type="dxa"/>
            <w:shd w:val="clear" w:color="auto" w:fill="auto"/>
            <w:tcMar>
              <w:top w:w="100" w:type="dxa"/>
              <w:left w:w="100" w:type="dxa"/>
              <w:bottom w:w="100" w:type="dxa"/>
              <w:right w:w="100" w:type="dxa"/>
            </w:tcMar>
          </w:tcPr>
          <w:p w14:paraId="52D5B55C" w14:textId="77777777" w:rsidR="001076F3" w:rsidRPr="00DD2B55" w:rsidRDefault="006C357E" w:rsidP="00DD2B55">
            <w:pPr>
              <w:widowControl w:val="0"/>
              <w:pBdr>
                <w:top w:val="nil"/>
                <w:left w:val="nil"/>
                <w:bottom w:val="nil"/>
                <w:right w:val="nil"/>
                <w:between w:val="nil"/>
              </w:pBdr>
              <w:jc w:val="both"/>
              <w:rPr>
                <w:rFonts w:ascii="Palatino Linotype" w:eastAsia="Palatino Linotype" w:hAnsi="Palatino Linotype" w:cs="Palatino Linotype"/>
                <w:sz w:val="20"/>
              </w:rPr>
            </w:pPr>
            <w:r w:rsidRPr="00DD2B55">
              <w:rPr>
                <w:rFonts w:ascii="Palatino Linotype" w:eastAsia="Palatino Linotype" w:hAnsi="Palatino Linotype" w:cs="Palatino Linotype"/>
                <w:i/>
                <w:sz w:val="20"/>
              </w:rPr>
              <w:t>“QUIERO EL CURRICULUM VITAE DE LA C. Brenda Alejandra Coronel López Y LOS DOCUMENTOS QUE ACREDITEN LA EXPERIENCIA LABORAL Y LOS ESTUDIOS ACADEMICOS O CERTIFICACIONES QUE TENGA” (Sic)</w:t>
            </w:r>
          </w:p>
        </w:tc>
      </w:tr>
    </w:tbl>
    <w:p w14:paraId="46C648F5" w14:textId="77777777" w:rsidR="001076F3" w:rsidRPr="00DD2B55" w:rsidRDefault="001076F3" w:rsidP="00DD2B55">
      <w:pPr>
        <w:spacing w:after="240"/>
      </w:pPr>
    </w:p>
    <w:p w14:paraId="3FE9A776" w14:textId="77777777" w:rsidR="001076F3" w:rsidRPr="00DD2B55" w:rsidRDefault="006C357E" w:rsidP="00DD2B55">
      <w:pPr>
        <w:tabs>
          <w:tab w:val="left" w:pos="4667"/>
        </w:tabs>
        <w:ind w:left="567" w:right="567"/>
      </w:pPr>
      <w:r w:rsidRPr="00DD2B55">
        <w:rPr>
          <w:b/>
        </w:rPr>
        <w:t>Modalidad de entrega</w:t>
      </w:r>
      <w:r w:rsidRPr="00DD2B55">
        <w:t>: a</w:t>
      </w:r>
      <w:r w:rsidRPr="00DD2B55">
        <w:rPr>
          <w:i/>
        </w:rPr>
        <w:t xml:space="preserve"> través del </w:t>
      </w:r>
      <w:r w:rsidRPr="00DD2B55">
        <w:rPr>
          <w:b/>
          <w:i/>
        </w:rPr>
        <w:t>SAIMEX</w:t>
      </w:r>
      <w:r w:rsidRPr="00DD2B55">
        <w:rPr>
          <w:i/>
        </w:rPr>
        <w:t>.</w:t>
      </w:r>
    </w:p>
    <w:p w14:paraId="01CA2626" w14:textId="77777777" w:rsidR="001076F3" w:rsidRPr="00DD2B55" w:rsidRDefault="001076F3" w:rsidP="00DD2B55">
      <w:pPr>
        <w:ind w:right="-28"/>
        <w:rPr>
          <w:i/>
        </w:rPr>
      </w:pPr>
    </w:p>
    <w:p w14:paraId="43262FD5" w14:textId="77777777" w:rsidR="001076F3" w:rsidRPr="00DD2B55" w:rsidRDefault="006C357E" w:rsidP="00DD2B55">
      <w:pPr>
        <w:pStyle w:val="Ttulo3"/>
      </w:pPr>
      <w:bookmarkStart w:id="6" w:name="_heading=h.7783g03ymkil" w:colFirst="0" w:colLast="0"/>
      <w:bookmarkEnd w:id="6"/>
      <w:r w:rsidRPr="00DD2B55">
        <w:t xml:space="preserve">b) Solicitudes de aclaración </w:t>
      </w:r>
    </w:p>
    <w:p w14:paraId="2B05E8C8" w14:textId="77777777" w:rsidR="001076F3" w:rsidRPr="00DD2B55" w:rsidRDefault="006C357E" w:rsidP="00DD2B55">
      <w:r w:rsidRPr="00DD2B55">
        <w:t xml:space="preserve">De las constancias que obran en el expediente electrónico, se advierte que en fecha </w:t>
      </w:r>
      <w:r w:rsidRPr="00DD2B55">
        <w:rPr>
          <w:b/>
        </w:rPr>
        <w:t>catorce de enero de dos mil veinticinco</w:t>
      </w:r>
      <w:r w:rsidRPr="00DD2B55">
        <w:t xml:space="preserve">, </w:t>
      </w:r>
      <w:r w:rsidRPr="00DD2B55">
        <w:rPr>
          <w:b/>
        </w:rPr>
        <w:t>EL SUJETO OBLIGADO</w:t>
      </w:r>
      <w:r w:rsidRPr="00DD2B55">
        <w:t xml:space="preserve"> requirió a </w:t>
      </w:r>
      <w:r w:rsidRPr="00DD2B55">
        <w:rPr>
          <w:b/>
        </w:rPr>
        <w:t>LA PARTE RECURRENTE</w:t>
      </w:r>
      <w:r w:rsidRPr="00DD2B55">
        <w:t xml:space="preserve"> aclarar las solicitudes de información pública planteadas, en los siguientes términos:</w:t>
      </w:r>
    </w:p>
    <w:p w14:paraId="1CC00871" w14:textId="77777777" w:rsidR="001076F3" w:rsidRPr="00DD2B55" w:rsidRDefault="001076F3" w:rsidP="00DD2B55"/>
    <w:p w14:paraId="0E108AFB" w14:textId="77777777" w:rsidR="001076F3" w:rsidRPr="00DD2B55" w:rsidRDefault="006C357E" w:rsidP="00DD2B55">
      <w:pPr>
        <w:pStyle w:val="Puesto"/>
        <w:ind w:firstLine="567"/>
      </w:pPr>
      <w:r w:rsidRPr="00DD2B55">
        <w:t xml:space="preserve">“Con fundamento en el </w:t>
      </w:r>
      <w:proofErr w:type="spellStart"/>
      <w:r w:rsidRPr="00DD2B55">
        <w:t>articulo</w:t>
      </w:r>
      <w:proofErr w:type="spellEnd"/>
      <w:r w:rsidRPr="00DD2B55">
        <w:t xml:space="preserve"> 159 de la Ley de Transparencia y Acceso a la Información Pública del Estado de México y Municipios, se le requiere para que dentro del plazo de diez días hábiles realice lo siguiente:</w:t>
      </w:r>
    </w:p>
    <w:p w14:paraId="2BB06DF1" w14:textId="77777777" w:rsidR="001076F3" w:rsidRPr="00DD2B55" w:rsidRDefault="001076F3" w:rsidP="00DD2B55"/>
    <w:p w14:paraId="2A767737" w14:textId="77777777" w:rsidR="001076F3" w:rsidRPr="00DD2B55" w:rsidRDefault="006C357E" w:rsidP="00DD2B55">
      <w:pPr>
        <w:pStyle w:val="Puesto"/>
        <w:ind w:firstLine="567"/>
      </w:pPr>
      <w:r w:rsidRPr="00DD2B55">
        <w:t>1. ¿Durante a que periodo de gobierno se refiere? 2. ¿A qué ayuntamiento se refiere? 3. ¿A qué área pertenece la persona de la cual solicita información?</w:t>
      </w:r>
    </w:p>
    <w:p w14:paraId="1DC84975" w14:textId="77777777" w:rsidR="001076F3" w:rsidRPr="00DD2B55" w:rsidRDefault="001076F3" w:rsidP="00DD2B55"/>
    <w:p w14:paraId="27B6C421" w14:textId="77777777" w:rsidR="001076F3" w:rsidRPr="00DD2B55" w:rsidRDefault="006C357E" w:rsidP="00DD2B55">
      <w:pPr>
        <w:pStyle w:val="Puesto"/>
        <w:ind w:firstLine="567"/>
      </w:pPr>
      <w:r w:rsidRPr="00DD2B55">
        <w:t xml:space="preserve">En caso de que no se desahogue el requerimiento señalado dentro del plazo citado se tendrá por no presentada la solicitud de información, quedando a salvo sus derechos para </w:t>
      </w:r>
      <w:r w:rsidRPr="00DD2B55">
        <w:lastRenderedPageBreak/>
        <w:t>volver a presentar la solicitud, lo anterior con fundamento en el artículo 159 de la Ley invocada.</w:t>
      </w:r>
    </w:p>
    <w:p w14:paraId="298EE96D" w14:textId="77777777" w:rsidR="001076F3" w:rsidRPr="00DD2B55" w:rsidRDefault="006C357E" w:rsidP="00DD2B55">
      <w:pPr>
        <w:pStyle w:val="Puesto"/>
        <w:ind w:firstLine="567"/>
      </w:pPr>
      <w:r w:rsidRPr="00DD2B55">
        <w:t>ATENTAMENTE</w:t>
      </w:r>
    </w:p>
    <w:p w14:paraId="6A9DC05B" w14:textId="77777777" w:rsidR="001076F3" w:rsidRPr="00DD2B55" w:rsidRDefault="006C357E" w:rsidP="00DD2B55">
      <w:pPr>
        <w:pStyle w:val="Puesto"/>
        <w:ind w:firstLine="567"/>
      </w:pPr>
      <w:r w:rsidRPr="00DD2B55">
        <w:t>. . . .”(Sic)</w:t>
      </w:r>
    </w:p>
    <w:p w14:paraId="40E94105" w14:textId="77777777" w:rsidR="001076F3" w:rsidRPr="00DD2B55" w:rsidRDefault="001076F3" w:rsidP="00DD2B55"/>
    <w:p w14:paraId="4F702E1D" w14:textId="77777777" w:rsidR="001076F3" w:rsidRPr="00DD2B55" w:rsidRDefault="006C357E" w:rsidP="00DD2B55">
      <w:r w:rsidRPr="00DD2B55">
        <w:t xml:space="preserve">A sus solicitudes de aclaración </w:t>
      </w:r>
      <w:r w:rsidRPr="00DD2B55">
        <w:rPr>
          <w:b/>
        </w:rPr>
        <w:t>EL SUJETO OBLIGADO</w:t>
      </w:r>
      <w:r w:rsidRPr="00DD2B55">
        <w:t xml:space="preserve"> adjuntó el siguiente archivo electrónico “</w:t>
      </w:r>
      <w:r w:rsidRPr="00DD2B55">
        <w:rPr>
          <w:i/>
        </w:rPr>
        <w:t xml:space="preserve">OFICIO DE ACLARACION.docx”, </w:t>
      </w:r>
      <w:r w:rsidRPr="00DD2B55">
        <w:t>archivo mediante el cual de manera sustancial la Titular de la Coordinación de la Unidad de Transparencia informa al particular que complemente, precise o aclare su solicitud en un plazo no mayor de 10 DÍAS HÁBILES, en el entendido de que de no hacerlo al termino de dicho plazo se tendrá por no presentada.</w:t>
      </w:r>
    </w:p>
    <w:p w14:paraId="1DA5EB73" w14:textId="77777777" w:rsidR="001076F3" w:rsidRPr="00DD2B55" w:rsidRDefault="001076F3" w:rsidP="00DD2B55"/>
    <w:p w14:paraId="01465740" w14:textId="77777777" w:rsidR="001076F3" w:rsidRPr="00DD2B55" w:rsidRDefault="006C357E" w:rsidP="00DD2B55">
      <w:pPr>
        <w:pStyle w:val="Ttulo3"/>
      </w:pPr>
      <w:bookmarkStart w:id="7" w:name="_heading=h.jj3mx1k5ghez" w:colFirst="0" w:colLast="0"/>
      <w:bookmarkEnd w:id="7"/>
      <w:r w:rsidRPr="00DD2B55">
        <w:t xml:space="preserve">c) Aclaraciones </w:t>
      </w:r>
    </w:p>
    <w:p w14:paraId="028DD5C5" w14:textId="77777777" w:rsidR="001076F3" w:rsidRPr="00DD2B55" w:rsidRDefault="006C357E" w:rsidP="00DD2B55">
      <w:r w:rsidRPr="00DD2B55">
        <w:t>En fecha</w:t>
      </w:r>
      <w:r w:rsidRPr="00DD2B55">
        <w:rPr>
          <w:b/>
        </w:rPr>
        <w:t xml:space="preserve"> dieciséis de enero de dos mil veinticinco</w:t>
      </w:r>
      <w:r w:rsidRPr="00DD2B55">
        <w:t xml:space="preserve">, </w:t>
      </w:r>
      <w:r w:rsidRPr="00DD2B55">
        <w:rPr>
          <w:b/>
        </w:rPr>
        <w:t>LA PARTE RECURRENTE</w:t>
      </w:r>
      <w:r w:rsidRPr="00DD2B55">
        <w:t xml:space="preserve"> atendió las solicitudes de aclaración de información pública, en los siguientes términos: </w:t>
      </w:r>
    </w:p>
    <w:p w14:paraId="164E9DCB" w14:textId="77777777" w:rsidR="001076F3" w:rsidRPr="00DD2B55" w:rsidRDefault="001076F3" w:rsidP="00DD2B55"/>
    <w:p w14:paraId="61082EB3" w14:textId="77777777" w:rsidR="001076F3" w:rsidRPr="00DD2B55" w:rsidRDefault="006C357E" w:rsidP="00DD2B55">
      <w:pPr>
        <w:pStyle w:val="Puesto"/>
        <w:ind w:firstLine="567"/>
      </w:pPr>
      <w:r w:rsidRPr="00DD2B55">
        <w:t xml:space="preserve">“1.- Me refiero a la </w:t>
      </w:r>
      <w:proofErr w:type="spellStart"/>
      <w:r w:rsidRPr="00DD2B55">
        <w:t>administracion</w:t>
      </w:r>
      <w:proofErr w:type="spellEnd"/>
      <w:r w:rsidRPr="00DD2B55">
        <w:t xml:space="preserve"> 2025-2027 2.- me refiero al ayuntamiento de la paz 3.- el </w:t>
      </w:r>
      <w:proofErr w:type="spellStart"/>
      <w:r w:rsidRPr="00DD2B55">
        <w:t>area</w:t>
      </w:r>
      <w:proofErr w:type="spellEnd"/>
      <w:r w:rsidRPr="00DD2B55">
        <w:t xml:space="preserve"> la deben saber ustedes por eso deben hacer una </w:t>
      </w:r>
      <w:proofErr w:type="spellStart"/>
      <w:r w:rsidRPr="00DD2B55">
        <w:t>busquedqa</w:t>
      </w:r>
      <w:proofErr w:type="spellEnd"/>
      <w:r w:rsidRPr="00DD2B55">
        <w:t xml:space="preserve"> exhaustiva y minuciosa de la </w:t>
      </w:r>
      <w:proofErr w:type="spellStart"/>
      <w:r w:rsidRPr="00DD2B55">
        <w:t>informacion</w:t>
      </w:r>
      <w:proofErr w:type="spellEnd"/>
      <w:r w:rsidRPr="00DD2B55">
        <w:t xml:space="preserve"> MARTHA GUERRERO PROMETIO UN GOBIERNO CON TRANSPARENCIA....y USTEDES REQUIRIENDO LAS ACLARACIONES NO ESTAN CUMPLIENDO CON ESTE PRINCIPIO....QUE LAMENTABLE SABER QUE NO QUIIEREN ENTREGAR LA INFORMACION Y NO QUIEREN TRABAJAR” (Sic)</w:t>
      </w:r>
    </w:p>
    <w:p w14:paraId="11F47231" w14:textId="77777777" w:rsidR="001076F3" w:rsidRPr="00DD2B55" w:rsidRDefault="001076F3" w:rsidP="00DD2B55"/>
    <w:p w14:paraId="69CD85D5" w14:textId="77777777" w:rsidR="001076F3" w:rsidRPr="00DD2B55" w:rsidRDefault="006C357E" w:rsidP="00DD2B55">
      <w:pPr>
        <w:pStyle w:val="Ttulo3"/>
      </w:pPr>
      <w:bookmarkStart w:id="8" w:name="_heading=h.nryvvs4tttse" w:colFirst="0" w:colLast="0"/>
      <w:bookmarkEnd w:id="8"/>
      <w:r w:rsidRPr="00DD2B55">
        <w:t>d) Respuestas del Sujeto Obligado</w:t>
      </w:r>
    </w:p>
    <w:p w14:paraId="0C9439E3" w14:textId="77777777" w:rsidR="001076F3" w:rsidRPr="00DD2B55" w:rsidRDefault="006C357E" w:rsidP="00DD2B55">
      <w:pPr>
        <w:pBdr>
          <w:top w:val="nil"/>
          <w:left w:val="nil"/>
          <w:bottom w:val="nil"/>
          <w:right w:val="nil"/>
          <w:between w:val="nil"/>
        </w:pBdr>
        <w:spacing w:after="240"/>
        <w:rPr>
          <w:rFonts w:eastAsia="Palatino Linotype" w:cs="Palatino Linotype"/>
          <w:szCs w:val="22"/>
        </w:rPr>
      </w:pPr>
      <w:r w:rsidRPr="00DD2B55">
        <w:rPr>
          <w:rFonts w:eastAsia="Palatino Linotype" w:cs="Palatino Linotype"/>
          <w:szCs w:val="22"/>
        </w:rPr>
        <w:t xml:space="preserve">El </w:t>
      </w:r>
      <w:r w:rsidRPr="00DD2B55">
        <w:rPr>
          <w:rFonts w:eastAsia="Palatino Linotype" w:cs="Palatino Linotype"/>
          <w:b/>
          <w:szCs w:val="22"/>
        </w:rPr>
        <w:t>cinco de febrero de dos mil veinticinco</w:t>
      </w:r>
      <w:r w:rsidRPr="00DD2B55">
        <w:rPr>
          <w:rFonts w:eastAsia="Palatino Linotype" w:cs="Palatino Linotype"/>
          <w:szCs w:val="22"/>
        </w:rPr>
        <w:t xml:space="preserve">, la Titular de la Unidad de Transparencia del </w:t>
      </w:r>
      <w:r w:rsidRPr="00DD2B55">
        <w:rPr>
          <w:rFonts w:eastAsia="Palatino Linotype" w:cs="Palatino Linotype"/>
          <w:b/>
          <w:szCs w:val="22"/>
        </w:rPr>
        <w:t>SUJETO OBLIGADO</w:t>
      </w:r>
      <w:r w:rsidRPr="00DD2B55">
        <w:rPr>
          <w:rFonts w:eastAsia="Palatino Linotype" w:cs="Palatino Linotype"/>
          <w:szCs w:val="22"/>
        </w:rPr>
        <w:t xml:space="preserve"> notificó las siguientes respuestas a través del SAIMEX en los siguientes términos:</w:t>
      </w:r>
    </w:p>
    <w:p w14:paraId="2D7D7675" w14:textId="77777777" w:rsidR="001076F3" w:rsidRPr="00DD2B55" w:rsidRDefault="006C357E" w:rsidP="00DD2B55">
      <w:pPr>
        <w:pBdr>
          <w:top w:val="nil"/>
          <w:left w:val="nil"/>
          <w:bottom w:val="nil"/>
          <w:right w:val="nil"/>
          <w:between w:val="nil"/>
        </w:pBdr>
        <w:rPr>
          <w:rFonts w:eastAsia="Palatino Linotype" w:cs="Palatino Linotype"/>
          <w:b/>
          <w:szCs w:val="22"/>
        </w:rPr>
      </w:pPr>
      <w:r w:rsidRPr="00DD2B55">
        <w:rPr>
          <w:rFonts w:eastAsia="Palatino Linotype" w:cs="Palatino Linotype"/>
          <w:b/>
          <w:szCs w:val="22"/>
        </w:rPr>
        <w:t>00036/LAPAZ/IP/2025</w:t>
      </w:r>
    </w:p>
    <w:p w14:paraId="41363ACC" w14:textId="77777777" w:rsidR="001076F3" w:rsidRPr="00DD2B55" w:rsidRDefault="001076F3" w:rsidP="00DD2B55">
      <w:pPr>
        <w:pBdr>
          <w:top w:val="nil"/>
          <w:left w:val="nil"/>
          <w:bottom w:val="nil"/>
          <w:right w:val="nil"/>
          <w:between w:val="nil"/>
        </w:pBdr>
        <w:rPr>
          <w:rFonts w:eastAsia="Palatino Linotype" w:cs="Palatino Linotype"/>
          <w:b/>
          <w:szCs w:val="22"/>
        </w:rPr>
      </w:pPr>
    </w:p>
    <w:p w14:paraId="587A8B36" w14:textId="77777777" w:rsidR="001076F3" w:rsidRPr="00DD2B55" w:rsidRDefault="006C357E" w:rsidP="00DD2B55">
      <w:pPr>
        <w:pStyle w:val="Puesto"/>
        <w:ind w:firstLine="567"/>
      </w:pPr>
      <w:r w:rsidRPr="00DD2B55">
        <w:t>“Folio de la solicitud: 00036/LAPAZ/IP/2025</w:t>
      </w:r>
    </w:p>
    <w:p w14:paraId="703B6E0E" w14:textId="77777777" w:rsidR="001076F3" w:rsidRPr="00DD2B55" w:rsidRDefault="006C357E" w:rsidP="00DD2B55">
      <w:pPr>
        <w:pStyle w:val="Puesto"/>
        <w:ind w:firstLine="567"/>
      </w:pPr>
      <w:r w:rsidRPr="00DD2B55">
        <w:t>Con fundamento en el artículo 163 de la Ley de Transparencia y Acceso a la Información Pública del Estado de México y Municipios, le contestamos que:</w:t>
      </w:r>
    </w:p>
    <w:p w14:paraId="32FA0E51" w14:textId="77777777" w:rsidR="001076F3" w:rsidRPr="00DD2B55" w:rsidRDefault="001076F3" w:rsidP="00DD2B55"/>
    <w:p w14:paraId="3E03FD63" w14:textId="77777777" w:rsidR="001076F3" w:rsidRPr="00DD2B55" w:rsidRDefault="006C357E" w:rsidP="00DD2B55">
      <w:pPr>
        <w:pStyle w:val="Puesto"/>
        <w:ind w:firstLine="567"/>
      </w:pPr>
      <w:r w:rsidRPr="00DD2B55">
        <w:t>Se agrega archivo adjunto con la información solicitada. 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14:paraId="3A1C8F24" w14:textId="77777777" w:rsidR="001076F3" w:rsidRPr="00DD2B55" w:rsidRDefault="001076F3" w:rsidP="00DD2B55"/>
    <w:p w14:paraId="74AC1930" w14:textId="77777777" w:rsidR="001076F3" w:rsidRPr="00DD2B55" w:rsidRDefault="006C357E" w:rsidP="00DD2B55">
      <w:pPr>
        <w:pStyle w:val="Puesto"/>
        <w:ind w:firstLine="567"/>
      </w:pPr>
      <w:r w:rsidRPr="00DD2B55">
        <w:t>ATENTAMENTE</w:t>
      </w:r>
    </w:p>
    <w:p w14:paraId="094F40B9" w14:textId="77777777" w:rsidR="001076F3" w:rsidRPr="00DD2B55" w:rsidRDefault="001076F3" w:rsidP="00DD2B55"/>
    <w:p w14:paraId="4072BD78" w14:textId="77777777" w:rsidR="001076F3" w:rsidRPr="00DD2B55" w:rsidRDefault="006C357E" w:rsidP="00DD2B55">
      <w:pPr>
        <w:pStyle w:val="Puesto"/>
        <w:ind w:firstLine="567"/>
      </w:pPr>
      <w:r w:rsidRPr="00DD2B55">
        <w:t>MTRA. DERECHO MARÍA TERESA COLÍN RODRÍGUEZ” (Sic)</w:t>
      </w:r>
    </w:p>
    <w:p w14:paraId="0CDB6A48" w14:textId="77777777" w:rsidR="001076F3" w:rsidRPr="00DD2B55" w:rsidRDefault="001076F3" w:rsidP="00DD2B55"/>
    <w:p w14:paraId="5888FCC9" w14:textId="77777777" w:rsidR="001076F3" w:rsidRPr="00DD2B55" w:rsidRDefault="006C357E" w:rsidP="00DD2B55">
      <w:pPr>
        <w:spacing w:after="240"/>
        <w:ind w:right="-28"/>
      </w:pPr>
      <w:r w:rsidRPr="00DD2B55">
        <w:t xml:space="preserve">Asimismo, </w:t>
      </w:r>
      <w:r w:rsidRPr="00DD2B55">
        <w:rPr>
          <w:b/>
        </w:rPr>
        <w:t xml:space="preserve">EL SUJETO OBLIGADO </w:t>
      </w:r>
      <w:r w:rsidRPr="00DD2B55">
        <w:t>adjuntó a su respuesta los siguientes archivos electrónicos:</w:t>
      </w:r>
    </w:p>
    <w:p w14:paraId="1A568071" w14:textId="77777777" w:rsidR="001076F3" w:rsidRPr="00DD2B55" w:rsidRDefault="006C357E" w:rsidP="00DD2B55">
      <w:pPr>
        <w:numPr>
          <w:ilvl w:val="0"/>
          <w:numId w:val="4"/>
        </w:numPr>
        <w:pBdr>
          <w:top w:val="nil"/>
          <w:left w:val="nil"/>
          <w:bottom w:val="nil"/>
          <w:right w:val="nil"/>
          <w:between w:val="nil"/>
        </w:pBdr>
        <w:ind w:right="-28"/>
        <w:rPr>
          <w:rFonts w:eastAsia="Palatino Linotype" w:cs="Palatino Linotype"/>
          <w:szCs w:val="22"/>
        </w:rPr>
      </w:pPr>
      <w:r w:rsidRPr="00DD2B55">
        <w:rPr>
          <w:rFonts w:eastAsia="Palatino Linotype" w:cs="Palatino Linotype"/>
          <w:b/>
          <w:szCs w:val="22"/>
        </w:rPr>
        <w:t>“SOLICITUD DE RESPUESTA 00036.pdf”</w:t>
      </w:r>
      <w:r w:rsidRPr="00DD2B55">
        <w:rPr>
          <w:rFonts w:eastAsia="Palatino Linotype" w:cs="Palatino Linotype"/>
          <w:szCs w:val="22"/>
        </w:rPr>
        <w:t xml:space="preserve"> el que consiste en el oficio de sin número, del cinco de febrero de dos mil veinticinco, dirigido al solicitante, mediante el cual la Titular de la Coordinación de la Unidad de Transparencia remite la información solicitada.</w:t>
      </w:r>
    </w:p>
    <w:p w14:paraId="038A253A" w14:textId="77777777" w:rsidR="001076F3" w:rsidRPr="00DD2B55" w:rsidRDefault="006C357E" w:rsidP="00DD2B55">
      <w:pPr>
        <w:numPr>
          <w:ilvl w:val="0"/>
          <w:numId w:val="4"/>
        </w:numPr>
        <w:pBdr>
          <w:top w:val="nil"/>
          <w:left w:val="nil"/>
          <w:bottom w:val="nil"/>
          <w:right w:val="nil"/>
          <w:between w:val="nil"/>
        </w:pBdr>
        <w:ind w:right="-28"/>
        <w:rPr>
          <w:rFonts w:eastAsia="Palatino Linotype" w:cs="Palatino Linotype"/>
          <w:szCs w:val="22"/>
        </w:rPr>
      </w:pPr>
      <w:r w:rsidRPr="00DD2B55">
        <w:rPr>
          <w:rFonts w:eastAsia="Palatino Linotype" w:cs="Palatino Linotype"/>
          <w:b/>
          <w:szCs w:val="22"/>
        </w:rPr>
        <w:t xml:space="preserve">“00036.pdf” </w:t>
      </w:r>
      <w:r w:rsidRPr="00DD2B55">
        <w:rPr>
          <w:rFonts w:eastAsia="Palatino Linotype" w:cs="Palatino Linotype"/>
          <w:szCs w:val="22"/>
        </w:rPr>
        <w:t>de cuyo contenido se advierten dos oficios, el primero de ellos con número LAPAZ/PM/UT/2025/00036, del treinta de enero de dos mil veinticinco mediante el cual la Titular de la Coordinación de la Unidad de Transparencia turna la solicitud de información pública a la Sexta Regidora del Ayuntamiento.</w:t>
      </w:r>
    </w:p>
    <w:p w14:paraId="65C2E20F" w14:textId="77777777" w:rsidR="001076F3" w:rsidRPr="00DD2B55" w:rsidRDefault="001076F3" w:rsidP="00DD2B55">
      <w:pPr>
        <w:pBdr>
          <w:top w:val="nil"/>
          <w:left w:val="nil"/>
          <w:bottom w:val="nil"/>
          <w:right w:val="nil"/>
          <w:between w:val="nil"/>
        </w:pBdr>
        <w:ind w:left="720" w:right="-28"/>
        <w:rPr>
          <w:rFonts w:eastAsia="Palatino Linotype" w:cs="Palatino Linotype"/>
          <w:szCs w:val="22"/>
        </w:rPr>
      </w:pPr>
    </w:p>
    <w:p w14:paraId="006737F0" w14:textId="77777777" w:rsidR="001076F3" w:rsidRPr="00DD2B55" w:rsidRDefault="006C357E" w:rsidP="00DD2B55">
      <w:pPr>
        <w:pBdr>
          <w:top w:val="nil"/>
          <w:left w:val="nil"/>
          <w:bottom w:val="nil"/>
          <w:right w:val="nil"/>
          <w:between w:val="nil"/>
        </w:pBdr>
        <w:spacing w:after="240"/>
        <w:ind w:left="720" w:right="-28"/>
        <w:rPr>
          <w:rFonts w:eastAsia="Palatino Linotype" w:cs="Palatino Linotype"/>
          <w:szCs w:val="22"/>
        </w:rPr>
      </w:pPr>
      <w:r w:rsidRPr="00DD2B55">
        <w:rPr>
          <w:rFonts w:eastAsia="Palatino Linotype" w:cs="Palatino Linotype"/>
          <w:szCs w:val="22"/>
        </w:rPr>
        <w:lastRenderedPageBreak/>
        <w:t xml:space="preserve">Por otro lado el oficio de número LAPAZ/PM/SR/0003/2025 del cuatro de febrero de dos mil veinticinco, mediante el cual la Sexta Regidora hace entrega de su </w:t>
      </w:r>
      <w:proofErr w:type="spellStart"/>
      <w:r w:rsidRPr="00DD2B55">
        <w:rPr>
          <w:rFonts w:eastAsia="Palatino Linotype" w:cs="Palatino Linotype"/>
          <w:szCs w:val="22"/>
        </w:rPr>
        <w:t>curriculum</w:t>
      </w:r>
      <w:proofErr w:type="spellEnd"/>
      <w:r w:rsidRPr="00DD2B55">
        <w:rPr>
          <w:rFonts w:eastAsia="Palatino Linotype" w:cs="Palatino Linotype"/>
          <w:szCs w:val="22"/>
        </w:rPr>
        <w:t>, del cual se advierten datos susceptibles de ser clasificados tales como los promedios obtenidos a la conclusión de los estudios de bachillerato y estudios profesionales.</w:t>
      </w:r>
    </w:p>
    <w:p w14:paraId="12D9A78A" w14:textId="77777777" w:rsidR="001076F3" w:rsidRPr="00DD2B55" w:rsidRDefault="006C357E" w:rsidP="00DD2B55">
      <w:pPr>
        <w:pBdr>
          <w:top w:val="nil"/>
          <w:left w:val="nil"/>
          <w:bottom w:val="nil"/>
          <w:right w:val="nil"/>
          <w:between w:val="nil"/>
        </w:pBdr>
        <w:spacing w:after="240"/>
        <w:rPr>
          <w:rFonts w:eastAsia="Palatino Linotype" w:cs="Palatino Linotype"/>
          <w:b/>
          <w:szCs w:val="22"/>
        </w:rPr>
      </w:pPr>
      <w:r w:rsidRPr="00DD2B55">
        <w:rPr>
          <w:rFonts w:eastAsia="Palatino Linotype" w:cs="Palatino Linotype"/>
          <w:b/>
          <w:szCs w:val="22"/>
        </w:rPr>
        <w:t>00032/LAPAZ/IP/2025</w:t>
      </w:r>
    </w:p>
    <w:p w14:paraId="42FD1933" w14:textId="77777777" w:rsidR="001076F3" w:rsidRPr="00DD2B55" w:rsidRDefault="006C357E" w:rsidP="00DD2B55">
      <w:pPr>
        <w:pStyle w:val="Puesto"/>
        <w:ind w:firstLine="567"/>
      </w:pPr>
      <w:r w:rsidRPr="00DD2B55">
        <w:t>“Folio de la solicitud: 00032/LAPAZ/IP/2025</w:t>
      </w:r>
    </w:p>
    <w:p w14:paraId="02BC86FD" w14:textId="77777777" w:rsidR="001076F3" w:rsidRPr="00DD2B55" w:rsidRDefault="001076F3" w:rsidP="00DD2B55"/>
    <w:p w14:paraId="15934C37" w14:textId="77777777" w:rsidR="001076F3" w:rsidRPr="00DD2B55" w:rsidRDefault="006C357E" w:rsidP="00DD2B55">
      <w:pPr>
        <w:pStyle w:val="Puesto"/>
        <w:ind w:firstLine="567"/>
      </w:pPr>
      <w:r w:rsidRPr="00DD2B55">
        <w:t>Con fundamento en el artículo 163 de la Ley de Transparencia y Acceso a la Información Pública del Estado de México y Municipios, le contestamos que:</w:t>
      </w:r>
    </w:p>
    <w:p w14:paraId="4EDF8537" w14:textId="77777777" w:rsidR="001076F3" w:rsidRPr="00DD2B55" w:rsidRDefault="001076F3" w:rsidP="00DD2B55"/>
    <w:p w14:paraId="70067867" w14:textId="77777777" w:rsidR="001076F3" w:rsidRPr="00DD2B55" w:rsidRDefault="006C357E" w:rsidP="00DD2B55">
      <w:pPr>
        <w:pStyle w:val="Puesto"/>
        <w:ind w:firstLine="567"/>
      </w:pPr>
      <w:r w:rsidRPr="00DD2B55">
        <w:t>Se agrega archivo adjunto con la información solicitada. 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14:paraId="4345F710" w14:textId="77777777" w:rsidR="001076F3" w:rsidRPr="00DD2B55" w:rsidRDefault="001076F3" w:rsidP="00DD2B55"/>
    <w:p w14:paraId="6E23ED29" w14:textId="77777777" w:rsidR="001076F3" w:rsidRPr="00DD2B55" w:rsidRDefault="006C357E" w:rsidP="00DD2B55">
      <w:pPr>
        <w:pStyle w:val="Puesto"/>
        <w:ind w:firstLine="567"/>
      </w:pPr>
      <w:r w:rsidRPr="00DD2B55">
        <w:t>ATENTAMENTE</w:t>
      </w:r>
    </w:p>
    <w:p w14:paraId="734E419E" w14:textId="77777777" w:rsidR="001076F3" w:rsidRPr="00DD2B55" w:rsidRDefault="001076F3" w:rsidP="00DD2B55"/>
    <w:p w14:paraId="1C3830D4" w14:textId="77777777" w:rsidR="001076F3" w:rsidRPr="00DD2B55" w:rsidRDefault="006C357E" w:rsidP="00DD2B55">
      <w:pPr>
        <w:pStyle w:val="Puesto"/>
        <w:ind w:firstLine="567"/>
      </w:pPr>
      <w:r w:rsidRPr="00DD2B55">
        <w:t xml:space="preserve">MTRA. DERECHO MARÍA TERESA COLÍN RODRÍGUEZ </w:t>
      </w:r>
      <w:proofErr w:type="spellStart"/>
      <w:r w:rsidRPr="00DD2B55">
        <w:t>ez</w:t>
      </w:r>
      <w:proofErr w:type="spellEnd"/>
      <w:r w:rsidRPr="00DD2B55">
        <w:t>” (Sic)</w:t>
      </w:r>
    </w:p>
    <w:p w14:paraId="32B5F42E" w14:textId="77777777" w:rsidR="001076F3" w:rsidRPr="00DD2B55" w:rsidRDefault="001076F3" w:rsidP="00DD2B55">
      <w:pPr>
        <w:ind w:right="-28"/>
      </w:pPr>
    </w:p>
    <w:p w14:paraId="09656746" w14:textId="77777777" w:rsidR="001076F3" w:rsidRPr="00DD2B55" w:rsidRDefault="006C357E" w:rsidP="00DD2B55">
      <w:pPr>
        <w:spacing w:after="240"/>
        <w:ind w:right="-28"/>
      </w:pPr>
      <w:r w:rsidRPr="00DD2B55">
        <w:t xml:space="preserve">Asimismo, </w:t>
      </w:r>
      <w:r w:rsidRPr="00DD2B55">
        <w:rPr>
          <w:b/>
        </w:rPr>
        <w:t xml:space="preserve">EL SUJETO OBLIGADO </w:t>
      </w:r>
      <w:r w:rsidRPr="00DD2B55">
        <w:t>adjuntó a su respuesta los siguientes archivos electrónicos:</w:t>
      </w:r>
    </w:p>
    <w:p w14:paraId="1237A4C0" w14:textId="77777777" w:rsidR="001076F3" w:rsidRPr="00DD2B55" w:rsidRDefault="006C357E" w:rsidP="00DD2B55">
      <w:pPr>
        <w:numPr>
          <w:ilvl w:val="0"/>
          <w:numId w:val="4"/>
        </w:numPr>
        <w:pBdr>
          <w:top w:val="nil"/>
          <w:left w:val="nil"/>
          <w:bottom w:val="nil"/>
          <w:right w:val="nil"/>
          <w:between w:val="nil"/>
        </w:pBdr>
        <w:ind w:right="-28"/>
        <w:rPr>
          <w:rFonts w:eastAsia="Palatino Linotype" w:cs="Palatino Linotype"/>
          <w:szCs w:val="22"/>
        </w:rPr>
      </w:pPr>
      <w:r w:rsidRPr="00DD2B55">
        <w:rPr>
          <w:rFonts w:eastAsia="Palatino Linotype" w:cs="Palatino Linotype"/>
          <w:b/>
          <w:szCs w:val="22"/>
        </w:rPr>
        <w:t>“00032.pdf”</w:t>
      </w:r>
      <w:r w:rsidRPr="00DD2B55">
        <w:rPr>
          <w:rFonts w:eastAsia="Palatino Linotype" w:cs="Palatino Linotype"/>
          <w:szCs w:val="22"/>
        </w:rPr>
        <w:t xml:space="preserve"> el que consiste en el oficio de número LAPAZ/PM/2RG/2025/0006 mediante el cual el Segundo Regidor hace entrega de una constancia de estudios la cual acredita la conclusión de los estudios de bachillerato general e informa que no está </w:t>
      </w:r>
      <w:r w:rsidRPr="00DD2B55">
        <w:rPr>
          <w:rFonts w:eastAsia="Palatino Linotype" w:cs="Palatino Linotype"/>
          <w:szCs w:val="22"/>
        </w:rPr>
        <w:lastRenderedPageBreak/>
        <w:t>obligado a mostrar su historial académico ni profesional, sin embargo realizara la entrega de los documentos lo antes posible.</w:t>
      </w:r>
    </w:p>
    <w:p w14:paraId="7BB815B0" w14:textId="77777777" w:rsidR="001076F3" w:rsidRPr="00DD2B55" w:rsidRDefault="006C357E" w:rsidP="00DD2B55">
      <w:pPr>
        <w:numPr>
          <w:ilvl w:val="0"/>
          <w:numId w:val="4"/>
        </w:numPr>
        <w:pBdr>
          <w:top w:val="nil"/>
          <w:left w:val="nil"/>
          <w:bottom w:val="nil"/>
          <w:right w:val="nil"/>
          <w:between w:val="nil"/>
        </w:pBdr>
        <w:spacing w:after="240"/>
        <w:ind w:right="-28"/>
        <w:rPr>
          <w:rFonts w:eastAsia="Palatino Linotype" w:cs="Palatino Linotype"/>
          <w:szCs w:val="22"/>
        </w:rPr>
      </w:pPr>
      <w:r w:rsidRPr="00DD2B55">
        <w:rPr>
          <w:rFonts w:eastAsia="Palatino Linotype" w:cs="Palatino Linotype"/>
          <w:b/>
          <w:szCs w:val="22"/>
        </w:rPr>
        <w:t xml:space="preserve">“SOLICITUD DE RESPUESTA 00032.pdf” </w:t>
      </w:r>
      <w:r w:rsidRPr="00DD2B55">
        <w:rPr>
          <w:rFonts w:eastAsia="Palatino Linotype" w:cs="Palatino Linotype"/>
          <w:szCs w:val="22"/>
        </w:rPr>
        <w:t>de cuyo contenido se advierte el oficio sin número, del cinco de febrero de dos mil veinticinco, dirigido al solicitante, mediante el cual la Titular de la Coordinación de la Unidad de Transparencia remite la información solicitada.</w:t>
      </w:r>
    </w:p>
    <w:p w14:paraId="60250D20" w14:textId="77777777" w:rsidR="001076F3" w:rsidRPr="00DD2B55" w:rsidRDefault="001076F3" w:rsidP="00DD2B55">
      <w:pPr>
        <w:ind w:right="-28"/>
      </w:pPr>
    </w:p>
    <w:p w14:paraId="08757F23" w14:textId="77777777" w:rsidR="001076F3" w:rsidRPr="00DD2B55" w:rsidRDefault="006C357E" w:rsidP="00DD2B55">
      <w:pPr>
        <w:pStyle w:val="Ttulo2"/>
        <w:jc w:val="left"/>
      </w:pPr>
      <w:bookmarkStart w:id="9" w:name="_heading=h.yotxpr9ab0z7" w:colFirst="0" w:colLast="0"/>
      <w:bookmarkEnd w:id="9"/>
      <w:r w:rsidRPr="00DD2B55">
        <w:t>DE LOS RECURSOS DE REVISIÓN</w:t>
      </w:r>
    </w:p>
    <w:p w14:paraId="1E9B1485" w14:textId="77777777" w:rsidR="001076F3" w:rsidRPr="00DD2B55" w:rsidRDefault="006C357E" w:rsidP="00DD2B55">
      <w:pPr>
        <w:pStyle w:val="Ttulo3"/>
      </w:pPr>
      <w:bookmarkStart w:id="10" w:name="_heading=h.xbe3g5w766vn" w:colFirst="0" w:colLast="0"/>
      <w:bookmarkEnd w:id="10"/>
      <w:r w:rsidRPr="00DD2B55">
        <w:t>a) Interposición de los Recursos de Revisión</w:t>
      </w:r>
    </w:p>
    <w:p w14:paraId="3E6EEBA3" w14:textId="77777777" w:rsidR="001076F3" w:rsidRPr="00DD2B55" w:rsidRDefault="006C357E" w:rsidP="00DD2B55">
      <w:pPr>
        <w:spacing w:after="240"/>
        <w:ind w:right="-28"/>
      </w:pPr>
      <w:r w:rsidRPr="00DD2B55">
        <w:t xml:space="preserve">El </w:t>
      </w:r>
      <w:r w:rsidRPr="00DD2B55">
        <w:rPr>
          <w:b/>
        </w:rPr>
        <w:t>doce de febrero dos mil veinticinco,</w:t>
      </w:r>
      <w:r w:rsidRPr="00DD2B55">
        <w:t xml:space="preserve"> </w:t>
      </w:r>
      <w:r w:rsidRPr="00DD2B55">
        <w:rPr>
          <w:b/>
        </w:rPr>
        <w:t>LA PARTE RECURRENTE</w:t>
      </w:r>
      <w:r w:rsidRPr="00DD2B55">
        <w:t xml:space="preserve"> interpuso los recursos de revisión en contra de las respuestas del </w:t>
      </w:r>
      <w:r w:rsidRPr="00DD2B55">
        <w:rPr>
          <w:b/>
        </w:rPr>
        <w:t>SUJETO OBLIGADO</w:t>
      </w:r>
      <w:r w:rsidRPr="00DD2B55">
        <w:t xml:space="preserve">, mismos que fueron registrados en </w:t>
      </w:r>
      <w:r w:rsidRPr="00DD2B55">
        <w:rPr>
          <w:b/>
        </w:rPr>
        <w:t>EL SAIMEX</w:t>
      </w:r>
      <w:r w:rsidRPr="00DD2B55">
        <w:t xml:space="preserve"> con los números de expediente </w:t>
      </w:r>
      <w:r w:rsidRPr="00DD2B55">
        <w:rPr>
          <w:b/>
        </w:rPr>
        <w:t>01202/INFOEM/IP/RR/2025</w:t>
      </w:r>
      <w:r w:rsidRPr="00DD2B55">
        <w:t xml:space="preserve"> y </w:t>
      </w:r>
      <w:r w:rsidRPr="00DD2B55">
        <w:rPr>
          <w:b/>
        </w:rPr>
        <w:t>01203/INFOEM/IP/RR/2025</w:t>
      </w:r>
      <w:r w:rsidRPr="00DD2B55">
        <w:t xml:space="preserve"> y en los cuales manifiesta lo siguiente como:</w:t>
      </w:r>
    </w:p>
    <w:p w14:paraId="4052A455" w14:textId="77777777" w:rsidR="001076F3" w:rsidRPr="00DD2B55" w:rsidRDefault="006C357E" w:rsidP="00DD2B55">
      <w:pPr>
        <w:tabs>
          <w:tab w:val="left" w:pos="4667"/>
        </w:tabs>
        <w:ind w:left="567" w:right="539"/>
        <w:rPr>
          <w:b/>
        </w:rPr>
      </w:pPr>
      <w:r w:rsidRPr="00DD2B55">
        <w:rPr>
          <w:b/>
        </w:rPr>
        <w:t>ACTO IMPUGNADO</w:t>
      </w:r>
    </w:p>
    <w:p w14:paraId="3D771BBC" w14:textId="77777777" w:rsidR="001076F3" w:rsidRPr="00DD2B55" w:rsidRDefault="006C357E" w:rsidP="00DD2B55">
      <w:pPr>
        <w:tabs>
          <w:tab w:val="left" w:pos="4667"/>
        </w:tabs>
        <w:spacing w:line="240" w:lineRule="auto"/>
        <w:ind w:left="567" w:right="539"/>
        <w:rPr>
          <w:i/>
        </w:rPr>
      </w:pPr>
      <w:r w:rsidRPr="00DD2B55">
        <w:rPr>
          <w:i/>
        </w:rPr>
        <w:t>“NO SE ME ENTREGA LA INFORMACION COMPLETA, SE ENTREGA INFORMACION INCOMPLETA” (Sic)</w:t>
      </w:r>
    </w:p>
    <w:p w14:paraId="1D6FC062" w14:textId="77777777" w:rsidR="001076F3" w:rsidRPr="00DD2B55" w:rsidRDefault="001076F3" w:rsidP="00DD2B55">
      <w:pPr>
        <w:tabs>
          <w:tab w:val="left" w:pos="4667"/>
        </w:tabs>
        <w:spacing w:line="240" w:lineRule="auto"/>
        <w:ind w:left="567" w:right="539"/>
        <w:rPr>
          <w:i/>
        </w:rPr>
      </w:pPr>
    </w:p>
    <w:p w14:paraId="63343535" w14:textId="77777777" w:rsidR="001076F3" w:rsidRPr="00DD2B55" w:rsidRDefault="006C357E" w:rsidP="00DD2B55">
      <w:pPr>
        <w:tabs>
          <w:tab w:val="left" w:pos="4667"/>
        </w:tabs>
        <w:spacing w:line="240" w:lineRule="auto"/>
        <w:ind w:left="567" w:right="539"/>
        <w:rPr>
          <w:b/>
        </w:rPr>
      </w:pPr>
      <w:r w:rsidRPr="00DD2B55">
        <w:rPr>
          <w:b/>
        </w:rPr>
        <w:t>RAZONES O MOTIVOS DE LA INCONFORMIDAD</w:t>
      </w:r>
    </w:p>
    <w:p w14:paraId="64EA28A4" w14:textId="77777777" w:rsidR="001076F3" w:rsidRPr="00DD2B55" w:rsidRDefault="006C357E" w:rsidP="00DD2B55">
      <w:pPr>
        <w:tabs>
          <w:tab w:val="left" w:pos="4667"/>
        </w:tabs>
        <w:spacing w:line="240" w:lineRule="auto"/>
        <w:ind w:left="567" w:right="539"/>
        <w:rPr>
          <w:i/>
        </w:rPr>
      </w:pPr>
      <w:r w:rsidRPr="00DD2B55">
        <w:rPr>
          <w:i/>
        </w:rPr>
        <w:t>“NO SE ME ENTREGA LA INFORMACION COMPLETA, SE ENTREGA INFORMACION INCOMPLETA” (Sic)</w:t>
      </w:r>
    </w:p>
    <w:p w14:paraId="0625F51F" w14:textId="77777777" w:rsidR="001076F3" w:rsidRPr="00DD2B55" w:rsidRDefault="001076F3" w:rsidP="00DD2B55">
      <w:pPr>
        <w:tabs>
          <w:tab w:val="left" w:pos="4667"/>
        </w:tabs>
        <w:ind w:right="567"/>
        <w:rPr>
          <w:b/>
        </w:rPr>
      </w:pPr>
    </w:p>
    <w:p w14:paraId="79395C0F" w14:textId="77777777" w:rsidR="001076F3" w:rsidRPr="00DD2B55" w:rsidRDefault="006C357E" w:rsidP="00DD2B55">
      <w:pPr>
        <w:pStyle w:val="Ttulo3"/>
      </w:pPr>
      <w:bookmarkStart w:id="11" w:name="_heading=h.api3fg1whiqf" w:colFirst="0" w:colLast="0"/>
      <w:bookmarkEnd w:id="11"/>
      <w:r w:rsidRPr="00DD2B55">
        <w:t>b) Turno de los Recursos de Revisión</w:t>
      </w:r>
    </w:p>
    <w:p w14:paraId="288D9553" w14:textId="77777777" w:rsidR="001076F3" w:rsidRPr="00DD2B55" w:rsidRDefault="006C357E" w:rsidP="00DD2B55">
      <w:r w:rsidRPr="00DD2B55">
        <w:t>Con fundamento en el artículo 185, fracción I de la Ley de Transparencia y Acceso a la Información Pública del Estado de México y Municipios, el día</w:t>
      </w:r>
      <w:r w:rsidRPr="00DD2B55">
        <w:rPr>
          <w:b/>
        </w:rPr>
        <w:t xml:space="preserve"> doce de febrero de dos mil veinticinco</w:t>
      </w:r>
      <w:r w:rsidRPr="00DD2B55">
        <w:t xml:space="preserve"> se turnaron los recursos de revisión a través del </w:t>
      </w:r>
      <w:r w:rsidRPr="00DD2B55">
        <w:rPr>
          <w:b/>
        </w:rPr>
        <w:t>SAIMEX</w:t>
      </w:r>
      <w:r w:rsidRPr="00DD2B55">
        <w:t xml:space="preserve"> de la siguiente manera; el recurso de revisión </w:t>
      </w:r>
      <w:r w:rsidRPr="00DD2B55">
        <w:rPr>
          <w:b/>
        </w:rPr>
        <w:t>01202/INFOEM/IP/RR/2025</w:t>
      </w:r>
      <w:r w:rsidRPr="00DD2B55">
        <w:t xml:space="preserve"> a la </w:t>
      </w:r>
      <w:r w:rsidRPr="00DD2B55">
        <w:rPr>
          <w:b/>
        </w:rPr>
        <w:t xml:space="preserve">Comisionada Sharon Cristina Morales </w:t>
      </w:r>
      <w:r w:rsidRPr="00DD2B55">
        <w:rPr>
          <w:b/>
        </w:rPr>
        <w:lastRenderedPageBreak/>
        <w:t>Martínez</w:t>
      </w:r>
      <w:r w:rsidRPr="00DD2B55">
        <w:t xml:space="preserve"> y el recurso de revisión </w:t>
      </w:r>
      <w:r w:rsidRPr="00DD2B55">
        <w:rPr>
          <w:b/>
        </w:rPr>
        <w:t xml:space="preserve">01203/INFOEM/IP/RR/2025 </w:t>
      </w:r>
      <w:r w:rsidRPr="00DD2B55">
        <w:t xml:space="preserve">a la </w:t>
      </w:r>
      <w:r w:rsidRPr="00DD2B55">
        <w:rPr>
          <w:b/>
        </w:rPr>
        <w:t xml:space="preserve">Comisionada María del Rosario Mejía Ayala </w:t>
      </w:r>
      <w:r w:rsidRPr="00DD2B55">
        <w:t xml:space="preserve">a efecto de decretar su admisión o </w:t>
      </w:r>
      <w:proofErr w:type="spellStart"/>
      <w:r w:rsidRPr="00DD2B55">
        <w:t>desechamiento</w:t>
      </w:r>
      <w:proofErr w:type="spellEnd"/>
      <w:r w:rsidRPr="00DD2B55">
        <w:t xml:space="preserve">. </w:t>
      </w:r>
    </w:p>
    <w:p w14:paraId="5AA65DF4" w14:textId="77777777" w:rsidR="001076F3" w:rsidRPr="00DD2B55" w:rsidRDefault="001076F3" w:rsidP="00DD2B55"/>
    <w:p w14:paraId="3B6F3A73" w14:textId="77777777" w:rsidR="001076F3" w:rsidRPr="00DD2B55" w:rsidRDefault="006C357E" w:rsidP="00DD2B55">
      <w:pPr>
        <w:pStyle w:val="Ttulo3"/>
      </w:pPr>
      <w:bookmarkStart w:id="12" w:name="_heading=h.68cwh4n9tuwt" w:colFirst="0" w:colLast="0"/>
      <w:bookmarkEnd w:id="12"/>
      <w:r w:rsidRPr="00DD2B55">
        <w:t>c) Admisión de los Recursos de Revisión</w:t>
      </w:r>
    </w:p>
    <w:p w14:paraId="35221B54" w14:textId="77777777" w:rsidR="001076F3" w:rsidRPr="00DD2B55" w:rsidRDefault="006C357E" w:rsidP="00DD2B55">
      <w:pPr>
        <w:spacing w:before="240" w:after="240"/>
      </w:pPr>
      <w:r w:rsidRPr="00DD2B55">
        <w:t xml:space="preserve">El </w:t>
      </w:r>
      <w:r w:rsidRPr="00DD2B55">
        <w:rPr>
          <w:b/>
        </w:rPr>
        <w:t xml:space="preserve">trece de febrero dos mil veinticinco, </w:t>
      </w:r>
      <w:r w:rsidRPr="00DD2B55">
        <w:t>se acordó la admisión a trámite de los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87F3F47" w14:textId="77777777" w:rsidR="001076F3" w:rsidRPr="00DD2B55" w:rsidRDefault="006C357E" w:rsidP="00DD2B55">
      <w:pPr>
        <w:pStyle w:val="Ttulo3"/>
      </w:pPr>
      <w:bookmarkStart w:id="13" w:name="_heading=h.h83ctw51uzdj" w:colFirst="0" w:colLast="0"/>
      <w:bookmarkEnd w:id="13"/>
      <w:r w:rsidRPr="00DD2B55">
        <w:t>d) Informes Justificados del Sujeto Obligado</w:t>
      </w:r>
    </w:p>
    <w:p w14:paraId="44AB77DC" w14:textId="77777777" w:rsidR="001076F3" w:rsidRPr="00DD2B55" w:rsidRDefault="006C357E" w:rsidP="00DD2B55">
      <w:pPr>
        <w:spacing w:after="240"/>
      </w:pPr>
      <w:r w:rsidRPr="00DD2B55">
        <w:t xml:space="preserve">El </w:t>
      </w:r>
      <w:r w:rsidRPr="00DD2B55">
        <w:rPr>
          <w:b/>
        </w:rPr>
        <w:t>dieciocho de febrero de dos mil veinticinco, EL SUJETO OBLIGADO</w:t>
      </w:r>
      <w:r w:rsidRPr="00DD2B55">
        <w:t xml:space="preserve"> rindió sus informes justificados mediante el </w:t>
      </w:r>
      <w:r w:rsidRPr="00DD2B55">
        <w:rPr>
          <w:b/>
        </w:rPr>
        <w:t>SAIMEX</w:t>
      </w:r>
      <w:r w:rsidRPr="00DD2B55">
        <w:t>, a través de los siguientes archivos electrónicos:</w:t>
      </w:r>
    </w:p>
    <w:p w14:paraId="01221083" w14:textId="77777777" w:rsidR="001076F3" w:rsidRPr="00DD2B55" w:rsidRDefault="006C357E" w:rsidP="00DD2B55">
      <w:pPr>
        <w:spacing w:after="240"/>
        <w:rPr>
          <w:b/>
        </w:rPr>
      </w:pPr>
      <w:r w:rsidRPr="00DD2B55">
        <w:rPr>
          <w:b/>
        </w:rPr>
        <w:t>01202/INFOEM/IP/RR/2025</w:t>
      </w:r>
    </w:p>
    <w:p w14:paraId="12E0200C" w14:textId="77777777" w:rsidR="001076F3" w:rsidRPr="00DD2B55" w:rsidRDefault="006C357E" w:rsidP="00DD2B55">
      <w:pPr>
        <w:numPr>
          <w:ilvl w:val="0"/>
          <w:numId w:val="3"/>
        </w:numPr>
        <w:pBdr>
          <w:top w:val="nil"/>
          <w:left w:val="nil"/>
          <w:bottom w:val="nil"/>
          <w:right w:val="nil"/>
          <w:between w:val="nil"/>
        </w:pBdr>
        <w:ind w:right="-28"/>
        <w:rPr>
          <w:rFonts w:eastAsia="Palatino Linotype" w:cs="Palatino Linotype"/>
          <w:i/>
          <w:szCs w:val="22"/>
        </w:rPr>
      </w:pPr>
      <w:r w:rsidRPr="00DD2B55">
        <w:rPr>
          <w:rFonts w:eastAsia="Palatino Linotype" w:cs="Palatino Linotype"/>
          <w:b/>
          <w:i/>
          <w:szCs w:val="22"/>
        </w:rPr>
        <w:t>“00036 (2).</w:t>
      </w:r>
      <w:proofErr w:type="spellStart"/>
      <w:r w:rsidRPr="00DD2B55">
        <w:rPr>
          <w:rFonts w:eastAsia="Palatino Linotype" w:cs="Palatino Linotype"/>
          <w:b/>
          <w:i/>
          <w:szCs w:val="22"/>
        </w:rPr>
        <w:t>pdf</w:t>
      </w:r>
      <w:proofErr w:type="spellEnd"/>
      <w:r w:rsidRPr="00DD2B55">
        <w:rPr>
          <w:rFonts w:eastAsia="Palatino Linotype" w:cs="Palatino Linotype"/>
          <w:b/>
          <w:i/>
          <w:szCs w:val="22"/>
        </w:rPr>
        <w:t>“</w:t>
      </w:r>
      <w:r w:rsidRPr="00DD2B55">
        <w:rPr>
          <w:rFonts w:eastAsia="Palatino Linotype" w:cs="Palatino Linotype"/>
          <w:szCs w:val="22"/>
        </w:rPr>
        <w:t xml:space="preserve">, el que consiste en el oficio de número LAPAZ/PM/SR/0003/2025 del cuatro de febrero de dos mil veinticinco, mediante el cual la Sexta Regidora hace entrega de su </w:t>
      </w:r>
      <w:proofErr w:type="spellStart"/>
      <w:r w:rsidRPr="00DD2B55">
        <w:rPr>
          <w:rFonts w:eastAsia="Palatino Linotype" w:cs="Palatino Linotype"/>
          <w:szCs w:val="22"/>
        </w:rPr>
        <w:t>curriculum</w:t>
      </w:r>
      <w:proofErr w:type="spellEnd"/>
      <w:r w:rsidRPr="00DD2B55">
        <w:rPr>
          <w:rFonts w:eastAsia="Palatino Linotype" w:cs="Palatino Linotype"/>
          <w:szCs w:val="22"/>
        </w:rPr>
        <w:t>, del cual se advierten datos susceptibles de ser clasificados tales como los promedios obtenidos a la conclusión de los estudios de bachillerato y estudios profesionales, es decir ratifica su respuesta inicial.</w:t>
      </w:r>
    </w:p>
    <w:p w14:paraId="3B3A3784" w14:textId="77777777" w:rsidR="001076F3" w:rsidRPr="00DD2B55" w:rsidRDefault="001076F3" w:rsidP="00DD2B55">
      <w:pPr>
        <w:ind w:right="539"/>
        <w:jc w:val="left"/>
      </w:pPr>
    </w:p>
    <w:p w14:paraId="4370890C" w14:textId="77777777" w:rsidR="001076F3" w:rsidRPr="00DD2B55" w:rsidRDefault="006C357E" w:rsidP="00DD2B55">
      <w:r w:rsidRPr="00DD2B55">
        <w:t xml:space="preserve">En el cual se advierten datos confidenciales dejados a la vista, motivo por el cual este Órgano Garante, a fin de garantizar la protección de los datos personales, consideró no ponerlo a la vista de </w:t>
      </w:r>
      <w:r w:rsidRPr="00DD2B55">
        <w:rPr>
          <w:b/>
        </w:rPr>
        <w:t>LA PARTE RECURRENTE</w:t>
      </w:r>
      <w:r w:rsidRPr="00DD2B55">
        <w:t>.</w:t>
      </w:r>
    </w:p>
    <w:p w14:paraId="4F467B75" w14:textId="77777777" w:rsidR="001076F3" w:rsidRPr="00DD2B55" w:rsidRDefault="001076F3" w:rsidP="00DD2B55"/>
    <w:p w14:paraId="5DFB1922" w14:textId="77777777" w:rsidR="001076F3" w:rsidRPr="00DD2B55" w:rsidRDefault="006C357E" w:rsidP="00DD2B55">
      <w:pPr>
        <w:spacing w:after="240"/>
        <w:rPr>
          <w:b/>
        </w:rPr>
      </w:pPr>
      <w:r w:rsidRPr="00DD2B55">
        <w:rPr>
          <w:b/>
        </w:rPr>
        <w:lastRenderedPageBreak/>
        <w:t>01202/INFOEM/IP/RR/2025</w:t>
      </w:r>
    </w:p>
    <w:p w14:paraId="05002132" w14:textId="77777777" w:rsidR="001076F3" w:rsidRPr="00DD2B55" w:rsidRDefault="006C357E" w:rsidP="00DD2B55">
      <w:pPr>
        <w:numPr>
          <w:ilvl w:val="0"/>
          <w:numId w:val="3"/>
        </w:numPr>
        <w:pBdr>
          <w:top w:val="nil"/>
          <w:left w:val="nil"/>
          <w:bottom w:val="nil"/>
          <w:right w:val="nil"/>
          <w:between w:val="nil"/>
        </w:pBdr>
        <w:ind w:right="-28"/>
        <w:rPr>
          <w:rFonts w:eastAsia="Palatino Linotype" w:cs="Palatino Linotype"/>
          <w:i/>
          <w:szCs w:val="22"/>
        </w:rPr>
      </w:pPr>
      <w:r w:rsidRPr="00DD2B55">
        <w:rPr>
          <w:rFonts w:eastAsia="Palatino Linotype" w:cs="Palatino Linotype"/>
          <w:b/>
          <w:i/>
          <w:szCs w:val="22"/>
        </w:rPr>
        <w:t>“00036 (2).</w:t>
      </w:r>
      <w:proofErr w:type="spellStart"/>
      <w:r w:rsidRPr="00DD2B55">
        <w:rPr>
          <w:rFonts w:eastAsia="Palatino Linotype" w:cs="Palatino Linotype"/>
          <w:b/>
          <w:i/>
          <w:szCs w:val="22"/>
        </w:rPr>
        <w:t>pdf</w:t>
      </w:r>
      <w:proofErr w:type="spellEnd"/>
      <w:r w:rsidRPr="00DD2B55">
        <w:rPr>
          <w:rFonts w:eastAsia="Palatino Linotype" w:cs="Palatino Linotype"/>
          <w:b/>
          <w:i/>
          <w:szCs w:val="22"/>
        </w:rPr>
        <w:t>“</w:t>
      </w:r>
      <w:r w:rsidRPr="00DD2B55">
        <w:rPr>
          <w:rFonts w:eastAsia="Palatino Linotype" w:cs="Palatino Linotype"/>
          <w:szCs w:val="22"/>
        </w:rPr>
        <w:t xml:space="preserve">, el que consiste en el oficio de número LAPAZ/PM/SR/0003/2025 del cuatro de febrero de dos mil veinticinco, mediante el cual la Sexta Regidora hace entrega de su </w:t>
      </w:r>
      <w:proofErr w:type="spellStart"/>
      <w:r w:rsidRPr="00DD2B55">
        <w:rPr>
          <w:rFonts w:eastAsia="Palatino Linotype" w:cs="Palatino Linotype"/>
          <w:szCs w:val="22"/>
        </w:rPr>
        <w:t>curriculum</w:t>
      </w:r>
      <w:proofErr w:type="spellEnd"/>
      <w:r w:rsidRPr="00DD2B55">
        <w:rPr>
          <w:rFonts w:eastAsia="Palatino Linotype" w:cs="Palatino Linotype"/>
          <w:szCs w:val="22"/>
        </w:rPr>
        <w:t>, del cual se advierten datos susceptibles de ser clasificados tales como los promedios obtenidos a la conclusión de los estudios de bachillerato y estudios profesionales, es decir ratifica su respuesta inicial.</w:t>
      </w:r>
    </w:p>
    <w:p w14:paraId="71062798" w14:textId="77777777" w:rsidR="001076F3" w:rsidRPr="00DD2B55" w:rsidRDefault="001076F3" w:rsidP="00DD2B55"/>
    <w:p w14:paraId="1429E769" w14:textId="77777777" w:rsidR="001076F3" w:rsidRPr="00DD2B55" w:rsidRDefault="006C357E" w:rsidP="00DD2B55">
      <w:r w:rsidRPr="00DD2B55">
        <w:t xml:space="preserve">Esta información fue puesta a la vista de </w:t>
      </w:r>
      <w:r w:rsidRPr="00DD2B55">
        <w:rPr>
          <w:b/>
        </w:rPr>
        <w:t xml:space="preserve">LA PARTE RECURRENTE </w:t>
      </w:r>
      <w:r w:rsidRPr="00DD2B55">
        <w:t xml:space="preserve">el </w:t>
      </w:r>
      <w:r w:rsidRPr="00DD2B55">
        <w:rPr>
          <w:b/>
        </w:rPr>
        <w:t xml:space="preserve">diecinueve de marzo de dos mil veinticinco, </w:t>
      </w:r>
      <w:r w:rsidRPr="00DD2B55">
        <w:t>para que, en un plazo de tres días hábiles, manifestara lo que a su derecho conviniera, de conformidad con lo establecido en el artículo 185, fracción III de la Ley de Transparencia y Acceso a la Información Pública del Estado de México y Municipios.</w:t>
      </w:r>
    </w:p>
    <w:p w14:paraId="269F5DEB" w14:textId="77777777" w:rsidR="001076F3" w:rsidRPr="00DD2B55" w:rsidRDefault="001076F3" w:rsidP="00DD2B55"/>
    <w:p w14:paraId="4AE2D1BE" w14:textId="77777777" w:rsidR="001076F3" w:rsidRPr="00DD2B55" w:rsidRDefault="006C357E" w:rsidP="00DD2B55">
      <w:pPr>
        <w:pStyle w:val="Ttulo3"/>
      </w:pPr>
      <w:bookmarkStart w:id="14" w:name="_heading=h.tlruh8o4c5ea" w:colFirst="0" w:colLast="0"/>
      <w:bookmarkEnd w:id="14"/>
      <w:r w:rsidRPr="00DD2B55">
        <w:t>e) Manifestaciones de la Parte Recurrente</w:t>
      </w:r>
    </w:p>
    <w:p w14:paraId="7A9549E6" w14:textId="77777777" w:rsidR="001076F3" w:rsidRPr="00DD2B55" w:rsidRDefault="006C357E" w:rsidP="00DD2B55">
      <w:pPr>
        <w:spacing w:after="240"/>
      </w:pPr>
      <w:r w:rsidRPr="00DD2B55">
        <w:rPr>
          <w:b/>
        </w:rPr>
        <w:t xml:space="preserve">LA PARTE RECURRENTE </w:t>
      </w:r>
      <w:r w:rsidRPr="00DD2B55">
        <w:t>no realizó manifestación alguna dentro del término legalmente concedido para tal efecto, ni presentó pruebas o alegatos.</w:t>
      </w:r>
    </w:p>
    <w:p w14:paraId="4C4101A0" w14:textId="77777777" w:rsidR="001076F3" w:rsidRPr="00DD2B55" w:rsidRDefault="006C357E" w:rsidP="00DD2B55">
      <w:pPr>
        <w:pStyle w:val="Ttulo3"/>
      </w:pPr>
      <w:bookmarkStart w:id="15" w:name="_heading=h.1ybayixx95z0" w:colFirst="0" w:colLast="0"/>
      <w:bookmarkEnd w:id="15"/>
      <w:r w:rsidRPr="00DD2B55">
        <w:t>f) Acumulación de los Recursos de Revisión</w:t>
      </w:r>
    </w:p>
    <w:p w14:paraId="74E847BD" w14:textId="77777777" w:rsidR="001076F3" w:rsidRPr="00DD2B55" w:rsidRDefault="006C357E" w:rsidP="00DD2B55">
      <w:pPr>
        <w:spacing w:after="240"/>
        <w:ind w:left="-57"/>
      </w:pPr>
      <w:bookmarkStart w:id="16" w:name="_heading=h.j4991lxcb4su" w:colFirst="0" w:colLast="0"/>
      <w:bookmarkEnd w:id="16"/>
      <w:r w:rsidRPr="00DD2B55">
        <w:t xml:space="preserve">Por economía procesal y con la finalidad de evitar resoluciones contradictorias, mediante acuerdo del </w:t>
      </w:r>
      <w:r w:rsidRPr="00DD2B55">
        <w:rPr>
          <w:b/>
        </w:rPr>
        <w:t>veintiséis de febrero de dos mil veinticinco</w:t>
      </w:r>
      <w:r w:rsidRPr="00DD2B55">
        <w:t>, el Pleno de este Instituto determinó acumular los Recursos de Revisión</w:t>
      </w:r>
      <w:r w:rsidRPr="00DD2B55">
        <w:rPr>
          <w:b/>
        </w:rPr>
        <w:t xml:space="preserve"> 01203/INFOEM/IP/RR/2025 al 01202/INFOEM/IP/RR/2025 </w:t>
      </w:r>
      <w:r w:rsidRPr="00DD2B55">
        <w:t>por ser este el más antiguo.</w:t>
      </w:r>
    </w:p>
    <w:p w14:paraId="0E151E17" w14:textId="77777777" w:rsidR="001076F3" w:rsidRPr="00DD2B55" w:rsidRDefault="006C357E" w:rsidP="00DD2B55">
      <w:pPr>
        <w:pStyle w:val="Ttulo3"/>
      </w:pPr>
      <w:bookmarkStart w:id="17" w:name="_heading=h.urj59m2fqiig" w:colFirst="0" w:colLast="0"/>
      <w:bookmarkEnd w:id="17"/>
      <w:r w:rsidRPr="00DD2B55">
        <w:t>g) Cierre de instrucción</w:t>
      </w:r>
    </w:p>
    <w:p w14:paraId="5B3018B8" w14:textId="77777777" w:rsidR="001076F3" w:rsidRPr="00DD2B55" w:rsidRDefault="006C357E" w:rsidP="00DD2B55">
      <w:pPr>
        <w:spacing w:after="240"/>
      </w:pPr>
      <w:r w:rsidRPr="00DD2B55">
        <w:t xml:space="preserve">Al no existir diligencias pendientes por desahogar, el </w:t>
      </w:r>
      <w:r w:rsidRPr="00DD2B55">
        <w:rPr>
          <w:b/>
        </w:rPr>
        <w:t>veintisiete de marzo dos mil veinticinco,</w:t>
      </w:r>
      <w:r w:rsidRPr="00DD2B55">
        <w:t xml:space="preserve"> la </w:t>
      </w:r>
      <w:r w:rsidRPr="00DD2B55">
        <w:rPr>
          <w:b/>
        </w:rPr>
        <w:t xml:space="preserve">Comisionada Sharon Cristina Morales Martínez </w:t>
      </w:r>
      <w:r w:rsidRPr="00DD2B55">
        <w:t xml:space="preserve">acordó el cierre de </w:t>
      </w:r>
      <w:r w:rsidRPr="00DD2B55">
        <w:lastRenderedPageBreak/>
        <w:t>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F3125CE" w14:textId="77777777" w:rsidR="001076F3" w:rsidRPr="00DD2B55" w:rsidRDefault="006C357E" w:rsidP="00DD2B55">
      <w:pPr>
        <w:pStyle w:val="Ttulo1"/>
      </w:pPr>
      <w:bookmarkStart w:id="18" w:name="_heading=h.41d88az81h8x" w:colFirst="0" w:colLast="0"/>
      <w:bookmarkEnd w:id="18"/>
      <w:r w:rsidRPr="00DD2B55">
        <w:t>CONSIDERANDOS</w:t>
      </w:r>
    </w:p>
    <w:p w14:paraId="7B843D4E" w14:textId="77777777" w:rsidR="001076F3" w:rsidRPr="00DD2B55" w:rsidRDefault="001076F3" w:rsidP="00DD2B55">
      <w:pPr>
        <w:jc w:val="center"/>
        <w:rPr>
          <w:b/>
        </w:rPr>
      </w:pPr>
    </w:p>
    <w:p w14:paraId="1B30C1A4" w14:textId="77777777" w:rsidR="001076F3" w:rsidRPr="00DD2B55" w:rsidRDefault="006C357E" w:rsidP="00DD2B55">
      <w:pPr>
        <w:pStyle w:val="Ttulo2"/>
      </w:pPr>
      <w:bookmarkStart w:id="19" w:name="_heading=h.thmuog1x272g" w:colFirst="0" w:colLast="0"/>
      <w:bookmarkEnd w:id="19"/>
      <w:r w:rsidRPr="00DD2B55">
        <w:t xml:space="preserve">PRIMERO. </w:t>
      </w:r>
      <w:proofErr w:type="spellStart"/>
      <w:r w:rsidRPr="00DD2B55">
        <w:t>Procedibilidad</w:t>
      </w:r>
      <w:proofErr w:type="spellEnd"/>
    </w:p>
    <w:p w14:paraId="38815E0F" w14:textId="77777777" w:rsidR="001076F3" w:rsidRPr="00DD2B55" w:rsidRDefault="006C357E" w:rsidP="00DD2B55">
      <w:pPr>
        <w:pStyle w:val="Ttulo3"/>
      </w:pPr>
      <w:bookmarkStart w:id="20" w:name="_heading=h.v5erbnfqerq" w:colFirst="0" w:colLast="0"/>
      <w:bookmarkEnd w:id="20"/>
      <w:r w:rsidRPr="00DD2B55">
        <w:t>a) Competencia del Instituto</w:t>
      </w:r>
    </w:p>
    <w:p w14:paraId="5602491A" w14:textId="77777777" w:rsidR="001076F3" w:rsidRPr="00DD2B55" w:rsidRDefault="006C357E" w:rsidP="00DD2B55">
      <w:pPr>
        <w:spacing w:after="240"/>
      </w:pPr>
      <w:r w:rsidRPr="00DD2B55">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0BB5A9D" w14:textId="77777777" w:rsidR="001076F3" w:rsidRPr="00DD2B55" w:rsidRDefault="006C357E" w:rsidP="00DD2B55">
      <w:pPr>
        <w:pStyle w:val="Ttulo3"/>
      </w:pPr>
      <w:bookmarkStart w:id="21" w:name="_heading=h.tfhn6mg8kkuo" w:colFirst="0" w:colLast="0"/>
      <w:bookmarkEnd w:id="21"/>
      <w:r w:rsidRPr="00DD2B55">
        <w:t>b) Legitimidad de la parte recurrente</w:t>
      </w:r>
    </w:p>
    <w:p w14:paraId="1E900FA8" w14:textId="77777777" w:rsidR="001076F3" w:rsidRPr="00DD2B55" w:rsidRDefault="006C357E" w:rsidP="00DD2B55">
      <w:r w:rsidRPr="00DD2B55">
        <w:t>El recurso de revisión fue interpuesto por parte legítima, ya que se presentó por la misma persona que formuló la solicitud de acceso a la Información Pública,</w:t>
      </w:r>
      <w:r w:rsidRPr="00DD2B55">
        <w:rPr>
          <w:b/>
        </w:rPr>
        <w:t xml:space="preserve"> </w:t>
      </w:r>
      <w:r w:rsidRPr="00DD2B55">
        <w:t>debido a que los datos de acceso</w:t>
      </w:r>
      <w:r w:rsidRPr="00DD2B55">
        <w:rPr>
          <w:b/>
        </w:rPr>
        <w:t xml:space="preserve"> SAIMEX</w:t>
      </w:r>
      <w:r w:rsidRPr="00DD2B55">
        <w:t xml:space="preserve"> son personales e irrepetibles.</w:t>
      </w:r>
    </w:p>
    <w:p w14:paraId="17B5529C" w14:textId="77777777" w:rsidR="001076F3" w:rsidRPr="00DD2B55" w:rsidRDefault="001076F3" w:rsidP="00DD2B55"/>
    <w:p w14:paraId="222EF574" w14:textId="77777777" w:rsidR="001076F3" w:rsidRPr="00DD2B55" w:rsidRDefault="006C357E" w:rsidP="00DD2B55">
      <w:pPr>
        <w:pStyle w:val="Ttulo3"/>
      </w:pPr>
      <w:bookmarkStart w:id="22" w:name="_heading=h.3fi083k3y37a" w:colFirst="0" w:colLast="0"/>
      <w:bookmarkEnd w:id="22"/>
      <w:r w:rsidRPr="00DD2B55">
        <w:lastRenderedPageBreak/>
        <w:t>c) Plazo para interponer los recursos</w:t>
      </w:r>
    </w:p>
    <w:p w14:paraId="7E8B2141" w14:textId="77777777" w:rsidR="001076F3" w:rsidRPr="00DD2B55" w:rsidRDefault="006C357E" w:rsidP="00DD2B55">
      <w:bookmarkStart w:id="23" w:name="_heading=h.2jxsxqh" w:colFirst="0" w:colLast="0"/>
      <w:bookmarkEnd w:id="23"/>
      <w:r w:rsidRPr="00DD2B55">
        <w:rPr>
          <w:b/>
        </w:rPr>
        <w:t>EL SUJETO OBLIGADO</w:t>
      </w:r>
      <w:r w:rsidRPr="00DD2B55">
        <w:t xml:space="preserve"> notificó las respuestas a las solicitudes de acceso a la Información Pública el </w:t>
      </w:r>
      <w:r w:rsidRPr="00DD2B55">
        <w:rPr>
          <w:b/>
        </w:rPr>
        <w:t xml:space="preserve">cinco de febrero de dos mil veinticinco </w:t>
      </w:r>
      <w:r w:rsidRPr="00DD2B55">
        <w:t xml:space="preserve">y los recursos que nos ocupan se interpusieron el </w:t>
      </w:r>
      <w:r w:rsidRPr="00DD2B55">
        <w:rPr>
          <w:b/>
        </w:rPr>
        <w:t>doce de febrero de dos mil veinticinco,</w:t>
      </w:r>
      <w:r w:rsidRPr="00DD2B55">
        <w:t xml:space="preserve"> por lo tanto, estos se encuentran dentro del margen temporal previsto en el artículo 178 de la Ley de Transparencia y Acceso a la Información Pública del Estado de México y Municipios, el cual transcurrió del </w:t>
      </w:r>
      <w:r w:rsidRPr="00DD2B55">
        <w:rPr>
          <w:b/>
        </w:rPr>
        <w:t>seis al veintiséis de febrero de dos mil veinticinco</w:t>
      </w:r>
      <w:r w:rsidRPr="00DD2B55">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3A87AAB5" w14:textId="77777777" w:rsidR="001076F3" w:rsidRPr="00DD2B55" w:rsidRDefault="001076F3" w:rsidP="00DD2B55"/>
    <w:p w14:paraId="01ACB168" w14:textId="77777777" w:rsidR="001076F3" w:rsidRPr="00DD2B55" w:rsidRDefault="006C357E" w:rsidP="00DD2B55">
      <w:pPr>
        <w:pStyle w:val="Ttulo3"/>
      </w:pPr>
      <w:bookmarkStart w:id="24" w:name="_heading=h.lg0jhw2wk48r" w:colFirst="0" w:colLast="0"/>
      <w:bookmarkEnd w:id="24"/>
      <w:r w:rsidRPr="00DD2B55">
        <w:t>d) Causal de Procedencia</w:t>
      </w:r>
    </w:p>
    <w:p w14:paraId="591E997A" w14:textId="77777777" w:rsidR="001076F3" w:rsidRPr="00DD2B55" w:rsidRDefault="006C357E" w:rsidP="00DD2B55">
      <w:r w:rsidRPr="00DD2B55">
        <w:t>Resulta procedente la interposición del recurso de revisión, ya que se actualiza la causal de procedencia señalada en el artículo 179, fracción V de la Ley de Transparencia y Acceso a la Información Pública del Estado de México y Municipios.</w:t>
      </w:r>
    </w:p>
    <w:p w14:paraId="05F2CE18" w14:textId="77777777" w:rsidR="001076F3" w:rsidRPr="00DD2B55" w:rsidRDefault="001076F3" w:rsidP="00DD2B55"/>
    <w:p w14:paraId="4ED920FF" w14:textId="77777777" w:rsidR="001076F3" w:rsidRPr="00DD2B55" w:rsidRDefault="006C357E" w:rsidP="00DD2B55">
      <w:pPr>
        <w:pStyle w:val="Ttulo3"/>
      </w:pPr>
      <w:bookmarkStart w:id="25" w:name="_heading=h.5s6w73ydk66s" w:colFirst="0" w:colLast="0"/>
      <w:bookmarkEnd w:id="25"/>
      <w:r w:rsidRPr="00DD2B55">
        <w:t>e) Requisitos formales para la interposición del recurso</w:t>
      </w:r>
    </w:p>
    <w:p w14:paraId="7AD3ABE7" w14:textId="77777777" w:rsidR="001076F3" w:rsidRPr="00DD2B55" w:rsidRDefault="006C357E" w:rsidP="00DD2B55">
      <w:r w:rsidRPr="00DD2B55">
        <w:t xml:space="preserve">Es importante mencionar que, de la revisión del expediente electrónico del SAIMEX, se observa que </w:t>
      </w:r>
      <w:r w:rsidRPr="00DD2B55">
        <w:rPr>
          <w:b/>
        </w:rPr>
        <w:t>LA PARTE RECURRENTE</w:t>
      </w:r>
      <w:r w:rsidRPr="00DD2B55">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DD2B55">
        <w:rPr>
          <w:b/>
          <w:u w:val="single"/>
        </w:rPr>
        <w:t>el nombre no es un requisito indispensable</w:t>
      </w:r>
      <w:r w:rsidRPr="00DD2B55">
        <w:t xml:space="preserve"> para que las y los ciudadanos ejerzan el derecho de acceso a la información pública. </w:t>
      </w:r>
    </w:p>
    <w:p w14:paraId="2576B1E2" w14:textId="77777777" w:rsidR="001076F3" w:rsidRPr="00DD2B55" w:rsidRDefault="001076F3" w:rsidP="00DD2B55"/>
    <w:p w14:paraId="5592F368" w14:textId="77777777" w:rsidR="001076F3" w:rsidRPr="00DD2B55" w:rsidRDefault="006C357E" w:rsidP="00DD2B55">
      <w:r w:rsidRPr="00DD2B55">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D2B55">
        <w:rPr>
          <w:b/>
        </w:rPr>
        <w:t>LA PARTE RECURRENTE;</w:t>
      </w:r>
      <w:r w:rsidRPr="00DD2B55">
        <w:t xml:space="preserve"> por lo que, en el presente caso, al haber sido presentado el recurso de revisión vía </w:t>
      </w:r>
      <w:r w:rsidRPr="00DD2B55">
        <w:rPr>
          <w:b/>
        </w:rPr>
        <w:t>SAIMEX</w:t>
      </w:r>
      <w:r w:rsidRPr="00DD2B55">
        <w:t>, dicho requisito resulta innecesario.</w:t>
      </w:r>
    </w:p>
    <w:p w14:paraId="0190C17D" w14:textId="77777777" w:rsidR="001076F3" w:rsidRPr="00DD2B55" w:rsidRDefault="001076F3" w:rsidP="00DD2B55"/>
    <w:p w14:paraId="295B90AF" w14:textId="77777777" w:rsidR="001076F3" w:rsidRPr="00DD2B55" w:rsidRDefault="006C357E" w:rsidP="00DD2B55">
      <w:pPr>
        <w:pStyle w:val="Ttulo3"/>
      </w:pPr>
      <w:bookmarkStart w:id="26" w:name="_heading=h.eqie0ax8zz2v" w:colFirst="0" w:colLast="0"/>
      <w:bookmarkEnd w:id="26"/>
      <w:r w:rsidRPr="00DD2B55">
        <w:t>f) Acumulación de los Recursos de Revisión</w:t>
      </w:r>
    </w:p>
    <w:p w14:paraId="38CA4CDD" w14:textId="77777777" w:rsidR="001076F3" w:rsidRPr="00DD2B55" w:rsidRDefault="006C357E" w:rsidP="00DD2B55">
      <w:r w:rsidRPr="00DD2B55">
        <w:t xml:space="preserve">De las constancias que obran en los expedientes acumulados, se advierte que el recurso de revisión </w:t>
      </w:r>
      <w:r w:rsidRPr="00DD2B55">
        <w:rPr>
          <w:b/>
        </w:rPr>
        <w:t xml:space="preserve">01202/INFOEM/IP/RR/2025 </w:t>
      </w:r>
      <w:r w:rsidRPr="00DD2B55">
        <w:t xml:space="preserve">y </w:t>
      </w:r>
      <w:r w:rsidRPr="00DD2B55">
        <w:rPr>
          <w:b/>
        </w:rPr>
        <w:t xml:space="preserve">01203/INFOEM/IP/RR/2025 </w:t>
      </w:r>
      <w:r w:rsidRPr="00DD2B55">
        <w:t xml:space="preserve">fueron presentados por la misma </w:t>
      </w:r>
      <w:r w:rsidRPr="00DD2B55">
        <w:rPr>
          <w:b/>
        </w:rPr>
        <w:t>PARTE RECURRENTE</w:t>
      </w:r>
      <w:r w:rsidRPr="00DD2B55">
        <w:t xml:space="preserve"> respecto de actos u omisiones similares, realizados por el mismo </w:t>
      </w:r>
      <w:r w:rsidRPr="00DD2B55">
        <w:rPr>
          <w:b/>
        </w:rPr>
        <w:t>SUJETO OBLIGADO</w:t>
      </w:r>
      <w:r w:rsidRPr="00DD2B55">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43F37D9C" w14:textId="77777777" w:rsidR="001076F3" w:rsidRPr="00DD2B55" w:rsidRDefault="001076F3" w:rsidP="00DD2B55"/>
    <w:p w14:paraId="6F269832" w14:textId="77777777" w:rsidR="001076F3" w:rsidRPr="00DD2B55" w:rsidRDefault="006C357E" w:rsidP="00DD2B55">
      <w:pPr>
        <w:pStyle w:val="Ttulo2"/>
      </w:pPr>
      <w:bookmarkStart w:id="27" w:name="_heading=h.l494rwz38md5" w:colFirst="0" w:colLast="0"/>
      <w:bookmarkEnd w:id="27"/>
      <w:r w:rsidRPr="00DD2B55">
        <w:t>SEGUNDO. Estudio de Fondo</w:t>
      </w:r>
    </w:p>
    <w:p w14:paraId="36A99DCA" w14:textId="77777777" w:rsidR="001076F3" w:rsidRPr="00DD2B55" w:rsidRDefault="006C357E" w:rsidP="00DD2B55">
      <w:pPr>
        <w:pStyle w:val="Ttulo3"/>
      </w:pPr>
      <w:bookmarkStart w:id="28" w:name="_heading=h.mmoj0n1izckw" w:colFirst="0" w:colLast="0"/>
      <w:bookmarkEnd w:id="28"/>
      <w:r w:rsidRPr="00DD2B55">
        <w:t>a) Mandato de transparencia y responsabilidad del Sujeto Obligado</w:t>
      </w:r>
    </w:p>
    <w:p w14:paraId="24173051" w14:textId="77777777" w:rsidR="001076F3" w:rsidRPr="00DD2B55" w:rsidRDefault="006C357E" w:rsidP="00DD2B55">
      <w:pPr>
        <w:spacing w:after="240"/>
      </w:pPr>
      <w:r w:rsidRPr="00DD2B55">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8A5566A" w14:textId="77777777" w:rsidR="001076F3" w:rsidRPr="00DD2B55" w:rsidRDefault="006C357E" w:rsidP="00DD2B55">
      <w:pPr>
        <w:spacing w:line="240" w:lineRule="auto"/>
        <w:ind w:left="567" w:right="539"/>
        <w:rPr>
          <w:b/>
          <w:i/>
        </w:rPr>
      </w:pPr>
      <w:r w:rsidRPr="00DD2B55">
        <w:rPr>
          <w:b/>
          <w:i/>
        </w:rPr>
        <w:t>Constitución Política de los Estados Unidos Mexicanos</w:t>
      </w:r>
    </w:p>
    <w:p w14:paraId="69F0E2D1" w14:textId="77777777" w:rsidR="001076F3" w:rsidRPr="00DD2B55" w:rsidRDefault="006C357E" w:rsidP="00DD2B55">
      <w:pPr>
        <w:spacing w:line="240" w:lineRule="auto"/>
        <w:ind w:left="567" w:right="539"/>
        <w:rPr>
          <w:b/>
          <w:i/>
        </w:rPr>
      </w:pPr>
      <w:r w:rsidRPr="00DD2B55">
        <w:rPr>
          <w:b/>
          <w:i/>
        </w:rPr>
        <w:lastRenderedPageBreak/>
        <w:t>“Artículo 6.</w:t>
      </w:r>
    </w:p>
    <w:p w14:paraId="593A629C" w14:textId="77777777" w:rsidR="001076F3" w:rsidRPr="00DD2B55" w:rsidRDefault="006C357E" w:rsidP="00DD2B55">
      <w:pPr>
        <w:spacing w:line="240" w:lineRule="auto"/>
        <w:ind w:left="567" w:right="539"/>
        <w:rPr>
          <w:i/>
        </w:rPr>
      </w:pPr>
      <w:r w:rsidRPr="00DD2B55">
        <w:rPr>
          <w:i/>
        </w:rPr>
        <w:t>(…)</w:t>
      </w:r>
    </w:p>
    <w:p w14:paraId="2FE5F016" w14:textId="77777777" w:rsidR="001076F3" w:rsidRPr="00DD2B55" w:rsidRDefault="006C357E" w:rsidP="00DD2B55">
      <w:pPr>
        <w:spacing w:line="240" w:lineRule="auto"/>
        <w:ind w:left="567" w:right="539"/>
        <w:rPr>
          <w:i/>
        </w:rPr>
      </w:pPr>
      <w:r w:rsidRPr="00DD2B55">
        <w:rPr>
          <w:i/>
        </w:rPr>
        <w:t>Para efectos de lo dispuesto en el presente artículo se observará lo siguiente:</w:t>
      </w:r>
    </w:p>
    <w:p w14:paraId="233847AC" w14:textId="77777777" w:rsidR="001076F3" w:rsidRPr="00DD2B55" w:rsidRDefault="006C357E" w:rsidP="00DD2B55">
      <w:pPr>
        <w:spacing w:line="240" w:lineRule="auto"/>
        <w:ind w:left="567" w:right="539"/>
        <w:rPr>
          <w:b/>
          <w:i/>
        </w:rPr>
      </w:pPr>
      <w:r w:rsidRPr="00DD2B55">
        <w:rPr>
          <w:b/>
          <w:i/>
        </w:rPr>
        <w:t>A</w:t>
      </w:r>
      <w:r w:rsidRPr="00DD2B55">
        <w:rPr>
          <w:i/>
        </w:rPr>
        <w:t xml:space="preserve">. </w:t>
      </w:r>
      <w:r w:rsidRPr="00DD2B55">
        <w:rPr>
          <w:b/>
          <w:i/>
        </w:rPr>
        <w:t>Para el ejercicio del derecho de acceso a la información</w:t>
      </w:r>
      <w:r w:rsidRPr="00DD2B55">
        <w:rPr>
          <w:i/>
        </w:rPr>
        <w:t xml:space="preserve">, la Federación y </w:t>
      </w:r>
      <w:r w:rsidRPr="00DD2B55">
        <w:rPr>
          <w:b/>
          <w:i/>
        </w:rPr>
        <w:t>las entidades federativas, en el ámbito de sus respectivas competencias, se regirán por los siguientes principios y bases:</w:t>
      </w:r>
    </w:p>
    <w:p w14:paraId="4122567E" w14:textId="77777777" w:rsidR="001076F3" w:rsidRPr="00DD2B55" w:rsidRDefault="006C357E" w:rsidP="00DD2B55">
      <w:pPr>
        <w:spacing w:line="240" w:lineRule="auto"/>
        <w:ind w:left="567" w:right="539"/>
        <w:rPr>
          <w:i/>
        </w:rPr>
      </w:pPr>
      <w:r w:rsidRPr="00DD2B55">
        <w:rPr>
          <w:b/>
          <w:i/>
        </w:rPr>
        <w:t xml:space="preserve">I. </w:t>
      </w:r>
      <w:r w:rsidRPr="00DD2B55">
        <w:rPr>
          <w:b/>
          <w:i/>
        </w:rPr>
        <w:tab/>
        <w:t>Toda la información en posesión de cualquier</w:t>
      </w:r>
      <w:r w:rsidRPr="00DD2B55">
        <w:rPr>
          <w:i/>
        </w:rPr>
        <w:t xml:space="preserve"> </w:t>
      </w:r>
      <w:r w:rsidRPr="00DD2B55">
        <w:rPr>
          <w:b/>
          <w:i/>
        </w:rPr>
        <w:t>autoridad</w:t>
      </w:r>
      <w:r w:rsidRPr="00DD2B55">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D2B55">
        <w:rPr>
          <w:b/>
          <w:i/>
        </w:rPr>
        <w:t>municipal</w:t>
      </w:r>
      <w:r w:rsidRPr="00DD2B55">
        <w:rPr>
          <w:i/>
        </w:rPr>
        <w:t xml:space="preserve">, </w:t>
      </w:r>
      <w:r w:rsidRPr="00DD2B55">
        <w:rPr>
          <w:b/>
          <w:i/>
        </w:rPr>
        <w:t>es pública</w:t>
      </w:r>
      <w:r w:rsidRPr="00DD2B55">
        <w:rPr>
          <w:i/>
        </w:rPr>
        <w:t xml:space="preserve"> y sólo podrá ser reservada temporalmente por razones de interés público y seguridad nacional, en los términos que fijen las leyes. </w:t>
      </w:r>
      <w:r w:rsidRPr="00DD2B55">
        <w:rPr>
          <w:b/>
          <w:i/>
        </w:rPr>
        <w:t>En la interpretación de este derecho deberá prevalecer el principio de máxima publicidad. Los sujetos obligados deberán documentar todo acto que derive del ejercicio de sus facultades, competencias o funciones</w:t>
      </w:r>
      <w:r w:rsidRPr="00DD2B55">
        <w:rPr>
          <w:i/>
        </w:rPr>
        <w:t>, la ley determinará los supuestos específicos bajo los cuales procederá la declaración de inexistencia de la información.”</w:t>
      </w:r>
    </w:p>
    <w:p w14:paraId="5D5D04C6" w14:textId="77777777" w:rsidR="001076F3" w:rsidRPr="00DD2B55" w:rsidRDefault="001076F3" w:rsidP="00DD2B55">
      <w:pPr>
        <w:spacing w:line="240" w:lineRule="auto"/>
        <w:ind w:left="567" w:right="539"/>
        <w:rPr>
          <w:b/>
          <w:i/>
        </w:rPr>
      </w:pPr>
    </w:p>
    <w:p w14:paraId="548D1A70" w14:textId="77777777" w:rsidR="001076F3" w:rsidRPr="00DD2B55" w:rsidRDefault="006C357E" w:rsidP="00DD2B55">
      <w:pPr>
        <w:spacing w:line="240" w:lineRule="auto"/>
        <w:ind w:left="567" w:right="539"/>
        <w:rPr>
          <w:b/>
          <w:i/>
        </w:rPr>
      </w:pPr>
      <w:r w:rsidRPr="00DD2B55">
        <w:rPr>
          <w:b/>
          <w:i/>
        </w:rPr>
        <w:t>Constitución Política del Estado Libre y Soberano de México</w:t>
      </w:r>
    </w:p>
    <w:p w14:paraId="443C13DA" w14:textId="77777777" w:rsidR="001076F3" w:rsidRPr="00DD2B55" w:rsidRDefault="006C357E" w:rsidP="00DD2B55">
      <w:pPr>
        <w:spacing w:line="240" w:lineRule="auto"/>
        <w:ind w:left="567" w:right="539"/>
        <w:rPr>
          <w:i/>
        </w:rPr>
      </w:pPr>
      <w:r w:rsidRPr="00DD2B55">
        <w:rPr>
          <w:b/>
          <w:i/>
        </w:rPr>
        <w:t>“Artículo 5</w:t>
      </w:r>
      <w:r w:rsidRPr="00DD2B55">
        <w:rPr>
          <w:i/>
        </w:rPr>
        <w:t xml:space="preserve">.- </w:t>
      </w:r>
    </w:p>
    <w:p w14:paraId="4FD271E1" w14:textId="77777777" w:rsidR="001076F3" w:rsidRPr="00DD2B55" w:rsidRDefault="006C357E" w:rsidP="00DD2B55">
      <w:pPr>
        <w:spacing w:line="240" w:lineRule="auto"/>
        <w:ind w:left="567" w:right="539"/>
        <w:rPr>
          <w:i/>
        </w:rPr>
      </w:pPr>
      <w:r w:rsidRPr="00DD2B55">
        <w:rPr>
          <w:i/>
        </w:rPr>
        <w:t>(…)</w:t>
      </w:r>
    </w:p>
    <w:p w14:paraId="57679CDA" w14:textId="77777777" w:rsidR="001076F3" w:rsidRPr="00DD2B55" w:rsidRDefault="006C357E" w:rsidP="00DD2B55">
      <w:pPr>
        <w:spacing w:line="240" w:lineRule="auto"/>
        <w:ind w:left="567" w:right="539"/>
        <w:rPr>
          <w:i/>
        </w:rPr>
      </w:pPr>
      <w:r w:rsidRPr="00DD2B55">
        <w:rPr>
          <w:b/>
          <w:i/>
        </w:rPr>
        <w:t>El derecho a la información será garantizado por el Estado. La ley establecerá las previsiones que permitan asegurar la protección, el respeto y la difusión de este derecho</w:t>
      </w:r>
      <w:r w:rsidRPr="00DD2B55">
        <w:rPr>
          <w:i/>
        </w:rPr>
        <w:t>.</w:t>
      </w:r>
    </w:p>
    <w:p w14:paraId="3CF9486A" w14:textId="77777777" w:rsidR="001076F3" w:rsidRPr="00DD2B55" w:rsidRDefault="006C357E" w:rsidP="00DD2B55">
      <w:pPr>
        <w:spacing w:line="240" w:lineRule="auto"/>
        <w:ind w:left="567" w:right="539"/>
        <w:rPr>
          <w:i/>
        </w:rPr>
      </w:pPr>
      <w:r w:rsidRPr="00DD2B5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25BCF98" w14:textId="77777777" w:rsidR="001076F3" w:rsidRPr="00DD2B55" w:rsidRDefault="006C357E" w:rsidP="00DD2B55">
      <w:pPr>
        <w:spacing w:line="240" w:lineRule="auto"/>
        <w:ind w:left="567" w:right="539"/>
        <w:rPr>
          <w:i/>
        </w:rPr>
      </w:pPr>
      <w:r w:rsidRPr="00DD2B55">
        <w:rPr>
          <w:b/>
          <w:i/>
        </w:rPr>
        <w:t>Este derecho se regirá por los principios y bases siguientes</w:t>
      </w:r>
      <w:r w:rsidRPr="00DD2B55">
        <w:rPr>
          <w:i/>
        </w:rPr>
        <w:t>:</w:t>
      </w:r>
    </w:p>
    <w:p w14:paraId="5737BFD3" w14:textId="77777777" w:rsidR="001076F3" w:rsidRPr="00DD2B55" w:rsidRDefault="006C357E" w:rsidP="00DD2B55">
      <w:pPr>
        <w:spacing w:line="240" w:lineRule="auto"/>
        <w:ind w:left="567" w:right="539"/>
        <w:rPr>
          <w:i/>
        </w:rPr>
      </w:pPr>
      <w:r w:rsidRPr="00DD2B55">
        <w:rPr>
          <w:b/>
          <w:i/>
        </w:rPr>
        <w:t>I. Toda la información en posesión de cualquier autoridad, entidad, órgano y organismos de los</w:t>
      </w:r>
      <w:r w:rsidRPr="00DD2B55">
        <w:rPr>
          <w:i/>
        </w:rPr>
        <w:t xml:space="preserve"> Poderes Ejecutivo, Legislativo y Judicial, órganos autónomos, partidos políticos, fideicomisos y fondos públicos estatales y </w:t>
      </w:r>
      <w:r w:rsidRPr="00DD2B55">
        <w:rPr>
          <w:b/>
          <w:i/>
        </w:rPr>
        <w:t>municipales</w:t>
      </w:r>
      <w:r w:rsidRPr="00DD2B55">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D2B55">
        <w:rPr>
          <w:b/>
          <w:i/>
        </w:rPr>
        <w:t>es pública</w:t>
      </w:r>
      <w:r w:rsidRPr="00DD2B55">
        <w:rPr>
          <w:i/>
        </w:rPr>
        <w:t xml:space="preserve"> y sólo podrá ser reservada temporalmente por razones previstas en la Constitución Política de los Estados Unidos Mexicanos de interés público y seguridad, en los términos que fijen las leyes. </w:t>
      </w:r>
      <w:r w:rsidRPr="00DD2B55">
        <w:rPr>
          <w:b/>
          <w:i/>
        </w:rPr>
        <w:t>En la interpretación de este derecho deberá prevalecer el principio de máxima publicidad</w:t>
      </w:r>
      <w:r w:rsidRPr="00DD2B55">
        <w:rPr>
          <w:i/>
        </w:rPr>
        <w:t xml:space="preserve">. </w:t>
      </w:r>
      <w:r w:rsidRPr="00DD2B55">
        <w:rPr>
          <w:b/>
          <w:i/>
        </w:rPr>
        <w:t xml:space="preserve">Los sujetos obligados deberán documentar todo acto que derive del </w:t>
      </w:r>
      <w:r w:rsidRPr="00DD2B55">
        <w:rPr>
          <w:b/>
          <w:i/>
        </w:rPr>
        <w:lastRenderedPageBreak/>
        <w:t>ejercicio de sus facultades, competencias o funciones</w:t>
      </w:r>
      <w:r w:rsidRPr="00DD2B55">
        <w:rPr>
          <w:i/>
        </w:rPr>
        <w:t>, la ley determinará los supuestos específicos bajo los cuales procederá la declaración de inexistencia de la información.”</w:t>
      </w:r>
    </w:p>
    <w:p w14:paraId="10C6F80B" w14:textId="77777777" w:rsidR="001076F3" w:rsidRPr="00DD2B55" w:rsidRDefault="001076F3" w:rsidP="00DD2B55"/>
    <w:p w14:paraId="3C26712C" w14:textId="77777777" w:rsidR="001076F3" w:rsidRPr="00DD2B55" w:rsidRDefault="006C357E" w:rsidP="00DD2B55">
      <w:pPr>
        <w:rPr>
          <w:i/>
        </w:rPr>
      </w:pPr>
      <w:r w:rsidRPr="00DD2B5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DD2B55">
        <w:rPr>
          <w:i/>
        </w:rPr>
        <w:t>por los principios de simplicidad, rapidez, gratuidad del procedimiento, auxilio y orientación a los particulares.</w:t>
      </w:r>
    </w:p>
    <w:p w14:paraId="29D08126" w14:textId="77777777" w:rsidR="001076F3" w:rsidRPr="00DD2B55" w:rsidRDefault="001076F3" w:rsidP="00DD2B55">
      <w:pPr>
        <w:rPr>
          <w:i/>
        </w:rPr>
      </w:pPr>
    </w:p>
    <w:p w14:paraId="3EF75251" w14:textId="77777777" w:rsidR="001076F3" w:rsidRPr="00DD2B55" w:rsidRDefault="006C357E" w:rsidP="00DD2B55">
      <w:pPr>
        <w:rPr>
          <w:i/>
        </w:rPr>
      </w:pPr>
      <w:r w:rsidRPr="00DD2B5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11DBA27" w14:textId="77777777" w:rsidR="001076F3" w:rsidRPr="00DD2B55" w:rsidRDefault="001076F3" w:rsidP="00DD2B55"/>
    <w:p w14:paraId="5C7B4401" w14:textId="77777777" w:rsidR="001076F3" w:rsidRPr="00DD2B55" w:rsidRDefault="006C357E" w:rsidP="00DD2B55">
      <w:r w:rsidRPr="00DD2B5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FECD265" w14:textId="77777777" w:rsidR="001076F3" w:rsidRPr="00DD2B55" w:rsidRDefault="001076F3" w:rsidP="00DD2B55"/>
    <w:p w14:paraId="3B506C72" w14:textId="77777777" w:rsidR="001076F3" w:rsidRPr="00DD2B55" w:rsidRDefault="006C357E" w:rsidP="00DD2B55">
      <w:r w:rsidRPr="00DD2B55">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75D1FB8" w14:textId="77777777" w:rsidR="001076F3" w:rsidRPr="00DD2B55" w:rsidRDefault="001076F3" w:rsidP="00DD2B55"/>
    <w:p w14:paraId="6A968233" w14:textId="77777777" w:rsidR="001076F3" w:rsidRPr="00DD2B55" w:rsidRDefault="006C357E" w:rsidP="00DD2B55">
      <w:pPr>
        <w:spacing w:after="240"/>
      </w:pPr>
      <w:r w:rsidRPr="00DD2B55">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B0DCCC0" w14:textId="77777777" w:rsidR="001076F3" w:rsidRPr="00DD2B55" w:rsidRDefault="006C357E" w:rsidP="00DD2B55">
      <w:pPr>
        <w:spacing w:after="240"/>
      </w:pPr>
      <w:bookmarkStart w:id="29" w:name="_heading=h.2xcytpi" w:colFirst="0" w:colLast="0"/>
      <w:bookmarkEnd w:id="29"/>
      <w:r w:rsidRPr="00DD2B55">
        <w:t xml:space="preserve">Con base en lo anterior, se considera que </w:t>
      </w:r>
      <w:r w:rsidRPr="00DD2B55">
        <w:rPr>
          <w:b/>
        </w:rPr>
        <w:t>EL</w:t>
      </w:r>
      <w:r w:rsidRPr="00DD2B55">
        <w:t xml:space="preserve"> </w:t>
      </w:r>
      <w:r w:rsidRPr="00DD2B55">
        <w:rPr>
          <w:b/>
        </w:rPr>
        <w:t>SUJETO OBLIGADO</w:t>
      </w:r>
      <w:r w:rsidRPr="00DD2B55">
        <w:t xml:space="preserve"> se encontraba compelido a atender la solicitud de acceso a la información realizada por </w:t>
      </w:r>
      <w:r w:rsidRPr="00DD2B55">
        <w:rPr>
          <w:b/>
        </w:rPr>
        <w:t>LA PARTE RECURRENTE</w:t>
      </w:r>
      <w:r w:rsidRPr="00DD2B55">
        <w:t>.</w:t>
      </w:r>
    </w:p>
    <w:p w14:paraId="4B749CA5" w14:textId="77777777" w:rsidR="001076F3" w:rsidRPr="00DD2B55" w:rsidRDefault="006C357E" w:rsidP="00DD2B55">
      <w:pPr>
        <w:pStyle w:val="Ttulo3"/>
      </w:pPr>
      <w:bookmarkStart w:id="30" w:name="_heading=h.gr0x0zynyigs" w:colFirst="0" w:colLast="0"/>
      <w:bookmarkEnd w:id="30"/>
      <w:r w:rsidRPr="00DD2B55">
        <w:t>b) Controversia a resolver</w:t>
      </w:r>
    </w:p>
    <w:p w14:paraId="53AA36F0" w14:textId="77777777" w:rsidR="001076F3" w:rsidRPr="00DD2B55" w:rsidRDefault="006C357E" w:rsidP="00DD2B55">
      <w:pPr>
        <w:spacing w:after="240"/>
      </w:pPr>
      <w:r w:rsidRPr="00DD2B55">
        <w:t xml:space="preserve">Con el objeto de ilustrar la controversia planteada, resulta conveniente precisar que, una vez realizado el estudio de las constancias que integran el expediente en que se actúa, se desprende que </w:t>
      </w:r>
      <w:r w:rsidRPr="00DD2B55">
        <w:rPr>
          <w:b/>
        </w:rPr>
        <w:t>LA PARTE RECURRENTE</w:t>
      </w:r>
      <w:r w:rsidRPr="00DD2B55">
        <w:t xml:space="preserve"> solicitó al Ayuntamiento de La Paz como </w:t>
      </w:r>
      <w:r w:rsidRPr="00DD2B55">
        <w:rPr>
          <w:b/>
        </w:rPr>
        <w:t>SUJETO OBLIGADO</w:t>
      </w:r>
      <w:r w:rsidRPr="00DD2B55">
        <w:t xml:space="preserve"> lo siguiente: </w:t>
      </w:r>
    </w:p>
    <w:p w14:paraId="440A7C97" w14:textId="77777777" w:rsidR="001076F3" w:rsidRPr="00DD2B55" w:rsidRDefault="006C357E" w:rsidP="00DD2B55">
      <w:pPr>
        <w:spacing w:after="240"/>
        <w:rPr>
          <w:b/>
        </w:rPr>
      </w:pPr>
      <w:r w:rsidRPr="00DD2B55">
        <w:rPr>
          <w:b/>
        </w:rPr>
        <w:t>De la Sexta Regiduría</w:t>
      </w:r>
    </w:p>
    <w:p w14:paraId="615A79CE" w14:textId="77777777" w:rsidR="001076F3" w:rsidRPr="00DD2B55" w:rsidRDefault="006C357E" w:rsidP="00DD2B55">
      <w:pPr>
        <w:pBdr>
          <w:top w:val="nil"/>
          <w:left w:val="nil"/>
          <w:bottom w:val="nil"/>
          <w:right w:val="nil"/>
          <w:between w:val="nil"/>
        </w:pBdr>
        <w:tabs>
          <w:tab w:val="left" w:pos="4962"/>
        </w:tabs>
        <w:spacing w:after="240"/>
        <w:ind w:left="567"/>
      </w:pPr>
      <w:r w:rsidRPr="00DD2B55">
        <w:t xml:space="preserve">1.- El </w:t>
      </w:r>
      <w:proofErr w:type="spellStart"/>
      <w:r w:rsidRPr="00DD2B55">
        <w:t>curriculum</w:t>
      </w:r>
      <w:proofErr w:type="spellEnd"/>
      <w:r w:rsidRPr="00DD2B55">
        <w:t xml:space="preserve"> vitae y los documentos que acrediten la experiencia laboral y los estudios académicos o certificaciones que tenga.</w:t>
      </w:r>
    </w:p>
    <w:p w14:paraId="66FFC294" w14:textId="77777777" w:rsidR="001076F3" w:rsidRPr="00DD2B55" w:rsidRDefault="006C357E" w:rsidP="00DD2B55">
      <w:pPr>
        <w:pBdr>
          <w:top w:val="nil"/>
          <w:left w:val="nil"/>
          <w:bottom w:val="nil"/>
          <w:right w:val="nil"/>
          <w:between w:val="nil"/>
        </w:pBdr>
        <w:tabs>
          <w:tab w:val="left" w:pos="4962"/>
        </w:tabs>
        <w:spacing w:after="240"/>
        <w:rPr>
          <w:b/>
        </w:rPr>
      </w:pPr>
      <w:r w:rsidRPr="00DD2B55">
        <w:rPr>
          <w:b/>
        </w:rPr>
        <w:t>De la Segunda Regiduría</w:t>
      </w:r>
    </w:p>
    <w:p w14:paraId="7CD8936F" w14:textId="77777777" w:rsidR="001076F3" w:rsidRPr="00DD2B55" w:rsidRDefault="006C357E" w:rsidP="00DD2B55">
      <w:pPr>
        <w:pBdr>
          <w:top w:val="nil"/>
          <w:left w:val="nil"/>
          <w:bottom w:val="nil"/>
          <w:right w:val="nil"/>
          <w:between w:val="nil"/>
        </w:pBdr>
        <w:tabs>
          <w:tab w:val="left" w:pos="4962"/>
        </w:tabs>
        <w:spacing w:after="240"/>
        <w:ind w:left="567"/>
      </w:pPr>
      <w:r w:rsidRPr="00DD2B55">
        <w:t xml:space="preserve">2.- El </w:t>
      </w:r>
      <w:proofErr w:type="spellStart"/>
      <w:r w:rsidRPr="00DD2B55">
        <w:t>curriculum</w:t>
      </w:r>
      <w:proofErr w:type="spellEnd"/>
      <w:r w:rsidRPr="00DD2B55">
        <w:t xml:space="preserve"> y los documentos que acrediten su escolaridad y su experiencia laboral.</w:t>
      </w:r>
    </w:p>
    <w:p w14:paraId="1B9D0A34" w14:textId="77777777" w:rsidR="001076F3" w:rsidRPr="00DD2B55" w:rsidRDefault="006C357E" w:rsidP="00DD2B55">
      <w:pPr>
        <w:ind w:right="-28"/>
      </w:pPr>
      <w:r w:rsidRPr="00DD2B55">
        <w:t xml:space="preserve">A través de los oficios con número LAPAZ/PM/SR/0003/2025 y LAPAZ/PM/2RG/2025/0006 la Sexta Regidora y el Segundo Regidor hacen entrega de su currículum, del cual se advierten datos susceptibles de ser clasificados tales como los promedios obtenidos a la conclusión de los estudios de bachillerato y de una constancia de estudios la cual acredita la conclusión de </w:t>
      </w:r>
      <w:r w:rsidRPr="00DD2B55">
        <w:lastRenderedPageBreak/>
        <w:t>los estudios de bachillerato general e informa que no está obligado a mostrar su historial académico ni profesional, sin embargo realizara la entrega de los documentos lo antes posible respectivamente.</w:t>
      </w:r>
    </w:p>
    <w:p w14:paraId="729D308C" w14:textId="77777777" w:rsidR="001076F3" w:rsidRPr="00DD2B55" w:rsidRDefault="001076F3" w:rsidP="00DD2B55">
      <w:pPr>
        <w:ind w:right="-28"/>
      </w:pPr>
    </w:p>
    <w:p w14:paraId="135C6BE4" w14:textId="77777777" w:rsidR="001076F3" w:rsidRPr="00DD2B55" w:rsidRDefault="006C357E" w:rsidP="00DD2B55">
      <w:pPr>
        <w:tabs>
          <w:tab w:val="left" w:pos="4962"/>
        </w:tabs>
      </w:pPr>
      <w:r w:rsidRPr="00DD2B55">
        <w:t xml:space="preserve">Ante las respuestas del </w:t>
      </w:r>
      <w:r w:rsidRPr="00DD2B55">
        <w:rPr>
          <w:b/>
        </w:rPr>
        <w:t>SUJETO OBLIGADO</w:t>
      </w:r>
      <w:r w:rsidRPr="00DD2B55">
        <w:t xml:space="preserve">, se interpusieron los Recurso mediante los cuales </w:t>
      </w:r>
      <w:r w:rsidRPr="00DD2B55">
        <w:rPr>
          <w:b/>
        </w:rPr>
        <w:t>LA PARTE RECURRENTE</w:t>
      </w:r>
      <w:r w:rsidRPr="00DD2B55">
        <w:t xml:space="preserve"> se inconformó por la entrega de la información incompleta.</w:t>
      </w:r>
    </w:p>
    <w:p w14:paraId="5BA3B536" w14:textId="77777777" w:rsidR="001076F3" w:rsidRPr="00DD2B55" w:rsidRDefault="001076F3" w:rsidP="00DD2B55">
      <w:pPr>
        <w:tabs>
          <w:tab w:val="left" w:pos="4962"/>
        </w:tabs>
      </w:pPr>
    </w:p>
    <w:p w14:paraId="326BB8FA" w14:textId="77777777" w:rsidR="001076F3" w:rsidRPr="00DD2B55" w:rsidRDefault="006C357E" w:rsidP="00DD2B55">
      <w:pPr>
        <w:spacing w:after="240"/>
      </w:pPr>
      <w:r w:rsidRPr="00DD2B55">
        <w:t xml:space="preserve">En informe justificado </w:t>
      </w:r>
      <w:r w:rsidRPr="00DD2B55">
        <w:rPr>
          <w:b/>
        </w:rPr>
        <w:t xml:space="preserve">EL SUJETO OBLIGADO </w:t>
      </w:r>
      <w:r w:rsidRPr="00DD2B55">
        <w:t>ratifico su respuesta primigenia, remitiendo los archivos enviados por los servidores públicos habilitados en respuesta primigenia, por su parte el particular no realizó manifestación alguna dentro del término legalmente concedido para tal efecto, ni presentó pruebas o alegatos.</w:t>
      </w:r>
    </w:p>
    <w:p w14:paraId="69A418EC" w14:textId="77777777" w:rsidR="001076F3" w:rsidRPr="00DD2B55" w:rsidRDefault="006C357E" w:rsidP="00DD2B55">
      <w:pPr>
        <w:tabs>
          <w:tab w:val="left" w:pos="4962"/>
        </w:tabs>
        <w:spacing w:after="240"/>
      </w:pPr>
      <w:r w:rsidRPr="00DD2B55">
        <w:t>Por lo tanto, el estudio del presente medio de impugnación se centrará en el análisis de las documentales remitidas para determinar si se colma o no con la pretensión del particular o deviene fundado el argumento del recurrente respecto a que se le entrego de manera incompleta la información solicitada.</w:t>
      </w:r>
    </w:p>
    <w:p w14:paraId="575D0839" w14:textId="77777777" w:rsidR="001076F3" w:rsidRPr="00DD2B55" w:rsidRDefault="006C357E" w:rsidP="00DD2B55">
      <w:pPr>
        <w:pStyle w:val="Ttulo3"/>
      </w:pPr>
      <w:bookmarkStart w:id="31" w:name="_heading=h.a8autq8d7umq" w:colFirst="0" w:colLast="0"/>
      <w:bookmarkEnd w:id="31"/>
      <w:r w:rsidRPr="00DD2B55">
        <w:t>c) Estudio de la controversia</w:t>
      </w:r>
    </w:p>
    <w:p w14:paraId="27116187" w14:textId="77777777" w:rsidR="001076F3" w:rsidRPr="00DD2B55" w:rsidRDefault="006C357E" w:rsidP="00DD2B55">
      <w:pPr>
        <w:spacing w:after="240"/>
      </w:pPr>
      <w:r w:rsidRPr="00DD2B55">
        <w:t>Ahora bien, en el contexto de la información solicitada la Constitución Política de los Estados Unidos Mexicanos establece:</w:t>
      </w:r>
    </w:p>
    <w:p w14:paraId="60D74451" w14:textId="77777777" w:rsidR="001076F3" w:rsidRPr="00DD2B55" w:rsidRDefault="006C357E" w:rsidP="00DD2B55">
      <w:pPr>
        <w:spacing w:line="240" w:lineRule="auto"/>
        <w:ind w:left="851" w:right="964"/>
        <w:rPr>
          <w:i/>
        </w:rPr>
      </w:pPr>
      <w:r w:rsidRPr="00DD2B55">
        <w:rPr>
          <w:b/>
          <w:i/>
        </w:rPr>
        <w:t>Artículo 115.</w:t>
      </w:r>
      <w:r w:rsidRPr="00DD2B55">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3D64D42F" w14:textId="77777777" w:rsidR="001076F3" w:rsidRPr="00DD2B55" w:rsidRDefault="001076F3" w:rsidP="00DD2B55">
      <w:pPr>
        <w:spacing w:line="240" w:lineRule="auto"/>
        <w:ind w:left="851" w:right="964"/>
        <w:rPr>
          <w:i/>
        </w:rPr>
      </w:pPr>
    </w:p>
    <w:p w14:paraId="602CD31C" w14:textId="77777777" w:rsidR="001076F3" w:rsidRPr="00DD2B55" w:rsidRDefault="006C357E" w:rsidP="00DD2B55">
      <w:pPr>
        <w:pStyle w:val="Puesto"/>
        <w:ind w:left="851" w:right="964"/>
      </w:pPr>
      <w:r w:rsidRPr="00DD2B55">
        <w:t xml:space="preserve">I. Cada Municipio será gobernado por un Ayuntamiento de elección popular directa, integrado por un Presidente Municipal y el número de regidores y síndicos que la ley determine. La competencia que esta Constitución otorga al gobierno </w:t>
      </w:r>
      <w:r w:rsidRPr="00DD2B55">
        <w:lastRenderedPageBreak/>
        <w:t>municipal se ejercerá por el Ayuntamiento de manera exclusiva y no habrá autoridad intermedia alguna entre éste y el gobierno del Estado.</w:t>
      </w:r>
    </w:p>
    <w:p w14:paraId="32ABB051" w14:textId="77777777" w:rsidR="001076F3" w:rsidRPr="00DD2B55" w:rsidRDefault="006C357E" w:rsidP="00DD2B55">
      <w:pPr>
        <w:spacing w:line="240" w:lineRule="auto"/>
        <w:ind w:left="851" w:right="964"/>
        <w:rPr>
          <w:i/>
        </w:rPr>
      </w:pPr>
      <w:r w:rsidRPr="00DD2B55">
        <w:rPr>
          <w:i/>
        </w:rPr>
        <w:t>(…)</w:t>
      </w:r>
    </w:p>
    <w:p w14:paraId="7F97D06A" w14:textId="77777777" w:rsidR="001076F3" w:rsidRPr="00DD2B55" w:rsidRDefault="006C357E" w:rsidP="00DD2B55">
      <w:pPr>
        <w:pStyle w:val="Puesto"/>
        <w:ind w:left="851" w:right="964"/>
      </w:pPr>
      <w:r w:rsidRPr="00DD2B55">
        <w:rPr>
          <w:b/>
        </w:rPr>
        <w:t xml:space="preserve">II. </w:t>
      </w:r>
      <w:r w:rsidRPr="00DD2B55">
        <w:t>Los municipios estarán investidos de personalidad jurídica y manejarán su patrimonio conforme a la ley.</w:t>
      </w:r>
    </w:p>
    <w:p w14:paraId="7E236D29" w14:textId="77777777" w:rsidR="001076F3" w:rsidRPr="00DD2B55" w:rsidRDefault="006C357E" w:rsidP="00DD2B55">
      <w:pPr>
        <w:pStyle w:val="Puesto"/>
        <w:ind w:left="851" w:right="964"/>
      </w:pPr>
      <w:r w:rsidRPr="00DD2B55">
        <w:t xml:space="preserve"> </w:t>
      </w:r>
    </w:p>
    <w:p w14:paraId="301FCB6F" w14:textId="77777777" w:rsidR="001076F3" w:rsidRPr="00DD2B55" w:rsidRDefault="006C357E" w:rsidP="00DD2B55">
      <w:pPr>
        <w:pStyle w:val="Puesto"/>
        <w:ind w:left="851" w:right="964"/>
      </w:pPr>
      <w:r w:rsidRPr="00DD2B55">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4ECC3FCF" w14:textId="77777777" w:rsidR="001076F3" w:rsidRPr="00DD2B55" w:rsidRDefault="006C357E" w:rsidP="00DD2B55">
      <w:pPr>
        <w:spacing w:line="240" w:lineRule="auto"/>
        <w:ind w:left="851" w:right="964"/>
        <w:rPr>
          <w:i/>
        </w:rPr>
      </w:pPr>
      <w:r w:rsidRPr="00DD2B55">
        <w:rPr>
          <w:i/>
        </w:rPr>
        <w:t>(…)</w:t>
      </w:r>
    </w:p>
    <w:p w14:paraId="0CB8C3EA" w14:textId="77777777" w:rsidR="001076F3" w:rsidRPr="00DD2B55" w:rsidRDefault="006C357E" w:rsidP="00DD2B55">
      <w:pPr>
        <w:spacing w:after="240"/>
      </w:pPr>
      <w:r w:rsidRPr="00DD2B55">
        <w:t>Del precepto anterior se observa que los municipios son la base de la división territorial de los Estados, mismos que serán gobernados por un Ayuntamiento de elección popular, con personalidad jurídica y patrimonio propio, facultado para aprobar su bando de policía y buen gobierno, reglamentos, circulares y disposiciones administrativas de observancia general dentro de su territorio.</w:t>
      </w:r>
    </w:p>
    <w:p w14:paraId="2740A813" w14:textId="77777777" w:rsidR="001076F3" w:rsidRPr="00DD2B55" w:rsidRDefault="006C357E" w:rsidP="00DD2B55">
      <w:pPr>
        <w:spacing w:after="240"/>
        <w:ind w:right="-93"/>
      </w:pPr>
      <w:r w:rsidRPr="00DD2B55">
        <w:t>Asimismo, la Constitución Política del Estado Libre y Soberano de México establece:</w:t>
      </w:r>
    </w:p>
    <w:p w14:paraId="767C9FFD" w14:textId="77777777" w:rsidR="001076F3" w:rsidRPr="00DD2B55" w:rsidRDefault="006C357E" w:rsidP="00DD2B55">
      <w:pPr>
        <w:pStyle w:val="Puesto"/>
        <w:ind w:left="851" w:right="822"/>
      </w:pPr>
      <w:r w:rsidRPr="00DD2B55">
        <w:rPr>
          <w:b/>
        </w:rPr>
        <w:t xml:space="preserve">Artículo 112.- </w:t>
      </w:r>
      <w:r w:rsidRPr="00DD2B55">
        <w:t>La base de la división territorial y de la organización política y administrativa del Estado, es el municipio libre. Las facultades que la Constitución de la República y el presente ordenamiento otorgan al gobierno municipal se ejercerá por el ayuntamiento de manera exclusiva y no habrá autoridad intermedia alguna entre éste y el gobierno del Estado.</w:t>
      </w:r>
    </w:p>
    <w:p w14:paraId="2612AADE" w14:textId="77777777" w:rsidR="001076F3" w:rsidRPr="00DD2B55" w:rsidRDefault="001076F3" w:rsidP="00DD2B55">
      <w:pPr>
        <w:pStyle w:val="Puesto"/>
        <w:ind w:left="851" w:right="822"/>
      </w:pPr>
    </w:p>
    <w:p w14:paraId="3531C72A" w14:textId="77777777" w:rsidR="001076F3" w:rsidRPr="00DD2B55" w:rsidRDefault="006C357E" w:rsidP="00DD2B55">
      <w:pPr>
        <w:pStyle w:val="Puesto"/>
        <w:spacing w:after="240"/>
        <w:ind w:left="851" w:right="822"/>
      </w:pPr>
      <w:r w:rsidRPr="00DD2B55">
        <w:t>Los municipios del Estado, su denominación y la de sus cabeceras, serán los que señale la ley de la materia.</w:t>
      </w:r>
    </w:p>
    <w:p w14:paraId="51B258CB" w14:textId="77777777" w:rsidR="001076F3" w:rsidRPr="00DD2B55" w:rsidRDefault="006C357E" w:rsidP="00DD2B55">
      <w:pPr>
        <w:spacing w:after="240"/>
      </w:pPr>
      <w:r w:rsidRPr="00DD2B55">
        <w:t>Por su parte el Bando Municipal de la Paz refiere:</w:t>
      </w:r>
    </w:p>
    <w:p w14:paraId="420548F9" w14:textId="77777777" w:rsidR="001076F3" w:rsidRPr="00DD2B55" w:rsidRDefault="006C357E" w:rsidP="00DD2B55">
      <w:pPr>
        <w:spacing w:before="240" w:after="240" w:line="240" w:lineRule="auto"/>
        <w:ind w:left="851" w:right="822"/>
        <w:rPr>
          <w:i/>
        </w:rPr>
      </w:pPr>
      <w:r w:rsidRPr="00DD2B55">
        <w:rPr>
          <w:b/>
          <w:i/>
        </w:rPr>
        <w:t xml:space="preserve">Artículo 46. </w:t>
      </w:r>
      <w:r w:rsidRPr="00DD2B55">
        <w:rPr>
          <w:i/>
        </w:rPr>
        <w:t xml:space="preserve">El Gobierno del Municipio, está constituido por un Cuerpo Colegiado denominado Ayuntamiento, el cual se organizará e integrará conforme a lo dispuesto en la Constitución Federal, Constitución Local, Ley Orgánica y demás disposiciones </w:t>
      </w:r>
      <w:r w:rsidRPr="00DD2B55">
        <w:rPr>
          <w:i/>
        </w:rPr>
        <w:lastRenderedPageBreak/>
        <w:t xml:space="preserve">legales aplicables, con el objetivo de garantizar la paz, el bienestar y el desarrollo armónico de la comunidad. </w:t>
      </w:r>
    </w:p>
    <w:p w14:paraId="5FCD6181" w14:textId="77777777" w:rsidR="001076F3" w:rsidRPr="00DD2B55" w:rsidRDefault="006C357E" w:rsidP="00DD2B55">
      <w:pPr>
        <w:spacing w:before="240" w:after="240" w:line="240" w:lineRule="auto"/>
        <w:ind w:left="851" w:right="822"/>
        <w:rPr>
          <w:i/>
        </w:rPr>
      </w:pPr>
      <w:r w:rsidRPr="00DD2B55">
        <w:rPr>
          <w:i/>
        </w:rPr>
        <w:t>El Ayuntamiento está integrado por la Presidenta Municipal, un síndico y nueve regidoras y/o regidores, electos según los principios de mayoría relativa y de representación proporcional, sin que medie ninguna otra autoridad entre éste y el Gobierno del Estado.</w:t>
      </w:r>
    </w:p>
    <w:p w14:paraId="65228507" w14:textId="77777777" w:rsidR="001076F3" w:rsidRPr="00DD2B55" w:rsidRDefault="006C357E" w:rsidP="00DD2B55">
      <w:pPr>
        <w:spacing w:before="240" w:after="240" w:line="240" w:lineRule="auto"/>
        <w:ind w:left="851" w:right="822"/>
        <w:rPr>
          <w:i/>
        </w:rPr>
      </w:pPr>
      <w:r w:rsidRPr="00DD2B55">
        <w:rPr>
          <w:b/>
          <w:i/>
        </w:rPr>
        <w:t>Artículo 49.-</w:t>
      </w:r>
      <w:r w:rsidRPr="00DD2B55">
        <w:rPr>
          <w:i/>
        </w:rPr>
        <w:t xml:space="preserve"> Las y los Regidores son los representantes del pueblo en el Cabildo, electos por voto directo o proporcional según corresponda, y son responsables de la formulación, discusión, análisis y aprobación de los asuntos que se presenten en el Cabildo. Las y los Regidores deberán garantizar que las decisiones que tomen se alineen con los principios de paz, justicia y bienestar de todos los habitantes del Municipio.</w:t>
      </w:r>
    </w:p>
    <w:p w14:paraId="78563E59" w14:textId="77777777" w:rsidR="001076F3" w:rsidRPr="00DD2B55" w:rsidRDefault="006C357E" w:rsidP="00DD2B55">
      <w:pPr>
        <w:ind w:right="-93"/>
      </w:pPr>
      <w:r w:rsidRPr="00DD2B55">
        <w:t xml:space="preserve">Acotado lo anterior se procede a verificar las solicitudes en contraste con la información entregada y los informes justificados remitidos por </w:t>
      </w:r>
      <w:r w:rsidRPr="00DD2B55">
        <w:rPr>
          <w:b/>
        </w:rPr>
        <w:t>EL</w:t>
      </w:r>
      <w:r w:rsidRPr="00DD2B55">
        <w:t xml:space="preserve"> </w:t>
      </w:r>
      <w:r w:rsidRPr="00DD2B55">
        <w:rPr>
          <w:b/>
        </w:rPr>
        <w:t>SUJETO OBLIGADO</w:t>
      </w:r>
      <w:r w:rsidRPr="00DD2B55">
        <w:t>, sirva la presente tabla para ello:</w:t>
      </w:r>
    </w:p>
    <w:p w14:paraId="1FA2D040" w14:textId="77777777" w:rsidR="001076F3" w:rsidRPr="00DD2B55" w:rsidRDefault="001076F3" w:rsidP="00DD2B55">
      <w:pPr>
        <w:ind w:right="-93"/>
        <w:rPr>
          <w:sz w:val="18"/>
          <w:szCs w:val="18"/>
        </w:rPr>
      </w:pPr>
    </w:p>
    <w:tbl>
      <w:tblPr>
        <w:tblStyle w:val="a3"/>
        <w:tblW w:w="84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8"/>
        <w:gridCol w:w="2900"/>
        <w:gridCol w:w="2188"/>
        <w:gridCol w:w="1573"/>
      </w:tblGrid>
      <w:tr w:rsidR="00DD2B55" w:rsidRPr="00DD2B55" w14:paraId="1455966C" w14:textId="77777777">
        <w:trPr>
          <w:trHeight w:val="694"/>
          <w:tblHeader/>
          <w:jc w:val="center"/>
        </w:trPr>
        <w:tc>
          <w:tcPr>
            <w:tcW w:w="1798" w:type="dxa"/>
            <w:tcBorders>
              <w:top w:val="single" w:sz="4" w:space="0" w:color="000000"/>
              <w:left w:val="single" w:sz="4" w:space="0" w:color="000000"/>
              <w:bottom w:val="single" w:sz="4" w:space="0" w:color="000000"/>
              <w:right w:val="single" w:sz="4" w:space="0" w:color="000000"/>
            </w:tcBorders>
            <w:shd w:val="clear" w:color="auto" w:fill="000000"/>
          </w:tcPr>
          <w:p w14:paraId="441BDABA" w14:textId="77777777" w:rsidR="001076F3" w:rsidRPr="00DD2B55" w:rsidRDefault="006C357E" w:rsidP="00DD2B55">
            <w:pPr>
              <w:ind w:right="-93"/>
              <w:jc w:val="center"/>
              <w:rPr>
                <w:b/>
              </w:rPr>
            </w:pPr>
            <w:r w:rsidRPr="00DD2B55">
              <w:rPr>
                <w:b/>
              </w:rPr>
              <w:t>SOLICITUD</w:t>
            </w:r>
          </w:p>
        </w:tc>
        <w:tc>
          <w:tcPr>
            <w:tcW w:w="2900" w:type="dxa"/>
            <w:tcBorders>
              <w:top w:val="single" w:sz="4" w:space="0" w:color="000000"/>
              <w:left w:val="single" w:sz="4" w:space="0" w:color="000000"/>
              <w:bottom w:val="single" w:sz="4" w:space="0" w:color="000000"/>
              <w:right w:val="single" w:sz="4" w:space="0" w:color="000000"/>
            </w:tcBorders>
            <w:shd w:val="clear" w:color="auto" w:fill="000000"/>
          </w:tcPr>
          <w:p w14:paraId="7BA2E33D" w14:textId="77777777" w:rsidR="001076F3" w:rsidRPr="00DD2B55" w:rsidRDefault="006C357E" w:rsidP="00DD2B55">
            <w:pPr>
              <w:ind w:right="-93"/>
              <w:jc w:val="center"/>
              <w:rPr>
                <w:b/>
              </w:rPr>
            </w:pPr>
            <w:r w:rsidRPr="00DD2B55">
              <w:rPr>
                <w:b/>
              </w:rPr>
              <w:t>RESPUESTA</w:t>
            </w:r>
          </w:p>
        </w:tc>
        <w:tc>
          <w:tcPr>
            <w:tcW w:w="2188" w:type="dxa"/>
            <w:tcBorders>
              <w:top w:val="single" w:sz="4" w:space="0" w:color="000000"/>
              <w:left w:val="single" w:sz="4" w:space="0" w:color="000000"/>
              <w:bottom w:val="single" w:sz="4" w:space="0" w:color="000000"/>
              <w:right w:val="single" w:sz="4" w:space="0" w:color="000000"/>
            </w:tcBorders>
            <w:shd w:val="clear" w:color="auto" w:fill="000000"/>
          </w:tcPr>
          <w:p w14:paraId="32F49AEA" w14:textId="77777777" w:rsidR="001076F3" w:rsidRPr="00DD2B55" w:rsidRDefault="006C357E" w:rsidP="00DD2B55">
            <w:pPr>
              <w:ind w:right="-93"/>
              <w:jc w:val="center"/>
              <w:rPr>
                <w:b/>
              </w:rPr>
            </w:pPr>
            <w:r w:rsidRPr="00DD2B55">
              <w:rPr>
                <w:b/>
              </w:rPr>
              <w:t>INFORME JUSTIFICADO</w:t>
            </w:r>
          </w:p>
        </w:tc>
        <w:tc>
          <w:tcPr>
            <w:tcW w:w="1573" w:type="dxa"/>
            <w:tcBorders>
              <w:top w:val="single" w:sz="4" w:space="0" w:color="000000"/>
              <w:left w:val="single" w:sz="4" w:space="0" w:color="000000"/>
              <w:bottom w:val="single" w:sz="4" w:space="0" w:color="000000"/>
              <w:right w:val="single" w:sz="4" w:space="0" w:color="000000"/>
            </w:tcBorders>
            <w:shd w:val="clear" w:color="auto" w:fill="000000"/>
          </w:tcPr>
          <w:p w14:paraId="6CE7D14E" w14:textId="77777777" w:rsidR="001076F3" w:rsidRPr="00DD2B55" w:rsidRDefault="006C357E" w:rsidP="00DD2B55">
            <w:pPr>
              <w:ind w:right="-93"/>
              <w:jc w:val="center"/>
              <w:rPr>
                <w:b/>
              </w:rPr>
            </w:pPr>
            <w:r w:rsidRPr="00DD2B55">
              <w:rPr>
                <w:b/>
              </w:rPr>
              <w:t>COLMA SI/NO</w:t>
            </w:r>
          </w:p>
        </w:tc>
      </w:tr>
      <w:tr w:rsidR="00DD2B55" w:rsidRPr="00DD2B55" w14:paraId="74C28407" w14:textId="77777777">
        <w:trPr>
          <w:jc w:val="center"/>
        </w:trPr>
        <w:tc>
          <w:tcPr>
            <w:tcW w:w="1798" w:type="dxa"/>
            <w:tcBorders>
              <w:top w:val="single" w:sz="4" w:space="0" w:color="000000"/>
              <w:left w:val="single" w:sz="4" w:space="0" w:color="000000"/>
              <w:bottom w:val="single" w:sz="4" w:space="0" w:color="000000"/>
              <w:right w:val="single" w:sz="4" w:space="0" w:color="000000"/>
            </w:tcBorders>
            <w:vAlign w:val="center"/>
          </w:tcPr>
          <w:p w14:paraId="32787517" w14:textId="77777777" w:rsidR="001076F3" w:rsidRPr="00DD2B55" w:rsidRDefault="006C357E" w:rsidP="00DD2B55">
            <w:pPr>
              <w:ind w:right="-93"/>
              <w:jc w:val="center"/>
            </w:pPr>
            <w:r w:rsidRPr="00DD2B55">
              <w:t>De la Sexta Regiduría</w:t>
            </w:r>
          </w:p>
          <w:p w14:paraId="5230D49D" w14:textId="77777777" w:rsidR="001076F3" w:rsidRPr="00DD2B55" w:rsidRDefault="001076F3" w:rsidP="00DD2B55">
            <w:pPr>
              <w:ind w:right="-93"/>
            </w:pPr>
          </w:p>
          <w:p w14:paraId="36595C09" w14:textId="77777777" w:rsidR="001076F3" w:rsidRPr="00DD2B55" w:rsidRDefault="006C357E" w:rsidP="00DD2B55">
            <w:pPr>
              <w:ind w:right="-93"/>
            </w:pPr>
            <w:r w:rsidRPr="00DD2B55">
              <w:t xml:space="preserve">1.- El </w:t>
            </w:r>
            <w:proofErr w:type="spellStart"/>
            <w:r w:rsidRPr="00DD2B55">
              <w:t>curriculum</w:t>
            </w:r>
            <w:proofErr w:type="spellEnd"/>
            <w:r w:rsidRPr="00DD2B55">
              <w:t xml:space="preserve"> vitae y los documentos que acrediten la experiencia laboral y los estudios académicos o certificaciones que tenga.</w:t>
            </w:r>
          </w:p>
        </w:tc>
        <w:tc>
          <w:tcPr>
            <w:tcW w:w="2900" w:type="dxa"/>
            <w:tcBorders>
              <w:top w:val="single" w:sz="4" w:space="0" w:color="000000"/>
              <w:left w:val="single" w:sz="4" w:space="0" w:color="000000"/>
              <w:bottom w:val="single" w:sz="4" w:space="0" w:color="000000"/>
              <w:right w:val="single" w:sz="4" w:space="0" w:color="000000"/>
            </w:tcBorders>
            <w:vAlign w:val="center"/>
          </w:tcPr>
          <w:p w14:paraId="1D2C864F" w14:textId="77777777" w:rsidR="001076F3" w:rsidRPr="00DD2B55" w:rsidRDefault="006C357E" w:rsidP="00DD2B55">
            <w:pPr>
              <w:ind w:right="-93"/>
              <w:jc w:val="center"/>
            </w:pPr>
            <w:r w:rsidRPr="00DD2B55">
              <w:t xml:space="preserve">A través del oficio LAPAZ/PM/SR/0003/2025 y la Sexta Regidora hizo entrega de su </w:t>
            </w:r>
            <w:proofErr w:type="spellStart"/>
            <w:r w:rsidRPr="00DD2B55">
              <w:t>curriculum</w:t>
            </w:r>
            <w:proofErr w:type="spellEnd"/>
            <w:r w:rsidRPr="00DD2B55">
              <w:t xml:space="preserve">, en versión pública, sin que fuera acompañado del acuerdo de clasificación que sustente dicha versión, </w:t>
            </w:r>
            <w:proofErr w:type="spellStart"/>
            <w:r w:rsidRPr="00DD2B55">
              <w:t>curriculum</w:t>
            </w:r>
            <w:proofErr w:type="spellEnd"/>
            <w:r w:rsidRPr="00DD2B55">
              <w:t xml:space="preserve"> del cual se advierten datos susceptibles de ser clasificados tales como los promedios obtenidos a la conclusión de los estudios de bachillerato y educación superior.</w:t>
            </w:r>
          </w:p>
        </w:tc>
        <w:tc>
          <w:tcPr>
            <w:tcW w:w="2188" w:type="dxa"/>
            <w:tcBorders>
              <w:top w:val="single" w:sz="4" w:space="0" w:color="000000"/>
              <w:left w:val="single" w:sz="4" w:space="0" w:color="000000"/>
              <w:bottom w:val="single" w:sz="4" w:space="0" w:color="000000"/>
              <w:right w:val="single" w:sz="4" w:space="0" w:color="000000"/>
            </w:tcBorders>
            <w:vAlign w:val="center"/>
          </w:tcPr>
          <w:p w14:paraId="502951A6" w14:textId="77777777" w:rsidR="001076F3" w:rsidRPr="00DD2B55" w:rsidRDefault="006C357E" w:rsidP="00DD2B55">
            <w:pPr>
              <w:ind w:right="-93"/>
              <w:jc w:val="center"/>
            </w:pPr>
            <w:r w:rsidRPr="00DD2B55">
              <w:t>Ratificó su respuesta, remitiendo la misma información que en respuesta primigenia la cual no fue puesta a la vista al contener datos susceptibles de clasificación.</w:t>
            </w:r>
          </w:p>
        </w:tc>
        <w:tc>
          <w:tcPr>
            <w:tcW w:w="1573" w:type="dxa"/>
            <w:tcBorders>
              <w:top w:val="single" w:sz="4" w:space="0" w:color="000000"/>
              <w:left w:val="single" w:sz="4" w:space="0" w:color="000000"/>
              <w:bottom w:val="single" w:sz="4" w:space="0" w:color="000000"/>
              <w:right w:val="single" w:sz="4" w:space="0" w:color="000000"/>
            </w:tcBorders>
            <w:vAlign w:val="center"/>
          </w:tcPr>
          <w:p w14:paraId="5C2E3C0C" w14:textId="77777777" w:rsidR="001076F3" w:rsidRPr="00DD2B55" w:rsidRDefault="006C357E" w:rsidP="00DD2B55">
            <w:pPr>
              <w:ind w:right="-93"/>
              <w:jc w:val="center"/>
            </w:pPr>
            <w:r w:rsidRPr="00DD2B55">
              <w:t>Parcialmente pues hace falta el acuerdo que sustente la versión publica de las documentales remitidas.</w:t>
            </w:r>
          </w:p>
        </w:tc>
      </w:tr>
      <w:tr w:rsidR="001076F3" w:rsidRPr="00DD2B55" w14:paraId="7C3417C9" w14:textId="77777777">
        <w:trPr>
          <w:jc w:val="center"/>
        </w:trPr>
        <w:tc>
          <w:tcPr>
            <w:tcW w:w="1798" w:type="dxa"/>
            <w:tcBorders>
              <w:top w:val="single" w:sz="4" w:space="0" w:color="000000"/>
              <w:left w:val="single" w:sz="4" w:space="0" w:color="000000"/>
              <w:bottom w:val="single" w:sz="4" w:space="0" w:color="000000"/>
              <w:right w:val="single" w:sz="4" w:space="0" w:color="000000"/>
            </w:tcBorders>
            <w:vAlign w:val="center"/>
          </w:tcPr>
          <w:p w14:paraId="6550016B" w14:textId="77777777" w:rsidR="001076F3" w:rsidRPr="00DD2B55" w:rsidRDefault="006C357E" w:rsidP="00DD2B55">
            <w:pPr>
              <w:ind w:right="-93"/>
              <w:jc w:val="center"/>
            </w:pPr>
            <w:r w:rsidRPr="00DD2B55">
              <w:lastRenderedPageBreak/>
              <w:t>De la Segunda Regiduría</w:t>
            </w:r>
          </w:p>
          <w:p w14:paraId="49534FE5" w14:textId="77777777" w:rsidR="001076F3" w:rsidRPr="00DD2B55" w:rsidRDefault="001076F3" w:rsidP="00DD2B55">
            <w:pPr>
              <w:ind w:right="-93"/>
            </w:pPr>
          </w:p>
          <w:p w14:paraId="1C2CDEDB" w14:textId="77777777" w:rsidR="001076F3" w:rsidRPr="00DD2B55" w:rsidRDefault="006C357E" w:rsidP="00DD2B55">
            <w:pPr>
              <w:ind w:right="-93"/>
            </w:pPr>
            <w:r w:rsidRPr="00DD2B55">
              <w:t xml:space="preserve">1.- El </w:t>
            </w:r>
            <w:proofErr w:type="spellStart"/>
            <w:r w:rsidRPr="00DD2B55">
              <w:t>curriculum</w:t>
            </w:r>
            <w:proofErr w:type="spellEnd"/>
            <w:r w:rsidRPr="00DD2B55">
              <w:t xml:space="preserve"> y los documentos que acrediten su escolaridad y su experiencia laboral.</w:t>
            </w:r>
          </w:p>
        </w:tc>
        <w:tc>
          <w:tcPr>
            <w:tcW w:w="2900" w:type="dxa"/>
            <w:tcBorders>
              <w:top w:val="single" w:sz="4" w:space="0" w:color="000000"/>
              <w:left w:val="single" w:sz="4" w:space="0" w:color="000000"/>
              <w:bottom w:val="single" w:sz="4" w:space="0" w:color="000000"/>
              <w:right w:val="single" w:sz="4" w:space="0" w:color="000000"/>
            </w:tcBorders>
            <w:vAlign w:val="center"/>
          </w:tcPr>
          <w:p w14:paraId="006E4929" w14:textId="77777777" w:rsidR="001076F3" w:rsidRPr="00DD2B55" w:rsidRDefault="006C357E" w:rsidP="00DD2B55">
            <w:pPr>
              <w:ind w:right="-93"/>
            </w:pPr>
            <w:r w:rsidRPr="00DD2B55">
              <w:t>A través del oficio LAPAZ/PM/2RG/2025/0006 el Segundo Regidor remitió  una constancia de estudios la cual acredita la conclusión de los estudios de bachillerato general e informa que no está obligado a mostrar su historial académico ni profesional, sin embargo realizara la entrega de los documentos lo antes posible respectivamente.</w:t>
            </w:r>
          </w:p>
        </w:tc>
        <w:tc>
          <w:tcPr>
            <w:tcW w:w="2188" w:type="dxa"/>
            <w:tcBorders>
              <w:top w:val="single" w:sz="4" w:space="0" w:color="000000"/>
              <w:left w:val="single" w:sz="4" w:space="0" w:color="000000"/>
              <w:bottom w:val="single" w:sz="4" w:space="0" w:color="000000"/>
              <w:right w:val="single" w:sz="4" w:space="0" w:color="000000"/>
            </w:tcBorders>
            <w:vAlign w:val="center"/>
          </w:tcPr>
          <w:p w14:paraId="21F955F4" w14:textId="77777777" w:rsidR="001076F3" w:rsidRPr="00DD2B55" w:rsidRDefault="006C357E" w:rsidP="00DD2B55">
            <w:pPr>
              <w:ind w:right="-93"/>
              <w:jc w:val="center"/>
            </w:pPr>
            <w:r w:rsidRPr="00DD2B55">
              <w:t xml:space="preserve">Ratificó su respuesta </w:t>
            </w:r>
          </w:p>
        </w:tc>
        <w:tc>
          <w:tcPr>
            <w:tcW w:w="1573" w:type="dxa"/>
            <w:tcBorders>
              <w:top w:val="single" w:sz="4" w:space="0" w:color="000000"/>
              <w:left w:val="single" w:sz="4" w:space="0" w:color="000000"/>
              <w:bottom w:val="single" w:sz="4" w:space="0" w:color="000000"/>
              <w:right w:val="single" w:sz="4" w:space="0" w:color="000000"/>
            </w:tcBorders>
            <w:vAlign w:val="center"/>
          </w:tcPr>
          <w:p w14:paraId="756343FC" w14:textId="77777777" w:rsidR="001076F3" w:rsidRPr="00DD2B55" w:rsidRDefault="006C357E" w:rsidP="00DD2B55">
            <w:pPr>
              <w:ind w:right="-93"/>
              <w:jc w:val="center"/>
            </w:pPr>
            <w:r w:rsidRPr="00DD2B55">
              <w:t xml:space="preserve">Parcialmente, pues hace falta documento que acredite la información curricular y experiencia laboral. </w:t>
            </w:r>
          </w:p>
        </w:tc>
      </w:tr>
    </w:tbl>
    <w:p w14:paraId="75817E91" w14:textId="77777777" w:rsidR="001076F3" w:rsidRPr="00DD2B55" w:rsidRDefault="001076F3" w:rsidP="00DD2B55">
      <w:pPr>
        <w:ind w:right="-93"/>
      </w:pPr>
    </w:p>
    <w:p w14:paraId="03E166F5" w14:textId="77777777" w:rsidR="001076F3" w:rsidRPr="00DD2B55" w:rsidRDefault="006C357E" w:rsidP="00DD2B55">
      <w:pPr>
        <w:ind w:right="-93"/>
      </w:pPr>
      <w:r w:rsidRPr="00DD2B55">
        <w:t>Ahora bien en atención a la naturaleza de la información peticionada, sobre el tema, debe precisarse en primer lugar, que el concepto “currículum” corresponde a una locución latina cuyo significado es:</w:t>
      </w:r>
    </w:p>
    <w:p w14:paraId="7937763B" w14:textId="77777777" w:rsidR="001076F3" w:rsidRPr="00DD2B55" w:rsidRDefault="001076F3" w:rsidP="00DD2B55">
      <w:pPr>
        <w:ind w:right="-93"/>
      </w:pPr>
    </w:p>
    <w:p w14:paraId="5FBF9C3C" w14:textId="77777777" w:rsidR="001076F3" w:rsidRPr="00DD2B55" w:rsidRDefault="006C357E" w:rsidP="00DD2B55">
      <w:pPr>
        <w:pStyle w:val="Puesto"/>
        <w:ind w:left="851" w:right="822"/>
      </w:pPr>
      <w:r w:rsidRPr="00DD2B55">
        <w:t>“carrera de vida”, Se usa como locución nominal masculina para designar la relación de los datos personales, formación académica, actividad laboral y méritos de una persona.” (Sic)</w:t>
      </w:r>
    </w:p>
    <w:p w14:paraId="54D98BBA" w14:textId="77777777" w:rsidR="001076F3" w:rsidRPr="00DD2B55" w:rsidRDefault="001076F3" w:rsidP="00DD2B55">
      <w:pPr>
        <w:ind w:right="-93"/>
      </w:pPr>
    </w:p>
    <w:p w14:paraId="38D247EC" w14:textId="77777777" w:rsidR="001076F3" w:rsidRPr="00DD2B55" w:rsidRDefault="006C357E" w:rsidP="00DD2B55">
      <w:pPr>
        <w:ind w:right="-93"/>
      </w:pPr>
      <w:r w:rsidRPr="00DD2B55">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p>
    <w:p w14:paraId="761DEB0B" w14:textId="77777777" w:rsidR="001076F3" w:rsidRPr="00DD2B55" w:rsidRDefault="001076F3" w:rsidP="00DD2B55">
      <w:pPr>
        <w:ind w:right="-93"/>
      </w:pPr>
    </w:p>
    <w:p w14:paraId="74CEFBAE" w14:textId="77777777" w:rsidR="001076F3" w:rsidRPr="00DD2B55" w:rsidRDefault="006C357E" w:rsidP="00DD2B55">
      <w:pPr>
        <w:spacing w:after="240"/>
        <w:ind w:right="-93"/>
      </w:pPr>
      <w:r w:rsidRPr="00DD2B55">
        <w:t xml:space="preserve">Por su lado, la Real Academia Española, lo define como a continuación se cita: </w:t>
      </w:r>
    </w:p>
    <w:p w14:paraId="439A37A0" w14:textId="77777777" w:rsidR="001076F3" w:rsidRPr="00DD2B55" w:rsidRDefault="006C357E" w:rsidP="00DD2B55">
      <w:pPr>
        <w:pStyle w:val="Puesto"/>
        <w:ind w:left="851" w:right="822"/>
      </w:pPr>
      <w:r w:rsidRPr="00DD2B55">
        <w:lastRenderedPageBreak/>
        <w:t xml:space="preserve">“Relación de los títulos, honores, cargos, trabajos realizados, datos biográficos, </w:t>
      </w:r>
      <w:proofErr w:type="spellStart"/>
      <w:r w:rsidRPr="00DD2B55">
        <w:t>etc</w:t>
      </w:r>
      <w:proofErr w:type="spellEnd"/>
      <w:r w:rsidRPr="00DD2B55">
        <w:t>, que califican a una persona” (Sic)</w:t>
      </w:r>
    </w:p>
    <w:p w14:paraId="0E54C0E2" w14:textId="77777777" w:rsidR="001076F3" w:rsidRPr="00DD2B55" w:rsidRDefault="001076F3" w:rsidP="00DD2B55">
      <w:pPr>
        <w:ind w:right="-93"/>
      </w:pPr>
    </w:p>
    <w:p w14:paraId="647843B7" w14:textId="77777777" w:rsidR="001076F3" w:rsidRPr="00DD2B55" w:rsidRDefault="006C357E" w:rsidP="00DD2B55">
      <w:pPr>
        <w:ind w:right="-93"/>
      </w:pPr>
      <w:r w:rsidRPr="00DD2B55">
        <w:t>Por ende, la ficha curricular o currículum vítae puede existir información más detallada y relacionada con la trayectoria académica o profesional, debiendo conservar los documentos soporte como puede ser el título profesional o cédula profesional o el documento que avale el grado académico de los servidores públicos, los cuales son susceptibles de proporcionarse en versión pública.</w:t>
      </w:r>
    </w:p>
    <w:p w14:paraId="74CAA45C" w14:textId="77777777" w:rsidR="001076F3" w:rsidRPr="00DD2B55" w:rsidRDefault="001076F3" w:rsidP="00DD2B55">
      <w:pPr>
        <w:ind w:right="-93"/>
      </w:pPr>
    </w:p>
    <w:p w14:paraId="1D10584F" w14:textId="77777777" w:rsidR="001076F3" w:rsidRPr="00DD2B55" w:rsidRDefault="006C357E" w:rsidP="00DD2B55">
      <w:pPr>
        <w:ind w:right="-93"/>
      </w:pPr>
      <w:r w:rsidRPr="00DD2B55">
        <w:t>Por lo que es posible determinar que, el currículum vítae contienen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17187DFB" w14:textId="77777777" w:rsidR="001076F3" w:rsidRPr="00DD2B55" w:rsidRDefault="001076F3" w:rsidP="00DD2B55">
      <w:pPr>
        <w:ind w:right="-93"/>
      </w:pPr>
    </w:p>
    <w:p w14:paraId="21A5D144" w14:textId="77777777" w:rsidR="001076F3" w:rsidRPr="00DD2B55" w:rsidRDefault="006C357E" w:rsidP="00DD2B55">
      <w:pPr>
        <w:ind w:right="-93"/>
      </w:pPr>
      <w:r w:rsidRPr="00DD2B55">
        <w:t xml:space="preserve">En esa tesitura, debe apuntarse que la información curricular constituye una obligación de transparencia, pues </w:t>
      </w:r>
      <w:r w:rsidRPr="00DD2B55">
        <w:rPr>
          <w:b/>
        </w:rPr>
        <w:t>EL SUJETO OBLIGADO</w:t>
      </w:r>
      <w:r w:rsidRPr="00DD2B55">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7159D153" w14:textId="77777777" w:rsidR="001076F3" w:rsidRPr="00DD2B55" w:rsidRDefault="001076F3" w:rsidP="00DD2B55">
      <w:pPr>
        <w:pStyle w:val="Puesto"/>
        <w:ind w:firstLine="567"/>
      </w:pPr>
    </w:p>
    <w:p w14:paraId="1DC06320" w14:textId="77777777" w:rsidR="001076F3" w:rsidRPr="00DD2B55" w:rsidRDefault="006C357E" w:rsidP="00DD2B55">
      <w:pPr>
        <w:pStyle w:val="Puesto"/>
        <w:ind w:left="851" w:right="822"/>
      </w:pPr>
      <w:r w:rsidRPr="00DD2B55">
        <w:t xml:space="preserve"> “</w:t>
      </w:r>
      <w:r w:rsidRPr="00DD2B55">
        <w:rPr>
          <w:b/>
        </w:rPr>
        <w:t>Artículo 92.</w:t>
      </w:r>
      <w:r w:rsidRPr="00DD2B55">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8A793C5" w14:textId="77777777" w:rsidR="001076F3" w:rsidRPr="00DD2B55" w:rsidRDefault="006C357E" w:rsidP="00DD2B55">
      <w:pPr>
        <w:pStyle w:val="Puesto"/>
        <w:ind w:left="851" w:right="822"/>
      </w:pPr>
      <w:r w:rsidRPr="00DD2B55">
        <w:t>...</w:t>
      </w:r>
    </w:p>
    <w:p w14:paraId="4FDCE1E7" w14:textId="77777777" w:rsidR="001076F3" w:rsidRPr="00DD2B55" w:rsidRDefault="006C357E" w:rsidP="00DD2B55">
      <w:pPr>
        <w:pStyle w:val="Puesto"/>
        <w:ind w:left="851" w:right="822"/>
      </w:pPr>
      <w:r w:rsidRPr="00DD2B55">
        <w:lastRenderedPageBreak/>
        <w:t>XXI. La información curricular, desde el nivel de jefe de departamento o equivalente, hasta el titular del sujeto obligado, así como, en su caso, las sanciones administrativas de que haya sido objeto;”(Sic)</w:t>
      </w:r>
    </w:p>
    <w:p w14:paraId="67D34623" w14:textId="77777777" w:rsidR="001076F3" w:rsidRPr="00DD2B55" w:rsidRDefault="001076F3" w:rsidP="00DD2B55">
      <w:pPr>
        <w:ind w:right="-93"/>
      </w:pPr>
    </w:p>
    <w:p w14:paraId="2F36AA25" w14:textId="77777777" w:rsidR="001076F3" w:rsidRPr="00DD2B55" w:rsidRDefault="006C357E" w:rsidP="00DD2B55">
      <w:pPr>
        <w:spacing w:after="240"/>
        <w:ind w:right="-93"/>
      </w:pPr>
      <w:r w:rsidRPr="00DD2B55">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vigente a la fecha de la solicitud, que deben de difundir los sujetos obligados en los portales de Internet y en la Plataforma Nacional de Transparencia, mismos que se insertan a continuación: </w:t>
      </w:r>
    </w:p>
    <w:p w14:paraId="5F2A29D4" w14:textId="77777777" w:rsidR="001076F3" w:rsidRPr="00DD2B55" w:rsidRDefault="006C357E" w:rsidP="00DD2B55">
      <w:pPr>
        <w:pStyle w:val="Puesto"/>
        <w:ind w:left="851"/>
      </w:pPr>
      <w:r w:rsidRPr="00DD2B55">
        <w:t xml:space="preserve"> “XVII. La información curricular desde el nivel de jefe de departamento o equivalente hasta el titular del sujeto obligado, así como, en su caso, las sanciones administrativas de que haya sido objeto. </w:t>
      </w:r>
    </w:p>
    <w:p w14:paraId="6F93826E" w14:textId="77777777" w:rsidR="001076F3" w:rsidRPr="00DD2B55" w:rsidRDefault="001076F3" w:rsidP="00DD2B55">
      <w:pPr>
        <w:pStyle w:val="Puesto"/>
        <w:ind w:left="851"/>
      </w:pPr>
    </w:p>
    <w:p w14:paraId="08FF9CB1" w14:textId="77777777" w:rsidR="001076F3" w:rsidRPr="00DD2B55" w:rsidRDefault="006C357E" w:rsidP="00DD2B55">
      <w:pPr>
        <w:pStyle w:val="Puesto"/>
        <w:ind w:left="851"/>
      </w:pPr>
      <w:r w:rsidRPr="00DD2B55">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512AE6FA" w14:textId="77777777" w:rsidR="001076F3" w:rsidRPr="00DD2B55" w:rsidRDefault="001076F3" w:rsidP="00DD2B55">
      <w:pPr>
        <w:ind w:left="851"/>
      </w:pPr>
    </w:p>
    <w:p w14:paraId="75EBD2E5" w14:textId="77777777" w:rsidR="001076F3" w:rsidRPr="00DD2B55" w:rsidRDefault="006C357E" w:rsidP="00DD2B55">
      <w:pPr>
        <w:pStyle w:val="Puesto"/>
        <w:ind w:left="851"/>
      </w:pPr>
      <w:r w:rsidRPr="00DD2B55">
        <w:t xml:space="preserve">Por cada servidor(a) público(a) se deberá especificar si ha sido acreedor a sanciones administrativas definitivas y que hayan sido aplicadas por autoridad u organismo competente. </w:t>
      </w:r>
    </w:p>
    <w:p w14:paraId="73067F5E" w14:textId="77777777" w:rsidR="001076F3" w:rsidRPr="00DD2B55" w:rsidRDefault="001076F3" w:rsidP="00DD2B55">
      <w:pPr>
        <w:ind w:left="851"/>
      </w:pPr>
    </w:p>
    <w:p w14:paraId="5B5133CE" w14:textId="77777777" w:rsidR="001076F3" w:rsidRPr="00DD2B55" w:rsidRDefault="006C357E" w:rsidP="00DD2B55">
      <w:pPr>
        <w:pStyle w:val="Puesto"/>
        <w:ind w:left="851"/>
      </w:pPr>
      <w:r w:rsidRPr="00DD2B55">
        <w:t xml:space="preserve">Periodo de actualización: trimestral </w:t>
      </w:r>
    </w:p>
    <w:p w14:paraId="553D4D03" w14:textId="77777777" w:rsidR="001076F3" w:rsidRPr="00DD2B55" w:rsidRDefault="006C357E" w:rsidP="00DD2B55">
      <w:pPr>
        <w:pStyle w:val="Puesto"/>
        <w:ind w:left="851"/>
      </w:pPr>
      <w:r w:rsidRPr="00DD2B55">
        <w:t>En su caso, 15 días hábiles después de alguna modificación a la información de los servidores públicos que integran el sujeto obligado, así como su información curricular.</w:t>
      </w:r>
    </w:p>
    <w:p w14:paraId="2BC04A80" w14:textId="77777777" w:rsidR="001076F3" w:rsidRPr="00DD2B55" w:rsidRDefault="006C357E" w:rsidP="00DD2B55">
      <w:pPr>
        <w:pStyle w:val="Puesto"/>
        <w:ind w:left="851"/>
      </w:pPr>
      <w:r w:rsidRPr="00DD2B55">
        <w:t xml:space="preserve">Conservar en el sitio de Internet: información vigente </w:t>
      </w:r>
    </w:p>
    <w:p w14:paraId="0AF6E53F" w14:textId="77777777" w:rsidR="001076F3" w:rsidRPr="00DD2B55" w:rsidRDefault="006C357E" w:rsidP="00DD2B55">
      <w:pPr>
        <w:pStyle w:val="Puesto"/>
        <w:ind w:left="851"/>
      </w:pPr>
      <w:r w:rsidRPr="00DD2B55">
        <w:t>Aplica a: todos los sujetos obligados</w:t>
      </w:r>
      <w:proofErr w:type="gramStart"/>
      <w:r w:rsidRPr="00DD2B55">
        <w:t>”(</w:t>
      </w:r>
      <w:proofErr w:type="gramEnd"/>
      <w:r w:rsidRPr="00DD2B55">
        <w:t>Sic)</w:t>
      </w:r>
    </w:p>
    <w:p w14:paraId="3CC56612" w14:textId="77777777" w:rsidR="001076F3" w:rsidRPr="00DD2B55" w:rsidRDefault="001076F3" w:rsidP="00DD2B55">
      <w:pPr>
        <w:ind w:right="-93"/>
      </w:pPr>
    </w:p>
    <w:p w14:paraId="7BE9A59D" w14:textId="77777777" w:rsidR="001076F3" w:rsidRPr="00DD2B55" w:rsidRDefault="006C357E" w:rsidP="00DD2B55">
      <w:pPr>
        <w:ind w:right="-93"/>
      </w:pPr>
      <w:r w:rsidRPr="00DD2B55">
        <w:lastRenderedPageBreak/>
        <w:t xml:space="preserve"> </w:t>
      </w:r>
      <w:r w:rsidRPr="00DD2B55">
        <w:rPr>
          <w:noProof/>
          <w:lang w:eastAsia="es-MX"/>
        </w:rPr>
        <w:drawing>
          <wp:inline distT="0" distB="0" distL="0" distR="0" wp14:anchorId="332A294E" wp14:editId="737F662E">
            <wp:extent cx="5391150" cy="2981325"/>
            <wp:effectExtent l="0" t="0" r="0" b="0"/>
            <wp:docPr id="1749875199"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abla&#10;&#10;Descripción generada automáticamente"/>
                    <pic:cNvPicPr preferRelativeResize="0"/>
                  </pic:nvPicPr>
                  <pic:blipFill>
                    <a:blip r:embed="rId14"/>
                    <a:srcRect/>
                    <a:stretch>
                      <a:fillRect/>
                    </a:stretch>
                  </pic:blipFill>
                  <pic:spPr>
                    <a:xfrm>
                      <a:off x="0" y="0"/>
                      <a:ext cx="5391150" cy="2981325"/>
                    </a:xfrm>
                    <a:prstGeom prst="rect">
                      <a:avLst/>
                    </a:prstGeom>
                    <a:ln/>
                  </pic:spPr>
                </pic:pic>
              </a:graphicData>
            </a:graphic>
          </wp:inline>
        </w:drawing>
      </w:r>
    </w:p>
    <w:p w14:paraId="4D837983" w14:textId="77777777" w:rsidR="001076F3" w:rsidRPr="00DD2B55" w:rsidRDefault="006C357E" w:rsidP="00DD2B55">
      <w:pPr>
        <w:spacing w:after="240"/>
        <w:ind w:right="-93"/>
      </w:pPr>
      <w:r w:rsidRPr="00DD2B55">
        <w:rPr>
          <w:noProof/>
          <w:lang w:eastAsia="es-MX"/>
        </w:rPr>
        <w:drawing>
          <wp:inline distT="0" distB="0" distL="0" distR="0" wp14:anchorId="797FF289" wp14:editId="3C886D7A">
            <wp:extent cx="5410200" cy="752475"/>
            <wp:effectExtent l="0" t="0" r="0" b="0"/>
            <wp:docPr id="1749875200" name="image3.png" descr="Texto,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exto, Tabla&#10;&#10;Descripción generada automáticamente"/>
                    <pic:cNvPicPr preferRelativeResize="0"/>
                  </pic:nvPicPr>
                  <pic:blipFill>
                    <a:blip r:embed="rId15"/>
                    <a:srcRect/>
                    <a:stretch>
                      <a:fillRect/>
                    </a:stretch>
                  </pic:blipFill>
                  <pic:spPr>
                    <a:xfrm>
                      <a:off x="0" y="0"/>
                      <a:ext cx="5410200" cy="752475"/>
                    </a:xfrm>
                    <a:prstGeom prst="rect">
                      <a:avLst/>
                    </a:prstGeom>
                    <a:ln/>
                  </pic:spPr>
                </pic:pic>
              </a:graphicData>
            </a:graphic>
          </wp:inline>
        </w:drawing>
      </w:r>
    </w:p>
    <w:p w14:paraId="47D96BA2" w14:textId="77777777" w:rsidR="001076F3" w:rsidRPr="00DD2B55" w:rsidRDefault="006C357E" w:rsidP="00DD2B55">
      <w:pPr>
        <w:spacing w:after="240"/>
        <w:ind w:right="-93"/>
      </w:pPr>
      <w:r w:rsidRPr="00DD2B55">
        <w:t xml:space="preserve">Como se aprecia en el dispositivo legal citado, lo sujetos obligados deben publicar la información curricular desde el nivel del jefe de departamento o equivalente, hasta el titular del </w:t>
      </w:r>
      <w:r w:rsidRPr="00DD2B55">
        <w:rPr>
          <w:b/>
        </w:rPr>
        <w:t>SUJETO OBLIGADO</w:t>
      </w:r>
      <w:r w:rsidRPr="00DD2B55">
        <w:t>, como se apreció en la cita, respecto a la escolaridad mandata que se publique información referente al nivel máximo de estudios concluido y comprobable, mientras que respecto de la experiencia laboral, se requiere que se incluya información de últimos empleos, en los que se advierta el campo de experiencia que acredite sus habilidades, capacidades o pericia para desempeñar el cargo público.</w:t>
      </w:r>
    </w:p>
    <w:p w14:paraId="7B0305E8" w14:textId="77777777" w:rsidR="001076F3" w:rsidRPr="00DD2B55" w:rsidRDefault="006C357E" w:rsidP="00DD2B55">
      <w:r w:rsidRPr="00DD2B55">
        <w:t xml:space="preserve">Ahora bien en atención al área que emitió la respuesta es necesario hacer referencia al </w:t>
      </w:r>
      <w:r w:rsidRPr="00DD2B55">
        <w:rPr>
          <w:b/>
        </w:rPr>
        <w:t>procedimiento de búsqueda que deben de seguir los Sujetos Obligados para localizar la información</w:t>
      </w:r>
      <w:r w:rsidRPr="00DD2B55">
        <w:t>, el cual se encuentra previsto en los artículos 160 y 162 de la Ley de Transparencia local, mismo que es el siguiente:</w:t>
      </w:r>
    </w:p>
    <w:p w14:paraId="3E06903D" w14:textId="77777777" w:rsidR="001076F3" w:rsidRPr="00DD2B55" w:rsidRDefault="006C357E" w:rsidP="00DD2B55">
      <w:pPr>
        <w:numPr>
          <w:ilvl w:val="0"/>
          <w:numId w:val="1"/>
        </w:numPr>
        <w:spacing w:after="240"/>
      </w:pPr>
      <w:r w:rsidRPr="00DD2B55">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CD850D9" w14:textId="77777777" w:rsidR="001076F3" w:rsidRPr="00DD2B55" w:rsidRDefault="006C357E" w:rsidP="00DD2B55">
      <w:pPr>
        <w:numPr>
          <w:ilvl w:val="0"/>
          <w:numId w:val="1"/>
        </w:numPr>
        <w:spacing w:after="240"/>
      </w:pPr>
      <w:r w:rsidRPr="00DD2B55">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1A262C2" w14:textId="77777777" w:rsidR="001076F3" w:rsidRPr="00DD2B55" w:rsidRDefault="006C357E" w:rsidP="00DD2B55">
      <w:pPr>
        <w:spacing w:after="240"/>
      </w:pPr>
      <w:r w:rsidRPr="00DD2B55">
        <w:t>En ese contexto es de referir previsto por la Ley Orgánica Municipal del Estado de México en su artículo 93 y 95 que establece lo siguiente:</w:t>
      </w:r>
    </w:p>
    <w:p w14:paraId="3DB382B8" w14:textId="77777777" w:rsidR="001076F3" w:rsidRPr="00DD2B55" w:rsidRDefault="006C357E" w:rsidP="00DD2B55">
      <w:pPr>
        <w:spacing w:line="240" w:lineRule="auto"/>
        <w:ind w:left="851" w:right="822"/>
        <w:rPr>
          <w:i/>
        </w:rPr>
      </w:pPr>
      <w:r w:rsidRPr="00DD2B55">
        <w:rPr>
          <w:b/>
          <w:i/>
        </w:rPr>
        <w:t xml:space="preserve">Artículo 93.- </w:t>
      </w:r>
      <w:r w:rsidRPr="00DD2B55">
        <w:rPr>
          <w:i/>
        </w:rPr>
        <w:t>La tesorería municipal es el órgano encargado de la recaudación de los ingresos municipales y responsable de realizar las erogaciones que haga el ayuntamiento</w:t>
      </w:r>
      <w:r w:rsidRPr="00DD2B55">
        <w:rPr>
          <w:b/>
          <w:i/>
        </w:rPr>
        <w:t>.</w:t>
      </w:r>
    </w:p>
    <w:p w14:paraId="2AAAA94F" w14:textId="77777777" w:rsidR="001076F3" w:rsidRPr="00DD2B55" w:rsidRDefault="001076F3" w:rsidP="00DD2B55">
      <w:pPr>
        <w:spacing w:line="240" w:lineRule="auto"/>
        <w:ind w:left="851" w:right="822"/>
        <w:rPr>
          <w:i/>
        </w:rPr>
      </w:pPr>
    </w:p>
    <w:p w14:paraId="702DF4B8" w14:textId="77777777" w:rsidR="001076F3" w:rsidRPr="00DD2B55" w:rsidRDefault="006C357E" w:rsidP="00DD2B55">
      <w:pPr>
        <w:spacing w:line="240" w:lineRule="auto"/>
        <w:ind w:left="851" w:right="822"/>
        <w:rPr>
          <w:i/>
        </w:rPr>
      </w:pPr>
      <w:r w:rsidRPr="00DD2B55">
        <w:rPr>
          <w:b/>
          <w:i/>
        </w:rPr>
        <w:t>Artículo 95.-</w:t>
      </w:r>
      <w:r w:rsidRPr="00DD2B55">
        <w:rPr>
          <w:i/>
        </w:rPr>
        <w:t xml:space="preserve"> Son atribuciones del tesorero municipal:</w:t>
      </w:r>
    </w:p>
    <w:p w14:paraId="2E121973" w14:textId="77777777" w:rsidR="001076F3" w:rsidRPr="00DD2B55" w:rsidRDefault="006C357E" w:rsidP="00DD2B55">
      <w:pPr>
        <w:spacing w:line="240" w:lineRule="auto"/>
        <w:ind w:left="851" w:right="822"/>
        <w:rPr>
          <w:i/>
        </w:rPr>
      </w:pPr>
      <w:r w:rsidRPr="00DD2B55">
        <w:rPr>
          <w:i/>
        </w:rPr>
        <w:t>(…)</w:t>
      </w:r>
    </w:p>
    <w:p w14:paraId="07672C1E" w14:textId="77777777" w:rsidR="001076F3" w:rsidRPr="00DD2B55" w:rsidRDefault="006C357E" w:rsidP="00DD2B55">
      <w:pPr>
        <w:spacing w:line="240" w:lineRule="auto"/>
        <w:ind w:left="851" w:right="822"/>
        <w:rPr>
          <w:i/>
        </w:rPr>
      </w:pPr>
      <w:r w:rsidRPr="00DD2B55">
        <w:rPr>
          <w:i/>
        </w:rPr>
        <w:t>IV. Llevar los registros contables, financieros y administrativos de los ingresos, egresos, e inventarios;</w:t>
      </w:r>
    </w:p>
    <w:p w14:paraId="1C143E7C" w14:textId="77777777" w:rsidR="001076F3" w:rsidRPr="00DD2B55" w:rsidRDefault="006C357E" w:rsidP="00DD2B55">
      <w:pPr>
        <w:spacing w:line="240" w:lineRule="auto"/>
        <w:ind w:left="851" w:right="822"/>
        <w:rPr>
          <w:i/>
        </w:rPr>
      </w:pPr>
      <w:r w:rsidRPr="00DD2B55">
        <w:rPr>
          <w:i/>
        </w:rPr>
        <w:t xml:space="preserve"> (…)</w:t>
      </w:r>
    </w:p>
    <w:p w14:paraId="4FADEEBE" w14:textId="77777777" w:rsidR="001076F3" w:rsidRPr="00DD2B55" w:rsidRDefault="001076F3" w:rsidP="00DD2B55">
      <w:pPr>
        <w:spacing w:line="240" w:lineRule="auto"/>
        <w:ind w:left="851" w:right="822"/>
        <w:rPr>
          <w:b/>
          <w:i/>
        </w:rPr>
      </w:pPr>
    </w:p>
    <w:p w14:paraId="5EACC4BD" w14:textId="77777777" w:rsidR="001076F3" w:rsidRPr="00DD2B55" w:rsidRDefault="006C357E" w:rsidP="00DD2B55">
      <w:pPr>
        <w:ind w:right="-28"/>
      </w:pPr>
      <w:r w:rsidRPr="00DD2B55">
        <w:t xml:space="preserve">Ahora bien, el Bando Municipal de La Paz establece lo siguiente: </w:t>
      </w:r>
    </w:p>
    <w:p w14:paraId="25047F12" w14:textId="77777777" w:rsidR="001076F3" w:rsidRPr="00DD2B55" w:rsidRDefault="006C357E" w:rsidP="00DD2B55">
      <w:pPr>
        <w:spacing w:line="240" w:lineRule="auto"/>
        <w:ind w:left="851" w:right="822"/>
        <w:rPr>
          <w:i/>
        </w:rPr>
      </w:pPr>
      <w:r w:rsidRPr="00DD2B55">
        <w:rPr>
          <w:b/>
          <w:i/>
        </w:rPr>
        <w:t xml:space="preserve">Artículo 52. </w:t>
      </w:r>
      <w:r w:rsidRPr="00DD2B55">
        <w:rPr>
          <w:i/>
        </w:rPr>
        <w:t>Para el estudio, planeación y despacho de los diversos asuntos de la Administración Pública Municipal, la Presidenta Municipal podrá apoyarse en las Dependencias, Organismos, Órganos Autónomos y Autoridades Auxiliares del Municipio.</w:t>
      </w:r>
    </w:p>
    <w:p w14:paraId="388BAB68" w14:textId="77777777" w:rsidR="001076F3" w:rsidRPr="00DD2B55" w:rsidRDefault="001076F3" w:rsidP="00DD2B55">
      <w:pPr>
        <w:spacing w:line="240" w:lineRule="auto"/>
        <w:ind w:left="851" w:right="822"/>
        <w:rPr>
          <w:i/>
        </w:rPr>
      </w:pPr>
    </w:p>
    <w:p w14:paraId="613B94C3" w14:textId="77777777" w:rsidR="001076F3" w:rsidRPr="00DD2B55" w:rsidRDefault="006C357E" w:rsidP="00DD2B55">
      <w:pPr>
        <w:spacing w:line="240" w:lineRule="auto"/>
        <w:ind w:left="851" w:right="822"/>
        <w:rPr>
          <w:i/>
        </w:rPr>
      </w:pPr>
      <w:r w:rsidRPr="00DD2B55">
        <w:rPr>
          <w:b/>
          <w:i/>
        </w:rPr>
        <w:t>Artículo 54.-</w:t>
      </w:r>
      <w:r w:rsidRPr="00DD2B55">
        <w:rPr>
          <w:i/>
        </w:rPr>
        <w:t xml:space="preserve"> La Administración Pública Municipal contará con las siguientes unidades administrativas centralizadas:</w:t>
      </w:r>
    </w:p>
    <w:p w14:paraId="45C6F0D4" w14:textId="77777777" w:rsidR="001076F3" w:rsidRPr="00DD2B55" w:rsidRDefault="001076F3" w:rsidP="00DD2B55">
      <w:pPr>
        <w:spacing w:line="240" w:lineRule="auto"/>
        <w:ind w:left="851" w:right="822"/>
        <w:rPr>
          <w:i/>
        </w:rPr>
      </w:pPr>
    </w:p>
    <w:p w14:paraId="7C11D5BF" w14:textId="77777777" w:rsidR="001076F3" w:rsidRPr="00DD2B55" w:rsidRDefault="006C357E" w:rsidP="00DD2B55">
      <w:pPr>
        <w:spacing w:line="240" w:lineRule="auto"/>
        <w:ind w:left="851" w:right="822"/>
        <w:rPr>
          <w:i/>
        </w:rPr>
      </w:pPr>
      <w:r w:rsidRPr="00DD2B55">
        <w:rPr>
          <w:i/>
        </w:rPr>
        <w:lastRenderedPageBreak/>
        <w:t>(…)</w:t>
      </w:r>
    </w:p>
    <w:p w14:paraId="5341ED55" w14:textId="77777777" w:rsidR="001076F3" w:rsidRPr="00DD2B55" w:rsidRDefault="006C357E" w:rsidP="00DD2B55">
      <w:pPr>
        <w:spacing w:line="240" w:lineRule="auto"/>
        <w:ind w:left="851" w:right="822"/>
        <w:rPr>
          <w:i/>
        </w:rPr>
      </w:pPr>
      <w:r w:rsidRPr="00DD2B55">
        <w:rPr>
          <w:i/>
        </w:rPr>
        <w:t xml:space="preserve">III.- TESORERÍA MUNICIPAL: </w:t>
      </w:r>
    </w:p>
    <w:p w14:paraId="233AB3EA" w14:textId="77777777" w:rsidR="001076F3" w:rsidRPr="00DD2B55" w:rsidRDefault="006C357E" w:rsidP="00DD2B55">
      <w:pPr>
        <w:spacing w:line="240" w:lineRule="auto"/>
        <w:ind w:left="1134" w:right="822"/>
        <w:rPr>
          <w:i/>
        </w:rPr>
      </w:pPr>
      <w:r w:rsidRPr="00DD2B55">
        <w:rPr>
          <w:i/>
        </w:rPr>
        <w:t xml:space="preserve">III.II.- Dirección de Administración y Finanzas. </w:t>
      </w:r>
    </w:p>
    <w:p w14:paraId="1E14F047" w14:textId="77777777" w:rsidR="001076F3" w:rsidRPr="00DD2B55" w:rsidRDefault="006C357E" w:rsidP="00DD2B55">
      <w:pPr>
        <w:spacing w:line="240" w:lineRule="auto"/>
        <w:ind w:left="1134" w:right="822"/>
        <w:rPr>
          <w:i/>
        </w:rPr>
      </w:pPr>
      <w:r w:rsidRPr="00DD2B55">
        <w:rPr>
          <w:i/>
        </w:rPr>
        <w:t>III.II.II.- Departamento de Recursos Humanos</w:t>
      </w:r>
    </w:p>
    <w:p w14:paraId="24528639" w14:textId="77777777" w:rsidR="001076F3" w:rsidRPr="00DD2B55" w:rsidRDefault="006C357E" w:rsidP="00DD2B55">
      <w:pPr>
        <w:spacing w:line="240" w:lineRule="auto"/>
        <w:ind w:left="851" w:right="822"/>
        <w:rPr>
          <w:i/>
        </w:rPr>
      </w:pPr>
      <w:r w:rsidRPr="00DD2B55">
        <w:rPr>
          <w:i/>
        </w:rPr>
        <w:t>(…)</w:t>
      </w:r>
    </w:p>
    <w:p w14:paraId="0CF3F58D" w14:textId="77777777" w:rsidR="001076F3" w:rsidRPr="00DD2B55" w:rsidRDefault="001076F3" w:rsidP="00DD2B55">
      <w:pPr>
        <w:spacing w:line="240" w:lineRule="auto"/>
        <w:ind w:left="851" w:right="822"/>
        <w:rPr>
          <w:i/>
        </w:rPr>
      </w:pPr>
    </w:p>
    <w:p w14:paraId="061FE896" w14:textId="77777777" w:rsidR="001076F3" w:rsidRPr="00DD2B55" w:rsidRDefault="006C357E" w:rsidP="00DD2B55">
      <w:pPr>
        <w:spacing w:after="240"/>
        <w:ind w:right="-28"/>
        <w:rPr>
          <w:sz w:val="20"/>
        </w:rPr>
      </w:pPr>
      <w:r w:rsidRPr="00DD2B55">
        <w:t>Por su parte el Reglamento Orgánico Municipal de la Paz prevé lo siguiente:</w:t>
      </w:r>
    </w:p>
    <w:p w14:paraId="112A651D" w14:textId="77777777" w:rsidR="001076F3" w:rsidRPr="00DD2B55" w:rsidRDefault="006C357E" w:rsidP="00DD2B55">
      <w:pPr>
        <w:spacing w:line="240" w:lineRule="auto"/>
        <w:ind w:left="851" w:right="822"/>
        <w:rPr>
          <w:i/>
        </w:rPr>
      </w:pPr>
      <w:r w:rsidRPr="00DD2B55">
        <w:rPr>
          <w:b/>
          <w:i/>
        </w:rPr>
        <w:t xml:space="preserve">ARTÍCULO 51.- </w:t>
      </w:r>
      <w:r w:rsidRPr="00DD2B55">
        <w:rPr>
          <w:i/>
        </w:rPr>
        <w:t>El Departamento de Recursos Humanos, por conducto de su Titular tendrá las atribuciones siguientes:</w:t>
      </w:r>
    </w:p>
    <w:p w14:paraId="2275B9DE" w14:textId="77777777" w:rsidR="001076F3" w:rsidRPr="00DD2B55" w:rsidRDefault="006C357E" w:rsidP="00DD2B55">
      <w:pPr>
        <w:spacing w:line="240" w:lineRule="auto"/>
        <w:ind w:left="851" w:right="822"/>
        <w:rPr>
          <w:i/>
        </w:rPr>
      </w:pPr>
      <w:r w:rsidRPr="00DD2B55">
        <w:rPr>
          <w:b/>
          <w:i/>
        </w:rPr>
        <w:t>(…</w:t>
      </w:r>
      <w:r w:rsidRPr="00DD2B55">
        <w:rPr>
          <w:i/>
        </w:rPr>
        <w:t>)</w:t>
      </w:r>
    </w:p>
    <w:p w14:paraId="19683332" w14:textId="77777777" w:rsidR="001076F3" w:rsidRPr="00DD2B55" w:rsidRDefault="006C357E" w:rsidP="00DD2B55">
      <w:pPr>
        <w:spacing w:line="240" w:lineRule="auto"/>
        <w:ind w:left="851" w:right="822"/>
        <w:rPr>
          <w:i/>
        </w:rPr>
      </w:pPr>
      <w:r w:rsidRPr="00DD2B55">
        <w:rPr>
          <w:i/>
        </w:rPr>
        <w:t>II.- Formar y llevar el control de los expedientes laborales de los trabajadores al servicio de la administración pública municipal, debiendo actualizarlos cada tres meses, siendo los datos agregados de carácter confidencial, salvo requerimiento expreso de autoridad competente;</w:t>
      </w:r>
    </w:p>
    <w:p w14:paraId="4D80CBD2" w14:textId="77777777" w:rsidR="001076F3" w:rsidRPr="00DD2B55" w:rsidRDefault="006C357E" w:rsidP="00DD2B55">
      <w:pPr>
        <w:spacing w:line="240" w:lineRule="auto"/>
        <w:ind w:left="851" w:right="822"/>
        <w:rPr>
          <w:i/>
        </w:rPr>
      </w:pPr>
      <w:r w:rsidRPr="00DD2B55">
        <w:rPr>
          <w:i/>
        </w:rPr>
        <w:t>(…)</w:t>
      </w:r>
    </w:p>
    <w:p w14:paraId="61181C24" w14:textId="77777777" w:rsidR="001076F3" w:rsidRPr="00DD2B55" w:rsidRDefault="006C357E" w:rsidP="00DD2B55">
      <w:pPr>
        <w:spacing w:line="240" w:lineRule="auto"/>
        <w:ind w:left="851" w:right="822"/>
        <w:rPr>
          <w:i/>
        </w:rPr>
      </w:pPr>
      <w:r w:rsidRPr="00DD2B55">
        <w:rPr>
          <w:i/>
        </w:rPr>
        <w:t>VI.- Incorporar a los trabajadores de la administración pública municipal, a los servicios de seguridad social que presta el Instituto de Seguridad Social del Estado de México y Municipios, vigilando que se cubran las cuotas y aportaciones que legalmente correspondan a dicha institución por los servicios correspondientes;</w:t>
      </w:r>
    </w:p>
    <w:p w14:paraId="74FC7DA5" w14:textId="77777777" w:rsidR="001076F3" w:rsidRPr="00DD2B55" w:rsidRDefault="006C357E" w:rsidP="00DD2B55">
      <w:pPr>
        <w:spacing w:line="240" w:lineRule="auto"/>
        <w:ind w:left="851" w:right="822"/>
        <w:rPr>
          <w:i/>
        </w:rPr>
      </w:pPr>
      <w:r w:rsidRPr="00DD2B55">
        <w:rPr>
          <w:i/>
        </w:rPr>
        <w:t>(…)</w:t>
      </w:r>
    </w:p>
    <w:p w14:paraId="156D2AB7" w14:textId="77777777" w:rsidR="001076F3" w:rsidRPr="00DD2B55" w:rsidRDefault="001076F3" w:rsidP="00DD2B55">
      <w:pPr>
        <w:spacing w:line="240" w:lineRule="auto"/>
        <w:ind w:left="851" w:right="822"/>
        <w:rPr>
          <w:i/>
        </w:rPr>
      </w:pPr>
    </w:p>
    <w:p w14:paraId="180C670E" w14:textId="77777777" w:rsidR="001076F3" w:rsidRPr="00DD2B55" w:rsidRDefault="006C357E" w:rsidP="00DD2B55">
      <w:pPr>
        <w:spacing w:line="240" w:lineRule="auto"/>
        <w:ind w:left="851" w:right="822"/>
        <w:rPr>
          <w:i/>
        </w:rPr>
      </w:pPr>
      <w:r w:rsidRPr="00DD2B55">
        <w:rPr>
          <w:i/>
        </w:rPr>
        <w:t>IX.- Realizar el estudio de perfiles y el catálogo de puestos de la administración pública municipal, asignando a cada servidor público acorde a su perfil académico y/o laboral, a la unidad administrativa que corresponda, previo acuerdo de la Presidenta Municipal y consentimiento expreso del titular del área al que vaya a ser asignado, con pleno respeto a sus derechos laborales;</w:t>
      </w:r>
    </w:p>
    <w:p w14:paraId="2EDA3CE2" w14:textId="77777777" w:rsidR="001076F3" w:rsidRPr="00DD2B55" w:rsidRDefault="006C357E" w:rsidP="00DD2B55">
      <w:pPr>
        <w:spacing w:line="240" w:lineRule="auto"/>
        <w:ind w:left="851" w:right="822"/>
        <w:rPr>
          <w:i/>
        </w:rPr>
      </w:pPr>
      <w:r w:rsidRPr="00DD2B55">
        <w:rPr>
          <w:i/>
        </w:rPr>
        <w:t>(…)</w:t>
      </w:r>
    </w:p>
    <w:p w14:paraId="055E77CE" w14:textId="77777777" w:rsidR="001076F3" w:rsidRPr="00DD2B55" w:rsidRDefault="001076F3" w:rsidP="00DD2B55">
      <w:pPr>
        <w:ind w:right="-28"/>
      </w:pPr>
    </w:p>
    <w:p w14:paraId="1426DB2D" w14:textId="77777777" w:rsidR="001076F3" w:rsidRPr="00DD2B55" w:rsidRDefault="006C357E" w:rsidP="00DD2B55">
      <w:pPr>
        <w:ind w:right="-28"/>
      </w:pPr>
      <w:r w:rsidRPr="00DD2B55">
        <w:t xml:space="preserve">Así, este Órgano Garante considera que </w:t>
      </w:r>
      <w:r w:rsidRPr="00DD2B55">
        <w:rPr>
          <w:b/>
        </w:rPr>
        <w:t>EL SUJETO OBLIGADO</w:t>
      </w:r>
      <w:r w:rsidRPr="00DD2B55">
        <w:t xml:space="preserve"> no cumplió con el procedimiento de búsqueda exhaustiva y razonable, pues no gestionó la solicitud de información en las diversas unidades en donde pudiera obrar la citada información que de manera enunciativa mas no limitativa puede ser la Tesorería Municipal a través de la Dirección de Administración y Finanzas y su Departamento de Recursos Humanos.</w:t>
      </w:r>
    </w:p>
    <w:p w14:paraId="31B30FCF" w14:textId="77777777" w:rsidR="001076F3" w:rsidRPr="00DD2B55" w:rsidRDefault="001076F3" w:rsidP="00DD2B55">
      <w:pPr>
        <w:ind w:right="-28"/>
      </w:pPr>
    </w:p>
    <w:p w14:paraId="3D725676" w14:textId="77777777" w:rsidR="001076F3" w:rsidRPr="00DD2B55" w:rsidRDefault="006C357E" w:rsidP="00DD2B55">
      <w:pPr>
        <w:rPr>
          <w:b/>
        </w:rPr>
      </w:pPr>
      <w:r w:rsidRPr="00DD2B55">
        <w:lastRenderedPageBreak/>
        <w:t xml:space="preserve">Por lo que en atención a todo lo antes descrito este Órgano Garante considera que </w:t>
      </w:r>
      <w:r w:rsidRPr="00DD2B55">
        <w:rPr>
          <w:b/>
        </w:rPr>
        <w:t>EL SUJETO OBLIGADO</w:t>
      </w:r>
      <w:r w:rsidRPr="00DD2B55">
        <w:t xml:space="preserve"> no satisfizo correctamente el derecho de acceso a la información </w:t>
      </w:r>
      <w:r w:rsidRPr="00DD2B55">
        <w:rPr>
          <w:b/>
        </w:rPr>
        <w:t>LA PARTE RECURRENTE</w:t>
      </w:r>
      <w:r w:rsidRPr="00DD2B55">
        <w:t xml:space="preserve">, por lo que, </w:t>
      </w:r>
      <w:r w:rsidRPr="00DD2B55">
        <w:rPr>
          <w:b/>
        </w:rPr>
        <w:t xml:space="preserve">al incumplir dicho principio, </w:t>
      </w:r>
      <w:r w:rsidRPr="00DD2B55">
        <w:t xml:space="preserve">da como resultado que los agravios sean parcialmente </w:t>
      </w:r>
      <w:r w:rsidRPr="00DD2B55">
        <w:rPr>
          <w:b/>
        </w:rPr>
        <w:t>FUNDADOS.</w:t>
      </w:r>
    </w:p>
    <w:p w14:paraId="666BB3AC" w14:textId="77777777" w:rsidR="001076F3" w:rsidRPr="00DD2B55" w:rsidRDefault="001076F3" w:rsidP="00DD2B55">
      <w:pPr>
        <w:rPr>
          <w:b/>
        </w:rPr>
      </w:pPr>
    </w:p>
    <w:p w14:paraId="4CD8C046" w14:textId="77777777" w:rsidR="001076F3" w:rsidRPr="00DD2B55" w:rsidRDefault="006C357E" w:rsidP="00DD2B55">
      <w:r w:rsidRPr="00DD2B55">
        <w:t xml:space="preserve">En consecuencia, se determina ordenar la entrega del acuerdo que sustente la versión pública del currículum y las documentales soporte remitidas por la Sexta Regidora esto en virtud de que la versión pública que elabore </w:t>
      </w:r>
      <w:r w:rsidRPr="00DD2B55">
        <w:rPr>
          <w:b/>
        </w:rPr>
        <w:t>EL SUJETO OBLIGADO</w:t>
      </w:r>
      <w:r w:rsidRPr="00DD2B55">
        <w:t xml:space="preserve"> debe cumplir con las formalidades exigidas en la Ley, por lo que para tal efecto emitirá el </w:t>
      </w:r>
      <w:r w:rsidRPr="00DD2B55">
        <w:rPr>
          <w:b/>
        </w:rPr>
        <w:t>Acuerdo del Comité de Transparencia</w:t>
      </w:r>
      <w:r w:rsidRPr="00DD2B5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25521C3" w14:textId="77777777" w:rsidR="001076F3" w:rsidRPr="00DD2B55" w:rsidRDefault="001076F3" w:rsidP="00DD2B55"/>
    <w:p w14:paraId="06FCF1A3" w14:textId="77777777" w:rsidR="001076F3" w:rsidRPr="00DD2B55" w:rsidRDefault="006C357E" w:rsidP="00DD2B55">
      <w:r w:rsidRPr="00DD2B55">
        <w:t>Y respecto del Segundo Regidor se ordena la entrega de nueva cuenta de la constancia remitida tanto en respuesta como en informe justificado pues si bien acreditó su escolaridad lo cierto es que esta es ilegible y se omitió la entrega del acuerdo respectivo que sustente la versión publica, así como el documento o documentos en donde conste su la información curricular.</w:t>
      </w:r>
    </w:p>
    <w:p w14:paraId="30CEABBE" w14:textId="77777777" w:rsidR="001076F3" w:rsidRPr="00DD2B55" w:rsidRDefault="001076F3" w:rsidP="00DD2B55"/>
    <w:p w14:paraId="039F7457" w14:textId="77777777" w:rsidR="001076F3" w:rsidRPr="00DD2B55" w:rsidRDefault="006C357E" w:rsidP="00DD2B55">
      <w:r w:rsidRPr="00DD2B55">
        <w:lastRenderedPageBreak/>
        <w:t xml:space="preserve">No pasa desapercibido para este Órgano Garante que, de la respuesta proporcionada a la solicitud de información, en el currículum de la Sexta Regidora páginas 4 y 5, se encuentran visibles datos que debieron ser protegidos por parte del </w:t>
      </w:r>
      <w:r w:rsidRPr="00DD2B55">
        <w:rPr>
          <w:b/>
        </w:rPr>
        <w:t>SUJETO OBLIGADO</w:t>
      </w:r>
      <w:r w:rsidRPr="00DD2B55">
        <w:t xml:space="preserve"> tales como los promedios de acreditación de estudios de bachillerato y profesional, es por ello que, se considera dable dar vista de dicho suceso a la Dirección General de Protección de Datos personales a efecto de que en el ejercicio de sus funciones determine lo conducente.</w:t>
      </w:r>
    </w:p>
    <w:p w14:paraId="173ED8B1" w14:textId="77777777" w:rsidR="001076F3" w:rsidRPr="00DD2B55" w:rsidRDefault="001076F3" w:rsidP="00DD2B55"/>
    <w:p w14:paraId="610BC2C9" w14:textId="77777777" w:rsidR="001076F3" w:rsidRPr="00DD2B55" w:rsidRDefault="006C357E" w:rsidP="00DD2B55">
      <w:pPr>
        <w:pStyle w:val="Ttulo3"/>
      </w:pPr>
      <w:bookmarkStart w:id="32" w:name="_heading=h.9hrnozyqn31j" w:colFirst="0" w:colLast="0"/>
      <w:bookmarkEnd w:id="32"/>
      <w:r w:rsidRPr="00DD2B55">
        <w:t>d) Versión pública.</w:t>
      </w:r>
    </w:p>
    <w:p w14:paraId="1B3C739C" w14:textId="77777777" w:rsidR="001076F3" w:rsidRPr="00DD2B55" w:rsidRDefault="006C357E" w:rsidP="00DD2B55">
      <w:r w:rsidRPr="00DD2B55">
        <w:t xml:space="preserve">Para el caso de que el o los documentos de los cuales se ordena su entrega contengan datos personales susceptibles de ser testados, deberán ser entregados en </w:t>
      </w:r>
      <w:r w:rsidRPr="00DD2B55">
        <w:rPr>
          <w:b/>
        </w:rPr>
        <w:t>versión pública</w:t>
      </w:r>
      <w:r w:rsidRPr="00DD2B55">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92BF24C" w14:textId="77777777" w:rsidR="001076F3" w:rsidRPr="00DD2B55" w:rsidRDefault="001076F3" w:rsidP="00DD2B55"/>
    <w:p w14:paraId="25FB4A84" w14:textId="77777777" w:rsidR="001076F3" w:rsidRPr="00DD2B55" w:rsidRDefault="006C357E" w:rsidP="00DD2B55">
      <w:r w:rsidRPr="00DD2B55">
        <w:t>A este respecto, los artículos 3, fracciones IX, XX, XXI y XLV; 51 y 52 de la Ley de Transparencia y Acceso a la Información Pública del Estado de México y Municipios establecen:</w:t>
      </w:r>
    </w:p>
    <w:p w14:paraId="34667C00" w14:textId="77777777" w:rsidR="001076F3" w:rsidRPr="00DD2B55" w:rsidRDefault="001076F3" w:rsidP="00DD2B55"/>
    <w:p w14:paraId="5AAFE1DE" w14:textId="77777777" w:rsidR="001076F3" w:rsidRPr="00DD2B55" w:rsidRDefault="006C357E" w:rsidP="00DD2B55">
      <w:pPr>
        <w:pStyle w:val="Puesto"/>
        <w:ind w:firstLine="567"/>
      </w:pPr>
      <w:r w:rsidRPr="00DD2B55">
        <w:rPr>
          <w:b/>
        </w:rPr>
        <w:t xml:space="preserve">“Artículo 3. </w:t>
      </w:r>
      <w:r w:rsidRPr="00DD2B55">
        <w:t xml:space="preserve">Para los efectos de la presente Ley se entenderá por: </w:t>
      </w:r>
    </w:p>
    <w:p w14:paraId="2878E1A2" w14:textId="77777777" w:rsidR="001076F3" w:rsidRPr="00DD2B55" w:rsidRDefault="006C357E" w:rsidP="00DD2B55">
      <w:pPr>
        <w:pStyle w:val="Puesto"/>
        <w:ind w:firstLine="567"/>
      </w:pPr>
      <w:r w:rsidRPr="00DD2B55">
        <w:rPr>
          <w:b/>
        </w:rPr>
        <w:t>IX.</w:t>
      </w:r>
      <w:r w:rsidRPr="00DD2B55">
        <w:t xml:space="preserve"> </w:t>
      </w:r>
      <w:r w:rsidRPr="00DD2B55">
        <w:rPr>
          <w:b/>
        </w:rPr>
        <w:t xml:space="preserve">Datos personales: </w:t>
      </w:r>
      <w:r w:rsidRPr="00DD2B55">
        <w:t xml:space="preserve">La información concerniente a una persona, identificada o identificable según lo dispuesto por la Ley de Protección de Datos Personales del Estado de México; </w:t>
      </w:r>
    </w:p>
    <w:p w14:paraId="4074D17A" w14:textId="77777777" w:rsidR="001076F3" w:rsidRPr="00DD2B55" w:rsidRDefault="001076F3" w:rsidP="00DD2B55"/>
    <w:p w14:paraId="5C95160D" w14:textId="77777777" w:rsidR="001076F3" w:rsidRPr="00DD2B55" w:rsidRDefault="006C357E" w:rsidP="00DD2B55">
      <w:pPr>
        <w:pStyle w:val="Puesto"/>
        <w:ind w:firstLine="567"/>
      </w:pPr>
      <w:r w:rsidRPr="00DD2B55">
        <w:rPr>
          <w:b/>
        </w:rPr>
        <w:lastRenderedPageBreak/>
        <w:t>XX.</w:t>
      </w:r>
      <w:r w:rsidRPr="00DD2B55">
        <w:t xml:space="preserve"> </w:t>
      </w:r>
      <w:r w:rsidRPr="00DD2B55">
        <w:rPr>
          <w:b/>
        </w:rPr>
        <w:t>Información clasificada:</w:t>
      </w:r>
      <w:r w:rsidRPr="00DD2B55">
        <w:t xml:space="preserve"> Aquella considerada por la presente Ley como reservada o confidencial; </w:t>
      </w:r>
    </w:p>
    <w:p w14:paraId="5E7BDDAB" w14:textId="77777777" w:rsidR="001076F3" w:rsidRPr="00DD2B55" w:rsidRDefault="001076F3" w:rsidP="00DD2B55"/>
    <w:p w14:paraId="50F3C701" w14:textId="77777777" w:rsidR="001076F3" w:rsidRPr="00DD2B55" w:rsidRDefault="006C357E" w:rsidP="00DD2B55">
      <w:pPr>
        <w:pStyle w:val="Puesto"/>
        <w:ind w:firstLine="567"/>
      </w:pPr>
      <w:r w:rsidRPr="00DD2B55">
        <w:rPr>
          <w:b/>
        </w:rPr>
        <w:t>XXI.</w:t>
      </w:r>
      <w:r w:rsidRPr="00DD2B55">
        <w:t xml:space="preserve"> </w:t>
      </w:r>
      <w:r w:rsidRPr="00DD2B55">
        <w:rPr>
          <w:b/>
        </w:rPr>
        <w:t>Información confidencial</w:t>
      </w:r>
      <w:r w:rsidRPr="00DD2B5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326620E" w14:textId="77777777" w:rsidR="001076F3" w:rsidRPr="00DD2B55" w:rsidRDefault="001076F3" w:rsidP="00DD2B55"/>
    <w:p w14:paraId="628C941E" w14:textId="77777777" w:rsidR="001076F3" w:rsidRPr="00DD2B55" w:rsidRDefault="006C357E" w:rsidP="00DD2B55">
      <w:pPr>
        <w:pStyle w:val="Puesto"/>
        <w:ind w:firstLine="567"/>
      </w:pPr>
      <w:r w:rsidRPr="00DD2B55">
        <w:rPr>
          <w:b/>
        </w:rPr>
        <w:t>XLV. Versión pública:</w:t>
      </w:r>
      <w:r w:rsidRPr="00DD2B55">
        <w:t xml:space="preserve"> Documento en el que se elimine, suprime o borra la información clasificada como reservada o confidencial para permitir su acceso. </w:t>
      </w:r>
    </w:p>
    <w:p w14:paraId="461B255B" w14:textId="77777777" w:rsidR="001076F3" w:rsidRPr="00DD2B55" w:rsidRDefault="006C357E" w:rsidP="00DD2B55">
      <w:pPr>
        <w:pStyle w:val="Puesto"/>
        <w:ind w:firstLine="567"/>
      </w:pPr>
      <w:r w:rsidRPr="00DD2B55">
        <w:rPr>
          <w:b/>
        </w:rPr>
        <w:t>Artículo 51.</w:t>
      </w:r>
      <w:r w:rsidRPr="00DD2B55">
        <w:t xml:space="preserve"> Los sujetos obligados designaran a un responsable para atender la Unidad de Transparencia, quien fungirá como enlace entre éstos y los solicitantes. Dicha Unidad será la encargada de tramitar internamente la solicitud de información </w:t>
      </w:r>
      <w:r w:rsidRPr="00DD2B55">
        <w:rPr>
          <w:b/>
        </w:rPr>
        <w:t xml:space="preserve">y tendrá la responsabilidad de verificar en cada caso que la misma no sea confidencial o reservada. </w:t>
      </w:r>
      <w:r w:rsidRPr="00DD2B55">
        <w:t>Dicha Unidad contará con las facultades internas necesarias para gestionar la atención a las solicitudes de información en los términos de la Ley General y la presente Ley.</w:t>
      </w:r>
    </w:p>
    <w:p w14:paraId="1A74E176" w14:textId="77777777" w:rsidR="001076F3" w:rsidRPr="00DD2B55" w:rsidRDefault="001076F3" w:rsidP="00DD2B55"/>
    <w:p w14:paraId="10FA37B3" w14:textId="77777777" w:rsidR="001076F3" w:rsidRPr="00DD2B55" w:rsidRDefault="006C357E" w:rsidP="00DD2B55">
      <w:pPr>
        <w:pStyle w:val="Puesto"/>
        <w:ind w:firstLine="567"/>
      </w:pPr>
      <w:r w:rsidRPr="00DD2B55">
        <w:rPr>
          <w:b/>
        </w:rPr>
        <w:t>Artículo 52.</w:t>
      </w:r>
      <w:r w:rsidRPr="00DD2B55">
        <w:t xml:space="preserve"> Las solicitudes de acceso a la información y las respuestas que se les dé, incluyendo, en su caso, </w:t>
      </w:r>
      <w:r w:rsidRPr="00DD2B55">
        <w:rPr>
          <w:u w:val="single"/>
        </w:rPr>
        <w:t>la información entregada, así como las resoluciones a los recursos que en su caso se promuevan serán públicas, y de ser el caso que contenga datos personales que deban ser protegidos se podrá dar su acceso en su versión pública</w:t>
      </w:r>
      <w:r w:rsidRPr="00DD2B55">
        <w:t xml:space="preserve">, siempre y cuando la resolución de referencia se someta a un proceso de disociación, es decir, no haga identificable al titular de tales datos personales.” </w:t>
      </w:r>
      <w:r w:rsidRPr="00DD2B55">
        <w:rPr>
          <w:i w:val="0"/>
        </w:rPr>
        <w:t>(Énfasis añadido)</w:t>
      </w:r>
    </w:p>
    <w:p w14:paraId="6A377A9C" w14:textId="77777777" w:rsidR="001076F3" w:rsidRPr="00DD2B55" w:rsidRDefault="001076F3" w:rsidP="00DD2B55"/>
    <w:p w14:paraId="6D678F6E" w14:textId="77777777" w:rsidR="001076F3" w:rsidRPr="00DD2B55" w:rsidRDefault="006C357E" w:rsidP="00DD2B55">
      <w:r w:rsidRPr="00DD2B5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8F66A38" w14:textId="77777777" w:rsidR="001076F3" w:rsidRPr="00DD2B55" w:rsidRDefault="001076F3" w:rsidP="00DD2B55"/>
    <w:p w14:paraId="6055B88A" w14:textId="77777777" w:rsidR="001076F3" w:rsidRPr="00DD2B55" w:rsidRDefault="006C357E" w:rsidP="00DD2B55">
      <w:pPr>
        <w:pStyle w:val="Puesto"/>
        <w:ind w:firstLine="567"/>
      </w:pPr>
      <w:r w:rsidRPr="00DD2B55">
        <w:rPr>
          <w:b/>
        </w:rPr>
        <w:t>“Artículo 22.</w:t>
      </w:r>
      <w:r w:rsidRPr="00DD2B55">
        <w:t xml:space="preserve"> Todo tratamiento de datos personales que efectúe el responsable deberá estar justificado por finalidades concretas, lícitas, explícitas y legítimas, relacionadas con las atribuciones que la normatividad aplicable les confiera. </w:t>
      </w:r>
    </w:p>
    <w:p w14:paraId="539569F0" w14:textId="77777777" w:rsidR="001076F3" w:rsidRPr="00DD2B55" w:rsidRDefault="001076F3" w:rsidP="00DD2B55"/>
    <w:p w14:paraId="260DF3EE" w14:textId="77777777" w:rsidR="001076F3" w:rsidRPr="00DD2B55" w:rsidRDefault="006C357E" w:rsidP="00DD2B55">
      <w:pPr>
        <w:pStyle w:val="Puesto"/>
        <w:ind w:firstLine="567"/>
      </w:pPr>
      <w:r w:rsidRPr="00DD2B55">
        <w:rPr>
          <w:b/>
        </w:rPr>
        <w:t>Artículo 38.</w:t>
      </w:r>
      <w:r w:rsidRPr="00DD2B55">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D2B55">
        <w:rPr>
          <w:b/>
        </w:rPr>
        <w:t>”</w:t>
      </w:r>
      <w:r w:rsidRPr="00DD2B55">
        <w:t xml:space="preserve"> </w:t>
      </w:r>
    </w:p>
    <w:p w14:paraId="0053BFD7" w14:textId="77777777" w:rsidR="001076F3" w:rsidRPr="00DD2B55" w:rsidRDefault="001076F3" w:rsidP="00DD2B55">
      <w:pPr>
        <w:rPr>
          <w:i/>
        </w:rPr>
      </w:pPr>
    </w:p>
    <w:p w14:paraId="27F34E6F" w14:textId="77777777" w:rsidR="001076F3" w:rsidRPr="00DD2B55" w:rsidRDefault="006C357E" w:rsidP="00DD2B55">
      <w:r w:rsidRPr="00DD2B5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C14BC10" w14:textId="77777777" w:rsidR="001076F3" w:rsidRPr="00DD2B55" w:rsidRDefault="001076F3" w:rsidP="00DD2B55"/>
    <w:p w14:paraId="027F7B79" w14:textId="77777777" w:rsidR="001076F3" w:rsidRPr="00DD2B55" w:rsidRDefault="006C357E" w:rsidP="00DD2B55">
      <w:r w:rsidRPr="00DD2B55">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D2B55">
        <w:rPr>
          <w:b/>
        </w:rPr>
        <w:t>EL SUJETO OBLIGADO,</w:t>
      </w:r>
      <w:r w:rsidRPr="00DD2B55">
        <w:t xml:space="preserve"> por lo que, todo dato personal susceptible de clasificación debe ser protegido.</w:t>
      </w:r>
    </w:p>
    <w:p w14:paraId="6FB07346" w14:textId="77777777" w:rsidR="001076F3" w:rsidRPr="00DD2B55" w:rsidRDefault="001076F3" w:rsidP="00DD2B55"/>
    <w:p w14:paraId="5F43259D" w14:textId="77777777" w:rsidR="001076F3" w:rsidRPr="00DD2B55" w:rsidRDefault="006C357E" w:rsidP="00DD2B55">
      <w:r w:rsidRPr="00DD2B55">
        <w:t xml:space="preserve">La finalidad de la versión pública es salvaguardar la vida, integridad, seguridad, patrimonio y privacidad de las personas; de tal manera que, todo aquello que no tenga por objeto proteger </w:t>
      </w:r>
      <w:r w:rsidRPr="00DD2B55">
        <w:lastRenderedPageBreak/>
        <w:t>lo anterior, es susceptible de ser entregado. En otras palabras, la protección de datos personales es una derivación del derecho a la intimidad.</w:t>
      </w:r>
    </w:p>
    <w:p w14:paraId="2E06D912" w14:textId="77777777" w:rsidR="001076F3" w:rsidRPr="00DD2B55" w:rsidRDefault="006C357E" w:rsidP="00DD2B55">
      <w:r w:rsidRPr="00DD2B5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7C243A1" w14:textId="77777777" w:rsidR="001076F3" w:rsidRPr="00DD2B55" w:rsidRDefault="001076F3" w:rsidP="00DD2B55"/>
    <w:p w14:paraId="52A96B40" w14:textId="77777777" w:rsidR="001076F3" w:rsidRPr="00DD2B55" w:rsidRDefault="006C357E" w:rsidP="00DD2B55">
      <w:pPr>
        <w:jc w:val="center"/>
        <w:rPr>
          <w:b/>
          <w:i/>
        </w:rPr>
      </w:pPr>
      <w:r w:rsidRPr="00DD2B55">
        <w:rPr>
          <w:b/>
          <w:i/>
        </w:rPr>
        <w:t>Ley de Transparencia y Acceso a la Información Pública del Estado de México y Municipios</w:t>
      </w:r>
    </w:p>
    <w:p w14:paraId="48846871" w14:textId="77777777" w:rsidR="001076F3" w:rsidRPr="00DD2B55" w:rsidRDefault="001076F3" w:rsidP="00DD2B55"/>
    <w:p w14:paraId="1AA78A00" w14:textId="77777777" w:rsidR="001076F3" w:rsidRPr="00DD2B55" w:rsidRDefault="006C357E" w:rsidP="00DD2B55">
      <w:pPr>
        <w:pStyle w:val="Puesto"/>
        <w:ind w:firstLine="567"/>
      </w:pPr>
      <w:r w:rsidRPr="00DD2B55">
        <w:rPr>
          <w:b/>
        </w:rPr>
        <w:t xml:space="preserve">“Artículo 49. </w:t>
      </w:r>
      <w:r w:rsidRPr="00DD2B55">
        <w:t>Los Comités de Transparencia tendrán las siguientes atribuciones:</w:t>
      </w:r>
    </w:p>
    <w:p w14:paraId="2865D866" w14:textId="77777777" w:rsidR="001076F3" w:rsidRPr="00DD2B55" w:rsidRDefault="006C357E" w:rsidP="00DD2B55">
      <w:pPr>
        <w:pStyle w:val="Puesto"/>
        <w:ind w:firstLine="567"/>
      </w:pPr>
      <w:r w:rsidRPr="00DD2B55">
        <w:rPr>
          <w:b/>
        </w:rPr>
        <w:t>VIII.</w:t>
      </w:r>
      <w:r w:rsidRPr="00DD2B55">
        <w:t xml:space="preserve"> Aprobar, modificar o revocar la clasificación de la información;</w:t>
      </w:r>
    </w:p>
    <w:p w14:paraId="662B95F2" w14:textId="77777777" w:rsidR="001076F3" w:rsidRPr="00DD2B55" w:rsidRDefault="001076F3" w:rsidP="00DD2B55"/>
    <w:p w14:paraId="31245D66" w14:textId="77777777" w:rsidR="001076F3" w:rsidRPr="00DD2B55" w:rsidRDefault="006C357E" w:rsidP="00DD2B55">
      <w:pPr>
        <w:pStyle w:val="Puesto"/>
        <w:ind w:firstLine="567"/>
      </w:pPr>
      <w:r w:rsidRPr="00DD2B55">
        <w:rPr>
          <w:b/>
        </w:rPr>
        <w:t>Artículo 132.</w:t>
      </w:r>
      <w:r w:rsidRPr="00DD2B55">
        <w:t xml:space="preserve"> La clasificación de la información se llevará a cabo en el momento en que:</w:t>
      </w:r>
    </w:p>
    <w:p w14:paraId="5B1FEEE4" w14:textId="77777777" w:rsidR="001076F3" w:rsidRPr="00DD2B55" w:rsidRDefault="006C357E" w:rsidP="00DD2B55">
      <w:pPr>
        <w:pStyle w:val="Puesto"/>
        <w:ind w:firstLine="567"/>
      </w:pPr>
      <w:r w:rsidRPr="00DD2B55">
        <w:rPr>
          <w:b/>
        </w:rPr>
        <w:t>I.</w:t>
      </w:r>
      <w:r w:rsidRPr="00DD2B55">
        <w:t xml:space="preserve"> Se reciba una solicitud de acceso a la información;</w:t>
      </w:r>
    </w:p>
    <w:p w14:paraId="731C7CB0" w14:textId="77777777" w:rsidR="001076F3" w:rsidRPr="00DD2B55" w:rsidRDefault="006C357E" w:rsidP="00DD2B55">
      <w:pPr>
        <w:pStyle w:val="Puesto"/>
        <w:ind w:firstLine="567"/>
      </w:pPr>
      <w:r w:rsidRPr="00DD2B55">
        <w:rPr>
          <w:b/>
        </w:rPr>
        <w:t>II.</w:t>
      </w:r>
      <w:r w:rsidRPr="00DD2B55">
        <w:t xml:space="preserve"> Se determine mediante resolución de autoridad competente; o</w:t>
      </w:r>
    </w:p>
    <w:p w14:paraId="26E8604E" w14:textId="77777777" w:rsidR="001076F3" w:rsidRPr="00DD2B55" w:rsidRDefault="006C357E" w:rsidP="00DD2B55">
      <w:pPr>
        <w:pStyle w:val="Puesto"/>
        <w:ind w:firstLine="567"/>
        <w:rPr>
          <w:b/>
        </w:rPr>
      </w:pPr>
      <w:r w:rsidRPr="00DD2B55">
        <w:rPr>
          <w:b/>
        </w:rPr>
        <w:t>III.</w:t>
      </w:r>
      <w:r w:rsidRPr="00DD2B55">
        <w:t xml:space="preserve"> Se generen versiones públicas para dar cumplimiento a las obligaciones de transparencia previstas en esta Ley.</w:t>
      </w:r>
      <w:r w:rsidRPr="00DD2B55">
        <w:rPr>
          <w:b/>
        </w:rPr>
        <w:t>”</w:t>
      </w:r>
    </w:p>
    <w:p w14:paraId="3BC34742" w14:textId="77777777" w:rsidR="001076F3" w:rsidRPr="00DD2B55" w:rsidRDefault="001076F3" w:rsidP="00DD2B55"/>
    <w:p w14:paraId="4D918E49" w14:textId="77777777" w:rsidR="001076F3" w:rsidRPr="00DD2B55" w:rsidRDefault="006C357E" w:rsidP="00DD2B55">
      <w:pPr>
        <w:pStyle w:val="Puesto"/>
        <w:ind w:firstLine="567"/>
      </w:pPr>
      <w:r w:rsidRPr="00DD2B55">
        <w:rPr>
          <w:b/>
        </w:rPr>
        <w:t>“Segundo. -</w:t>
      </w:r>
      <w:r w:rsidRPr="00DD2B55">
        <w:t xml:space="preserve"> Para efectos de los presentes Lineamientos Generales, se entenderá por:</w:t>
      </w:r>
    </w:p>
    <w:p w14:paraId="640C6228" w14:textId="77777777" w:rsidR="001076F3" w:rsidRPr="00DD2B55" w:rsidRDefault="006C357E" w:rsidP="00DD2B55">
      <w:pPr>
        <w:pStyle w:val="Puesto"/>
        <w:ind w:firstLine="567"/>
      </w:pPr>
      <w:r w:rsidRPr="00DD2B55">
        <w:rPr>
          <w:b/>
        </w:rPr>
        <w:t>XVIII.</w:t>
      </w:r>
      <w:r w:rsidRPr="00DD2B55">
        <w:t xml:space="preserve">  </w:t>
      </w:r>
      <w:r w:rsidRPr="00DD2B55">
        <w:rPr>
          <w:b/>
        </w:rPr>
        <w:t>Versión pública:</w:t>
      </w:r>
      <w:r w:rsidRPr="00DD2B5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A1E77FD" w14:textId="77777777" w:rsidR="001076F3" w:rsidRPr="00DD2B55" w:rsidRDefault="006C357E" w:rsidP="00DD2B55">
      <w:pPr>
        <w:pStyle w:val="Puesto"/>
        <w:ind w:firstLine="567"/>
        <w:rPr>
          <w:b/>
        </w:rPr>
      </w:pPr>
      <w:r w:rsidRPr="00DD2B55">
        <w:rPr>
          <w:b/>
        </w:rPr>
        <w:t>Lineamientos Generales en materia de Clasificación y Desclasificación de la Información</w:t>
      </w:r>
    </w:p>
    <w:p w14:paraId="0DEE0E7D" w14:textId="77777777" w:rsidR="001076F3" w:rsidRPr="00DD2B55" w:rsidRDefault="001076F3" w:rsidP="00DD2B55">
      <w:pPr>
        <w:pStyle w:val="Puesto"/>
        <w:ind w:firstLine="567"/>
      </w:pPr>
    </w:p>
    <w:p w14:paraId="00AE8245" w14:textId="77777777" w:rsidR="001076F3" w:rsidRPr="00DD2B55" w:rsidRDefault="006C357E" w:rsidP="00DD2B55">
      <w:pPr>
        <w:pStyle w:val="Puesto"/>
        <w:ind w:firstLine="567"/>
      </w:pPr>
      <w:r w:rsidRPr="00DD2B55">
        <w:rPr>
          <w:b/>
        </w:rPr>
        <w:lastRenderedPageBreak/>
        <w:t>Cuarto.</w:t>
      </w:r>
      <w:r w:rsidRPr="00DD2B5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1C82EAA" w14:textId="77777777" w:rsidR="001076F3" w:rsidRPr="00DD2B55" w:rsidRDefault="006C357E" w:rsidP="00DD2B55">
      <w:pPr>
        <w:pStyle w:val="Puesto"/>
        <w:ind w:firstLine="567"/>
      </w:pPr>
      <w:r w:rsidRPr="00DD2B55">
        <w:t>Los sujetos obligados deberán aplicar, de manera estricta, las excepciones al derecho de acceso a la información y sólo podrán invocarlas cuando acrediten su procedencia.</w:t>
      </w:r>
    </w:p>
    <w:p w14:paraId="37B2FFEF" w14:textId="77777777" w:rsidR="001076F3" w:rsidRPr="00DD2B55" w:rsidRDefault="001076F3" w:rsidP="00DD2B55"/>
    <w:p w14:paraId="69114066" w14:textId="77777777" w:rsidR="001076F3" w:rsidRPr="00DD2B55" w:rsidRDefault="006C357E" w:rsidP="00DD2B55">
      <w:pPr>
        <w:pStyle w:val="Puesto"/>
        <w:ind w:firstLine="567"/>
      </w:pPr>
      <w:r w:rsidRPr="00DD2B55">
        <w:rPr>
          <w:b/>
        </w:rPr>
        <w:t>Quinto.</w:t>
      </w:r>
      <w:r w:rsidRPr="00DD2B5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E07B52" w14:textId="77777777" w:rsidR="001076F3" w:rsidRPr="00DD2B55" w:rsidRDefault="001076F3" w:rsidP="00DD2B55"/>
    <w:p w14:paraId="1FE7D2B5" w14:textId="77777777" w:rsidR="001076F3" w:rsidRPr="00DD2B55" w:rsidRDefault="006C357E" w:rsidP="00DD2B55">
      <w:pPr>
        <w:pStyle w:val="Puesto"/>
        <w:ind w:firstLine="567"/>
      </w:pPr>
      <w:r w:rsidRPr="00DD2B55">
        <w:rPr>
          <w:b/>
        </w:rPr>
        <w:t>Sexto.</w:t>
      </w:r>
      <w:r w:rsidRPr="00DD2B55">
        <w:t xml:space="preserve"> Se deroga.</w:t>
      </w:r>
    </w:p>
    <w:p w14:paraId="1B8B1C09" w14:textId="77777777" w:rsidR="001076F3" w:rsidRPr="00DD2B55" w:rsidRDefault="001076F3" w:rsidP="00DD2B55"/>
    <w:p w14:paraId="42BF342D" w14:textId="77777777" w:rsidR="001076F3" w:rsidRPr="00DD2B55" w:rsidRDefault="006C357E" w:rsidP="00DD2B55">
      <w:pPr>
        <w:pStyle w:val="Puesto"/>
        <w:ind w:firstLine="567"/>
      </w:pPr>
      <w:r w:rsidRPr="00DD2B55">
        <w:rPr>
          <w:b/>
        </w:rPr>
        <w:t>Séptimo.</w:t>
      </w:r>
      <w:r w:rsidRPr="00DD2B55">
        <w:t xml:space="preserve"> La clasificación de la información se llevará a cabo en el momento en que:</w:t>
      </w:r>
    </w:p>
    <w:p w14:paraId="3C4170F3" w14:textId="77777777" w:rsidR="001076F3" w:rsidRPr="00DD2B55" w:rsidRDefault="006C357E" w:rsidP="00DD2B55">
      <w:pPr>
        <w:pStyle w:val="Puesto"/>
        <w:ind w:firstLine="567"/>
      </w:pPr>
      <w:r w:rsidRPr="00DD2B55">
        <w:rPr>
          <w:b/>
        </w:rPr>
        <w:t>I.</w:t>
      </w:r>
      <w:r w:rsidRPr="00DD2B55">
        <w:t xml:space="preserve">        Se reciba una solicitud de acceso a la información;</w:t>
      </w:r>
    </w:p>
    <w:p w14:paraId="3596E282" w14:textId="77777777" w:rsidR="001076F3" w:rsidRPr="00DD2B55" w:rsidRDefault="006C357E" w:rsidP="00DD2B55">
      <w:pPr>
        <w:pStyle w:val="Puesto"/>
        <w:ind w:firstLine="567"/>
      </w:pPr>
      <w:r w:rsidRPr="00DD2B55">
        <w:rPr>
          <w:b/>
        </w:rPr>
        <w:t>II.</w:t>
      </w:r>
      <w:r w:rsidRPr="00DD2B55">
        <w:t xml:space="preserve">       Se determine mediante resolución del Comité de Transparencia, el órgano garante competente, o en cumplimiento a una sentencia del Poder Judicial; o</w:t>
      </w:r>
    </w:p>
    <w:p w14:paraId="787C72F5" w14:textId="77777777" w:rsidR="001076F3" w:rsidRPr="00DD2B55" w:rsidRDefault="006C357E" w:rsidP="00DD2B55">
      <w:pPr>
        <w:pStyle w:val="Puesto"/>
        <w:ind w:firstLine="567"/>
      </w:pPr>
      <w:r w:rsidRPr="00DD2B55">
        <w:rPr>
          <w:b/>
        </w:rPr>
        <w:t>III.</w:t>
      </w:r>
      <w:r w:rsidRPr="00DD2B55">
        <w:t xml:space="preserve">      Se generen versiones públicas para dar cumplimiento a las obligaciones de transparencia previstas en la Ley General, la Ley Federal y las correspondientes de las entidades federativas.</w:t>
      </w:r>
    </w:p>
    <w:p w14:paraId="59532A1F" w14:textId="77777777" w:rsidR="001076F3" w:rsidRPr="00DD2B55" w:rsidRDefault="006C357E" w:rsidP="00DD2B55">
      <w:pPr>
        <w:pStyle w:val="Puesto"/>
        <w:ind w:firstLine="567"/>
      </w:pPr>
      <w:r w:rsidRPr="00DD2B55">
        <w:t xml:space="preserve">Los titulares de las áreas deberán revisar la información requerida al momento de la recepción de una solicitud de acceso, para verificar, conforme a su naturaleza, si encuadra en una causal de reserva o de confidencialidad. </w:t>
      </w:r>
    </w:p>
    <w:p w14:paraId="6683D0AF" w14:textId="77777777" w:rsidR="001076F3" w:rsidRPr="00DD2B55" w:rsidRDefault="001076F3" w:rsidP="00DD2B55"/>
    <w:p w14:paraId="69E9B937" w14:textId="77777777" w:rsidR="001076F3" w:rsidRPr="00DD2B55" w:rsidRDefault="006C357E" w:rsidP="00DD2B55">
      <w:pPr>
        <w:pStyle w:val="Puesto"/>
        <w:ind w:firstLine="567"/>
      </w:pPr>
      <w:r w:rsidRPr="00DD2B55">
        <w:rPr>
          <w:b/>
        </w:rPr>
        <w:t>Octavo.</w:t>
      </w:r>
      <w:r w:rsidRPr="00DD2B5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673658C" w14:textId="77777777" w:rsidR="001076F3" w:rsidRPr="00DD2B55" w:rsidRDefault="006C357E" w:rsidP="00DD2B55">
      <w:pPr>
        <w:pStyle w:val="Puesto"/>
        <w:ind w:firstLine="567"/>
      </w:pPr>
      <w:r w:rsidRPr="00DD2B55">
        <w:t>Para motivar la clasificación se deberán señalar las razones o circunstancias especiales que lo llevaron a concluir que el caso particular se ajusta al supuesto previsto por la norma legal invocada como fundamento.</w:t>
      </w:r>
    </w:p>
    <w:p w14:paraId="540B7B48" w14:textId="77777777" w:rsidR="001076F3" w:rsidRPr="00DD2B55" w:rsidRDefault="001076F3" w:rsidP="00DD2B55"/>
    <w:p w14:paraId="578567AD" w14:textId="77777777" w:rsidR="001076F3" w:rsidRPr="00DD2B55" w:rsidRDefault="006C357E" w:rsidP="00DD2B55">
      <w:pPr>
        <w:pStyle w:val="Puesto"/>
        <w:ind w:firstLine="567"/>
      </w:pPr>
      <w:r w:rsidRPr="00DD2B55">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3E72E9E" w14:textId="77777777" w:rsidR="001076F3" w:rsidRPr="00DD2B55" w:rsidRDefault="001076F3" w:rsidP="00DD2B55"/>
    <w:p w14:paraId="46F423E9" w14:textId="77777777" w:rsidR="001076F3" w:rsidRPr="00DD2B55" w:rsidRDefault="006C357E" w:rsidP="00DD2B55">
      <w:pPr>
        <w:pStyle w:val="Puesto"/>
        <w:ind w:firstLine="567"/>
      </w:pPr>
      <w:r w:rsidRPr="00DD2B55">
        <w:rPr>
          <w:b/>
        </w:rPr>
        <w:t>Noveno.</w:t>
      </w:r>
      <w:r w:rsidRPr="00DD2B5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F128A8C" w14:textId="77777777" w:rsidR="001076F3" w:rsidRPr="00DD2B55" w:rsidRDefault="001076F3" w:rsidP="00DD2B55"/>
    <w:p w14:paraId="2559DBBA" w14:textId="77777777" w:rsidR="001076F3" w:rsidRPr="00DD2B55" w:rsidRDefault="006C357E" w:rsidP="00DD2B55">
      <w:pPr>
        <w:pStyle w:val="Puesto"/>
        <w:ind w:firstLine="567"/>
      </w:pPr>
      <w:r w:rsidRPr="00DD2B55">
        <w:rPr>
          <w:b/>
        </w:rPr>
        <w:t>Décimo.</w:t>
      </w:r>
      <w:r w:rsidRPr="00DD2B5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34F3143" w14:textId="77777777" w:rsidR="001076F3" w:rsidRPr="00DD2B55" w:rsidRDefault="006C357E" w:rsidP="00DD2B55">
      <w:pPr>
        <w:pStyle w:val="Puesto"/>
        <w:ind w:firstLine="567"/>
      </w:pPr>
      <w:r w:rsidRPr="00DD2B55">
        <w:t>En ausencia de los titulares de las áreas, la información será clasificada o desclasificada por la persona que lo supla, en términos de la normativa que rija la actuación del sujeto obligado.</w:t>
      </w:r>
    </w:p>
    <w:p w14:paraId="10217DC8" w14:textId="77777777" w:rsidR="001076F3" w:rsidRPr="00DD2B55" w:rsidRDefault="001076F3" w:rsidP="00DD2B55"/>
    <w:p w14:paraId="6FE31C1A" w14:textId="77777777" w:rsidR="001076F3" w:rsidRPr="00DD2B55" w:rsidRDefault="006C357E" w:rsidP="00DD2B55">
      <w:pPr>
        <w:pStyle w:val="Puesto"/>
        <w:ind w:firstLine="567"/>
        <w:rPr>
          <w:b/>
        </w:rPr>
      </w:pPr>
      <w:r w:rsidRPr="00DD2B55">
        <w:rPr>
          <w:b/>
        </w:rPr>
        <w:t>Décimo primero.</w:t>
      </w:r>
      <w:r w:rsidRPr="00DD2B5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D2B55">
        <w:rPr>
          <w:b/>
        </w:rPr>
        <w:t>”</w:t>
      </w:r>
    </w:p>
    <w:p w14:paraId="76B9F5FF" w14:textId="77777777" w:rsidR="001076F3" w:rsidRPr="00DD2B55" w:rsidRDefault="001076F3" w:rsidP="00DD2B55"/>
    <w:p w14:paraId="571F2ED9" w14:textId="77777777" w:rsidR="001076F3" w:rsidRPr="00DD2B55" w:rsidRDefault="006C357E" w:rsidP="00DD2B55">
      <w:r w:rsidRPr="00DD2B55">
        <w:t xml:space="preserve">Consecuentemente, se destaca que la versión pública que elabore </w:t>
      </w:r>
      <w:r w:rsidRPr="00DD2B55">
        <w:rPr>
          <w:b/>
        </w:rPr>
        <w:t>EL SUJETO OBLIGADO</w:t>
      </w:r>
      <w:r w:rsidRPr="00DD2B55">
        <w:t xml:space="preserve"> debe cumplir con las formalidades exigidas en la Ley, por lo que para tal efecto emitirá el </w:t>
      </w:r>
      <w:r w:rsidRPr="00DD2B55">
        <w:rPr>
          <w:b/>
        </w:rPr>
        <w:t>Acuerdo del Comité de Transparencia</w:t>
      </w:r>
      <w:r w:rsidRPr="00DD2B5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w:t>
      </w:r>
      <w:r w:rsidRPr="00DD2B55">
        <w:lastRenderedPageBreak/>
        <w:t>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255145F" w14:textId="77777777" w:rsidR="001076F3" w:rsidRPr="00DD2B55" w:rsidRDefault="001076F3" w:rsidP="00DD2B55"/>
    <w:p w14:paraId="74FB5CAC" w14:textId="77777777" w:rsidR="001076F3" w:rsidRPr="00DD2B55" w:rsidRDefault="006C357E" w:rsidP="00DD2B55">
      <w:r w:rsidRPr="00DD2B55">
        <w:t>Es importante señalar que, para el caso en concreto, se deben tomar en consideración los siguientes criterios respecto a la información que debe ser, o no, clasificada como confidencial pudiendo ser los siguientes:</w:t>
      </w:r>
    </w:p>
    <w:p w14:paraId="6A1F1C5B" w14:textId="77777777" w:rsidR="001076F3" w:rsidRPr="00DD2B55" w:rsidRDefault="001076F3" w:rsidP="00DD2B55">
      <w:pPr>
        <w:widowControl w:val="0"/>
        <w:tabs>
          <w:tab w:val="center" w:pos="4522"/>
        </w:tabs>
      </w:pPr>
    </w:p>
    <w:p w14:paraId="468FC239" w14:textId="77777777" w:rsidR="001076F3" w:rsidRPr="00DD2B55" w:rsidRDefault="006C357E" w:rsidP="00DD2B55">
      <w:pPr>
        <w:numPr>
          <w:ilvl w:val="0"/>
          <w:numId w:val="5"/>
        </w:numPr>
      </w:pPr>
      <w:r w:rsidRPr="00DD2B55">
        <w:t>Clave Única de Registro de Población.</w:t>
      </w:r>
    </w:p>
    <w:p w14:paraId="141AE584" w14:textId="77777777" w:rsidR="001076F3" w:rsidRPr="00DD2B55" w:rsidRDefault="006C357E" w:rsidP="00DD2B55">
      <w:pPr>
        <w:numPr>
          <w:ilvl w:val="0"/>
          <w:numId w:val="5"/>
        </w:numPr>
      </w:pPr>
      <w:r w:rsidRPr="00DD2B55">
        <w:t>Registro Federal de Contribuyentes.</w:t>
      </w:r>
    </w:p>
    <w:p w14:paraId="66E3C680" w14:textId="77777777" w:rsidR="001076F3" w:rsidRPr="00DD2B55" w:rsidRDefault="006C357E" w:rsidP="00DD2B55">
      <w:pPr>
        <w:numPr>
          <w:ilvl w:val="0"/>
          <w:numId w:val="5"/>
        </w:numPr>
      </w:pPr>
      <w:r w:rsidRPr="00DD2B55">
        <w:t>Calificaciones obtenidas, créditos, el promedio general, las materias aprobadas y no aprobadas.</w:t>
      </w:r>
    </w:p>
    <w:p w14:paraId="4B431CA1" w14:textId="77777777" w:rsidR="001076F3" w:rsidRPr="00DD2B55" w:rsidRDefault="006C357E" w:rsidP="00DD2B55">
      <w:pPr>
        <w:numPr>
          <w:ilvl w:val="0"/>
          <w:numId w:val="5"/>
        </w:numPr>
      </w:pPr>
      <w:r w:rsidRPr="00DD2B55">
        <w:t>Número de cuenta del estudiante, matrícula o número de certificado.</w:t>
      </w:r>
    </w:p>
    <w:p w14:paraId="68AE1731" w14:textId="77777777" w:rsidR="001076F3" w:rsidRPr="00DD2B55" w:rsidRDefault="001076F3" w:rsidP="00DD2B55">
      <w:pPr>
        <w:spacing w:line="256" w:lineRule="auto"/>
        <w:rPr>
          <w:b/>
        </w:rPr>
      </w:pPr>
    </w:p>
    <w:p w14:paraId="79BC904F" w14:textId="77777777" w:rsidR="001076F3" w:rsidRPr="00DD2B55" w:rsidRDefault="006C357E" w:rsidP="00DD2B55">
      <w:pPr>
        <w:spacing w:line="256" w:lineRule="auto"/>
        <w:rPr>
          <w:b/>
        </w:rPr>
      </w:pPr>
      <w:r w:rsidRPr="00DD2B55">
        <w:rPr>
          <w:b/>
        </w:rPr>
        <w:t>Clave Única de Registro de Población (CURP)</w:t>
      </w:r>
    </w:p>
    <w:p w14:paraId="51F91AEA" w14:textId="77777777" w:rsidR="001076F3" w:rsidRPr="00DD2B55" w:rsidRDefault="001076F3" w:rsidP="00DD2B55">
      <w:pPr>
        <w:tabs>
          <w:tab w:val="left" w:pos="4962"/>
        </w:tabs>
      </w:pPr>
    </w:p>
    <w:p w14:paraId="5C8A525B" w14:textId="77777777" w:rsidR="001076F3" w:rsidRPr="00DD2B55" w:rsidRDefault="006C357E" w:rsidP="00DD2B55">
      <w:pPr>
        <w:tabs>
          <w:tab w:val="left" w:pos="4962"/>
        </w:tabs>
      </w:pPr>
      <w:r w:rsidRPr="00DD2B55">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4186549C" w14:textId="77777777" w:rsidR="001076F3" w:rsidRPr="00DD2B55" w:rsidRDefault="001076F3" w:rsidP="00DD2B55">
      <w:pPr>
        <w:tabs>
          <w:tab w:val="left" w:pos="4962"/>
        </w:tabs>
      </w:pPr>
    </w:p>
    <w:p w14:paraId="5968BF8F" w14:textId="77777777" w:rsidR="001076F3" w:rsidRPr="00DD2B55" w:rsidRDefault="006C357E" w:rsidP="00DD2B55">
      <w:pPr>
        <w:tabs>
          <w:tab w:val="left" w:pos="4962"/>
        </w:tabs>
      </w:pPr>
      <w:r w:rsidRPr="00DD2B55">
        <w:t xml:space="preserve">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w:t>
      </w:r>
      <w:r w:rsidRPr="00DD2B55">
        <w:lastRenderedPageBreak/>
        <w:t>Población a todas las personas residentes en el país, así como a los mexicanos que residan en el extranjero.</w:t>
      </w:r>
    </w:p>
    <w:p w14:paraId="2289B774" w14:textId="77777777" w:rsidR="001076F3" w:rsidRPr="00DD2B55" w:rsidRDefault="001076F3" w:rsidP="00DD2B55">
      <w:pPr>
        <w:tabs>
          <w:tab w:val="left" w:pos="4962"/>
        </w:tabs>
      </w:pPr>
    </w:p>
    <w:p w14:paraId="184FA334" w14:textId="77777777" w:rsidR="001076F3" w:rsidRPr="00DD2B55" w:rsidRDefault="006C357E" w:rsidP="00DD2B55">
      <w:pPr>
        <w:tabs>
          <w:tab w:val="left" w:pos="4962"/>
        </w:tabs>
      </w:pPr>
      <w:r w:rsidRPr="00DD2B55">
        <w:t>En ese orden de ideas, la Secretaría de Gobernación en las direcciones https://consultas.curp.gob.mx/CurpSP/html/informacionecurpPS.html y https://www.gob.mx/segob/renapo/acciones-y-programas/clave-unica-de-registro-de-</w:t>
      </w:r>
    </w:p>
    <w:p w14:paraId="4234AEFF" w14:textId="77777777" w:rsidR="001076F3" w:rsidRPr="00DD2B55" w:rsidRDefault="006C357E" w:rsidP="00DD2B55">
      <w:pPr>
        <w:tabs>
          <w:tab w:val="left" w:pos="4962"/>
        </w:tabs>
      </w:pPr>
      <w:r w:rsidRPr="00DD2B55">
        <w:t xml:space="preserve">poblacion-curp-142226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DD2B55">
        <w:rPr>
          <w:b/>
        </w:rPr>
        <w:t>se generan a partir de los datos contenidos en el documento probatorio de la identidad del interesado</w:t>
      </w:r>
      <w:r w:rsidRPr="00DD2B55">
        <w:t xml:space="preserve"> (acta de nacimiento, carta de naturalización o documento migratorio) de la siguiente forma:</w:t>
      </w:r>
    </w:p>
    <w:p w14:paraId="7A2A53CF" w14:textId="77777777" w:rsidR="001076F3" w:rsidRPr="00DD2B55" w:rsidRDefault="001076F3" w:rsidP="00DD2B55">
      <w:pPr>
        <w:tabs>
          <w:tab w:val="left" w:pos="4962"/>
        </w:tabs>
      </w:pPr>
    </w:p>
    <w:p w14:paraId="44DE30F9" w14:textId="77777777" w:rsidR="001076F3" w:rsidRPr="00DD2B55" w:rsidRDefault="006C357E" w:rsidP="00DD2B55">
      <w:pPr>
        <w:numPr>
          <w:ilvl w:val="0"/>
          <w:numId w:val="2"/>
        </w:numPr>
        <w:tabs>
          <w:tab w:val="left" w:pos="4962"/>
        </w:tabs>
        <w:spacing w:line="256" w:lineRule="auto"/>
      </w:pPr>
      <w:r w:rsidRPr="00DD2B55">
        <w:t>El primero y segundo apellidos, así como al nombre de pila;</w:t>
      </w:r>
    </w:p>
    <w:p w14:paraId="1B099534" w14:textId="77777777" w:rsidR="001076F3" w:rsidRPr="00DD2B55" w:rsidRDefault="006C357E" w:rsidP="00DD2B55">
      <w:pPr>
        <w:numPr>
          <w:ilvl w:val="0"/>
          <w:numId w:val="2"/>
        </w:numPr>
        <w:tabs>
          <w:tab w:val="left" w:pos="4962"/>
        </w:tabs>
        <w:spacing w:line="256" w:lineRule="auto"/>
      </w:pPr>
      <w:r w:rsidRPr="00DD2B55">
        <w:t>La fecha de nacimiento;</w:t>
      </w:r>
    </w:p>
    <w:p w14:paraId="59ADB013" w14:textId="77777777" w:rsidR="001076F3" w:rsidRPr="00DD2B55" w:rsidRDefault="006C357E" w:rsidP="00DD2B55">
      <w:pPr>
        <w:numPr>
          <w:ilvl w:val="0"/>
          <w:numId w:val="2"/>
        </w:numPr>
        <w:tabs>
          <w:tab w:val="left" w:pos="4962"/>
        </w:tabs>
        <w:spacing w:line="256" w:lineRule="auto"/>
      </w:pPr>
      <w:r w:rsidRPr="00DD2B55">
        <w:t>El sexo, y</w:t>
      </w:r>
    </w:p>
    <w:p w14:paraId="7748ADFA" w14:textId="77777777" w:rsidR="001076F3" w:rsidRPr="00DD2B55" w:rsidRDefault="006C357E" w:rsidP="00DD2B55">
      <w:pPr>
        <w:numPr>
          <w:ilvl w:val="0"/>
          <w:numId w:val="2"/>
        </w:numPr>
        <w:tabs>
          <w:tab w:val="left" w:pos="4962"/>
        </w:tabs>
        <w:spacing w:line="256" w:lineRule="auto"/>
      </w:pPr>
      <w:r w:rsidRPr="00DD2B55">
        <w:t>La entidad federativa de nacimiento.</w:t>
      </w:r>
    </w:p>
    <w:p w14:paraId="3A47514C" w14:textId="77777777" w:rsidR="001076F3" w:rsidRPr="00DD2B55" w:rsidRDefault="001076F3" w:rsidP="00DD2B55">
      <w:pPr>
        <w:tabs>
          <w:tab w:val="left" w:pos="4962"/>
        </w:tabs>
      </w:pPr>
    </w:p>
    <w:p w14:paraId="5D06A5A7" w14:textId="77777777" w:rsidR="001076F3" w:rsidRPr="00DD2B55" w:rsidRDefault="006C357E" w:rsidP="00DD2B55">
      <w:pPr>
        <w:tabs>
          <w:tab w:val="left" w:pos="4962"/>
        </w:tabs>
      </w:pPr>
      <w:r w:rsidRPr="00DD2B55">
        <w:t>Los dos últimos elementos de la Clave Única de Registro de Población evitan la duplicidad de la Clave y garantizan su correcta integración.</w:t>
      </w:r>
    </w:p>
    <w:p w14:paraId="630DD7B9" w14:textId="77777777" w:rsidR="001076F3" w:rsidRPr="00DD2B55" w:rsidRDefault="006C357E" w:rsidP="00DD2B55">
      <w:pPr>
        <w:tabs>
          <w:tab w:val="left" w:pos="4962"/>
        </w:tabs>
      </w:pPr>
      <w:r w:rsidRPr="00DD2B55">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2519CF2B" w14:textId="77777777" w:rsidR="001076F3" w:rsidRPr="00DD2B55" w:rsidRDefault="006C357E" w:rsidP="00DD2B55">
      <w:r w:rsidRPr="00DD2B55">
        <w:lastRenderedPageBreak/>
        <w:t>Situación que se robustece, con el Criterio de Interpretación, de la Segunda Época, con número de registro SO/018/2017, emitido por el entonces Instituto Nacional de Transparencia, Acceso a la Información y Protección de Datos Personales, que establece lo siguiente:</w:t>
      </w:r>
    </w:p>
    <w:p w14:paraId="6A2D5ADE" w14:textId="77777777" w:rsidR="001076F3" w:rsidRPr="00DD2B55" w:rsidRDefault="001076F3" w:rsidP="00DD2B55"/>
    <w:p w14:paraId="6903E3F7" w14:textId="77777777" w:rsidR="001076F3" w:rsidRPr="00DD2B55" w:rsidRDefault="006C357E" w:rsidP="00DD2B55">
      <w:pPr>
        <w:spacing w:line="240" w:lineRule="auto"/>
        <w:ind w:left="851" w:right="822"/>
        <w:rPr>
          <w:i/>
        </w:rPr>
      </w:pPr>
      <w:r w:rsidRPr="00DD2B55">
        <w:rPr>
          <w:b/>
          <w:i/>
        </w:rPr>
        <w:t xml:space="preserve">“Clave Única de Registro de Población (CURP). </w:t>
      </w:r>
      <w:r w:rsidRPr="00DD2B55">
        <w:rPr>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54D7B75" w14:textId="77777777" w:rsidR="001076F3" w:rsidRPr="00DD2B55" w:rsidRDefault="001076F3" w:rsidP="00DD2B55">
      <w:pPr>
        <w:rPr>
          <w:i/>
        </w:rPr>
      </w:pPr>
    </w:p>
    <w:p w14:paraId="18861398" w14:textId="77777777" w:rsidR="001076F3" w:rsidRPr="00DD2B55" w:rsidRDefault="006C357E" w:rsidP="00DD2B55">
      <w:r w:rsidRPr="00DD2B55">
        <w:t xml:space="preserve">De acuerdo con lo anterior, resulta procedente la clasificación de </w:t>
      </w:r>
      <w:r w:rsidRPr="00DD2B55">
        <w:rPr>
          <w:b/>
        </w:rPr>
        <w:t>la Clave Única de Registro de Población</w:t>
      </w:r>
      <w:r w:rsidRPr="00DD2B55">
        <w:t xml:space="preserve">, por tratarse de un dato personal confidencial, en términos del artículo 143, fracción I, de la Ley de Transparencia y Acceso a la Información Pública del Estado de México y Municipios. </w:t>
      </w:r>
    </w:p>
    <w:p w14:paraId="6AAA6AC2" w14:textId="77777777" w:rsidR="001076F3" w:rsidRPr="00DD2B55" w:rsidRDefault="001076F3" w:rsidP="00DD2B55">
      <w:pPr>
        <w:tabs>
          <w:tab w:val="left" w:pos="4962"/>
        </w:tabs>
      </w:pPr>
    </w:p>
    <w:p w14:paraId="26CE8BB0" w14:textId="77777777" w:rsidR="001076F3" w:rsidRPr="00DD2B55" w:rsidRDefault="006C357E" w:rsidP="00DD2B55">
      <w:pPr>
        <w:spacing w:line="256" w:lineRule="auto"/>
        <w:rPr>
          <w:b/>
        </w:rPr>
      </w:pPr>
      <w:r w:rsidRPr="00DD2B55">
        <w:rPr>
          <w:b/>
        </w:rPr>
        <w:t>Registro Federal de Contribuyentes (RFC)</w:t>
      </w:r>
    </w:p>
    <w:p w14:paraId="5CD1B867" w14:textId="77777777" w:rsidR="001076F3" w:rsidRPr="00DD2B55" w:rsidRDefault="001076F3" w:rsidP="00DD2B55"/>
    <w:p w14:paraId="749C1C9C" w14:textId="77777777" w:rsidR="001076F3" w:rsidRPr="00DD2B55" w:rsidRDefault="006C357E" w:rsidP="00DD2B55">
      <w:r w:rsidRPr="00DD2B55">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24027AAB" w14:textId="77777777" w:rsidR="001076F3" w:rsidRPr="00DD2B55" w:rsidRDefault="001076F3" w:rsidP="00DD2B55"/>
    <w:p w14:paraId="0E28BE7A" w14:textId="77777777" w:rsidR="001076F3" w:rsidRPr="00DD2B55" w:rsidRDefault="006C357E" w:rsidP="00DD2B55">
      <w:r w:rsidRPr="00DD2B55">
        <w:t xml:space="preserve">De acuerdo a lo establecido en el artículo en comento, esta clave se compone de trece caracteres alfanuméricos, con datos obtenidos de los apellidos, nombre(s), fecha de nacimiento del </w:t>
      </w:r>
      <w:r w:rsidRPr="00DD2B55">
        <w:lastRenderedPageBreak/>
        <w:t xml:space="preserve">titular, más una </w:t>
      </w:r>
      <w:proofErr w:type="spellStart"/>
      <w:r w:rsidRPr="00DD2B55">
        <w:t>homoclave</w:t>
      </w:r>
      <w:proofErr w:type="spellEnd"/>
      <w:r w:rsidRPr="00DD2B55">
        <w:t xml:space="preserve"> que establece el sistema automático del Servicio de Administración Tributaria.</w:t>
      </w:r>
    </w:p>
    <w:p w14:paraId="4C200551" w14:textId="77777777" w:rsidR="001076F3" w:rsidRPr="00DD2B55" w:rsidRDefault="001076F3" w:rsidP="00DD2B55"/>
    <w:p w14:paraId="0378DAB5" w14:textId="77777777" w:rsidR="001076F3" w:rsidRPr="00DD2B55" w:rsidRDefault="006C357E" w:rsidP="00DD2B55">
      <w:r w:rsidRPr="00DD2B55">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E6B02E8" w14:textId="77777777" w:rsidR="001076F3" w:rsidRPr="00DD2B55" w:rsidRDefault="001076F3" w:rsidP="00DD2B55"/>
    <w:p w14:paraId="7A5B5E1C" w14:textId="77777777" w:rsidR="001076F3" w:rsidRPr="00DD2B55" w:rsidRDefault="006C357E" w:rsidP="00DD2B55">
      <w:r w:rsidRPr="00DD2B55">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1E366497" w14:textId="77777777" w:rsidR="001076F3" w:rsidRPr="00DD2B55" w:rsidRDefault="001076F3" w:rsidP="00DD2B55"/>
    <w:p w14:paraId="27BDB79E" w14:textId="77777777" w:rsidR="001076F3" w:rsidRPr="00DD2B55" w:rsidRDefault="006C357E" w:rsidP="00DD2B55">
      <w:r w:rsidRPr="00DD2B55">
        <w:t>Lo anterior, resulta congruente con el Criterio de Interpretación, de la Segunda Época, con número de registro SO/019/2017, emitido por el entonces Instituto Nacional de Transparencia, Acceso a la Información y Protección de Datos Personales, en el cual se señala lo siguiente:</w:t>
      </w:r>
    </w:p>
    <w:p w14:paraId="3439FC2B" w14:textId="77777777" w:rsidR="001076F3" w:rsidRPr="00DD2B55" w:rsidRDefault="001076F3" w:rsidP="00DD2B55"/>
    <w:p w14:paraId="2F8BDA4F" w14:textId="77777777" w:rsidR="001076F3" w:rsidRPr="00DD2B55" w:rsidRDefault="006C357E" w:rsidP="00DD2B55">
      <w:pPr>
        <w:spacing w:line="240" w:lineRule="auto"/>
        <w:ind w:left="851" w:right="822"/>
        <w:rPr>
          <w:i/>
        </w:rPr>
      </w:pPr>
      <w:r w:rsidRPr="00DD2B55">
        <w:rPr>
          <w:b/>
          <w:i/>
        </w:rPr>
        <w:t>“Registro Federal de Contribuyentes (RFC) de personas físicas.</w:t>
      </w:r>
      <w:r w:rsidRPr="00DD2B55">
        <w:rPr>
          <w:i/>
        </w:rPr>
        <w:t xml:space="preserve"> El RFC es una clave de carácter fiscal, única e irrepetible, que permite identificar al titular, su edad y fecha de nacimiento, por lo que es un dato personal de carácter confidencial.”</w:t>
      </w:r>
    </w:p>
    <w:p w14:paraId="2342D6A0" w14:textId="77777777" w:rsidR="001076F3" w:rsidRPr="00DD2B55" w:rsidRDefault="001076F3" w:rsidP="00DD2B55"/>
    <w:p w14:paraId="56308E5E" w14:textId="77777777" w:rsidR="001076F3" w:rsidRPr="00DD2B55" w:rsidRDefault="006C357E" w:rsidP="00DD2B55">
      <w:r w:rsidRPr="00DD2B55">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w:t>
      </w:r>
      <w:r w:rsidRPr="00DD2B55">
        <w:lastRenderedPageBreak/>
        <w:t>actualizar el supuesto normativo del artículo 143, fracción I, de la Ley de Transparencia y Acceso a la Información Pública del Estado de México y Municipios.</w:t>
      </w:r>
      <w:r w:rsidRPr="00DD2B55">
        <w:rPr>
          <w:b/>
        </w:rPr>
        <w:t xml:space="preserve"> </w:t>
      </w:r>
    </w:p>
    <w:p w14:paraId="1FD2889D" w14:textId="77777777" w:rsidR="001076F3" w:rsidRPr="00DD2B55" w:rsidRDefault="001076F3" w:rsidP="00DD2B55"/>
    <w:p w14:paraId="6ACFA80E" w14:textId="77777777" w:rsidR="001076F3" w:rsidRPr="00DD2B55" w:rsidRDefault="006C357E" w:rsidP="00DD2B55">
      <w:r w:rsidRPr="00DD2B55">
        <w:t xml:space="preserve">En principio, resulta necesario señalar que los comprobantes fiscales digitales por Internet, deben de incluir un código bidimensional conforme al formato </w:t>
      </w:r>
      <w:r w:rsidRPr="00DD2B55">
        <w:rPr>
          <w:i/>
        </w:rPr>
        <w:t xml:space="preserve">QR </w:t>
      </w:r>
      <w:proofErr w:type="spellStart"/>
      <w:r w:rsidRPr="00DD2B55">
        <w:rPr>
          <w:i/>
        </w:rPr>
        <w:t>Code</w:t>
      </w:r>
      <w:proofErr w:type="spellEnd"/>
      <w:r w:rsidRPr="00DD2B55">
        <w:rPr>
          <w:i/>
        </w:rPr>
        <w:t xml:space="preserve"> (Quick Response </w:t>
      </w:r>
      <w:proofErr w:type="spellStart"/>
      <w:r w:rsidRPr="00DD2B55">
        <w:rPr>
          <w:i/>
        </w:rPr>
        <w:t>Code</w:t>
      </w:r>
      <w:proofErr w:type="spellEnd"/>
      <w:r w:rsidRPr="00DD2B55">
        <w:rPr>
          <w:i/>
        </w:rPr>
        <w:t>)</w:t>
      </w:r>
      <w:r w:rsidRPr="00DD2B55">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6">
        <w:r w:rsidRPr="00DD2B55">
          <w:rPr>
            <w:u w:val="single"/>
          </w:rPr>
          <w:t>http://dof.gob.mx/nota_detalle.php?codigo=5492254&amp;fecha=28/07/2017</w:t>
        </w:r>
      </w:hyperlink>
      <w:r w:rsidRPr="00DD2B55">
        <w:t>. Incluso con la captura de dicho código, a través de la aplicación móvil del Servicio de Administración Tributaria, permite el acceso al Registro Federal de Contribuyentes, como del Sujeto Obligado, como de los servidores públicos.</w:t>
      </w:r>
    </w:p>
    <w:p w14:paraId="3B6F03B1" w14:textId="77777777" w:rsidR="001076F3" w:rsidRPr="00DD2B55" w:rsidRDefault="001076F3" w:rsidP="00DD2B55"/>
    <w:p w14:paraId="2CED78A4" w14:textId="77777777" w:rsidR="001076F3" w:rsidRPr="00DD2B55" w:rsidRDefault="006C357E" w:rsidP="00DD2B55">
      <w:r w:rsidRPr="00DD2B55">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2D39EF2A" w14:textId="77777777" w:rsidR="001076F3" w:rsidRPr="00DD2B55" w:rsidRDefault="001076F3" w:rsidP="00DD2B55">
      <w:pPr>
        <w:pBdr>
          <w:top w:val="nil"/>
          <w:left w:val="nil"/>
          <w:bottom w:val="nil"/>
          <w:right w:val="nil"/>
          <w:between w:val="nil"/>
        </w:pBdr>
        <w:rPr>
          <w:b/>
        </w:rPr>
      </w:pPr>
    </w:p>
    <w:p w14:paraId="2298F1F4" w14:textId="77777777" w:rsidR="001076F3" w:rsidRPr="00DD2B55" w:rsidRDefault="006C357E" w:rsidP="00DD2B55">
      <w:pPr>
        <w:pBdr>
          <w:top w:val="nil"/>
          <w:left w:val="nil"/>
          <w:bottom w:val="nil"/>
          <w:right w:val="nil"/>
          <w:between w:val="nil"/>
        </w:pBdr>
        <w:spacing w:after="240"/>
      </w:pPr>
      <w:r w:rsidRPr="00DD2B55">
        <w:rPr>
          <w:b/>
        </w:rPr>
        <w:t>Calificaciones obtenidas, créditos, el promedio general, las materias aprobadas y no aprobadas</w:t>
      </w:r>
      <w:r w:rsidRPr="00DD2B55">
        <w:t xml:space="preserve"> </w:t>
      </w:r>
    </w:p>
    <w:p w14:paraId="6086F35B" w14:textId="77777777" w:rsidR="001076F3" w:rsidRPr="00DD2B55" w:rsidRDefault="006C357E" w:rsidP="00DD2B55">
      <w:pPr>
        <w:pBdr>
          <w:top w:val="nil"/>
          <w:left w:val="nil"/>
          <w:bottom w:val="nil"/>
          <w:right w:val="nil"/>
          <w:between w:val="nil"/>
        </w:pBdr>
        <w:spacing w:after="240"/>
      </w:pPr>
      <w:r w:rsidRPr="00DD2B55">
        <w:t xml:space="preserve">En los estudios realizados por las personas servidoras públicas, se tiene que las mismas fueron obtenidas en el desarrollo de la vida académica de los servidores públicos, no en el ejercicio de sus funciones, por lo cual se trata de un dato personal, en virtud de que atiende al desempeño obtenido por el hoy servidor público, en su calidad de estudiante, que no necesariamente encuentra vinculación con el ejercicio de su desarrollo profesional. </w:t>
      </w:r>
    </w:p>
    <w:p w14:paraId="3432E278" w14:textId="77777777" w:rsidR="001076F3" w:rsidRPr="00DD2B55" w:rsidRDefault="006C357E" w:rsidP="00DD2B55">
      <w:pPr>
        <w:spacing w:after="240"/>
      </w:pPr>
      <w:r w:rsidRPr="00DD2B55">
        <w:lastRenderedPageBreak/>
        <w:t xml:space="preserve">Dichos datos, en su conjunto, revelan información concerniente al ámbito privado de las personas que las obtuvieron, ya que dan cuenta o permiten inferir características asociadas a la capacidad de aprendizaje o aprovechamiento escolar; lo cual, no es información que revista interés público, pues las aptitudes para el cargo se deben analizar a partir del momento en que se solicita la vacante. </w:t>
      </w:r>
    </w:p>
    <w:p w14:paraId="1F26EB77" w14:textId="77777777" w:rsidR="001076F3" w:rsidRPr="00DD2B55" w:rsidRDefault="006C357E" w:rsidP="00DD2B55">
      <w:pPr>
        <w:spacing w:after="240"/>
      </w:pPr>
      <w:r w:rsidRPr="00DD2B55">
        <w:t>En consecuencia, se tiene que las calificaciones, créditos, el promedio general y las materias aprobadas y no aprobadas, en los estudios realizados por el servidor público, actualizan la clasificación como información confidencial con fundamento en el artículo 143, fracción I, de la Ley de Transparencia y Acceso a la Información Pública del Estado de México y Municipios.</w:t>
      </w:r>
    </w:p>
    <w:p w14:paraId="3323EDDA" w14:textId="77777777" w:rsidR="001076F3" w:rsidRPr="00DD2B55" w:rsidRDefault="006C357E" w:rsidP="00DD2B55">
      <w:pPr>
        <w:pBdr>
          <w:top w:val="nil"/>
          <w:left w:val="nil"/>
          <w:bottom w:val="nil"/>
          <w:right w:val="nil"/>
          <w:between w:val="nil"/>
        </w:pBdr>
      </w:pPr>
      <w:r w:rsidRPr="00DD2B55">
        <w:rPr>
          <w:b/>
        </w:rPr>
        <w:t>Número de cuenta del estudiante, matrícula o número de certificado</w:t>
      </w:r>
    </w:p>
    <w:p w14:paraId="046891D3" w14:textId="77777777" w:rsidR="001076F3" w:rsidRPr="00DD2B55" w:rsidRDefault="006C357E" w:rsidP="00DD2B55">
      <w:pPr>
        <w:pBdr>
          <w:top w:val="nil"/>
          <w:left w:val="nil"/>
          <w:bottom w:val="nil"/>
          <w:right w:val="nil"/>
          <w:between w:val="nil"/>
        </w:pBdr>
        <w:spacing w:after="240"/>
      </w:pPr>
      <w:r w:rsidRPr="00DD2B55">
        <w:t xml:space="preserve">Es un dato que constituye un medio de identificación de la persona al interior de la Institución Educativa, lo hace identificado e identificable, de ahí que, de proporcionarlo, podría facilitar que una persona no autorizada tenga acceso a información personal escolar. </w:t>
      </w:r>
    </w:p>
    <w:p w14:paraId="3AAF0606" w14:textId="77777777" w:rsidR="001076F3" w:rsidRPr="00DD2B55" w:rsidRDefault="006C357E" w:rsidP="00DD2B55">
      <w:pPr>
        <w:tabs>
          <w:tab w:val="left" w:pos="7938"/>
        </w:tabs>
        <w:spacing w:after="240"/>
      </w:pPr>
      <w:r w:rsidRPr="00DD2B55">
        <w:rPr>
          <w:sz w:val="24"/>
          <w:szCs w:val="24"/>
        </w:rPr>
        <w:t xml:space="preserve">En </w:t>
      </w:r>
      <w:r w:rsidRPr="00DD2B55">
        <w:t>este sentido, el número de cuenta del servidor público en su calidad de alumno de una institución educativa no guarda relevancia con el desempeño de sus funciones actuales, por lo que carece de interés público y pertenece al ámbito de la vida privada de la persona y actualiza la clasificación de información confidencial de acuerdo con el artículo 143, fracción I, de la Ley de Transparencia y Acceso a la Información Pública del Estado de México y Municipios.</w:t>
      </w:r>
    </w:p>
    <w:p w14:paraId="6786DAC3" w14:textId="77777777" w:rsidR="001076F3" w:rsidRPr="00DD2B55" w:rsidRDefault="006C357E" w:rsidP="00DD2B55">
      <w:pPr>
        <w:spacing w:after="240"/>
        <w:rPr>
          <w:b/>
        </w:rPr>
      </w:pPr>
      <w:bookmarkStart w:id="33" w:name="_heading=h.nt8bc6lo8jgz" w:colFirst="0" w:colLast="0"/>
      <w:bookmarkEnd w:id="33"/>
      <w:r w:rsidRPr="00DD2B55">
        <w:rPr>
          <w:b/>
        </w:rPr>
        <w:t>Fotografía y firma.</w:t>
      </w:r>
    </w:p>
    <w:p w14:paraId="3B8348BA" w14:textId="77777777" w:rsidR="001076F3" w:rsidRPr="00DD2B55" w:rsidRDefault="006C357E" w:rsidP="00DD2B55">
      <w:pPr>
        <w:spacing w:after="240"/>
      </w:pPr>
      <w:r w:rsidRPr="00DD2B55">
        <w:t xml:space="preserve">Ahora bien, en la documentación que se ordena entregar puede contener </w:t>
      </w:r>
      <w:r w:rsidRPr="00DD2B55">
        <w:rPr>
          <w:b/>
        </w:rPr>
        <w:t>fotografías de los servidores públicos</w:t>
      </w:r>
      <w:r w:rsidRPr="00DD2B55">
        <w:t xml:space="preserve">, las cuales no pueden ser clasificadas como confidenciales cuando obran en documentos que los acredita como tal, que dan cuenta del cumplimiento de sus funciones, </w:t>
      </w:r>
      <w:r w:rsidRPr="00DD2B55">
        <w:lastRenderedPageBreak/>
        <w:t xml:space="preserve">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 </w:t>
      </w:r>
    </w:p>
    <w:p w14:paraId="3689D1E6" w14:textId="77777777" w:rsidR="001076F3" w:rsidRPr="00DD2B55" w:rsidRDefault="006C357E" w:rsidP="00DD2B55">
      <w:pPr>
        <w:spacing w:after="240"/>
      </w:pPr>
      <w:r w:rsidRPr="00DD2B55">
        <w:t>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60464596" w14:textId="77777777" w:rsidR="001076F3" w:rsidRPr="00DD2B55" w:rsidRDefault="006C357E" w:rsidP="00DD2B55">
      <w:pPr>
        <w:spacing w:after="240"/>
      </w:pPr>
      <w:r w:rsidRPr="00DD2B55">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02E86DF4" w14:textId="77777777" w:rsidR="001076F3" w:rsidRPr="00DD2B55" w:rsidRDefault="006C357E" w:rsidP="00DD2B55">
      <w:pPr>
        <w:pBdr>
          <w:top w:val="nil"/>
          <w:left w:val="nil"/>
          <w:bottom w:val="nil"/>
          <w:right w:val="nil"/>
          <w:between w:val="nil"/>
        </w:pBdr>
        <w:spacing w:after="240"/>
      </w:pPr>
      <w:r w:rsidRPr="00DD2B55">
        <w:t xml:space="preserve">Por otro lado, respecto a la </w:t>
      </w:r>
      <w:r w:rsidRPr="00DD2B55">
        <w:rPr>
          <w:b/>
        </w:rPr>
        <w:t xml:space="preserve">firma, </w:t>
      </w:r>
      <w:r w:rsidRPr="00DD2B55">
        <w:t xml:space="preserve">es necesario precisar que ésta es considerada un dato personal concerniente a una persona física </w:t>
      </w:r>
      <w:proofErr w:type="gramStart"/>
      <w:r w:rsidRPr="00DD2B55">
        <w:t>identificada</w:t>
      </w:r>
      <w:proofErr w:type="gramEnd"/>
      <w:r w:rsidRPr="00DD2B55">
        <w:t xml:space="preserve"> o identificable, al tratarse de información gráfica a través de la cual su titular exterioriza su voluntad en actos públicos y privados.</w:t>
      </w:r>
    </w:p>
    <w:p w14:paraId="29CED0AE" w14:textId="77777777" w:rsidR="001076F3" w:rsidRPr="00DD2B55" w:rsidRDefault="006C357E" w:rsidP="00DD2B55">
      <w:pPr>
        <w:spacing w:after="240"/>
      </w:pPr>
      <w:r w:rsidRPr="00DD2B55">
        <w:t>Ahora bien, aún y cuando la firma en cuestión sea de un servidor público y se advierta que ésta no fue estampada en ejercicio de las funciones que tiene conferidas, se debe clasificar la misma como confidencial, como lo consideró el entonces INAI en su resolución RRA 7562-17.</w:t>
      </w:r>
    </w:p>
    <w:p w14:paraId="7E286F0A" w14:textId="77777777" w:rsidR="001076F3" w:rsidRPr="00DD2B55" w:rsidRDefault="006C357E" w:rsidP="00DD2B55">
      <w:pPr>
        <w:spacing w:after="240"/>
      </w:pPr>
      <w:r w:rsidRPr="00DD2B55">
        <w:lastRenderedPageBreak/>
        <w:t>Respecto de este dato, resulta aplicable a contrario sensu el Criterio 10/10 del otrora IFAI, entonces INAI, en donde señala lo siguiente:</w:t>
      </w:r>
    </w:p>
    <w:p w14:paraId="7038BC94" w14:textId="77777777" w:rsidR="001076F3" w:rsidRPr="00DD2B55" w:rsidRDefault="006C357E" w:rsidP="00DD2B55">
      <w:pPr>
        <w:pStyle w:val="Puesto"/>
        <w:spacing w:after="240"/>
        <w:ind w:left="851" w:right="539"/>
      </w:pPr>
      <w:r w:rsidRPr="00DD2B55">
        <w:t xml:space="preserve">“La </w:t>
      </w:r>
      <w:r w:rsidRPr="00DD2B55">
        <w:rPr>
          <w:b/>
        </w:rPr>
        <w:t>firma de los servidores públicos</w:t>
      </w:r>
      <w:r w:rsidRPr="00DD2B55">
        <w:t xml:space="preserve"> es información de </w:t>
      </w:r>
      <w:r w:rsidRPr="00DD2B55">
        <w:rPr>
          <w:b/>
        </w:rPr>
        <w:t>carácter público</w:t>
      </w:r>
      <w:r w:rsidRPr="00DD2B55">
        <w:t xml:space="preserve">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w:t>
      </w:r>
    </w:p>
    <w:p w14:paraId="4BA773F9" w14:textId="77777777" w:rsidR="001076F3" w:rsidRPr="00DD2B55" w:rsidRDefault="006C357E" w:rsidP="00DD2B55">
      <w:pPr>
        <w:spacing w:after="240"/>
      </w:pPr>
      <w:r w:rsidRPr="00DD2B55">
        <w:t>En consecuencia, los documentos donde conste la firma de servidores públicos, en calidad de ciudadanos, se deben clasificar como confidencial.</w:t>
      </w:r>
    </w:p>
    <w:p w14:paraId="7218FB2F" w14:textId="77777777" w:rsidR="001076F3" w:rsidRPr="00DD2B55" w:rsidRDefault="006C357E" w:rsidP="00DD2B55">
      <w:pPr>
        <w:pStyle w:val="Ttulo3"/>
        <w:spacing w:line="360" w:lineRule="auto"/>
      </w:pPr>
      <w:bookmarkStart w:id="34" w:name="_heading=h.c3qh4d81shev" w:colFirst="0" w:colLast="0"/>
      <w:bookmarkEnd w:id="34"/>
      <w:r w:rsidRPr="00DD2B55">
        <w:t>e) Conclusión</w:t>
      </w:r>
    </w:p>
    <w:p w14:paraId="43693136" w14:textId="77777777" w:rsidR="001076F3" w:rsidRPr="00DD2B55" w:rsidRDefault="006C357E" w:rsidP="00DD2B55">
      <w:pPr>
        <w:widowControl w:val="0"/>
        <w:tabs>
          <w:tab w:val="left" w:pos="1701"/>
          <w:tab w:val="left" w:pos="1843"/>
        </w:tabs>
        <w:spacing w:after="240"/>
      </w:pPr>
      <w:r w:rsidRPr="00DD2B55">
        <w:t xml:space="preserve">En conclusión y con base en lo anteriormente expuesto, este Instituto estima que las razones o motivos de inconformidad hechos valer por </w:t>
      </w:r>
      <w:r w:rsidRPr="00DD2B55">
        <w:rPr>
          <w:b/>
        </w:rPr>
        <w:t xml:space="preserve">LA PARTE RECURRENTE </w:t>
      </w:r>
      <w:r w:rsidRPr="00DD2B55">
        <w:t xml:space="preserve">devienen </w:t>
      </w:r>
      <w:r w:rsidRPr="00DD2B55">
        <w:rPr>
          <w:b/>
        </w:rPr>
        <w:t>fundadas</w:t>
      </w:r>
      <w:r w:rsidRPr="00DD2B55">
        <w:t xml:space="preserve"> y suficientes para </w:t>
      </w:r>
      <w:r w:rsidRPr="00DD2B55">
        <w:rPr>
          <w:b/>
        </w:rPr>
        <w:t xml:space="preserve">MODIFICAR </w:t>
      </w:r>
      <w:r w:rsidRPr="00DD2B55">
        <w:t xml:space="preserve">las respuestas del </w:t>
      </w:r>
      <w:r w:rsidRPr="00DD2B55">
        <w:rPr>
          <w:b/>
        </w:rPr>
        <w:t>SUJETO OBLIGADO</w:t>
      </w:r>
      <w:r w:rsidRPr="00DD2B55">
        <w:t xml:space="preserve"> y ordenarle haga entrega previa búsqueda exhaustiva y razonable de la información descrita en el presente Considerando.</w:t>
      </w:r>
    </w:p>
    <w:p w14:paraId="3591B744" w14:textId="77777777" w:rsidR="001076F3" w:rsidRPr="00DD2B55" w:rsidRDefault="006C357E" w:rsidP="00DD2B55">
      <w:pPr>
        <w:ind w:right="-93"/>
      </w:pPr>
      <w:r w:rsidRPr="00DD2B55">
        <w:t>Así, con fundamento en lo establecido en los artículos 5,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2306C98" w14:textId="77777777" w:rsidR="001076F3" w:rsidRPr="00DD2B55" w:rsidRDefault="001076F3" w:rsidP="00DD2B55">
      <w:pPr>
        <w:ind w:right="-93"/>
      </w:pPr>
    </w:p>
    <w:p w14:paraId="06C2C23D" w14:textId="77777777" w:rsidR="001076F3" w:rsidRPr="00DD2B55" w:rsidRDefault="006C357E" w:rsidP="00DD2B55">
      <w:pPr>
        <w:pStyle w:val="Ttulo1"/>
        <w:spacing w:after="240"/>
      </w:pPr>
      <w:bookmarkStart w:id="35" w:name="_heading=h.xape7td68o4p" w:colFirst="0" w:colLast="0"/>
      <w:bookmarkEnd w:id="35"/>
      <w:r w:rsidRPr="00DD2B55">
        <w:lastRenderedPageBreak/>
        <w:t>RESUELVE</w:t>
      </w:r>
    </w:p>
    <w:p w14:paraId="78A2486B" w14:textId="77777777" w:rsidR="001076F3" w:rsidRPr="00DD2B55" w:rsidRDefault="006C357E" w:rsidP="00DD2B55">
      <w:pPr>
        <w:widowControl w:val="0"/>
        <w:spacing w:after="240"/>
      </w:pPr>
      <w:r w:rsidRPr="00DD2B55">
        <w:rPr>
          <w:b/>
        </w:rPr>
        <w:t>PRIMERO.</w:t>
      </w:r>
      <w:r w:rsidRPr="00DD2B55">
        <w:t xml:space="preserve"> Se </w:t>
      </w:r>
      <w:r w:rsidRPr="00DD2B55">
        <w:rPr>
          <w:b/>
        </w:rPr>
        <w:t xml:space="preserve">MODIFICAN </w:t>
      </w:r>
      <w:r w:rsidRPr="00DD2B55">
        <w:t xml:space="preserve">las respuestas entregadas por el </w:t>
      </w:r>
      <w:r w:rsidRPr="00DD2B55">
        <w:rPr>
          <w:b/>
        </w:rPr>
        <w:t>SUJETO OBLIGADO</w:t>
      </w:r>
      <w:r w:rsidRPr="00DD2B55">
        <w:t xml:space="preserve"> en las solicitudes de información </w:t>
      </w:r>
      <w:r w:rsidRPr="00DD2B55">
        <w:rPr>
          <w:b/>
        </w:rPr>
        <w:t>00036/LAPAZ/IP/2025 y 00032/LAPAZ/IP/2025</w:t>
      </w:r>
      <w:r w:rsidRPr="00DD2B55">
        <w:t xml:space="preserve">, por resultar </w:t>
      </w:r>
      <w:r w:rsidRPr="00DD2B55">
        <w:rPr>
          <w:b/>
        </w:rPr>
        <w:t>FUNDADAS</w:t>
      </w:r>
      <w:r w:rsidRPr="00DD2B55">
        <w:t xml:space="preserve"> las razones o motivos de inconformidad hechos valer por </w:t>
      </w:r>
      <w:r w:rsidRPr="00DD2B55">
        <w:rPr>
          <w:b/>
        </w:rPr>
        <w:t>LA PARTE RECURRENTE</w:t>
      </w:r>
      <w:r w:rsidRPr="00DD2B55">
        <w:t xml:space="preserve"> en los Recursos de Revisión </w:t>
      </w:r>
      <w:r w:rsidRPr="00DD2B55">
        <w:rPr>
          <w:b/>
        </w:rPr>
        <w:t>01202/INFOEM/IP/RR/2025 y 01203/INFOEM/IP/RR/2025</w:t>
      </w:r>
      <w:r w:rsidRPr="00DD2B55">
        <w:t>,</w:t>
      </w:r>
      <w:r w:rsidRPr="00DD2B55">
        <w:rPr>
          <w:b/>
        </w:rPr>
        <w:t xml:space="preserve"> </w:t>
      </w:r>
      <w:r w:rsidRPr="00DD2B55">
        <w:t xml:space="preserve">en términos del considerando </w:t>
      </w:r>
      <w:r w:rsidRPr="00DD2B55">
        <w:rPr>
          <w:b/>
        </w:rPr>
        <w:t>SEGUNDO</w:t>
      </w:r>
      <w:r w:rsidRPr="00DD2B55">
        <w:t xml:space="preserve"> de la presente Resolución.</w:t>
      </w:r>
    </w:p>
    <w:p w14:paraId="04C11BCC" w14:textId="77777777" w:rsidR="001076F3" w:rsidRPr="00DD2B55" w:rsidRDefault="006C357E" w:rsidP="00DD2B55">
      <w:pPr>
        <w:spacing w:after="240"/>
        <w:ind w:right="-93"/>
      </w:pPr>
      <w:r w:rsidRPr="00DD2B55">
        <w:rPr>
          <w:b/>
        </w:rPr>
        <w:t>SEGUNDO.</w:t>
      </w:r>
      <w:r w:rsidRPr="00DD2B55">
        <w:t xml:space="preserve"> Se </w:t>
      </w:r>
      <w:r w:rsidRPr="00DD2B55">
        <w:rPr>
          <w:b/>
        </w:rPr>
        <w:t xml:space="preserve">ORDENA </w:t>
      </w:r>
      <w:r w:rsidRPr="00DD2B55">
        <w:t xml:space="preserve">al </w:t>
      </w:r>
      <w:r w:rsidRPr="00DD2B55">
        <w:rPr>
          <w:b/>
        </w:rPr>
        <w:t>SUJETO OBLIGADO</w:t>
      </w:r>
      <w:r w:rsidRPr="00DD2B55">
        <w:t xml:space="preserve">, a efecto de que entregue a través del </w:t>
      </w:r>
      <w:r w:rsidRPr="00DD2B55">
        <w:rPr>
          <w:b/>
        </w:rPr>
        <w:t>SAIMEX</w:t>
      </w:r>
      <w:r w:rsidRPr="00DD2B55">
        <w:t xml:space="preserve">, en </w:t>
      </w:r>
      <w:r w:rsidRPr="00DD2B55">
        <w:rPr>
          <w:b/>
        </w:rPr>
        <w:t>versión pública</w:t>
      </w:r>
      <w:r w:rsidRPr="00DD2B55">
        <w:t xml:space="preserve"> lo siguiente:</w:t>
      </w:r>
    </w:p>
    <w:p w14:paraId="7F541C60" w14:textId="77777777" w:rsidR="001076F3" w:rsidRPr="00DD2B55" w:rsidRDefault="00166A7C" w:rsidP="00DD2B55">
      <w:pPr>
        <w:pStyle w:val="Puesto"/>
      </w:pPr>
      <w:r w:rsidRPr="00DD2B55">
        <w:t xml:space="preserve">a) </w:t>
      </w:r>
      <w:r w:rsidR="006C357E" w:rsidRPr="00DD2B55">
        <w:t>La constancia de estudios remitida y el documento o documentos en donde conste la información curricular del Segundo Regidor</w:t>
      </w:r>
      <w:r w:rsidRPr="00DD2B55">
        <w:t xml:space="preserve"> adscrito al 13 de enero de 2025</w:t>
      </w:r>
      <w:r w:rsidR="006C357E" w:rsidRPr="00DD2B55">
        <w:t>.</w:t>
      </w:r>
    </w:p>
    <w:p w14:paraId="58D182B7" w14:textId="77777777" w:rsidR="00166A7C" w:rsidRPr="00DD2B55" w:rsidRDefault="00166A7C" w:rsidP="00DD2B55"/>
    <w:p w14:paraId="63E5C977" w14:textId="77777777" w:rsidR="001076F3" w:rsidRPr="00DD2B55" w:rsidRDefault="006C357E" w:rsidP="00DD2B55">
      <w:pPr>
        <w:ind w:right="49"/>
        <w:rPr>
          <w:b/>
        </w:rPr>
      </w:pPr>
      <w:r w:rsidRPr="00DD2B55">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r w:rsidRPr="00DD2B55">
        <w:rPr>
          <w:b/>
        </w:rPr>
        <w:t>.</w:t>
      </w:r>
    </w:p>
    <w:p w14:paraId="076C1F70" w14:textId="77777777" w:rsidR="001B6490" w:rsidRPr="00DD2B55" w:rsidRDefault="001B6490" w:rsidP="00DD2B55">
      <w:pPr>
        <w:pStyle w:val="Puesto"/>
        <w:rPr>
          <w:rFonts w:eastAsia="Times New Roman" w:cs="Times New Roman"/>
          <w:kern w:val="0"/>
          <w:szCs w:val="20"/>
        </w:rPr>
      </w:pPr>
    </w:p>
    <w:p w14:paraId="21612D5A" w14:textId="0D761E11" w:rsidR="001B6490" w:rsidRPr="00DD2B55" w:rsidRDefault="001B6490" w:rsidP="00DD2B55">
      <w:pPr>
        <w:pStyle w:val="Puesto"/>
        <w:rPr>
          <w:rFonts w:eastAsia="Times New Roman" w:cs="Times New Roman"/>
          <w:kern w:val="0"/>
          <w:szCs w:val="20"/>
        </w:rPr>
      </w:pPr>
      <w:r w:rsidRPr="00DD2B55">
        <w:rPr>
          <w:rFonts w:eastAsia="Times New Roman" w:cs="Times New Roman"/>
          <w:kern w:val="0"/>
          <w:szCs w:val="20"/>
        </w:rPr>
        <w:t>b) El acuerdo del Comité de Transparencia que sustente la clasificación de la información como confidencial de los datos personales contenidos en las documentales proporcionadas en respuesta e informe justificado, respecto de la Sexta Regidora.</w:t>
      </w:r>
    </w:p>
    <w:p w14:paraId="016EBA4B" w14:textId="77777777" w:rsidR="001076F3" w:rsidRPr="00DD2B55" w:rsidRDefault="001076F3" w:rsidP="00DD2B55">
      <w:pPr>
        <w:ind w:right="49"/>
      </w:pPr>
    </w:p>
    <w:p w14:paraId="0FED7D7B" w14:textId="77777777" w:rsidR="001076F3" w:rsidRPr="00DD2B55" w:rsidRDefault="006C357E" w:rsidP="00DD2B55">
      <w:pPr>
        <w:spacing w:after="240"/>
        <w:ind w:right="49"/>
      </w:pPr>
      <w:r w:rsidRPr="00DD2B55">
        <w:rPr>
          <w:b/>
        </w:rPr>
        <w:t>TERCERO.</w:t>
      </w:r>
      <w:r w:rsidRPr="00DD2B55">
        <w:t xml:space="preserve"> </w:t>
      </w:r>
      <w:r w:rsidRPr="00DD2B55">
        <w:rPr>
          <w:b/>
        </w:rPr>
        <w:t xml:space="preserve">Notifíquese </w:t>
      </w:r>
      <w:r w:rsidRPr="00DD2B55">
        <w:t xml:space="preserve">vía Sistema de Acceso a la Información Mexiquense </w:t>
      </w:r>
      <w:r w:rsidRPr="00DD2B55">
        <w:rPr>
          <w:b/>
        </w:rPr>
        <w:t>(SAIMEX)</w:t>
      </w:r>
      <w:r w:rsidRPr="00DD2B55">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DD2B55">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4F38DEF" w14:textId="77777777" w:rsidR="001076F3" w:rsidRPr="00DD2B55" w:rsidRDefault="006C357E" w:rsidP="00DD2B55">
      <w:pPr>
        <w:spacing w:after="240"/>
      </w:pPr>
      <w:r w:rsidRPr="00DD2B55">
        <w:rPr>
          <w:b/>
        </w:rPr>
        <w:t>CUARTO.</w:t>
      </w:r>
      <w:r w:rsidRPr="00DD2B55">
        <w:t xml:space="preserve"> Notifíquese a </w:t>
      </w:r>
      <w:r w:rsidRPr="00DD2B55">
        <w:rPr>
          <w:b/>
        </w:rPr>
        <w:t>LA PARTE RECURRENTE</w:t>
      </w:r>
      <w:r w:rsidRPr="00DD2B55">
        <w:t xml:space="preserve"> la presente resolución vía Sistema de Acceso a la Información Mexiquense </w:t>
      </w:r>
      <w:r w:rsidRPr="00DD2B55">
        <w:rPr>
          <w:b/>
        </w:rPr>
        <w:t>(SAIMEX).</w:t>
      </w:r>
    </w:p>
    <w:p w14:paraId="2E98DC49" w14:textId="77777777" w:rsidR="001076F3" w:rsidRPr="00DD2B55" w:rsidRDefault="006C357E" w:rsidP="00DD2B55">
      <w:pPr>
        <w:spacing w:after="240"/>
      </w:pPr>
      <w:r w:rsidRPr="00DD2B55">
        <w:rPr>
          <w:b/>
        </w:rPr>
        <w:t>QUINTO</w:t>
      </w:r>
      <w:r w:rsidRPr="00DD2B55">
        <w:t xml:space="preserve">. Hágase del conocimiento a </w:t>
      </w:r>
      <w:r w:rsidRPr="00DD2B55">
        <w:rPr>
          <w:b/>
        </w:rPr>
        <w:t>LA PARTE RECURRENTE</w:t>
      </w:r>
      <w:r w:rsidRPr="00DD2B5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9479F2B" w14:textId="77777777" w:rsidR="001076F3" w:rsidRPr="00DD2B55" w:rsidRDefault="006C357E" w:rsidP="00DD2B55">
      <w:pPr>
        <w:spacing w:after="240"/>
      </w:pPr>
      <w:r w:rsidRPr="00DD2B55">
        <w:rPr>
          <w:b/>
        </w:rPr>
        <w:t>SEXTO.</w:t>
      </w:r>
      <w:r w:rsidRPr="00DD2B55">
        <w:t xml:space="preserve"> De conformidad con el artículo 198 de la Ley de Transparencia y Acceso a la Información Pública del Estado de México y Municipios, el </w:t>
      </w:r>
      <w:r w:rsidRPr="00DD2B55">
        <w:rPr>
          <w:b/>
        </w:rPr>
        <w:t>SUJETO OBLIGADO</w:t>
      </w:r>
      <w:r w:rsidRPr="00DD2B55">
        <w:t xml:space="preserve"> podrá solicitar una ampliación de plazo de manera fundada y motivada, para el cumplimiento de la presente resolución.</w:t>
      </w:r>
    </w:p>
    <w:p w14:paraId="0BB21120" w14:textId="77777777" w:rsidR="001076F3" w:rsidRPr="00DD2B55" w:rsidRDefault="006C357E" w:rsidP="00DD2B55">
      <w:r w:rsidRPr="00DD2B55">
        <w:rPr>
          <w:b/>
        </w:rPr>
        <w:t>SÉPTIMO</w:t>
      </w:r>
      <w:r w:rsidRPr="00DD2B55">
        <w:t xml:space="preserve">. Gírese oficio al Titular de la Dirección General de Protección de Datos Personales, en atención al artículo 82, fracción XXVII de la Ley de Protección de Datos Personales del Estado de México y Municipios, en términos del Considerando </w:t>
      </w:r>
      <w:r w:rsidRPr="00DD2B55">
        <w:rPr>
          <w:b/>
        </w:rPr>
        <w:t>SEGUNDO</w:t>
      </w:r>
      <w:r w:rsidRPr="00DD2B55">
        <w:t xml:space="preserve"> de la presente resolución.</w:t>
      </w:r>
    </w:p>
    <w:p w14:paraId="4947A1FC" w14:textId="77777777" w:rsidR="001076F3" w:rsidRPr="00DD2B55" w:rsidRDefault="001076F3" w:rsidP="00DD2B55"/>
    <w:p w14:paraId="5C1E2493" w14:textId="77777777" w:rsidR="006564D2" w:rsidRPr="00DD2B55" w:rsidRDefault="006564D2" w:rsidP="00DD2B55"/>
    <w:p w14:paraId="0B6E080D" w14:textId="77777777" w:rsidR="006564D2" w:rsidRPr="00DD2B55" w:rsidRDefault="006564D2" w:rsidP="00DD2B55"/>
    <w:p w14:paraId="17379CBD" w14:textId="237FEC61" w:rsidR="00083865" w:rsidRPr="00DD2B55" w:rsidRDefault="00083865" w:rsidP="00DD2B55">
      <w:pPr>
        <w:rPr>
          <w:rFonts w:eastAsia="Palatino Linotype" w:cs="Palatino Linotype"/>
          <w:szCs w:val="22"/>
        </w:rPr>
      </w:pPr>
      <w:r w:rsidRPr="00DD2B55">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DD2B55">
        <w:rPr>
          <w:rFonts w:eastAsia="Palatino Linotype" w:cs="Palatino Linotype"/>
          <w:szCs w:val="22"/>
        </w:rPr>
        <w:t xml:space="preserve"> EMITIENDO VOTO PARTICULAR CONCURRENTE</w:t>
      </w:r>
      <w:r w:rsidRPr="00DD2B55">
        <w:rPr>
          <w:rFonts w:eastAsia="Palatino Linotype" w:cs="Palatino Linotype"/>
          <w:szCs w:val="22"/>
        </w:rPr>
        <w:t xml:space="preserve">, SHARON CRISTINA MORALES MARTÍNEZ, LUIS GUSTAVO PARRA NORIEGA </w:t>
      </w:r>
      <w:r w:rsidR="00DD2B55">
        <w:rPr>
          <w:rFonts w:eastAsia="Palatino Linotype" w:cs="Palatino Linotype"/>
          <w:szCs w:val="22"/>
        </w:rPr>
        <w:t>EMITIENDO VOTO PARTICULAR CONCURRENTE</w:t>
      </w:r>
      <w:r w:rsidR="00DD2B55" w:rsidRPr="00DD2B55">
        <w:rPr>
          <w:rFonts w:eastAsia="Palatino Linotype" w:cs="Palatino Linotype"/>
          <w:szCs w:val="22"/>
        </w:rPr>
        <w:t xml:space="preserve"> </w:t>
      </w:r>
      <w:r w:rsidRPr="00DD2B55">
        <w:rPr>
          <w:rFonts w:eastAsia="Palatino Linotype" w:cs="Palatino Linotype"/>
          <w:szCs w:val="22"/>
        </w:rPr>
        <w:t>Y GUADALUPE RAMÍREZ PEÑA</w:t>
      </w:r>
      <w:r w:rsidR="00DD2B55">
        <w:rPr>
          <w:rFonts w:eastAsia="Palatino Linotype" w:cs="Palatino Linotype"/>
          <w:szCs w:val="22"/>
        </w:rPr>
        <w:t xml:space="preserve"> EMITIENDO VOTO PARTICULAR, EN LA DÉ</w:t>
      </w:r>
      <w:r w:rsidRPr="00DD2B55">
        <w:rPr>
          <w:rFonts w:eastAsia="Palatino Linotype" w:cs="Palatino Linotype"/>
          <w:szCs w:val="22"/>
        </w:rPr>
        <w:t>CIMA SEGUNDA SESIÓN ORDINARIA, CELEBRADA EL DOS DE ABRIL DE DOS MIL VEINTICINCO, ANTE EL SECRETARIO TÉCNICO DEL PLENO, ALEXIS TAPIA RAMÍREZ.</w:t>
      </w:r>
    </w:p>
    <w:p w14:paraId="4B84B31C" w14:textId="77777777" w:rsidR="001076F3" w:rsidRPr="00DD2B55" w:rsidRDefault="006C357E" w:rsidP="00DD2B55">
      <w:pPr>
        <w:rPr>
          <w:sz w:val="20"/>
        </w:rPr>
      </w:pPr>
      <w:r w:rsidRPr="00DD2B55">
        <w:rPr>
          <w:sz w:val="20"/>
        </w:rPr>
        <w:t>SCMM/AGZ/DEMF/CMP</w:t>
      </w:r>
    </w:p>
    <w:p w14:paraId="3CD818B5" w14:textId="77777777" w:rsidR="001076F3" w:rsidRPr="00DD2B55" w:rsidRDefault="001076F3" w:rsidP="00DD2B55"/>
    <w:p w14:paraId="4938A1EF" w14:textId="77777777" w:rsidR="001076F3" w:rsidRPr="00DD2B55" w:rsidRDefault="001076F3" w:rsidP="00DD2B55">
      <w:pPr>
        <w:ind w:right="-93"/>
      </w:pPr>
    </w:p>
    <w:p w14:paraId="1CA920EC" w14:textId="77777777" w:rsidR="001076F3" w:rsidRPr="00DD2B55" w:rsidRDefault="001076F3" w:rsidP="00DD2B55">
      <w:pPr>
        <w:ind w:right="-93"/>
      </w:pPr>
    </w:p>
    <w:p w14:paraId="1F60C212" w14:textId="77777777" w:rsidR="001076F3" w:rsidRPr="00DD2B55" w:rsidRDefault="001076F3" w:rsidP="00DD2B55">
      <w:pPr>
        <w:ind w:right="-93"/>
      </w:pPr>
    </w:p>
    <w:p w14:paraId="5E01F930" w14:textId="77777777" w:rsidR="001076F3" w:rsidRPr="00DD2B55" w:rsidRDefault="001076F3" w:rsidP="00DD2B55">
      <w:pPr>
        <w:ind w:right="-93"/>
      </w:pPr>
    </w:p>
    <w:p w14:paraId="0CC19FAD" w14:textId="77777777" w:rsidR="001076F3" w:rsidRPr="00DD2B55" w:rsidRDefault="001076F3" w:rsidP="00DD2B55">
      <w:pPr>
        <w:tabs>
          <w:tab w:val="center" w:pos="4568"/>
        </w:tabs>
        <w:ind w:right="-93"/>
      </w:pPr>
    </w:p>
    <w:p w14:paraId="7B175F46" w14:textId="77777777" w:rsidR="001076F3" w:rsidRPr="00DD2B55" w:rsidRDefault="001076F3" w:rsidP="00DD2B55">
      <w:pPr>
        <w:tabs>
          <w:tab w:val="center" w:pos="4568"/>
        </w:tabs>
        <w:ind w:right="-93"/>
      </w:pPr>
    </w:p>
    <w:p w14:paraId="4AAEFFCF" w14:textId="77777777" w:rsidR="001076F3" w:rsidRPr="00DD2B55" w:rsidRDefault="001076F3" w:rsidP="00DD2B55">
      <w:pPr>
        <w:tabs>
          <w:tab w:val="center" w:pos="4568"/>
        </w:tabs>
        <w:ind w:right="-93"/>
      </w:pPr>
    </w:p>
    <w:p w14:paraId="369879F2" w14:textId="77777777" w:rsidR="001076F3" w:rsidRPr="00DD2B55" w:rsidRDefault="001076F3" w:rsidP="00DD2B55">
      <w:pPr>
        <w:tabs>
          <w:tab w:val="center" w:pos="4568"/>
        </w:tabs>
        <w:ind w:right="-93"/>
      </w:pPr>
    </w:p>
    <w:p w14:paraId="128B1946" w14:textId="77777777" w:rsidR="001076F3" w:rsidRPr="00DD2B55" w:rsidRDefault="001076F3" w:rsidP="00DD2B55">
      <w:pPr>
        <w:tabs>
          <w:tab w:val="center" w:pos="4568"/>
        </w:tabs>
        <w:ind w:right="-93"/>
      </w:pPr>
    </w:p>
    <w:p w14:paraId="7D555C88" w14:textId="77777777" w:rsidR="001076F3" w:rsidRPr="00DD2B55" w:rsidRDefault="001076F3" w:rsidP="00DD2B55">
      <w:pPr>
        <w:tabs>
          <w:tab w:val="center" w:pos="4568"/>
        </w:tabs>
        <w:ind w:right="-93"/>
      </w:pPr>
    </w:p>
    <w:p w14:paraId="4ECBBFE5" w14:textId="77777777" w:rsidR="001076F3" w:rsidRPr="00DD2B55" w:rsidRDefault="001076F3" w:rsidP="00DD2B55">
      <w:pPr>
        <w:tabs>
          <w:tab w:val="center" w:pos="4568"/>
        </w:tabs>
        <w:ind w:right="-93"/>
      </w:pPr>
    </w:p>
    <w:p w14:paraId="798DA302" w14:textId="77777777" w:rsidR="001076F3" w:rsidRPr="00DD2B55" w:rsidRDefault="001076F3" w:rsidP="00DD2B55">
      <w:pPr>
        <w:tabs>
          <w:tab w:val="center" w:pos="4568"/>
        </w:tabs>
        <w:ind w:right="-93"/>
      </w:pPr>
    </w:p>
    <w:p w14:paraId="49B3765E" w14:textId="77777777" w:rsidR="001076F3" w:rsidRPr="00DD2B55" w:rsidRDefault="001076F3" w:rsidP="00DD2B55">
      <w:pPr>
        <w:tabs>
          <w:tab w:val="center" w:pos="4568"/>
        </w:tabs>
        <w:ind w:right="-93"/>
      </w:pPr>
    </w:p>
    <w:p w14:paraId="04D0CAB2" w14:textId="77777777" w:rsidR="001076F3" w:rsidRPr="00DD2B55" w:rsidRDefault="001076F3" w:rsidP="00DD2B55">
      <w:pPr>
        <w:tabs>
          <w:tab w:val="center" w:pos="4568"/>
        </w:tabs>
        <w:ind w:right="-93"/>
      </w:pPr>
    </w:p>
    <w:p w14:paraId="58FCBA45" w14:textId="77777777" w:rsidR="001076F3" w:rsidRPr="00DD2B55" w:rsidRDefault="001076F3" w:rsidP="00DD2B55">
      <w:pPr>
        <w:tabs>
          <w:tab w:val="center" w:pos="4568"/>
        </w:tabs>
        <w:ind w:right="-93"/>
      </w:pPr>
    </w:p>
    <w:p w14:paraId="7282DE54" w14:textId="77777777" w:rsidR="001076F3" w:rsidRPr="00DD2B55" w:rsidRDefault="001076F3" w:rsidP="00DD2B55">
      <w:pPr>
        <w:tabs>
          <w:tab w:val="center" w:pos="4568"/>
        </w:tabs>
        <w:ind w:right="-93"/>
      </w:pPr>
    </w:p>
    <w:p w14:paraId="2198209F" w14:textId="77777777" w:rsidR="001076F3" w:rsidRPr="00DD2B55" w:rsidRDefault="001076F3" w:rsidP="00DD2B55">
      <w:pPr>
        <w:tabs>
          <w:tab w:val="center" w:pos="4568"/>
        </w:tabs>
        <w:ind w:right="-93"/>
      </w:pPr>
    </w:p>
    <w:p w14:paraId="64284103" w14:textId="77777777" w:rsidR="001076F3" w:rsidRPr="00DD2B55" w:rsidRDefault="001076F3" w:rsidP="00DD2B55">
      <w:pPr>
        <w:tabs>
          <w:tab w:val="center" w:pos="4568"/>
        </w:tabs>
        <w:ind w:right="-93"/>
      </w:pPr>
    </w:p>
    <w:p w14:paraId="7752F457" w14:textId="77777777" w:rsidR="001076F3" w:rsidRPr="00DD2B55" w:rsidRDefault="001076F3" w:rsidP="00DD2B55">
      <w:pPr>
        <w:tabs>
          <w:tab w:val="center" w:pos="4568"/>
        </w:tabs>
        <w:ind w:right="-93"/>
      </w:pPr>
    </w:p>
    <w:p w14:paraId="4474AF28" w14:textId="77777777" w:rsidR="001076F3" w:rsidRPr="00DD2B55" w:rsidRDefault="001076F3" w:rsidP="00DD2B55">
      <w:pPr>
        <w:tabs>
          <w:tab w:val="center" w:pos="4568"/>
        </w:tabs>
        <w:ind w:right="-93"/>
      </w:pPr>
    </w:p>
    <w:p w14:paraId="4B706D9E" w14:textId="77777777" w:rsidR="001076F3" w:rsidRPr="00DD2B55" w:rsidRDefault="001076F3" w:rsidP="00DD2B55"/>
    <w:sectPr w:rsidR="001076F3" w:rsidRPr="00DD2B55">
      <w:footerReference w:type="default" r:id="rId17"/>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59D51" w14:textId="77777777" w:rsidR="00CA16FC" w:rsidRDefault="00CA16FC">
      <w:pPr>
        <w:spacing w:line="240" w:lineRule="auto"/>
      </w:pPr>
      <w:r>
        <w:separator/>
      </w:r>
    </w:p>
  </w:endnote>
  <w:endnote w:type="continuationSeparator" w:id="0">
    <w:p w14:paraId="7673A989" w14:textId="77777777" w:rsidR="00CA16FC" w:rsidRDefault="00CA1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EF77B" w14:textId="77777777" w:rsidR="006C357E" w:rsidRDefault="006C357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000A4" w14:textId="77777777" w:rsidR="006C357E" w:rsidRDefault="006C357E">
    <w:pPr>
      <w:tabs>
        <w:tab w:val="center" w:pos="4550"/>
        <w:tab w:val="left" w:pos="5818"/>
      </w:tabs>
      <w:ind w:right="260"/>
      <w:jc w:val="right"/>
      <w:rPr>
        <w:color w:val="071320"/>
        <w:sz w:val="24"/>
        <w:szCs w:val="24"/>
      </w:rPr>
    </w:pPr>
  </w:p>
  <w:p w14:paraId="6AB58791" w14:textId="77777777" w:rsidR="006C357E" w:rsidRDefault="006C357E">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ADC3F" w14:textId="77777777" w:rsidR="006C357E" w:rsidRDefault="006C357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04A3" w14:textId="77777777" w:rsidR="006C357E" w:rsidRDefault="006C357E">
    <w:pPr>
      <w:tabs>
        <w:tab w:val="center" w:pos="4550"/>
        <w:tab w:val="left" w:pos="5818"/>
      </w:tabs>
      <w:ind w:right="260"/>
      <w:jc w:val="right"/>
      <w:rPr>
        <w:sz w:val="24"/>
        <w:szCs w:val="24"/>
      </w:rPr>
    </w:pPr>
    <w:r>
      <w:rPr>
        <w:sz w:val="24"/>
        <w:szCs w:val="24"/>
      </w:rPr>
      <w:t xml:space="preserve">Página </w:t>
    </w:r>
    <w:r>
      <w:rPr>
        <w:sz w:val="24"/>
        <w:szCs w:val="24"/>
      </w:rPr>
      <w:fldChar w:fldCharType="begin"/>
    </w:r>
    <w:r>
      <w:rPr>
        <w:sz w:val="24"/>
        <w:szCs w:val="24"/>
      </w:rPr>
      <w:instrText>PAGE</w:instrText>
    </w:r>
    <w:r>
      <w:rPr>
        <w:sz w:val="24"/>
        <w:szCs w:val="24"/>
      </w:rPr>
      <w:fldChar w:fldCharType="separate"/>
    </w:r>
    <w:r w:rsidR="00934369">
      <w:rPr>
        <w:noProof/>
        <w:sz w:val="24"/>
        <w:szCs w:val="24"/>
      </w:rPr>
      <w:t>40</w:t>
    </w:r>
    <w:r>
      <w:rPr>
        <w:sz w:val="24"/>
        <w:szCs w:val="24"/>
      </w:rPr>
      <w:fldChar w:fldCharType="end"/>
    </w:r>
    <w:r>
      <w:rPr>
        <w:sz w:val="24"/>
        <w:szCs w:val="24"/>
      </w:rPr>
      <w:t xml:space="preserve"> | </w:t>
    </w:r>
    <w:r>
      <w:rPr>
        <w:sz w:val="24"/>
        <w:szCs w:val="24"/>
      </w:rPr>
      <w:fldChar w:fldCharType="begin"/>
    </w:r>
    <w:r>
      <w:rPr>
        <w:sz w:val="24"/>
        <w:szCs w:val="24"/>
      </w:rPr>
      <w:instrText>NUMPAGES</w:instrText>
    </w:r>
    <w:r>
      <w:rPr>
        <w:sz w:val="24"/>
        <w:szCs w:val="24"/>
      </w:rPr>
      <w:fldChar w:fldCharType="separate"/>
    </w:r>
    <w:r w:rsidR="00934369">
      <w:rPr>
        <w:noProof/>
        <w:sz w:val="24"/>
        <w:szCs w:val="24"/>
      </w:rPr>
      <w:t>44</w:t>
    </w:r>
    <w:r>
      <w:rPr>
        <w:sz w:val="24"/>
        <w:szCs w:val="24"/>
      </w:rPr>
      <w:fldChar w:fldCharType="end"/>
    </w:r>
  </w:p>
  <w:p w14:paraId="5D2AC1F2" w14:textId="77777777" w:rsidR="006C357E" w:rsidRDefault="006C357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D6D64" w14:textId="77777777" w:rsidR="00CA16FC" w:rsidRDefault="00CA16FC">
      <w:pPr>
        <w:spacing w:line="240" w:lineRule="auto"/>
      </w:pPr>
      <w:r>
        <w:separator/>
      </w:r>
    </w:p>
  </w:footnote>
  <w:footnote w:type="continuationSeparator" w:id="0">
    <w:p w14:paraId="5733CC64" w14:textId="77777777" w:rsidR="00CA16FC" w:rsidRDefault="00CA16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52C71" w14:textId="77777777" w:rsidR="006C357E" w:rsidRDefault="006C357E">
    <w:pPr>
      <w:pBdr>
        <w:top w:val="nil"/>
        <w:left w:val="nil"/>
        <w:bottom w:val="nil"/>
        <w:right w:val="nil"/>
        <w:between w:val="nil"/>
      </w:pBdr>
      <w:tabs>
        <w:tab w:val="center" w:pos="4419"/>
        <w:tab w:val="right" w:pos="8838"/>
      </w:tabs>
      <w:rPr>
        <w:rFonts w:eastAsia="Palatino Linotype" w:cs="Palatino Linotype"/>
        <w:color w:val="00000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251AB" w14:textId="77777777" w:rsidR="006C357E" w:rsidRDefault="006C357E">
    <w:pPr>
      <w:widowControl w:val="0"/>
      <w:pBdr>
        <w:top w:val="nil"/>
        <w:left w:val="nil"/>
        <w:bottom w:val="nil"/>
        <w:right w:val="nil"/>
        <w:between w:val="nil"/>
      </w:pBdr>
      <w:spacing w:line="276" w:lineRule="auto"/>
      <w:jc w:val="left"/>
      <w:rPr>
        <w:rFonts w:ascii="Aptos" w:eastAsia="Aptos" w:hAnsi="Aptos" w:cs="Aptos"/>
        <w:i/>
        <w:color w:val="000000"/>
        <w:sz w:val="20"/>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E1CA588" wp14:editId="7C070D12">
          <wp:simplePos x="0" y="0"/>
          <wp:positionH relativeFrom="margin">
            <wp:posOffset>-1324609</wp:posOffset>
          </wp:positionH>
          <wp:positionV relativeFrom="margin">
            <wp:posOffset>-1800859</wp:posOffset>
          </wp:positionV>
          <wp:extent cx="8426450" cy="10972800"/>
          <wp:effectExtent l="0" t="0" r="0" b="0"/>
          <wp:wrapNone/>
          <wp:docPr id="174987520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4"/>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C357E" w14:paraId="3A81A069" w14:textId="77777777">
      <w:trPr>
        <w:trHeight w:val="144"/>
        <w:jc w:val="right"/>
      </w:trPr>
      <w:tc>
        <w:tcPr>
          <w:tcW w:w="2727" w:type="dxa"/>
        </w:tcPr>
        <w:p w14:paraId="23F3BEF3" w14:textId="77777777" w:rsidR="006C357E" w:rsidRDefault="006C357E">
          <w:pPr>
            <w:tabs>
              <w:tab w:val="right" w:pos="8838"/>
            </w:tabs>
            <w:ind w:left="-74" w:right="-105"/>
            <w:rPr>
              <w:b/>
            </w:rPr>
          </w:pPr>
          <w:r>
            <w:rPr>
              <w:b/>
            </w:rPr>
            <w:t>Recurso de Revisión:</w:t>
          </w:r>
        </w:p>
      </w:tc>
      <w:tc>
        <w:tcPr>
          <w:tcW w:w="3402" w:type="dxa"/>
        </w:tcPr>
        <w:p w14:paraId="58F14219" w14:textId="77777777" w:rsidR="006C357E" w:rsidRDefault="006C357E">
          <w:pPr>
            <w:tabs>
              <w:tab w:val="right" w:pos="8838"/>
            </w:tabs>
            <w:ind w:left="-74" w:right="-105"/>
            <w:jc w:val="left"/>
          </w:pPr>
          <w:r>
            <w:t>01202/INFOEM/IP/RR/2025 y acumulado</w:t>
          </w:r>
        </w:p>
      </w:tc>
    </w:tr>
    <w:tr w:rsidR="006C357E" w14:paraId="2FA9DEB5" w14:textId="77777777">
      <w:trPr>
        <w:trHeight w:val="283"/>
        <w:jc w:val="right"/>
      </w:trPr>
      <w:tc>
        <w:tcPr>
          <w:tcW w:w="2727" w:type="dxa"/>
        </w:tcPr>
        <w:p w14:paraId="19F3A221" w14:textId="77777777" w:rsidR="006C357E" w:rsidRDefault="006C357E">
          <w:pPr>
            <w:tabs>
              <w:tab w:val="right" w:pos="8838"/>
            </w:tabs>
            <w:ind w:left="-74" w:right="-105"/>
            <w:rPr>
              <w:b/>
            </w:rPr>
          </w:pPr>
          <w:r>
            <w:rPr>
              <w:b/>
            </w:rPr>
            <w:t>Sujeto Obligado:</w:t>
          </w:r>
        </w:p>
      </w:tc>
      <w:tc>
        <w:tcPr>
          <w:tcW w:w="3402" w:type="dxa"/>
        </w:tcPr>
        <w:p w14:paraId="329F987E" w14:textId="77777777" w:rsidR="006C357E" w:rsidRDefault="006C357E">
          <w:pPr>
            <w:tabs>
              <w:tab w:val="left" w:pos="2834"/>
              <w:tab w:val="right" w:pos="8838"/>
            </w:tabs>
            <w:ind w:left="-108" w:right="-105"/>
            <w:jc w:val="left"/>
          </w:pPr>
          <w:r>
            <w:t>Ayuntamiento de la Paz</w:t>
          </w:r>
        </w:p>
      </w:tc>
    </w:tr>
    <w:tr w:rsidR="006C357E" w14:paraId="190D3D19" w14:textId="77777777">
      <w:trPr>
        <w:trHeight w:val="283"/>
        <w:jc w:val="right"/>
      </w:trPr>
      <w:tc>
        <w:tcPr>
          <w:tcW w:w="2727" w:type="dxa"/>
        </w:tcPr>
        <w:p w14:paraId="22D1A3CB" w14:textId="77777777" w:rsidR="006C357E" w:rsidRDefault="006C357E">
          <w:pPr>
            <w:tabs>
              <w:tab w:val="right" w:pos="8838"/>
            </w:tabs>
            <w:ind w:left="-74" w:right="-105"/>
            <w:rPr>
              <w:b/>
            </w:rPr>
          </w:pPr>
          <w:r>
            <w:rPr>
              <w:b/>
            </w:rPr>
            <w:t>Comisionada Ponente:</w:t>
          </w:r>
        </w:p>
      </w:tc>
      <w:tc>
        <w:tcPr>
          <w:tcW w:w="3402" w:type="dxa"/>
        </w:tcPr>
        <w:p w14:paraId="5F8554A6" w14:textId="77777777" w:rsidR="006C357E" w:rsidRDefault="006C357E">
          <w:pPr>
            <w:tabs>
              <w:tab w:val="right" w:pos="8838"/>
            </w:tabs>
            <w:ind w:left="-108" w:right="-105"/>
            <w:jc w:val="left"/>
          </w:pPr>
          <w:r>
            <w:t>Sharon Cristina Morales Martínez</w:t>
          </w:r>
        </w:p>
      </w:tc>
    </w:tr>
  </w:tbl>
  <w:p w14:paraId="2BEDA4ED" w14:textId="77777777" w:rsidR="006C357E" w:rsidRDefault="006C357E">
    <w:pPr>
      <w:pBdr>
        <w:top w:val="nil"/>
        <w:left w:val="nil"/>
        <w:bottom w:val="nil"/>
        <w:right w:val="nil"/>
        <w:between w:val="nil"/>
      </w:pBdr>
      <w:tabs>
        <w:tab w:val="center" w:pos="4419"/>
        <w:tab w:val="right" w:pos="8838"/>
        <w:tab w:val="center" w:pos="4522"/>
        <w:tab w:val="left" w:pos="6203"/>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2D0BB" w14:textId="77777777" w:rsidR="006C357E" w:rsidRDefault="00CA16FC">
    <w:pPr>
      <w:widowControl w:val="0"/>
      <w:pBdr>
        <w:top w:val="nil"/>
        <w:left w:val="nil"/>
        <w:bottom w:val="nil"/>
        <w:right w:val="nil"/>
        <w:between w:val="nil"/>
      </w:pBdr>
      <w:spacing w:line="276" w:lineRule="auto"/>
      <w:jc w:val="left"/>
      <w:rPr>
        <w:color w:val="000000"/>
        <w:sz w:val="14"/>
        <w:szCs w:val="14"/>
      </w:rPr>
    </w:pPr>
    <w:r>
      <w:rPr>
        <w:color w:val="000000"/>
        <w:sz w:val="36"/>
        <w:szCs w:val="36"/>
      </w:rPr>
      <w:pict w14:anchorId="358D7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15pt;margin-top:-129.35pt;width:663.5pt;height:12in;z-index:-251658240;mso-position-horizontal-relative:margin;mso-position-vertical-relative:margin">
          <v:imagedata r:id="rId1" o:title="image1"/>
          <w10:wrap anchorx="margin" anchory="margin"/>
        </v:shape>
      </w:pict>
    </w:r>
  </w:p>
  <w:tbl>
    <w:tblPr>
      <w:tblStyle w:val="a5"/>
      <w:tblW w:w="6660" w:type="dxa"/>
      <w:tblInd w:w="2552" w:type="dxa"/>
      <w:tblLayout w:type="fixed"/>
      <w:tblLook w:val="0400" w:firstRow="0" w:lastRow="0" w:firstColumn="0" w:lastColumn="0" w:noHBand="0" w:noVBand="1"/>
    </w:tblPr>
    <w:tblGrid>
      <w:gridCol w:w="283"/>
      <w:gridCol w:w="6377"/>
    </w:tblGrid>
    <w:tr w:rsidR="006C357E" w14:paraId="2EC3A6E9" w14:textId="77777777">
      <w:trPr>
        <w:trHeight w:val="1435"/>
      </w:trPr>
      <w:tc>
        <w:tcPr>
          <w:tcW w:w="283" w:type="dxa"/>
          <w:shd w:val="clear" w:color="auto" w:fill="auto"/>
        </w:tcPr>
        <w:p w14:paraId="5B6E4D74" w14:textId="77777777" w:rsidR="006C357E" w:rsidRDefault="006C357E">
          <w:pPr>
            <w:tabs>
              <w:tab w:val="right" w:pos="4273"/>
            </w:tabs>
            <w:rPr>
              <w:rFonts w:ascii="Garamond" w:eastAsia="Garamond" w:hAnsi="Garamond" w:cs="Garamond"/>
            </w:rPr>
          </w:pPr>
        </w:p>
      </w:tc>
      <w:tc>
        <w:tcPr>
          <w:tcW w:w="6378" w:type="dxa"/>
          <w:shd w:val="clear" w:color="auto" w:fill="auto"/>
        </w:tcPr>
        <w:p w14:paraId="319E4BD5" w14:textId="77777777" w:rsidR="006C357E" w:rsidRDefault="006C357E">
          <w:pPr>
            <w:widowControl w:val="0"/>
            <w:pBdr>
              <w:top w:val="nil"/>
              <w:left w:val="nil"/>
              <w:bottom w:val="nil"/>
              <w:right w:val="nil"/>
              <w:between w:val="nil"/>
            </w:pBdr>
            <w:spacing w:line="276" w:lineRule="auto"/>
            <w:jc w:val="left"/>
            <w:rPr>
              <w:rFonts w:ascii="Garamond" w:eastAsia="Garamond" w:hAnsi="Garamond" w:cs="Garamond"/>
            </w:rPr>
          </w:pPr>
        </w:p>
        <w:tbl>
          <w:tblPr>
            <w:tblStyle w:val="a6"/>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6C357E" w14:paraId="544F2429" w14:textId="77777777">
            <w:trPr>
              <w:trHeight w:val="144"/>
            </w:trPr>
            <w:tc>
              <w:tcPr>
                <w:tcW w:w="2727" w:type="dxa"/>
              </w:tcPr>
              <w:p w14:paraId="20D00B6A" w14:textId="77777777" w:rsidR="006C357E" w:rsidRDefault="006C357E">
                <w:pPr>
                  <w:tabs>
                    <w:tab w:val="right" w:pos="8838"/>
                  </w:tabs>
                  <w:ind w:left="-74" w:right="-105"/>
                  <w:rPr>
                    <w:b/>
                  </w:rPr>
                </w:pPr>
                <w:bookmarkStart w:id="0" w:name="_heading=h.1pxezwc" w:colFirst="0" w:colLast="0"/>
                <w:bookmarkEnd w:id="0"/>
                <w:r>
                  <w:rPr>
                    <w:b/>
                  </w:rPr>
                  <w:t>Recurso de Revisión:</w:t>
                </w:r>
              </w:p>
            </w:tc>
            <w:tc>
              <w:tcPr>
                <w:tcW w:w="3402" w:type="dxa"/>
              </w:tcPr>
              <w:p w14:paraId="68529D99" w14:textId="77777777" w:rsidR="006C357E" w:rsidRDefault="006C357E">
                <w:pPr>
                  <w:tabs>
                    <w:tab w:val="right" w:pos="8838"/>
                  </w:tabs>
                  <w:ind w:left="-74" w:right="-105"/>
                </w:pPr>
                <w:r>
                  <w:t>01202/INFOEM/IP/RR/2025´y acumulado</w:t>
                </w:r>
              </w:p>
            </w:tc>
            <w:tc>
              <w:tcPr>
                <w:tcW w:w="3402" w:type="dxa"/>
              </w:tcPr>
              <w:p w14:paraId="4474EA59" w14:textId="77777777" w:rsidR="006C357E" w:rsidRDefault="006C357E">
                <w:pPr>
                  <w:tabs>
                    <w:tab w:val="right" w:pos="8838"/>
                  </w:tabs>
                  <w:ind w:left="-74" w:right="-105"/>
                </w:pPr>
              </w:p>
            </w:tc>
          </w:tr>
          <w:tr w:rsidR="006C357E" w14:paraId="7634665B" w14:textId="77777777">
            <w:trPr>
              <w:trHeight w:val="144"/>
            </w:trPr>
            <w:tc>
              <w:tcPr>
                <w:tcW w:w="2727" w:type="dxa"/>
              </w:tcPr>
              <w:p w14:paraId="7B2B0BD6" w14:textId="77777777" w:rsidR="006C357E" w:rsidRDefault="006C357E">
                <w:pPr>
                  <w:tabs>
                    <w:tab w:val="right" w:pos="8838"/>
                  </w:tabs>
                  <w:ind w:left="-74" w:right="-105"/>
                  <w:rPr>
                    <w:b/>
                  </w:rPr>
                </w:pPr>
                <w:bookmarkStart w:id="1" w:name="_heading=h.49x2ik5" w:colFirst="0" w:colLast="0"/>
                <w:bookmarkEnd w:id="1"/>
                <w:r>
                  <w:rPr>
                    <w:b/>
                  </w:rPr>
                  <w:t>Recurrente:</w:t>
                </w:r>
              </w:p>
            </w:tc>
            <w:tc>
              <w:tcPr>
                <w:tcW w:w="3402" w:type="dxa"/>
              </w:tcPr>
              <w:p w14:paraId="3D7213DE" w14:textId="26266F50" w:rsidR="006C357E" w:rsidRDefault="00934369">
                <w:pPr>
                  <w:tabs>
                    <w:tab w:val="left" w:pos="3122"/>
                    <w:tab w:val="right" w:pos="8838"/>
                  </w:tabs>
                  <w:ind w:left="-105" w:right="-105"/>
                </w:pPr>
                <w:r>
                  <w:t xml:space="preserve">XXXXX X </w:t>
                </w:r>
                <w:proofErr w:type="spellStart"/>
                <w:r>
                  <w:t>X</w:t>
                </w:r>
                <w:proofErr w:type="spellEnd"/>
                <w:r>
                  <w:t xml:space="preserve"> </w:t>
                </w:r>
              </w:p>
            </w:tc>
            <w:tc>
              <w:tcPr>
                <w:tcW w:w="3402" w:type="dxa"/>
              </w:tcPr>
              <w:p w14:paraId="5C7100B1" w14:textId="77777777" w:rsidR="006C357E" w:rsidRDefault="006C357E">
                <w:pPr>
                  <w:tabs>
                    <w:tab w:val="left" w:pos="3122"/>
                    <w:tab w:val="right" w:pos="8838"/>
                  </w:tabs>
                  <w:ind w:left="-105" w:right="-105"/>
                </w:pPr>
              </w:p>
            </w:tc>
          </w:tr>
          <w:tr w:rsidR="006C357E" w14:paraId="3EB1859B" w14:textId="77777777">
            <w:trPr>
              <w:trHeight w:val="283"/>
            </w:trPr>
            <w:tc>
              <w:tcPr>
                <w:tcW w:w="2727" w:type="dxa"/>
              </w:tcPr>
              <w:p w14:paraId="5347AC04" w14:textId="77777777" w:rsidR="006C357E" w:rsidRDefault="006C357E">
                <w:pPr>
                  <w:tabs>
                    <w:tab w:val="right" w:pos="8838"/>
                  </w:tabs>
                  <w:ind w:left="-74" w:right="-105"/>
                  <w:rPr>
                    <w:b/>
                  </w:rPr>
                </w:pPr>
                <w:r>
                  <w:rPr>
                    <w:b/>
                  </w:rPr>
                  <w:t>Sujeto Obligado:</w:t>
                </w:r>
              </w:p>
            </w:tc>
            <w:tc>
              <w:tcPr>
                <w:tcW w:w="3402" w:type="dxa"/>
              </w:tcPr>
              <w:p w14:paraId="7F9EF223" w14:textId="77777777" w:rsidR="006C357E" w:rsidRDefault="006C357E">
                <w:pPr>
                  <w:tabs>
                    <w:tab w:val="left" w:pos="2834"/>
                    <w:tab w:val="right" w:pos="8838"/>
                  </w:tabs>
                  <w:ind w:left="-108" w:right="-105"/>
                </w:pPr>
                <w:r>
                  <w:t>Ayuntamiento de la Paz</w:t>
                </w:r>
              </w:p>
            </w:tc>
            <w:tc>
              <w:tcPr>
                <w:tcW w:w="3402" w:type="dxa"/>
              </w:tcPr>
              <w:p w14:paraId="0FBC1D02" w14:textId="77777777" w:rsidR="006C357E" w:rsidRDefault="006C357E">
                <w:pPr>
                  <w:tabs>
                    <w:tab w:val="left" w:pos="2834"/>
                    <w:tab w:val="right" w:pos="8838"/>
                  </w:tabs>
                  <w:ind w:left="-108" w:right="-105"/>
                </w:pPr>
              </w:p>
            </w:tc>
          </w:tr>
          <w:tr w:rsidR="006C357E" w14:paraId="1FD0DC71" w14:textId="77777777">
            <w:trPr>
              <w:trHeight w:val="283"/>
            </w:trPr>
            <w:tc>
              <w:tcPr>
                <w:tcW w:w="2727" w:type="dxa"/>
              </w:tcPr>
              <w:p w14:paraId="3B5F67C5" w14:textId="77777777" w:rsidR="006C357E" w:rsidRDefault="006C357E">
                <w:pPr>
                  <w:tabs>
                    <w:tab w:val="right" w:pos="8838"/>
                  </w:tabs>
                  <w:ind w:left="-74" w:right="-105"/>
                  <w:rPr>
                    <w:b/>
                  </w:rPr>
                </w:pPr>
                <w:r>
                  <w:rPr>
                    <w:b/>
                  </w:rPr>
                  <w:t>Comisionada Ponente:</w:t>
                </w:r>
              </w:p>
            </w:tc>
            <w:tc>
              <w:tcPr>
                <w:tcW w:w="3402" w:type="dxa"/>
              </w:tcPr>
              <w:p w14:paraId="561CCFF3" w14:textId="77777777" w:rsidR="006C357E" w:rsidRDefault="006C357E">
                <w:pPr>
                  <w:tabs>
                    <w:tab w:val="right" w:pos="8838"/>
                  </w:tabs>
                  <w:ind w:left="-108" w:right="-105"/>
                </w:pPr>
                <w:r>
                  <w:t>Sharon Cristina Morales Martínez</w:t>
                </w:r>
              </w:p>
            </w:tc>
            <w:tc>
              <w:tcPr>
                <w:tcW w:w="3402" w:type="dxa"/>
              </w:tcPr>
              <w:p w14:paraId="2A627FE2" w14:textId="77777777" w:rsidR="006C357E" w:rsidRDefault="006C357E">
                <w:pPr>
                  <w:tabs>
                    <w:tab w:val="right" w:pos="8838"/>
                  </w:tabs>
                  <w:ind w:left="-108" w:right="-105"/>
                </w:pPr>
              </w:p>
            </w:tc>
          </w:tr>
        </w:tbl>
        <w:p w14:paraId="2AA59EA3" w14:textId="77777777" w:rsidR="006C357E" w:rsidRDefault="006C357E">
          <w:pPr>
            <w:tabs>
              <w:tab w:val="right" w:pos="8838"/>
            </w:tabs>
            <w:ind w:left="-28"/>
            <w:rPr>
              <w:rFonts w:ascii="Arial" w:eastAsia="Arial" w:hAnsi="Arial" w:cs="Arial"/>
              <w:b/>
            </w:rPr>
          </w:pPr>
        </w:p>
      </w:tc>
    </w:tr>
  </w:tbl>
  <w:p w14:paraId="22E70E5D" w14:textId="77777777" w:rsidR="006C357E" w:rsidRDefault="006C357E">
    <w:pPr>
      <w:pBdr>
        <w:top w:val="nil"/>
        <w:left w:val="nil"/>
        <w:bottom w:val="nil"/>
        <w:right w:val="nil"/>
        <w:between w:val="nil"/>
      </w:pBdr>
      <w:tabs>
        <w:tab w:val="center" w:pos="4419"/>
        <w:tab w:val="right" w:pos="8838"/>
        <w:tab w:val="left" w:pos="2957"/>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47C6"/>
    <w:multiLevelType w:val="multilevel"/>
    <w:tmpl w:val="66AC743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7526765"/>
    <w:multiLevelType w:val="multilevel"/>
    <w:tmpl w:val="A3242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BE530B"/>
    <w:multiLevelType w:val="multilevel"/>
    <w:tmpl w:val="24485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39686D"/>
    <w:multiLevelType w:val="multilevel"/>
    <w:tmpl w:val="F6E68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B63AE4"/>
    <w:multiLevelType w:val="multilevel"/>
    <w:tmpl w:val="E460C0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F3"/>
    <w:rsid w:val="00083865"/>
    <w:rsid w:val="001076F3"/>
    <w:rsid w:val="00166A7C"/>
    <w:rsid w:val="001B6490"/>
    <w:rsid w:val="00331607"/>
    <w:rsid w:val="003C3FE8"/>
    <w:rsid w:val="00407B98"/>
    <w:rsid w:val="00507BEE"/>
    <w:rsid w:val="006564D2"/>
    <w:rsid w:val="006C357E"/>
    <w:rsid w:val="007929EA"/>
    <w:rsid w:val="0080174D"/>
    <w:rsid w:val="008C3F7E"/>
    <w:rsid w:val="00934369"/>
    <w:rsid w:val="00AD4576"/>
    <w:rsid w:val="00C4338F"/>
    <w:rsid w:val="00C77B2F"/>
    <w:rsid w:val="00C970D3"/>
    <w:rsid w:val="00CA16FC"/>
    <w:rsid w:val="00D15423"/>
    <w:rsid w:val="00DD2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D2BC38"/>
  <w15:docId w15:val="{FC07FFEA-3255-4D41-9D50-8EB8057B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5">
    <w:name w:val="5"/>
    <w:basedOn w:val="Tablanormal"/>
    <w:rsid w:val="00130537"/>
    <w:pPr>
      <w:spacing w:line="240" w:lineRule="auto"/>
      <w:jc w:val="left"/>
    </w:pPr>
    <w:rPr>
      <w:rFonts w:ascii="Arial" w:eastAsia="Arial" w:hAnsi="Arial" w:cs="Arial"/>
    </w:rPr>
    <w:tblPr>
      <w:tblStyleRowBandSize w:val="1"/>
      <w:tblStyleColBandSize w:val="1"/>
      <w:tblInd w:w="0" w:type="nil"/>
      <w:tblCellMar>
        <w:top w:w="100" w:type="dxa"/>
        <w:left w:w="115" w:type="dxa"/>
        <w:bottom w:w="100" w:type="dxa"/>
        <w:right w:w="115" w:type="dxa"/>
      </w:tblCellMar>
    </w:tblPr>
  </w:style>
  <w:style w:type="table" w:customStyle="1" w:styleId="a2">
    <w:basedOn w:val="TableNormal0"/>
    <w:pPr>
      <w:spacing w:line="240" w:lineRule="auto"/>
      <w:jc w:val="left"/>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dof.gob.mx/nota_detalle.php?codigo=5492254&amp;fecha=28/07/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3AB/rXl77TPzBPUhOBLob+6mg==">CgMxLjAyDmguM2RteXo3anhybmp5Mg5oLmx0bDA3MmZiM3B3NjIOaC5zZ2txamhqdjRtdGYyDmguNzc4M2cwM3lta2lsMg5oLmpqM214MWs1Z2hlejIOaC5ucnl2dnM0dHR0c2UyDmgueW90eHByOWFiMHo3Mg5oLnhiZTNnNXc3NjZ2bjIOaC5hcGkzZmcxd2hpcWYyDmguNjhjd2g0bjl0dXd0Mg5oLmg4M2N0dzUxdXpkajIOaC50bHJ1aDhvNGM1ZWEyDmguMXliYXlpeHg5NXowMg5oLmo0OTkxbHhjYjRzdTIOaC51cmo1OW0yZnFpaWcyDmguNDFkODhhejgxaDh4Mg5oLnRobXVvZzF4MjcyZzINaC52NWVyYm5mcWVycTIOaC50ZmhuNm1nOGtrdW8yDmguM2ZpMDgzazN5MzdhMgloLjJqeHN4cWgyDmgubGcwamh3MndrNDhyMg5oLjVzNnc3M3lkazY2czIOaC5lcWllMGF4OHp6MnYyDmgubDQ5NHJ3ejM4bWQ1Mg5oLm1tb2owbjFpemNrdzIJaC4yeGN5dHBpMg5oLmdyMHgwenlueWlnczIOaC5hOGF1dHE4ZDd1bXEyDmguOWhybm96eXFuMzFqMg5oLm50OGJjNmxvOGpnejIOaC5jM3FoNGQ4MXNoZXYyDmgueGFwZTd0ZDY4bzRwMgloLjFweGV6d2MyCWguNDl4MmlrNTgAciExbHIyQi1GNkhwMWpoZTUyVHRaR0ZkdWxQeVZaTkY3b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11187</Words>
  <Characters>61529</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10</cp:revision>
  <cp:lastPrinted>2025-04-03T17:58:00Z</cp:lastPrinted>
  <dcterms:created xsi:type="dcterms:W3CDTF">2025-03-31T22:08:00Z</dcterms:created>
  <dcterms:modified xsi:type="dcterms:W3CDTF">2025-04-29T00:14:00Z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