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0"/>
          <w:lang w:val="es-ES" w:eastAsia="es-ES"/>
        </w:rPr>
        <w:id w:val="-1646272180"/>
        <w:docPartObj>
          <w:docPartGallery w:val="Table of Contents"/>
          <w:docPartUnique/>
        </w:docPartObj>
      </w:sdtPr>
      <w:sdtEndPr>
        <w:rPr>
          <w:b/>
          <w:bCs/>
        </w:rPr>
      </w:sdtEndPr>
      <w:sdtContent>
        <w:p w14:paraId="0A96B972" w14:textId="77777777" w:rsidR="00AE370C" w:rsidRPr="0092147E" w:rsidRDefault="00AE370C" w:rsidP="001C22D3">
          <w:pPr>
            <w:pStyle w:val="TtulodeTDC"/>
            <w:spacing w:line="360" w:lineRule="auto"/>
          </w:pPr>
          <w:r w:rsidRPr="0092147E">
            <w:rPr>
              <w:lang w:val="es-ES"/>
            </w:rPr>
            <w:t>Contenido</w:t>
          </w:r>
        </w:p>
        <w:p w14:paraId="74FC848A" w14:textId="652DDFE4" w:rsidR="00600185" w:rsidRPr="0092147E" w:rsidRDefault="00AE370C">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92147E">
            <w:rPr>
              <w:b/>
              <w:bCs/>
              <w:lang w:val="es-ES"/>
            </w:rPr>
            <w:fldChar w:fldCharType="begin"/>
          </w:r>
          <w:r w:rsidRPr="0092147E">
            <w:rPr>
              <w:b/>
              <w:bCs/>
              <w:lang w:val="es-ES"/>
            </w:rPr>
            <w:instrText xml:space="preserve"> TOC \o "1-3" \h \z \u </w:instrText>
          </w:r>
          <w:r w:rsidRPr="0092147E">
            <w:rPr>
              <w:b/>
              <w:bCs/>
              <w:lang w:val="es-ES"/>
            </w:rPr>
            <w:fldChar w:fldCharType="separate"/>
          </w:r>
          <w:hyperlink w:anchor="_Toc212718724" w:history="1">
            <w:r w:rsidR="00600185" w:rsidRPr="0092147E">
              <w:rPr>
                <w:rStyle w:val="Hipervnculo"/>
                <w:rFonts w:eastAsiaTheme="majorEastAsia"/>
                <w:noProof/>
              </w:rPr>
              <w:t>ANTECEDENTES</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_Toc212718724 \h </w:instrText>
            </w:r>
            <w:r w:rsidR="00600185" w:rsidRPr="0092147E">
              <w:rPr>
                <w:noProof/>
                <w:webHidden/>
              </w:rPr>
            </w:r>
            <w:r w:rsidR="00600185" w:rsidRPr="0092147E">
              <w:rPr>
                <w:noProof/>
                <w:webHidden/>
              </w:rPr>
              <w:fldChar w:fldCharType="separate"/>
            </w:r>
            <w:r w:rsidR="0092147E">
              <w:rPr>
                <w:noProof/>
                <w:webHidden/>
              </w:rPr>
              <w:t>1</w:t>
            </w:r>
            <w:r w:rsidR="00600185" w:rsidRPr="0092147E">
              <w:rPr>
                <w:noProof/>
                <w:webHidden/>
              </w:rPr>
              <w:fldChar w:fldCharType="end"/>
            </w:r>
          </w:hyperlink>
        </w:p>
        <w:p w14:paraId="1675856A" w14:textId="6B32F654" w:rsidR="00600185" w:rsidRPr="0092147E" w:rsidRDefault="00753D57">
          <w:pPr>
            <w:pStyle w:val="TDC2"/>
            <w:rPr>
              <w:rFonts w:asciiTheme="minorHAnsi" w:eastAsiaTheme="minorEastAsia" w:hAnsiTheme="minorHAnsi" w:cstheme="minorBidi"/>
              <w:noProof/>
              <w:kern w:val="2"/>
              <w:sz w:val="24"/>
              <w:szCs w:val="24"/>
              <w:lang w:eastAsia="es-MX"/>
              <w14:ligatures w14:val="standardContextual"/>
            </w:rPr>
          </w:pPr>
          <w:hyperlink w:anchor="_Toc212718725" w:history="1">
            <w:r w:rsidR="00600185" w:rsidRPr="0092147E">
              <w:rPr>
                <w:rStyle w:val="Hipervnculo"/>
                <w:rFonts w:eastAsiaTheme="majorEastAsia"/>
                <w:noProof/>
              </w:rPr>
              <w:t>DE LA SOLICITUD DE INFORMACIÓN</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_Toc212718725 \h </w:instrText>
            </w:r>
            <w:r w:rsidR="00600185" w:rsidRPr="0092147E">
              <w:rPr>
                <w:noProof/>
                <w:webHidden/>
              </w:rPr>
            </w:r>
            <w:r w:rsidR="00600185" w:rsidRPr="0092147E">
              <w:rPr>
                <w:noProof/>
                <w:webHidden/>
              </w:rPr>
              <w:fldChar w:fldCharType="separate"/>
            </w:r>
            <w:r w:rsidR="0092147E">
              <w:rPr>
                <w:noProof/>
                <w:webHidden/>
              </w:rPr>
              <w:t>1</w:t>
            </w:r>
            <w:r w:rsidR="00600185" w:rsidRPr="0092147E">
              <w:rPr>
                <w:noProof/>
                <w:webHidden/>
              </w:rPr>
              <w:fldChar w:fldCharType="end"/>
            </w:r>
          </w:hyperlink>
        </w:p>
        <w:p w14:paraId="358C00E9" w14:textId="4CEA9638"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26" w:history="1">
            <w:r w:rsidR="00600185" w:rsidRPr="0092147E">
              <w:rPr>
                <w:rStyle w:val="Hipervnculo"/>
                <w:rFonts w:eastAsiaTheme="majorEastAsia"/>
                <w:noProof/>
              </w:rPr>
              <w:t>a) Solicitud de información.</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_Toc212718726 \h </w:instrText>
            </w:r>
            <w:r w:rsidR="00600185" w:rsidRPr="0092147E">
              <w:rPr>
                <w:noProof/>
                <w:webHidden/>
              </w:rPr>
            </w:r>
            <w:r w:rsidR="00600185" w:rsidRPr="0092147E">
              <w:rPr>
                <w:noProof/>
                <w:webHidden/>
              </w:rPr>
              <w:fldChar w:fldCharType="separate"/>
            </w:r>
            <w:r w:rsidR="0092147E">
              <w:rPr>
                <w:noProof/>
                <w:webHidden/>
              </w:rPr>
              <w:t>1</w:t>
            </w:r>
            <w:r w:rsidR="00600185" w:rsidRPr="0092147E">
              <w:rPr>
                <w:noProof/>
                <w:webHidden/>
              </w:rPr>
              <w:fldChar w:fldCharType="end"/>
            </w:r>
          </w:hyperlink>
        </w:p>
        <w:p w14:paraId="570BB679" w14:textId="5E384431"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27" w:history="1">
            <w:r w:rsidR="00600185" w:rsidRPr="0092147E">
              <w:rPr>
                <w:rStyle w:val="Hipervnculo"/>
                <w:rFonts w:eastAsiaTheme="majorEastAsia"/>
                <w:noProof/>
              </w:rPr>
              <w:t>b) Respuesta del Sujeto Obligado.</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_Toc212718727 \h </w:instrText>
            </w:r>
            <w:r w:rsidR="00600185" w:rsidRPr="0092147E">
              <w:rPr>
                <w:noProof/>
                <w:webHidden/>
              </w:rPr>
            </w:r>
            <w:r w:rsidR="00600185" w:rsidRPr="0092147E">
              <w:rPr>
                <w:noProof/>
                <w:webHidden/>
              </w:rPr>
              <w:fldChar w:fldCharType="separate"/>
            </w:r>
            <w:r w:rsidR="0092147E">
              <w:rPr>
                <w:noProof/>
                <w:webHidden/>
              </w:rPr>
              <w:t>2</w:t>
            </w:r>
            <w:r w:rsidR="00600185" w:rsidRPr="0092147E">
              <w:rPr>
                <w:noProof/>
                <w:webHidden/>
              </w:rPr>
              <w:fldChar w:fldCharType="end"/>
            </w:r>
          </w:hyperlink>
        </w:p>
        <w:p w14:paraId="776412E6" w14:textId="0E7592A4" w:rsidR="00600185" w:rsidRPr="0092147E" w:rsidRDefault="00753D57">
          <w:pPr>
            <w:pStyle w:val="TDC2"/>
            <w:rPr>
              <w:rFonts w:asciiTheme="minorHAnsi" w:eastAsiaTheme="minorEastAsia" w:hAnsiTheme="minorHAnsi" w:cstheme="minorBidi"/>
              <w:noProof/>
              <w:kern w:val="2"/>
              <w:sz w:val="24"/>
              <w:szCs w:val="24"/>
              <w:lang w:eastAsia="es-MX"/>
              <w14:ligatures w14:val="standardContextual"/>
            </w:rPr>
          </w:pPr>
          <w:hyperlink w:anchor="_Toc212718728" w:history="1">
            <w:r w:rsidR="00600185" w:rsidRPr="0092147E">
              <w:rPr>
                <w:rStyle w:val="Hipervnculo"/>
                <w:rFonts w:eastAsiaTheme="majorEastAsia"/>
                <w:noProof/>
              </w:rPr>
              <w:t>DEL RECURSO DE REVISIÓN</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_Toc212718728 \h </w:instrText>
            </w:r>
            <w:r w:rsidR="00600185" w:rsidRPr="0092147E">
              <w:rPr>
                <w:noProof/>
                <w:webHidden/>
              </w:rPr>
            </w:r>
            <w:r w:rsidR="00600185" w:rsidRPr="0092147E">
              <w:rPr>
                <w:noProof/>
                <w:webHidden/>
              </w:rPr>
              <w:fldChar w:fldCharType="separate"/>
            </w:r>
            <w:r w:rsidR="0092147E">
              <w:rPr>
                <w:noProof/>
                <w:webHidden/>
              </w:rPr>
              <w:t>2</w:t>
            </w:r>
            <w:r w:rsidR="00600185" w:rsidRPr="0092147E">
              <w:rPr>
                <w:noProof/>
                <w:webHidden/>
              </w:rPr>
              <w:fldChar w:fldCharType="end"/>
            </w:r>
          </w:hyperlink>
        </w:p>
        <w:p w14:paraId="553604AE" w14:textId="57F445BC"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29" w:history="1">
            <w:r w:rsidR="00600185" w:rsidRPr="0092147E">
              <w:rPr>
                <w:rStyle w:val="Hipervnculo"/>
                <w:rFonts w:eastAsiaTheme="majorEastAsia"/>
                <w:noProof/>
              </w:rPr>
              <w:t>a) Interposición del Recurso de Revisión.</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_Toc212718729 \h </w:instrText>
            </w:r>
            <w:r w:rsidR="00600185" w:rsidRPr="0092147E">
              <w:rPr>
                <w:noProof/>
                <w:webHidden/>
              </w:rPr>
            </w:r>
            <w:r w:rsidR="00600185" w:rsidRPr="0092147E">
              <w:rPr>
                <w:noProof/>
                <w:webHidden/>
              </w:rPr>
              <w:fldChar w:fldCharType="separate"/>
            </w:r>
            <w:r w:rsidR="0092147E">
              <w:rPr>
                <w:noProof/>
                <w:webHidden/>
              </w:rPr>
              <w:t>2</w:t>
            </w:r>
            <w:r w:rsidR="00600185" w:rsidRPr="0092147E">
              <w:rPr>
                <w:noProof/>
                <w:webHidden/>
              </w:rPr>
              <w:fldChar w:fldCharType="end"/>
            </w:r>
          </w:hyperlink>
        </w:p>
        <w:p w14:paraId="145E5C42" w14:textId="0C58BBB1"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30" w:history="1">
            <w:r w:rsidR="00600185" w:rsidRPr="0092147E">
              <w:rPr>
                <w:rStyle w:val="Hipervnculo"/>
                <w:rFonts w:eastAsiaTheme="majorEastAsia"/>
                <w:noProof/>
              </w:rPr>
              <w:t>b) Turno del Recurso de Revisión.</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_Toc212718730 \h </w:instrText>
            </w:r>
            <w:r w:rsidR="00600185" w:rsidRPr="0092147E">
              <w:rPr>
                <w:noProof/>
                <w:webHidden/>
              </w:rPr>
            </w:r>
            <w:r w:rsidR="00600185" w:rsidRPr="0092147E">
              <w:rPr>
                <w:noProof/>
                <w:webHidden/>
              </w:rPr>
              <w:fldChar w:fldCharType="separate"/>
            </w:r>
            <w:r w:rsidR="0092147E">
              <w:rPr>
                <w:noProof/>
                <w:webHidden/>
              </w:rPr>
              <w:t>3</w:t>
            </w:r>
            <w:r w:rsidR="00600185" w:rsidRPr="0092147E">
              <w:rPr>
                <w:noProof/>
                <w:webHidden/>
              </w:rPr>
              <w:fldChar w:fldCharType="end"/>
            </w:r>
          </w:hyperlink>
        </w:p>
        <w:p w14:paraId="030609AD" w14:textId="69994D81"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31" w:history="1">
            <w:r w:rsidR="00600185" w:rsidRPr="0092147E">
              <w:rPr>
                <w:rStyle w:val="Hipervnculo"/>
                <w:rFonts w:eastAsiaTheme="majorEastAsia"/>
                <w:noProof/>
              </w:rPr>
              <w:t>c) Admisión del Recurso de Revisión.</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_Toc212718731 \h </w:instrText>
            </w:r>
            <w:r w:rsidR="00600185" w:rsidRPr="0092147E">
              <w:rPr>
                <w:noProof/>
                <w:webHidden/>
              </w:rPr>
            </w:r>
            <w:r w:rsidR="00600185" w:rsidRPr="0092147E">
              <w:rPr>
                <w:noProof/>
                <w:webHidden/>
              </w:rPr>
              <w:fldChar w:fldCharType="separate"/>
            </w:r>
            <w:r w:rsidR="0092147E">
              <w:rPr>
                <w:noProof/>
                <w:webHidden/>
              </w:rPr>
              <w:t>3</w:t>
            </w:r>
            <w:r w:rsidR="00600185" w:rsidRPr="0092147E">
              <w:rPr>
                <w:noProof/>
                <w:webHidden/>
              </w:rPr>
              <w:fldChar w:fldCharType="end"/>
            </w:r>
          </w:hyperlink>
        </w:p>
        <w:p w14:paraId="19ADE015" w14:textId="3ED0070A"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32" w:history="1">
            <w:r w:rsidR="00600185" w:rsidRPr="0092147E">
              <w:rPr>
                <w:rStyle w:val="Hipervnculo"/>
                <w:rFonts w:eastAsiaTheme="majorEastAsia"/>
                <w:noProof/>
              </w:rPr>
              <w:t>d) Manifestaciones de la Parte Recurrente.</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_Toc212718732 \h </w:instrText>
            </w:r>
            <w:r w:rsidR="00600185" w:rsidRPr="0092147E">
              <w:rPr>
                <w:noProof/>
                <w:webHidden/>
              </w:rPr>
            </w:r>
            <w:r w:rsidR="00600185" w:rsidRPr="0092147E">
              <w:rPr>
                <w:noProof/>
                <w:webHidden/>
              </w:rPr>
              <w:fldChar w:fldCharType="separate"/>
            </w:r>
            <w:r w:rsidR="0092147E">
              <w:rPr>
                <w:noProof/>
                <w:webHidden/>
              </w:rPr>
              <w:t>3</w:t>
            </w:r>
            <w:r w:rsidR="00600185" w:rsidRPr="0092147E">
              <w:rPr>
                <w:noProof/>
                <w:webHidden/>
              </w:rPr>
              <w:fldChar w:fldCharType="end"/>
            </w:r>
          </w:hyperlink>
        </w:p>
        <w:p w14:paraId="3E7A3BE1" w14:textId="6E9BA8F7"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33" w:history="1">
            <w:r w:rsidR="00600185" w:rsidRPr="0092147E">
              <w:rPr>
                <w:rStyle w:val="Hipervnculo"/>
                <w:rFonts w:eastAsiaTheme="majorEastAsia"/>
                <w:noProof/>
              </w:rPr>
              <w:t>e) Informe justificado del Sujeto Obligado.</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_Toc212718733 \h </w:instrText>
            </w:r>
            <w:r w:rsidR="00600185" w:rsidRPr="0092147E">
              <w:rPr>
                <w:noProof/>
                <w:webHidden/>
              </w:rPr>
            </w:r>
            <w:r w:rsidR="00600185" w:rsidRPr="0092147E">
              <w:rPr>
                <w:noProof/>
                <w:webHidden/>
              </w:rPr>
              <w:fldChar w:fldCharType="separate"/>
            </w:r>
            <w:r w:rsidR="0092147E">
              <w:rPr>
                <w:noProof/>
                <w:webHidden/>
              </w:rPr>
              <w:t>4</w:t>
            </w:r>
            <w:r w:rsidR="00600185" w:rsidRPr="0092147E">
              <w:rPr>
                <w:noProof/>
                <w:webHidden/>
              </w:rPr>
              <w:fldChar w:fldCharType="end"/>
            </w:r>
          </w:hyperlink>
        </w:p>
        <w:p w14:paraId="725804B2" w14:textId="5A0EBDB0"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34" w:history="1">
            <w:r w:rsidR="00600185" w:rsidRPr="0092147E">
              <w:rPr>
                <w:rStyle w:val="Hipervnculo"/>
                <w:rFonts w:eastAsiaTheme="majorEastAsia"/>
                <w:noProof/>
              </w:rPr>
              <w:t>f) Cierre de instrucción.</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_Toc212718734 \h </w:instrText>
            </w:r>
            <w:r w:rsidR="00600185" w:rsidRPr="0092147E">
              <w:rPr>
                <w:noProof/>
                <w:webHidden/>
              </w:rPr>
            </w:r>
            <w:r w:rsidR="00600185" w:rsidRPr="0092147E">
              <w:rPr>
                <w:noProof/>
                <w:webHidden/>
              </w:rPr>
              <w:fldChar w:fldCharType="separate"/>
            </w:r>
            <w:r w:rsidR="0092147E">
              <w:rPr>
                <w:noProof/>
                <w:webHidden/>
              </w:rPr>
              <w:t>4</w:t>
            </w:r>
            <w:r w:rsidR="00600185" w:rsidRPr="0092147E">
              <w:rPr>
                <w:noProof/>
                <w:webHidden/>
              </w:rPr>
              <w:fldChar w:fldCharType="end"/>
            </w:r>
          </w:hyperlink>
        </w:p>
        <w:p w14:paraId="35B91853" w14:textId="0EC2CE3A" w:rsidR="00600185" w:rsidRPr="0092147E" w:rsidRDefault="00753D5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2718735" w:history="1">
            <w:r w:rsidR="00600185" w:rsidRPr="0092147E">
              <w:rPr>
                <w:rStyle w:val="Hipervnculo"/>
                <w:rFonts w:eastAsiaTheme="majorEastAsia"/>
                <w:noProof/>
              </w:rPr>
              <w:t>CONSIDERANDOS</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_Toc212718735 \h </w:instrText>
            </w:r>
            <w:r w:rsidR="00600185" w:rsidRPr="0092147E">
              <w:rPr>
                <w:noProof/>
                <w:webHidden/>
              </w:rPr>
            </w:r>
            <w:r w:rsidR="00600185" w:rsidRPr="0092147E">
              <w:rPr>
                <w:noProof/>
                <w:webHidden/>
              </w:rPr>
              <w:fldChar w:fldCharType="separate"/>
            </w:r>
            <w:r w:rsidR="0092147E">
              <w:rPr>
                <w:noProof/>
                <w:webHidden/>
              </w:rPr>
              <w:t>5</w:t>
            </w:r>
            <w:r w:rsidR="00600185" w:rsidRPr="0092147E">
              <w:rPr>
                <w:noProof/>
                <w:webHidden/>
              </w:rPr>
              <w:fldChar w:fldCharType="end"/>
            </w:r>
          </w:hyperlink>
        </w:p>
        <w:p w14:paraId="18E70524" w14:textId="488198A4" w:rsidR="00600185" w:rsidRPr="0092147E" w:rsidRDefault="00753D57">
          <w:pPr>
            <w:pStyle w:val="TDC2"/>
            <w:rPr>
              <w:rFonts w:asciiTheme="minorHAnsi" w:eastAsiaTheme="minorEastAsia" w:hAnsiTheme="minorHAnsi" w:cstheme="minorBidi"/>
              <w:noProof/>
              <w:kern w:val="2"/>
              <w:sz w:val="24"/>
              <w:szCs w:val="24"/>
              <w:lang w:eastAsia="es-MX"/>
              <w14:ligatures w14:val="standardContextual"/>
            </w:rPr>
          </w:pPr>
          <w:hyperlink w:anchor="_Toc212718736" w:history="1">
            <w:r w:rsidR="00600185" w:rsidRPr="0092147E">
              <w:rPr>
                <w:rStyle w:val="Hipervnculo"/>
                <w:rFonts w:eastAsiaTheme="majorEastAsia"/>
                <w:noProof/>
              </w:rPr>
              <w:t>PRIMERO. Procedibilidad</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_Toc212718736 \h </w:instrText>
            </w:r>
            <w:r w:rsidR="00600185" w:rsidRPr="0092147E">
              <w:rPr>
                <w:noProof/>
                <w:webHidden/>
              </w:rPr>
            </w:r>
            <w:r w:rsidR="00600185" w:rsidRPr="0092147E">
              <w:rPr>
                <w:noProof/>
                <w:webHidden/>
              </w:rPr>
              <w:fldChar w:fldCharType="separate"/>
            </w:r>
            <w:r w:rsidR="0092147E">
              <w:rPr>
                <w:noProof/>
                <w:webHidden/>
              </w:rPr>
              <w:t>5</w:t>
            </w:r>
            <w:r w:rsidR="00600185" w:rsidRPr="0092147E">
              <w:rPr>
                <w:noProof/>
                <w:webHidden/>
              </w:rPr>
              <w:fldChar w:fldCharType="end"/>
            </w:r>
          </w:hyperlink>
        </w:p>
        <w:p w14:paraId="71BCF983" w14:textId="06BCE710"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37" w:history="1">
            <w:r w:rsidR="00600185" w:rsidRPr="0092147E">
              <w:rPr>
                <w:rStyle w:val="Hipervnculo"/>
                <w:rFonts w:eastAsiaTheme="majorEastAsia"/>
                <w:noProof/>
              </w:rPr>
              <w:t>a) Competencia del Instituto.</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_Toc212718737 \h </w:instrText>
            </w:r>
            <w:r w:rsidR="00600185" w:rsidRPr="0092147E">
              <w:rPr>
                <w:noProof/>
                <w:webHidden/>
              </w:rPr>
            </w:r>
            <w:r w:rsidR="00600185" w:rsidRPr="0092147E">
              <w:rPr>
                <w:noProof/>
                <w:webHidden/>
              </w:rPr>
              <w:fldChar w:fldCharType="separate"/>
            </w:r>
            <w:r w:rsidR="0092147E">
              <w:rPr>
                <w:noProof/>
                <w:webHidden/>
              </w:rPr>
              <w:t>5</w:t>
            </w:r>
            <w:r w:rsidR="00600185" w:rsidRPr="0092147E">
              <w:rPr>
                <w:noProof/>
                <w:webHidden/>
              </w:rPr>
              <w:fldChar w:fldCharType="end"/>
            </w:r>
          </w:hyperlink>
        </w:p>
        <w:p w14:paraId="79BD02B5" w14:textId="4339D2CA"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38" w:history="1">
            <w:r w:rsidR="00600185" w:rsidRPr="0092147E">
              <w:rPr>
                <w:rStyle w:val="Hipervnculo"/>
                <w:rFonts w:eastAsiaTheme="majorEastAsia"/>
                <w:noProof/>
              </w:rPr>
              <w:t>b) Legitimidad de la parte recurrente.</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_Toc212718738 \h </w:instrText>
            </w:r>
            <w:r w:rsidR="00600185" w:rsidRPr="0092147E">
              <w:rPr>
                <w:noProof/>
                <w:webHidden/>
              </w:rPr>
            </w:r>
            <w:r w:rsidR="00600185" w:rsidRPr="0092147E">
              <w:rPr>
                <w:noProof/>
                <w:webHidden/>
              </w:rPr>
              <w:fldChar w:fldCharType="separate"/>
            </w:r>
            <w:r w:rsidR="0092147E">
              <w:rPr>
                <w:noProof/>
                <w:webHidden/>
              </w:rPr>
              <w:t>5</w:t>
            </w:r>
            <w:r w:rsidR="00600185" w:rsidRPr="0092147E">
              <w:rPr>
                <w:noProof/>
                <w:webHidden/>
              </w:rPr>
              <w:fldChar w:fldCharType="end"/>
            </w:r>
          </w:hyperlink>
        </w:p>
        <w:p w14:paraId="631DDE26" w14:textId="4A547FA4"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39" w:history="1">
            <w:r w:rsidR="00600185" w:rsidRPr="0092147E">
              <w:rPr>
                <w:rStyle w:val="Hipervnculo"/>
                <w:rFonts w:eastAsiaTheme="majorEastAsia"/>
                <w:noProof/>
              </w:rPr>
              <w:t>c) Plazo para interponer el recurso.</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_Toc212718739 \h </w:instrText>
            </w:r>
            <w:r w:rsidR="00600185" w:rsidRPr="0092147E">
              <w:rPr>
                <w:noProof/>
                <w:webHidden/>
              </w:rPr>
            </w:r>
            <w:r w:rsidR="00600185" w:rsidRPr="0092147E">
              <w:rPr>
                <w:noProof/>
                <w:webHidden/>
              </w:rPr>
              <w:fldChar w:fldCharType="separate"/>
            </w:r>
            <w:r w:rsidR="0092147E">
              <w:rPr>
                <w:noProof/>
                <w:webHidden/>
              </w:rPr>
              <w:t>5</w:t>
            </w:r>
            <w:r w:rsidR="00600185" w:rsidRPr="0092147E">
              <w:rPr>
                <w:noProof/>
                <w:webHidden/>
              </w:rPr>
              <w:fldChar w:fldCharType="end"/>
            </w:r>
          </w:hyperlink>
        </w:p>
        <w:p w14:paraId="0BE05683" w14:textId="7840DAEB"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40" w:history="1">
            <w:r w:rsidR="00600185" w:rsidRPr="0092147E">
              <w:rPr>
                <w:rStyle w:val="Hipervnculo"/>
                <w:rFonts w:eastAsiaTheme="majorEastAsia"/>
                <w:noProof/>
              </w:rPr>
              <w:t>d) Causal de procedencia.</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_Toc212718740 \h </w:instrText>
            </w:r>
            <w:r w:rsidR="00600185" w:rsidRPr="0092147E">
              <w:rPr>
                <w:noProof/>
                <w:webHidden/>
              </w:rPr>
            </w:r>
            <w:r w:rsidR="00600185" w:rsidRPr="0092147E">
              <w:rPr>
                <w:noProof/>
                <w:webHidden/>
              </w:rPr>
              <w:fldChar w:fldCharType="separate"/>
            </w:r>
            <w:r w:rsidR="0092147E">
              <w:rPr>
                <w:noProof/>
                <w:webHidden/>
              </w:rPr>
              <w:t>6</w:t>
            </w:r>
            <w:r w:rsidR="00600185" w:rsidRPr="0092147E">
              <w:rPr>
                <w:noProof/>
                <w:webHidden/>
              </w:rPr>
              <w:fldChar w:fldCharType="end"/>
            </w:r>
          </w:hyperlink>
        </w:p>
        <w:p w14:paraId="386398FC" w14:textId="1A4E6A36"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41" w:history="1">
            <w:r w:rsidR="00600185" w:rsidRPr="0092147E">
              <w:rPr>
                <w:rStyle w:val="Hipervnculo"/>
                <w:rFonts w:eastAsiaTheme="majorEastAsia"/>
                <w:noProof/>
              </w:rPr>
              <w:t>e) Requisitos formales para la interposición del recurso.</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_Toc212718741 \h </w:instrText>
            </w:r>
            <w:r w:rsidR="00600185" w:rsidRPr="0092147E">
              <w:rPr>
                <w:noProof/>
                <w:webHidden/>
              </w:rPr>
            </w:r>
            <w:r w:rsidR="00600185" w:rsidRPr="0092147E">
              <w:rPr>
                <w:noProof/>
                <w:webHidden/>
              </w:rPr>
              <w:fldChar w:fldCharType="separate"/>
            </w:r>
            <w:r w:rsidR="0092147E">
              <w:rPr>
                <w:noProof/>
                <w:webHidden/>
              </w:rPr>
              <w:t>6</w:t>
            </w:r>
            <w:r w:rsidR="00600185" w:rsidRPr="0092147E">
              <w:rPr>
                <w:noProof/>
                <w:webHidden/>
              </w:rPr>
              <w:fldChar w:fldCharType="end"/>
            </w:r>
          </w:hyperlink>
        </w:p>
        <w:p w14:paraId="5FF0DAA1" w14:textId="1E137A15" w:rsidR="00600185" w:rsidRPr="0092147E" w:rsidRDefault="00753D57">
          <w:pPr>
            <w:pStyle w:val="TDC2"/>
            <w:rPr>
              <w:rFonts w:asciiTheme="minorHAnsi" w:eastAsiaTheme="minorEastAsia" w:hAnsiTheme="minorHAnsi" w:cstheme="minorBidi"/>
              <w:noProof/>
              <w:kern w:val="2"/>
              <w:sz w:val="24"/>
              <w:szCs w:val="24"/>
              <w:lang w:eastAsia="es-MX"/>
              <w14:ligatures w14:val="standardContextual"/>
            </w:rPr>
          </w:pPr>
          <w:hyperlink w:anchor="_Toc212718742" w:history="1">
            <w:r w:rsidR="00600185" w:rsidRPr="0092147E">
              <w:rPr>
                <w:rStyle w:val="Hipervnculo"/>
                <w:rFonts w:eastAsiaTheme="majorEastAsia"/>
                <w:noProof/>
              </w:rPr>
              <w:t>SEGUNDO. Estudio de Fondo.</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_Toc212718742 \h </w:instrText>
            </w:r>
            <w:r w:rsidR="00600185" w:rsidRPr="0092147E">
              <w:rPr>
                <w:noProof/>
                <w:webHidden/>
              </w:rPr>
            </w:r>
            <w:r w:rsidR="00600185" w:rsidRPr="0092147E">
              <w:rPr>
                <w:noProof/>
                <w:webHidden/>
              </w:rPr>
              <w:fldChar w:fldCharType="separate"/>
            </w:r>
            <w:r w:rsidR="0092147E">
              <w:rPr>
                <w:noProof/>
                <w:webHidden/>
              </w:rPr>
              <w:t>7</w:t>
            </w:r>
            <w:r w:rsidR="00600185" w:rsidRPr="0092147E">
              <w:rPr>
                <w:noProof/>
                <w:webHidden/>
              </w:rPr>
              <w:fldChar w:fldCharType="end"/>
            </w:r>
          </w:hyperlink>
        </w:p>
        <w:p w14:paraId="36003F96" w14:textId="086899FC"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43" w:history="1">
            <w:r w:rsidR="00600185" w:rsidRPr="0092147E">
              <w:rPr>
                <w:rStyle w:val="Hipervnculo"/>
                <w:rFonts w:eastAsiaTheme="majorEastAsia"/>
                <w:noProof/>
              </w:rPr>
              <w:t>a) Mandato de transparencia y responsabilidad del Sujeto Obligado.</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_Toc212718743 \h </w:instrText>
            </w:r>
            <w:r w:rsidR="00600185" w:rsidRPr="0092147E">
              <w:rPr>
                <w:noProof/>
                <w:webHidden/>
              </w:rPr>
            </w:r>
            <w:r w:rsidR="00600185" w:rsidRPr="0092147E">
              <w:rPr>
                <w:noProof/>
                <w:webHidden/>
              </w:rPr>
              <w:fldChar w:fldCharType="separate"/>
            </w:r>
            <w:r w:rsidR="0092147E">
              <w:rPr>
                <w:noProof/>
                <w:webHidden/>
              </w:rPr>
              <w:t>7</w:t>
            </w:r>
            <w:r w:rsidR="00600185" w:rsidRPr="0092147E">
              <w:rPr>
                <w:noProof/>
                <w:webHidden/>
              </w:rPr>
              <w:fldChar w:fldCharType="end"/>
            </w:r>
          </w:hyperlink>
        </w:p>
        <w:p w14:paraId="429422F3" w14:textId="05500AF5"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44" w:history="1">
            <w:r w:rsidR="00600185" w:rsidRPr="0092147E">
              <w:rPr>
                <w:rStyle w:val="Hipervnculo"/>
                <w:rFonts w:eastAsiaTheme="majorEastAsia"/>
                <w:noProof/>
              </w:rPr>
              <w:t>b) Controversia a resolver.</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_Toc212718744 \h </w:instrText>
            </w:r>
            <w:r w:rsidR="00600185" w:rsidRPr="0092147E">
              <w:rPr>
                <w:noProof/>
                <w:webHidden/>
              </w:rPr>
            </w:r>
            <w:r w:rsidR="00600185" w:rsidRPr="0092147E">
              <w:rPr>
                <w:noProof/>
                <w:webHidden/>
              </w:rPr>
              <w:fldChar w:fldCharType="separate"/>
            </w:r>
            <w:r w:rsidR="0092147E">
              <w:rPr>
                <w:noProof/>
                <w:webHidden/>
              </w:rPr>
              <w:t>9</w:t>
            </w:r>
            <w:r w:rsidR="00600185" w:rsidRPr="0092147E">
              <w:rPr>
                <w:noProof/>
                <w:webHidden/>
              </w:rPr>
              <w:fldChar w:fldCharType="end"/>
            </w:r>
          </w:hyperlink>
        </w:p>
        <w:p w14:paraId="480DACBA" w14:textId="5CC79831"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45" w:history="1">
            <w:r w:rsidR="00600185" w:rsidRPr="0092147E">
              <w:rPr>
                <w:rStyle w:val="Hipervnculo"/>
                <w:rFonts w:eastAsiaTheme="majorEastAsia"/>
                <w:noProof/>
              </w:rPr>
              <w:t>c) Estudio de la controversia.</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_Toc212718745 \h </w:instrText>
            </w:r>
            <w:r w:rsidR="00600185" w:rsidRPr="0092147E">
              <w:rPr>
                <w:noProof/>
                <w:webHidden/>
              </w:rPr>
            </w:r>
            <w:r w:rsidR="00600185" w:rsidRPr="0092147E">
              <w:rPr>
                <w:noProof/>
                <w:webHidden/>
              </w:rPr>
              <w:fldChar w:fldCharType="separate"/>
            </w:r>
            <w:r w:rsidR="0092147E">
              <w:rPr>
                <w:noProof/>
                <w:webHidden/>
              </w:rPr>
              <w:t>11</w:t>
            </w:r>
            <w:r w:rsidR="00600185" w:rsidRPr="0092147E">
              <w:rPr>
                <w:noProof/>
                <w:webHidden/>
              </w:rPr>
              <w:fldChar w:fldCharType="end"/>
            </w:r>
          </w:hyperlink>
        </w:p>
        <w:p w14:paraId="4FA83D5A" w14:textId="7453346C"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46" w:history="1">
            <w:r w:rsidR="00600185" w:rsidRPr="0092147E">
              <w:rPr>
                <w:rStyle w:val="Hipervnculo"/>
                <w:rFonts w:eastAsiaTheme="majorEastAsia"/>
                <w:noProof/>
              </w:rPr>
              <w:t>d) Versión pública</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_Toc212718746 \h </w:instrText>
            </w:r>
            <w:r w:rsidR="00600185" w:rsidRPr="0092147E">
              <w:rPr>
                <w:noProof/>
                <w:webHidden/>
              </w:rPr>
            </w:r>
            <w:r w:rsidR="00600185" w:rsidRPr="0092147E">
              <w:rPr>
                <w:noProof/>
                <w:webHidden/>
              </w:rPr>
              <w:fldChar w:fldCharType="separate"/>
            </w:r>
            <w:r w:rsidR="0092147E">
              <w:rPr>
                <w:noProof/>
                <w:webHidden/>
              </w:rPr>
              <w:t>20</w:t>
            </w:r>
            <w:r w:rsidR="00600185" w:rsidRPr="0092147E">
              <w:rPr>
                <w:noProof/>
                <w:webHidden/>
              </w:rPr>
              <w:fldChar w:fldCharType="end"/>
            </w:r>
          </w:hyperlink>
        </w:p>
        <w:p w14:paraId="0446811D" w14:textId="7ECF32D5" w:rsidR="00600185" w:rsidRPr="0092147E" w:rsidRDefault="00753D57">
          <w:pPr>
            <w:pStyle w:val="TDC3"/>
            <w:rPr>
              <w:rFonts w:asciiTheme="minorHAnsi" w:eastAsiaTheme="minorEastAsia" w:hAnsiTheme="minorHAnsi" w:cstheme="minorBidi"/>
              <w:noProof/>
              <w:kern w:val="2"/>
              <w:sz w:val="24"/>
              <w:szCs w:val="24"/>
              <w:lang w:eastAsia="es-MX"/>
              <w14:ligatures w14:val="standardContextual"/>
            </w:rPr>
          </w:pPr>
          <w:hyperlink w:anchor="_Toc212718747" w:history="1">
            <w:r w:rsidR="00600185" w:rsidRPr="0092147E">
              <w:rPr>
                <w:rStyle w:val="Hipervnculo"/>
                <w:rFonts w:eastAsiaTheme="majorEastAsia"/>
                <w:noProof/>
              </w:rPr>
              <w:t>e) Conclusión.</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_Toc212718747 \h </w:instrText>
            </w:r>
            <w:r w:rsidR="00600185" w:rsidRPr="0092147E">
              <w:rPr>
                <w:noProof/>
                <w:webHidden/>
              </w:rPr>
            </w:r>
            <w:r w:rsidR="00600185" w:rsidRPr="0092147E">
              <w:rPr>
                <w:noProof/>
                <w:webHidden/>
              </w:rPr>
              <w:fldChar w:fldCharType="separate"/>
            </w:r>
            <w:r w:rsidR="0092147E">
              <w:rPr>
                <w:noProof/>
                <w:webHidden/>
              </w:rPr>
              <w:t>31</w:t>
            </w:r>
            <w:r w:rsidR="00600185" w:rsidRPr="0092147E">
              <w:rPr>
                <w:noProof/>
                <w:webHidden/>
              </w:rPr>
              <w:fldChar w:fldCharType="end"/>
            </w:r>
          </w:hyperlink>
        </w:p>
        <w:p w14:paraId="1FD3D9BA" w14:textId="2BC4A348" w:rsidR="00600185" w:rsidRPr="0092147E" w:rsidRDefault="00753D5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2718748" w:history="1">
            <w:r w:rsidR="00600185" w:rsidRPr="0092147E">
              <w:rPr>
                <w:rStyle w:val="Hipervnculo"/>
                <w:rFonts w:eastAsiaTheme="majorEastAsia"/>
                <w:noProof/>
              </w:rPr>
              <w:t>RESUELVE</w:t>
            </w:r>
            <w:r w:rsidR="00600185" w:rsidRPr="0092147E">
              <w:rPr>
                <w:noProof/>
                <w:webHidden/>
              </w:rPr>
              <w:tab/>
            </w:r>
            <w:r w:rsidR="00600185" w:rsidRPr="0092147E">
              <w:rPr>
                <w:noProof/>
                <w:webHidden/>
              </w:rPr>
              <w:fldChar w:fldCharType="begin"/>
            </w:r>
            <w:r w:rsidR="00600185" w:rsidRPr="0092147E">
              <w:rPr>
                <w:noProof/>
                <w:webHidden/>
              </w:rPr>
              <w:instrText xml:space="preserve"> PAGEREF _Toc212718748 \h </w:instrText>
            </w:r>
            <w:r w:rsidR="00600185" w:rsidRPr="0092147E">
              <w:rPr>
                <w:noProof/>
                <w:webHidden/>
              </w:rPr>
            </w:r>
            <w:r w:rsidR="00600185" w:rsidRPr="0092147E">
              <w:rPr>
                <w:noProof/>
                <w:webHidden/>
              </w:rPr>
              <w:fldChar w:fldCharType="separate"/>
            </w:r>
            <w:r w:rsidR="0092147E">
              <w:rPr>
                <w:noProof/>
                <w:webHidden/>
              </w:rPr>
              <w:t>31</w:t>
            </w:r>
            <w:r w:rsidR="00600185" w:rsidRPr="0092147E">
              <w:rPr>
                <w:noProof/>
                <w:webHidden/>
              </w:rPr>
              <w:fldChar w:fldCharType="end"/>
            </w:r>
          </w:hyperlink>
        </w:p>
        <w:p w14:paraId="7BA570CB" w14:textId="1D548426" w:rsidR="00AE370C" w:rsidRPr="0092147E" w:rsidRDefault="00AE370C" w:rsidP="001C22D3">
          <w:r w:rsidRPr="0092147E">
            <w:rPr>
              <w:b/>
              <w:bCs/>
              <w:lang w:val="es-ES"/>
            </w:rPr>
            <w:fldChar w:fldCharType="end"/>
          </w:r>
        </w:p>
      </w:sdtContent>
    </w:sdt>
    <w:p w14:paraId="14E51E33" w14:textId="77777777" w:rsidR="00DE3530" w:rsidRPr="0092147E" w:rsidRDefault="00DE3530" w:rsidP="001C22D3">
      <w:pPr>
        <w:sectPr w:rsidR="00DE3530" w:rsidRPr="0092147E" w:rsidSect="00600185">
          <w:headerReference w:type="default" r:id="rId9"/>
          <w:footerReference w:type="default" r:id="rId10"/>
          <w:headerReference w:type="first" r:id="rId11"/>
          <w:pgSz w:w="12240" w:h="15840"/>
          <w:pgMar w:top="2552" w:right="1608" w:bottom="993" w:left="1588" w:header="709" w:footer="737" w:gutter="0"/>
          <w:pgNumType w:start="1"/>
          <w:cols w:space="720"/>
          <w:titlePg/>
        </w:sectPr>
      </w:pPr>
    </w:p>
    <w:p w14:paraId="34C44725" w14:textId="17F5E7D5" w:rsidR="00DE3530" w:rsidRPr="0092147E" w:rsidRDefault="00F77CE8" w:rsidP="001C22D3">
      <w:pPr>
        <w:rPr>
          <w:b/>
        </w:rPr>
      </w:pPr>
      <w:r w:rsidRPr="0092147E">
        <w:lastRenderedPageBreak/>
        <w:t xml:space="preserve">Resolución del Pleno del Instituto de Transparencia, Acceso a la Información Pública y Protección de Datos Personales del Estado de México y Municipios, con domicilio en Metepec, Estado de México, del </w:t>
      </w:r>
      <w:r w:rsidR="00BA6F96" w:rsidRPr="0092147E">
        <w:rPr>
          <w:b/>
        </w:rPr>
        <w:t>cinco de noviembre</w:t>
      </w:r>
      <w:r w:rsidRPr="0092147E">
        <w:rPr>
          <w:b/>
        </w:rPr>
        <w:t xml:space="preserve"> de dos mil veinticinco.</w:t>
      </w:r>
    </w:p>
    <w:p w14:paraId="68EA2E41" w14:textId="77777777" w:rsidR="00DE3530" w:rsidRPr="0092147E" w:rsidRDefault="00DE3530" w:rsidP="001C22D3"/>
    <w:p w14:paraId="7AFD6F51" w14:textId="554EC41A" w:rsidR="00DE3530" w:rsidRPr="0092147E" w:rsidRDefault="00F77CE8" w:rsidP="001C22D3">
      <w:r w:rsidRPr="0092147E">
        <w:rPr>
          <w:b/>
        </w:rPr>
        <w:t xml:space="preserve">VISTO </w:t>
      </w:r>
      <w:r w:rsidRPr="0092147E">
        <w:t xml:space="preserve">el expediente formado con motivo del Recurso de Revisión </w:t>
      </w:r>
      <w:r w:rsidR="00E418E4" w:rsidRPr="0092147E">
        <w:rPr>
          <w:b/>
        </w:rPr>
        <w:t>10147</w:t>
      </w:r>
      <w:r w:rsidRPr="0092147E">
        <w:rPr>
          <w:b/>
        </w:rPr>
        <w:t>/INFOEM/IP/RR/2025</w:t>
      </w:r>
      <w:r w:rsidRPr="0092147E">
        <w:t xml:space="preserve"> interpuesto por </w:t>
      </w:r>
      <w:r w:rsidR="00E418E4" w:rsidRPr="0092147E">
        <w:rPr>
          <w:b/>
        </w:rPr>
        <w:t xml:space="preserve">una persona de manera anónima </w:t>
      </w:r>
      <w:r w:rsidRPr="0092147E">
        <w:t xml:space="preserve">a quien en lo subsecuente se le denominará </w:t>
      </w:r>
      <w:r w:rsidRPr="0092147E">
        <w:rPr>
          <w:b/>
        </w:rPr>
        <w:t>LA PARTE RECURRENTE</w:t>
      </w:r>
      <w:r w:rsidRPr="0092147E">
        <w:t xml:space="preserve">, en contra de la respuesta emitida por el </w:t>
      </w:r>
      <w:r w:rsidR="00E418E4" w:rsidRPr="0092147E">
        <w:rPr>
          <w:b/>
        </w:rPr>
        <w:t>Ayuntamiento de Atizapán</w:t>
      </w:r>
      <w:r w:rsidRPr="0092147E">
        <w:rPr>
          <w:b/>
        </w:rPr>
        <w:t xml:space="preserve">, </w:t>
      </w:r>
      <w:r w:rsidRPr="0092147E">
        <w:t xml:space="preserve">en adelante </w:t>
      </w:r>
      <w:r w:rsidRPr="0092147E">
        <w:rPr>
          <w:b/>
        </w:rPr>
        <w:t>EL SUJETO OBLIGADO</w:t>
      </w:r>
      <w:r w:rsidRPr="0092147E">
        <w:t>, se emite la presente Resolución con base en los Antecedentes y Considerandos que se exponen a continuación:</w:t>
      </w:r>
    </w:p>
    <w:p w14:paraId="67A4725B" w14:textId="77777777" w:rsidR="00DE3530" w:rsidRPr="0092147E" w:rsidRDefault="00DE3530" w:rsidP="001C22D3"/>
    <w:p w14:paraId="2AC3F7AF" w14:textId="77777777" w:rsidR="00DE3530" w:rsidRPr="0092147E" w:rsidRDefault="00F77CE8" w:rsidP="001C22D3">
      <w:pPr>
        <w:pStyle w:val="Ttulo1"/>
      </w:pPr>
      <w:bookmarkStart w:id="2" w:name="_Toc212718724"/>
      <w:r w:rsidRPr="0092147E">
        <w:t>ANTECEDENTES</w:t>
      </w:r>
      <w:bookmarkEnd w:id="2"/>
    </w:p>
    <w:p w14:paraId="3B01BA42" w14:textId="77777777" w:rsidR="00DE3530" w:rsidRPr="0092147E" w:rsidRDefault="00DE3530" w:rsidP="001C22D3"/>
    <w:p w14:paraId="4C534CF8" w14:textId="77777777" w:rsidR="00DE3530" w:rsidRPr="0092147E" w:rsidRDefault="00F77CE8" w:rsidP="001C22D3">
      <w:pPr>
        <w:pStyle w:val="Ttulo2"/>
        <w:jc w:val="left"/>
      </w:pPr>
      <w:bookmarkStart w:id="3" w:name="_Toc212718725"/>
      <w:r w:rsidRPr="0092147E">
        <w:t>DE LA SOLICITUD DE INFORMACIÓN</w:t>
      </w:r>
      <w:bookmarkEnd w:id="3"/>
    </w:p>
    <w:p w14:paraId="687C3687" w14:textId="77777777" w:rsidR="00B6468A" w:rsidRPr="0092147E" w:rsidRDefault="00B6468A" w:rsidP="00600185"/>
    <w:p w14:paraId="32BC9B83" w14:textId="77777777" w:rsidR="00DE3530" w:rsidRPr="0092147E" w:rsidRDefault="00F77CE8" w:rsidP="001C22D3">
      <w:pPr>
        <w:pStyle w:val="Ttulo3"/>
        <w:spacing w:line="360" w:lineRule="auto"/>
      </w:pPr>
      <w:bookmarkStart w:id="4" w:name="_Toc212718726"/>
      <w:r w:rsidRPr="0092147E">
        <w:t>a) Solicitud de información.</w:t>
      </w:r>
      <w:bookmarkEnd w:id="4"/>
    </w:p>
    <w:p w14:paraId="08A6CD21" w14:textId="6E9FC499" w:rsidR="00DE3530" w:rsidRPr="0092147E" w:rsidRDefault="00F77CE8" w:rsidP="001C22D3">
      <w:pPr>
        <w:pBdr>
          <w:top w:val="nil"/>
          <w:left w:val="nil"/>
          <w:bottom w:val="nil"/>
          <w:right w:val="nil"/>
          <w:between w:val="nil"/>
        </w:pBdr>
        <w:tabs>
          <w:tab w:val="left" w:pos="0"/>
        </w:tabs>
        <w:rPr>
          <w:color w:val="000000"/>
        </w:rPr>
      </w:pPr>
      <w:r w:rsidRPr="0092147E">
        <w:rPr>
          <w:color w:val="000000"/>
        </w:rPr>
        <w:t xml:space="preserve">El </w:t>
      </w:r>
      <w:r w:rsidR="00E418E4" w:rsidRPr="0092147E">
        <w:rPr>
          <w:b/>
          <w:color w:val="000000"/>
        </w:rPr>
        <w:t>cinco</w:t>
      </w:r>
      <w:r w:rsidR="00CE2FAA" w:rsidRPr="0092147E">
        <w:rPr>
          <w:b/>
          <w:color w:val="000000"/>
        </w:rPr>
        <w:t xml:space="preserve"> </w:t>
      </w:r>
      <w:r w:rsidRPr="0092147E">
        <w:rPr>
          <w:b/>
          <w:color w:val="000000"/>
        </w:rPr>
        <w:t xml:space="preserve">de </w:t>
      </w:r>
      <w:r w:rsidR="001C22D3" w:rsidRPr="0092147E">
        <w:rPr>
          <w:b/>
          <w:color w:val="000000"/>
        </w:rPr>
        <w:t>agosto</w:t>
      </w:r>
      <w:r w:rsidRPr="0092147E">
        <w:rPr>
          <w:b/>
          <w:color w:val="000000"/>
        </w:rPr>
        <w:t xml:space="preserve"> de dos mil veinticinco</w:t>
      </w:r>
      <w:r w:rsidRPr="0092147E">
        <w:rPr>
          <w:color w:val="000000"/>
        </w:rPr>
        <w:t xml:space="preserve"> </w:t>
      </w:r>
      <w:r w:rsidRPr="0092147E">
        <w:rPr>
          <w:b/>
          <w:color w:val="000000"/>
        </w:rPr>
        <w:t>LA PARTE RECURRENTE</w:t>
      </w:r>
      <w:r w:rsidRPr="0092147E">
        <w:rPr>
          <w:color w:val="000000"/>
        </w:rPr>
        <w:t xml:space="preserve"> presentó una solicitud de acceso a la información pública ante el </w:t>
      </w:r>
      <w:r w:rsidRPr="0092147E">
        <w:rPr>
          <w:b/>
          <w:color w:val="000000"/>
        </w:rPr>
        <w:t>SUJETO OBLIGADO</w:t>
      </w:r>
      <w:r w:rsidRPr="0092147E">
        <w:rPr>
          <w:color w:val="000000"/>
        </w:rPr>
        <w:t>, a través del Sistema de Acceso a la Información Mexiquense (SAIMEX). Dicha solicitud quedó registrada con el número de folio</w:t>
      </w:r>
      <w:r w:rsidRPr="0092147E">
        <w:rPr>
          <w:b/>
          <w:color w:val="000000"/>
        </w:rPr>
        <w:t xml:space="preserve"> </w:t>
      </w:r>
      <w:r w:rsidR="00E418E4" w:rsidRPr="0092147E">
        <w:rPr>
          <w:b/>
          <w:color w:val="000000"/>
        </w:rPr>
        <w:t xml:space="preserve">00142/ATIZAPAN/IP/2025 </w:t>
      </w:r>
      <w:r w:rsidRPr="0092147E">
        <w:rPr>
          <w:color w:val="000000"/>
        </w:rPr>
        <w:t>y en ella se requirió la siguiente información:</w:t>
      </w:r>
    </w:p>
    <w:p w14:paraId="02182AFB" w14:textId="77777777" w:rsidR="00DE3530" w:rsidRPr="0092147E" w:rsidRDefault="00DE3530" w:rsidP="001C22D3">
      <w:pPr>
        <w:tabs>
          <w:tab w:val="left" w:pos="4667"/>
        </w:tabs>
        <w:ind w:left="567" w:right="567"/>
        <w:rPr>
          <w:b/>
        </w:rPr>
      </w:pPr>
    </w:p>
    <w:p w14:paraId="7435974D" w14:textId="7A41B863" w:rsidR="00DE3530" w:rsidRPr="0092147E" w:rsidRDefault="00F77CE8" w:rsidP="00DA36F4">
      <w:pPr>
        <w:pStyle w:val="Puesto"/>
      </w:pPr>
      <w:r w:rsidRPr="0092147E">
        <w:t>“</w:t>
      </w:r>
      <w:r w:rsidR="00E418E4" w:rsidRPr="0092147E">
        <w:t xml:space="preserve">Solicito se me proporcione los recibos de ingresos por concepto de baños públicos municipales y de la comunidad, recibos de ingresos del parque </w:t>
      </w:r>
      <w:proofErr w:type="spellStart"/>
      <w:r w:rsidR="00E418E4" w:rsidRPr="0092147E">
        <w:t>jaguey</w:t>
      </w:r>
      <w:proofErr w:type="spellEnd"/>
      <w:r w:rsidR="00E418E4" w:rsidRPr="0092147E">
        <w:t xml:space="preserve"> del mes de enero a julio y en que se ha gastado.</w:t>
      </w:r>
      <w:r w:rsidRPr="0092147E">
        <w:t xml:space="preserve">” </w:t>
      </w:r>
      <w:r w:rsidRPr="0092147E">
        <w:rPr>
          <w:i w:val="0"/>
        </w:rPr>
        <w:t>(Sic).</w:t>
      </w:r>
    </w:p>
    <w:p w14:paraId="759F6455" w14:textId="77777777" w:rsidR="001C22D3" w:rsidRPr="0092147E" w:rsidRDefault="001C22D3" w:rsidP="001C22D3">
      <w:pPr>
        <w:tabs>
          <w:tab w:val="left" w:pos="4667"/>
        </w:tabs>
        <w:ind w:right="567"/>
        <w:rPr>
          <w:i/>
        </w:rPr>
      </w:pPr>
    </w:p>
    <w:p w14:paraId="0F5034DE" w14:textId="77777777" w:rsidR="00DE3530" w:rsidRPr="0092147E" w:rsidRDefault="00F77CE8" w:rsidP="001C22D3">
      <w:pPr>
        <w:tabs>
          <w:tab w:val="left" w:pos="4667"/>
        </w:tabs>
        <w:ind w:right="567"/>
      </w:pPr>
      <w:r w:rsidRPr="0092147E">
        <w:rPr>
          <w:b/>
        </w:rPr>
        <w:t>Modalidad de entrega</w:t>
      </w:r>
      <w:r w:rsidRPr="0092147E">
        <w:t>: a</w:t>
      </w:r>
      <w:r w:rsidRPr="0092147E">
        <w:rPr>
          <w:i/>
        </w:rPr>
        <w:t xml:space="preserve"> </w:t>
      </w:r>
      <w:r w:rsidRPr="0092147E">
        <w:t xml:space="preserve">través del </w:t>
      </w:r>
      <w:r w:rsidRPr="0092147E">
        <w:rPr>
          <w:b/>
        </w:rPr>
        <w:t>SAIMEX</w:t>
      </w:r>
      <w:r w:rsidRPr="0092147E">
        <w:t>.</w:t>
      </w:r>
    </w:p>
    <w:p w14:paraId="3043456C" w14:textId="77777777" w:rsidR="00556ECE" w:rsidRPr="0092147E" w:rsidRDefault="00556ECE" w:rsidP="001C22D3"/>
    <w:p w14:paraId="575E98DF" w14:textId="62353C8F" w:rsidR="00DE3530" w:rsidRPr="0092147E" w:rsidRDefault="00C37CC4" w:rsidP="001C22D3">
      <w:pPr>
        <w:pStyle w:val="Ttulo3"/>
        <w:spacing w:line="360" w:lineRule="auto"/>
      </w:pPr>
      <w:bookmarkStart w:id="5" w:name="_Toc212718727"/>
      <w:r w:rsidRPr="0092147E">
        <w:lastRenderedPageBreak/>
        <w:t>b</w:t>
      </w:r>
      <w:r w:rsidR="00F77CE8" w:rsidRPr="0092147E">
        <w:t>) Respuesta del Sujeto Obligado.</w:t>
      </w:r>
      <w:bookmarkEnd w:id="5"/>
    </w:p>
    <w:p w14:paraId="631B8A1C" w14:textId="64064159" w:rsidR="00DE3530" w:rsidRPr="0092147E" w:rsidRDefault="00F77CE8" w:rsidP="001C22D3">
      <w:pPr>
        <w:pBdr>
          <w:top w:val="nil"/>
          <w:left w:val="nil"/>
          <w:bottom w:val="nil"/>
          <w:right w:val="nil"/>
          <w:between w:val="nil"/>
        </w:pBdr>
        <w:rPr>
          <w:color w:val="000000"/>
        </w:rPr>
      </w:pPr>
      <w:r w:rsidRPr="0092147E">
        <w:rPr>
          <w:color w:val="000000"/>
        </w:rPr>
        <w:t xml:space="preserve">El </w:t>
      </w:r>
      <w:r w:rsidR="00E418E4" w:rsidRPr="0092147E">
        <w:rPr>
          <w:b/>
          <w:color w:val="000000"/>
        </w:rPr>
        <w:t>veintisiete</w:t>
      </w:r>
      <w:r w:rsidR="00696361" w:rsidRPr="0092147E">
        <w:rPr>
          <w:b/>
          <w:color w:val="000000"/>
        </w:rPr>
        <w:t xml:space="preserve"> de </w:t>
      </w:r>
      <w:r w:rsidR="001C22D3" w:rsidRPr="0092147E">
        <w:rPr>
          <w:b/>
          <w:color w:val="000000"/>
        </w:rPr>
        <w:t>agosto</w:t>
      </w:r>
      <w:r w:rsidR="00696361" w:rsidRPr="0092147E">
        <w:rPr>
          <w:b/>
          <w:color w:val="000000"/>
        </w:rPr>
        <w:t xml:space="preserve"> </w:t>
      </w:r>
      <w:r w:rsidRPr="0092147E">
        <w:rPr>
          <w:b/>
          <w:color w:val="000000"/>
        </w:rPr>
        <w:t>de dos mil veinticinco</w:t>
      </w:r>
      <w:r w:rsidRPr="0092147E">
        <w:rPr>
          <w:color w:val="000000"/>
        </w:rPr>
        <w:t xml:space="preserve"> el Titular de la Unidad de Transparencia del </w:t>
      </w:r>
      <w:r w:rsidRPr="0092147E">
        <w:rPr>
          <w:b/>
          <w:color w:val="000000"/>
        </w:rPr>
        <w:t>SUJETO OBLIGADO</w:t>
      </w:r>
      <w:r w:rsidRPr="0092147E">
        <w:rPr>
          <w:color w:val="000000"/>
        </w:rPr>
        <w:t xml:space="preserve"> notificó la siguiente respuesta a través del </w:t>
      </w:r>
      <w:r w:rsidRPr="0092147E">
        <w:rPr>
          <w:b/>
          <w:color w:val="000000"/>
        </w:rPr>
        <w:t>SAIMEX</w:t>
      </w:r>
      <w:r w:rsidRPr="0092147E">
        <w:rPr>
          <w:color w:val="000000"/>
        </w:rPr>
        <w:t>:</w:t>
      </w:r>
    </w:p>
    <w:p w14:paraId="328E51FA" w14:textId="77777777" w:rsidR="00DE3530" w:rsidRPr="0092147E" w:rsidRDefault="00DE3530" w:rsidP="001C22D3">
      <w:pPr>
        <w:tabs>
          <w:tab w:val="left" w:pos="4667"/>
        </w:tabs>
        <w:ind w:left="567" w:right="567"/>
        <w:rPr>
          <w:b/>
        </w:rPr>
      </w:pPr>
    </w:p>
    <w:p w14:paraId="0D445BF2" w14:textId="77777777" w:rsidR="00E418E4" w:rsidRPr="0092147E" w:rsidRDefault="00F77CE8" w:rsidP="00DA36F4">
      <w:pPr>
        <w:pStyle w:val="Puesto"/>
        <w:jc w:val="right"/>
      </w:pPr>
      <w:r w:rsidRPr="0092147E">
        <w:t>“</w:t>
      </w:r>
      <w:r w:rsidR="00E418E4" w:rsidRPr="0092147E">
        <w:t>Atizapán, México a 27 de Agosto de 2025</w:t>
      </w:r>
    </w:p>
    <w:p w14:paraId="1288026C" w14:textId="77777777" w:rsidR="00E418E4" w:rsidRPr="0092147E" w:rsidRDefault="00E418E4" w:rsidP="00DA36F4">
      <w:pPr>
        <w:pStyle w:val="Puesto"/>
        <w:jc w:val="right"/>
      </w:pPr>
      <w:r w:rsidRPr="0092147E">
        <w:t>Nombre del solicitante: C. Solicitante</w:t>
      </w:r>
    </w:p>
    <w:p w14:paraId="06D1A2DC" w14:textId="77777777" w:rsidR="00E418E4" w:rsidRPr="0092147E" w:rsidRDefault="00E418E4" w:rsidP="00DA36F4">
      <w:pPr>
        <w:pStyle w:val="Puesto"/>
        <w:jc w:val="right"/>
      </w:pPr>
      <w:r w:rsidRPr="0092147E">
        <w:t>Folio de la solicitud: 00142/ATIZAPAN/IP/2025</w:t>
      </w:r>
    </w:p>
    <w:p w14:paraId="28C7758B" w14:textId="77777777" w:rsidR="00E418E4" w:rsidRPr="0092147E" w:rsidRDefault="00E418E4" w:rsidP="00DA36F4">
      <w:pPr>
        <w:pStyle w:val="Puesto"/>
      </w:pPr>
    </w:p>
    <w:p w14:paraId="3361792F" w14:textId="77777777" w:rsidR="00E418E4" w:rsidRPr="0092147E" w:rsidRDefault="00E418E4" w:rsidP="00DA36F4">
      <w:pPr>
        <w:pStyle w:val="Puesto"/>
      </w:pPr>
      <w:proofErr w:type="gramStart"/>
      <w:r w:rsidRPr="0092147E">
        <w:t>se</w:t>
      </w:r>
      <w:proofErr w:type="gramEnd"/>
      <w:r w:rsidRPr="0092147E">
        <w:t xml:space="preserve"> remite información</w:t>
      </w:r>
    </w:p>
    <w:p w14:paraId="06F51FE7" w14:textId="77777777" w:rsidR="00E418E4" w:rsidRPr="0092147E" w:rsidRDefault="00E418E4" w:rsidP="00DA36F4">
      <w:pPr>
        <w:pStyle w:val="Puesto"/>
      </w:pPr>
    </w:p>
    <w:p w14:paraId="3D72E0CF" w14:textId="77777777" w:rsidR="00E418E4" w:rsidRPr="0092147E" w:rsidRDefault="00E418E4" w:rsidP="00DA36F4">
      <w:pPr>
        <w:pStyle w:val="Puesto"/>
      </w:pPr>
      <w:r w:rsidRPr="0092147E">
        <w:t>ATENTAMENTE</w:t>
      </w:r>
    </w:p>
    <w:p w14:paraId="338F40AE" w14:textId="7B272BC7" w:rsidR="00DE3530" w:rsidRPr="0092147E" w:rsidRDefault="00E418E4" w:rsidP="00DA36F4">
      <w:pPr>
        <w:pStyle w:val="Puesto"/>
      </w:pPr>
      <w:r w:rsidRPr="0092147E">
        <w:t>LIC. ABIGAIL GARCIA JIMENEZ</w:t>
      </w:r>
      <w:r w:rsidR="00F77CE8" w:rsidRPr="0092147E">
        <w:t>”</w:t>
      </w:r>
    </w:p>
    <w:p w14:paraId="19B11BBF" w14:textId="77777777" w:rsidR="00DE3530" w:rsidRPr="0092147E" w:rsidRDefault="00DE3530" w:rsidP="001C22D3">
      <w:pPr>
        <w:pBdr>
          <w:top w:val="nil"/>
          <w:left w:val="nil"/>
          <w:bottom w:val="nil"/>
          <w:right w:val="nil"/>
          <w:between w:val="nil"/>
        </w:pBdr>
        <w:ind w:right="-28"/>
      </w:pPr>
    </w:p>
    <w:p w14:paraId="7A344909" w14:textId="411FAA7E" w:rsidR="00556ECE" w:rsidRPr="0092147E" w:rsidRDefault="00556ECE" w:rsidP="001C22D3">
      <w:pPr>
        <w:pBdr>
          <w:top w:val="nil"/>
          <w:left w:val="nil"/>
          <w:bottom w:val="nil"/>
          <w:right w:val="nil"/>
          <w:between w:val="nil"/>
        </w:pBdr>
        <w:ind w:right="-28"/>
        <w:rPr>
          <w:szCs w:val="22"/>
        </w:rPr>
      </w:pPr>
      <w:r w:rsidRPr="0092147E">
        <w:rPr>
          <w:szCs w:val="22"/>
        </w:rPr>
        <w:t xml:space="preserve">A la respuesta, </w:t>
      </w:r>
      <w:r w:rsidRPr="0092147E">
        <w:rPr>
          <w:b/>
          <w:szCs w:val="22"/>
        </w:rPr>
        <w:t>EL SUJETO OBLIGADO</w:t>
      </w:r>
      <w:r w:rsidRPr="0092147E">
        <w:rPr>
          <w:szCs w:val="22"/>
        </w:rPr>
        <w:t xml:space="preserve"> anexó los archivos digitales que a continuación se describen:</w:t>
      </w:r>
    </w:p>
    <w:p w14:paraId="42E2CE96" w14:textId="77777777" w:rsidR="00556ECE" w:rsidRPr="0092147E" w:rsidRDefault="00556ECE" w:rsidP="001C22D3">
      <w:pPr>
        <w:pBdr>
          <w:top w:val="nil"/>
          <w:left w:val="nil"/>
          <w:bottom w:val="nil"/>
          <w:right w:val="nil"/>
          <w:between w:val="nil"/>
        </w:pBdr>
        <w:ind w:right="-28"/>
        <w:rPr>
          <w:szCs w:val="22"/>
        </w:rPr>
      </w:pPr>
    </w:p>
    <w:p w14:paraId="121C3520" w14:textId="40E82F17" w:rsidR="00556ECE" w:rsidRPr="0092147E" w:rsidRDefault="00556ECE" w:rsidP="00E418E4">
      <w:pPr>
        <w:numPr>
          <w:ilvl w:val="0"/>
          <w:numId w:val="2"/>
        </w:numPr>
        <w:pBdr>
          <w:top w:val="nil"/>
          <w:left w:val="nil"/>
          <w:bottom w:val="nil"/>
          <w:right w:val="nil"/>
          <w:between w:val="nil"/>
        </w:pBdr>
        <w:ind w:right="-28"/>
        <w:rPr>
          <w:rFonts w:eastAsia="Palatino Linotype" w:cs="Palatino Linotype"/>
          <w:color w:val="000000"/>
          <w:szCs w:val="22"/>
        </w:rPr>
      </w:pPr>
      <w:r w:rsidRPr="0092147E">
        <w:rPr>
          <w:rFonts w:eastAsia="Palatino Linotype" w:cs="Palatino Linotype"/>
          <w:b/>
          <w:i/>
          <w:color w:val="000000"/>
          <w:szCs w:val="22"/>
        </w:rPr>
        <w:t>“</w:t>
      </w:r>
      <w:r w:rsidR="00E418E4" w:rsidRPr="0092147E">
        <w:rPr>
          <w:rFonts w:eastAsia="Palatino Linotype" w:cs="Palatino Linotype"/>
          <w:b/>
          <w:i/>
          <w:color w:val="000000"/>
          <w:szCs w:val="22"/>
        </w:rPr>
        <w:t>respuesta 0012620250827_12091346.pdf</w:t>
      </w:r>
      <w:r w:rsidRPr="0092147E">
        <w:rPr>
          <w:rFonts w:eastAsia="Palatino Linotype" w:cs="Palatino Linotype"/>
          <w:b/>
          <w:i/>
          <w:color w:val="000000"/>
          <w:szCs w:val="22"/>
        </w:rPr>
        <w:t xml:space="preserve">”: </w:t>
      </w:r>
      <w:r w:rsidRPr="0092147E">
        <w:rPr>
          <w:rFonts w:eastAsia="Palatino Linotype" w:cs="Palatino Linotype"/>
          <w:color w:val="000000"/>
          <w:szCs w:val="22"/>
        </w:rPr>
        <w:t xml:space="preserve">documento que contiene el oficio con número de registro </w:t>
      </w:r>
      <w:r w:rsidR="00E418E4" w:rsidRPr="0092147E">
        <w:t xml:space="preserve"> ATZ/PM/TA/477/2025</w:t>
      </w:r>
      <w:r w:rsidRPr="0092147E">
        <w:t>, firmado por el</w:t>
      </w:r>
      <w:r w:rsidR="00E418E4" w:rsidRPr="0092147E">
        <w:t xml:space="preserve"> Titular de la Unidad de Tesorería y Administración, por medio del cual indica que, la información solicitada no obra dentro de los archivos de la unidad administrativa a su cargo, lo anterior, debido a que el IMCUFIDE DE Atizapán coordina directamente los temas referidos en la solicitud del </w:t>
      </w:r>
      <w:r w:rsidR="00CA01AB" w:rsidRPr="0092147E">
        <w:t>particular</w:t>
      </w:r>
      <w:r w:rsidRPr="0092147E">
        <w:t>.</w:t>
      </w:r>
    </w:p>
    <w:p w14:paraId="4817FB13" w14:textId="77777777" w:rsidR="00DE3530" w:rsidRPr="0092147E" w:rsidRDefault="00DE3530" w:rsidP="001C22D3">
      <w:pPr>
        <w:pBdr>
          <w:top w:val="nil"/>
          <w:left w:val="nil"/>
          <w:bottom w:val="nil"/>
          <w:right w:val="nil"/>
          <w:between w:val="nil"/>
        </w:pBdr>
        <w:ind w:right="-28"/>
      </w:pPr>
    </w:p>
    <w:p w14:paraId="5B07D6A7" w14:textId="77777777" w:rsidR="00DE3530" w:rsidRPr="0092147E" w:rsidRDefault="00F77CE8" w:rsidP="001C22D3">
      <w:pPr>
        <w:pStyle w:val="Ttulo2"/>
        <w:jc w:val="left"/>
      </w:pPr>
      <w:bookmarkStart w:id="6" w:name="_Toc212718728"/>
      <w:r w:rsidRPr="0092147E">
        <w:t>DEL RECURSO DE REVISIÓN</w:t>
      </w:r>
      <w:bookmarkEnd w:id="6"/>
    </w:p>
    <w:p w14:paraId="56C29AD6" w14:textId="77777777" w:rsidR="00DE3530" w:rsidRPr="0092147E" w:rsidRDefault="00F77CE8" w:rsidP="001C22D3">
      <w:pPr>
        <w:pStyle w:val="Ttulo3"/>
        <w:spacing w:line="360" w:lineRule="auto"/>
      </w:pPr>
      <w:bookmarkStart w:id="7" w:name="_Toc212718729"/>
      <w:r w:rsidRPr="0092147E">
        <w:t>a) Interposición del Recurso de Revisión.</w:t>
      </w:r>
      <w:bookmarkEnd w:id="7"/>
    </w:p>
    <w:p w14:paraId="02BAD93D" w14:textId="4526BEF0" w:rsidR="00DE3530" w:rsidRPr="0092147E" w:rsidRDefault="00F77CE8" w:rsidP="001C22D3">
      <w:pPr>
        <w:ind w:right="-28"/>
      </w:pPr>
      <w:r w:rsidRPr="0092147E">
        <w:t xml:space="preserve">El </w:t>
      </w:r>
      <w:r w:rsidR="00E418E4" w:rsidRPr="0092147E">
        <w:rPr>
          <w:b/>
        </w:rPr>
        <w:t>veintiocho</w:t>
      </w:r>
      <w:r w:rsidRPr="0092147E">
        <w:rPr>
          <w:b/>
        </w:rPr>
        <w:t xml:space="preserve"> de </w:t>
      </w:r>
      <w:r w:rsidR="001C22D3" w:rsidRPr="0092147E">
        <w:rPr>
          <w:b/>
        </w:rPr>
        <w:t>agosto</w:t>
      </w:r>
      <w:r w:rsidRPr="0092147E">
        <w:rPr>
          <w:b/>
        </w:rPr>
        <w:t xml:space="preserve"> de dos mil veinticinco</w:t>
      </w:r>
      <w:r w:rsidRPr="0092147E">
        <w:t xml:space="preserve"> </w:t>
      </w:r>
      <w:r w:rsidRPr="0092147E">
        <w:rPr>
          <w:b/>
        </w:rPr>
        <w:t>LA PARTE RECURRENTE</w:t>
      </w:r>
      <w:r w:rsidRPr="0092147E">
        <w:t xml:space="preserve"> interpuso el recurso de revisión en contra de la respuesta emitida por el </w:t>
      </w:r>
      <w:r w:rsidRPr="0092147E">
        <w:rPr>
          <w:b/>
        </w:rPr>
        <w:t>SUJETO OBLIGADO</w:t>
      </w:r>
      <w:r w:rsidRPr="0092147E">
        <w:t xml:space="preserve">, mismo que fue registrado en </w:t>
      </w:r>
      <w:r w:rsidRPr="0092147E">
        <w:rPr>
          <w:b/>
        </w:rPr>
        <w:t>EL SAIMEX</w:t>
      </w:r>
      <w:r w:rsidRPr="0092147E">
        <w:t xml:space="preserve"> con el número de expediente </w:t>
      </w:r>
      <w:r w:rsidR="00E418E4" w:rsidRPr="0092147E">
        <w:rPr>
          <w:b/>
        </w:rPr>
        <w:t>10147</w:t>
      </w:r>
      <w:r w:rsidRPr="0092147E">
        <w:rPr>
          <w:b/>
        </w:rPr>
        <w:t>/INFOEM/IP/RR/2025</w:t>
      </w:r>
      <w:r w:rsidRPr="0092147E">
        <w:t xml:space="preserve"> y en el cual manifiesta lo siguiente:</w:t>
      </w:r>
    </w:p>
    <w:p w14:paraId="552CB64D" w14:textId="77777777" w:rsidR="00DE3530" w:rsidRPr="0092147E" w:rsidRDefault="00DE3530" w:rsidP="001C22D3">
      <w:pPr>
        <w:tabs>
          <w:tab w:val="left" w:pos="4667"/>
        </w:tabs>
        <w:ind w:right="539"/>
      </w:pPr>
    </w:p>
    <w:p w14:paraId="3F74E2C1" w14:textId="72704674" w:rsidR="00DE3530" w:rsidRPr="0092147E" w:rsidRDefault="001C22D3" w:rsidP="001C22D3">
      <w:pPr>
        <w:tabs>
          <w:tab w:val="left" w:pos="4667"/>
        </w:tabs>
        <w:ind w:right="539"/>
        <w:rPr>
          <w:b/>
        </w:rPr>
      </w:pPr>
      <w:r w:rsidRPr="0092147E">
        <w:rPr>
          <w:b/>
        </w:rPr>
        <w:t>ACTO IMPUGNADO:</w:t>
      </w:r>
    </w:p>
    <w:p w14:paraId="653D0F82" w14:textId="77777777" w:rsidR="00556ECE" w:rsidRPr="0092147E" w:rsidRDefault="00556ECE" w:rsidP="00DA36F4">
      <w:pPr>
        <w:pStyle w:val="Puesto"/>
      </w:pPr>
    </w:p>
    <w:p w14:paraId="022BD53E" w14:textId="5969CC14" w:rsidR="00DE3530" w:rsidRPr="0092147E" w:rsidRDefault="00F77CE8" w:rsidP="00DA36F4">
      <w:pPr>
        <w:pStyle w:val="Puesto"/>
      </w:pPr>
      <w:bookmarkStart w:id="8" w:name="_heading=h.sobqmaen7oz2" w:colFirst="0" w:colLast="0"/>
      <w:bookmarkEnd w:id="8"/>
      <w:r w:rsidRPr="0092147E">
        <w:t>“</w:t>
      </w:r>
      <w:r w:rsidR="00E418E4" w:rsidRPr="0092147E">
        <w:t>Respuesta brindada</w:t>
      </w:r>
      <w:r w:rsidRPr="0092147E">
        <w:t xml:space="preserve">” (Sic). </w:t>
      </w:r>
    </w:p>
    <w:p w14:paraId="569B9D51" w14:textId="77777777" w:rsidR="009146C0" w:rsidRPr="0092147E" w:rsidRDefault="009146C0" w:rsidP="00DA36F4">
      <w:pPr>
        <w:pStyle w:val="Puesto"/>
      </w:pPr>
    </w:p>
    <w:p w14:paraId="7070471C" w14:textId="77777777" w:rsidR="001C22D3" w:rsidRPr="0092147E" w:rsidRDefault="001C22D3" w:rsidP="001C22D3">
      <w:pPr>
        <w:tabs>
          <w:tab w:val="left" w:pos="4667"/>
        </w:tabs>
        <w:ind w:right="539"/>
        <w:rPr>
          <w:b/>
        </w:rPr>
      </w:pPr>
      <w:r w:rsidRPr="0092147E">
        <w:rPr>
          <w:b/>
        </w:rPr>
        <w:t>RAZONES O MOTIVOS DE INCONFORMIDAD:</w:t>
      </w:r>
    </w:p>
    <w:p w14:paraId="7495B594" w14:textId="77777777" w:rsidR="001C22D3" w:rsidRPr="0092147E" w:rsidRDefault="001C22D3" w:rsidP="00DA36F4">
      <w:pPr>
        <w:pStyle w:val="Puesto"/>
      </w:pPr>
    </w:p>
    <w:p w14:paraId="2E63EBBF" w14:textId="03E77529" w:rsidR="001C22D3" w:rsidRPr="0092147E" w:rsidRDefault="001C22D3" w:rsidP="00DA36F4">
      <w:pPr>
        <w:pStyle w:val="Puesto"/>
      </w:pPr>
      <w:r w:rsidRPr="0092147E">
        <w:t>“</w:t>
      </w:r>
      <w:r w:rsidR="00E418E4" w:rsidRPr="0092147E">
        <w:t>No presentan los recibos de ingresos por los conceptos mencionados y los gastos ejecutados por dichos servicios</w:t>
      </w:r>
      <w:r w:rsidRPr="0092147E">
        <w:t>” (Sic).</w:t>
      </w:r>
    </w:p>
    <w:p w14:paraId="7861AF17" w14:textId="77777777" w:rsidR="00B6468A" w:rsidRPr="0092147E" w:rsidRDefault="00B6468A" w:rsidP="00DA36F4">
      <w:pPr>
        <w:pStyle w:val="Puesto"/>
      </w:pPr>
    </w:p>
    <w:p w14:paraId="30556117" w14:textId="77777777" w:rsidR="00DE3530" w:rsidRPr="0092147E" w:rsidRDefault="00F77CE8" w:rsidP="001C22D3">
      <w:pPr>
        <w:pStyle w:val="Ttulo3"/>
        <w:spacing w:line="360" w:lineRule="auto"/>
      </w:pPr>
      <w:bookmarkStart w:id="9" w:name="_Toc212718730"/>
      <w:r w:rsidRPr="0092147E">
        <w:t>b) Turno del Recurso de Revisión.</w:t>
      </w:r>
      <w:bookmarkEnd w:id="9"/>
    </w:p>
    <w:p w14:paraId="567A855F" w14:textId="3D4A1A68" w:rsidR="00DE3530" w:rsidRPr="0092147E" w:rsidRDefault="00F77CE8" w:rsidP="001C22D3">
      <w:r w:rsidRPr="0092147E">
        <w:t>Con fundamento en el artículo 185, fracción I de la Ley de Transparencia y Acceso a la Información Pública del Estado de México y Municipios, el</w:t>
      </w:r>
      <w:r w:rsidRPr="0092147E">
        <w:rPr>
          <w:b/>
        </w:rPr>
        <w:t xml:space="preserve"> </w:t>
      </w:r>
      <w:r w:rsidR="00E418E4" w:rsidRPr="0092147E">
        <w:rPr>
          <w:b/>
        </w:rPr>
        <w:t>veintiocho</w:t>
      </w:r>
      <w:r w:rsidR="00556ECE" w:rsidRPr="0092147E">
        <w:rPr>
          <w:b/>
        </w:rPr>
        <w:t xml:space="preserve"> </w:t>
      </w:r>
      <w:r w:rsidRPr="0092147E">
        <w:rPr>
          <w:b/>
        </w:rPr>
        <w:t xml:space="preserve">de </w:t>
      </w:r>
      <w:r w:rsidR="008311E8" w:rsidRPr="0092147E">
        <w:rPr>
          <w:b/>
        </w:rPr>
        <w:t>agosto</w:t>
      </w:r>
      <w:r w:rsidRPr="0092147E">
        <w:rPr>
          <w:b/>
        </w:rPr>
        <w:t xml:space="preserve"> de dos mil veinticinco</w:t>
      </w:r>
      <w:r w:rsidRPr="0092147E">
        <w:t xml:space="preserve"> se turnó el recurso de revisión a través del SAIMEX a la </w:t>
      </w:r>
      <w:r w:rsidRPr="0092147E">
        <w:rPr>
          <w:b/>
        </w:rPr>
        <w:t>Comisionada Sharon Cristina Morales Martínez</w:t>
      </w:r>
      <w:r w:rsidRPr="0092147E">
        <w:t xml:space="preserve">, a efecto de decretar su admisión o </w:t>
      </w:r>
      <w:proofErr w:type="spellStart"/>
      <w:r w:rsidRPr="0092147E">
        <w:t>desechamiento</w:t>
      </w:r>
      <w:proofErr w:type="spellEnd"/>
      <w:r w:rsidRPr="0092147E">
        <w:t>.</w:t>
      </w:r>
    </w:p>
    <w:p w14:paraId="355B7B6F" w14:textId="77777777" w:rsidR="00DE3530" w:rsidRPr="0092147E" w:rsidRDefault="00DE3530" w:rsidP="001C22D3"/>
    <w:p w14:paraId="119B16B6" w14:textId="77777777" w:rsidR="00DE3530" w:rsidRPr="0092147E" w:rsidRDefault="00F77CE8" w:rsidP="001C22D3">
      <w:pPr>
        <w:pStyle w:val="Ttulo3"/>
        <w:spacing w:line="360" w:lineRule="auto"/>
      </w:pPr>
      <w:bookmarkStart w:id="10" w:name="_Toc212718731"/>
      <w:r w:rsidRPr="0092147E">
        <w:t>c) Admisión del Recurso de Revisión.</w:t>
      </w:r>
      <w:bookmarkEnd w:id="10"/>
    </w:p>
    <w:p w14:paraId="05C2FF3D" w14:textId="164E2D87" w:rsidR="00DE3530" w:rsidRPr="0092147E" w:rsidRDefault="00F77CE8" w:rsidP="001C22D3">
      <w:pPr>
        <w:rPr>
          <w:color w:val="000000"/>
        </w:rPr>
      </w:pPr>
      <w:r w:rsidRPr="0092147E">
        <w:rPr>
          <w:color w:val="000000"/>
        </w:rPr>
        <w:t xml:space="preserve">El </w:t>
      </w:r>
      <w:r w:rsidR="00E418E4" w:rsidRPr="0092147E">
        <w:rPr>
          <w:b/>
        </w:rPr>
        <w:t>dos</w:t>
      </w:r>
      <w:r w:rsidRPr="0092147E">
        <w:rPr>
          <w:b/>
        </w:rPr>
        <w:t xml:space="preserve"> de </w:t>
      </w:r>
      <w:r w:rsidR="00E418E4" w:rsidRPr="0092147E">
        <w:rPr>
          <w:b/>
        </w:rPr>
        <w:t>septiembre</w:t>
      </w:r>
      <w:r w:rsidRPr="0092147E">
        <w:rPr>
          <w:b/>
        </w:rPr>
        <w:t xml:space="preserve"> de dos mil veinticinco</w:t>
      </w:r>
      <w:r w:rsidRPr="0092147E">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24C686B4" w14:textId="77777777" w:rsidR="00DE3530" w:rsidRPr="0092147E" w:rsidRDefault="00DE3530" w:rsidP="001C22D3">
      <w:pPr>
        <w:rPr>
          <w:b/>
        </w:rPr>
      </w:pPr>
    </w:p>
    <w:p w14:paraId="6F2A5C10" w14:textId="77777777" w:rsidR="00DE3530" w:rsidRPr="0092147E" w:rsidRDefault="00F77CE8" w:rsidP="001C22D3">
      <w:pPr>
        <w:pStyle w:val="Ttulo3"/>
        <w:spacing w:line="360" w:lineRule="auto"/>
      </w:pPr>
      <w:bookmarkStart w:id="11" w:name="_Toc212718732"/>
      <w:r w:rsidRPr="0092147E">
        <w:t>d) Manifestaciones de la Parte Recurrente.</w:t>
      </w:r>
      <w:bookmarkEnd w:id="11"/>
    </w:p>
    <w:p w14:paraId="471AC640" w14:textId="77777777" w:rsidR="00CB0EBE" w:rsidRPr="0092147E" w:rsidRDefault="00CB0EBE" w:rsidP="001C22D3">
      <w:pPr>
        <w:rPr>
          <w:color w:val="000000"/>
        </w:rPr>
      </w:pPr>
      <w:r w:rsidRPr="0092147E">
        <w:rPr>
          <w:b/>
        </w:rPr>
        <w:t xml:space="preserve">LA PARTE RECURRENTE </w:t>
      </w:r>
      <w:r w:rsidRPr="0092147E">
        <w:rPr>
          <w:color w:val="000000"/>
        </w:rPr>
        <w:t>no realizó manifestación alguna dentro del término legalmente concedido para tal efecto, ni presentó pruebas o alegatos.</w:t>
      </w:r>
    </w:p>
    <w:p w14:paraId="69346994" w14:textId="77777777" w:rsidR="00DE3530" w:rsidRPr="0092147E" w:rsidRDefault="00DE3530" w:rsidP="001C22D3">
      <w:pPr>
        <w:ind w:right="539"/>
      </w:pPr>
    </w:p>
    <w:p w14:paraId="1AC334ED" w14:textId="77777777" w:rsidR="00DE3530" w:rsidRPr="0092147E" w:rsidRDefault="00F77CE8" w:rsidP="001C22D3">
      <w:pPr>
        <w:pStyle w:val="Ttulo3"/>
        <w:spacing w:line="360" w:lineRule="auto"/>
      </w:pPr>
      <w:bookmarkStart w:id="12" w:name="_Toc212718733"/>
      <w:r w:rsidRPr="0092147E">
        <w:lastRenderedPageBreak/>
        <w:t>e) Informe justificado del Sujeto Obligado.</w:t>
      </w:r>
      <w:bookmarkEnd w:id="12"/>
    </w:p>
    <w:p w14:paraId="4497C729" w14:textId="61E2F33E" w:rsidR="00556ECE" w:rsidRPr="0092147E" w:rsidRDefault="00556ECE" w:rsidP="001C22D3">
      <w:pPr>
        <w:rPr>
          <w:szCs w:val="22"/>
        </w:rPr>
      </w:pPr>
      <w:bookmarkStart w:id="13" w:name="_heading=h.26in1rg" w:colFirst="0" w:colLast="0"/>
      <w:bookmarkStart w:id="14" w:name="_heading=h.aqx94ywn653m" w:colFirst="0" w:colLast="0"/>
      <w:bookmarkEnd w:id="13"/>
      <w:bookmarkEnd w:id="14"/>
      <w:r w:rsidRPr="0092147E">
        <w:rPr>
          <w:szCs w:val="22"/>
        </w:rPr>
        <w:t xml:space="preserve">El </w:t>
      </w:r>
      <w:r w:rsidR="00E418E4" w:rsidRPr="0092147E">
        <w:rPr>
          <w:b/>
          <w:szCs w:val="22"/>
        </w:rPr>
        <w:t>diez</w:t>
      </w:r>
      <w:r w:rsidRPr="0092147E">
        <w:rPr>
          <w:b/>
          <w:szCs w:val="22"/>
        </w:rPr>
        <w:t xml:space="preserve"> de </w:t>
      </w:r>
      <w:r w:rsidR="00E418E4" w:rsidRPr="0092147E">
        <w:rPr>
          <w:b/>
          <w:szCs w:val="22"/>
        </w:rPr>
        <w:t>septiembre</w:t>
      </w:r>
      <w:r w:rsidRPr="0092147E">
        <w:rPr>
          <w:b/>
          <w:szCs w:val="22"/>
        </w:rPr>
        <w:t xml:space="preserve"> de dos mil veinticinco EL SUJETO OBLIGADO</w:t>
      </w:r>
      <w:r w:rsidRPr="0092147E">
        <w:rPr>
          <w:szCs w:val="22"/>
        </w:rPr>
        <w:t xml:space="preserve"> remitió conforme a su derecho, </w:t>
      </w:r>
      <w:r w:rsidR="00E418E4" w:rsidRPr="0092147E">
        <w:rPr>
          <w:szCs w:val="22"/>
        </w:rPr>
        <w:t>el archivo digital que se describe</w:t>
      </w:r>
      <w:r w:rsidRPr="0092147E">
        <w:rPr>
          <w:szCs w:val="22"/>
        </w:rPr>
        <w:t xml:space="preserve"> a continuación:</w:t>
      </w:r>
    </w:p>
    <w:p w14:paraId="0DC03C40" w14:textId="77777777" w:rsidR="00556ECE" w:rsidRPr="0092147E" w:rsidRDefault="00556ECE" w:rsidP="001C22D3">
      <w:pPr>
        <w:rPr>
          <w:szCs w:val="22"/>
        </w:rPr>
      </w:pPr>
    </w:p>
    <w:p w14:paraId="3DFFC92A" w14:textId="3D4A774F" w:rsidR="00556ECE" w:rsidRPr="0092147E" w:rsidRDefault="00556ECE" w:rsidP="00E418E4">
      <w:pPr>
        <w:numPr>
          <w:ilvl w:val="0"/>
          <w:numId w:val="22"/>
        </w:numPr>
        <w:pBdr>
          <w:top w:val="nil"/>
          <w:left w:val="nil"/>
          <w:bottom w:val="nil"/>
          <w:right w:val="nil"/>
          <w:between w:val="nil"/>
        </w:pBdr>
        <w:rPr>
          <w:szCs w:val="22"/>
        </w:rPr>
      </w:pPr>
      <w:r w:rsidRPr="0092147E">
        <w:rPr>
          <w:b/>
          <w:i/>
          <w:color w:val="000000"/>
          <w:szCs w:val="22"/>
        </w:rPr>
        <w:t>“</w:t>
      </w:r>
      <w:r w:rsidR="00E418E4" w:rsidRPr="0092147E">
        <w:rPr>
          <w:b/>
          <w:i/>
          <w:color w:val="000000"/>
          <w:szCs w:val="22"/>
        </w:rPr>
        <w:t>10147rr.pdf</w:t>
      </w:r>
      <w:r w:rsidRPr="0092147E">
        <w:rPr>
          <w:b/>
          <w:i/>
          <w:color w:val="000000"/>
          <w:szCs w:val="22"/>
        </w:rPr>
        <w:t>“</w:t>
      </w:r>
      <w:r w:rsidRPr="0092147E">
        <w:rPr>
          <w:color w:val="000000"/>
          <w:szCs w:val="22"/>
        </w:rPr>
        <w:t xml:space="preserve">: documento que contiene </w:t>
      </w:r>
      <w:r w:rsidR="008311E8" w:rsidRPr="0092147E">
        <w:rPr>
          <w:color w:val="000000"/>
          <w:szCs w:val="22"/>
        </w:rPr>
        <w:t xml:space="preserve">el oficio con número de registro </w:t>
      </w:r>
      <w:r w:rsidR="00E418E4" w:rsidRPr="0092147E">
        <w:rPr>
          <w:color w:val="000000"/>
          <w:szCs w:val="22"/>
        </w:rPr>
        <w:t>ATZ/IMCUFIDE/117/2025</w:t>
      </w:r>
      <w:r w:rsidR="007426CE" w:rsidRPr="0092147E">
        <w:rPr>
          <w:color w:val="000000"/>
          <w:szCs w:val="22"/>
        </w:rPr>
        <w:t>, suscrito por el Director del Instituto Municipal de Cultura Física y Deporte de Atizapán</w:t>
      </w:r>
      <w:r w:rsidR="008311E8" w:rsidRPr="0092147E">
        <w:rPr>
          <w:color w:val="000000"/>
          <w:szCs w:val="22"/>
        </w:rPr>
        <w:t>, por medio del cual</w:t>
      </w:r>
      <w:r w:rsidR="007426CE" w:rsidRPr="0092147E">
        <w:rPr>
          <w:color w:val="000000"/>
          <w:szCs w:val="22"/>
        </w:rPr>
        <w:t xml:space="preserve"> indica que, el IMCUFIDE es un Organismo Público Descentralizado con personalidad jurídica y patrimonio propio, de conformidad con lo dispuesto en el decreto número 253, a</w:t>
      </w:r>
      <w:r w:rsidR="007426CE" w:rsidRPr="0092147E">
        <w:t>rtículo 1, de la Ley crea el Organismo Público Descentralizado denominado Instituto Municipal de Cultura Física y Deporte de Atizapán.</w:t>
      </w:r>
    </w:p>
    <w:p w14:paraId="3F64F2F7" w14:textId="28C797D4" w:rsidR="007426CE" w:rsidRPr="0092147E" w:rsidRDefault="007426CE" w:rsidP="007426CE">
      <w:pPr>
        <w:pBdr>
          <w:top w:val="nil"/>
          <w:left w:val="nil"/>
          <w:bottom w:val="nil"/>
          <w:right w:val="nil"/>
          <w:between w:val="nil"/>
        </w:pBdr>
        <w:ind w:left="720"/>
      </w:pPr>
      <w:r w:rsidRPr="0092147E">
        <w:rPr>
          <w:color w:val="000000"/>
          <w:szCs w:val="22"/>
        </w:rPr>
        <w:t xml:space="preserve">Por otra parte, </w:t>
      </w:r>
      <w:r w:rsidRPr="0092147E">
        <w:t>se señaló que el Instituto solamente tiene a su cargo "el parque recreativo el jagüey", por lo que se proporciona una relación de ingresos y egresos, dentro del cual se advierte el concepto de “baños”, de los meses mayo, junio y julio.</w:t>
      </w:r>
    </w:p>
    <w:p w14:paraId="34085309" w14:textId="77777777" w:rsidR="008311E8" w:rsidRPr="0092147E" w:rsidRDefault="008311E8" w:rsidP="00E418E4">
      <w:pPr>
        <w:pBdr>
          <w:top w:val="nil"/>
          <w:left w:val="nil"/>
          <w:bottom w:val="nil"/>
          <w:right w:val="nil"/>
          <w:between w:val="nil"/>
        </w:pBdr>
        <w:rPr>
          <w:szCs w:val="22"/>
        </w:rPr>
      </w:pPr>
    </w:p>
    <w:p w14:paraId="2AD73FAF" w14:textId="0C186FF8" w:rsidR="00E73BD3" w:rsidRPr="0092147E" w:rsidRDefault="00556ECE" w:rsidP="001C22D3">
      <w:pPr>
        <w:rPr>
          <w:szCs w:val="22"/>
        </w:rPr>
      </w:pPr>
      <w:r w:rsidRPr="0092147E">
        <w:rPr>
          <w:szCs w:val="22"/>
        </w:rPr>
        <w:t xml:space="preserve">Esta información fue puesta a la vista de </w:t>
      </w:r>
      <w:r w:rsidRPr="0092147E">
        <w:rPr>
          <w:b/>
          <w:szCs w:val="22"/>
        </w:rPr>
        <w:t xml:space="preserve">LA PARTE RECURRENTE </w:t>
      </w:r>
      <w:r w:rsidRPr="0092147E">
        <w:rPr>
          <w:szCs w:val="22"/>
        </w:rPr>
        <w:t xml:space="preserve">el </w:t>
      </w:r>
      <w:r w:rsidR="00E418E4" w:rsidRPr="0092147E">
        <w:rPr>
          <w:b/>
          <w:szCs w:val="22"/>
        </w:rPr>
        <w:t>veinte</w:t>
      </w:r>
      <w:r w:rsidRPr="0092147E">
        <w:rPr>
          <w:b/>
          <w:szCs w:val="22"/>
        </w:rPr>
        <w:t xml:space="preserve"> de </w:t>
      </w:r>
      <w:r w:rsidR="00E418E4" w:rsidRPr="0092147E">
        <w:rPr>
          <w:b/>
          <w:szCs w:val="22"/>
        </w:rPr>
        <w:t>octubre</w:t>
      </w:r>
      <w:r w:rsidRPr="0092147E">
        <w:rPr>
          <w:b/>
          <w:szCs w:val="22"/>
        </w:rPr>
        <w:t xml:space="preserve"> de dos mil veinticinco,</w:t>
      </w:r>
      <w:r w:rsidRPr="0092147E">
        <w:rPr>
          <w:szCs w:val="22"/>
        </w:rPr>
        <w:t xml:space="preserve"> para que, en un plazo de tres días hábiles, manifestara lo que a su derecho conviniera, de conformidad con lo establecido en el </w:t>
      </w:r>
      <w:r w:rsidRPr="0092147E">
        <w:rPr>
          <w:color w:val="000000"/>
          <w:szCs w:val="22"/>
        </w:rPr>
        <w:t>artículo 185, fracción III de la Ley de Transparencia y Acceso a la Información Pública del Estado de México y Municipios</w:t>
      </w:r>
      <w:r w:rsidRPr="0092147E">
        <w:rPr>
          <w:szCs w:val="22"/>
        </w:rPr>
        <w:t>.</w:t>
      </w:r>
    </w:p>
    <w:p w14:paraId="208C294E" w14:textId="77777777" w:rsidR="007426CE" w:rsidRPr="0092147E" w:rsidRDefault="007426CE" w:rsidP="001C22D3">
      <w:pPr>
        <w:rPr>
          <w:szCs w:val="22"/>
        </w:rPr>
      </w:pPr>
    </w:p>
    <w:p w14:paraId="6BA6A486" w14:textId="3DAAD6BD" w:rsidR="00DE3530" w:rsidRPr="0092147E" w:rsidRDefault="00C37CC4" w:rsidP="001C22D3">
      <w:pPr>
        <w:pStyle w:val="Ttulo3"/>
        <w:spacing w:line="360" w:lineRule="auto"/>
      </w:pPr>
      <w:bookmarkStart w:id="15" w:name="_Toc212718734"/>
      <w:r w:rsidRPr="0092147E">
        <w:t>f</w:t>
      </w:r>
      <w:r w:rsidR="00F77CE8" w:rsidRPr="0092147E">
        <w:t>) Cierre de instrucción.</w:t>
      </w:r>
      <w:bookmarkEnd w:id="15"/>
    </w:p>
    <w:p w14:paraId="7302A595" w14:textId="2900799E" w:rsidR="00DE3530" w:rsidRPr="0092147E" w:rsidRDefault="00F77CE8" w:rsidP="001C22D3">
      <w:pPr>
        <w:rPr>
          <w:color w:val="000000"/>
        </w:rPr>
      </w:pPr>
      <w:bookmarkStart w:id="16" w:name="_heading=h.35nkun2" w:colFirst="0" w:colLast="0"/>
      <w:bookmarkEnd w:id="16"/>
      <w:r w:rsidRPr="0092147E">
        <w:t>Al no existir diligencias pendientes por desahogar</w:t>
      </w:r>
      <w:r w:rsidRPr="0092147E">
        <w:rPr>
          <w:color w:val="000000"/>
        </w:rPr>
        <w:t xml:space="preserve">, el </w:t>
      </w:r>
      <w:r w:rsidR="00BA6F96" w:rsidRPr="0092147E">
        <w:rPr>
          <w:b/>
          <w:color w:val="000000"/>
        </w:rPr>
        <w:t>cuatro de noviembre</w:t>
      </w:r>
      <w:r w:rsidRPr="0092147E">
        <w:rPr>
          <w:b/>
          <w:color w:val="000000"/>
        </w:rPr>
        <w:t xml:space="preserve"> de dos mil veinticinco</w:t>
      </w:r>
      <w:r w:rsidRPr="0092147E">
        <w:rPr>
          <w:color w:val="000000"/>
        </w:rPr>
        <w:t xml:space="preserve"> la </w:t>
      </w:r>
      <w:r w:rsidRPr="0092147E">
        <w:rPr>
          <w:b/>
          <w:color w:val="000000"/>
        </w:rPr>
        <w:t xml:space="preserve">Comisionada Sharon Cristina Morales Martínez </w:t>
      </w:r>
      <w:r w:rsidRPr="0092147E">
        <w:rPr>
          <w:color w:val="000000"/>
        </w:rPr>
        <w:t xml:space="preserve">acordó el cierre de instrucción y la remisión del expediente a efecto de ser resuelto, de conformidad con lo establecido en el artículo 185 fracciones VI y VIII de la Ley de Transparencia y Acceso a la Información Pública </w:t>
      </w:r>
      <w:r w:rsidRPr="0092147E">
        <w:rPr>
          <w:color w:val="000000"/>
        </w:rPr>
        <w:lastRenderedPageBreak/>
        <w:t xml:space="preserve">del Estado de México y Municipios. Dicho acuerdo </w:t>
      </w:r>
      <w:r w:rsidRPr="0092147E">
        <w:t xml:space="preserve">fue notificado a las partes el mismo día a través del </w:t>
      </w:r>
      <w:r w:rsidRPr="0092147E">
        <w:rPr>
          <w:b/>
        </w:rPr>
        <w:t>SAIMEX</w:t>
      </w:r>
      <w:r w:rsidRPr="0092147E">
        <w:t>.</w:t>
      </w:r>
    </w:p>
    <w:p w14:paraId="47973D8A" w14:textId="77777777" w:rsidR="00DE3530" w:rsidRPr="0092147E" w:rsidRDefault="00DE3530" w:rsidP="001C22D3">
      <w:pPr>
        <w:rPr>
          <w:color w:val="000000"/>
        </w:rPr>
      </w:pPr>
    </w:p>
    <w:p w14:paraId="1020AD14" w14:textId="77777777" w:rsidR="00DE3530" w:rsidRPr="0092147E" w:rsidRDefault="00F77CE8" w:rsidP="001C22D3">
      <w:pPr>
        <w:pStyle w:val="Ttulo1"/>
      </w:pPr>
      <w:bookmarkStart w:id="17" w:name="_Toc212718735"/>
      <w:r w:rsidRPr="0092147E">
        <w:t>CONSIDERANDOS</w:t>
      </w:r>
      <w:bookmarkEnd w:id="17"/>
    </w:p>
    <w:p w14:paraId="509C98DA" w14:textId="77777777" w:rsidR="00DE3530" w:rsidRPr="0092147E" w:rsidRDefault="00DE3530" w:rsidP="001C22D3">
      <w:pPr>
        <w:jc w:val="center"/>
        <w:rPr>
          <w:b/>
          <w:color w:val="000000"/>
        </w:rPr>
      </w:pPr>
    </w:p>
    <w:p w14:paraId="22A0D311" w14:textId="77777777" w:rsidR="00DE3530" w:rsidRPr="0092147E" w:rsidRDefault="00F77CE8" w:rsidP="001C22D3">
      <w:pPr>
        <w:pStyle w:val="Ttulo2"/>
      </w:pPr>
      <w:bookmarkStart w:id="18" w:name="_Toc212718736"/>
      <w:r w:rsidRPr="0092147E">
        <w:t xml:space="preserve">PRIMERO. </w:t>
      </w:r>
      <w:proofErr w:type="spellStart"/>
      <w:r w:rsidRPr="0092147E">
        <w:t>Procedibilidad</w:t>
      </w:r>
      <w:bookmarkEnd w:id="18"/>
      <w:proofErr w:type="spellEnd"/>
    </w:p>
    <w:p w14:paraId="0ECDEDEC" w14:textId="77777777" w:rsidR="00DE3530" w:rsidRPr="0092147E" w:rsidRDefault="00F77CE8" w:rsidP="001C22D3">
      <w:pPr>
        <w:pStyle w:val="Ttulo3"/>
        <w:spacing w:line="360" w:lineRule="auto"/>
      </w:pPr>
      <w:bookmarkStart w:id="19" w:name="_Toc212718737"/>
      <w:r w:rsidRPr="0092147E">
        <w:t>a) Competencia del Instituto.</w:t>
      </w:r>
      <w:bookmarkEnd w:id="19"/>
    </w:p>
    <w:p w14:paraId="32525830" w14:textId="77777777" w:rsidR="00D95783" w:rsidRPr="0092147E" w:rsidRDefault="00D95783" w:rsidP="00D95783">
      <w:pPr>
        <w:rPr>
          <w:color w:val="000000"/>
          <w:szCs w:val="22"/>
        </w:rPr>
      </w:pPr>
      <w:r w:rsidRPr="0092147E">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92147E">
        <w:rPr>
          <w:bCs/>
          <w:color w:val="000000"/>
          <w:szCs w:val="22"/>
        </w:rPr>
        <w:t xml:space="preserve">párrafos trigésimo noveno, cuadragésimo y cuadragésimo primero, fracciones IV y V, </w:t>
      </w:r>
      <w:r w:rsidRPr="0092147E">
        <w:rPr>
          <w:color w:val="000000"/>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0F1064" w14:textId="77777777" w:rsidR="00DE3530" w:rsidRPr="0092147E" w:rsidRDefault="00DE3530" w:rsidP="001C22D3">
      <w:pPr>
        <w:rPr>
          <w:color w:val="000000"/>
        </w:rPr>
      </w:pPr>
    </w:p>
    <w:p w14:paraId="2BF49888" w14:textId="77777777" w:rsidR="00DE3530" w:rsidRPr="0092147E" w:rsidRDefault="00F77CE8" w:rsidP="001C22D3">
      <w:pPr>
        <w:pStyle w:val="Ttulo3"/>
        <w:spacing w:line="360" w:lineRule="auto"/>
      </w:pPr>
      <w:bookmarkStart w:id="20" w:name="_Toc212718738"/>
      <w:r w:rsidRPr="0092147E">
        <w:t>b) Legitimidad de la parte recurrente.</w:t>
      </w:r>
      <w:bookmarkEnd w:id="20"/>
    </w:p>
    <w:p w14:paraId="618C68D4" w14:textId="77777777" w:rsidR="00DE3530" w:rsidRPr="0092147E" w:rsidRDefault="00F77CE8" w:rsidP="001C22D3">
      <w:pPr>
        <w:rPr>
          <w:color w:val="000000"/>
        </w:rPr>
      </w:pPr>
      <w:r w:rsidRPr="0092147E">
        <w:rPr>
          <w:color w:val="000000"/>
        </w:rPr>
        <w:t>El recurso de revisión fue interpuesto por parte legítima, ya que se presentó por la misma persona que formuló la solicitud de acceso a la Información Pública,</w:t>
      </w:r>
      <w:r w:rsidRPr="0092147E">
        <w:rPr>
          <w:b/>
          <w:color w:val="000000"/>
        </w:rPr>
        <w:t xml:space="preserve"> </w:t>
      </w:r>
      <w:r w:rsidRPr="0092147E">
        <w:rPr>
          <w:color w:val="000000"/>
        </w:rPr>
        <w:t>debido a que los datos de acceso</w:t>
      </w:r>
      <w:r w:rsidRPr="0092147E">
        <w:rPr>
          <w:b/>
          <w:color w:val="000000"/>
        </w:rPr>
        <w:t xml:space="preserve"> SAIMEX</w:t>
      </w:r>
      <w:r w:rsidRPr="0092147E">
        <w:rPr>
          <w:color w:val="000000"/>
        </w:rPr>
        <w:t xml:space="preserve"> son personales e irrepetibles.</w:t>
      </w:r>
    </w:p>
    <w:p w14:paraId="629E7B88" w14:textId="77777777" w:rsidR="00DE3530" w:rsidRPr="0092147E" w:rsidRDefault="00DE3530" w:rsidP="001C22D3"/>
    <w:p w14:paraId="74F60D89" w14:textId="77777777" w:rsidR="00DE3530" w:rsidRPr="0092147E" w:rsidRDefault="00F77CE8" w:rsidP="001C22D3">
      <w:pPr>
        <w:pStyle w:val="Ttulo3"/>
        <w:spacing w:line="360" w:lineRule="auto"/>
      </w:pPr>
      <w:bookmarkStart w:id="21" w:name="_Toc212718739"/>
      <w:r w:rsidRPr="0092147E">
        <w:t>c) Plazo para interponer el recurso.</w:t>
      </w:r>
      <w:bookmarkEnd w:id="21"/>
    </w:p>
    <w:p w14:paraId="1E7227A6" w14:textId="7EC84992" w:rsidR="006F497C" w:rsidRPr="0092147E" w:rsidRDefault="006F497C" w:rsidP="001C22D3">
      <w:bookmarkStart w:id="22" w:name="_heading=h.1y810tw" w:colFirst="0" w:colLast="0"/>
      <w:bookmarkEnd w:id="22"/>
      <w:r w:rsidRPr="0092147E">
        <w:rPr>
          <w:b/>
          <w:color w:val="000000"/>
        </w:rPr>
        <w:t>EL SUJETO OBLIGADO</w:t>
      </w:r>
      <w:r w:rsidRPr="0092147E">
        <w:rPr>
          <w:color w:val="000000"/>
        </w:rPr>
        <w:t xml:space="preserve"> notificó la respuesta a la solicitud de acceso a la Información Pública el </w:t>
      </w:r>
      <w:r w:rsidR="007426CE" w:rsidRPr="0092147E">
        <w:rPr>
          <w:b/>
        </w:rPr>
        <w:t>veintisiete</w:t>
      </w:r>
      <w:r w:rsidRPr="0092147E">
        <w:rPr>
          <w:b/>
        </w:rPr>
        <w:t xml:space="preserve"> de </w:t>
      </w:r>
      <w:r w:rsidR="00D95783" w:rsidRPr="0092147E">
        <w:rPr>
          <w:b/>
        </w:rPr>
        <w:t>agosto</w:t>
      </w:r>
      <w:r w:rsidRPr="0092147E">
        <w:rPr>
          <w:b/>
        </w:rPr>
        <w:t xml:space="preserve"> de dos mil veinticinco</w:t>
      </w:r>
      <w:r w:rsidRPr="0092147E">
        <w:rPr>
          <w:color w:val="000000"/>
        </w:rPr>
        <w:t xml:space="preserve"> y el recurso que nos ocupa se tuvo por </w:t>
      </w:r>
      <w:r w:rsidRPr="0092147E">
        <w:rPr>
          <w:color w:val="000000"/>
        </w:rPr>
        <w:lastRenderedPageBreak/>
        <w:t xml:space="preserve">interpuesto el </w:t>
      </w:r>
      <w:r w:rsidR="007426CE" w:rsidRPr="0092147E">
        <w:rPr>
          <w:b/>
          <w:color w:val="000000"/>
        </w:rPr>
        <w:t>veintiocho</w:t>
      </w:r>
      <w:r w:rsidRPr="0092147E">
        <w:rPr>
          <w:b/>
          <w:color w:val="000000"/>
        </w:rPr>
        <w:t xml:space="preserve"> de </w:t>
      </w:r>
      <w:r w:rsidR="00D95783" w:rsidRPr="0092147E">
        <w:rPr>
          <w:b/>
          <w:color w:val="000000"/>
        </w:rPr>
        <w:t>agosto</w:t>
      </w:r>
      <w:r w:rsidRPr="0092147E">
        <w:rPr>
          <w:b/>
          <w:color w:val="000000"/>
        </w:rPr>
        <w:t xml:space="preserve"> de dos mil </w:t>
      </w:r>
      <w:r w:rsidR="007249BB" w:rsidRPr="0092147E">
        <w:rPr>
          <w:b/>
          <w:color w:val="000000"/>
        </w:rPr>
        <w:t>veinticinco,</w:t>
      </w:r>
      <w:r w:rsidRPr="0092147E">
        <w:rPr>
          <w:color w:val="000000"/>
        </w:rPr>
        <w:t xml:space="preserve"> por lo tanto, éste se encuentra dentro del margen temporal previsto en el artículo 178 de la Ley de Transparencia y Acceso a la Información Pública del Estado de México y Municipios.</w:t>
      </w:r>
    </w:p>
    <w:p w14:paraId="1C67CDEB" w14:textId="77777777" w:rsidR="00DE3530" w:rsidRPr="0092147E" w:rsidRDefault="00DE3530" w:rsidP="001C22D3">
      <w:pPr>
        <w:rPr>
          <w:color w:val="000000"/>
        </w:rPr>
      </w:pPr>
    </w:p>
    <w:p w14:paraId="55537634" w14:textId="77777777" w:rsidR="00DE3530" w:rsidRPr="0092147E" w:rsidRDefault="00F77CE8" w:rsidP="001C22D3">
      <w:pPr>
        <w:pStyle w:val="Ttulo3"/>
        <w:spacing w:line="360" w:lineRule="auto"/>
      </w:pPr>
      <w:bookmarkStart w:id="23" w:name="_Toc212718740"/>
      <w:r w:rsidRPr="0092147E">
        <w:t>d) Causal de procedencia.</w:t>
      </w:r>
      <w:bookmarkEnd w:id="23"/>
    </w:p>
    <w:p w14:paraId="7DEA8DD1" w14:textId="72F4651E" w:rsidR="00DE3530" w:rsidRPr="0092147E" w:rsidRDefault="00F77CE8" w:rsidP="001C22D3">
      <w:r w:rsidRPr="0092147E">
        <w:t xml:space="preserve">Resulta procedente la interposición del recurso de revisión, ya que </w:t>
      </w:r>
      <w:r w:rsidRPr="0092147E">
        <w:rPr>
          <w:color w:val="000000"/>
        </w:rPr>
        <w:t xml:space="preserve">se actualiza la causal de procedencia señalada en el artículo 179, fracción </w:t>
      </w:r>
      <w:r w:rsidR="007426CE" w:rsidRPr="0092147E">
        <w:rPr>
          <w:color w:val="000000"/>
        </w:rPr>
        <w:t>I</w:t>
      </w:r>
      <w:r w:rsidR="00D21AC9" w:rsidRPr="0092147E">
        <w:rPr>
          <w:color w:val="000000"/>
        </w:rPr>
        <w:t xml:space="preserve"> </w:t>
      </w:r>
      <w:r w:rsidRPr="0092147E">
        <w:t>de la Ley de Transparencia y Acceso a la Información Pública del Estado de México y Municipios.</w:t>
      </w:r>
    </w:p>
    <w:p w14:paraId="2A4F7E78" w14:textId="77777777" w:rsidR="00DE3530" w:rsidRPr="0092147E" w:rsidRDefault="00DE3530" w:rsidP="001C22D3"/>
    <w:p w14:paraId="46B378AA" w14:textId="77777777" w:rsidR="00DE3530" w:rsidRPr="0092147E" w:rsidRDefault="00F77CE8" w:rsidP="001C22D3">
      <w:pPr>
        <w:pStyle w:val="Ttulo3"/>
        <w:spacing w:line="360" w:lineRule="auto"/>
      </w:pPr>
      <w:bookmarkStart w:id="24" w:name="_Toc212718741"/>
      <w:r w:rsidRPr="0092147E">
        <w:t>e) Requisitos formales para la interposición del recurso.</w:t>
      </w:r>
      <w:bookmarkEnd w:id="24"/>
    </w:p>
    <w:p w14:paraId="648D0C1C" w14:textId="77777777" w:rsidR="007426CE" w:rsidRPr="0092147E" w:rsidRDefault="007426CE" w:rsidP="007426CE">
      <w:r w:rsidRPr="0092147E">
        <w:rPr>
          <w:b/>
        </w:rPr>
        <w:t xml:space="preserve">LA PARTE RECURRENTE </w:t>
      </w:r>
      <w:r w:rsidRPr="0092147E">
        <w:t>acreditó todos y cada uno de los elementos formales exigidos por el artículo 180 de la misma normatividad.</w:t>
      </w:r>
    </w:p>
    <w:p w14:paraId="1216877C" w14:textId="77777777" w:rsidR="007426CE" w:rsidRPr="0092147E" w:rsidRDefault="007426CE" w:rsidP="007426CE"/>
    <w:p w14:paraId="05585673" w14:textId="77777777" w:rsidR="007426CE" w:rsidRPr="0092147E" w:rsidRDefault="007426CE" w:rsidP="007426CE">
      <w:r w:rsidRPr="0092147E">
        <w:t xml:space="preserve">Sin embargo, es importante mencionar que, de la revisión de los expedientes electrónicos del SAIMEX, se observa que LA PARTE RECURRENTE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el nombre no es un requisito indispensable para que las y los ciudadanos ejerzan el derecho de acceso a la información pública. </w:t>
      </w:r>
    </w:p>
    <w:p w14:paraId="28F9284F" w14:textId="77777777" w:rsidR="007426CE" w:rsidRPr="0092147E" w:rsidRDefault="007426CE" w:rsidP="007426CE"/>
    <w:p w14:paraId="798C30D1" w14:textId="77777777" w:rsidR="007426CE" w:rsidRPr="0092147E" w:rsidRDefault="007426CE" w:rsidP="007426CE">
      <w:r w:rsidRPr="0092147E">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w:t>
      </w:r>
      <w:r w:rsidRPr="0092147E">
        <w:lastRenderedPageBreak/>
        <w:t>indispensable que contenga algunos requisitos, entre ellos, el nombre de LA PARTE RECURRENTE; por lo que, en el presente caso, al haber sido presentado el recurso de revisión vía SAIMEX, dicho requisito resulta innecesario.</w:t>
      </w:r>
    </w:p>
    <w:p w14:paraId="265C61FA" w14:textId="77777777" w:rsidR="00DE3530" w:rsidRPr="0092147E" w:rsidRDefault="00DE3530" w:rsidP="001C22D3"/>
    <w:p w14:paraId="41278412" w14:textId="77777777" w:rsidR="00DE3530" w:rsidRPr="0092147E" w:rsidRDefault="00F77CE8" w:rsidP="001C22D3">
      <w:pPr>
        <w:pStyle w:val="Ttulo2"/>
      </w:pPr>
      <w:bookmarkStart w:id="25" w:name="_Toc212718742"/>
      <w:r w:rsidRPr="0092147E">
        <w:t>SEGUNDO. Estudio de Fondo.</w:t>
      </w:r>
      <w:bookmarkEnd w:id="25"/>
    </w:p>
    <w:p w14:paraId="24026E9F" w14:textId="77777777" w:rsidR="00DE3530" w:rsidRPr="0092147E" w:rsidRDefault="00F77CE8" w:rsidP="001C22D3">
      <w:pPr>
        <w:pStyle w:val="Ttulo3"/>
        <w:spacing w:line="360" w:lineRule="auto"/>
      </w:pPr>
      <w:bookmarkStart w:id="26" w:name="_Toc212718743"/>
      <w:r w:rsidRPr="0092147E">
        <w:t>a) Mandato de transparencia y responsabilidad del Sujeto Obligado.</w:t>
      </w:r>
      <w:bookmarkEnd w:id="26"/>
    </w:p>
    <w:p w14:paraId="0C5A9990" w14:textId="77777777" w:rsidR="00DE3530" w:rsidRPr="0092147E" w:rsidRDefault="00F77CE8" w:rsidP="001C22D3">
      <w:r w:rsidRPr="0092147E">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0AC1EDF3" w14:textId="77777777" w:rsidR="00DE3530" w:rsidRPr="0092147E" w:rsidRDefault="00DE3530" w:rsidP="001C22D3"/>
    <w:p w14:paraId="4CD24570" w14:textId="77777777" w:rsidR="00DE3530" w:rsidRPr="0092147E" w:rsidRDefault="00F77CE8" w:rsidP="00A735CB">
      <w:pPr>
        <w:spacing w:line="240" w:lineRule="auto"/>
        <w:ind w:left="567" w:right="539"/>
        <w:rPr>
          <w:b/>
          <w:i/>
        </w:rPr>
      </w:pPr>
      <w:r w:rsidRPr="0092147E">
        <w:rPr>
          <w:b/>
          <w:i/>
        </w:rPr>
        <w:t>Constitución Política de los Estados Unidos Mexicanos</w:t>
      </w:r>
    </w:p>
    <w:p w14:paraId="39BEC270" w14:textId="77777777" w:rsidR="00DE3530" w:rsidRPr="0092147E" w:rsidRDefault="00F77CE8" w:rsidP="00A735CB">
      <w:pPr>
        <w:spacing w:line="240" w:lineRule="auto"/>
        <w:ind w:left="567" w:right="539"/>
        <w:rPr>
          <w:b/>
          <w:i/>
        </w:rPr>
      </w:pPr>
      <w:r w:rsidRPr="0092147E">
        <w:rPr>
          <w:b/>
          <w:i/>
        </w:rPr>
        <w:t>“Artículo 6.</w:t>
      </w:r>
    </w:p>
    <w:p w14:paraId="663619FA" w14:textId="77777777" w:rsidR="00DE3530" w:rsidRPr="0092147E" w:rsidRDefault="00F77CE8" w:rsidP="00A735CB">
      <w:pPr>
        <w:spacing w:line="240" w:lineRule="auto"/>
        <w:ind w:left="567" w:right="539"/>
        <w:rPr>
          <w:i/>
        </w:rPr>
      </w:pPr>
      <w:r w:rsidRPr="0092147E">
        <w:rPr>
          <w:i/>
        </w:rPr>
        <w:t>(…)</w:t>
      </w:r>
    </w:p>
    <w:p w14:paraId="448F7D1D" w14:textId="77777777" w:rsidR="00DE3530" w:rsidRPr="0092147E" w:rsidRDefault="00F77CE8" w:rsidP="00A735CB">
      <w:pPr>
        <w:spacing w:line="240" w:lineRule="auto"/>
        <w:ind w:left="567" w:right="539"/>
        <w:rPr>
          <w:i/>
        </w:rPr>
      </w:pPr>
      <w:r w:rsidRPr="0092147E">
        <w:rPr>
          <w:i/>
        </w:rPr>
        <w:t>Para efectos de lo dispuesto en el presente artículo se observará lo siguiente:</w:t>
      </w:r>
    </w:p>
    <w:p w14:paraId="4FBF8D96" w14:textId="77777777" w:rsidR="00DE3530" w:rsidRPr="0092147E" w:rsidRDefault="00F77CE8" w:rsidP="00A735CB">
      <w:pPr>
        <w:spacing w:line="240" w:lineRule="auto"/>
        <w:ind w:left="567" w:right="539"/>
        <w:rPr>
          <w:b/>
          <w:i/>
        </w:rPr>
      </w:pPr>
      <w:r w:rsidRPr="0092147E">
        <w:rPr>
          <w:b/>
          <w:i/>
        </w:rPr>
        <w:t>A</w:t>
      </w:r>
      <w:r w:rsidRPr="0092147E">
        <w:rPr>
          <w:i/>
        </w:rPr>
        <w:t xml:space="preserve">. </w:t>
      </w:r>
      <w:r w:rsidRPr="0092147E">
        <w:rPr>
          <w:b/>
          <w:i/>
        </w:rPr>
        <w:t>Para el ejercicio del derecho de acceso a la información</w:t>
      </w:r>
      <w:r w:rsidRPr="0092147E">
        <w:rPr>
          <w:i/>
        </w:rPr>
        <w:t xml:space="preserve">, la Federación y </w:t>
      </w:r>
      <w:r w:rsidRPr="0092147E">
        <w:rPr>
          <w:b/>
          <w:i/>
        </w:rPr>
        <w:t>las entidades federativas, en el ámbito de sus respectivas competencias, se regirán por los siguientes principios y bases:</w:t>
      </w:r>
    </w:p>
    <w:p w14:paraId="02A79B59" w14:textId="77777777" w:rsidR="00DE3530" w:rsidRPr="0092147E" w:rsidRDefault="00F77CE8" w:rsidP="00A735CB">
      <w:pPr>
        <w:spacing w:line="240" w:lineRule="auto"/>
        <w:ind w:left="567" w:right="539"/>
        <w:rPr>
          <w:i/>
        </w:rPr>
      </w:pPr>
      <w:r w:rsidRPr="0092147E">
        <w:rPr>
          <w:b/>
          <w:i/>
        </w:rPr>
        <w:t xml:space="preserve">I. </w:t>
      </w:r>
      <w:r w:rsidRPr="0092147E">
        <w:rPr>
          <w:b/>
          <w:i/>
        </w:rPr>
        <w:tab/>
        <w:t>Toda la información en posesión de cualquier</w:t>
      </w:r>
      <w:r w:rsidRPr="0092147E">
        <w:rPr>
          <w:i/>
        </w:rPr>
        <w:t xml:space="preserve"> </w:t>
      </w:r>
      <w:r w:rsidRPr="0092147E">
        <w:rPr>
          <w:b/>
          <w:i/>
        </w:rPr>
        <w:t>autoridad</w:t>
      </w:r>
      <w:r w:rsidRPr="0092147E">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2147E">
        <w:rPr>
          <w:b/>
          <w:i/>
        </w:rPr>
        <w:t>municipal</w:t>
      </w:r>
      <w:r w:rsidRPr="0092147E">
        <w:rPr>
          <w:i/>
        </w:rPr>
        <w:t xml:space="preserve">, </w:t>
      </w:r>
      <w:r w:rsidRPr="0092147E">
        <w:rPr>
          <w:b/>
          <w:i/>
        </w:rPr>
        <w:t>es pública</w:t>
      </w:r>
      <w:r w:rsidRPr="0092147E">
        <w:rPr>
          <w:i/>
        </w:rPr>
        <w:t xml:space="preserve"> y sólo podrá ser reservada temporalmente por razones de interés público y seguridad nacional, en los términos que fijen las leyes. </w:t>
      </w:r>
      <w:r w:rsidRPr="0092147E">
        <w:rPr>
          <w:b/>
          <w:i/>
        </w:rPr>
        <w:t>En la interpretación de este derecho deberá prevalecer el principio de máxima publicidad. Los sujetos obligados deberán documentar todo acto que derive del ejercicio de sus facultades, competencias o funciones</w:t>
      </w:r>
      <w:r w:rsidRPr="0092147E">
        <w:rPr>
          <w:i/>
        </w:rPr>
        <w:t>, la ley determinará los supuestos específicos bajo los cuales procederá la declaración de inexistencia de la información.”</w:t>
      </w:r>
    </w:p>
    <w:p w14:paraId="72FF4F5D" w14:textId="77777777" w:rsidR="00DE3530" w:rsidRPr="0092147E" w:rsidRDefault="00DE3530" w:rsidP="00A735CB">
      <w:pPr>
        <w:spacing w:line="240" w:lineRule="auto"/>
        <w:ind w:left="567" w:right="539"/>
        <w:rPr>
          <w:b/>
          <w:i/>
        </w:rPr>
      </w:pPr>
    </w:p>
    <w:p w14:paraId="47949F2B" w14:textId="77777777" w:rsidR="00DE3530" w:rsidRPr="0092147E" w:rsidRDefault="00F77CE8" w:rsidP="00A735CB">
      <w:pPr>
        <w:spacing w:line="240" w:lineRule="auto"/>
        <w:ind w:left="567" w:right="539"/>
        <w:rPr>
          <w:b/>
          <w:i/>
        </w:rPr>
      </w:pPr>
      <w:r w:rsidRPr="0092147E">
        <w:rPr>
          <w:b/>
          <w:i/>
        </w:rPr>
        <w:t>Constitución Política del Estado Libre y Soberano de México</w:t>
      </w:r>
    </w:p>
    <w:p w14:paraId="2BAB1342" w14:textId="77777777" w:rsidR="00DE3530" w:rsidRPr="0092147E" w:rsidRDefault="00F77CE8" w:rsidP="00A735CB">
      <w:pPr>
        <w:spacing w:line="240" w:lineRule="auto"/>
        <w:ind w:left="567" w:right="539"/>
        <w:rPr>
          <w:i/>
        </w:rPr>
      </w:pPr>
      <w:r w:rsidRPr="0092147E">
        <w:rPr>
          <w:b/>
          <w:i/>
        </w:rPr>
        <w:t>“Artículo 5</w:t>
      </w:r>
      <w:r w:rsidRPr="0092147E">
        <w:rPr>
          <w:i/>
        </w:rPr>
        <w:t xml:space="preserve">.- </w:t>
      </w:r>
    </w:p>
    <w:p w14:paraId="5D0E8E43" w14:textId="77777777" w:rsidR="00DE3530" w:rsidRPr="0092147E" w:rsidRDefault="00F77CE8" w:rsidP="00A735CB">
      <w:pPr>
        <w:spacing w:line="240" w:lineRule="auto"/>
        <w:ind w:left="567" w:right="539"/>
        <w:rPr>
          <w:i/>
        </w:rPr>
      </w:pPr>
      <w:r w:rsidRPr="0092147E">
        <w:rPr>
          <w:i/>
        </w:rPr>
        <w:t>(…)</w:t>
      </w:r>
    </w:p>
    <w:p w14:paraId="12747E87" w14:textId="77777777" w:rsidR="00DE3530" w:rsidRPr="0092147E" w:rsidRDefault="00F77CE8" w:rsidP="00A735CB">
      <w:pPr>
        <w:spacing w:line="240" w:lineRule="auto"/>
        <w:ind w:left="567" w:right="539"/>
        <w:rPr>
          <w:i/>
        </w:rPr>
      </w:pPr>
      <w:r w:rsidRPr="0092147E">
        <w:rPr>
          <w:b/>
          <w:i/>
        </w:rPr>
        <w:t>El derecho a la información será garantizado por el Estado. La ley establecerá las previsiones que permitan asegurar la protección, el respeto y la difusión de este derecho</w:t>
      </w:r>
      <w:r w:rsidRPr="0092147E">
        <w:rPr>
          <w:i/>
        </w:rPr>
        <w:t>.</w:t>
      </w:r>
    </w:p>
    <w:p w14:paraId="1A26C0E2" w14:textId="77777777" w:rsidR="00DE3530" w:rsidRPr="0092147E" w:rsidRDefault="00F77CE8" w:rsidP="00A735CB">
      <w:pPr>
        <w:spacing w:line="240" w:lineRule="auto"/>
        <w:ind w:left="567" w:right="539"/>
        <w:rPr>
          <w:i/>
        </w:rPr>
      </w:pPr>
      <w:r w:rsidRPr="0092147E">
        <w:rPr>
          <w:i/>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BC26EA6" w14:textId="77777777" w:rsidR="00DE3530" w:rsidRPr="0092147E" w:rsidRDefault="00F77CE8" w:rsidP="00A735CB">
      <w:pPr>
        <w:spacing w:line="240" w:lineRule="auto"/>
        <w:ind w:left="567" w:right="539"/>
        <w:rPr>
          <w:i/>
        </w:rPr>
      </w:pPr>
      <w:r w:rsidRPr="0092147E">
        <w:rPr>
          <w:b/>
          <w:i/>
        </w:rPr>
        <w:t>Este derecho se regirá por los principios y bases siguientes</w:t>
      </w:r>
      <w:r w:rsidRPr="0092147E">
        <w:rPr>
          <w:i/>
        </w:rPr>
        <w:t>:</w:t>
      </w:r>
    </w:p>
    <w:p w14:paraId="4D1BBA42" w14:textId="77777777" w:rsidR="00DE3530" w:rsidRPr="0092147E" w:rsidRDefault="00F77CE8" w:rsidP="00A735CB">
      <w:pPr>
        <w:spacing w:line="240" w:lineRule="auto"/>
        <w:ind w:left="567" w:right="539"/>
        <w:rPr>
          <w:i/>
        </w:rPr>
      </w:pPr>
      <w:r w:rsidRPr="0092147E">
        <w:rPr>
          <w:b/>
          <w:i/>
        </w:rPr>
        <w:t>I. Toda la información en posesión de cualquier autoridad, entidad, órgano y organismos de los</w:t>
      </w:r>
      <w:r w:rsidRPr="0092147E">
        <w:rPr>
          <w:i/>
        </w:rPr>
        <w:t xml:space="preserve"> Poderes Ejecutivo, Legislativo y Judicial, órganos autónomos, partidos políticos, fideicomisos y fondos públicos estatales y </w:t>
      </w:r>
      <w:r w:rsidRPr="0092147E">
        <w:rPr>
          <w:b/>
          <w:i/>
        </w:rPr>
        <w:t>municipales</w:t>
      </w:r>
      <w:r w:rsidRPr="0092147E">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2147E">
        <w:rPr>
          <w:b/>
          <w:i/>
        </w:rPr>
        <w:t>es pública</w:t>
      </w:r>
      <w:r w:rsidRPr="0092147E">
        <w:rPr>
          <w:i/>
        </w:rPr>
        <w:t xml:space="preserve"> y sólo podrá ser reservada temporalmente por razones previstas en la Constitución Política de los Estados Unidos Mexicanos de interés público y seguridad, en los términos que fijen las leyes. </w:t>
      </w:r>
      <w:r w:rsidRPr="0092147E">
        <w:rPr>
          <w:b/>
          <w:i/>
        </w:rPr>
        <w:t>En la interpretación de este derecho deberá prevalecer el principio de máxima publicidad</w:t>
      </w:r>
      <w:r w:rsidRPr="0092147E">
        <w:rPr>
          <w:i/>
        </w:rPr>
        <w:t xml:space="preserve">. </w:t>
      </w:r>
      <w:r w:rsidRPr="0092147E">
        <w:rPr>
          <w:b/>
          <w:i/>
        </w:rPr>
        <w:t>Los sujetos obligados deberán documentar todo acto que derive del ejercicio de sus facultades, competencias o funciones</w:t>
      </w:r>
      <w:r w:rsidRPr="0092147E">
        <w:rPr>
          <w:i/>
        </w:rPr>
        <w:t>, la ley determinará los supuestos específicos bajo los cuales procederá la declaración de inexistencia de la información.”</w:t>
      </w:r>
    </w:p>
    <w:p w14:paraId="3BC55BA8" w14:textId="77777777" w:rsidR="00DE3530" w:rsidRPr="0092147E" w:rsidRDefault="00DE3530" w:rsidP="001C22D3">
      <w:pPr>
        <w:rPr>
          <w:b/>
          <w:i/>
        </w:rPr>
      </w:pPr>
    </w:p>
    <w:p w14:paraId="1D5A022B" w14:textId="77777777" w:rsidR="00DE3530" w:rsidRPr="0092147E" w:rsidRDefault="00F77CE8" w:rsidP="001C22D3">
      <w:pPr>
        <w:rPr>
          <w:i/>
        </w:rPr>
      </w:pPr>
      <w:r w:rsidRPr="0092147E">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92147E">
        <w:rPr>
          <w:i/>
        </w:rPr>
        <w:t>por los principios de simplicidad, rapidez, gratuidad del procedimiento, auxilio y orientación a los particulares.</w:t>
      </w:r>
    </w:p>
    <w:p w14:paraId="2111DFB3" w14:textId="77777777" w:rsidR="00DE3530" w:rsidRPr="0092147E" w:rsidRDefault="00DE3530" w:rsidP="001C22D3">
      <w:pPr>
        <w:rPr>
          <w:i/>
        </w:rPr>
      </w:pPr>
    </w:p>
    <w:p w14:paraId="45BF92B8" w14:textId="77777777" w:rsidR="00DE3530" w:rsidRPr="0092147E" w:rsidRDefault="00F77CE8" w:rsidP="001C22D3">
      <w:pPr>
        <w:rPr>
          <w:i/>
        </w:rPr>
      </w:pPr>
      <w:r w:rsidRPr="0092147E">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616C7BA0" w14:textId="77777777" w:rsidR="00DE3530" w:rsidRPr="0092147E" w:rsidRDefault="00DE3530" w:rsidP="001C22D3"/>
    <w:p w14:paraId="19CFA0B7" w14:textId="77777777" w:rsidR="00DE3530" w:rsidRPr="0092147E" w:rsidRDefault="00F77CE8" w:rsidP="001C22D3">
      <w:r w:rsidRPr="0092147E">
        <w:t xml:space="preserve">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w:t>
      </w:r>
      <w:r w:rsidRPr="0092147E">
        <w:lastRenderedPageBreak/>
        <w:t>conforme al interés del solicitante; tal y como lo establece el artículo 12 de la Ley de Transparencia y Acceso a la Información Pública del Estado de México y Municipios.</w:t>
      </w:r>
    </w:p>
    <w:p w14:paraId="4D553C0F" w14:textId="77777777" w:rsidR="00DE3530" w:rsidRPr="0092147E" w:rsidRDefault="00DE3530" w:rsidP="001C22D3"/>
    <w:p w14:paraId="59EDF266" w14:textId="77777777" w:rsidR="00DE3530" w:rsidRPr="0092147E" w:rsidRDefault="00F77CE8" w:rsidP="001C22D3">
      <w:r w:rsidRPr="0092147E">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187922ED" w14:textId="77777777" w:rsidR="00DE3530" w:rsidRPr="0092147E" w:rsidRDefault="00DE3530" w:rsidP="001C22D3"/>
    <w:p w14:paraId="7A3D98D7" w14:textId="77777777" w:rsidR="00DE3530" w:rsidRPr="0092147E" w:rsidRDefault="00F77CE8" w:rsidP="001C22D3">
      <w:r w:rsidRPr="0092147E">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81D5988" w14:textId="77777777" w:rsidR="00DE3530" w:rsidRPr="0092147E" w:rsidRDefault="00DE3530" w:rsidP="001C22D3"/>
    <w:p w14:paraId="09007FC4" w14:textId="77777777" w:rsidR="00DE3530" w:rsidRPr="0092147E" w:rsidRDefault="00F77CE8" w:rsidP="001C22D3">
      <w:bookmarkStart w:id="27" w:name="_heading=h.2bn6wsx" w:colFirst="0" w:colLast="0"/>
      <w:bookmarkEnd w:id="27"/>
      <w:r w:rsidRPr="0092147E">
        <w:t xml:space="preserve">Con base en lo anterior, se considera que </w:t>
      </w:r>
      <w:r w:rsidRPr="0092147E">
        <w:rPr>
          <w:b/>
        </w:rPr>
        <w:t>EL</w:t>
      </w:r>
      <w:r w:rsidRPr="0092147E">
        <w:t xml:space="preserve"> </w:t>
      </w:r>
      <w:r w:rsidRPr="0092147E">
        <w:rPr>
          <w:b/>
        </w:rPr>
        <w:t>SUJETO OBLIGADO</w:t>
      </w:r>
      <w:r w:rsidRPr="0092147E">
        <w:t xml:space="preserve"> se encontraba compelido a atender la solicitud de acceso a la información realizada por </w:t>
      </w:r>
      <w:r w:rsidRPr="0092147E">
        <w:rPr>
          <w:b/>
        </w:rPr>
        <w:t>LA PARTE RECURRENTE</w:t>
      </w:r>
      <w:r w:rsidRPr="0092147E">
        <w:t>.</w:t>
      </w:r>
    </w:p>
    <w:p w14:paraId="73322F02" w14:textId="77777777" w:rsidR="00DE3530" w:rsidRPr="0092147E" w:rsidRDefault="00DE3530" w:rsidP="001C22D3"/>
    <w:p w14:paraId="67425164" w14:textId="77777777" w:rsidR="00DE3530" w:rsidRPr="0092147E" w:rsidRDefault="00F77CE8" w:rsidP="001C22D3">
      <w:pPr>
        <w:pStyle w:val="Ttulo3"/>
        <w:spacing w:line="360" w:lineRule="auto"/>
      </w:pPr>
      <w:bookmarkStart w:id="28" w:name="_Toc212718744"/>
      <w:r w:rsidRPr="0092147E">
        <w:t>b) Controversia a resolver.</w:t>
      </w:r>
      <w:bookmarkEnd w:id="28"/>
    </w:p>
    <w:p w14:paraId="5D6855FB" w14:textId="650F3EFF" w:rsidR="00C80D14" w:rsidRPr="0092147E" w:rsidRDefault="00CB0EBE" w:rsidP="00EA0BA7">
      <w:pPr>
        <w:rPr>
          <w:rFonts w:eastAsia="Calibri"/>
          <w:szCs w:val="22"/>
          <w:lang w:eastAsia="es-ES_tradnl"/>
        </w:rPr>
      </w:pPr>
      <w:r w:rsidRPr="0092147E">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92147E">
        <w:rPr>
          <w:rFonts w:eastAsia="Calibri"/>
          <w:b/>
          <w:bCs/>
          <w:szCs w:val="22"/>
          <w:lang w:eastAsia="es-ES_tradnl"/>
        </w:rPr>
        <w:t>LA PARTE RECURRENTE</w:t>
      </w:r>
      <w:r w:rsidRPr="0092147E">
        <w:rPr>
          <w:rFonts w:eastAsia="Calibri"/>
          <w:szCs w:val="22"/>
          <w:lang w:eastAsia="es-ES_tradnl"/>
        </w:rPr>
        <w:t xml:space="preserve"> solicitó</w:t>
      </w:r>
      <w:r w:rsidR="00EA0BA7" w:rsidRPr="0092147E">
        <w:rPr>
          <w:rFonts w:eastAsia="Calibri"/>
          <w:szCs w:val="22"/>
          <w:lang w:eastAsia="es-ES_tradnl"/>
        </w:rPr>
        <w:t xml:space="preserve"> los documentos donde consten los ingresos y egresos </w:t>
      </w:r>
      <w:r w:rsidR="00EA0BA7" w:rsidRPr="0092147E">
        <w:rPr>
          <w:rFonts w:eastAsia="Calibri"/>
          <w:szCs w:val="22"/>
          <w:lang w:eastAsia="es-ES_tradnl"/>
        </w:rPr>
        <w:lastRenderedPageBreak/>
        <w:t xml:space="preserve">por concepto de baños públicos municipales, así como del parque </w:t>
      </w:r>
      <w:proofErr w:type="spellStart"/>
      <w:r w:rsidR="00EA0BA7" w:rsidRPr="0092147E">
        <w:rPr>
          <w:rFonts w:eastAsia="Calibri"/>
          <w:szCs w:val="22"/>
          <w:lang w:eastAsia="es-ES_tradnl"/>
        </w:rPr>
        <w:t>Jaguey</w:t>
      </w:r>
      <w:proofErr w:type="spellEnd"/>
      <w:r w:rsidR="00EA0BA7" w:rsidRPr="0092147E">
        <w:rPr>
          <w:rFonts w:eastAsia="Calibri"/>
          <w:szCs w:val="22"/>
          <w:lang w:eastAsia="es-ES_tradnl"/>
        </w:rPr>
        <w:t>, d</w:t>
      </w:r>
      <w:r w:rsidR="006D202F" w:rsidRPr="0092147E">
        <w:rPr>
          <w:rFonts w:eastAsia="Calibri"/>
          <w:szCs w:val="22"/>
          <w:lang w:eastAsia="es-ES_tradnl"/>
        </w:rPr>
        <w:t>e los meses de enero a julio de dos mil veinticinco</w:t>
      </w:r>
      <w:r w:rsidR="00EA0BA7" w:rsidRPr="0092147E">
        <w:rPr>
          <w:rFonts w:eastAsia="Calibri"/>
          <w:szCs w:val="22"/>
          <w:lang w:eastAsia="es-ES_tradnl"/>
        </w:rPr>
        <w:t>.</w:t>
      </w:r>
    </w:p>
    <w:p w14:paraId="0EFC91FC" w14:textId="77777777" w:rsidR="005F3AA6" w:rsidRPr="0092147E" w:rsidRDefault="005F3AA6" w:rsidP="00C80D14">
      <w:pPr>
        <w:rPr>
          <w:rFonts w:eastAsia="Calibri"/>
          <w:szCs w:val="22"/>
          <w:lang w:eastAsia="es-ES_tradnl"/>
        </w:rPr>
      </w:pPr>
    </w:p>
    <w:p w14:paraId="46D14914" w14:textId="48942E5A" w:rsidR="006D202F" w:rsidRPr="0092147E" w:rsidRDefault="00F77CE8" w:rsidP="006D202F">
      <w:pPr>
        <w:pBdr>
          <w:top w:val="nil"/>
          <w:left w:val="nil"/>
          <w:bottom w:val="nil"/>
          <w:right w:val="nil"/>
          <w:between w:val="nil"/>
        </w:pBdr>
        <w:ind w:right="-28"/>
        <w:rPr>
          <w:rFonts w:eastAsia="Palatino Linotype" w:cs="Palatino Linotype"/>
          <w:color w:val="000000"/>
          <w:szCs w:val="22"/>
        </w:rPr>
      </w:pPr>
      <w:r w:rsidRPr="0092147E">
        <w:rPr>
          <w:color w:val="000000"/>
        </w:rPr>
        <w:t xml:space="preserve">En respuesta, </w:t>
      </w:r>
      <w:r w:rsidRPr="0092147E">
        <w:rPr>
          <w:b/>
          <w:color w:val="000000"/>
        </w:rPr>
        <w:t xml:space="preserve">EL SUJETO OBLIGADO </w:t>
      </w:r>
      <w:r w:rsidRPr="0092147E">
        <w:rPr>
          <w:color w:val="000000"/>
        </w:rPr>
        <w:t xml:space="preserve">se pronunció por conducto </w:t>
      </w:r>
      <w:r w:rsidR="006D202F" w:rsidRPr="0092147E">
        <w:rPr>
          <w:color w:val="000000"/>
        </w:rPr>
        <w:t>d</w:t>
      </w:r>
      <w:r w:rsidR="006D202F" w:rsidRPr="0092147E">
        <w:t>el Titular de la Unidad de Tesorería y Administración, quien indicó que, la información solicitada no obra dentro de los archivos de la unidad administrativa a su cargo, toda vez que el IMCUFIDE de Atizapán coordina directamente los temas referidos en la solicitud del particular.</w:t>
      </w:r>
    </w:p>
    <w:p w14:paraId="7DA844C5" w14:textId="61760066" w:rsidR="00C80D14" w:rsidRPr="0092147E" w:rsidRDefault="00C80D14" w:rsidP="00C80D14"/>
    <w:p w14:paraId="6021713F" w14:textId="445D6A9C" w:rsidR="00FE0017" w:rsidRPr="0092147E" w:rsidRDefault="00F77CE8" w:rsidP="00C80D14">
      <w:r w:rsidRPr="0092147E">
        <w:rPr>
          <w:color w:val="000000"/>
        </w:rPr>
        <w:t xml:space="preserve">Ahora bien, en la interposición del presente recurso </w:t>
      </w:r>
      <w:r w:rsidRPr="0092147E">
        <w:rPr>
          <w:b/>
          <w:color w:val="000000"/>
        </w:rPr>
        <w:t>LA PARTE RECURRENTE</w:t>
      </w:r>
      <w:r w:rsidRPr="0092147E">
        <w:rPr>
          <w:color w:val="000000"/>
        </w:rPr>
        <w:t xml:space="preserve"> se inconformó </w:t>
      </w:r>
      <w:r w:rsidR="00D21AC9" w:rsidRPr="0092147E">
        <w:rPr>
          <w:color w:val="000000"/>
        </w:rPr>
        <w:t xml:space="preserve">sobre </w:t>
      </w:r>
      <w:r w:rsidR="006D202F" w:rsidRPr="0092147E">
        <w:rPr>
          <w:color w:val="000000"/>
        </w:rPr>
        <w:t>la negativa a la información solicitada</w:t>
      </w:r>
      <w:r w:rsidR="00C80D14" w:rsidRPr="0092147E">
        <w:rPr>
          <w:color w:val="000000"/>
        </w:rPr>
        <w:t>.</w:t>
      </w:r>
    </w:p>
    <w:p w14:paraId="7E026D9A" w14:textId="77777777" w:rsidR="00DE3530" w:rsidRPr="0092147E" w:rsidRDefault="00DE3530" w:rsidP="001C22D3"/>
    <w:p w14:paraId="0B77D7EC" w14:textId="60117F3F" w:rsidR="006D202F" w:rsidRPr="0092147E" w:rsidRDefault="00BF291C" w:rsidP="006D202F">
      <w:pPr>
        <w:pBdr>
          <w:top w:val="nil"/>
          <w:left w:val="nil"/>
          <w:bottom w:val="nil"/>
          <w:right w:val="nil"/>
          <w:between w:val="nil"/>
        </w:pBdr>
      </w:pPr>
      <w:r w:rsidRPr="0092147E">
        <w:rPr>
          <w:color w:val="000000"/>
          <w:szCs w:val="22"/>
        </w:rPr>
        <w:t>Por otra parte</w:t>
      </w:r>
      <w:r w:rsidR="00B0107B" w:rsidRPr="0092147E">
        <w:rPr>
          <w:color w:val="000000"/>
          <w:szCs w:val="22"/>
        </w:rPr>
        <w:t>,</w:t>
      </w:r>
      <w:r w:rsidRPr="0092147E">
        <w:rPr>
          <w:b/>
          <w:color w:val="000000"/>
          <w:szCs w:val="22"/>
        </w:rPr>
        <w:t xml:space="preserve"> EL SUJETO OBLIGADO</w:t>
      </w:r>
      <w:r w:rsidR="00B0107B" w:rsidRPr="0092147E">
        <w:rPr>
          <w:b/>
          <w:color w:val="000000"/>
          <w:szCs w:val="22"/>
        </w:rPr>
        <w:t>,</w:t>
      </w:r>
      <w:r w:rsidRPr="0092147E">
        <w:rPr>
          <w:b/>
          <w:color w:val="000000"/>
          <w:szCs w:val="22"/>
        </w:rPr>
        <w:t xml:space="preserve"> </w:t>
      </w:r>
      <w:r w:rsidRPr="0092147E">
        <w:rPr>
          <w:color w:val="000000"/>
          <w:szCs w:val="22"/>
        </w:rPr>
        <w:t xml:space="preserve">mediante informe justificado </w:t>
      </w:r>
      <w:r w:rsidR="00B0107B" w:rsidRPr="0092147E">
        <w:rPr>
          <w:color w:val="000000"/>
          <w:szCs w:val="22"/>
        </w:rPr>
        <w:t>d</w:t>
      </w:r>
      <w:r w:rsidR="006D202F" w:rsidRPr="0092147E">
        <w:rPr>
          <w:color w:val="000000"/>
          <w:szCs w:val="22"/>
        </w:rPr>
        <w:t>el Director del Instituto Municipal de Cultura Física y Deporte de Atizapán, señaló que el IMCUFIDE es un Organismo Público Descentralizado con personalidad jurídica y patrimonio propio, y que</w:t>
      </w:r>
      <w:r w:rsidR="006D202F" w:rsidRPr="0092147E">
        <w:t xml:space="preserve"> solamente tiene a su cargo "el parque recreativo el jagüey", por lo que se proporciona una relación de ingresos y egresos, dentro del cual se advierte el concepto de “baños”, de los meses mayo, junio y julio del dos mil veinticinco.</w:t>
      </w:r>
    </w:p>
    <w:p w14:paraId="43CB31A1" w14:textId="35CF48BB" w:rsidR="00D64984" w:rsidRPr="0092147E" w:rsidRDefault="00D64984" w:rsidP="00D64984">
      <w:pPr>
        <w:pBdr>
          <w:top w:val="nil"/>
          <w:left w:val="nil"/>
          <w:bottom w:val="nil"/>
          <w:right w:val="nil"/>
          <w:between w:val="nil"/>
        </w:pBdr>
        <w:rPr>
          <w:szCs w:val="22"/>
        </w:rPr>
      </w:pPr>
    </w:p>
    <w:p w14:paraId="4204174F" w14:textId="73A917DF" w:rsidR="00BF291C" w:rsidRPr="0092147E" w:rsidRDefault="00D64984" w:rsidP="001C22D3">
      <w:pPr>
        <w:pBdr>
          <w:top w:val="nil"/>
          <w:left w:val="nil"/>
          <w:bottom w:val="nil"/>
          <w:right w:val="nil"/>
          <w:between w:val="nil"/>
        </w:pBdr>
        <w:rPr>
          <w:i/>
          <w:color w:val="000000"/>
          <w:szCs w:val="22"/>
        </w:rPr>
      </w:pPr>
      <w:r w:rsidRPr="0092147E">
        <w:rPr>
          <w:color w:val="000000"/>
          <w:szCs w:val="22"/>
        </w:rPr>
        <w:t xml:space="preserve">Aunado a lo anterior, se debe señalar </w:t>
      </w:r>
      <w:r w:rsidR="007249BB" w:rsidRPr="0092147E">
        <w:rPr>
          <w:color w:val="000000"/>
          <w:szCs w:val="22"/>
        </w:rPr>
        <w:t>que LA</w:t>
      </w:r>
      <w:r w:rsidR="00BF291C" w:rsidRPr="0092147E">
        <w:rPr>
          <w:b/>
          <w:color w:val="000000"/>
          <w:szCs w:val="22"/>
        </w:rPr>
        <w:t xml:space="preserve"> PARTE RECURRENTE </w:t>
      </w:r>
      <w:r w:rsidR="00BF291C" w:rsidRPr="0092147E">
        <w:rPr>
          <w:color w:val="000000"/>
          <w:szCs w:val="22"/>
        </w:rPr>
        <w:t>no</w:t>
      </w:r>
      <w:r w:rsidR="00BF291C" w:rsidRPr="0092147E">
        <w:rPr>
          <w:b/>
          <w:color w:val="000000"/>
          <w:szCs w:val="22"/>
        </w:rPr>
        <w:t xml:space="preserve"> </w:t>
      </w:r>
      <w:r w:rsidR="00BF291C" w:rsidRPr="0092147E">
        <w:rPr>
          <w:color w:val="000000"/>
          <w:szCs w:val="22"/>
        </w:rPr>
        <w:t>realizó manifestación alguna en la etapa procesal oportuna.</w:t>
      </w:r>
    </w:p>
    <w:p w14:paraId="5E868823" w14:textId="77777777" w:rsidR="00FE0017" w:rsidRPr="0092147E" w:rsidRDefault="00FE0017" w:rsidP="001C22D3">
      <w:pPr>
        <w:rPr>
          <w:b/>
        </w:rPr>
      </w:pPr>
    </w:p>
    <w:p w14:paraId="21CC3F14" w14:textId="35A5041B" w:rsidR="00DE3530" w:rsidRPr="0092147E" w:rsidRDefault="00F77CE8" w:rsidP="006D202F">
      <w:pPr>
        <w:tabs>
          <w:tab w:val="left" w:pos="4962"/>
        </w:tabs>
      </w:pPr>
      <w:r w:rsidRPr="0092147E">
        <w:t xml:space="preserve">En razón de lo anterior, </w:t>
      </w:r>
      <w:r w:rsidRPr="0092147E">
        <w:rPr>
          <w:color w:val="000000"/>
        </w:rPr>
        <w:t xml:space="preserve">el estudio se centrará en determinar </w:t>
      </w:r>
      <w:r w:rsidR="00BF291C" w:rsidRPr="0092147E">
        <w:rPr>
          <w:rStyle w:val="Textoennegrita"/>
          <w:b w:val="0"/>
        </w:rPr>
        <w:t xml:space="preserve">si </w:t>
      </w:r>
      <w:r w:rsidR="006D202F" w:rsidRPr="0092147E">
        <w:t>la respuesta otorgada por</w:t>
      </w:r>
      <w:r w:rsidR="006D202F" w:rsidRPr="0092147E">
        <w:rPr>
          <w:b/>
        </w:rPr>
        <w:t xml:space="preserve"> EL SUJETO OBLIGADO </w:t>
      </w:r>
      <w:r w:rsidR="006D202F" w:rsidRPr="0092147E">
        <w:t>fue suficiente y congruente con la solicitud de información del particular, tomando en cuenta la competencia de las áreas involucradas.</w:t>
      </w:r>
    </w:p>
    <w:p w14:paraId="169B4DBD" w14:textId="77777777" w:rsidR="006D202F" w:rsidRPr="0092147E" w:rsidRDefault="006D202F" w:rsidP="006D202F">
      <w:pPr>
        <w:tabs>
          <w:tab w:val="left" w:pos="4962"/>
        </w:tabs>
        <w:rPr>
          <w:color w:val="000000"/>
        </w:rPr>
      </w:pPr>
    </w:p>
    <w:p w14:paraId="4EF9BEE2" w14:textId="44ABDB9A" w:rsidR="00DA1944" w:rsidRPr="0092147E" w:rsidRDefault="00F77CE8" w:rsidP="006D202F">
      <w:pPr>
        <w:pStyle w:val="Ttulo3"/>
        <w:tabs>
          <w:tab w:val="left" w:pos="6015"/>
        </w:tabs>
        <w:spacing w:line="360" w:lineRule="auto"/>
      </w:pPr>
      <w:bookmarkStart w:id="29" w:name="_Toc212718745"/>
      <w:r w:rsidRPr="0092147E">
        <w:lastRenderedPageBreak/>
        <w:t>c) Estudio de la controversia.</w:t>
      </w:r>
      <w:bookmarkEnd w:id="29"/>
    </w:p>
    <w:p w14:paraId="1DE39540" w14:textId="77777777" w:rsidR="00DE3530" w:rsidRPr="0092147E" w:rsidRDefault="00F77CE8" w:rsidP="001C22D3">
      <w:pPr>
        <w:ind w:right="-93"/>
      </w:pPr>
      <w:r w:rsidRPr="0092147E">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3EE18906" w14:textId="77777777" w:rsidR="00DE3530" w:rsidRPr="0092147E" w:rsidRDefault="00DE3530" w:rsidP="001C22D3">
      <w:pPr>
        <w:ind w:right="-93"/>
      </w:pPr>
    </w:p>
    <w:p w14:paraId="6D527DAC" w14:textId="77777777" w:rsidR="00DE3530" w:rsidRPr="0092147E" w:rsidRDefault="00F77CE8" w:rsidP="00A735CB">
      <w:pPr>
        <w:pStyle w:val="Puesto"/>
      </w:pPr>
      <w:r w:rsidRPr="0092147E">
        <w:rPr>
          <w:b/>
        </w:rPr>
        <w:t>Artículo 18</w:t>
      </w:r>
      <w:r w:rsidRPr="0092147E">
        <w:t>. Los sujetos obligados deberán documentar todo acto que derive del ejercicio de sus facultades, competencias o funciones, considerando desde su origen la eventual publicidad y reutilización de la información que generen</w:t>
      </w:r>
    </w:p>
    <w:p w14:paraId="10AC2F2A" w14:textId="77777777" w:rsidR="00DE3530" w:rsidRPr="0092147E" w:rsidRDefault="00DE3530" w:rsidP="001C22D3">
      <w:pPr>
        <w:ind w:right="-93"/>
      </w:pPr>
    </w:p>
    <w:p w14:paraId="389A2584" w14:textId="77777777" w:rsidR="00DE3530" w:rsidRPr="0092147E" w:rsidRDefault="00F77CE8" w:rsidP="001C22D3">
      <w:pPr>
        <w:ind w:right="-93"/>
      </w:pPr>
      <w:r w:rsidRPr="0092147E">
        <w:t xml:space="preserve">Lo anterior toma relevancia, pues según Jarquín, Soledad (2019), en el “Diccionario de Transparencia y Acceso a la Información Pública” (p. 126 y 127), todos los </w:t>
      </w:r>
      <w:r w:rsidRPr="0092147E">
        <w:rPr>
          <w:b/>
        </w:rPr>
        <w:t>SUJETOS OBLIGADOS</w:t>
      </w:r>
      <w:r w:rsidRPr="0092147E">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0C9E08D5" w14:textId="77777777" w:rsidR="00DE3530" w:rsidRPr="0092147E" w:rsidRDefault="00DE3530" w:rsidP="001C22D3">
      <w:pPr>
        <w:ind w:right="-93"/>
      </w:pPr>
    </w:p>
    <w:p w14:paraId="79D90D0E" w14:textId="69F26B72" w:rsidR="00010B56" w:rsidRPr="0092147E" w:rsidRDefault="00F77CE8" w:rsidP="00010B56">
      <w:pPr>
        <w:widowControl w:val="0"/>
      </w:pPr>
      <w:r w:rsidRPr="0092147E">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bookmarkStart w:id="30" w:name="_Toc173842047"/>
      <w:bookmarkStart w:id="31" w:name="_Toc175826955"/>
      <w:bookmarkStart w:id="32" w:name="_Toc178851495"/>
      <w:bookmarkStart w:id="33" w:name="_Toc179315473"/>
      <w:bookmarkStart w:id="34" w:name="_Toc181729245"/>
      <w:bookmarkStart w:id="35" w:name="_Toc183532375"/>
      <w:bookmarkStart w:id="36" w:name="_Toc184242061"/>
      <w:bookmarkStart w:id="37" w:name="_Toc206495298"/>
      <w:bookmarkStart w:id="38" w:name="_Toc207105625"/>
      <w:bookmarkStart w:id="39" w:name="_Toc209605142"/>
    </w:p>
    <w:p w14:paraId="6BF2A169" w14:textId="77777777" w:rsidR="00010B56" w:rsidRPr="0092147E" w:rsidRDefault="00010B56" w:rsidP="00010B56">
      <w:pPr>
        <w:widowControl w:val="0"/>
      </w:pPr>
    </w:p>
    <w:p w14:paraId="58F653E4" w14:textId="0057D18A" w:rsidR="00F615F2" w:rsidRPr="0092147E" w:rsidRDefault="00F615F2" w:rsidP="00010B56">
      <w:pPr>
        <w:widowControl w:val="0"/>
      </w:pPr>
      <w:r w:rsidRPr="0092147E">
        <w:t>Es importante precisar que los ingresos obtenidos por el aprovechamiento de los baños públicos no necesariamente deben destinarse de manera exclusiva al mantenimiento</w:t>
      </w:r>
      <w:r w:rsidR="00CF7C9F" w:rsidRPr="0092147E">
        <w:t xml:space="preserve"> o funcionamiento</w:t>
      </w:r>
      <w:r w:rsidRPr="0092147E">
        <w:t xml:space="preserve"> de los mismos, pues una vez </w:t>
      </w:r>
      <w:r w:rsidR="00CF7C9F" w:rsidRPr="0092147E">
        <w:t>realizada la recaudación</w:t>
      </w:r>
      <w:r w:rsidRPr="0092147E">
        <w:t>,</w:t>
      </w:r>
      <w:r w:rsidR="00CF7C9F" w:rsidRPr="0092147E">
        <w:t xml:space="preserve"> los recursos</w:t>
      </w:r>
      <w:r w:rsidRPr="0092147E">
        <w:t xml:space="preserve"> se integran </w:t>
      </w:r>
      <w:r w:rsidRPr="0092147E">
        <w:lastRenderedPageBreak/>
        <w:t>al presupuesto general del municipio, conforme a las reglas de disciplina financiera. En tal sentido, su aplicación puede abarcar diversas partidas presupuestales, dependiendo de las prioridades establecidas en el Plan de Desarrollo Municipal y en los programas operativos anuales.</w:t>
      </w:r>
    </w:p>
    <w:p w14:paraId="7CFD492F" w14:textId="77777777" w:rsidR="00F615F2" w:rsidRPr="0092147E" w:rsidRDefault="00F615F2" w:rsidP="00010B56">
      <w:pPr>
        <w:widowControl w:val="0"/>
      </w:pPr>
    </w:p>
    <w:p w14:paraId="13C6FD58" w14:textId="6321FCCE" w:rsidR="00010B56" w:rsidRPr="0092147E" w:rsidRDefault="00010B56" w:rsidP="00010B56">
      <w:pPr>
        <w:widowControl w:val="0"/>
      </w:pPr>
      <w:r w:rsidRPr="0092147E">
        <w:t xml:space="preserve">Ahora bien, retomando el requerimiento </w:t>
      </w:r>
      <w:r w:rsidR="00A735CB" w:rsidRPr="0092147E">
        <w:t xml:space="preserve">de </w:t>
      </w:r>
      <w:r w:rsidR="00A735CB" w:rsidRPr="0092147E">
        <w:rPr>
          <w:b/>
        </w:rPr>
        <w:t>LA PARTE RECURRENTE</w:t>
      </w:r>
      <w:r w:rsidRPr="0092147E">
        <w:t>, se debe apuntar que, si bien es cierto que el parque Jagüey forma parte de la esfera competencial del Instituto Municipal de Cultura Física y Deporte de Atizapán (IMCUFIDE), al ser un organismo público descentralizado con personalidad jurídica y patrimonio propio, también lo es que dicho Instituto forma parte de la Administración Pública Descentralizada del Ayuntamiento de Atizapán, de conformidad con lo previsto en el artículo 30 del Bando Municipal.</w:t>
      </w:r>
    </w:p>
    <w:p w14:paraId="53F1CC85" w14:textId="77777777" w:rsidR="00010B56" w:rsidRPr="0092147E" w:rsidRDefault="00010B56" w:rsidP="00010B56">
      <w:pPr>
        <w:widowControl w:val="0"/>
      </w:pPr>
    </w:p>
    <w:p w14:paraId="7E3FE2F4" w14:textId="3E292A31" w:rsidR="00010B56" w:rsidRPr="0092147E" w:rsidRDefault="00010B56" w:rsidP="00010B56">
      <w:pPr>
        <w:widowControl w:val="0"/>
      </w:pPr>
      <w:r w:rsidRPr="0092147E">
        <w:t>En tal virtud, aun cuando el IMCUFIDE cuente con autonomía técnica y de gestión, no se trata de un Sujeto Obligado independiente, sino que forma parte de la estructura orgánica del propio Ayuntamiento, quien tiene la responsabilidad jurídica de atender las solicitudes de acceso a la información pública relacionadas con las actividades de los entes descentralizados que lo integran</w:t>
      </w:r>
      <w:r w:rsidR="00D40A3F" w:rsidRPr="0092147E">
        <w:t>, en tanto no sean sujetos obligados independientes.</w:t>
      </w:r>
    </w:p>
    <w:p w14:paraId="73F2A645" w14:textId="77777777" w:rsidR="00010B56" w:rsidRPr="0092147E" w:rsidRDefault="00010B56" w:rsidP="00010B56">
      <w:pPr>
        <w:widowControl w:val="0"/>
      </w:pPr>
    </w:p>
    <w:p w14:paraId="3EE19A2E" w14:textId="2209E528" w:rsidR="00010B56" w:rsidRPr="0092147E" w:rsidRDefault="00010B56" w:rsidP="00010B56">
      <w:pPr>
        <w:widowControl w:val="0"/>
      </w:pPr>
      <w:r w:rsidRPr="0092147E">
        <w:t xml:space="preserve">Bajo ese contexto, este Órgano Garante estima que </w:t>
      </w:r>
      <w:r w:rsidR="00A735CB" w:rsidRPr="0092147E">
        <w:rPr>
          <w:b/>
        </w:rPr>
        <w:t>EL SUJETO OBLIGADO</w:t>
      </w:r>
      <w:r w:rsidR="00A735CB" w:rsidRPr="0092147E">
        <w:t xml:space="preserve"> </w:t>
      </w:r>
      <w:r w:rsidRPr="0092147E">
        <w:t>debió interpretar la solicitud de manera amplia, conforme al principio de máxima publicidad, a efecto de pronunciarse respecto de la totalidad de los baños públicos existentes en el municipio, y no únicamente sobre aquellos ubicados dentro del parque Jagüey.</w:t>
      </w:r>
    </w:p>
    <w:p w14:paraId="6FE4ACF3" w14:textId="77777777" w:rsidR="00010B56" w:rsidRPr="0092147E" w:rsidRDefault="00010B56" w:rsidP="00010B56">
      <w:pPr>
        <w:widowControl w:val="0"/>
      </w:pPr>
    </w:p>
    <w:p w14:paraId="32CBE91A" w14:textId="6D020E4E" w:rsidR="00010B56" w:rsidRPr="0092147E" w:rsidRDefault="00010B56" w:rsidP="00010B56">
      <w:pPr>
        <w:widowControl w:val="0"/>
      </w:pPr>
      <w:r w:rsidRPr="0092147E">
        <w:t xml:space="preserve">No </w:t>
      </w:r>
      <w:r w:rsidR="007249BB" w:rsidRPr="0092147E">
        <w:t>obstante,</w:t>
      </w:r>
      <w:r w:rsidRPr="0092147E">
        <w:t xml:space="preserve"> del estudio al </w:t>
      </w:r>
      <w:r w:rsidR="00A735CB" w:rsidRPr="0092147E">
        <w:t xml:space="preserve">Informe Justificado </w:t>
      </w:r>
      <w:r w:rsidRPr="0092147E">
        <w:t xml:space="preserve">remitido en el presente recurso, se advierte que </w:t>
      </w:r>
      <w:r w:rsidR="00A735CB" w:rsidRPr="0092147E">
        <w:rPr>
          <w:b/>
        </w:rPr>
        <w:t>EL SUJETO OBLIGADO</w:t>
      </w:r>
      <w:r w:rsidR="00A735CB" w:rsidRPr="0092147E">
        <w:t xml:space="preserve"> </w:t>
      </w:r>
      <w:r w:rsidRPr="0092147E">
        <w:t xml:space="preserve">únicamente dio atención a la parte de la solicitud vinculada con el parque recreativo mencionado, lo que revela una interpretación restrictiva del requerimiento </w:t>
      </w:r>
      <w:r w:rsidRPr="0092147E">
        <w:lastRenderedPageBreak/>
        <w:t>del particular y, por ende, una atención parcial a la solicitud de información.</w:t>
      </w:r>
    </w:p>
    <w:p w14:paraId="53BA69FA" w14:textId="77777777" w:rsidR="00010B56" w:rsidRPr="0092147E" w:rsidRDefault="00010B56" w:rsidP="00010B56">
      <w:pPr>
        <w:widowControl w:val="0"/>
      </w:pPr>
    </w:p>
    <w:p w14:paraId="31808C5D" w14:textId="77777777" w:rsidR="00010B56" w:rsidRPr="0092147E" w:rsidRDefault="00010B56" w:rsidP="00010B56">
      <w:pPr>
        <w:widowControl w:val="0"/>
      </w:pPr>
      <w:r w:rsidRPr="0092147E">
        <w:t>Asimismo, del análisis a la documentación contenida en el expediente electrónico se advierte que la información proporcionada resultó incompleta, pues se limitó a incluir una relación de ingresos correspondientes únicamente a los meses de mayo, junio y julio de dos mil veinticinco, dejando de lado los meses de enero a abril del mismo año, que también formaban parte del periodo solicitado.</w:t>
      </w:r>
    </w:p>
    <w:p w14:paraId="1BF63E84" w14:textId="77777777" w:rsidR="00F615F2" w:rsidRPr="0092147E" w:rsidRDefault="00F615F2" w:rsidP="00010B56">
      <w:pPr>
        <w:widowControl w:val="0"/>
      </w:pPr>
    </w:p>
    <w:p w14:paraId="18FA2A9B" w14:textId="77777777" w:rsidR="001F484E" w:rsidRPr="0092147E" w:rsidRDefault="00F615F2" w:rsidP="00010B56">
      <w:pPr>
        <w:widowControl w:val="0"/>
      </w:pPr>
      <w:r w:rsidRPr="0092147E">
        <w:t xml:space="preserve">En este punto resulta oportuno distinguir los conceptos de ingresos y egresos municipales, con la finalidad de ofrecer una comprensión más clara al recurrente. </w:t>
      </w:r>
    </w:p>
    <w:p w14:paraId="70403EC6" w14:textId="77777777" w:rsidR="001F484E" w:rsidRPr="0092147E" w:rsidRDefault="001F484E" w:rsidP="00010B56">
      <w:pPr>
        <w:widowControl w:val="0"/>
      </w:pPr>
    </w:p>
    <w:p w14:paraId="094F878D" w14:textId="504132A2" w:rsidR="00F615F2" w:rsidRPr="0092147E" w:rsidRDefault="00F615F2" w:rsidP="00010B56">
      <w:pPr>
        <w:widowControl w:val="0"/>
      </w:pPr>
      <w:r w:rsidRPr="0092147E">
        <w:t xml:space="preserve">Los ingresos corresponden a los recursos económicos que el Ayuntamiento percibe por cualquier concepto, tales como impuestos, derechos, productos, aprovechamientos o participaciones; mientras que los egresos representan las erogaciones o salidas de recursos que la administración municipal realiza para cumplir con los fines públicos que le son propios. </w:t>
      </w:r>
    </w:p>
    <w:p w14:paraId="3DE58698" w14:textId="77777777" w:rsidR="00F615F2" w:rsidRPr="0092147E" w:rsidRDefault="00F615F2" w:rsidP="00010B56">
      <w:pPr>
        <w:widowControl w:val="0"/>
      </w:pPr>
    </w:p>
    <w:p w14:paraId="50C8FDD5" w14:textId="4B0FF2E1" w:rsidR="00F615F2" w:rsidRPr="0092147E" w:rsidRDefault="00F615F2" w:rsidP="00010B56">
      <w:pPr>
        <w:widowControl w:val="0"/>
      </w:pPr>
      <w:r w:rsidRPr="0092147E">
        <w:t>Por tanto, los documentos que reflejan ingresos (como comprobantes de pago, recibos o reportes de recaudación) se vinculan con la captación de recursos, en tanto que los relativos a los egresos (facturas, pólizas de cheque o comprobantes de gasto) evidencian la aplicación de dichos fondos conforme al presupuesto aprobado.</w:t>
      </w:r>
    </w:p>
    <w:p w14:paraId="2B959EE2" w14:textId="77777777" w:rsidR="00010B56" w:rsidRPr="0092147E" w:rsidRDefault="00010B56" w:rsidP="00010B56">
      <w:pPr>
        <w:widowControl w:val="0"/>
      </w:pPr>
    </w:p>
    <w:p w14:paraId="25FD0870" w14:textId="77777777" w:rsidR="00010B56" w:rsidRPr="0092147E" w:rsidRDefault="00010B56" w:rsidP="00010B56">
      <w:pPr>
        <w:widowControl w:val="0"/>
      </w:pPr>
      <w:r w:rsidRPr="0092147E">
        <w:t>Aunado a ello, se advierte que la información entregada solo enlistó los montos de los ingresos y los materiales empleados para el funcionamiento y mantenimiento de los baños, sin precisar las cantidades erogadas ni acompañar los recibos o comprobantes que sustenten dichos registros, como lo solicitó expresamente el particular.</w:t>
      </w:r>
    </w:p>
    <w:p w14:paraId="77397D56" w14:textId="77777777" w:rsidR="00010B56" w:rsidRPr="0092147E" w:rsidRDefault="00010B56" w:rsidP="00010B56">
      <w:pPr>
        <w:widowControl w:val="0"/>
      </w:pPr>
    </w:p>
    <w:p w14:paraId="29693B6E" w14:textId="74E0EFF4" w:rsidR="00F615F2" w:rsidRPr="0092147E" w:rsidRDefault="00F615F2" w:rsidP="00010B56">
      <w:pPr>
        <w:widowControl w:val="0"/>
      </w:pPr>
      <w:r w:rsidRPr="0092147E">
        <w:lastRenderedPageBreak/>
        <w:t xml:space="preserve">Ahora bien, debe puntualizarse que el Sujeto Obligado, al reconocer la existencia de los baños públicos ubicados en el parque </w:t>
      </w:r>
      <w:proofErr w:type="spellStart"/>
      <w:r w:rsidRPr="0092147E">
        <w:t>Jaguey</w:t>
      </w:r>
      <w:proofErr w:type="spellEnd"/>
      <w:r w:rsidRPr="0092147E">
        <w:t>, admitió implícitamente la realización de actos de administración relacionados con su operación, aprovechamiento y mantenimiento, por lo que le resulta exigible la conservación de las documentales que los respalden. Tal obligación no se limita únicamente a los ingresos derivados del cobro por el uso de los baños, sino que comprende también los egresos efectuados para su funcionamiento, limpieza o mantenimiento, o bien algún destino distinto que no guarde relación con los baños públicos, conforme al principio de integralidad en la rendición de cuentas previsto en el marco financiero y contable municipal.</w:t>
      </w:r>
    </w:p>
    <w:p w14:paraId="4519A601" w14:textId="77777777" w:rsidR="00F615F2" w:rsidRPr="0092147E" w:rsidRDefault="00F615F2" w:rsidP="00010B56">
      <w:pPr>
        <w:widowControl w:val="0"/>
      </w:pPr>
    </w:p>
    <w:p w14:paraId="738A4579" w14:textId="77777777" w:rsidR="00010B56" w:rsidRPr="0092147E" w:rsidRDefault="00010B56" w:rsidP="00010B56">
      <w:pPr>
        <w:widowControl w:val="0"/>
      </w:pPr>
      <w:r w:rsidRPr="0092147E">
        <w:t>En este sentido, resulta relevante destacar que existe una fuente normativa que impone a los municipios la obligación de conservar y resguardar la documentación comprobatoria de los ingresos y egresos públicos, derivada del Código Financiero del Estado de México y Municipios.</w:t>
      </w:r>
    </w:p>
    <w:p w14:paraId="1A982F44" w14:textId="77777777" w:rsidR="00010B56" w:rsidRPr="0092147E" w:rsidRDefault="00010B56" w:rsidP="00010B56">
      <w:pPr>
        <w:widowControl w:val="0"/>
      </w:pPr>
    </w:p>
    <w:p w14:paraId="28BC0CA6" w14:textId="4A4FC6C3" w:rsidR="00010B56" w:rsidRPr="0092147E" w:rsidRDefault="00010B56" w:rsidP="00010B56">
      <w:pPr>
        <w:widowControl w:val="0"/>
      </w:pPr>
      <w:r w:rsidRPr="0092147E">
        <w:t xml:space="preserve">En efecto, los artículos </w:t>
      </w:r>
      <w:r w:rsidRPr="0092147E">
        <w:rPr>
          <w:color w:val="000000"/>
        </w:rPr>
        <w:t>342, 343, 344 y 345, del Código Financiero del Estado de México y Municipios, disponen el sistema y las políticas que deben seguirse para llevar el registro contable y presupuestal de las operaciones financieras que llevan a cabo los Municipios del Estado de México, en los siguientes términos:</w:t>
      </w:r>
    </w:p>
    <w:p w14:paraId="513E02BD" w14:textId="77777777" w:rsidR="00010B56" w:rsidRPr="0092147E" w:rsidRDefault="00010B56" w:rsidP="00010B56">
      <w:pPr>
        <w:rPr>
          <w:color w:val="000000"/>
        </w:rPr>
      </w:pPr>
    </w:p>
    <w:p w14:paraId="52FBF39C" w14:textId="77777777" w:rsidR="00010B56" w:rsidRPr="0092147E" w:rsidRDefault="00010B56" w:rsidP="00010B56">
      <w:pPr>
        <w:pStyle w:val="Puesto"/>
        <w:ind w:left="851" w:right="822"/>
      </w:pPr>
      <w:r w:rsidRPr="0092147E">
        <w:t>“</w:t>
      </w:r>
      <w:r w:rsidRPr="0092147E">
        <w:rPr>
          <w:b/>
        </w:rPr>
        <w:t>Artículo 342</w:t>
      </w:r>
      <w:r w:rsidRPr="0092147E">
        <w:t xml:space="preserve">.- El registro contable del efecto patrimonial y presupuestal de las operaciones financieras, se realizará conforme al sistema y a las disposiciones que se aprueben en materia de planeación, programación, </w:t>
      </w:r>
      <w:proofErr w:type="spellStart"/>
      <w:r w:rsidRPr="0092147E">
        <w:t>presupuestación</w:t>
      </w:r>
      <w:proofErr w:type="spellEnd"/>
      <w:r w:rsidRPr="0092147E">
        <w:t xml:space="preserve">, evaluación y contabilidad gubernamental. </w:t>
      </w:r>
    </w:p>
    <w:p w14:paraId="26BD978B" w14:textId="77777777" w:rsidR="00010B56" w:rsidRPr="0092147E" w:rsidRDefault="00010B56" w:rsidP="00010B56">
      <w:pPr>
        <w:pStyle w:val="Puesto"/>
        <w:ind w:left="851" w:right="822"/>
      </w:pPr>
      <w:r w:rsidRPr="0092147E">
        <w:t xml:space="preserve">En el caso de los municipios, el registro a que se refiere el párrafo anterior, se realizará conforme al sistema y a las disposiciones en materia de planeación, programación, </w:t>
      </w:r>
      <w:proofErr w:type="spellStart"/>
      <w:r w:rsidRPr="0092147E">
        <w:t>presupuestación</w:t>
      </w:r>
      <w:proofErr w:type="spellEnd"/>
      <w:r w:rsidRPr="0092147E">
        <w:t>, evaluación y contabilidad gubernamental, que se aprueben en el marco del Sistema de Coordinación Hacendaria del Estado de México.</w:t>
      </w:r>
    </w:p>
    <w:p w14:paraId="526B6A3D" w14:textId="77777777" w:rsidR="00010B56" w:rsidRPr="0092147E" w:rsidRDefault="00010B56" w:rsidP="00010B56">
      <w:pPr>
        <w:pStyle w:val="Puesto"/>
        <w:ind w:left="851" w:right="822"/>
      </w:pPr>
    </w:p>
    <w:p w14:paraId="7DD78F95" w14:textId="77777777" w:rsidR="00010B56" w:rsidRPr="0092147E" w:rsidRDefault="00010B56" w:rsidP="00010B56">
      <w:pPr>
        <w:pStyle w:val="Puesto"/>
        <w:ind w:left="851" w:right="822"/>
      </w:pPr>
      <w:r w:rsidRPr="0092147E">
        <w:rPr>
          <w:b/>
        </w:rPr>
        <w:lastRenderedPageBreak/>
        <w:t>Artículo 343.-</w:t>
      </w:r>
      <w:r w:rsidRPr="0092147E">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El sistema de contabilidad sobre base acumulativa total, se sustentará en las normas emitidas por el Consejo Nacional de Armonización Contable.</w:t>
      </w:r>
    </w:p>
    <w:p w14:paraId="51AC36C5" w14:textId="77777777" w:rsidR="00010B56" w:rsidRPr="0092147E" w:rsidRDefault="00010B56" w:rsidP="00010B56">
      <w:pPr>
        <w:pStyle w:val="Puesto"/>
        <w:ind w:left="851" w:right="822"/>
      </w:pPr>
    </w:p>
    <w:p w14:paraId="56BE1648" w14:textId="77777777" w:rsidR="00010B56" w:rsidRPr="0092147E" w:rsidRDefault="00010B56" w:rsidP="00010B56">
      <w:pPr>
        <w:pStyle w:val="Puesto"/>
        <w:ind w:left="851" w:right="822"/>
      </w:pPr>
      <w:r w:rsidRPr="0092147E">
        <w:rPr>
          <w:b/>
        </w:rPr>
        <w:t>Artículo 344.-</w:t>
      </w:r>
      <w:r w:rsidRPr="0092147E">
        <w:t xml:space="preserve"> Los Entes Públicos, a través de cualquiera de sus unidades administrativas, de acuerdo con su naturaleza jurídica y según corresponda, registrarán contablemente el efecto patrimonial y presupuestal de las operaciones financieras que realicen, en el momento en que ocurran, con base en el sistema y políticas de registro establecidas, en el caso de los Municipios, se hará por la Tesorería. </w:t>
      </w:r>
    </w:p>
    <w:p w14:paraId="5569A584" w14:textId="77777777" w:rsidR="00010B56" w:rsidRPr="0092147E" w:rsidRDefault="00010B56" w:rsidP="00010B56">
      <w:pPr>
        <w:pStyle w:val="Puesto"/>
        <w:ind w:left="851" w:right="822"/>
      </w:pPr>
      <w:r w:rsidRPr="0092147E">
        <w:t xml:space="preserve">Todo registro contable y presupuestal deberá estar soportado con los documentos de registro, justificativos y comprobatorios originales, 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En el caso de los Municipios, dicha obligación corresponderá a la Tesorería. </w:t>
      </w:r>
    </w:p>
    <w:p w14:paraId="50FF9F3B" w14:textId="77777777" w:rsidR="00010B56" w:rsidRPr="0092147E" w:rsidRDefault="00010B56" w:rsidP="00010B56">
      <w:pPr>
        <w:pStyle w:val="Puesto"/>
        <w:ind w:left="851" w:right="822"/>
        <w:rPr>
          <w:b/>
        </w:rPr>
      </w:pPr>
      <w:r w:rsidRPr="0092147E">
        <w:t>Tratándose de documentos de carácter histórico, se estará a lo dispuesto por la legislación de la materia.</w:t>
      </w:r>
      <w:r w:rsidRPr="0092147E">
        <w:rPr>
          <w:b/>
        </w:rPr>
        <w:t xml:space="preserve"> </w:t>
      </w:r>
    </w:p>
    <w:p w14:paraId="798C71F2" w14:textId="77777777" w:rsidR="00010B56" w:rsidRPr="0092147E" w:rsidRDefault="00010B56" w:rsidP="00010B56">
      <w:pPr>
        <w:pStyle w:val="Puesto"/>
        <w:ind w:left="851" w:right="822"/>
        <w:rPr>
          <w:b/>
        </w:rPr>
      </w:pPr>
    </w:p>
    <w:p w14:paraId="1BFC571D" w14:textId="77777777" w:rsidR="00010B56" w:rsidRPr="0092147E" w:rsidRDefault="00010B56" w:rsidP="00010B56">
      <w:pPr>
        <w:pStyle w:val="Puesto"/>
        <w:ind w:left="851" w:right="822"/>
      </w:pPr>
      <w:r w:rsidRPr="0092147E">
        <w:rPr>
          <w:b/>
        </w:rPr>
        <w:t>Artículo 345</w:t>
      </w:r>
      <w:r w:rsidRPr="0092147E">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 </w:t>
      </w:r>
    </w:p>
    <w:p w14:paraId="3AA6B34D" w14:textId="77777777" w:rsidR="00010B56" w:rsidRPr="0092147E" w:rsidRDefault="00010B56" w:rsidP="00010B56">
      <w:pPr>
        <w:pStyle w:val="Puesto"/>
        <w:ind w:left="851" w:right="822"/>
      </w:pPr>
      <w:r w:rsidRPr="0092147E">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 </w:t>
      </w:r>
    </w:p>
    <w:p w14:paraId="28395A8E" w14:textId="77777777" w:rsidR="00010B56" w:rsidRPr="0092147E" w:rsidRDefault="00010B56" w:rsidP="00010B56">
      <w:pPr>
        <w:pStyle w:val="Puesto"/>
        <w:ind w:left="851" w:right="822"/>
      </w:pPr>
      <w:r w:rsidRPr="0092147E">
        <w:lastRenderedPageBreak/>
        <w:t>El plazo señalado en este artículo empezará a contar a partir de la publicación en el Periódico Oficial, del decreto correspondiente.”</w:t>
      </w:r>
    </w:p>
    <w:p w14:paraId="3B53BB4C" w14:textId="77777777" w:rsidR="00010B56" w:rsidRPr="0092147E" w:rsidRDefault="00010B56" w:rsidP="00010B56">
      <w:pPr>
        <w:rPr>
          <w:i/>
        </w:rPr>
      </w:pPr>
    </w:p>
    <w:p w14:paraId="164537EA" w14:textId="77777777" w:rsidR="00010B56" w:rsidRPr="0092147E" w:rsidRDefault="00010B56" w:rsidP="00010B56">
      <w:pPr>
        <w:rPr>
          <w:color w:val="000000"/>
        </w:rPr>
      </w:pPr>
      <w:r w:rsidRPr="0092147E">
        <w:rPr>
          <w:color w:val="000000"/>
        </w:rPr>
        <w:t xml:space="preserve">De una interpretación sistemática de los artículos transcritos se desprende primeramente, que el registro contable del efecto patrimonial y presupuestal de las operaciones financieras que realice el Municipio se hace conforme al sistema y a las disposiciones que se aprueben en materia de planeación, programación, </w:t>
      </w:r>
      <w:proofErr w:type="spellStart"/>
      <w:r w:rsidRPr="0092147E">
        <w:rPr>
          <w:color w:val="000000"/>
        </w:rPr>
        <w:t>presupuestación</w:t>
      </w:r>
      <w:proofErr w:type="spellEnd"/>
      <w:r w:rsidRPr="0092147E">
        <w:rPr>
          <w:color w:val="000000"/>
        </w:rPr>
        <w:t>, evaluación y contabilidad gubernamental.</w:t>
      </w:r>
    </w:p>
    <w:p w14:paraId="787ED5A9" w14:textId="77777777" w:rsidR="00010B56" w:rsidRPr="0092147E" w:rsidRDefault="00010B56" w:rsidP="00010B56">
      <w:pPr>
        <w:rPr>
          <w:color w:val="000000"/>
        </w:rPr>
      </w:pPr>
    </w:p>
    <w:p w14:paraId="34D7A370" w14:textId="77777777" w:rsidR="00010B56" w:rsidRPr="0092147E" w:rsidRDefault="00010B56" w:rsidP="00010B56">
      <w:pPr>
        <w:rPr>
          <w:color w:val="000000"/>
        </w:rPr>
      </w:pPr>
      <w:r w:rsidRPr="0092147E">
        <w:rPr>
          <w:color w:val="000000"/>
        </w:rPr>
        <w:t>Cabe destacar, que el ordenamiento legal en cita establece que todo registro contable y presupuestal deberá estar soportado con los documentos comprobatorios originales, los que deberán permanecer en custodia y conservación de las unidades administrativas competentes.</w:t>
      </w:r>
    </w:p>
    <w:p w14:paraId="4FA5E105" w14:textId="77777777" w:rsidR="00010B56" w:rsidRPr="0092147E" w:rsidRDefault="00010B56" w:rsidP="00010B56">
      <w:pPr>
        <w:rPr>
          <w:color w:val="000000"/>
        </w:rPr>
      </w:pPr>
    </w:p>
    <w:p w14:paraId="29B654C9" w14:textId="77777777" w:rsidR="00010B56" w:rsidRPr="0092147E" w:rsidRDefault="00010B56" w:rsidP="00010B56">
      <w:pPr>
        <w:rPr>
          <w:color w:val="000000"/>
        </w:rPr>
      </w:pPr>
      <w:r w:rsidRPr="0092147E">
        <w:rPr>
          <w:color w:val="000000"/>
        </w:rPr>
        <w:t xml:space="preserve">También es importante señalar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 </w:t>
      </w:r>
    </w:p>
    <w:p w14:paraId="52DF5FEF" w14:textId="77777777" w:rsidR="00010B56" w:rsidRPr="0092147E" w:rsidRDefault="00010B56" w:rsidP="00010B56">
      <w:pPr>
        <w:rPr>
          <w:color w:val="000000"/>
        </w:rPr>
      </w:pPr>
    </w:p>
    <w:p w14:paraId="5E704783" w14:textId="77777777" w:rsidR="00010B56" w:rsidRPr="0092147E" w:rsidRDefault="00010B56" w:rsidP="00010B56">
      <w:pPr>
        <w:pStyle w:val="Puesto"/>
        <w:ind w:left="851" w:right="822"/>
      </w:pPr>
      <w:r w:rsidRPr="0092147E">
        <w:t>“</w:t>
      </w:r>
      <w:r w:rsidRPr="0092147E">
        <w:rPr>
          <w:b/>
        </w:rPr>
        <w:t>REGISTRO CONTABLE</w:t>
      </w:r>
      <w:r w:rsidRPr="0092147E">
        <w:t xml:space="preserve"> </w:t>
      </w:r>
    </w:p>
    <w:p w14:paraId="147457D1" w14:textId="77777777" w:rsidR="00010B56" w:rsidRPr="0092147E" w:rsidRDefault="00010B56" w:rsidP="00010B56">
      <w:pPr>
        <w:pStyle w:val="Puesto"/>
        <w:ind w:left="851" w:right="822"/>
      </w:pPr>
      <w:r w:rsidRPr="0092147E">
        <w:t>Asiento que se realiza en los libros de contabilidad de las actividades relacionadas con el ingreso y egresos de un ente económico.”</w:t>
      </w:r>
    </w:p>
    <w:p w14:paraId="4E599DA1" w14:textId="77777777" w:rsidR="00010B56" w:rsidRPr="0092147E" w:rsidRDefault="00010B56" w:rsidP="00010B56">
      <w:pPr>
        <w:pStyle w:val="Puesto"/>
        <w:ind w:left="851" w:right="822"/>
      </w:pPr>
    </w:p>
    <w:p w14:paraId="5F0105E0" w14:textId="77777777" w:rsidR="00010B56" w:rsidRPr="0092147E" w:rsidRDefault="00010B56" w:rsidP="00010B56">
      <w:pPr>
        <w:pStyle w:val="Puesto"/>
        <w:ind w:left="851" w:right="822"/>
      </w:pPr>
      <w:r w:rsidRPr="0092147E">
        <w:lastRenderedPageBreak/>
        <w:t>“</w:t>
      </w:r>
      <w:r w:rsidRPr="0092147E">
        <w:rPr>
          <w:b/>
        </w:rPr>
        <w:t>REGISTRO PRESUPUESTARIO</w:t>
      </w:r>
    </w:p>
    <w:p w14:paraId="454B3ACA" w14:textId="77777777" w:rsidR="00010B56" w:rsidRPr="0092147E" w:rsidRDefault="00010B56" w:rsidP="00010B56">
      <w:pPr>
        <w:pStyle w:val="Puesto"/>
        <w:ind w:left="851" w:right="822"/>
      </w:pPr>
      <w:r w:rsidRPr="0092147E">
        <w:t>Asiento contable de las erogaciones realizadas por las dependencias y entidades con relación a la asignación, modificación y ejercicio de los recursos presupuestarios que se les hayan autorizado.”</w:t>
      </w:r>
    </w:p>
    <w:p w14:paraId="721B3E1B" w14:textId="77777777" w:rsidR="00010B56" w:rsidRPr="0092147E" w:rsidRDefault="00010B56" w:rsidP="00010B56">
      <w:pPr>
        <w:pBdr>
          <w:top w:val="nil"/>
          <w:left w:val="nil"/>
          <w:bottom w:val="nil"/>
          <w:right w:val="nil"/>
          <w:between w:val="nil"/>
        </w:pBdr>
        <w:rPr>
          <w:rFonts w:eastAsia="Palatino Linotype" w:cs="Palatino Linotype"/>
          <w:color w:val="000000"/>
          <w:szCs w:val="22"/>
        </w:rPr>
      </w:pPr>
    </w:p>
    <w:p w14:paraId="1A2A9323" w14:textId="77777777" w:rsidR="00010B56" w:rsidRPr="0092147E" w:rsidRDefault="00010B56" w:rsidP="00010B56">
      <w:r w:rsidRPr="0092147E">
        <w:rPr>
          <w:color w:val="000000"/>
        </w:rPr>
        <w:t xml:space="preserve">Aunado a lo establecido en el Código Financiero del Estado de México y Municipios, el treinta y uno de </w:t>
      </w:r>
      <w:r w:rsidRPr="0092147E">
        <w:t>diciembre de dos mil ocho, se publicó  en el Diario Oficial de la Federación la Ley General de Contabilidad Gubernamental, la cual tiene como objeto establecer los criterios generales que regirán la Contabilidad Gubernamental y la emisión de información financiera de los entes públicos, con el fin de lograr su adecuada armonización, para facilitar a los entes públicos el registro y la fiscalización de los activos, pasivos, ingresos y gastos y, en general, contribuir a medir la eficacia, economía y eficiencia del gasto e ingreso públicos.</w:t>
      </w:r>
    </w:p>
    <w:p w14:paraId="6E5B6CF8" w14:textId="77777777" w:rsidR="00010B56" w:rsidRPr="0092147E" w:rsidRDefault="00010B56" w:rsidP="00010B56">
      <w:pPr>
        <w:pBdr>
          <w:top w:val="nil"/>
          <w:left w:val="nil"/>
          <w:bottom w:val="nil"/>
          <w:right w:val="nil"/>
          <w:between w:val="nil"/>
        </w:pBdr>
        <w:rPr>
          <w:rFonts w:eastAsia="Palatino Linotype" w:cs="Palatino Linotype"/>
          <w:color w:val="000000"/>
          <w:szCs w:val="22"/>
        </w:rPr>
      </w:pPr>
    </w:p>
    <w:p w14:paraId="44705C55" w14:textId="77777777" w:rsidR="00010B56" w:rsidRPr="0092147E" w:rsidRDefault="00010B56" w:rsidP="00010B56">
      <w:r w:rsidRPr="0092147E">
        <w:t>La Ley General de Contabilidad Gubernamental, es de observancia obligatoria para los poderes Ejecutivo, Legislativo y Judicial de la Federación, las entidades federativas; los ayuntamientos de los municipios; los órganos político-administrativos de las demarcaciones territoriales del Distrito Federal; las entidades de la administración pública paraestatal, ya sean federales, estatales o municipales y los órganos autónomos federales y estatales, por ello, las Entidades Federativas asumen una posición estratégica en las actividades de armonización para que cada uno de sus municipios logre cumplir con los objetivos que dicha ley ordena, debiendo brindar la cooperación y asistencia necesarias a los gobiernos de sus municipios, para que éstos logren armonizar su contabilidad, con base en las decisiones que alcance el Consejo Nacional de Armonización Contable.</w:t>
      </w:r>
    </w:p>
    <w:p w14:paraId="2592F4A2" w14:textId="77777777" w:rsidR="00010B56" w:rsidRPr="0092147E" w:rsidRDefault="00010B56" w:rsidP="00010B56">
      <w:pPr>
        <w:pBdr>
          <w:top w:val="nil"/>
          <w:left w:val="nil"/>
          <w:bottom w:val="nil"/>
          <w:right w:val="nil"/>
          <w:between w:val="nil"/>
        </w:pBdr>
        <w:rPr>
          <w:rFonts w:eastAsia="Palatino Linotype" w:cs="Palatino Linotype"/>
          <w:color w:val="000000"/>
          <w:szCs w:val="22"/>
        </w:rPr>
      </w:pPr>
    </w:p>
    <w:p w14:paraId="11BFB6D5" w14:textId="78EC503F" w:rsidR="00010B56" w:rsidRPr="0092147E" w:rsidRDefault="00010B56" w:rsidP="00010B56">
      <w:r w:rsidRPr="0092147E">
        <w:t xml:space="preserve">En aras de dar cumplimiento a lo dispuesto por la Ley General de Contabilidad Gubernamental, la Secretaría de Finanzas del Gobierno del Estado de México emitió el “Manual Único de Contabilidad Gubernamental para las Dependencias y Entidades Públicas </w:t>
      </w:r>
      <w:r w:rsidRPr="0092147E">
        <w:lastRenderedPageBreak/>
        <w:t xml:space="preserve">del Gobierno y Municipios del Estado de México”, publicado en el Periódico Oficial del Gobierno del Estado de México “Gaceta del Gobierno” el ocho de febrero de dos mil veintitrés, el cual determina e implanta normas contables gubernamentales que cumplen con los preceptos establecidos en el Código Financiero del Estado de México y Municipios y cuyo objetivo es proporcionar a las entidades de la administración pública Estatal y Municipal, los elementos necesarios que les permitan contabilizar sus operaciones al establecer los criterios en materia de contabilidad gubernamental. </w:t>
      </w:r>
    </w:p>
    <w:p w14:paraId="02D5C3E7" w14:textId="77777777" w:rsidR="00010B56" w:rsidRPr="0092147E" w:rsidRDefault="00010B56" w:rsidP="00010B56"/>
    <w:p w14:paraId="5DC92313" w14:textId="77777777" w:rsidR="00010B56" w:rsidRPr="0092147E" w:rsidRDefault="00010B56" w:rsidP="00010B56">
      <w:r w:rsidRPr="0092147E">
        <w:t>Este Manual constituye un fundamento esencial para sustentar el registro correcto de las operaciones, integrado por el catálogo de cuentas, su estructura, su instructivo, la guía contabilizadora y los criterios y lineamientos para el registro de las operaciones.</w:t>
      </w:r>
    </w:p>
    <w:p w14:paraId="0853658D" w14:textId="77777777" w:rsidR="00010B56" w:rsidRPr="0092147E" w:rsidRDefault="00010B56" w:rsidP="00010B56"/>
    <w:p w14:paraId="1605E8F9" w14:textId="670ED7E5" w:rsidR="00010B56" w:rsidRPr="0092147E" w:rsidRDefault="00010B56" w:rsidP="00010B56">
      <w:r w:rsidRPr="0092147E">
        <w:t xml:space="preserve">La Guía Contabilizadora contiene la descripción detallada de las principales operaciones; menciona los documentos fuente que respaldan cada operación, señala su periodicidad durante un ejercicio e incluye las cuentas a afectar tanto contable como presupuestalmente, es decir, su propósito es orientar el registro de las operaciones contables a quienes tienen la responsabilidad de su ejecución, así como para todos aquellos que requieran conocer los criterios que se utilizan en cada operación. </w:t>
      </w:r>
    </w:p>
    <w:p w14:paraId="08AC53B4" w14:textId="77777777" w:rsidR="00010B56" w:rsidRPr="0092147E" w:rsidRDefault="00010B56" w:rsidP="00010B56">
      <w:pPr>
        <w:widowControl w:val="0"/>
      </w:pPr>
    </w:p>
    <w:p w14:paraId="5613D7FD" w14:textId="01E6116F" w:rsidR="00010B56" w:rsidRPr="0092147E" w:rsidRDefault="00010B56" w:rsidP="00010B56">
      <w:pPr>
        <w:widowControl w:val="0"/>
      </w:pPr>
      <w:r w:rsidRPr="0092147E">
        <w:t xml:space="preserve">Por tanto, el marco jurídico aplicable obliga al </w:t>
      </w:r>
      <w:r w:rsidR="00A735CB" w:rsidRPr="0092147E">
        <w:rPr>
          <w:b/>
        </w:rPr>
        <w:t>SUJETO OBLIGADO</w:t>
      </w:r>
      <w:r w:rsidR="00A735CB" w:rsidRPr="0092147E">
        <w:t xml:space="preserve"> </w:t>
      </w:r>
      <w:r w:rsidRPr="0092147E">
        <w:t>a conservar los documentos que acrediten los ingresos y egresos municipales, así como a ponerlos a disposición de los órganos de fiscalización y, en su caso, de los ciudadanos que los soliciten en ejercicio del derecho de acceso a la información pública.</w:t>
      </w:r>
    </w:p>
    <w:p w14:paraId="5251D635" w14:textId="77777777" w:rsidR="00010B56" w:rsidRPr="0092147E" w:rsidRDefault="00010B56" w:rsidP="00010B56">
      <w:pPr>
        <w:widowControl w:val="0"/>
      </w:pPr>
    </w:p>
    <w:p w14:paraId="7D1A5C2D" w14:textId="5573F1BA" w:rsidR="00010B56" w:rsidRPr="0092147E" w:rsidRDefault="00010B56" w:rsidP="00010B56">
      <w:pPr>
        <w:widowControl w:val="0"/>
      </w:pPr>
      <w:r w:rsidRPr="0092147E">
        <w:t xml:space="preserve">De este modo, el argumento sostenido por </w:t>
      </w:r>
      <w:r w:rsidR="00A735CB" w:rsidRPr="0092147E">
        <w:rPr>
          <w:b/>
        </w:rPr>
        <w:t>EL SUJETO OBLIGADO</w:t>
      </w:r>
      <w:r w:rsidRPr="0092147E">
        <w:t xml:space="preserve">, en el sentido de no contar con la información solicitada o limitarla únicamente al parque Jagüey, carece de </w:t>
      </w:r>
      <w:r w:rsidRPr="0092147E">
        <w:lastRenderedPageBreak/>
        <w:t>sustento jurídico, ya que la normativa financiera y contable municipal establece claramente su deber de resguardar los documentos comprobatorios de todas las operaciones económicas realizadas por la Administración Pública Municipal, tanto centralizada como descentralizada.</w:t>
      </w:r>
    </w:p>
    <w:p w14:paraId="774F32CA" w14:textId="77777777" w:rsidR="00010B56" w:rsidRPr="0092147E" w:rsidRDefault="00010B56" w:rsidP="00010B56">
      <w:pPr>
        <w:widowControl w:val="0"/>
      </w:pPr>
    </w:p>
    <w:p w14:paraId="6BB52E88" w14:textId="77777777" w:rsidR="001F484E" w:rsidRPr="0092147E" w:rsidRDefault="00F615F2" w:rsidP="00010B56">
      <w:pPr>
        <w:widowControl w:val="0"/>
      </w:pPr>
      <w:r w:rsidRPr="0092147E">
        <w:t>En concordancia con lo anterior, este Instituto advierte que la Unidad de Tesorería y Administración del Ayuntamiento de Atizapán es el área competente para contar con la información relativa a los ingresos y egresos municipales, conforme a lo dispuesto por el artículo 120 del Bando Municipal, que establece que dicha Unidad es la dependencia encargada de recaudar los ingresos y realizar los egresos municipales con cargo a los presupuestos aprobados, planificar, dirigir y controlar el uso adecuado de los recursos humanos y materiales de la A</w:t>
      </w:r>
      <w:r w:rsidR="00CF7C9F" w:rsidRPr="0092147E">
        <w:t>dministración Pública Municipal</w:t>
      </w:r>
      <w:r w:rsidRPr="0092147E">
        <w:t xml:space="preserve">. </w:t>
      </w:r>
    </w:p>
    <w:p w14:paraId="114908C4" w14:textId="77777777" w:rsidR="001F484E" w:rsidRPr="0092147E" w:rsidRDefault="001F484E" w:rsidP="00010B56">
      <w:pPr>
        <w:widowControl w:val="0"/>
      </w:pPr>
    </w:p>
    <w:p w14:paraId="748A351F" w14:textId="3913D950" w:rsidR="00F615F2" w:rsidRPr="0092147E" w:rsidRDefault="001F484E" w:rsidP="00010B56">
      <w:pPr>
        <w:widowControl w:val="0"/>
      </w:pPr>
      <w:r w:rsidRPr="0092147E">
        <w:t>En virtud de lo anterior,</w:t>
      </w:r>
      <w:r w:rsidR="00F615F2" w:rsidRPr="0092147E">
        <w:t xml:space="preserve"> corresponde a dicha Unidad conservar los comprobantes contables y presupuestales que documenten el aprovechamiento de los baños públicos del municipio, incluidos los ubic</w:t>
      </w:r>
      <w:r w:rsidR="00CF7C9F" w:rsidRPr="0092147E">
        <w:t xml:space="preserve">ados en el parque </w:t>
      </w:r>
      <w:proofErr w:type="spellStart"/>
      <w:r w:rsidR="00CF7C9F" w:rsidRPr="0092147E">
        <w:t>Jaguey</w:t>
      </w:r>
      <w:proofErr w:type="spellEnd"/>
      <w:r w:rsidR="00CF7C9F" w:rsidRPr="0092147E">
        <w:t>, así como del destino del dinero recaudado por el su uso.</w:t>
      </w:r>
    </w:p>
    <w:p w14:paraId="5E2EF52F" w14:textId="77777777" w:rsidR="000623DA" w:rsidRPr="0092147E" w:rsidRDefault="000623DA" w:rsidP="00010B56">
      <w:pPr>
        <w:widowControl w:val="0"/>
      </w:pPr>
    </w:p>
    <w:p w14:paraId="1CCF7780" w14:textId="320840CA" w:rsidR="00010B56" w:rsidRPr="0092147E" w:rsidRDefault="00010B56" w:rsidP="00010B56">
      <w:pPr>
        <w:widowControl w:val="0"/>
      </w:pPr>
      <w:r w:rsidRPr="0092147E">
        <w:t xml:space="preserve">En consecuencia, este Instituto considera ordenar al </w:t>
      </w:r>
      <w:r w:rsidR="00A735CB" w:rsidRPr="0092147E">
        <w:rPr>
          <w:b/>
        </w:rPr>
        <w:t>SUJETO OBLIGADO</w:t>
      </w:r>
      <w:r w:rsidR="00A735CB" w:rsidRPr="0092147E">
        <w:t xml:space="preserve"> </w:t>
      </w:r>
      <w:r w:rsidRPr="0092147E">
        <w:t>que realice una búsqueda exhaustiva y razonable en las unidades administrativas competentes, particularmente en la</w:t>
      </w:r>
      <w:r w:rsidR="00A12017" w:rsidRPr="0092147E">
        <w:t xml:space="preserve"> Unidad</w:t>
      </w:r>
      <w:r w:rsidR="00F615F2" w:rsidRPr="0092147E">
        <w:t xml:space="preserve"> de</w:t>
      </w:r>
      <w:r w:rsidRPr="0092147E">
        <w:t xml:space="preserve"> Tesorería y Administración, así como en los organismos descentralizados que pudieran detentar registros de ingresos por concepto de baños públicos, y proporcione al particular la información requerida, consistente en los </w:t>
      </w:r>
      <w:r w:rsidR="00C37CC4" w:rsidRPr="0092147E">
        <w:t>comprobantes</w:t>
      </w:r>
      <w:r w:rsidRPr="0092147E">
        <w:t xml:space="preserve"> de ingresos </w:t>
      </w:r>
      <w:r w:rsidR="00C37CC4" w:rsidRPr="0092147E">
        <w:t>derivados del aprovechamiento, mantenimiento y/o funcionamiento</w:t>
      </w:r>
      <w:r w:rsidRPr="0092147E">
        <w:t xml:space="preserve"> de</w:t>
      </w:r>
      <w:r w:rsidR="00C37CC4" w:rsidRPr="0092147E">
        <w:t xml:space="preserve"> los</w:t>
      </w:r>
      <w:r w:rsidRPr="0092147E">
        <w:t xml:space="preserve"> baños públicos municipales y del parque Jagüey, </w:t>
      </w:r>
      <w:r w:rsidR="00CF7C9F" w:rsidRPr="0092147E">
        <w:t xml:space="preserve">así como el destino de los recursos económicos recaudados </w:t>
      </w:r>
      <w:r w:rsidRPr="0092147E">
        <w:t>correspondientes al periodo de enero a julio de dos mil veinticinco, conforme a la documentación soporte que obra en sus archivos contables y presupuestales.</w:t>
      </w:r>
    </w:p>
    <w:p w14:paraId="5CADA0C9" w14:textId="77777777" w:rsidR="00F615F2" w:rsidRPr="0092147E" w:rsidRDefault="00F615F2" w:rsidP="00010B56">
      <w:pPr>
        <w:widowControl w:val="0"/>
      </w:pPr>
    </w:p>
    <w:p w14:paraId="122133FA" w14:textId="77777777" w:rsidR="00010B56" w:rsidRPr="0092147E" w:rsidRDefault="00010B56" w:rsidP="00010B56">
      <w:pPr>
        <w:rPr>
          <w:szCs w:val="22"/>
        </w:rPr>
      </w:pPr>
    </w:p>
    <w:p w14:paraId="1ED3C814" w14:textId="77777777" w:rsidR="00010B56" w:rsidRPr="0092147E" w:rsidRDefault="00010B56" w:rsidP="00010B56">
      <w:pPr>
        <w:pStyle w:val="Ttulo3"/>
        <w:rPr>
          <w:szCs w:val="22"/>
        </w:rPr>
      </w:pPr>
      <w:bookmarkStart w:id="40" w:name="_Toc174466654"/>
      <w:bookmarkStart w:id="41" w:name="_Toc172051201"/>
      <w:bookmarkStart w:id="42" w:name="_Toc170898812"/>
      <w:bookmarkStart w:id="43" w:name="_Toc192502236"/>
      <w:bookmarkStart w:id="44" w:name="_Toc206058493"/>
      <w:bookmarkStart w:id="45" w:name="_Toc206677040"/>
      <w:bookmarkStart w:id="46" w:name="_Toc212718746"/>
      <w:r w:rsidRPr="0092147E">
        <w:rPr>
          <w:szCs w:val="22"/>
        </w:rPr>
        <w:t>d) Versión pública</w:t>
      </w:r>
      <w:bookmarkEnd w:id="40"/>
      <w:bookmarkEnd w:id="41"/>
      <w:bookmarkEnd w:id="42"/>
      <w:bookmarkEnd w:id="43"/>
      <w:bookmarkEnd w:id="44"/>
      <w:bookmarkEnd w:id="45"/>
      <w:bookmarkEnd w:id="46"/>
    </w:p>
    <w:p w14:paraId="3DAF6678" w14:textId="77777777" w:rsidR="00010B56" w:rsidRPr="0092147E" w:rsidRDefault="00010B56" w:rsidP="00010B56">
      <w:pPr>
        <w:rPr>
          <w:bCs/>
          <w:szCs w:val="22"/>
        </w:rPr>
      </w:pPr>
      <w:r w:rsidRPr="0092147E">
        <w:rPr>
          <w:szCs w:val="22"/>
        </w:rPr>
        <w:t xml:space="preserve">Para el caso de que el o los documentos de los cuales se ordena su entrega contengan datos personales susceptibles de ser testados, deberán ser entregados en </w:t>
      </w:r>
      <w:r w:rsidRPr="0092147E">
        <w:rPr>
          <w:b/>
          <w:szCs w:val="22"/>
        </w:rPr>
        <w:t>versión pública</w:t>
      </w:r>
      <w:r w:rsidRPr="0092147E">
        <w:rPr>
          <w:szCs w:val="22"/>
        </w:rPr>
        <w:t>, pues el</w:t>
      </w:r>
      <w:r w:rsidRPr="0092147E">
        <w:rPr>
          <w:bCs/>
          <w:szCs w:val="22"/>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0CFAD876" w14:textId="77777777" w:rsidR="00010B56" w:rsidRPr="0092147E" w:rsidRDefault="00010B56" w:rsidP="00010B56">
      <w:pPr>
        <w:rPr>
          <w:rFonts w:eastAsia="Calibri"/>
          <w:bCs/>
          <w:szCs w:val="22"/>
          <w:lang w:eastAsia="en-US"/>
        </w:rPr>
      </w:pPr>
    </w:p>
    <w:p w14:paraId="0E4ECDFC" w14:textId="77777777" w:rsidR="00010B56" w:rsidRPr="0092147E" w:rsidRDefault="00010B56" w:rsidP="00010B56">
      <w:pPr>
        <w:rPr>
          <w:bCs/>
          <w:szCs w:val="22"/>
        </w:rPr>
      </w:pPr>
      <w:r w:rsidRPr="0092147E">
        <w:rPr>
          <w:bCs/>
          <w:szCs w:val="22"/>
        </w:rPr>
        <w:t>A este respecto, los artículos 3, fracciones IX, XX, XXI y XLV; 51 y 52 de la Ley de Transparencia y Acceso a la Información Pública del Estado de México y Municipios establecen:</w:t>
      </w:r>
    </w:p>
    <w:p w14:paraId="0040E8FC" w14:textId="77777777" w:rsidR="00010B56" w:rsidRPr="0092147E" w:rsidRDefault="00010B56" w:rsidP="00010B56">
      <w:pPr>
        <w:rPr>
          <w:szCs w:val="22"/>
        </w:rPr>
      </w:pPr>
    </w:p>
    <w:p w14:paraId="5536B402" w14:textId="77777777" w:rsidR="00010B56" w:rsidRPr="0092147E" w:rsidRDefault="00010B56" w:rsidP="00010B56">
      <w:pPr>
        <w:pStyle w:val="Puesto"/>
        <w:rPr>
          <w:szCs w:val="22"/>
        </w:rPr>
      </w:pPr>
      <w:r w:rsidRPr="0092147E">
        <w:rPr>
          <w:b/>
          <w:bCs/>
          <w:noProof/>
          <w:szCs w:val="22"/>
        </w:rPr>
        <w:t>“</w:t>
      </w:r>
      <w:r w:rsidRPr="0092147E">
        <w:rPr>
          <w:b/>
          <w:bCs/>
          <w:szCs w:val="22"/>
        </w:rPr>
        <w:t xml:space="preserve">Artículo 3. </w:t>
      </w:r>
      <w:r w:rsidRPr="0092147E">
        <w:rPr>
          <w:szCs w:val="22"/>
        </w:rPr>
        <w:t xml:space="preserve">Para los efectos de la presente Ley se entenderá por: </w:t>
      </w:r>
    </w:p>
    <w:p w14:paraId="2EA48DDE" w14:textId="77777777" w:rsidR="00010B56" w:rsidRPr="0092147E" w:rsidRDefault="00010B56" w:rsidP="00010B56">
      <w:pPr>
        <w:pStyle w:val="Puesto"/>
        <w:rPr>
          <w:szCs w:val="22"/>
        </w:rPr>
      </w:pPr>
      <w:r w:rsidRPr="0092147E">
        <w:rPr>
          <w:b/>
          <w:szCs w:val="22"/>
        </w:rPr>
        <w:t>IX.</w:t>
      </w:r>
      <w:r w:rsidRPr="0092147E">
        <w:rPr>
          <w:szCs w:val="22"/>
        </w:rPr>
        <w:t xml:space="preserve"> </w:t>
      </w:r>
      <w:r w:rsidRPr="0092147E">
        <w:rPr>
          <w:b/>
          <w:szCs w:val="22"/>
        </w:rPr>
        <w:t xml:space="preserve">Datos personales: </w:t>
      </w:r>
      <w:r w:rsidRPr="0092147E">
        <w:rPr>
          <w:szCs w:val="22"/>
        </w:rPr>
        <w:t xml:space="preserve">La información concerniente a una persona, identificada o identificable según lo dispuesto por la Ley de Protección de Datos Personales del Estado de México; </w:t>
      </w:r>
    </w:p>
    <w:p w14:paraId="79E3370A" w14:textId="77777777" w:rsidR="00010B56" w:rsidRPr="0092147E" w:rsidRDefault="00010B56" w:rsidP="00010B56">
      <w:pPr>
        <w:rPr>
          <w:szCs w:val="22"/>
        </w:rPr>
      </w:pPr>
    </w:p>
    <w:p w14:paraId="1CC38015" w14:textId="77777777" w:rsidR="00010B56" w:rsidRPr="0092147E" w:rsidRDefault="00010B56" w:rsidP="00010B56">
      <w:pPr>
        <w:pStyle w:val="Puesto"/>
        <w:rPr>
          <w:szCs w:val="22"/>
        </w:rPr>
      </w:pPr>
      <w:r w:rsidRPr="0092147E">
        <w:rPr>
          <w:b/>
          <w:szCs w:val="22"/>
        </w:rPr>
        <w:t>XX.</w:t>
      </w:r>
      <w:r w:rsidRPr="0092147E">
        <w:rPr>
          <w:szCs w:val="22"/>
        </w:rPr>
        <w:t xml:space="preserve"> </w:t>
      </w:r>
      <w:r w:rsidRPr="0092147E">
        <w:rPr>
          <w:b/>
          <w:szCs w:val="22"/>
        </w:rPr>
        <w:t>Información clasificada:</w:t>
      </w:r>
      <w:r w:rsidRPr="0092147E">
        <w:rPr>
          <w:szCs w:val="22"/>
        </w:rPr>
        <w:t xml:space="preserve"> Aquella considerada por la presente Ley como reservada o confidencial; </w:t>
      </w:r>
    </w:p>
    <w:p w14:paraId="13156C70" w14:textId="77777777" w:rsidR="00010B56" w:rsidRPr="0092147E" w:rsidRDefault="00010B56" w:rsidP="00010B56">
      <w:pPr>
        <w:rPr>
          <w:szCs w:val="22"/>
        </w:rPr>
      </w:pPr>
    </w:p>
    <w:p w14:paraId="37EDD11D" w14:textId="77777777" w:rsidR="00010B56" w:rsidRPr="0092147E" w:rsidRDefault="00010B56" w:rsidP="00010B56">
      <w:pPr>
        <w:pStyle w:val="Puesto"/>
        <w:rPr>
          <w:szCs w:val="22"/>
        </w:rPr>
      </w:pPr>
      <w:r w:rsidRPr="0092147E">
        <w:rPr>
          <w:b/>
          <w:szCs w:val="22"/>
        </w:rPr>
        <w:t>XXI.</w:t>
      </w:r>
      <w:r w:rsidRPr="0092147E">
        <w:rPr>
          <w:szCs w:val="22"/>
        </w:rPr>
        <w:t xml:space="preserve"> </w:t>
      </w:r>
      <w:r w:rsidRPr="0092147E">
        <w:rPr>
          <w:b/>
          <w:szCs w:val="22"/>
        </w:rPr>
        <w:t>Información confidencial</w:t>
      </w:r>
      <w:r w:rsidRPr="0092147E">
        <w:rPr>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97C29DD" w14:textId="77777777" w:rsidR="00010B56" w:rsidRPr="0092147E" w:rsidRDefault="00010B56" w:rsidP="00010B56">
      <w:pPr>
        <w:rPr>
          <w:szCs w:val="22"/>
        </w:rPr>
      </w:pPr>
    </w:p>
    <w:p w14:paraId="6B5EE570" w14:textId="77777777" w:rsidR="00010B56" w:rsidRPr="0092147E" w:rsidRDefault="00010B56" w:rsidP="00010B56">
      <w:pPr>
        <w:pStyle w:val="Puesto"/>
        <w:rPr>
          <w:szCs w:val="22"/>
        </w:rPr>
      </w:pPr>
      <w:r w:rsidRPr="0092147E">
        <w:rPr>
          <w:b/>
          <w:szCs w:val="22"/>
        </w:rPr>
        <w:t>XLV. Versión pública:</w:t>
      </w:r>
      <w:r w:rsidRPr="0092147E">
        <w:rPr>
          <w:szCs w:val="22"/>
        </w:rPr>
        <w:t xml:space="preserve"> Documento en el que se elimine, suprime o borra la información clasificada como reservada o confidencial para permitir su acceso. </w:t>
      </w:r>
    </w:p>
    <w:p w14:paraId="3294F7F1" w14:textId="77777777" w:rsidR="00010B56" w:rsidRPr="0092147E" w:rsidRDefault="00010B56" w:rsidP="00010B56">
      <w:pPr>
        <w:rPr>
          <w:szCs w:val="22"/>
        </w:rPr>
      </w:pPr>
    </w:p>
    <w:p w14:paraId="17F8B4F1" w14:textId="77777777" w:rsidR="00010B56" w:rsidRPr="0092147E" w:rsidRDefault="00010B56" w:rsidP="00010B56">
      <w:pPr>
        <w:pStyle w:val="Puesto"/>
        <w:rPr>
          <w:szCs w:val="22"/>
        </w:rPr>
      </w:pPr>
      <w:r w:rsidRPr="0092147E">
        <w:rPr>
          <w:b/>
          <w:szCs w:val="22"/>
        </w:rPr>
        <w:t>Artículo 51.</w:t>
      </w:r>
      <w:r w:rsidRPr="0092147E">
        <w:rPr>
          <w:szCs w:val="22"/>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92147E">
        <w:rPr>
          <w:b/>
          <w:szCs w:val="22"/>
        </w:rPr>
        <w:t xml:space="preserve">y tendrá la responsabilidad de verificar en cada caso que la misma no sea confidencial o reservada. </w:t>
      </w:r>
      <w:r w:rsidRPr="0092147E">
        <w:rPr>
          <w:szCs w:val="22"/>
        </w:rPr>
        <w:t>Dicha Unidad contará con las facultades internas necesarias para gestionar la atención a las solicitudes de información en los términos de la Ley General y la presente Ley.</w:t>
      </w:r>
    </w:p>
    <w:p w14:paraId="3B42339A" w14:textId="77777777" w:rsidR="00010B56" w:rsidRPr="0092147E" w:rsidRDefault="00010B56" w:rsidP="00010B56">
      <w:pPr>
        <w:rPr>
          <w:szCs w:val="22"/>
        </w:rPr>
      </w:pPr>
    </w:p>
    <w:p w14:paraId="75C281AB" w14:textId="77777777" w:rsidR="00010B56" w:rsidRPr="0092147E" w:rsidRDefault="00010B56" w:rsidP="00010B56">
      <w:pPr>
        <w:pStyle w:val="Puesto"/>
        <w:rPr>
          <w:szCs w:val="22"/>
        </w:rPr>
      </w:pPr>
      <w:r w:rsidRPr="0092147E">
        <w:rPr>
          <w:b/>
          <w:szCs w:val="22"/>
        </w:rPr>
        <w:t>Artículo 52.</w:t>
      </w:r>
      <w:r w:rsidRPr="0092147E">
        <w:rPr>
          <w:szCs w:val="22"/>
        </w:rPr>
        <w:t xml:space="preserve"> Las solicitudes de acceso a la información y las respuestas que se les dé, incluyendo, en su caso, </w:t>
      </w:r>
      <w:r w:rsidRPr="0092147E">
        <w:rPr>
          <w:szCs w:val="22"/>
          <w:u w:val="single"/>
        </w:rPr>
        <w:t>la información entregada, así como las resoluciones a los recursos que en su caso se promuevan serán públicas, y de ser el caso que contenga datos personales que deban ser protegidos se podrá dar su acceso en su versión pública</w:t>
      </w:r>
      <w:r w:rsidRPr="0092147E">
        <w:rPr>
          <w:szCs w:val="22"/>
        </w:rPr>
        <w:t>, siempre y cuando la resolución de referencia se someta a un proceso de disociación, es decir, no haga identificable al titular de tales datos personales.</w:t>
      </w:r>
      <w:r w:rsidRPr="0092147E">
        <w:rPr>
          <w:bCs/>
          <w:noProof/>
          <w:szCs w:val="22"/>
        </w:rPr>
        <w:t xml:space="preserve">” </w:t>
      </w:r>
      <w:r w:rsidRPr="0092147E">
        <w:rPr>
          <w:i w:val="0"/>
          <w:iCs/>
          <w:szCs w:val="22"/>
        </w:rPr>
        <w:t>(Énfasis añadido)</w:t>
      </w:r>
    </w:p>
    <w:p w14:paraId="41F57E73" w14:textId="77777777" w:rsidR="00010B56" w:rsidRPr="0092147E" w:rsidRDefault="00010B56" w:rsidP="00010B56">
      <w:pPr>
        <w:rPr>
          <w:szCs w:val="22"/>
        </w:rPr>
      </w:pPr>
    </w:p>
    <w:p w14:paraId="0200C90A" w14:textId="77777777" w:rsidR="00010B56" w:rsidRPr="0092147E" w:rsidRDefault="00010B56" w:rsidP="00010B56">
      <w:pPr>
        <w:rPr>
          <w:szCs w:val="22"/>
        </w:rPr>
      </w:pPr>
      <w:r w:rsidRPr="0092147E">
        <w:rPr>
          <w:szCs w:val="22"/>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732D2E24" w14:textId="77777777" w:rsidR="00010B56" w:rsidRPr="0092147E" w:rsidRDefault="00010B56" w:rsidP="00010B56">
      <w:pPr>
        <w:rPr>
          <w:szCs w:val="22"/>
        </w:rPr>
      </w:pPr>
    </w:p>
    <w:p w14:paraId="27500D0C" w14:textId="77777777" w:rsidR="00010B56" w:rsidRPr="0092147E" w:rsidRDefault="00010B56" w:rsidP="00010B56">
      <w:pPr>
        <w:pStyle w:val="Puesto"/>
        <w:rPr>
          <w:rFonts w:eastAsia="Arial Unicode MS"/>
          <w:szCs w:val="22"/>
        </w:rPr>
      </w:pPr>
      <w:r w:rsidRPr="0092147E">
        <w:rPr>
          <w:rFonts w:eastAsia="Arial Unicode MS"/>
          <w:b/>
          <w:szCs w:val="22"/>
        </w:rPr>
        <w:t>“Artículo 22.</w:t>
      </w:r>
      <w:r w:rsidRPr="0092147E">
        <w:rPr>
          <w:rFonts w:eastAsia="Arial Unicode MS"/>
          <w:szCs w:val="22"/>
        </w:rPr>
        <w:t xml:space="preserve"> Todo tratamiento de datos personales que efectúe el responsable deberá estar justificado por finalidades concretas, lícitas, explícitas y legítimas, relacionadas con las atribuciones que la normatividad aplicable les confiera. </w:t>
      </w:r>
    </w:p>
    <w:p w14:paraId="45115A67" w14:textId="77777777" w:rsidR="00010B56" w:rsidRPr="0092147E" w:rsidRDefault="00010B56" w:rsidP="00010B56">
      <w:pPr>
        <w:rPr>
          <w:rFonts w:eastAsia="Arial Unicode MS"/>
          <w:szCs w:val="22"/>
        </w:rPr>
      </w:pPr>
    </w:p>
    <w:p w14:paraId="45C6017A" w14:textId="77777777" w:rsidR="00010B56" w:rsidRPr="0092147E" w:rsidRDefault="00010B56" w:rsidP="00010B56">
      <w:pPr>
        <w:pStyle w:val="Puesto"/>
        <w:rPr>
          <w:rFonts w:eastAsia="Arial Unicode MS"/>
          <w:szCs w:val="22"/>
        </w:rPr>
      </w:pPr>
      <w:r w:rsidRPr="0092147E">
        <w:rPr>
          <w:rFonts w:eastAsia="Arial Unicode MS"/>
          <w:b/>
          <w:szCs w:val="22"/>
        </w:rPr>
        <w:lastRenderedPageBreak/>
        <w:t>Artículo 38.</w:t>
      </w:r>
      <w:r w:rsidRPr="0092147E">
        <w:rPr>
          <w:rFonts w:eastAsia="Arial Unicode MS"/>
          <w:szCs w:val="22"/>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92147E">
        <w:rPr>
          <w:rFonts w:eastAsia="Arial Unicode MS"/>
          <w:b/>
          <w:szCs w:val="22"/>
        </w:rPr>
        <w:t>”</w:t>
      </w:r>
      <w:r w:rsidRPr="0092147E">
        <w:rPr>
          <w:rFonts w:eastAsia="Arial Unicode MS"/>
          <w:szCs w:val="22"/>
        </w:rPr>
        <w:t xml:space="preserve"> </w:t>
      </w:r>
    </w:p>
    <w:p w14:paraId="583379EA" w14:textId="77777777" w:rsidR="00010B56" w:rsidRPr="0092147E" w:rsidRDefault="00010B56" w:rsidP="00010B56">
      <w:pPr>
        <w:rPr>
          <w:rFonts w:eastAsia="Arial Unicode MS"/>
          <w:i/>
          <w:szCs w:val="22"/>
        </w:rPr>
      </w:pPr>
    </w:p>
    <w:p w14:paraId="49D8E29E" w14:textId="77777777" w:rsidR="00010B56" w:rsidRPr="0092147E" w:rsidRDefault="00010B56" w:rsidP="00010B56">
      <w:pPr>
        <w:rPr>
          <w:szCs w:val="22"/>
        </w:rPr>
      </w:pPr>
      <w:r w:rsidRPr="0092147E">
        <w:rPr>
          <w:szCs w:val="22"/>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207AB4B9" w14:textId="77777777" w:rsidR="00010B56" w:rsidRPr="0092147E" w:rsidRDefault="00010B56" w:rsidP="00010B56">
      <w:pPr>
        <w:rPr>
          <w:szCs w:val="22"/>
        </w:rPr>
      </w:pPr>
    </w:p>
    <w:p w14:paraId="1E73D136" w14:textId="77777777" w:rsidR="00010B56" w:rsidRPr="0092147E" w:rsidRDefault="00010B56" w:rsidP="00010B56">
      <w:pPr>
        <w:rPr>
          <w:szCs w:val="22"/>
        </w:rPr>
      </w:pPr>
      <w:r w:rsidRPr="0092147E">
        <w:rPr>
          <w:szCs w:val="22"/>
        </w:rPr>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92147E">
        <w:rPr>
          <w:rFonts w:eastAsia="Arial Unicode MS"/>
          <w:szCs w:val="22"/>
        </w:rPr>
        <w:t xml:space="preserve"> que debe ser protegida por </w:t>
      </w:r>
      <w:r w:rsidRPr="0092147E">
        <w:rPr>
          <w:rFonts w:eastAsia="Arial Unicode MS"/>
          <w:b/>
          <w:szCs w:val="22"/>
        </w:rPr>
        <w:t>EL SUJETO OBLIGADO,</w:t>
      </w:r>
      <w:r w:rsidRPr="0092147E">
        <w:rPr>
          <w:rFonts w:eastAsia="Arial Unicode MS"/>
          <w:szCs w:val="22"/>
        </w:rPr>
        <w:t xml:space="preserve"> por lo </w:t>
      </w:r>
      <w:r w:rsidRPr="0092147E">
        <w:rPr>
          <w:szCs w:val="22"/>
        </w:rPr>
        <w:t>que, todo dato personal susceptible de clasificación debe ser protegido.</w:t>
      </w:r>
    </w:p>
    <w:p w14:paraId="5C2DBA57" w14:textId="77777777" w:rsidR="00010B56" w:rsidRPr="0092147E" w:rsidRDefault="00010B56" w:rsidP="00010B56">
      <w:pPr>
        <w:rPr>
          <w:szCs w:val="22"/>
        </w:rPr>
      </w:pPr>
    </w:p>
    <w:p w14:paraId="61527E82" w14:textId="77777777" w:rsidR="00010B56" w:rsidRPr="0092147E" w:rsidRDefault="00010B56" w:rsidP="00010B56">
      <w:pPr>
        <w:rPr>
          <w:szCs w:val="22"/>
        </w:rPr>
      </w:pPr>
      <w:r w:rsidRPr="0092147E">
        <w:rPr>
          <w:szCs w:val="22"/>
        </w:rPr>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34CC3870" w14:textId="77777777" w:rsidR="00010B56" w:rsidRPr="0092147E" w:rsidRDefault="00010B56" w:rsidP="00010B56">
      <w:pPr>
        <w:rPr>
          <w:szCs w:val="22"/>
        </w:rPr>
      </w:pPr>
    </w:p>
    <w:p w14:paraId="199DFA28" w14:textId="77777777" w:rsidR="00010B56" w:rsidRPr="0092147E" w:rsidRDefault="00010B56" w:rsidP="00010B56">
      <w:pPr>
        <w:rPr>
          <w:szCs w:val="22"/>
        </w:rPr>
      </w:pPr>
      <w:r w:rsidRPr="0092147E">
        <w:rPr>
          <w:szCs w:val="22"/>
        </w:rPr>
        <w:t xml:space="preserve">Asimismo, es importante señalar que dicha clasificación se tiene que efectuar mediante la forma y formalidades que la ley de la materia impone; es decir, mediante acuerdo </w:t>
      </w:r>
      <w:r w:rsidRPr="0092147E">
        <w:rPr>
          <w:szCs w:val="22"/>
        </w:rPr>
        <w:lastRenderedPageBreak/>
        <w:t>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5C927F5C" w14:textId="77777777" w:rsidR="00010B56" w:rsidRPr="0092147E" w:rsidRDefault="00010B56" w:rsidP="00010B56">
      <w:pPr>
        <w:rPr>
          <w:szCs w:val="22"/>
        </w:rPr>
      </w:pPr>
    </w:p>
    <w:p w14:paraId="7B2CDA6A" w14:textId="77777777" w:rsidR="00010B56" w:rsidRPr="0092147E" w:rsidRDefault="00010B56" w:rsidP="00010B56">
      <w:pPr>
        <w:jc w:val="center"/>
        <w:rPr>
          <w:b/>
          <w:i/>
          <w:szCs w:val="22"/>
        </w:rPr>
      </w:pPr>
      <w:r w:rsidRPr="0092147E">
        <w:rPr>
          <w:b/>
          <w:i/>
          <w:szCs w:val="22"/>
          <w:lang w:val="es-ES_tradnl"/>
        </w:rPr>
        <w:t>Ley de Transparencia y Acceso a la Información Pública del Estado de México y Municipios</w:t>
      </w:r>
    </w:p>
    <w:p w14:paraId="02C4073A" w14:textId="77777777" w:rsidR="00010B56" w:rsidRPr="0092147E" w:rsidRDefault="00010B56" w:rsidP="00010B56">
      <w:pPr>
        <w:rPr>
          <w:szCs w:val="22"/>
        </w:rPr>
      </w:pPr>
    </w:p>
    <w:p w14:paraId="3555F325" w14:textId="77777777" w:rsidR="00010B56" w:rsidRPr="0092147E" w:rsidRDefault="00010B56" w:rsidP="00010B56">
      <w:pPr>
        <w:pStyle w:val="Puesto"/>
        <w:rPr>
          <w:szCs w:val="22"/>
        </w:rPr>
      </w:pPr>
      <w:r w:rsidRPr="0092147E">
        <w:rPr>
          <w:b/>
          <w:szCs w:val="22"/>
        </w:rPr>
        <w:t xml:space="preserve">“Artículo 49. </w:t>
      </w:r>
      <w:r w:rsidRPr="0092147E">
        <w:rPr>
          <w:szCs w:val="22"/>
        </w:rPr>
        <w:t>Los Comités de Transparencia tendrán las siguientes atribuciones:</w:t>
      </w:r>
    </w:p>
    <w:p w14:paraId="3D5D9954" w14:textId="77777777" w:rsidR="00010B56" w:rsidRPr="0092147E" w:rsidRDefault="00010B56" w:rsidP="00010B56">
      <w:pPr>
        <w:pStyle w:val="Puesto"/>
        <w:rPr>
          <w:szCs w:val="22"/>
        </w:rPr>
      </w:pPr>
      <w:r w:rsidRPr="0092147E">
        <w:rPr>
          <w:b/>
          <w:szCs w:val="22"/>
        </w:rPr>
        <w:t>VIII.</w:t>
      </w:r>
      <w:r w:rsidRPr="0092147E">
        <w:rPr>
          <w:szCs w:val="22"/>
        </w:rPr>
        <w:t xml:space="preserve"> Aprobar, modificar o revocar la clasificación de la información;</w:t>
      </w:r>
    </w:p>
    <w:p w14:paraId="4ACFEF8D" w14:textId="77777777" w:rsidR="00010B56" w:rsidRPr="0092147E" w:rsidRDefault="00010B56" w:rsidP="00010B56">
      <w:pPr>
        <w:rPr>
          <w:szCs w:val="22"/>
        </w:rPr>
      </w:pPr>
    </w:p>
    <w:p w14:paraId="2625CB5E" w14:textId="77777777" w:rsidR="00010B56" w:rsidRPr="0092147E" w:rsidRDefault="00010B56" w:rsidP="00010B56">
      <w:pPr>
        <w:pStyle w:val="Puesto"/>
        <w:rPr>
          <w:szCs w:val="22"/>
        </w:rPr>
      </w:pPr>
      <w:r w:rsidRPr="0092147E">
        <w:rPr>
          <w:b/>
          <w:szCs w:val="22"/>
        </w:rPr>
        <w:t>Artículo 132.</w:t>
      </w:r>
      <w:r w:rsidRPr="0092147E">
        <w:rPr>
          <w:szCs w:val="22"/>
        </w:rPr>
        <w:t xml:space="preserve"> La clasificación de la información se llevará a cabo en el momento en que:</w:t>
      </w:r>
    </w:p>
    <w:p w14:paraId="12F79225" w14:textId="77777777" w:rsidR="00010B56" w:rsidRPr="0092147E" w:rsidRDefault="00010B56" w:rsidP="00010B56">
      <w:pPr>
        <w:pStyle w:val="Puesto"/>
        <w:rPr>
          <w:szCs w:val="22"/>
        </w:rPr>
      </w:pPr>
      <w:r w:rsidRPr="0092147E">
        <w:rPr>
          <w:b/>
          <w:szCs w:val="22"/>
        </w:rPr>
        <w:t>I.</w:t>
      </w:r>
      <w:r w:rsidRPr="0092147E">
        <w:rPr>
          <w:szCs w:val="22"/>
        </w:rPr>
        <w:t xml:space="preserve"> Se reciba una solicitud de acceso a la información;</w:t>
      </w:r>
    </w:p>
    <w:p w14:paraId="3EAE435F" w14:textId="77777777" w:rsidR="00010B56" w:rsidRPr="0092147E" w:rsidRDefault="00010B56" w:rsidP="00010B56">
      <w:pPr>
        <w:pStyle w:val="Puesto"/>
        <w:rPr>
          <w:szCs w:val="22"/>
        </w:rPr>
      </w:pPr>
      <w:r w:rsidRPr="0092147E">
        <w:rPr>
          <w:b/>
          <w:szCs w:val="22"/>
        </w:rPr>
        <w:t>II.</w:t>
      </w:r>
      <w:r w:rsidRPr="0092147E">
        <w:rPr>
          <w:szCs w:val="22"/>
        </w:rPr>
        <w:t xml:space="preserve"> Se determine mediante resolución de autoridad competente; o</w:t>
      </w:r>
    </w:p>
    <w:p w14:paraId="3E5B7A9D" w14:textId="77777777" w:rsidR="00010B56" w:rsidRPr="0092147E" w:rsidRDefault="00010B56" w:rsidP="00010B56">
      <w:pPr>
        <w:pStyle w:val="Puesto"/>
        <w:rPr>
          <w:b/>
          <w:szCs w:val="22"/>
        </w:rPr>
      </w:pPr>
      <w:r w:rsidRPr="0092147E">
        <w:rPr>
          <w:b/>
          <w:bCs/>
          <w:szCs w:val="22"/>
        </w:rPr>
        <w:t>III.</w:t>
      </w:r>
      <w:r w:rsidRPr="0092147E">
        <w:rPr>
          <w:szCs w:val="22"/>
        </w:rPr>
        <w:t xml:space="preserve"> Se generen versiones públicas para dar cumplimiento a las obligaciones de transparencia previstas en esta Ley.</w:t>
      </w:r>
      <w:r w:rsidRPr="0092147E">
        <w:rPr>
          <w:b/>
          <w:szCs w:val="22"/>
        </w:rPr>
        <w:t>”</w:t>
      </w:r>
    </w:p>
    <w:p w14:paraId="567BB07A" w14:textId="77777777" w:rsidR="00010B56" w:rsidRPr="0092147E" w:rsidRDefault="00010B56" w:rsidP="00010B56">
      <w:pPr>
        <w:rPr>
          <w:szCs w:val="22"/>
        </w:rPr>
      </w:pPr>
    </w:p>
    <w:p w14:paraId="622E112F" w14:textId="77777777" w:rsidR="00010B56" w:rsidRPr="0092147E" w:rsidRDefault="00010B56" w:rsidP="00010B56">
      <w:pPr>
        <w:pStyle w:val="Puesto"/>
        <w:rPr>
          <w:szCs w:val="22"/>
        </w:rPr>
      </w:pPr>
      <w:r w:rsidRPr="0092147E">
        <w:rPr>
          <w:b/>
          <w:szCs w:val="22"/>
        </w:rPr>
        <w:t>“Segundo. -</w:t>
      </w:r>
      <w:r w:rsidRPr="0092147E">
        <w:rPr>
          <w:szCs w:val="22"/>
        </w:rPr>
        <w:t xml:space="preserve"> Para efectos de los presentes Lineamientos Generales, se entenderá por:</w:t>
      </w:r>
    </w:p>
    <w:p w14:paraId="1C562240" w14:textId="77777777" w:rsidR="00010B56" w:rsidRPr="0092147E" w:rsidRDefault="00010B56" w:rsidP="00010B56">
      <w:pPr>
        <w:pStyle w:val="Puesto"/>
        <w:rPr>
          <w:szCs w:val="22"/>
        </w:rPr>
      </w:pPr>
      <w:r w:rsidRPr="0092147E">
        <w:rPr>
          <w:b/>
          <w:szCs w:val="22"/>
        </w:rPr>
        <w:t>XVIII.</w:t>
      </w:r>
      <w:r w:rsidRPr="0092147E">
        <w:rPr>
          <w:szCs w:val="22"/>
        </w:rPr>
        <w:t xml:space="preserve">  </w:t>
      </w:r>
      <w:r w:rsidRPr="0092147E">
        <w:rPr>
          <w:b/>
          <w:szCs w:val="22"/>
        </w:rPr>
        <w:t>Versión pública:</w:t>
      </w:r>
      <w:r w:rsidRPr="0092147E">
        <w:rPr>
          <w:szCs w:val="22"/>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F6CB37D" w14:textId="77777777" w:rsidR="00010B56" w:rsidRPr="0092147E" w:rsidRDefault="00010B56" w:rsidP="00010B56">
      <w:pPr>
        <w:pStyle w:val="Puesto"/>
        <w:rPr>
          <w:szCs w:val="22"/>
        </w:rPr>
      </w:pPr>
    </w:p>
    <w:p w14:paraId="782E8BC3" w14:textId="77777777" w:rsidR="00010B56" w:rsidRPr="0092147E" w:rsidRDefault="00010B56" w:rsidP="00010B56">
      <w:pPr>
        <w:pStyle w:val="Puesto"/>
        <w:rPr>
          <w:b/>
          <w:szCs w:val="22"/>
          <w:lang w:val="es-ES_tradnl" w:eastAsia="es-MX"/>
        </w:rPr>
      </w:pPr>
      <w:r w:rsidRPr="0092147E">
        <w:rPr>
          <w:b/>
          <w:szCs w:val="22"/>
          <w:lang w:val="es-ES_tradnl" w:eastAsia="es-MX"/>
        </w:rPr>
        <w:t xml:space="preserve">Lineamientos Generales en materia de Clasificación y Desclasificación de la </w:t>
      </w:r>
      <w:r w:rsidRPr="0092147E">
        <w:rPr>
          <w:b/>
          <w:szCs w:val="22"/>
          <w:lang w:val="es-ES_tradnl"/>
        </w:rPr>
        <w:t>Información</w:t>
      </w:r>
    </w:p>
    <w:p w14:paraId="2CB4B160" w14:textId="77777777" w:rsidR="00010B56" w:rsidRPr="0092147E" w:rsidRDefault="00010B56" w:rsidP="00010B56">
      <w:pPr>
        <w:pStyle w:val="Puesto"/>
        <w:rPr>
          <w:szCs w:val="22"/>
        </w:rPr>
      </w:pPr>
    </w:p>
    <w:p w14:paraId="2B057B54" w14:textId="77777777" w:rsidR="00010B56" w:rsidRPr="0092147E" w:rsidRDefault="00010B56" w:rsidP="00010B56">
      <w:pPr>
        <w:pStyle w:val="Puesto"/>
        <w:rPr>
          <w:szCs w:val="22"/>
        </w:rPr>
      </w:pPr>
      <w:r w:rsidRPr="0092147E">
        <w:rPr>
          <w:b/>
          <w:szCs w:val="22"/>
        </w:rPr>
        <w:t>Cuarto.</w:t>
      </w:r>
      <w:r w:rsidRPr="0092147E">
        <w:rPr>
          <w:szCs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C591BFD" w14:textId="77777777" w:rsidR="00010B56" w:rsidRPr="0092147E" w:rsidRDefault="00010B56" w:rsidP="00010B56">
      <w:pPr>
        <w:pStyle w:val="Puesto"/>
        <w:rPr>
          <w:szCs w:val="22"/>
        </w:rPr>
      </w:pPr>
      <w:r w:rsidRPr="0092147E">
        <w:rPr>
          <w:szCs w:val="22"/>
        </w:rPr>
        <w:lastRenderedPageBreak/>
        <w:t>Los sujetos obligados deberán aplicar, de manera estricta, las excepciones al derecho de acceso a la información y sólo podrán invocarlas cuando acrediten su procedencia.</w:t>
      </w:r>
    </w:p>
    <w:p w14:paraId="51935D8D" w14:textId="77777777" w:rsidR="00010B56" w:rsidRPr="0092147E" w:rsidRDefault="00010B56" w:rsidP="00010B56">
      <w:pPr>
        <w:rPr>
          <w:szCs w:val="22"/>
        </w:rPr>
      </w:pPr>
    </w:p>
    <w:p w14:paraId="1D78BD3F" w14:textId="77777777" w:rsidR="00010B56" w:rsidRPr="0092147E" w:rsidRDefault="00010B56" w:rsidP="00010B56">
      <w:pPr>
        <w:pStyle w:val="Puesto"/>
        <w:rPr>
          <w:szCs w:val="22"/>
        </w:rPr>
      </w:pPr>
      <w:r w:rsidRPr="0092147E">
        <w:rPr>
          <w:b/>
          <w:szCs w:val="22"/>
        </w:rPr>
        <w:t>Quinto.</w:t>
      </w:r>
      <w:r w:rsidRPr="0092147E">
        <w:rPr>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C00D741" w14:textId="77777777" w:rsidR="00010B56" w:rsidRPr="0092147E" w:rsidRDefault="00010B56" w:rsidP="00010B56">
      <w:pPr>
        <w:rPr>
          <w:szCs w:val="22"/>
        </w:rPr>
      </w:pPr>
    </w:p>
    <w:p w14:paraId="074EA964" w14:textId="77777777" w:rsidR="00010B56" w:rsidRPr="0092147E" w:rsidRDefault="00010B56" w:rsidP="00010B56">
      <w:pPr>
        <w:pStyle w:val="Puesto"/>
        <w:rPr>
          <w:szCs w:val="22"/>
        </w:rPr>
      </w:pPr>
      <w:r w:rsidRPr="0092147E">
        <w:rPr>
          <w:b/>
          <w:szCs w:val="22"/>
        </w:rPr>
        <w:t>Sexto.</w:t>
      </w:r>
      <w:r w:rsidRPr="0092147E">
        <w:rPr>
          <w:szCs w:val="22"/>
        </w:rPr>
        <w:t xml:space="preserve"> Se deroga.</w:t>
      </w:r>
    </w:p>
    <w:p w14:paraId="6FC50D75" w14:textId="77777777" w:rsidR="00010B56" w:rsidRPr="0092147E" w:rsidRDefault="00010B56" w:rsidP="00010B56">
      <w:pPr>
        <w:rPr>
          <w:szCs w:val="22"/>
        </w:rPr>
      </w:pPr>
    </w:p>
    <w:p w14:paraId="75A2412E" w14:textId="77777777" w:rsidR="00010B56" w:rsidRPr="0092147E" w:rsidRDefault="00010B56" w:rsidP="00010B56">
      <w:pPr>
        <w:pStyle w:val="Puesto"/>
        <w:rPr>
          <w:szCs w:val="22"/>
        </w:rPr>
      </w:pPr>
      <w:r w:rsidRPr="0092147E">
        <w:rPr>
          <w:b/>
          <w:szCs w:val="22"/>
        </w:rPr>
        <w:t>Séptimo.</w:t>
      </w:r>
      <w:r w:rsidRPr="0092147E">
        <w:rPr>
          <w:szCs w:val="22"/>
        </w:rPr>
        <w:t xml:space="preserve"> La clasificación de la información se llevará a cabo en el momento en que:</w:t>
      </w:r>
    </w:p>
    <w:p w14:paraId="6CAB6F54" w14:textId="77777777" w:rsidR="00010B56" w:rsidRPr="0092147E" w:rsidRDefault="00010B56" w:rsidP="00010B56">
      <w:pPr>
        <w:pStyle w:val="Puesto"/>
        <w:rPr>
          <w:szCs w:val="22"/>
        </w:rPr>
      </w:pPr>
      <w:r w:rsidRPr="0092147E">
        <w:rPr>
          <w:b/>
          <w:szCs w:val="22"/>
        </w:rPr>
        <w:t>I.</w:t>
      </w:r>
      <w:r w:rsidRPr="0092147E">
        <w:rPr>
          <w:szCs w:val="22"/>
        </w:rPr>
        <w:t xml:space="preserve">        Se reciba una solicitud de acceso a la información;</w:t>
      </w:r>
    </w:p>
    <w:p w14:paraId="07DADFD5" w14:textId="77777777" w:rsidR="00010B56" w:rsidRPr="0092147E" w:rsidRDefault="00010B56" w:rsidP="00010B56">
      <w:pPr>
        <w:pStyle w:val="Puesto"/>
        <w:rPr>
          <w:szCs w:val="22"/>
        </w:rPr>
      </w:pPr>
      <w:r w:rsidRPr="0092147E">
        <w:rPr>
          <w:b/>
          <w:szCs w:val="22"/>
        </w:rPr>
        <w:t>II.</w:t>
      </w:r>
      <w:r w:rsidRPr="0092147E">
        <w:rPr>
          <w:szCs w:val="22"/>
        </w:rPr>
        <w:t xml:space="preserve">       Se determine mediante resolución del Comité de Transparencia, el órgano garante competente, o en cumplimiento a una sentencia del Poder Judicial; o</w:t>
      </w:r>
    </w:p>
    <w:p w14:paraId="72C99AA9" w14:textId="77777777" w:rsidR="00010B56" w:rsidRPr="0092147E" w:rsidRDefault="00010B56" w:rsidP="00010B56">
      <w:pPr>
        <w:pStyle w:val="Puesto"/>
        <w:rPr>
          <w:szCs w:val="22"/>
        </w:rPr>
      </w:pPr>
      <w:r w:rsidRPr="0092147E">
        <w:rPr>
          <w:b/>
          <w:szCs w:val="22"/>
        </w:rPr>
        <w:t>III.</w:t>
      </w:r>
      <w:r w:rsidRPr="0092147E">
        <w:rPr>
          <w:szCs w:val="22"/>
        </w:rPr>
        <w:t xml:space="preserve">      Se generen versiones públicas para dar cumplimiento a las obligaciones de transparencia previstas en la Ley General, la Ley Federal y las correspondientes de las entidades federativas.</w:t>
      </w:r>
    </w:p>
    <w:p w14:paraId="3B3F2CA5" w14:textId="77777777" w:rsidR="00010B56" w:rsidRPr="0092147E" w:rsidRDefault="00010B56" w:rsidP="00010B56">
      <w:pPr>
        <w:pStyle w:val="Puesto"/>
        <w:rPr>
          <w:szCs w:val="22"/>
        </w:rPr>
      </w:pPr>
      <w:r w:rsidRPr="0092147E">
        <w:rPr>
          <w:szCs w:val="22"/>
        </w:rPr>
        <w:t xml:space="preserve">Los titulares de las áreas deberán revisar la información requerida al momento de la recepción de una solicitud de acceso, para verificar, conforme a su naturaleza, si encuadra en una causal de reserva o de confidencialidad. </w:t>
      </w:r>
    </w:p>
    <w:p w14:paraId="01A09B79" w14:textId="77777777" w:rsidR="00010B56" w:rsidRPr="0092147E" w:rsidRDefault="00010B56" w:rsidP="00010B56">
      <w:pPr>
        <w:rPr>
          <w:szCs w:val="22"/>
        </w:rPr>
      </w:pPr>
    </w:p>
    <w:p w14:paraId="09792928" w14:textId="77777777" w:rsidR="00010B56" w:rsidRPr="0092147E" w:rsidRDefault="00010B56" w:rsidP="00010B56">
      <w:pPr>
        <w:pStyle w:val="Puesto"/>
        <w:rPr>
          <w:szCs w:val="22"/>
        </w:rPr>
      </w:pPr>
      <w:r w:rsidRPr="0092147E">
        <w:rPr>
          <w:b/>
          <w:szCs w:val="22"/>
        </w:rPr>
        <w:t>Octavo.</w:t>
      </w:r>
      <w:r w:rsidRPr="0092147E">
        <w:rPr>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82C9FDA" w14:textId="77777777" w:rsidR="00010B56" w:rsidRPr="0092147E" w:rsidRDefault="00010B56" w:rsidP="00010B56">
      <w:pPr>
        <w:pStyle w:val="Puesto"/>
        <w:rPr>
          <w:szCs w:val="22"/>
        </w:rPr>
      </w:pPr>
      <w:r w:rsidRPr="0092147E">
        <w:rPr>
          <w:szCs w:val="22"/>
        </w:rPr>
        <w:t>Para motivar la clasificación se deberán señalar las razones o circunstancias especiales que lo llevaron a concluir que el caso particular se ajusta al supuesto previsto por la norma legal invocada como fundamento.</w:t>
      </w:r>
    </w:p>
    <w:p w14:paraId="32FD35A4" w14:textId="77777777" w:rsidR="00010B56" w:rsidRPr="0092147E" w:rsidRDefault="00010B56" w:rsidP="00010B56">
      <w:pPr>
        <w:pStyle w:val="Puesto"/>
        <w:rPr>
          <w:szCs w:val="22"/>
        </w:rPr>
      </w:pPr>
      <w:r w:rsidRPr="0092147E">
        <w:rPr>
          <w:szCs w:val="22"/>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36FFA2B1" w14:textId="77777777" w:rsidR="00010B56" w:rsidRPr="0092147E" w:rsidRDefault="00010B56" w:rsidP="00010B56">
      <w:pPr>
        <w:rPr>
          <w:szCs w:val="22"/>
        </w:rPr>
      </w:pPr>
    </w:p>
    <w:p w14:paraId="081134C9" w14:textId="77777777" w:rsidR="00010B56" w:rsidRPr="0092147E" w:rsidRDefault="00010B56" w:rsidP="00010B56">
      <w:pPr>
        <w:pStyle w:val="Puesto"/>
        <w:rPr>
          <w:szCs w:val="22"/>
        </w:rPr>
      </w:pPr>
      <w:r w:rsidRPr="0092147E">
        <w:rPr>
          <w:b/>
          <w:szCs w:val="22"/>
        </w:rPr>
        <w:lastRenderedPageBreak/>
        <w:t>Noveno.</w:t>
      </w:r>
      <w:r w:rsidRPr="0092147E">
        <w:rPr>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722C1F6" w14:textId="77777777" w:rsidR="00010B56" w:rsidRPr="0092147E" w:rsidRDefault="00010B56" w:rsidP="00010B56">
      <w:pPr>
        <w:rPr>
          <w:szCs w:val="22"/>
        </w:rPr>
      </w:pPr>
    </w:p>
    <w:p w14:paraId="2B77C406" w14:textId="77777777" w:rsidR="00010B56" w:rsidRPr="0092147E" w:rsidRDefault="00010B56" w:rsidP="00010B56">
      <w:pPr>
        <w:pStyle w:val="Puesto"/>
        <w:rPr>
          <w:szCs w:val="22"/>
        </w:rPr>
      </w:pPr>
      <w:r w:rsidRPr="0092147E">
        <w:rPr>
          <w:b/>
          <w:szCs w:val="22"/>
        </w:rPr>
        <w:t>Décimo.</w:t>
      </w:r>
      <w:r w:rsidRPr="0092147E">
        <w:rPr>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2CA7E2DD" w14:textId="77777777" w:rsidR="00010B56" w:rsidRPr="0092147E" w:rsidRDefault="00010B56" w:rsidP="00010B56">
      <w:pPr>
        <w:pStyle w:val="Puesto"/>
        <w:rPr>
          <w:szCs w:val="22"/>
        </w:rPr>
      </w:pPr>
      <w:r w:rsidRPr="0092147E">
        <w:rPr>
          <w:szCs w:val="22"/>
        </w:rPr>
        <w:t>En ausencia de los titulares de las áreas, la información será clasificada o desclasificada por la persona que lo supla, en términos de la normativa que rija la actuación del sujeto obligado.</w:t>
      </w:r>
    </w:p>
    <w:p w14:paraId="3FB6F31B" w14:textId="77777777" w:rsidR="00010B56" w:rsidRPr="0092147E" w:rsidRDefault="00010B56" w:rsidP="00010B56">
      <w:pPr>
        <w:pStyle w:val="Puesto"/>
        <w:rPr>
          <w:b/>
          <w:szCs w:val="22"/>
        </w:rPr>
      </w:pPr>
      <w:r w:rsidRPr="0092147E">
        <w:rPr>
          <w:b/>
          <w:szCs w:val="22"/>
        </w:rPr>
        <w:t>Décimo primero.</w:t>
      </w:r>
      <w:r w:rsidRPr="0092147E">
        <w:rPr>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92147E">
        <w:rPr>
          <w:b/>
          <w:szCs w:val="22"/>
        </w:rPr>
        <w:t>”</w:t>
      </w:r>
    </w:p>
    <w:p w14:paraId="68991CD6" w14:textId="77777777" w:rsidR="00010B56" w:rsidRPr="0092147E" w:rsidRDefault="00010B56" w:rsidP="00010B56">
      <w:pPr>
        <w:rPr>
          <w:szCs w:val="22"/>
        </w:rPr>
      </w:pPr>
    </w:p>
    <w:p w14:paraId="20824A3C" w14:textId="77777777" w:rsidR="00C37CC4" w:rsidRPr="0092147E" w:rsidRDefault="00C37CC4" w:rsidP="00C37CC4">
      <w:pPr>
        <w:rPr>
          <w:rFonts w:eastAsia="Palatino Linotype" w:cs="Palatino Linotype"/>
          <w:szCs w:val="22"/>
        </w:rPr>
      </w:pPr>
      <w:r w:rsidRPr="0092147E">
        <w:rPr>
          <w:rFonts w:eastAsia="Palatino Linotype" w:cs="Palatino Linotype"/>
          <w:szCs w:val="22"/>
        </w:rPr>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w:t>
      </w:r>
    </w:p>
    <w:p w14:paraId="4166978B" w14:textId="77777777" w:rsidR="00C37CC4" w:rsidRPr="0092147E" w:rsidRDefault="00C37CC4" w:rsidP="00C37CC4">
      <w:pPr>
        <w:rPr>
          <w:lang w:eastAsia="es-CO"/>
        </w:rPr>
      </w:pPr>
    </w:p>
    <w:p w14:paraId="17D08EBC" w14:textId="77777777" w:rsidR="00C37CC4" w:rsidRPr="0092147E" w:rsidRDefault="00C37CC4" w:rsidP="00C37CC4">
      <w:pPr>
        <w:rPr>
          <w:lang w:eastAsia="es-CO"/>
        </w:rPr>
      </w:pPr>
      <w:r w:rsidRPr="0092147E">
        <w:rPr>
          <w:lang w:eastAsia="es-CO"/>
        </w:rPr>
        <w:t>Es importante señalar que, para el caso en concreto, se deben tomar en consideración los siguientes datos que de manera enunciativa más no limitativa se pudieran clasificar como confidenciales:</w:t>
      </w:r>
    </w:p>
    <w:p w14:paraId="35DFE248" w14:textId="77777777" w:rsidR="00010B56" w:rsidRPr="0092147E" w:rsidRDefault="00010B56" w:rsidP="00010B56">
      <w:pPr>
        <w:rPr>
          <w:rFonts w:eastAsia="Palatino Linotype" w:cs="Palatino Linotype"/>
          <w:szCs w:val="22"/>
        </w:rPr>
      </w:pPr>
    </w:p>
    <w:p w14:paraId="68F8B00E" w14:textId="77777777" w:rsidR="00010B56" w:rsidRPr="0092147E" w:rsidRDefault="00010B56" w:rsidP="00010B56">
      <w:pPr>
        <w:ind w:right="50"/>
        <w:rPr>
          <w:rFonts w:eastAsia="Palatino Linotype" w:cs="Palatino Linotype"/>
          <w:szCs w:val="22"/>
        </w:rPr>
      </w:pPr>
      <w:r w:rsidRPr="0092147E">
        <w:rPr>
          <w:rFonts w:eastAsia="Palatino Linotype" w:cs="Palatino Linotype"/>
          <w:szCs w:val="22"/>
        </w:rPr>
        <w:t xml:space="preserve">Por cuanto hace al </w:t>
      </w:r>
      <w:r w:rsidRPr="0092147E">
        <w:rPr>
          <w:rFonts w:eastAsia="Palatino Linotype" w:cs="Palatino Linotype"/>
          <w:b/>
          <w:szCs w:val="22"/>
        </w:rPr>
        <w:t xml:space="preserve">Registro Federal de Contribuyentes (RFC) </w:t>
      </w:r>
      <w:r w:rsidRPr="0092147E">
        <w:rPr>
          <w:rFonts w:eastAsia="Palatino Linotype" w:cs="Palatino Linotype"/>
          <w:szCs w:val="22"/>
        </w:rPr>
        <w:t>y</w:t>
      </w:r>
      <w:r w:rsidRPr="0092147E">
        <w:rPr>
          <w:rFonts w:eastAsia="Palatino Linotype" w:cs="Palatino Linotype"/>
          <w:b/>
          <w:szCs w:val="22"/>
        </w:rPr>
        <w:t xml:space="preserve"> el domicilio fiscal </w:t>
      </w:r>
      <w:r w:rsidRPr="0092147E">
        <w:rPr>
          <w:rFonts w:eastAsia="Palatino Linotype" w:cs="Palatino Linotype"/>
          <w:szCs w:val="22"/>
        </w:rPr>
        <w:t xml:space="preserve">si bien este Instituto ha sostenido que el RFC y domicilio de las personas físicas debe ser testado por </w:t>
      </w:r>
      <w:r w:rsidRPr="0092147E">
        <w:rPr>
          <w:rFonts w:eastAsia="Palatino Linotype" w:cs="Palatino Linotype"/>
          <w:szCs w:val="22"/>
        </w:rPr>
        <w:lastRenderedPageBreak/>
        <w:t>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2787095D" w14:textId="77777777" w:rsidR="00010B56" w:rsidRPr="0092147E" w:rsidRDefault="00010B56" w:rsidP="00010B56">
      <w:pPr>
        <w:ind w:right="50"/>
        <w:rPr>
          <w:rFonts w:eastAsia="Palatino Linotype" w:cs="Palatino Linotype"/>
          <w:szCs w:val="22"/>
        </w:rPr>
      </w:pPr>
    </w:p>
    <w:p w14:paraId="027F0D6E" w14:textId="77777777" w:rsidR="00010B56" w:rsidRPr="0092147E" w:rsidRDefault="00010B56" w:rsidP="00010B56">
      <w:pPr>
        <w:ind w:right="50"/>
        <w:rPr>
          <w:rFonts w:eastAsia="Palatino Linotype" w:cs="Palatino Linotype"/>
          <w:szCs w:val="22"/>
        </w:rPr>
      </w:pPr>
      <w:r w:rsidRPr="0092147E">
        <w:rPr>
          <w:rFonts w:eastAsia="Palatino Linotype" w:cs="Palatino Linotype"/>
          <w:szCs w:val="22"/>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5F32E3DD" w14:textId="77777777" w:rsidR="00010B56" w:rsidRPr="0092147E" w:rsidRDefault="00010B56" w:rsidP="00010B56">
      <w:pPr>
        <w:ind w:right="50"/>
        <w:rPr>
          <w:rFonts w:eastAsia="Palatino Linotype" w:cs="Palatino Linotype"/>
          <w:szCs w:val="22"/>
        </w:rPr>
      </w:pPr>
    </w:p>
    <w:p w14:paraId="3E5C8A40" w14:textId="77777777" w:rsidR="00010B56" w:rsidRPr="0092147E" w:rsidRDefault="00010B56" w:rsidP="00010B56">
      <w:pPr>
        <w:ind w:right="50"/>
        <w:rPr>
          <w:rFonts w:eastAsia="Palatino Linotype" w:cs="Palatino Linotype"/>
          <w:szCs w:val="22"/>
        </w:rPr>
      </w:pPr>
      <w:r w:rsidRPr="0092147E">
        <w:rPr>
          <w:rFonts w:eastAsia="Palatino Linotype" w:cs="Palatino Linotype"/>
          <w:szCs w:val="22"/>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92147E">
        <w:rPr>
          <w:rFonts w:eastAsia="Palatino Linotype" w:cs="Palatino Linotype"/>
          <w:b/>
          <w:szCs w:val="22"/>
        </w:rPr>
        <w:t>no puede considerarse como información clasificada lo relativo a su nombre, registro federal de contribuyentes y domicilio fiscal</w:t>
      </w:r>
      <w:r w:rsidRPr="0092147E">
        <w:rPr>
          <w:rFonts w:eastAsia="Palatino Linotype" w:cs="Palatino Linotype"/>
          <w:szCs w:val="22"/>
        </w:rPr>
        <w:t>, atento a que dicha información es la que puede generar certeza en los gobernados en que se está ejerciendo debidamente el presupuesto.</w:t>
      </w:r>
    </w:p>
    <w:p w14:paraId="7F30987B" w14:textId="77777777" w:rsidR="00010B56" w:rsidRPr="0092147E" w:rsidRDefault="00010B56" w:rsidP="00010B56">
      <w:pPr>
        <w:ind w:right="50"/>
        <w:rPr>
          <w:rFonts w:eastAsia="Palatino Linotype" w:cs="Palatino Linotype"/>
          <w:szCs w:val="22"/>
        </w:rPr>
      </w:pPr>
    </w:p>
    <w:p w14:paraId="0656A1B8" w14:textId="77777777" w:rsidR="00010B56" w:rsidRPr="0092147E" w:rsidRDefault="00010B56" w:rsidP="00010B56">
      <w:pPr>
        <w:spacing w:after="240"/>
        <w:rPr>
          <w:rFonts w:eastAsia="Palatino Linotype" w:cs="Palatino Linotype"/>
          <w:szCs w:val="22"/>
        </w:rPr>
      </w:pPr>
      <w:r w:rsidRPr="0092147E">
        <w:rPr>
          <w:rFonts w:eastAsia="Palatino Linotype" w:cs="Palatino Linotype"/>
          <w:szCs w:val="22"/>
        </w:rPr>
        <w:t>Robustece lo anterior el criterio orientador 04/21 emitido por el Instituto Nacional de Transparencia, Acceso a la Información y Protección de Datos Personales, INAI, el cual refiere:</w:t>
      </w:r>
    </w:p>
    <w:p w14:paraId="4486CD36" w14:textId="77777777" w:rsidR="00010B56" w:rsidRPr="0092147E" w:rsidRDefault="00010B56" w:rsidP="00010B56">
      <w:pPr>
        <w:pStyle w:val="Puesto"/>
        <w:rPr>
          <w:rFonts w:eastAsia="Palatino Linotype"/>
        </w:rPr>
      </w:pPr>
      <w:r w:rsidRPr="0092147E">
        <w:rPr>
          <w:rFonts w:eastAsia="Palatino Linotype"/>
          <w:b/>
        </w:rPr>
        <w:t xml:space="preserve">“Registro Federal de Contribuyentes (RFC) de personas físicas proveedoras o contratistas. </w:t>
      </w:r>
      <w:r w:rsidRPr="0092147E">
        <w:rPr>
          <w:rFonts w:eastAsia="Palatino Linotype"/>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027B6165" w14:textId="77777777" w:rsidR="00010B56" w:rsidRPr="0092147E" w:rsidRDefault="00010B56" w:rsidP="00010B56">
      <w:pPr>
        <w:rPr>
          <w:rFonts w:eastAsia="Palatino Linotype" w:cs="Palatino Linotype"/>
          <w:szCs w:val="22"/>
        </w:rPr>
      </w:pPr>
    </w:p>
    <w:p w14:paraId="52540BD3" w14:textId="77777777" w:rsidR="00010B56" w:rsidRPr="0092147E" w:rsidRDefault="00010B56" w:rsidP="00010B56">
      <w:pPr>
        <w:rPr>
          <w:rFonts w:eastAsia="Palatino Linotype" w:cs="Palatino Linotype"/>
          <w:szCs w:val="22"/>
        </w:rPr>
      </w:pPr>
      <w:r w:rsidRPr="0092147E">
        <w:rPr>
          <w:rFonts w:eastAsia="Palatino Linotype" w:cs="Palatino Linotype"/>
          <w:szCs w:val="22"/>
        </w:rPr>
        <w:lastRenderedPageBreak/>
        <w:t xml:space="preserve">Mientras que en el caso del </w:t>
      </w:r>
      <w:r w:rsidRPr="0092147E">
        <w:rPr>
          <w:rFonts w:eastAsia="Palatino Linotype" w:cs="Palatino Linotype"/>
          <w:b/>
          <w:szCs w:val="22"/>
        </w:rPr>
        <w:t>folio fiscal</w:t>
      </w:r>
      <w:r w:rsidRPr="0092147E">
        <w:rPr>
          <w:rFonts w:eastAsia="Palatino Linotype" w:cs="Palatino Linotype"/>
          <w:szCs w:val="22"/>
        </w:rPr>
        <w:t xml:space="preserve">, la </w:t>
      </w:r>
      <w:r w:rsidRPr="0092147E">
        <w:rPr>
          <w:rFonts w:eastAsia="Palatino Linotype" w:cs="Palatino Linotype"/>
          <w:b/>
          <w:szCs w:val="22"/>
        </w:rPr>
        <w:t xml:space="preserve">cadena original, </w:t>
      </w:r>
      <w:r w:rsidRPr="0092147E">
        <w:rPr>
          <w:rFonts w:eastAsia="Palatino Linotype" w:cs="Palatino Linotype"/>
          <w:szCs w:val="22"/>
        </w:rPr>
        <w:t>los</w:t>
      </w:r>
      <w:r w:rsidRPr="0092147E">
        <w:rPr>
          <w:rFonts w:eastAsia="Palatino Linotype" w:cs="Palatino Linotype"/>
          <w:b/>
          <w:szCs w:val="22"/>
        </w:rPr>
        <w:t xml:space="preserve"> códigos bidimensionales o códigos QR,</w:t>
      </w:r>
      <w:r w:rsidRPr="0092147E">
        <w:rPr>
          <w:rFonts w:eastAsia="Palatino Linotype" w:cs="Palatino Linotype"/>
          <w:szCs w:val="22"/>
        </w:rPr>
        <w:t xml:space="preserve"> y, en general, cualquier información de carácter fiscal,  pudiera contener un Comprobante Fiscal Digital por Internet, CFDI,  se debe hacer un análisis caso por caso, con la finalidad de determinar si de dicha información se pueden obtener datos personales que no sean susceptibles de conocimiento público, como por ejemplo la Clave Única del Registro de Población, que, de difundirse, pudieran hacer identificable a una persona, debiendo, de ser el caso,  clasificarse como información confidencial, de manera fundada y motivada en términos del artículo 143, fracción I de la Ley de Transparencia y Acceso a la Información Pública del Estado de México y Municipios, de lo contrario, no es procedente su clasificación.</w:t>
      </w:r>
    </w:p>
    <w:p w14:paraId="7D5676F7" w14:textId="77777777" w:rsidR="00010B56" w:rsidRPr="0092147E" w:rsidRDefault="00010B56" w:rsidP="00010B56">
      <w:pPr>
        <w:rPr>
          <w:rFonts w:eastAsia="Palatino Linotype" w:cs="Palatino Linotype"/>
          <w:szCs w:val="22"/>
        </w:rPr>
      </w:pPr>
    </w:p>
    <w:p w14:paraId="791EE65A" w14:textId="77777777" w:rsidR="00010B56" w:rsidRPr="0092147E" w:rsidRDefault="00010B56" w:rsidP="00010B56">
      <w:pPr>
        <w:pBdr>
          <w:top w:val="nil"/>
          <w:left w:val="nil"/>
          <w:bottom w:val="nil"/>
          <w:right w:val="nil"/>
          <w:between w:val="nil"/>
        </w:pBdr>
        <w:ind w:right="-93"/>
        <w:rPr>
          <w:color w:val="000000"/>
          <w:szCs w:val="22"/>
        </w:rPr>
      </w:pPr>
      <w:r w:rsidRPr="0092147E">
        <w:rPr>
          <w:rFonts w:eastAsia="Palatino Linotype" w:cs="Palatino Linotype"/>
          <w:color w:val="000000"/>
          <w:szCs w:val="22"/>
        </w:rPr>
        <w:t>En cuanto a la firma, la real Academia Española lo establece como “Rasgo o conjunto de rasgos, realizados siempre de la misma manera, que identifican a una persona y sustituyen a su nombre y apellidos para aprobar o dar autenticidad a un documento”, en ese sentido, se trata de un dato personal.</w:t>
      </w:r>
    </w:p>
    <w:p w14:paraId="3177F804" w14:textId="77777777" w:rsidR="00010B56" w:rsidRPr="0092147E" w:rsidRDefault="00010B56" w:rsidP="00010B56">
      <w:pPr>
        <w:rPr>
          <w:szCs w:val="22"/>
        </w:rPr>
      </w:pPr>
    </w:p>
    <w:p w14:paraId="62728BE4" w14:textId="77777777" w:rsidR="00010B56" w:rsidRPr="0092147E" w:rsidRDefault="00010B56" w:rsidP="00010B56">
      <w:pPr>
        <w:pBdr>
          <w:top w:val="nil"/>
          <w:left w:val="nil"/>
          <w:bottom w:val="nil"/>
          <w:right w:val="nil"/>
          <w:between w:val="nil"/>
        </w:pBdr>
        <w:ind w:right="-93"/>
        <w:rPr>
          <w:color w:val="000000"/>
          <w:szCs w:val="22"/>
        </w:rPr>
      </w:pPr>
      <w:r w:rsidRPr="0092147E">
        <w:rPr>
          <w:rFonts w:eastAsia="Palatino Linotype" w:cs="Palatino Linotype"/>
          <w:color w:val="000000"/>
          <w:szCs w:val="22"/>
        </w:rPr>
        <w:t>Ahora bien, tratándose de servidores públicos el Criterio SO/002/2019, emitido por el Instituto Nacional de Transparencia, Acceso a la Información y Protección de Datos Personales, establece lo siguiente:</w:t>
      </w:r>
    </w:p>
    <w:p w14:paraId="5F6D8CE2" w14:textId="77777777" w:rsidR="00010B56" w:rsidRPr="0092147E" w:rsidRDefault="00010B56" w:rsidP="00010B56">
      <w:pPr>
        <w:rPr>
          <w:szCs w:val="22"/>
        </w:rPr>
      </w:pPr>
    </w:p>
    <w:p w14:paraId="08C298E4" w14:textId="77777777" w:rsidR="00010B56" w:rsidRPr="0092147E" w:rsidRDefault="00010B56" w:rsidP="00010B56">
      <w:pPr>
        <w:pStyle w:val="Puesto"/>
      </w:pPr>
      <w:r w:rsidRPr="0092147E">
        <w:rPr>
          <w:rFonts w:eastAsia="Palatino Linotype"/>
        </w:rPr>
        <w:t>“</w:t>
      </w:r>
      <w:r w:rsidRPr="0092147E">
        <w:rPr>
          <w:rFonts w:eastAsia="Palatino Linotype"/>
          <w:b/>
        </w:rPr>
        <w:t>Firma y rúbrica de servidores públicos</w:t>
      </w:r>
      <w:r w:rsidRPr="0092147E">
        <w:rPr>
          <w:rFonts w:eastAsia="Palatino Linotype"/>
        </w:rPr>
        <w:t>. Si bien la firma y la rúbrica son datos personales confidenciales, cuando un servidor público emite un acto como autoridad, en ejercicio de las funciones que tiene conferidas, la firma o rúbrica mediante la cual se valida dicho acto es pública.”</w:t>
      </w:r>
    </w:p>
    <w:p w14:paraId="2C700DB0" w14:textId="77777777" w:rsidR="00010B56" w:rsidRPr="0092147E" w:rsidRDefault="00010B56" w:rsidP="00010B56">
      <w:pPr>
        <w:rPr>
          <w:szCs w:val="22"/>
        </w:rPr>
      </w:pPr>
    </w:p>
    <w:p w14:paraId="61C9EEE1" w14:textId="26ECA787" w:rsidR="00010B56" w:rsidRPr="0092147E" w:rsidRDefault="00010B56" w:rsidP="00010B56">
      <w:pPr>
        <w:pBdr>
          <w:top w:val="nil"/>
          <w:left w:val="nil"/>
          <w:bottom w:val="nil"/>
          <w:right w:val="nil"/>
          <w:between w:val="nil"/>
        </w:pBdr>
        <w:ind w:right="-93"/>
        <w:rPr>
          <w:rFonts w:eastAsia="Palatino Linotype" w:cs="Palatino Linotype"/>
          <w:color w:val="000000"/>
          <w:szCs w:val="22"/>
        </w:rPr>
      </w:pPr>
      <w:r w:rsidRPr="0092147E">
        <w:rPr>
          <w:rFonts w:eastAsia="Palatino Linotype" w:cs="Palatino Linotype"/>
          <w:color w:val="000000"/>
          <w:szCs w:val="22"/>
        </w:rPr>
        <w:t>Como ya lo refiere el Criterio señalado, la firma es un dato personal confidencial y solo será pública para el caso de los servidores públicos en</w:t>
      </w:r>
      <w:r w:rsidR="00C37CC4" w:rsidRPr="0092147E">
        <w:rPr>
          <w:rFonts w:eastAsia="Palatino Linotype" w:cs="Palatino Linotype"/>
          <w:color w:val="000000"/>
          <w:szCs w:val="22"/>
        </w:rPr>
        <w:t xml:space="preserve"> el ejercicio de sus funciones.</w:t>
      </w:r>
    </w:p>
    <w:p w14:paraId="5FE3A8E1" w14:textId="77777777" w:rsidR="00C37CC4" w:rsidRPr="0092147E" w:rsidRDefault="00C37CC4" w:rsidP="00010B56">
      <w:pPr>
        <w:pBdr>
          <w:top w:val="nil"/>
          <w:left w:val="nil"/>
          <w:bottom w:val="nil"/>
          <w:right w:val="nil"/>
          <w:between w:val="nil"/>
        </w:pBdr>
        <w:ind w:right="-93"/>
        <w:rPr>
          <w:color w:val="000000"/>
          <w:szCs w:val="22"/>
        </w:rPr>
      </w:pPr>
    </w:p>
    <w:p w14:paraId="1ADE14B1" w14:textId="77777777" w:rsidR="00010B56" w:rsidRPr="0092147E" w:rsidRDefault="00010B56" w:rsidP="00C37CC4">
      <w:pPr>
        <w:pBdr>
          <w:top w:val="nil"/>
          <w:left w:val="nil"/>
          <w:bottom w:val="nil"/>
          <w:right w:val="nil"/>
          <w:between w:val="nil"/>
        </w:pBdr>
        <w:ind w:right="50"/>
        <w:rPr>
          <w:rFonts w:eastAsia="Palatino Linotype" w:cs="Palatino Linotype"/>
          <w:color w:val="000000"/>
          <w:szCs w:val="22"/>
        </w:rPr>
      </w:pPr>
      <w:r w:rsidRPr="0092147E">
        <w:rPr>
          <w:rFonts w:eastAsia="Palatino Linotype" w:cs="Palatino Linotype"/>
          <w:color w:val="000000"/>
          <w:szCs w:val="22"/>
        </w:rPr>
        <w:lastRenderedPageBreak/>
        <w:t xml:space="preserve">Respecto del </w:t>
      </w:r>
      <w:r w:rsidRPr="0092147E">
        <w:rPr>
          <w:rFonts w:eastAsia="Palatino Linotype" w:cs="Palatino Linotype"/>
          <w:b/>
          <w:color w:val="000000"/>
          <w:szCs w:val="22"/>
        </w:rPr>
        <w:t>nombre de las personas físicas</w:t>
      </w:r>
      <w:r w:rsidRPr="0092147E">
        <w:rPr>
          <w:rFonts w:eastAsia="Palatino Linotype" w:cs="Palatino Linotype"/>
          <w:color w:val="000000"/>
          <w:szCs w:val="22"/>
        </w:rPr>
        <w:t xml:space="preserve"> o los </w:t>
      </w:r>
      <w:r w:rsidRPr="0092147E">
        <w:rPr>
          <w:rFonts w:eastAsia="Palatino Linotype" w:cs="Palatino Linotype"/>
          <w:b/>
          <w:color w:val="000000"/>
          <w:szCs w:val="22"/>
        </w:rPr>
        <w:t>representantes legales de las personas morales</w:t>
      </w:r>
      <w:r w:rsidRPr="0092147E">
        <w:rPr>
          <w:rFonts w:eastAsia="Palatino Linotype" w:cs="Palatino Linotype"/>
          <w:color w:val="000000"/>
          <w:szCs w:val="22"/>
        </w:rPr>
        <w:t xml:space="preserve">, </w:t>
      </w:r>
      <w:r w:rsidRPr="0092147E">
        <w:rPr>
          <w:rFonts w:eastAsia="Palatino Linotype" w:cs="Palatino Linotype"/>
          <w:b/>
          <w:color w:val="000000"/>
          <w:szCs w:val="22"/>
        </w:rPr>
        <w:t>en su calidad de proveedores, contratistas o prestadores de servicios, y la firma y rúbrica de estos</w:t>
      </w:r>
      <w:r w:rsidRPr="0092147E">
        <w:rPr>
          <w:rFonts w:eastAsia="Palatino Linotype" w:cs="Palatino Linotype"/>
          <w:color w:val="000000"/>
          <w:szCs w:val="22"/>
        </w:rPr>
        <w:t>, que participen en algún  proceso de adjudicación en cualquiera de sus modalidades,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54CC93CE" w14:textId="77777777" w:rsidR="00010B56" w:rsidRPr="0092147E" w:rsidRDefault="00010B56" w:rsidP="00010B56">
      <w:pPr>
        <w:pBdr>
          <w:top w:val="nil"/>
          <w:left w:val="nil"/>
          <w:bottom w:val="nil"/>
          <w:right w:val="nil"/>
          <w:between w:val="nil"/>
        </w:pBdr>
        <w:ind w:right="50"/>
        <w:rPr>
          <w:color w:val="000000"/>
          <w:szCs w:val="22"/>
        </w:rPr>
      </w:pPr>
    </w:p>
    <w:p w14:paraId="474F26F1" w14:textId="77777777" w:rsidR="00010B56" w:rsidRPr="0092147E" w:rsidRDefault="00010B56" w:rsidP="00010B56">
      <w:pPr>
        <w:pBdr>
          <w:top w:val="nil"/>
          <w:left w:val="nil"/>
          <w:bottom w:val="nil"/>
          <w:right w:val="nil"/>
          <w:between w:val="nil"/>
        </w:pBdr>
        <w:spacing w:after="240"/>
        <w:ind w:right="50"/>
        <w:rPr>
          <w:color w:val="000000"/>
          <w:szCs w:val="22"/>
        </w:rPr>
      </w:pPr>
      <w:r w:rsidRPr="0092147E">
        <w:rPr>
          <w:rFonts w:eastAsia="Palatino Linotype" w:cs="Palatino Linotype"/>
          <w:color w:val="000000"/>
          <w:szCs w:val="22"/>
        </w:rPr>
        <w:t>Argumentación que guarda sustento en lo estipulado por el artículo 23 de la Ley de Transparencia y Acceso a la Información Pública del Estado de México y Municipios en su penúltimo párrafo, mismo que es del tenor literal siguiente:</w:t>
      </w:r>
    </w:p>
    <w:p w14:paraId="4295D4FA" w14:textId="77777777" w:rsidR="00010B56" w:rsidRPr="0092147E" w:rsidRDefault="00010B56" w:rsidP="00010B56">
      <w:pPr>
        <w:pStyle w:val="Puesto"/>
      </w:pPr>
      <w:r w:rsidRPr="0092147E">
        <w:rPr>
          <w:rFonts w:eastAsia="Palatino Linotype"/>
        </w:rPr>
        <w:t>“</w:t>
      </w:r>
      <w:r w:rsidRPr="0092147E">
        <w:rPr>
          <w:rFonts w:eastAsia="Palatino Linotype"/>
          <w:b/>
        </w:rPr>
        <w:t>Artículo 23.</w:t>
      </w:r>
      <w:r w:rsidRPr="0092147E">
        <w:rPr>
          <w:rFonts w:eastAsia="Palatino Linotype"/>
        </w:rPr>
        <w:t xml:space="preserve"> (…)</w:t>
      </w:r>
    </w:p>
    <w:p w14:paraId="0918441B" w14:textId="77777777" w:rsidR="00010B56" w:rsidRPr="0092147E" w:rsidRDefault="00010B56" w:rsidP="00010B56">
      <w:pPr>
        <w:pStyle w:val="Puesto"/>
        <w:rPr>
          <w:rFonts w:eastAsia="Palatino Linotype"/>
        </w:rPr>
      </w:pPr>
      <w:r w:rsidRPr="0092147E">
        <w:rPr>
          <w:rFonts w:eastAsia="Palatino Linotype"/>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2F965A7" w14:textId="77777777" w:rsidR="00010B56" w:rsidRPr="0092147E" w:rsidRDefault="00010B56" w:rsidP="00010B56">
      <w:pPr>
        <w:pBdr>
          <w:top w:val="nil"/>
          <w:left w:val="nil"/>
          <w:bottom w:val="nil"/>
          <w:right w:val="nil"/>
          <w:between w:val="nil"/>
        </w:pBdr>
        <w:spacing w:line="276" w:lineRule="auto"/>
        <w:ind w:left="851" w:right="902"/>
        <w:rPr>
          <w:color w:val="000000"/>
          <w:szCs w:val="22"/>
        </w:rPr>
      </w:pPr>
    </w:p>
    <w:p w14:paraId="34BD60BB" w14:textId="77777777" w:rsidR="00010B56" w:rsidRPr="0092147E" w:rsidRDefault="00010B56" w:rsidP="00010B56">
      <w:pPr>
        <w:pBdr>
          <w:top w:val="nil"/>
          <w:left w:val="nil"/>
          <w:bottom w:val="nil"/>
          <w:right w:val="nil"/>
          <w:between w:val="nil"/>
        </w:pBdr>
        <w:spacing w:after="280"/>
        <w:rPr>
          <w:color w:val="000000"/>
          <w:szCs w:val="22"/>
        </w:rPr>
      </w:pPr>
      <w:r w:rsidRPr="0092147E">
        <w:rPr>
          <w:rFonts w:eastAsia="Palatino Linotype" w:cs="Palatino Linotype"/>
          <w:color w:val="000000"/>
          <w:szCs w:val="22"/>
        </w:rPr>
        <w:t>Asimismo, resulta aplicable el contenido del criterio de interpretación 01/19 emitido por el Instituto Nacional de Transparencia, Acceso a la Información, y Protección de Datos Personales, INAI, que lleva por rubro y texto los siguientes</w:t>
      </w:r>
    </w:p>
    <w:p w14:paraId="6034AE17" w14:textId="77777777" w:rsidR="00010B56" w:rsidRPr="0092147E" w:rsidRDefault="00010B56" w:rsidP="00010B56">
      <w:pPr>
        <w:pStyle w:val="Puesto"/>
      </w:pPr>
      <w:r w:rsidRPr="0092147E">
        <w:rPr>
          <w:rFonts w:eastAsia="Palatino Linotype"/>
          <w:b/>
        </w:rPr>
        <w:t>“Datos de identificación del representante o apoderado legal.</w:t>
      </w:r>
      <w:r w:rsidRPr="0092147E">
        <w:rPr>
          <w:rFonts w:eastAsia="Palatino Linotype"/>
        </w:rPr>
        <w:t xml:space="preserve"> </w:t>
      </w:r>
      <w:r w:rsidRPr="0092147E">
        <w:rPr>
          <w:rFonts w:eastAsia="Palatino Linotype"/>
          <w:b/>
        </w:rPr>
        <w:t xml:space="preserve">Naturaleza jurídica. El nombre, la </w:t>
      </w:r>
      <w:r w:rsidRPr="0092147E">
        <w:rPr>
          <w:rFonts w:eastAsia="Palatino Linotype"/>
          <w:b/>
          <w:u w:val="single"/>
        </w:rPr>
        <w:t>firma y la rúbrica</w:t>
      </w:r>
      <w:r w:rsidRPr="0092147E">
        <w:rPr>
          <w:rFonts w:eastAsia="Palatino Linotype"/>
        </w:rPr>
        <w:t xml:space="preserve"> de una persona física, que actúe como representante o apoderado legal de un tercero que haya celebrado un acto jurídico, con algún sujeto obligado, </w:t>
      </w:r>
      <w:r w:rsidRPr="0092147E">
        <w:rPr>
          <w:rFonts w:eastAsia="Palatino Linotype"/>
          <w:b/>
          <w:u w:val="single"/>
        </w:rPr>
        <w:t>es información pública</w:t>
      </w:r>
      <w:r w:rsidRPr="0092147E">
        <w:rPr>
          <w:rFonts w:eastAsia="Palatino Linotype"/>
          <w:b/>
        </w:rPr>
        <w:t>, en razón de que tales datos fueron proporcionados con el objeto de expresar el consentimiento obligacional del tercero y otorgar validez a dicho instrumento jurídico</w:t>
      </w:r>
      <w:r w:rsidRPr="0092147E">
        <w:rPr>
          <w:rFonts w:eastAsia="Palatino Linotype"/>
        </w:rPr>
        <w:t>.”</w:t>
      </w:r>
    </w:p>
    <w:p w14:paraId="60079620" w14:textId="77777777" w:rsidR="00010B56" w:rsidRPr="0092147E" w:rsidRDefault="00010B56" w:rsidP="00010B56">
      <w:pPr>
        <w:rPr>
          <w:szCs w:val="22"/>
        </w:rPr>
      </w:pPr>
    </w:p>
    <w:p w14:paraId="1E172770" w14:textId="77777777" w:rsidR="00010B56" w:rsidRPr="0092147E" w:rsidRDefault="00010B56" w:rsidP="00010B56">
      <w:pPr>
        <w:pBdr>
          <w:top w:val="nil"/>
          <w:left w:val="nil"/>
          <w:bottom w:val="nil"/>
          <w:right w:val="nil"/>
          <w:between w:val="nil"/>
        </w:pBdr>
        <w:rPr>
          <w:color w:val="000000"/>
          <w:szCs w:val="22"/>
        </w:rPr>
      </w:pPr>
      <w:r w:rsidRPr="0092147E">
        <w:rPr>
          <w:rFonts w:eastAsia="Palatino Linotype" w:cs="Palatino Linotype"/>
          <w:color w:val="000000"/>
          <w:szCs w:val="22"/>
        </w:rPr>
        <w:lastRenderedPageBreak/>
        <w:t>Por cuanto hace al número de cuenta bancaria de los particulares debe ser clasificado como confidencial con fundamento en las fracciones I y II del artículo 143 de la Ley de la Materia de la Entidad; en razón de que, con su difusión se estaría poniendo en riesgo la seguridad de su titular.</w:t>
      </w:r>
    </w:p>
    <w:p w14:paraId="7950B70B" w14:textId="77777777" w:rsidR="00010B56" w:rsidRPr="0092147E" w:rsidRDefault="00010B56" w:rsidP="00010B56">
      <w:pPr>
        <w:rPr>
          <w:szCs w:val="22"/>
        </w:rPr>
      </w:pPr>
    </w:p>
    <w:p w14:paraId="288B2C84" w14:textId="77777777" w:rsidR="00010B56" w:rsidRPr="0092147E" w:rsidRDefault="00010B56" w:rsidP="00010B56">
      <w:pPr>
        <w:pBdr>
          <w:top w:val="nil"/>
          <w:left w:val="nil"/>
          <w:bottom w:val="nil"/>
          <w:right w:val="nil"/>
          <w:between w:val="nil"/>
        </w:pBdr>
        <w:ind w:right="51"/>
        <w:rPr>
          <w:color w:val="000000"/>
          <w:szCs w:val="22"/>
        </w:rPr>
      </w:pPr>
      <w:r w:rsidRPr="0092147E">
        <w:rPr>
          <w:rFonts w:eastAsia="Palatino Linotype" w:cs="Palatino Linotype"/>
          <w:color w:val="000000"/>
          <w:szCs w:val="22"/>
        </w:rPr>
        <w:t>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7E377FD1" w14:textId="77777777" w:rsidR="00010B56" w:rsidRPr="0092147E" w:rsidRDefault="00010B56" w:rsidP="00010B56">
      <w:pPr>
        <w:rPr>
          <w:szCs w:val="22"/>
        </w:rPr>
      </w:pPr>
    </w:p>
    <w:p w14:paraId="322F7A26" w14:textId="77777777" w:rsidR="00010B56" w:rsidRPr="0092147E" w:rsidRDefault="00010B56" w:rsidP="00010B56">
      <w:pPr>
        <w:pBdr>
          <w:top w:val="nil"/>
          <w:left w:val="nil"/>
          <w:bottom w:val="nil"/>
          <w:right w:val="nil"/>
          <w:between w:val="nil"/>
        </w:pBdr>
        <w:ind w:right="50"/>
        <w:rPr>
          <w:color w:val="000000"/>
          <w:szCs w:val="22"/>
        </w:rPr>
      </w:pPr>
      <w:r w:rsidRPr="0092147E">
        <w:rPr>
          <w:rFonts w:eastAsia="Palatino Linotype" w:cs="Palatino Linotype"/>
          <w:color w:val="000000"/>
          <w:szCs w:val="22"/>
        </w:rPr>
        <w:t>Lo anterior encuentra sustento en el criterio 10/17 emitido por el Instituto Nacional de Transparencia y Acceso a la Información Pública del Estado de México y Municipios, que a la letra dicen:</w:t>
      </w:r>
    </w:p>
    <w:p w14:paraId="626DDC25" w14:textId="77777777" w:rsidR="00010B56" w:rsidRPr="0092147E" w:rsidRDefault="00010B56" w:rsidP="00010B56">
      <w:pPr>
        <w:rPr>
          <w:szCs w:val="22"/>
        </w:rPr>
      </w:pPr>
    </w:p>
    <w:p w14:paraId="2BA35734" w14:textId="77777777" w:rsidR="00010B56" w:rsidRPr="0092147E" w:rsidRDefault="00010B56" w:rsidP="00010B56">
      <w:pPr>
        <w:pStyle w:val="Puesto"/>
      </w:pPr>
      <w:r w:rsidRPr="0092147E">
        <w:rPr>
          <w:rFonts w:eastAsia="Palatino Linotype"/>
          <w:b/>
        </w:rPr>
        <w:t>“Cuentas bancarias y/o CLABE interbancaria de personas físicas y morales privadas.</w:t>
      </w:r>
      <w:r w:rsidRPr="0092147E">
        <w:rPr>
          <w:rFonts w:eastAsia="Palatino Linotype"/>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34551E9D" w14:textId="77777777" w:rsidR="00010B56" w:rsidRPr="0092147E" w:rsidRDefault="00010B56" w:rsidP="00010B56">
      <w:pPr>
        <w:spacing w:line="276" w:lineRule="auto"/>
        <w:ind w:left="567" w:right="900"/>
        <w:rPr>
          <w:szCs w:val="22"/>
        </w:rPr>
      </w:pPr>
    </w:p>
    <w:p w14:paraId="408433C5" w14:textId="77777777" w:rsidR="00010B56" w:rsidRPr="0092147E" w:rsidRDefault="00010B56" w:rsidP="00010B56">
      <w:pPr>
        <w:pBdr>
          <w:top w:val="nil"/>
          <w:left w:val="nil"/>
          <w:bottom w:val="nil"/>
          <w:right w:val="nil"/>
          <w:between w:val="nil"/>
        </w:pBdr>
        <w:ind w:right="50"/>
        <w:rPr>
          <w:color w:val="000000"/>
          <w:szCs w:val="22"/>
        </w:rPr>
      </w:pPr>
      <w:r w:rsidRPr="0092147E">
        <w:rPr>
          <w:rFonts w:eastAsia="Palatino Linotype" w:cs="Palatino Linotype"/>
          <w:color w:val="000000"/>
          <w:szCs w:val="22"/>
        </w:rPr>
        <w:t xml:space="preserve">Ahora bien, por cuanto hace a las cuentas bancarias de los Sujetos obligados, dicha información no puede considerarse como confidencial, pues la difusión de dichas cuentas o claves interbancarias, favorecen a la rendición de cuentas; ello tiene sustento en el criterio </w:t>
      </w:r>
      <w:r w:rsidRPr="0092147E">
        <w:rPr>
          <w:rFonts w:eastAsia="Palatino Linotype" w:cs="Palatino Linotype"/>
          <w:color w:val="000000"/>
          <w:szCs w:val="22"/>
        </w:rPr>
        <w:lastRenderedPageBreak/>
        <w:t>11/17, emitido por el Instituto Nacional de Transparencia y Acceso a la Información Pública del Estado de México y Municipios, el cual para mayor referencia se inserta a continuación:</w:t>
      </w:r>
    </w:p>
    <w:p w14:paraId="2AC2D207" w14:textId="77777777" w:rsidR="00010B56" w:rsidRPr="0092147E" w:rsidRDefault="00010B56" w:rsidP="00010B56">
      <w:pPr>
        <w:rPr>
          <w:szCs w:val="22"/>
        </w:rPr>
      </w:pPr>
    </w:p>
    <w:p w14:paraId="0F0018A2" w14:textId="77777777" w:rsidR="00010B56" w:rsidRPr="0092147E" w:rsidRDefault="00010B56" w:rsidP="00010B56">
      <w:pPr>
        <w:pStyle w:val="Puesto"/>
        <w:rPr>
          <w:rFonts w:eastAsia="Palatino Linotype"/>
        </w:rPr>
      </w:pPr>
      <w:r w:rsidRPr="0092147E">
        <w:rPr>
          <w:rFonts w:eastAsia="Palatino Linotype"/>
        </w:rPr>
        <w:t>“</w:t>
      </w:r>
      <w:r w:rsidRPr="0092147E">
        <w:rPr>
          <w:rFonts w:eastAsia="Palatino Linotype"/>
          <w:b/>
        </w:rPr>
        <w:t>Cuentas bancarias y/o CLABE interbancaria de sujetos obligados que reciben y/o transfieren recursos públicos, son información pública</w:t>
      </w:r>
      <w:r w:rsidRPr="0092147E">
        <w:rPr>
          <w:rFonts w:eastAsia="Palatino Linotype"/>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 “</w:t>
      </w:r>
    </w:p>
    <w:p w14:paraId="11BDBA46" w14:textId="77777777" w:rsidR="00010B56" w:rsidRPr="0092147E" w:rsidRDefault="00010B56" w:rsidP="00010B56">
      <w:pPr>
        <w:pBdr>
          <w:top w:val="nil"/>
          <w:left w:val="nil"/>
          <w:bottom w:val="nil"/>
          <w:right w:val="nil"/>
          <w:between w:val="nil"/>
        </w:pBdr>
        <w:spacing w:line="276" w:lineRule="auto"/>
        <w:ind w:left="851" w:right="1134"/>
        <w:rPr>
          <w:color w:val="000000"/>
          <w:szCs w:val="22"/>
        </w:rPr>
      </w:pPr>
    </w:p>
    <w:p w14:paraId="369FC47B" w14:textId="77777777" w:rsidR="00010B56" w:rsidRPr="0092147E" w:rsidRDefault="00010B56" w:rsidP="00010B56">
      <w:pPr>
        <w:pBdr>
          <w:top w:val="nil"/>
          <w:left w:val="nil"/>
          <w:bottom w:val="nil"/>
          <w:right w:val="nil"/>
          <w:between w:val="nil"/>
        </w:pBdr>
        <w:ind w:right="50"/>
        <w:rPr>
          <w:rFonts w:eastAsia="Palatino Linotype" w:cs="Palatino Linotype"/>
          <w:color w:val="000000"/>
          <w:szCs w:val="22"/>
        </w:rPr>
      </w:pPr>
      <w:r w:rsidRPr="0092147E">
        <w:rPr>
          <w:rFonts w:eastAsia="Palatino Linotype" w:cs="Palatino Linotype"/>
          <w:color w:val="000000"/>
          <w:szCs w:val="22"/>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2A416D3D" w14:textId="77777777" w:rsidR="00010B56" w:rsidRPr="0092147E" w:rsidRDefault="00010B56" w:rsidP="00010B56">
      <w:pPr>
        <w:pBdr>
          <w:top w:val="nil"/>
          <w:left w:val="nil"/>
          <w:bottom w:val="nil"/>
          <w:right w:val="nil"/>
          <w:between w:val="nil"/>
        </w:pBdr>
        <w:ind w:right="50"/>
        <w:rPr>
          <w:color w:val="000000"/>
          <w:szCs w:val="22"/>
        </w:rPr>
      </w:pPr>
    </w:p>
    <w:p w14:paraId="2B088CBC" w14:textId="77777777" w:rsidR="00010B56" w:rsidRPr="0092147E" w:rsidRDefault="00010B56" w:rsidP="00010B56">
      <w:pPr>
        <w:rPr>
          <w:szCs w:val="22"/>
        </w:rPr>
      </w:pPr>
      <w:r w:rsidRPr="0092147E">
        <w:rPr>
          <w:rFonts w:eastAsia="Palatino Linotype" w:cs="Palatino Linotype"/>
          <w:color w:val="000000"/>
          <w:szCs w:val="22"/>
        </w:rPr>
        <w:t>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en que se está ejerciendo debidamente el presupuesto</w:t>
      </w:r>
    </w:p>
    <w:p w14:paraId="020BDE65" w14:textId="77777777" w:rsidR="00010B56" w:rsidRPr="0092147E" w:rsidRDefault="00010B56" w:rsidP="00010B56">
      <w:pPr>
        <w:rPr>
          <w:szCs w:val="22"/>
        </w:rPr>
      </w:pPr>
    </w:p>
    <w:p w14:paraId="4C4EA9CF" w14:textId="147942D4" w:rsidR="00010B56" w:rsidRPr="0092147E" w:rsidRDefault="00010B56" w:rsidP="00010B56">
      <w:pPr>
        <w:rPr>
          <w:szCs w:val="22"/>
          <w:lang w:eastAsia="es-CO"/>
        </w:rPr>
      </w:pPr>
      <w:r w:rsidRPr="0092147E">
        <w:rPr>
          <w:szCs w:val="22"/>
        </w:rPr>
        <w:t xml:space="preserve">Consecuentemente, se destaca que la versión pública que elabore </w:t>
      </w:r>
      <w:r w:rsidRPr="0092147E">
        <w:rPr>
          <w:b/>
          <w:szCs w:val="22"/>
        </w:rPr>
        <w:t>EL SUJETO OBLIGADO</w:t>
      </w:r>
      <w:r w:rsidRPr="0092147E">
        <w:rPr>
          <w:szCs w:val="22"/>
        </w:rPr>
        <w:t xml:space="preserve"> debe cumplir con las formalidades exigidas en la Ley, por lo que para tal efecto emitirá el </w:t>
      </w:r>
      <w:r w:rsidRPr="0092147E">
        <w:rPr>
          <w:b/>
          <w:szCs w:val="22"/>
        </w:rPr>
        <w:t>Acuerdo del Comité de Transparencia</w:t>
      </w:r>
      <w:r w:rsidRPr="0092147E">
        <w:rPr>
          <w:szCs w:val="22"/>
        </w:rPr>
        <w:t xml:space="preserve"> en términos de los artículos 122 y 124 de la Ley de Transparencia y Acceso a la Información Pública del Estado de México y Municipios, con el cual sustentará la clasificación de datos y con ello la "versión pública" de los documentos </w:t>
      </w:r>
      <w:r w:rsidRPr="0092147E">
        <w:rPr>
          <w:szCs w:val="22"/>
        </w:rPr>
        <w:lastRenderedPageBreak/>
        <w:t>materia de la solicitud</w:t>
      </w:r>
      <w:r w:rsidRPr="0092147E">
        <w:rPr>
          <w:szCs w:val="22"/>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00D54E15" w14:textId="77777777" w:rsidR="00010B56" w:rsidRPr="0092147E" w:rsidRDefault="00010B56" w:rsidP="00010B56">
      <w:pPr>
        <w:widowControl w:val="0"/>
      </w:pPr>
    </w:p>
    <w:p w14:paraId="0C51E4D3" w14:textId="4CA5AC30" w:rsidR="00DA1944" w:rsidRPr="0092147E" w:rsidRDefault="00C37CC4" w:rsidP="00DA1944">
      <w:pPr>
        <w:pStyle w:val="Ttulo3"/>
        <w:spacing w:line="360" w:lineRule="auto"/>
        <w:rPr>
          <w:szCs w:val="22"/>
        </w:rPr>
      </w:pPr>
      <w:bookmarkStart w:id="47" w:name="_Toc212718747"/>
      <w:r w:rsidRPr="0092147E">
        <w:rPr>
          <w:szCs w:val="22"/>
        </w:rPr>
        <w:t>e</w:t>
      </w:r>
      <w:r w:rsidR="00DA1944" w:rsidRPr="0092147E">
        <w:rPr>
          <w:szCs w:val="22"/>
        </w:rPr>
        <w:t>) Conclusión</w:t>
      </w:r>
      <w:bookmarkEnd w:id="30"/>
      <w:r w:rsidR="00DA1944" w:rsidRPr="0092147E">
        <w:rPr>
          <w:szCs w:val="22"/>
        </w:rPr>
        <w:t>.</w:t>
      </w:r>
      <w:bookmarkEnd w:id="31"/>
      <w:bookmarkEnd w:id="32"/>
      <w:bookmarkEnd w:id="33"/>
      <w:bookmarkEnd w:id="34"/>
      <w:bookmarkEnd w:id="35"/>
      <w:bookmarkEnd w:id="36"/>
      <w:bookmarkEnd w:id="37"/>
      <w:bookmarkEnd w:id="38"/>
      <w:bookmarkEnd w:id="39"/>
      <w:bookmarkEnd w:id="47"/>
    </w:p>
    <w:p w14:paraId="5529C8A8" w14:textId="77777777" w:rsidR="00C37CC4" w:rsidRPr="0092147E" w:rsidRDefault="00C37CC4" w:rsidP="00C37CC4">
      <w:pPr>
        <w:widowControl w:val="0"/>
        <w:tabs>
          <w:tab w:val="left" w:pos="1701"/>
          <w:tab w:val="left" w:pos="1843"/>
        </w:tabs>
        <w:rPr>
          <w:szCs w:val="22"/>
        </w:rPr>
      </w:pPr>
      <w:r w:rsidRPr="0092147E">
        <w:rPr>
          <w:szCs w:val="22"/>
        </w:rPr>
        <w:t xml:space="preserve">En razón de lo anteriormente expuesto, este Instituto estima que las razones o motivos de inconformidad hechos valer por </w:t>
      </w:r>
      <w:r w:rsidRPr="0092147E">
        <w:rPr>
          <w:b/>
          <w:szCs w:val="22"/>
        </w:rPr>
        <w:t>EL RECURRENTE</w:t>
      </w:r>
      <w:r w:rsidRPr="0092147E">
        <w:rPr>
          <w:szCs w:val="22"/>
        </w:rPr>
        <w:t xml:space="preserve"> devienen </w:t>
      </w:r>
      <w:r w:rsidRPr="0092147E">
        <w:rPr>
          <w:b/>
          <w:szCs w:val="22"/>
        </w:rPr>
        <w:t>fundadas</w:t>
      </w:r>
      <w:r w:rsidRPr="0092147E">
        <w:rPr>
          <w:szCs w:val="22"/>
        </w:rPr>
        <w:t xml:space="preserve">; motivo por el cual, este Órgano Garante determina </w:t>
      </w:r>
      <w:r w:rsidRPr="0092147E">
        <w:rPr>
          <w:b/>
          <w:szCs w:val="22"/>
        </w:rPr>
        <w:t xml:space="preserve">REVOCAR </w:t>
      </w:r>
      <w:r w:rsidRPr="0092147E">
        <w:rPr>
          <w:szCs w:val="22"/>
        </w:rPr>
        <w:t xml:space="preserve">las respuestas otorgadas por </w:t>
      </w:r>
      <w:r w:rsidRPr="0092147E">
        <w:rPr>
          <w:b/>
          <w:szCs w:val="22"/>
        </w:rPr>
        <w:t xml:space="preserve">EL SUJETO OBLIGADO, </w:t>
      </w:r>
      <w:r w:rsidRPr="0092147E">
        <w:rPr>
          <w:szCs w:val="22"/>
        </w:rPr>
        <w:t>en términos del artículo 186, fracción III de la Ley de Transparencia y Acceso a la Información Pública del Estado de México y Municipios por las razones expuestas en el presente considerando.</w:t>
      </w:r>
    </w:p>
    <w:p w14:paraId="3F03B65D" w14:textId="77777777" w:rsidR="00C37CC4" w:rsidRPr="0092147E" w:rsidRDefault="00C37CC4" w:rsidP="00C37CC4">
      <w:pPr>
        <w:widowControl w:val="0"/>
        <w:tabs>
          <w:tab w:val="left" w:pos="1701"/>
          <w:tab w:val="left" w:pos="1843"/>
        </w:tabs>
        <w:rPr>
          <w:szCs w:val="22"/>
        </w:rPr>
      </w:pPr>
    </w:p>
    <w:p w14:paraId="0C77E5C1" w14:textId="77777777" w:rsidR="00C37CC4" w:rsidRPr="0092147E" w:rsidRDefault="00C37CC4" w:rsidP="00C37CC4">
      <w:pPr>
        <w:ind w:right="-93"/>
      </w:pPr>
      <w:r w:rsidRPr="0092147E">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6EB5DA07" w14:textId="77777777" w:rsidR="00C37CC4" w:rsidRPr="0092147E" w:rsidRDefault="00C37CC4" w:rsidP="00C37CC4">
      <w:pPr>
        <w:rPr>
          <w:szCs w:val="22"/>
        </w:rPr>
      </w:pPr>
    </w:p>
    <w:p w14:paraId="517A323B" w14:textId="77777777" w:rsidR="00C37CC4" w:rsidRPr="0092147E" w:rsidRDefault="00C37CC4" w:rsidP="00C37CC4">
      <w:pPr>
        <w:pStyle w:val="Ttulo1"/>
        <w:rPr>
          <w:szCs w:val="22"/>
        </w:rPr>
      </w:pPr>
      <w:bookmarkStart w:id="48" w:name="_heading=h.gsdhnqi1wat4" w:colFirst="0" w:colLast="0"/>
      <w:bookmarkStart w:id="49" w:name="_Toc212116933"/>
      <w:bookmarkStart w:id="50" w:name="_Toc212718748"/>
      <w:bookmarkEnd w:id="48"/>
      <w:r w:rsidRPr="0092147E">
        <w:rPr>
          <w:szCs w:val="22"/>
        </w:rPr>
        <w:t>RESUELVE</w:t>
      </w:r>
      <w:bookmarkEnd w:id="49"/>
      <w:bookmarkEnd w:id="50"/>
    </w:p>
    <w:p w14:paraId="57E5ECA8" w14:textId="77777777" w:rsidR="00C37CC4" w:rsidRPr="0092147E" w:rsidRDefault="00C37CC4" w:rsidP="00C37CC4">
      <w:pPr>
        <w:ind w:right="113"/>
        <w:rPr>
          <w:b/>
          <w:szCs w:val="22"/>
        </w:rPr>
      </w:pPr>
    </w:p>
    <w:p w14:paraId="68558900" w14:textId="06F3FCF0" w:rsidR="00C37CC4" w:rsidRPr="0092147E" w:rsidRDefault="00C37CC4" w:rsidP="00C37CC4">
      <w:pPr>
        <w:widowControl w:val="0"/>
        <w:rPr>
          <w:szCs w:val="22"/>
        </w:rPr>
      </w:pPr>
      <w:r w:rsidRPr="0092147E">
        <w:rPr>
          <w:b/>
          <w:szCs w:val="22"/>
        </w:rPr>
        <w:t>PRIMERO.</w:t>
      </w:r>
      <w:r w:rsidRPr="0092147E">
        <w:rPr>
          <w:szCs w:val="22"/>
        </w:rPr>
        <w:t xml:space="preserve"> Se </w:t>
      </w:r>
      <w:r w:rsidRPr="0092147E">
        <w:rPr>
          <w:b/>
          <w:szCs w:val="22"/>
        </w:rPr>
        <w:t>REVOCA</w:t>
      </w:r>
      <w:r w:rsidRPr="0092147E">
        <w:rPr>
          <w:szCs w:val="22"/>
        </w:rPr>
        <w:t xml:space="preserve"> la respuesta entregada por el </w:t>
      </w:r>
      <w:r w:rsidRPr="0092147E">
        <w:rPr>
          <w:b/>
          <w:szCs w:val="22"/>
        </w:rPr>
        <w:t>SUJETO OBLIGADO</w:t>
      </w:r>
      <w:r w:rsidRPr="0092147E">
        <w:rPr>
          <w:szCs w:val="22"/>
        </w:rPr>
        <w:t xml:space="preserve"> en la solicitud de información</w:t>
      </w:r>
      <w:r w:rsidRPr="0092147E">
        <w:rPr>
          <w:b/>
          <w:szCs w:val="22"/>
        </w:rPr>
        <w:t xml:space="preserve"> 00142/ATIZAPAN/IP/2025</w:t>
      </w:r>
      <w:r w:rsidRPr="0092147E">
        <w:rPr>
          <w:szCs w:val="22"/>
        </w:rPr>
        <w:t xml:space="preserve">, por resultar </w:t>
      </w:r>
      <w:r w:rsidRPr="0092147E">
        <w:rPr>
          <w:b/>
          <w:szCs w:val="22"/>
        </w:rPr>
        <w:t>FUNDADAS</w:t>
      </w:r>
      <w:r w:rsidRPr="0092147E">
        <w:rPr>
          <w:szCs w:val="22"/>
        </w:rPr>
        <w:t xml:space="preserve"> las razones o motivos </w:t>
      </w:r>
      <w:r w:rsidRPr="0092147E">
        <w:rPr>
          <w:szCs w:val="22"/>
        </w:rPr>
        <w:lastRenderedPageBreak/>
        <w:t xml:space="preserve">de inconformidad hechos valer por </w:t>
      </w:r>
      <w:r w:rsidRPr="0092147E">
        <w:rPr>
          <w:b/>
          <w:szCs w:val="22"/>
        </w:rPr>
        <w:t>LA PARTE RECURRENTE</w:t>
      </w:r>
      <w:r w:rsidRPr="0092147E">
        <w:rPr>
          <w:szCs w:val="22"/>
        </w:rPr>
        <w:t xml:space="preserve"> en el Recurso de Revisión </w:t>
      </w:r>
      <w:r w:rsidRPr="0092147E">
        <w:rPr>
          <w:b/>
          <w:szCs w:val="22"/>
        </w:rPr>
        <w:t xml:space="preserve">10147/INFOEM/IP/RR/2025 </w:t>
      </w:r>
      <w:r w:rsidRPr="0092147E">
        <w:rPr>
          <w:szCs w:val="22"/>
        </w:rPr>
        <w:t xml:space="preserve">en términos del considerando </w:t>
      </w:r>
      <w:r w:rsidRPr="0092147E">
        <w:rPr>
          <w:b/>
          <w:szCs w:val="22"/>
        </w:rPr>
        <w:t>SEGUNDO</w:t>
      </w:r>
      <w:r w:rsidRPr="0092147E">
        <w:rPr>
          <w:szCs w:val="22"/>
        </w:rPr>
        <w:t xml:space="preserve"> de la presente Resolución.</w:t>
      </w:r>
    </w:p>
    <w:p w14:paraId="733A5B77" w14:textId="77777777" w:rsidR="00C37CC4" w:rsidRPr="0092147E" w:rsidRDefault="00C37CC4" w:rsidP="00C37CC4">
      <w:pPr>
        <w:widowControl w:val="0"/>
        <w:rPr>
          <w:szCs w:val="22"/>
        </w:rPr>
      </w:pPr>
    </w:p>
    <w:p w14:paraId="20D3E303" w14:textId="435CFB65" w:rsidR="00C37CC4" w:rsidRPr="0092147E" w:rsidRDefault="00C37CC4" w:rsidP="00C37CC4">
      <w:pPr>
        <w:pBdr>
          <w:top w:val="nil"/>
          <w:left w:val="nil"/>
          <w:bottom w:val="nil"/>
          <w:right w:val="nil"/>
          <w:between w:val="nil"/>
        </w:pBdr>
        <w:rPr>
          <w:szCs w:val="22"/>
        </w:rPr>
      </w:pPr>
      <w:r w:rsidRPr="0092147E">
        <w:rPr>
          <w:b/>
          <w:szCs w:val="22"/>
        </w:rPr>
        <w:t>SEGUNDO.</w:t>
      </w:r>
      <w:r w:rsidRPr="0092147E">
        <w:rPr>
          <w:szCs w:val="22"/>
        </w:rPr>
        <w:t xml:space="preserve"> Se </w:t>
      </w:r>
      <w:r w:rsidRPr="0092147E">
        <w:rPr>
          <w:b/>
          <w:szCs w:val="22"/>
        </w:rPr>
        <w:t xml:space="preserve">ORDENA </w:t>
      </w:r>
      <w:r w:rsidRPr="0092147E">
        <w:rPr>
          <w:szCs w:val="22"/>
        </w:rPr>
        <w:t xml:space="preserve">al </w:t>
      </w:r>
      <w:r w:rsidRPr="0092147E">
        <w:rPr>
          <w:b/>
          <w:szCs w:val="22"/>
        </w:rPr>
        <w:t>SUJETO OBLIGADO</w:t>
      </w:r>
      <w:r w:rsidRPr="0092147E">
        <w:rPr>
          <w:szCs w:val="22"/>
        </w:rPr>
        <w:t xml:space="preserve">, a efecto de que, entregue a través del </w:t>
      </w:r>
      <w:r w:rsidRPr="0092147E">
        <w:rPr>
          <w:b/>
          <w:szCs w:val="22"/>
        </w:rPr>
        <w:t>SAIMEX</w:t>
      </w:r>
      <w:r w:rsidRPr="0092147E">
        <w:rPr>
          <w:szCs w:val="22"/>
        </w:rPr>
        <w:t xml:space="preserve">, en </w:t>
      </w:r>
      <w:r w:rsidRPr="0092147E">
        <w:rPr>
          <w:b/>
          <w:szCs w:val="22"/>
        </w:rPr>
        <w:t>versión pública</w:t>
      </w:r>
      <w:r w:rsidRPr="0092147E">
        <w:rPr>
          <w:szCs w:val="22"/>
        </w:rPr>
        <w:t xml:space="preserve"> de ser procedente, del periodo del uno enero al treinta y uno de julio de dos mil veinticinco, los documentos donde conste lo siguiente:</w:t>
      </w:r>
    </w:p>
    <w:p w14:paraId="7BB8AA73" w14:textId="77777777" w:rsidR="00C37CC4" w:rsidRPr="0092147E" w:rsidRDefault="00C37CC4" w:rsidP="00C37CC4">
      <w:pPr>
        <w:pStyle w:val="Puesto"/>
        <w:spacing w:line="360" w:lineRule="auto"/>
        <w:ind w:left="0"/>
        <w:rPr>
          <w:rFonts w:eastAsia="Times New Roman" w:cs="Times New Roman"/>
          <w:b/>
          <w:i w:val="0"/>
          <w:kern w:val="0"/>
          <w:szCs w:val="22"/>
        </w:rPr>
      </w:pPr>
      <w:bookmarkStart w:id="51" w:name="_heading=h.p2f5rm941076" w:colFirst="0" w:colLast="0"/>
      <w:bookmarkEnd w:id="51"/>
    </w:p>
    <w:p w14:paraId="32FF05FF" w14:textId="24D358CE" w:rsidR="00617A43" w:rsidRPr="0092147E" w:rsidRDefault="00CF7C9F" w:rsidP="00DA36F4">
      <w:pPr>
        <w:pStyle w:val="Prrafodelista"/>
        <w:numPr>
          <w:ilvl w:val="0"/>
          <w:numId w:val="30"/>
        </w:numPr>
        <w:ind w:right="-93"/>
        <w:rPr>
          <w:szCs w:val="22"/>
        </w:rPr>
      </w:pPr>
      <w:r w:rsidRPr="0092147E">
        <w:rPr>
          <w:b/>
          <w:szCs w:val="22"/>
        </w:rPr>
        <w:t>I</w:t>
      </w:r>
      <w:r w:rsidR="00C37CC4" w:rsidRPr="0092147E">
        <w:rPr>
          <w:b/>
          <w:szCs w:val="22"/>
        </w:rPr>
        <w:t xml:space="preserve">ngresos </w:t>
      </w:r>
      <w:r w:rsidRPr="0092147E">
        <w:rPr>
          <w:b/>
          <w:szCs w:val="22"/>
        </w:rPr>
        <w:t>derivado</w:t>
      </w:r>
      <w:r w:rsidR="001F484E" w:rsidRPr="0092147E">
        <w:rPr>
          <w:b/>
          <w:szCs w:val="22"/>
        </w:rPr>
        <w:t>s</w:t>
      </w:r>
      <w:r w:rsidR="00617A43" w:rsidRPr="0092147E">
        <w:rPr>
          <w:b/>
          <w:szCs w:val="22"/>
        </w:rPr>
        <w:t xml:space="preserve"> del aprovechamiento de los baños públicos municipales.</w:t>
      </w:r>
    </w:p>
    <w:p w14:paraId="099A963A" w14:textId="5D7BD027" w:rsidR="00617A43" w:rsidRPr="0092147E" w:rsidRDefault="00CF7C9F" w:rsidP="00DA36F4">
      <w:pPr>
        <w:pStyle w:val="Prrafodelista"/>
        <w:numPr>
          <w:ilvl w:val="0"/>
          <w:numId w:val="30"/>
        </w:numPr>
        <w:ind w:right="-93"/>
        <w:rPr>
          <w:szCs w:val="22"/>
        </w:rPr>
      </w:pPr>
      <w:r w:rsidRPr="0092147E">
        <w:rPr>
          <w:b/>
          <w:szCs w:val="22"/>
        </w:rPr>
        <w:t>I</w:t>
      </w:r>
      <w:r w:rsidR="00617A43" w:rsidRPr="0092147E">
        <w:rPr>
          <w:b/>
          <w:szCs w:val="22"/>
        </w:rPr>
        <w:t xml:space="preserve">ngresos que </w:t>
      </w:r>
      <w:r w:rsidRPr="0092147E">
        <w:rPr>
          <w:b/>
          <w:szCs w:val="22"/>
        </w:rPr>
        <w:t>hayan derivado</w:t>
      </w:r>
      <w:r w:rsidR="00617A43" w:rsidRPr="0092147E">
        <w:rPr>
          <w:b/>
          <w:szCs w:val="22"/>
        </w:rPr>
        <w:t xml:space="preserve"> del aprovechamiento de los baños públicos que se encuentren en el parque </w:t>
      </w:r>
      <w:proofErr w:type="spellStart"/>
      <w:r w:rsidR="00617A43" w:rsidRPr="0092147E">
        <w:rPr>
          <w:b/>
          <w:szCs w:val="22"/>
        </w:rPr>
        <w:t>Jaguaey</w:t>
      </w:r>
      <w:proofErr w:type="spellEnd"/>
      <w:r w:rsidRPr="0092147E">
        <w:rPr>
          <w:b/>
          <w:szCs w:val="22"/>
        </w:rPr>
        <w:t>, de los meses faltantes.</w:t>
      </w:r>
    </w:p>
    <w:p w14:paraId="71ED5CC1" w14:textId="72FBFEE4" w:rsidR="00CF7C9F" w:rsidRPr="0092147E" w:rsidRDefault="00CF7C9F" w:rsidP="00CF7C9F">
      <w:pPr>
        <w:pStyle w:val="Prrafodelista"/>
        <w:numPr>
          <w:ilvl w:val="0"/>
          <w:numId w:val="30"/>
        </w:numPr>
        <w:ind w:right="-93"/>
        <w:rPr>
          <w:szCs w:val="22"/>
        </w:rPr>
      </w:pPr>
      <w:r w:rsidRPr="0092147E">
        <w:rPr>
          <w:b/>
          <w:szCs w:val="22"/>
        </w:rPr>
        <w:t xml:space="preserve">Destino del dinero recaudado por el aprovechamiento de los baños públicos que se encuentren en el parque </w:t>
      </w:r>
      <w:proofErr w:type="spellStart"/>
      <w:r w:rsidRPr="0092147E">
        <w:rPr>
          <w:b/>
          <w:szCs w:val="22"/>
        </w:rPr>
        <w:t>Jaguaey</w:t>
      </w:r>
      <w:proofErr w:type="spellEnd"/>
      <w:r w:rsidRPr="0092147E">
        <w:rPr>
          <w:b/>
          <w:szCs w:val="22"/>
        </w:rPr>
        <w:t>.</w:t>
      </w:r>
    </w:p>
    <w:p w14:paraId="3C22D063" w14:textId="77777777" w:rsidR="00C37CC4" w:rsidRPr="0092147E" w:rsidRDefault="00C37CC4" w:rsidP="00C37CC4">
      <w:pPr>
        <w:pStyle w:val="Prrafodelista"/>
        <w:ind w:right="-93"/>
        <w:rPr>
          <w:szCs w:val="22"/>
        </w:rPr>
      </w:pPr>
    </w:p>
    <w:p w14:paraId="5DB03A1F" w14:textId="77777777" w:rsidR="00C37CC4" w:rsidRPr="0092147E" w:rsidRDefault="00C37CC4" w:rsidP="00C37CC4">
      <w:pPr>
        <w:ind w:right="-93"/>
        <w:rPr>
          <w:szCs w:val="22"/>
        </w:rPr>
      </w:pPr>
      <w:r w:rsidRPr="0092147E">
        <w:rPr>
          <w:szCs w:val="22"/>
        </w:rPr>
        <w:t>Para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4CB2B032" w14:textId="77777777" w:rsidR="00C37CC4" w:rsidRPr="0092147E" w:rsidRDefault="00C37CC4" w:rsidP="00C37CC4">
      <w:pPr>
        <w:ind w:right="-28"/>
        <w:rPr>
          <w:szCs w:val="22"/>
        </w:rPr>
      </w:pPr>
    </w:p>
    <w:p w14:paraId="486E6125" w14:textId="66C029DB" w:rsidR="00CF7C9F" w:rsidRPr="0092147E" w:rsidRDefault="00CF7C9F" w:rsidP="00C37CC4">
      <w:pPr>
        <w:ind w:right="-28"/>
        <w:rPr>
          <w:szCs w:val="22"/>
        </w:rPr>
      </w:pPr>
      <w:r w:rsidRPr="0092147E">
        <w:rPr>
          <w:szCs w:val="22"/>
        </w:rPr>
        <w:t xml:space="preserve">Para el caso en que el Sujeto Obligado no cuente con la información que se ordena en los numerales 1 y 2 por no haberse generado, bastará con que </w:t>
      </w:r>
      <w:r w:rsidRPr="0092147E">
        <w:rPr>
          <w:b/>
          <w:szCs w:val="22"/>
        </w:rPr>
        <w:t xml:space="preserve">EL SUJETO OBLIGADO </w:t>
      </w:r>
      <w:r w:rsidRPr="0092147E">
        <w:rPr>
          <w:szCs w:val="22"/>
        </w:rPr>
        <w:t>lo haga del conocimiento del particular.</w:t>
      </w:r>
    </w:p>
    <w:p w14:paraId="4D91AD12" w14:textId="77777777" w:rsidR="00CF7C9F" w:rsidRPr="0092147E" w:rsidRDefault="00CF7C9F" w:rsidP="00C37CC4">
      <w:pPr>
        <w:ind w:right="-28"/>
        <w:rPr>
          <w:szCs w:val="22"/>
        </w:rPr>
      </w:pPr>
    </w:p>
    <w:p w14:paraId="7E1E4E72" w14:textId="77777777" w:rsidR="00C37CC4" w:rsidRPr="0092147E" w:rsidRDefault="00C37CC4" w:rsidP="00C37CC4">
      <w:pPr>
        <w:rPr>
          <w:szCs w:val="22"/>
        </w:rPr>
      </w:pPr>
      <w:r w:rsidRPr="0092147E">
        <w:rPr>
          <w:b/>
          <w:szCs w:val="22"/>
        </w:rPr>
        <w:t>TERCERO.</w:t>
      </w:r>
      <w:r w:rsidRPr="0092147E">
        <w:rPr>
          <w:szCs w:val="22"/>
        </w:rPr>
        <w:t xml:space="preserve"> </w:t>
      </w:r>
      <w:r w:rsidRPr="0092147E">
        <w:rPr>
          <w:b/>
          <w:szCs w:val="22"/>
        </w:rPr>
        <w:t xml:space="preserve">Notifíquese </w:t>
      </w:r>
      <w:r w:rsidRPr="0092147E">
        <w:rPr>
          <w:szCs w:val="22"/>
        </w:rPr>
        <w:t>vía Sistema de Acceso a la Información Mexiquense (</w:t>
      </w:r>
      <w:r w:rsidRPr="0092147E">
        <w:rPr>
          <w:b/>
          <w:szCs w:val="22"/>
        </w:rPr>
        <w:t>SAIMEX)</w:t>
      </w:r>
      <w:r w:rsidRPr="0092147E">
        <w:rPr>
          <w:szCs w:val="22"/>
        </w:rPr>
        <w:t xml:space="preserve"> la presente resolución al Titular de la Unidad de Transparencia del Sujeto Obligado, para que conforme al artículo 186 último párrafo, 189 segundo párrafo y 194 de la Ley de Transparencia </w:t>
      </w:r>
      <w:r w:rsidRPr="0092147E">
        <w:rPr>
          <w:szCs w:val="22"/>
        </w:rPr>
        <w:lastRenderedPageBreak/>
        <w:t>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BB454E9" w14:textId="77777777" w:rsidR="00C37CC4" w:rsidRPr="0092147E" w:rsidRDefault="00C37CC4" w:rsidP="00C37CC4">
      <w:pPr>
        <w:rPr>
          <w:szCs w:val="22"/>
        </w:rPr>
      </w:pPr>
    </w:p>
    <w:p w14:paraId="002A6543" w14:textId="77777777" w:rsidR="00C37CC4" w:rsidRPr="0092147E" w:rsidRDefault="00C37CC4" w:rsidP="00C37CC4">
      <w:pPr>
        <w:rPr>
          <w:b/>
          <w:szCs w:val="22"/>
        </w:rPr>
      </w:pPr>
      <w:r w:rsidRPr="0092147E">
        <w:rPr>
          <w:b/>
          <w:szCs w:val="22"/>
        </w:rPr>
        <w:t>CUARTO.</w:t>
      </w:r>
      <w:r w:rsidRPr="0092147E">
        <w:rPr>
          <w:szCs w:val="22"/>
        </w:rPr>
        <w:t xml:space="preserve"> Notifíquese a </w:t>
      </w:r>
      <w:r w:rsidRPr="0092147E">
        <w:rPr>
          <w:b/>
          <w:szCs w:val="22"/>
        </w:rPr>
        <w:t>LA PARTE RECURRENTE</w:t>
      </w:r>
      <w:r w:rsidRPr="0092147E">
        <w:rPr>
          <w:szCs w:val="22"/>
        </w:rPr>
        <w:t xml:space="preserve"> la presente resolución vía Sistema de Acceso a la Información Mexiquense </w:t>
      </w:r>
      <w:r w:rsidRPr="0092147E">
        <w:rPr>
          <w:b/>
          <w:szCs w:val="22"/>
        </w:rPr>
        <w:t>(SAIMEX).</w:t>
      </w:r>
    </w:p>
    <w:p w14:paraId="757B5D21" w14:textId="77777777" w:rsidR="00C37CC4" w:rsidRPr="0092147E" w:rsidRDefault="00C37CC4" w:rsidP="00C37CC4">
      <w:pPr>
        <w:rPr>
          <w:szCs w:val="22"/>
        </w:rPr>
      </w:pPr>
    </w:p>
    <w:p w14:paraId="18B0B81F" w14:textId="77777777" w:rsidR="00C37CC4" w:rsidRPr="0092147E" w:rsidRDefault="00C37CC4" w:rsidP="00C37CC4">
      <w:pPr>
        <w:rPr>
          <w:szCs w:val="22"/>
        </w:rPr>
      </w:pPr>
      <w:r w:rsidRPr="0092147E">
        <w:rPr>
          <w:b/>
          <w:szCs w:val="22"/>
        </w:rPr>
        <w:t>QUINTO</w:t>
      </w:r>
      <w:r w:rsidRPr="0092147E">
        <w:rPr>
          <w:szCs w:val="22"/>
        </w:rPr>
        <w:t xml:space="preserve">. Hágase del conocimiento a </w:t>
      </w:r>
      <w:r w:rsidRPr="0092147E">
        <w:rPr>
          <w:b/>
          <w:szCs w:val="22"/>
        </w:rPr>
        <w:t>LA PARTE RECURRENTE</w:t>
      </w:r>
      <w:r w:rsidRPr="0092147E">
        <w:rPr>
          <w:szCs w:val="22"/>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E944C29" w14:textId="77777777" w:rsidR="00C37CC4" w:rsidRPr="0092147E" w:rsidRDefault="00C37CC4" w:rsidP="00C37CC4">
      <w:pPr>
        <w:rPr>
          <w:szCs w:val="22"/>
        </w:rPr>
      </w:pPr>
    </w:p>
    <w:p w14:paraId="2A3AA500" w14:textId="77777777" w:rsidR="00C37CC4" w:rsidRPr="0092147E" w:rsidRDefault="00C37CC4" w:rsidP="00C37CC4">
      <w:pPr>
        <w:rPr>
          <w:szCs w:val="22"/>
        </w:rPr>
      </w:pPr>
      <w:r w:rsidRPr="0092147E">
        <w:rPr>
          <w:b/>
          <w:szCs w:val="22"/>
        </w:rPr>
        <w:t>SEXTO.</w:t>
      </w:r>
      <w:r w:rsidRPr="0092147E">
        <w:rPr>
          <w:szCs w:val="22"/>
        </w:rPr>
        <w:t xml:space="preserve"> De conformidad con el artículo 198 de la Ley de Transparencia y Acceso a la Información Pública del Estado de México y Municipios, el </w:t>
      </w:r>
      <w:r w:rsidRPr="0092147E">
        <w:rPr>
          <w:b/>
          <w:szCs w:val="22"/>
        </w:rPr>
        <w:t>SUJETO OBLIGADO</w:t>
      </w:r>
      <w:r w:rsidRPr="0092147E">
        <w:rPr>
          <w:szCs w:val="22"/>
        </w:rPr>
        <w:t xml:space="preserve"> podrá solicitar una ampliación de plazo de manera fundada y motivada, para el cumplimiento de la presente resolución.</w:t>
      </w:r>
    </w:p>
    <w:p w14:paraId="26D8BE41" w14:textId="77777777" w:rsidR="00C37CC4" w:rsidRPr="0092147E" w:rsidRDefault="00C37CC4" w:rsidP="00C37CC4">
      <w:pPr>
        <w:rPr>
          <w:szCs w:val="22"/>
        </w:rPr>
      </w:pPr>
    </w:p>
    <w:p w14:paraId="43A6697D" w14:textId="77777777" w:rsidR="00DA1944" w:rsidRPr="0092147E" w:rsidRDefault="00DA1944" w:rsidP="00DA1944">
      <w:pPr>
        <w:pStyle w:val="Prrafodelista"/>
        <w:ind w:left="0"/>
        <w:rPr>
          <w:rFonts w:cs="Arial"/>
          <w:color w:val="000000" w:themeColor="text1"/>
          <w:szCs w:val="22"/>
        </w:rPr>
      </w:pPr>
    </w:p>
    <w:p w14:paraId="55B2318D" w14:textId="556D009E" w:rsidR="00C37CC4" w:rsidRPr="0092147E" w:rsidRDefault="00C37CC4" w:rsidP="00C37CC4">
      <w:pPr>
        <w:rPr>
          <w:szCs w:val="22"/>
        </w:rPr>
      </w:pPr>
      <w:r w:rsidRPr="0092147E">
        <w:rPr>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7249BB" w:rsidRPr="0092147E">
        <w:rPr>
          <w:szCs w:val="22"/>
        </w:rPr>
        <w:t xml:space="preserve"> </w:t>
      </w:r>
      <w:r w:rsidR="007249BB" w:rsidRPr="0092147E">
        <w:rPr>
          <w:rFonts w:eastAsia="Palatino Linotype" w:cs="Palatino Linotype"/>
          <w:color w:val="000000"/>
          <w:szCs w:val="22"/>
        </w:rPr>
        <w:lastRenderedPageBreak/>
        <w:t>(AUSENCIA JUSTIFICADA)</w:t>
      </w:r>
      <w:r w:rsidRPr="0092147E">
        <w:rPr>
          <w:szCs w:val="22"/>
        </w:rPr>
        <w:t xml:space="preserve">, SHARON CRISTINA MORALES MARTÍNEZ, LUIS GUSTAVO PARRA NORIEGA Y GUADALUPE RAMÍREZ PEÑA, EN LA </w:t>
      </w:r>
      <w:r w:rsidR="00BA6F96" w:rsidRPr="0092147E">
        <w:rPr>
          <w:szCs w:val="22"/>
        </w:rPr>
        <w:t>TRIGÉSIMA NOVENA</w:t>
      </w:r>
      <w:r w:rsidRPr="0092147E">
        <w:rPr>
          <w:szCs w:val="22"/>
        </w:rPr>
        <w:t xml:space="preserve"> SESIÓN ORDINARIA, CELEBRADA EL CINCO DE NOVIEMBRE DE DOS MIL VEINTICINCO</w:t>
      </w:r>
      <w:r w:rsidR="007249BB" w:rsidRPr="0092147E">
        <w:rPr>
          <w:szCs w:val="22"/>
        </w:rPr>
        <w:t xml:space="preserve">, </w:t>
      </w:r>
      <w:r w:rsidRPr="0092147E">
        <w:rPr>
          <w:szCs w:val="22"/>
        </w:rPr>
        <w:t xml:space="preserve"> ANTE EL SECRETARIO TÉCNICO DEL PLENO, ALEXIS TAPIA RAMÍREZ.</w:t>
      </w:r>
    </w:p>
    <w:p w14:paraId="1D066F6B" w14:textId="77777777" w:rsidR="00DE3530" w:rsidRPr="00BA6F96" w:rsidRDefault="00F77CE8" w:rsidP="001C22D3">
      <w:pPr>
        <w:tabs>
          <w:tab w:val="left" w:pos="2325"/>
        </w:tabs>
        <w:rPr>
          <w:sz w:val="10"/>
          <w:szCs w:val="10"/>
        </w:rPr>
      </w:pPr>
      <w:r w:rsidRPr="0092147E">
        <w:rPr>
          <w:sz w:val="10"/>
          <w:szCs w:val="10"/>
        </w:rPr>
        <w:t>SCMM/AGZ/DEMF/DLM</w:t>
      </w:r>
      <w:bookmarkStart w:id="52" w:name="_GoBack"/>
      <w:bookmarkEnd w:id="52"/>
    </w:p>
    <w:p w14:paraId="1AED1738" w14:textId="77777777" w:rsidR="00DE3530" w:rsidRPr="00BA6F96" w:rsidRDefault="00DE3530" w:rsidP="001C22D3">
      <w:pPr>
        <w:ind w:right="-93"/>
        <w:rPr>
          <w:color w:val="000000"/>
        </w:rPr>
      </w:pPr>
    </w:p>
    <w:p w14:paraId="14A06D6D" w14:textId="77777777" w:rsidR="00DE3530" w:rsidRPr="00BA6F96" w:rsidRDefault="00DE3530" w:rsidP="001C22D3">
      <w:pPr>
        <w:ind w:right="-93"/>
      </w:pPr>
    </w:p>
    <w:p w14:paraId="6992BD45" w14:textId="77777777" w:rsidR="00DE3530" w:rsidRPr="00BA6F96" w:rsidRDefault="00DE3530" w:rsidP="001C22D3">
      <w:pPr>
        <w:ind w:right="-93"/>
      </w:pPr>
    </w:p>
    <w:p w14:paraId="3D73F5A1" w14:textId="77777777" w:rsidR="00DE3530" w:rsidRPr="00BA6F96" w:rsidRDefault="00DE3530" w:rsidP="001C22D3">
      <w:pPr>
        <w:ind w:right="-93"/>
      </w:pPr>
    </w:p>
    <w:p w14:paraId="24A2FB1B" w14:textId="77777777" w:rsidR="00DE3530" w:rsidRPr="00BA6F96" w:rsidRDefault="00DE3530" w:rsidP="001C22D3">
      <w:pPr>
        <w:ind w:right="-93"/>
      </w:pPr>
    </w:p>
    <w:p w14:paraId="1B87F794" w14:textId="77777777" w:rsidR="00DE3530" w:rsidRPr="00BA6F96" w:rsidRDefault="00DE3530" w:rsidP="001C22D3">
      <w:pPr>
        <w:ind w:right="-93"/>
      </w:pPr>
    </w:p>
    <w:p w14:paraId="4A31A828" w14:textId="77777777" w:rsidR="00DE3530" w:rsidRPr="00BA6F96" w:rsidRDefault="00DE3530" w:rsidP="001C22D3">
      <w:pPr>
        <w:ind w:right="-93"/>
      </w:pPr>
    </w:p>
    <w:p w14:paraId="6E0CD3A1" w14:textId="77777777" w:rsidR="00DE3530" w:rsidRPr="00BA6F96" w:rsidRDefault="00DE3530" w:rsidP="001C22D3">
      <w:pPr>
        <w:ind w:right="-93"/>
      </w:pPr>
    </w:p>
    <w:p w14:paraId="7D1FC42A" w14:textId="77777777" w:rsidR="00DE3530" w:rsidRPr="00BA6F96" w:rsidRDefault="00DE3530" w:rsidP="001C22D3">
      <w:pPr>
        <w:tabs>
          <w:tab w:val="center" w:pos="4568"/>
        </w:tabs>
        <w:ind w:right="-93"/>
      </w:pPr>
    </w:p>
    <w:p w14:paraId="46B5890D" w14:textId="77777777" w:rsidR="00DE3530" w:rsidRPr="00BA6F96" w:rsidRDefault="00DE3530" w:rsidP="001C22D3">
      <w:pPr>
        <w:tabs>
          <w:tab w:val="center" w:pos="4568"/>
        </w:tabs>
        <w:ind w:right="-93"/>
      </w:pPr>
    </w:p>
    <w:p w14:paraId="3D579310" w14:textId="77777777" w:rsidR="00DE3530" w:rsidRPr="00BA6F96" w:rsidRDefault="00DE3530" w:rsidP="001C22D3">
      <w:pPr>
        <w:tabs>
          <w:tab w:val="center" w:pos="4568"/>
        </w:tabs>
        <w:ind w:right="-93"/>
      </w:pPr>
    </w:p>
    <w:p w14:paraId="63B19065" w14:textId="77777777" w:rsidR="00DE3530" w:rsidRPr="00BA6F96" w:rsidRDefault="00DE3530" w:rsidP="001C22D3">
      <w:pPr>
        <w:tabs>
          <w:tab w:val="center" w:pos="4568"/>
        </w:tabs>
        <w:ind w:right="-93"/>
      </w:pPr>
    </w:p>
    <w:p w14:paraId="2DFD6CC0" w14:textId="77777777" w:rsidR="00DE3530" w:rsidRPr="00BA6F96" w:rsidRDefault="00DE3530" w:rsidP="001C22D3">
      <w:pPr>
        <w:tabs>
          <w:tab w:val="center" w:pos="4568"/>
        </w:tabs>
        <w:ind w:right="-93"/>
      </w:pPr>
    </w:p>
    <w:p w14:paraId="6E41D777" w14:textId="77777777" w:rsidR="00DE3530" w:rsidRPr="00BA6F96" w:rsidRDefault="00DE3530" w:rsidP="001C22D3">
      <w:pPr>
        <w:tabs>
          <w:tab w:val="center" w:pos="4568"/>
        </w:tabs>
        <w:ind w:right="-93"/>
      </w:pPr>
    </w:p>
    <w:p w14:paraId="6EF3E8A3" w14:textId="77777777" w:rsidR="00DE3530" w:rsidRPr="00BA6F96" w:rsidRDefault="00DE3530" w:rsidP="001C22D3">
      <w:pPr>
        <w:tabs>
          <w:tab w:val="center" w:pos="4568"/>
        </w:tabs>
        <w:ind w:right="-93"/>
      </w:pPr>
    </w:p>
    <w:p w14:paraId="1E30B186" w14:textId="77777777" w:rsidR="00DE3530" w:rsidRPr="00BA6F96" w:rsidRDefault="00DE3530" w:rsidP="001C22D3">
      <w:pPr>
        <w:tabs>
          <w:tab w:val="center" w:pos="4568"/>
        </w:tabs>
        <w:ind w:right="-93"/>
      </w:pPr>
    </w:p>
    <w:p w14:paraId="4D172258" w14:textId="77777777" w:rsidR="00DE3530" w:rsidRPr="00BA6F96" w:rsidRDefault="00DE3530" w:rsidP="001C22D3">
      <w:pPr>
        <w:tabs>
          <w:tab w:val="center" w:pos="4568"/>
        </w:tabs>
        <w:ind w:right="-93"/>
      </w:pPr>
    </w:p>
    <w:p w14:paraId="0B8D5A72" w14:textId="77777777" w:rsidR="00DE3530" w:rsidRPr="00BA6F96" w:rsidRDefault="00DE3530" w:rsidP="001C22D3">
      <w:pPr>
        <w:tabs>
          <w:tab w:val="center" w:pos="4568"/>
        </w:tabs>
        <w:ind w:right="-93"/>
      </w:pPr>
    </w:p>
    <w:p w14:paraId="48D37E09" w14:textId="77777777" w:rsidR="00DE3530" w:rsidRPr="00BA6F96" w:rsidRDefault="00DE3530" w:rsidP="001C22D3">
      <w:pPr>
        <w:tabs>
          <w:tab w:val="center" w:pos="4568"/>
        </w:tabs>
        <w:ind w:right="-93"/>
      </w:pPr>
    </w:p>
    <w:p w14:paraId="74970911" w14:textId="77777777" w:rsidR="00DE3530" w:rsidRPr="00BA6F96" w:rsidRDefault="00DE3530" w:rsidP="001C22D3">
      <w:pPr>
        <w:tabs>
          <w:tab w:val="center" w:pos="4568"/>
        </w:tabs>
        <w:ind w:right="-93"/>
      </w:pPr>
    </w:p>
    <w:p w14:paraId="6143BD4C" w14:textId="77777777" w:rsidR="00DE3530" w:rsidRPr="00BA6F96" w:rsidRDefault="00DE3530" w:rsidP="001C22D3">
      <w:pPr>
        <w:tabs>
          <w:tab w:val="center" w:pos="4568"/>
        </w:tabs>
        <w:ind w:right="-93"/>
      </w:pPr>
    </w:p>
    <w:p w14:paraId="7EC1EAA4" w14:textId="77777777" w:rsidR="00DE3530" w:rsidRPr="00BA6F96" w:rsidRDefault="00DE3530" w:rsidP="001C22D3">
      <w:pPr>
        <w:tabs>
          <w:tab w:val="center" w:pos="4568"/>
        </w:tabs>
        <w:ind w:right="-93"/>
      </w:pPr>
    </w:p>
    <w:p w14:paraId="70539434" w14:textId="77777777" w:rsidR="00DE3530" w:rsidRPr="00BA6F96" w:rsidRDefault="00DE3530" w:rsidP="001C22D3">
      <w:pPr>
        <w:tabs>
          <w:tab w:val="center" w:pos="4568"/>
        </w:tabs>
        <w:ind w:right="-93"/>
      </w:pPr>
    </w:p>
    <w:p w14:paraId="51698E31" w14:textId="77777777" w:rsidR="00DE3530" w:rsidRPr="00BA6F96" w:rsidRDefault="00DE3530" w:rsidP="001C22D3">
      <w:pPr>
        <w:tabs>
          <w:tab w:val="center" w:pos="4568"/>
        </w:tabs>
        <w:ind w:right="-93"/>
      </w:pPr>
    </w:p>
    <w:p w14:paraId="5980DF04" w14:textId="77777777" w:rsidR="00DE3530" w:rsidRPr="00BA6F96" w:rsidRDefault="00DE3530" w:rsidP="001C22D3"/>
    <w:sectPr w:rsidR="00DE3530" w:rsidRPr="00BA6F96">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1EFEA" w14:textId="77777777" w:rsidR="00753D57" w:rsidRDefault="00753D57">
      <w:pPr>
        <w:spacing w:line="240" w:lineRule="auto"/>
      </w:pPr>
      <w:r>
        <w:separator/>
      </w:r>
    </w:p>
  </w:endnote>
  <w:endnote w:type="continuationSeparator" w:id="0">
    <w:p w14:paraId="6FC68561" w14:textId="77777777" w:rsidR="00753D57" w:rsidRDefault="00753D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D49D1" w14:textId="77777777" w:rsidR="00F615F2" w:rsidRDefault="00F615F2">
    <w:pPr>
      <w:tabs>
        <w:tab w:val="center" w:pos="4550"/>
        <w:tab w:val="left" w:pos="5818"/>
      </w:tabs>
      <w:ind w:right="260"/>
      <w:jc w:val="right"/>
      <w:rPr>
        <w:color w:val="071320"/>
        <w:sz w:val="24"/>
        <w:szCs w:val="24"/>
      </w:rPr>
    </w:pPr>
  </w:p>
  <w:p w14:paraId="5A45B64F" w14:textId="77777777" w:rsidR="00F615F2" w:rsidRDefault="00F615F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9E05E" w14:textId="77777777" w:rsidR="00F615F2" w:rsidRDefault="00F615F2">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92147E">
      <w:rPr>
        <w:noProof/>
        <w:color w:val="0A1D30"/>
        <w:sz w:val="24"/>
        <w:szCs w:val="24"/>
      </w:rPr>
      <w:t>33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92147E">
      <w:rPr>
        <w:noProof/>
        <w:color w:val="0A1D30"/>
        <w:sz w:val="24"/>
        <w:szCs w:val="24"/>
      </w:rPr>
      <w:t>36</w:t>
    </w:r>
    <w:r>
      <w:rPr>
        <w:color w:val="0A1D30"/>
        <w:sz w:val="24"/>
        <w:szCs w:val="24"/>
      </w:rPr>
      <w:fldChar w:fldCharType="end"/>
    </w:r>
  </w:p>
  <w:p w14:paraId="13614EB7" w14:textId="77777777" w:rsidR="00F615F2" w:rsidRDefault="00F615F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07C32" w14:textId="77777777" w:rsidR="00753D57" w:rsidRDefault="00753D57">
      <w:pPr>
        <w:spacing w:line="240" w:lineRule="auto"/>
      </w:pPr>
      <w:r>
        <w:separator/>
      </w:r>
    </w:p>
  </w:footnote>
  <w:footnote w:type="continuationSeparator" w:id="0">
    <w:p w14:paraId="1E16CAB1" w14:textId="77777777" w:rsidR="00753D57" w:rsidRDefault="00753D5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9DFB0" w14:textId="77777777" w:rsidR="00F615F2" w:rsidRDefault="00F615F2">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F615F2" w14:paraId="7278BBCC" w14:textId="77777777">
      <w:trPr>
        <w:trHeight w:val="144"/>
        <w:jc w:val="right"/>
      </w:trPr>
      <w:tc>
        <w:tcPr>
          <w:tcW w:w="2727" w:type="dxa"/>
        </w:tcPr>
        <w:p w14:paraId="34272F4A" w14:textId="77777777" w:rsidR="00F615F2" w:rsidRDefault="00F615F2">
          <w:pPr>
            <w:tabs>
              <w:tab w:val="right" w:pos="8838"/>
            </w:tabs>
            <w:ind w:left="-74" w:right="-105"/>
            <w:rPr>
              <w:b/>
            </w:rPr>
          </w:pPr>
          <w:r>
            <w:rPr>
              <w:b/>
            </w:rPr>
            <w:t>Recurso de Revisión:</w:t>
          </w:r>
        </w:p>
      </w:tc>
      <w:tc>
        <w:tcPr>
          <w:tcW w:w="3402" w:type="dxa"/>
        </w:tcPr>
        <w:p w14:paraId="5E4E073E" w14:textId="3BBB7B1B" w:rsidR="00F615F2" w:rsidRDefault="00F615F2" w:rsidP="00556ECE">
          <w:pPr>
            <w:tabs>
              <w:tab w:val="right" w:pos="8838"/>
            </w:tabs>
            <w:ind w:left="-74" w:right="-105"/>
          </w:pPr>
          <w:r>
            <w:t xml:space="preserve">10147/INFOEM/IP/RR/2025 </w:t>
          </w:r>
        </w:p>
      </w:tc>
    </w:tr>
    <w:tr w:rsidR="00F615F2" w14:paraId="64AC5213" w14:textId="77777777">
      <w:trPr>
        <w:trHeight w:val="283"/>
        <w:jc w:val="right"/>
      </w:trPr>
      <w:tc>
        <w:tcPr>
          <w:tcW w:w="2727" w:type="dxa"/>
        </w:tcPr>
        <w:p w14:paraId="1CC97EFE" w14:textId="77777777" w:rsidR="00F615F2" w:rsidRDefault="00F615F2">
          <w:pPr>
            <w:tabs>
              <w:tab w:val="right" w:pos="8838"/>
            </w:tabs>
            <w:ind w:left="-74" w:right="-105"/>
            <w:rPr>
              <w:b/>
            </w:rPr>
          </w:pPr>
          <w:r>
            <w:rPr>
              <w:b/>
            </w:rPr>
            <w:t>Sujeto Obligado:</w:t>
          </w:r>
        </w:p>
      </w:tc>
      <w:tc>
        <w:tcPr>
          <w:tcW w:w="3402" w:type="dxa"/>
        </w:tcPr>
        <w:p w14:paraId="79198FBE" w14:textId="04586683" w:rsidR="00F615F2" w:rsidRDefault="00F615F2">
          <w:pPr>
            <w:tabs>
              <w:tab w:val="left" w:pos="2834"/>
              <w:tab w:val="right" w:pos="8838"/>
            </w:tabs>
            <w:ind w:left="-108" w:right="-105"/>
            <w:rPr>
              <w:highlight w:val="yellow"/>
            </w:rPr>
          </w:pPr>
          <w:r w:rsidRPr="006D10FB">
            <w:t>Ayuntamiento de Atizapán</w:t>
          </w:r>
        </w:p>
      </w:tc>
    </w:tr>
    <w:tr w:rsidR="00F615F2" w14:paraId="4B6A25C0" w14:textId="77777777">
      <w:trPr>
        <w:trHeight w:val="283"/>
        <w:jc w:val="right"/>
      </w:trPr>
      <w:tc>
        <w:tcPr>
          <w:tcW w:w="2727" w:type="dxa"/>
        </w:tcPr>
        <w:p w14:paraId="41D58C07" w14:textId="77777777" w:rsidR="00F615F2" w:rsidRDefault="00F615F2">
          <w:pPr>
            <w:tabs>
              <w:tab w:val="right" w:pos="8838"/>
            </w:tabs>
            <w:ind w:left="-74" w:right="-105"/>
            <w:rPr>
              <w:b/>
            </w:rPr>
          </w:pPr>
          <w:r>
            <w:rPr>
              <w:b/>
            </w:rPr>
            <w:t>Comisionada Ponente:</w:t>
          </w:r>
        </w:p>
      </w:tc>
      <w:tc>
        <w:tcPr>
          <w:tcW w:w="3402" w:type="dxa"/>
        </w:tcPr>
        <w:p w14:paraId="3869BC50" w14:textId="77777777" w:rsidR="00F615F2" w:rsidRDefault="00F615F2">
          <w:pPr>
            <w:tabs>
              <w:tab w:val="right" w:pos="8838"/>
            </w:tabs>
            <w:ind w:left="-108" w:right="-105"/>
          </w:pPr>
          <w:r>
            <w:t>Sharon Cristina Morales Martínez</w:t>
          </w:r>
        </w:p>
      </w:tc>
    </w:tr>
  </w:tbl>
  <w:p w14:paraId="423704AD" w14:textId="77777777" w:rsidR="00F615F2" w:rsidRDefault="00F615F2">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4F072018" wp14:editId="5F6719F9">
          <wp:simplePos x="0" y="0"/>
          <wp:positionH relativeFrom="margin">
            <wp:posOffset>-995042</wp:posOffset>
          </wp:positionH>
          <wp:positionV relativeFrom="margin">
            <wp:posOffset>-1782443</wp:posOffset>
          </wp:positionV>
          <wp:extent cx="8426450" cy="10972800"/>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3A6AC" w14:textId="77777777" w:rsidR="00F615F2" w:rsidRDefault="00F615F2">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F615F2" w14:paraId="4A19F82E" w14:textId="77777777">
      <w:trPr>
        <w:trHeight w:val="1435"/>
      </w:trPr>
      <w:tc>
        <w:tcPr>
          <w:tcW w:w="283" w:type="dxa"/>
        </w:tcPr>
        <w:p w14:paraId="613DFE6E" w14:textId="77777777" w:rsidR="00F615F2" w:rsidRDefault="00F615F2">
          <w:pPr>
            <w:tabs>
              <w:tab w:val="right" w:pos="4273"/>
            </w:tabs>
            <w:rPr>
              <w:rFonts w:ascii="Garamond" w:eastAsia="Garamond" w:hAnsi="Garamond" w:cs="Garamond"/>
            </w:rPr>
          </w:pPr>
        </w:p>
      </w:tc>
      <w:tc>
        <w:tcPr>
          <w:tcW w:w="6378" w:type="dxa"/>
        </w:tcPr>
        <w:p w14:paraId="2256BC05" w14:textId="77777777" w:rsidR="00F615F2" w:rsidRDefault="00F615F2">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F615F2" w14:paraId="3C059C9A" w14:textId="77777777">
            <w:trPr>
              <w:trHeight w:val="144"/>
            </w:trPr>
            <w:tc>
              <w:tcPr>
                <w:tcW w:w="2790" w:type="dxa"/>
              </w:tcPr>
              <w:p w14:paraId="7477E188" w14:textId="77777777" w:rsidR="00F615F2" w:rsidRDefault="00F615F2">
                <w:pPr>
                  <w:tabs>
                    <w:tab w:val="right" w:pos="8838"/>
                  </w:tabs>
                  <w:ind w:left="-74" w:right="-105"/>
                  <w:rPr>
                    <w:b/>
                  </w:rPr>
                </w:pPr>
                <w:bookmarkStart w:id="0" w:name="_heading=h.147n2zr" w:colFirst="0" w:colLast="0"/>
                <w:bookmarkEnd w:id="0"/>
                <w:r>
                  <w:rPr>
                    <w:b/>
                  </w:rPr>
                  <w:t>Recurso de Revisión:</w:t>
                </w:r>
              </w:p>
            </w:tc>
            <w:tc>
              <w:tcPr>
                <w:tcW w:w="3345" w:type="dxa"/>
              </w:tcPr>
              <w:p w14:paraId="361416D1" w14:textId="3F3599B4" w:rsidR="00F615F2" w:rsidRDefault="00F615F2" w:rsidP="00531AEF">
                <w:pPr>
                  <w:tabs>
                    <w:tab w:val="right" w:pos="8838"/>
                  </w:tabs>
                  <w:ind w:left="-74" w:right="-105"/>
                </w:pPr>
                <w:r>
                  <w:t xml:space="preserve">10147/INFOEM/IP/RR/2025 </w:t>
                </w:r>
              </w:p>
            </w:tc>
            <w:tc>
              <w:tcPr>
                <w:tcW w:w="3405" w:type="dxa"/>
              </w:tcPr>
              <w:p w14:paraId="3BBC25DE" w14:textId="77777777" w:rsidR="00F615F2" w:rsidRDefault="00F615F2">
                <w:pPr>
                  <w:tabs>
                    <w:tab w:val="right" w:pos="8838"/>
                  </w:tabs>
                  <w:ind w:left="-74" w:right="-105"/>
                </w:pPr>
              </w:p>
            </w:tc>
          </w:tr>
          <w:tr w:rsidR="00F615F2" w14:paraId="4BACF866" w14:textId="77777777">
            <w:trPr>
              <w:trHeight w:val="144"/>
            </w:trPr>
            <w:tc>
              <w:tcPr>
                <w:tcW w:w="2790" w:type="dxa"/>
              </w:tcPr>
              <w:p w14:paraId="3E558973" w14:textId="77777777" w:rsidR="00F615F2" w:rsidRDefault="00F615F2">
                <w:pPr>
                  <w:tabs>
                    <w:tab w:val="right" w:pos="8838"/>
                  </w:tabs>
                  <w:ind w:left="-74" w:right="-105"/>
                  <w:rPr>
                    <w:b/>
                  </w:rPr>
                </w:pPr>
                <w:bookmarkStart w:id="1" w:name="_heading=h.3o7alnk" w:colFirst="0" w:colLast="0"/>
                <w:bookmarkEnd w:id="1"/>
                <w:r>
                  <w:rPr>
                    <w:b/>
                  </w:rPr>
                  <w:t>Recurrente:</w:t>
                </w:r>
              </w:p>
            </w:tc>
            <w:tc>
              <w:tcPr>
                <w:tcW w:w="3345" w:type="dxa"/>
              </w:tcPr>
              <w:p w14:paraId="7286E1E2" w14:textId="06565F51" w:rsidR="00F615F2" w:rsidRDefault="00F615F2" w:rsidP="00E418E4">
                <w:pPr>
                  <w:tabs>
                    <w:tab w:val="right" w:pos="8838"/>
                  </w:tabs>
                  <w:ind w:right="-105"/>
                </w:pPr>
              </w:p>
            </w:tc>
            <w:tc>
              <w:tcPr>
                <w:tcW w:w="3405" w:type="dxa"/>
              </w:tcPr>
              <w:p w14:paraId="3B948487" w14:textId="77777777" w:rsidR="00F615F2" w:rsidRDefault="00F615F2">
                <w:pPr>
                  <w:tabs>
                    <w:tab w:val="left" w:pos="3122"/>
                    <w:tab w:val="right" w:pos="8838"/>
                  </w:tabs>
                  <w:ind w:left="-105" w:right="-105"/>
                </w:pPr>
              </w:p>
            </w:tc>
          </w:tr>
          <w:tr w:rsidR="00F615F2" w14:paraId="12326808" w14:textId="77777777">
            <w:trPr>
              <w:trHeight w:val="283"/>
            </w:trPr>
            <w:tc>
              <w:tcPr>
                <w:tcW w:w="2790" w:type="dxa"/>
              </w:tcPr>
              <w:p w14:paraId="45C2343A" w14:textId="77777777" w:rsidR="00F615F2" w:rsidRDefault="00F615F2">
                <w:pPr>
                  <w:tabs>
                    <w:tab w:val="right" w:pos="8838"/>
                  </w:tabs>
                  <w:ind w:left="-74" w:right="-105"/>
                  <w:rPr>
                    <w:b/>
                  </w:rPr>
                </w:pPr>
                <w:r>
                  <w:rPr>
                    <w:b/>
                  </w:rPr>
                  <w:t>Sujeto Obligado:</w:t>
                </w:r>
              </w:p>
            </w:tc>
            <w:tc>
              <w:tcPr>
                <w:tcW w:w="3345" w:type="dxa"/>
              </w:tcPr>
              <w:p w14:paraId="465A6060" w14:textId="40845853" w:rsidR="00F615F2" w:rsidRDefault="00F615F2" w:rsidP="003C0C4B">
                <w:pPr>
                  <w:tabs>
                    <w:tab w:val="left" w:pos="2834"/>
                    <w:tab w:val="right" w:pos="8838"/>
                  </w:tabs>
                  <w:ind w:left="-108" w:right="-105"/>
                  <w:rPr>
                    <w:highlight w:val="yellow"/>
                  </w:rPr>
                </w:pPr>
                <w:r w:rsidRPr="00E418E4">
                  <w:t>Ayuntamiento de Atizapán</w:t>
                </w:r>
              </w:p>
            </w:tc>
            <w:tc>
              <w:tcPr>
                <w:tcW w:w="3405" w:type="dxa"/>
              </w:tcPr>
              <w:p w14:paraId="14300B69" w14:textId="77777777" w:rsidR="00F615F2" w:rsidRDefault="00F615F2">
                <w:pPr>
                  <w:tabs>
                    <w:tab w:val="left" w:pos="2834"/>
                    <w:tab w:val="right" w:pos="8838"/>
                  </w:tabs>
                  <w:ind w:left="-108" w:right="-105"/>
                </w:pPr>
              </w:p>
            </w:tc>
          </w:tr>
          <w:tr w:rsidR="00F615F2" w14:paraId="0A188F0A" w14:textId="77777777">
            <w:trPr>
              <w:trHeight w:val="283"/>
            </w:trPr>
            <w:tc>
              <w:tcPr>
                <w:tcW w:w="2790" w:type="dxa"/>
              </w:tcPr>
              <w:p w14:paraId="32CDA6D1" w14:textId="77777777" w:rsidR="00F615F2" w:rsidRDefault="00F615F2">
                <w:pPr>
                  <w:tabs>
                    <w:tab w:val="right" w:pos="8838"/>
                  </w:tabs>
                  <w:ind w:left="-74" w:right="-105"/>
                  <w:rPr>
                    <w:b/>
                  </w:rPr>
                </w:pPr>
                <w:r>
                  <w:rPr>
                    <w:b/>
                  </w:rPr>
                  <w:t>Comisionada Ponente:</w:t>
                </w:r>
              </w:p>
            </w:tc>
            <w:tc>
              <w:tcPr>
                <w:tcW w:w="3345" w:type="dxa"/>
              </w:tcPr>
              <w:p w14:paraId="16856457" w14:textId="77777777" w:rsidR="00F615F2" w:rsidRDefault="00F615F2">
                <w:pPr>
                  <w:tabs>
                    <w:tab w:val="right" w:pos="8838"/>
                  </w:tabs>
                  <w:ind w:left="-108" w:right="-105"/>
                </w:pPr>
                <w:r>
                  <w:t>Sharon Cristina Morales Martínez</w:t>
                </w:r>
              </w:p>
            </w:tc>
            <w:tc>
              <w:tcPr>
                <w:tcW w:w="3405" w:type="dxa"/>
              </w:tcPr>
              <w:p w14:paraId="16670ADD" w14:textId="77777777" w:rsidR="00F615F2" w:rsidRDefault="00F615F2">
                <w:pPr>
                  <w:tabs>
                    <w:tab w:val="right" w:pos="8838"/>
                  </w:tabs>
                  <w:ind w:left="-108" w:right="-105"/>
                </w:pPr>
              </w:p>
            </w:tc>
          </w:tr>
        </w:tbl>
        <w:p w14:paraId="6B34226F" w14:textId="77777777" w:rsidR="00F615F2" w:rsidRDefault="00F615F2">
          <w:pPr>
            <w:tabs>
              <w:tab w:val="right" w:pos="8838"/>
            </w:tabs>
            <w:ind w:left="-28"/>
            <w:rPr>
              <w:rFonts w:ascii="Arial" w:eastAsia="Arial" w:hAnsi="Arial" w:cs="Arial"/>
              <w:b/>
            </w:rPr>
          </w:pPr>
        </w:p>
      </w:tc>
    </w:tr>
  </w:tbl>
  <w:p w14:paraId="6152E04A" w14:textId="77777777" w:rsidR="00F615F2" w:rsidRDefault="00753D57">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15C5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D2760"/>
    <w:multiLevelType w:val="hybridMultilevel"/>
    <w:tmpl w:val="C2CE0BA0"/>
    <w:lvl w:ilvl="0" w:tplc="65EC9B48">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5BB0AA4"/>
    <w:multiLevelType w:val="hybridMultilevel"/>
    <w:tmpl w:val="A51215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FF2F64"/>
    <w:multiLevelType w:val="hybridMultilevel"/>
    <w:tmpl w:val="73808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3A5E7F"/>
    <w:multiLevelType w:val="hybridMultilevel"/>
    <w:tmpl w:val="489C0F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1B6E67"/>
    <w:multiLevelType w:val="multilevel"/>
    <w:tmpl w:val="88222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2246E3"/>
    <w:multiLevelType w:val="hybridMultilevel"/>
    <w:tmpl w:val="88D837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2EF0A32"/>
    <w:multiLevelType w:val="hybridMultilevel"/>
    <w:tmpl w:val="B97C4A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A5664C"/>
    <w:multiLevelType w:val="hybridMultilevel"/>
    <w:tmpl w:val="F5E4E3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A8A691A"/>
    <w:multiLevelType w:val="hybridMultilevel"/>
    <w:tmpl w:val="297A7F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D90879"/>
    <w:multiLevelType w:val="multilevel"/>
    <w:tmpl w:val="73A4C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FF6FF5"/>
    <w:multiLevelType w:val="hybridMultilevel"/>
    <w:tmpl w:val="B47EFC60"/>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22D4887"/>
    <w:multiLevelType w:val="hybridMultilevel"/>
    <w:tmpl w:val="FD123B6E"/>
    <w:lvl w:ilvl="0" w:tplc="5DEA549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74F6B39"/>
    <w:multiLevelType w:val="hybridMultilevel"/>
    <w:tmpl w:val="68C821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B997A6F"/>
    <w:multiLevelType w:val="hybridMultilevel"/>
    <w:tmpl w:val="440CE35C"/>
    <w:lvl w:ilvl="0" w:tplc="1D9C28DE">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9" w15:restartNumberingAfterBreak="0">
    <w:nsid w:val="4EF0172A"/>
    <w:multiLevelType w:val="hybridMultilevel"/>
    <w:tmpl w:val="CA42F8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FF77360"/>
    <w:multiLevelType w:val="multilevel"/>
    <w:tmpl w:val="1228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F57CDF"/>
    <w:multiLevelType w:val="hybridMultilevel"/>
    <w:tmpl w:val="AC46A660"/>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2" w15:restartNumberingAfterBreak="0">
    <w:nsid w:val="537E6307"/>
    <w:multiLevelType w:val="hybridMultilevel"/>
    <w:tmpl w:val="FE66521E"/>
    <w:lvl w:ilvl="0" w:tplc="4BA20AA6">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E081BF8"/>
    <w:multiLevelType w:val="hybridMultilevel"/>
    <w:tmpl w:val="481CDF0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32A0A95"/>
    <w:multiLevelType w:val="hybridMultilevel"/>
    <w:tmpl w:val="6CCAFC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5EF574F"/>
    <w:multiLevelType w:val="hybridMultilevel"/>
    <w:tmpl w:val="FD123B6E"/>
    <w:lvl w:ilvl="0" w:tplc="5DEA549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7CA6B27"/>
    <w:multiLevelType w:val="hybridMultilevel"/>
    <w:tmpl w:val="E2DC8C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AF86792"/>
    <w:multiLevelType w:val="multilevel"/>
    <w:tmpl w:val="34B2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F627D2"/>
    <w:multiLevelType w:val="multilevel"/>
    <w:tmpl w:val="9716D4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C9648B3"/>
    <w:multiLevelType w:val="hybridMultilevel"/>
    <w:tmpl w:val="71CE7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6"/>
  </w:num>
  <w:num w:numId="4">
    <w:abstractNumId w:val="16"/>
  </w:num>
  <w:num w:numId="5">
    <w:abstractNumId w:val="26"/>
  </w:num>
  <w:num w:numId="6">
    <w:abstractNumId w:val="20"/>
  </w:num>
  <w:num w:numId="7">
    <w:abstractNumId w:val="27"/>
  </w:num>
  <w:num w:numId="8">
    <w:abstractNumId w:val="17"/>
  </w:num>
  <w:num w:numId="9">
    <w:abstractNumId w:val="24"/>
  </w:num>
  <w:num w:numId="10">
    <w:abstractNumId w:val="29"/>
  </w:num>
  <w:num w:numId="11">
    <w:abstractNumId w:val="12"/>
  </w:num>
  <w:num w:numId="12">
    <w:abstractNumId w:val="23"/>
  </w:num>
  <w:num w:numId="13">
    <w:abstractNumId w:val="19"/>
  </w:num>
  <w:num w:numId="14">
    <w:abstractNumId w:val="0"/>
  </w:num>
  <w:num w:numId="15">
    <w:abstractNumId w:val="8"/>
  </w:num>
  <w:num w:numId="16">
    <w:abstractNumId w:val="13"/>
  </w:num>
  <w:num w:numId="17">
    <w:abstractNumId w:val="9"/>
  </w:num>
  <w:num w:numId="18">
    <w:abstractNumId w:val="11"/>
  </w:num>
  <w:num w:numId="19">
    <w:abstractNumId w:val="1"/>
  </w:num>
  <w:num w:numId="20">
    <w:abstractNumId w:val="7"/>
  </w:num>
  <w:num w:numId="21">
    <w:abstractNumId w:val="22"/>
  </w:num>
  <w:num w:numId="22">
    <w:abstractNumId w:val="4"/>
  </w:num>
  <w:num w:numId="23">
    <w:abstractNumId w:val="2"/>
  </w:num>
  <w:num w:numId="24">
    <w:abstractNumId w:val="18"/>
  </w:num>
  <w:num w:numId="25">
    <w:abstractNumId w:val="3"/>
  </w:num>
  <w:num w:numId="26">
    <w:abstractNumId w:val="21"/>
  </w:num>
  <w:num w:numId="27">
    <w:abstractNumId w:val="25"/>
  </w:num>
  <w:num w:numId="28">
    <w:abstractNumId w:val="14"/>
  </w:num>
  <w:num w:numId="29">
    <w:abstractNumId w:val="28"/>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30"/>
    <w:rsid w:val="00010B56"/>
    <w:rsid w:val="00034ECE"/>
    <w:rsid w:val="00042902"/>
    <w:rsid w:val="000623DA"/>
    <w:rsid w:val="000E2C6B"/>
    <w:rsid w:val="000E33B6"/>
    <w:rsid w:val="000F73A9"/>
    <w:rsid w:val="00104BA9"/>
    <w:rsid w:val="00132B02"/>
    <w:rsid w:val="0013720B"/>
    <w:rsid w:val="001C22D3"/>
    <w:rsid w:val="001D7B81"/>
    <w:rsid w:val="001F28FB"/>
    <w:rsid w:val="001F484E"/>
    <w:rsid w:val="001F788D"/>
    <w:rsid w:val="002166A7"/>
    <w:rsid w:val="00225779"/>
    <w:rsid w:val="0028561F"/>
    <w:rsid w:val="00292597"/>
    <w:rsid w:val="0032038A"/>
    <w:rsid w:val="0032100B"/>
    <w:rsid w:val="00330A3E"/>
    <w:rsid w:val="00361AFC"/>
    <w:rsid w:val="00362964"/>
    <w:rsid w:val="003B5919"/>
    <w:rsid w:val="003C0C4B"/>
    <w:rsid w:val="003C54F9"/>
    <w:rsid w:val="003D611B"/>
    <w:rsid w:val="004015E2"/>
    <w:rsid w:val="00436671"/>
    <w:rsid w:val="00466FAA"/>
    <w:rsid w:val="00474B3D"/>
    <w:rsid w:val="004940BD"/>
    <w:rsid w:val="004A7B50"/>
    <w:rsid w:val="004D6DBE"/>
    <w:rsid w:val="005124DB"/>
    <w:rsid w:val="00524AC2"/>
    <w:rsid w:val="00531AEF"/>
    <w:rsid w:val="0053363A"/>
    <w:rsid w:val="0054058E"/>
    <w:rsid w:val="00556ECE"/>
    <w:rsid w:val="005A0686"/>
    <w:rsid w:val="005B023F"/>
    <w:rsid w:val="005B2BC5"/>
    <w:rsid w:val="005B45C9"/>
    <w:rsid w:val="005C3508"/>
    <w:rsid w:val="005C55C5"/>
    <w:rsid w:val="005F1E65"/>
    <w:rsid w:val="005F3AA6"/>
    <w:rsid w:val="00600185"/>
    <w:rsid w:val="00615258"/>
    <w:rsid w:val="00617A43"/>
    <w:rsid w:val="00636B52"/>
    <w:rsid w:val="0064683F"/>
    <w:rsid w:val="006468C6"/>
    <w:rsid w:val="006547A8"/>
    <w:rsid w:val="0065700B"/>
    <w:rsid w:val="00657398"/>
    <w:rsid w:val="00696361"/>
    <w:rsid w:val="006A5739"/>
    <w:rsid w:val="006C1B32"/>
    <w:rsid w:val="006D10FB"/>
    <w:rsid w:val="006D202F"/>
    <w:rsid w:val="006D74B1"/>
    <w:rsid w:val="006E07DE"/>
    <w:rsid w:val="006F497C"/>
    <w:rsid w:val="00701863"/>
    <w:rsid w:val="007249BB"/>
    <w:rsid w:val="007426CE"/>
    <w:rsid w:val="00753D57"/>
    <w:rsid w:val="007544C3"/>
    <w:rsid w:val="007B508C"/>
    <w:rsid w:val="00807F41"/>
    <w:rsid w:val="00826056"/>
    <w:rsid w:val="008311E8"/>
    <w:rsid w:val="00842C4F"/>
    <w:rsid w:val="00853DE6"/>
    <w:rsid w:val="00890654"/>
    <w:rsid w:val="008C5FD9"/>
    <w:rsid w:val="008E4922"/>
    <w:rsid w:val="00912AB7"/>
    <w:rsid w:val="009146C0"/>
    <w:rsid w:val="0092072C"/>
    <w:rsid w:val="0092147E"/>
    <w:rsid w:val="009358E0"/>
    <w:rsid w:val="00990464"/>
    <w:rsid w:val="009A4151"/>
    <w:rsid w:val="009C0BC4"/>
    <w:rsid w:val="009E27FF"/>
    <w:rsid w:val="009E370A"/>
    <w:rsid w:val="009F3576"/>
    <w:rsid w:val="009F55A4"/>
    <w:rsid w:val="00A0722D"/>
    <w:rsid w:val="00A12017"/>
    <w:rsid w:val="00A34256"/>
    <w:rsid w:val="00A4081A"/>
    <w:rsid w:val="00A735CB"/>
    <w:rsid w:val="00AC1258"/>
    <w:rsid w:val="00AC28CF"/>
    <w:rsid w:val="00AE370C"/>
    <w:rsid w:val="00B0107B"/>
    <w:rsid w:val="00B36B06"/>
    <w:rsid w:val="00B6468A"/>
    <w:rsid w:val="00BA6F96"/>
    <w:rsid w:val="00BB55BF"/>
    <w:rsid w:val="00BE3EBD"/>
    <w:rsid w:val="00BF291C"/>
    <w:rsid w:val="00BF63C9"/>
    <w:rsid w:val="00C1665A"/>
    <w:rsid w:val="00C17882"/>
    <w:rsid w:val="00C37CC4"/>
    <w:rsid w:val="00C61A39"/>
    <w:rsid w:val="00C62EF7"/>
    <w:rsid w:val="00C707B3"/>
    <w:rsid w:val="00C71767"/>
    <w:rsid w:val="00C80D14"/>
    <w:rsid w:val="00CA01AB"/>
    <w:rsid w:val="00CA6DB4"/>
    <w:rsid w:val="00CB0EBE"/>
    <w:rsid w:val="00CB285D"/>
    <w:rsid w:val="00CD6A22"/>
    <w:rsid w:val="00CE2FAA"/>
    <w:rsid w:val="00CF7C9F"/>
    <w:rsid w:val="00D1046E"/>
    <w:rsid w:val="00D21AC9"/>
    <w:rsid w:val="00D3008E"/>
    <w:rsid w:val="00D40A3F"/>
    <w:rsid w:val="00D54A4D"/>
    <w:rsid w:val="00D57E0E"/>
    <w:rsid w:val="00D64984"/>
    <w:rsid w:val="00D85A75"/>
    <w:rsid w:val="00D95783"/>
    <w:rsid w:val="00DA1944"/>
    <w:rsid w:val="00DA36F4"/>
    <w:rsid w:val="00DB2154"/>
    <w:rsid w:val="00DC7ABE"/>
    <w:rsid w:val="00DD4ECB"/>
    <w:rsid w:val="00DE3530"/>
    <w:rsid w:val="00E315BE"/>
    <w:rsid w:val="00E3311D"/>
    <w:rsid w:val="00E3779D"/>
    <w:rsid w:val="00E418E4"/>
    <w:rsid w:val="00E537AF"/>
    <w:rsid w:val="00E73BD3"/>
    <w:rsid w:val="00EA0BA7"/>
    <w:rsid w:val="00EC5332"/>
    <w:rsid w:val="00ED2C38"/>
    <w:rsid w:val="00EE23D8"/>
    <w:rsid w:val="00F03196"/>
    <w:rsid w:val="00F041F0"/>
    <w:rsid w:val="00F36508"/>
    <w:rsid w:val="00F615F2"/>
    <w:rsid w:val="00F70DD9"/>
    <w:rsid w:val="00F77CE8"/>
    <w:rsid w:val="00FD4022"/>
    <w:rsid w:val="00FE0017"/>
    <w:rsid w:val="00FE6B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105479"/>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841188">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756898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CC9CC7-7410-4829-8CC6-F6E4A82F7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9790</Words>
  <Characters>53845</Characters>
  <Application>Microsoft Office Word</Application>
  <DocSecurity>0</DocSecurity>
  <Lines>448</Lines>
  <Paragraphs>127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7</cp:revision>
  <cp:lastPrinted>2025-11-07T01:40:00Z</cp:lastPrinted>
  <dcterms:created xsi:type="dcterms:W3CDTF">2025-11-03T19:56:00Z</dcterms:created>
  <dcterms:modified xsi:type="dcterms:W3CDTF">2025-11-07T01:40:00Z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